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6BC030" w14:textId="560BCFF0" w:rsidR="00D8760B" w:rsidRPr="00E66351" w:rsidRDefault="00D8760B" w:rsidP="00E66351">
      <w:pPr>
        <w:pStyle w:val="EYCoverTitle"/>
      </w:pPr>
      <w:r w:rsidRPr="00D8760B">
        <w:rPr>
          <w:lang w:val="en-GB"/>
        </w:rPr>
        <w:t>Evaluation of the Early Psychosis Youth Services Program</w:t>
      </w:r>
    </w:p>
    <w:p w14:paraId="44B8C668" w14:textId="1E350E85" w:rsidR="00D8760B" w:rsidRPr="00E66351" w:rsidRDefault="00D8760B" w:rsidP="00E66351">
      <w:pPr>
        <w:pStyle w:val="EYCoverSubTitle"/>
      </w:pPr>
      <w:r w:rsidRPr="00D8760B">
        <w:rPr>
          <w:lang w:val="en-GB"/>
        </w:rPr>
        <w:t>Final Report</w:t>
      </w:r>
      <w:r>
        <w:rPr>
          <w:lang w:val="en-GB"/>
        </w:rPr>
        <w:t xml:space="preserve"> Appendices</w:t>
      </w:r>
    </w:p>
    <w:p w14:paraId="2F7636A0" w14:textId="77777777" w:rsidR="00C417CB" w:rsidRPr="00E66351" w:rsidRDefault="00D8760B" w:rsidP="00E66351">
      <w:pPr>
        <w:pStyle w:val="EYCoverSubTitle"/>
        <w:sectPr w:rsidR="00C417CB" w:rsidRPr="00E66351" w:rsidSect="00BE7C9E">
          <w:headerReference w:type="default" r:id="rId9"/>
          <w:footerReference w:type="default" r:id="rId10"/>
          <w:pgSz w:w="11909" w:h="16834" w:code="9"/>
          <w:pgMar w:top="964" w:right="709" w:bottom="964" w:left="709" w:header="709" w:footer="1304" w:gutter="0"/>
          <w:cols w:space="720"/>
          <w:docGrid w:linePitch="360"/>
        </w:sectPr>
      </w:pPr>
      <w:r w:rsidRPr="00D8760B">
        <w:rPr>
          <w:lang w:val="en-GB"/>
        </w:rPr>
        <w:t>26 August 2020</w:t>
      </w:r>
    </w:p>
    <w:p w14:paraId="651A5F61" w14:textId="1C5999A1" w:rsidR="00B264BF" w:rsidRPr="003569CD" w:rsidRDefault="00B264BF" w:rsidP="003A58CC">
      <w:pPr>
        <w:pStyle w:val="EYContents"/>
      </w:pPr>
      <w:r w:rsidRPr="003569CD">
        <w:lastRenderedPageBreak/>
        <w:t xml:space="preserve">Table of </w:t>
      </w:r>
      <w:r w:rsidR="00A21B51" w:rsidRPr="003569CD">
        <w:t>c</w:t>
      </w:r>
      <w:r w:rsidRPr="003569CD">
        <w:t>ontents</w:t>
      </w:r>
      <w:r w:rsidR="00DE7C4A">
        <w:t xml:space="preserve"> </w:t>
      </w:r>
      <w:r w:rsidR="00FB1299">
        <w:t xml:space="preserve"> </w:t>
      </w:r>
      <w:r w:rsidR="00233ED4">
        <w:t xml:space="preserve"> </w:t>
      </w:r>
    </w:p>
    <w:bookmarkStart w:id="0" w:name="_Toc212886784"/>
    <w:p w14:paraId="33BC18B5" w14:textId="63111B1C" w:rsidR="00FB1299" w:rsidRPr="00FB1299" w:rsidRDefault="0055049C">
      <w:pPr>
        <w:pStyle w:val="TOC1"/>
        <w:rPr>
          <w:rFonts w:asciiTheme="minorHAnsi" w:eastAsiaTheme="minorEastAsia" w:hAnsiTheme="minorHAnsi" w:cstheme="minorBidi"/>
          <w:b w:val="0"/>
          <w:bCs w:val="0"/>
          <w:sz w:val="19"/>
          <w:szCs w:val="19"/>
          <w:lang w:val="en-AU" w:eastAsia="en-AU"/>
        </w:rPr>
      </w:pPr>
      <w:r w:rsidRPr="00FB1299">
        <w:rPr>
          <w:sz w:val="19"/>
          <w:szCs w:val="19"/>
        </w:rPr>
        <w:fldChar w:fldCharType="begin"/>
      </w:r>
      <w:r w:rsidRPr="00FB1299">
        <w:rPr>
          <w:sz w:val="19"/>
          <w:szCs w:val="19"/>
        </w:rPr>
        <w:instrText xml:space="preserve"> TOC \o "1-2" \h \z \u </w:instrText>
      </w:r>
      <w:r w:rsidRPr="00FB1299">
        <w:rPr>
          <w:sz w:val="19"/>
          <w:szCs w:val="19"/>
        </w:rPr>
        <w:fldChar w:fldCharType="separate"/>
      </w:r>
      <w:hyperlink w:anchor="_Toc88209890" w:history="1">
        <w:r w:rsidR="00FB1299" w:rsidRPr="00FB1299">
          <w:rPr>
            <w:rStyle w:val="Hyperlink"/>
            <w:sz w:val="19"/>
            <w:szCs w:val="19"/>
            <w14:scene3d>
              <w14:camera w14:prst="orthographicFront"/>
              <w14:lightRig w14:rig="threePt" w14:dir="t">
                <w14:rot w14:lat="0" w14:lon="0" w14:rev="0"/>
              </w14:lightRig>
            </w14:scene3d>
          </w:rPr>
          <w:t>Appendix A</w:t>
        </w:r>
        <w:r w:rsidR="00FB1299" w:rsidRPr="00FB1299">
          <w:rPr>
            <w:rFonts w:asciiTheme="minorHAnsi" w:eastAsiaTheme="minorEastAsia" w:hAnsiTheme="minorHAnsi" w:cstheme="minorBidi"/>
            <w:b w:val="0"/>
            <w:bCs w:val="0"/>
            <w:sz w:val="19"/>
            <w:szCs w:val="19"/>
            <w:lang w:val="en-AU" w:eastAsia="en-AU"/>
          </w:rPr>
          <w:tab/>
        </w:r>
        <w:r w:rsidR="00FB1299" w:rsidRPr="00FB1299">
          <w:rPr>
            <w:rStyle w:val="Hyperlink"/>
            <w:sz w:val="19"/>
            <w:szCs w:val="19"/>
          </w:rPr>
          <w:t>Literature review</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_Toc88209890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3</w:t>
        </w:r>
        <w:r w:rsidR="00FB1299" w:rsidRPr="00FB1299">
          <w:rPr>
            <w:webHidden/>
            <w:sz w:val="19"/>
            <w:szCs w:val="19"/>
          </w:rPr>
          <w:fldChar w:fldCharType="end"/>
        </w:r>
      </w:hyperlink>
    </w:p>
    <w:p w14:paraId="520CB3D7" w14:textId="7A76F337" w:rsidR="00FB1299" w:rsidRPr="00FB1299" w:rsidRDefault="005002F5">
      <w:pPr>
        <w:pStyle w:val="TOC2"/>
        <w:rPr>
          <w:rFonts w:eastAsiaTheme="minorEastAsia" w:cstheme="minorBidi"/>
          <w:bCs w:val="0"/>
          <w:sz w:val="19"/>
          <w:szCs w:val="19"/>
          <w:lang w:val="en-AU" w:eastAsia="en-AU"/>
        </w:rPr>
      </w:pPr>
      <w:hyperlink w:anchor="_Toc88209891" w:history="1">
        <w:r w:rsidR="00FB1299" w:rsidRPr="00FB1299">
          <w:rPr>
            <w:rStyle w:val="Hyperlink"/>
            <w:sz w:val="19"/>
            <w:szCs w:val="19"/>
          </w:rPr>
          <w:t>Introduction</w:t>
        </w:r>
        <w:r w:rsidR="00FB1299">
          <w:rPr>
            <w:rStyle w:val="Hyperlink"/>
            <w:sz w:val="19"/>
            <w:szCs w:val="19"/>
          </w:rPr>
          <w:t>……………………………………………………………………………………………………………………………………………………………</w:t>
        </w:r>
        <w:r w:rsidR="00FB1299" w:rsidRPr="00FB1299">
          <w:rPr>
            <w:webHidden/>
            <w:sz w:val="19"/>
            <w:szCs w:val="19"/>
          </w:rPr>
          <w:fldChar w:fldCharType="begin"/>
        </w:r>
        <w:r w:rsidR="00FB1299" w:rsidRPr="00FB1299">
          <w:rPr>
            <w:webHidden/>
            <w:sz w:val="19"/>
            <w:szCs w:val="19"/>
          </w:rPr>
          <w:instrText xml:space="preserve"> PAGEREF _Toc88209891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3</w:t>
        </w:r>
        <w:r w:rsidR="00FB1299" w:rsidRPr="00FB1299">
          <w:rPr>
            <w:webHidden/>
            <w:sz w:val="19"/>
            <w:szCs w:val="19"/>
          </w:rPr>
          <w:fldChar w:fldCharType="end"/>
        </w:r>
      </w:hyperlink>
    </w:p>
    <w:p w14:paraId="4C5C2203" w14:textId="2DE41EA9" w:rsidR="00FB1299" w:rsidRPr="00FB1299" w:rsidRDefault="005002F5">
      <w:pPr>
        <w:pStyle w:val="TOC2"/>
        <w:rPr>
          <w:rFonts w:eastAsiaTheme="minorEastAsia" w:cstheme="minorBidi"/>
          <w:bCs w:val="0"/>
          <w:sz w:val="19"/>
          <w:szCs w:val="19"/>
          <w:lang w:val="en-AU" w:eastAsia="en-AU"/>
        </w:rPr>
      </w:pPr>
      <w:hyperlink w:anchor="_Toc88209892" w:history="1">
        <w:r w:rsidR="00FB1299" w:rsidRPr="00FB1299">
          <w:rPr>
            <w:rStyle w:val="Hyperlink"/>
            <w:sz w:val="19"/>
            <w:szCs w:val="19"/>
          </w:rPr>
          <w:t>Key studies identified</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_Toc88209892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3</w:t>
        </w:r>
        <w:r w:rsidR="00FB1299" w:rsidRPr="00FB1299">
          <w:rPr>
            <w:webHidden/>
            <w:sz w:val="19"/>
            <w:szCs w:val="19"/>
          </w:rPr>
          <w:fldChar w:fldCharType="end"/>
        </w:r>
      </w:hyperlink>
    </w:p>
    <w:p w14:paraId="05919DF1" w14:textId="7FF8ABCC" w:rsidR="00FB1299" w:rsidRPr="00FB1299" w:rsidRDefault="005002F5">
      <w:pPr>
        <w:pStyle w:val="TOC2"/>
        <w:rPr>
          <w:rFonts w:eastAsiaTheme="minorEastAsia" w:cstheme="minorBidi"/>
          <w:bCs w:val="0"/>
          <w:sz w:val="19"/>
          <w:szCs w:val="19"/>
          <w:lang w:val="en-AU" w:eastAsia="en-AU"/>
        </w:rPr>
      </w:pPr>
      <w:hyperlink w:anchor="_Toc88209893" w:history="1">
        <w:r w:rsidR="00FB1299" w:rsidRPr="00FB1299">
          <w:rPr>
            <w:rStyle w:val="Hyperlink"/>
            <w:sz w:val="19"/>
            <w:szCs w:val="19"/>
          </w:rPr>
          <w:t>Identification of most comparable studies</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_Toc88209893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12</w:t>
        </w:r>
        <w:r w:rsidR="00FB1299" w:rsidRPr="00FB1299">
          <w:rPr>
            <w:webHidden/>
            <w:sz w:val="19"/>
            <w:szCs w:val="19"/>
          </w:rPr>
          <w:fldChar w:fldCharType="end"/>
        </w:r>
      </w:hyperlink>
    </w:p>
    <w:p w14:paraId="3E64D9A7" w14:textId="26313F19" w:rsidR="00FB1299" w:rsidRPr="00FB1299" w:rsidRDefault="005002F5">
      <w:pPr>
        <w:pStyle w:val="TOC1"/>
        <w:rPr>
          <w:rFonts w:asciiTheme="minorHAnsi" w:eastAsiaTheme="minorEastAsia" w:hAnsiTheme="minorHAnsi" w:cstheme="minorBidi"/>
          <w:b w:val="0"/>
          <w:bCs w:val="0"/>
          <w:sz w:val="19"/>
          <w:szCs w:val="19"/>
          <w:lang w:val="en-AU" w:eastAsia="en-AU"/>
        </w:rPr>
      </w:pPr>
      <w:hyperlink w:anchor="_Toc88209894" w:history="1">
        <w:r w:rsidR="00FB1299" w:rsidRPr="00FB1299">
          <w:rPr>
            <w:rStyle w:val="Hyperlink"/>
            <w:sz w:val="19"/>
            <w:szCs w:val="19"/>
            <w14:scene3d>
              <w14:camera w14:prst="orthographicFront"/>
              <w14:lightRig w14:rig="threePt" w14:dir="t">
                <w14:rot w14:lat="0" w14:lon="0" w14:rev="0"/>
              </w14:lightRig>
            </w14:scene3d>
          </w:rPr>
          <w:t>Appendix B</w:t>
        </w:r>
        <w:r w:rsidR="00FB1299" w:rsidRPr="00FB1299">
          <w:rPr>
            <w:rFonts w:asciiTheme="minorHAnsi" w:eastAsiaTheme="minorEastAsia" w:hAnsiTheme="minorHAnsi" w:cstheme="minorBidi"/>
            <w:b w:val="0"/>
            <w:bCs w:val="0"/>
            <w:sz w:val="19"/>
            <w:szCs w:val="19"/>
            <w:lang w:val="en-AU" w:eastAsia="en-AU"/>
          </w:rPr>
          <w:tab/>
        </w:r>
        <w:r w:rsidR="00FB1299" w:rsidRPr="00FB1299">
          <w:rPr>
            <w:rStyle w:val="Hyperlink"/>
            <w:sz w:val="19"/>
            <w:szCs w:val="19"/>
          </w:rPr>
          <w:t>Program logic for the EPYS Program</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_Toc88209894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40</w:t>
        </w:r>
        <w:r w:rsidR="00FB1299" w:rsidRPr="00FB1299">
          <w:rPr>
            <w:webHidden/>
            <w:sz w:val="19"/>
            <w:szCs w:val="19"/>
          </w:rPr>
          <w:fldChar w:fldCharType="end"/>
        </w:r>
      </w:hyperlink>
    </w:p>
    <w:p w14:paraId="3DFEB0DD" w14:textId="14D3B230" w:rsidR="00FB1299" w:rsidRPr="00FB1299" w:rsidRDefault="005002F5">
      <w:pPr>
        <w:pStyle w:val="TOC1"/>
        <w:rPr>
          <w:rFonts w:asciiTheme="minorHAnsi" w:eastAsiaTheme="minorEastAsia" w:hAnsiTheme="minorHAnsi" w:cstheme="minorBidi"/>
          <w:b w:val="0"/>
          <w:bCs w:val="0"/>
          <w:sz w:val="19"/>
          <w:szCs w:val="19"/>
          <w:lang w:val="en-AU" w:eastAsia="en-AU"/>
        </w:rPr>
      </w:pPr>
      <w:hyperlink w:anchor="_Toc88209895" w:history="1">
        <w:r w:rsidR="00FB1299" w:rsidRPr="00FB1299">
          <w:rPr>
            <w:rStyle w:val="Hyperlink"/>
            <w:sz w:val="19"/>
            <w:szCs w:val="19"/>
            <w14:scene3d>
              <w14:camera w14:prst="orthographicFront"/>
              <w14:lightRig w14:rig="threePt" w14:dir="t">
                <w14:rot w14:lat="0" w14:lon="0" w14:rev="0"/>
              </w14:lightRig>
            </w14:scene3d>
          </w:rPr>
          <w:t>Appendix C</w:t>
        </w:r>
        <w:r w:rsidR="00FB1299" w:rsidRPr="00FB1299">
          <w:rPr>
            <w:rFonts w:asciiTheme="minorHAnsi" w:eastAsiaTheme="minorEastAsia" w:hAnsiTheme="minorHAnsi" w:cstheme="minorBidi"/>
            <w:b w:val="0"/>
            <w:bCs w:val="0"/>
            <w:sz w:val="19"/>
            <w:szCs w:val="19"/>
            <w:lang w:val="en-AU" w:eastAsia="en-AU"/>
          </w:rPr>
          <w:tab/>
        </w:r>
        <w:r w:rsidR="00FB1299" w:rsidRPr="00FB1299">
          <w:rPr>
            <w:rStyle w:val="Hyperlink"/>
            <w:sz w:val="19"/>
            <w:szCs w:val="19"/>
          </w:rPr>
          <w:t>Qualitative interview method</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_Toc88209895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42</w:t>
        </w:r>
        <w:r w:rsidR="00FB1299" w:rsidRPr="00FB1299">
          <w:rPr>
            <w:webHidden/>
            <w:sz w:val="19"/>
            <w:szCs w:val="19"/>
          </w:rPr>
          <w:fldChar w:fldCharType="end"/>
        </w:r>
      </w:hyperlink>
    </w:p>
    <w:p w14:paraId="6ED3D5EA" w14:textId="21D5F95B" w:rsidR="00FB1299" w:rsidRPr="00FB1299" w:rsidRDefault="005002F5">
      <w:pPr>
        <w:pStyle w:val="TOC2"/>
        <w:rPr>
          <w:rFonts w:eastAsiaTheme="minorEastAsia" w:cstheme="minorBidi"/>
          <w:bCs w:val="0"/>
          <w:sz w:val="19"/>
          <w:szCs w:val="19"/>
          <w:lang w:val="en-AU" w:eastAsia="en-AU"/>
        </w:rPr>
      </w:pPr>
      <w:hyperlink w:anchor="_Toc88209896" w:history="1">
        <w:r w:rsidR="00FB1299" w:rsidRPr="00FB1299">
          <w:rPr>
            <w:rStyle w:val="Hyperlink"/>
            <w:sz w:val="19"/>
            <w:szCs w:val="19"/>
          </w:rPr>
          <w:t>Client, family and carer interview limitations</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_Toc88209896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42</w:t>
        </w:r>
        <w:r w:rsidR="00FB1299" w:rsidRPr="00FB1299">
          <w:rPr>
            <w:webHidden/>
            <w:sz w:val="19"/>
            <w:szCs w:val="19"/>
          </w:rPr>
          <w:fldChar w:fldCharType="end"/>
        </w:r>
      </w:hyperlink>
    </w:p>
    <w:p w14:paraId="4FC264B9" w14:textId="7A0B2B5C" w:rsidR="00FB1299" w:rsidRPr="00FB1299" w:rsidRDefault="005002F5">
      <w:pPr>
        <w:pStyle w:val="TOC2"/>
        <w:rPr>
          <w:rFonts w:eastAsiaTheme="minorEastAsia" w:cstheme="minorBidi"/>
          <w:bCs w:val="0"/>
          <w:sz w:val="19"/>
          <w:szCs w:val="19"/>
          <w:lang w:val="en-AU" w:eastAsia="en-AU"/>
        </w:rPr>
      </w:pPr>
      <w:hyperlink w:anchor="_Toc88209897" w:history="1">
        <w:r w:rsidR="00FB1299" w:rsidRPr="00FB1299">
          <w:rPr>
            <w:rStyle w:val="Hyperlink"/>
            <w:sz w:val="19"/>
            <w:szCs w:val="19"/>
          </w:rPr>
          <w:t>Detailed methodology for client and family interview and focus groups</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_Toc88209897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42</w:t>
        </w:r>
        <w:r w:rsidR="00FB1299" w:rsidRPr="00FB1299">
          <w:rPr>
            <w:webHidden/>
            <w:sz w:val="19"/>
            <w:szCs w:val="19"/>
          </w:rPr>
          <w:fldChar w:fldCharType="end"/>
        </w:r>
      </w:hyperlink>
    </w:p>
    <w:p w14:paraId="6F9EEAA4" w14:textId="5CE82908" w:rsidR="00FB1299" w:rsidRPr="00FB1299" w:rsidRDefault="005002F5">
      <w:pPr>
        <w:pStyle w:val="TOC1"/>
        <w:rPr>
          <w:rFonts w:asciiTheme="minorHAnsi" w:eastAsiaTheme="minorEastAsia" w:hAnsiTheme="minorHAnsi" w:cstheme="minorBidi"/>
          <w:b w:val="0"/>
          <w:bCs w:val="0"/>
          <w:sz w:val="19"/>
          <w:szCs w:val="19"/>
          <w:lang w:val="en-AU" w:eastAsia="en-AU"/>
        </w:rPr>
      </w:pPr>
      <w:hyperlink w:anchor="_Toc88209898" w:history="1">
        <w:r w:rsidR="00FB1299" w:rsidRPr="00FB1299">
          <w:rPr>
            <w:rStyle w:val="Hyperlink"/>
            <w:sz w:val="19"/>
            <w:szCs w:val="19"/>
            <w14:scene3d>
              <w14:camera w14:prst="orthographicFront"/>
              <w14:lightRig w14:rig="threePt" w14:dir="t">
                <w14:rot w14:lat="0" w14:lon="0" w14:rev="0"/>
              </w14:lightRig>
            </w14:scene3d>
          </w:rPr>
          <w:t>Appendix D</w:t>
        </w:r>
        <w:r w:rsidR="00FB1299" w:rsidRPr="00FB1299">
          <w:rPr>
            <w:rFonts w:asciiTheme="minorHAnsi" w:eastAsiaTheme="minorEastAsia" w:hAnsiTheme="minorHAnsi" w:cstheme="minorBidi"/>
            <w:b w:val="0"/>
            <w:bCs w:val="0"/>
            <w:sz w:val="19"/>
            <w:szCs w:val="19"/>
            <w:lang w:val="en-AU" w:eastAsia="en-AU"/>
          </w:rPr>
          <w:tab/>
        </w:r>
        <w:r w:rsidR="00FB1299" w:rsidRPr="00FB1299">
          <w:rPr>
            <w:rStyle w:val="Hyperlink"/>
            <w:sz w:val="19"/>
            <w:szCs w:val="19"/>
          </w:rPr>
          <w:t>Ecological analysis: supplemental material</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_Toc88209898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52</w:t>
        </w:r>
        <w:r w:rsidR="00FB1299" w:rsidRPr="00FB1299">
          <w:rPr>
            <w:webHidden/>
            <w:sz w:val="19"/>
            <w:szCs w:val="19"/>
          </w:rPr>
          <w:fldChar w:fldCharType="end"/>
        </w:r>
      </w:hyperlink>
    </w:p>
    <w:p w14:paraId="3E9C82D3" w14:textId="41357A14" w:rsidR="00FB1299" w:rsidRPr="00FB1299" w:rsidRDefault="005002F5">
      <w:pPr>
        <w:pStyle w:val="TOC2"/>
        <w:rPr>
          <w:rFonts w:eastAsiaTheme="minorEastAsia" w:cstheme="minorBidi"/>
          <w:bCs w:val="0"/>
          <w:sz w:val="19"/>
          <w:szCs w:val="19"/>
          <w:lang w:val="en-AU" w:eastAsia="en-AU"/>
        </w:rPr>
      </w:pPr>
      <w:hyperlink w:anchor="_Toc88209899" w:history="1">
        <w:r w:rsidR="00FB1299" w:rsidRPr="00FB1299">
          <w:rPr>
            <w:rStyle w:val="Hyperlink"/>
            <w:sz w:val="19"/>
            <w:szCs w:val="19"/>
          </w:rPr>
          <w:t>Overview</w:t>
        </w:r>
        <w:r w:rsidR="00FB1299" w:rsidRPr="00FB1299">
          <w:rPr>
            <w:webHidden/>
            <w:sz w:val="19"/>
            <w:szCs w:val="19"/>
          </w:rPr>
          <w:tab/>
        </w:r>
        <w:r w:rsidR="00FB1299">
          <w:rPr>
            <w:webHidden/>
            <w:sz w:val="19"/>
            <w:szCs w:val="19"/>
          </w:rPr>
          <w:t>………………………………………………………………………………………………………………………………………………………………</w:t>
        </w:r>
        <w:r w:rsidR="00FB1299" w:rsidRPr="00FB1299">
          <w:rPr>
            <w:webHidden/>
            <w:sz w:val="19"/>
            <w:szCs w:val="19"/>
          </w:rPr>
          <w:fldChar w:fldCharType="begin"/>
        </w:r>
        <w:r w:rsidR="00FB1299" w:rsidRPr="00FB1299">
          <w:rPr>
            <w:webHidden/>
            <w:sz w:val="19"/>
            <w:szCs w:val="19"/>
          </w:rPr>
          <w:instrText xml:space="preserve"> PAGEREF _Toc88209899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52</w:t>
        </w:r>
        <w:r w:rsidR="00FB1299" w:rsidRPr="00FB1299">
          <w:rPr>
            <w:webHidden/>
            <w:sz w:val="19"/>
            <w:szCs w:val="19"/>
          </w:rPr>
          <w:fldChar w:fldCharType="end"/>
        </w:r>
      </w:hyperlink>
    </w:p>
    <w:p w14:paraId="1553AC33" w14:textId="55AB34AD" w:rsidR="00FB1299" w:rsidRPr="00FB1299" w:rsidRDefault="005002F5">
      <w:pPr>
        <w:pStyle w:val="TOC2"/>
        <w:rPr>
          <w:rFonts w:eastAsiaTheme="minorEastAsia" w:cstheme="minorBidi"/>
          <w:bCs w:val="0"/>
          <w:sz w:val="19"/>
          <w:szCs w:val="19"/>
          <w:lang w:val="en-AU" w:eastAsia="en-AU"/>
        </w:rPr>
      </w:pPr>
      <w:hyperlink w:anchor="_Toc88209900" w:history="1">
        <w:r w:rsidR="00FB1299" w:rsidRPr="00FB1299">
          <w:rPr>
            <w:rStyle w:val="Hyperlink"/>
            <w:sz w:val="19"/>
            <w:szCs w:val="19"/>
          </w:rPr>
          <w:t>Ethics</w:t>
        </w:r>
        <w:r w:rsidR="00FB1299">
          <w:rPr>
            <w:webHidden/>
            <w:sz w:val="19"/>
            <w:szCs w:val="19"/>
          </w:rPr>
          <w:t>……………………………………………………………………………………………………………………………………………………………………</w:t>
        </w:r>
        <w:r w:rsidR="00FB1299" w:rsidRPr="00FB1299">
          <w:rPr>
            <w:webHidden/>
            <w:sz w:val="19"/>
            <w:szCs w:val="19"/>
          </w:rPr>
          <w:fldChar w:fldCharType="begin"/>
        </w:r>
        <w:r w:rsidR="00FB1299" w:rsidRPr="00FB1299">
          <w:rPr>
            <w:webHidden/>
            <w:sz w:val="19"/>
            <w:szCs w:val="19"/>
          </w:rPr>
          <w:instrText xml:space="preserve"> PAGEREF _Toc88209900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52</w:t>
        </w:r>
        <w:r w:rsidR="00FB1299" w:rsidRPr="00FB1299">
          <w:rPr>
            <w:webHidden/>
            <w:sz w:val="19"/>
            <w:szCs w:val="19"/>
          </w:rPr>
          <w:fldChar w:fldCharType="end"/>
        </w:r>
      </w:hyperlink>
    </w:p>
    <w:p w14:paraId="4601E84F" w14:textId="0606B760" w:rsidR="00FB1299" w:rsidRPr="00FB1299" w:rsidRDefault="005002F5">
      <w:pPr>
        <w:pStyle w:val="TOC2"/>
        <w:rPr>
          <w:rFonts w:eastAsiaTheme="minorEastAsia" w:cstheme="minorBidi"/>
          <w:bCs w:val="0"/>
          <w:sz w:val="19"/>
          <w:szCs w:val="19"/>
          <w:lang w:val="en-AU" w:eastAsia="en-AU"/>
        </w:rPr>
      </w:pPr>
      <w:hyperlink w:anchor="_Toc88209901" w:history="1">
        <w:r w:rsidR="00FB1299" w:rsidRPr="00FB1299">
          <w:rPr>
            <w:rStyle w:val="Hyperlink"/>
            <w:sz w:val="19"/>
            <w:szCs w:val="19"/>
          </w:rPr>
          <w:t>Study population definition and data linkage</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_Toc88209901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52</w:t>
        </w:r>
        <w:r w:rsidR="00FB1299" w:rsidRPr="00FB1299">
          <w:rPr>
            <w:webHidden/>
            <w:sz w:val="19"/>
            <w:szCs w:val="19"/>
          </w:rPr>
          <w:fldChar w:fldCharType="end"/>
        </w:r>
      </w:hyperlink>
    </w:p>
    <w:p w14:paraId="5239F8FD" w14:textId="685BE2A4" w:rsidR="00FB1299" w:rsidRPr="00FB1299" w:rsidRDefault="005002F5">
      <w:pPr>
        <w:pStyle w:val="TOC2"/>
        <w:rPr>
          <w:rFonts w:eastAsiaTheme="minorEastAsia" w:cstheme="minorBidi"/>
          <w:bCs w:val="0"/>
          <w:sz w:val="19"/>
          <w:szCs w:val="19"/>
          <w:lang w:val="en-AU" w:eastAsia="en-AU"/>
        </w:rPr>
      </w:pPr>
      <w:hyperlink w:anchor="_Toc88209902" w:history="1">
        <w:r w:rsidR="00FB1299" w:rsidRPr="00FB1299">
          <w:rPr>
            <w:rStyle w:val="Hyperlink"/>
            <w:sz w:val="19"/>
            <w:szCs w:val="19"/>
          </w:rPr>
          <w:t>Definition of EPYS and non-EPYS catchments</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_Toc88209902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53</w:t>
        </w:r>
        <w:r w:rsidR="00FB1299" w:rsidRPr="00FB1299">
          <w:rPr>
            <w:webHidden/>
            <w:sz w:val="19"/>
            <w:szCs w:val="19"/>
          </w:rPr>
          <w:fldChar w:fldCharType="end"/>
        </w:r>
      </w:hyperlink>
    </w:p>
    <w:p w14:paraId="1511D708" w14:textId="5C8D8A97" w:rsidR="00FB1299" w:rsidRPr="00FB1299" w:rsidRDefault="005002F5">
      <w:pPr>
        <w:pStyle w:val="TOC2"/>
        <w:rPr>
          <w:rFonts w:eastAsiaTheme="minorEastAsia" w:cstheme="minorBidi"/>
          <w:bCs w:val="0"/>
          <w:sz w:val="19"/>
          <w:szCs w:val="19"/>
          <w:lang w:val="en-AU" w:eastAsia="en-AU"/>
        </w:rPr>
      </w:pPr>
      <w:hyperlink w:anchor="_Toc88209903" w:history="1">
        <w:r w:rsidR="00FB1299" w:rsidRPr="00FB1299">
          <w:rPr>
            <w:rStyle w:val="Hyperlink"/>
            <w:sz w:val="19"/>
            <w:szCs w:val="19"/>
          </w:rPr>
          <w:t>Analysis plan</w:t>
        </w:r>
        <w:r w:rsidR="00FB1299">
          <w:rPr>
            <w:webHidden/>
            <w:sz w:val="19"/>
            <w:szCs w:val="19"/>
          </w:rPr>
          <w:t>…………………………………………………………………………………………………………………………………………………………</w:t>
        </w:r>
        <w:r w:rsidR="00FB1299" w:rsidRPr="00FB1299">
          <w:rPr>
            <w:webHidden/>
            <w:sz w:val="19"/>
            <w:szCs w:val="19"/>
          </w:rPr>
          <w:fldChar w:fldCharType="begin"/>
        </w:r>
        <w:r w:rsidR="00FB1299" w:rsidRPr="00FB1299">
          <w:rPr>
            <w:webHidden/>
            <w:sz w:val="19"/>
            <w:szCs w:val="19"/>
          </w:rPr>
          <w:instrText xml:space="preserve"> PAGEREF _Toc88209903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53</w:t>
        </w:r>
        <w:r w:rsidR="00FB1299" w:rsidRPr="00FB1299">
          <w:rPr>
            <w:webHidden/>
            <w:sz w:val="19"/>
            <w:szCs w:val="19"/>
          </w:rPr>
          <w:fldChar w:fldCharType="end"/>
        </w:r>
      </w:hyperlink>
    </w:p>
    <w:p w14:paraId="68730E91" w14:textId="4DE49E33" w:rsidR="00FB1299" w:rsidRPr="00FB1299" w:rsidRDefault="005002F5">
      <w:pPr>
        <w:pStyle w:val="TOC2"/>
        <w:rPr>
          <w:rFonts w:eastAsiaTheme="minorEastAsia" w:cstheme="minorBidi"/>
          <w:bCs w:val="0"/>
          <w:sz w:val="19"/>
          <w:szCs w:val="19"/>
          <w:lang w:val="en-AU" w:eastAsia="en-AU"/>
        </w:rPr>
      </w:pPr>
      <w:hyperlink w:anchor="_Toc88209904" w:history="1">
        <w:r w:rsidR="00FB1299" w:rsidRPr="00FB1299">
          <w:rPr>
            <w:rStyle w:val="Hyperlink"/>
            <w:sz w:val="19"/>
            <w:szCs w:val="19"/>
          </w:rPr>
          <w:t>Health service utilisation trends in NSW</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_Toc88209904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54</w:t>
        </w:r>
        <w:r w:rsidR="00FB1299" w:rsidRPr="00FB1299">
          <w:rPr>
            <w:webHidden/>
            <w:sz w:val="19"/>
            <w:szCs w:val="19"/>
          </w:rPr>
          <w:fldChar w:fldCharType="end"/>
        </w:r>
      </w:hyperlink>
    </w:p>
    <w:p w14:paraId="2102C784" w14:textId="0F14922F" w:rsidR="00FB1299" w:rsidRPr="00FB1299" w:rsidRDefault="005002F5">
      <w:pPr>
        <w:pStyle w:val="TOC2"/>
        <w:rPr>
          <w:rFonts w:eastAsiaTheme="minorEastAsia" w:cstheme="minorBidi"/>
          <w:bCs w:val="0"/>
          <w:sz w:val="19"/>
          <w:szCs w:val="19"/>
          <w:lang w:val="en-AU" w:eastAsia="en-AU"/>
        </w:rPr>
      </w:pPr>
      <w:hyperlink w:anchor="_Toc88209905" w:history="1">
        <w:r w:rsidR="00FB1299" w:rsidRPr="00FB1299">
          <w:rPr>
            <w:rStyle w:val="Hyperlink"/>
            <w:sz w:val="19"/>
            <w:szCs w:val="19"/>
          </w:rPr>
          <w:t>Health service utilisation trends in WA</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_Toc88209905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59</w:t>
        </w:r>
        <w:r w:rsidR="00FB1299" w:rsidRPr="00FB1299">
          <w:rPr>
            <w:webHidden/>
            <w:sz w:val="19"/>
            <w:szCs w:val="19"/>
          </w:rPr>
          <w:fldChar w:fldCharType="end"/>
        </w:r>
      </w:hyperlink>
    </w:p>
    <w:p w14:paraId="02ACC994" w14:textId="72B69C6D" w:rsidR="00FB1299" w:rsidRPr="00FB1299" w:rsidRDefault="005002F5">
      <w:pPr>
        <w:pStyle w:val="TOC2"/>
        <w:rPr>
          <w:rFonts w:eastAsiaTheme="minorEastAsia" w:cstheme="minorBidi"/>
          <w:bCs w:val="0"/>
          <w:sz w:val="19"/>
          <w:szCs w:val="19"/>
          <w:lang w:val="en-AU" w:eastAsia="en-AU"/>
        </w:rPr>
      </w:pPr>
      <w:hyperlink w:anchor="_Toc88209906" w:history="1">
        <w:r w:rsidR="00FB1299" w:rsidRPr="00FB1299">
          <w:rPr>
            <w:rStyle w:val="Hyperlink"/>
            <w:sz w:val="19"/>
            <w:szCs w:val="19"/>
          </w:rPr>
          <w:t>Sensitivity analyses</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_Toc88209906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63</w:t>
        </w:r>
        <w:r w:rsidR="00FB1299" w:rsidRPr="00FB1299">
          <w:rPr>
            <w:webHidden/>
            <w:sz w:val="19"/>
            <w:szCs w:val="19"/>
          </w:rPr>
          <w:fldChar w:fldCharType="end"/>
        </w:r>
      </w:hyperlink>
    </w:p>
    <w:p w14:paraId="39BDF634" w14:textId="0246B85C" w:rsidR="00FB1299" w:rsidRPr="00FB1299" w:rsidRDefault="005002F5">
      <w:pPr>
        <w:pStyle w:val="TOC1"/>
        <w:rPr>
          <w:rFonts w:asciiTheme="minorHAnsi" w:eastAsiaTheme="minorEastAsia" w:hAnsiTheme="minorHAnsi" w:cstheme="minorBidi"/>
          <w:b w:val="0"/>
          <w:bCs w:val="0"/>
          <w:sz w:val="19"/>
          <w:szCs w:val="19"/>
          <w:lang w:val="en-AU" w:eastAsia="en-AU"/>
        </w:rPr>
      </w:pPr>
      <w:hyperlink w:anchor="_Toc88209907" w:history="1">
        <w:r w:rsidR="00FB1299" w:rsidRPr="00FB1299">
          <w:rPr>
            <w:rStyle w:val="Hyperlink"/>
            <w:sz w:val="19"/>
            <w:szCs w:val="19"/>
            <w14:scene3d>
              <w14:camera w14:prst="orthographicFront"/>
              <w14:lightRig w14:rig="threePt" w14:dir="t">
                <w14:rot w14:lat="0" w14:lon="0" w14:rev="0"/>
              </w14:lightRig>
            </w14:scene3d>
          </w:rPr>
          <w:t>Appendix E</w:t>
        </w:r>
        <w:r w:rsidR="00FB1299" w:rsidRPr="00FB1299">
          <w:rPr>
            <w:rFonts w:asciiTheme="minorHAnsi" w:eastAsiaTheme="minorEastAsia" w:hAnsiTheme="minorHAnsi" w:cstheme="minorBidi"/>
            <w:b w:val="0"/>
            <w:bCs w:val="0"/>
            <w:sz w:val="19"/>
            <w:szCs w:val="19"/>
            <w:lang w:val="en-AU" w:eastAsia="en-AU"/>
          </w:rPr>
          <w:tab/>
        </w:r>
        <w:r w:rsidR="00FB1299" w:rsidRPr="00FB1299">
          <w:rPr>
            <w:rStyle w:val="Hyperlink"/>
            <w:sz w:val="19"/>
            <w:szCs w:val="19"/>
          </w:rPr>
          <w:t>Detailed findings: Case studies of usual care</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_Toc88209907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65</w:t>
        </w:r>
        <w:r w:rsidR="00FB1299" w:rsidRPr="00FB1299">
          <w:rPr>
            <w:webHidden/>
            <w:sz w:val="19"/>
            <w:szCs w:val="19"/>
          </w:rPr>
          <w:fldChar w:fldCharType="end"/>
        </w:r>
      </w:hyperlink>
    </w:p>
    <w:p w14:paraId="479AEEA7" w14:textId="16AD0077" w:rsidR="00FB1299" w:rsidRPr="00FB1299" w:rsidRDefault="005002F5">
      <w:pPr>
        <w:pStyle w:val="TOC2"/>
        <w:rPr>
          <w:rFonts w:eastAsiaTheme="minorEastAsia" w:cstheme="minorBidi"/>
          <w:bCs w:val="0"/>
          <w:sz w:val="19"/>
          <w:szCs w:val="19"/>
          <w:lang w:val="en-AU" w:eastAsia="en-AU"/>
        </w:rPr>
      </w:pPr>
      <w:hyperlink w:anchor="_Toc88209908" w:history="1">
        <w:r w:rsidR="00FB1299" w:rsidRPr="00FB1299">
          <w:rPr>
            <w:rStyle w:val="Hyperlink"/>
            <w:sz w:val="19"/>
            <w:szCs w:val="19"/>
            <w:lang w:val="en-GB"/>
          </w:rPr>
          <w:t>Summary of key findings</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_Toc88209908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65</w:t>
        </w:r>
        <w:r w:rsidR="00FB1299" w:rsidRPr="00FB1299">
          <w:rPr>
            <w:webHidden/>
            <w:sz w:val="19"/>
            <w:szCs w:val="19"/>
          </w:rPr>
          <w:fldChar w:fldCharType="end"/>
        </w:r>
      </w:hyperlink>
    </w:p>
    <w:p w14:paraId="1DC24B45" w14:textId="17130810" w:rsidR="00FB1299" w:rsidRPr="00FB1299" w:rsidRDefault="005002F5">
      <w:pPr>
        <w:pStyle w:val="TOC2"/>
        <w:rPr>
          <w:rFonts w:eastAsiaTheme="minorEastAsia" w:cstheme="minorBidi"/>
          <w:bCs w:val="0"/>
          <w:sz w:val="19"/>
          <w:szCs w:val="19"/>
          <w:lang w:val="en-AU" w:eastAsia="en-AU"/>
        </w:rPr>
      </w:pPr>
      <w:hyperlink w:anchor="_Toc88209909" w:history="1">
        <w:r w:rsidR="00FB1299" w:rsidRPr="00FB1299">
          <w:rPr>
            <w:rStyle w:val="Hyperlink"/>
            <w:sz w:val="19"/>
            <w:szCs w:val="19"/>
          </w:rPr>
          <w:t>Case studies of each usual care service</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_Toc88209909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67</w:t>
        </w:r>
        <w:r w:rsidR="00FB1299" w:rsidRPr="00FB1299">
          <w:rPr>
            <w:webHidden/>
            <w:sz w:val="19"/>
            <w:szCs w:val="19"/>
          </w:rPr>
          <w:fldChar w:fldCharType="end"/>
        </w:r>
      </w:hyperlink>
    </w:p>
    <w:p w14:paraId="41CE5E4C" w14:textId="38722AE8" w:rsidR="00FB1299" w:rsidRPr="00FB1299" w:rsidRDefault="005002F5">
      <w:pPr>
        <w:pStyle w:val="TOC1"/>
        <w:rPr>
          <w:rFonts w:asciiTheme="minorHAnsi" w:eastAsiaTheme="minorEastAsia" w:hAnsiTheme="minorHAnsi" w:cstheme="minorBidi"/>
          <w:b w:val="0"/>
          <w:bCs w:val="0"/>
          <w:sz w:val="19"/>
          <w:szCs w:val="19"/>
          <w:lang w:val="en-AU" w:eastAsia="en-AU"/>
        </w:rPr>
      </w:pPr>
      <w:hyperlink w:anchor="_Toc88209910" w:history="1">
        <w:r w:rsidR="00FB1299" w:rsidRPr="00FB1299">
          <w:rPr>
            <w:rStyle w:val="Hyperlink"/>
            <w:sz w:val="19"/>
            <w:szCs w:val="19"/>
            <w14:scene3d>
              <w14:camera w14:prst="orthographicFront"/>
              <w14:lightRig w14:rig="threePt" w14:dir="t">
                <w14:rot w14:lat="0" w14:lon="0" w14:rev="0"/>
              </w14:lightRig>
            </w14:scene3d>
          </w:rPr>
          <w:t>Appendix F</w:t>
        </w:r>
        <w:r w:rsidR="00FB1299" w:rsidRPr="00FB1299">
          <w:rPr>
            <w:rFonts w:asciiTheme="minorHAnsi" w:eastAsiaTheme="minorEastAsia" w:hAnsiTheme="minorHAnsi" w:cstheme="minorBidi"/>
            <w:b w:val="0"/>
            <w:bCs w:val="0"/>
            <w:sz w:val="19"/>
            <w:szCs w:val="19"/>
            <w:lang w:val="en-AU" w:eastAsia="en-AU"/>
          </w:rPr>
          <w:tab/>
        </w:r>
        <w:r w:rsidR="00FB1299" w:rsidRPr="00FB1299">
          <w:rPr>
            <w:rStyle w:val="Hyperlink"/>
            <w:sz w:val="19"/>
            <w:szCs w:val="19"/>
          </w:rPr>
          <w:t>Evaluation Question 3.7: Findings from the family and carer survey</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_Toc88209910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75</w:t>
        </w:r>
        <w:r w:rsidR="00FB1299" w:rsidRPr="00FB1299">
          <w:rPr>
            <w:webHidden/>
            <w:sz w:val="19"/>
            <w:szCs w:val="19"/>
          </w:rPr>
          <w:fldChar w:fldCharType="end"/>
        </w:r>
      </w:hyperlink>
    </w:p>
    <w:p w14:paraId="25046759" w14:textId="19A1C481" w:rsidR="00FB1299" w:rsidRPr="00FB1299" w:rsidRDefault="005002F5">
      <w:pPr>
        <w:pStyle w:val="TOC2"/>
        <w:rPr>
          <w:rFonts w:eastAsiaTheme="minorEastAsia" w:cstheme="minorBidi"/>
          <w:bCs w:val="0"/>
          <w:sz w:val="19"/>
          <w:szCs w:val="19"/>
          <w:lang w:val="en-AU" w:eastAsia="en-AU"/>
        </w:rPr>
      </w:pPr>
      <w:hyperlink w:anchor="_Toc88209911" w:history="1">
        <w:r w:rsidR="00FB1299" w:rsidRPr="00FB1299">
          <w:rPr>
            <w:rStyle w:val="Hyperlink"/>
            <w:sz w:val="19"/>
            <w:szCs w:val="19"/>
          </w:rPr>
          <w:t>Overview of survey approach</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_Toc88209911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75</w:t>
        </w:r>
        <w:r w:rsidR="00FB1299" w:rsidRPr="00FB1299">
          <w:rPr>
            <w:webHidden/>
            <w:sz w:val="19"/>
            <w:szCs w:val="19"/>
          </w:rPr>
          <w:fldChar w:fldCharType="end"/>
        </w:r>
      </w:hyperlink>
    </w:p>
    <w:p w14:paraId="34FD7DBA" w14:textId="29085AE1" w:rsidR="00FB1299" w:rsidRPr="00FB1299" w:rsidRDefault="005002F5">
      <w:pPr>
        <w:pStyle w:val="TOC2"/>
        <w:rPr>
          <w:rFonts w:eastAsiaTheme="minorEastAsia" w:cstheme="minorBidi"/>
          <w:bCs w:val="0"/>
          <w:sz w:val="19"/>
          <w:szCs w:val="19"/>
          <w:lang w:val="en-AU" w:eastAsia="en-AU"/>
        </w:rPr>
      </w:pPr>
      <w:hyperlink w:anchor="_Toc88209912" w:history="1">
        <w:r w:rsidR="00FB1299" w:rsidRPr="00FB1299">
          <w:rPr>
            <w:rStyle w:val="Hyperlink"/>
            <w:sz w:val="19"/>
            <w:szCs w:val="19"/>
          </w:rPr>
          <w:t>Comparison of caregiver burden</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_Toc88209912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76</w:t>
        </w:r>
        <w:r w:rsidR="00FB1299" w:rsidRPr="00FB1299">
          <w:rPr>
            <w:webHidden/>
            <w:sz w:val="19"/>
            <w:szCs w:val="19"/>
          </w:rPr>
          <w:fldChar w:fldCharType="end"/>
        </w:r>
      </w:hyperlink>
    </w:p>
    <w:p w14:paraId="7BCD0B7A" w14:textId="2080A95C" w:rsidR="00FB1299" w:rsidRPr="00FB1299" w:rsidRDefault="005002F5">
      <w:pPr>
        <w:pStyle w:val="TOC2"/>
        <w:rPr>
          <w:rFonts w:eastAsiaTheme="minorEastAsia" w:cstheme="minorBidi"/>
          <w:bCs w:val="0"/>
          <w:sz w:val="19"/>
          <w:szCs w:val="19"/>
          <w:lang w:val="en-AU" w:eastAsia="en-AU"/>
        </w:rPr>
      </w:pPr>
      <w:hyperlink w:anchor="_Toc88209913" w:history="1">
        <w:r w:rsidR="00FB1299" w:rsidRPr="00FB1299">
          <w:rPr>
            <w:rStyle w:val="Hyperlink"/>
            <w:sz w:val="19"/>
            <w:szCs w:val="19"/>
          </w:rPr>
          <w:t>Client perceptions, observations of the impact of the service on improving the capacity of families</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_Toc88209913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78</w:t>
        </w:r>
        <w:r w:rsidR="00FB1299" w:rsidRPr="00FB1299">
          <w:rPr>
            <w:webHidden/>
            <w:sz w:val="19"/>
            <w:szCs w:val="19"/>
          </w:rPr>
          <w:fldChar w:fldCharType="end"/>
        </w:r>
      </w:hyperlink>
    </w:p>
    <w:p w14:paraId="043E4F65" w14:textId="7EF21FF8" w:rsidR="00FB1299" w:rsidRPr="00FB1299" w:rsidRDefault="005002F5">
      <w:pPr>
        <w:pStyle w:val="TOC1"/>
        <w:rPr>
          <w:rFonts w:asciiTheme="minorHAnsi" w:eastAsiaTheme="minorEastAsia" w:hAnsiTheme="minorHAnsi" w:cstheme="minorBidi"/>
          <w:b w:val="0"/>
          <w:bCs w:val="0"/>
          <w:sz w:val="19"/>
          <w:szCs w:val="19"/>
          <w:lang w:val="en-AU" w:eastAsia="en-AU"/>
        </w:rPr>
      </w:pPr>
      <w:hyperlink w:anchor="_Toc88209914" w:history="1">
        <w:r w:rsidR="00FB1299" w:rsidRPr="00FB1299">
          <w:rPr>
            <w:rStyle w:val="Hyperlink"/>
            <w:sz w:val="19"/>
            <w:szCs w:val="19"/>
            <w14:scene3d>
              <w14:camera w14:prst="orthographicFront"/>
              <w14:lightRig w14:rig="threePt" w14:dir="t">
                <w14:rot w14:lat="0" w14:lon="0" w14:rev="0"/>
              </w14:lightRig>
            </w14:scene3d>
          </w:rPr>
          <w:t>Appendix G</w:t>
        </w:r>
        <w:r w:rsidR="00FB1299" w:rsidRPr="00FB1299">
          <w:rPr>
            <w:rFonts w:asciiTheme="minorHAnsi" w:eastAsiaTheme="minorEastAsia" w:hAnsiTheme="minorHAnsi" w:cstheme="minorBidi"/>
            <w:b w:val="0"/>
            <w:bCs w:val="0"/>
            <w:sz w:val="19"/>
            <w:szCs w:val="19"/>
            <w:lang w:val="en-AU" w:eastAsia="en-AU"/>
          </w:rPr>
          <w:tab/>
        </w:r>
        <w:r w:rsidR="00FB1299" w:rsidRPr="00FB1299">
          <w:rPr>
            <w:rStyle w:val="Hyperlink"/>
            <w:sz w:val="19"/>
            <w:szCs w:val="19"/>
          </w:rPr>
          <w:t>Transitions study - comparative service cohort</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_Toc88209914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82</w:t>
        </w:r>
        <w:r w:rsidR="00FB1299" w:rsidRPr="00FB1299">
          <w:rPr>
            <w:webHidden/>
            <w:sz w:val="19"/>
            <w:szCs w:val="19"/>
          </w:rPr>
          <w:fldChar w:fldCharType="end"/>
        </w:r>
      </w:hyperlink>
    </w:p>
    <w:p w14:paraId="657883C5" w14:textId="2E61AC11" w:rsidR="00FB1299" w:rsidRPr="00FB1299" w:rsidRDefault="005002F5">
      <w:pPr>
        <w:pStyle w:val="TOC2"/>
        <w:rPr>
          <w:rFonts w:eastAsiaTheme="minorEastAsia" w:cstheme="minorBidi"/>
          <w:bCs w:val="0"/>
          <w:sz w:val="19"/>
          <w:szCs w:val="19"/>
          <w:lang w:val="en-AU" w:eastAsia="en-AU"/>
        </w:rPr>
      </w:pPr>
      <w:hyperlink w:anchor="_Toc88209915" w:history="1">
        <w:r w:rsidR="00FB1299" w:rsidRPr="00FB1299">
          <w:rPr>
            <w:rStyle w:val="Hyperlink"/>
            <w:sz w:val="19"/>
            <w:szCs w:val="19"/>
          </w:rPr>
          <w:t>A comparative service - the Transitions study (Purcell et al 2015)</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_Toc88209915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82</w:t>
        </w:r>
        <w:r w:rsidR="00FB1299" w:rsidRPr="00FB1299">
          <w:rPr>
            <w:webHidden/>
            <w:sz w:val="19"/>
            <w:szCs w:val="19"/>
          </w:rPr>
          <w:fldChar w:fldCharType="end"/>
        </w:r>
      </w:hyperlink>
    </w:p>
    <w:p w14:paraId="5B64119A" w14:textId="218B4A56" w:rsidR="00FB1299" w:rsidRPr="00FB1299" w:rsidRDefault="005002F5">
      <w:pPr>
        <w:pStyle w:val="TOC2"/>
        <w:rPr>
          <w:rFonts w:eastAsiaTheme="minorEastAsia" w:cstheme="minorBidi"/>
          <w:bCs w:val="0"/>
          <w:sz w:val="19"/>
          <w:szCs w:val="19"/>
          <w:lang w:val="en-AU" w:eastAsia="en-AU"/>
        </w:rPr>
      </w:pPr>
      <w:hyperlink w:anchor="_Toc88209916" w:history="1">
        <w:r w:rsidR="00FB1299" w:rsidRPr="00FB1299">
          <w:rPr>
            <w:rStyle w:val="Hyperlink"/>
            <w:sz w:val="19"/>
            <w:szCs w:val="19"/>
            <w:lang w:eastAsia="en-AU"/>
          </w:rPr>
          <w:t>The Transitions study</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_Toc88209916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82</w:t>
        </w:r>
        <w:r w:rsidR="00FB1299" w:rsidRPr="00FB1299">
          <w:rPr>
            <w:webHidden/>
            <w:sz w:val="19"/>
            <w:szCs w:val="19"/>
          </w:rPr>
          <w:fldChar w:fldCharType="end"/>
        </w:r>
      </w:hyperlink>
    </w:p>
    <w:p w14:paraId="29043682" w14:textId="4B29D229" w:rsidR="00FB1299" w:rsidRPr="00FB1299" w:rsidRDefault="005002F5">
      <w:pPr>
        <w:pStyle w:val="TOC2"/>
        <w:rPr>
          <w:rFonts w:eastAsiaTheme="minorEastAsia" w:cstheme="minorBidi"/>
          <w:bCs w:val="0"/>
          <w:sz w:val="19"/>
          <w:szCs w:val="19"/>
          <w:lang w:val="en-AU" w:eastAsia="en-AU"/>
        </w:rPr>
      </w:pPr>
      <w:hyperlink w:anchor="_Toc88209917" w:history="1">
        <w:r w:rsidR="00FB1299" w:rsidRPr="00FB1299">
          <w:rPr>
            <w:rStyle w:val="Hyperlink"/>
            <w:sz w:val="19"/>
            <w:szCs w:val="19"/>
            <w:lang w:eastAsia="en-AU"/>
          </w:rPr>
          <w:t>The EPYS comparison cohort (ECC)</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_Toc88209917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82</w:t>
        </w:r>
        <w:r w:rsidR="00FB1299" w:rsidRPr="00FB1299">
          <w:rPr>
            <w:webHidden/>
            <w:sz w:val="19"/>
            <w:szCs w:val="19"/>
          </w:rPr>
          <w:fldChar w:fldCharType="end"/>
        </w:r>
      </w:hyperlink>
    </w:p>
    <w:p w14:paraId="21ABF2D8" w14:textId="7FC95FA7" w:rsidR="00FB1299" w:rsidRPr="00FB1299" w:rsidRDefault="005002F5">
      <w:pPr>
        <w:pStyle w:val="TOC2"/>
        <w:rPr>
          <w:rFonts w:eastAsiaTheme="minorEastAsia" w:cstheme="minorBidi"/>
          <w:bCs w:val="0"/>
          <w:sz w:val="19"/>
          <w:szCs w:val="19"/>
          <w:lang w:val="en-AU" w:eastAsia="en-AU"/>
        </w:rPr>
      </w:pPr>
      <w:hyperlink w:anchor="_Toc88209918" w:history="1">
        <w:r w:rsidR="00FB1299" w:rsidRPr="00FB1299">
          <w:rPr>
            <w:rStyle w:val="Hyperlink"/>
            <w:sz w:val="19"/>
            <w:szCs w:val="19"/>
            <w:lang w:eastAsia="en-AU"/>
          </w:rPr>
          <w:t xml:space="preserve">Comparison of </w:t>
        </w:r>
        <w:r w:rsidR="00FB1299" w:rsidRPr="00FB1299">
          <w:rPr>
            <w:rStyle w:val="Hyperlink"/>
            <w:sz w:val="19"/>
            <w:szCs w:val="19"/>
          </w:rPr>
          <w:t>symptom</w:t>
        </w:r>
        <w:r w:rsidR="00FB1299" w:rsidRPr="00FB1299">
          <w:rPr>
            <w:rStyle w:val="Hyperlink"/>
            <w:sz w:val="19"/>
            <w:szCs w:val="19"/>
            <w:lang w:eastAsia="en-AU"/>
          </w:rPr>
          <w:t xml:space="preserve"> change</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_Toc88209918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84</w:t>
        </w:r>
        <w:r w:rsidR="00FB1299" w:rsidRPr="00FB1299">
          <w:rPr>
            <w:webHidden/>
            <w:sz w:val="19"/>
            <w:szCs w:val="19"/>
          </w:rPr>
          <w:fldChar w:fldCharType="end"/>
        </w:r>
      </w:hyperlink>
    </w:p>
    <w:p w14:paraId="5C90053C" w14:textId="0EABE771" w:rsidR="00FB1299" w:rsidRPr="00FB1299" w:rsidRDefault="005002F5">
      <w:pPr>
        <w:pStyle w:val="TOC2"/>
        <w:rPr>
          <w:rFonts w:eastAsiaTheme="minorEastAsia" w:cstheme="minorBidi"/>
          <w:bCs w:val="0"/>
          <w:sz w:val="19"/>
          <w:szCs w:val="19"/>
          <w:lang w:val="en-AU" w:eastAsia="en-AU"/>
        </w:rPr>
      </w:pPr>
      <w:hyperlink w:anchor="_Toc88209919" w:history="1">
        <w:r w:rsidR="00FB1299" w:rsidRPr="00FB1299">
          <w:rPr>
            <w:rStyle w:val="Hyperlink"/>
            <w:sz w:val="19"/>
            <w:szCs w:val="19"/>
            <w:lang w:eastAsia="en-AU"/>
          </w:rPr>
          <w:t>Comparison of transition rate to psychosis</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_Toc88209919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85</w:t>
        </w:r>
        <w:r w:rsidR="00FB1299" w:rsidRPr="00FB1299">
          <w:rPr>
            <w:webHidden/>
            <w:sz w:val="19"/>
            <w:szCs w:val="19"/>
          </w:rPr>
          <w:fldChar w:fldCharType="end"/>
        </w:r>
      </w:hyperlink>
    </w:p>
    <w:p w14:paraId="1C25B48D" w14:textId="67F6A079" w:rsidR="00FB1299" w:rsidRPr="00FB1299" w:rsidRDefault="005002F5">
      <w:pPr>
        <w:pStyle w:val="TOC2"/>
        <w:rPr>
          <w:rFonts w:eastAsiaTheme="minorEastAsia" w:cstheme="minorBidi"/>
          <w:bCs w:val="0"/>
          <w:sz w:val="19"/>
          <w:szCs w:val="19"/>
          <w:lang w:val="en-AU" w:eastAsia="en-AU"/>
        </w:rPr>
      </w:pPr>
      <w:hyperlink w:anchor="_Toc88209920" w:history="1">
        <w:r w:rsidR="00FB1299" w:rsidRPr="00FB1299">
          <w:rPr>
            <w:rStyle w:val="Hyperlink"/>
            <w:sz w:val="19"/>
            <w:szCs w:val="19"/>
            <w:lang w:eastAsia="en-AU"/>
          </w:rPr>
          <w:t>Comparison of functional change</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_Toc88209920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86</w:t>
        </w:r>
        <w:r w:rsidR="00FB1299" w:rsidRPr="00FB1299">
          <w:rPr>
            <w:webHidden/>
            <w:sz w:val="19"/>
            <w:szCs w:val="19"/>
          </w:rPr>
          <w:fldChar w:fldCharType="end"/>
        </w:r>
      </w:hyperlink>
    </w:p>
    <w:p w14:paraId="6D8C5252" w14:textId="638BAB00" w:rsidR="00FB1299" w:rsidRPr="00FB1299" w:rsidRDefault="005002F5">
      <w:pPr>
        <w:pStyle w:val="TOC2"/>
        <w:rPr>
          <w:rFonts w:eastAsiaTheme="minorEastAsia" w:cstheme="minorBidi"/>
          <w:bCs w:val="0"/>
          <w:sz w:val="19"/>
          <w:szCs w:val="19"/>
          <w:lang w:val="en-AU" w:eastAsia="en-AU"/>
        </w:rPr>
      </w:pPr>
      <w:hyperlink w:anchor="_Toc88209921" w:history="1">
        <w:r w:rsidR="00FB1299" w:rsidRPr="00FB1299">
          <w:rPr>
            <w:rStyle w:val="Hyperlink"/>
            <w:sz w:val="19"/>
            <w:szCs w:val="19"/>
            <w:lang w:eastAsia="en-AU"/>
          </w:rPr>
          <w:t>Comparison of drugs</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_Toc88209921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87</w:t>
        </w:r>
        <w:r w:rsidR="00FB1299" w:rsidRPr="00FB1299">
          <w:rPr>
            <w:webHidden/>
            <w:sz w:val="19"/>
            <w:szCs w:val="19"/>
          </w:rPr>
          <w:fldChar w:fldCharType="end"/>
        </w:r>
      </w:hyperlink>
    </w:p>
    <w:p w14:paraId="3B3F1078" w14:textId="79AEF3D1" w:rsidR="00FB1299" w:rsidRPr="00FB1299" w:rsidRDefault="005002F5">
      <w:pPr>
        <w:pStyle w:val="TOC1"/>
        <w:rPr>
          <w:rFonts w:asciiTheme="minorHAnsi" w:eastAsiaTheme="minorEastAsia" w:hAnsiTheme="minorHAnsi" w:cstheme="minorBidi"/>
          <w:b w:val="0"/>
          <w:bCs w:val="0"/>
          <w:sz w:val="19"/>
          <w:szCs w:val="19"/>
          <w:lang w:val="en-AU" w:eastAsia="en-AU"/>
        </w:rPr>
      </w:pPr>
      <w:hyperlink w:anchor="_Toc88209922" w:history="1">
        <w:r w:rsidR="00FB1299" w:rsidRPr="00FB1299">
          <w:rPr>
            <w:rStyle w:val="Hyperlink"/>
            <w:sz w:val="19"/>
            <w:szCs w:val="19"/>
            <w14:scene3d>
              <w14:camera w14:prst="orthographicFront"/>
              <w14:lightRig w14:rig="threePt" w14:dir="t">
                <w14:rot w14:lat="0" w14:lon="0" w14:rev="0"/>
              </w14:lightRig>
            </w14:scene3d>
          </w:rPr>
          <w:t>Appendix H</w:t>
        </w:r>
        <w:r w:rsidR="00FB1299" w:rsidRPr="00FB1299">
          <w:rPr>
            <w:rFonts w:asciiTheme="minorHAnsi" w:eastAsiaTheme="minorEastAsia" w:hAnsiTheme="minorHAnsi" w:cstheme="minorBidi"/>
            <w:b w:val="0"/>
            <w:bCs w:val="0"/>
            <w:sz w:val="19"/>
            <w:szCs w:val="19"/>
            <w:lang w:val="en-AU" w:eastAsia="en-AU"/>
          </w:rPr>
          <w:tab/>
        </w:r>
        <w:r w:rsidR="00FB1299" w:rsidRPr="00FB1299">
          <w:rPr>
            <w:rStyle w:val="Hyperlink"/>
            <w:sz w:val="19"/>
            <w:szCs w:val="19"/>
          </w:rPr>
          <w:t>Evaluation Reference Group membership and Terms of Reference</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_Toc88209922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89</w:t>
        </w:r>
        <w:r w:rsidR="00FB1299" w:rsidRPr="00FB1299">
          <w:rPr>
            <w:webHidden/>
            <w:sz w:val="19"/>
            <w:szCs w:val="19"/>
          </w:rPr>
          <w:fldChar w:fldCharType="end"/>
        </w:r>
      </w:hyperlink>
    </w:p>
    <w:p w14:paraId="7D67AF05" w14:textId="07AAF60F" w:rsidR="00FB1299" w:rsidRPr="00FB1299" w:rsidRDefault="005002F5">
      <w:pPr>
        <w:pStyle w:val="TOC2"/>
        <w:rPr>
          <w:rFonts w:eastAsiaTheme="minorEastAsia" w:cstheme="minorBidi"/>
          <w:bCs w:val="0"/>
          <w:sz w:val="19"/>
          <w:szCs w:val="19"/>
          <w:lang w:val="en-AU" w:eastAsia="en-AU"/>
        </w:rPr>
      </w:pPr>
      <w:hyperlink w:anchor="_Toc88209923" w:history="1">
        <w:r w:rsidR="00FB1299" w:rsidRPr="00FB1299">
          <w:rPr>
            <w:rStyle w:val="Hyperlink"/>
            <w:sz w:val="19"/>
            <w:szCs w:val="19"/>
          </w:rPr>
          <w:t>Evaluation reference group members</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_Toc88209923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89</w:t>
        </w:r>
        <w:r w:rsidR="00FB1299" w:rsidRPr="00FB1299">
          <w:rPr>
            <w:webHidden/>
            <w:sz w:val="19"/>
            <w:szCs w:val="19"/>
          </w:rPr>
          <w:fldChar w:fldCharType="end"/>
        </w:r>
      </w:hyperlink>
    </w:p>
    <w:p w14:paraId="0DB25472" w14:textId="6DA24262" w:rsidR="00FB1299" w:rsidRPr="00FB1299" w:rsidRDefault="005002F5">
      <w:pPr>
        <w:pStyle w:val="TOC2"/>
        <w:rPr>
          <w:rFonts w:eastAsiaTheme="minorEastAsia" w:cstheme="minorBidi"/>
          <w:bCs w:val="0"/>
          <w:sz w:val="19"/>
          <w:szCs w:val="19"/>
          <w:lang w:val="en-AU" w:eastAsia="en-AU"/>
        </w:rPr>
      </w:pPr>
      <w:hyperlink w:anchor="_Toc88209924" w:history="1">
        <w:r w:rsidR="00FB1299" w:rsidRPr="00FB1299">
          <w:rPr>
            <w:rStyle w:val="Hyperlink"/>
            <w:sz w:val="19"/>
            <w:szCs w:val="19"/>
          </w:rPr>
          <w:t>Evaluation Reference Group Terms of Reference</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_Toc88209924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89</w:t>
        </w:r>
        <w:r w:rsidR="00FB1299" w:rsidRPr="00FB1299">
          <w:rPr>
            <w:webHidden/>
            <w:sz w:val="19"/>
            <w:szCs w:val="19"/>
          </w:rPr>
          <w:fldChar w:fldCharType="end"/>
        </w:r>
      </w:hyperlink>
    </w:p>
    <w:p w14:paraId="0D5E562F" w14:textId="32D1CAC9" w:rsidR="00FB1299" w:rsidRPr="00FB1299" w:rsidRDefault="005002F5">
      <w:pPr>
        <w:pStyle w:val="TOC1"/>
        <w:rPr>
          <w:rFonts w:asciiTheme="minorHAnsi" w:eastAsiaTheme="minorEastAsia" w:hAnsiTheme="minorHAnsi" w:cstheme="minorBidi"/>
          <w:b w:val="0"/>
          <w:bCs w:val="0"/>
          <w:sz w:val="19"/>
          <w:szCs w:val="19"/>
          <w:lang w:val="en-AU" w:eastAsia="en-AU"/>
        </w:rPr>
      </w:pPr>
      <w:hyperlink w:anchor="_Toc88209925" w:history="1">
        <w:r w:rsidR="00FB1299" w:rsidRPr="00FB1299">
          <w:rPr>
            <w:rStyle w:val="Hyperlink"/>
            <w:sz w:val="19"/>
            <w:szCs w:val="19"/>
            <w14:scene3d>
              <w14:camera w14:prst="orthographicFront"/>
              <w14:lightRig w14:rig="threePt" w14:dir="t">
                <w14:rot w14:lat="0" w14:lon="0" w14:rev="0"/>
              </w14:lightRig>
            </w14:scene3d>
          </w:rPr>
          <w:t>Appendix I</w:t>
        </w:r>
        <w:r w:rsidR="00FB1299" w:rsidRPr="00FB1299">
          <w:rPr>
            <w:rFonts w:asciiTheme="minorHAnsi" w:eastAsiaTheme="minorEastAsia" w:hAnsiTheme="minorHAnsi" w:cstheme="minorBidi"/>
            <w:b w:val="0"/>
            <w:bCs w:val="0"/>
            <w:sz w:val="19"/>
            <w:szCs w:val="19"/>
            <w:lang w:val="en-AU" w:eastAsia="en-AU"/>
          </w:rPr>
          <w:tab/>
        </w:r>
        <w:r w:rsidR="00FB1299" w:rsidRPr="00FB1299">
          <w:rPr>
            <w:rStyle w:val="Hyperlink"/>
            <w:sz w:val="19"/>
            <w:szCs w:val="19"/>
          </w:rPr>
          <w:t>hAPI key variables</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_Toc88209925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91</w:t>
        </w:r>
        <w:r w:rsidR="00FB1299" w:rsidRPr="00FB1299">
          <w:rPr>
            <w:webHidden/>
            <w:sz w:val="19"/>
            <w:szCs w:val="19"/>
          </w:rPr>
          <w:fldChar w:fldCharType="end"/>
        </w:r>
      </w:hyperlink>
    </w:p>
    <w:p w14:paraId="771D0876" w14:textId="24F1F80D" w:rsidR="00FB1299" w:rsidRPr="00FB1299" w:rsidRDefault="005002F5">
      <w:pPr>
        <w:pStyle w:val="TOC1"/>
        <w:rPr>
          <w:rFonts w:asciiTheme="minorHAnsi" w:eastAsiaTheme="minorEastAsia" w:hAnsiTheme="minorHAnsi" w:cstheme="minorBidi"/>
          <w:b w:val="0"/>
          <w:bCs w:val="0"/>
          <w:sz w:val="19"/>
          <w:szCs w:val="19"/>
          <w:lang w:val="en-AU" w:eastAsia="en-AU"/>
        </w:rPr>
      </w:pPr>
      <w:hyperlink w:anchor="_Toc88209926" w:history="1">
        <w:r w:rsidR="00FB1299" w:rsidRPr="00FB1299">
          <w:rPr>
            <w:rStyle w:val="Hyperlink"/>
            <w:sz w:val="19"/>
            <w:szCs w:val="19"/>
            <w14:scene3d>
              <w14:camera w14:prst="orthographicFront"/>
              <w14:lightRig w14:rig="threePt" w14:dir="t">
                <w14:rot w14:lat="0" w14:lon="0" w14:rev="0"/>
              </w14:lightRig>
            </w14:scene3d>
          </w:rPr>
          <w:t>Appendix J</w:t>
        </w:r>
        <w:r w:rsidR="00FB1299" w:rsidRPr="00FB1299">
          <w:rPr>
            <w:rFonts w:asciiTheme="minorHAnsi" w:eastAsiaTheme="minorEastAsia" w:hAnsiTheme="minorHAnsi" w:cstheme="minorBidi"/>
            <w:b w:val="0"/>
            <w:bCs w:val="0"/>
            <w:sz w:val="19"/>
            <w:szCs w:val="19"/>
            <w:lang w:val="en-AU" w:eastAsia="en-AU"/>
          </w:rPr>
          <w:tab/>
        </w:r>
        <w:r w:rsidR="00FB1299" w:rsidRPr="00FB1299">
          <w:rPr>
            <w:rStyle w:val="Hyperlink"/>
            <w:sz w:val="19"/>
            <w:szCs w:val="19"/>
          </w:rPr>
          <w:t>Client satisfaction survey as reported in hAPI</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_Toc88209926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93</w:t>
        </w:r>
        <w:r w:rsidR="00FB1299" w:rsidRPr="00FB1299">
          <w:rPr>
            <w:webHidden/>
            <w:sz w:val="19"/>
            <w:szCs w:val="19"/>
          </w:rPr>
          <w:fldChar w:fldCharType="end"/>
        </w:r>
      </w:hyperlink>
    </w:p>
    <w:p w14:paraId="2FDA8A55" w14:textId="423740EB" w:rsidR="00FB1299" w:rsidRPr="00FB1299" w:rsidRDefault="005002F5">
      <w:pPr>
        <w:pStyle w:val="TOC2"/>
        <w:rPr>
          <w:rFonts w:eastAsiaTheme="minorEastAsia" w:cstheme="minorBidi"/>
          <w:bCs w:val="0"/>
          <w:sz w:val="19"/>
          <w:szCs w:val="19"/>
          <w:lang w:val="en-AU" w:eastAsia="en-AU"/>
        </w:rPr>
      </w:pPr>
      <w:hyperlink w:anchor="_Toc88209927" w:history="1">
        <w:r w:rsidR="00FB1299" w:rsidRPr="00FB1299">
          <w:rPr>
            <w:rStyle w:val="Hyperlink"/>
            <w:sz w:val="19"/>
            <w:szCs w:val="19"/>
          </w:rPr>
          <w:t>Client Satisfaction</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_Toc88209927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93</w:t>
        </w:r>
        <w:r w:rsidR="00FB1299" w:rsidRPr="00FB1299">
          <w:rPr>
            <w:webHidden/>
            <w:sz w:val="19"/>
            <w:szCs w:val="19"/>
          </w:rPr>
          <w:fldChar w:fldCharType="end"/>
        </w:r>
      </w:hyperlink>
    </w:p>
    <w:p w14:paraId="6DF9B545" w14:textId="353F8228" w:rsidR="00FB1299" w:rsidRPr="00FB1299" w:rsidRDefault="005002F5">
      <w:pPr>
        <w:pStyle w:val="TOC2"/>
        <w:rPr>
          <w:rFonts w:eastAsiaTheme="minorEastAsia" w:cstheme="minorBidi"/>
          <w:bCs w:val="0"/>
          <w:sz w:val="19"/>
          <w:szCs w:val="19"/>
          <w:lang w:val="en-AU" w:eastAsia="en-AU"/>
        </w:rPr>
      </w:pPr>
      <w:hyperlink w:anchor="_Toc88209928" w:history="1">
        <w:r w:rsidR="00FB1299" w:rsidRPr="00FB1299">
          <w:rPr>
            <w:rStyle w:val="Hyperlink"/>
            <w:sz w:val="19"/>
            <w:szCs w:val="19"/>
            <w:lang w:eastAsia="en-AU"/>
          </w:rPr>
          <w:t>Family satisfaction</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_Toc88209928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97</w:t>
        </w:r>
        <w:r w:rsidR="00FB1299" w:rsidRPr="00FB1299">
          <w:rPr>
            <w:webHidden/>
            <w:sz w:val="19"/>
            <w:szCs w:val="19"/>
          </w:rPr>
          <w:fldChar w:fldCharType="end"/>
        </w:r>
      </w:hyperlink>
    </w:p>
    <w:p w14:paraId="1FAC0278" w14:textId="24C9A075" w:rsidR="00FB1299" w:rsidRPr="00FB1299" w:rsidRDefault="005002F5">
      <w:pPr>
        <w:pStyle w:val="TOC1"/>
        <w:rPr>
          <w:rFonts w:asciiTheme="minorHAnsi" w:eastAsiaTheme="minorEastAsia" w:hAnsiTheme="minorHAnsi" w:cstheme="minorBidi"/>
          <w:b w:val="0"/>
          <w:bCs w:val="0"/>
          <w:sz w:val="19"/>
          <w:szCs w:val="19"/>
          <w:lang w:val="en-AU" w:eastAsia="en-AU"/>
        </w:rPr>
      </w:pPr>
      <w:hyperlink w:anchor="_Toc88209929" w:history="1">
        <w:r w:rsidR="00FB1299" w:rsidRPr="00FB1299">
          <w:rPr>
            <w:rStyle w:val="Hyperlink"/>
            <w:sz w:val="19"/>
            <w:szCs w:val="19"/>
            <w14:scene3d>
              <w14:camera w14:prst="orthographicFront"/>
              <w14:lightRig w14:rig="threePt" w14:dir="t">
                <w14:rot w14:lat="0" w14:lon="0" w14:rev="0"/>
              </w14:lightRig>
            </w14:scene3d>
          </w:rPr>
          <w:t>Appendix K</w:t>
        </w:r>
        <w:r w:rsidR="00FB1299" w:rsidRPr="00FB1299">
          <w:rPr>
            <w:rFonts w:asciiTheme="minorHAnsi" w:eastAsiaTheme="minorEastAsia" w:hAnsiTheme="minorHAnsi" w:cstheme="minorBidi"/>
            <w:b w:val="0"/>
            <w:bCs w:val="0"/>
            <w:sz w:val="19"/>
            <w:szCs w:val="19"/>
            <w:lang w:val="en-AU" w:eastAsia="en-AU"/>
          </w:rPr>
          <w:tab/>
        </w:r>
        <w:r w:rsidR="00FB1299" w:rsidRPr="00FB1299">
          <w:rPr>
            <w:rStyle w:val="Hyperlink"/>
            <w:sz w:val="19"/>
            <w:szCs w:val="19"/>
          </w:rPr>
          <w:t>Data sources for Evaluation Question 3</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_Toc88209929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100</w:t>
        </w:r>
        <w:r w:rsidR="00FB1299" w:rsidRPr="00FB1299">
          <w:rPr>
            <w:webHidden/>
            <w:sz w:val="19"/>
            <w:szCs w:val="19"/>
          </w:rPr>
          <w:fldChar w:fldCharType="end"/>
        </w:r>
      </w:hyperlink>
    </w:p>
    <w:p w14:paraId="24E76660" w14:textId="1272C055" w:rsidR="00FB1299" w:rsidRPr="00FB1299" w:rsidRDefault="005002F5">
      <w:pPr>
        <w:pStyle w:val="TOC2"/>
        <w:rPr>
          <w:rFonts w:eastAsiaTheme="minorEastAsia" w:cstheme="minorBidi"/>
          <w:bCs w:val="0"/>
          <w:sz w:val="19"/>
          <w:szCs w:val="19"/>
          <w:lang w:val="en-AU" w:eastAsia="en-AU"/>
        </w:rPr>
      </w:pPr>
      <w:hyperlink w:anchor="_Toc88209930" w:history="1">
        <w:r w:rsidR="00FB1299" w:rsidRPr="00FB1299">
          <w:rPr>
            <w:rStyle w:val="Hyperlink"/>
            <w:sz w:val="19"/>
            <w:szCs w:val="19"/>
          </w:rPr>
          <w:t>hAPI data</w:t>
        </w:r>
        <w:r w:rsidR="00FB1299" w:rsidRPr="00FB1299">
          <w:rPr>
            <w:webHidden/>
            <w:sz w:val="19"/>
            <w:szCs w:val="19"/>
          </w:rPr>
          <w:tab/>
        </w:r>
        <w:r w:rsidR="00FB1299">
          <w:rPr>
            <w:webHidden/>
            <w:sz w:val="19"/>
            <w:szCs w:val="19"/>
          </w:rPr>
          <w:t>……………………………………………………………………………………………………………………………………………………………</w:t>
        </w:r>
        <w:r w:rsidR="00FB1299" w:rsidRPr="00FB1299">
          <w:rPr>
            <w:webHidden/>
            <w:sz w:val="19"/>
            <w:szCs w:val="19"/>
          </w:rPr>
          <w:fldChar w:fldCharType="begin"/>
        </w:r>
        <w:r w:rsidR="00FB1299" w:rsidRPr="00FB1299">
          <w:rPr>
            <w:webHidden/>
            <w:sz w:val="19"/>
            <w:szCs w:val="19"/>
          </w:rPr>
          <w:instrText xml:space="preserve"> PAGEREF _Toc88209930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100</w:t>
        </w:r>
        <w:r w:rsidR="00FB1299" w:rsidRPr="00FB1299">
          <w:rPr>
            <w:webHidden/>
            <w:sz w:val="19"/>
            <w:szCs w:val="19"/>
          </w:rPr>
          <w:fldChar w:fldCharType="end"/>
        </w:r>
      </w:hyperlink>
    </w:p>
    <w:p w14:paraId="5C4F2DDD" w14:textId="346619D0" w:rsidR="00FB1299" w:rsidRPr="00FB1299" w:rsidRDefault="005002F5">
      <w:pPr>
        <w:pStyle w:val="TOC2"/>
        <w:rPr>
          <w:rFonts w:eastAsiaTheme="minorEastAsia" w:cstheme="minorBidi"/>
          <w:bCs w:val="0"/>
          <w:sz w:val="19"/>
          <w:szCs w:val="19"/>
          <w:lang w:val="en-AU" w:eastAsia="en-AU"/>
        </w:rPr>
      </w:pPr>
      <w:hyperlink w:anchor="_Toc88209931" w:history="1">
        <w:r w:rsidR="00FB1299" w:rsidRPr="00FB1299">
          <w:rPr>
            <w:rStyle w:val="Hyperlink"/>
            <w:sz w:val="19"/>
            <w:szCs w:val="19"/>
          </w:rPr>
          <w:t>Transitions study data</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_Toc88209931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100</w:t>
        </w:r>
        <w:r w:rsidR="00FB1299" w:rsidRPr="00FB1299">
          <w:rPr>
            <w:webHidden/>
            <w:sz w:val="19"/>
            <w:szCs w:val="19"/>
          </w:rPr>
          <w:fldChar w:fldCharType="end"/>
        </w:r>
      </w:hyperlink>
    </w:p>
    <w:p w14:paraId="649F71F1" w14:textId="15D00782" w:rsidR="00FB1299" w:rsidRPr="00FB1299" w:rsidRDefault="005002F5">
      <w:pPr>
        <w:pStyle w:val="TOC2"/>
        <w:rPr>
          <w:rFonts w:eastAsiaTheme="minorEastAsia" w:cstheme="minorBidi"/>
          <w:bCs w:val="0"/>
          <w:sz w:val="19"/>
          <w:szCs w:val="19"/>
          <w:lang w:val="en-AU" w:eastAsia="en-AU"/>
        </w:rPr>
      </w:pPr>
      <w:hyperlink w:anchor="_Toc88209932" w:history="1">
        <w:r w:rsidR="00FB1299" w:rsidRPr="00FB1299">
          <w:rPr>
            <w:rStyle w:val="Hyperlink"/>
            <w:sz w:val="19"/>
            <w:szCs w:val="19"/>
          </w:rPr>
          <w:t>Client, family and carer data</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_Toc88209932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100</w:t>
        </w:r>
        <w:r w:rsidR="00FB1299" w:rsidRPr="00FB1299">
          <w:rPr>
            <w:webHidden/>
            <w:sz w:val="19"/>
            <w:szCs w:val="19"/>
          </w:rPr>
          <w:fldChar w:fldCharType="end"/>
        </w:r>
      </w:hyperlink>
    </w:p>
    <w:p w14:paraId="53E311A7" w14:textId="0C842B05" w:rsidR="00FB1299" w:rsidRPr="00FB1299" w:rsidRDefault="005002F5">
      <w:pPr>
        <w:pStyle w:val="TOC1"/>
        <w:rPr>
          <w:rFonts w:asciiTheme="minorHAnsi" w:eastAsiaTheme="minorEastAsia" w:hAnsiTheme="minorHAnsi" w:cstheme="minorBidi"/>
          <w:b w:val="0"/>
          <w:bCs w:val="0"/>
          <w:sz w:val="19"/>
          <w:szCs w:val="19"/>
          <w:lang w:val="en-AU" w:eastAsia="en-AU"/>
        </w:rPr>
      </w:pPr>
      <w:hyperlink w:anchor="_Toc88209933" w:history="1">
        <w:r w:rsidR="00FB1299" w:rsidRPr="00FB1299">
          <w:rPr>
            <w:rStyle w:val="Hyperlink"/>
            <w:sz w:val="19"/>
            <w:szCs w:val="19"/>
            <w14:scene3d>
              <w14:camera w14:prst="orthographicFront"/>
              <w14:lightRig w14:rig="threePt" w14:dir="t">
                <w14:rot w14:lat="0" w14:lon="0" w14:rev="0"/>
              </w14:lightRig>
            </w14:scene3d>
          </w:rPr>
          <w:t>Appendix L</w:t>
        </w:r>
        <w:r w:rsidR="00FB1299" w:rsidRPr="00FB1299">
          <w:rPr>
            <w:rFonts w:asciiTheme="minorHAnsi" w:eastAsiaTheme="minorEastAsia" w:hAnsiTheme="minorHAnsi" w:cstheme="minorBidi"/>
            <w:b w:val="0"/>
            <w:bCs w:val="0"/>
            <w:sz w:val="19"/>
            <w:szCs w:val="19"/>
            <w:lang w:val="en-AU" w:eastAsia="en-AU"/>
          </w:rPr>
          <w:tab/>
        </w:r>
        <w:r w:rsidR="00FB1299" w:rsidRPr="00FB1299">
          <w:rPr>
            <w:rStyle w:val="Hyperlink"/>
            <w:sz w:val="19"/>
            <w:szCs w:val="19"/>
          </w:rPr>
          <w:t>Cost effectiveness methodology for Evaluation Question 4.2</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_Toc88209933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101</w:t>
        </w:r>
        <w:r w:rsidR="00FB1299" w:rsidRPr="00FB1299">
          <w:rPr>
            <w:webHidden/>
            <w:sz w:val="19"/>
            <w:szCs w:val="19"/>
          </w:rPr>
          <w:fldChar w:fldCharType="end"/>
        </w:r>
      </w:hyperlink>
    </w:p>
    <w:p w14:paraId="49290B1C" w14:textId="4FCD22E1" w:rsidR="00FB1299" w:rsidRPr="00FB1299" w:rsidRDefault="005002F5">
      <w:pPr>
        <w:pStyle w:val="TOC2"/>
        <w:rPr>
          <w:rFonts w:eastAsiaTheme="minorEastAsia" w:cstheme="minorBidi"/>
          <w:bCs w:val="0"/>
          <w:sz w:val="19"/>
          <w:szCs w:val="19"/>
          <w:lang w:val="en-AU" w:eastAsia="en-AU"/>
        </w:rPr>
      </w:pPr>
      <w:hyperlink w:anchor="_Toc88209934" w:history="1">
        <w:r w:rsidR="00FB1299" w:rsidRPr="00FB1299">
          <w:rPr>
            <w:rStyle w:val="Hyperlink"/>
            <w:sz w:val="19"/>
            <w:szCs w:val="19"/>
          </w:rPr>
          <w:t>Methodology: primary analysis</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_Toc88209934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101</w:t>
        </w:r>
        <w:r w:rsidR="00FB1299" w:rsidRPr="00FB1299">
          <w:rPr>
            <w:webHidden/>
            <w:sz w:val="19"/>
            <w:szCs w:val="19"/>
          </w:rPr>
          <w:fldChar w:fldCharType="end"/>
        </w:r>
      </w:hyperlink>
    </w:p>
    <w:p w14:paraId="469C0A09" w14:textId="332FA3F0" w:rsidR="00FB1299" w:rsidRPr="00FB1299" w:rsidRDefault="005002F5">
      <w:pPr>
        <w:pStyle w:val="TOC2"/>
        <w:rPr>
          <w:rFonts w:eastAsiaTheme="minorEastAsia" w:cstheme="minorBidi"/>
          <w:bCs w:val="0"/>
          <w:sz w:val="19"/>
          <w:szCs w:val="19"/>
          <w:lang w:val="en-AU" w:eastAsia="en-AU"/>
        </w:rPr>
      </w:pPr>
      <w:hyperlink w:anchor="_Toc88209935" w:history="1">
        <w:r w:rsidR="00FB1299" w:rsidRPr="00FB1299">
          <w:rPr>
            <w:rStyle w:val="Hyperlink"/>
            <w:sz w:val="19"/>
            <w:szCs w:val="19"/>
          </w:rPr>
          <w:t>Estimating QALYs</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_Toc88209935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105</w:t>
        </w:r>
        <w:r w:rsidR="00FB1299" w:rsidRPr="00FB1299">
          <w:rPr>
            <w:webHidden/>
            <w:sz w:val="19"/>
            <w:szCs w:val="19"/>
          </w:rPr>
          <w:fldChar w:fldCharType="end"/>
        </w:r>
      </w:hyperlink>
    </w:p>
    <w:p w14:paraId="6B39E571" w14:textId="389E5FA6" w:rsidR="00FB1299" w:rsidRPr="00FB1299" w:rsidRDefault="005002F5">
      <w:pPr>
        <w:pStyle w:val="TOC2"/>
        <w:rPr>
          <w:rFonts w:eastAsiaTheme="minorEastAsia" w:cstheme="minorBidi"/>
          <w:bCs w:val="0"/>
          <w:sz w:val="19"/>
          <w:szCs w:val="19"/>
          <w:lang w:val="en-AU" w:eastAsia="en-AU"/>
        </w:rPr>
      </w:pPr>
      <w:hyperlink w:anchor="_Toc88209936" w:history="1">
        <w:r w:rsidR="00FB1299" w:rsidRPr="00FB1299">
          <w:rPr>
            <w:rStyle w:val="Hyperlink"/>
            <w:sz w:val="19"/>
            <w:szCs w:val="19"/>
          </w:rPr>
          <w:t>Estimate of cost-effectiveness</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_Toc88209936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107</w:t>
        </w:r>
        <w:r w:rsidR="00FB1299" w:rsidRPr="00FB1299">
          <w:rPr>
            <w:webHidden/>
            <w:sz w:val="19"/>
            <w:szCs w:val="19"/>
          </w:rPr>
          <w:fldChar w:fldCharType="end"/>
        </w:r>
      </w:hyperlink>
    </w:p>
    <w:p w14:paraId="272408A7" w14:textId="3719301C" w:rsidR="00FB1299" w:rsidRPr="00FB1299" w:rsidRDefault="005002F5">
      <w:pPr>
        <w:pStyle w:val="TOC1"/>
        <w:rPr>
          <w:rFonts w:asciiTheme="minorHAnsi" w:eastAsiaTheme="minorEastAsia" w:hAnsiTheme="minorHAnsi" w:cstheme="minorBidi"/>
          <w:b w:val="0"/>
          <w:bCs w:val="0"/>
          <w:sz w:val="19"/>
          <w:szCs w:val="19"/>
          <w:lang w:val="en-AU" w:eastAsia="en-AU"/>
        </w:rPr>
      </w:pPr>
      <w:hyperlink w:anchor="_Toc88209937" w:history="1">
        <w:r w:rsidR="00FB1299" w:rsidRPr="00FB1299">
          <w:rPr>
            <w:rStyle w:val="Hyperlink"/>
            <w:sz w:val="19"/>
            <w:szCs w:val="19"/>
            <w14:scene3d>
              <w14:camera w14:prst="orthographicFront"/>
              <w14:lightRig w14:rig="threePt" w14:dir="t">
                <w14:rot w14:lat="0" w14:lon="0" w14:rev="0"/>
              </w14:lightRig>
            </w14:scene3d>
          </w:rPr>
          <w:t>Appendix M</w:t>
        </w:r>
        <w:r w:rsidR="00FB1299" w:rsidRPr="00FB1299">
          <w:rPr>
            <w:rFonts w:asciiTheme="minorHAnsi" w:eastAsiaTheme="minorEastAsia" w:hAnsiTheme="minorHAnsi" w:cstheme="minorBidi"/>
            <w:b w:val="0"/>
            <w:bCs w:val="0"/>
            <w:sz w:val="19"/>
            <w:szCs w:val="19"/>
            <w:lang w:val="en-AU" w:eastAsia="en-AU"/>
          </w:rPr>
          <w:tab/>
        </w:r>
        <w:r w:rsidR="00FB1299" w:rsidRPr="00FB1299">
          <w:rPr>
            <w:rStyle w:val="Hyperlink"/>
            <w:sz w:val="19"/>
            <w:szCs w:val="19"/>
          </w:rPr>
          <w:t>Proposed “catchments” for Evaluation Question 5</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_Toc88209937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109</w:t>
        </w:r>
        <w:r w:rsidR="00FB1299" w:rsidRPr="00FB1299">
          <w:rPr>
            <w:webHidden/>
            <w:sz w:val="19"/>
            <w:szCs w:val="19"/>
          </w:rPr>
          <w:fldChar w:fldCharType="end"/>
        </w:r>
      </w:hyperlink>
    </w:p>
    <w:p w14:paraId="2C6CB806" w14:textId="5BB250B9" w:rsidR="00FB1299" w:rsidRPr="00FB1299" w:rsidRDefault="005002F5">
      <w:pPr>
        <w:pStyle w:val="TOC2"/>
        <w:rPr>
          <w:rFonts w:eastAsiaTheme="minorEastAsia" w:cstheme="minorBidi"/>
          <w:bCs w:val="0"/>
          <w:sz w:val="19"/>
          <w:szCs w:val="19"/>
          <w:lang w:val="en-AU" w:eastAsia="en-AU"/>
        </w:rPr>
      </w:pPr>
      <w:hyperlink w:anchor="_Toc88209938" w:history="1">
        <w:r w:rsidR="00FB1299" w:rsidRPr="00FB1299">
          <w:rPr>
            <w:rStyle w:val="Hyperlink"/>
            <w:sz w:val="19"/>
            <w:szCs w:val="19"/>
          </w:rPr>
          <w:t>Regional centre boundaries</w:t>
        </w:r>
        <w:r w:rsidR="00FB1299" w:rsidRPr="00FB1299">
          <w:rPr>
            <w:webHidden/>
            <w:sz w:val="19"/>
            <w:szCs w:val="19"/>
          </w:rPr>
          <w:tab/>
        </w:r>
        <w:r w:rsidR="00FB1299" w:rsidRPr="00FB1299">
          <w:rPr>
            <w:webHidden/>
            <w:sz w:val="19"/>
            <w:szCs w:val="19"/>
          </w:rPr>
          <w:fldChar w:fldCharType="begin"/>
        </w:r>
        <w:r w:rsidR="00FB1299" w:rsidRPr="00FB1299">
          <w:rPr>
            <w:webHidden/>
            <w:sz w:val="19"/>
            <w:szCs w:val="19"/>
          </w:rPr>
          <w:instrText xml:space="preserve"> PAGEREF _Toc88209938 \h </w:instrText>
        </w:r>
        <w:r w:rsidR="00FB1299" w:rsidRPr="00FB1299">
          <w:rPr>
            <w:webHidden/>
            <w:sz w:val="19"/>
            <w:szCs w:val="19"/>
          </w:rPr>
        </w:r>
        <w:r w:rsidR="00FB1299" w:rsidRPr="00FB1299">
          <w:rPr>
            <w:webHidden/>
            <w:sz w:val="19"/>
            <w:szCs w:val="19"/>
          </w:rPr>
          <w:fldChar w:fldCharType="separate"/>
        </w:r>
        <w:r w:rsidR="00FB1299" w:rsidRPr="00FB1299">
          <w:rPr>
            <w:webHidden/>
            <w:sz w:val="19"/>
            <w:szCs w:val="19"/>
          </w:rPr>
          <w:t>113</w:t>
        </w:r>
        <w:r w:rsidR="00FB1299" w:rsidRPr="00FB1299">
          <w:rPr>
            <w:webHidden/>
            <w:sz w:val="19"/>
            <w:szCs w:val="19"/>
          </w:rPr>
          <w:fldChar w:fldCharType="end"/>
        </w:r>
      </w:hyperlink>
    </w:p>
    <w:p w14:paraId="0AAC03E0" w14:textId="61DC9159" w:rsidR="00FF1B8C" w:rsidRPr="00FB1299" w:rsidRDefault="0055049C" w:rsidP="003A58CC">
      <w:pPr>
        <w:rPr>
          <w:sz w:val="19"/>
          <w:szCs w:val="19"/>
        </w:rPr>
        <w:sectPr w:rsidR="00FF1B8C" w:rsidRPr="00FB1299" w:rsidSect="0055049C">
          <w:headerReference w:type="even" r:id="rId11"/>
          <w:headerReference w:type="default" r:id="rId12"/>
          <w:footerReference w:type="default" r:id="rId13"/>
          <w:headerReference w:type="first" r:id="rId14"/>
          <w:pgSz w:w="11906" w:h="16838" w:code="9"/>
          <w:pgMar w:top="1440" w:right="1440" w:bottom="1135" w:left="1440" w:header="709" w:footer="171" w:gutter="0"/>
          <w:pgNumType w:start="1"/>
          <w:cols w:space="708"/>
          <w:docGrid w:linePitch="360"/>
        </w:sectPr>
      </w:pPr>
      <w:r w:rsidRPr="00FB1299">
        <w:rPr>
          <w:rFonts w:ascii="Calibri" w:hAnsi="Calibri" w:cs="Arial"/>
          <w:noProof/>
          <w:sz w:val="19"/>
          <w:szCs w:val="19"/>
          <w:lang w:eastAsia="en-GB"/>
        </w:rPr>
        <w:fldChar w:fldCharType="end"/>
      </w:r>
    </w:p>
    <w:p w14:paraId="21563F70" w14:textId="34676572" w:rsidR="00C329A5" w:rsidRPr="003569CD" w:rsidRDefault="00C329A5" w:rsidP="00280BF5">
      <w:pPr>
        <w:pStyle w:val="EYAppendix"/>
      </w:pPr>
      <w:bookmarkStart w:id="1" w:name="_Toc88209890"/>
      <w:bookmarkStart w:id="2" w:name="_Ref39087859"/>
      <w:bookmarkStart w:id="3" w:name="_Toc41737572"/>
      <w:bookmarkEnd w:id="0"/>
      <w:r>
        <w:lastRenderedPageBreak/>
        <w:t>Literature review</w:t>
      </w:r>
      <w:bookmarkEnd w:id="1"/>
      <w:r w:rsidR="00233ED4">
        <w:t xml:space="preserve"> </w:t>
      </w:r>
    </w:p>
    <w:p w14:paraId="04CC5D5E" w14:textId="3C16E862" w:rsidR="00C329A5" w:rsidRPr="002A2263" w:rsidRDefault="00C329A5" w:rsidP="003A58CC">
      <w:pPr>
        <w:pStyle w:val="EYAppendixHeading2"/>
      </w:pPr>
      <w:bookmarkStart w:id="4" w:name="_Toc88209891"/>
      <w:r w:rsidRPr="002A2263">
        <w:t>Introduction</w:t>
      </w:r>
      <w:bookmarkEnd w:id="4"/>
    </w:p>
    <w:p w14:paraId="2F26A309" w14:textId="77777777" w:rsidR="00C329A5" w:rsidRPr="002A2263" w:rsidRDefault="00C329A5" w:rsidP="003A58CC">
      <w:pPr>
        <w:pStyle w:val="BodyText"/>
      </w:pPr>
      <w:r w:rsidRPr="002A2263">
        <w:t>There is a substantial body of evidence which has built up over the last three decades demonstrating the effectiveness of early identification and intervention programs for people with or at risk of early phase psychosis.</w:t>
      </w:r>
      <w:r w:rsidRPr="002A2263">
        <w:rPr>
          <w:rStyle w:val="FootnoteReference"/>
          <w:rFonts w:asciiTheme="minorHAnsi" w:hAnsiTheme="minorHAnsi"/>
          <w:sz w:val="22"/>
          <w:szCs w:val="22"/>
        </w:rPr>
        <w:footnoteReference w:id="2"/>
      </w:r>
      <w:r w:rsidRPr="002A2263">
        <w:rPr>
          <w:rStyle w:val="FootnoteReference"/>
          <w:rFonts w:asciiTheme="minorHAnsi" w:hAnsiTheme="minorHAnsi"/>
          <w:sz w:val="22"/>
          <w:szCs w:val="22"/>
        </w:rPr>
        <w:footnoteReference w:id="3"/>
      </w:r>
      <w:r w:rsidRPr="002A2263">
        <w:rPr>
          <w:rStyle w:val="FootnoteReference"/>
          <w:rFonts w:asciiTheme="minorHAnsi" w:hAnsiTheme="minorHAnsi"/>
          <w:sz w:val="22"/>
          <w:szCs w:val="22"/>
        </w:rPr>
        <w:footnoteReference w:id="4"/>
      </w:r>
      <w:r w:rsidRPr="002A2263">
        <w:rPr>
          <w:rStyle w:val="FootnoteReference"/>
          <w:rFonts w:asciiTheme="minorHAnsi" w:hAnsiTheme="minorHAnsi"/>
          <w:sz w:val="22"/>
          <w:szCs w:val="22"/>
        </w:rPr>
        <w:footnoteReference w:id="5"/>
      </w:r>
      <w:r w:rsidRPr="002A2263">
        <w:t> </w:t>
      </w:r>
      <w:r w:rsidRPr="002A2263">
        <w:rPr>
          <w:rStyle w:val="BodyTextChar"/>
          <w:rFonts w:asciiTheme="minorHAnsi" w:hAnsiTheme="minorHAnsi"/>
        </w:rPr>
        <w:t>The results from this literature combined with the magnitude of the impact mental illness imposes not just by the individuals experiencing mental illness but also by families, friends, employers, insurers, governments and the broader community</w:t>
      </w:r>
      <w:r w:rsidRPr="002A2263">
        <w:rPr>
          <w:rStyle w:val="FootnoteReference"/>
          <w:rFonts w:asciiTheme="minorHAnsi" w:hAnsiTheme="minorHAnsi"/>
          <w:sz w:val="22"/>
          <w:szCs w:val="22"/>
        </w:rPr>
        <w:footnoteReference w:id="6"/>
      </w:r>
      <w:r w:rsidRPr="002A2263">
        <w:rPr>
          <w:rStyle w:val="BodyTextChar"/>
          <w:rFonts w:asciiTheme="minorHAnsi" w:hAnsiTheme="minorHAnsi"/>
        </w:rPr>
        <w:t xml:space="preserve">, strongly supports the need to incorporate </w:t>
      </w:r>
      <w:r>
        <w:rPr>
          <w:rStyle w:val="BodyTextChar"/>
          <w:rFonts w:asciiTheme="minorHAnsi" w:hAnsiTheme="minorHAnsi"/>
        </w:rPr>
        <w:t>early intervention</w:t>
      </w:r>
      <w:r w:rsidRPr="002A2263">
        <w:rPr>
          <w:rStyle w:val="BodyTextChar"/>
          <w:rFonts w:asciiTheme="minorHAnsi" w:hAnsiTheme="minorHAnsi"/>
        </w:rPr>
        <w:t xml:space="preserve"> into the Australian</w:t>
      </w:r>
      <w:r>
        <w:rPr>
          <w:rStyle w:val="BodyTextChar"/>
          <w:rFonts w:asciiTheme="minorHAnsi" w:hAnsiTheme="minorHAnsi"/>
        </w:rPr>
        <w:t xml:space="preserve"> mental</w:t>
      </w:r>
      <w:r w:rsidRPr="002A2263">
        <w:rPr>
          <w:rStyle w:val="BodyTextChar"/>
          <w:rFonts w:asciiTheme="minorHAnsi" w:hAnsiTheme="minorHAnsi"/>
        </w:rPr>
        <w:t xml:space="preserve"> health system.</w:t>
      </w:r>
    </w:p>
    <w:p w14:paraId="78495979" w14:textId="77777777" w:rsidR="00C329A5" w:rsidRPr="002A2263" w:rsidRDefault="00C329A5" w:rsidP="003A58CC">
      <w:r w:rsidRPr="002A2263">
        <w:t xml:space="preserve">This literature review does not seek to revalidate the effectiveness of early identification and intervention programs as this is not in question. Rather, it is targeted at identifying the magnitude of impact (quantum of change) such programs have across a range of output and outcome metrics that are considered in this evaluation. These will then be used to </w:t>
      </w:r>
      <w:proofErr w:type="gramStart"/>
      <w:r w:rsidRPr="002A2263">
        <w:t>compare and contrast</w:t>
      </w:r>
      <w:proofErr w:type="gramEnd"/>
      <w:r w:rsidRPr="002A2263">
        <w:t xml:space="preserve"> against the findings coming out of this evaluation.</w:t>
      </w:r>
    </w:p>
    <w:p w14:paraId="30FA628E" w14:textId="77777777" w:rsidR="00C329A5" w:rsidRPr="002A2263" w:rsidRDefault="00C329A5" w:rsidP="003A58CC">
      <w:pPr>
        <w:pStyle w:val="BodyText"/>
        <w:rPr>
          <w:rStyle w:val="BodyTextChar"/>
          <w:rFonts w:asciiTheme="minorHAnsi" w:hAnsiTheme="minorHAnsi"/>
        </w:rPr>
      </w:pPr>
      <w:r w:rsidRPr="002A2263">
        <w:rPr>
          <w:rStyle w:val="BodyTextChar"/>
          <w:rFonts w:asciiTheme="minorHAnsi" w:hAnsiTheme="minorHAnsi"/>
        </w:rPr>
        <w:t xml:space="preserve">To identify relevant articles we used PubMed, </w:t>
      </w:r>
      <w:proofErr w:type="spellStart"/>
      <w:r w:rsidRPr="002A2263">
        <w:rPr>
          <w:rStyle w:val="BodyTextChar"/>
          <w:rFonts w:asciiTheme="minorHAnsi" w:hAnsiTheme="minorHAnsi"/>
        </w:rPr>
        <w:t>Psychinfo</w:t>
      </w:r>
      <w:proofErr w:type="spellEnd"/>
      <w:r w:rsidRPr="002A2263">
        <w:rPr>
          <w:rStyle w:val="BodyTextChar"/>
          <w:rFonts w:asciiTheme="minorHAnsi" w:hAnsiTheme="minorHAnsi"/>
        </w:rPr>
        <w:t xml:space="preserve"> and the University of Sydney library. We used key search terms such as psychosis, first episode psychosis, meta-analysis, </w:t>
      </w:r>
      <w:r>
        <w:rPr>
          <w:rStyle w:val="BodyTextChar"/>
          <w:rFonts w:asciiTheme="minorHAnsi" w:hAnsiTheme="minorHAnsi"/>
        </w:rPr>
        <w:t xml:space="preserve">systematic review, </w:t>
      </w:r>
      <w:r w:rsidRPr="002A2263">
        <w:rPr>
          <w:rStyle w:val="BodyTextChar"/>
          <w:rFonts w:asciiTheme="minorHAnsi" w:hAnsiTheme="minorHAnsi"/>
        </w:rPr>
        <w:t>regression, early intervention, ultra-high risk, early phase psychosis, treatment as usual</w:t>
      </w:r>
      <w:r>
        <w:rPr>
          <w:rStyle w:val="BodyTextChar"/>
          <w:rFonts w:asciiTheme="minorHAnsi" w:hAnsiTheme="minorHAnsi"/>
        </w:rPr>
        <w:t>, economic analysis</w:t>
      </w:r>
      <w:r w:rsidRPr="002A2263">
        <w:rPr>
          <w:rStyle w:val="BodyTextChar"/>
          <w:rFonts w:asciiTheme="minorHAnsi" w:hAnsiTheme="minorHAnsi"/>
        </w:rPr>
        <w:t xml:space="preserve">. </w:t>
      </w:r>
    </w:p>
    <w:p w14:paraId="10A3B522" w14:textId="77777777" w:rsidR="00C329A5" w:rsidRPr="002A2263" w:rsidRDefault="00C329A5" w:rsidP="003A58CC">
      <w:pPr>
        <w:pStyle w:val="EYAppendixHeading2"/>
      </w:pPr>
      <w:bookmarkStart w:id="5" w:name="_Toc88209892"/>
      <w:r w:rsidRPr="002A2263">
        <w:t>Key studies identified</w:t>
      </w:r>
      <w:bookmarkEnd w:id="5"/>
    </w:p>
    <w:p w14:paraId="0FFA6FA5" w14:textId="19894F7B" w:rsidR="00C329A5" w:rsidRPr="002A2263" w:rsidRDefault="00C329A5" w:rsidP="003A58CC">
      <w:pPr>
        <w:pStyle w:val="BodyText"/>
        <w:rPr>
          <w:rStyle w:val="BodyTextChar"/>
          <w:rFonts w:asciiTheme="minorHAnsi" w:hAnsiTheme="minorHAnsi"/>
        </w:rPr>
      </w:pPr>
      <w:r w:rsidRPr="002A2263">
        <w:rPr>
          <w:rStyle w:val="BodyTextChar"/>
          <w:rFonts w:asciiTheme="minorHAnsi" w:hAnsiTheme="minorHAnsi"/>
        </w:rPr>
        <w:t xml:space="preserve">The search initially focused on identifying meta analyses examining relevant outputs and outcomes, with more targeted searches then undertaken around any remaining gaps. </w:t>
      </w:r>
      <w:r>
        <w:rPr>
          <w:rStyle w:val="BodyTextChar"/>
          <w:rFonts w:asciiTheme="minorHAnsi" w:hAnsiTheme="minorHAnsi"/>
        </w:rPr>
        <w:t xml:space="preserve">An outline of the relevant literature identified is provided in the below table. </w:t>
      </w:r>
    </w:p>
    <w:p w14:paraId="1599BBC6" w14:textId="77777777" w:rsidR="00C329A5" w:rsidRPr="002A2263" w:rsidRDefault="00C329A5" w:rsidP="003A58CC">
      <w:pPr>
        <w:pStyle w:val="Caption"/>
        <w:sectPr w:rsidR="00C329A5" w:rsidRPr="002A2263" w:rsidSect="000B71F8">
          <w:headerReference w:type="even" r:id="rId15"/>
          <w:headerReference w:type="default" r:id="rId16"/>
          <w:footerReference w:type="default" r:id="rId17"/>
          <w:headerReference w:type="first" r:id="rId18"/>
          <w:pgSz w:w="11909" w:h="16834" w:code="9"/>
          <w:pgMar w:top="1418" w:right="1418" w:bottom="1418" w:left="1418" w:header="709" w:footer="58" w:gutter="0"/>
          <w:pgNumType w:start="3"/>
          <w:cols w:space="720"/>
          <w:docGrid w:linePitch="360"/>
        </w:sectPr>
      </w:pPr>
    </w:p>
    <w:p w14:paraId="4062FAAA" w14:textId="5BAF9786" w:rsidR="00C329A5" w:rsidRPr="002A2263" w:rsidRDefault="00C329A5" w:rsidP="003A58CC">
      <w:pPr>
        <w:pStyle w:val="Caption"/>
        <w:rPr>
          <w:rStyle w:val="BodyTextChar"/>
          <w:rFonts w:asciiTheme="minorHAnsi" w:hAnsiTheme="minorHAnsi"/>
          <w:b w:val="0"/>
          <w:bCs w:val="0"/>
        </w:rPr>
      </w:pPr>
      <w:r w:rsidRPr="002A2263">
        <w:lastRenderedPageBreak/>
        <w:t xml:space="preserve">Table </w:t>
      </w:r>
      <w:r w:rsidRPr="002A2263">
        <w:fldChar w:fldCharType="begin"/>
      </w:r>
      <w:r w:rsidRPr="002A2263">
        <w:instrText xml:space="preserve"> SEQ Table \* ARABIC </w:instrText>
      </w:r>
      <w:r w:rsidRPr="002A2263">
        <w:fldChar w:fldCharType="separate"/>
      </w:r>
      <w:r w:rsidR="009C22F9">
        <w:rPr>
          <w:noProof/>
        </w:rPr>
        <w:t>1</w:t>
      </w:r>
      <w:r w:rsidRPr="002A2263">
        <w:fldChar w:fldCharType="end"/>
      </w:r>
      <w:r w:rsidRPr="002A2263">
        <w:t xml:space="preserve">: </w:t>
      </w:r>
      <w:r>
        <w:t>Outline of literature relevant to the EPYS evaluation</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Description w:val="Table 1 listing the literature relevant to the EPYS evaluation."/>
      </w:tblPr>
      <w:tblGrid>
        <w:gridCol w:w="1968"/>
        <w:gridCol w:w="980"/>
        <w:gridCol w:w="1120"/>
        <w:gridCol w:w="1544"/>
        <w:gridCol w:w="1329"/>
        <w:gridCol w:w="1276"/>
        <w:gridCol w:w="1844"/>
        <w:gridCol w:w="1983"/>
        <w:gridCol w:w="1944"/>
      </w:tblGrid>
      <w:tr w:rsidR="00B04818" w:rsidRPr="00015534" w14:paraId="603748E1" w14:textId="77777777" w:rsidTr="00B04818">
        <w:trPr>
          <w:trHeight w:val="568"/>
          <w:tblHeader/>
        </w:trPr>
        <w:tc>
          <w:tcPr>
            <w:tcW w:w="703" w:type="pct"/>
            <w:shd w:val="clear" w:color="auto" w:fill="595959" w:themeFill="text1" w:themeFillTint="A6"/>
            <w:tcMar>
              <w:top w:w="0" w:type="dxa"/>
              <w:left w:w="108" w:type="dxa"/>
              <w:bottom w:w="0" w:type="dxa"/>
              <w:right w:w="108" w:type="dxa"/>
            </w:tcMar>
          </w:tcPr>
          <w:p w14:paraId="3037291F" w14:textId="77777777" w:rsidR="00C329A5" w:rsidRPr="00015534" w:rsidRDefault="00C329A5" w:rsidP="00EC4EF4">
            <w:pPr>
              <w:pStyle w:val="EYTableHeadingWhite"/>
              <w:rPr>
                <w:b/>
                <w:bCs w:val="0"/>
                <w:sz w:val="20"/>
                <w:szCs w:val="20"/>
              </w:rPr>
            </w:pPr>
            <w:r w:rsidRPr="00015534">
              <w:rPr>
                <w:b/>
                <w:bCs w:val="0"/>
                <w:sz w:val="20"/>
                <w:szCs w:val="20"/>
              </w:rPr>
              <w:t>Title of study</w:t>
            </w:r>
          </w:p>
        </w:tc>
        <w:tc>
          <w:tcPr>
            <w:tcW w:w="350" w:type="pct"/>
            <w:shd w:val="clear" w:color="auto" w:fill="595959" w:themeFill="text1" w:themeFillTint="A6"/>
          </w:tcPr>
          <w:p w14:paraId="4F314A2D" w14:textId="77777777" w:rsidR="00C329A5" w:rsidRPr="00015534" w:rsidRDefault="00C329A5" w:rsidP="00EC4EF4">
            <w:pPr>
              <w:pStyle w:val="EYTableHeadingWhite"/>
              <w:rPr>
                <w:b/>
                <w:bCs w:val="0"/>
                <w:sz w:val="20"/>
                <w:szCs w:val="20"/>
              </w:rPr>
            </w:pPr>
            <w:r w:rsidRPr="00015534">
              <w:rPr>
                <w:b/>
                <w:bCs w:val="0"/>
                <w:sz w:val="20"/>
                <w:szCs w:val="20"/>
              </w:rPr>
              <w:t>Year published</w:t>
            </w:r>
          </w:p>
        </w:tc>
        <w:tc>
          <w:tcPr>
            <w:tcW w:w="400" w:type="pct"/>
            <w:shd w:val="clear" w:color="auto" w:fill="595959" w:themeFill="text1" w:themeFillTint="A6"/>
            <w:tcMar>
              <w:top w:w="0" w:type="dxa"/>
              <w:left w:w="108" w:type="dxa"/>
              <w:bottom w:w="0" w:type="dxa"/>
              <w:right w:w="108" w:type="dxa"/>
            </w:tcMar>
          </w:tcPr>
          <w:p w14:paraId="30F777DD" w14:textId="77777777" w:rsidR="00C329A5" w:rsidRPr="00015534" w:rsidRDefault="00C329A5" w:rsidP="00EC4EF4">
            <w:pPr>
              <w:pStyle w:val="EYTableHeadingWhite"/>
              <w:rPr>
                <w:b/>
                <w:bCs w:val="0"/>
                <w:sz w:val="20"/>
                <w:szCs w:val="20"/>
              </w:rPr>
            </w:pPr>
            <w:r w:rsidRPr="00015534">
              <w:rPr>
                <w:b/>
                <w:bCs w:val="0"/>
                <w:sz w:val="20"/>
                <w:szCs w:val="20"/>
              </w:rPr>
              <w:t>Country of study</w:t>
            </w:r>
          </w:p>
        </w:tc>
        <w:tc>
          <w:tcPr>
            <w:tcW w:w="552" w:type="pct"/>
            <w:shd w:val="clear" w:color="auto" w:fill="595959" w:themeFill="text1" w:themeFillTint="A6"/>
            <w:tcMar>
              <w:top w:w="0" w:type="dxa"/>
              <w:left w:w="108" w:type="dxa"/>
              <w:bottom w:w="0" w:type="dxa"/>
              <w:right w:w="108" w:type="dxa"/>
            </w:tcMar>
          </w:tcPr>
          <w:p w14:paraId="20BE391F" w14:textId="77777777" w:rsidR="00C329A5" w:rsidRPr="00015534" w:rsidRDefault="00C329A5" w:rsidP="00EC4EF4">
            <w:pPr>
              <w:pStyle w:val="EYTableHeadingWhite"/>
              <w:rPr>
                <w:b/>
                <w:bCs w:val="0"/>
                <w:sz w:val="20"/>
                <w:szCs w:val="20"/>
              </w:rPr>
            </w:pPr>
            <w:r w:rsidRPr="00015534">
              <w:rPr>
                <w:b/>
                <w:bCs w:val="0"/>
                <w:sz w:val="20"/>
                <w:szCs w:val="20"/>
              </w:rPr>
              <w:t>Study type</w:t>
            </w:r>
          </w:p>
          <w:p w14:paraId="3CA219F4" w14:textId="77777777" w:rsidR="00C329A5" w:rsidRPr="00015534" w:rsidRDefault="00C329A5" w:rsidP="00EC4EF4">
            <w:pPr>
              <w:pStyle w:val="EYTableHeadingWhite"/>
              <w:rPr>
                <w:b/>
                <w:bCs w:val="0"/>
                <w:sz w:val="20"/>
                <w:szCs w:val="20"/>
              </w:rPr>
            </w:pPr>
            <w:r w:rsidRPr="00015534">
              <w:rPr>
                <w:b/>
                <w:bCs w:val="0"/>
                <w:sz w:val="20"/>
                <w:szCs w:val="20"/>
              </w:rPr>
              <w:t>(RCT, other)</w:t>
            </w:r>
          </w:p>
        </w:tc>
        <w:tc>
          <w:tcPr>
            <w:tcW w:w="475" w:type="pct"/>
            <w:shd w:val="clear" w:color="auto" w:fill="595959" w:themeFill="text1" w:themeFillTint="A6"/>
          </w:tcPr>
          <w:p w14:paraId="31CA6841" w14:textId="77777777" w:rsidR="00C329A5" w:rsidRPr="00015534" w:rsidRDefault="00C329A5" w:rsidP="00EC4EF4">
            <w:pPr>
              <w:pStyle w:val="EYTableHeadingWhite"/>
              <w:rPr>
                <w:b/>
                <w:bCs w:val="0"/>
                <w:sz w:val="20"/>
                <w:szCs w:val="20"/>
              </w:rPr>
            </w:pPr>
            <w:r w:rsidRPr="00015534">
              <w:rPr>
                <w:b/>
                <w:bCs w:val="0"/>
                <w:sz w:val="20"/>
                <w:szCs w:val="20"/>
              </w:rPr>
              <w:t>Number of participants in study</w:t>
            </w:r>
          </w:p>
        </w:tc>
        <w:tc>
          <w:tcPr>
            <w:tcW w:w="456" w:type="pct"/>
            <w:shd w:val="clear" w:color="auto" w:fill="595959" w:themeFill="text1" w:themeFillTint="A6"/>
          </w:tcPr>
          <w:p w14:paraId="3D0E4B72" w14:textId="77777777" w:rsidR="00C329A5" w:rsidRPr="00015534" w:rsidRDefault="00C329A5" w:rsidP="00EC4EF4">
            <w:pPr>
              <w:pStyle w:val="EYTableHeadingWhite"/>
              <w:rPr>
                <w:b/>
                <w:bCs w:val="0"/>
                <w:sz w:val="20"/>
                <w:szCs w:val="20"/>
              </w:rPr>
            </w:pPr>
            <w:r w:rsidRPr="00015534">
              <w:rPr>
                <w:b/>
                <w:bCs w:val="0"/>
                <w:sz w:val="20"/>
                <w:szCs w:val="20"/>
              </w:rPr>
              <w:t>Age range of participants in study</w:t>
            </w:r>
          </w:p>
        </w:tc>
        <w:tc>
          <w:tcPr>
            <w:tcW w:w="659" w:type="pct"/>
            <w:shd w:val="clear" w:color="auto" w:fill="595959" w:themeFill="text1" w:themeFillTint="A6"/>
          </w:tcPr>
          <w:p w14:paraId="68713957" w14:textId="77777777" w:rsidR="00C329A5" w:rsidRPr="00015534" w:rsidRDefault="00C329A5" w:rsidP="00EC4EF4">
            <w:pPr>
              <w:pStyle w:val="EYTableHeadingWhite"/>
              <w:rPr>
                <w:b/>
                <w:bCs w:val="0"/>
                <w:sz w:val="20"/>
                <w:szCs w:val="20"/>
              </w:rPr>
            </w:pPr>
            <w:r w:rsidRPr="00015534">
              <w:rPr>
                <w:b/>
                <w:bCs w:val="0"/>
                <w:sz w:val="20"/>
                <w:szCs w:val="20"/>
              </w:rPr>
              <w:t>Timing of participant follow up</w:t>
            </w:r>
          </w:p>
        </w:tc>
        <w:tc>
          <w:tcPr>
            <w:tcW w:w="709" w:type="pct"/>
            <w:shd w:val="clear" w:color="auto" w:fill="595959" w:themeFill="text1" w:themeFillTint="A6"/>
          </w:tcPr>
          <w:p w14:paraId="5AB1B225" w14:textId="77777777" w:rsidR="00C329A5" w:rsidRPr="00015534" w:rsidRDefault="00C329A5" w:rsidP="00EC4EF4">
            <w:pPr>
              <w:pStyle w:val="EYTableHeadingWhite"/>
              <w:rPr>
                <w:b/>
                <w:bCs w:val="0"/>
                <w:sz w:val="20"/>
                <w:szCs w:val="20"/>
              </w:rPr>
            </w:pPr>
            <w:r w:rsidRPr="00015534">
              <w:rPr>
                <w:b/>
                <w:bCs w:val="0"/>
                <w:sz w:val="20"/>
                <w:szCs w:val="20"/>
              </w:rPr>
              <w:t>Outputs/outcomes examined</w:t>
            </w:r>
          </w:p>
        </w:tc>
        <w:tc>
          <w:tcPr>
            <w:tcW w:w="695" w:type="pct"/>
            <w:shd w:val="clear" w:color="auto" w:fill="595959" w:themeFill="text1" w:themeFillTint="A6"/>
          </w:tcPr>
          <w:p w14:paraId="6E0C12BA" w14:textId="77777777" w:rsidR="00C329A5" w:rsidRPr="00015534" w:rsidRDefault="00C329A5" w:rsidP="00EC4EF4">
            <w:pPr>
              <w:pStyle w:val="EYTableHeadingWhite"/>
              <w:rPr>
                <w:b/>
                <w:bCs w:val="0"/>
                <w:sz w:val="20"/>
                <w:szCs w:val="20"/>
              </w:rPr>
            </w:pPr>
            <w:r w:rsidRPr="00015534">
              <w:rPr>
                <w:b/>
                <w:bCs w:val="0"/>
                <w:sz w:val="20"/>
                <w:szCs w:val="20"/>
              </w:rPr>
              <w:t>Metrics examined</w:t>
            </w:r>
          </w:p>
        </w:tc>
      </w:tr>
      <w:tr w:rsidR="00B04818" w:rsidRPr="00015534" w14:paraId="7AEBE726" w14:textId="77777777" w:rsidTr="00B04818">
        <w:trPr>
          <w:trHeight w:val="525"/>
        </w:trPr>
        <w:tc>
          <w:tcPr>
            <w:tcW w:w="703" w:type="pct"/>
            <w:tcMar>
              <w:top w:w="0" w:type="dxa"/>
              <w:left w:w="108" w:type="dxa"/>
              <w:bottom w:w="0" w:type="dxa"/>
              <w:right w:w="108" w:type="dxa"/>
            </w:tcMar>
          </w:tcPr>
          <w:p w14:paraId="43F3BB60" w14:textId="77777777" w:rsidR="00C329A5" w:rsidRPr="00015534" w:rsidRDefault="00C329A5" w:rsidP="003A58CC">
            <w:pPr>
              <w:pStyle w:val="EYTableText"/>
              <w:rPr>
                <w:sz w:val="20"/>
                <w:szCs w:val="20"/>
              </w:rPr>
            </w:pPr>
            <w:r w:rsidRPr="00015534">
              <w:rPr>
                <w:sz w:val="20"/>
                <w:szCs w:val="20"/>
              </w:rPr>
              <w:t>TIPS (</w:t>
            </w:r>
            <w:proofErr w:type="spellStart"/>
            <w:r w:rsidRPr="00015534">
              <w:rPr>
                <w:sz w:val="20"/>
                <w:szCs w:val="20"/>
              </w:rPr>
              <w:t>Melle</w:t>
            </w:r>
            <w:proofErr w:type="spellEnd"/>
            <w:r w:rsidRPr="00015534">
              <w:rPr>
                <w:sz w:val="20"/>
                <w:szCs w:val="20"/>
              </w:rPr>
              <w:t xml:space="preserve"> et al, 2004)</w:t>
            </w:r>
          </w:p>
        </w:tc>
        <w:tc>
          <w:tcPr>
            <w:tcW w:w="350" w:type="pct"/>
          </w:tcPr>
          <w:p w14:paraId="78683155" w14:textId="77777777" w:rsidR="00C329A5" w:rsidRPr="00015534" w:rsidRDefault="00C329A5" w:rsidP="003A58CC">
            <w:pPr>
              <w:pStyle w:val="EYTableText"/>
              <w:rPr>
                <w:sz w:val="20"/>
                <w:szCs w:val="20"/>
              </w:rPr>
            </w:pPr>
            <w:r w:rsidRPr="00015534">
              <w:rPr>
                <w:sz w:val="20"/>
                <w:szCs w:val="20"/>
              </w:rPr>
              <w:t>2004</w:t>
            </w:r>
          </w:p>
        </w:tc>
        <w:tc>
          <w:tcPr>
            <w:tcW w:w="400" w:type="pct"/>
            <w:tcMar>
              <w:top w:w="0" w:type="dxa"/>
              <w:left w:w="108" w:type="dxa"/>
              <w:bottom w:w="0" w:type="dxa"/>
              <w:right w:w="108" w:type="dxa"/>
            </w:tcMar>
          </w:tcPr>
          <w:p w14:paraId="50397374" w14:textId="77777777" w:rsidR="00C329A5" w:rsidRPr="00015534" w:rsidRDefault="00C329A5" w:rsidP="003A58CC">
            <w:pPr>
              <w:pStyle w:val="EYTableText"/>
              <w:rPr>
                <w:sz w:val="20"/>
                <w:szCs w:val="20"/>
              </w:rPr>
            </w:pPr>
            <w:r w:rsidRPr="00015534">
              <w:rPr>
                <w:sz w:val="20"/>
                <w:szCs w:val="20"/>
              </w:rPr>
              <w:t xml:space="preserve">Norway </w:t>
            </w:r>
          </w:p>
        </w:tc>
        <w:tc>
          <w:tcPr>
            <w:tcW w:w="552" w:type="pct"/>
            <w:shd w:val="clear" w:color="auto" w:fill="FFFFFF" w:themeFill="background1"/>
            <w:tcMar>
              <w:top w:w="0" w:type="dxa"/>
              <w:left w:w="108" w:type="dxa"/>
              <w:bottom w:w="0" w:type="dxa"/>
              <w:right w:w="108" w:type="dxa"/>
            </w:tcMar>
            <w:hideMark/>
          </w:tcPr>
          <w:p w14:paraId="470F006F" w14:textId="77777777" w:rsidR="00C329A5" w:rsidRPr="00015534" w:rsidRDefault="00C329A5" w:rsidP="003A58CC">
            <w:pPr>
              <w:pStyle w:val="EYTableText"/>
              <w:rPr>
                <w:sz w:val="20"/>
                <w:szCs w:val="20"/>
              </w:rPr>
            </w:pPr>
            <w:r w:rsidRPr="00015534">
              <w:rPr>
                <w:sz w:val="20"/>
                <w:szCs w:val="20"/>
              </w:rPr>
              <w:t>Quasi-experimental design with historical and parallel control - early detection program</w:t>
            </w:r>
          </w:p>
        </w:tc>
        <w:tc>
          <w:tcPr>
            <w:tcW w:w="475" w:type="pct"/>
            <w:shd w:val="clear" w:color="auto" w:fill="FFFFFF" w:themeFill="background1"/>
          </w:tcPr>
          <w:p w14:paraId="25906D41" w14:textId="77777777" w:rsidR="00C329A5" w:rsidRPr="00015534" w:rsidRDefault="00C329A5" w:rsidP="003A58CC">
            <w:pPr>
              <w:pStyle w:val="EYTableText"/>
              <w:rPr>
                <w:sz w:val="20"/>
                <w:szCs w:val="20"/>
              </w:rPr>
            </w:pPr>
            <w:r w:rsidRPr="00015534">
              <w:rPr>
                <w:sz w:val="20"/>
                <w:szCs w:val="20"/>
              </w:rPr>
              <w:t>281</w:t>
            </w:r>
          </w:p>
        </w:tc>
        <w:tc>
          <w:tcPr>
            <w:tcW w:w="456" w:type="pct"/>
            <w:shd w:val="clear" w:color="auto" w:fill="FFFFFF" w:themeFill="background1"/>
          </w:tcPr>
          <w:p w14:paraId="30BC22AB" w14:textId="77777777" w:rsidR="00C329A5" w:rsidRPr="00015534" w:rsidRDefault="00C329A5" w:rsidP="003A58CC">
            <w:pPr>
              <w:pStyle w:val="EYTableText"/>
              <w:rPr>
                <w:sz w:val="20"/>
                <w:szCs w:val="20"/>
              </w:rPr>
            </w:pPr>
            <w:r w:rsidRPr="00015534">
              <w:rPr>
                <w:sz w:val="20"/>
                <w:szCs w:val="20"/>
              </w:rPr>
              <w:t>18-65</w:t>
            </w:r>
          </w:p>
        </w:tc>
        <w:tc>
          <w:tcPr>
            <w:tcW w:w="659" w:type="pct"/>
            <w:shd w:val="clear" w:color="auto" w:fill="FFFFFF" w:themeFill="background1"/>
          </w:tcPr>
          <w:p w14:paraId="3C8ABB9C" w14:textId="77777777" w:rsidR="00C329A5" w:rsidRPr="00015534" w:rsidRDefault="00C329A5" w:rsidP="003A58CC">
            <w:pPr>
              <w:pStyle w:val="EYTableText"/>
              <w:rPr>
                <w:sz w:val="20"/>
                <w:szCs w:val="20"/>
              </w:rPr>
            </w:pPr>
            <w:r w:rsidRPr="00015534">
              <w:rPr>
                <w:sz w:val="20"/>
                <w:szCs w:val="20"/>
              </w:rPr>
              <w:t>3 months,</w:t>
            </w:r>
            <w:proofErr w:type="gramStart"/>
            <w:r w:rsidRPr="00015534">
              <w:rPr>
                <w:sz w:val="20"/>
                <w:szCs w:val="20"/>
              </w:rPr>
              <w:t>1</w:t>
            </w:r>
            <w:proofErr w:type="gramEnd"/>
            <w:r w:rsidRPr="00015534">
              <w:rPr>
                <w:sz w:val="20"/>
                <w:szCs w:val="20"/>
              </w:rPr>
              <w:t xml:space="preserve"> and 2 years. </w:t>
            </w:r>
          </w:p>
          <w:p w14:paraId="314C2012" w14:textId="62AADE2B" w:rsidR="00C329A5" w:rsidRPr="00015534" w:rsidRDefault="00C329A5" w:rsidP="003A58CC">
            <w:pPr>
              <w:pStyle w:val="EYTableText"/>
              <w:rPr>
                <w:sz w:val="20"/>
                <w:szCs w:val="20"/>
              </w:rPr>
            </w:pPr>
            <w:r w:rsidRPr="00015534">
              <w:rPr>
                <w:sz w:val="20"/>
                <w:szCs w:val="20"/>
              </w:rPr>
              <w:t xml:space="preserve">(At the time of publication </w:t>
            </w:r>
            <w:r w:rsidR="00B04818" w:rsidRPr="00015534">
              <w:rPr>
                <w:sz w:val="20"/>
                <w:szCs w:val="20"/>
              </w:rPr>
              <w:t>5-year</w:t>
            </w:r>
            <w:r w:rsidRPr="00015534">
              <w:rPr>
                <w:sz w:val="20"/>
                <w:szCs w:val="20"/>
              </w:rPr>
              <w:t xml:space="preserve"> follow-ups had been started, and 10-year follow-up was planned)</w:t>
            </w:r>
          </w:p>
        </w:tc>
        <w:tc>
          <w:tcPr>
            <w:tcW w:w="709" w:type="pct"/>
            <w:shd w:val="clear" w:color="auto" w:fill="FFFFFF" w:themeFill="background1"/>
          </w:tcPr>
          <w:p w14:paraId="5077288E" w14:textId="77777777" w:rsidR="00C329A5" w:rsidRPr="00015534" w:rsidRDefault="00C329A5" w:rsidP="003A58CC">
            <w:pPr>
              <w:pStyle w:val="EYTableText"/>
              <w:rPr>
                <w:sz w:val="20"/>
                <w:szCs w:val="20"/>
              </w:rPr>
            </w:pPr>
            <w:r w:rsidRPr="00015534">
              <w:rPr>
                <w:sz w:val="20"/>
                <w:szCs w:val="20"/>
              </w:rPr>
              <w:t>DUP</w:t>
            </w:r>
          </w:p>
        </w:tc>
        <w:tc>
          <w:tcPr>
            <w:tcW w:w="695" w:type="pct"/>
            <w:shd w:val="clear" w:color="auto" w:fill="FFFFFF" w:themeFill="background1"/>
          </w:tcPr>
          <w:p w14:paraId="065BBD82" w14:textId="77777777" w:rsidR="00C329A5" w:rsidRPr="00015534" w:rsidRDefault="00C329A5" w:rsidP="003A58CC">
            <w:pPr>
              <w:pStyle w:val="EYTableText"/>
              <w:rPr>
                <w:sz w:val="20"/>
                <w:szCs w:val="20"/>
              </w:rPr>
            </w:pPr>
            <w:r w:rsidRPr="00015534">
              <w:rPr>
                <w:sz w:val="20"/>
                <w:szCs w:val="20"/>
              </w:rPr>
              <w:t>DUP</w:t>
            </w:r>
          </w:p>
          <w:p w14:paraId="0881E99D" w14:textId="77777777" w:rsidR="00C329A5" w:rsidRPr="00015534" w:rsidRDefault="00C329A5" w:rsidP="003A58CC">
            <w:pPr>
              <w:pStyle w:val="EYTableText"/>
              <w:rPr>
                <w:sz w:val="20"/>
                <w:szCs w:val="20"/>
              </w:rPr>
            </w:pPr>
            <w:r w:rsidRPr="00015534">
              <w:rPr>
                <w:sz w:val="20"/>
                <w:szCs w:val="20"/>
              </w:rPr>
              <w:t>PANNS</w:t>
            </w:r>
          </w:p>
        </w:tc>
      </w:tr>
      <w:tr w:rsidR="00B04818" w:rsidRPr="00015534" w14:paraId="25C8C732" w14:textId="77777777" w:rsidTr="00B04818">
        <w:trPr>
          <w:trHeight w:val="525"/>
        </w:trPr>
        <w:tc>
          <w:tcPr>
            <w:tcW w:w="703" w:type="pct"/>
            <w:tcMar>
              <w:top w:w="0" w:type="dxa"/>
              <w:left w:w="108" w:type="dxa"/>
              <w:bottom w:w="0" w:type="dxa"/>
              <w:right w:w="108" w:type="dxa"/>
            </w:tcMar>
          </w:tcPr>
          <w:p w14:paraId="470FA912" w14:textId="77777777" w:rsidR="00C329A5" w:rsidRPr="00015534" w:rsidRDefault="00C329A5" w:rsidP="003A58CC">
            <w:pPr>
              <w:pStyle w:val="EYTableText"/>
              <w:rPr>
                <w:sz w:val="20"/>
                <w:szCs w:val="20"/>
              </w:rPr>
            </w:pPr>
            <w:r w:rsidRPr="00015534">
              <w:rPr>
                <w:sz w:val="20"/>
                <w:szCs w:val="20"/>
              </w:rPr>
              <w:t>EPIP (Chong et al, 2005)</w:t>
            </w:r>
          </w:p>
        </w:tc>
        <w:tc>
          <w:tcPr>
            <w:tcW w:w="350" w:type="pct"/>
          </w:tcPr>
          <w:p w14:paraId="3ED5F294" w14:textId="77777777" w:rsidR="00C329A5" w:rsidRPr="00015534" w:rsidRDefault="00C329A5" w:rsidP="003A58CC">
            <w:pPr>
              <w:pStyle w:val="EYTableText"/>
              <w:rPr>
                <w:sz w:val="20"/>
                <w:szCs w:val="20"/>
              </w:rPr>
            </w:pPr>
            <w:r w:rsidRPr="00015534">
              <w:rPr>
                <w:sz w:val="20"/>
                <w:szCs w:val="20"/>
              </w:rPr>
              <w:t>2005</w:t>
            </w:r>
          </w:p>
        </w:tc>
        <w:tc>
          <w:tcPr>
            <w:tcW w:w="400" w:type="pct"/>
            <w:tcMar>
              <w:top w:w="0" w:type="dxa"/>
              <w:left w:w="108" w:type="dxa"/>
              <w:bottom w:w="0" w:type="dxa"/>
              <w:right w:w="108" w:type="dxa"/>
            </w:tcMar>
          </w:tcPr>
          <w:p w14:paraId="30C7E5D8" w14:textId="77777777" w:rsidR="00C329A5" w:rsidRPr="00015534" w:rsidRDefault="00C329A5" w:rsidP="003A58CC">
            <w:pPr>
              <w:pStyle w:val="EYTableText"/>
              <w:rPr>
                <w:sz w:val="20"/>
                <w:szCs w:val="20"/>
              </w:rPr>
            </w:pPr>
            <w:r w:rsidRPr="00015534">
              <w:rPr>
                <w:sz w:val="20"/>
                <w:szCs w:val="20"/>
              </w:rPr>
              <w:t>Singapore</w:t>
            </w:r>
          </w:p>
        </w:tc>
        <w:tc>
          <w:tcPr>
            <w:tcW w:w="552" w:type="pct"/>
            <w:shd w:val="clear" w:color="auto" w:fill="FFFFFF" w:themeFill="background1"/>
            <w:tcMar>
              <w:top w:w="0" w:type="dxa"/>
              <w:left w:w="108" w:type="dxa"/>
              <w:bottom w:w="0" w:type="dxa"/>
              <w:right w:w="108" w:type="dxa"/>
            </w:tcMar>
          </w:tcPr>
          <w:p w14:paraId="7FC94D48" w14:textId="77777777" w:rsidR="00C329A5" w:rsidRPr="00015534" w:rsidRDefault="00C329A5" w:rsidP="003A58CC">
            <w:pPr>
              <w:pStyle w:val="EYTableText"/>
              <w:rPr>
                <w:sz w:val="20"/>
                <w:szCs w:val="20"/>
              </w:rPr>
            </w:pPr>
            <w:r w:rsidRPr="00015534">
              <w:rPr>
                <w:sz w:val="20"/>
                <w:szCs w:val="20"/>
              </w:rPr>
              <w:t xml:space="preserve">Historical control design </w:t>
            </w:r>
          </w:p>
        </w:tc>
        <w:tc>
          <w:tcPr>
            <w:tcW w:w="475" w:type="pct"/>
            <w:shd w:val="clear" w:color="auto" w:fill="FFFFFF" w:themeFill="background1"/>
          </w:tcPr>
          <w:p w14:paraId="68A6BDBD" w14:textId="77777777" w:rsidR="00C329A5" w:rsidRPr="00015534" w:rsidRDefault="00C329A5" w:rsidP="003A58CC">
            <w:pPr>
              <w:pStyle w:val="EYTableText"/>
              <w:rPr>
                <w:sz w:val="20"/>
                <w:szCs w:val="20"/>
              </w:rPr>
            </w:pPr>
            <w:r w:rsidRPr="00015534">
              <w:rPr>
                <w:sz w:val="20"/>
                <w:szCs w:val="20"/>
              </w:rPr>
              <w:t>384</w:t>
            </w:r>
          </w:p>
        </w:tc>
        <w:tc>
          <w:tcPr>
            <w:tcW w:w="456" w:type="pct"/>
            <w:shd w:val="clear" w:color="auto" w:fill="FFFFFF" w:themeFill="background1"/>
          </w:tcPr>
          <w:p w14:paraId="5FC9DBCB" w14:textId="77777777" w:rsidR="00C329A5" w:rsidRPr="00015534" w:rsidRDefault="00C329A5" w:rsidP="003A58CC">
            <w:pPr>
              <w:pStyle w:val="EYTableText"/>
              <w:rPr>
                <w:sz w:val="20"/>
                <w:szCs w:val="20"/>
              </w:rPr>
            </w:pPr>
            <w:r w:rsidRPr="00015534">
              <w:rPr>
                <w:sz w:val="20"/>
                <w:szCs w:val="20"/>
              </w:rPr>
              <w:t>28-38</w:t>
            </w:r>
          </w:p>
        </w:tc>
        <w:tc>
          <w:tcPr>
            <w:tcW w:w="659" w:type="pct"/>
            <w:shd w:val="clear" w:color="auto" w:fill="FFFFFF" w:themeFill="background1"/>
          </w:tcPr>
          <w:p w14:paraId="5E01D64F" w14:textId="77777777" w:rsidR="00C329A5" w:rsidRPr="00015534" w:rsidRDefault="00C329A5" w:rsidP="003A58CC">
            <w:pPr>
              <w:pStyle w:val="EYTableText"/>
              <w:rPr>
                <w:sz w:val="20"/>
                <w:szCs w:val="20"/>
              </w:rPr>
            </w:pPr>
            <w:r w:rsidRPr="00015534">
              <w:rPr>
                <w:sz w:val="20"/>
                <w:szCs w:val="20"/>
              </w:rPr>
              <w:t>2 years</w:t>
            </w:r>
          </w:p>
        </w:tc>
        <w:tc>
          <w:tcPr>
            <w:tcW w:w="709" w:type="pct"/>
            <w:shd w:val="clear" w:color="auto" w:fill="FFFFFF" w:themeFill="background1"/>
          </w:tcPr>
          <w:p w14:paraId="07876D31" w14:textId="77777777" w:rsidR="00C329A5" w:rsidRPr="00015534" w:rsidRDefault="00C329A5" w:rsidP="003A58CC">
            <w:pPr>
              <w:pStyle w:val="EYTableText"/>
              <w:rPr>
                <w:sz w:val="20"/>
                <w:szCs w:val="20"/>
              </w:rPr>
            </w:pPr>
            <w:r w:rsidRPr="00015534">
              <w:rPr>
                <w:sz w:val="20"/>
                <w:szCs w:val="20"/>
              </w:rPr>
              <w:t>DUP, Severity of symptoms</w:t>
            </w:r>
          </w:p>
        </w:tc>
        <w:tc>
          <w:tcPr>
            <w:tcW w:w="695" w:type="pct"/>
            <w:shd w:val="clear" w:color="auto" w:fill="FFFFFF" w:themeFill="background1"/>
          </w:tcPr>
          <w:p w14:paraId="7174B821" w14:textId="77777777" w:rsidR="00C329A5" w:rsidRPr="00015534" w:rsidRDefault="00C329A5" w:rsidP="003A58CC">
            <w:pPr>
              <w:pStyle w:val="EYTableText"/>
              <w:rPr>
                <w:sz w:val="20"/>
                <w:szCs w:val="20"/>
              </w:rPr>
            </w:pPr>
            <w:r w:rsidRPr="00015534">
              <w:rPr>
                <w:sz w:val="20"/>
                <w:szCs w:val="20"/>
              </w:rPr>
              <w:t>DUP</w:t>
            </w:r>
          </w:p>
        </w:tc>
      </w:tr>
      <w:tr w:rsidR="00B04818" w:rsidRPr="00015534" w14:paraId="0BD8A02B" w14:textId="77777777" w:rsidTr="00B04818">
        <w:trPr>
          <w:trHeight w:val="525"/>
        </w:trPr>
        <w:tc>
          <w:tcPr>
            <w:tcW w:w="703" w:type="pct"/>
            <w:tcMar>
              <w:top w:w="0" w:type="dxa"/>
              <w:left w:w="108" w:type="dxa"/>
              <w:bottom w:w="0" w:type="dxa"/>
              <w:right w:w="108" w:type="dxa"/>
            </w:tcMar>
          </w:tcPr>
          <w:p w14:paraId="228E90B9" w14:textId="77777777" w:rsidR="00C329A5" w:rsidRPr="00015534" w:rsidRDefault="00C329A5" w:rsidP="003A58CC">
            <w:pPr>
              <w:pStyle w:val="EYTableText"/>
              <w:rPr>
                <w:sz w:val="20"/>
                <w:szCs w:val="20"/>
              </w:rPr>
            </w:pPr>
            <w:r w:rsidRPr="00015534">
              <w:rPr>
                <w:sz w:val="20"/>
                <w:szCs w:val="20"/>
              </w:rPr>
              <w:t>EASY (Chan et al)</w:t>
            </w:r>
          </w:p>
        </w:tc>
        <w:tc>
          <w:tcPr>
            <w:tcW w:w="350" w:type="pct"/>
          </w:tcPr>
          <w:p w14:paraId="5252CE97" w14:textId="77777777" w:rsidR="00C329A5" w:rsidRPr="00015534" w:rsidRDefault="00C329A5" w:rsidP="003A58CC">
            <w:pPr>
              <w:pStyle w:val="EYTableText"/>
              <w:rPr>
                <w:sz w:val="20"/>
                <w:szCs w:val="20"/>
              </w:rPr>
            </w:pPr>
            <w:r w:rsidRPr="00015534">
              <w:rPr>
                <w:sz w:val="20"/>
                <w:szCs w:val="20"/>
              </w:rPr>
              <w:t>2018</w:t>
            </w:r>
          </w:p>
        </w:tc>
        <w:tc>
          <w:tcPr>
            <w:tcW w:w="400" w:type="pct"/>
            <w:tcMar>
              <w:top w:w="0" w:type="dxa"/>
              <w:left w:w="108" w:type="dxa"/>
              <w:bottom w:w="0" w:type="dxa"/>
              <w:right w:w="108" w:type="dxa"/>
            </w:tcMar>
          </w:tcPr>
          <w:p w14:paraId="4DCC5856" w14:textId="77777777" w:rsidR="00C329A5" w:rsidRPr="00015534" w:rsidRDefault="00C329A5" w:rsidP="003A58CC">
            <w:pPr>
              <w:pStyle w:val="EYTableText"/>
              <w:rPr>
                <w:sz w:val="20"/>
                <w:szCs w:val="20"/>
              </w:rPr>
            </w:pPr>
            <w:r w:rsidRPr="00015534">
              <w:rPr>
                <w:sz w:val="20"/>
                <w:szCs w:val="20"/>
              </w:rPr>
              <w:t>Hong Kong</w:t>
            </w:r>
          </w:p>
        </w:tc>
        <w:tc>
          <w:tcPr>
            <w:tcW w:w="552" w:type="pct"/>
            <w:shd w:val="clear" w:color="auto" w:fill="FFFFFF" w:themeFill="background1"/>
            <w:tcMar>
              <w:top w:w="0" w:type="dxa"/>
              <w:left w:w="108" w:type="dxa"/>
              <w:bottom w:w="0" w:type="dxa"/>
              <w:right w:w="108" w:type="dxa"/>
            </w:tcMar>
          </w:tcPr>
          <w:p w14:paraId="3365C125" w14:textId="77777777" w:rsidR="00C329A5" w:rsidRPr="00015534" w:rsidRDefault="00C329A5" w:rsidP="003A58CC">
            <w:pPr>
              <w:pStyle w:val="EYTableText"/>
              <w:rPr>
                <w:sz w:val="20"/>
                <w:szCs w:val="20"/>
              </w:rPr>
            </w:pPr>
            <w:r w:rsidRPr="00015534">
              <w:rPr>
                <w:sz w:val="20"/>
                <w:szCs w:val="20"/>
              </w:rPr>
              <w:t>Controlled Trial</w:t>
            </w:r>
          </w:p>
        </w:tc>
        <w:tc>
          <w:tcPr>
            <w:tcW w:w="475" w:type="pct"/>
            <w:shd w:val="clear" w:color="auto" w:fill="FFFFFF" w:themeFill="background1"/>
          </w:tcPr>
          <w:p w14:paraId="61AF837A" w14:textId="0BB25506" w:rsidR="00C329A5" w:rsidRPr="00015534" w:rsidRDefault="00C329A5" w:rsidP="003A58CC">
            <w:pPr>
              <w:pStyle w:val="EYTableText"/>
              <w:rPr>
                <w:sz w:val="20"/>
                <w:szCs w:val="20"/>
              </w:rPr>
            </w:pPr>
            <w:r w:rsidRPr="00015534">
              <w:rPr>
                <w:sz w:val="20"/>
                <w:szCs w:val="20"/>
              </w:rPr>
              <w:t xml:space="preserve">479. </w:t>
            </w:r>
            <w:r w:rsidR="00B04818" w:rsidRPr="00015534">
              <w:rPr>
                <w:sz w:val="20"/>
                <w:szCs w:val="20"/>
              </w:rPr>
              <w:t>T</w:t>
            </w:r>
            <w:r w:rsidRPr="00015534">
              <w:rPr>
                <w:sz w:val="20"/>
                <w:szCs w:val="20"/>
              </w:rPr>
              <w:t xml:space="preserve">wo groups, under 25 n = 126, over 25 n = 353. </w:t>
            </w:r>
          </w:p>
        </w:tc>
        <w:tc>
          <w:tcPr>
            <w:tcW w:w="456" w:type="pct"/>
            <w:shd w:val="clear" w:color="auto" w:fill="FFFFFF" w:themeFill="background1"/>
          </w:tcPr>
          <w:p w14:paraId="2553D3C3" w14:textId="0465F7F3" w:rsidR="00C329A5" w:rsidRPr="00015534" w:rsidRDefault="00C329A5" w:rsidP="003A58CC">
            <w:pPr>
              <w:pStyle w:val="EYTableText"/>
              <w:rPr>
                <w:sz w:val="20"/>
                <w:szCs w:val="20"/>
              </w:rPr>
            </w:pPr>
            <w:r w:rsidRPr="00015534">
              <w:rPr>
                <w:sz w:val="20"/>
                <w:szCs w:val="20"/>
              </w:rPr>
              <w:t>Two groups, those above 25, those below 25</w:t>
            </w:r>
          </w:p>
        </w:tc>
        <w:tc>
          <w:tcPr>
            <w:tcW w:w="659" w:type="pct"/>
            <w:shd w:val="clear" w:color="auto" w:fill="FFFFFF" w:themeFill="background1"/>
          </w:tcPr>
          <w:p w14:paraId="1BEF9DA9" w14:textId="77777777" w:rsidR="00C329A5" w:rsidRPr="00015534" w:rsidRDefault="00C329A5" w:rsidP="003A58CC">
            <w:pPr>
              <w:pStyle w:val="EYTableText"/>
              <w:rPr>
                <w:sz w:val="20"/>
                <w:szCs w:val="20"/>
              </w:rPr>
            </w:pPr>
            <w:r w:rsidRPr="00015534">
              <w:rPr>
                <w:sz w:val="20"/>
                <w:szCs w:val="20"/>
              </w:rPr>
              <w:t>12-24 months</w:t>
            </w:r>
          </w:p>
        </w:tc>
        <w:tc>
          <w:tcPr>
            <w:tcW w:w="709" w:type="pct"/>
            <w:shd w:val="clear" w:color="auto" w:fill="FFFFFF" w:themeFill="background1"/>
          </w:tcPr>
          <w:p w14:paraId="52800A40" w14:textId="77777777" w:rsidR="00C329A5" w:rsidRPr="00015534" w:rsidRDefault="00C329A5" w:rsidP="003A58CC">
            <w:pPr>
              <w:pStyle w:val="EYTableText"/>
              <w:rPr>
                <w:sz w:val="20"/>
                <w:szCs w:val="20"/>
              </w:rPr>
            </w:pPr>
            <w:r w:rsidRPr="00015534">
              <w:rPr>
                <w:sz w:val="20"/>
                <w:szCs w:val="20"/>
              </w:rPr>
              <w:t>DUP</w:t>
            </w:r>
          </w:p>
        </w:tc>
        <w:tc>
          <w:tcPr>
            <w:tcW w:w="695" w:type="pct"/>
            <w:shd w:val="clear" w:color="auto" w:fill="FFFFFF" w:themeFill="background1"/>
          </w:tcPr>
          <w:p w14:paraId="15161963" w14:textId="77777777" w:rsidR="00C329A5" w:rsidRPr="00015534" w:rsidRDefault="00C329A5" w:rsidP="003A58CC">
            <w:pPr>
              <w:pStyle w:val="EYTableText"/>
              <w:rPr>
                <w:sz w:val="20"/>
                <w:szCs w:val="20"/>
              </w:rPr>
            </w:pPr>
            <w:r w:rsidRPr="00015534">
              <w:rPr>
                <w:sz w:val="20"/>
                <w:szCs w:val="20"/>
              </w:rPr>
              <w:t>DUP</w:t>
            </w:r>
          </w:p>
        </w:tc>
      </w:tr>
      <w:tr w:rsidR="00B04818" w:rsidRPr="00015534" w14:paraId="47630F23" w14:textId="77777777" w:rsidTr="00B04818">
        <w:trPr>
          <w:trHeight w:val="525"/>
        </w:trPr>
        <w:tc>
          <w:tcPr>
            <w:tcW w:w="703" w:type="pct"/>
            <w:tcMar>
              <w:top w:w="0" w:type="dxa"/>
              <w:left w:w="108" w:type="dxa"/>
              <w:bottom w:w="0" w:type="dxa"/>
              <w:right w:w="108" w:type="dxa"/>
            </w:tcMar>
          </w:tcPr>
          <w:p w14:paraId="108543C0" w14:textId="77777777" w:rsidR="00C329A5" w:rsidRPr="00015534" w:rsidRDefault="00C329A5" w:rsidP="003A58CC">
            <w:pPr>
              <w:pStyle w:val="EYTableText"/>
              <w:rPr>
                <w:sz w:val="20"/>
                <w:szCs w:val="20"/>
              </w:rPr>
            </w:pPr>
            <w:r w:rsidRPr="00015534">
              <w:rPr>
                <w:sz w:val="20"/>
                <w:szCs w:val="20"/>
              </w:rPr>
              <w:t>EASY (Chan et al)</w:t>
            </w:r>
          </w:p>
        </w:tc>
        <w:tc>
          <w:tcPr>
            <w:tcW w:w="350" w:type="pct"/>
          </w:tcPr>
          <w:p w14:paraId="6384E414" w14:textId="77777777" w:rsidR="00C329A5" w:rsidRPr="00015534" w:rsidRDefault="00C329A5" w:rsidP="003A58CC">
            <w:pPr>
              <w:pStyle w:val="EYTableText"/>
              <w:rPr>
                <w:sz w:val="20"/>
                <w:szCs w:val="20"/>
              </w:rPr>
            </w:pPr>
            <w:r w:rsidRPr="00015534">
              <w:rPr>
                <w:sz w:val="20"/>
                <w:szCs w:val="20"/>
              </w:rPr>
              <w:t>2015</w:t>
            </w:r>
          </w:p>
        </w:tc>
        <w:tc>
          <w:tcPr>
            <w:tcW w:w="400" w:type="pct"/>
            <w:tcMar>
              <w:top w:w="0" w:type="dxa"/>
              <w:left w:w="108" w:type="dxa"/>
              <w:bottom w:w="0" w:type="dxa"/>
              <w:right w:w="108" w:type="dxa"/>
            </w:tcMar>
          </w:tcPr>
          <w:p w14:paraId="7C2ED078" w14:textId="77777777" w:rsidR="00C329A5" w:rsidRPr="00015534" w:rsidRDefault="00C329A5" w:rsidP="003A58CC">
            <w:pPr>
              <w:pStyle w:val="EYTableText"/>
              <w:rPr>
                <w:sz w:val="20"/>
                <w:szCs w:val="20"/>
              </w:rPr>
            </w:pPr>
            <w:r w:rsidRPr="00015534">
              <w:rPr>
                <w:sz w:val="20"/>
                <w:szCs w:val="20"/>
              </w:rPr>
              <w:t>Hong Kong</w:t>
            </w:r>
          </w:p>
        </w:tc>
        <w:tc>
          <w:tcPr>
            <w:tcW w:w="552" w:type="pct"/>
            <w:shd w:val="clear" w:color="auto" w:fill="FFFFFF" w:themeFill="background1"/>
            <w:tcMar>
              <w:top w:w="0" w:type="dxa"/>
              <w:left w:w="108" w:type="dxa"/>
              <w:bottom w:w="0" w:type="dxa"/>
              <w:right w:w="108" w:type="dxa"/>
            </w:tcMar>
          </w:tcPr>
          <w:p w14:paraId="2B007971" w14:textId="77777777" w:rsidR="00C329A5" w:rsidRPr="00015534" w:rsidRDefault="00C329A5" w:rsidP="003A58CC">
            <w:pPr>
              <w:pStyle w:val="EYTableText"/>
              <w:rPr>
                <w:sz w:val="20"/>
                <w:szCs w:val="20"/>
              </w:rPr>
            </w:pPr>
            <w:r w:rsidRPr="00015534">
              <w:rPr>
                <w:sz w:val="20"/>
                <w:szCs w:val="20"/>
              </w:rPr>
              <w:t>Historical control design</w:t>
            </w:r>
          </w:p>
        </w:tc>
        <w:tc>
          <w:tcPr>
            <w:tcW w:w="475" w:type="pct"/>
            <w:shd w:val="clear" w:color="auto" w:fill="FFFFFF" w:themeFill="background1"/>
          </w:tcPr>
          <w:p w14:paraId="4C3FA29E" w14:textId="77777777" w:rsidR="00C329A5" w:rsidRPr="00015534" w:rsidRDefault="00C329A5" w:rsidP="003A58CC">
            <w:pPr>
              <w:pStyle w:val="EYTableText"/>
              <w:rPr>
                <w:sz w:val="20"/>
                <w:szCs w:val="20"/>
              </w:rPr>
            </w:pPr>
            <w:r w:rsidRPr="00015534">
              <w:rPr>
                <w:sz w:val="20"/>
                <w:szCs w:val="20"/>
              </w:rPr>
              <w:t>214</w:t>
            </w:r>
          </w:p>
        </w:tc>
        <w:tc>
          <w:tcPr>
            <w:tcW w:w="456" w:type="pct"/>
            <w:shd w:val="clear" w:color="auto" w:fill="FFFFFF" w:themeFill="background1"/>
          </w:tcPr>
          <w:p w14:paraId="404E5493" w14:textId="77777777" w:rsidR="00C329A5" w:rsidRPr="00015534" w:rsidRDefault="00C329A5" w:rsidP="003A58CC">
            <w:pPr>
              <w:pStyle w:val="EYTableText"/>
              <w:rPr>
                <w:sz w:val="20"/>
                <w:szCs w:val="20"/>
              </w:rPr>
            </w:pPr>
            <w:r w:rsidRPr="00015534">
              <w:rPr>
                <w:sz w:val="20"/>
                <w:szCs w:val="20"/>
              </w:rPr>
              <w:t>32</w:t>
            </w:r>
          </w:p>
        </w:tc>
        <w:tc>
          <w:tcPr>
            <w:tcW w:w="659" w:type="pct"/>
            <w:shd w:val="clear" w:color="auto" w:fill="FFFFFF" w:themeFill="background1"/>
          </w:tcPr>
          <w:p w14:paraId="180F68B1" w14:textId="77777777" w:rsidR="00C329A5" w:rsidRPr="00015534" w:rsidRDefault="00C329A5" w:rsidP="003A58CC">
            <w:pPr>
              <w:pStyle w:val="EYTableText"/>
              <w:rPr>
                <w:sz w:val="20"/>
                <w:szCs w:val="20"/>
              </w:rPr>
            </w:pPr>
            <w:r w:rsidRPr="00015534">
              <w:rPr>
                <w:sz w:val="20"/>
                <w:szCs w:val="20"/>
              </w:rPr>
              <w:t>10 years</w:t>
            </w:r>
          </w:p>
        </w:tc>
        <w:tc>
          <w:tcPr>
            <w:tcW w:w="709" w:type="pct"/>
            <w:shd w:val="clear" w:color="auto" w:fill="FFFFFF" w:themeFill="background1"/>
          </w:tcPr>
          <w:p w14:paraId="22300740" w14:textId="77777777" w:rsidR="00C329A5" w:rsidRPr="00015534" w:rsidRDefault="00C329A5" w:rsidP="003A58CC">
            <w:pPr>
              <w:pStyle w:val="EYTableText"/>
              <w:rPr>
                <w:sz w:val="20"/>
                <w:szCs w:val="20"/>
              </w:rPr>
            </w:pPr>
            <w:r w:rsidRPr="00015534">
              <w:rPr>
                <w:sz w:val="20"/>
                <w:szCs w:val="20"/>
              </w:rPr>
              <w:t>DUP, Severity of symptoms</w:t>
            </w:r>
          </w:p>
        </w:tc>
        <w:tc>
          <w:tcPr>
            <w:tcW w:w="695" w:type="pct"/>
            <w:shd w:val="clear" w:color="auto" w:fill="FFFFFF" w:themeFill="background1"/>
          </w:tcPr>
          <w:p w14:paraId="2792D787" w14:textId="77777777" w:rsidR="00C329A5" w:rsidRPr="00015534" w:rsidRDefault="00C329A5" w:rsidP="003A58CC">
            <w:pPr>
              <w:pStyle w:val="EYTableText"/>
              <w:rPr>
                <w:sz w:val="20"/>
                <w:szCs w:val="20"/>
              </w:rPr>
            </w:pPr>
            <w:r w:rsidRPr="00015534">
              <w:rPr>
                <w:sz w:val="20"/>
                <w:szCs w:val="20"/>
              </w:rPr>
              <w:t>PANSS, SANS, CDSS. SOFAS, Role Functioning Scale, demographic conditions.</w:t>
            </w:r>
          </w:p>
        </w:tc>
      </w:tr>
      <w:tr w:rsidR="00B04818" w:rsidRPr="00015534" w14:paraId="2EF0C120" w14:textId="77777777" w:rsidTr="00B04818">
        <w:trPr>
          <w:trHeight w:val="525"/>
        </w:trPr>
        <w:tc>
          <w:tcPr>
            <w:tcW w:w="703" w:type="pct"/>
            <w:tcMar>
              <w:top w:w="0" w:type="dxa"/>
              <w:left w:w="108" w:type="dxa"/>
              <w:bottom w:w="0" w:type="dxa"/>
              <w:right w:w="108" w:type="dxa"/>
            </w:tcMar>
          </w:tcPr>
          <w:p w14:paraId="3E489B4A" w14:textId="77777777" w:rsidR="00C329A5" w:rsidRPr="00015534" w:rsidRDefault="00C329A5" w:rsidP="003A58CC">
            <w:pPr>
              <w:pStyle w:val="EYTableText"/>
              <w:rPr>
                <w:sz w:val="20"/>
                <w:szCs w:val="20"/>
              </w:rPr>
            </w:pPr>
            <w:r w:rsidRPr="00015534">
              <w:rPr>
                <w:sz w:val="20"/>
                <w:szCs w:val="20"/>
              </w:rPr>
              <w:t>EDEN IMAGES (Padilla et al, 2015)</w:t>
            </w:r>
          </w:p>
        </w:tc>
        <w:tc>
          <w:tcPr>
            <w:tcW w:w="350" w:type="pct"/>
          </w:tcPr>
          <w:p w14:paraId="027A3D1A" w14:textId="77777777" w:rsidR="00C329A5" w:rsidRPr="00015534" w:rsidRDefault="00C329A5" w:rsidP="003A58CC">
            <w:pPr>
              <w:pStyle w:val="EYTableText"/>
              <w:rPr>
                <w:sz w:val="20"/>
                <w:szCs w:val="20"/>
              </w:rPr>
            </w:pPr>
            <w:r w:rsidRPr="00015534">
              <w:rPr>
                <w:sz w:val="20"/>
                <w:szCs w:val="20"/>
              </w:rPr>
              <w:t>2015</w:t>
            </w:r>
          </w:p>
        </w:tc>
        <w:tc>
          <w:tcPr>
            <w:tcW w:w="400" w:type="pct"/>
            <w:tcMar>
              <w:top w:w="0" w:type="dxa"/>
              <w:left w:w="108" w:type="dxa"/>
              <w:bottom w:w="0" w:type="dxa"/>
              <w:right w:w="108" w:type="dxa"/>
            </w:tcMar>
          </w:tcPr>
          <w:p w14:paraId="2686D268" w14:textId="77777777" w:rsidR="00C329A5" w:rsidRPr="00015534" w:rsidRDefault="00C329A5" w:rsidP="003A58CC">
            <w:pPr>
              <w:pStyle w:val="EYTableText"/>
              <w:rPr>
                <w:sz w:val="20"/>
                <w:szCs w:val="20"/>
              </w:rPr>
            </w:pPr>
            <w:r w:rsidRPr="00015534">
              <w:rPr>
                <w:sz w:val="20"/>
                <w:szCs w:val="20"/>
              </w:rPr>
              <w:t>Argentina</w:t>
            </w:r>
          </w:p>
        </w:tc>
        <w:tc>
          <w:tcPr>
            <w:tcW w:w="552" w:type="pct"/>
            <w:shd w:val="clear" w:color="auto" w:fill="FFFFFF" w:themeFill="background1"/>
            <w:tcMar>
              <w:top w:w="0" w:type="dxa"/>
              <w:left w:w="108" w:type="dxa"/>
              <w:bottom w:w="0" w:type="dxa"/>
              <w:right w:w="108" w:type="dxa"/>
            </w:tcMar>
          </w:tcPr>
          <w:p w14:paraId="1D42AFF6" w14:textId="77777777" w:rsidR="00C329A5" w:rsidRPr="00015534" w:rsidRDefault="00C329A5" w:rsidP="003A58CC">
            <w:pPr>
              <w:pStyle w:val="EYTableText"/>
              <w:rPr>
                <w:sz w:val="20"/>
                <w:szCs w:val="20"/>
              </w:rPr>
            </w:pPr>
            <w:r w:rsidRPr="00015534">
              <w:rPr>
                <w:sz w:val="20"/>
                <w:szCs w:val="20"/>
              </w:rPr>
              <w:t> </w:t>
            </w:r>
          </w:p>
        </w:tc>
        <w:tc>
          <w:tcPr>
            <w:tcW w:w="475" w:type="pct"/>
            <w:shd w:val="clear" w:color="auto" w:fill="FFFFFF" w:themeFill="background1"/>
          </w:tcPr>
          <w:p w14:paraId="2265221F" w14:textId="77777777" w:rsidR="00C329A5" w:rsidRPr="00015534" w:rsidRDefault="00C329A5" w:rsidP="003A58CC">
            <w:pPr>
              <w:pStyle w:val="EYTableText"/>
              <w:rPr>
                <w:sz w:val="20"/>
                <w:szCs w:val="20"/>
              </w:rPr>
            </w:pPr>
            <w:r w:rsidRPr="00015534">
              <w:rPr>
                <w:sz w:val="20"/>
                <w:szCs w:val="20"/>
              </w:rPr>
              <w:t>53</w:t>
            </w:r>
          </w:p>
        </w:tc>
        <w:tc>
          <w:tcPr>
            <w:tcW w:w="456" w:type="pct"/>
            <w:shd w:val="clear" w:color="auto" w:fill="FFFFFF" w:themeFill="background1"/>
          </w:tcPr>
          <w:p w14:paraId="1CDACA1E" w14:textId="77777777" w:rsidR="00C329A5" w:rsidRPr="00015534" w:rsidRDefault="00C329A5" w:rsidP="003A58CC">
            <w:pPr>
              <w:pStyle w:val="EYTableText"/>
              <w:rPr>
                <w:sz w:val="20"/>
                <w:szCs w:val="20"/>
              </w:rPr>
            </w:pPr>
            <w:r w:rsidRPr="00015534">
              <w:rPr>
                <w:sz w:val="20"/>
                <w:szCs w:val="20"/>
              </w:rPr>
              <w:t>18-65</w:t>
            </w:r>
          </w:p>
        </w:tc>
        <w:tc>
          <w:tcPr>
            <w:tcW w:w="659" w:type="pct"/>
            <w:shd w:val="clear" w:color="auto" w:fill="FFFFFF" w:themeFill="background1"/>
          </w:tcPr>
          <w:p w14:paraId="1088A5FC" w14:textId="77777777" w:rsidR="00C329A5" w:rsidRPr="00015534" w:rsidRDefault="00C329A5" w:rsidP="003A58CC">
            <w:pPr>
              <w:pStyle w:val="EYTableText"/>
              <w:rPr>
                <w:sz w:val="20"/>
                <w:szCs w:val="20"/>
              </w:rPr>
            </w:pPr>
            <w:r w:rsidRPr="00015534">
              <w:rPr>
                <w:sz w:val="20"/>
                <w:szCs w:val="20"/>
              </w:rPr>
              <w:t>7 years</w:t>
            </w:r>
          </w:p>
        </w:tc>
        <w:tc>
          <w:tcPr>
            <w:tcW w:w="709" w:type="pct"/>
            <w:shd w:val="clear" w:color="auto" w:fill="FFFFFF" w:themeFill="background1"/>
          </w:tcPr>
          <w:p w14:paraId="65547A27" w14:textId="77777777" w:rsidR="00C329A5" w:rsidRPr="00015534" w:rsidRDefault="00C329A5" w:rsidP="003A58CC">
            <w:pPr>
              <w:pStyle w:val="EYTableText"/>
              <w:rPr>
                <w:sz w:val="20"/>
                <w:szCs w:val="20"/>
              </w:rPr>
            </w:pPr>
            <w:r w:rsidRPr="00015534">
              <w:rPr>
                <w:sz w:val="20"/>
                <w:szCs w:val="20"/>
              </w:rPr>
              <w:t>DUP</w:t>
            </w:r>
          </w:p>
        </w:tc>
        <w:tc>
          <w:tcPr>
            <w:tcW w:w="695" w:type="pct"/>
            <w:shd w:val="clear" w:color="auto" w:fill="FFFFFF" w:themeFill="background1"/>
          </w:tcPr>
          <w:p w14:paraId="74DF208D" w14:textId="77777777" w:rsidR="00C329A5" w:rsidRPr="00015534" w:rsidRDefault="00C329A5" w:rsidP="003A58CC">
            <w:pPr>
              <w:pStyle w:val="EYTableText"/>
              <w:rPr>
                <w:sz w:val="20"/>
                <w:szCs w:val="20"/>
              </w:rPr>
            </w:pPr>
            <w:r w:rsidRPr="00015534">
              <w:rPr>
                <w:sz w:val="20"/>
                <w:szCs w:val="20"/>
              </w:rPr>
              <w:t>DUP</w:t>
            </w:r>
          </w:p>
        </w:tc>
      </w:tr>
      <w:tr w:rsidR="00B04818" w:rsidRPr="00015534" w14:paraId="6FC38011" w14:textId="77777777" w:rsidTr="00B04818">
        <w:trPr>
          <w:trHeight w:val="525"/>
        </w:trPr>
        <w:tc>
          <w:tcPr>
            <w:tcW w:w="703" w:type="pct"/>
            <w:tcMar>
              <w:top w:w="0" w:type="dxa"/>
              <w:left w:w="108" w:type="dxa"/>
              <w:bottom w:w="0" w:type="dxa"/>
              <w:right w:w="108" w:type="dxa"/>
            </w:tcMar>
          </w:tcPr>
          <w:p w14:paraId="652DC4DC" w14:textId="77777777" w:rsidR="00C329A5" w:rsidRPr="00015534" w:rsidRDefault="00C329A5" w:rsidP="003A58CC">
            <w:pPr>
              <w:pStyle w:val="EYTableText"/>
              <w:rPr>
                <w:sz w:val="20"/>
                <w:szCs w:val="20"/>
              </w:rPr>
            </w:pPr>
            <w:r w:rsidRPr="00015534">
              <w:rPr>
                <w:sz w:val="20"/>
                <w:szCs w:val="20"/>
              </w:rPr>
              <w:t>CIEIS (Lloyd-Evans et al, 2011)</w:t>
            </w:r>
          </w:p>
        </w:tc>
        <w:tc>
          <w:tcPr>
            <w:tcW w:w="350" w:type="pct"/>
          </w:tcPr>
          <w:p w14:paraId="27E61CC4" w14:textId="77777777" w:rsidR="00C329A5" w:rsidRPr="00015534" w:rsidRDefault="00C329A5" w:rsidP="003A58CC">
            <w:pPr>
              <w:pStyle w:val="EYTableText"/>
              <w:rPr>
                <w:sz w:val="20"/>
                <w:szCs w:val="20"/>
              </w:rPr>
            </w:pPr>
            <w:r w:rsidRPr="00015534">
              <w:rPr>
                <w:sz w:val="20"/>
                <w:szCs w:val="20"/>
              </w:rPr>
              <w:t>2011</w:t>
            </w:r>
          </w:p>
        </w:tc>
        <w:tc>
          <w:tcPr>
            <w:tcW w:w="400" w:type="pct"/>
            <w:tcMar>
              <w:top w:w="0" w:type="dxa"/>
              <w:left w:w="108" w:type="dxa"/>
              <w:bottom w:w="0" w:type="dxa"/>
              <w:right w:w="108" w:type="dxa"/>
            </w:tcMar>
          </w:tcPr>
          <w:p w14:paraId="41EA53CF" w14:textId="77777777" w:rsidR="00C329A5" w:rsidRPr="00015534" w:rsidRDefault="00C329A5" w:rsidP="003A58CC">
            <w:pPr>
              <w:pStyle w:val="EYTableText"/>
              <w:rPr>
                <w:sz w:val="20"/>
                <w:szCs w:val="20"/>
              </w:rPr>
            </w:pPr>
            <w:r w:rsidRPr="00015534">
              <w:rPr>
                <w:sz w:val="20"/>
                <w:szCs w:val="20"/>
              </w:rPr>
              <w:t>UK</w:t>
            </w:r>
          </w:p>
        </w:tc>
        <w:tc>
          <w:tcPr>
            <w:tcW w:w="552" w:type="pct"/>
            <w:shd w:val="clear" w:color="auto" w:fill="FFFFFF" w:themeFill="background1"/>
            <w:tcMar>
              <w:top w:w="0" w:type="dxa"/>
              <w:left w:w="108" w:type="dxa"/>
              <w:bottom w:w="0" w:type="dxa"/>
              <w:right w:w="108" w:type="dxa"/>
            </w:tcMar>
          </w:tcPr>
          <w:p w14:paraId="559E0669" w14:textId="77777777" w:rsidR="00C329A5" w:rsidRPr="00015534" w:rsidRDefault="00C329A5" w:rsidP="003A58CC">
            <w:pPr>
              <w:pStyle w:val="EYTableText"/>
              <w:rPr>
                <w:sz w:val="20"/>
                <w:szCs w:val="20"/>
              </w:rPr>
            </w:pPr>
            <w:r w:rsidRPr="00015534">
              <w:rPr>
                <w:sz w:val="20"/>
                <w:szCs w:val="20"/>
              </w:rPr>
              <w:t>Controlled Trial</w:t>
            </w:r>
          </w:p>
        </w:tc>
        <w:tc>
          <w:tcPr>
            <w:tcW w:w="475" w:type="pct"/>
            <w:shd w:val="clear" w:color="auto" w:fill="FFFFFF" w:themeFill="background1"/>
          </w:tcPr>
          <w:p w14:paraId="2A68DEA9" w14:textId="77777777" w:rsidR="00C329A5" w:rsidRPr="00015534" w:rsidRDefault="00C329A5" w:rsidP="003A58CC">
            <w:pPr>
              <w:pStyle w:val="EYTableText"/>
              <w:rPr>
                <w:sz w:val="20"/>
                <w:szCs w:val="20"/>
              </w:rPr>
            </w:pPr>
            <w:r w:rsidRPr="00015534">
              <w:rPr>
                <w:sz w:val="20"/>
                <w:szCs w:val="20"/>
              </w:rPr>
              <w:t>180</w:t>
            </w:r>
          </w:p>
        </w:tc>
        <w:tc>
          <w:tcPr>
            <w:tcW w:w="456" w:type="pct"/>
            <w:shd w:val="clear" w:color="auto" w:fill="FFFFFF" w:themeFill="background1"/>
          </w:tcPr>
          <w:p w14:paraId="1432BE2F" w14:textId="77777777" w:rsidR="00C329A5" w:rsidRPr="00015534" w:rsidRDefault="00C329A5" w:rsidP="003A58CC">
            <w:pPr>
              <w:pStyle w:val="EYTableText"/>
              <w:rPr>
                <w:sz w:val="20"/>
                <w:szCs w:val="20"/>
              </w:rPr>
            </w:pPr>
            <w:r w:rsidRPr="00015534">
              <w:rPr>
                <w:sz w:val="20"/>
                <w:szCs w:val="20"/>
              </w:rPr>
              <w:t>18-35</w:t>
            </w:r>
          </w:p>
        </w:tc>
        <w:tc>
          <w:tcPr>
            <w:tcW w:w="659" w:type="pct"/>
            <w:shd w:val="clear" w:color="auto" w:fill="FFFFFF" w:themeFill="background1"/>
          </w:tcPr>
          <w:p w14:paraId="79B6BACE" w14:textId="77777777" w:rsidR="00C329A5" w:rsidRPr="00015534" w:rsidRDefault="00C329A5" w:rsidP="003A58CC">
            <w:pPr>
              <w:pStyle w:val="EYTableText"/>
              <w:rPr>
                <w:sz w:val="20"/>
                <w:szCs w:val="20"/>
              </w:rPr>
            </w:pPr>
            <w:r w:rsidRPr="00015534">
              <w:rPr>
                <w:sz w:val="20"/>
                <w:szCs w:val="20"/>
              </w:rPr>
              <w:t>12 months</w:t>
            </w:r>
          </w:p>
        </w:tc>
        <w:tc>
          <w:tcPr>
            <w:tcW w:w="709" w:type="pct"/>
            <w:shd w:val="clear" w:color="auto" w:fill="FFFFFF" w:themeFill="background1"/>
          </w:tcPr>
          <w:p w14:paraId="722977B4" w14:textId="77777777" w:rsidR="00C329A5" w:rsidRPr="00015534" w:rsidRDefault="00C329A5" w:rsidP="003A58CC">
            <w:pPr>
              <w:pStyle w:val="EYTableText"/>
              <w:rPr>
                <w:sz w:val="20"/>
                <w:szCs w:val="20"/>
              </w:rPr>
            </w:pPr>
            <w:r w:rsidRPr="00015534">
              <w:rPr>
                <w:sz w:val="20"/>
                <w:szCs w:val="20"/>
              </w:rPr>
              <w:t>DUP</w:t>
            </w:r>
          </w:p>
        </w:tc>
        <w:tc>
          <w:tcPr>
            <w:tcW w:w="695" w:type="pct"/>
            <w:shd w:val="clear" w:color="auto" w:fill="FFFFFF" w:themeFill="background1"/>
          </w:tcPr>
          <w:p w14:paraId="3BE232CC" w14:textId="77777777" w:rsidR="00C329A5" w:rsidRPr="00015534" w:rsidRDefault="00C329A5" w:rsidP="003A58CC">
            <w:pPr>
              <w:pStyle w:val="EYTableText"/>
              <w:rPr>
                <w:sz w:val="20"/>
                <w:szCs w:val="20"/>
              </w:rPr>
            </w:pPr>
            <w:r w:rsidRPr="00015534">
              <w:rPr>
                <w:sz w:val="20"/>
                <w:szCs w:val="20"/>
              </w:rPr>
              <w:t>DUP</w:t>
            </w:r>
          </w:p>
        </w:tc>
      </w:tr>
      <w:tr w:rsidR="00B04818" w:rsidRPr="00015534" w14:paraId="617530C7" w14:textId="77777777" w:rsidTr="00B04818">
        <w:trPr>
          <w:trHeight w:val="525"/>
        </w:trPr>
        <w:tc>
          <w:tcPr>
            <w:tcW w:w="703" w:type="pct"/>
            <w:tcMar>
              <w:top w:w="0" w:type="dxa"/>
              <w:left w:w="108" w:type="dxa"/>
              <w:bottom w:w="0" w:type="dxa"/>
              <w:right w:w="108" w:type="dxa"/>
            </w:tcMar>
          </w:tcPr>
          <w:p w14:paraId="3A1502B7" w14:textId="77777777" w:rsidR="00C329A5" w:rsidRPr="00015534" w:rsidRDefault="00C329A5" w:rsidP="003A58CC">
            <w:pPr>
              <w:pStyle w:val="EYTableText"/>
              <w:rPr>
                <w:sz w:val="20"/>
                <w:szCs w:val="20"/>
              </w:rPr>
            </w:pPr>
            <w:r w:rsidRPr="00015534">
              <w:rPr>
                <w:sz w:val="20"/>
                <w:szCs w:val="20"/>
              </w:rPr>
              <w:t>LEO (Power et al, 2007)</w:t>
            </w:r>
          </w:p>
        </w:tc>
        <w:tc>
          <w:tcPr>
            <w:tcW w:w="350" w:type="pct"/>
          </w:tcPr>
          <w:p w14:paraId="5315E7BE" w14:textId="77777777" w:rsidR="00C329A5" w:rsidRPr="00015534" w:rsidRDefault="00C329A5" w:rsidP="003A58CC">
            <w:pPr>
              <w:pStyle w:val="EYTableText"/>
              <w:rPr>
                <w:sz w:val="20"/>
                <w:szCs w:val="20"/>
              </w:rPr>
            </w:pPr>
            <w:r w:rsidRPr="00015534">
              <w:rPr>
                <w:sz w:val="20"/>
                <w:szCs w:val="20"/>
              </w:rPr>
              <w:t>2007</w:t>
            </w:r>
          </w:p>
        </w:tc>
        <w:tc>
          <w:tcPr>
            <w:tcW w:w="400" w:type="pct"/>
            <w:tcMar>
              <w:top w:w="0" w:type="dxa"/>
              <w:left w:w="108" w:type="dxa"/>
              <w:bottom w:w="0" w:type="dxa"/>
              <w:right w:w="108" w:type="dxa"/>
            </w:tcMar>
          </w:tcPr>
          <w:p w14:paraId="0A6845E2" w14:textId="77777777" w:rsidR="00C329A5" w:rsidRPr="00015534" w:rsidRDefault="00C329A5" w:rsidP="003A58CC">
            <w:pPr>
              <w:pStyle w:val="EYTableText"/>
              <w:rPr>
                <w:sz w:val="20"/>
                <w:szCs w:val="20"/>
              </w:rPr>
            </w:pPr>
            <w:r w:rsidRPr="00015534">
              <w:rPr>
                <w:sz w:val="20"/>
                <w:szCs w:val="20"/>
              </w:rPr>
              <w:t>UK</w:t>
            </w:r>
          </w:p>
        </w:tc>
        <w:tc>
          <w:tcPr>
            <w:tcW w:w="552" w:type="pct"/>
            <w:shd w:val="clear" w:color="auto" w:fill="FFFFFF" w:themeFill="background1"/>
            <w:tcMar>
              <w:top w:w="0" w:type="dxa"/>
              <w:left w:w="108" w:type="dxa"/>
              <w:bottom w:w="0" w:type="dxa"/>
              <w:right w:w="108" w:type="dxa"/>
            </w:tcMar>
          </w:tcPr>
          <w:p w14:paraId="5D4DAB1E" w14:textId="77777777" w:rsidR="00C329A5" w:rsidRPr="00015534" w:rsidRDefault="00C329A5" w:rsidP="003A58CC">
            <w:pPr>
              <w:pStyle w:val="EYTableText"/>
              <w:rPr>
                <w:sz w:val="20"/>
                <w:szCs w:val="20"/>
              </w:rPr>
            </w:pPr>
            <w:r w:rsidRPr="00015534">
              <w:rPr>
                <w:sz w:val="20"/>
                <w:szCs w:val="20"/>
              </w:rPr>
              <w:t xml:space="preserve">Cluster </w:t>
            </w:r>
            <w:proofErr w:type="spellStart"/>
            <w:r w:rsidRPr="00015534">
              <w:rPr>
                <w:sz w:val="20"/>
                <w:szCs w:val="20"/>
              </w:rPr>
              <w:t>randomised</w:t>
            </w:r>
            <w:proofErr w:type="spellEnd"/>
            <w:r w:rsidRPr="00015534">
              <w:rPr>
                <w:sz w:val="20"/>
                <w:szCs w:val="20"/>
              </w:rPr>
              <w:t xml:space="preserve"> trial </w:t>
            </w:r>
          </w:p>
        </w:tc>
        <w:tc>
          <w:tcPr>
            <w:tcW w:w="475" w:type="pct"/>
            <w:shd w:val="clear" w:color="auto" w:fill="FFFFFF" w:themeFill="background1"/>
          </w:tcPr>
          <w:p w14:paraId="07AA8AB3" w14:textId="77777777" w:rsidR="00C329A5" w:rsidRPr="00015534" w:rsidRDefault="00C329A5" w:rsidP="003A58CC">
            <w:pPr>
              <w:pStyle w:val="EYTableText"/>
              <w:rPr>
                <w:sz w:val="20"/>
                <w:szCs w:val="20"/>
              </w:rPr>
            </w:pPr>
            <w:r w:rsidRPr="00015534">
              <w:rPr>
                <w:sz w:val="20"/>
                <w:szCs w:val="20"/>
              </w:rPr>
              <w:t>113</w:t>
            </w:r>
          </w:p>
        </w:tc>
        <w:tc>
          <w:tcPr>
            <w:tcW w:w="456" w:type="pct"/>
            <w:shd w:val="clear" w:color="auto" w:fill="FFFFFF" w:themeFill="background1"/>
          </w:tcPr>
          <w:p w14:paraId="34979E9D" w14:textId="77777777" w:rsidR="00C329A5" w:rsidRPr="00015534" w:rsidRDefault="00C329A5" w:rsidP="003A58CC">
            <w:pPr>
              <w:pStyle w:val="EYTableText"/>
              <w:rPr>
                <w:sz w:val="20"/>
                <w:szCs w:val="20"/>
              </w:rPr>
            </w:pPr>
            <w:r w:rsidRPr="00015534">
              <w:rPr>
                <w:sz w:val="20"/>
                <w:szCs w:val="20"/>
              </w:rPr>
              <w:t> 16-35</w:t>
            </w:r>
          </w:p>
        </w:tc>
        <w:tc>
          <w:tcPr>
            <w:tcW w:w="659" w:type="pct"/>
            <w:shd w:val="clear" w:color="auto" w:fill="FFFFFF" w:themeFill="background1"/>
          </w:tcPr>
          <w:p w14:paraId="37ACBF9B" w14:textId="77777777" w:rsidR="00C329A5" w:rsidRPr="00015534" w:rsidRDefault="00C329A5" w:rsidP="003A58CC">
            <w:pPr>
              <w:pStyle w:val="EYTableText"/>
              <w:rPr>
                <w:sz w:val="20"/>
                <w:szCs w:val="20"/>
              </w:rPr>
            </w:pPr>
            <w:r w:rsidRPr="00015534">
              <w:rPr>
                <w:sz w:val="20"/>
                <w:szCs w:val="20"/>
              </w:rPr>
              <w:t>27 months</w:t>
            </w:r>
          </w:p>
        </w:tc>
        <w:tc>
          <w:tcPr>
            <w:tcW w:w="709" w:type="pct"/>
            <w:shd w:val="clear" w:color="auto" w:fill="FFFFFF" w:themeFill="background1"/>
          </w:tcPr>
          <w:p w14:paraId="793F7D97" w14:textId="77777777" w:rsidR="00C329A5" w:rsidRPr="00015534" w:rsidRDefault="00C329A5" w:rsidP="003A58CC">
            <w:pPr>
              <w:pStyle w:val="EYTableText"/>
              <w:rPr>
                <w:sz w:val="20"/>
                <w:szCs w:val="20"/>
              </w:rPr>
            </w:pPr>
            <w:r w:rsidRPr="00015534">
              <w:rPr>
                <w:sz w:val="20"/>
                <w:szCs w:val="20"/>
              </w:rPr>
              <w:t>DUP</w:t>
            </w:r>
          </w:p>
          <w:p w14:paraId="13C1F35C" w14:textId="77777777" w:rsidR="00C329A5" w:rsidRPr="00015534" w:rsidRDefault="00C329A5" w:rsidP="003A58CC">
            <w:pPr>
              <w:pStyle w:val="EYTableText"/>
              <w:rPr>
                <w:sz w:val="20"/>
                <w:szCs w:val="20"/>
              </w:rPr>
            </w:pPr>
            <w:r w:rsidRPr="00015534">
              <w:rPr>
                <w:sz w:val="20"/>
                <w:szCs w:val="20"/>
              </w:rPr>
              <w:t>Severity of symptoms</w:t>
            </w:r>
          </w:p>
        </w:tc>
        <w:tc>
          <w:tcPr>
            <w:tcW w:w="695" w:type="pct"/>
            <w:shd w:val="clear" w:color="auto" w:fill="FFFFFF" w:themeFill="background1"/>
          </w:tcPr>
          <w:p w14:paraId="12A1BA4F" w14:textId="77777777" w:rsidR="00C329A5" w:rsidRPr="00015534" w:rsidRDefault="00C329A5" w:rsidP="003A58CC">
            <w:pPr>
              <w:pStyle w:val="EYTableText"/>
              <w:rPr>
                <w:sz w:val="20"/>
                <w:szCs w:val="20"/>
              </w:rPr>
            </w:pPr>
            <w:r w:rsidRPr="00015534">
              <w:rPr>
                <w:sz w:val="20"/>
                <w:szCs w:val="20"/>
              </w:rPr>
              <w:t xml:space="preserve">DUP, rates of relapse to </w:t>
            </w:r>
            <w:proofErr w:type="spellStart"/>
            <w:r w:rsidRPr="00015534">
              <w:rPr>
                <w:sz w:val="20"/>
                <w:szCs w:val="20"/>
              </w:rPr>
              <w:t>specialised</w:t>
            </w:r>
            <w:proofErr w:type="spellEnd"/>
            <w:r w:rsidRPr="00015534">
              <w:rPr>
                <w:sz w:val="20"/>
                <w:szCs w:val="20"/>
              </w:rPr>
              <w:t xml:space="preserve"> care, readmission to hospital. </w:t>
            </w:r>
          </w:p>
        </w:tc>
      </w:tr>
      <w:tr w:rsidR="00B04818" w:rsidRPr="00015534" w14:paraId="014B2D10" w14:textId="77777777" w:rsidTr="00B04818">
        <w:trPr>
          <w:trHeight w:val="525"/>
        </w:trPr>
        <w:tc>
          <w:tcPr>
            <w:tcW w:w="703" w:type="pct"/>
            <w:tcMar>
              <w:top w:w="0" w:type="dxa"/>
              <w:left w:w="108" w:type="dxa"/>
              <w:bottom w:w="0" w:type="dxa"/>
              <w:right w:w="108" w:type="dxa"/>
            </w:tcMar>
          </w:tcPr>
          <w:p w14:paraId="67DD3874" w14:textId="77777777" w:rsidR="00C329A5" w:rsidRPr="00015534" w:rsidRDefault="00C329A5" w:rsidP="003A58CC">
            <w:pPr>
              <w:pStyle w:val="EYTableText"/>
              <w:rPr>
                <w:sz w:val="20"/>
                <w:szCs w:val="20"/>
              </w:rPr>
            </w:pPr>
            <w:r w:rsidRPr="00015534">
              <w:rPr>
                <w:sz w:val="20"/>
                <w:szCs w:val="20"/>
              </w:rPr>
              <w:t>PEPP (</w:t>
            </w:r>
            <w:proofErr w:type="spellStart"/>
            <w:r w:rsidRPr="00015534">
              <w:rPr>
                <w:sz w:val="20"/>
                <w:szCs w:val="20"/>
              </w:rPr>
              <w:t>Malla</w:t>
            </w:r>
            <w:proofErr w:type="spellEnd"/>
            <w:r w:rsidRPr="00015534">
              <w:rPr>
                <w:sz w:val="20"/>
                <w:szCs w:val="20"/>
              </w:rPr>
              <w:t xml:space="preserve"> et al, 2005)</w:t>
            </w:r>
          </w:p>
        </w:tc>
        <w:tc>
          <w:tcPr>
            <w:tcW w:w="350" w:type="pct"/>
          </w:tcPr>
          <w:p w14:paraId="2CCBA524" w14:textId="77777777" w:rsidR="00C329A5" w:rsidRPr="00015534" w:rsidRDefault="00C329A5" w:rsidP="003A58CC">
            <w:pPr>
              <w:pStyle w:val="EYTableText"/>
              <w:rPr>
                <w:sz w:val="20"/>
                <w:szCs w:val="20"/>
              </w:rPr>
            </w:pPr>
            <w:r w:rsidRPr="00015534">
              <w:rPr>
                <w:sz w:val="20"/>
                <w:szCs w:val="20"/>
              </w:rPr>
              <w:t>2005</w:t>
            </w:r>
          </w:p>
        </w:tc>
        <w:tc>
          <w:tcPr>
            <w:tcW w:w="400" w:type="pct"/>
            <w:tcMar>
              <w:top w:w="0" w:type="dxa"/>
              <w:left w:w="108" w:type="dxa"/>
              <w:bottom w:w="0" w:type="dxa"/>
              <w:right w:w="108" w:type="dxa"/>
            </w:tcMar>
          </w:tcPr>
          <w:p w14:paraId="1B8B183E" w14:textId="77777777" w:rsidR="00C329A5" w:rsidRPr="00015534" w:rsidRDefault="00C329A5" w:rsidP="003A58CC">
            <w:pPr>
              <w:pStyle w:val="EYTableText"/>
              <w:rPr>
                <w:sz w:val="20"/>
                <w:szCs w:val="20"/>
              </w:rPr>
            </w:pPr>
            <w:r w:rsidRPr="00015534">
              <w:rPr>
                <w:sz w:val="20"/>
                <w:szCs w:val="20"/>
              </w:rPr>
              <w:t>Canada</w:t>
            </w:r>
          </w:p>
        </w:tc>
        <w:tc>
          <w:tcPr>
            <w:tcW w:w="552" w:type="pct"/>
            <w:shd w:val="clear" w:color="auto" w:fill="FFFFFF" w:themeFill="background1"/>
            <w:tcMar>
              <w:top w:w="0" w:type="dxa"/>
              <w:left w:w="108" w:type="dxa"/>
              <w:bottom w:w="0" w:type="dxa"/>
              <w:right w:w="108" w:type="dxa"/>
            </w:tcMar>
          </w:tcPr>
          <w:p w14:paraId="422DC4E9" w14:textId="77777777" w:rsidR="00C329A5" w:rsidRPr="00015534" w:rsidRDefault="00C329A5" w:rsidP="003A58CC">
            <w:pPr>
              <w:pStyle w:val="EYTableText"/>
              <w:rPr>
                <w:sz w:val="20"/>
                <w:szCs w:val="20"/>
              </w:rPr>
            </w:pPr>
            <w:r w:rsidRPr="00015534">
              <w:rPr>
                <w:sz w:val="20"/>
                <w:szCs w:val="20"/>
              </w:rPr>
              <w:t>Quasi-experimental historical controlled trial</w:t>
            </w:r>
          </w:p>
        </w:tc>
        <w:tc>
          <w:tcPr>
            <w:tcW w:w="475" w:type="pct"/>
            <w:shd w:val="clear" w:color="auto" w:fill="FFFFFF" w:themeFill="background1"/>
          </w:tcPr>
          <w:p w14:paraId="70E7F5EF" w14:textId="77777777" w:rsidR="00C329A5" w:rsidRPr="00015534" w:rsidRDefault="00C329A5" w:rsidP="003A58CC">
            <w:pPr>
              <w:pStyle w:val="EYTableText"/>
              <w:rPr>
                <w:sz w:val="20"/>
                <w:szCs w:val="20"/>
              </w:rPr>
            </w:pPr>
            <w:r w:rsidRPr="00015534">
              <w:rPr>
                <w:sz w:val="20"/>
                <w:szCs w:val="20"/>
              </w:rPr>
              <w:t>188</w:t>
            </w:r>
          </w:p>
        </w:tc>
        <w:tc>
          <w:tcPr>
            <w:tcW w:w="456" w:type="pct"/>
            <w:shd w:val="clear" w:color="auto" w:fill="FFFFFF" w:themeFill="background1"/>
          </w:tcPr>
          <w:p w14:paraId="0DD2C31F" w14:textId="77777777" w:rsidR="00C329A5" w:rsidRPr="00015534" w:rsidRDefault="00C329A5" w:rsidP="003A58CC">
            <w:pPr>
              <w:pStyle w:val="EYTableText"/>
              <w:rPr>
                <w:sz w:val="20"/>
                <w:szCs w:val="20"/>
              </w:rPr>
            </w:pPr>
            <w:r w:rsidRPr="00015534">
              <w:rPr>
                <w:sz w:val="20"/>
                <w:szCs w:val="20"/>
              </w:rPr>
              <w:t>16-50</w:t>
            </w:r>
          </w:p>
        </w:tc>
        <w:tc>
          <w:tcPr>
            <w:tcW w:w="659" w:type="pct"/>
            <w:shd w:val="clear" w:color="auto" w:fill="FFFFFF" w:themeFill="background1"/>
          </w:tcPr>
          <w:p w14:paraId="699421F3" w14:textId="77777777" w:rsidR="00C329A5" w:rsidRPr="00015534" w:rsidRDefault="00C329A5" w:rsidP="003A58CC">
            <w:pPr>
              <w:pStyle w:val="EYTableText"/>
              <w:rPr>
                <w:sz w:val="20"/>
                <w:szCs w:val="20"/>
              </w:rPr>
            </w:pPr>
            <w:r w:rsidRPr="00015534">
              <w:rPr>
                <w:sz w:val="20"/>
                <w:szCs w:val="20"/>
              </w:rPr>
              <w:t>2 years</w:t>
            </w:r>
          </w:p>
        </w:tc>
        <w:tc>
          <w:tcPr>
            <w:tcW w:w="709" w:type="pct"/>
            <w:shd w:val="clear" w:color="auto" w:fill="FFFFFF" w:themeFill="background1"/>
          </w:tcPr>
          <w:p w14:paraId="72E74F20" w14:textId="77777777" w:rsidR="00C329A5" w:rsidRPr="00015534" w:rsidRDefault="00C329A5" w:rsidP="003A58CC">
            <w:pPr>
              <w:pStyle w:val="EYTableText"/>
              <w:rPr>
                <w:sz w:val="20"/>
                <w:szCs w:val="20"/>
              </w:rPr>
            </w:pPr>
            <w:r w:rsidRPr="00015534">
              <w:rPr>
                <w:sz w:val="20"/>
                <w:szCs w:val="20"/>
              </w:rPr>
              <w:t>DUP</w:t>
            </w:r>
          </w:p>
        </w:tc>
        <w:tc>
          <w:tcPr>
            <w:tcW w:w="695" w:type="pct"/>
            <w:shd w:val="clear" w:color="auto" w:fill="FFFFFF" w:themeFill="background1"/>
          </w:tcPr>
          <w:p w14:paraId="2ED37563" w14:textId="77777777" w:rsidR="00C329A5" w:rsidRPr="00015534" w:rsidRDefault="00C329A5" w:rsidP="003A58CC">
            <w:pPr>
              <w:pStyle w:val="EYTableText"/>
              <w:rPr>
                <w:sz w:val="20"/>
                <w:szCs w:val="20"/>
              </w:rPr>
            </w:pPr>
            <w:r w:rsidRPr="00015534">
              <w:rPr>
                <w:sz w:val="20"/>
                <w:szCs w:val="20"/>
              </w:rPr>
              <w:t>DUP</w:t>
            </w:r>
          </w:p>
        </w:tc>
      </w:tr>
      <w:tr w:rsidR="00B04818" w:rsidRPr="00015534" w14:paraId="3B15A7A0" w14:textId="77777777" w:rsidTr="00B04818">
        <w:trPr>
          <w:trHeight w:val="525"/>
        </w:trPr>
        <w:tc>
          <w:tcPr>
            <w:tcW w:w="703" w:type="pct"/>
            <w:tcMar>
              <w:top w:w="0" w:type="dxa"/>
              <w:left w:w="108" w:type="dxa"/>
              <w:bottom w:w="0" w:type="dxa"/>
              <w:right w:w="108" w:type="dxa"/>
            </w:tcMar>
          </w:tcPr>
          <w:p w14:paraId="3C0C66FA" w14:textId="77777777" w:rsidR="00C329A5" w:rsidRPr="00015534" w:rsidRDefault="00C329A5" w:rsidP="003A58CC">
            <w:pPr>
              <w:pStyle w:val="EYTableText"/>
              <w:rPr>
                <w:sz w:val="20"/>
                <w:szCs w:val="20"/>
              </w:rPr>
            </w:pPr>
            <w:r w:rsidRPr="00015534">
              <w:rPr>
                <w:sz w:val="20"/>
                <w:szCs w:val="20"/>
              </w:rPr>
              <w:lastRenderedPageBreak/>
              <w:t>REDIRECT (Lester et al, 2009)</w:t>
            </w:r>
          </w:p>
        </w:tc>
        <w:tc>
          <w:tcPr>
            <w:tcW w:w="350" w:type="pct"/>
          </w:tcPr>
          <w:p w14:paraId="42D74616" w14:textId="77777777" w:rsidR="00C329A5" w:rsidRPr="00015534" w:rsidRDefault="00C329A5" w:rsidP="003A58CC">
            <w:pPr>
              <w:pStyle w:val="EYTableText"/>
              <w:rPr>
                <w:sz w:val="20"/>
                <w:szCs w:val="20"/>
              </w:rPr>
            </w:pPr>
            <w:r w:rsidRPr="00015534">
              <w:rPr>
                <w:sz w:val="20"/>
                <w:szCs w:val="20"/>
              </w:rPr>
              <w:t>2009</w:t>
            </w:r>
          </w:p>
        </w:tc>
        <w:tc>
          <w:tcPr>
            <w:tcW w:w="400" w:type="pct"/>
            <w:tcMar>
              <w:top w:w="0" w:type="dxa"/>
              <w:left w:w="108" w:type="dxa"/>
              <w:bottom w:w="0" w:type="dxa"/>
              <w:right w:w="108" w:type="dxa"/>
            </w:tcMar>
          </w:tcPr>
          <w:p w14:paraId="57A880F3" w14:textId="77777777" w:rsidR="00C329A5" w:rsidRPr="00015534" w:rsidRDefault="00C329A5" w:rsidP="003A58CC">
            <w:pPr>
              <w:pStyle w:val="EYTableText"/>
              <w:rPr>
                <w:sz w:val="20"/>
                <w:szCs w:val="20"/>
              </w:rPr>
            </w:pPr>
            <w:r w:rsidRPr="00015534">
              <w:rPr>
                <w:sz w:val="20"/>
                <w:szCs w:val="20"/>
              </w:rPr>
              <w:t>UK</w:t>
            </w:r>
          </w:p>
        </w:tc>
        <w:tc>
          <w:tcPr>
            <w:tcW w:w="552" w:type="pct"/>
            <w:shd w:val="clear" w:color="auto" w:fill="FFFFFF" w:themeFill="background1"/>
            <w:tcMar>
              <w:top w:w="0" w:type="dxa"/>
              <w:left w:w="108" w:type="dxa"/>
              <w:bottom w:w="0" w:type="dxa"/>
              <w:right w:w="108" w:type="dxa"/>
            </w:tcMar>
          </w:tcPr>
          <w:p w14:paraId="7667C4A3" w14:textId="77777777" w:rsidR="00C329A5" w:rsidRPr="00015534" w:rsidRDefault="00C329A5" w:rsidP="003A58CC">
            <w:pPr>
              <w:pStyle w:val="EYTableText"/>
              <w:rPr>
                <w:sz w:val="20"/>
                <w:szCs w:val="20"/>
              </w:rPr>
            </w:pPr>
            <w:r w:rsidRPr="00015534">
              <w:rPr>
                <w:sz w:val="20"/>
                <w:szCs w:val="20"/>
              </w:rPr>
              <w:t xml:space="preserve">Stratified cluster </w:t>
            </w:r>
            <w:proofErr w:type="spellStart"/>
            <w:r w:rsidRPr="00015534">
              <w:rPr>
                <w:sz w:val="20"/>
                <w:szCs w:val="20"/>
              </w:rPr>
              <w:t>randomised</w:t>
            </w:r>
            <w:proofErr w:type="spellEnd"/>
            <w:r w:rsidRPr="00015534">
              <w:rPr>
                <w:sz w:val="20"/>
                <w:szCs w:val="20"/>
              </w:rPr>
              <w:t xml:space="preserve"> trial</w:t>
            </w:r>
          </w:p>
        </w:tc>
        <w:tc>
          <w:tcPr>
            <w:tcW w:w="475" w:type="pct"/>
            <w:shd w:val="clear" w:color="auto" w:fill="FFFFFF" w:themeFill="background1"/>
          </w:tcPr>
          <w:p w14:paraId="05EFA3AB" w14:textId="77777777" w:rsidR="00C329A5" w:rsidRPr="00015534" w:rsidRDefault="00C329A5" w:rsidP="003A58CC">
            <w:pPr>
              <w:pStyle w:val="EYTableText"/>
              <w:rPr>
                <w:sz w:val="20"/>
                <w:szCs w:val="20"/>
              </w:rPr>
            </w:pPr>
            <w:r w:rsidRPr="00015534">
              <w:rPr>
                <w:sz w:val="20"/>
                <w:szCs w:val="20"/>
              </w:rPr>
              <w:t>83</w:t>
            </w:r>
          </w:p>
        </w:tc>
        <w:tc>
          <w:tcPr>
            <w:tcW w:w="456" w:type="pct"/>
            <w:shd w:val="clear" w:color="auto" w:fill="FFFFFF" w:themeFill="background1"/>
          </w:tcPr>
          <w:p w14:paraId="556693BD" w14:textId="77777777" w:rsidR="00C329A5" w:rsidRPr="00015534" w:rsidRDefault="00C329A5" w:rsidP="003A58CC">
            <w:pPr>
              <w:pStyle w:val="EYTableText"/>
              <w:rPr>
                <w:sz w:val="20"/>
                <w:szCs w:val="20"/>
              </w:rPr>
            </w:pPr>
            <w:r w:rsidRPr="00015534">
              <w:rPr>
                <w:sz w:val="20"/>
                <w:szCs w:val="20"/>
              </w:rPr>
              <w:t>14-30</w:t>
            </w:r>
          </w:p>
        </w:tc>
        <w:tc>
          <w:tcPr>
            <w:tcW w:w="659" w:type="pct"/>
            <w:shd w:val="clear" w:color="auto" w:fill="FFFFFF" w:themeFill="background1"/>
          </w:tcPr>
          <w:p w14:paraId="5B3E917A" w14:textId="77777777" w:rsidR="00C329A5" w:rsidRPr="00015534" w:rsidRDefault="00C329A5" w:rsidP="003A58CC">
            <w:pPr>
              <w:pStyle w:val="EYTableText"/>
              <w:rPr>
                <w:sz w:val="20"/>
                <w:szCs w:val="20"/>
              </w:rPr>
            </w:pPr>
            <w:r w:rsidRPr="00015534">
              <w:rPr>
                <w:sz w:val="20"/>
                <w:szCs w:val="20"/>
              </w:rPr>
              <w:t>30 months</w:t>
            </w:r>
          </w:p>
        </w:tc>
        <w:tc>
          <w:tcPr>
            <w:tcW w:w="709" w:type="pct"/>
            <w:shd w:val="clear" w:color="auto" w:fill="FFFFFF" w:themeFill="background1"/>
          </w:tcPr>
          <w:p w14:paraId="0A5FCAAB" w14:textId="77777777" w:rsidR="00C329A5" w:rsidRPr="00015534" w:rsidRDefault="00C329A5" w:rsidP="003A58CC">
            <w:pPr>
              <w:pStyle w:val="EYTableText"/>
              <w:rPr>
                <w:sz w:val="20"/>
                <w:szCs w:val="20"/>
              </w:rPr>
            </w:pPr>
            <w:r w:rsidRPr="00015534">
              <w:rPr>
                <w:sz w:val="20"/>
                <w:szCs w:val="20"/>
              </w:rPr>
              <w:t>DUP</w:t>
            </w:r>
          </w:p>
        </w:tc>
        <w:tc>
          <w:tcPr>
            <w:tcW w:w="695" w:type="pct"/>
            <w:shd w:val="clear" w:color="auto" w:fill="FFFFFF" w:themeFill="background1"/>
          </w:tcPr>
          <w:p w14:paraId="17EEB154" w14:textId="77777777" w:rsidR="00C329A5" w:rsidRPr="00015534" w:rsidRDefault="00C329A5" w:rsidP="003A58CC">
            <w:pPr>
              <w:pStyle w:val="EYTableText"/>
              <w:rPr>
                <w:sz w:val="20"/>
                <w:szCs w:val="20"/>
              </w:rPr>
            </w:pPr>
            <w:r w:rsidRPr="00015534">
              <w:rPr>
                <w:sz w:val="20"/>
                <w:szCs w:val="20"/>
              </w:rPr>
              <w:t>DUP</w:t>
            </w:r>
          </w:p>
        </w:tc>
      </w:tr>
      <w:tr w:rsidR="00B04818" w:rsidRPr="00015534" w14:paraId="4E288261" w14:textId="77777777" w:rsidTr="00B04818">
        <w:trPr>
          <w:trHeight w:val="525"/>
        </w:trPr>
        <w:tc>
          <w:tcPr>
            <w:tcW w:w="703" w:type="pct"/>
            <w:tcMar>
              <w:top w:w="0" w:type="dxa"/>
              <w:left w:w="108" w:type="dxa"/>
              <w:bottom w:w="0" w:type="dxa"/>
              <w:right w:w="108" w:type="dxa"/>
            </w:tcMar>
          </w:tcPr>
          <w:p w14:paraId="48CC833C" w14:textId="77777777" w:rsidR="00C329A5" w:rsidRPr="00015534" w:rsidRDefault="00C329A5" w:rsidP="003A58CC">
            <w:pPr>
              <w:pStyle w:val="EYTableText"/>
              <w:rPr>
                <w:sz w:val="20"/>
                <w:szCs w:val="20"/>
              </w:rPr>
            </w:pPr>
            <w:r w:rsidRPr="00015534">
              <w:rPr>
                <w:sz w:val="20"/>
                <w:szCs w:val="20"/>
              </w:rPr>
              <w:t>STEP (Srihari et al)</w:t>
            </w:r>
          </w:p>
        </w:tc>
        <w:tc>
          <w:tcPr>
            <w:tcW w:w="350" w:type="pct"/>
          </w:tcPr>
          <w:p w14:paraId="68D37407" w14:textId="77777777" w:rsidR="00C329A5" w:rsidRPr="00015534" w:rsidRDefault="00C329A5" w:rsidP="003A58CC">
            <w:pPr>
              <w:pStyle w:val="EYTableText"/>
              <w:rPr>
                <w:sz w:val="20"/>
                <w:szCs w:val="20"/>
              </w:rPr>
            </w:pPr>
            <w:r w:rsidRPr="00015534">
              <w:rPr>
                <w:sz w:val="20"/>
                <w:szCs w:val="20"/>
              </w:rPr>
              <w:t>2017</w:t>
            </w:r>
          </w:p>
        </w:tc>
        <w:tc>
          <w:tcPr>
            <w:tcW w:w="400" w:type="pct"/>
            <w:tcMar>
              <w:top w:w="0" w:type="dxa"/>
              <w:left w:w="108" w:type="dxa"/>
              <w:bottom w:w="0" w:type="dxa"/>
              <w:right w:w="108" w:type="dxa"/>
            </w:tcMar>
          </w:tcPr>
          <w:p w14:paraId="13172B94" w14:textId="77777777" w:rsidR="00C329A5" w:rsidRPr="00015534" w:rsidRDefault="00C329A5" w:rsidP="003A58CC">
            <w:pPr>
              <w:pStyle w:val="EYTableText"/>
              <w:rPr>
                <w:sz w:val="20"/>
                <w:szCs w:val="20"/>
              </w:rPr>
            </w:pPr>
            <w:r w:rsidRPr="00015534">
              <w:rPr>
                <w:sz w:val="20"/>
                <w:szCs w:val="20"/>
              </w:rPr>
              <w:t>USA</w:t>
            </w:r>
          </w:p>
        </w:tc>
        <w:tc>
          <w:tcPr>
            <w:tcW w:w="552" w:type="pct"/>
            <w:shd w:val="clear" w:color="auto" w:fill="FFFFFF" w:themeFill="background1"/>
            <w:tcMar>
              <w:top w:w="0" w:type="dxa"/>
              <w:left w:w="108" w:type="dxa"/>
              <w:bottom w:w="0" w:type="dxa"/>
              <w:right w:w="108" w:type="dxa"/>
            </w:tcMar>
          </w:tcPr>
          <w:p w14:paraId="7AEF89FB" w14:textId="77777777" w:rsidR="00C329A5" w:rsidRPr="00015534" w:rsidRDefault="00C329A5" w:rsidP="003A58CC">
            <w:pPr>
              <w:pStyle w:val="EYTableText"/>
              <w:rPr>
                <w:sz w:val="20"/>
                <w:szCs w:val="20"/>
              </w:rPr>
            </w:pPr>
            <w:r w:rsidRPr="00015534">
              <w:rPr>
                <w:sz w:val="20"/>
                <w:szCs w:val="20"/>
              </w:rPr>
              <w:t>Quasi-experimental trial</w:t>
            </w:r>
          </w:p>
        </w:tc>
        <w:tc>
          <w:tcPr>
            <w:tcW w:w="475" w:type="pct"/>
            <w:shd w:val="clear" w:color="auto" w:fill="FFFFFF" w:themeFill="background1"/>
          </w:tcPr>
          <w:p w14:paraId="528D4B62" w14:textId="3670A7F7" w:rsidR="00C329A5" w:rsidRPr="00015534" w:rsidRDefault="00C329A5" w:rsidP="003A58CC">
            <w:pPr>
              <w:pStyle w:val="EYTableText"/>
              <w:rPr>
                <w:sz w:val="20"/>
                <w:szCs w:val="20"/>
              </w:rPr>
            </w:pPr>
            <w:r w:rsidRPr="00015534">
              <w:rPr>
                <w:sz w:val="20"/>
                <w:szCs w:val="20"/>
              </w:rPr>
              <w:t>Not available, 18</w:t>
            </w:r>
            <w:r w:rsidR="00B04818" w:rsidRPr="00015534">
              <w:rPr>
                <w:sz w:val="20"/>
                <w:szCs w:val="20"/>
              </w:rPr>
              <w:t xml:space="preserve"> </w:t>
            </w:r>
            <w:r w:rsidRPr="00015534">
              <w:rPr>
                <w:sz w:val="20"/>
                <w:szCs w:val="20"/>
              </w:rPr>
              <w:t>months into program</w:t>
            </w:r>
          </w:p>
        </w:tc>
        <w:tc>
          <w:tcPr>
            <w:tcW w:w="456" w:type="pct"/>
            <w:shd w:val="clear" w:color="auto" w:fill="FFFFFF" w:themeFill="background1"/>
          </w:tcPr>
          <w:p w14:paraId="1191C958" w14:textId="77777777" w:rsidR="00C329A5" w:rsidRPr="00015534" w:rsidRDefault="00C329A5" w:rsidP="003A58CC">
            <w:pPr>
              <w:pStyle w:val="EYTableText"/>
              <w:rPr>
                <w:sz w:val="20"/>
                <w:szCs w:val="20"/>
              </w:rPr>
            </w:pPr>
            <w:r w:rsidRPr="00015534">
              <w:rPr>
                <w:sz w:val="20"/>
                <w:szCs w:val="20"/>
              </w:rPr>
              <w:t> </w:t>
            </w:r>
          </w:p>
        </w:tc>
        <w:tc>
          <w:tcPr>
            <w:tcW w:w="659" w:type="pct"/>
            <w:shd w:val="clear" w:color="auto" w:fill="FFFFFF" w:themeFill="background1"/>
          </w:tcPr>
          <w:p w14:paraId="20E5E72C" w14:textId="77777777" w:rsidR="00C329A5" w:rsidRPr="00015534" w:rsidRDefault="00C329A5" w:rsidP="003A58CC">
            <w:pPr>
              <w:pStyle w:val="EYTableText"/>
              <w:rPr>
                <w:sz w:val="20"/>
                <w:szCs w:val="20"/>
              </w:rPr>
            </w:pPr>
            <w:r w:rsidRPr="00015534">
              <w:rPr>
                <w:sz w:val="20"/>
                <w:szCs w:val="20"/>
              </w:rPr>
              <w:t>36 months</w:t>
            </w:r>
          </w:p>
        </w:tc>
        <w:tc>
          <w:tcPr>
            <w:tcW w:w="709" w:type="pct"/>
            <w:shd w:val="clear" w:color="auto" w:fill="FFFFFF" w:themeFill="background1"/>
          </w:tcPr>
          <w:p w14:paraId="2EE25149" w14:textId="77777777" w:rsidR="00C329A5" w:rsidRPr="00015534" w:rsidRDefault="00C329A5" w:rsidP="003A58CC">
            <w:pPr>
              <w:pStyle w:val="EYTableText"/>
              <w:rPr>
                <w:sz w:val="20"/>
                <w:szCs w:val="20"/>
              </w:rPr>
            </w:pPr>
            <w:r w:rsidRPr="00015534">
              <w:rPr>
                <w:sz w:val="20"/>
                <w:szCs w:val="20"/>
              </w:rPr>
              <w:t>DUP</w:t>
            </w:r>
          </w:p>
        </w:tc>
        <w:tc>
          <w:tcPr>
            <w:tcW w:w="695" w:type="pct"/>
            <w:shd w:val="clear" w:color="auto" w:fill="FFFFFF" w:themeFill="background1"/>
          </w:tcPr>
          <w:p w14:paraId="3B55303E" w14:textId="77777777" w:rsidR="00C329A5" w:rsidRPr="00015534" w:rsidRDefault="00C329A5" w:rsidP="003A58CC">
            <w:pPr>
              <w:pStyle w:val="EYTableText"/>
              <w:rPr>
                <w:sz w:val="20"/>
                <w:szCs w:val="20"/>
              </w:rPr>
            </w:pPr>
            <w:r w:rsidRPr="00015534">
              <w:rPr>
                <w:sz w:val="20"/>
                <w:szCs w:val="20"/>
              </w:rPr>
              <w:t>DUP</w:t>
            </w:r>
          </w:p>
        </w:tc>
      </w:tr>
      <w:tr w:rsidR="00B04818" w:rsidRPr="00015534" w14:paraId="62B7212A" w14:textId="77777777" w:rsidTr="00B04818">
        <w:trPr>
          <w:trHeight w:val="525"/>
        </w:trPr>
        <w:tc>
          <w:tcPr>
            <w:tcW w:w="703" w:type="pct"/>
            <w:shd w:val="clear" w:color="auto" w:fill="auto"/>
            <w:tcMar>
              <w:top w:w="0" w:type="dxa"/>
              <w:left w:w="108" w:type="dxa"/>
              <w:bottom w:w="0" w:type="dxa"/>
              <w:right w:w="108" w:type="dxa"/>
            </w:tcMar>
          </w:tcPr>
          <w:p w14:paraId="031EA480" w14:textId="77777777" w:rsidR="00C329A5" w:rsidRPr="00015534" w:rsidRDefault="00C329A5" w:rsidP="003A58CC">
            <w:pPr>
              <w:pStyle w:val="EYTableText"/>
              <w:rPr>
                <w:sz w:val="20"/>
                <w:szCs w:val="20"/>
              </w:rPr>
            </w:pPr>
            <w:r w:rsidRPr="00015534">
              <w:rPr>
                <w:sz w:val="20"/>
                <w:szCs w:val="20"/>
              </w:rPr>
              <w:t>EPPIC1 (</w:t>
            </w:r>
            <w:proofErr w:type="spellStart"/>
            <w:r w:rsidRPr="00015534">
              <w:rPr>
                <w:sz w:val="20"/>
                <w:szCs w:val="20"/>
              </w:rPr>
              <w:t>McGorry</w:t>
            </w:r>
            <w:proofErr w:type="spellEnd"/>
            <w:r w:rsidRPr="00015534">
              <w:rPr>
                <w:sz w:val="20"/>
                <w:szCs w:val="20"/>
              </w:rPr>
              <w:t>)</w:t>
            </w:r>
          </w:p>
        </w:tc>
        <w:tc>
          <w:tcPr>
            <w:tcW w:w="350" w:type="pct"/>
            <w:shd w:val="clear" w:color="auto" w:fill="auto"/>
          </w:tcPr>
          <w:p w14:paraId="49996D22" w14:textId="77777777" w:rsidR="00C329A5" w:rsidRPr="00015534" w:rsidRDefault="00C329A5" w:rsidP="003A58CC">
            <w:pPr>
              <w:pStyle w:val="EYTableText"/>
              <w:rPr>
                <w:sz w:val="20"/>
                <w:szCs w:val="20"/>
              </w:rPr>
            </w:pPr>
            <w:r w:rsidRPr="00015534">
              <w:rPr>
                <w:sz w:val="20"/>
                <w:szCs w:val="20"/>
              </w:rPr>
              <w:t>1996</w:t>
            </w:r>
          </w:p>
        </w:tc>
        <w:tc>
          <w:tcPr>
            <w:tcW w:w="400" w:type="pct"/>
            <w:shd w:val="clear" w:color="auto" w:fill="auto"/>
            <w:tcMar>
              <w:top w:w="0" w:type="dxa"/>
              <w:left w:w="108" w:type="dxa"/>
              <w:bottom w:w="0" w:type="dxa"/>
              <w:right w:w="108" w:type="dxa"/>
            </w:tcMar>
          </w:tcPr>
          <w:p w14:paraId="1DFC98C2" w14:textId="77777777" w:rsidR="00C329A5" w:rsidRPr="00015534" w:rsidRDefault="00C329A5" w:rsidP="003A58CC">
            <w:pPr>
              <w:pStyle w:val="EYTableText"/>
              <w:rPr>
                <w:sz w:val="20"/>
                <w:szCs w:val="20"/>
              </w:rPr>
            </w:pPr>
            <w:r w:rsidRPr="00015534">
              <w:rPr>
                <w:sz w:val="20"/>
                <w:szCs w:val="20"/>
              </w:rPr>
              <w:t>Australia</w:t>
            </w:r>
          </w:p>
        </w:tc>
        <w:tc>
          <w:tcPr>
            <w:tcW w:w="552" w:type="pct"/>
            <w:shd w:val="clear" w:color="auto" w:fill="auto"/>
            <w:tcMar>
              <w:top w:w="0" w:type="dxa"/>
              <w:left w:w="108" w:type="dxa"/>
              <w:bottom w:w="0" w:type="dxa"/>
              <w:right w:w="108" w:type="dxa"/>
            </w:tcMar>
          </w:tcPr>
          <w:p w14:paraId="7E7D0810" w14:textId="77777777" w:rsidR="00C329A5" w:rsidRPr="00015534" w:rsidRDefault="00C329A5" w:rsidP="003A58CC">
            <w:pPr>
              <w:pStyle w:val="EYTableText"/>
              <w:rPr>
                <w:sz w:val="20"/>
                <w:szCs w:val="20"/>
              </w:rPr>
            </w:pPr>
            <w:r w:rsidRPr="00015534">
              <w:rPr>
                <w:sz w:val="20"/>
                <w:szCs w:val="20"/>
              </w:rPr>
              <w:t>Pre-post matched control quasi-experimental design, parallel comparison group</w:t>
            </w:r>
          </w:p>
        </w:tc>
        <w:tc>
          <w:tcPr>
            <w:tcW w:w="475" w:type="pct"/>
            <w:shd w:val="clear" w:color="auto" w:fill="auto"/>
          </w:tcPr>
          <w:p w14:paraId="1DAB59DB" w14:textId="77777777" w:rsidR="00C329A5" w:rsidRPr="00015534" w:rsidRDefault="00C329A5" w:rsidP="003A58CC">
            <w:pPr>
              <w:pStyle w:val="EYTableText"/>
              <w:rPr>
                <w:sz w:val="20"/>
                <w:szCs w:val="20"/>
              </w:rPr>
            </w:pPr>
            <w:r w:rsidRPr="00015534">
              <w:rPr>
                <w:sz w:val="20"/>
                <w:szCs w:val="20"/>
              </w:rPr>
              <w:t>102</w:t>
            </w:r>
          </w:p>
        </w:tc>
        <w:tc>
          <w:tcPr>
            <w:tcW w:w="456" w:type="pct"/>
            <w:shd w:val="clear" w:color="auto" w:fill="auto"/>
          </w:tcPr>
          <w:p w14:paraId="51A2ECC4" w14:textId="77777777" w:rsidR="00C329A5" w:rsidRPr="00015534" w:rsidRDefault="00C329A5" w:rsidP="003A58CC">
            <w:pPr>
              <w:pStyle w:val="EYTableText"/>
              <w:rPr>
                <w:sz w:val="20"/>
                <w:szCs w:val="20"/>
              </w:rPr>
            </w:pPr>
            <w:r w:rsidRPr="00015534">
              <w:rPr>
                <w:sz w:val="20"/>
                <w:szCs w:val="20"/>
              </w:rPr>
              <w:t>16-30</w:t>
            </w:r>
          </w:p>
        </w:tc>
        <w:tc>
          <w:tcPr>
            <w:tcW w:w="659" w:type="pct"/>
            <w:shd w:val="clear" w:color="auto" w:fill="auto"/>
          </w:tcPr>
          <w:p w14:paraId="7261FC9B" w14:textId="52C22072" w:rsidR="00C329A5" w:rsidRPr="00015534" w:rsidRDefault="00C329A5" w:rsidP="003A58CC">
            <w:pPr>
              <w:pStyle w:val="EYTableText"/>
              <w:rPr>
                <w:sz w:val="20"/>
                <w:szCs w:val="20"/>
              </w:rPr>
            </w:pPr>
            <w:r w:rsidRPr="00015534">
              <w:rPr>
                <w:sz w:val="20"/>
                <w:szCs w:val="20"/>
              </w:rPr>
              <w:t>12</w:t>
            </w:r>
            <w:r w:rsidR="00842BFC" w:rsidRPr="00015534">
              <w:rPr>
                <w:sz w:val="20"/>
                <w:szCs w:val="20"/>
              </w:rPr>
              <w:t>months</w:t>
            </w:r>
            <w:r w:rsidRPr="00015534">
              <w:rPr>
                <w:sz w:val="20"/>
                <w:szCs w:val="20"/>
              </w:rPr>
              <w:t xml:space="preserve"> (BPRS and SANS at 3 or 6</w:t>
            </w:r>
            <w:r w:rsidR="00842BFC" w:rsidRPr="00015534">
              <w:rPr>
                <w:sz w:val="20"/>
                <w:szCs w:val="20"/>
              </w:rPr>
              <w:t>months</w:t>
            </w:r>
            <w:r w:rsidRPr="00015534">
              <w:rPr>
                <w:sz w:val="20"/>
                <w:szCs w:val="20"/>
              </w:rPr>
              <w:t xml:space="preserve"> and 12</w:t>
            </w:r>
            <w:r w:rsidR="00842BFC" w:rsidRPr="00015534">
              <w:rPr>
                <w:sz w:val="20"/>
                <w:szCs w:val="20"/>
              </w:rPr>
              <w:t>months</w:t>
            </w:r>
            <w:r w:rsidRPr="00015534">
              <w:rPr>
                <w:sz w:val="20"/>
                <w:szCs w:val="20"/>
              </w:rPr>
              <w:t xml:space="preserve"> only)</w:t>
            </w:r>
          </w:p>
        </w:tc>
        <w:tc>
          <w:tcPr>
            <w:tcW w:w="709" w:type="pct"/>
            <w:shd w:val="clear" w:color="auto" w:fill="auto"/>
          </w:tcPr>
          <w:p w14:paraId="3424CB9B" w14:textId="77777777" w:rsidR="00C329A5" w:rsidRPr="00015534" w:rsidRDefault="00C329A5" w:rsidP="003A58CC">
            <w:pPr>
              <w:pStyle w:val="EYTableText"/>
              <w:rPr>
                <w:sz w:val="20"/>
                <w:szCs w:val="20"/>
              </w:rPr>
            </w:pPr>
            <w:r w:rsidRPr="00015534">
              <w:rPr>
                <w:sz w:val="20"/>
                <w:szCs w:val="20"/>
              </w:rPr>
              <w:t xml:space="preserve">DUP, severity of symptoms, health service </w:t>
            </w:r>
            <w:proofErr w:type="spellStart"/>
            <w:r w:rsidRPr="00015534">
              <w:rPr>
                <w:sz w:val="20"/>
                <w:szCs w:val="20"/>
              </w:rPr>
              <w:t>utilisation</w:t>
            </w:r>
            <w:proofErr w:type="spellEnd"/>
          </w:p>
        </w:tc>
        <w:tc>
          <w:tcPr>
            <w:tcW w:w="695" w:type="pct"/>
            <w:shd w:val="clear" w:color="auto" w:fill="auto"/>
          </w:tcPr>
          <w:p w14:paraId="02A3D88C" w14:textId="77777777" w:rsidR="00C329A5" w:rsidRPr="00015534" w:rsidRDefault="00C329A5" w:rsidP="003A58CC">
            <w:pPr>
              <w:pStyle w:val="EYTableText"/>
              <w:rPr>
                <w:sz w:val="20"/>
                <w:szCs w:val="20"/>
              </w:rPr>
            </w:pPr>
            <w:r w:rsidRPr="00015534">
              <w:rPr>
                <w:sz w:val="20"/>
                <w:szCs w:val="20"/>
              </w:rPr>
              <w:t>BPRS, SANS, QLS, GAF, bed days.</w:t>
            </w:r>
          </w:p>
        </w:tc>
      </w:tr>
      <w:tr w:rsidR="00B04818" w:rsidRPr="00015534" w14:paraId="16C64B02" w14:textId="77777777" w:rsidTr="00B04818">
        <w:trPr>
          <w:trHeight w:val="525"/>
        </w:trPr>
        <w:tc>
          <w:tcPr>
            <w:tcW w:w="703" w:type="pct"/>
            <w:shd w:val="clear" w:color="auto" w:fill="auto"/>
            <w:tcMar>
              <w:top w:w="0" w:type="dxa"/>
              <w:left w:w="108" w:type="dxa"/>
              <w:bottom w:w="0" w:type="dxa"/>
              <w:right w:w="108" w:type="dxa"/>
            </w:tcMar>
          </w:tcPr>
          <w:p w14:paraId="26802BD7" w14:textId="77777777" w:rsidR="00C329A5" w:rsidRPr="00015534" w:rsidRDefault="00C329A5" w:rsidP="003A58CC">
            <w:pPr>
              <w:pStyle w:val="EYTableText"/>
              <w:rPr>
                <w:sz w:val="20"/>
                <w:szCs w:val="20"/>
              </w:rPr>
            </w:pPr>
            <w:r w:rsidRPr="00015534">
              <w:rPr>
                <w:sz w:val="20"/>
                <w:szCs w:val="20"/>
              </w:rPr>
              <w:t>EPPIC 2 (</w:t>
            </w:r>
            <w:proofErr w:type="spellStart"/>
            <w:r w:rsidRPr="00015534">
              <w:rPr>
                <w:sz w:val="20"/>
                <w:szCs w:val="20"/>
              </w:rPr>
              <w:t>Krstev</w:t>
            </w:r>
            <w:proofErr w:type="spellEnd"/>
            <w:r w:rsidRPr="00015534">
              <w:rPr>
                <w:sz w:val="20"/>
                <w:szCs w:val="20"/>
              </w:rPr>
              <w:t xml:space="preserve"> et al)</w:t>
            </w:r>
          </w:p>
        </w:tc>
        <w:tc>
          <w:tcPr>
            <w:tcW w:w="350" w:type="pct"/>
            <w:shd w:val="clear" w:color="auto" w:fill="auto"/>
          </w:tcPr>
          <w:p w14:paraId="1E1EB0F2" w14:textId="77777777" w:rsidR="00C329A5" w:rsidRPr="00015534" w:rsidRDefault="00C329A5" w:rsidP="003A58CC">
            <w:pPr>
              <w:pStyle w:val="EYTableText"/>
              <w:rPr>
                <w:sz w:val="20"/>
                <w:szCs w:val="20"/>
              </w:rPr>
            </w:pPr>
            <w:r w:rsidRPr="00015534">
              <w:rPr>
                <w:sz w:val="20"/>
                <w:szCs w:val="20"/>
              </w:rPr>
              <w:t>2004</w:t>
            </w:r>
          </w:p>
        </w:tc>
        <w:tc>
          <w:tcPr>
            <w:tcW w:w="400" w:type="pct"/>
            <w:shd w:val="clear" w:color="auto" w:fill="auto"/>
            <w:tcMar>
              <w:top w:w="0" w:type="dxa"/>
              <w:left w:w="108" w:type="dxa"/>
              <w:bottom w:w="0" w:type="dxa"/>
              <w:right w:w="108" w:type="dxa"/>
            </w:tcMar>
          </w:tcPr>
          <w:p w14:paraId="1A770597" w14:textId="77777777" w:rsidR="00C329A5" w:rsidRPr="00015534" w:rsidRDefault="00C329A5" w:rsidP="003A58CC">
            <w:pPr>
              <w:pStyle w:val="EYTableText"/>
              <w:rPr>
                <w:sz w:val="20"/>
                <w:szCs w:val="20"/>
              </w:rPr>
            </w:pPr>
            <w:r w:rsidRPr="00015534">
              <w:rPr>
                <w:sz w:val="20"/>
                <w:szCs w:val="20"/>
              </w:rPr>
              <w:t>Australia</w:t>
            </w:r>
          </w:p>
        </w:tc>
        <w:tc>
          <w:tcPr>
            <w:tcW w:w="552" w:type="pct"/>
            <w:shd w:val="clear" w:color="auto" w:fill="auto"/>
            <w:tcMar>
              <w:top w:w="0" w:type="dxa"/>
              <w:left w:w="108" w:type="dxa"/>
              <w:bottom w:w="0" w:type="dxa"/>
              <w:right w:w="108" w:type="dxa"/>
            </w:tcMar>
          </w:tcPr>
          <w:p w14:paraId="631E24E1" w14:textId="77777777" w:rsidR="00C329A5" w:rsidRPr="00015534" w:rsidRDefault="00C329A5" w:rsidP="003A58CC">
            <w:pPr>
              <w:pStyle w:val="EYTableText"/>
              <w:rPr>
                <w:sz w:val="20"/>
                <w:szCs w:val="20"/>
              </w:rPr>
            </w:pPr>
            <w:r w:rsidRPr="00015534">
              <w:rPr>
                <w:sz w:val="20"/>
                <w:szCs w:val="20"/>
              </w:rPr>
              <w:t>Quasi-experimental parallel design</w:t>
            </w:r>
          </w:p>
        </w:tc>
        <w:tc>
          <w:tcPr>
            <w:tcW w:w="475" w:type="pct"/>
            <w:shd w:val="clear" w:color="auto" w:fill="auto"/>
          </w:tcPr>
          <w:p w14:paraId="1679C054" w14:textId="77777777" w:rsidR="00C329A5" w:rsidRPr="00015534" w:rsidRDefault="00C329A5" w:rsidP="003A58CC">
            <w:pPr>
              <w:pStyle w:val="EYTableText"/>
              <w:rPr>
                <w:sz w:val="20"/>
                <w:szCs w:val="20"/>
              </w:rPr>
            </w:pPr>
            <w:r w:rsidRPr="00015534">
              <w:rPr>
                <w:sz w:val="20"/>
                <w:szCs w:val="20"/>
              </w:rPr>
              <w:t>98</w:t>
            </w:r>
          </w:p>
        </w:tc>
        <w:tc>
          <w:tcPr>
            <w:tcW w:w="456" w:type="pct"/>
            <w:shd w:val="clear" w:color="auto" w:fill="auto"/>
          </w:tcPr>
          <w:p w14:paraId="57D42244" w14:textId="77777777" w:rsidR="00C329A5" w:rsidRPr="00015534" w:rsidRDefault="00C329A5" w:rsidP="003A58CC">
            <w:pPr>
              <w:pStyle w:val="EYTableText"/>
              <w:rPr>
                <w:sz w:val="20"/>
                <w:szCs w:val="20"/>
              </w:rPr>
            </w:pPr>
            <w:r w:rsidRPr="00015534">
              <w:rPr>
                <w:sz w:val="20"/>
                <w:szCs w:val="20"/>
              </w:rPr>
              <w:t>16-30</w:t>
            </w:r>
          </w:p>
        </w:tc>
        <w:tc>
          <w:tcPr>
            <w:tcW w:w="659" w:type="pct"/>
            <w:shd w:val="clear" w:color="auto" w:fill="auto"/>
          </w:tcPr>
          <w:p w14:paraId="00337D0C" w14:textId="13B7B410" w:rsidR="00C329A5" w:rsidRPr="00015534" w:rsidRDefault="00C329A5" w:rsidP="003A58CC">
            <w:pPr>
              <w:pStyle w:val="EYTableText"/>
              <w:rPr>
                <w:sz w:val="20"/>
                <w:szCs w:val="20"/>
              </w:rPr>
            </w:pPr>
            <w:r w:rsidRPr="00015534">
              <w:rPr>
                <w:sz w:val="20"/>
                <w:szCs w:val="20"/>
              </w:rPr>
              <w:t>12</w:t>
            </w:r>
            <w:r w:rsidR="00842BFC" w:rsidRPr="00015534">
              <w:rPr>
                <w:sz w:val="20"/>
                <w:szCs w:val="20"/>
              </w:rPr>
              <w:t>months</w:t>
            </w:r>
          </w:p>
        </w:tc>
        <w:tc>
          <w:tcPr>
            <w:tcW w:w="709" w:type="pct"/>
            <w:shd w:val="clear" w:color="auto" w:fill="auto"/>
          </w:tcPr>
          <w:p w14:paraId="5250EFE1" w14:textId="77777777" w:rsidR="00C329A5" w:rsidRPr="00015534" w:rsidRDefault="00C329A5" w:rsidP="003A58CC">
            <w:pPr>
              <w:pStyle w:val="EYTableText"/>
              <w:rPr>
                <w:sz w:val="20"/>
                <w:szCs w:val="20"/>
              </w:rPr>
            </w:pPr>
            <w:r w:rsidRPr="00015534">
              <w:rPr>
                <w:sz w:val="20"/>
                <w:szCs w:val="20"/>
              </w:rPr>
              <w:t>DUP, severity of symptoms</w:t>
            </w:r>
          </w:p>
        </w:tc>
        <w:tc>
          <w:tcPr>
            <w:tcW w:w="695" w:type="pct"/>
            <w:shd w:val="clear" w:color="auto" w:fill="auto"/>
          </w:tcPr>
          <w:p w14:paraId="060F5F43" w14:textId="77777777" w:rsidR="00C329A5" w:rsidRPr="00015534" w:rsidRDefault="00C329A5" w:rsidP="003A58CC">
            <w:pPr>
              <w:pStyle w:val="EYTableText"/>
              <w:rPr>
                <w:sz w:val="20"/>
                <w:szCs w:val="20"/>
              </w:rPr>
            </w:pPr>
            <w:r w:rsidRPr="00015534">
              <w:rPr>
                <w:sz w:val="20"/>
                <w:szCs w:val="20"/>
              </w:rPr>
              <w:t>DUP, duration of prodrome, BPRS, SOFAS, SANS</w:t>
            </w:r>
          </w:p>
        </w:tc>
      </w:tr>
      <w:tr w:rsidR="00B04818" w:rsidRPr="00015534" w14:paraId="19D98C66" w14:textId="77777777" w:rsidTr="00B04818">
        <w:trPr>
          <w:trHeight w:val="525"/>
        </w:trPr>
        <w:tc>
          <w:tcPr>
            <w:tcW w:w="703" w:type="pct"/>
            <w:tcMar>
              <w:top w:w="0" w:type="dxa"/>
              <w:left w:w="108" w:type="dxa"/>
              <w:bottom w:w="0" w:type="dxa"/>
              <w:right w:w="108" w:type="dxa"/>
            </w:tcMar>
          </w:tcPr>
          <w:p w14:paraId="50385202" w14:textId="77777777" w:rsidR="00C329A5" w:rsidRPr="00015534" w:rsidRDefault="00C329A5" w:rsidP="003A58CC">
            <w:pPr>
              <w:pStyle w:val="EYTableText"/>
              <w:rPr>
                <w:sz w:val="20"/>
                <w:szCs w:val="20"/>
              </w:rPr>
            </w:pPr>
            <w:r w:rsidRPr="00015534">
              <w:rPr>
                <w:sz w:val="20"/>
                <w:szCs w:val="20"/>
              </w:rPr>
              <w:t>ECIP (</w:t>
            </w:r>
            <w:proofErr w:type="spellStart"/>
            <w:r w:rsidRPr="00015534">
              <w:rPr>
                <w:sz w:val="20"/>
                <w:szCs w:val="20"/>
              </w:rPr>
              <w:t>Malla</w:t>
            </w:r>
            <w:proofErr w:type="spellEnd"/>
            <w:r w:rsidRPr="00015534">
              <w:rPr>
                <w:sz w:val="20"/>
                <w:szCs w:val="20"/>
              </w:rPr>
              <w:t xml:space="preserve"> et al)</w:t>
            </w:r>
          </w:p>
        </w:tc>
        <w:tc>
          <w:tcPr>
            <w:tcW w:w="350" w:type="pct"/>
          </w:tcPr>
          <w:p w14:paraId="1BAEFF1B" w14:textId="77777777" w:rsidR="00C329A5" w:rsidRPr="00015534" w:rsidRDefault="00C329A5" w:rsidP="003A58CC">
            <w:pPr>
              <w:pStyle w:val="EYTableText"/>
              <w:rPr>
                <w:sz w:val="20"/>
                <w:szCs w:val="20"/>
              </w:rPr>
            </w:pPr>
            <w:r w:rsidRPr="00015534">
              <w:rPr>
                <w:sz w:val="20"/>
                <w:szCs w:val="20"/>
              </w:rPr>
              <w:t>2005</w:t>
            </w:r>
          </w:p>
        </w:tc>
        <w:tc>
          <w:tcPr>
            <w:tcW w:w="400" w:type="pct"/>
            <w:tcMar>
              <w:top w:w="0" w:type="dxa"/>
              <w:left w:w="108" w:type="dxa"/>
              <w:bottom w:w="0" w:type="dxa"/>
              <w:right w:w="108" w:type="dxa"/>
            </w:tcMar>
          </w:tcPr>
          <w:p w14:paraId="237D6343" w14:textId="77777777" w:rsidR="00C329A5" w:rsidRPr="00015534" w:rsidRDefault="00C329A5" w:rsidP="003A58CC">
            <w:pPr>
              <w:pStyle w:val="EYTableText"/>
              <w:rPr>
                <w:sz w:val="20"/>
                <w:szCs w:val="20"/>
              </w:rPr>
            </w:pPr>
            <w:r w:rsidRPr="00015534">
              <w:rPr>
                <w:sz w:val="20"/>
                <w:szCs w:val="20"/>
              </w:rPr>
              <w:t>Canada</w:t>
            </w:r>
          </w:p>
        </w:tc>
        <w:tc>
          <w:tcPr>
            <w:tcW w:w="552" w:type="pct"/>
            <w:shd w:val="clear" w:color="auto" w:fill="FFFFFF" w:themeFill="background1"/>
            <w:tcMar>
              <w:top w:w="0" w:type="dxa"/>
              <w:left w:w="108" w:type="dxa"/>
              <w:bottom w:w="0" w:type="dxa"/>
              <w:right w:w="108" w:type="dxa"/>
            </w:tcMar>
          </w:tcPr>
          <w:p w14:paraId="1C55BA83" w14:textId="77777777" w:rsidR="00C329A5" w:rsidRPr="00015534" w:rsidRDefault="00C329A5" w:rsidP="003A58CC">
            <w:pPr>
              <w:pStyle w:val="EYTableText"/>
              <w:rPr>
                <w:sz w:val="20"/>
                <w:szCs w:val="20"/>
              </w:rPr>
            </w:pPr>
            <w:r w:rsidRPr="00015534">
              <w:rPr>
                <w:sz w:val="20"/>
                <w:szCs w:val="20"/>
              </w:rPr>
              <w:t>Quasi-experimental historical control design</w:t>
            </w:r>
          </w:p>
        </w:tc>
        <w:tc>
          <w:tcPr>
            <w:tcW w:w="475" w:type="pct"/>
            <w:shd w:val="clear" w:color="auto" w:fill="FFFFFF" w:themeFill="background1"/>
          </w:tcPr>
          <w:p w14:paraId="1FE0FDC5" w14:textId="77777777" w:rsidR="00C329A5" w:rsidRPr="00015534" w:rsidRDefault="00C329A5" w:rsidP="003A58CC">
            <w:pPr>
              <w:pStyle w:val="EYTableText"/>
              <w:rPr>
                <w:sz w:val="20"/>
                <w:szCs w:val="20"/>
              </w:rPr>
            </w:pPr>
            <w:r w:rsidRPr="00015534">
              <w:rPr>
                <w:sz w:val="20"/>
                <w:szCs w:val="20"/>
              </w:rPr>
              <w:t>188</w:t>
            </w:r>
          </w:p>
        </w:tc>
        <w:tc>
          <w:tcPr>
            <w:tcW w:w="456" w:type="pct"/>
            <w:shd w:val="clear" w:color="auto" w:fill="FFFFFF" w:themeFill="background1"/>
          </w:tcPr>
          <w:p w14:paraId="157441AA" w14:textId="77777777" w:rsidR="00C329A5" w:rsidRPr="00015534" w:rsidRDefault="00C329A5" w:rsidP="003A58CC">
            <w:pPr>
              <w:pStyle w:val="EYTableText"/>
              <w:rPr>
                <w:sz w:val="20"/>
                <w:szCs w:val="20"/>
              </w:rPr>
            </w:pPr>
            <w:r w:rsidRPr="00015534">
              <w:rPr>
                <w:sz w:val="20"/>
                <w:szCs w:val="20"/>
              </w:rPr>
              <w:t>16-50</w:t>
            </w:r>
          </w:p>
        </w:tc>
        <w:tc>
          <w:tcPr>
            <w:tcW w:w="659" w:type="pct"/>
            <w:shd w:val="clear" w:color="auto" w:fill="FFFFFF" w:themeFill="background1"/>
          </w:tcPr>
          <w:p w14:paraId="2807DB18" w14:textId="77777777" w:rsidR="00C329A5" w:rsidRPr="00015534" w:rsidRDefault="00C329A5" w:rsidP="003A58CC">
            <w:pPr>
              <w:pStyle w:val="EYTableText"/>
              <w:rPr>
                <w:sz w:val="20"/>
                <w:szCs w:val="20"/>
              </w:rPr>
            </w:pPr>
            <w:r w:rsidRPr="00015534">
              <w:rPr>
                <w:sz w:val="20"/>
                <w:szCs w:val="20"/>
              </w:rPr>
              <w:t>26 months</w:t>
            </w:r>
          </w:p>
        </w:tc>
        <w:tc>
          <w:tcPr>
            <w:tcW w:w="709" w:type="pct"/>
            <w:shd w:val="clear" w:color="auto" w:fill="FFFFFF" w:themeFill="background1"/>
          </w:tcPr>
          <w:p w14:paraId="506CF45F" w14:textId="77777777" w:rsidR="00C329A5" w:rsidRPr="00015534" w:rsidRDefault="00C329A5" w:rsidP="003A58CC">
            <w:pPr>
              <w:pStyle w:val="EYTableText"/>
              <w:rPr>
                <w:sz w:val="20"/>
                <w:szCs w:val="20"/>
              </w:rPr>
            </w:pPr>
            <w:r w:rsidRPr="00015534">
              <w:rPr>
                <w:sz w:val="20"/>
                <w:szCs w:val="20"/>
              </w:rPr>
              <w:t>DUP</w:t>
            </w:r>
          </w:p>
        </w:tc>
        <w:tc>
          <w:tcPr>
            <w:tcW w:w="695" w:type="pct"/>
            <w:shd w:val="clear" w:color="auto" w:fill="FFFFFF" w:themeFill="background1"/>
          </w:tcPr>
          <w:p w14:paraId="7EE7B361" w14:textId="77777777" w:rsidR="00C329A5" w:rsidRPr="00015534" w:rsidRDefault="00C329A5" w:rsidP="003A58CC">
            <w:pPr>
              <w:pStyle w:val="EYTableText"/>
              <w:rPr>
                <w:sz w:val="20"/>
                <w:szCs w:val="20"/>
              </w:rPr>
            </w:pPr>
            <w:r w:rsidRPr="00015534">
              <w:rPr>
                <w:sz w:val="20"/>
                <w:szCs w:val="20"/>
              </w:rPr>
              <w:t>DUP</w:t>
            </w:r>
          </w:p>
        </w:tc>
      </w:tr>
      <w:tr w:rsidR="00B04818" w:rsidRPr="00015534" w14:paraId="5F2E927B" w14:textId="77777777" w:rsidTr="00B04818">
        <w:trPr>
          <w:trHeight w:val="525"/>
        </w:trPr>
        <w:tc>
          <w:tcPr>
            <w:tcW w:w="703" w:type="pct"/>
            <w:tcMar>
              <w:top w:w="0" w:type="dxa"/>
              <w:left w:w="108" w:type="dxa"/>
              <w:bottom w:w="0" w:type="dxa"/>
              <w:right w:w="108" w:type="dxa"/>
            </w:tcMar>
          </w:tcPr>
          <w:p w14:paraId="49EBD7C8" w14:textId="77777777" w:rsidR="00C329A5" w:rsidRPr="00015534" w:rsidRDefault="00C329A5" w:rsidP="003A58CC">
            <w:pPr>
              <w:pStyle w:val="EYTableText"/>
              <w:rPr>
                <w:sz w:val="20"/>
                <w:szCs w:val="20"/>
              </w:rPr>
            </w:pPr>
            <w:r w:rsidRPr="00015534">
              <w:rPr>
                <w:sz w:val="20"/>
                <w:szCs w:val="20"/>
              </w:rPr>
              <w:t>LEO (Craig et al)</w:t>
            </w:r>
          </w:p>
        </w:tc>
        <w:tc>
          <w:tcPr>
            <w:tcW w:w="350" w:type="pct"/>
          </w:tcPr>
          <w:p w14:paraId="77C1EC5E" w14:textId="77777777" w:rsidR="00C329A5" w:rsidRPr="00015534" w:rsidRDefault="00C329A5" w:rsidP="003A58CC">
            <w:pPr>
              <w:pStyle w:val="EYTableText"/>
              <w:rPr>
                <w:sz w:val="20"/>
                <w:szCs w:val="20"/>
              </w:rPr>
            </w:pPr>
            <w:r w:rsidRPr="00015534">
              <w:rPr>
                <w:sz w:val="20"/>
                <w:szCs w:val="20"/>
              </w:rPr>
              <w:t>2004</w:t>
            </w:r>
          </w:p>
        </w:tc>
        <w:tc>
          <w:tcPr>
            <w:tcW w:w="400" w:type="pct"/>
            <w:tcMar>
              <w:top w:w="0" w:type="dxa"/>
              <w:left w:w="108" w:type="dxa"/>
              <w:bottom w:w="0" w:type="dxa"/>
              <w:right w:w="108" w:type="dxa"/>
            </w:tcMar>
          </w:tcPr>
          <w:p w14:paraId="6595D4BF" w14:textId="77777777" w:rsidR="00C329A5" w:rsidRPr="00015534" w:rsidRDefault="00C329A5" w:rsidP="003A58CC">
            <w:pPr>
              <w:pStyle w:val="EYTableText"/>
              <w:rPr>
                <w:sz w:val="20"/>
                <w:szCs w:val="20"/>
              </w:rPr>
            </w:pPr>
            <w:r w:rsidRPr="00015534">
              <w:rPr>
                <w:sz w:val="20"/>
                <w:szCs w:val="20"/>
              </w:rPr>
              <w:t>UK</w:t>
            </w:r>
          </w:p>
        </w:tc>
        <w:tc>
          <w:tcPr>
            <w:tcW w:w="552" w:type="pct"/>
            <w:shd w:val="clear" w:color="auto" w:fill="FFFFFF" w:themeFill="background1"/>
            <w:tcMar>
              <w:top w:w="0" w:type="dxa"/>
              <w:left w:w="108" w:type="dxa"/>
              <w:bottom w:w="0" w:type="dxa"/>
              <w:right w:w="108" w:type="dxa"/>
            </w:tcMar>
          </w:tcPr>
          <w:p w14:paraId="400F944E" w14:textId="77777777" w:rsidR="00C329A5" w:rsidRPr="00015534" w:rsidRDefault="00C329A5" w:rsidP="003A58CC">
            <w:pPr>
              <w:pStyle w:val="EYTableText"/>
              <w:rPr>
                <w:sz w:val="20"/>
                <w:szCs w:val="20"/>
              </w:rPr>
            </w:pPr>
            <w:r w:rsidRPr="00015534">
              <w:rPr>
                <w:sz w:val="20"/>
                <w:szCs w:val="20"/>
              </w:rPr>
              <w:t>RCT</w:t>
            </w:r>
          </w:p>
        </w:tc>
        <w:tc>
          <w:tcPr>
            <w:tcW w:w="475" w:type="pct"/>
            <w:shd w:val="clear" w:color="auto" w:fill="FFFFFF" w:themeFill="background1"/>
          </w:tcPr>
          <w:p w14:paraId="30B943E9" w14:textId="77777777" w:rsidR="00C329A5" w:rsidRPr="00015534" w:rsidRDefault="00C329A5" w:rsidP="003A58CC">
            <w:pPr>
              <w:pStyle w:val="EYTableText"/>
              <w:rPr>
                <w:sz w:val="20"/>
                <w:szCs w:val="20"/>
              </w:rPr>
            </w:pPr>
            <w:r w:rsidRPr="00015534">
              <w:rPr>
                <w:sz w:val="20"/>
                <w:szCs w:val="20"/>
              </w:rPr>
              <w:t>144</w:t>
            </w:r>
          </w:p>
        </w:tc>
        <w:tc>
          <w:tcPr>
            <w:tcW w:w="456" w:type="pct"/>
            <w:shd w:val="clear" w:color="auto" w:fill="FFFFFF" w:themeFill="background1"/>
          </w:tcPr>
          <w:p w14:paraId="4E6F17BD" w14:textId="77777777" w:rsidR="00C329A5" w:rsidRPr="00015534" w:rsidRDefault="00C329A5" w:rsidP="003A58CC">
            <w:pPr>
              <w:pStyle w:val="EYTableText"/>
              <w:rPr>
                <w:sz w:val="20"/>
                <w:szCs w:val="20"/>
              </w:rPr>
            </w:pPr>
            <w:r w:rsidRPr="00015534">
              <w:rPr>
                <w:sz w:val="20"/>
                <w:szCs w:val="20"/>
              </w:rPr>
              <w:t>16-40</w:t>
            </w:r>
          </w:p>
        </w:tc>
        <w:tc>
          <w:tcPr>
            <w:tcW w:w="659" w:type="pct"/>
            <w:shd w:val="clear" w:color="auto" w:fill="FFFFFF" w:themeFill="background1"/>
          </w:tcPr>
          <w:p w14:paraId="16EE7C30" w14:textId="1567462D" w:rsidR="00C329A5" w:rsidRPr="00015534" w:rsidRDefault="00C329A5" w:rsidP="003A58CC">
            <w:pPr>
              <w:pStyle w:val="EYTableText"/>
              <w:rPr>
                <w:sz w:val="20"/>
                <w:szCs w:val="20"/>
              </w:rPr>
            </w:pPr>
            <w:r w:rsidRPr="00015534">
              <w:rPr>
                <w:sz w:val="20"/>
                <w:szCs w:val="20"/>
              </w:rPr>
              <w:t>18</w:t>
            </w:r>
            <w:r w:rsidR="00842BFC" w:rsidRPr="00015534">
              <w:rPr>
                <w:sz w:val="20"/>
                <w:szCs w:val="20"/>
              </w:rPr>
              <w:t>months</w:t>
            </w:r>
          </w:p>
        </w:tc>
        <w:tc>
          <w:tcPr>
            <w:tcW w:w="709" w:type="pct"/>
            <w:shd w:val="clear" w:color="auto" w:fill="FFFFFF" w:themeFill="background1"/>
          </w:tcPr>
          <w:p w14:paraId="561EFEB3" w14:textId="77777777" w:rsidR="00C329A5" w:rsidRPr="00015534" w:rsidRDefault="00C329A5" w:rsidP="003A58CC">
            <w:pPr>
              <w:pStyle w:val="EYTableText"/>
              <w:rPr>
                <w:sz w:val="20"/>
                <w:szCs w:val="20"/>
              </w:rPr>
            </w:pPr>
            <w:r w:rsidRPr="00015534">
              <w:rPr>
                <w:sz w:val="20"/>
                <w:szCs w:val="20"/>
              </w:rPr>
              <w:t xml:space="preserve">Severity of symptoms, health service </w:t>
            </w:r>
            <w:proofErr w:type="spellStart"/>
            <w:r w:rsidRPr="00015534">
              <w:rPr>
                <w:sz w:val="20"/>
                <w:szCs w:val="20"/>
              </w:rPr>
              <w:t>utilisation</w:t>
            </w:r>
            <w:proofErr w:type="spellEnd"/>
            <w:r w:rsidRPr="00015534">
              <w:rPr>
                <w:sz w:val="20"/>
                <w:szCs w:val="20"/>
              </w:rPr>
              <w:t xml:space="preserve">, continuity of service. </w:t>
            </w:r>
          </w:p>
        </w:tc>
        <w:tc>
          <w:tcPr>
            <w:tcW w:w="695" w:type="pct"/>
            <w:shd w:val="clear" w:color="auto" w:fill="FFFFFF" w:themeFill="background1"/>
          </w:tcPr>
          <w:p w14:paraId="7E1DFAE1" w14:textId="77777777" w:rsidR="00C329A5" w:rsidRPr="00015534" w:rsidRDefault="00C329A5" w:rsidP="003A58CC">
            <w:pPr>
              <w:pStyle w:val="EYTableText"/>
              <w:rPr>
                <w:sz w:val="20"/>
                <w:szCs w:val="20"/>
              </w:rPr>
            </w:pPr>
            <w:r w:rsidRPr="00015534">
              <w:rPr>
                <w:sz w:val="20"/>
                <w:szCs w:val="20"/>
              </w:rPr>
              <w:t xml:space="preserve">Reducing severity of symptoms, Reduction in all cause treatment discontinuation, reduction in </w:t>
            </w:r>
            <w:proofErr w:type="spellStart"/>
            <w:r w:rsidRPr="00015534">
              <w:rPr>
                <w:sz w:val="20"/>
                <w:szCs w:val="20"/>
              </w:rPr>
              <w:t>hospitalisation</w:t>
            </w:r>
            <w:proofErr w:type="spellEnd"/>
            <w:r w:rsidRPr="00015534">
              <w:rPr>
                <w:sz w:val="20"/>
                <w:szCs w:val="20"/>
              </w:rPr>
              <w:t xml:space="preserve"> rates, reduction in bed days</w:t>
            </w:r>
          </w:p>
        </w:tc>
      </w:tr>
      <w:tr w:rsidR="00B04818" w:rsidRPr="00015534" w14:paraId="346C25D1" w14:textId="77777777" w:rsidTr="00B04818">
        <w:trPr>
          <w:trHeight w:val="525"/>
        </w:trPr>
        <w:tc>
          <w:tcPr>
            <w:tcW w:w="703" w:type="pct"/>
            <w:tcMar>
              <w:top w:w="0" w:type="dxa"/>
              <w:left w:w="108" w:type="dxa"/>
              <w:bottom w:w="0" w:type="dxa"/>
              <w:right w:w="108" w:type="dxa"/>
            </w:tcMar>
          </w:tcPr>
          <w:p w14:paraId="18B6658F" w14:textId="77777777" w:rsidR="00C329A5" w:rsidRPr="00015534" w:rsidRDefault="00C329A5" w:rsidP="003A58CC">
            <w:pPr>
              <w:pStyle w:val="EYTableText"/>
              <w:rPr>
                <w:sz w:val="20"/>
                <w:szCs w:val="20"/>
              </w:rPr>
            </w:pPr>
            <w:r w:rsidRPr="00015534">
              <w:rPr>
                <w:sz w:val="20"/>
                <w:szCs w:val="20"/>
              </w:rPr>
              <w:t>COAST</w:t>
            </w:r>
          </w:p>
        </w:tc>
        <w:tc>
          <w:tcPr>
            <w:tcW w:w="350" w:type="pct"/>
          </w:tcPr>
          <w:p w14:paraId="2862CF81" w14:textId="77777777" w:rsidR="00C329A5" w:rsidRPr="00015534" w:rsidRDefault="00C329A5" w:rsidP="003A58CC">
            <w:pPr>
              <w:pStyle w:val="EYTableText"/>
              <w:rPr>
                <w:sz w:val="20"/>
                <w:szCs w:val="20"/>
              </w:rPr>
            </w:pPr>
            <w:r w:rsidRPr="00015534">
              <w:rPr>
                <w:sz w:val="20"/>
                <w:szCs w:val="20"/>
              </w:rPr>
              <w:t>2004</w:t>
            </w:r>
          </w:p>
        </w:tc>
        <w:tc>
          <w:tcPr>
            <w:tcW w:w="400" w:type="pct"/>
            <w:tcMar>
              <w:top w:w="0" w:type="dxa"/>
              <w:left w:w="108" w:type="dxa"/>
              <w:bottom w:w="0" w:type="dxa"/>
              <w:right w:w="108" w:type="dxa"/>
            </w:tcMar>
          </w:tcPr>
          <w:p w14:paraId="71BF564F" w14:textId="77777777" w:rsidR="00C329A5" w:rsidRPr="00015534" w:rsidRDefault="00C329A5" w:rsidP="003A58CC">
            <w:pPr>
              <w:pStyle w:val="EYTableText"/>
              <w:rPr>
                <w:sz w:val="20"/>
                <w:szCs w:val="20"/>
              </w:rPr>
            </w:pPr>
            <w:r w:rsidRPr="00015534">
              <w:rPr>
                <w:sz w:val="20"/>
                <w:szCs w:val="20"/>
              </w:rPr>
              <w:t>UK</w:t>
            </w:r>
          </w:p>
        </w:tc>
        <w:tc>
          <w:tcPr>
            <w:tcW w:w="552" w:type="pct"/>
            <w:shd w:val="clear" w:color="auto" w:fill="FFFFFF" w:themeFill="background1"/>
            <w:tcMar>
              <w:top w:w="0" w:type="dxa"/>
              <w:left w:w="108" w:type="dxa"/>
              <w:bottom w:w="0" w:type="dxa"/>
              <w:right w:w="108" w:type="dxa"/>
            </w:tcMar>
          </w:tcPr>
          <w:p w14:paraId="545F1BB8" w14:textId="77777777" w:rsidR="00C329A5" w:rsidRPr="00015534" w:rsidRDefault="00C329A5" w:rsidP="003A58CC">
            <w:pPr>
              <w:pStyle w:val="EYTableText"/>
              <w:rPr>
                <w:sz w:val="20"/>
                <w:szCs w:val="20"/>
              </w:rPr>
            </w:pPr>
            <w:r w:rsidRPr="00015534">
              <w:rPr>
                <w:sz w:val="20"/>
                <w:szCs w:val="20"/>
              </w:rPr>
              <w:t>RCT</w:t>
            </w:r>
          </w:p>
        </w:tc>
        <w:tc>
          <w:tcPr>
            <w:tcW w:w="475" w:type="pct"/>
            <w:shd w:val="clear" w:color="auto" w:fill="FFFFFF" w:themeFill="background1"/>
          </w:tcPr>
          <w:p w14:paraId="5FB747F8" w14:textId="77777777" w:rsidR="00C329A5" w:rsidRPr="00015534" w:rsidRDefault="00C329A5" w:rsidP="003A58CC">
            <w:pPr>
              <w:pStyle w:val="EYTableText"/>
              <w:rPr>
                <w:sz w:val="20"/>
                <w:szCs w:val="20"/>
              </w:rPr>
            </w:pPr>
            <w:r w:rsidRPr="00015534">
              <w:rPr>
                <w:sz w:val="20"/>
                <w:szCs w:val="20"/>
              </w:rPr>
              <w:t>59</w:t>
            </w:r>
          </w:p>
        </w:tc>
        <w:tc>
          <w:tcPr>
            <w:tcW w:w="456" w:type="pct"/>
            <w:shd w:val="clear" w:color="auto" w:fill="FFFFFF" w:themeFill="background1"/>
          </w:tcPr>
          <w:p w14:paraId="1550E50A" w14:textId="77777777" w:rsidR="00C329A5" w:rsidRPr="00015534" w:rsidRDefault="00C329A5" w:rsidP="003A58CC">
            <w:pPr>
              <w:pStyle w:val="EYTableText"/>
              <w:rPr>
                <w:sz w:val="20"/>
                <w:szCs w:val="20"/>
              </w:rPr>
            </w:pPr>
            <w:r w:rsidRPr="00015534">
              <w:rPr>
                <w:sz w:val="20"/>
                <w:szCs w:val="20"/>
              </w:rPr>
              <w:t>16-40</w:t>
            </w:r>
          </w:p>
        </w:tc>
        <w:tc>
          <w:tcPr>
            <w:tcW w:w="659" w:type="pct"/>
            <w:shd w:val="clear" w:color="auto" w:fill="FFFFFF" w:themeFill="background1"/>
          </w:tcPr>
          <w:p w14:paraId="5B6F7258" w14:textId="118C4A48" w:rsidR="00C329A5" w:rsidRPr="00015534" w:rsidRDefault="00C329A5" w:rsidP="003A58CC">
            <w:pPr>
              <w:pStyle w:val="EYTableText"/>
              <w:rPr>
                <w:sz w:val="20"/>
                <w:szCs w:val="20"/>
              </w:rPr>
            </w:pPr>
            <w:r w:rsidRPr="00015534">
              <w:rPr>
                <w:sz w:val="20"/>
                <w:szCs w:val="20"/>
              </w:rPr>
              <w:t>Service contact within the last 5 years, evaluated at baseline 6</w:t>
            </w:r>
            <w:r w:rsidR="00842BFC" w:rsidRPr="00015534">
              <w:rPr>
                <w:sz w:val="20"/>
                <w:szCs w:val="20"/>
              </w:rPr>
              <w:t>months</w:t>
            </w:r>
            <w:r w:rsidRPr="00015534">
              <w:rPr>
                <w:sz w:val="20"/>
                <w:szCs w:val="20"/>
              </w:rPr>
              <w:t xml:space="preserve"> and 9 </w:t>
            </w:r>
            <w:r w:rsidR="00842BFC" w:rsidRPr="00015534">
              <w:rPr>
                <w:sz w:val="20"/>
                <w:szCs w:val="20"/>
              </w:rPr>
              <w:t>months</w:t>
            </w:r>
          </w:p>
        </w:tc>
        <w:tc>
          <w:tcPr>
            <w:tcW w:w="709" w:type="pct"/>
            <w:shd w:val="clear" w:color="auto" w:fill="FFFFFF" w:themeFill="background1"/>
          </w:tcPr>
          <w:p w14:paraId="5D827F45" w14:textId="77777777" w:rsidR="00C329A5" w:rsidRPr="00015534" w:rsidRDefault="00C329A5" w:rsidP="003A58CC">
            <w:pPr>
              <w:pStyle w:val="EYTableText"/>
              <w:rPr>
                <w:sz w:val="20"/>
                <w:szCs w:val="20"/>
              </w:rPr>
            </w:pPr>
            <w:r w:rsidRPr="00015534">
              <w:rPr>
                <w:sz w:val="20"/>
                <w:szCs w:val="20"/>
              </w:rPr>
              <w:t xml:space="preserve">Severity of symptoms, Health service </w:t>
            </w:r>
            <w:proofErr w:type="spellStart"/>
            <w:r w:rsidRPr="00015534">
              <w:rPr>
                <w:sz w:val="20"/>
                <w:szCs w:val="20"/>
              </w:rPr>
              <w:t>utilisation</w:t>
            </w:r>
            <w:proofErr w:type="spellEnd"/>
            <w:r w:rsidRPr="00015534">
              <w:rPr>
                <w:sz w:val="20"/>
                <w:szCs w:val="20"/>
              </w:rPr>
              <w:t xml:space="preserve">, Continuity of service. </w:t>
            </w:r>
          </w:p>
          <w:p w14:paraId="72596A15" w14:textId="77777777" w:rsidR="00C329A5" w:rsidRPr="00015534" w:rsidRDefault="00C329A5" w:rsidP="003A58CC">
            <w:pPr>
              <w:pStyle w:val="EYTableText"/>
              <w:rPr>
                <w:sz w:val="20"/>
                <w:szCs w:val="20"/>
              </w:rPr>
            </w:pPr>
          </w:p>
        </w:tc>
        <w:tc>
          <w:tcPr>
            <w:tcW w:w="695" w:type="pct"/>
            <w:shd w:val="clear" w:color="auto" w:fill="FFFFFF" w:themeFill="background1"/>
          </w:tcPr>
          <w:p w14:paraId="6B4796AC" w14:textId="77777777" w:rsidR="00C329A5" w:rsidRPr="00015534" w:rsidRDefault="00C329A5" w:rsidP="003A58CC">
            <w:pPr>
              <w:pStyle w:val="EYTableText"/>
              <w:rPr>
                <w:sz w:val="20"/>
                <w:szCs w:val="20"/>
              </w:rPr>
            </w:pPr>
            <w:r w:rsidRPr="00015534">
              <w:rPr>
                <w:sz w:val="20"/>
                <w:szCs w:val="20"/>
              </w:rPr>
              <w:t>PANNS, MANSA, BDI, GAF, CSRI, CANSAS and bed days, carers outcomes.</w:t>
            </w:r>
          </w:p>
        </w:tc>
      </w:tr>
      <w:tr w:rsidR="00B04818" w:rsidRPr="00015534" w14:paraId="6CEC4B14" w14:textId="77777777" w:rsidTr="00B04818">
        <w:trPr>
          <w:trHeight w:val="525"/>
        </w:trPr>
        <w:tc>
          <w:tcPr>
            <w:tcW w:w="703" w:type="pct"/>
            <w:tcMar>
              <w:top w:w="0" w:type="dxa"/>
              <w:left w:w="108" w:type="dxa"/>
              <w:bottom w:w="0" w:type="dxa"/>
              <w:right w:w="108" w:type="dxa"/>
            </w:tcMar>
          </w:tcPr>
          <w:p w14:paraId="33F39AF8" w14:textId="77777777" w:rsidR="00C329A5" w:rsidRPr="00015534" w:rsidRDefault="00C329A5" w:rsidP="003A58CC">
            <w:pPr>
              <w:pStyle w:val="EYTableText"/>
              <w:rPr>
                <w:sz w:val="20"/>
                <w:szCs w:val="20"/>
              </w:rPr>
            </w:pPr>
            <w:r w:rsidRPr="00015534">
              <w:rPr>
                <w:sz w:val="20"/>
                <w:szCs w:val="20"/>
              </w:rPr>
              <w:lastRenderedPageBreak/>
              <w:t>JCEP</w:t>
            </w:r>
          </w:p>
        </w:tc>
        <w:tc>
          <w:tcPr>
            <w:tcW w:w="350" w:type="pct"/>
          </w:tcPr>
          <w:p w14:paraId="238CDFFB" w14:textId="77777777" w:rsidR="00C329A5" w:rsidRPr="00015534" w:rsidRDefault="00C329A5" w:rsidP="003A58CC">
            <w:pPr>
              <w:pStyle w:val="EYTableText"/>
              <w:rPr>
                <w:sz w:val="20"/>
                <w:szCs w:val="20"/>
              </w:rPr>
            </w:pPr>
            <w:r w:rsidRPr="00015534">
              <w:rPr>
                <w:sz w:val="20"/>
                <w:szCs w:val="20"/>
              </w:rPr>
              <w:t>2014</w:t>
            </w:r>
          </w:p>
        </w:tc>
        <w:tc>
          <w:tcPr>
            <w:tcW w:w="400" w:type="pct"/>
            <w:tcMar>
              <w:top w:w="0" w:type="dxa"/>
              <w:left w:w="108" w:type="dxa"/>
              <w:bottom w:w="0" w:type="dxa"/>
              <w:right w:w="108" w:type="dxa"/>
            </w:tcMar>
          </w:tcPr>
          <w:p w14:paraId="6E796963" w14:textId="77777777" w:rsidR="00C329A5" w:rsidRPr="00015534" w:rsidRDefault="00C329A5" w:rsidP="003A58CC">
            <w:pPr>
              <w:pStyle w:val="EYTableText"/>
              <w:rPr>
                <w:sz w:val="20"/>
                <w:szCs w:val="20"/>
              </w:rPr>
            </w:pPr>
            <w:r w:rsidRPr="00015534">
              <w:rPr>
                <w:sz w:val="20"/>
                <w:szCs w:val="20"/>
              </w:rPr>
              <w:t>Hong Kong</w:t>
            </w:r>
          </w:p>
        </w:tc>
        <w:tc>
          <w:tcPr>
            <w:tcW w:w="552" w:type="pct"/>
            <w:shd w:val="clear" w:color="auto" w:fill="FFFFFF" w:themeFill="background1"/>
            <w:tcMar>
              <w:top w:w="0" w:type="dxa"/>
              <w:left w:w="108" w:type="dxa"/>
              <w:bottom w:w="0" w:type="dxa"/>
              <w:right w:w="108" w:type="dxa"/>
            </w:tcMar>
          </w:tcPr>
          <w:p w14:paraId="42CCE690" w14:textId="77777777" w:rsidR="00C329A5" w:rsidRPr="00015534" w:rsidRDefault="00C329A5" w:rsidP="003A58CC">
            <w:pPr>
              <w:pStyle w:val="EYTableText"/>
              <w:rPr>
                <w:sz w:val="20"/>
                <w:szCs w:val="20"/>
              </w:rPr>
            </w:pPr>
            <w:r w:rsidRPr="00015534">
              <w:rPr>
                <w:sz w:val="20"/>
                <w:szCs w:val="20"/>
              </w:rPr>
              <w:t>RCT</w:t>
            </w:r>
          </w:p>
        </w:tc>
        <w:tc>
          <w:tcPr>
            <w:tcW w:w="475" w:type="pct"/>
            <w:shd w:val="clear" w:color="auto" w:fill="FFFFFF" w:themeFill="background1"/>
          </w:tcPr>
          <w:p w14:paraId="49B5F5DB" w14:textId="398E5FD2" w:rsidR="00C329A5" w:rsidRPr="00015534" w:rsidRDefault="00C329A5" w:rsidP="003A58CC">
            <w:pPr>
              <w:pStyle w:val="EYTableText"/>
              <w:rPr>
                <w:sz w:val="20"/>
                <w:szCs w:val="20"/>
              </w:rPr>
            </w:pPr>
            <w:r w:rsidRPr="00015534">
              <w:rPr>
                <w:sz w:val="20"/>
                <w:szCs w:val="20"/>
              </w:rPr>
              <w:t xml:space="preserve">360 into the RCT, and 740 into the </w:t>
            </w:r>
            <w:r w:rsidR="00715ADD" w:rsidRPr="00015534">
              <w:rPr>
                <w:sz w:val="20"/>
                <w:szCs w:val="20"/>
              </w:rPr>
              <w:t>2-year</w:t>
            </w:r>
            <w:r w:rsidRPr="00015534">
              <w:rPr>
                <w:sz w:val="20"/>
                <w:szCs w:val="20"/>
              </w:rPr>
              <w:t xml:space="preserve"> naturalistic study. Prospective, longitudinal follow-up assessments of these patients are still underway. </w:t>
            </w:r>
          </w:p>
        </w:tc>
        <w:tc>
          <w:tcPr>
            <w:tcW w:w="456" w:type="pct"/>
            <w:shd w:val="clear" w:color="auto" w:fill="FFFFFF" w:themeFill="background1"/>
          </w:tcPr>
          <w:p w14:paraId="64A5C0B4" w14:textId="77777777" w:rsidR="00C329A5" w:rsidRPr="00015534" w:rsidRDefault="00C329A5" w:rsidP="003A58CC">
            <w:pPr>
              <w:pStyle w:val="EYTableText"/>
              <w:rPr>
                <w:sz w:val="20"/>
                <w:szCs w:val="20"/>
              </w:rPr>
            </w:pPr>
            <w:r w:rsidRPr="00015534">
              <w:rPr>
                <w:sz w:val="20"/>
                <w:szCs w:val="20"/>
              </w:rPr>
              <w:t>26-55</w:t>
            </w:r>
          </w:p>
        </w:tc>
        <w:tc>
          <w:tcPr>
            <w:tcW w:w="659" w:type="pct"/>
            <w:shd w:val="clear" w:color="auto" w:fill="FFFFFF" w:themeFill="background1"/>
          </w:tcPr>
          <w:p w14:paraId="45DE93AE" w14:textId="77777777" w:rsidR="00C329A5" w:rsidRPr="00015534" w:rsidRDefault="00C329A5" w:rsidP="003A58CC">
            <w:pPr>
              <w:pStyle w:val="EYTableText"/>
              <w:rPr>
                <w:sz w:val="20"/>
                <w:szCs w:val="20"/>
              </w:rPr>
            </w:pPr>
            <w:r w:rsidRPr="00015534">
              <w:rPr>
                <w:sz w:val="20"/>
                <w:szCs w:val="20"/>
              </w:rPr>
              <w:t>2 years</w:t>
            </w:r>
          </w:p>
        </w:tc>
        <w:tc>
          <w:tcPr>
            <w:tcW w:w="709" w:type="pct"/>
            <w:shd w:val="clear" w:color="auto" w:fill="FFFFFF" w:themeFill="background1"/>
          </w:tcPr>
          <w:p w14:paraId="06D44F55" w14:textId="77777777" w:rsidR="00C329A5" w:rsidRPr="00015534" w:rsidRDefault="00C329A5" w:rsidP="003A58CC">
            <w:pPr>
              <w:pStyle w:val="EYTableText"/>
              <w:rPr>
                <w:sz w:val="20"/>
                <w:szCs w:val="20"/>
              </w:rPr>
            </w:pPr>
            <w:r w:rsidRPr="00015534">
              <w:rPr>
                <w:sz w:val="20"/>
                <w:szCs w:val="20"/>
              </w:rPr>
              <w:t xml:space="preserve">Severity of symptoms, Health service </w:t>
            </w:r>
            <w:proofErr w:type="spellStart"/>
            <w:r w:rsidRPr="00015534">
              <w:rPr>
                <w:sz w:val="20"/>
                <w:szCs w:val="20"/>
              </w:rPr>
              <w:t>utilisation</w:t>
            </w:r>
            <w:proofErr w:type="spellEnd"/>
            <w:r w:rsidRPr="00015534">
              <w:rPr>
                <w:sz w:val="20"/>
                <w:szCs w:val="20"/>
              </w:rPr>
              <w:t xml:space="preserve">, Continuity of service, cost effectiveness. </w:t>
            </w:r>
          </w:p>
          <w:p w14:paraId="19F4308B" w14:textId="77777777" w:rsidR="00C329A5" w:rsidRPr="00015534" w:rsidRDefault="00C329A5" w:rsidP="003A58CC">
            <w:pPr>
              <w:pStyle w:val="EYTableText"/>
              <w:rPr>
                <w:sz w:val="20"/>
                <w:szCs w:val="20"/>
              </w:rPr>
            </w:pPr>
          </w:p>
        </w:tc>
        <w:tc>
          <w:tcPr>
            <w:tcW w:w="695" w:type="pct"/>
            <w:shd w:val="clear" w:color="auto" w:fill="FFFFFF" w:themeFill="background1"/>
          </w:tcPr>
          <w:p w14:paraId="47F714F8" w14:textId="43882DC4" w:rsidR="00C329A5" w:rsidRPr="00015534" w:rsidRDefault="00C329A5" w:rsidP="003A58CC">
            <w:pPr>
              <w:pStyle w:val="EYTableText"/>
              <w:rPr>
                <w:sz w:val="20"/>
                <w:szCs w:val="20"/>
              </w:rPr>
            </w:pPr>
            <w:r w:rsidRPr="00015534">
              <w:rPr>
                <w:sz w:val="20"/>
                <w:szCs w:val="20"/>
              </w:rPr>
              <w:t xml:space="preserve">PANNS, Calgary Depression Scale for Schizophrenia, Simpson Angus Scale, Abnormal Involuntary Movement Scale, Barnes Akathisia Rating Scale, </w:t>
            </w:r>
            <w:proofErr w:type="spellStart"/>
            <w:r w:rsidRPr="00015534">
              <w:rPr>
                <w:sz w:val="20"/>
                <w:szCs w:val="20"/>
              </w:rPr>
              <w:t>Udvalg</w:t>
            </w:r>
            <w:proofErr w:type="spellEnd"/>
            <w:r w:rsidRPr="00015534">
              <w:rPr>
                <w:sz w:val="20"/>
                <w:szCs w:val="20"/>
              </w:rPr>
              <w:t xml:space="preserve"> for </w:t>
            </w:r>
            <w:proofErr w:type="spellStart"/>
            <w:r w:rsidRPr="00015534">
              <w:rPr>
                <w:sz w:val="20"/>
                <w:szCs w:val="20"/>
              </w:rPr>
              <w:t>Kliniske</w:t>
            </w:r>
            <w:proofErr w:type="spellEnd"/>
            <w:r w:rsidRPr="00015534">
              <w:rPr>
                <w:sz w:val="20"/>
                <w:szCs w:val="20"/>
              </w:rPr>
              <w:t xml:space="preserve"> </w:t>
            </w:r>
            <w:proofErr w:type="spellStart"/>
            <w:r w:rsidRPr="00015534">
              <w:rPr>
                <w:sz w:val="20"/>
                <w:szCs w:val="20"/>
              </w:rPr>
              <w:t>Undersogelser</w:t>
            </w:r>
            <w:proofErr w:type="spellEnd"/>
            <w:r w:rsidRPr="00015534">
              <w:rPr>
                <w:sz w:val="20"/>
                <w:szCs w:val="20"/>
              </w:rPr>
              <w:t xml:space="preserve">, SOFAS, Life functioning Assessment Inventory, WAIS, Wisconsin Card Sorting Test, neurological soft signs, health costs, </w:t>
            </w:r>
            <w:proofErr w:type="spellStart"/>
            <w:r w:rsidRPr="00015534">
              <w:rPr>
                <w:sz w:val="20"/>
                <w:szCs w:val="20"/>
              </w:rPr>
              <w:t>hospitalisation</w:t>
            </w:r>
            <w:proofErr w:type="spellEnd"/>
            <w:r w:rsidRPr="00015534">
              <w:rPr>
                <w:sz w:val="20"/>
                <w:szCs w:val="20"/>
              </w:rPr>
              <w:t xml:space="preserve"> rate. </w:t>
            </w:r>
          </w:p>
        </w:tc>
      </w:tr>
      <w:tr w:rsidR="00B04818" w:rsidRPr="00015534" w14:paraId="4F29431F" w14:textId="77777777" w:rsidTr="00B04818">
        <w:trPr>
          <w:trHeight w:val="525"/>
        </w:trPr>
        <w:tc>
          <w:tcPr>
            <w:tcW w:w="703" w:type="pct"/>
            <w:tcMar>
              <w:top w:w="0" w:type="dxa"/>
              <w:left w:w="108" w:type="dxa"/>
              <w:bottom w:w="0" w:type="dxa"/>
              <w:right w:w="108" w:type="dxa"/>
            </w:tcMar>
          </w:tcPr>
          <w:p w14:paraId="40092811" w14:textId="77777777" w:rsidR="00C329A5" w:rsidRPr="00015534" w:rsidRDefault="00C329A5" w:rsidP="003A58CC">
            <w:pPr>
              <w:pStyle w:val="EYTableText"/>
              <w:rPr>
                <w:sz w:val="20"/>
                <w:szCs w:val="20"/>
              </w:rPr>
            </w:pPr>
            <w:r w:rsidRPr="00015534">
              <w:rPr>
                <w:sz w:val="20"/>
                <w:szCs w:val="20"/>
              </w:rPr>
              <w:t>OPUS I follow up (</w:t>
            </w:r>
            <w:proofErr w:type="spellStart"/>
            <w:r w:rsidRPr="00015534">
              <w:rPr>
                <w:sz w:val="20"/>
                <w:szCs w:val="20"/>
              </w:rPr>
              <w:t>Bertelsen</w:t>
            </w:r>
            <w:proofErr w:type="spellEnd"/>
            <w:r w:rsidRPr="00015534">
              <w:rPr>
                <w:sz w:val="20"/>
                <w:szCs w:val="20"/>
              </w:rPr>
              <w:t xml:space="preserve"> et al)</w:t>
            </w:r>
          </w:p>
        </w:tc>
        <w:tc>
          <w:tcPr>
            <w:tcW w:w="350" w:type="pct"/>
          </w:tcPr>
          <w:p w14:paraId="3A52D9EF" w14:textId="77777777" w:rsidR="00C329A5" w:rsidRPr="00015534" w:rsidRDefault="00C329A5" w:rsidP="003A58CC">
            <w:pPr>
              <w:pStyle w:val="EYTableText"/>
              <w:rPr>
                <w:sz w:val="20"/>
                <w:szCs w:val="20"/>
              </w:rPr>
            </w:pPr>
            <w:r w:rsidRPr="00015534">
              <w:rPr>
                <w:sz w:val="20"/>
                <w:szCs w:val="20"/>
              </w:rPr>
              <w:t>2008</w:t>
            </w:r>
          </w:p>
        </w:tc>
        <w:tc>
          <w:tcPr>
            <w:tcW w:w="400" w:type="pct"/>
            <w:tcMar>
              <w:top w:w="0" w:type="dxa"/>
              <w:left w:w="108" w:type="dxa"/>
              <w:bottom w:w="0" w:type="dxa"/>
              <w:right w:w="108" w:type="dxa"/>
            </w:tcMar>
          </w:tcPr>
          <w:p w14:paraId="177F83C9" w14:textId="77777777" w:rsidR="00C329A5" w:rsidRPr="00015534" w:rsidRDefault="00C329A5" w:rsidP="003A58CC">
            <w:pPr>
              <w:pStyle w:val="EYTableText"/>
              <w:rPr>
                <w:sz w:val="20"/>
                <w:szCs w:val="20"/>
              </w:rPr>
            </w:pPr>
            <w:r w:rsidRPr="00015534">
              <w:rPr>
                <w:sz w:val="20"/>
                <w:szCs w:val="20"/>
              </w:rPr>
              <w:t>Denmark</w:t>
            </w:r>
          </w:p>
        </w:tc>
        <w:tc>
          <w:tcPr>
            <w:tcW w:w="552" w:type="pct"/>
            <w:shd w:val="clear" w:color="auto" w:fill="FFFFFF" w:themeFill="background1"/>
            <w:tcMar>
              <w:top w:w="0" w:type="dxa"/>
              <w:left w:w="108" w:type="dxa"/>
              <w:bottom w:w="0" w:type="dxa"/>
              <w:right w:w="108" w:type="dxa"/>
            </w:tcMar>
          </w:tcPr>
          <w:p w14:paraId="11EF8752" w14:textId="77777777" w:rsidR="00C329A5" w:rsidRPr="00015534" w:rsidRDefault="00C329A5" w:rsidP="003A58CC">
            <w:pPr>
              <w:pStyle w:val="EYTableText"/>
              <w:rPr>
                <w:sz w:val="20"/>
                <w:szCs w:val="20"/>
              </w:rPr>
            </w:pPr>
            <w:proofErr w:type="spellStart"/>
            <w:r w:rsidRPr="00015534">
              <w:rPr>
                <w:sz w:val="20"/>
                <w:szCs w:val="20"/>
              </w:rPr>
              <w:t>Randomised</w:t>
            </w:r>
            <w:proofErr w:type="spellEnd"/>
            <w:r w:rsidRPr="00015534">
              <w:rPr>
                <w:sz w:val="20"/>
                <w:szCs w:val="20"/>
              </w:rPr>
              <w:t xml:space="preserve"> Multicenter Trial</w:t>
            </w:r>
          </w:p>
        </w:tc>
        <w:tc>
          <w:tcPr>
            <w:tcW w:w="475" w:type="pct"/>
            <w:shd w:val="clear" w:color="auto" w:fill="FFFFFF" w:themeFill="background1"/>
          </w:tcPr>
          <w:p w14:paraId="2D270B57" w14:textId="77777777" w:rsidR="00C329A5" w:rsidRPr="00015534" w:rsidRDefault="00C329A5" w:rsidP="003A58CC">
            <w:pPr>
              <w:pStyle w:val="EYTableText"/>
              <w:rPr>
                <w:sz w:val="20"/>
                <w:szCs w:val="20"/>
              </w:rPr>
            </w:pPr>
            <w:r w:rsidRPr="00015534">
              <w:rPr>
                <w:sz w:val="20"/>
                <w:szCs w:val="20"/>
              </w:rPr>
              <w:t>547</w:t>
            </w:r>
          </w:p>
        </w:tc>
        <w:tc>
          <w:tcPr>
            <w:tcW w:w="456" w:type="pct"/>
            <w:shd w:val="clear" w:color="auto" w:fill="FFFFFF" w:themeFill="background1"/>
          </w:tcPr>
          <w:p w14:paraId="4DEAC512" w14:textId="77777777" w:rsidR="00C329A5" w:rsidRPr="00015534" w:rsidRDefault="00C329A5" w:rsidP="003A58CC">
            <w:pPr>
              <w:pStyle w:val="EYTableText"/>
              <w:rPr>
                <w:sz w:val="20"/>
                <w:szCs w:val="20"/>
              </w:rPr>
            </w:pPr>
            <w:r w:rsidRPr="00015534">
              <w:rPr>
                <w:sz w:val="20"/>
                <w:szCs w:val="20"/>
              </w:rPr>
              <w:t>18-45</w:t>
            </w:r>
          </w:p>
        </w:tc>
        <w:tc>
          <w:tcPr>
            <w:tcW w:w="659" w:type="pct"/>
            <w:shd w:val="clear" w:color="auto" w:fill="FFFFFF" w:themeFill="background1"/>
          </w:tcPr>
          <w:p w14:paraId="429733C8" w14:textId="77777777" w:rsidR="00C329A5" w:rsidRPr="00015534" w:rsidRDefault="00C329A5" w:rsidP="003A58CC">
            <w:pPr>
              <w:pStyle w:val="EYTableText"/>
              <w:rPr>
                <w:sz w:val="20"/>
                <w:szCs w:val="20"/>
              </w:rPr>
            </w:pPr>
            <w:r w:rsidRPr="00015534">
              <w:rPr>
                <w:sz w:val="20"/>
                <w:szCs w:val="20"/>
              </w:rPr>
              <w:t>2 years and 5 year</w:t>
            </w:r>
          </w:p>
        </w:tc>
        <w:tc>
          <w:tcPr>
            <w:tcW w:w="709" w:type="pct"/>
            <w:shd w:val="clear" w:color="auto" w:fill="FFFFFF" w:themeFill="background1"/>
          </w:tcPr>
          <w:p w14:paraId="3DAA5D3E" w14:textId="77777777" w:rsidR="00C329A5" w:rsidRPr="00015534" w:rsidRDefault="00C329A5" w:rsidP="003A58CC">
            <w:pPr>
              <w:pStyle w:val="EYTableText"/>
              <w:rPr>
                <w:sz w:val="20"/>
                <w:szCs w:val="20"/>
              </w:rPr>
            </w:pPr>
            <w:r w:rsidRPr="00015534">
              <w:rPr>
                <w:sz w:val="20"/>
                <w:szCs w:val="20"/>
              </w:rPr>
              <w:t xml:space="preserve">Severity of symptoms, Functional Outcomes, Health service </w:t>
            </w:r>
            <w:proofErr w:type="spellStart"/>
            <w:r w:rsidRPr="00015534">
              <w:rPr>
                <w:sz w:val="20"/>
                <w:szCs w:val="20"/>
              </w:rPr>
              <w:t>utilisation</w:t>
            </w:r>
            <w:proofErr w:type="spellEnd"/>
            <w:r w:rsidRPr="00015534">
              <w:rPr>
                <w:sz w:val="20"/>
                <w:szCs w:val="20"/>
              </w:rPr>
              <w:t>.</w:t>
            </w:r>
          </w:p>
        </w:tc>
        <w:tc>
          <w:tcPr>
            <w:tcW w:w="695" w:type="pct"/>
            <w:shd w:val="clear" w:color="auto" w:fill="FFFFFF" w:themeFill="background1"/>
          </w:tcPr>
          <w:p w14:paraId="4BC7E858" w14:textId="77777777" w:rsidR="00C329A5" w:rsidRPr="00015534" w:rsidRDefault="00C329A5" w:rsidP="003A58CC">
            <w:pPr>
              <w:pStyle w:val="EYTableText"/>
              <w:rPr>
                <w:sz w:val="20"/>
                <w:szCs w:val="20"/>
              </w:rPr>
            </w:pPr>
            <w:r w:rsidRPr="00015534">
              <w:rPr>
                <w:sz w:val="20"/>
                <w:szCs w:val="20"/>
              </w:rPr>
              <w:t xml:space="preserve">Psychotic, PANNS, use of services, GAF, substance abuse, depression, suicidal </w:t>
            </w:r>
            <w:proofErr w:type="spellStart"/>
            <w:r w:rsidRPr="00015534">
              <w:rPr>
                <w:sz w:val="20"/>
                <w:szCs w:val="20"/>
              </w:rPr>
              <w:t>behaviour</w:t>
            </w:r>
            <w:proofErr w:type="spellEnd"/>
            <w:r w:rsidRPr="00015534">
              <w:rPr>
                <w:sz w:val="20"/>
                <w:szCs w:val="20"/>
              </w:rPr>
              <w:t>, global functioning</w:t>
            </w:r>
          </w:p>
        </w:tc>
      </w:tr>
      <w:tr w:rsidR="00B04818" w:rsidRPr="00015534" w14:paraId="60E4DD75" w14:textId="77777777" w:rsidTr="00B04818">
        <w:trPr>
          <w:trHeight w:val="525"/>
        </w:trPr>
        <w:tc>
          <w:tcPr>
            <w:tcW w:w="703" w:type="pct"/>
            <w:tcMar>
              <w:top w:w="0" w:type="dxa"/>
              <w:left w:w="108" w:type="dxa"/>
              <w:bottom w:w="0" w:type="dxa"/>
              <w:right w:w="108" w:type="dxa"/>
            </w:tcMar>
          </w:tcPr>
          <w:p w14:paraId="7D00DD37" w14:textId="77777777" w:rsidR="00C329A5" w:rsidRPr="00015534" w:rsidRDefault="00C329A5" w:rsidP="003A58CC">
            <w:pPr>
              <w:pStyle w:val="EYTableText"/>
              <w:rPr>
                <w:sz w:val="20"/>
                <w:szCs w:val="20"/>
              </w:rPr>
            </w:pPr>
            <w:r w:rsidRPr="00015534">
              <w:rPr>
                <w:sz w:val="20"/>
                <w:szCs w:val="20"/>
              </w:rPr>
              <w:t>OPUS I (Petersen)</w:t>
            </w:r>
          </w:p>
        </w:tc>
        <w:tc>
          <w:tcPr>
            <w:tcW w:w="350" w:type="pct"/>
          </w:tcPr>
          <w:p w14:paraId="253388D5" w14:textId="77777777" w:rsidR="00C329A5" w:rsidRPr="00015534" w:rsidRDefault="00C329A5" w:rsidP="003A58CC">
            <w:pPr>
              <w:pStyle w:val="EYTableText"/>
              <w:rPr>
                <w:sz w:val="20"/>
                <w:szCs w:val="20"/>
              </w:rPr>
            </w:pPr>
            <w:r w:rsidRPr="00015534">
              <w:rPr>
                <w:sz w:val="20"/>
                <w:szCs w:val="20"/>
              </w:rPr>
              <w:t>2005</w:t>
            </w:r>
          </w:p>
        </w:tc>
        <w:tc>
          <w:tcPr>
            <w:tcW w:w="400" w:type="pct"/>
            <w:tcMar>
              <w:top w:w="0" w:type="dxa"/>
              <w:left w:w="108" w:type="dxa"/>
              <w:bottom w:w="0" w:type="dxa"/>
              <w:right w:w="108" w:type="dxa"/>
            </w:tcMar>
          </w:tcPr>
          <w:p w14:paraId="451524FA" w14:textId="77777777" w:rsidR="00C329A5" w:rsidRPr="00015534" w:rsidRDefault="00C329A5" w:rsidP="003A58CC">
            <w:pPr>
              <w:pStyle w:val="EYTableText"/>
              <w:rPr>
                <w:sz w:val="20"/>
                <w:szCs w:val="20"/>
              </w:rPr>
            </w:pPr>
            <w:r w:rsidRPr="00015534">
              <w:rPr>
                <w:sz w:val="20"/>
                <w:szCs w:val="20"/>
              </w:rPr>
              <w:t>Denmark</w:t>
            </w:r>
          </w:p>
        </w:tc>
        <w:tc>
          <w:tcPr>
            <w:tcW w:w="552" w:type="pct"/>
            <w:shd w:val="clear" w:color="auto" w:fill="FFFFFF" w:themeFill="background1"/>
            <w:tcMar>
              <w:top w:w="0" w:type="dxa"/>
              <w:left w:w="108" w:type="dxa"/>
              <w:bottom w:w="0" w:type="dxa"/>
              <w:right w:w="108" w:type="dxa"/>
            </w:tcMar>
          </w:tcPr>
          <w:p w14:paraId="57385D3E" w14:textId="77777777" w:rsidR="00C329A5" w:rsidRPr="00015534" w:rsidRDefault="00C329A5" w:rsidP="003A58CC">
            <w:pPr>
              <w:pStyle w:val="EYTableText"/>
              <w:rPr>
                <w:sz w:val="20"/>
                <w:szCs w:val="20"/>
              </w:rPr>
            </w:pPr>
            <w:proofErr w:type="spellStart"/>
            <w:r w:rsidRPr="00015534">
              <w:rPr>
                <w:sz w:val="20"/>
                <w:szCs w:val="20"/>
              </w:rPr>
              <w:t>Randomised</w:t>
            </w:r>
            <w:proofErr w:type="spellEnd"/>
            <w:r w:rsidRPr="00015534">
              <w:rPr>
                <w:sz w:val="20"/>
                <w:szCs w:val="20"/>
              </w:rPr>
              <w:t xml:space="preserve"> Multicenter Trial</w:t>
            </w:r>
          </w:p>
        </w:tc>
        <w:tc>
          <w:tcPr>
            <w:tcW w:w="475" w:type="pct"/>
            <w:shd w:val="clear" w:color="auto" w:fill="FFFFFF" w:themeFill="background1"/>
          </w:tcPr>
          <w:p w14:paraId="285DE5DF" w14:textId="77777777" w:rsidR="00C329A5" w:rsidRPr="00015534" w:rsidRDefault="00C329A5" w:rsidP="003A58CC">
            <w:pPr>
              <w:pStyle w:val="EYTableText"/>
              <w:rPr>
                <w:sz w:val="20"/>
                <w:szCs w:val="20"/>
              </w:rPr>
            </w:pPr>
            <w:r w:rsidRPr="00015534">
              <w:rPr>
                <w:sz w:val="20"/>
                <w:szCs w:val="20"/>
              </w:rPr>
              <w:t>547</w:t>
            </w:r>
          </w:p>
        </w:tc>
        <w:tc>
          <w:tcPr>
            <w:tcW w:w="456" w:type="pct"/>
            <w:shd w:val="clear" w:color="auto" w:fill="FFFFFF" w:themeFill="background1"/>
          </w:tcPr>
          <w:p w14:paraId="35486764" w14:textId="77777777" w:rsidR="00C329A5" w:rsidRPr="00015534" w:rsidRDefault="00C329A5" w:rsidP="003A58CC">
            <w:pPr>
              <w:pStyle w:val="EYTableText"/>
              <w:rPr>
                <w:sz w:val="20"/>
                <w:szCs w:val="20"/>
              </w:rPr>
            </w:pPr>
            <w:r w:rsidRPr="00015534">
              <w:rPr>
                <w:sz w:val="20"/>
                <w:szCs w:val="20"/>
              </w:rPr>
              <w:t>18 to 45</w:t>
            </w:r>
          </w:p>
        </w:tc>
        <w:tc>
          <w:tcPr>
            <w:tcW w:w="659" w:type="pct"/>
            <w:shd w:val="clear" w:color="auto" w:fill="FFFFFF" w:themeFill="background1"/>
          </w:tcPr>
          <w:p w14:paraId="35B336D4" w14:textId="77777777" w:rsidR="00C329A5" w:rsidRPr="00015534" w:rsidRDefault="00C329A5" w:rsidP="003A58CC">
            <w:pPr>
              <w:pStyle w:val="EYTableText"/>
              <w:rPr>
                <w:sz w:val="20"/>
                <w:szCs w:val="20"/>
              </w:rPr>
            </w:pPr>
            <w:proofErr w:type="gramStart"/>
            <w:r w:rsidRPr="00015534">
              <w:rPr>
                <w:sz w:val="20"/>
                <w:szCs w:val="20"/>
              </w:rPr>
              <w:t>1 and 2 year</w:t>
            </w:r>
            <w:proofErr w:type="gramEnd"/>
            <w:r w:rsidRPr="00015534">
              <w:rPr>
                <w:sz w:val="20"/>
                <w:szCs w:val="20"/>
              </w:rPr>
              <w:t xml:space="preserve"> F/U</w:t>
            </w:r>
          </w:p>
        </w:tc>
        <w:tc>
          <w:tcPr>
            <w:tcW w:w="709" w:type="pct"/>
            <w:shd w:val="clear" w:color="auto" w:fill="FFFFFF" w:themeFill="background1"/>
          </w:tcPr>
          <w:p w14:paraId="374B3224" w14:textId="77777777" w:rsidR="00C329A5" w:rsidRPr="00015534" w:rsidRDefault="00C329A5" w:rsidP="003A58CC">
            <w:pPr>
              <w:pStyle w:val="EYTableText"/>
              <w:rPr>
                <w:sz w:val="20"/>
                <w:szCs w:val="20"/>
              </w:rPr>
            </w:pPr>
            <w:r w:rsidRPr="00015534">
              <w:rPr>
                <w:sz w:val="20"/>
                <w:szCs w:val="20"/>
              </w:rPr>
              <w:t xml:space="preserve">Severity of symptoms, Functional Outcomes, Health service </w:t>
            </w:r>
            <w:proofErr w:type="spellStart"/>
            <w:r w:rsidRPr="00015534">
              <w:rPr>
                <w:sz w:val="20"/>
                <w:szCs w:val="20"/>
              </w:rPr>
              <w:t>utilisation</w:t>
            </w:r>
            <w:proofErr w:type="spellEnd"/>
            <w:r w:rsidRPr="00015534">
              <w:rPr>
                <w:sz w:val="20"/>
                <w:szCs w:val="20"/>
              </w:rPr>
              <w:t xml:space="preserve">. </w:t>
            </w:r>
          </w:p>
        </w:tc>
        <w:tc>
          <w:tcPr>
            <w:tcW w:w="695" w:type="pct"/>
            <w:shd w:val="clear" w:color="auto" w:fill="FFFFFF" w:themeFill="background1"/>
          </w:tcPr>
          <w:p w14:paraId="5ACF61B9" w14:textId="77777777" w:rsidR="00C329A5" w:rsidRPr="00015534" w:rsidRDefault="00C329A5" w:rsidP="003A58CC">
            <w:pPr>
              <w:pStyle w:val="EYTableText"/>
              <w:rPr>
                <w:sz w:val="20"/>
                <w:szCs w:val="20"/>
              </w:rPr>
            </w:pPr>
            <w:r w:rsidRPr="00015534">
              <w:rPr>
                <w:sz w:val="20"/>
                <w:szCs w:val="20"/>
              </w:rPr>
              <w:t xml:space="preserve">PANSS, SCAN, SAPS, SANS, GAF, Social outcomes measured by living independently, fewer </w:t>
            </w:r>
            <w:proofErr w:type="spellStart"/>
            <w:r w:rsidRPr="00015534">
              <w:rPr>
                <w:sz w:val="20"/>
                <w:szCs w:val="20"/>
              </w:rPr>
              <w:t>hospitalisations</w:t>
            </w:r>
            <w:proofErr w:type="spellEnd"/>
            <w:r w:rsidRPr="00015534">
              <w:rPr>
                <w:sz w:val="20"/>
                <w:szCs w:val="20"/>
              </w:rPr>
              <w:t xml:space="preserve"> and with competitive jobs or studying</w:t>
            </w:r>
          </w:p>
        </w:tc>
      </w:tr>
      <w:tr w:rsidR="00B04818" w:rsidRPr="00015534" w14:paraId="4FFF3FDB" w14:textId="77777777" w:rsidTr="00B04818">
        <w:trPr>
          <w:trHeight w:val="525"/>
        </w:trPr>
        <w:tc>
          <w:tcPr>
            <w:tcW w:w="703" w:type="pct"/>
            <w:tcMar>
              <w:top w:w="0" w:type="dxa"/>
              <w:left w:w="108" w:type="dxa"/>
              <w:bottom w:w="0" w:type="dxa"/>
              <w:right w:w="108" w:type="dxa"/>
            </w:tcMar>
          </w:tcPr>
          <w:p w14:paraId="4710B6E2" w14:textId="77777777" w:rsidR="00C329A5" w:rsidRPr="00015534" w:rsidRDefault="00C329A5" w:rsidP="003A58CC">
            <w:pPr>
              <w:pStyle w:val="EYTableText"/>
              <w:rPr>
                <w:sz w:val="20"/>
                <w:szCs w:val="20"/>
              </w:rPr>
            </w:pPr>
            <w:r w:rsidRPr="00015534">
              <w:rPr>
                <w:sz w:val="20"/>
                <w:szCs w:val="20"/>
              </w:rPr>
              <w:t>OPUS II (Albert et al)</w:t>
            </w:r>
          </w:p>
        </w:tc>
        <w:tc>
          <w:tcPr>
            <w:tcW w:w="350" w:type="pct"/>
          </w:tcPr>
          <w:p w14:paraId="6744CCB9" w14:textId="77777777" w:rsidR="00C329A5" w:rsidRPr="00015534" w:rsidRDefault="00C329A5" w:rsidP="003A58CC">
            <w:pPr>
              <w:pStyle w:val="EYTableText"/>
              <w:rPr>
                <w:sz w:val="20"/>
                <w:szCs w:val="20"/>
              </w:rPr>
            </w:pPr>
            <w:r w:rsidRPr="00015534">
              <w:rPr>
                <w:sz w:val="20"/>
                <w:szCs w:val="20"/>
              </w:rPr>
              <w:t>2017</w:t>
            </w:r>
          </w:p>
        </w:tc>
        <w:tc>
          <w:tcPr>
            <w:tcW w:w="400" w:type="pct"/>
            <w:tcMar>
              <w:top w:w="0" w:type="dxa"/>
              <w:left w:w="108" w:type="dxa"/>
              <w:bottom w:w="0" w:type="dxa"/>
              <w:right w:w="108" w:type="dxa"/>
            </w:tcMar>
          </w:tcPr>
          <w:p w14:paraId="556EC021" w14:textId="3AED140D" w:rsidR="00C329A5" w:rsidRPr="00015534" w:rsidRDefault="00715ADD" w:rsidP="003A58CC">
            <w:pPr>
              <w:pStyle w:val="EYTableText"/>
              <w:rPr>
                <w:sz w:val="20"/>
                <w:szCs w:val="20"/>
              </w:rPr>
            </w:pPr>
            <w:r w:rsidRPr="00015534">
              <w:rPr>
                <w:sz w:val="20"/>
                <w:szCs w:val="20"/>
              </w:rPr>
              <w:t>Denmark</w:t>
            </w:r>
          </w:p>
        </w:tc>
        <w:tc>
          <w:tcPr>
            <w:tcW w:w="552" w:type="pct"/>
            <w:shd w:val="clear" w:color="auto" w:fill="FFFFFF" w:themeFill="background1"/>
            <w:tcMar>
              <w:top w:w="0" w:type="dxa"/>
              <w:left w:w="108" w:type="dxa"/>
              <w:bottom w:w="0" w:type="dxa"/>
              <w:right w:w="108" w:type="dxa"/>
            </w:tcMar>
          </w:tcPr>
          <w:p w14:paraId="14CD938C" w14:textId="77777777" w:rsidR="00C329A5" w:rsidRPr="00015534" w:rsidRDefault="00C329A5" w:rsidP="003A58CC">
            <w:pPr>
              <w:pStyle w:val="EYTableText"/>
              <w:rPr>
                <w:sz w:val="20"/>
                <w:szCs w:val="20"/>
              </w:rPr>
            </w:pPr>
            <w:proofErr w:type="spellStart"/>
            <w:r w:rsidRPr="00015534">
              <w:rPr>
                <w:sz w:val="20"/>
                <w:szCs w:val="20"/>
              </w:rPr>
              <w:t>Randomised</w:t>
            </w:r>
            <w:proofErr w:type="spellEnd"/>
            <w:r w:rsidRPr="00015534">
              <w:rPr>
                <w:sz w:val="20"/>
                <w:szCs w:val="20"/>
              </w:rPr>
              <w:t xml:space="preserve">, superiority, parallel group trial with blinded </w:t>
            </w:r>
            <w:r w:rsidRPr="00015534">
              <w:rPr>
                <w:sz w:val="20"/>
                <w:szCs w:val="20"/>
              </w:rPr>
              <w:lastRenderedPageBreak/>
              <w:t>outcome assessment.</w:t>
            </w:r>
          </w:p>
        </w:tc>
        <w:tc>
          <w:tcPr>
            <w:tcW w:w="475" w:type="pct"/>
            <w:shd w:val="clear" w:color="auto" w:fill="FFFFFF" w:themeFill="background1"/>
          </w:tcPr>
          <w:p w14:paraId="2DA2285E" w14:textId="77777777" w:rsidR="00C329A5" w:rsidRPr="00015534" w:rsidRDefault="00C329A5" w:rsidP="003A58CC">
            <w:pPr>
              <w:pStyle w:val="EYTableText"/>
              <w:rPr>
                <w:sz w:val="20"/>
                <w:szCs w:val="20"/>
              </w:rPr>
            </w:pPr>
            <w:r w:rsidRPr="00015534">
              <w:rPr>
                <w:sz w:val="20"/>
                <w:szCs w:val="20"/>
              </w:rPr>
              <w:lastRenderedPageBreak/>
              <w:t>400</w:t>
            </w:r>
          </w:p>
        </w:tc>
        <w:tc>
          <w:tcPr>
            <w:tcW w:w="456" w:type="pct"/>
            <w:shd w:val="clear" w:color="auto" w:fill="FFFFFF" w:themeFill="background1"/>
          </w:tcPr>
          <w:p w14:paraId="40F37511" w14:textId="77777777" w:rsidR="00C329A5" w:rsidRPr="00015534" w:rsidRDefault="00C329A5" w:rsidP="003A58CC">
            <w:pPr>
              <w:pStyle w:val="EYTableText"/>
              <w:rPr>
                <w:sz w:val="20"/>
                <w:szCs w:val="20"/>
              </w:rPr>
            </w:pPr>
            <w:r w:rsidRPr="00015534">
              <w:rPr>
                <w:sz w:val="20"/>
                <w:szCs w:val="20"/>
              </w:rPr>
              <w:t>18-35</w:t>
            </w:r>
          </w:p>
        </w:tc>
        <w:tc>
          <w:tcPr>
            <w:tcW w:w="659" w:type="pct"/>
            <w:shd w:val="clear" w:color="auto" w:fill="FFFFFF" w:themeFill="background1"/>
          </w:tcPr>
          <w:p w14:paraId="56DEDBA0" w14:textId="77777777" w:rsidR="00C329A5" w:rsidRPr="00015534" w:rsidRDefault="00C329A5" w:rsidP="003A58CC">
            <w:pPr>
              <w:pStyle w:val="EYTableText"/>
              <w:rPr>
                <w:sz w:val="20"/>
                <w:szCs w:val="20"/>
              </w:rPr>
            </w:pPr>
            <w:r w:rsidRPr="00015534">
              <w:rPr>
                <w:sz w:val="20"/>
                <w:szCs w:val="20"/>
              </w:rPr>
              <w:t>5 years</w:t>
            </w:r>
          </w:p>
        </w:tc>
        <w:tc>
          <w:tcPr>
            <w:tcW w:w="709" w:type="pct"/>
            <w:shd w:val="clear" w:color="auto" w:fill="FFFFFF" w:themeFill="background1"/>
          </w:tcPr>
          <w:p w14:paraId="3E9C69C8" w14:textId="77777777" w:rsidR="00C329A5" w:rsidRPr="00015534" w:rsidRDefault="00C329A5" w:rsidP="003A58CC">
            <w:pPr>
              <w:pStyle w:val="EYTableText"/>
              <w:rPr>
                <w:sz w:val="20"/>
                <w:szCs w:val="20"/>
              </w:rPr>
            </w:pPr>
            <w:r w:rsidRPr="00015534">
              <w:rPr>
                <w:sz w:val="20"/>
                <w:szCs w:val="20"/>
              </w:rPr>
              <w:t xml:space="preserve">Severity of symptoms, Functional Outcomes, Health service </w:t>
            </w:r>
            <w:proofErr w:type="spellStart"/>
            <w:r w:rsidRPr="00015534">
              <w:rPr>
                <w:sz w:val="20"/>
                <w:szCs w:val="20"/>
              </w:rPr>
              <w:t>utilisation</w:t>
            </w:r>
            <w:proofErr w:type="spellEnd"/>
            <w:r w:rsidRPr="00015534">
              <w:rPr>
                <w:sz w:val="20"/>
                <w:szCs w:val="20"/>
              </w:rPr>
              <w:t>.</w:t>
            </w:r>
          </w:p>
        </w:tc>
        <w:tc>
          <w:tcPr>
            <w:tcW w:w="695" w:type="pct"/>
            <w:shd w:val="clear" w:color="auto" w:fill="FFFFFF" w:themeFill="background1"/>
          </w:tcPr>
          <w:p w14:paraId="119303A3" w14:textId="77777777" w:rsidR="00C329A5" w:rsidRPr="00015534" w:rsidRDefault="00C329A5" w:rsidP="003A58CC">
            <w:pPr>
              <w:pStyle w:val="EYTableText"/>
              <w:rPr>
                <w:sz w:val="20"/>
                <w:szCs w:val="20"/>
              </w:rPr>
            </w:pPr>
            <w:r w:rsidRPr="00015534">
              <w:rPr>
                <w:sz w:val="20"/>
                <w:szCs w:val="20"/>
              </w:rPr>
              <w:t xml:space="preserve">Negative symptoms, both negative and psychotic symptoms, psychotic symptoms, suicidal ideation, </w:t>
            </w:r>
            <w:r w:rsidRPr="00015534">
              <w:rPr>
                <w:sz w:val="20"/>
                <w:szCs w:val="20"/>
              </w:rPr>
              <w:lastRenderedPageBreak/>
              <w:t xml:space="preserve">substance abuse, compliance with medical treatment, adherence with treatment, client satisfaction, days in hospital care and </w:t>
            </w:r>
            <w:proofErr w:type="spellStart"/>
            <w:r w:rsidRPr="00015534">
              <w:rPr>
                <w:sz w:val="20"/>
                <w:szCs w:val="20"/>
              </w:rPr>
              <w:t>labour</w:t>
            </w:r>
            <w:proofErr w:type="spellEnd"/>
            <w:r w:rsidRPr="00015534">
              <w:rPr>
                <w:sz w:val="20"/>
                <w:szCs w:val="20"/>
              </w:rPr>
              <w:t xml:space="preserve"> market affiliation. </w:t>
            </w:r>
          </w:p>
        </w:tc>
      </w:tr>
      <w:tr w:rsidR="00B04818" w:rsidRPr="00015534" w14:paraId="5EFE6B16" w14:textId="77777777" w:rsidTr="00B04818">
        <w:trPr>
          <w:trHeight w:val="525"/>
        </w:trPr>
        <w:tc>
          <w:tcPr>
            <w:tcW w:w="703" w:type="pct"/>
            <w:tcMar>
              <w:top w:w="0" w:type="dxa"/>
              <w:left w:w="108" w:type="dxa"/>
              <w:bottom w:w="0" w:type="dxa"/>
              <w:right w:w="108" w:type="dxa"/>
            </w:tcMar>
          </w:tcPr>
          <w:p w14:paraId="0E41A4E1" w14:textId="77777777" w:rsidR="00C329A5" w:rsidRPr="00015534" w:rsidRDefault="00C329A5" w:rsidP="003A58CC">
            <w:pPr>
              <w:pStyle w:val="EYTableText"/>
              <w:rPr>
                <w:sz w:val="20"/>
                <w:szCs w:val="20"/>
              </w:rPr>
            </w:pPr>
            <w:r w:rsidRPr="00015534">
              <w:rPr>
                <w:sz w:val="20"/>
                <w:szCs w:val="20"/>
              </w:rPr>
              <w:lastRenderedPageBreak/>
              <w:t>GET UP PIANO (Ruggeri et al,)</w:t>
            </w:r>
          </w:p>
        </w:tc>
        <w:tc>
          <w:tcPr>
            <w:tcW w:w="350" w:type="pct"/>
          </w:tcPr>
          <w:p w14:paraId="075F09EF" w14:textId="77777777" w:rsidR="00C329A5" w:rsidRPr="00015534" w:rsidRDefault="00C329A5" w:rsidP="003A58CC">
            <w:pPr>
              <w:pStyle w:val="EYTableText"/>
              <w:rPr>
                <w:sz w:val="20"/>
                <w:szCs w:val="20"/>
              </w:rPr>
            </w:pPr>
            <w:r w:rsidRPr="00015534">
              <w:rPr>
                <w:sz w:val="20"/>
                <w:szCs w:val="20"/>
              </w:rPr>
              <w:t>2015</w:t>
            </w:r>
          </w:p>
        </w:tc>
        <w:tc>
          <w:tcPr>
            <w:tcW w:w="400" w:type="pct"/>
            <w:tcMar>
              <w:top w:w="0" w:type="dxa"/>
              <w:left w:w="108" w:type="dxa"/>
              <w:bottom w:w="0" w:type="dxa"/>
              <w:right w:w="108" w:type="dxa"/>
            </w:tcMar>
          </w:tcPr>
          <w:p w14:paraId="640CC028" w14:textId="77777777" w:rsidR="00C329A5" w:rsidRPr="00015534" w:rsidRDefault="00C329A5" w:rsidP="003A58CC">
            <w:pPr>
              <w:pStyle w:val="EYTableText"/>
              <w:rPr>
                <w:sz w:val="20"/>
                <w:szCs w:val="20"/>
              </w:rPr>
            </w:pPr>
            <w:r w:rsidRPr="00015534">
              <w:rPr>
                <w:sz w:val="20"/>
                <w:szCs w:val="20"/>
              </w:rPr>
              <w:t>Northern Italy</w:t>
            </w:r>
          </w:p>
        </w:tc>
        <w:tc>
          <w:tcPr>
            <w:tcW w:w="552" w:type="pct"/>
            <w:shd w:val="clear" w:color="auto" w:fill="FFFFFF" w:themeFill="background1"/>
            <w:tcMar>
              <w:top w:w="0" w:type="dxa"/>
              <w:left w:w="108" w:type="dxa"/>
              <w:bottom w:w="0" w:type="dxa"/>
              <w:right w:w="108" w:type="dxa"/>
            </w:tcMar>
          </w:tcPr>
          <w:p w14:paraId="5834B06C" w14:textId="77777777" w:rsidR="00C329A5" w:rsidRPr="00015534" w:rsidRDefault="00C329A5" w:rsidP="003A58CC">
            <w:pPr>
              <w:pStyle w:val="EYTableText"/>
              <w:rPr>
                <w:sz w:val="20"/>
                <w:szCs w:val="20"/>
              </w:rPr>
            </w:pPr>
            <w:r w:rsidRPr="00015534">
              <w:rPr>
                <w:sz w:val="20"/>
                <w:szCs w:val="20"/>
              </w:rPr>
              <w:t xml:space="preserve">Cluster </w:t>
            </w:r>
            <w:proofErr w:type="spellStart"/>
            <w:r w:rsidRPr="00015534">
              <w:rPr>
                <w:sz w:val="20"/>
                <w:szCs w:val="20"/>
              </w:rPr>
              <w:t>randomisation</w:t>
            </w:r>
            <w:proofErr w:type="spellEnd"/>
            <w:r w:rsidRPr="00015534">
              <w:rPr>
                <w:sz w:val="20"/>
                <w:szCs w:val="20"/>
              </w:rPr>
              <w:t xml:space="preserve"> 117 community mental health </w:t>
            </w:r>
            <w:proofErr w:type="spellStart"/>
            <w:r w:rsidRPr="00015534">
              <w:rPr>
                <w:sz w:val="20"/>
                <w:szCs w:val="20"/>
              </w:rPr>
              <w:t>centres</w:t>
            </w:r>
            <w:proofErr w:type="spellEnd"/>
            <w:r w:rsidRPr="00015534">
              <w:rPr>
                <w:sz w:val="20"/>
                <w:szCs w:val="20"/>
              </w:rPr>
              <w:t xml:space="preserve"> </w:t>
            </w:r>
          </w:p>
        </w:tc>
        <w:tc>
          <w:tcPr>
            <w:tcW w:w="475" w:type="pct"/>
            <w:shd w:val="clear" w:color="auto" w:fill="FFFFFF" w:themeFill="background1"/>
          </w:tcPr>
          <w:p w14:paraId="7860FCAB" w14:textId="77777777" w:rsidR="00C329A5" w:rsidRPr="00015534" w:rsidRDefault="00C329A5" w:rsidP="003A58CC">
            <w:pPr>
              <w:pStyle w:val="EYTableText"/>
              <w:rPr>
                <w:sz w:val="20"/>
                <w:szCs w:val="20"/>
              </w:rPr>
            </w:pPr>
            <w:r w:rsidRPr="00015534">
              <w:rPr>
                <w:sz w:val="20"/>
                <w:szCs w:val="20"/>
              </w:rPr>
              <w:t>444</w:t>
            </w:r>
          </w:p>
        </w:tc>
        <w:tc>
          <w:tcPr>
            <w:tcW w:w="456" w:type="pct"/>
            <w:shd w:val="clear" w:color="auto" w:fill="FFFFFF" w:themeFill="background1"/>
          </w:tcPr>
          <w:p w14:paraId="3BCA195E" w14:textId="77777777" w:rsidR="00C329A5" w:rsidRPr="00015534" w:rsidRDefault="00C329A5" w:rsidP="003A58CC">
            <w:pPr>
              <w:pStyle w:val="EYTableText"/>
              <w:rPr>
                <w:sz w:val="20"/>
                <w:szCs w:val="20"/>
              </w:rPr>
            </w:pPr>
            <w:r w:rsidRPr="00015534">
              <w:rPr>
                <w:sz w:val="20"/>
                <w:szCs w:val="20"/>
              </w:rPr>
              <w:t>18 to 54</w:t>
            </w:r>
          </w:p>
        </w:tc>
        <w:tc>
          <w:tcPr>
            <w:tcW w:w="659" w:type="pct"/>
            <w:shd w:val="clear" w:color="auto" w:fill="FFFFFF" w:themeFill="background1"/>
          </w:tcPr>
          <w:p w14:paraId="3FA6BA72" w14:textId="01C6BBB7" w:rsidR="00C329A5" w:rsidRPr="00015534" w:rsidRDefault="00C329A5" w:rsidP="003A58CC">
            <w:pPr>
              <w:pStyle w:val="EYTableText"/>
              <w:rPr>
                <w:sz w:val="20"/>
                <w:szCs w:val="20"/>
              </w:rPr>
            </w:pPr>
            <w:r w:rsidRPr="00015534">
              <w:rPr>
                <w:sz w:val="20"/>
                <w:szCs w:val="20"/>
              </w:rPr>
              <w:t>9</w:t>
            </w:r>
            <w:r w:rsidR="00842BFC" w:rsidRPr="00015534">
              <w:rPr>
                <w:sz w:val="20"/>
                <w:szCs w:val="20"/>
              </w:rPr>
              <w:t>months</w:t>
            </w:r>
          </w:p>
          <w:p w14:paraId="7A4B81B3" w14:textId="77777777" w:rsidR="00C329A5" w:rsidRPr="00015534" w:rsidRDefault="00C329A5" w:rsidP="003A58CC">
            <w:pPr>
              <w:rPr>
                <w:sz w:val="20"/>
                <w:szCs w:val="20"/>
              </w:rPr>
            </w:pPr>
          </w:p>
        </w:tc>
        <w:tc>
          <w:tcPr>
            <w:tcW w:w="709" w:type="pct"/>
            <w:shd w:val="clear" w:color="auto" w:fill="FFFFFF" w:themeFill="background1"/>
          </w:tcPr>
          <w:p w14:paraId="3DBBAB82" w14:textId="350BB362" w:rsidR="00C329A5" w:rsidRPr="00015534" w:rsidRDefault="00C329A5" w:rsidP="003A58CC">
            <w:pPr>
              <w:pStyle w:val="EYTableText"/>
              <w:rPr>
                <w:sz w:val="20"/>
                <w:szCs w:val="20"/>
              </w:rPr>
            </w:pPr>
            <w:r w:rsidRPr="00015534">
              <w:rPr>
                <w:sz w:val="20"/>
                <w:szCs w:val="20"/>
              </w:rPr>
              <w:t xml:space="preserve">Severity of symptoms, Health service </w:t>
            </w:r>
            <w:proofErr w:type="spellStart"/>
            <w:r w:rsidRPr="00015534">
              <w:rPr>
                <w:sz w:val="20"/>
                <w:szCs w:val="20"/>
              </w:rPr>
              <w:t>utilisation</w:t>
            </w:r>
            <w:proofErr w:type="spellEnd"/>
            <w:r w:rsidRPr="00015534">
              <w:rPr>
                <w:sz w:val="20"/>
                <w:szCs w:val="20"/>
              </w:rPr>
              <w:t>, Continuity of service.</w:t>
            </w:r>
          </w:p>
        </w:tc>
        <w:tc>
          <w:tcPr>
            <w:tcW w:w="695" w:type="pct"/>
            <w:shd w:val="clear" w:color="auto" w:fill="FFFFFF" w:themeFill="background1"/>
          </w:tcPr>
          <w:p w14:paraId="63AF8140" w14:textId="29F71263" w:rsidR="00C329A5" w:rsidRPr="00015534" w:rsidRDefault="00C329A5" w:rsidP="003A58CC">
            <w:pPr>
              <w:pStyle w:val="EYTableText"/>
              <w:rPr>
                <w:sz w:val="20"/>
                <w:szCs w:val="20"/>
              </w:rPr>
            </w:pPr>
            <w:r w:rsidRPr="00015534">
              <w:rPr>
                <w:sz w:val="20"/>
                <w:szCs w:val="20"/>
              </w:rPr>
              <w:t xml:space="preserve">PANSS, PSYRATS, GAF, HAM-D) and Verona Interview for Treatment Termination, case records, and local data bases for service disengagement, in-hospital stay based on days of </w:t>
            </w:r>
            <w:proofErr w:type="spellStart"/>
            <w:r w:rsidRPr="00015534">
              <w:rPr>
                <w:sz w:val="20"/>
                <w:szCs w:val="20"/>
              </w:rPr>
              <w:t>hospitalisation</w:t>
            </w:r>
            <w:proofErr w:type="spellEnd"/>
            <w:r w:rsidRPr="00015534">
              <w:rPr>
                <w:sz w:val="20"/>
                <w:szCs w:val="20"/>
              </w:rPr>
              <w:t>.</w:t>
            </w:r>
          </w:p>
        </w:tc>
      </w:tr>
      <w:tr w:rsidR="00B04818" w:rsidRPr="00015534" w14:paraId="577A4969" w14:textId="77777777" w:rsidTr="00B04818">
        <w:trPr>
          <w:trHeight w:val="525"/>
        </w:trPr>
        <w:tc>
          <w:tcPr>
            <w:tcW w:w="703" w:type="pct"/>
            <w:shd w:val="clear" w:color="auto" w:fill="auto"/>
            <w:tcMar>
              <w:top w:w="0" w:type="dxa"/>
              <w:left w:w="108" w:type="dxa"/>
              <w:bottom w:w="0" w:type="dxa"/>
              <w:right w:w="108" w:type="dxa"/>
            </w:tcMar>
          </w:tcPr>
          <w:p w14:paraId="615F07FA" w14:textId="77777777" w:rsidR="00C329A5" w:rsidRPr="00015534" w:rsidRDefault="00C329A5" w:rsidP="003A58CC">
            <w:pPr>
              <w:pStyle w:val="EYTableText"/>
              <w:rPr>
                <w:sz w:val="20"/>
                <w:szCs w:val="20"/>
              </w:rPr>
            </w:pPr>
            <w:r w:rsidRPr="00015534">
              <w:rPr>
                <w:sz w:val="20"/>
                <w:szCs w:val="20"/>
              </w:rPr>
              <w:t>RAISE-ETP (Kane et al)</w:t>
            </w:r>
          </w:p>
        </w:tc>
        <w:tc>
          <w:tcPr>
            <w:tcW w:w="350" w:type="pct"/>
          </w:tcPr>
          <w:p w14:paraId="15C1EB9F" w14:textId="77777777" w:rsidR="00C329A5" w:rsidRPr="00015534" w:rsidRDefault="00C329A5" w:rsidP="003A58CC">
            <w:pPr>
              <w:pStyle w:val="EYTableText"/>
              <w:rPr>
                <w:sz w:val="20"/>
                <w:szCs w:val="20"/>
              </w:rPr>
            </w:pPr>
            <w:r w:rsidRPr="00015534">
              <w:rPr>
                <w:sz w:val="20"/>
                <w:szCs w:val="20"/>
              </w:rPr>
              <w:t>2016</w:t>
            </w:r>
          </w:p>
        </w:tc>
        <w:tc>
          <w:tcPr>
            <w:tcW w:w="400" w:type="pct"/>
            <w:tcMar>
              <w:top w:w="0" w:type="dxa"/>
              <w:left w:w="108" w:type="dxa"/>
              <w:bottom w:w="0" w:type="dxa"/>
              <w:right w:w="108" w:type="dxa"/>
            </w:tcMar>
          </w:tcPr>
          <w:p w14:paraId="4B78F885" w14:textId="77777777" w:rsidR="00C329A5" w:rsidRPr="00015534" w:rsidRDefault="00C329A5" w:rsidP="003A58CC">
            <w:pPr>
              <w:pStyle w:val="EYTableText"/>
              <w:rPr>
                <w:sz w:val="20"/>
                <w:szCs w:val="20"/>
              </w:rPr>
            </w:pPr>
            <w:r w:rsidRPr="00015534">
              <w:rPr>
                <w:sz w:val="20"/>
                <w:szCs w:val="20"/>
              </w:rPr>
              <w:t>US</w:t>
            </w:r>
          </w:p>
        </w:tc>
        <w:tc>
          <w:tcPr>
            <w:tcW w:w="552" w:type="pct"/>
            <w:shd w:val="clear" w:color="auto" w:fill="FFFFFF" w:themeFill="background1"/>
            <w:tcMar>
              <w:top w:w="0" w:type="dxa"/>
              <w:left w:w="108" w:type="dxa"/>
              <w:bottom w:w="0" w:type="dxa"/>
              <w:right w:w="108" w:type="dxa"/>
            </w:tcMar>
          </w:tcPr>
          <w:p w14:paraId="7AE2E446" w14:textId="77777777" w:rsidR="00C329A5" w:rsidRPr="00015534" w:rsidRDefault="00C329A5" w:rsidP="003A58CC">
            <w:pPr>
              <w:pStyle w:val="EYTableText"/>
              <w:rPr>
                <w:sz w:val="20"/>
                <w:szCs w:val="20"/>
              </w:rPr>
            </w:pPr>
            <w:r w:rsidRPr="00015534">
              <w:rPr>
                <w:sz w:val="20"/>
                <w:szCs w:val="20"/>
              </w:rPr>
              <w:t xml:space="preserve">Intervention treatment - Cluster </w:t>
            </w:r>
            <w:proofErr w:type="spellStart"/>
            <w:r w:rsidRPr="00015534">
              <w:rPr>
                <w:sz w:val="20"/>
                <w:szCs w:val="20"/>
              </w:rPr>
              <w:t>randomisation</w:t>
            </w:r>
            <w:proofErr w:type="spellEnd"/>
            <w:r w:rsidRPr="00015534">
              <w:rPr>
                <w:sz w:val="20"/>
                <w:szCs w:val="20"/>
              </w:rPr>
              <w:t xml:space="preserve"> and included 34 clinics</w:t>
            </w:r>
          </w:p>
        </w:tc>
        <w:tc>
          <w:tcPr>
            <w:tcW w:w="475" w:type="pct"/>
            <w:shd w:val="clear" w:color="auto" w:fill="FFFFFF" w:themeFill="background1"/>
          </w:tcPr>
          <w:p w14:paraId="6D5C4916" w14:textId="77777777" w:rsidR="00C329A5" w:rsidRPr="00015534" w:rsidRDefault="00C329A5" w:rsidP="003A58CC">
            <w:pPr>
              <w:pStyle w:val="EYTableText"/>
              <w:rPr>
                <w:sz w:val="20"/>
                <w:szCs w:val="20"/>
              </w:rPr>
            </w:pPr>
            <w:r w:rsidRPr="00015534">
              <w:rPr>
                <w:sz w:val="20"/>
                <w:szCs w:val="20"/>
              </w:rPr>
              <w:t>404</w:t>
            </w:r>
          </w:p>
        </w:tc>
        <w:tc>
          <w:tcPr>
            <w:tcW w:w="456" w:type="pct"/>
            <w:shd w:val="clear" w:color="auto" w:fill="FFFFFF" w:themeFill="background1"/>
          </w:tcPr>
          <w:p w14:paraId="086CD458" w14:textId="77777777" w:rsidR="00C329A5" w:rsidRPr="00015534" w:rsidRDefault="00C329A5" w:rsidP="003A58CC">
            <w:pPr>
              <w:pStyle w:val="EYTableText"/>
              <w:rPr>
                <w:sz w:val="20"/>
                <w:szCs w:val="20"/>
              </w:rPr>
            </w:pPr>
            <w:r w:rsidRPr="00015534">
              <w:rPr>
                <w:sz w:val="20"/>
                <w:szCs w:val="20"/>
              </w:rPr>
              <w:t xml:space="preserve">15-40 </w:t>
            </w:r>
          </w:p>
        </w:tc>
        <w:tc>
          <w:tcPr>
            <w:tcW w:w="659" w:type="pct"/>
            <w:shd w:val="clear" w:color="auto" w:fill="FFFFFF" w:themeFill="background1"/>
          </w:tcPr>
          <w:p w14:paraId="521AF77A" w14:textId="77777777" w:rsidR="00C329A5" w:rsidRPr="00015534" w:rsidRDefault="00C329A5" w:rsidP="003A58CC">
            <w:pPr>
              <w:pStyle w:val="EYTableText"/>
              <w:rPr>
                <w:sz w:val="20"/>
                <w:szCs w:val="20"/>
              </w:rPr>
            </w:pPr>
            <w:r w:rsidRPr="00015534">
              <w:rPr>
                <w:sz w:val="20"/>
                <w:szCs w:val="20"/>
              </w:rPr>
              <w:t>2 years</w:t>
            </w:r>
          </w:p>
        </w:tc>
        <w:tc>
          <w:tcPr>
            <w:tcW w:w="709" w:type="pct"/>
            <w:shd w:val="clear" w:color="auto" w:fill="FFFFFF" w:themeFill="background1"/>
          </w:tcPr>
          <w:p w14:paraId="6F94F668" w14:textId="77777777" w:rsidR="00C329A5" w:rsidRPr="00015534" w:rsidRDefault="00C329A5" w:rsidP="003A58CC">
            <w:pPr>
              <w:pStyle w:val="EYTableText"/>
              <w:rPr>
                <w:sz w:val="20"/>
                <w:szCs w:val="20"/>
              </w:rPr>
            </w:pPr>
            <w:r w:rsidRPr="00015534">
              <w:rPr>
                <w:sz w:val="20"/>
                <w:szCs w:val="20"/>
              </w:rPr>
              <w:t xml:space="preserve">DUP, Severity of symptoms, Functional Outcomes, Health service </w:t>
            </w:r>
            <w:proofErr w:type="spellStart"/>
            <w:r w:rsidRPr="00015534">
              <w:rPr>
                <w:sz w:val="20"/>
                <w:szCs w:val="20"/>
              </w:rPr>
              <w:t>utilisation</w:t>
            </w:r>
            <w:proofErr w:type="spellEnd"/>
            <w:r w:rsidRPr="00015534">
              <w:rPr>
                <w:sz w:val="20"/>
                <w:szCs w:val="20"/>
              </w:rPr>
              <w:t>, Continuity of service.</w:t>
            </w:r>
          </w:p>
        </w:tc>
        <w:tc>
          <w:tcPr>
            <w:tcW w:w="695" w:type="pct"/>
            <w:shd w:val="clear" w:color="auto" w:fill="FFFFFF" w:themeFill="background1"/>
          </w:tcPr>
          <w:p w14:paraId="5D21099A" w14:textId="77777777" w:rsidR="00C329A5" w:rsidRPr="00015534" w:rsidRDefault="00C329A5" w:rsidP="003A58CC">
            <w:pPr>
              <w:pStyle w:val="EYTableText"/>
              <w:rPr>
                <w:sz w:val="20"/>
                <w:szCs w:val="20"/>
              </w:rPr>
            </w:pPr>
            <w:r w:rsidRPr="00015534">
              <w:rPr>
                <w:sz w:val="20"/>
                <w:szCs w:val="20"/>
              </w:rPr>
              <w:t>Heinrichs-Carpenter Quality of life scale, psychopathology, positive and negative syndrome scales, Calgary depression scale for Schizophrenia, Clinical Global impressions severity scale, duration of lifetime antipsychotic medication at consent, involvement in work and school, DUP</w:t>
            </w:r>
          </w:p>
        </w:tc>
      </w:tr>
      <w:tr w:rsidR="00B04818" w:rsidRPr="00015534" w14:paraId="50E1EA22" w14:textId="77777777" w:rsidTr="00B04818">
        <w:trPr>
          <w:trHeight w:val="525"/>
        </w:trPr>
        <w:tc>
          <w:tcPr>
            <w:tcW w:w="703" w:type="pct"/>
            <w:tcMar>
              <w:top w:w="0" w:type="dxa"/>
              <w:left w:w="108" w:type="dxa"/>
              <w:bottom w:w="0" w:type="dxa"/>
              <w:right w:w="108" w:type="dxa"/>
            </w:tcMar>
          </w:tcPr>
          <w:p w14:paraId="095F33A3" w14:textId="77777777" w:rsidR="00C329A5" w:rsidRPr="00015534" w:rsidRDefault="00C329A5" w:rsidP="003A58CC">
            <w:pPr>
              <w:pStyle w:val="EYTableText"/>
              <w:rPr>
                <w:sz w:val="20"/>
                <w:szCs w:val="20"/>
                <w:highlight w:val="yellow"/>
              </w:rPr>
            </w:pPr>
            <w:r w:rsidRPr="00015534">
              <w:rPr>
                <w:sz w:val="20"/>
                <w:szCs w:val="20"/>
              </w:rPr>
              <w:lastRenderedPageBreak/>
              <w:t>STEP (Srihari)</w:t>
            </w:r>
          </w:p>
        </w:tc>
        <w:tc>
          <w:tcPr>
            <w:tcW w:w="350" w:type="pct"/>
          </w:tcPr>
          <w:p w14:paraId="244CBCAC" w14:textId="77777777" w:rsidR="00C329A5" w:rsidRPr="00015534" w:rsidRDefault="00C329A5" w:rsidP="003A58CC">
            <w:pPr>
              <w:pStyle w:val="EYTableText"/>
              <w:rPr>
                <w:sz w:val="20"/>
                <w:szCs w:val="20"/>
              </w:rPr>
            </w:pPr>
            <w:r w:rsidRPr="00015534">
              <w:rPr>
                <w:sz w:val="20"/>
                <w:szCs w:val="20"/>
              </w:rPr>
              <w:t>2015</w:t>
            </w:r>
          </w:p>
        </w:tc>
        <w:tc>
          <w:tcPr>
            <w:tcW w:w="400" w:type="pct"/>
            <w:tcMar>
              <w:top w:w="0" w:type="dxa"/>
              <w:left w:w="108" w:type="dxa"/>
              <w:bottom w:w="0" w:type="dxa"/>
              <w:right w:w="108" w:type="dxa"/>
            </w:tcMar>
          </w:tcPr>
          <w:p w14:paraId="2EEEDEC3" w14:textId="77777777" w:rsidR="00C329A5" w:rsidRPr="00015534" w:rsidRDefault="00C329A5" w:rsidP="003A58CC">
            <w:pPr>
              <w:pStyle w:val="EYTableText"/>
              <w:rPr>
                <w:sz w:val="20"/>
                <w:szCs w:val="20"/>
              </w:rPr>
            </w:pPr>
            <w:r w:rsidRPr="00015534">
              <w:rPr>
                <w:sz w:val="20"/>
                <w:szCs w:val="20"/>
              </w:rPr>
              <w:t>USA</w:t>
            </w:r>
          </w:p>
        </w:tc>
        <w:tc>
          <w:tcPr>
            <w:tcW w:w="552" w:type="pct"/>
            <w:shd w:val="clear" w:color="auto" w:fill="FFFFFF" w:themeFill="background1"/>
            <w:tcMar>
              <w:top w:w="0" w:type="dxa"/>
              <w:left w:w="108" w:type="dxa"/>
              <w:bottom w:w="0" w:type="dxa"/>
              <w:right w:w="108" w:type="dxa"/>
            </w:tcMar>
          </w:tcPr>
          <w:p w14:paraId="1CE4B53C" w14:textId="77777777" w:rsidR="00C329A5" w:rsidRPr="00015534" w:rsidRDefault="00C329A5" w:rsidP="003A58CC">
            <w:pPr>
              <w:pStyle w:val="EYTableText"/>
              <w:rPr>
                <w:sz w:val="20"/>
                <w:szCs w:val="20"/>
              </w:rPr>
            </w:pPr>
            <w:r w:rsidRPr="00015534">
              <w:rPr>
                <w:sz w:val="20"/>
                <w:szCs w:val="20"/>
              </w:rPr>
              <w:t>Quasi-experimental trial</w:t>
            </w:r>
          </w:p>
        </w:tc>
        <w:tc>
          <w:tcPr>
            <w:tcW w:w="475" w:type="pct"/>
            <w:shd w:val="clear" w:color="auto" w:fill="FFFFFF" w:themeFill="background1"/>
          </w:tcPr>
          <w:p w14:paraId="0D0982D6" w14:textId="77777777" w:rsidR="00C329A5" w:rsidRPr="00015534" w:rsidRDefault="00C329A5" w:rsidP="003A58CC">
            <w:pPr>
              <w:pStyle w:val="EYTableText"/>
              <w:rPr>
                <w:sz w:val="20"/>
                <w:szCs w:val="20"/>
              </w:rPr>
            </w:pPr>
            <w:r w:rsidRPr="00015534">
              <w:rPr>
                <w:sz w:val="20"/>
                <w:szCs w:val="20"/>
              </w:rPr>
              <w:t>Not available, 18months into program</w:t>
            </w:r>
          </w:p>
        </w:tc>
        <w:tc>
          <w:tcPr>
            <w:tcW w:w="456" w:type="pct"/>
            <w:shd w:val="clear" w:color="auto" w:fill="FFFFFF" w:themeFill="background1"/>
          </w:tcPr>
          <w:p w14:paraId="40ECFC85" w14:textId="77777777" w:rsidR="00C329A5" w:rsidRPr="00015534" w:rsidRDefault="00C329A5" w:rsidP="003A58CC">
            <w:pPr>
              <w:pStyle w:val="EYTableText"/>
              <w:rPr>
                <w:sz w:val="20"/>
                <w:szCs w:val="20"/>
              </w:rPr>
            </w:pPr>
            <w:r w:rsidRPr="00015534">
              <w:rPr>
                <w:sz w:val="20"/>
                <w:szCs w:val="20"/>
              </w:rPr>
              <w:t> 16-45</w:t>
            </w:r>
          </w:p>
        </w:tc>
        <w:tc>
          <w:tcPr>
            <w:tcW w:w="659" w:type="pct"/>
            <w:shd w:val="clear" w:color="auto" w:fill="FFFFFF" w:themeFill="background1"/>
          </w:tcPr>
          <w:p w14:paraId="5EA05DAB" w14:textId="77777777" w:rsidR="00C329A5" w:rsidRPr="00015534" w:rsidRDefault="00C329A5" w:rsidP="003A58CC">
            <w:pPr>
              <w:pStyle w:val="EYTableText"/>
              <w:rPr>
                <w:sz w:val="20"/>
                <w:szCs w:val="20"/>
              </w:rPr>
            </w:pPr>
            <w:r w:rsidRPr="00015534">
              <w:rPr>
                <w:sz w:val="20"/>
                <w:szCs w:val="20"/>
              </w:rPr>
              <w:t>36 months</w:t>
            </w:r>
          </w:p>
        </w:tc>
        <w:tc>
          <w:tcPr>
            <w:tcW w:w="709" w:type="pct"/>
            <w:shd w:val="clear" w:color="auto" w:fill="FFFFFF" w:themeFill="background1"/>
          </w:tcPr>
          <w:p w14:paraId="493663C7" w14:textId="77777777" w:rsidR="00C329A5" w:rsidRPr="00015534" w:rsidRDefault="00C329A5" w:rsidP="003A58CC">
            <w:pPr>
              <w:pStyle w:val="EYTableText"/>
              <w:rPr>
                <w:sz w:val="20"/>
                <w:szCs w:val="20"/>
              </w:rPr>
            </w:pPr>
            <w:r w:rsidRPr="00015534">
              <w:rPr>
                <w:sz w:val="20"/>
                <w:szCs w:val="20"/>
              </w:rPr>
              <w:t xml:space="preserve">DUP, Severity of symptoms, Functional Outcomes, Health service </w:t>
            </w:r>
            <w:proofErr w:type="spellStart"/>
            <w:r w:rsidRPr="00015534">
              <w:rPr>
                <w:sz w:val="20"/>
                <w:szCs w:val="20"/>
              </w:rPr>
              <w:t>utilisation</w:t>
            </w:r>
            <w:proofErr w:type="spellEnd"/>
            <w:r w:rsidRPr="00015534">
              <w:rPr>
                <w:sz w:val="20"/>
                <w:szCs w:val="20"/>
              </w:rPr>
              <w:t>.</w:t>
            </w:r>
          </w:p>
        </w:tc>
        <w:tc>
          <w:tcPr>
            <w:tcW w:w="695" w:type="pct"/>
            <w:shd w:val="clear" w:color="auto" w:fill="FFFFFF" w:themeFill="background1"/>
          </w:tcPr>
          <w:p w14:paraId="469EB065" w14:textId="77777777" w:rsidR="00C329A5" w:rsidRPr="00015534" w:rsidRDefault="00C329A5" w:rsidP="003A58CC">
            <w:pPr>
              <w:pStyle w:val="EYTableText"/>
              <w:rPr>
                <w:sz w:val="20"/>
                <w:szCs w:val="20"/>
              </w:rPr>
            </w:pPr>
            <w:r w:rsidRPr="00015534">
              <w:rPr>
                <w:sz w:val="20"/>
                <w:szCs w:val="20"/>
              </w:rPr>
              <w:t xml:space="preserve">DUP, PANSS, in-hospital stay based on days of </w:t>
            </w:r>
            <w:proofErr w:type="spellStart"/>
            <w:r w:rsidRPr="00015534">
              <w:rPr>
                <w:sz w:val="20"/>
                <w:szCs w:val="20"/>
              </w:rPr>
              <w:t>hospitalisation</w:t>
            </w:r>
            <w:proofErr w:type="spellEnd"/>
            <w:r w:rsidRPr="00015534">
              <w:rPr>
                <w:sz w:val="20"/>
                <w:szCs w:val="20"/>
              </w:rPr>
              <w:t>, GAF, service engagement.</w:t>
            </w:r>
          </w:p>
        </w:tc>
      </w:tr>
      <w:tr w:rsidR="00B04818" w:rsidRPr="00015534" w14:paraId="1F366D4A" w14:textId="77777777" w:rsidTr="00B04818">
        <w:trPr>
          <w:trHeight w:val="525"/>
        </w:trPr>
        <w:tc>
          <w:tcPr>
            <w:tcW w:w="703" w:type="pct"/>
            <w:tcMar>
              <w:top w:w="0" w:type="dxa"/>
              <w:left w:w="108" w:type="dxa"/>
              <w:bottom w:w="0" w:type="dxa"/>
              <w:right w:w="108" w:type="dxa"/>
            </w:tcMar>
          </w:tcPr>
          <w:p w14:paraId="05DFF338" w14:textId="77777777" w:rsidR="00C329A5" w:rsidRPr="00015534" w:rsidRDefault="00C329A5" w:rsidP="003A58CC">
            <w:pPr>
              <w:pStyle w:val="EYTableText"/>
              <w:rPr>
                <w:sz w:val="20"/>
                <w:szCs w:val="20"/>
                <w:highlight w:val="yellow"/>
              </w:rPr>
            </w:pPr>
            <w:r w:rsidRPr="00015534">
              <w:rPr>
                <w:sz w:val="20"/>
                <w:szCs w:val="20"/>
              </w:rPr>
              <w:t>OTP (</w:t>
            </w:r>
            <w:proofErr w:type="spellStart"/>
            <w:r w:rsidRPr="00015534">
              <w:rPr>
                <w:sz w:val="20"/>
                <w:szCs w:val="20"/>
              </w:rPr>
              <w:t>Grawe</w:t>
            </w:r>
            <w:proofErr w:type="spellEnd"/>
            <w:r w:rsidRPr="00015534">
              <w:rPr>
                <w:sz w:val="20"/>
                <w:szCs w:val="20"/>
              </w:rPr>
              <w:t xml:space="preserve"> et al)</w:t>
            </w:r>
          </w:p>
        </w:tc>
        <w:tc>
          <w:tcPr>
            <w:tcW w:w="350" w:type="pct"/>
          </w:tcPr>
          <w:p w14:paraId="7B826F27" w14:textId="77777777" w:rsidR="00C329A5" w:rsidRPr="00015534" w:rsidRDefault="00C329A5" w:rsidP="003A58CC">
            <w:pPr>
              <w:pStyle w:val="EYTableText"/>
              <w:rPr>
                <w:sz w:val="20"/>
                <w:szCs w:val="20"/>
              </w:rPr>
            </w:pPr>
            <w:r w:rsidRPr="00015534">
              <w:rPr>
                <w:sz w:val="20"/>
                <w:szCs w:val="20"/>
              </w:rPr>
              <w:t>2006</w:t>
            </w:r>
          </w:p>
        </w:tc>
        <w:tc>
          <w:tcPr>
            <w:tcW w:w="400" w:type="pct"/>
            <w:tcMar>
              <w:top w:w="0" w:type="dxa"/>
              <w:left w:w="108" w:type="dxa"/>
              <w:bottom w:w="0" w:type="dxa"/>
              <w:right w:w="108" w:type="dxa"/>
            </w:tcMar>
          </w:tcPr>
          <w:p w14:paraId="55EF13C4" w14:textId="77777777" w:rsidR="00C329A5" w:rsidRPr="00015534" w:rsidRDefault="00C329A5" w:rsidP="003A58CC">
            <w:pPr>
              <w:pStyle w:val="EYTableText"/>
              <w:rPr>
                <w:sz w:val="20"/>
                <w:szCs w:val="20"/>
              </w:rPr>
            </w:pPr>
            <w:r w:rsidRPr="00015534">
              <w:rPr>
                <w:sz w:val="20"/>
                <w:szCs w:val="20"/>
              </w:rPr>
              <w:t>Norway</w:t>
            </w:r>
          </w:p>
        </w:tc>
        <w:tc>
          <w:tcPr>
            <w:tcW w:w="552" w:type="pct"/>
            <w:shd w:val="clear" w:color="auto" w:fill="FFFFFF" w:themeFill="background1"/>
            <w:tcMar>
              <w:top w:w="0" w:type="dxa"/>
              <w:left w:w="108" w:type="dxa"/>
              <w:bottom w:w="0" w:type="dxa"/>
              <w:right w:w="108" w:type="dxa"/>
            </w:tcMar>
          </w:tcPr>
          <w:p w14:paraId="4FD635EC" w14:textId="77777777" w:rsidR="00C329A5" w:rsidRPr="00015534" w:rsidRDefault="00C329A5" w:rsidP="003A58CC">
            <w:pPr>
              <w:pStyle w:val="EYTableText"/>
              <w:rPr>
                <w:sz w:val="20"/>
                <w:szCs w:val="20"/>
              </w:rPr>
            </w:pPr>
            <w:r w:rsidRPr="00015534">
              <w:rPr>
                <w:sz w:val="20"/>
                <w:szCs w:val="20"/>
              </w:rPr>
              <w:t>RCT</w:t>
            </w:r>
          </w:p>
        </w:tc>
        <w:tc>
          <w:tcPr>
            <w:tcW w:w="475" w:type="pct"/>
            <w:shd w:val="clear" w:color="auto" w:fill="FFFFFF" w:themeFill="background1"/>
          </w:tcPr>
          <w:p w14:paraId="67DF71E7" w14:textId="77777777" w:rsidR="00C329A5" w:rsidRPr="00015534" w:rsidRDefault="00C329A5" w:rsidP="003A58CC">
            <w:pPr>
              <w:pStyle w:val="EYTableText"/>
              <w:rPr>
                <w:sz w:val="20"/>
                <w:szCs w:val="20"/>
              </w:rPr>
            </w:pPr>
            <w:r w:rsidRPr="00015534">
              <w:rPr>
                <w:sz w:val="20"/>
                <w:szCs w:val="20"/>
              </w:rPr>
              <w:t>50</w:t>
            </w:r>
          </w:p>
        </w:tc>
        <w:tc>
          <w:tcPr>
            <w:tcW w:w="456" w:type="pct"/>
            <w:shd w:val="clear" w:color="auto" w:fill="FFFFFF" w:themeFill="background1"/>
          </w:tcPr>
          <w:p w14:paraId="02219C97" w14:textId="77777777" w:rsidR="00C329A5" w:rsidRPr="00015534" w:rsidRDefault="00C329A5" w:rsidP="003A58CC">
            <w:pPr>
              <w:pStyle w:val="EYTableText"/>
              <w:rPr>
                <w:sz w:val="20"/>
                <w:szCs w:val="20"/>
              </w:rPr>
            </w:pPr>
            <w:r w:rsidRPr="00015534">
              <w:rPr>
                <w:sz w:val="20"/>
                <w:szCs w:val="20"/>
              </w:rPr>
              <w:t>18-35</w:t>
            </w:r>
          </w:p>
        </w:tc>
        <w:tc>
          <w:tcPr>
            <w:tcW w:w="659" w:type="pct"/>
            <w:shd w:val="clear" w:color="auto" w:fill="FFFFFF" w:themeFill="background1"/>
          </w:tcPr>
          <w:p w14:paraId="5E80EF05" w14:textId="77777777" w:rsidR="00C329A5" w:rsidRPr="00015534" w:rsidRDefault="00C329A5" w:rsidP="003A58CC">
            <w:pPr>
              <w:pStyle w:val="EYTableText"/>
              <w:rPr>
                <w:sz w:val="20"/>
                <w:szCs w:val="20"/>
              </w:rPr>
            </w:pPr>
            <w:r w:rsidRPr="00015534">
              <w:rPr>
                <w:sz w:val="20"/>
                <w:szCs w:val="20"/>
              </w:rPr>
              <w:t>2 years</w:t>
            </w:r>
          </w:p>
        </w:tc>
        <w:tc>
          <w:tcPr>
            <w:tcW w:w="709" w:type="pct"/>
            <w:shd w:val="clear" w:color="auto" w:fill="FFFFFF" w:themeFill="background1"/>
          </w:tcPr>
          <w:p w14:paraId="2D3E1AE0" w14:textId="5E49AECF" w:rsidR="00C329A5" w:rsidRPr="00015534" w:rsidRDefault="00C329A5" w:rsidP="003A58CC">
            <w:pPr>
              <w:pStyle w:val="EYTableText"/>
              <w:rPr>
                <w:sz w:val="20"/>
                <w:szCs w:val="20"/>
              </w:rPr>
            </w:pPr>
            <w:r w:rsidRPr="00015534">
              <w:rPr>
                <w:sz w:val="20"/>
                <w:szCs w:val="20"/>
              </w:rPr>
              <w:t xml:space="preserve">Severity of symptoms, Health service </w:t>
            </w:r>
            <w:proofErr w:type="spellStart"/>
            <w:r w:rsidRPr="00015534">
              <w:rPr>
                <w:sz w:val="20"/>
                <w:szCs w:val="20"/>
              </w:rPr>
              <w:t>utilisation</w:t>
            </w:r>
            <w:proofErr w:type="spellEnd"/>
            <w:r w:rsidRPr="00015534">
              <w:rPr>
                <w:sz w:val="20"/>
                <w:szCs w:val="20"/>
              </w:rPr>
              <w:t>, Continuity of service.</w:t>
            </w:r>
          </w:p>
        </w:tc>
        <w:tc>
          <w:tcPr>
            <w:tcW w:w="695" w:type="pct"/>
            <w:shd w:val="clear" w:color="auto" w:fill="FFFFFF" w:themeFill="background1"/>
          </w:tcPr>
          <w:p w14:paraId="4299BEB8" w14:textId="77777777" w:rsidR="00C329A5" w:rsidRPr="00015534" w:rsidRDefault="00C329A5" w:rsidP="003A58CC">
            <w:pPr>
              <w:pStyle w:val="EYTableText"/>
              <w:rPr>
                <w:sz w:val="20"/>
                <w:szCs w:val="20"/>
              </w:rPr>
            </w:pPr>
            <w:r w:rsidRPr="00015534">
              <w:rPr>
                <w:sz w:val="20"/>
                <w:szCs w:val="20"/>
              </w:rPr>
              <w:t xml:space="preserve">Psychopathology, functioning, </w:t>
            </w:r>
            <w:proofErr w:type="spellStart"/>
            <w:r w:rsidRPr="00015534">
              <w:rPr>
                <w:sz w:val="20"/>
                <w:szCs w:val="20"/>
              </w:rPr>
              <w:t>hospitalisation</w:t>
            </w:r>
            <w:proofErr w:type="spellEnd"/>
            <w:r w:rsidRPr="00015534">
              <w:rPr>
                <w:sz w:val="20"/>
                <w:szCs w:val="20"/>
              </w:rPr>
              <w:t xml:space="preserve"> and suicidal </w:t>
            </w:r>
            <w:proofErr w:type="spellStart"/>
            <w:r w:rsidRPr="00015534">
              <w:rPr>
                <w:sz w:val="20"/>
                <w:szCs w:val="20"/>
              </w:rPr>
              <w:t>behaviours</w:t>
            </w:r>
            <w:proofErr w:type="spellEnd"/>
            <w:r w:rsidRPr="00015534">
              <w:rPr>
                <w:sz w:val="20"/>
                <w:szCs w:val="20"/>
              </w:rPr>
              <w:t xml:space="preserve">, PANSS, BPRS, GAF, </w:t>
            </w:r>
            <w:proofErr w:type="spellStart"/>
            <w:r w:rsidRPr="00015534">
              <w:rPr>
                <w:sz w:val="20"/>
                <w:szCs w:val="20"/>
              </w:rPr>
              <w:t>hospitalisation</w:t>
            </w:r>
            <w:proofErr w:type="spellEnd"/>
            <w:r w:rsidRPr="00015534">
              <w:rPr>
                <w:sz w:val="20"/>
                <w:szCs w:val="20"/>
              </w:rPr>
              <w:t xml:space="preserve"> rates.   </w:t>
            </w:r>
          </w:p>
        </w:tc>
      </w:tr>
      <w:tr w:rsidR="00B04818" w:rsidRPr="00015534" w14:paraId="18F10439" w14:textId="77777777" w:rsidTr="00B04818">
        <w:trPr>
          <w:trHeight w:val="525"/>
        </w:trPr>
        <w:tc>
          <w:tcPr>
            <w:tcW w:w="703" w:type="pct"/>
            <w:tcMar>
              <w:top w:w="0" w:type="dxa"/>
              <w:left w:w="108" w:type="dxa"/>
              <w:bottom w:w="0" w:type="dxa"/>
              <w:right w:w="108" w:type="dxa"/>
            </w:tcMar>
          </w:tcPr>
          <w:p w14:paraId="02030327" w14:textId="77777777" w:rsidR="00C329A5" w:rsidRPr="00015534" w:rsidRDefault="00C329A5" w:rsidP="003A58CC">
            <w:pPr>
              <w:rPr>
                <w:sz w:val="20"/>
                <w:szCs w:val="20"/>
              </w:rPr>
            </w:pPr>
            <w:r w:rsidRPr="00015534">
              <w:rPr>
                <w:sz w:val="20"/>
                <w:szCs w:val="20"/>
              </w:rPr>
              <w:t>Valencia</w:t>
            </w:r>
          </w:p>
        </w:tc>
        <w:tc>
          <w:tcPr>
            <w:tcW w:w="350" w:type="pct"/>
          </w:tcPr>
          <w:p w14:paraId="489CA26B" w14:textId="77777777" w:rsidR="00C329A5" w:rsidRPr="00015534" w:rsidRDefault="00C329A5" w:rsidP="003A58CC">
            <w:pPr>
              <w:pStyle w:val="EYTableText"/>
              <w:rPr>
                <w:sz w:val="20"/>
                <w:szCs w:val="20"/>
              </w:rPr>
            </w:pPr>
            <w:r w:rsidRPr="00015534">
              <w:rPr>
                <w:sz w:val="20"/>
                <w:szCs w:val="20"/>
              </w:rPr>
              <w:t>2012</w:t>
            </w:r>
          </w:p>
        </w:tc>
        <w:tc>
          <w:tcPr>
            <w:tcW w:w="400" w:type="pct"/>
            <w:tcMar>
              <w:top w:w="0" w:type="dxa"/>
              <w:left w:w="108" w:type="dxa"/>
              <w:bottom w:w="0" w:type="dxa"/>
              <w:right w:w="108" w:type="dxa"/>
            </w:tcMar>
          </w:tcPr>
          <w:p w14:paraId="3C0FC601" w14:textId="77777777" w:rsidR="00C329A5" w:rsidRPr="00015534" w:rsidRDefault="00C329A5" w:rsidP="003A58CC">
            <w:pPr>
              <w:pStyle w:val="EYTableText"/>
              <w:rPr>
                <w:sz w:val="20"/>
                <w:szCs w:val="20"/>
              </w:rPr>
            </w:pPr>
            <w:r w:rsidRPr="00015534">
              <w:rPr>
                <w:sz w:val="20"/>
                <w:szCs w:val="20"/>
              </w:rPr>
              <w:t xml:space="preserve">Mexico </w:t>
            </w:r>
          </w:p>
        </w:tc>
        <w:tc>
          <w:tcPr>
            <w:tcW w:w="552" w:type="pct"/>
            <w:shd w:val="clear" w:color="auto" w:fill="FFFFFF" w:themeFill="background1"/>
            <w:tcMar>
              <w:top w:w="0" w:type="dxa"/>
              <w:left w:w="108" w:type="dxa"/>
              <w:bottom w:w="0" w:type="dxa"/>
              <w:right w:w="108" w:type="dxa"/>
            </w:tcMar>
          </w:tcPr>
          <w:p w14:paraId="442BEAC1" w14:textId="77777777" w:rsidR="00C329A5" w:rsidRPr="00015534" w:rsidRDefault="00C329A5" w:rsidP="003A58CC">
            <w:pPr>
              <w:pStyle w:val="EYTableText"/>
              <w:rPr>
                <w:sz w:val="20"/>
                <w:szCs w:val="20"/>
              </w:rPr>
            </w:pPr>
            <w:r w:rsidRPr="00015534">
              <w:rPr>
                <w:sz w:val="20"/>
                <w:szCs w:val="20"/>
              </w:rPr>
              <w:t>RCT</w:t>
            </w:r>
          </w:p>
        </w:tc>
        <w:tc>
          <w:tcPr>
            <w:tcW w:w="475" w:type="pct"/>
            <w:shd w:val="clear" w:color="auto" w:fill="FFFFFF" w:themeFill="background1"/>
          </w:tcPr>
          <w:p w14:paraId="63D9D882" w14:textId="77777777" w:rsidR="00C329A5" w:rsidRPr="00015534" w:rsidRDefault="00C329A5" w:rsidP="003A58CC">
            <w:pPr>
              <w:pStyle w:val="EYTableText"/>
              <w:rPr>
                <w:sz w:val="20"/>
                <w:szCs w:val="20"/>
              </w:rPr>
            </w:pPr>
            <w:r w:rsidRPr="00015534">
              <w:rPr>
                <w:sz w:val="20"/>
                <w:szCs w:val="20"/>
              </w:rPr>
              <w:t>73</w:t>
            </w:r>
          </w:p>
        </w:tc>
        <w:tc>
          <w:tcPr>
            <w:tcW w:w="456" w:type="pct"/>
            <w:shd w:val="clear" w:color="auto" w:fill="FFFFFF" w:themeFill="background1"/>
          </w:tcPr>
          <w:p w14:paraId="3753F0BB" w14:textId="77777777" w:rsidR="00C329A5" w:rsidRPr="00015534" w:rsidRDefault="00C329A5" w:rsidP="003A58CC">
            <w:pPr>
              <w:pStyle w:val="EYTableText"/>
              <w:rPr>
                <w:sz w:val="20"/>
                <w:szCs w:val="20"/>
              </w:rPr>
            </w:pPr>
            <w:r w:rsidRPr="00015534">
              <w:rPr>
                <w:sz w:val="20"/>
                <w:szCs w:val="20"/>
              </w:rPr>
              <w:t>24</w:t>
            </w:r>
          </w:p>
        </w:tc>
        <w:tc>
          <w:tcPr>
            <w:tcW w:w="659" w:type="pct"/>
            <w:shd w:val="clear" w:color="auto" w:fill="FFFFFF" w:themeFill="background1"/>
          </w:tcPr>
          <w:p w14:paraId="2A47194A" w14:textId="77777777" w:rsidR="00C329A5" w:rsidRPr="00015534" w:rsidRDefault="00C329A5" w:rsidP="003A58CC">
            <w:pPr>
              <w:pStyle w:val="EYTableText"/>
              <w:rPr>
                <w:sz w:val="20"/>
                <w:szCs w:val="20"/>
              </w:rPr>
            </w:pPr>
            <w:r w:rsidRPr="00015534">
              <w:rPr>
                <w:sz w:val="20"/>
                <w:szCs w:val="20"/>
              </w:rPr>
              <w:t>1 year</w:t>
            </w:r>
          </w:p>
        </w:tc>
        <w:tc>
          <w:tcPr>
            <w:tcW w:w="709" w:type="pct"/>
            <w:shd w:val="clear" w:color="auto" w:fill="FFFFFF" w:themeFill="background1"/>
          </w:tcPr>
          <w:p w14:paraId="04A2002E" w14:textId="77777777" w:rsidR="00C329A5" w:rsidRPr="00015534" w:rsidRDefault="00C329A5" w:rsidP="003A58CC">
            <w:pPr>
              <w:pStyle w:val="EYTableText"/>
              <w:rPr>
                <w:sz w:val="20"/>
                <w:szCs w:val="20"/>
              </w:rPr>
            </w:pPr>
            <w:r w:rsidRPr="00015534">
              <w:rPr>
                <w:sz w:val="20"/>
                <w:szCs w:val="20"/>
              </w:rPr>
              <w:t xml:space="preserve">Severity of symptoms, Functional Outcomes, Health service </w:t>
            </w:r>
            <w:proofErr w:type="spellStart"/>
            <w:r w:rsidRPr="00015534">
              <w:rPr>
                <w:sz w:val="20"/>
                <w:szCs w:val="20"/>
              </w:rPr>
              <w:t>utilisation</w:t>
            </w:r>
            <w:proofErr w:type="spellEnd"/>
            <w:r w:rsidRPr="00015534">
              <w:rPr>
                <w:sz w:val="20"/>
                <w:szCs w:val="20"/>
              </w:rPr>
              <w:t>.</w:t>
            </w:r>
          </w:p>
        </w:tc>
        <w:tc>
          <w:tcPr>
            <w:tcW w:w="695" w:type="pct"/>
            <w:shd w:val="clear" w:color="auto" w:fill="FFFFFF" w:themeFill="background1"/>
          </w:tcPr>
          <w:p w14:paraId="55EDA573" w14:textId="77777777" w:rsidR="00C329A5" w:rsidRPr="00015534" w:rsidRDefault="00C329A5" w:rsidP="003A58CC">
            <w:pPr>
              <w:pStyle w:val="EYTableText"/>
              <w:rPr>
                <w:sz w:val="20"/>
                <w:szCs w:val="20"/>
              </w:rPr>
            </w:pPr>
            <w:r w:rsidRPr="00015534">
              <w:rPr>
                <w:sz w:val="20"/>
                <w:szCs w:val="20"/>
              </w:rPr>
              <w:t xml:space="preserve">PANSS, GAF, relapse, </w:t>
            </w:r>
            <w:proofErr w:type="spellStart"/>
            <w:r w:rsidRPr="00015534">
              <w:rPr>
                <w:sz w:val="20"/>
                <w:szCs w:val="20"/>
              </w:rPr>
              <w:t>rehospitalisation</w:t>
            </w:r>
            <w:proofErr w:type="spellEnd"/>
            <w:r w:rsidRPr="00015534">
              <w:rPr>
                <w:sz w:val="20"/>
                <w:szCs w:val="20"/>
              </w:rPr>
              <w:t>, medication compliance and therapeutic adherence.  Symptomatic remission and functional recovery</w:t>
            </w:r>
          </w:p>
        </w:tc>
      </w:tr>
      <w:tr w:rsidR="00B04818" w:rsidRPr="00015534" w14:paraId="2BD428C6" w14:textId="77777777" w:rsidTr="00B04818">
        <w:trPr>
          <w:trHeight w:val="525"/>
        </w:trPr>
        <w:tc>
          <w:tcPr>
            <w:tcW w:w="703" w:type="pct"/>
            <w:tcMar>
              <w:top w:w="0" w:type="dxa"/>
              <w:left w:w="108" w:type="dxa"/>
              <w:bottom w:w="0" w:type="dxa"/>
              <w:right w:w="108" w:type="dxa"/>
            </w:tcMar>
          </w:tcPr>
          <w:p w14:paraId="713BB135" w14:textId="77777777" w:rsidR="00C329A5" w:rsidRPr="00015534" w:rsidRDefault="00C329A5" w:rsidP="003A58CC">
            <w:pPr>
              <w:pStyle w:val="EYTableText"/>
              <w:rPr>
                <w:sz w:val="20"/>
                <w:szCs w:val="20"/>
              </w:rPr>
            </w:pPr>
            <w:r w:rsidRPr="00015534">
              <w:rPr>
                <w:sz w:val="20"/>
                <w:szCs w:val="20"/>
              </w:rPr>
              <w:t>Valencia</w:t>
            </w:r>
          </w:p>
        </w:tc>
        <w:tc>
          <w:tcPr>
            <w:tcW w:w="350" w:type="pct"/>
          </w:tcPr>
          <w:p w14:paraId="1A0A286E" w14:textId="77777777" w:rsidR="00C329A5" w:rsidRPr="00015534" w:rsidRDefault="00C329A5" w:rsidP="003A58CC">
            <w:pPr>
              <w:pStyle w:val="EYTableText"/>
              <w:rPr>
                <w:sz w:val="20"/>
                <w:szCs w:val="20"/>
              </w:rPr>
            </w:pPr>
            <w:r w:rsidRPr="00015534">
              <w:rPr>
                <w:sz w:val="20"/>
                <w:szCs w:val="20"/>
              </w:rPr>
              <w:t>2017</w:t>
            </w:r>
          </w:p>
        </w:tc>
        <w:tc>
          <w:tcPr>
            <w:tcW w:w="400" w:type="pct"/>
            <w:tcMar>
              <w:top w:w="0" w:type="dxa"/>
              <w:left w:w="108" w:type="dxa"/>
              <w:bottom w:w="0" w:type="dxa"/>
              <w:right w:w="108" w:type="dxa"/>
            </w:tcMar>
          </w:tcPr>
          <w:p w14:paraId="12BDC647" w14:textId="77777777" w:rsidR="00C329A5" w:rsidRPr="00015534" w:rsidRDefault="00C329A5" w:rsidP="003A58CC">
            <w:pPr>
              <w:pStyle w:val="EYTableText"/>
              <w:rPr>
                <w:sz w:val="20"/>
                <w:szCs w:val="20"/>
              </w:rPr>
            </w:pPr>
            <w:r w:rsidRPr="00015534">
              <w:rPr>
                <w:sz w:val="20"/>
                <w:szCs w:val="20"/>
              </w:rPr>
              <w:t xml:space="preserve">Mexico </w:t>
            </w:r>
          </w:p>
        </w:tc>
        <w:tc>
          <w:tcPr>
            <w:tcW w:w="552" w:type="pct"/>
            <w:shd w:val="clear" w:color="auto" w:fill="FFFFFF" w:themeFill="background1"/>
            <w:tcMar>
              <w:top w:w="0" w:type="dxa"/>
              <w:left w:w="108" w:type="dxa"/>
              <w:bottom w:w="0" w:type="dxa"/>
              <w:right w:w="108" w:type="dxa"/>
            </w:tcMar>
          </w:tcPr>
          <w:p w14:paraId="156C3BC1" w14:textId="77777777" w:rsidR="00C329A5" w:rsidRPr="00015534" w:rsidRDefault="00C329A5" w:rsidP="003A58CC">
            <w:pPr>
              <w:pStyle w:val="EYTableText"/>
              <w:rPr>
                <w:sz w:val="20"/>
                <w:szCs w:val="20"/>
              </w:rPr>
            </w:pPr>
            <w:r w:rsidRPr="00015534">
              <w:rPr>
                <w:sz w:val="20"/>
                <w:szCs w:val="20"/>
              </w:rPr>
              <w:t>RCT</w:t>
            </w:r>
          </w:p>
        </w:tc>
        <w:tc>
          <w:tcPr>
            <w:tcW w:w="475" w:type="pct"/>
            <w:shd w:val="clear" w:color="auto" w:fill="FFFFFF" w:themeFill="background1"/>
          </w:tcPr>
          <w:p w14:paraId="743D2A29" w14:textId="77777777" w:rsidR="00C329A5" w:rsidRPr="00015534" w:rsidRDefault="00C329A5" w:rsidP="003A58CC">
            <w:pPr>
              <w:pStyle w:val="EYTableText"/>
              <w:rPr>
                <w:sz w:val="20"/>
                <w:szCs w:val="20"/>
              </w:rPr>
            </w:pPr>
            <w:r w:rsidRPr="00015534">
              <w:rPr>
                <w:sz w:val="20"/>
                <w:szCs w:val="20"/>
              </w:rPr>
              <w:t>102</w:t>
            </w:r>
          </w:p>
        </w:tc>
        <w:tc>
          <w:tcPr>
            <w:tcW w:w="456" w:type="pct"/>
            <w:shd w:val="clear" w:color="auto" w:fill="FFFFFF" w:themeFill="background1"/>
          </w:tcPr>
          <w:p w14:paraId="698758EF" w14:textId="77777777" w:rsidR="00C329A5" w:rsidRPr="00015534" w:rsidRDefault="00C329A5" w:rsidP="003A58CC">
            <w:pPr>
              <w:pStyle w:val="EYTableText"/>
              <w:rPr>
                <w:sz w:val="20"/>
                <w:szCs w:val="20"/>
              </w:rPr>
            </w:pPr>
            <w:r w:rsidRPr="00015534">
              <w:rPr>
                <w:sz w:val="20"/>
                <w:szCs w:val="20"/>
              </w:rPr>
              <w:t>26</w:t>
            </w:r>
          </w:p>
        </w:tc>
        <w:tc>
          <w:tcPr>
            <w:tcW w:w="659" w:type="pct"/>
            <w:shd w:val="clear" w:color="auto" w:fill="FFFFFF" w:themeFill="background1"/>
          </w:tcPr>
          <w:p w14:paraId="086BB45A" w14:textId="0CF2BBA7" w:rsidR="00C329A5" w:rsidRPr="00015534" w:rsidRDefault="00C329A5" w:rsidP="003A58CC">
            <w:pPr>
              <w:pStyle w:val="EYTableText"/>
              <w:rPr>
                <w:sz w:val="20"/>
                <w:szCs w:val="20"/>
              </w:rPr>
            </w:pPr>
            <w:r w:rsidRPr="00015534">
              <w:rPr>
                <w:sz w:val="20"/>
                <w:szCs w:val="20"/>
              </w:rPr>
              <w:t xml:space="preserve">6 </w:t>
            </w:r>
            <w:r w:rsidR="00842BFC" w:rsidRPr="00015534">
              <w:rPr>
                <w:sz w:val="20"/>
                <w:szCs w:val="20"/>
              </w:rPr>
              <w:t>months</w:t>
            </w:r>
            <w:r w:rsidRPr="00015534">
              <w:rPr>
                <w:sz w:val="20"/>
                <w:szCs w:val="20"/>
              </w:rPr>
              <w:t xml:space="preserve"> and over time</w:t>
            </w:r>
          </w:p>
        </w:tc>
        <w:tc>
          <w:tcPr>
            <w:tcW w:w="709" w:type="pct"/>
            <w:shd w:val="clear" w:color="auto" w:fill="FFFFFF" w:themeFill="background1"/>
          </w:tcPr>
          <w:p w14:paraId="26F286E9" w14:textId="77777777" w:rsidR="00C329A5" w:rsidRPr="00015534" w:rsidRDefault="00C329A5" w:rsidP="003A58CC">
            <w:pPr>
              <w:pStyle w:val="EYTableText"/>
              <w:rPr>
                <w:sz w:val="20"/>
                <w:szCs w:val="20"/>
              </w:rPr>
            </w:pPr>
            <w:r w:rsidRPr="00015534">
              <w:rPr>
                <w:sz w:val="20"/>
                <w:szCs w:val="20"/>
              </w:rPr>
              <w:t xml:space="preserve">Severity of symptoms, health service </w:t>
            </w:r>
            <w:proofErr w:type="spellStart"/>
            <w:r w:rsidRPr="00015534">
              <w:rPr>
                <w:sz w:val="20"/>
                <w:szCs w:val="20"/>
              </w:rPr>
              <w:t>utilisation</w:t>
            </w:r>
            <w:proofErr w:type="spellEnd"/>
            <w:r w:rsidRPr="00015534">
              <w:rPr>
                <w:sz w:val="20"/>
                <w:szCs w:val="20"/>
              </w:rPr>
              <w:t xml:space="preserve">, </w:t>
            </w:r>
          </w:p>
        </w:tc>
        <w:tc>
          <w:tcPr>
            <w:tcW w:w="695" w:type="pct"/>
            <w:shd w:val="clear" w:color="auto" w:fill="FFFFFF" w:themeFill="background1"/>
          </w:tcPr>
          <w:p w14:paraId="412E648C" w14:textId="77777777" w:rsidR="00C329A5" w:rsidRPr="00015534" w:rsidRDefault="00C329A5" w:rsidP="003A58CC">
            <w:pPr>
              <w:pStyle w:val="EYTableText"/>
              <w:rPr>
                <w:sz w:val="20"/>
                <w:szCs w:val="20"/>
              </w:rPr>
            </w:pPr>
            <w:r w:rsidRPr="00015534">
              <w:rPr>
                <w:sz w:val="20"/>
                <w:szCs w:val="20"/>
              </w:rPr>
              <w:t xml:space="preserve">PANSS, symptomatic remission RSWG, GAF, relapse and </w:t>
            </w:r>
            <w:proofErr w:type="spellStart"/>
            <w:r w:rsidRPr="00015534">
              <w:rPr>
                <w:sz w:val="20"/>
                <w:szCs w:val="20"/>
              </w:rPr>
              <w:t>rehospitalisation</w:t>
            </w:r>
            <w:proofErr w:type="spellEnd"/>
            <w:r w:rsidRPr="00015534">
              <w:rPr>
                <w:sz w:val="20"/>
                <w:szCs w:val="20"/>
              </w:rPr>
              <w:t xml:space="preserve"> rates, compliance with medication and therapeutic adherence. </w:t>
            </w:r>
          </w:p>
        </w:tc>
      </w:tr>
      <w:tr w:rsidR="00B04818" w:rsidRPr="00015534" w14:paraId="7FC53E55" w14:textId="77777777" w:rsidTr="00B04818">
        <w:trPr>
          <w:trHeight w:val="525"/>
        </w:trPr>
        <w:tc>
          <w:tcPr>
            <w:tcW w:w="703" w:type="pct"/>
            <w:tcMar>
              <w:top w:w="0" w:type="dxa"/>
              <w:left w:w="108" w:type="dxa"/>
              <w:bottom w:w="0" w:type="dxa"/>
              <w:right w:w="108" w:type="dxa"/>
            </w:tcMar>
          </w:tcPr>
          <w:p w14:paraId="052D0C93" w14:textId="77777777" w:rsidR="00C329A5" w:rsidRPr="00015534" w:rsidRDefault="00C329A5" w:rsidP="003A58CC">
            <w:pPr>
              <w:pStyle w:val="EYTableText"/>
              <w:rPr>
                <w:sz w:val="20"/>
                <w:szCs w:val="20"/>
              </w:rPr>
            </w:pPr>
            <w:proofErr w:type="spellStart"/>
            <w:r w:rsidRPr="00015534">
              <w:rPr>
                <w:sz w:val="20"/>
                <w:szCs w:val="20"/>
              </w:rPr>
              <w:t>Agius</w:t>
            </w:r>
            <w:proofErr w:type="spellEnd"/>
          </w:p>
        </w:tc>
        <w:tc>
          <w:tcPr>
            <w:tcW w:w="350" w:type="pct"/>
          </w:tcPr>
          <w:p w14:paraId="2C48124F" w14:textId="77777777" w:rsidR="00C329A5" w:rsidRPr="00015534" w:rsidRDefault="00C329A5" w:rsidP="003A58CC">
            <w:pPr>
              <w:pStyle w:val="EYTableText"/>
              <w:rPr>
                <w:sz w:val="20"/>
                <w:szCs w:val="20"/>
              </w:rPr>
            </w:pPr>
            <w:r w:rsidRPr="00015534">
              <w:rPr>
                <w:sz w:val="20"/>
                <w:szCs w:val="20"/>
              </w:rPr>
              <w:t>2007</w:t>
            </w:r>
          </w:p>
        </w:tc>
        <w:tc>
          <w:tcPr>
            <w:tcW w:w="400" w:type="pct"/>
            <w:tcMar>
              <w:top w:w="0" w:type="dxa"/>
              <w:left w:w="108" w:type="dxa"/>
              <w:bottom w:w="0" w:type="dxa"/>
              <w:right w:w="108" w:type="dxa"/>
            </w:tcMar>
          </w:tcPr>
          <w:p w14:paraId="63F32F4C" w14:textId="77777777" w:rsidR="00C329A5" w:rsidRPr="00015534" w:rsidRDefault="00C329A5" w:rsidP="003A58CC">
            <w:pPr>
              <w:pStyle w:val="EYTableText"/>
              <w:rPr>
                <w:sz w:val="20"/>
                <w:szCs w:val="20"/>
              </w:rPr>
            </w:pPr>
            <w:r w:rsidRPr="00015534">
              <w:rPr>
                <w:sz w:val="20"/>
                <w:szCs w:val="20"/>
              </w:rPr>
              <w:t>UK</w:t>
            </w:r>
          </w:p>
        </w:tc>
        <w:tc>
          <w:tcPr>
            <w:tcW w:w="552" w:type="pct"/>
            <w:shd w:val="clear" w:color="auto" w:fill="FFFFFF" w:themeFill="background1"/>
            <w:tcMar>
              <w:top w:w="0" w:type="dxa"/>
              <w:left w:w="108" w:type="dxa"/>
              <w:bottom w:w="0" w:type="dxa"/>
              <w:right w:w="108" w:type="dxa"/>
            </w:tcMar>
          </w:tcPr>
          <w:p w14:paraId="036A6535" w14:textId="77777777" w:rsidR="00C329A5" w:rsidRPr="00015534" w:rsidRDefault="00C329A5" w:rsidP="003A58CC">
            <w:pPr>
              <w:pStyle w:val="EYTableText"/>
              <w:rPr>
                <w:sz w:val="20"/>
                <w:szCs w:val="20"/>
              </w:rPr>
            </w:pPr>
            <w:r w:rsidRPr="00015534">
              <w:rPr>
                <w:sz w:val="20"/>
                <w:szCs w:val="20"/>
              </w:rPr>
              <w:t xml:space="preserve">Quasi-experimental </w:t>
            </w:r>
          </w:p>
        </w:tc>
        <w:tc>
          <w:tcPr>
            <w:tcW w:w="475" w:type="pct"/>
            <w:shd w:val="clear" w:color="auto" w:fill="FFFFFF" w:themeFill="background1"/>
          </w:tcPr>
          <w:p w14:paraId="23B959A1" w14:textId="4BC42C1E" w:rsidR="00C329A5" w:rsidRPr="00015534" w:rsidRDefault="00C329A5" w:rsidP="003A58CC">
            <w:pPr>
              <w:pStyle w:val="EYTableText"/>
              <w:rPr>
                <w:sz w:val="20"/>
                <w:szCs w:val="20"/>
              </w:rPr>
            </w:pPr>
            <w:r w:rsidRPr="00015534">
              <w:rPr>
                <w:sz w:val="20"/>
                <w:szCs w:val="20"/>
              </w:rPr>
              <w:t>n = 80, EI = 40, Control = 40</w:t>
            </w:r>
          </w:p>
        </w:tc>
        <w:tc>
          <w:tcPr>
            <w:tcW w:w="456" w:type="pct"/>
            <w:shd w:val="clear" w:color="auto" w:fill="FFFFFF" w:themeFill="background1"/>
          </w:tcPr>
          <w:p w14:paraId="18B031E2" w14:textId="77777777" w:rsidR="00C329A5" w:rsidRPr="00015534" w:rsidRDefault="00C329A5" w:rsidP="003A58CC">
            <w:pPr>
              <w:pStyle w:val="EYTableText"/>
              <w:rPr>
                <w:sz w:val="20"/>
                <w:szCs w:val="20"/>
              </w:rPr>
            </w:pPr>
            <w:r w:rsidRPr="00015534">
              <w:rPr>
                <w:sz w:val="20"/>
                <w:szCs w:val="20"/>
              </w:rPr>
              <w:t>14-35 years</w:t>
            </w:r>
          </w:p>
        </w:tc>
        <w:tc>
          <w:tcPr>
            <w:tcW w:w="659" w:type="pct"/>
            <w:shd w:val="clear" w:color="auto" w:fill="FFFFFF" w:themeFill="background1"/>
          </w:tcPr>
          <w:p w14:paraId="3A766E03" w14:textId="77777777" w:rsidR="00C329A5" w:rsidRPr="00015534" w:rsidRDefault="00C329A5" w:rsidP="003A58CC">
            <w:pPr>
              <w:pStyle w:val="EYTableText"/>
              <w:rPr>
                <w:sz w:val="20"/>
                <w:szCs w:val="20"/>
              </w:rPr>
            </w:pPr>
            <w:r w:rsidRPr="00015534">
              <w:rPr>
                <w:sz w:val="20"/>
                <w:szCs w:val="20"/>
              </w:rPr>
              <w:t>3 years</w:t>
            </w:r>
          </w:p>
        </w:tc>
        <w:tc>
          <w:tcPr>
            <w:tcW w:w="709" w:type="pct"/>
            <w:shd w:val="clear" w:color="auto" w:fill="FFFFFF" w:themeFill="background1"/>
          </w:tcPr>
          <w:p w14:paraId="6C674ACB" w14:textId="77777777" w:rsidR="00C329A5" w:rsidRPr="00015534" w:rsidRDefault="00C329A5" w:rsidP="003A58CC">
            <w:pPr>
              <w:pStyle w:val="EYTableText"/>
              <w:rPr>
                <w:sz w:val="20"/>
                <w:szCs w:val="20"/>
              </w:rPr>
            </w:pPr>
            <w:r w:rsidRPr="00015534">
              <w:rPr>
                <w:sz w:val="20"/>
                <w:szCs w:val="20"/>
              </w:rPr>
              <w:t>Employment or education</w:t>
            </w:r>
          </w:p>
        </w:tc>
        <w:tc>
          <w:tcPr>
            <w:tcW w:w="695" w:type="pct"/>
            <w:shd w:val="clear" w:color="auto" w:fill="auto"/>
          </w:tcPr>
          <w:p w14:paraId="51AD488E" w14:textId="77777777" w:rsidR="00C329A5" w:rsidRPr="00015534" w:rsidRDefault="00C329A5" w:rsidP="003A58CC">
            <w:pPr>
              <w:pStyle w:val="EYTableText"/>
              <w:rPr>
                <w:sz w:val="20"/>
                <w:szCs w:val="20"/>
              </w:rPr>
            </w:pPr>
            <w:r w:rsidRPr="00015534">
              <w:rPr>
                <w:sz w:val="20"/>
                <w:szCs w:val="20"/>
              </w:rPr>
              <w:t xml:space="preserve">Employment Part or Full time at follow up </w:t>
            </w:r>
          </w:p>
        </w:tc>
      </w:tr>
      <w:tr w:rsidR="00B04818" w:rsidRPr="00015534" w14:paraId="176E6548" w14:textId="77777777" w:rsidTr="00B04818">
        <w:trPr>
          <w:trHeight w:val="525"/>
        </w:trPr>
        <w:tc>
          <w:tcPr>
            <w:tcW w:w="703" w:type="pct"/>
            <w:tcMar>
              <w:top w:w="0" w:type="dxa"/>
              <w:left w:w="108" w:type="dxa"/>
              <w:bottom w:w="0" w:type="dxa"/>
              <w:right w:w="108" w:type="dxa"/>
            </w:tcMar>
          </w:tcPr>
          <w:p w14:paraId="4CF53F69" w14:textId="77777777" w:rsidR="00C329A5" w:rsidRPr="00015534" w:rsidRDefault="00C329A5" w:rsidP="003A58CC">
            <w:pPr>
              <w:pStyle w:val="EYTableText"/>
              <w:rPr>
                <w:sz w:val="20"/>
                <w:szCs w:val="20"/>
              </w:rPr>
            </w:pPr>
            <w:r w:rsidRPr="00015534">
              <w:rPr>
                <w:sz w:val="20"/>
                <w:szCs w:val="20"/>
              </w:rPr>
              <w:t>Chen (2011)</w:t>
            </w:r>
          </w:p>
        </w:tc>
        <w:tc>
          <w:tcPr>
            <w:tcW w:w="350" w:type="pct"/>
          </w:tcPr>
          <w:p w14:paraId="778E74C9" w14:textId="77777777" w:rsidR="00C329A5" w:rsidRPr="00015534" w:rsidRDefault="00C329A5" w:rsidP="003A58CC">
            <w:pPr>
              <w:pStyle w:val="EYTableText"/>
              <w:rPr>
                <w:sz w:val="20"/>
                <w:szCs w:val="20"/>
              </w:rPr>
            </w:pPr>
            <w:r w:rsidRPr="00015534">
              <w:rPr>
                <w:sz w:val="20"/>
                <w:szCs w:val="20"/>
              </w:rPr>
              <w:t>2011</w:t>
            </w:r>
          </w:p>
        </w:tc>
        <w:tc>
          <w:tcPr>
            <w:tcW w:w="400" w:type="pct"/>
            <w:tcMar>
              <w:top w:w="0" w:type="dxa"/>
              <w:left w:w="108" w:type="dxa"/>
              <w:bottom w:w="0" w:type="dxa"/>
              <w:right w:w="108" w:type="dxa"/>
            </w:tcMar>
          </w:tcPr>
          <w:p w14:paraId="2F233476" w14:textId="77777777" w:rsidR="00C329A5" w:rsidRPr="00015534" w:rsidRDefault="00C329A5" w:rsidP="003A58CC">
            <w:pPr>
              <w:pStyle w:val="EYTableText"/>
              <w:rPr>
                <w:sz w:val="20"/>
                <w:szCs w:val="20"/>
              </w:rPr>
            </w:pPr>
            <w:r w:rsidRPr="00015534">
              <w:rPr>
                <w:sz w:val="20"/>
                <w:szCs w:val="20"/>
              </w:rPr>
              <w:t>Hong Kong</w:t>
            </w:r>
          </w:p>
        </w:tc>
        <w:tc>
          <w:tcPr>
            <w:tcW w:w="552" w:type="pct"/>
            <w:shd w:val="clear" w:color="auto" w:fill="FFFFFF" w:themeFill="background1"/>
            <w:tcMar>
              <w:top w:w="0" w:type="dxa"/>
              <w:left w:w="108" w:type="dxa"/>
              <w:bottom w:w="0" w:type="dxa"/>
              <w:right w:w="108" w:type="dxa"/>
            </w:tcMar>
          </w:tcPr>
          <w:p w14:paraId="74A06D01" w14:textId="77777777" w:rsidR="00C329A5" w:rsidRPr="00015534" w:rsidRDefault="00C329A5" w:rsidP="003A58CC">
            <w:pPr>
              <w:pStyle w:val="EYTableText"/>
              <w:rPr>
                <w:sz w:val="20"/>
                <w:szCs w:val="20"/>
              </w:rPr>
            </w:pPr>
            <w:r w:rsidRPr="00015534">
              <w:rPr>
                <w:sz w:val="20"/>
                <w:szCs w:val="20"/>
              </w:rPr>
              <w:t>Historical control</w:t>
            </w:r>
          </w:p>
        </w:tc>
        <w:tc>
          <w:tcPr>
            <w:tcW w:w="475" w:type="pct"/>
            <w:shd w:val="clear" w:color="auto" w:fill="FFFFFF" w:themeFill="background1"/>
          </w:tcPr>
          <w:p w14:paraId="4982ACE8" w14:textId="77777777" w:rsidR="00C329A5" w:rsidRPr="00015534" w:rsidRDefault="00C329A5" w:rsidP="003A58CC">
            <w:pPr>
              <w:pStyle w:val="EYTableText"/>
              <w:rPr>
                <w:sz w:val="20"/>
                <w:szCs w:val="20"/>
              </w:rPr>
            </w:pPr>
            <w:r w:rsidRPr="00015534">
              <w:rPr>
                <w:sz w:val="20"/>
                <w:szCs w:val="20"/>
              </w:rPr>
              <w:t>700</w:t>
            </w:r>
          </w:p>
        </w:tc>
        <w:tc>
          <w:tcPr>
            <w:tcW w:w="456" w:type="pct"/>
            <w:shd w:val="clear" w:color="auto" w:fill="FFFFFF" w:themeFill="background1"/>
          </w:tcPr>
          <w:p w14:paraId="35302FB3" w14:textId="77777777" w:rsidR="00C329A5" w:rsidRPr="00015534" w:rsidRDefault="00C329A5" w:rsidP="003A58CC">
            <w:pPr>
              <w:pStyle w:val="EYTableText"/>
              <w:rPr>
                <w:sz w:val="20"/>
                <w:szCs w:val="20"/>
              </w:rPr>
            </w:pPr>
            <w:r w:rsidRPr="00015534">
              <w:rPr>
                <w:sz w:val="20"/>
                <w:szCs w:val="20"/>
              </w:rPr>
              <w:t>15-25</w:t>
            </w:r>
          </w:p>
        </w:tc>
        <w:tc>
          <w:tcPr>
            <w:tcW w:w="659" w:type="pct"/>
            <w:shd w:val="clear" w:color="auto" w:fill="FFFFFF" w:themeFill="background1"/>
          </w:tcPr>
          <w:p w14:paraId="14A2C3B1" w14:textId="77777777" w:rsidR="00C329A5" w:rsidRPr="00015534" w:rsidRDefault="00C329A5" w:rsidP="003A58CC">
            <w:pPr>
              <w:pStyle w:val="EYTableText"/>
              <w:rPr>
                <w:sz w:val="20"/>
                <w:szCs w:val="20"/>
              </w:rPr>
            </w:pPr>
            <w:r w:rsidRPr="00015534">
              <w:rPr>
                <w:sz w:val="20"/>
                <w:szCs w:val="20"/>
              </w:rPr>
              <w:t>3 years</w:t>
            </w:r>
          </w:p>
        </w:tc>
        <w:tc>
          <w:tcPr>
            <w:tcW w:w="709" w:type="pct"/>
            <w:shd w:val="clear" w:color="auto" w:fill="FFFFFF" w:themeFill="background1"/>
          </w:tcPr>
          <w:p w14:paraId="433A12BA" w14:textId="77777777" w:rsidR="00C329A5" w:rsidRPr="00015534" w:rsidRDefault="00C329A5" w:rsidP="003A58CC">
            <w:pPr>
              <w:pStyle w:val="EYTableText"/>
              <w:rPr>
                <w:sz w:val="20"/>
                <w:szCs w:val="20"/>
              </w:rPr>
            </w:pPr>
            <w:r w:rsidRPr="00015534">
              <w:rPr>
                <w:sz w:val="20"/>
                <w:szCs w:val="20"/>
              </w:rPr>
              <w:t xml:space="preserve">Severity of symptoms, Functional Outcomes, Health service </w:t>
            </w:r>
            <w:proofErr w:type="spellStart"/>
            <w:r w:rsidRPr="00015534">
              <w:rPr>
                <w:sz w:val="20"/>
                <w:szCs w:val="20"/>
              </w:rPr>
              <w:t>utilisation</w:t>
            </w:r>
            <w:proofErr w:type="spellEnd"/>
            <w:r w:rsidRPr="00015534">
              <w:rPr>
                <w:sz w:val="20"/>
                <w:szCs w:val="20"/>
              </w:rPr>
              <w:t>.</w:t>
            </w:r>
          </w:p>
        </w:tc>
        <w:tc>
          <w:tcPr>
            <w:tcW w:w="695" w:type="pct"/>
            <w:shd w:val="clear" w:color="auto" w:fill="FFFFFF" w:themeFill="background1"/>
          </w:tcPr>
          <w:p w14:paraId="25ED309B" w14:textId="19032A7D" w:rsidR="00C329A5" w:rsidRPr="00015534" w:rsidRDefault="00C329A5" w:rsidP="003A58CC">
            <w:pPr>
              <w:pStyle w:val="EYTableText"/>
              <w:rPr>
                <w:sz w:val="20"/>
                <w:szCs w:val="20"/>
              </w:rPr>
            </w:pPr>
            <w:r w:rsidRPr="00015534">
              <w:rPr>
                <w:sz w:val="20"/>
                <w:szCs w:val="20"/>
              </w:rPr>
              <w:t>Clinical outcomes CGI-S, Kaplan-Meier estimate, full time employment longer than 6 m</w:t>
            </w:r>
            <w:r w:rsidR="00842BFC" w:rsidRPr="00015534">
              <w:rPr>
                <w:sz w:val="20"/>
                <w:szCs w:val="20"/>
              </w:rPr>
              <w:t>on</w:t>
            </w:r>
            <w:r w:rsidRPr="00015534">
              <w:rPr>
                <w:sz w:val="20"/>
                <w:szCs w:val="20"/>
              </w:rPr>
              <w:t xml:space="preserve">ths, </w:t>
            </w:r>
            <w:proofErr w:type="spellStart"/>
            <w:r w:rsidRPr="00015534">
              <w:rPr>
                <w:sz w:val="20"/>
                <w:szCs w:val="20"/>
              </w:rPr>
              <w:t>hospitalisation</w:t>
            </w:r>
            <w:proofErr w:type="spellEnd"/>
            <w:r w:rsidRPr="00015534">
              <w:rPr>
                <w:sz w:val="20"/>
                <w:szCs w:val="20"/>
              </w:rPr>
              <w:t xml:space="preserve"> rates </w:t>
            </w:r>
            <w:r w:rsidRPr="00015534">
              <w:rPr>
                <w:sz w:val="20"/>
                <w:szCs w:val="20"/>
              </w:rPr>
              <w:lastRenderedPageBreak/>
              <w:t xml:space="preserve">and length, percentage of compulsory admissions, engagement with clinicians, positive and negative symptom severity, </w:t>
            </w:r>
          </w:p>
        </w:tc>
      </w:tr>
      <w:tr w:rsidR="00B04818" w:rsidRPr="00015534" w14:paraId="33F51DEC" w14:textId="77777777" w:rsidTr="00B04818">
        <w:trPr>
          <w:trHeight w:val="525"/>
        </w:trPr>
        <w:tc>
          <w:tcPr>
            <w:tcW w:w="703" w:type="pct"/>
            <w:tcMar>
              <w:top w:w="0" w:type="dxa"/>
              <w:left w:w="108" w:type="dxa"/>
              <w:bottom w:w="0" w:type="dxa"/>
              <w:right w:w="108" w:type="dxa"/>
            </w:tcMar>
          </w:tcPr>
          <w:p w14:paraId="01302CC3" w14:textId="77777777" w:rsidR="00C329A5" w:rsidRPr="00015534" w:rsidRDefault="00C329A5" w:rsidP="003A58CC">
            <w:pPr>
              <w:pStyle w:val="EYTableText"/>
              <w:rPr>
                <w:sz w:val="20"/>
                <w:szCs w:val="20"/>
              </w:rPr>
            </w:pPr>
            <w:proofErr w:type="spellStart"/>
            <w:r w:rsidRPr="00015534">
              <w:rPr>
                <w:sz w:val="20"/>
                <w:szCs w:val="20"/>
              </w:rPr>
              <w:lastRenderedPageBreak/>
              <w:t>Eack</w:t>
            </w:r>
            <w:proofErr w:type="spellEnd"/>
            <w:r w:rsidRPr="00015534">
              <w:rPr>
                <w:sz w:val="20"/>
                <w:szCs w:val="20"/>
              </w:rPr>
              <w:t xml:space="preserve"> (2011)</w:t>
            </w:r>
          </w:p>
        </w:tc>
        <w:tc>
          <w:tcPr>
            <w:tcW w:w="350" w:type="pct"/>
          </w:tcPr>
          <w:p w14:paraId="3031F1C2" w14:textId="77777777" w:rsidR="00C329A5" w:rsidRPr="00015534" w:rsidRDefault="00C329A5" w:rsidP="003A58CC">
            <w:pPr>
              <w:pStyle w:val="EYTableText"/>
              <w:rPr>
                <w:sz w:val="20"/>
                <w:szCs w:val="20"/>
              </w:rPr>
            </w:pPr>
            <w:r w:rsidRPr="00015534">
              <w:rPr>
                <w:sz w:val="20"/>
                <w:szCs w:val="20"/>
              </w:rPr>
              <w:t>2011</w:t>
            </w:r>
          </w:p>
        </w:tc>
        <w:tc>
          <w:tcPr>
            <w:tcW w:w="400" w:type="pct"/>
            <w:tcMar>
              <w:top w:w="0" w:type="dxa"/>
              <w:left w:w="108" w:type="dxa"/>
              <w:bottom w:w="0" w:type="dxa"/>
              <w:right w:w="108" w:type="dxa"/>
            </w:tcMar>
          </w:tcPr>
          <w:p w14:paraId="07146CCF" w14:textId="77777777" w:rsidR="00C329A5" w:rsidRPr="00015534" w:rsidRDefault="00C329A5" w:rsidP="003A58CC">
            <w:pPr>
              <w:pStyle w:val="EYTableText"/>
              <w:rPr>
                <w:sz w:val="20"/>
                <w:szCs w:val="20"/>
              </w:rPr>
            </w:pPr>
            <w:r w:rsidRPr="00015534">
              <w:rPr>
                <w:sz w:val="20"/>
                <w:szCs w:val="20"/>
              </w:rPr>
              <w:t>USA</w:t>
            </w:r>
          </w:p>
        </w:tc>
        <w:tc>
          <w:tcPr>
            <w:tcW w:w="552" w:type="pct"/>
            <w:shd w:val="clear" w:color="auto" w:fill="FFFFFF" w:themeFill="background1"/>
            <w:tcMar>
              <w:top w:w="0" w:type="dxa"/>
              <w:left w:w="108" w:type="dxa"/>
              <w:bottom w:w="0" w:type="dxa"/>
              <w:right w:w="108" w:type="dxa"/>
            </w:tcMar>
          </w:tcPr>
          <w:p w14:paraId="359EEB33" w14:textId="77777777" w:rsidR="00C329A5" w:rsidRPr="00015534" w:rsidRDefault="00C329A5" w:rsidP="003A58CC">
            <w:pPr>
              <w:pStyle w:val="EYTableText"/>
              <w:rPr>
                <w:sz w:val="20"/>
                <w:szCs w:val="20"/>
              </w:rPr>
            </w:pPr>
            <w:r w:rsidRPr="00015534">
              <w:rPr>
                <w:sz w:val="20"/>
                <w:szCs w:val="20"/>
              </w:rPr>
              <w:t>RCT</w:t>
            </w:r>
          </w:p>
        </w:tc>
        <w:tc>
          <w:tcPr>
            <w:tcW w:w="475" w:type="pct"/>
            <w:shd w:val="clear" w:color="auto" w:fill="FFFFFF" w:themeFill="background1"/>
          </w:tcPr>
          <w:p w14:paraId="2CB1C2E1" w14:textId="77777777" w:rsidR="00C329A5" w:rsidRPr="00015534" w:rsidRDefault="00C329A5" w:rsidP="003A58CC">
            <w:pPr>
              <w:pStyle w:val="EYTableText"/>
              <w:rPr>
                <w:sz w:val="20"/>
                <w:szCs w:val="20"/>
              </w:rPr>
            </w:pPr>
            <w:r w:rsidRPr="00015534">
              <w:rPr>
                <w:sz w:val="20"/>
                <w:szCs w:val="20"/>
              </w:rPr>
              <w:t>n = 46, EI = 24, C=22</w:t>
            </w:r>
          </w:p>
        </w:tc>
        <w:tc>
          <w:tcPr>
            <w:tcW w:w="456" w:type="pct"/>
            <w:shd w:val="clear" w:color="auto" w:fill="FFFFFF" w:themeFill="background1"/>
          </w:tcPr>
          <w:p w14:paraId="3A8E0E80" w14:textId="77777777" w:rsidR="00C329A5" w:rsidRPr="00015534" w:rsidRDefault="00C329A5" w:rsidP="003A58CC">
            <w:pPr>
              <w:pStyle w:val="EYTableText"/>
              <w:rPr>
                <w:sz w:val="20"/>
                <w:szCs w:val="20"/>
              </w:rPr>
            </w:pPr>
            <w:r w:rsidRPr="00015534">
              <w:rPr>
                <w:sz w:val="20"/>
                <w:szCs w:val="20"/>
              </w:rPr>
              <w:t>25.9</w:t>
            </w:r>
          </w:p>
        </w:tc>
        <w:tc>
          <w:tcPr>
            <w:tcW w:w="659" w:type="pct"/>
            <w:shd w:val="clear" w:color="auto" w:fill="FFFFFF" w:themeFill="background1"/>
          </w:tcPr>
          <w:p w14:paraId="76CF1964" w14:textId="77777777" w:rsidR="00C329A5" w:rsidRPr="00015534" w:rsidRDefault="00C329A5" w:rsidP="003A58CC">
            <w:pPr>
              <w:pStyle w:val="EYTableText"/>
              <w:rPr>
                <w:sz w:val="20"/>
                <w:szCs w:val="20"/>
              </w:rPr>
            </w:pPr>
            <w:r w:rsidRPr="00015534">
              <w:rPr>
                <w:sz w:val="20"/>
                <w:szCs w:val="20"/>
              </w:rPr>
              <w:t>2 years</w:t>
            </w:r>
          </w:p>
        </w:tc>
        <w:tc>
          <w:tcPr>
            <w:tcW w:w="709" w:type="pct"/>
            <w:shd w:val="clear" w:color="auto" w:fill="FFFFFF" w:themeFill="background1"/>
          </w:tcPr>
          <w:p w14:paraId="020E09D1"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6F9B4D65" w14:textId="77777777" w:rsidR="00C329A5" w:rsidRPr="00015534" w:rsidRDefault="00C329A5" w:rsidP="003A58CC">
            <w:pPr>
              <w:pStyle w:val="EYTableText"/>
              <w:rPr>
                <w:sz w:val="20"/>
                <w:szCs w:val="20"/>
              </w:rPr>
            </w:pPr>
            <w:r w:rsidRPr="00015534">
              <w:rPr>
                <w:sz w:val="20"/>
                <w:szCs w:val="20"/>
              </w:rPr>
              <w:t>Competitive employment at 2 years</w:t>
            </w:r>
          </w:p>
        </w:tc>
      </w:tr>
      <w:tr w:rsidR="00B04818" w:rsidRPr="00015534" w14:paraId="4DC0EA3F" w14:textId="77777777" w:rsidTr="00B04818">
        <w:trPr>
          <w:trHeight w:val="525"/>
        </w:trPr>
        <w:tc>
          <w:tcPr>
            <w:tcW w:w="703" w:type="pct"/>
            <w:tcMar>
              <w:top w:w="0" w:type="dxa"/>
              <w:left w:w="108" w:type="dxa"/>
              <w:bottom w:w="0" w:type="dxa"/>
              <w:right w:w="108" w:type="dxa"/>
            </w:tcMar>
          </w:tcPr>
          <w:p w14:paraId="5D89A573" w14:textId="77777777" w:rsidR="00C329A5" w:rsidRPr="00015534" w:rsidRDefault="00C329A5" w:rsidP="003A58CC">
            <w:pPr>
              <w:pStyle w:val="EYTableText"/>
              <w:rPr>
                <w:sz w:val="20"/>
                <w:szCs w:val="20"/>
              </w:rPr>
            </w:pPr>
            <w:proofErr w:type="spellStart"/>
            <w:r w:rsidRPr="00015534">
              <w:rPr>
                <w:sz w:val="20"/>
                <w:szCs w:val="20"/>
              </w:rPr>
              <w:t>Hegelstad</w:t>
            </w:r>
            <w:proofErr w:type="spellEnd"/>
            <w:r w:rsidRPr="00015534">
              <w:rPr>
                <w:sz w:val="20"/>
                <w:szCs w:val="20"/>
              </w:rPr>
              <w:t xml:space="preserve"> (2012)</w:t>
            </w:r>
          </w:p>
        </w:tc>
        <w:tc>
          <w:tcPr>
            <w:tcW w:w="350" w:type="pct"/>
          </w:tcPr>
          <w:p w14:paraId="049D07E5" w14:textId="77777777" w:rsidR="00C329A5" w:rsidRPr="00015534" w:rsidRDefault="00C329A5" w:rsidP="003A58CC">
            <w:pPr>
              <w:pStyle w:val="EYTableText"/>
              <w:rPr>
                <w:sz w:val="20"/>
                <w:szCs w:val="20"/>
              </w:rPr>
            </w:pPr>
            <w:r w:rsidRPr="00015534">
              <w:rPr>
                <w:sz w:val="20"/>
                <w:szCs w:val="20"/>
              </w:rPr>
              <w:t>2012</w:t>
            </w:r>
          </w:p>
        </w:tc>
        <w:tc>
          <w:tcPr>
            <w:tcW w:w="400" w:type="pct"/>
            <w:tcMar>
              <w:top w:w="0" w:type="dxa"/>
              <w:left w:w="108" w:type="dxa"/>
              <w:bottom w:w="0" w:type="dxa"/>
              <w:right w:w="108" w:type="dxa"/>
            </w:tcMar>
          </w:tcPr>
          <w:p w14:paraId="17448AE0" w14:textId="77777777" w:rsidR="00C329A5" w:rsidRPr="00015534" w:rsidRDefault="00C329A5" w:rsidP="003A58CC">
            <w:pPr>
              <w:pStyle w:val="EYTableText"/>
              <w:rPr>
                <w:sz w:val="20"/>
                <w:szCs w:val="20"/>
              </w:rPr>
            </w:pPr>
            <w:r w:rsidRPr="00015534">
              <w:rPr>
                <w:sz w:val="20"/>
                <w:szCs w:val="20"/>
              </w:rPr>
              <w:t>Norway</w:t>
            </w:r>
          </w:p>
        </w:tc>
        <w:tc>
          <w:tcPr>
            <w:tcW w:w="552" w:type="pct"/>
            <w:shd w:val="clear" w:color="auto" w:fill="FFFFFF" w:themeFill="background1"/>
            <w:tcMar>
              <w:top w:w="0" w:type="dxa"/>
              <w:left w:w="108" w:type="dxa"/>
              <w:bottom w:w="0" w:type="dxa"/>
              <w:right w:w="108" w:type="dxa"/>
            </w:tcMar>
          </w:tcPr>
          <w:p w14:paraId="3B906D12" w14:textId="77777777" w:rsidR="00C329A5" w:rsidRPr="00015534" w:rsidRDefault="00C329A5" w:rsidP="003A58CC">
            <w:pPr>
              <w:pStyle w:val="EYTableText"/>
              <w:rPr>
                <w:sz w:val="20"/>
                <w:szCs w:val="20"/>
              </w:rPr>
            </w:pPr>
            <w:r w:rsidRPr="00015534">
              <w:rPr>
                <w:sz w:val="20"/>
                <w:szCs w:val="20"/>
              </w:rPr>
              <w:t xml:space="preserve">Quasi-experimental </w:t>
            </w:r>
          </w:p>
        </w:tc>
        <w:tc>
          <w:tcPr>
            <w:tcW w:w="475" w:type="pct"/>
            <w:shd w:val="clear" w:color="auto" w:fill="FFFFFF" w:themeFill="background1"/>
          </w:tcPr>
          <w:p w14:paraId="2EB52022" w14:textId="77777777" w:rsidR="00C329A5" w:rsidRPr="00015534" w:rsidRDefault="00C329A5" w:rsidP="003A58CC">
            <w:pPr>
              <w:pStyle w:val="EYTableText"/>
              <w:rPr>
                <w:sz w:val="20"/>
                <w:szCs w:val="20"/>
              </w:rPr>
            </w:pPr>
            <w:r w:rsidRPr="00015534">
              <w:rPr>
                <w:sz w:val="20"/>
                <w:szCs w:val="20"/>
              </w:rPr>
              <w:t>N = 174, EI = 101, C = 73</w:t>
            </w:r>
          </w:p>
        </w:tc>
        <w:tc>
          <w:tcPr>
            <w:tcW w:w="456" w:type="pct"/>
            <w:shd w:val="clear" w:color="auto" w:fill="FFFFFF" w:themeFill="background1"/>
          </w:tcPr>
          <w:p w14:paraId="759E94F6" w14:textId="77777777" w:rsidR="00C329A5" w:rsidRPr="00015534" w:rsidRDefault="00C329A5" w:rsidP="003A58CC">
            <w:pPr>
              <w:pStyle w:val="EYTableText"/>
              <w:rPr>
                <w:sz w:val="20"/>
                <w:szCs w:val="20"/>
              </w:rPr>
            </w:pPr>
            <w:r w:rsidRPr="00015534">
              <w:rPr>
                <w:sz w:val="20"/>
                <w:szCs w:val="20"/>
              </w:rPr>
              <w:t>18 to 65</w:t>
            </w:r>
          </w:p>
        </w:tc>
        <w:tc>
          <w:tcPr>
            <w:tcW w:w="659" w:type="pct"/>
            <w:shd w:val="clear" w:color="auto" w:fill="FFFFFF" w:themeFill="background1"/>
          </w:tcPr>
          <w:p w14:paraId="5FC58EB0" w14:textId="77777777" w:rsidR="00C329A5" w:rsidRPr="00015534" w:rsidRDefault="00C329A5" w:rsidP="003A58CC">
            <w:pPr>
              <w:pStyle w:val="EYTableText"/>
              <w:rPr>
                <w:sz w:val="20"/>
                <w:szCs w:val="20"/>
              </w:rPr>
            </w:pPr>
            <w:r w:rsidRPr="00015534">
              <w:rPr>
                <w:sz w:val="20"/>
                <w:szCs w:val="20"/>
              </w:rPr>
              <w:t>10 years</w:t>
            </w:r>
          </w:p>
        </w:tc>
        <w:tc>
          <w:tcPr>
            <w:tcW w:w="709" w:type="pct"/>
            <w:shd w:val="clear" w:color="auto" w:fill="FFFFFF" w:themeFill="background1"/>
          </w:tcPr>
          <w:p w14:paraId="38FFD060"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48E9D5EE" w14:textId="77777777" w:rsidR="00C329A5" w:rsidRPr="00015534" w:rsidRDefault="00C329A5" w:rsidP="003A58CC">
            <w:pPr>
              <w:pStyle w:val="EYTableText"/>
              <w:rPr>
                <w:sz w:val="20"/>
                <w:szCs w:val="20"/>
              </w:rPr>
            </w:pPr>
            <w:r w:rsidRPr="00015534">
              <w:rPr>
                <w:sz w:val="20"/>
                <w:szCs w:val="20"/>
              </w:rPr>
              <w:t xml:space="preserve">Full Time employment </w:t>
            </w:r>
          </w:p>
        </w:tc>
      </w:tr>
      <w:tr w:rsidR="00B04818" w:rsidRPr="00015534" w14:paraId="4C659D60" w14:textId="77777777" w:rsidTr="00B04818">
        <w:trPr>
          <w:trHeight w:val="525"/>
        </w:trPr>
        <w:tc>
          <w:tcPr>
            <w:tcW w:w="703" w:type="pct"/>
            <w:tcMar>
              <w:top w:w="0" w:type="dxa"/>
              <w:left w:w="108" w:type="dxa"/>
              <w:bottom w:w="0" w:type="dxa"/>
              <w:right w:w="108" w:type="dxa"/>
            </w:tcMar>
          </w:tcPr>
          <w:p w14:paraId="7CE7441B" w14:textId="77777777" w:rsidR="00C329A5" w:rsidRPr="00015534" w:rsidRDefault="00C329A5" w:rsidP="003A58CC">
            <w:pPr>
              <w:pStyle w:val="EYTableText"/>
              <w:rPr>
                <w:sz w:val="20"/>
                <w:szCs w:val="20"/>
              </w:rPr>
            </w:pPr>
            <w:proofErr w:type="spellStart"/>
            <w:r w:rsidRPr="00015534">
              <w:rPr>
                <w:sz w:val="20"/>
                <w:szCs w:val="20"/>
              </w:rPr>
              <w:t>Mihalopoulos</w:t>
            </w:r>
            <w:proofErr w:type="spellEnd"/>
            <w:r w:rsidRPr="00015534">
              <w:rPr>
                <w:sz w:val="20"/>
                <w:szCs w:val="20"/>
              </w:rPr>
              <w:t xml:space="preserve"> (2009)</w:t>
            </w:r>
          </w:p>
        </w:tc>
        <w:tc>
          <w:tcPr>
            <w:tcW w:w="350" w:type="pct"/>
          </w:tcPr>
          <w:p w14:paraId="4F2CBC1D" w14:textId="77777777" w:rsidR="00C329A5" w:rsidRPr="00015534" w:rsidRDefault="00C329A5" w:rsidP="003A58CC">
            <w:pPr>
              <w:pStyle w:val="EYTableText"/>
              <w:rPr>
                <w:sz w:val="20"/>
                <w:szCs w:val="20"/>
              </w:rPr>
            </w:pPr>
            <w:r w:rsidRPr="00015534">
              <w:rPr>
                <w:sz w:val="20"/>
                <w:szCs w:val="20"/>
              </w:rPr>
              <w:t>2009</w:t>
            </w:r>
          </w:p>
        </w:tc>
        <w:tc>
          <w:tcPr>
            <w:tcW w:w="400" w:type="pct"/>
            <w:tcMar>
              <w:top w:w="0" w:type="dxa"/>
              <w:left w:w="108" w:type="dxa"/>
              <w:bottom w:w="0" w:type="dxa"/>
              <w:right w:w="108" w:type="dxa"/>
            </w:tcMar>
          </w:tcPr>
          <w:p w14:paraId="02398B91" w14:textId="77777777" w:rsidR="00C329A5" w:rsidRPr="00015534" w:rsidRDefault="00C329A5" w:rsidP="003A58CC">
            <w:pPr>
              <w:pStyle w:val="EYTableText"/>
              <w:rPr>
                <w:sz w:val="20"/>
                <w:szCs w:val="20"/>
              </w:rPr>
            </w:pPr>
            <w:r w:rsidRPr="00015534">
              <w:rPr>
                <w:sz w:val="20"/>
                <w:szCs w:val="20"/>
              </w:rPr>
              <w:t>Australia</w:t>
            </w:r>
          </w:p>
        </w:tc>
        <w:tc>
          <w:tcPr>
            <w:tcW w:w="552" w:type="pct"/>
            <w:shd w:val="clear" w:color="auto" w:fill="FFFFFF" w:themeFill="background1"/>
            <w:tcMar>
              <w:top w:w="0" w:type="dxa"/>
              <w:left w:w="108" w:type="dxa"/>
              <w:bottom w:w="0" w:type="dxa"/>
              <w:right w:w="108" w:type="dxa"/>
            </w:tcMar>
          </w:tcPr>
          <w:p w14:paraId="74ABE3C8" w14:textId="77777777" w:rsidR="00C329A5" w:rsidRPr="00015534" w:rsidRDefault="00C329A5" w:rsidP="003A58CC">
            <w:pPr>
              <w:pStyle w:val="EYTableText"/>
              <w:rPr>
                <w:sz w:val="20"/>
                <w:szCs w:val="20"/>
              </w:rPr>
            </w:pPr>
            <w:r w:rsidRPr="00015534">
              <w:rPr>
                <w:sz w:val="20"/>
                <w:szCs w:val="20"/>
              </w:rPr>
              <w:t xml:space="preserve">Matched historical control </w:t>
            </w:r>
          </w:p>
        </w:tc>
        <w:tc>
          <w:tcPr>
            <w:tcW w:w="475" w:type="pct"/>
            <w:shd w:val="clear" w:color="auto" w:fill="FFFFFF" w:themeFill="background1"/>
          </w:tcPr>
          <w:p w14:paraId="014E7303" w14:textId="77777777" w:rsidR="00C329A5" w:rsidRPr="00015534" w:rsidRDefault="00C329A5" w:rsidP="003A58CC">
            <w:pPr>
              <w:pStyle w:val="EYTableText"/>
              <w:rPr>
                <w:sz w:val="20"/>
                <w:szCs w:val="20"/>
              </w:rPr>
            </w:pPr>
            <w:r w:rsidRPr="00015534">
              <w:rPr>
                <w:sz w:val="20"/>
                <w:szCs w:val="20"/>
              </w:rPr>
              <w:t>N = 65, EI=32, C = 33</w:t>
            </w:r>
          </w:p>
        </w:tc>
        <w:tc>
          <w:tcPr>
            <w:tcW w:w="456" w:type="pct"/>
            <w:shd w:val="clear" w:color="auto" w:fill="FFFFFF" w:themeFill="background1"/>
          </w:tcPr>
          <w:p w14:paraId="399EEE2A" w14:textId="77777777" w:rsidR="00C329A5" w:rsidRPr="00015534" w:rsidRDefault="00C329A5" w:rsidP="003A58CC">
            <w:pPr>
              <w:pStyle w:val="EYTableText"/>
              <w:rPr>
                <w:sz w:val="20"/>
                <w:szCs w:val="20"/>
              </w:rPr>
            </w:pPr>
            <w:r w:rsidRPr="00015534">
              <w:rPr>
                <w:sz w:val="20"/>
                <w:szCs w:val="20"/>
              </w:rPr>
              <w:t>14-30</w:t>
            </w:r>
          </w:p>
        </w:tc>
        <w:tc>
          <w:tcPr>
            <w:tcW w:w="659" w:type="pct"/>
            <w:shd w:val="clear" w:color="auto" w:fill="FFFFFF" w:themeFill="background1"/>
          </w:tcPr>
          <w:p w14:paraId="2123A451" w14:textId="77777777" w:rsidR="00C329A5" w:rsidRPr="00015534" w:rsidRDefault="00C329A5" w:rsidP="003A58CC">
            <w:pPr>
              <w:pStyle w:val="EYTableText"/>
              <w:rPr>
                <w:sz w:val="20"/>
                <w:szCs w:val="20"/>
              </w:rPr>
            </w:pPr>
            <w:r w:rsidRPr="00015534">
              <w:rPr>
                <w:sz w:val="20"/>
                <w:szCs w:val="20"/>
              </w:rPr>
              <w:t>8 years</w:t>
            </w:r>
          </w:p>
        </w:tc>
        <w:tc>
          <w:tcPr>
            <w:tcW w:w="709" w:type="pct"/>
            <w:shd w:val="clear" w:color="auto" w:fill="FFFFFF" w:themeFill="background1"/>
          </w:tcPr>
          <w:p w14:paraId="6F637B4F"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567E7544" w14:textId="77777777" w:rsidR="00C329A5" w:rsidRPr="00015534" w:rsidRDefault="00C329A5" w:rsidP="003A58CC">
            <w:pPr>
              <w:pStyle w:val="EYTableText"/>
              <w:rPr>
                <w:sz w:val="20"/>
                <w:szCs w:val="20"/>
              </w:rPr>
            </w:pPr>
            <w:r w:rsidRPr="00015534">
              <w:rPr>
                <w:sz w:val="20"/>
                <w:szCs w:val="20"/>
              </w:rPr>
              <w:t>Any paid employment in the last 2 years</w:t>
            </w:r>
          </w:p>
        </w:tc>
      </w:tr>
      <w:tr w:rsidR="00B04818" w:rsidRPr="00015534" w14:paraId="0A12E450" w14:textId="77777777" w:rsidTr="00B04818">
        <w:trPr>
          <w:trHeight w:val="525"/>
        </w:trPr>
        <w:tc>
          <w:tcPr>
            <w:tcW w:w="703" w:type="pct"/>
            <w:tcMar>
              <w:top w:w="0" w:type="dxa"/>
              <w:left w:w="108" w:type="dxa"/>
              <w:bottom w:w="0" w:type="dxa"/>
              <w:right w:w="108" w:type="dxa"/>
            </w:tcMar>
          </w:tcPr>
          <w:p w14:paraId="71534663" w14:textId="77777777" w:rsidR="00C329A5" w:rsidRPr="00015534" w:rsidRDefault="00C329A5" w:rsidP="003A58CC">
            <w:pPr>
              <w:pStyle w:val="EYTableText"/>
              <w:rPr>
                <w:sz w:val="20"/>
                <w:szCs w:val="20"/>
              </w:rPr>
            </w:pPr>
            <w:r w:rsidRPr="00015534">
              <w:rPr>
                <w:sz w:val="20"/>
                <w:szCs w:val="20"/>
              </w:rPr>
              <w:t>Porteous (2007)</w:t>
            </w:r>
          </w:p>
        </w:tc>
        <w:tc>
          <w:tcPr>
            <w:tcW w:w="350" w:type="pct"/>
          </w:tcPr>
          <w:p w14:paraId="22C02DFE" w14:textId="77777777" w:rsidR="00C329A5" w:rsidRPr="00015534" w:rsidRDefault="00C329A5" w:rsidP="003A58CC">
            <w:pPr>
              <w:pStyle w:val="EYTableText"/>
              <w:rPr>
                <w:sz w:val="20"/>
                <w:szCs w:val="20"/>
              </w:rPr>
            </w:pPr>
            <w:r w:rsidRPr="00015534">
              <w:rPr>
                <w:sz w:val="20"/>
                <w:szCs w:val="20"/>
              </w:rPr>
              <w:t>2007</w:t>
            </w:r>
          </w:p>
        </w:tc>
        <w:tc>
          <w:tcPr>
            <w:tcW w:w="400" w:type="pct"/>
            <w:tcMar>
              <w:top w:w="0" w:type="dxa"/>
              <w:left w:w="108" w:type="dxa"/>
              <w:bottom w:w="0" w:type="dxa"/>
              <w:right w:w="108" w:type="dxa"/>
            </w:tcMar>
          </w:tcPr>
          <w:p w14:paraId="41B11DA6" w14:textId="77777777" w:rsidR="00C329A5" w:rsidRPr="00015534" w:rsidRDefault="00C329A5" w:rsidP="003A58CC">
            <w:pPr>
              <w:pStyle w:val="EYTableText"/>
              <w:rPr>
                <w:sz w:val="20"/>
                <w:szCs w:val="20"/>
              </w:rPr>
            </w:pPr>
            <w:r w:rsidRPr="00015534">
              <w:rPr>
                <w:sz w:val="20"/>
                <w:szCs w:val="20"/>
              </w:rPr>
              <w:t>NZ</w:t>
            </w:r>
          </w:p>
        </w:tc>
        <w:tc>
          <w:tcPr>
            <w:tcW w:w="552" w:type="pct"/>
            <w:shd w:val="clear" w:color="auto" w:fill="FFFFFF" w:themeFill="background1"/>
            <w:tcMar>
              <w:top w:w="0" w:type="dxa"/>
              <w:left w:w="108" w:type="dxa"/>
              <w:bottom w:w="0" w:type="dxa"/>
              <w:right w:w="108" w:type="dxa"/>
            </w:tcMar>
          </w:tcPr>
          <w:p w14:paraId="42CB41DF" w14:textId="77777777" w:rsidR="00C329A5" w:rsidRPr="00015534" w:rsidRDefault="00C329A5" w:rsidP="003A58CC">
            <w:pPr>
              <w:pStyle w:val="EYTableText"/>
              <w:rPr>
                <w:sz w:val="20"/>
                <w:szCs w:val="20"/>
              </w:rPr>
            </w:pPr>
            <w:r w:rsidRPr="00015534">
              <w:rPr>
                <w:sz w:val="20"/>
                <w:szCs w:val="20"/>
              </w:rPr>
              <w:t>One group perspective - uncontrolled evaluations</w:t>
            </w:r>
          </w:p>
        </w:tc>
        <w:tc>
          <w:tcPr>
            <w:tcW w:w="475" w:type="pct"/>
            <w:shd w:val="clear" w:color="auto" w:fill="FFFFFF" w:themeFill="background1"/>
          </w:tcPr>
          <w:p w14:paraId="0AAAD651" w14:textId="77777777" w:rsidR="00C329A5" w:rsidRPr="00015534" w:rsidRDefault="00C329A5" w:rsidP="003A58CC">
            <w:pPr>
              <w:pStyle w:val="EYTableText"/>
              <w:rPr>
                <w:sz w:val="20"/>
                <w:szCs w:val="20"/>
              </w:rPr>
            </w:pPr>
            <w:r w:rsidRPr="00015534">
              <w:rPr>
                <w:sz w:val="20"/>
                <w:szCs w:val="20"/>
              </w:rPr>
              <w:t>C1=110, C2: 125</w:t>
            </w:r>
          </w:p>
        </w:tc>
        <w:tc>
          <w:tcPr>
            <w:tcW w:w="456" w:type="pct"/>
            <w:shd w:val="clear" w:color="auto" w:fill="FFFFFF" w:themeFill="background1"/>
          </w:tcPr>
          <w:p w14:paraId="56EC8DC8" w14:textId="77777777" w:rsidR="00C329A5" w:rsidRPr="00015534" w:rsidRDefault="00C329A5" w:rsidP="003A58CC">
            <w:pPr>
              <w:pStyle w:val="EYTableText"/>
              <w:rPr>
                <w:sz w:val="20"/>
                <w:szCs w:val="20"/>
              </w:rPr>
            </w:pPr>
            <w:r w:rsidRPr="00015534">
              <w:rPr>
                <w:sz w:val="20"/>
                <w:szCs w:val="20"/>
              </w:rPr>
              <w:t>26</w:t>
            </w:r>
          </w:p>
        </w:tc>
        <w:tc>
          <w:tcPr>
            <w:tcW w:w="659" w:type="pct"/>
            <w:shd w:val="clear" w:color="auto" w:fill="FFFFFF" w:themeFill="background1"/>
          </w:tcPr>
          <w:p w14:paraId="4C081FE0" w14:textId="77777777" w:rsidR="00C329A5" w:rsidRPr="00015534" w:rsidRDefault="00C329A5" w:rsidP="003A58CC">
            <w:pPr>
              <w:pStyle w:val="EYTableText"/>
              <w:rPr>
                <w:sz w:val="20"/>
                <w:szCs w:val="20"/>
              </w:rPr>
            </w:pPr>
            <w:r w:rsidRPr="00015534">
              <w:rPr>
                <w:sz w:val="20"/>
                <w:szCs w:val="20"/>
              </w:rPr>
              <w:t>Up to 24 months</w:t>
            </w:r>
          </w:p>
        </w:tc>
        <w:tc>
          <w:tcPr>
            <w:tcW w:w="709" w:type="pct"/>
            <w:shd w:val="clear" w:color="auto" w:fill="FFFFFF" w:themeFill="background1"/>
          </w:tcPr>
          <w:p w14:paraId="6EBBB5A1"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3233D8DA" w14:textId="77777777" w:rsidR="00C329A5" w:rsidRPr="00015534" w:rsidRDefault="00C329A5" w:rsidP="003A58CC">
            <w:pPr>
              <w:pStyle w:val="EYTableText"/>
              <w:rPr>
                <w:sz w:val="20"/>
                <w:szCs w:val="20"/>
              </w:rPr>
            </w:pPr>
            <w:r w:rsidRPr="00015534">
              <w:rPr>
                <w:sz w:val="20"/>
                <w:szCs w:val="20"/>
              </w:rPr>
              <w:t>Employment rate</w:t>
            </w:r>
          </w:p>
        </w:tc>
      </w:tr>
      <w:tr w:rsidR="00B04818" w:rsidRPr="00015534" w14:paraId="28C3E281" w14:textId="77777777" w:rsidTr="00B04818">
        <w:trPr>
          <w:trHeight w:val="525"/>
        </w:trPr>
        <w:tc>
          <w:tcPr>
            <w:tcW w:w="703" w:type="pct"/>
            <w:tcMar>
              <w:top w:w="0" w:type="dxa"/>
              <w:left w:w="108" w:type="dxa"/>
              <w:bottom w:w="0" w:type="dxa"/>
              <w:right w:w="108" w:type="dxa"/>
            </w:tcMar>
          </w:tcPr>
          <w:p w14:paraId="11CD7E9F" w14:textId="77777777" w:rsidR="00C329A5" w:rsidRPr="00015534" w:rsidRDefault="00C329A5" w:rsidP="003A58CC">
            <w:pPr>
              <w:pStyle w:val="EYTableText"/>
              <w:rPr>
                <w:sz w:val="20"/>
                <w:szCs w:val="20"/>
              </w:rPr>
            </w:pPr>
            <w:r w:rsidRPr="00015534">
              <w:rPr>
                <w:sz w:val="20"/>
                <w:szCs w:val="20"/>
              </w:rPr>
              <w:t>Porteous (2009)</w:t>
            </w:r>
          </w:p>
        </w:tc>
        <w:tc>
          <w:tcPr>
            <w:tcW w:w="350" w:type="pct"/>
          </w:tcPr>
          <w:p w14:paraId="137F5E06" w14:textId="77777777" w:rsidR="00C329A5" w:rsidRPr="00015534" w:rsidRDefault="00C329A5" w:rsidP="003A58CC">
            <w:pPr>
              <w:pStyle w:val="EYTableText"/>
              <w:rPr>
                <w:sz w:val="20"/>
                <w:szCs w:val="20"/>
              </w:rPr>
            </w:pPr>
            <w:r w:rsidRPr="00015534">
              <w:rPr>
                <w:sz w:val="20"/>
                <w:szCs w:val="20"/>
              </w:rPr>
              <w:t>2009</w:t>
            </w:r>
          </w:p>
        </w:tc>
        <w:tc>
          <w:tcPr>
            <w:tcW w:w="400" w:type="pct"/>
            <w:tcMar>
              <w:top w:w="0" w:type="dxa"/>
              <w:left w:w="108" w:type="dxa"/>
              <w:bottom w:w="0" w:type="dxa"/>
              <w:right w:w="108" w:type="dxa"/>
            </w:tcMar>
          </w:tcPr>
          <w:p w14:paraId="1846D1DE" w14:textId="77777777" w:rsidR="00C329A5" w:rsidRPr="00015534" w:rsidRDefault="00C329A5" w:rsidP="003A58CC">
            <w:pPr>
              <w:pStyle w:val="EYTableText"/>
              <w:rPr>
                <w:sz w:val="20"/>
                <w:szCs w:val="20"/>
              </w:rPr>
            </w:pPr>
            <w:r w:rsidRPr="00015534">
              <w:rPr>
                <w:sz w:val="20"/>
                <w:szCs w:val="20"/>
              </w:rPr>
              <w:t>NZ</w:t>
            </w:r>
          </w:p>
        </w:tc>
        <w:tc>
          <w:tcPr>
            <w:tcW w:w="552" w:type="pct"/>
            <w:shd w:val="clear" w:color="auto" w:fill="FFFFFF" w:themeFill="background1"/>
            <w:tcMar>
              <w:top w:w="0" w:type="dxa"/>
              <w:left w:w="108" w:type="dxa"/>
              <w:bottom w:w="0" w:type="dxa"/>
              <w:right w:w="108" w:type="dxa"/>
            </w:tcMar>
          </w:tcPr>
          <w:p w14:paraId="6FEDE246" w14:textId="77777777" w:rsidR="00C329A5" w:rsidRPr="00015534" w:rsidRDefault="00C329A5" w:rsidP="003A58CC">
            <w:pPr>
              <w:pStyle w:val="EYTableText"/>
              <w:rPr>
                <w:sz w:val="20"/>
                <w:szCs w:val="20"/>
              </w:rPr>
            </w:pPr>
            <w:r w:rsidRPr="00015534">
              <w:rPr>
                <w:sz w:val="20"/>
                <w:szCs w:val="20"/>
              </w:rPr>
              <w:t>One group perspective - uncontrolled evaluations</w:t>
            </w:r>
          </w:p>
        </w:tc>
        <w:tc>
          <w:tcPr>
            <w:tcW w:w="475" w:type="pct"/>
            <w:shd w:val="clear" w:color="auto" w:fill="FFFFFF" w:themeFill="background1"/>
          </w:tcPr>
          <w:p w14:paraId="140E9337" w14:textId="77777777" w:rsidR="00C329A5" w:rsidRPr="00015534" w:rsidRDefault="00C329A5" w:rsidP="003A58CC">
            <w:pPr>
              <w:pStyle w:val="EYTableText"/>
              <w:rPr>
                <w:sz w:val="20"/>
                <w:szCs w:val="20"/>
              </w:rPr>
            </w:pPr>
            <w:r w:rsidRPr="00015534">
              <w:rPr>
                <w:sz w:val="20"/>
                <w:szCs w:val="20"/>
              </w:rPr>
              <w:t>135</w:t>
            </w:r>
          </w:p>
        </w:tc>
        <w:tc>
          <w:tcPr>
            <w:tcW w:w="456" w:type="pct"/>
            <w:shd w:val="clear" w:color="auto" w:fill="FFFFFF" w:themeFill="background1"/>
          </w:tcPr>
          <w:p w14:paraId="0E325B28" w14:textId="77777777" w:rsidR="00C329A5" w:rsidRPr="00015534" w:rsidRDefault="00C329A5" w:rsidP="003A58CC">
            <w:pPr>
              <w:pStyle w:val="EYTableText"/>
              <w:rPr>
                <w:sz w:val="20"/>
                <w:szCs w:val="20"/>
              </w:rPr>
            </w:pPr>
            <w:r w:rsidRPr="00015534">
              <w:rPr>
                <w:sz w:val="20"/>
                <w:szCs w:val="20"/>
              </w:rPr>
              <w:t>14-16</w:t>
            </w:r>
          </w:p>
        </w:tc>
        <w:tc>
          <w:tcPr>
            <w:tcW w:w="659" w:type="pct"/>
            <w:shd w:val="clear" w:color="auto" w:fill="FFFFFF" w:themeFill="background1"/>
          </w:tcPr>
          <w:p w14:paraId="3CDFCD85" w14:textId="77777777" w:rsidR="00C329A5" w:rsidRPr="00015534" w:rsidRDefault="00C329A5" w:rsidP="003A58CC">
            <w:pPr>
              <w:pStyle w:val="EYTableText"/>
              <w:rPr>
                <w:sz w:val="20"/>
                <w:szCs w:val="20"/>
              </w:rPr>
            </w:pPr>
            <w:r w:rsidRPr="00015534">
              <w:rPr>
                <w:sz w:val="20"/>
                <w:szCs w:val="20"/>
              </w:rPr>
              <w:t>Up to 24 months</w:t>
            </w:r>
          </w:p>
        </w:tc>
        <w:tc>
          <w:tcPr>
            <w:tcW w:w="709" w:type="pct"/>
            <w:shd w:val="clear" w:color="auto" w:fill="FFFFFF" w:themeFill="background1"/>
          </w:tcPr>
          <w:p w14:paraId="70DC45CC"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4D6EA52F" w14:textId="77777777" w:rsidR="00C329A5" w:rsidRPr="00015534" w:rsidRDefault="00C329A5" w:rsidP="003A58CC">
            <w:pPr>
              <w:pStyle w:val="EYTableText"/>
              <w:rPr>
                <w:sz w:val="20"/>
                <w:szCs w:val="20"/>
              </w:rPr>
            </w:pPr>
            <w:r w:rsidRPr="00015534">
              <w:rPr>
                <w:sz w:val="20"/>
                <w:szCs w:val="20"/>
              </w:rPr>
              <w:t>Employment rate</w:t>
            </w:r>
          </w:p>
        </w:tc>
      </w:tr>
      <w:tr w:rsidR="00B04818" w:rsidRPr="00015534" w14:paraId="41C9FBEC" w14:textId="77777777" w:rsidTr="00B04818">
        <w:trPr>
          <w:trHeight w:val="525"/>
        </w:trPr>
        <w:tc>
          <w:tcPr>
            <w:tcW w:w="703" w:type="pct"/>
            <w:tcMar>
              <w:top w:w="0" w:type="dxa"/>
              <w:left w:w="108" w:type="dxa"/>
              <w:bottom w:w="0" w:type="dxa"/>
              <w:right w:w="108" w:type="dxa"/>
            </w:tcMar>
          </w:tcPr>
          <w:p w14:paraId="7DD52DF3" w14:textId="77777777" w:rsidR="00C329A5" w:rsidRPr="00015534" w:rsidRDefault="00C329A5" w:rsidP="003A58CC">
            <w:pPr>
              <w:pStyle w:val="EYTableText"/>
              <w:rPr>
                <w:sz w:val="20"/>
                <w:szCs w:val="20"/>
              </w:rPr>
            </w:pPr>
            <w:r w:rsidRPr="00015534">
              <w:rPr>
                <w:sz w:val="20"/>
                <w:szCs w:val="20"/>
              </w:rPr>
              <w:t>Rinaldi (2004)</w:t>
            </w:r>
          </w:p>
        </w:tc>
        <w:tc>
          <w:tcPr>
            <w:tcW w:w="350" w:type="pct"/>
          </w:tcPr>
          <w:p w14:paraId="7650C13B" w14:textId="77777777" w:rsidR="00C329A5" w:rsidRPr="00015534" w:rsidRDefault="00C329A5" w:rsidP="003A58CC">
            <w:pPr>
              <w:pStyle w:val="EYTableText"/>
              <w:rPr>
                <w:sz w:val="20"/>
                <w:szCs w:val="20"/>
              </w:rPr>
            </w:pPr>
            <w:r w:rsidRPr="00015534">
              <w:rPr>
                <w:sz w:val="20"/>
                <w:szCs w:val="20"/>
              </w:rPr>
              <w:t>2004</w:t>
            </w:r>
          </w:p>
        </w:tc>
        <w:tc>
          <w:tcPr>
            <w:tcW w:w="400" w:type="pct"/>
            <w:tcMar>
              <w:top w:w="0" w:type="dxa"/>
              <w:left w:w="108" w:type="dxa"/>
              <w:bottom w:w="0" w:type="dxa"/>
              <w:right w:w="108" w:type="dxa"/>
            </w:tcMar>
          </w:tcPr>
          <w:p w14:paraId="1311DB50" w14:textId="77777777" w:rsidR="00C329A5" w:rsidRPr="00015534" w:rsidRDefault="00C329A5" w:rsidP="003A58CC">
            <w:pPr>
              <w:pStyle w:val="EYTableText"/>
              <w:rPr>
                <w:sz w:val="20"/>
                <w:szCs w:val="20"/>
              </w:rPr>
            </w:pPr>
            <w:r w:rsidRPr="00015534">
              <w:rPr>
                <w:sz w:val="20"/>
                <w:szCs w:val="20"/>
              </w:rPr>
              <w:t>UK</w:t>
            </w:r>
          </w:p>
        </w:tc>
        <w:tc>
          <w:tcPr>
            <w:tcW w:w="552" w:type="pct"/>
            <w:shd w:val="clear" w:color="auto" w:fill="FFFFFF" w:themeFill="background1"/>
            <w:tcMar>
              <w:top w:w="0" w:type="dxa"/>
              <w:left w:w="108" w:type="dxa"/>
              <w:bottom w:w="0" w:type="dxa"/>
              <w:right w:w="108" w:type="dxa"/>
            </w:tcMar>
          </w:tcPr>
          <w:p w14:paraId="2F174EAD" w14:textId="77777777" w:rsidR="00C329A5" w:rsidRPr="00015534" w:rsidRDefault="00C329A5" w:rsidP="003A58CC">
            <w:pPr>
              <w:pStyle w:val="EYTableText"/>
              <w:rPr>
                <w:sz w:val="20"/>
                <w:szCs w:val="20"/>
              </w:rPr>
            </w:pPr>
            <w:r w:rsidRPr="00015534">
              <w:rPr>
                <w:sz w:val="20"/>
                <w:szCs w:val="20"/>
              </w:rPr>
              <w:t>One group perspective - uncontrolled evaluations</w:t>
            </w:r>
          </w:p>
        </w:tc>
        <w:tc>
          <w:tcPr>
            <w:tcW w:w="475" w:type="pct"/>
            <w:shd w:val="clear" w:color="auto" w:fill="FFFFFF" w:themeFill="background1"/>
          </w:tcPr>
          <w:p w14:paraId="2C3208AF" w14:textId="77777777" w:rsidR="00C329A5" w:rsidRPr="00015534" w:rsidRDefault="00C329A5" w:rsidP="003A58CC">
            <w:pPr>
              <w:pStyle w:val="EYTableText"/>
              <w:rPr>
                <w:sz w:val="20"/>
                <w:szCs w:val="20"/>
              </w:rPr>
            </w:pPr>
            <w:r w:rsidRPr="00015534">
              <w:rPr>
                <w:sz w:val="20"/>
                <w:szCs w:val="20"/>
              </w:rPr>
              <w:t>40</w:t>
            </w:r>
          </w:p>
        </w:tc>
        <w:tc>
          <w:tcPr>
            <w:tcW w:w="456" w:type="pct"/>
            <w:shd w:val="clear" w:color="auto" w:fill="FFFFFF" w:themeFill="background1"/>
          </w:tcPr>
          <w:p w14:paraId="1683E024" w14:textId="77777777" w:rsidR="00C329A5" w:rsidRPr="00015534" w:rsidRDefault="00C329A5" w:rsidP="003A58CC">
            <w:pPr>
              <w:pStyle w:val="EYTableText"/>
              <w:rPr>
                <w:sz w:val="20"/>
                <w:szCs w:val="20"/>
              </w:rPr>
            </w:pPr>
            <w:r w:rsidRPr="00015534">
              <w:rPr>
                <w:sz w:val="20"/>
                <w:szCs w:val="20"/>
              </w:rPr>
              <w:t>18-32</w:t>
            </w:r>
          </w:p>
        </w:tc>
        <w:tc>
          <w:tcPr>
            <w:tcW w:w="659" w:type="pct"/>
            <w:shd w:val="clear" w:color="auto" w:fill="FFFFFF" w:themeFill="background1"/>
          </w:tcPr>
          <w:p w14:paraId="5C3A9241" w14:textId="77777777" w:rsidR="00C329A5" w:rsidRPr="00015534" w:rsidRDefault="00C329A5" w:rsidP="003A58CC">
            <w:pPr>
              <w:pStyle w:val="EYTableText"/>
              <w:rPr>
                <w:sz w:val="20"/>
                <w:szCs w:val="20"/>
              </w:rPr>
            </w:pPr>
            <w:r w:rsidRPr="00015534">
              <w:rPr>
                <w:sz w:val="20"/>
                <w:szCs w:val="20"/>
              </w:rPr>
              <w:t>6mth</w:t>
            </w:r>
          </w:p>
        </w:tc>
        <w:tc>
          <w:tcPr>
            <w:tcW w:w="709" w:type="pct"/>
            <w:shd w:val="clear" w:color="auto" w:fill="FFFFFF" w:themeFill="background1"/>
          </w:tcPr>
          <w:p w14:paraId="4E09A4E6"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6307EADD" w14:textId="77777777" w:rsidR="00C329A5" w:rsidRPr="00015534" w:rsidRDefault="00C329A5" w:rsidP="003A58CC">
            <w:pPr>
              <w:pStyle w:val="EYTableText"/>
              <w:rPr>
                <w:sz w:val="20"/>
                <w:szCs w:val="20"/>
              </w:rPr>
            </w:pPr>
            <w:r w:rsidRPr="00015534">
              <w:rPr>
                <w:sz w:val="20"/>
                <w:szCs w:val="20"/>
              </w:rPr>
              <w:t>Employment rate</w:t>
            </w:r>
          </w:p>
        </w:tc>
      </w:tr>
      <w:tr w:rsidR="00B04818" w:rsidRPr="00015534" w14:paraId="725FE76F" w14:textId="77777777" w:rsidTr="00B04818">
        <w:trPr>
          <w:trHeight w:val="525"/>
        </w:trPr>
        <w:tc>
          <w:tcPr>
            <w:tcW w:w="703" w:type="pct"/>
            <w:tcMar>
              <w:top w:w="0" w:type="dxa"/>
              <w:left w:w="108" w:type="dxa"/>
              <w:bottom w:w="0" w:type="dxa"/>
              <w:right w:w="108" w:type="dxa"/>
            </w:tcMar>
          </w:tcPr>
          <w:p w14:paraId="7CD26C31" w14:textId="77777777" w:rsidR="00C329A5" w:rsidRPr="00015534" w:rsidRDefault="00C329A5" w:rsidP="003A58CC">
            <w:pPr>
              <w:pStyle w:val="EYTableText"/>
              <w:rPr>
                <w:sz w:val="20"/>
                <w:szCs w:val="20"/>
              </w:rPr>
            </w:pPr>
            <w:r w:rsidRPr="00015534">
              <w:rPr>
                <w:sz w:val="20"/>
                <w:szCs w:val="20"/>
              </w:rPr>
              <w:t>Rinaldi (2010b)</w:t>
            </w:r>
          </w:p>
        </w:tc>
        <w:tc>
          <w:tcPr>
            <w:tcW w:w="350" w:type="pct"/>
          </w:tcPr>
          <w:p w14:paraId="2F8D7D60" w14:textId="77777777" w:rsidR="00C329A5" w:rsidRPr="00015534" w:rsidRDefault="00C329A5" w:rsidP="003A58CC">
            <w:pPr>
              <w:pStyle w:val="EYTableText"/>
              <w:rPr>
                <w:sz w:val="20"/>
                <w:szCs w:val="20"/>
              </w:rPr>
            </w:pPr>
            <w:r w:rsidRPr="00015534">
              <w:rPr>
                <w:sz w:val="20"/>
                <w:szCs w:val="20"/>
              </w:rPr>
              <w:t>2010</w:t>
            </w:r>
          </w:p>
        </w:tc>
        <w:tc>
          <w:tcPr>
            <w:tcW w:w="400" w:type="pct"/>
            <w:tcMar>
              <w:top w:w="0" w:type="dxa"/>
              <w:left w:w="108" w:type="dxa"/>
              <w:bottom w:w="0" w:type="dxa"/>
              <w:right w:w="108" w:type="dxa"/>
            </w:tcMar>
          </w:tcPr>
          <w:p w14:paraId="620FA32A" w14:textId="77777777" w:rsidR="00C329A5" w:rsidRPr="00015534" w:rsidRDefault="00C329A5" w:rsidP="003A58CC">
            <w:pPr>
              <w:pStyle w:val="EYTableText"/>
              <w:rPr>
                <w:sz w:val="20"/>
                <w:szCs w:val="20"/>
              </w:rPr>
            </w:pPr>
            <w:r w:rsidRPr="00015534">
              <w:rPr>
                <w:sz w:val="20"/>
                <w:szCs w:val="20"/>
              </w:rPr>
              <w:t>UK</w:t>
            </w:r>
          </w:p>
        </w:tc>
        <w:tc>
          <w:tcPr>
            <w:tcW w:w="552" w:type="pct"/>
            <w:shd w:val="clear" w:color="auto" w:fill="FFFFFF" w:themeFill="background1"/>
            <w:tcMar>
              <w:top w:w="0" w:type="dxa"/>
              <w:left w:w="108" w:type="dxa"/>
              <w:bottom w:w="0" w:type="dxa"/>
              <w:right w:w="108" w:type="dxa"/>
            </w:tcMar>
          </w:tcPr>
          <w:p w14:paraId="0CF3738E" w14:textId="77777777" w:rsidR="00C329A5" w:rsidRPr="00015534" w:rsidRDefault="00C329A5" w:rsidP="003A58CC">
            <w:pPr>
              <w:pStyle w:val="EYTableText"/>
              <w:rPr>
                <w:sz w:val="20"/>
                <w:szCs w:val="20"/>
              </w:rPr>
            </w:pPr>
            <w:r w:rsidRPr="00015534">
              <w:rPr>
                <w:sz w:val="20"/>
                <w:szCs w:val="20"/>
              </w:rPr>
              <w:t>One group perspective - uncontrolled evaluations</w:t>
            </w:r>
          </w:p>
        </w:tc>
        <w:tc>
          <w:tcPr>
            <w:tcW w:w="475" w:type="pct"/>
            <w:shd w:val="clear" w:color="auto" w:fill="FFFFFF" w:themeFill="background1"/>
          </w:tcPr>
          <w:p w14:paraId="72A4B446" w14:textId="77777777" w:rsidR="00C329A5" w:rsidRPr="00015534" w:rsidRDefault="00C329A5" w:rsidP="003A58CC">
            <w:pPr>
              <w:pStyle w:val="EYTableText"/>
              <w:rPr>
                <w:sz w:val="20"/>
                <w:szCs w:val="20"/>
              </w:rPr>
            </w:pPr>
            <w:r w:rsidRPr="00015534">
              <w:rPr>
                <w:sz w:val="20"/>
                <w:szCs w:val="20"/>
              </w:rPr>
              <w:t>142</w:t>
            </w:r>
          </w:p>
        </w:tc>
        <w:tc>
          <w:tcPr>
            <w:tcW w:w="456" w:type="pct"/>
            <w:shd w:val="clear" w:color="auto" w:fill="FFFFFF" w:themeFill="background1"/>
          </w:tcPr>
          <w:p w14:paraId="33A4C948" w14:textId="77777777" w:rsidR="00C329A5" w:rsidRPr="00015534" w:rsidRDefault="00C329A5" w:rsidP="003A58CC">
            <w:pPr>
              <w:pStyle w:val="EYTableText"/>
              <w:rPr>
                <w:sz w:val="20"/>
                <w:szCs w:val="20"/>
              </w:rPr>
            </w:pPr>
            <w:r w:rsidRPr="00015534">
              <w:rPr>
                <w:sz w:val="20"/>
                <w:szCs w:val="20"/>
              </w:rPr>
              <w:t>17-32</w:t>
            </w:r>
          </w:p>
        </w:tc>
        <w:tc>
          <w:tcPr>
            <w:tcW w:w="659" w:type="pct"/>
            <w:shd w:val="clear" w:color="auto" w:fill="FFFFFF" w:themeFill="background1"/>
          </w:tcPr>
          <w:p w14:paraId="53CA9FB4" w14:textId="73043943" w:rsidR="00C329A5" w:rsidRPr="00015534" w:rsidRDefault="00C329A5" w:rsidP="003A58CC">
            <w:pPr>
              <w:pStyle w:val="EYTableText"/>
              <w:rPr>
                <w:sz w:val="20"/>
                <w:szCs w:val="20"/>
              </w:rPr>
            </w:pPr>
            <w:r w:rsidRPr="00015534">
              <w:rPr>
                <w:sz w:val="20"/>
                <w:szCs w:val="20"/>
              </w:rPr>
              <w:t xml:space="preserve">12 </w:t>
            </w:r>
            <w:r w:rsidR="00842BFC" w:rsidRPr="00015534">
              <w:rPr>
                <w:sz w:val="20"/>
                <w:szCs w:val="20"/>
              </w:rPr>
              <w:t>months</w:t>
            </w:r>
          </w:p>
        </w:tc>
        <w:tc>
          <w:tcPr>
            <w:tcW w:w="709" w:type="pct"/>
            <w:shd w:val="clear" w:color="auto" w:fill="FFFFFF" w:themeFill="background1"/>
          </w:tcPr>
          <w:p w14:paraId="1F5DA059"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65DD35A5" w14:textId="77777777" w:rsidR="00C329A5" w:rsidRPr="00015534" w:rsidRDefault="00C329A5" w:rsidP="003A58CC">
            <w:pPr>
              <w:pStyle w:val="EYTableText"/>
              <w:rPr>
                <w:sz w:val="20"/>
                <w:szCs w:val="20"/>
              </w:rPr>
            </w:pPr>
            <w:r w:rsidRPr="00015534">
              <w:rPr>
                <w:sz w:val="20"/>
                <w:szCs w:val="20"/>
              </w:rPr>
              <w:t>Employment rate</w:t>
            </w:r>
          </w:p>
        </w:tc>
      </w:tr>
      <w:tr w:rsidR="00B04818" w:rsidRPr="00015534" w14:paraId="48463166" w14:textId="77777777" w:rsidTr="00B04818">
        <w:trPr>
          <w:trHeight w:val="525"/>
        </w:trPr>
        <w:tc>
          <w:tcPr>
            <w:tcW w:w="703" w:type="pct"/>
            <w:tcMar>
              <w:top w:w="0" w:type="dxa"/>
              <w:left w:w="108" w:type="dxa"/>
              <w:bottom w:w="0" w:type="dxa"/>
              <w:right w:w="108" w:type="dxa"/>
            </w:tcMar>
          </w:tcPr>
          <w:p w14:paraId="643E8E20" w14:textId="77777777" w:rsidR="00C329A5" w:rsidRPr="00015534" w:rsidRDefault="00C329A5" w:rsidP="003A58CC">
            <w:pPr>
              <w:pStyle w:val="EYTableText"/>
              <w:rPr>
                <w:sz w:val="20"/>
                <w:szCs w:val="20"/>
              </w:rPr>
            </w:pPr>
            <w:proofErr w:type="spellStart"/>
            <w:r w:rsidRPr="00015534">
              <w:rPr>
                <w:sz w:val="20"/>
                <w:szCs w:val="20"/>
              </w:rPr>
              <w:t>Killackey</w:t>
            </w:r>
            <w:proofErr w:type="spellEnd"/>
            <w:r w:rsidRPr="00015534">
              <w:rPr>
                <w:sz w:val="20"/>
                <w:szCs w:val="20"/>
              </w:rPr>
              <w:t xml:space="preserve"> (2008)</w:t>
            </w:r>
          </w:p>
        </w:tc>
        <w:tc>
          <w:tcPr>
            <w:tcW w:w="350" w:type="pct"/>
          </w:tcPr>
          <w:p w14:paraId="4EDF44C1" w14:textId="77777777" w:rsidR="00C329A5" w:rsidRPr="00015534" w:rsidRDefault="00C329A5" w:rsidP="003A58CC">
            <w:pPr>
              <w:pStyle w:val="EYTableText"/>
              <w:rPr>
                <w:sz w:val="20"/>
                <w:szCs w:val="20"/>
              </w:rPr>
            </w:pPr>
            <w:r w:rsidRPr="00015534">
              <w:rPr>
                <w:sz w:val="20"/>
                <w:szCs w:val="20"/>
              </w:rPr>
              <w:t>2008</w:t>
            </w:r>
          </w:p>
        </w:tc>
        <w:tc>
          <w:tcPr>
            <w:tcW w:w="400" w:type="pct"/>
            <w:tcMar>
              <w:top w:w="0" w:type="dxa"/>
              <w:left w:w="108" w:type="dxa"/>
              <w:bottom w:w="0" w:type="dxa"/>
              <w:right w:w="108" w:type="dxa"/>
            </w:tcMar>
          </w:tcPr>
          <w:p w14:paraId="665D85DD" w14:textId="77777777" w:rsidR="00C329A5" w:rsidRPr="00015534" w:rsidRDefault="00C329A5" w:rsidP="003A58CC">
            <w:pPr>
              <w:pStyle w:val="EYTableText"/>
              <w:rPr>
                <w:sz w:val="20"/>
                <w:szCs w:val="20"/>
              </w:rPr>
            </w:pPr>
            <w:r w:rsidRPr="00015534">
              <w:rPr>
                <w:sz w:val="20"/>
                <w:szCs w:val="20"/>
              </w:rPr>
              <w:t>Australia</w:t>
            </w:r>
          </w:p>
        </w:tc>
        <w:tc>
          <w:tcPr>
            <w:tcW w:w="552" w:type="pct"/>
            <w:shd w:val="clear" w:color="auto" w:fill="FFFFFF" w:themeFill="background1"/>
            <w:tcMar>
              <w:top w:w="0" w:type="dxa"/>
              <w:left w:w="108" w:type="dxa"/>
              <w:bottom w:w="0" w:type="dxa"/>
              <w:right w:w="108" w:type="dxa"/>
            </w:tcMar>
          </w:tcPr>
          <w:p w14:paraId="2CE562C0" w14:textId="77777777" w:rsidR="00C329A5" w:rsidRPr="00015534" w:rsidRDefault="00C329A5" w:rsidP="003A58CC">
            <w:pPr>
              <w:pStyle w:val="EYTableText"/>
              <w:rPr>
                <w:sz w:val="20"/>
                <w:szCs w:val="20"/>
              </w:rPr>
            </w:pPr>
            <w:r w:rsidRPr="00015534">
              <w:rPr>
                <w:sz w:val="20"/>
                <w:szCs w:val="20"/>
              </w:rPr>
              <w:t>RCT</w:t>
            </w:r>
          </w:p>
        </w:tc>
        <w:tc>
          <w:tcPr>
            <w:tcW w:w="475" w:type="pct"/>
            <w:shd w:val="clear" w:color="auto" w:fill="FFFFFF" w:themeFill="background1"/>
          </w:tcPr>
          <w:p w14:paraId="770A3610" w14:textId="77777777" w:rsidR="00C329A5" w:rsidRPr="00015534" w:rsidRDefault="00C329A5" w:rsidP="003A58CC">
            <w:pPr>
              <w:pStyle w:val="EYTableText"/>
              <w:rPr>
                <w:sz w:val="20"/>
                <w:szCs w:val="20"/>
              </w:rPr>
            </w:pPr>
            <w:r w:rsidRPr="00015534">
              <w:rPr>
                <w:sz w:val="20"/>
                <w:szCs w:val="20"/>
              </w:rPr>
              <w:t>n = 41, SE = 20, C=21</w:t>
            </w:r>
          </w:p>
        </w:tc>
        <w:tc>
          <w:tcPr>
            <w:tcW w:w="456" w:type="pct"/>
            <w:shd w:val="clear" w:color="auto" w:fill="FFFFFF" w:themeFill="background1"/>
          </w:tcPr>
          <w:p w14:paraId="5DC90D9B" w14:textId="77777777" w:rsidR="00C329A5" w:rsidRPr="00015534" w:rsidRDefault="00C329A5" w:rsidP="003A58CC">
            <w:pPr>
              <w:pStyle w:val="EYTableText"/>
              <w:rPr>
                <w:sz w:val="20"/>
                <w:szCs w:val="20"/>
              </w:rPr>
            </w:pPr>
            <w:r w:rsidRPr="00015534">
              <w:rPr>
                <w:sz w:val="20"/>
                <w:szCs w:val="20"/>
              </w:rPr>
              <w:t>15-25</w:t>
            </w:r>
          </w:p>
        </w:tc>
        <w:tc>
          <w:tcPr>
            <w:tcW w:w="659" w:type="pct"/>
            <w:shd w:val="clear" w:color="auto" w:fill="FFFFFF" w:themeFill="background1"/>
          </w:tcPr>
          <w:p w14:paraId="051BCEA6" w14:textId="4CE15D2D" w:rsidR="00C329A5" w:rsidRPr="00015534" w:rsidRDefault="00C329A5" w:rsidP="003A58CC">
            <w:pPr>
              <w:pStyle w:val="EYTableText"/>
              <w:rPr>
                <w:sz w:val="20"/>
                <w:szCs w:val="20"/>
              </w:rPr>
            </w:pPr>
            <w:r w:rsidRPr="00015534">
              <w:rPr>
                <w:sz w:val="20"/>
                <w:szCs w:val="20"/>
              </w:rPr>
              <w:t>6</w:t>
            </w:r>
            <w:r w:rsidR="00842BFC" w:rsidRPr="00015534">
              <w:rPr>
                <w:sz w:val="20"/>
                <w:szCs w:val="20"/>
              </w:rPr>
              <w:t>months</w:t>
            </w:r>
          </w:p>
        </w:tc>
        <w:tc>
          <w:tcPr>
            <w:tcW w:w="709" w:type="pct"/>
            <w:shd w:val="clear" w:color="auto" w:fill="FFFFFF" w:themeFill="background1"/>
          </w:tcPr>
          <w:p w14:paraId="16D379E5"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49F7F386" w14:textId="77777777" w:rsidR="00C329A5" w:rsidRPr="00015534" w:rsidRDefault="00C329A5" w:rsidP="003A58CC">
            <w:pPr>
              <w:pStyle w:val="EYTableText"/>
              <w:rPr>
                <w:sz w:val="20"/>
                <w:szCs w:val="20"/>
              </w:rPr>
            </w:pPr>
            <w:r w:rsidRPr="00015534">
              <w:rPr>
                <w:sz w:val="20"/>
                <w:szCs w:val="20"/>
              </w:rPr>
              <w:t>Employment rate</w:t>
            </w:r>
          </w:p>
        </w:tc>
      </w:tr>
      <w:tr w:rsidR="00B04818" w:rsidRPr="00015534" w14:paraId="1AC4FE75" w14:textId="77777777" w:rsidTr="00B04818">
        <w:trPr>
          <w:trHeight w:val="525"/>
        </w:trPr>
        <w:tc>
          <w:tcPr>
            <w:tcW w:w="703" w:type="pct"/>
            <w:tcMar>
              <w:top w:w="0" w:type="dxa"/>
              <w:left w:w="108" w:type="dxa"/>
              <w:bottom w:w="0" w:type="dxa"/>
              <w:right w:w="108" w:type="dxa"/>
            </w:tcMar>
          </w:tcPr>
          <w:p w14:paraId="47E1E81A" w14:textId="77777777" w:rsidR="00C329A5" w:rsidRPr="00015534" w:rsidRDefault="00C329A5" w:rsidP="003A58CC">
            <w:pPr>
              <w:pStyle w:val="EYTableText"/>
              <w:rPr>
                <w:sz w:val="20"/>
                <w:szCs w:val="20"/>
              </w:rPr>
            </w:pPr>
            <w:proofErr w:type="spellStart"/>
            <w:r w:rsidRPr="00015534">
              <w:rPr>
                <w:sz w:val="20"/>
                <w:szCs w:val="20"/>
              </w:rPr>
              <w:lastRenderedPageBreak/>
              <w:t>Killackey</w:t>
            </w:r>
            <w:proofErr w:type="spellEnd"/>
            <w:r w:rsidRPr="00015534">
              <w:rPr>
                <w:sz w:val="20"/>
                <w:szCs w:val="20"/>
              </w:rPr>
              <w:t xml:space="preserve"> (2012)</w:t>
            </w:r>
          </w:p>
        </w:tc>
        <w:tc>
          <w:tcPr>
            <w:tcW w:w="350" w:type="pct"/>
          </w:tcPr>
          <w:p w14:paraId="40920350" w14:textId="77777777" w:rsidR="00C329A5" w:rsidRPr="00015534" w:rsidRDefault="00C329A5" w:rsidP="003A58CC">
            <w:pPr>
              <w:pStyle w:val="EYTableText"/>
              <w:rPr>
                <w:sz w:val="20"/>
                <w:szCs w:val="20"/>
              </w:rPr>
            </w:pPr>
            <w:r w:rsidRPr="00015534">
              <w:rPr>
                <w:sz w:val="20"/>
                <w:szCs w:val="20"/>
              </w:rPr>
              <w:t>2012</w:t>
            </w:r>
          </w:p>
        </w:tc>
        <w:tc>
          <w:tcPr>
            <w:tcW w:w="400" w:type="pct"/>
            <w:tcMar>
              <w:top w:w="0" w:type="dxa"/>
              <w:left w:w="108" w:type="dxa"/>
              <w:bottom w:w="0" w:type="dxa"/>
              <w:right w:w="108" w:type="dxa"/>
            </w:tcMar>
          </w:tcPr>
          <w:p w14:paraId="3C95F40C" w14:textId="77777777" w:rsidR="00C329A5" w:rsidRPr="00015534" w:rsidRDefault="00C329A5" w:rsidP="003A58CC">
            <w:pPr>
              <w:pStyle w:val="EYTableText"/>
              <w:rPr>
                <w:sz w:val="20"/>
                <w:szCs w:val="20"/>
              </w:rPr>
            </w:pPr>
            <w:r w:rsidRPr="00015534">
              <w:rPr>
                <w:sz w:val="20"/>
                <w:szCs w:val="20"/>
              </w:rPr>
              <w:t>Australia</w:t>
            </w:r>
          </w:p>
        </w:tc>
        <w:tc>
          <w:tcPr>
            <w:tcW w:w="552" w:type="pct"/>
            <w:shd w:val="clear" w:color="auto" w:fill="FFFFFF" w:themeFill="background1"/>
            <w:tcMar>
              <w:top w:w="0" w:type="dxa"/>
              <w:left w:w="108" w:type="dxa"/>
              <w:bottom w:w="0" w:type="dxa"/>
              <w:right w:w="108" w:type="dxa"/>
            </w:tcMar>
          </w:tcPr>
          <w:p w14:paraId="5FC03DFC" w14:textId="77777777" w:rsidR="00C329A5" w:rsidRPr="00015534" w:rsidRDefault="00C329A5" w:rsidP="003A58CC">
            <w:pPr>
              <w:pStyle w:val="EYTableText"/>
              <w:rPr>
                <w:sz w:val="20"/>
                <w:szCs w:val="20"/>
              </w:rPr>
            </w:pPr>
            <w:r w:rsidRPr="00015534">
              <w:rPr>
                <w:sz w:val="20"/>
                <w:szCs w:val="20"/>
              </w:rPr>
              <w:t>RCT</w:t>
            </w:r>
          </w:p>
        </w:tc>
        <w:tc>
          <w:tcPr>
            <w:tcW w:w="475" w:type="pct"/>
            <w:shd w:val="clear" w:color="auto" w:fill="FFFFFF" w:themeFill="background1"/>
          </w:tcPr>
          <w:p w14:paraId="6D16CD47" w14:textId="77777777" w:rsidR="00C329A5" w:rsidRPr="00015534" w:rsidRDefault="00C329A5" w:rsidP="003A58CC">
            <w:pPr>
              <w:pStyle w:val="EYTableText"/>
              <w:rPr>
                <w:sz w:val="20"/>
                <w:szCs w:val="20"/>
              </w:rPr>
            </w:pPr>
            <w:r w:rsidRPr="00015534">
              <w:rPr>
                <w:sz w:val="20"/>
                <w:szCs w:val="20"/>
              </w:rPr>
              <w:t>n = 126, SE = 67, C=59</w:t>
            </w:r>
          </w:p>
        </w:tc>
        <w:tc>
          <w:tcPr>
            <w:tcW w:w="456" w:type="pct"/>
            <w:shd w:val="clear" w:color="auto" w:fill="FFFFFF" w:themeFill="background1"/>
          </w:tcPr>
          <w:p w14:paraId="1ECE09BE" w14:textId="77777777" w:rsidR="00C329A5" w:rsidRPr="00015534" w:rsidRDefault="00C329A5" w:rsidP="003A58CC">
            <w:pPr>
              <w:pStyle w:val="EYTableText"/>
              <w:rPr>
                <w:sz w:val="20"/>
                <w:szCs w:val="20"/>
              </w:rPr>
            </w:pPr>
            <w:r w:rsidRPr="00015534">
              <w:rPr>
                <w:sz w:val="20"/>
                <w:szCs w:val="20"/>
              </w:rPr>
              <w:t>20</w:t>
            </w:r>
          </w:p>
        </w:tc>
        <w:tc>
          <w:tcPr>
            <w:tcW w:w="659" w:type="pct"/>
            <w:shd w:val="clear" w:color="auto" w:fill="FFFFFF" w:themeFill="background1"/>
          </w:tcPr>
          <w:p w14:paraId="615875B2" w14:textId="7DD2C3C9" w:rsidR="00C329A5" w:rsidRPr="00015534" w:rsidRDefault="00C329A5" w:rsidP="003A58CC">
            <w:pPr>
              <w:pStyle w:val="EYTableText"/>
              <w:rPr>
                <w:sz w:val="20"/>
                <w:szCs w:val="20"/>
              </w:rPr>
            </w:pPr>
            <w:r w:rsidRPr="00015534">
              <w:rPr>
                <w:sz w:val="20"/>
                <w:szCs w:val="20"/>
              </w:rPr>
              <w:t xml:space="preserve">6 </w:t>
            </w:r>
            <w:r w:rsidR="00842BFC" w:rsidRPr="00015534">
              <w:rPr>
                <w:sz w:val="20"/>
                <w:szCs w:val="20"/>
              </w:rPr>
              <w:t>months</w:t>
            </w:r>
          </w:p>
        </w:tc>
        <w:tc>
          <w:tcPr>
            <w:tcW w:w="709" w:type="pct"/>
            <w:shd w:val="clear" w:color="auto" w:fill="FFFFFF" w:themeFill="background1"/>
          </w:tcPr>
          <w:p w14:paraId="19A805EF"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5DF85440" w14:textId="77777777" w:rsidR="00C329A5" w:rsidRPr="00015534" w:rsidRDefault="00C329A5" w:rsidP="003A58CC">
            <w:pPr>
              <w:pStyle w:val="EYTableText"/>
              <w:rPr>
                <w:sz w:val="20"/>
                <w:szCs w:val="20"/>
              </w:rPr>
            </w:pPr>
            <w:r w:rsidRPr="00015534">
              <w:rPr>
                <w:sz w:val="20"/>
                <w:szCs w:val="20"/>
              </w:rPr>
              <w:t>Employment rate</w:t>
            </w:r>
          </w:p>
        </w:tc>
      </w:tr>
      <w:tr w:rsidR="00B04818" w:rsidRPr="00015534" w14:paraId="2BFF5B49" w14:textId="77777777" w:rsidTr="00B04818">
        <w:trPr>
          <w:trHeight w:val="525"/>
        </w:trPr>
        <w:tc>
          <w:tcPr>
            <w:tcW w:w="703" w:type="pct"/>
            <w:tcMar>
              <w:top w:w="0" w:type="dxa"/>
              <w:left w:w="108" w:type="dxa"/>
              <w:bottom w:w="0" w:type="dxa"/>
              <w:right w:w="108" w:type="dxa"/>
            </w:tcMar>
          </w:tcPr>
          <w:p w14:paraId="126294DD" w14:textId="77777777" w:rsidR="00C329A5" w:rsidRPr="00015534" w:rsidRDefault="00C329A5" w:rsidP="003A58CC">
            <w:pPr>
              <w:pStyle w:val="EYTableText"/>
              <w:rPr>
                <w:sz w:val="20"/>
                <w:szCs w:val="20"/>
              </w:rPr>
            </w:pPr>
            <w:r w:rsidRPr="00015534">
              <w:rPr>
                <w:sz w:val="20"/>
                <w:szCs w:val="20"/>
              </w:rPr>
              <w:t>Major (2010)</w:t>
            </w:r>
          </w:p>
        </w:tc>
        <w:tc>
          <w:tcPr>
            <w:tcW w:w="350" w:type="pct"/>
          </w:tcPr>
          <w:p w14:paraId="6AF5AB43" w14:textId="77777777" w:rsidR="00C329A5" w:rsidRPr="00015534" w:rsidRDefault="00C329A5" w:rsidP="003A58CC">
            <w:pPr>
              <w:pStyle w:val="EYTableText"/>
              <w:rPr>
                <w:sz w:val="20"/>
                <w:szCs w:val="20"/>
              </w:rPr>
            </w:pPr>
            <w:r w:rsidRPr="00015534">
              <w:rPr>
                <w:sz w:val="20"/>
                <w:szCs w:val="20"/>
              </w:rPr>
              <w:t>2010</w:t>
            </w:r>
          </w:p>
        </w:tc>
        <w:tc>
          <w:tcPr>
            <w:tcW w:w="400" w:type="pct"/>
            <w:tcMar>
              <w:top w:w="0" w:type="dxa"/>
              <w:left w:w="108" w:type="dxa"/>
              <w:bottom w:w="0" w:type="dxa"/>
              <w:right w:w="108" w:type="dxa"/>
            </w:tcMar>
          </w:tcPr>
          <w:p w14:paraId="6DB82665" w14:textId="77777777" w:rsidR="00C329A5" w:rsidRPr="00015534" w:rsidRDefault="00C329A5" w:rsidP="003A58CC">
            <w:pPr>
              <w:pStyle w:val="EYTableText"/>
              <w:rPr>
                <w:sz w:val="20"/>
                <w:szCs w:val="20"/>
              </w:rPr>
            </w:pPr>
            <w:r w:rsidRPr="00015534">
              <w:rPr>
                <w:sz w:val="20"/>
                <w:szCs w:val="20"/>
              </w:rPr>
              <w:t>UK</w:t>
            </w:r>
          </w:p>
        </w:tc>
        <w:tc>
          <w:tcPr>
            <w:tcW w:w="552" w:type="pct"/>
            <w:shd w:val="clear" w:color="auto" w:fill="FFFFFF" w:themeFill="background1"/>
            <w:tcMar>
              <w:top w:w="0" w:type="dxa"/>
              <w:left w:w="108" w:type="dxa"/>
              <w:bottom w:w="0" w:type="dxa"/>
              <w:right w:w="108" w:type="dxa"/>
            </w:tcMar>
          </w:tcPr>
          <w:p w14:paraId="4CA5D0AD" w14:textId="77777777" w:rsidR="00C329A5" w:rsidRPr="00015534" w:rsidRDefault="00C329A5" w:rsidP="003A58CC">
            <w:pPr>
              <w:pStyle w:val="EYTableText"/>
              <w:rPr>
                <w:sz w:val="20"/>
                <w:szCs w:val="20"/>
              </w:rPr>
            </w:pPr>
            <w:r w:rsidRPr="00015534">
              <w:rPr>
                <w:sz w:val="20"/>
                <w:szCs w:val="20"/>
              </w:rPr>
              <w:t xml:space="preserve">Quasi-experimental </w:t>
            </w:r>
          </w:p>
        </w:tc>
        <w:tc>
          <w:tcPr>
            <w:tcW w:w="475" w:type="pct"/>
            <w:shd w:val="clear" w:color="auto" w:fill="FFFFFF" w:themeFill="background1"/>
          </w:tcPr>
          <w:p w14:paraId="10434A8D" w14:textId="77777777" w:rsidR="00C329A5" w:rsidRPr="00015534" w:rsidRDefault="00C329A5" w:rsidP="003A58CC">
            <w:pPr>
              <w:pStyle w:val="EYTableText"/>
              <w:rPr>
                <w:sz w:val="20"/>
                <w:szCs w:val="20"/>
              </w:rPr>
            </w:pPr>
            <w:r w:rsidRPr="00015534">
              <w:rPr>
                <w:sz w:val="20"/>
                <w:szCs w:val="20"/>
              </w:rPr>
              <w:t>n=114, SE=44, C=70</w:t>
            </w:r>
          </w:p>
        </w:tc>
        <w:tc>
          <w:tcPr>
            <w:tcW w:w="456" w:type="pct"/>
            <w:shd w:val="clear" w:color="auto" w:fill="FFFFFF" w:themeFill="background1"/>
          </w:tcPr>
          <w:p w14:paraId="008FC490" w14:textId="77777777" w:rsidR="00C329A5" w:rsidRPr="00015534" w:rsidRDefault="00C329A5" w:rsidP="003A58CC">
            <w:pPr>
              <w:pStyle w:val="EYTableText"/>
              <w:rPr>
                <w:sz w:val="20"/>
                <w:szCs w:val="20"/>
              </w:rPr>
            </w:pPr>
            <w:r w:rsidRPr="00015534">
              <w:rPr>
                <w:sz w:val="20"/>
                <w:szCs w:val="20"/>
              </w:rPr>
              <w:t>17-34</w:t>
            </w:r>
          </w:p>
        </w:tc>
        <w:tc>
          <w:tcPr>
            <w:tcW w:w="659" w:type="pct"/>
            <w:shd w:val="clear" w:color="auto" w:fill="FFFFFF" w:themeFill="background1"/>
          </w:tcPr>
          <w:p w14:paraId="26748AC7" w14:textId="3EB81DE4" w:rsidR="00C329A5" w:rsidRPr="00015534" w:rsidRDefault="00C329A5" w:rsidP="003A58CC">
            <w:pPr>
              <w:pStyle w:val="EYTableText"/>
              <w:rPr>
                <w:sz w:val="20"/>
                <w:szCs w:val="20"/>
              </w:rPr>
            </w:pPr>
            <w:r w:rsidRPr="00015534">
              <w:rPr>
                <w:sz w:val="20"/>
                <w:szCs w:val="20"/>
              </w:rPr>
              <w:t>12</w:t>
            </w:r>
            <w:r w:rsidR="00842BFC" w:rsidRPr="00015534">
              <w:rPr>
                <w:sz w:val="20"/>
                <w:szCs w:val="20"/>
              </w:rPr>
              <w:t>months</w:t>
            </w:r>
          </w:p>
        </w:tc>
        <w:tc>
          <w:tcPr>
            <w:tcW w:w="709" w:type="pct"/>
            <w:shd w:val="clear" w:color="auto" w:fill="FFFFFF" w:themeFill="background1"/>
          </w:tcPr>
          <w:p w14:paraId="5FFCAC30"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7B66A61B" w14:textId="77777777" w:rsidR="00C329A5" w:rsidRPr="00015534" w:rsidRDefault="00C329A5" w:rsidP="003A58CC">
            <w:pPr>
              <w:pStyle w:val="EYTableText"/>
              <w:rPr>
                <w:sz w:val="20"/>
                <w:szCs w:val="20"/>
              </w:rPr>
            </w:pPr>
            <w:r w:rsidRPr="00015534">
              <w:rPr>
                <w:sz w:val="20"/>
                <w:szCs w:val="20"/>
              </w:rPr>
              <w:t>Employment rate</w:t>
            </w:r>
          </w:p>
        </w:tc>
      </w:tr>
      <w:tr w:rsidR="00B04818" w:rsidRPr="00015534" w14:paraId="0D351253" w14:textId="77777777" w:rsidTr="00B04818">
        <w:trPr>
          <w:trHeight w:val="525"/>
        </w:trPr>
        <w:tc>
          <w:tcPr>
            <w:tcW w:w="703" w:type="pct"/>
            <w:tcMar>
              <w:top w:w="0" w:type="dxa"/>
              <w:left w:w="108" w:type="dxa"/>
              <w:bottom w:w="0" w:type="dxa"/>
              <w:right w:w="108" w:type="dxa"/>
            </w:tcMar>
          </w:tcPr>
          <w:p w14:paraId="7E5DD48F" w14:textId="77777777" w:rsidR="00C329A5" w:rsidRPr="00015534" w:rsidRDefault="00C329A5" w:rsidP="003A58CC">
            <w:pPr>
              <w:pStyle w:val="EYTableText"/>
              <w:rPr>
                <w:sz w:val="20"/>
                <w:szCs w:val="20"/>
              </w:rPr>
            </w:pPr>
            <w:proofErr w:type="spellStart"/>
            <w:r w:rsidRPr="00015534">
              <w:rPr>
                <w:sz w:val="20"/>
                <w:szCs w:val="20"/>
              </w:rPr>
              <w:t>Nuechterlein</w:t>
            </w:r>
            <w:proofErr w:type="spellEnd"/>
            <w:r w:rsidRPr="00015534">
              <w:rPr>
                <w:sz w:val="20"/>
                <w:szCs w:val="20"/>
              </w:rPr>
              <w:t xml:space="preserve"> (2014)</w:t>
            </w:r>
          </w:p>
        </w:tc>
        <w:tc>
          <w:tcPr>
            <w:tcW w:w="350" w:type="pct"/>
          </w:tcPr>
          <w:p w14:paraId="70B0785E" w14:textId="77777777" w:rsidR="00C329A5" w:rsidRPr="00015534" w:rsidRDefault="00C329A5" w:rsidP="003A58CC">
            <w:pPr>
              <w:pStyle w:val="EYTableText"/>
              <w:rPr>
                <w:sz w:val="20"/>
                <w:szCs w:val="20"/>
              </w:rPr>
            </w:pPr>
            <w:r w:rsidRPr="00015534">
              <w:rPr>
                <w:sz w:val="20"/>
                <w:szCs w:val="20"/>
              </w:rPr>
              <w:t>2014</w:t>
            </w:r>
          </w:p>
        </w:tc>
        <w:tc>
          <w:tcPr>
            <w:tcW w:w="400" w:type="pct"/>
            <w:tcMar>
              <w:top w:w="0" w:type="dxa"/>
              <w:left w:w="108" w:type="dxa"/>
              <w:bottom w:w="0" w:type="dxa"/>
              <w:right w:w="108" w:type="dxa"/>
            </w:tcMar>
          </w:tcPr>
          <w:p w14:paraId="3D06A942" w14:textId="77777777" w:rsidR="00C329A5" w:rsidRPr="00015534" w:rsidRDefault="00C329A5" w:rsidP="003A58CC">
            <w:pPr>
              <w:pStyle w:val="EYTableText"/>
              <w:rPr>
                <w:sz w:val="20"/>
                <w:szCs w:val="20"/>
              </w:rPr>
            </w:pPr>
            <w:r w:rsidRPr="00015534">
              <w:rPr>
                <w:sz w:val="20"/>
                <w:szCs w:val="20"/>
              </w:rPr>
              <w:t>USA</w:t>
            </w:r>
          </w:p>
        </w:tc>
        <w:tc>
          <w:tcPr>
            <w:tcW w:w="552" w:type="pct"/>
            <w:shd w:val="clear" w:color="auto" w:fill="FFFFFF" w:themeFill="background1"/>
            <w:tcMar>
              <w:top w:w="0" w:type="dxa"/>
              <w:left w:w="108" w:type="dxa"/>
              <w:bottom w:w="0" w:type="dxa"/>
              <w:right w:w="108" w:type="dxa"/>
            </w:tcMar>
          </w:tcPr>
          <w:p w14:paraId="43980D3D" w14:textId="77777777" w:rsidR="00C329A5" w:rsidRPr="00015534" w:rsidRDefault="00C329A5" w:rsidP="003A58CC">
            <w:pPr>
              <w:pStyle w:val="EYTableText"/>
              <w:rPr>
                <w:sz w:val="20"/>
                <w:szCs w:val="20"/>
              </w:rPr>
            </w:pPr>
            <w:r w:rsidRPr="00015534">
              <w:rPr>
                <w:sz w:val="20"/>
                <w:szCs w:val="20"/>
              </w:rPr>
              <w:t>RCT</w:t>
            </w:r>
          </w:p>
        </w:tc>
        <w:tc>
          <w:tcPr>
            <w:tcW w:w="475" w:type="pct"/>
            <w:shd w:val="clear" w:color="auto" w:fill="FFFFFF" w:themeFill="background1"/>
          </w:tcPr>
          <w:p w14:paraId="3B40A2D8" w14:textId="77777777" w:rsidR="00C329A5" w:rsidRPr="00015534" w:rsidRDefault="00C329A5" w:rsidP="003A58CC">
            <w:pPr>
              <w:pStyle w:val="EYTableText"/>
              <w:rPr>
                <w:sz w:val="20"/>
                <w:szCs w:val="20"/>
              </w:rPr>
            </w:pPr>
            <w:r w:rsidRPr="00015534">
              <w:rPr>
                <w:sz w:val="20"/>
                <w:szCs w:val="20"/>
              </w:rPr>
              <w:t>n=51, SE = 36, C=15</w:t>
            </w:r>
          </w:p>
        </w:tc>
        <w:tc>
          <w:tcPr>
            <w:tcW w:w="456" w:type="pct"/>
            <w:shd w:val="clear" w:color="auto" w:fill="FFFFFF" w:themeFill="background1"/>
          </w:tcPr>
          <w:p w14:paraId="39B40F76" w14:textId="77777777" w:rsidR="00C329A5" w:rsidRPr="00015534" w:rsidRDefault="00C329A5" w:rsidP="003A58CC">
            <w:pPr>
              <w:pStyle w:val="EYTableText"/>
              <w:rPr>
                <w:sz w:val="20"/>
                <w:szCs w:val="20"/>
              </w:rPr>
            </w:pPr>
            <w:r w:rsidRPr="00015534">
              <w:rPr>
                <w:sz w:val="20"/>
                <w:szCs w:val="20"/>
              </w:rPr>
              <w:t>18-45</w:t>
            </w:r>
          </w:p>
        </w:tc>
        <w:tc>
          <w:tcPr>
            <w:tcW w:w="659" w:type="pct"/>
            <w:shd w:val="clear" w:color="auto" w:fill="FFFFFF" w:themeFill="background1"/>
          </w:tcPr>
          <w:p w14:paraId="4BC1F749" w14:textId="4283250C" w:rsidR="00C329A5" w:rsidRPr="00015534" w:rsidRDefault="00C329A5" w:rsidP="003A58CC">
            <w:pPr>
              <w:pStyle w:val="EYTableText"/>
              <w:rPr>
                <w:sz w:val="20"/>
                <w:szCs w:val="20"/>
              </w:rPr>
            </w:pPr>
            <w:r w:rsidRPr="00015534">
              <w:rPr>
                <w:sz w:val="20"/>
                <w:szCs w:val="20"/>
              </w:rPr>
              <w:t>18</w:t>
            </w:r>
            <w:r w:rsidR="00842BFC" w:rsidRPr="00015534">
              <w:rPr>
                <w:sz w:val="20"/>
                <w:szCs w:val="20"/>
              </w:rPr>
              <w:t>months</w:t>
            </w:r>
          </w:p>
        </w:tc>
        <w:tc>
          <w:tcPr>
            <w:tcW w:w="709" w:type="pct"/>
            <w:shd w:val="clear" w:color="auto" w:fill="FFFFFF" w:themeFill="background1"/>
          </w:tcPr>
          <w:p w14:paraId="6B38880E"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72C8676F" w14:textId="77777777" w:rsidR="00C329A5" w:rsidRPr="00015534" w:rsidRDefault="00C329A5" w:rsidP="003A58CC">
            <w:pPr>
              <w:pStyle w:val="EYTableText"/>
              <w:rPr>
                <w:sz w:val="20"/>
                <w:szCs w:val="20"/>
              </w:rPr>
            </w:pPr>
            <w:r w:rsidRPr="00015534">
              <w:rPr>
                <w:sz w:val="20"/>
                <w:szCs w:val="20"/>
              </w:rPr>
              <w:t>Employment rate</w:t>
            </w:r>
          </w:p>
        </w:tc>
      </w:tr>
      <w:tr w:rsidR="00B04818" w:rsidRPr="00015534" w14:paraId="1D170927" w14:textId="77777777" w:rsidTr="00B04818">
        <w:trPr>
          <w:trHeight w:val="525"/>
        </w:trPr>
        <w:tc>
          <w:tcPr>
            <w:tcW w:w="703" w:type="pct"/>
            <w:tcMar>
              <w:top w:w="0" w:type="dxa"/>
              <w:left w:w="108" w:type="dxa"/>
              <w:bottom w:w="0" w:type="dxa"/>
              <w:right w:w="108" w:type="dxa"/>
            </w:tcMar>
          </w:tcPr>
          <w:p w14:paraId="480CBD83" w14:textId="77777777" w:rsidR="00C329A5" w:rsidRPr="00015534" w:rsidRDefault="00C329A5" w:rsidP="003A58CC">
            <w:pPr>
              <w:pStyle w:val="EYTableText"/>
              <w:rPr>
                <w:sz w:val="20"/>
                <w:szCs w:val="20"/>
              </w:rPr>
            </w:pPr>
            <w:r w:rsidRPr="00015534">
              <w:rPr>
                <w:sz w:val="20"/>
                <w:szCs w:val="20"/>
              </w:rPr>
              <w:t>Dudley (2014)</w:t>
            </w:r>
          </w:p>
        </w:tc>
        <w:tc>
          <w:tcPr>
            <w:tcW w:w="350" w:type="pct"/>
          </w:tcPr>
          <w:p w14:paraId="2BCF2FBF" w14:textId="77777777" w:rsidR="00C329A5" w:rsidRPr="00015534" w:rsidRDefault="00C329A5" w:rsidP="003A58CC">
            <w:pPr>
              <w:pStyle w:val="EYTableText"/>
              <w:rPr>
                <w:sz w:val="20"/>
                <w:szCs w:val="20"/>
              </w:rPr>
            </w:pPr>
            <w:r w:rsidRPr="00015534">
              <w:rPr>
                <w:sz w:val="20"/>
                <w:szCs w:val="20"/>
              </w:rPr>
              <w:t>2014</w:t>
            </w:r>
          </w:p>
        </w:tc>
        <w:tc>
          <w:tcPr>
            <w:tcW w:w="400" w:type="pct"/>
            <w:tcMar>
              <w:top w:w="0" w:type="dxa"/>
              <w:left w:w="108" w:type="dxa"/>
              <w:bottom w:w="0" w:type="dxa"/>
              <w:right w:w="108" w:type="dxa"/>
            </w:tcMar>
          </w:tcPr>
          <w:p w14:paraId="46676E1B" w14:textId="77777777" w:rsidR="00C329A5" w:rsidRPr="00015534" w:rsidRDefault="00C329A5" w:rsidP="003A58CC">
            <w:pPr>
              <w:pStyle w:val="EYTableText"/>
              <w:rPr>
                <w:sz w:val="20"/>
                <w:szCs w:val="20"/>
              </w:rPr>
            </w:pPr>
            <w:r w:rsidRPr="00015534">
              <w:rPr>
                <w:sz w:val="20"/>
                <w:szCs w:val="20"/>
              </w:rPr>
              <w:t>UK</w:t>
            </w:r>
          </w:p>
        </w:tc>
        <w:tc>
          <w:tcPr>
            <w:tcW w:w="552" w:type="pct"/>
            <w:shd w:val="clear" w:color="auto" w:fill="FFFFFF" w:themeFill="background1"/>
            <w:tcMar>
              <w:top w:w="0" w:type="dxa"/>
              <w:left w:w="108" w:type="dxa"/>
              <w:bottom w:w="0" w:type="dxa"/>
              <w:right w:w="108" w:type="dxa"/>
            </w:tcMar>
          </w:tcPr>
          <w:p w14:paraId="08F7D2BC" w14:textId="77777777" w:rsidR="00C329A5" w:rsidRPr="00015534" w:rsidRDefault="00C329A5" w:rsidP="003A58CC">
            <w:pPr>
              <w:pStyle w:val="EYTableText"/>
              <w:rPr>
                <w:sz w:val="20"/>
                <w:szCs w:val="20"/>
              </w:rPr>
            </w:pPr>
            <w:r w:rsidRPr="00015534">
              <w:rPr>
                <w:sz w:val="20"/>
                <w:szCs w:val="20"/>
              </w:rPr>
              <w:t>Cross-sectional series</w:t>
            </w:r>
          </w:p>
        </w:tc>
        <w:tc>
          <w:tcPr>
            <w:tcW w:w="475" w:type="pct"/>
            <w:shd w:val="clear" w:color="auto" w:fill="FFFFFF" w:themeFill="background1"/>
          </w:tcPr>
          <w:p w14:paraId="265C305E" w14:textId="77777777" w:rsidR="00C329A5" w:rsidRPr="00015534" w:rsidRDefault="00C329A5" w:rsidP="003A58CC">
            <w:pPr>
              <w:pStyle w:val="EYTableText"/>
              <w:rPr>
                <w:sz w:val="20"/>
                <w:szCs w:val="20"/>
              </w:rPr>
            </w:pPr>
            <w:r w:rsidRPr="00015534">
              <w:rPr>
                <w:sz w:val="20"/>
                <w:szCs w:val="20"/>
              </w:rPr>
              <w:t>N= 194, SE=104, C=90</w:t>
            </w:r>
          </w:p>
        </w:tc>
        <w:tc>
          <w:tcPr>
            <w:tcW w:w="456" w:type="pct"/>
            <w:shd w:val="clear" w:color="auto" w:fill="FFFFFF" w:themeFill="background1"/>
          </w:tcPr>
          <w:p w14:paraId="39B85739" w14:textId="77777777" w:rsidR="00C329A5" w:rsidRPr="00015534" w:rsidRDefault="00C329A5" w:rsidP="003A58CC">
            <w:pPr>
              <w:pStyle w:val="EYTableText"/>
              <w:rPr>
                <w:sz w:val="20"/>
                <w:szCs w:val="20"/>
              </w:rPr>
            </w:pPr>
            <w:r w:rsidRPr="00015534">
              <w:rPr>
                <w:sz w:val="20"/>
                <w:szCs w:val="20"/>
              </w:rPr>
              <w:t>23-24</w:t>
            </w:r>
          </w:p>
        </w:tc>
        <w:tc>
          <w:tcPr>
            <w:tcW w:w="659" w:type="pct"/>
            <w:shd w:val="clear" w:color="auto" w:fill="FFFFFF" w:themeFill="background1"/>
          </w:tcPr>
          <w:p w14:paraId="6FF6EDB6" w14:textId="77777777" w:rsidR="00C329A5" w:rsidRPr="00015534" w:rsidRDefault="00C329A5" w:rsidP="003A58CC">
            <w:pPr>
              <w:pStyle w:val="EYTableText"/>
              <w:rPr>
                <w:sz w:val="20"/>
                <w:szCs w:val="20"/>
              </w:rPr>
            </w:pPr>
            <w:r w:rsidRPr="00015534">
              <w:rPr>
                <w:sz w:val="20"/>
                <w:szCs w:val="20"/>
              </w:rPr>
              <w:t>Up to 1 year</w:t>
            </w:r>
          </w:p>
        </w:tc>
        <w:tc>
          <w:tcPr>
            <w:tcW w:w="709" w:type="pct"/>
            <w:shd w:val="clear" w:color="auto" w:fill="FFFFFF" w:themeFill="background1"/>
          </w:tcPr>
          <w:p w14:paraId="6F0A4E4F"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796B1BD1" w14:textId="77777777" w:rsidR="00C329A5" w:rsidRPr="00015534" w:rsidRDefault="00C329A5" w:rsidP="003A58CC">
            <w:pPr>
              <w:pStyle w:val="EYTableText"/>
              <w:rPr>
                <w:sz w:val="20"/>
                <w:szCs w:val="20"/>
              </w:rPr>
            </w:pPr>
            <w:r w:rsidRPr="00015534">
              <w:rPr>
                <w:sz w:val="20"/>
                <w:szCs w:val="20"/>
              </w:rPr>
              <w:t>Employment and education rate</w:t>
            </w:r>
          </w:p>
        </w:tc>
      </w:tr>
      <w:tr w:rsidR="00B04818" w:rsidRPr="00015534" w14:paraId="25D6BEE2" w14:textId="77777777" w:rsidTr="00B04818">
        <w:trPr>
          <w:trHeight w:val="525"/>
        </w:trPr>
        <w:tc>
          <w:tcPr>
            <w:tcW w:w="703" w:type="pct"/>
            <w:tcMar>
              <w:top w:w="0" w:type="dxa"/>
              <w:left w:w="108" w:type="dxa"/>
              <w:bottom w:w="0" w:type="dxa"/>
              <w:right w:w="108" w:type="dxa"/>
            </w:tcMar>
          </w:tcPr>
          <w:p w14:paraId="17C6EA1F" w14:textId="77777777" w:rsidR="00C329A5" w:rsidRPr="00015534" w:rsidRDefault="00C329A5" w:rsidP="003A58CC">
            <w:pPr>
              <w:pStyle w:val="EYTableText"/>
              <w:rPr>
                <w:sz w:val="20"/>
                <w:szCs w:val="20"/>
              </w:rPr>
            </w:pPr>
            <w:r w:rsidRPr="00015534">
              <w:rPr>
                <w:sz w:val="20"/>
                <w:szCs w:val="20"/>
              </w:rPr>
              <w:t>Fowler (2009a)</w:t>
            </w:r>
          </w:p>
        </w:tc>
        <w:tc>
          <w:tcPr>
            <w:tcW w:w="350" w:type="pct"/>
          </w:tcPr>
          <w:p w14:paraId="45106FA4" w14:textId="77777777" w:rsidR="00C329A5" w:rsidRPr="00015534" w:rsidRDefault="00C329A5" w:rsidP="003A58CC">
            <w:pPr>
              <w:pStyle w:val="EYTableText"/>
              <w:rPr>
                <w:sz w:val="20"/>
                <w:szCs w:val="20"/>
              </w:rPr>
            </w:pPr>
            <w:r w:rsidRPr="00015534">
              <w:rPr>
                <w:sz w:val="20"/>
                <w:szCs w:val="20"/>
              </w:rPr>
              <w:t>2009</w:t>
            </w:r>
          </w:p>
        </w:tc>
        <w:tc>
          <w:tcPr>
            <w:tcW w:w="400" w:type="pct"/>
            <w:tcMar>
              <w:top w:w="0" w:type="dxa"/>
              <w:left w:w="108" w:type="dxa"/>
              <w:bottom w:w="0" w:type="dxa"/>
              <w:right w:w="108" w:type="dxa"/>
            </w:tcMar>
          </w:tcPr>
          <w:p w14:paraId="2297D241" w14:textId="77777777" w:rsidR="00C329A5" w:rsidRPr="00015534" w:rsidRDefault="00C329A5" w:rsidP="003A58CC">
            <w:pPr>
              <w:pStyle w:val="EYTableText"/>
              <w:rPr>
                <w:sz w:val="20"/>
                <w:szCs w:val="20"/>
              </w:rPr>
            </w:pPr>
            <w:r w:rsidRPr="00015534">
              <w:rPr>
                <w:sz w:val="20"/>
                <w:szCs w:val="20"/>
              </w:rPr>
              <w:t>UK</w:t>
            </w:r>
          </w:p>
        </w:tc>
        <w:tc>
          <w:tcPr>
            <w:tcW w:w="552" w:type="pct"/>
            <w:shd w:val="clear" w:color="auto" w:fill="FFFFFF" w:themeFill="background1"/>
            <w:tcMar>
              <w:top w:w="0" w:type="dxa"/>
              <w:left w:w="108" w:type="dxa"/>
              <w:bottom w:w="0" w:type="dxa"/>
              <w:right w:w="108" w:type="dxa"/>
            </w:tcMar>
          </w:tcPr>
          <w:p w14:paraId="3569BBC4" w14:textId="77777777" w:rsidR="00C329A5" w:rsidRPr="00015534" w:rsidRDefault="00C329A5" w:rsidP="003A58CC">
            <w:pPr>
              <w:pStyle w:val="EYTableText"/>
              <w:rPr>
                <w:sz w:val="20"/>
                <w:szCs w:val="20"/>
              </w:rPr>
            </w:pPr>
            <w:r w:rsidRPr="00015534">
              <w:rPr>
                <w:sz w:val="20"/>
                <w:szCs w:val="20"/>
              </w:rPr>
              <w:t xml:space="preserve">Historical control </w:t>
            </w:r>
          </w:p>
        </w:tc>
        <w:tc>
          <w:tcPr>
            <w:tcW w:w="475" w:type="pct"/>
            <w:shd w:val="clear" w:color="auto" w:fill="FFFFFF" w:themeFill="background1"/>
          </w:tcPr>
          <w:p w14:paraId="345511DD" w14:textId="77777777" w:rsidR="00C329A5" w:rsidRPr="00015534" w:rsidRDefault="00C329A5" w:rsidP="003A58CC">
            <w:pPr>
              <w:pStyle w:val="EYTableText"/>
              <w:rPr>
                <w:sz w:val="20"/>
                <w:szCs w:val="20"/>
              </w:rPr>
            </w:pPr>
            <w:r w:rsidRPr="00015534">
              <w:rPr>
                <w:sz w:val="20"/>
                <w:szCs w:val="20"/>
              </w:rPr>
              <w:t>N = 171, SE = 102, C = 69</w:t>
            </w:r>
          </w:p>
        </w:tc>
        <w:tc>
          <w:tcPr>
            <w:tcW w:w="456" w:type="pct"/>
            <w:shd w:val="clear" w:color="auto" w:fill="FFFFFF" w:themeFill="background1"/>
          </w:tcPr>
          <w:p w14:paraId="3E9B25F3" w14:textId="77777777" w:rsidR="00C329A5" w:rsidRPr="00015534" w:rsidRDefault="00C329A5" w:rsidP="003A58CC">
            <w:pPr>
              <w:pStyle w:val="EYTableText"/>
              <w:rPr>
                <w:sz w:val="20"/>
                <w:szCs w:val="20"/>
              </w:rPr>
            </w:pPr>
            <w:r w:rsidRPr="00015534">
              <w:rPr>
                <w:sz w:val="20"/>
                <w:szCs w:val="20"/>
              </w:rPr>
              <w:t>22-24</w:t>
            </w:r>
          </w:p>
        </w:tc>
        <w:tc>
          <w:tcPr>
            <w:tcW w:w="659" w:type="pct"/>
            <w:shd w:val="clear" w:color="auto" w:fill="FFFFFF" w:themeFill="background1"/>
          </w:tcPr>
          <w:p w14:paraId="610BACDF" w14:textId="4125FEC7" w:rsidR="00C329A5" w:rsidRPr="00015534" w:rsidRDefault="00C329A5" w:rsidP="003A58CC">
            <w:pPr>
              <w:pStyle w:val="EYTableText"/>
              <w:rPr>
                <w:sz w:val="20"/>
                <w:szCs w:val="20"/>
              </w:rPr>
            </w:pPr>
            <w:r w:rsidRPr="00015534">
              <w:rPr>
                <w:sz w:val="20"/>
                <w:szCs w:val="20"/>
              </w:rPr>
              <w:t xml:space="preserve">24 </w:t>
            </w:r>
            <w:r w:rsidR="00842BFC" w:rsidRPr="00015534">
              <w:rPr>
                <w:sz w:val="20"/>
                <w:szCs w:val="20"/>
              </w:rPr>
              <w:t>months</w:t>
            </w:r>
          </w:p>
        </w:tc>
        <w:tc>
          <w:tcPr>
            <w:tcW w:w="709" w:type="pct"/>
            <w:shd w:val="clear" w:color="auto" w:fill="FFFFFF" w:themeFill="background1"/>
          </w:tcPr>
          <w:p w14:paraId="17F3DFCD"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01DD6776" w14:textId="77777777" w:rsidR="00C329A5" w:rsidRPr="00015534" w:rsidRDefault="00C329A5" w:rsidP="003A58CC">
            <w:pPr>
              <w:pStyle w:val="EYTableText"/>
              <w:rPr>
                <w:sz w:val="20"/>
                <w:szCs w:val="20"/>
              </w:rPr>
            </w:pPr>
            <w:r w:rsidRPr="00015534">
              <w:rPr>
                <w:sz w:val="20"/>
                <w:szCs w:val="20"/>
              </w:rPr>
              <w:t>15 h / week in paid work or education</w:t>
            </w:r>
          </w:p>
        </w:tc>
      </w:tr>
      <w:tr w:rsidR="00B04818" w:rsidRPr="00015534" w14:paraId="47E5D5E2" w14:textId="77777777" w:rsidTr="00B04818">
        <w:trPr>
          <w:trHeight w:val="525"/>
        </w:trPr>
        <w:tc>
          <w:tcPr>
            <w:tcW w:w="703" w:type="pct"/>
            <w:tcMar>
              <w:top w:w="0" w:type="dxa"/>
              <w:left w:w="108" w:type="dxa"/>
              <w:bottom w:w="0" w:type="dxa"/>
              <w:right w:w="108" w:type="dxa"/>
            </w:tcMar>
          </w:tcPr>
          <w:p w14:paraId="3A65B39A" w14:textId="77777777" w:rsidR="00C329A5" w:rsidRPr="00015534" w:rsidRDefault="00C329A5" w:rsidP="003A58CC">
            <w:pPr>
              <w:pStyle w:val="EYTableText"/>
              <w:rPr>
                <w:sz w:val="20"/>
                <w:szCs w:val="20"/>
              </w:rPr>
            </w:pPr>
            <w:r w:rsidRPr="00015534">
              <w:rPr>
                <w:sz w:val="20"/>
                <w:szCs w:val="20"/>
              </w:rPr>
              <w:t>Singh (2007)</w:t>
            </w:r>
          </w:p>
        </w:tc>
        <w:tc>
          <w:tcPr>
            <w:tcW w:w="350" w:type="pct"/>
          </w:tcPr>
          <w:p w14:paraId="6AA80112" w14:textId="77777777" w:rsidR="00C329A5" w:rsidRPr="00015534" w:rsidRDefault="00C329A5" w:rsidP="003A58CC">
            <w:pPr>
              <w:pStyle w:val="EYTableText"/>
              <w:rPr>
                <w:sz w:val="20"/>
                <w:szCs w:val="20"/>
              </w:rPr>
            </w:pPr>
            <w:r w:rsidRPr="00015534">
              <w:rPr>
                <w:sz w:val="20"/>
                <w:szCs w:val="20"/>
              </w:rPr>
              <w:t>2007</w:t>
            </w:r>
          </w:p>
        </w:tc>
        <w:tc>
          <w:tcPr>
            <w:tcW w:w="400" w:type="pct"/>
            <w:tcMar>
              <w:top w:w="0" w:type="dxa"/>
              <w:left w:w="108" w:type="dxa"/>
              <w:bottom w:w="0" w:type="dxa"/>
              <w:right w:w="108" w:type="dxa"/>
            </w:tcMar>
          </w:tcPr>
          <w:p w14:paraId="4A3DFF7B" w14:textId="77777777" w:rsidR="00C329A5" w:rsidRPr="00015534" w:rsidRDefault="00C329A5" w:rsidP="003A58CC">
            <w:pPr>
              <w:pStyle w:val="EYTableText"/>
              <w:rPr>
                <w:sz w:val="20"/>
                <w:szCs w:val="20"/>
              </w:rPr>
            </w:pPr>
            <w:r w:rsidRPr="00015534">
              <w:rPr>
                <w:sz w:val="20"/>
                <w:szCs w:val="20"/>
              </w:rPr>
              <w:t>UK</w:t>
            </w:r>
          </w:p>
        </w:tc>
        <w:tc>
          <w:tcPr>
            <w:tcW w:w="552" w:type="pct"/>
            <w:shd w:val="clear" w:color="auto" w:fill="FFFFFF" w:themeFill="background1"/>
            <w:tcMar>
              <w:top w:w="0" w:type="dxa"/>
              <w:left w:w="108" w:type="dxa"/>
              <w:bottom w:w="0" w:type="dxa"/>
              <w:right w:w="108" w:type="dxa"/>
            </w:tcMar>
          </w:tcPr>
          <w:p w14:paraId="477EF9C2" w14:textId="77777777" w:rsidR="00C329A5" w:rsidRPr="00015534" w:rsidRDefault="00C329A5" w:rsidP="003A58CC">
            <w:pPr>
              <w:pStyle w:val="EYTableText"/>
              <w:rPr>
                <w:sz w:val="20"/>
                <w:szCs w:val="20"/>
              </w:rPr>
            </w:pPr>
            <w:r w:rsidRPr="00015534">
              <w:rPr>
                <w:sz w:val="20"/>
                <w:szCs w:val="20"/>
              </w:rPr>
              <w:t>One group perspective</w:t>
            </w:r>
          </w:p>
        </w:tc>
        <w:tc>
          <w:tcPr>
            <w:tcW w:w="475" w:type="pct"/>
            <w:shd w:val="clear" w:color="auto" w:fill="FFFFFF" w:themeFill="background1"/>
          </w:tcPr>
          <w:p w14:paraId="6D406CC7" w14:textId="77777777" w:rsidR="00C329A5" w:rsidRPr="00015534" w:rsidRDefault="00C329A5" w:rsidP="003A58CC">
            <w:pPr>
              <w:pStyle w:val="EYTableText"/>
              <w:rPr>
                <w:sz w:val="20"/>
                <w:szCs w:val="20"/>
              </w:rPr>
            </w:pPr>
            <w:r w:rsidRPr="00015534">
              <w:rPr>
                <w:sz w:val="20"/>
                <w:szCs w:val="20"/>
              </w:rPr>
              <w:t>121</w:t>
            </w:r>
          </w:p>
        </w:tc>
        <w:tc>
          <w:tcPr>
            <w:tcW w:w="456" w:type="pct"/>
            <w:shd w:val="clear" w:color="auto" w:fill="FFFFFF" w:themeFill="background1"/>
          </w:tcPr>
          <w:p w14:paraId="5B99FE4F" w14:textId="77777777" w:rsidR="00C329A5" w:rsidRPr="00015534" w:rsidRDefault="00C329A5" w:rsidP="003A58CC">
            <w:pPr>
              <w:pStyle w:val="EYTableText"/>
              <w:rPr>
                <w:sz w:val="20"/>
                <w:szCs w:val="20"/>
              </w:rPr>
            </w:pPr>
            <w:r w:rsidRPr="00015534">
              <w:rPr>
                <w:sz w:val="20"/>
                <w:szCs w:val="20"/>
              </w:rPr>
              <w:t>22-23</w:t>
            </w:r>
          </w:p>
        </w:tc>
        <w:tc>
          <w:tcPr>
            <w:tcW w:w="659" w:type="pct"/>
            <w:shd w:val="clear" w:color="auto" w:fill="FFFFFF" w:themeFill="background1"/>
          </w:tcPr>
          <w:p w14:paraId="3DBE0BD1" w14:textId="77777777" w:rsidR="00C329A5" w:rsidRPr="00015534" w:rsidRDefault="00C329A5" w:rsidP="003A58CC">
            <w:pPr>
              <w:pStyle w:val="EYTableText"/>
              <w:rPr>
                <w:sz w:val="20"/>
                <w:szCs w:val="20"/>
              </w:rPr>
            </w:pPr>
            <w:r w:rsidRPr="00015534">
              <w:rPr>
                <w:sz w:val="20"/>
                <w:szCs w:val="20"/>
              </w:rPr>
              <w:t>1 year</w:t>
            </w:r>
          </w:p>
        </w:tc>
        <w:tc>
          <w:tcPr>
            <w:tcW w:w="709" w:type="pct"/>
            <w:shd w:val="clear" w:color="auto" w:fill="FFFFFF" w:themeFill="background1"/>
          </w:tcPr>
          <w:p w14:paraId="3ED83914"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08127A2D" w14:textId="77777777" w:rsidR="00C329A5" w:rsidRPr="00015534" w:rsidRDefault="00C329A5" w:rsidP="003A58CC">
            <w:pPr>
              <w:pStyle w:val="EYTableText"/>
              <w:rPr>
                <w:sz w:val="20"/>
                <w:szCs w:val="20"/>
              </w:rPr>
            </w:pPr>
            <w:r w:rsidRPr="00015534">
              <w:rPr>
                <w:sz w:val="20"/>
                <w:szCs w:val="20"/>
              </w:rPr>
              <w:t>Employment and education rate</w:t>
            </w:r>
          </w:p>
        </w:tc>
      </w:tr>
      <w:tr w:rsidR="00B04818" w:rsidRPr="00015534" w14:paraId="72C1C037" w14:textId="77777777" w:rsidTr="00B04818">
        <w:trPr>
          <w:trHeight w:val="525"/>
        </w:trPr>
        <w:tc>
          <w:tcPr>
            <w:tcW w:w="703" w:type="pct"/>
            <w:tcMar>
              <w:top w:w="0" w:type="dxa"/>
              <w:left w:w="108" w:type="dxa"/>
              <w:bottom w:w="0" w:type="dxa"/>
              <w:right w:w="108" w:type="dxa"/>
            </w:tcMar>
          </w:tcPr>
          <w:p w14:paraId="574B0828" w14:textId="77777777" w:rsidR="00C329A5" w:rsidRPr="00015534" w:rsidRDefault="00C329A5" w:rsidP="003A58CC">
            <w:pPr>
              <w:pStyle w:val="EYTableText"/>
              <w:rPr>
                <w:sz w:val="20"/>
                <w:szCs w:val="20"/>
              </w:rPr>
            </w:pPr>
            <w:r w:rsidRPr="00015534">
              <w:rPr>
                <w:sz w:val="20"/>
                <w:szCs w:val="20"/>
              </w:rPr>
              <w:t>Abdel-</w:t>
            </w:r>
            <w:proofErr w:type="spellStart"/>
            <w:r w:rsidRPr="00015534">
              <w:rPr>
                <w:sz w:val="20"/>
                <w:szCs w:val="20"/>
              </w:rPr>
              <w:t>Baki</w:t>
            </w:r>
            <w:proofErr w:type="spellEnd"/>
            <w:r w:rsidRPr="00015534">
              <w:rPr>
                <w:sz w:val="20"/>
                <w:szCs w:val="20"/>
              </w:rPr>
              <w:t xml:space="preserve"> (2013)</w:t>
            </w:r>
          </w:p>
        </w:tc>
        <w:tc>
          <w:tcPr>
            <w:tcW w:w="350" w:type="pct"/>
          </w:tcPr>
          <w:p w14:paraId="7484C430" w14:textId="77777777" w:rsidR="00C329A5" w:rsidRPr="00015534" w:rsidRDefault="00C329A5" w:rsidP="003A58CC">
            <w:pPr>
              <w:pStyle w:val="EYTableText"/>
              <w:rPr>
                <w:sz w:val="20"/>
                <w:szCs w:val="20"/>
              </w:rPr>
            </w:pPr>
            <w:r w:rsidRPr="00015534">
              <w:rPr>
                <w:sz w:val="20"/>
                <w:szCs w:val="20"/>
              </w:rPr>
              <w:t>2013</w:t>
            </w:r>
          </w:p>
        </w:tc>
        <w:tc>
          <w:tcPr>
            <w:tcW w:w="400" w:type="pct"/>
            <w:tcMar>
              <w:top w:w="0" w:type="dxa"/>
              <w:left w:w="108" w:type="dxa"/>
              <w:bottom w:w="0" w:type="dxa"/>
              <w:right w:w="108" w:type="dxa"/>
            </w:tcMar>
          </w:tcPr>
          <w:p w14:paraId="24676797" w14:textId="77777777" w:rsidR="00C329A5" w:rsidRPr="00015534" w:rsidRDefault="00C329A5" w:rsidP="003A58CC">
            <w:pPr>
              <w:pStyle w:val="EYTableText"/>
              <w:rPr>
                <w:sz w:val="20"/>
                <w:szCs w:val="20"/>
              </w:rPr>
            </w:pPr>
            <w:r w:rsidRPr="00015534">
              <w:rPr>
                <w:sz w:val="20"/>
                <w:szCs w:val="20"/>
              </w:rPr>
              <w:t>Canada</w:t>
            </w:r>
          </w:p>
        </w:tc>
        <w:tc>
          <w:tcPr>
            <w:tcW w:w="552" w:type="pct"/>
            <w:shd w:val="clear" w:color="auto" w:fill="FFFFFF" w:themeFill="background1"/>
            <w:tcMar>
              <w:top w:w="0" w:type="dxa"/>
              <w:left w:w="108" w:type="dxa"/>
              <w:bottom w:w="0" w:type="dxa"/>
              <w:right w:w="108" w:type="dxa"/>
            </w:tcMar>
          </w:tcPr>
          <w:p w14:paraId="2DFDD2F7" w14:textId="77777777" w:rsidR="00C329A5" w:rsidRPr="00015534" w:rsidRDefault="00C329A5" w:rsidP="003A58CC">
            <w:pPr>
              <w:pStyle w:val="EYTableText"/>
              <w:rPr>
                <w:sz w:val="20"/>
                <w:szCs w:val="20"/>
              </w:rPr>
            </w:pPr>
            <w:r w:rsidRPr="00015534">
              <w:rPr>
                <w:sz w:val="20"/>
                <w:szCs w:val="20"/>
              </w:rPr>
              <w:t>One group perspective</w:t>
            </w:r>
          </w:p>
        </w:tc>
        <w:tc>
          <w:tcPr>
            <w:tcW w:w="475" w:type="pct"/>
            <w:shd w:val="clear" w:color="auto" w:fill="FFFFFF" w:themeFill="background1"/>
          </w:tcPr>
          <w:p w14:paraId="7D930FAA" w14:textId="77777777" w:rsidR="00C329A5" w:rsidRPr="00015534" w:rsidRDefault="00C329A5" w:rsidP="003A58CC">
            <w:pPr>
              <w:pStyle w:val="EYTableText"/>
              <w:rPr>
                <w:sz w:val="20"/>
                <w:szCs w:val="20"/>
              </w:rPr>
            </w:pPr>
            <w:r w:rsidRPr="00015534">
              <w:rPr>
                <w:sz w:val="20"/>
                <w:szCs w:val="20"/>
              </w:rPr>
              <w:t>66</w:t>
            </w:r>
          </w:p>
        </w:tc>
        <w:tc>
          <w:tcPr>
            <w:tcW w:w="456" w:type="pct"/>
            <w:shd w:val="clear" w:color="auto" w:fill="FFFFFF" w:themeFill="background1"/>
          </w:tcPr>
          <w:p w14:paraId="0DCCE6F8" w14:textId="77777777" w:rsidR="00C329A5" w:rsidRPr="00015534" w:rsidRDefault="00C329A5" w:rsidP="003A58CC">
            <w:pPr>
              <w:pStyle w:val="EYTableText"/>
              <w:rPr>
                <w:sz w:val="20"/>
                <w:szCs w:val="20"/>
              </w:rPr>
            </w:pPr>
            <w:r w:rsidRPr="00015534">
              <w:rPr>
                <w:sz w:val="20"/>
                <w:szCs w:val="20"/>
              </w:rPr>
              <w:t>23-24</w:t>
            </w:r>
          </w:p>
        </w:tc>
        <w:tc>
          <w:tcPr>
            <w:tcW w:w="659" w:type="pct"/>
            <w:shd w:val="clear" w:color="auto" w:fill="FFFFFF" w:themeFill="background1"/>
          </w:tcPr>
          <w:p w14:paraId="08C57577" w14:textId="77777777" w:rsidR="00C329A5" w:rsidRPr="00015534" w:rsidRDefault="00C329A5" w:rsidP="003A58CC">
            <w:pPr>
              <w:pStyle w:val="EYTableText"/>
              <w:rPr>
                <w:sz w:val="20"/>
                <w:szCs w:val="20"/>
              </w:rPr>
            </w:pPr>
            <w:r w:rsidRPr="00015534">
              <w:rPr>
                <w:sz w:val="20"/>
                <w:szCs w:val="20"/>
              </w:rPr>
              <w:t>4 years</w:t>
            </w:r>
          </w:p>
        </w:tc>
        <w:tc>
          <w:tcPr>
            <w:tcW w:w="709" w:type="pct"/>
            <w:shd w:val="clear" w:color="auto" w:fill="FFFFFF" w:themeFill="background1"/>
          </w:tcPr>
          <w:p w14:paraId="1A3800A4"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717D6612" w14:textId="77777777" w:rsidR="00C329A5" w:rsidRPr="00015534" w:rsidRDefault="00C329A5" w:rsidP="003A58CC">
            <w:pPr>
              <w:pStyle w:val="EYTableText"/>
              <w:rPr>
                <w:sz w:val="20"/>
                <w:szCs w:val="20"/>
              </w:rPr>
            </w:pPr>
            <w:r w:rsidRPr="00015534">
              <w:rPr>
                <w:sz w:val="20"/>
                <w:szCs w:val="20"/>
              </w:rPr>
              <w:t>Employment and education rate</w:t>
            </w:r>
          </w:p>
        </w:tc>
      </w:tr>
      <w:tr w:rsidR="00B04818" w:rsidRPr="00015534" w14:paraId="16FEA9FC" w14:textId="77777777" w:rsidTr="00B04818">
        <w:trPr>
          <w:trHeight w:val="525"/>
        </w:trPr>
        <w:tc>
          <w:tcPr>
            <w:tcW w:w="703" w:type="pct"/>
            <w:tcMar>
              <w:top w:w="0" w:type="dxa"/>
              <w:left w:w="108" w:type="dxa"/>
              <w:bottom w:w="0" w:type="dxa"/>
              <w:right w:w="108" w:type="dxa"/>
            </w:tcMar>
          </w:tcPr>
          <w:p w14:paraId="0DF7EB9B" w14:textId="77777777" w:rsidR="00C329A5" w:rsidRPr="00015534" w:rsidRDefault="00C329A5" w:rsidP="003A58CC">
            <w:pPr>
              <w:pStyle w:val="EYTableText"/>
              <w:rPr>
                <w:sz w:val="20"/>
                <w:szCs w:val="20"/>
              </w:rPr>
            </w:pPr>
            <w:r w:rsidRPr="00015534">
              <w:rPr>
                <w:sz w:val="20"/>
                <w:szCs w:val="20"/>
              </w:rPr>
              <w:t>HEART EIPS (Kelly, 2009)</w:t>
            </w:r>
          </w:p>
        </w:tc>
        <w:tc>
          <w:tcPr>
            <w:tcW w:w="350" w:type="pct"/>
          </w:tcPr>
          <w:p w14:paraId="7B1642E4" w14:textId="77777777" w:rsidR="00C329A5" w:rsidRPr="00015534" w:rsidRDefault="00C329A5" w:rsidP="003A58CC">
            <w:pPr>
              <w:pStyle w:val="EYTableText"/>
              <w:rPr>
                <w:sz w:val="20"/>
                <w:szCs w:val="20"/>
              </w:rPr>
            </w:pPr>
            <w:r w:rsidRPr="00015534">
              <w:rPr>
                <w:sz w:val="20"/>
                <w:szCs w:val="20"/>
              </w:rPr>
              <w:t>2009</w:t>
            </w:r>
          </w:p>
        </w:tc>
        <w:tc>
          <w:tcPr>
            <w:tcW w:w="400" w:type="pct"/>
            <w:tcMar>
              <w:top w:w="0" w:type="dxa"/>
              <w:left w:w="108" w:type="dxa"/>
              <w:bottom w:w="0" w:type="dxa"/>
              <w:right w:w="108" w:type="dxa"/>
            </w:tcMar>
          </w:tcPr>
          <w:p w14:paraId="20111DC4" w14:textId="77777777" w:rsidR="00C329A5" w:rsidRPr="00015534" w:rsidRDefault="00C329A5" w:rsidP="003A58CC">
            <w:pPr>
              <w:pStyle w:val="EYTableText"/>
              <w:rPr>
                <w:sz w:val="20"/>
                <w:szCs w:val="20"/>
              </w:rPr>
            </w:pPr>
            <w:r w:rsidRPr="00015534">
              <w:rPr>
                <w:sz w:val="20"/>
                <w:szCs w:val="20"/>
              </w:rPr>
              <w:t>UK</w:t>
            </w:r>
          </w:p>
        </w:tc>
        <w:tc>
          <w:tcPr>
            <w:tcW w:w="552" w:type="pct"/>
            <w:shd w:val="clear" w:color="auto" w:fill="FFFFFF" w:themeFill="background1"/>
            <w:tcMar>
              <w:top w:w="0" w:type="dxa"/>
              <w:left w:w="108" w:type="dxa"/>
              <w:bottom w:w="0" w:type="dxa"/>
              <w:right w:w="108" w:type="dxa"/>
            </w:tcMar>
          </w:tcPr>
          <w:p w14:paraId="4BAFA246" w14:textId="77777777" w:rsidR="00C329A5" w:rsidRPr="00015534" w:rsidRDefault="00C329A5" w:rsidP="003A58CC">
            <w:pPr>
              <w:pStyle w:val="EYTableText"/>
              <w:rPr>
                <w:sz w:val="20"/>
                <w:szCs w:val="20"/>
              </w:rPr>
            </w:pPr>
            <w:r w:rsidRPr="00015534">
              <w:rPr>
                <w:sz w:val="20"/>
                <w:szCs w:val="20"/>
              </w:rPr>
              <w:t>Retrospective survey</w:t>
            </w:r>
          </w:p>
        </w:tc>
        <w:tc>
          <w:tcPr>
            <w:tcW w:w="475" w:type="pct"/>
            <w:shd w:val="clear" w:color="auto" w:fill="FFFFFF" w:themeFill="background1"/>
          </w:tcPr>
          <w:p w14:paraId="2BF12881" w14:textId="77777777" w:rsidR="00C329A5" w:rsidRPr="00015534" w:rsidRDefault="00C329A5" w:rsidP="003A58CC">
            <w:pPr>
              <w:pStyle w:val="EYTableText"/>
              <w:rPr>
                <w:sz w:val="20"/>
                <w:szCs w:val="20"/>
              </w:rPr>
            </w:pPr>
            <w:r w:rsidRPr="00015534">
              <w:rPr>
                <w:sz w:val="20"/>
                <w:szCs w:val="20"/>
              </w:rPr>
              <w:t>30</w:t>
            </w:r>
          </w:p>
        </w:tc>
        <w:tc>
          <w:tcPr>
            <w:tcW w:w="456" w:type="pct"/>
            <w:shd w:val="clear" w:color="auto" w:fill="FFFFFF" w:themeFill="background1"/>
          </w:tcPr>
          <w:p w14:paraId="5DABA4DE" w14:textId="77777777" w:rsidR="00C329A5" w:rsidRPr="00015534" w:rsidRDefault="00C329A5" w:rsidP="003A58CC">
            <w:pPr>
              <w:pStyle w:val="EYTableText"/>
              <w:rPr>
                <w:sz w:val="20"/>
                <w:szCs w:val="20"/>
              </w:rPr>
            </w:pPr>
            <w:r w:rsidRPr="00015534">
              <w:rPr>
                <w:sz w:val="20"/>
                <w:szCs w:val="20"/>
              </w:rPr>
              <w:t>14-35</w:t>
            </w:r>
          </w:p>
        </w:tc>
        <w:tc>
          <w:tcPr>
            <w:tcW w:w="659" w:type="pct"/>
            <w:shd w:val="clear" w:color="auto" w:fill="FFFFFF" w:themeFill="background1"/>
          </w:tcPr>
          <w:p w14:paraId="1CE0C7D8" w14:textId="77777777" w:rsidR="00C329A5" w:rsidRPr="00015534" w:rsidRDefault="00C329A5" w:rsidP="003A58CC">
            <w:pPr>
              <w:pStyle w:val="EYTableText"/>
              <w:rPr>
                <w:sz w:val="20"/>
                <w:szCs w:val="20"/>
              </w:rPr>
            </w:pPr>
            <w:r w:rsidRPr="00015534">
              <w:rPr>
                <w:sz w:val="20"/>
                <w:szCs w:val="20"/>
              </w:rPr>
              <w:t>Not stated</w:t>
            </w:r>
          </w:p>
        </w:tc>
        <w:tc>
          <w:tcPr>
            <w:tcW w:w="709" w:type="pct"/>
            <w:shd w:val="clear" w:color="auto" w:fill="FFFFFF" w:themeFill="background1"/>
          </w:tcPr>
          <w:p w14:paraId="765F7239"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46ADDCDB" w14:textId="77777777" w:rsidR="00C329A5" w:rsidRPr="00015534" w:rsidRDefault="00C329A5" w:rsidP="003A58CC">
            <w:pPr>
              <w:pStyle w:val="EYTableText"/>
              <w:rPr>
                <w:sz w:val="20"/>
                <w:szCs w:val="20"/>
              </w:rPr>
            </w:pPr>
            <w:r w:rsidRPr="00015534">
              <w:rPr>
                <w:sz w:val="20"/>
                <w:szCs w:val="20"/>
              </w:rPr>
              <w:t>self-report work or school</w:t>
            </w:r>
          </w:p>
        </w:tc>
      </w:tr>
      <w:tr w:rsidR="00B04818" w:rsidRPr="00015534" w14:paraId="68AA3D1F" w14:textId="77777777" w:rsidTr="00B04818">
        <w:trPr>
          <w:trHeight w:val="525"/>
        </w:trPr>
        <w:tc>
          <w:tcPr>
            <w:tcW w:w="703" w:type="pct"/>
            <w:tcMar>
              <w:top w:w="0" w:type="dxa"/>
              <w:left w:w="108" w:type="dxa"/>
              <w:bottom w:w="0" w:type="dxa"/>
              <w:right w:w="108" w:type="dxa"/>
            </w:tcMar>
          </w:tcPr>
          <w:p w14:paraId="42CBD5A7" w14:textId="77777777" w:rsidR="00C329A5" w:rsidRPr="00015534" w:rsidRDefault="00C329A5" w:rsidP="003A58CC">
            <w:pPr>
              <w:pStyle w:val="EYTableText"/>
              <w:rPr>
                <w:sz w:val="20"/>
                <w:szCs w:val="20"/>
              </w:rPr>
            </w:pPr>
            <w:proofErr w:type="spellStart"/>
            <w:r w:rsidRPr="00015534">
              <w:rPr>
                <w:sz w:val="20"/>
                <w:szCs w:val="20"/>
              </w:rPr>
              <w:t>Parlato</w:t>
            </w:r>
            <w:proofErr w:type="spellEnd"/>
            <w:r w:rsidRPr="00015534">
              <w:rPr>
                <w:sz w:val="20"/>
                <w:szCs w:val="20"/>
              </w:rPr>
              <w:t xml:space="preserve"> (1999)</w:t>
            </w:r>
          </w:p>
        </w:tc>
        <w:tc>
          <w:tcPr>
            <w:tcW w:w="350" w:type="pct"/>
          </w:tcPr>
          <w:p w14:paraId="20D04ED9" w14:textId="77777777" w:rsidR="00C329A5" w:rsidRPr="00015534" w:rsidRDefault="00C329A5" w:rsidP="003A58CC">
            <w:pPr>
              <w:pStyle w:val="EYTableText"/>
              <w:rPr>
                <w:sz w:val="20"/>
                <w:szCs w:val="20"/>
              </w:rPr>
            </w:pPr>
            <w:r w:rsidRPr="00015534">
              <w:rPr>
                <w:sz w:val="20"/>
                <w:szCs w:val="20"/>
              </w:rPr>
              <w:t>1999</w:t>
            </w:r>
          </w:p>
        </w:tc>
        <w:tc>
          <w:tcPr>
            <w:tcW w:w="400" w:type="pct"/>
            <w:tcMar>
              <w:top w:w="0" w:type="dxa"/>
              <w:left w:w="108" w:type="dxa"/>
              <w:bottom w:w="0" w:type="dxa"/>
              <w:right w:w="108" w:type="dxa"/>
            </w:tcMar>
          </w:tcPr>
          <w:p w14:paraId="726D92E0" w14:textId="77777777" w:rsidR="00C329A5" w:rsidRPr="00015534" w:rsidRDefault="00C329A5" w:rsidP="003A58CC">
            <w:pPr>
              <w:pStyle w:val="EYTableText"/>
              <w:rPr>
                <w:sz w:val="20"/>
                <w:szCs w:val="20"/>
              </w:rPr>
            </w:pPr>
            <w:r w:rsidRPr="00015534">
              <w:rPr>
                <w:sz w:val="20"/>
                <w:szCs w:val="20"/>
              </w:rPr>
              <w:t>Australia</w:t>
            </w:r>
          </w:p>
        </w:tc>
        <w:tc>
          <w:tcPr>
            <w:tcW w:w="552" w:type="pct"/>
            <w:shd w:val="clear" w:color="auto" w:fill="FFFFFF" w:themeFill="background1"/>
            <w:tcMar>
              <w:top w:w="0" w:type="dxa"/>
              <w:left w:w="108" w:type="dxa"/>
              <w:bottom w:w="0" w:type="dxa"/>
              <w:right w:w="108" w:type="dxa"/>
            </w:tcMar>
          </w:tcPr>
          <w:p w14:paraId="70A8967B" w14:textId="77777777" w:rsidR="00C329A5" w:rsidRPr="00015534" w:rsidRDefault="00C329A5" w:rsidP="003A58CC">
            <w:pPr>
              <w:pStyle w:val="EYTableText"/>
              <w:rPr>
                <w:sz w:val="20"/>
                <w:szCs w:val="20"/>
              </w:rPr>
            </w:pPr>
            <w:r w:rsidRPr="00015534">
              <w:rPr>
                <w:sz w:val="20"/>
                <w:szCs w:val="20"/>
              </w:rPr>
              <w:t>Retrospective survey</w:t>
            </w:r>
          </w:p>
        </w:tc>
        <w:tc>
          <w:tcPr>
            <w:tcW w:w="475" w:type="pct"/>
            <w:shd w:val="clear" w:color="auto" w:fill="FFFFFF" w:themeFill="background1"/>
          </w:tcPr>
          <w:p w14:paraId="0EA1D74F" w14:textId="77777777" w:rsidR="00C329A5" w:rsidRPr="00015534" w:rsidRDefault="00C329A5" w:rsidP="003A58CC">
            <w:pPr>
              <w:pStyle w:val="EYTableText"/>
              <w:rPr>
                <w:sz w:val="20"/>
                <w:szCs w:val="20"/>
              </w:rPr>
            </w:pPr>
            <w:r w:rsidRPr="00015534">
              <w:rPr>
                <w:sz w:val="20"/>
                <w:szCs w:val="20"/>
              </w:rPr>
              <w:t>21</w:t>
            </w:r>
          </w:p>
        </w:tc>
        <w:tc>
          <w:tcPr>
            <w:tcW w:w="456" w:type="pct"/>
            <w:shd w:val="clear" w:color="auto" w:fill="FFFFFF" w:themeFill="background1"/>
          </w:tcPr>
          <w:p w14:paraId="71CDB774" w14:textId="77777777" w:rsidR="00C329A5" w:rsidRPr="00015534" w:rsidRDefault="00C329A5" w:rsidP="003A58CC">
            <w:pPr>
              <w:pStyle w:val="EYTableText"/>
              <w:rPr>
                <w:sz w:val="20"/>
                <w:szCs w:val="20"/>
              </w:rPr>
            </w:pPr>
            <w:r w:rsidRPr="00015534">
              <w:rPr>
                <w:sz w:val="20"/>
                <w:szCs w:val="20"/>
              </w:rPr>
              <w:t>18-25</w:t>
            </w:r>
          </w:p>
        </w:tc>
        <w:tc>
          <w:tcPr>
            <w:tcW w:w="659" w:type="pct"/>
            <w:shd w:val="clear" w:color="auto" w:fill="FFFFFF" w:themeFill="background1"/>
          </w:tcPr>
          <w:p w14:paraId="7C03E176" w14:textId="77777777" w:rsidR="00C329A5" w:rsidRPr="00015534" w:rsidRDefault="00C329A5" w:rsidP="003A58CC">
            <w:pPr>
              <w:pStyle w:val="EYTableText"/>
              <w:rPr>
                <w:sz w:val="20"/>
                <w:szCs w:val="20"/>
              </w:rPr>
            </w:pPr>
            <w:r w:rsidRPr="00015534">
              <w:rPr>
                <w:sz w:val="20"/>
                <w:szCs w:val="20"/>
              </w:rPr>
              <w:t>Not stated</w:t>
            </w:r>
          </w:p>
        </w:tc>
        <w:tc>
          <w:tcPr>
            <w:tcW w:w="709" w:type="pct"/>
            <w:shd w:val="clear" w:color="auto" w:fill="FFFFFF" w:themeFill="background1"/>
          </w:tcPr>
          <w:p w14:paraId="3BED63AE"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1D15CEC6" w14:textId="77777777" w:rsidR="00C329A5" w:rsidRPr="00015534" w:rsidRDefault="00C329A5" w:rsidP="003A58CC">
            <w:pPr>
              <w:pStyle w:val="EYTableText"/>
              <w:rPr>
                <w:sz w:val="20"/>
                <w:szCs w:val="20"/>
              </w:rPr>
            </w:pPr>
            <w:r w:rsidRPr="00015534">
              <w:rPr>
                <w:sz w:val="20"/>
                <w:szCs w:val="20"/>
              </w:rPr>
              <w:t>Part-time employment</w:t>
            </w:r>
          </w:p>
        </w:tc>
      </w:tr>
      <w:tr w:rsidR="00B04818" w:rsidRPr="00015534" w14:paraId="29A27A48" w14:textId="77777777" w:rsidTr="00B04818">
        <w:trPr>
          <w:trHeight w:val="525"/>
        </w:trPr>
        <w:tc>
          <w:tcPr>
            <w:tcW w:w="703" w:type="pct"/>
            <w:tcMar>
              <w:top w:w="0" w:type="dxa"/>
              <w:left w:w="108" w:type="dxa"/>
              <w:bottom w:w="0" w:type="dxa"/>
              <w:right w:w="108" w:type="dxa"/>
            </w:tcMar>
          </w:tcPr>
          <w:p w14:paraId="65F7BB21" w14:textId="77777777" w:rsidR="00C329A5" w:rsidRPr="00015534" w:rsidRDefault="00C329A5" w:rsidP="003A58CC">
            <w:pPr>
              <w:pStyle w:val="EYTableText"/>
              <w:rPr>
                <w:sz w:val="20"/>
                <w:szCs w:val="20"/>
              </w:rPr>
            </w:pPr>
            <w:r w:rsidRPr="00015534">
              <w:rPr>
                <w:sz w:val="20"/>
                <w:szCs w:val="20"/>
              </w:rPr>
              <w:t>Poon (2010)</w:t>
            </w:r>
          </w:p>
        </w:tc>
        <w:tc>
          <w:tcPr>
            <w:tcW w:w="350" w:type="pct"/>
          </w:tcPr>
          <w:p w14:paraId="6BD2DE44" w14:textId="77777777" w:rsidR="00C329A5" w:rsidRPr="00015534" w:rsidRDefault="00C329A5" w:rsidP="003A58CC">
            <w:pPr>
              <w:pStyle w:val="EYTableText"/>
              <w:rPr>
                <w:sz w:val="20"/>
                <w:szCs w:val="20"/>
              </w:rPr>
            </w:pPr>
            <w:r w:rsidRPr="00015534">
              <w:rPr>
                <w:sz w:val="20"/>
                <w:szCs w:val="20"/>
              </w:rPr>
              <w:t>2010</w:t>
            </w:r>
          </w:p>
        </w:tc>
        <w:tc>
          <w:tcPr>
            <w:tcW w:w="400" w:type="pct"/>
            <w:tcMar>
              <w:top w:w="0" w:type="dxa"/>
              <w:left w:w="108" w:type="dxa"/>
              <w:bottom w:w="0" w:type="dxa"/>
              <w:right w:w="108" w:type="dxa"/>
            </w:tcMar>
          </w:tcPr>
          <w:p w14:paraId="13A5CB85" w14:textId="77777777" w:rsidR="00C329A5" w:rsidRPr="00015534" w:rsidRDefault="00C329A5" w:rsidP="003A58CC">
            <w:pPr>
              <w:pStyle w:val="EYTableText"/>
              <w:rPr>
                <w:sz w:val="20"/>
                <w:szCs w:val="20"/>
              </w:rPr>
            </w:pPr>
            <w:r w:rsidRPr="00015534">
              <w:rPr>
                <w:sz w:val="20"/>
                <w:szCs w:val="20"/>
              </w:rPr>
              <w:t>Hong Kong</w:t>
            </w:r>
          </w:p>
        </w:tc>
        <w:tc>
          <w:tcPr>
            <w:tcW w:w="552" w:type="pct"/>
            <w:shd w:val="clear" w:color="auto" w:fill="FFFFFF" w:themeFill="background1"/>
            <w:tcMar>
              <w:top w:w="0" w:type="dxa"/>
              <w:left w:w="108" w:type="dxa"/>
              <w:bottom w:w="0" w:type="dxa"/>
              <w:right w:w="108" w:type="dxa"/>
            </w:tcMar>
          </w:tcPr>
          <w:p w14:paraId="5A7D67AF" w14:textId="77777777" w:rsidR="00C329A5" w:rsidRPr="00015534" w:rsidRDefault="00C329A5" w:rsidP="003A58CC">
            <w:pPr>
              <w:pStyle w:val="EYTableText"/>
              <w:rPr>
                <w:sz w:val="20"/>
                <w:szCs w:val="20"/>
              </w:rPr>
            </w:pPr>
            <w:r w:rsidRPr="00015534">
              <w:rPr>
                <w:sz w:val="20"/>
                <w:szCs w:val="20"/>
              </w:rPr>
              <w:t>Retrospective survey</w:t>
            </w:r>
          </w:p>
        </w:tc>
        <w:tc>
          <w:tcPr>
            <w:tcW w:w="475" w:type="pct"/>
            <w:shd w:val="clear" w:color="auto" w:fill="FFFFFF" w:themeFill="background1"/>
          </w:tcPr>
          <w:p w14:paraId="17FF9186" w14:textId="77777777" w:rsidR="00C329A5" w:rsidRPr="00015534" w:rsidRDefault="00C329A5" w:rsidP="003A58CC">
            <w:pPr>
              <w:pStyle w:val="EYTableText"/>
              <w:rPr>
                <w:sz w:val="20"/>
                <w:szCs w:val="20"/>
              </w:rPr>
            </w:pPr>
            <w:r w:rsidRPr="00015534">
              <w:rPr>
                <w:sz w:val="20"/>
                <w:szCs w:val="20"/>
              </w:rPr>
              <w:t>147</w:t>
            </w:r>
          </w:p>
        </w:tc>
        <w:tc>
          <w:tcPr>
            <w:tcW w:w="456" w:type="pct"/>
            <w:shd w:val="clear" w:color="auto" w:fill="FFFFFF" w:themeFill="background1"/>
          </w:tcPr>
          <w:p w14:paraId="427E7934" w14:textId="77777777" w:rsidR="00C329A5" w:rsidRPr="00015534" w:rsidRDefault="00C329A5" w:rsidP="003A58CC">
            <w:pPr>
              <w:pStyle w:val="EYTableText"/>
              <w:rPr>
                <w:sz w:val="20"/>
                <w:szCs w:val="20"/>
              </w:rPr>
            </w:pPr>
            <w:r w:rsidRPr="00015534">
              <w:rPr>
                <w:sz w:val="20"/>
                <w:szCs w:val="20"/>
              </w:rPr>
              <w:t>15-25</w:t>
            </w:r>
          </w:p>
        </w:tc>
        <w:tc>
          <w:tcPr>
            <w:tcW w:w="659" w:type="pct"/>
            <w:shd w:val="clear" w:color="auto" w:fill="FFFFFF" w:themeFill="background1"/>
          </w:tcPr>
          <w:p w14:paraId="08FC8A39" w14:textId="05FEA24F" w:rsidR="00C329A5" w:rsidRPr="00015534" w:rsidRDefault="00C329A5" w:rsidP="003A58CC">
            <w:pPr>
              <w:pStyle w:val="EYTableText"/>
              <w:rPr>
                <w:sz w:val="20"/>
                <w:szCs w:val="20"/>
              </w:rPr>
            </w:pPr>
            <w:r w:rsidRPr="00015534">
              <w:rPr>
                <w:sz w:val="20"/>
                <w:szCs w:val="20"/>
              </w:rPr>
              <w:t>3</w:t>
            </w:r>
            <w:r w:rsidR="00842BFC" w:rsidRPr="00015534">
              <w:rPr>
                <w:sz w:val="20"/>
                <w:szCs w:val="20"/>
              </w:rPr>
              <w:t>months</w:t>
            </w:r>
          </w:p>
        </w:tc>
        <w:tc>
          <w:tcPr>
            <w:tcW w:w="709" w:type="pct"/>
            <w:shd w:val="clear" w:color="auto" w:fill="FFFFFF" w:themeFill="background1"/>
          </w:tcPr>
          <w:p w14:paraId="5B4F6760"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103DB056" w14:textId="2990720B" w:rsidR="00C329A5" w:rsidRPr="00015534" w:rsidRDefault="00C329A5" w:rsidP="003A58CC">
            <w:pPr>
              <w:pStyle w:val="EYTableText"/>
              <w:rPr>
                <w:sz w:val="20"/>
                <w:szCs w:val="20"/>
              </w:rPr>
            </w:pPr>
            <w:r w:rsidRPr="00015534">
              <w:rPr>
                <w:sz w:val="20"/>
                <w:szCs w:val="20"/>
              </w:rPr>
              <w:t>3</w:t>
            </w:r>
            <w:r w:rsidR="00842BFC" w:rsidRPr="00015534">
              <w:rPr>
                <w:sz w:val="20"/>
                <w:szCs w:val="20"/>
              </w:rPr>
              <w:t>months</w:t>
            </w:r>
            <w:r w:rsidRPr="00015534">
              <w:rPr>
                <w:sz w:val="20"/>
                <w:szCs w:val="20"/>
              </w:rPr>
              <w:t xml:space="preserve"> in supported placement or comp emp</w:t>
            </w:r>
          </w:p>
        </w:tc>
      </w:tr>
      <w:tr w:rsidR="00B04818" w:rsidRPr="00015534" w14:paraId="50217D49" w14:textId="77777777" w:rsidTr="005D4865">
        <w:trPr>
          <w:trHeight w:val="525"/>
        </w:trPr>
        <w:tc>
          <w:tcPr>
            <w:tcW w:w="703" w:type="pct"/>
            <w:tcMar>
              <w:top w:w="0" w:type="dxa"/>
              <w:left w:w="108" w:type="dxa"/>
              <w:bottom w:w="0" w:type="dxa"/>
              <w:right w:w="108" w:type="dxa"/>
            </w:tcMar>
          </w:tcPr>
          <w:p w14:paraId="5939E7FC" w14:textId="77777777" w:rsidR="00C329A5" w:rsidRPr="00015534" w:rsidRDefault="00C329A5" w:rsidP="003A58CC">
            <w:pPr>
              <w:pStyle w:val="EYTableText"/>
              <w:rPr>
                <w:sz w:val="20"/>
                <w:szCs w:val="20"/>
              </w:rPr>
            </w:pPr>
            <w:proofErr w:type="spellStart"/>
            <w:r w:rsidRPr="00015534">
              <w:rPr>
                <w:sz w:val="20"/>
                <w:szCs w:val="20"/>
              </w:rPr>
              <w:t>Garety</w:t>
            </w:r>
            <w:proofErr w:type="spellEnd"/>
            <w:r w:rsidRPr="00015534">
              <w:rPr>
                <w:sz w:val="20"/>
                <w:szCs w:val="20"/>
              </w:rPr>
              <w:t xml:space="preserve"> (2006)</w:t>
            </w:r>
          </w:p>
        </w:tc>
        <w:tc>
          <w:tcPr>
            <w:tcW w:w="350" w:type="pct"/>
          </w:tcPr>
          <w:p w14:paraId="1D85817F" w14:textId="77777777" w:rsidR="00C329A5" w:rsidRPr="00015534" w:rsidRDefault="00C329A5" w:rsidP="003A58CC">
            <w:pPr>
              <w:pStyle w:val="EYTableText"/>
              <w:rPr>
                <w:sz w:val="20"/>
                <w:szCs w:val="20"/>
              </w:rPr>
            </w:pPr>
            <w:r w:rsidRPr="00015534">
              <w:rPr>
                <w:sz w:val="20"/>
                <w:szCs w:val="20"/>
              </w:rPr>
              <w:t>2006</w:t>
            </w:r>
          </w:p>
        </w:tc>
        <w:tc>
          <w:tcPr>
            <w:tcW w:w="400" w:type="pct"/>
            <w:tcMar>
              <w:top w:w="0" w:type="dxa"/>
              <w:left w:w="108" w:type="dxa"/>
              <w:bottom w:w="0" w:type="dxa"/>
              <w:right w:w="108" w:type="dxa"/>
            </w:tcMar>
          </w:tcPr>
          <w:p w14:paraId="25C59B89" w14:textId="77777777" w:rsidR="00C329A5" w:rsidRPr="00015534" w:rsidRDefault="00C329A5" w:rsidP="003A58CC">
            <w:pPr>
              <w:pStyle w:val="EYTableText"/>
              <w:rPr>
                <w:sz w:val="20"/>
                <w:szCs w:val="20"/>
              </w:rPr>
            </w:pPr>
            <w:r w:rsidRPr="00015534">
              <w:rPr>
                <w:sz w:val="20"/>
                <w:szCs w:val="20"/>
              </w:rPr>
              <w:t>UK</w:t>
            </w:r>
          </w:p>
        </w:tc>
        <w:tc>
          <w:tcPr>
            <w:tcW w:w="552" w:type="pct"/>
            <w:shd w:val="clear" w:color="auto" w:fill="FFFFFF" w:themeFill="background1"/>
            <w:tcMar>
              <w:top w:w="0" w:type="dxa"/>
              <w:left w:w="108" w:type="dxa"/>
              <w:bottom w:w="0" w:type="dxa"/>
              <w:right w:w="108" w:type="dxa"/>
            </w:tcMar>
          </w:tcPr>
          <w:p w14:paraId="28ECABAA" w14:textId="77777777" w:rsidR="00C329A5" w:rsidRPr="00015534" w:rsidRDefault="00C329A5" w:rsidP="003A58CC">
            <w:pPr>
              <w:pStyle w:val="EYTableText"/>
              <w:rPr>
                <w:sz w:val="20"/>
                <w:szCs w:val="20"/>
              </w:rPr>
            </w:pPr>
            <w:r w:rsidRPr="00015534">
              <w:rPr>
                <w:sz w:val="20"/>
                <w:szCs w:val="20"/>
              </w:rPr>
              <w:t>RCT</w:t>
            </w:r>
          </w:p>
        </w:tc>
        <w:tc>
          <w:tcPr>
            <w:tcW w:w="475" w:type="pct"/>
            <w:shd w:val="clear" w:color="auto" w:fill="FFFFFF" w:themeFill="background1"/>
          </w:tcPr>
          <w:p w14:paraId="1A826AE2" w14:textId="77777777" w:rsidR="00C329A5" w:rsidRPr="00015534" w:rsidRDefault="00C329A5" w:rsidP="003A58CC">
            <w:pPr>
              <w:pStyle w:val="EYTableText"/>
              <w:rPr>
                <w:sz w:val="20"/>
                <w:szCs w:val="20"/>
              </w:rPr>
            </w:pPr>
            <w:r w:rsidRPr="00015534">
              <w:rPr>
                <w:sz w:val="20"/>
                <w:szCs w:val="20"/>
              </w:rPr>
              <w:t>n=132, EI = 67, C = 65</w:t>
            </w:r>
          </w:p>
        </w:tc>
        <w:tc>
          <w:tcPr>
            <w:tcW w:w="456" w:type="pct"/>
            <w:shd w:val="clear" w:color="auto" w:fill="FFFFFF" w:themeFill="background1"/>
          </w:tcPr>
          <w:p w14:paraId="184B1694" w14:textId="77777777" w:rsidR="00C329A5" w:rsidRPr="00015534" w:rsidRDefault="00C329A5" w:rsidP="003A58CC">
            <w:pPr>
              <w:pStyle w:val="EYTableText"/>
              <w:rPr>
                <w:sz w:val="20"/>
                <w:szCs w:val="20"/>
              </w:rPr>
            </w:pPr>
            <w:r w:rsidRPr="00015534">
              <w:rPr>
                <w:sz w:val="20"/>
                <w:szCs w:val="20"/>
              </w:rPr>
              <w:t>26</w:t>
            </w:r>
          </w:p>
        </w:tc>
        <w:tc>
          <w:tcPr>
            <w:tcW w:w="659" w:type="pct"/>
            <w:shd w:val="clear" w:color="auto" w:fill="FFFFFF" w:themeFill="background1"/>
          </w:tcPr>
          <w:p w14:paraId="13ADE144" w14:textId="6B31E4A9" w:rsidR="00C329A5" w:rsidRPr="00015534" w:rsidRDefault="00C329A5" w:rsidP="003A58CC">
            <w:pPr>
              <w:pStyle w:val="EYTableText"/>
              <w:rPr>
                <w:sz w:val="20"/>
                <w:szCs w:val="20"/>
              </w:rPr>
            </w:pPr>
            <w:r w:rsidRPr="00015534">
              <w:rPr>
                <w:sz w:val="20"/>
                <w:szCs w:val="20"/>
              </w:rPr>
              <w:t>18</w:t>
            </w:r>
            <w:r w:rsidR="00842BFC" w:rsidRPr="00015534">
              <w:rPr>
                <w:sz w:val="20"/>
                <w:szCs w:val="20"/>
              </w:rPr>
              <w:t>months</w:t>
            </w:r>
          </w:p>
        </w:tc>
        <w:tc>
          <w:tcPr>
            <w:tcW w:w="709" w:type="pct"/>
            <w:shd w:val="clear" w:color="auto" w:fill="FFFFFF" w:themeFill="background1"/>
          </w:tcPr>
          <w:p w14:paraId="10A7BBB5"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0DD8C59B" w14:textId="432712CF" w:rsidR="00C329A5" w:rsidRPr="00015534" w:rsidRDefault="00C329A5" w:rsidP="003A58CC">
            <w:pPr>
              <w:pStyle w:val="EYTableText"/>
              <w:rPr>
                <w:sz w:val="20"/>
                <w:szCs w:val="20"/>
              </w:rPr>
            </w:pPr>
            <w:r w:rsidRPr="00015534">
              <w:rPr>
                <w:sz w:val="20"/>
                <w:szCs w:val="20"/>
              </w:rPr>
              <w:t>6</w:t>
            </w:r>
            <w:r w:rsidR="00842BFC" w:rsidRPr="00015534">
              <w:rPr>
                <w:sz w:val="20"/>
                <w:szCs w:val="20"/>
              </w:rPr>
              <w:t>months</w:t>
            </w:r>
            <w:r w:rsidRPr="00015534">
              <w:rPr>
                <w:sz w:val="20"/>
                <w:szCs w:val="20"/>
              </w:rPr>
              <w:t xml:space="preserve"> in FT work or school </w:t>
            </w:r>
          </w:p>
        </w:tc>
      </w:tr>
      <w:tr w:rsidR="00B04818" w:rsidRPr="00015534" w14:paraId="6C110206" w14:textId="77777777" w:rsidTr="005D4865">
        <w:trPr>
          <w:trHeight w:val="525"/>
        </w:trPr>
        <w:tc>
          <w:tcPr>
            <w:tcW w:w="703" w:type="pct"/>
            <w:tcMar>
              <w:top w:w="0" w:type="dxa"/>
              <w:left w:w="108" w:type="dxa"/>
              <w:bottom w:w="0" w:type="dxa"/>
              <w:right w:w="108" w:type="dxa"/>
            </w:tcMar>
          </w:tcPr>
          <w:p w14:paraId="2FD03947" w14:textId="77777777" w:rsidR="00C329A5" w:rsidRPr="00015534" w:rsidRDefault="00C329A5" w:rsidP="003A58CC">
            <w:pPr>
              <w:pStyle w:val="EYTableText"/>
              <w:rPr>
                <w:sz w:val="20"/>
                <w:szCs w:val="20"/>
              </w:rPr>
            </w:pPr>
            <w:r w:rsidRPr="00015534">
              <w:rPr>
                <w:sz w:val="20"/>
                <w:szCs w:val="20"/>
              </w:rPr>
              <w:t>Henry (2010)</w:t>
            </w:r>
          </w:p>
        </w:tc>
        <w:tc>
          <w:tcPr>
            <w:tcW w:w="350" w:type="pct"/>
          </w:tcPr>
          <w:p w14:paraId="623237E0" w14:textId="77777777" w:rsidR="00C329A5" w:rsidRPr="00015534" w:rsidRDefault="00C329A5" w:rsidP="003A58CC">
            <w:pPr>
              <w:pStyle w:val="EYTableText"/>
              <w:rPr>
                <w:sz w:val="20"/>
                <w:szCs w:val="20"/>
              </w:rPr>
            </w:pPr>
            <w:r w:rsidRPr="00015534">
              <w:rPr>
                <w:sz w:val="20"/>
                <w:szCs w:val="20"/>
              </w:rPr>
              <w:t>2010</w:t>
            </w:r>
          </w:p>
        </w:tc>
        <w:tc>
          <w:tcPr>
            <w:tcW w:w="400" w:type="pct"/>
            <w:tcMar>
              <w:top w:w="0" w:type="dxa"/>
              <w:left w:w="108" w:type="dxa"/>
              <w:bottom w:w="0" w:type="dxa"/>
              <w:right w:w="108" w:type="dxa"/>
            </w:tcMar>
          </w:tcPr>
          <w:p w14:paraId="3B967979" w14:textId="77777777" w:rsidR="00C329A5" w:rsidRPr="00015534" w:rsidRDefault="00C329A5" w:rsidP="003A58CC">
            <w:pPr>
              <w:pStyle w:val="EYTableText"/>
              <w:rPr>
                <w:sz w:val="20"/>
                <w:szCs w:val="20"/>
              </w:rPr>
            </w:pPr>
            <w:r w:rsidRPr="00015534">
              <w:rPr>
                <w:sz w:val="20"/>
                <w:szCs w:val="20"/>
              </w:rPr>
              <w:t xml:space="preserve">Australia </w:t>
            </w:r>
          </w:p>
        </w:tc>
        <w:tc>
          <w:tcPr>
            <w:tcW w:w="552" w:type="pct"/>
            <w:shd w:val="clear" w:color="auto" w:fill="FFFFFF" w:themeFill="background1"/>
            <w:tcMar>
              <w:top w:w="0" w:type="dxa"/>
              <w:left w:w="108" w:type="dxa"/>
              <w:bottom w:w="0" w:type="dxa"/>
              <w:right w:w="108" w:type="dxa"/>
            </w:tcMar>
          </w:tcPr>
          <w:p w14:paraId="16BEDC6B" w14:textId="77777777" w:rsidR="00C329A5" w:rsidRPr="00015534" w:rsidRDefault="00C329A5" w:rsidP="003A58CC">
            <w:pPr>
              <w:pStyle w:val="EYTableText"/>
              <w:rPr>
                <w:sz w:val="20"/>
                <w:szCs w:val="20"/>
              </w:rPr>
            </w:pPr>
            <w:r w:rsidRPr="00015534">
              <w:rPr>
                <w:sz w:val="20"/>
                <w:szCs w:val="20"/>
              </w:rPr>
              <w:t>One group perspective</w:t>
            </w:r>
          </w:p>
        </w:tc>
        <w:tc>
          <w:tcPr>
            <w:tcW w:w="475" w:type="pct"/>
            <w:shd w:val="clear" w:color="auto" w:fill="FFFFFF" w:themeFill="background1"/>
          </w:tcPr>
          <w:p w14:paraId="331AB6F5" w14:textId="77777777" w:rsidR="00C329A5" w:rsidRPr="00015534" w:rsidRDefault="00C329A5" w:rsidP="003A58CC">
            <w:pPr>
              <w:pStyle w:val="EYTableText"/>
              <w:rPr>
                <w:sz w:val="20"/>
                <w:szCs w:val="20"/>
              </w:rPr>
            </w:pPr>
            <w:r w:rsidRPr="00015534">
              <w:rPr>
                <w:sz w:val="20"/>
                <w:szCs w:val="20"/>
              </w:rPr>
              <w:t>456</w:t>
            </w:r>
          </w:p>
        </w:tc>
        <w:tc>
          <w:tcPr>
            <w:tcW w:w="456" w:type="pct"/>
            <w:shd w:val="clear" w:color="auto" w:fill="FFFFFF" w:themeFill="background1"/>
          </w:tcPr>
          <w:p w14:paraId="22E9B6CA" w14:textId="77777777" w:rsidR="00C329A5" w:rsidRPr="00015534" w:rsidRDefault="00C329A5" w:rsidP="003A58CC">
            <w:pPr>
              <w:pStyle w:val="EYTableText"/>
              <w:rPr>
                <w:sz w:val="20"/>
                <w:szCs w:val="20"/>
              </w:rPr>
            </w:pPr>
            <w:r w:rsidRPr="00015534">
              <w:rPr>
                <w:sz w:val="20"/>
                <w:szCs w:val="20"/>
              </w:rPr>
              <w:t>21-22</w:t>
            </w:r>
          </w:p>
        </w:tc>
        <w:tc>
          <w:tcPr>
            <w:tcW w:w="659" w:type="pct"/>
            <w:shd w:val="clear" w:color="auto" w:fill="FFFFFF" w:themeFill="background1"/>
          </w:tcPr>
          <w:p w14:paraId="7B16186E" w14:textId="77777777" w:rsidR="00C329A5" w:rsidRPr="00015534" w:rsidRDefault="00C329A5" w:rsidP="003A58CC">
            <w:pPr>
              <w:pStyle w:val="EYTableText"/>
              <w:rPr>
                <w:sz w:val="20"/>
                <w:szCs w:val="20"/>
              </w:rPr>
            </w:pPr>
            <w:r w:rsidRPr="00015534">
              <w:rPr>
                <w:sz w:val="20"/>
                <w:szCs w:val="20"/>
              </w:rPr>
              <w:t xml:space="preserve">7 years </w:t>
            </w:r>
          </w:p>
        </w:tc>
        <w:tc>
          <w:tcPr>
            <w:tcW w:w="709" w:type="pct"/>
            <w:shd w:val="clear" w:color="auto" w:fill="FFFFFF" w:themeFill="background1"/>
          </w:tcPr>
          <w:p w14:paraId="19B424E1"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2EF79B63" w14:textId="77777777" w:rsidR="00C329A5" w:rsidRPr="00015534" w:rsidRDefault="00C329A5" w:rsidP="003A58CC">
            <w:pPr>
              <w:pStyle w:val="EYTableText"/>
              <w:rPr>
                <w:sz w:val="20"/>
                <w:szCs w:val="20"/>
              </w:rPr>
            </w:pPr>
            <w:r w:rsidRPr="00015534">
              <w:rPr>
                <w:sz w:val="20"/>
                <w:szCs w:val="20"/>
              </w:rPr>
              <w:t xml:space="preserve">Employed PT or FT at follow up </w:t>
            </w:r>
          </w:p>
        </w:tc>
      </w:tr>
      <w:tr w:rsidR="00B04818" w:rsidRPr="00015534" w14:paraId="542C734C" w14:textId="77777777" w:rsidTr="005D4865">
        <w:trPr>
          <w:trHeight w:val="525"/>
        </w:trPr>
        <w:tc>
          <w:tcPr>
            <w:tcW w:w="703" w:type="pct"/>
            <w:tcMar>
              <w:top w:w="0" w:type="dxa"/>
              <w:left w:w="108" w:type="dxa"/>
              <w:bottom w:w="0" w:type="dxa"/>
              <w:right w:w="108" w:type="dxa"/>
            </w:tcMar>
          </w:tcPr>
          <w:p w14:paraId="638790F2" w14:textId="77777777" w:rsidR="00C329A5" w:rsidRPr="00015534" w:rsidRDefault="00C329A5" w:rsidP="003A58CC">
            <w:pPr>
              <w:pStyle w:val="EYTableText"/>
              <w:rPr>
                <w:sz w:val="20"/>
                <w:szCs w:val="20"/>
              </w:rPr>
            </w:pPr>
            <w:proofErr w:type="spellStart"/>
            <w:r w:rsidRPr="00015534">
              <w:rPr>
                <w:sz w:val="20"/>
                <w:szCs w:val="20"/>
              </w:rPr>
              <w:t>Bertelsen</w:t>
            </w:r>
            <w:proofErr w:type="spellEnd"/>
            <w:r w:rsidRPr="00015534">
              <w:rPr>
                <w:sz w:val="20"/>
                <w:szCs w:val="20"/>
              </w:rPr>
              <w:t xml:space="preserve"> (2008)</w:t>
            </w:r>
          </w:p>
        </w:tc>
        <w:tc>
          <w:tcPr>
            <w:tcW w:w="350" w:type="pct"/>
          </w:tcPr>
          <w:p w14:paraId="62D07BFD" w14:textId="77777777" w:rsidR="00C329A5" w:rsidRPr="00015534" w:rsidRDefault="00C329A5" w:rsidP="003A58CC">
            <w:pPr>
              <w:pStyle w:val="EYTableText"/>
              <w:rPr>
                <w:sz w:val="20"/>
                <w:szCs w:val="20"/>
              </w:rPr>
            </w:pPr>
            <w:r w:rsidRPr="00015534">
              <w:rPr>
                <w:sz w:val="20"/>
                <w:szCs w:val="20"/>
              </w:rPr>
              <w:t>2008</w:t>
            </w:r>
          </w:p>
        </w:tc>
        <w:tc>
          <w:tcPr>
            <w:tcW w:w="400" w:type="pct"/>
            <w:tcMar>
              <w:top w:w="0" w:type="dxa"/>
              <w:left w:w="108" w:type="dxa"/>
              <w:bottom w:w="0" w:type="dxa"/>
              <w:right w:w="108" w:type="dxa"/>
            </w:tcMar>
          </w:tcPr>
          <w:p w14:paraId="73317E36" w14:textId="77777777" w:rsidR="00C329A5" w:rsidRPr="00015534" w:rsidRDefault="00C329A5" w:rsidP="003A58CC">
            <w:pPr>
              <w:pStyle w:val="EYTableText"/>
              <w:rPr>
                <w:sz w:val="20"/>
                <w:szCs w:val="20"/>
              </w:rPr>
            </w:pPr>
            <w:r w:rsidRPr="00015534">
              <w:rPr>
                <w:sz w:val="20"/>
                <w:szCs w:val="20"/>
              </w:rPr>
              <w:t>Denmark</w:t>
            </w:r>
          </w:p>
        </w:tc>
        <w:tc>
          <w:tcPr>
            <w:tcW w:w="552" w:type="pct"/>
            <w:shd w:val="clear" w:color="auto" w:fill="FFFFFF" w:themeFill="background1"/>
            <w:tcMar>
              <w:top w:w="0" w:type="dxa"/>
              <w:left w:w="108" w:type="dxa"/>
              <w:bottom w:w="0" w:type="dxa"/>
              <w:right w:w="108" w:type="dxa"/>
            </w:tcMar>
          </w:tcPr>
          <w:p w14:paraId="4CC3CDA2" w14:textId="77777777" w:rsidR="00C329A5" w:rsidRPr="00015534" w:rsidRDefault="00C329A5" w:rsidP="003A58CC">
            <w:pPr>
              <w:pStyle w:val="EYTableText"/>
              <w:rPr>
                <w:sz w:val="20"/>
                <w:szCs w:val="20"/>
              </w:rPr>
            </w:pPr>
            <w:r w:rsidRPr="00015534">
              <w:rPr>
                <w:sz w:val="20"/>
                <w:szCs w:val="20"/>
              </w:rPr>
              <w:t>RCT</w:t>
            </w:r>
          </w:p>
        </w:tc>
        <w:tc>
          <w:tcPr>
            <w:tcW w:w="475" w:type="pct"/>
            <w:shd w:val="clear" w:color="auto" w:fill="FFFFFF" w:themeFill="background1"/>
          </w:tcPr>
          <w:p w14:paraId="0EB4AEF9" w14:textId="7E816B87" w:rsidR="00C329A5" w:rsidRPr="00015534" w:rsidRDefault="00C329A5" w:rsidP="003A58CC">
            <w:pPr>
              <w:pStyle w:val="EYTableText"/>
              <w:rPr>
                <w:sz w:val="20"/>
                <w:szCs w:val="20"/>
              </w:rPr>
            </w:pPr>
            <w:r w:rsidRPr="00015534">
              <w:rPr>
                <w:sz w:val="20"/>
                <w:szCs w:val="20"/>
              </w:rPr>
              <w:t>N = 80, EI = 40, Control = 40</w:t>
            </w:r>
          </w:p>
        </w:tc>
        <w:tc>
          <w:tcPr>
            <w:tcW w:w="456" w:type="pct"/>
            <w:shd w:val="clear" w:color="auto" w:fill="FFFFFF" w:themeFill="background1"/>
          </w:tcPr>
          <w:p w14:paraId="44A9483E" w14:textId="77777777" w:rsidR="00C329A5" w:rsidRPr="00015534" w:rsidRDefault="00C329A5" w:rsidP="003A58CC">
            <w:pPr>
              <w:pStyle w:val="EYTableText"/>
              <w:rPr>
                <w:sz w:val="20"/>
                <w:szCs w:val="20"/>
              </w:rPr>
            </w:pPr>
            <w:r w:rsidRPr="00015534">
              <w:rPr>
                <w:sz w:val="20"/>
                <w:szCs w:val="20"/>
              </w:rPr>
              <w:t>26-27</w:t>
            </w:r>
          </w:p>
        </w:tc>
        <w:tc>
          <w:tcPr>
            <w:tcW w:w="659" w:type="pct"/>
            <w:shd w:val="clear" w:color="auto" w:fill="FFFFFF" w:themeFill="background1"/>
          </w:tcPr>
          <w:p w14:paraId="2D455ECC" w14:textId="77777777" w:rsidR="00C329A5" w:rsidRPr="00015534" w:rsidRDefault="00C329A5" w:rsidP="003A58CC">
            <w:pPr>
              <w:pStyle w:val="EYTableText"/>
              <w:rPr>
                <w:sz w:val="20"/>
                <w:szCs w:val="20"/>
              </w:rPr>
            </w:pPr>
            <w:r w:rsidRPr="00015534">
              <w:rPr>
                <w:sz w:val="20"/>
                <w:szCs w:val="20"/>
              </w:rPr>
              <w:t>5 years</w:t>
            </w:r>
          </w:p>
        </w:tc>
        <w:tc>
          <w:tcPr>
            <w:tcW w:w="709" w:type="pct"/>
            <w:shd w:val="clear" w:color="auto" w:fill="FFFFFF" w:themeFill="background1"/>
          </w:tcPr>
          <w:p w14:paraId="59527DA4"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4CAAEBFF" w14:textId="77777777" w:rsidR="00C329A5" w:rsidRPr="00015534" w:rsidRDefault="00C329A5" w:rsidP="003A58CC">
            <w:pPr>
              <w:pStyle w:val="EYTableText"/>
              <w:rPr>
                <w:sz w:val="20"/>
                <w:szCs w:val="20"/>
              </w:rPr>
            </w:pPr>
            <w:r w:rsidRPr="00015534">
              <w:rPr>
                <w:sz w:val="20"/>
                <w:szCs w:val="20"/>
              </w:rPr>
              <w:t>Employment and education rate</w:t>
            </w:r>
          </w:p>
        </w:tc>
      </w:tr>
      <w:tr w:rsidR="00B04818" w:rsidRPr="00015534" w14:paraId="57251300" w14:textId="77777777" w:rsidTr="005D4865">
        <w:trPr>
          <w:trHeight w:val="525"/>
        </w:trPr>
        <w:tc>
          <w:tcPr>
            <w:tcW w:w="703" w:type="pct"/>
            <w:tcMar>
              <w:top w:w="0" w:type="dxa"/>
              <w:left w:w="108" w:type="dxa"/>
              <w:bottom w:w="0" w:type="dxa"/>
              <w:right w:w="108" w:type="dxa"/>
            </w:tcMar>
          </w:tcPr>
          <w:p w14:paraId="48500665" w14:textId="77777777" w:rsidR="00C329A5" w:rsidRPr="00015534" w:rsidRDefault="00C329A5" w:rsidP="003A58CC">
            <w:pPr>
              <w:pStyle w:val="EYTableText"/>
              <w:rPr>
                <w:sz w:val="20"/>
                <w:szCs w:val="20"/>
              </w:rPr>
            </w:pPr>
            <w:proofErr w:type="spellStart"/>
            <w:r w:rsidRPr="00015534">
              <w:rPr>
                <w:sz w:val="20"/>
                <w:szCs w:val="20"/>
              </w:rPr>
              <w:t>Cullberg</w:t>
            </w:r>
            <w:proofErr w:type="spellEnd"/>
            <w:r w:rsidRPr="00015534">
              <w:rPr>
                <w:sz w:val="20"/>
                <w:szCs w:val="20"/>
              </w:rPr>
              <w:t xml:space="preserve"> (2006)</w:t>
            </w:r>
          </w:p>
        </w:tc>
        <w:tc>
          <w:tcPr>
            <w:tcW w:w="350" w:type="pct"/>
          </w:tcPr>
          <w:p w14:paraId="41123E16" w14:textId="77777777" w:rsidR="00C329A5" w:rsidRPr="00015534" w:rsidRDefault="00C329A5" w:rsidP="003A58CC">
            <w:pPr>
              <w:pStyle w:val="EYTableText"/>
              <w:rPr>
                <w:sz w:val="20"/>
                <w:szCs w:val="20"/>
              </w:rPr>
            </w:pPr>
            <w:r w:rsidRPr="00015534">
              <w:rPr>
                <w:sz w:val="20"/>
                <w:szCs w:val="20"/>
              </w:rPr>
              <w:t>2006</w:t>
            </w:r>
          </w:p>
        </w:tc>
        <w:tc>
          <w:tcPr>
            <w:tcW w:w="400" w:type="pct"/>
            <w:tcMar>
              <w:top w:w="0" w:type="dxa"/>
              <w:left w:w="108" w:type="dxa"/>
              <w:bottom w:w="0" w:type="dxa"/>
              <w:right w:w="108" w:type="dxa"/>
            </w:tcMar>
          </w:tcPr>
          <w:p w14:paraId="73E4B352" w14:textId="77777777" w:rsidR="00C329A5" w:rsidRPr="00015534" w:rsidRDefault="00C329A5" w:rsidP="003A58CC">
            <w:pPr>
              <w:pStyle w:val="EYTableText"/>
              <w:rPr>
                <w:sz w:val="20"/>
                <w:szCs w:val="20"/>
              </w:rPr>
            </w:pPr>
            <w:r w:rsidRPr="00015534">
              <w:rPr>
                <w:sz w:val="20"/>
                <w:szCs w:val="20"/>
              </w:rPr>
              <w:t>Sweden</w:t>
            </w:r>
          </w:p>
        </w:tc>
        <w:tc>
          <w:tcPr>
            <w:tcW w:w="552" w:type="pct"/>
            <w:shd w:val="clear" w:color="auto" w:fill="FFFFFF" w:themeFill="background1"/>
            <w:tcMar>
              <w:top w:w="0" w:type="dxa"/>
              <w:left w:w="108" w:type="dxa"/>
              <w:bottom w:w="0" w:type="dxa"/>
              <w:right w:w="108" w:type="dxa"/>
            </w:tcMar>
          </w:tcPr>
          <w:p w14:paraId="27C04F1F" w14:textId="77777777" w:rsidR="00C329A5" w:rsidRPr="00015534" w:rsidRDefault="00C329A5" w:rsidP="003A58CC">
            <w:pPr>
              <w:pStyle w:val="EYTableText"/>
              <w:rPr>
                <w:sz w:val="20"/>
                <w:szCs w:val="20"/>
              </w:rPr>
            </w:pPr>
            <w:r w:rsidRPr="00015534">
              <w:rPr>
                <w:sz w:val="20"/>
                <w:szCs w:val="20"/>
              </w:rPr>
              <w:t xml:space="preserve">Historical control </w:t>
            </w:r>
          </w:p>
        </w:tc>
        <w:tc>
          <w:tcPr>
            <w:tcW w:w="475" w:type="pct"/>
            <w:shd w:val="clear" w:color="auto" w:fill="FFFFFF" w:themeFill="background1"/>
          </w:tcPr>
          <w:p w14:paraId="17A81555" w14:textId="77777777" w:rsidR="00C329A5" w:rsidRPr="00015534" w:rsidRDefault="00C329A5" w:rsidP="003A58CC">
            <w:pPr>
              <w:pStyle w:val="EYTableText"/>
              <w:rPr>
                <w:sz w:val="20"/>
                <w:szCs w:val="20"/>
              </w:rPr>
            </w:pPr>
            <w:r w:rsidRPr="00015534">
              <w:rPr>
                <w:sz w:val="20"/>
                <w:szCs w:val="20"/>
              </w:rPr>
              <w:t>N=101, EI = 60, C = 41</w:t>
            </w:r>
          </w:p>
        </w:tc>
        <w:tc>
          <w:tcPr>
            <w:tcW w:w="456" w:type="pct"/>
            <w:shd w:val="clear" w:color="auto" w:fill="FFFFFF" w:themeFill="background1"/>
          </w:tcPr>
          <w:p w14:paraId="264712C8" w14:textId="77777777" w:rsidR="00C329A5" w:rsidRPr="00015534" w:rsidRDefault="00C329A5" w:rsidP="003A58CC">
            <w:pPr>
              <w:pStyle w:val="EYTableText"/>
              <w:rPr>
                <w:sz w:val="20"/>
                <w:szCs w:val="20"/>
              </w:rPr>
            </w:pPr>
            <w:r w:rsidRPr="00015534">
              <w:rPr>
                <w:sz w:val="20"/>
                <w:szCs w:val="20"/>
              </w:rPr>
              <w:t>27-29</w:t>
            </w:r>
          </w:p>
        </w:tc>
        <w:tc>
          <w:tcPr>
            <w:tcW w:w="659" w:type="pct"/>
            <w:shd w:val="clear" w:color="auto" w:fill="FFFFFF" w:themeFill="background1"/>
          </w:tcPr>
          <w:p w14:paraId="0FA83F47" w14:textId="77777777" w:rsidR="00C329A5" w:rsidRPr="00015534" w:rsidRDefault="00C329A5" w:rsidP="003A58CC">
            <w:pPr>
              <w:pStyle w:val="EYTableText"/>
              <w:rPr>
                <w:sz w:val="20"/>
                <w:szCs w:val="20"/>
              </w:rPr>
            </w:pPr>
            <w:r w:rsidRPr="00015534">
              <w:rPr>
                <w:sz w:val="20"/>
                <w:szCs w:val="20"/>
              </w:rPr>
              <w:t>3years</w:t>
            </w:r>
          </w:p>
        </w:tc>
        <w:tc>
          <w:tcPr>
            <w:tcW w:w="709" w:type="pct"/>
            <w:shd w:val="clear" w:color="auto" w:fill="FFFFFF" w:themeFill="background1"/>
          </w:tcPr>
          <w:p w14:paraId="4490383F"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6BCA9E3A" w14:textId="77777777" w:rsidR="00C329A5" w:rsidRPr="00015534" w:rsidRDefault="00C329A5" w:rsidP="003A58CC">
            <w:pPr>
              <w:pStyle w:val="EYTableText"/>
              <w:rPr>
                <w:sz w:val="20"/>
                <w:szCs w:val="20"/>
              </w:rPr>
            </w:pPr>
            <w:r w:rsidRPr="00015534">
              <w:rPr>
                <w:sz w:val="20"/>
                <w:szCs w:val="20"/>
              </w:rPr>
              <w:t>Employment and education rate</w:t>
            </w:r>
          </w:p>
        </w:tc>
      </w:tr>
      <w:tr w:rsidR="00B04818" w:rsidRPr="00015534" w14:paraId="38CA1026" w14:textId="77777777" w:rsidTr="005D4865">
        <w:trPr>
          <w:trHeight w:val="525"/>
        </w:trPr>
        <w:tc>
          <w:tcPr>
            <w:tcW w:w="703" w:type="pct"/>
            <w:tcMar>
              <w:top w:w="0" w:type="dxa"/>
              <w:left w:w="108" w:type="dxa"/>
              <w:bottom w:w="0" w:type="dxa"/>
              <w:right w:w="108" w:type="dxa"/>
            </w:tcMar>
          </w:tcPr>
          <w:p w14:paraId="4456D19F" w14:textId="77777777" w:rsidR="00C329A5" w:rsidRPr="00015534" w:rsidRDefault="00C329A5" w:rsidP="003A58CC">
            <w:pPr>
              <w:pStyle w:val="EYTableText"/>
              <w:rPr>
                <w:sz w:val="20"/>
                <w:szCs w:val="20"/>
              </w:rPr>
            </w:pPr>
            <w:proofErr w:type="spellStart"/>
            <w:r w:rsidRPr="00015534">
              <w:rPr>
                <w:sz w:val="20"/>
                <w:szCs w:val="20"/>
              </w:rPr>
              <w:t>Bechdolf</w:t>
            </w:r>
            <w:proofErr w:type="spellEnd"/>
            <w:r w:rsidRPr="00015534">
              <w:rPr>
                <w:sz w:val="20"/>
                <w:szCs w:val="20"/>
              </w:rPr>
              <w:t xml:space="preserve"> (2007)</w:t>
            </w:r>
          </w:p>
        </w:tc>
        <w:tc>
          <w:tcPr>
            <w:tcW w:w="350" w:type="pct"/>
          </w:tcPr>
          <w:p w14:paraId="51B4ACCF" w14:textId="77777777" w:rsidR="00C329A5" w:rsidRPr="00015534" w:rsidRDefault="00C329A5" w:rsidP="003A58CC">
            <w:pPr>
              <w:pStyle w:val="EYTableText"/>
              <w:rPr>
                <w:sz w:val="20"/>
                <w:szCs w:val="20"/>
              </w:rPr>
            </w:pPr>
            <w:r w:rsidRPr="00015534">
              <w:rPr>
                <w:sz w:val="20"/>
                <w:szCs w:val="20"/>
              </w:rPr>
              <w:t>2007</w:t>
            </w:r>
          </w:p>
        </w:tc>
        <w:tc>
          <w:tcPr>
            <w:tcW w:w="400" w:type="pct"/>
            <w:tcMar>
              <w:top w:w="0" w:type="dxa"/>
              <w:left w:w="108" w:type="dxa"/>
              <w:bottom w:w="0" w:type="dxa"/>
              <w:right w:w="108" w:type="dxa"/>
            </w:tcMar>
          </w:tcPr>
          <w:p w14:paraId="1B565832" w14:textId="77777777" w:rsidR="00C329A5" w:rsidRPr="00015534" w:rsidRDefault="00C329A5" w:rsidP="003A58CC">
            <w:pPr>
              <w:pStyle w:val="EYTableText"/>
              <w:rPr>
                <w:sz w:val="20"/>
                <w:szCs w:val="20"/>
              </w:rPr>
            </w:pPr>
            <w:r w:rsidRPr="00015534">
              <w:rPr>
                <w:sz w:val="20"/>
                <w:szCs w:val="20"/>
              </w:rPr>
              <w:t>Germany</w:t>
            </w:r>
          </w:p>
        </w:tc>
        <w:tc>
          <w:tcPr>
            <w:tcW w:w="552" w:type="pct"/>
            <w:shd w:val="clear" w:color="auto" w:fill="FFFFFF" w:themeFill="background1"/>
            <w:tcMar>
              <w:top w:w="0" w:type="dxa"/>
              <w:left w:w="108" w:type="dxa"/>
              <w:bottom w:w="0" w:type="dxa"/>
              <w:right w:w="108" w:type="dxa"/>
            </w:tcMar>
          </w:tcPr>
          <w:p w14:paraId="5A822538" w14:textId="77777777" w:rsidR="00C329A5" w:rsidRPr="00015534" w:rsidRDefault="00C329A5" w:rsidP="003A58CC">
            <w:pPr>
              <w:pStyle w:val="EYTableText"/>
              <w:rPr>
                <w:sz w:val="20"/>
                <w:szCs w:val="20"/>
              </w:rPr>
            </w:pPr>
            <w:r w:rsidRPr="00015534">
              <w:rPr>
                <w:sz w:val="20"/>
                <w:szCs w:val="20"/>
              </w:rPr>
              <w:t>RCT</w:t>
            </w:r>
          </w:p>
        </w:tc>
        <w:tc>
          <w:tcPr>
            <w:tcW w:w="475" w:type="pct"/>
            <w:shd w:val="clear" w:color="auto" w:fill="FFFFFF" w:themeFill="background1"/>
          </w:tcPr>
          <w:p w14:paraId="4DDAB1E1" w14:textId="77777777" w:rsidR="00C329A5" w:rsidRPr="00015534" w:rsidRDefault="00C329A5" w:rsidP="003A58CC">
            <w:pPr>
              <w:pStyle w:val="EYTableText"/>
              <w:rPr>
                <w:sz w:val="20"/>
                <w:szCs w:val="20"/>
              </w:rPr>
            </w:pPr>
            <w:r w:rsidRPr="00015534">
              <w:rPr>
                <w:sz w:val="20"/>
                <w:szCs w:val="20"/>
              </w:rPr>
              <w:t>N = 67, EI = 29, C = 38</w:t>
            </w:r>
          </w:p>
        </w:tc>
        <w:tc>
          <w:tcPr>
            <w:tcW w:w="456" w:type="pct"/>
            <w:shd w:val="clear" w:color="auto" w:fill="FFFFFF" w:themeFill="background1"/>
          </w:tcPr>
          <w:p w14:paraId="59E6EB17" w14:textId="77777777" w:rsidR="00C329A5" w:rsidRPr="00015534" w:rsidRDefault="00C329A5" w:rsidP="003A58CC">
            <w:pPr>
              <w:pStyle w:val="EYTableText"/>
              <w:rPr>
                <w:sz w:val="20"/>
                <w:szCs w:val="20"/>
              </w:rPr>
            </w:pPr>
            <w:r w:rsidRPr="00015534">
              <w:rPr>
                <w:sz w:val="20"/>
                <w:szCs w:val="20"/>
              </w:rPr>
              <w:t>25-26</w:t>
            </w:r>
          </w:p>
        </w:tc>
        <w:tc>
          <w:tcPr>
            <w:tcW w:w="659" w:type="pct"/>
            <w:shd w:val="clear" w:color="auto" w:fill="FFFFFF" w:themeFill="background1"/>
          </w:tcPr>
          <w:p w14:paraId="0AD5AFD8" w14:textId="7EFDE00F" w:rsidR="00C329A5" w:rsidRPr="00015534" w:rsidRDefault="00C329A5" w:rsidP="003A58CC">
            <w:pPr>
              <w:pStyle w:val="EYTableText"/>
              <w:rPr>
                <w:sz w:val="20"/>
                <w:szCs w:val="20"/>
              </w:rPr>
            </w:pPr>
            <w:r w:rsidRPr="00015534">
              <w:rPr>
                <w:sz w:val="20"/>
                <w:szCs w:val="20"/>
              </w:rPr>
              <w:t>12</w:t>
            </w:r>
            <w:r w:rsidR="00842BFC" w:rsidRPr="00015534">
              <w:rPr>
                <w:sz w:val="20"/>
                <w:szCs w:val="20"/>
              </w:rPr>
              <w:t>months</w:t>
            </w:r>
          </w:p>
        </w:tc>
        <w:tc>
          <w:tcPr>
            <w:tcW w:w="709" w:type="pct"/>
            <w:shd w:val="clear" w:color="auto" w:fill="FFFFFF" w:themeFill="background1"/>
          </w:tcPr>
          <w:p w14:paraId="42C7A6D1"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0057865B" w14:textId="77777777" w:rsidR="00C329A5" w:rsidRPr="00015534" w:rsidRDefault="00C329A5" w:rsidP="003A58CC">
            <w:pPr>
              <w:pStyle w:val="EYTableText"/>
              <w:rPr>
                <w:sz w:val="20"/>
                <w:szCs w:val="20"/>
              </w:rPr>
            </w:pPr>
            <w:r w:rsidRPr="00015534">
              <w:rPr>
                <w:sz w:val="20"/>
                <w:szCs w:val="20"/>
              </w:rPr>
              <w:t>SAS II work subscale</w:t>
            </w:r>
          </w:p>
        </w:tc>
      </w:tr>
      <w:tr w:rsidR="00B04818" w:rsidRPr="00015534" w14:paraId="234D9562" w14:textId="77777777" w:rsidTr="005D4865">
        <w:trPr>
          <w:trHeight w:val="525"/>
        </w:trPr>
        <w:tc>
          <w:tcPr>
            <w:tcW w:w="703" w:type="pct"/>
            <w:tcMar>
              <w:top w:w="0" w:type="dxa"/>
              <w:left w:w="108" w:type="dxa"/>
              <w:bottom w:w="0" w:type="dxa"/>
              <w:right w:w="108" w:type="dxa"/>
            </w:tcMar>
          </w:tcPr>
          <w:p w14:paraId="3ADA5966" w14:textId="77777777" w:rsidR="00C329A5" w:rsidRPr="00015534" w:rsidRDefault="00C329A5" w:rsidP="003A58CC">
            <w:pPr>
              <w:pStyle w:val="EYTableText"/>
              <w:rPr>
                <w:sz w:val="20"/>
                <w:szCs w:val="20"/>
              </w:rPr>
            </w:pPr>
            <w:r w:rsidRPr="00015534">
              <w:rPr>
                <w:sz w:val="20"/>
                <w:szCs w:val="20"/>
              </w:rPr>
              <w:lastRenderedPageBreak/>
              <w:t>Fowler (2009)</w:t>
            </w:r>
          </w:p>
        </w:tc>
        <w:tc>
          <w:tcPr>
            <w:tcW w:w="350" w:type="pct"/>
          </w:tcPr>
          <w:p w14:paraId="65A46CE1" w14:textId="77777777" w:rsidR="00C329A5" w:rsidRPr="00015534" w:rsidRDefault="00C329A5" w:rsidP="003A58CC">
            <w:pPr>
              <w:pStyle w:val="EYTableText"/>
              <w:rPr>
                <w:sz w:val="20"/>
                <w:szCs w:val="20"/>
              </w:rPr>
            </w:pPr>
            <w:r w:rsidRPr="00015534">
              <w:rPr>
                <w:sz w:val="20"/>
                <w:szCs w:val="20"/>
              </w:rPr>
              <w:t>2009</w:t>
            </w:r>
          </w:p>
        </w:tc>
        <w:tc>
          <w:tcPr>
            <w:tcW w:w="400" w:type="pct"/>
            <w:tcMar>
              <w:top w:w="0" w:type="dxa"/>
              <w:left w:w="108" w:type="dxa"/>
              <w:bottom w:w="0" w:type="dxa"/>
              <w:right w:w="108" w:type="dxa"/>
            </w:tcMar>
          </w:tcPr>
          <w:p w14:paraId="6FF1D0DF" w14:textId="77777777" w:rsidR="00C329A5" w:rsidRPr="00015534" w:rsidRDefault="00C329A5" w:rsidP="003A58CC">
            <w:pPr>
              <w:pStyle w:val="EYTableText"/>
              <w:rPr>
                <w:sz w:val="20"/>
                <w:szCs w:val="20"/>
              </w:rPr>
            </w:pPr>
            <w:r w:rsidRPr="00015534">
              <w:rPr>
                <w:sz w:val="20"/>
                <w:szCs w:val="20"/>
              </w:rPr>
              <w:t>UK</w:t>
            </w:r>
          </w:p>
        </w:tc>
        <w:tc>
          <w:tcPr>
            <w:tcW w:w="552" w:type="pct"/>
            <w:shd w:val="clear" w:color="auto" w:fill="FFFFFF" w:themeFill="background1"/>
            <w:tcMar>
              <w:top w:w="0" w:type="dxa"/>
              <w:left w:w="108" w:type="dxa"/>
              <w:bottom w:w="0" w:type="dxa"/>
              <w:right w:w="108" w:type="dxa"/>
            </w:tcMar>
          </w:tcPr>
          <w:p w14:paraId="2AE6F2C0" w14:textId="77777777" w:rsidR="00C329A5" w:rsidRPr="00015534" w:rsidRDefault="00C329A5" w:rsidP="003A58CC">
            <w:pPr>
              <w:pStyle w:val="EYTableText"/>
              <w:rPr>
                <w:sz w:val="20"/>
                <w:szCs w:val="20"/>
              </w:rPr>
            </w:pPr>
            <w:r w:rsidRPr="00015534">
              <w:rPr>
                <w:sz w:val="20"/>
                <w:szCs w:val="20"/>
              </w:rPr>
              <w:t>RCT</w:t>
            </w:r>
          </w:p>
        </w:tc>
        <w:tc>
          <w:tcPr>
            <w:tcW w:w="475" w:type="pct"/>
            <w:shd w:val="clear" w:color="auto" w:fill="FFFFFF" w:themeFill="background1"/>
          </w:tcPr>
          <w:p w14:paraId="78FB6D6A" w14:textId="77777777" w:rsidR="00C329A5" w:rsidRPr="00015534" w:rsidRDefault="00C329A5" w:rsidP="003A58CC">
            <w:pPr>
              <w:pStyle w:val="EYTableText"/>
              <w:rPr>
                <w:sz w:val="20"/>
                <w:szCs w:val="20"/>
              </w:rPr>
            </w:pPr>
            <w:r w:rsidRPr="00015534">
              <w:rPr>
                <w:sz w:val="20"/>
                <w:szCs w:val="20"/>
              </w:rPr>
              <w:t>N= 71, EI = 33, C = 38</w:t>
            </w:r>
          </w:p>
        </w:tc>
        <w:tc>
          <w:tcPr>
            <w:tcW w:w="456" w:type="pct"/>
            <w:shd w:val="clear" w:color="auto" w:fill="FFFFFF" w:themeFill="background1"/>
          </w:tcPr>
          <w:p w14:paraId="60A16827" w14:textId="77777777" w:rsidR="00C329A5" w:rsidRPr="00015534" w:rsidRDefault="00C329A5" w:rsidP="003A58CC">
            <w:pPr>
              <w:pStyle w:val="EYTableText"/>
              <w:rPr>
                <w:sz w:val="20"/>
                <w:szCs w:val="20"/>
              </w:rPr>
            </w:pPr>
            <w:r w:rsidRPr="00015534">
              <w:rPr>
                <w:sz w:val="20"/>
                <w:szCs w:val="20"/>
              </w:rPr>
              <w:t>27-30</w:t>
            </w:r>
          </w:p>
        </w:tc>
        <w:tc>
          <w:tcPr>
            <w:tcW w:w="659" w:type="pct"/>
            <w:shd w:val="clear" w:color="auto" w:fill="FFFFFF" w:themeFill="background1"/>
          </w:tcPr>
          <w:p w14:paraId="2B2588B2" w14:textId="73EFFBBE" w:rsidR="00C329A5" w:rsidRPr="00015534" w:rsidRDefault="00C329A5" w:rsidP="003A58CC">
            <w:pPr>
              <w:pStyle w:val="EYTableText"/>
              <w:rPr>
                <w:sz w:val="20"/>
                <w:szCs w:val="20"/>
              </w:rPr>
            </w:pPr>
            <w:r w:rsidRPr="00015534">
              <w:rPr>
                <w:sz w:val="20"/>
                <w:szCs w:val="20"/>
              </w:rPr>
              <w:t>9</w:t>
            </w:r>
            <w:r w:rsidR="00842BFC" w:rsidRPr="00015534">
              <w:rPr>
                <w:sz w:val="20"/>
                <w:szCs w:val="20"/>
              </w:rPr>
              <w:t>months</w:t>
            </w:r>
          </w:p>
        </w:tc>
        <w:tc>
          <w:tcPr>
            <w:tcW w:w="709" w:type="pct"/>
            <w:shd w:val="clear" w:color="auto" w:fill="FFFFFF" w:themeFill="background1"/>
          </w:tcPr>
          <w:p w14:paraId="59F9D70D"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60BBE503" w14:textId="77777777" w:rsidR="00C329A5" w:rsidRPr="00015534" w:rsidRDefault="00C329A5" w:rsidP="003A58CC">
            <w:pPr>
              <w:pStyle w:val="EYTableText"/>
              <w:rPr>
                <w:sz w:val="20"/>
                <w:szCs w:val="20"/>
              </w:rPr>
            </w:pPr>
            <w:r w:rsidRPr="00015534">
              <w:rPr>
                <w:sz w:val="20"/>
                <w:szCs w:val="20"/>
              </w:rPr>
              <w:t>SOFAS</w:t>
            </w:r>
          </w:p>
        </w:tc>
      </w:tr>
      <w:tr w:rsidR="00B04818" w:rsidRPr="00015534" w14:paraId="512C084C" w14:textId="77777777" w:rsidTr="005D4865">
        <w:trPr>
          <w:trHeight w:val="525"/>
        </w:trPr>
        <w:tc>
          <w:tcPr>
            <w:tcW w:w="703" w:type="pct"/>
            <w:tcMar>
              <w:top w:w="0" w:type="dxa"/>
              <w:left w:w="108" w:type="dxa"/>
              <w:bottom w:w="0" w:type="dxa"/>
              <w:right w:w="108" w:type="dxa"/>
            </w:tcMar>
          </w:tcPr>
          <w:p w14:paraId="72689CA7" w14:textId="77777777" w:rsidR="00C329A5" w:rsidRPr="00015534" w:rsidRDefault="00C329A5" w:rsidP="003A58CC">
            <w:pPr>
              <w:pStyle w:val="EYTableText"/>
              <w:rPr>
                <w:sz w:val="20"/>
                <w:szCs w:val="20"/>
              </w:rPr>
            </w:pPr>
            <w:proofErr w:type="spellStart"/>
            <w:r w:rsidRPr="00015534">
              <w:rPr>
                <w:sz w:val="20"/>
                <w:szCs w:val="20"/>
              </w:rPr>
              <w:t>Macneil</w:t>
            </w:r>
            <w:proofErr w:type="spellEnd"/>
            <w:r w:rsidRPr="00015534">
              <w:rPr>
                <w:sz w:val="20"/>
                <w:szCs w:val="20"/>
              </w:rPr>
              <w:t xml:space="preserve"> (2012)</w:t>
            </w:r>
          </w:p>
        </w:tc>
        <w:tc>
          <w:tcPr>
            <w:tcW w:w="350" w:type="pct"/>
          </w:tcPr>
          <w:p w14:paraId="324E9A85" w14:textId="77777777" w:rsidR="00C329A5" w:rsidRPr="00015534" w:rsidRDefault="00C329A5" w:rsidP="003A58CC">
            <w:pPr>
              <w:pStyle w:val="EYTableText"/>
              <w:rPr>
                <w:sz w:val="20"/>
                <w:szCs w:val="20"/>
              </w:rPr>
            </w:pPr>
            <w:r w:rsidRPr="00015534">
              <w:rPr>
                <w:sz w:val="20"/>
                <w:szCs w:val="20"/>
              </w:rPr>
              <w:t>2012</w:t>
            </w:r>
          </w:p>
        </w:tc>
        <w:tc>
          <w:tcPr>
            <w:tcW w:w="400" w:type="pct"/>
            <w:tcMar>
              <w:top w:w="0" w:type="dxa"/>
              <w:left w:w="108" w:type="dxa"/>
              <w:bottom w:w="0" w:type="dxa"/>
              <w:right w:w="108" w:type="dxa"/>
            </w:tcMar>
          </w:tcPr>
          <w:p w14:paraId="0C8AB0DE" w14:textId="77777777" w:rsidR="00C329A5" w:rsidRPr="00015534" w:rsidRDefault="00C329A5" w:rsidP="003A58CC">
            <w:pPr>
              <w:pStyle w:val="EYTableText"/>
              <w:rPr>
                <w:sz w:val="20"/>
                <w:szCs w:val="20"/>
              </w:rPr>
            </w:pPr>
            <w:r w:rsidRPr="00015534">
              <w:rPr>
                <w:sz w:val="20"/>
                <w:szCs w:val="20"/>
              </w:rPr>
              <w:t>Australia</w:t>
            </w:r>
          </w:p>
        </w:tc>
        <w:tc>
          <w:tcPr>
            <w:tcW w:w="552" w:type="pct"/>
            <w:shd w:val="clear" w:color="auto" w:fill="FFFFFF" w:themeFill="background1"/>
            <w:tcMar>
              <w:top w:w="0" w:type="dxa"/>
              <w:left w:w="108" w:type="dxa"/>
              <w:bottom w:w="0" w:type="dxa"/>
              <w:right w:w="108" w:type="dxa"/>
            </w:tcMar>
          </w:tcPr>
          <w:p w14:paraId="3FAFF23D" w14:textId="77777777" w:rsidR="00C329A5" w:rsidRPr="00015534" w:rsidRDefault="00C329A5" w:rsidP="003A58CC">
            <w:pPr>
              <w:pStyle w:val="EYTableText"/>
              <w:rPr>
                <w:sz w:val="20"/>
                <w:szCs w:val="20"/>
              </w:rPr>
            </w:pPr>
            <w:r w:rsidRPr="00015534">
              <w:rPr>
                <w:sz w:val="20"/>
                <w:szCs w:val="20"/>
              </w:rPr>
              <w:t>Matched controls</w:t>
            </w:r>
          </w:p>
        </w:tc>
        <w:tc>
          <w:tcPr>
            <w:tcW w:w="475" w:type="pct"/>
            <w:shd w:val="clear" w:color="auto" w:fill="FFFFFF" w:themeFill="background1"/>
          </w:tcPr>
          <w:p w14:paraId="5BECF3D6" w14:textId="77777777" w:rsidR="00C329A5" w:rsidRPr="00015534" w:rsidRDefault="00C329A5" w:rsidP="003A58CC">
            <w:pPr>
              <w:pStyle w:val="EYTableText"/>
              <w:rPr>
                <w:sz w:val="20"/>
                <w:szCs w:val="20"/>
              </w:rPr>
            </w:pPr>
            <w:r w:rsidRPr="00015534">
              <w:rPr>
                <w:sz w:val="20"/>
                <w:szCs w:val="20"/>
              </w:rPr>
              <w:t xml:space="preserve">N = 40, EI = 20, C = 20 </w:t>
            </w:r>
          </w:p>
        </w:tc>
        <w:tc>
          <w:tcPr>
            <w:tcW w:w="456" w:type="pct"/>
            <w:shd w:val="clear" w:color="auto" w:fill="FFFFFF" w:themeFill="background1"/>
          </w:tcPr>
          <w:p w14:paraId="2C53453D" w14:textId="77777777" w:rsidR="00C329A5" w:rsidRPr="00015534" w:rsidRDefault="00C329A5" w:rsidP="003A58CC">
            <w:pPr>
              <w:pStyle w:val="EYTableText"/>
              <w:rPr>
                <w:sz w:val="20"/>
                <w:szCs w:val="20"/>
              </w:rPr>
            </w:pPr>
            <w:r w:rsidRPr="00015534">
              <w:rPr>
                <w:sz w:val="20"/>
                <w:szCs w:val="20"/>
              </w:rPr>
              <w:t>21</w:t>
            </w:r>
          </w:p>
        </w:tc>
        <w:tc>
          <w:tcPr>
            <w:tcW w:w="659" w:type="pct"/>
            <w:shd w:val="clear" w:color="auto" w:fill="FFFFFF" w:themeFill="background1"/>
          </w:tcPr>
          <w:p w14:paraId="11940F9A" w14:textId="19FFC902" w:rsidR="00C329A5" w:rsidRPr="00015534" w:rsidRDefault="00C329A5" w:rsidP="003A58CC">
            <w:pPr>
              <w:pStyle w:val="EYTableText"/>
              <w:rPr>
                <w:sz w:val="20"/>
                <w:szCs w:val="20"/>
              </w:rPr>
            </w:pPr>
            <w:r w:rsidRPr="00015534">
              <w:rPr>
                <w:sz w:val="20"/>
                <w:szCs w:val="20"/>
              </w:rPr>
              <w:t>18</w:t>
            </w:r>
            <w:r w:rsidR="00842BFC" w:rsidRPr="00015534">
              <w:rPr>
                <w:sz w:val="20"/>
                <w:szCs w:val="20"/>
              </w:rPr>
              <w:t>months</w:t>
            </w:r>
          </w:p>
        </w:tc>
        <w:tc>
          <w:tcPr>
            <w:tcW w:w="709" w:type="pct"/>
            <w:shd w:val="clear" w:color="auto" w:fill="FFFFFF" w:themeFill="background1"/>
          </w:tcPr>
          <w:p w14:paraId="782743A2"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155AA301" w14:textId="77777777" w:rsidR="00C329A5" w:rsidRPr="00015534" w:rsidRDefault="00C329A5" w:rsidP="003A58CC">
            <w:pPr>
              <w:pStyle w:val="EYTableText"/>
              <w:rPr>
                <w:sz w:val="20"/>
                <w:szCs w:val="20"/>
              </w:rPr>
            </w:pPr>
            <w:r w:rsidRPr="00015534">
              <w:rPr>
                <w:sz w:val="20"/>
                <w:szCs w:val="20"/>
              </w:rPr>
              <w:t>SOFAS</w:t>
            </w:r>
          </w:p>
        </w:tc>
      </w:tr>
      <w:tr w:rsidR="00B04818" w:rsidRPr="00015534" w14:paraId="377CA552" w14:textId="77777777" w:rsidTr="005D4865">
        <w:trPr>
          <w:trHeight w:val="525"/>
        </w:trPr>
        <w:tc>
          <w:tcPr>
            <w:tcW w:w="703" w:type="pct"/>
            <w:tcMar>
              <w:top w:w="0" w:type="dxa"/>
              <w:left w:w="108" w:type="dxa"/>
              <w:bottom w:w="0" w:type="dxa"/>
              <w:right w:w="108" w:type="dxa"/>
            </w:tcMar>
          </w:tcPr>
          <w:p w14:paraId="21472886" w14:textId="77777777" w:rsidR="00C329A5" w:rsidRPr="00015534" w:rsidRDefault="00C329A5" w:rsidP="003A58CC">
            <w:pPr>
              <w:pStyle w:val="EYTableText"/>
              <w:rPr>
                <w:sz w:val="20"/>
                <w:szCs w:val="20"/>
              </w:rPr>
            </w:pPr>
            <w:r w:rsidRPr="00015534">
              <w:rPr>
                <w:sz w:val="20"/>
                <w:szCs w:val="20"/>
              </w:rPr>
              <w:t>Penn (2011)</w:t>
            </w:r>
          </w:p>
        </w:tc>
        <w:tc>
          <w:tcPr>
            <w:tcW w:w="350" w:type="pct"/>
          </w:tcPr>
          <w:p w14:paraId="41EA5926" w14:textId="77777777" w:rsidR="00C329A5" w:rsidRPr="00015534" w:rsidRDefault="00C329A5" w:rsidP="003A58CC">
            <w:pPr>
              <w:pStyle w:val="EYTableText"/>
              <w:rPr>
                <w:sz w:val="20"/>
                <w:szCs w:val="20"/>
              </w:rPr>
            </w:pPr>
            <w:r w:rsidRPr="00015534">
              <w:rPr>
                <w:sz w:val="20"/>
                <w:szCs w:val="20"/>
              </w:rPr>
              <w:t>2011</w:t>
            </w:r>
          </w:p>
        </w:tc>
        <w:tc>
          <w:tcPr>
            <w:tcW w:w="400" w:type="pct"/>
            <w:tcMar>
              <w:top w:w="0" w:type="dxa"/>
              <w:left w:w="108" w:type="dxa"/>
              <w:bottom w:w="0" w:type="dxa"/>
              <w:right w:w="108" w:type="dxa"/>
            </w:tcMar>
          </w:tcPr>
          <w:p w14:paraId="566AD0AF" w14:textId="77777777" w:rsidR="00C329A5" w:rsidRPr="00015534" w:rsidRDefault="00C329A5" w:rsidP="003A58CC">
            <w:pPr>
              <w:pStyle w:val="EYTableText"/>
              <w:rPr>
                <w:sz w:val="20"/>
                <w:szCs w:val="20"/>
              </w:rPr>
            </w:pPr>
            <w:r w:rsidRPr="00015534">
              <w:rPr>
                <w:sz w:val="20"/>
                <w:szCs w:val="20"/>
              </w:rPr>
              <w:t>USA</w:t>
            </w:r>
          </w:p>
        </w:tc>
        <w:tc>
          <w:tcPr>
            <w:tcW w:w="552" w:type="pct"/>
            <w:shd w:val="clear" w:color="auto" w:fill="FFFFFF" w:themeFill="background1"/>
            <w:tcMar>
              <w:top w:w="0" w:type="dxa"/>
              <w:left w:w="108" w:type="dxa"/>
              <w:bottom w:w="0" w:type="dxa"/>
              <w:right w:w="108" w:type="dxa"/>
            </w:tcMar>
          </w:tcPr>
          <w:p w14:paraId="5AD4A729" w14:textId="77777777" w:rsidR="00C329A5" w:rsidRPr="00015534" w:rsidRDefault="00C329A5" w:rsidP="003A58CC">
            <w:pPr>
              <w:pStyle w:val="EYTableText"/>
              <w:rPr>
                <w:sz w:val="20"/>
                <w:szCs w:val="20"/>
              </w:rPr>
            </w:pPr>
            <w:r w:rsidRPr="00015534">
              <w:rPr>
                <w:sz w:val="20"/>
                <w:szCs w:val="20"/>
              </w:rPr>
              <w:t>RCT</w:t>
            </w:r>
          </w:p>
        </w:tc>
        <w:tc>
          <w:tcPr>
            <w:tcW w:w="475" w:type="pct"/>
            <w:shd w:val="clear" w:color="auto" w:fill="FFFFFF" w:themeFill="background1"/>
          </w:tcPr>
          <w:p w14:paraId="2B1DA4B7" w14:textId="77777777" w:rsidR="00C329A5" w:rsidRPr="00015534" w:rsidRDefault="00C329A5" w:rsidP="003A58CC">
            <w:pPr>
              <w:pStyle w:val="EYTableText"/>
              <w:rPr>
                <w:sz w:val="20"/>
                <w:szCs w:val="20"/>
              </w:rPr>
            </w:pPr>
            <w:r w:rsidRPr="00015534">
              <w:rPr>
                <w:sz w:val="20"/>
                <w:szCs w:val="20"/>
              </w:rPr>
              <w:t>N = 44, EI = 22, C = 22</w:t>
            </w:r>
          </w:p>
        </w:tc>
        <w:tc>
          <w:tcPr>
            <w:tcW w:w="456" w:type="pct"/>
            <w:shd w:val="clear" w:color="auto" w:fill="FFFFFF" w:themeFill="background1"/>
          </w:tcPr>
          <w:p w14:paraId="2B44CBA3" w14:textId="77777777" w:rsidR="00C329A5" w:rsidRPr="00015534" w:rsidRDefault="00C329A5" w:rsidP="003A58CC">
            <w:pPr>
              <w:pStyle w:val="EYTableText"/>
              <w:rPr>
                <w:sz w:val="20"/>
                <w:szCs w:val="20"/>
              </w:rPr>
            </w:pPr>
            <w:r w:rsidRPr="00015534">
              <w:rPr>
                <w:sz w:val="20"/>
                <w:szCs w:val="20"/>
              </w:rPr>
              <w:t>22</w:t>
            </w:r>
          </w:p>
        </w:tc>
        <w:tc>
          <w:tcPr>
            <w:tcW w:w="659" w:type="pct"/>
            <w:shd w:val="clear" w:color="auto" w:fill="FFFFFF" w:themeFill="background1"/>
          </w:tcPr>
          <w:p w14:paraId="0944E6D0" w14:textId="18DBA177" w:rsidR="00C329A5" w:rsidRPr="00015534" w:rsidRDefault="00C329A5" w:rsidP="003A58CC">
            <w:pPr>
              <w:pStyle w:val="EYTableText"/>
              <w:rPr>
                <w:sz w:val="20"/>
                <w:szCs w:val="20"/>
              </w:rPr>
            </w:pPr>
            <w:r w:rsidRPr="00015534">
              <w:rPr>
                <w:sz w:val="20"/>
                <w:szCs w:val="20"/>
              </w:rPr>
              <w:t>3</w:t>
            </w:r>
            <w:r w:rsidR="00842BFC" w:rsidRPr="00015534">
              <w:rPr>
                <w:sz w:val="20"/>
                <w:szCs w:val="20"/>
              </w:rPr>
              <w:t>months</w:t>
            </w:r>
          </w:p>
        </w:tc>
        <w:tc>
          <w:tcPr>
            <w:tcW w:w="709" w:type="pct"/>
            <w:shd w:val="clear" w:color="auto" w:fill="FFFFFF" w:themeFill="background1"/>
          </w:tcPr>
          <w:p w14:paraId="33576EB0" w14:textId="77777777" w:rsidR="00C329A5" w:rsidRPr="00015534" w:rsidRDefault="00C329A5" w:rsidP="003A58CC">
            <w:pPr>
              <w:pStyle w:val="EYTableText"/>
              <w:rPr>
                <w:sz w:val="20"/>
                <w:szCs w:val="20"/>
              </w:rPr>
            </w:pPr>
            <w:r w:rsidRPr="00015534">
              <w:rPr>
                <w:sz w:val="20"/>
                <w:szCs w:val="20"/>
              </w:rPr>
              <w:t>Functional outcomes</w:t>
            </w:r>
          </w:p>
        </w:tc>
        <w:tc>
          <w:tcPr>
            <w:tcW w:w="695" w:type="pct"/>
            <w:shd w:val="clear" w:color="auto" w:fill="FFFFFF" w:themeFill="background1"/>
          </w:tcPr>
          <w:p w14:paraId="3C3E2776" w14:textId="77777777" w:rsidR="00C329A5" w:rsidRPr="00015534" w:rsidRDefault="00C329A5" w:rsidP="003A58CC">
            <w:pPr>
              <w:pStyle w:val="EYTableText"/>
              <w:rPr>
                <w:sz w:val="20"/>
                <w:szCs w:val="20"/>
              </w:rPr>
            </w:pPr>
            <w:r w:rsidRPr="00015534">
              <w:rPr>
                <w:sz w:val="20"/>
                <w:szCs w:val="20"/>
              </w:rPr>
              <w:t>RFS work subscale</w:t>
            </w:r>
          </w:p>
        </w:tc>
      </w:tr>
      <w:tr w:rsidR="00B04818" w:rsidRPr="00015534" w14:paraId="75B950CD" w14:textId="77777777" w:rsidTr="005D4865">
        <w:trPr>
          <w:trHeight w:val="525"/>
        </w:trPr>
        <w:tc>
          <w:tcPr>
            <w:tcW w:w="703" w:type="pct"/>
            <w:tcMar>
              <w:top w:w="0" w:type="dxa"/>
              <w:left w:w="108" w:type="dxa"/>
              <w:bottom w:w="0" w:type="dxa"/>
              <w:right w:w="108" w:type="dxa"/>
            </w:tcMar>
          </w:tcPr>
          <w:p w14:paraId="43DF1142" w14:textId="77777777" w:rsidR="00C329A5" w:rsidRPr="00015534" w:rsidRDefault="00C329A5" w:rsidP="003A58CC">
            <w:pPr>
              <w:pStyle w:val="EYTableText"/>
              <w:rPr>
                <w:sz w:val="20"/>
                <w:szCs w:val="20"/>
              </w:rPr>
            </w:pPr>
            <w:r w:rsidRPr="00015534">
              <w:rPr>
                <w:sz w:val="20"/>
                <w:szCs w:val="20"/>
              </w:rPr>
              <w:t>EIPS (Turner)</w:t>
            </w:r>
          </w:p>
        </w:tc>
        <w:tc>
          <w:tcPr>
            <w:tcW w:w="350" w:type="pct"/>
          </w:tcPr>
          <w:p w14:paraId="5FA5DBFA" w14:textId="77777777" w:rsidR="00C329A5" w:rsidRPr="00015534" w:rsidRDefault="00C329A5" w:rsidP="003A58CC">
            <w:pPr>
              <w:pStyle w:val="EYTableText"/>
              <w:rPr>
                <w:sz w:val="20"/>
                <w:szCs w:val="20"/>
              </w:rPr>
            </w:pPr>
            <w:r w:rsidRPr="00015534">
              <w:rPr>
                <w:sz w:val="20"/>
                <w:szCs w:val="20"/>
              </w:rPr>
              <w:t>2004</w:t>
            </w:r>
          </w:p>
        </w:tc>
        <w:tc>
          <w:tcPr>
            <w:tcW w:w="400" w:type="pct"/>
            <w:tcMar>
              <w:top w:w="0" w:type="dxa"/>
              <w:left w:w="108" w:type="dxa"/>
              <w:bottom w:w="0" w:type="dxa"/>
              <w:right w:w="108" w:type="dxa"/>
            </w:tcMar>
          </w:tcPr>
          <w:p w14:paraId="78F4FF33" w14:textId="77777777" w:rsidR="00C329A5" w:rsidRPr="00015534" w:rsidRDefault="00C329A5" w:rsidP="003A58CC">
            <w:pPr>
              <w:pStyle w:val="EYTableText"/>
              <w:rPr>
                <w:sz w:val="20"/>
                <w:szCs w:val="20"/>
              </w:rPr>
            </w:pPr>
            <w:r w:rsidRPr="00015534">
              <w:rPr>
                <w:sz w:val="20"/>
                <w:szCs w:val="20"/>
              </w:rPr>
              <w:t>New Zealand</w:t>
            </w:r>
          </w:p>
        </w:tc>
        <w:tc>
          <w:tcPr>
            <w:tcW w:w="552" w:type="pct"/>
            <w:shd w:val="clear" w:color="auto" w:fill="FFFFFF" w:themeFill="background1"/>
            <w:tcMar>
              <w:top w:w="0" w:type="dxa"/>
              <w:left w:w="108" w:type="dxa"/>
              <w:bottom w:w="0" w:type="dxa"/>
              <w:right w:w="108" w:type="dxa"/>
            </w:tcMar>
          </w:tcPr>
          <w:p w14:paraId="69EF519E" w14:textId="77777777" w:rsidR="00C329A5" w:rsidRPr="00015534" w:rsidRDefault="00C329A5" w:rsidP="003A58CC">
            <w:pPr>
              <w:pStyle w:val="EYTableText"/>
              <w:rPr>
                <w:sz w:val="20"/>
                <w:szCs w:val="20"/>
              </w:rPr>
            </w:pPr>
            <w:r w:rsidRPr="00015534">
              <w:rPr>
                <w:sz w:val="20"/>
                <w:szCs w:val="20"/>
              </w:rPr>
              <w:t>Clinical trial</w:t>
            </w:r>
          </w:p>
        </w:tc>
        <w:tc>
          <w:tcPr>
            <w:tcW w:w="475" w:type="pct"/>
            <w:shd w:val="clear" w:color="auto" w:fill="FFFFFF" w:themeFill="background1"/>
          </w:tcPr>
          <w:p w14:paraId="1D1B119D" w14:textId="77777777" w:rsidR="00C329A5" w:rsidRPr="00015534" w:rsidRDefault="00C329A5" w:rsidP="003A58CC">
            <w:pPr>
              <w:pStyle w:val="EYTableText"/>
              <w:rPr>
                <w:sz w:val="20"/>
                <w:szCs w:val="20"/>
              </w:rPr>
            </w:pPr>
            <w:r w:rsidRPr="00015534">
              <w:rPr>
                <w:sz w:val="20"/>
                <w:szCs w:val="20"/>
              </w:rPr>
              <w:t xml:space="preserve">136 completed treatment, but 236 were eligible. </w:t>
            </w:r>
          </w:p>
        </w:tc>
        <w:tc>
          <w:tcPr>
            <w:tcW w:w="456" w:type="pct"/>
            <w:shd w:val="clear" w:color="auto" w:fill="FFFFFF" w:themeFill="background1"/>
          </w:tcPr>
          <w:p w14:paraId="327F6723" w14:textId="77777777" w:rsidR="00C329A5" w:rsidRPr="00015534" w:rsidRDefault="00C329A5" w:rsidP="003A58CC">
            <w:pPr>
              <w:pStyle w:val="EYTableText"/>
              <w:rPr>
                <w:sz w:val="20"/>
                <w:szCs w:val="20"/>
              </w:rPr>
            </w:pPr>
            <w:r w:rsidRPr="00015534">
              <w:rPr>
                <w:sz w:val="20"/>
                <w:szCs w:val="20"/>
              </w:rPr>
              <w:t>16-30</w:t>
            </w:r>
          </w:p>
        </w:tc>
        <w:tc>
          <w:tcPr>
            <w:tcW w:w="659" w:type="pct"/>
            <w:shd w:val="clear" w:color="auto" w:fill="FFFFFF" w:themeFill="background1"/>
          </w:tcPr>
          <w:p w14:paraId="5CA47EE8" w14:textId="77777777" w:rsidR="00C329A5" w:rsidRPr="00015534" w:rsidRDefault="00C329A5" w:rsidP="003A58CC">
            <w:pPr>
              <w:pStyle w:val="EYTableText"/>
              <w:rPr>
                <w:sz w:val="20"/>
                <w:szCs w:val="20"/>
              </w:rPr>
            </w:pPr>
            <w:r w:rsidRPr="00015534">
              <w:rPr>
                <w:sz w:val="20"/>
                <w:szCs w:val="20"/>
              </w:rPr>
              <w:t>6, 12 and 24 months</w:t>
            </w:r>
          </w:p>
        </w:tc>
        <w:tc>
          <w:tcPr>
            <w:tcW w:w="709" w:type="pct"/>
            <w:shd w:val="clear" w:color="auto" w:fill="FFFFFF" w:themeFill="background1"/>
          </w:tcPr>
          <w:p w14:paraId="2DA57847" w14:textId="77777777" w:rsidR="00C329A5" w:rsidRPr="00015534" w:rsidRDefault="00C329A5" w:rsidP="003A58CC">
            <w:pPr>
              <w:pStyle w:val="EYTableText"/>
              <w:rPr>
                <w:sz w:val="20"/>
                <w:szCs w:val="20"/>
              </w:rPr>
            </w:pPr>
            <w:r w:rsidRPr="00015534">
              <w:rPr>
                <w:sz w:val="20"/>
                <w:szCs w:val="20"/>
              </w:rPr>
              <w:t>Functional outcomes, severity of symptoms.</w:t>
            </w:r>
          </w:p>
        </w:tc>
        <w:tc>
          <w:tcPr>
            <w:tcW w:w="695" w:type="pct"/>
            <w:shd w:val="clear" w:color="auto" w:fill="FFFFFF" w:themeFill="background1"/>
          </w:tcPr>
          <w:p w14:paraId="40040825" w14:textId="77777777" w:rsidR="00C329A5" w:rsidRPr="00015534" w:rsidRDefault="00C329A5" w:rsidP="003A58CC">
            <w:pPr>
              <w:pStyle w:val="EYTableText"/>
              <w:rPr>
                <w:sz w:val="20"/>
                <w:szCs w:val="20"/>
              </w:rPr>
            </w:pPr>
            <w:proofErr w:type="spellStart"/>
            <w:r w:rsidRPr="00015534">
              <w:rPr>
                <w:sz w:val="20"/>
                <w:szCs w:val="20"/>
              </w:rPr>
              <w:t>HoNOS</w:t>
            </w:r>
            <w:proofErr w:type="spellEnd"/>
            <w:r w:rsidRPr="00015534">
              <w:rPr>
                <w:sz w:val="20"/>
                <w:szCs w:val="20"/>
              </w:rPr>
              <w:t xml:space="preserve">, Quality of life scale, PANSS, GAF. </w:t>
            </w:r>
            <w:r w:rsidRPr="00015534">
              <w:rPr>
                <w:sz w:val="20"/>
                <w:szCs w:val="20"/>
              </w:rPr>
              <w:br/>
              <w:t xml:space="preserve">Unemployment, substance abuse, functioning, quality of life and psychopathology. </w:t>
            </w:r>
          </w:p>
        </w:tc>
      </w:tr>
    </w:tbl>
    <w:p w14:paraId="6205D357" w14:textId="77777777" w:rsidR="00C329A5" w:rsidRPr="002A2263" w:rsidRDefault="00C329A5" w:rsidP="003A58CC">
      <w:pPr>
        <w:pStyle w:val="BodyText"/>
        <w:sectPr w:rsidR="00C329A5" w:rsidRPr="002A2263" w:rsidSect="00AB7DB2">
          <w:pgSz w:w="16834" w:h="11909" w:orient="landscape" w:code="9"/>
          <w:pgMar w:top="1418" w:right="1418" w:bottom="1418" w:left="1418" w:header="709" w:footer="709" w:gutter="0"/>
          <w:cols w:space="720"/>
          <w:docGrid w:linePitch="360"/>
        </w:sectPr>
      </w:pPr>
    </w:p>
    <w:p w14:paraId="14899769" w14:textId="77777777" w:rsidR="00C329A5" w:rsidRPr="002A2263" w:rsidRDefault="00C329A5" w:rsidP="003A58CC">
      <w:pPr>
        <w:pStyle w:val="EYAppendixHeading2"/>
      </w:pPr>
      <w:bookmarkStart w:id="6" w:name="_Toc88209893"/>
      <w:r w:rsidRPr="002A2263">
        <w:lastRenderedPageBreak/>
        <w:t>Identification of most comparable studies</w:t>
      </w:r>
      <w:bookmarkEnd w:id="6"/>
    </w:p>
    <w:p w14:paraId="7D8252B6" w14:textId="77777777" w:rsidR="00C329A5" w:rsidRPr="002A2263" w:rsidRDefault="00C329A5" w:rsidP="003A58CC">
      <w:pPr>
        <w:pStyle w:val="BodyText"/>
      </w:pPr>
      <w:r w:rsidRPr="002A2263">
        <w:t xml:space="preserve">A rubric </w:t>
      </w:r>
      <w:r>
        <w:t>was</w:t>
      </w:r>
      <w:r w:rsidRPr="002A2263">
        <w:t xml:space="preserve"> developed to identify the most comparable results to the EPYS Evaluation based on a selection of relevant criteria. </w:t>
      </w:r>
    </w:p>
    <w:p w14:paraId="0BABF978" w14:textId="77777777" w:rsidR="00C329A5" w:rsidRPr="002A2263" w:rsidRDefault="00C329A5" w:rsidP="003A58CC">
      <w:pPr>
        <w:pStyle w:val="BodyText"/>
      </w:pPr>
      <w:r w:rsidRPr="002A2263">
        <w:t>Criteria were selected based on the impact on the results of the study. Criteria which were assumed to have a greater impact on results were selected over factors which are unlikely to impact results. Omitted criteria are a possible source of variation in results, but that has not been explored here.</w:t>
      </w:r>
    </w:p>
    <w:p w14:paraId="5F8E330E" w14:textId="77777777" w:rsidR="00C329A5" w:rsidRPr="002A2263" w:rsidRDefault="00C329A5" w:rsidP="003A58CC">
      <w:pPr>
        <w:pStyle w:val="EYBullets-DH"/>
      </w:pPr>
      <w:r w:rsidRPr="002A2263">
        <w:t xml:space="preserve">Seven criteria were identified: </w:t>
      </w:r>
    </w:p>
    <w:p w14:paraId="6D497E58" w14:textId="77777777" w:rsidR="00C329A5" w:rsidRPr="002A2263" w:rsidRDefault="00C329A5" w:rsidP="0011676E">
      <w:pPr>
        <w:pStyle w:val="EYBullets-DH"/>
        <w:numPr>
          <w:ilvl w:val="0"/>
          <w:numId w:val="18"/>
        </w:numPr>
      </w:pPr>
      <w:r w:rsidRPr="002A2263">
        <w:t xml:space="preserve">Country whereby the study took place is split between Australia or </w:t>
      </w:r>
      <w:r>
        <w:t>elsewhere</w:t>
      </w:r>
      <w:r w:rsidRPr="002A2263">
        <w:t xml:space="preserve">. </w:t>
      </w:r>
    </w:p>
    <w:p w14:paraId="3780E324" w14:textId="77777777" w:rsidR="00C329A5" w:rsidRPr="002A2263" w:rsidRDefault="00C329A5" w:rsidP="0011676E">
      <w:pPr>
        <w:pStyle w:val="EYBullets-DH"/>
        <w:numPr>
          <w:ilvl w:val="0"/>
          <w:numId w:val="18"/>
        </w:numPr>
      </w:pPr>
      <w:r w:rsidRPr="002A2263">
        <w:t xml:space="preserve">Interval of follow-up is the </w:t>
      </w:r>
      <w:proofErr w:type="gramStart"/>
      <w:r w:rsidRPr="002A2263">
        <w:t>time period</w:t>
      </w:r>
      <w:proofErr w:type="gramEnd"/>
      <w:r w:rsidRPr="002A2263">
        <w:t xml:space="preserve"> from when the study started to when patient outcomes were measured.</w:t>
      </w:r>
    </w:p>
    <w:p w14:paraId="6696A894" w14:textId="77777777" w:rsidR="00C329A5" w:rsidRPr="002A2263" w:rsidRDefault="00C329A5" w:rsidP="0011676E">
      <w:pPr>
        <w:pStyle w:val="EYBullets-DH"/>
        <w:numPr>
          <w:ilvl w:val="0"/>
          <w:numId w:val="18"/>
        </w:numPr>
      </w:pPr>
      <w:r w:rsidRPr="002A2263">
        <w:t>Treatment setting is whether treatment was taking place in Primary or Secondary care.</w:t>
      </w:r>
    </w:p>
    <w:p w14:paraId="3CCE2110" w14:textId="77777777" w:rsidR="00C329A5" w:rsidRPr="002A2263" w:rsidRDefault="00C329A5" w:rsidP="0011676E">
      <w:pPr>
        <w:pStyle w:val="EYBullets-DH"/>
        <w:numPr>
          <w:ilvl w:val="0"/>
          <w:numId w:val="18"/>
        </w:numPr>
      </w:pPr>
      <w:r w:rsidRPr="002A2263">
        <w:t xml:space="preserve">Control is split between being a randomised controlled trial, not being a randomised control trial but having some type of other </w:t>
      </w:r>
      <w:proofErr w:type="gramStart"/>
      <w:r w:rsidRPr="002A2263">
        <w:t>control, or</w:t>
      </w:r>
      <w:proofErr w:type="gramEnd"/>
      <w:r w:rsidRPr="002A2263">
        <w:t xml:space="preserve"> having no control.</w:t>
      </w:r>
    </w:p>
    <w:p w14:paraId="4AD740D9" w14:textId="77777777" w:rsidR="00C329A5" w:rsidRPr="002A2263" w:rsidRDefault="00C329A5" w:rsidP="0011676E">
      <w:pPr>
        <w:pStyle w:val="EYBullets-DH"/>
        <w:numPr>
          <w:ilvl w:val="0"/>
          <w:numId w:val="18"/>
        </w:numPr>
      </w:pPr>
      <w:r w:rsidRPr="002A2263">
        <w:t>Age of patients in study in years.</w:t>
      </w:r>
    </w:p>
    <w:p w14:paraId="3EDF9D19" w14:textId="77777777" w:rsidR="00C329A5" w:rsidRPr="002A2263" w:rsidRDefault="00C329A5" w:rsidP="0011676E">
      <w:pPr>
        <w:pStyle w:val="EYBullets-DH"/>
        <w:numPr>
          <w:ilvl w:val="0"/>
          <w:numId w:val="18"/>
        </w:numPr>
      </w:pPr>
      <w:r w:rsidRPr="002A2263">
        <w:t xml:space="preserve">Cohort type is split between being a First Episode Psychosis only patient/not classified, Ultra </w:t>
      </w:r>
      <w:proofErr w:type="gramStart"/>
      <w:r w:rsidRPr="002A2263">
        <w:t>High Risk</w:t>
      </w:r>
      <w:proofErr w:type="gramEnd"/>
      <w:r w:rsidRPr="002A2263">
        <w:t xml:space="preserve"> patients only, or both First Episode Psychosis and Ultra High Risk patients. </w:t>
      </w:r>
    </w:p>
    <w:p w14:paraId="239AA0E0" w14:textId="77777777" w:rsidR="00C329A5" w:rsidRPr="002A2263" w:rsidRDefault="00C329A5" w:rsidP="0011676E">
      <w:pPr>
        <w:pStyle w:val="EYBullets-DH"/>
        <w:numPr>
          <w:ilvl w:val="0"/>
          <w:numId w:val="18"/>
        </w:numPr>
      </w:pPr>
      <w:r w:rsidRPr="002A2263">
        <w:t xml:space="preserve">Sample size was the total number of participants in the </w:t>
      </w:r>
      <w:proofErr w:type="gramStart"/>
      <w:r w:rsidRPr="002A2263">
        <w:t>study</w:t>
      </w:r>
      <w:proofErr w:type="gramEnd"/>
      <w:r w:rsidRPr="002A2263">
        <w:t xml:space="preserve"> which is split to less than 50, between 50 and 200 or over 200.</w:t>
      </w:r>
    </w:p>
    <w:p w14:paraId="7E1A6E37" w14:textId="77777777" w:rsidR="00C329A5" w:rsidRPr="002A2263" w:rsidRDefault="00C329A5" w:rsidP="003A58CC">
      <w:pPr>
        <w:pStyle w:val="BodyText"/>
      </w:pPr>
      <w:r w:rsidRPr="002A2263">
        <w:t xml:space="preserve">Weightings were assigned to each selection criteria to enable the identification of those studies which are most comparable to the Evaluation. </w:t>
      </w:r>
    </w:p>
    <w:p w14:paraId="570320B3" w14:textId="6063DB2D" w:rsidR="00C329A5" w:rsidRPr="002A2263" w:rsidRDefault="00C329A5" w:rsidP="003A58CC">
      <w:pPr>
        <w:pStyle w:val="BodyText"/>
      </w:pPr>
      <w:r w:rsidRPr="002A2263">
        <w:t>Country of origin was given the largest weight (25</w:t>
      </w:r>
      <w:r w:rsidR="00842BFC">
        <w:t xml:space="preserve"> percent</w:t>
      </w:r>
      <w:r w:rsidRPr="002A2263">
        <w:t>). The Australian health system is unique and internationally comparison is difficult without caveats. Its inclusion as the highest weighted criteria ensures that international studies must pass a higher standard of similarity to be considered as a significant comparator to the EPYS study.</w:t>
      </w:r>
    </w:p>
    <w:p w14:paraId="2E0A6272" w14:textId="2D73607D" w:rsidR="00C329A5" w:rsidRPr="002A2263" w:rsidRDefault="00C329A5" w:rsidP="003A58CC">
      <w:pPr>
        <w:pStyle w:val="BodyText"/>
      </w:pPr>
      <w:r w:rsidRPr="002A2263">
        <w:t>Age of patients in study was given the equal-second largest weight (20</w:t>
      </w:r>
      <w:r w:rsidR="00842BFC">
        <w:t xml:space="preserve"> percent</w:t>
      </w:r>
      <w:r w:rsidRPr="002A2263">
        <w:t>) alongside interval of follow-up (20</w:t>
      </w:r>
      <w:r w:rsidR="00842BFC">
        <w:t xml:space="preserve"> percent</w:t>
      </w:r>
      <w:r w:rsidRPr="002A2263">
        <w:t>) because outcomes (especially clinical outcomes) are likely to vary substantially with the length of the treatment period. Comparing study participants who have undertaken 10 years of treatment to those undertaking 6 months of treatment can give a bias result.</w:t>
      </w:r>
    </w:p>
    <w:p w14:paraId="5F6F8D13" w14:textId="1EE60F6C" w:rsidR="00C329A5" w:rsidRPr="002A2263" w:rsidRDefault="00C329A5" w:rsidP="003A58CC">
      <w:pPr>
        <w:pStyle w:val="BodyText"/>
      </w:pPr>
      <w:r w:rsidRPr="002A2263">
        <w:t>Treatment setting was given the fourth largest weight (15</w:t>
      </w:r>
      <w:r w:rsidR="00842BFC">
        <w:t xml:space="preserve"> percent</w:t>
      </w:r>
      <w:r w:rsidRPr="002A2263">
        <w:t>) because the delivery of this program in a primary care setting differentiates it from other hospital-based treatments.</w:t>
      </w:r>
    </w:p>
    <w:p w14:paraId="5583EDB0" w14:textId="47E43ACC" w:rsidR="00C329A5" w:rsidRPr="002A2263" w:rsidRDefault="00C329A5" w:rsidP="003A58CC">
      <w:pPr>
        <w:pStyle w:val="BodyText"/>
      </w:pPr>
      <w:r w:rsidRPr="002A2263">
        <w:t>Cohort type was given the third lowest weight (10</w:t>
      </w:r>
      <w:r w:rsidR="00842BFC" w:rsidRPr="00842BFC">
        <w:t xml:space="preserve"> </w:t>
      </w:r>
      <w:r w:rsidR="00842BFC">
        <w:t>percent</w:t>
      </w:r>
      <w:r w:rsidRPr="002A2263">
        <w:t>) to account for differences in the severity of illness amongst participants. A comparable cohort to the EPYS Evaluation has both UHR and FEP participants.</w:t>
      </w:r>
    </w:p>
    <w:p w14:paraId="41426655" w14:textId="6CC90260" w:rsidR="00C329A5" w:rsidRPr="002A2263" w:rsidRDefault="00C329A5" w:rsidP="003A58CC">
      <w:pPr>
        <w:pStyle w:val="BodyText"/>
      </w:pPr>
      <w:r w:rsidRPr="002A2263">
        <w:t>Control was given the equal-lowest weight (5</w:t>
      </w:r>
      <w:r w:rsidR="00842BFC">
        <w:t xml:space="preserve"> percent</w:t>
      </w:r>
      <w:r w:rsidRPr="002A2263">
        <w:t>) to account for the robustness of results. Studies without a control group can produce results which are difficult to interpret and do not account for factors specific to a study environment. This can make the results difficult to interpret across studies.</w:t>
      </w:r>
    </w:p>
    <w:p w14:paraId="57F40B8D" w14:textId="1ED98000" w:rsidR="00E40B1E" w:rsidRPr="0040356C" w:rsidRDefault="00C329A5" w:rsidP="003A58CC">
      <w:pPr>
        <w:pStyle w:val="BodyText"/>
      </w:pPr>
      <w:r w:rsidRPr="002A2263">
        <w:t>Sample size was given the equal-lowest weight (5</w:t>
      </w:r>
      <w:r w:rsidR="00842BFC">
        <w:t xml:space="preserve"> percent</w:t>
      </w:r>
      <w:r w:rsidRPr="002A2263">
        <w:t xml:space="preserve">) to weight studies with a higher sample size more than those with a lower sample size. Lower sample size studies are more susceptible to high variance in outcomes and are less likely to be indicative of the effects on the population than larger sample size studies. </w:t>
      </w:r>
      <w:r w:rsidR="00E40B1E" w:rsidRPr="0040356C">
        <w:br w:type="page"/>
      </w:r>
    </w:p>
    <w:p w14:paraId="1D476B96" w14:textId="5ACDA2F0" w:rsidR="00C329A5" w:rsidRPr="00CF3C1A" w:rsidRDefault="00C329A5" w:rsidP="003A58CC">
      <w:pPr>
        <w:pStyle w:val="Caption"/>
      </w:pPr>
      <w:r w:rsidRPr="00CF3C1A">
        <w:lastRenderedPageBreak/>
        <w:t xml:space="preserve">Table </w:t>
      </w:r>
      <w:r w:rsidRPr="00CF3C1A">
        <w:fldChar w:fldCharType="begin"/>
      </w:r>
      <w:r w:rsidRPr="00CF3C1A">
        <w:instrText xml:space="preserve"> SEQ Table \* ARABIC </w:instrText>
      </w:r>
      <w:r w:rsidRPr="00CF3C1A">
        <w:fldChar w:fldCharType="separate"/>
      </w:r>
      <w:r w:rsidR="009C22F9" w:rsidRPr="00CF3C1A">
        <w:t>2</w:t>
      </w:r>
      <w:r w:rsidRPr="00CF3C1A">
        <w:fldChar w:fldCharType="end"/>
      </w:r>
      <w:r w:rsidRPr="00CF3C1A">
        <w:t>: Literature selection criteria rubric</w:t>
      </w:r>
    </w:p>
    <w:tbl>
      <w:tblPr>
        <w:tblW w:w="5227"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Description w:val="Table 2 listing the literature selection criteria."/>
      </w:tblPr>
      <w:tblGrid>
        <w:gridCol w:w="889"/>
        <w:gridCol w:w="2509"/>
        <w:gridCol w:w="1275"/>
        <w:gridCol w:w="4801"/>
      </w:tblGrid>
      <w:tr w:rsidR="00C329A5" w:rsidRPr="00015534" w14:paraId="7567ADA8" w14:textId="77777777" w:rsidTr="00272AAB">
        <w:trPr>
          <w:trHeight w:val="491"/>
          <w:tblHeader/>
        </w:trPr>
        <w:tc>
          <w:tcPr>
            <w:tcW w:w="469" w:type="pct"/>
            <w:shd w:val="clear" w:color="auto" w:fill="595959" w:themeFill="text1" w:themeFillTint="A6"/>
          </w:tcPr>
          <w:p w14:paraId="57F71668" w14:textId="77777777" w:rsidR="00C329A5" w:rsidRPr="00015534" w:rsidRDefault="00C329A5" w:rsidP="00EC4EF4">
            <w:pPr>
              <w:pStyle w:val="EYTableHeadingWhite"/>
              <w:rPr>
                <w:b/>
                <w:bCs w:val="0"/>
                <w:sz w:val="20"/>
                <w:szCs w:val="20"/>
              </w:rPr>
            </w:pPr>
            <w:r w:rsidRPr="00015534">
              <w:rPr>
                <w:b/>
                <w:bCs w:val="0"/>
                <w:sz w:val="20"/>
                <w:szCs w:val="20"/>
              </w:rPr>
              <w:t>Criteria Number</w:t>
            </w:r>
          </w:p>
        </w:tc>
        <w:tc>
          <w:tcPr>
            <w:tcW w:w="1324" w:type="pct"/>
            <w:shd w:val="clear" w:color="auto" w:fill="595959" w:themeFill="text1" w:themeFillTint="A6"/>
            <w:tcMar>
              <w:top w:w="0" w:type="dxa"/>
              <w:left w:w="108" w:type="dxa"/>
              <w:bottom w:w="0" w:type="dxa"/>
              <w:right w:w="108" w:type="dxa"/>
            </w:tcMar>
            <w:hideMark/>
          </w:tcPr>
          <w:p w14:paraId="3D238779" w14:textId="77777777" w:rsidR="00C329A5" w:rsidRPr="00015534" w:rsidRDefault="00C329A5" w:rsidP="00EC4EF4">
            <w:pPr>
              <w:pStyle w:val="EYTableHeadingWhite"/>
              <w:rPr>
                <w:b/>
                <w:bCs w:val="0"/>
                <w:sz w:val="20"/>
                <w:szCs w:val="20"/>
              </w:rPr>
            </w:pPr>
            <w:r w:rsidRPr="00015534">
              <w:rPr>
                <w:b/>
                <w:bCs w:val="0"/>
                <w:sz w:val="20"/>
                <w:szCs w:val="20"/>
              </w:rPr>
              <w:t>Criteria</w:t>
            </w:r>
          </w:p>
        </w:tc>
        <w:tc>
          <w:tcPr>
            <w:tcW w:w="673" w:type="pct"/>
            <w:shd w:val="clear" w:color="auto" w:fill="595959" w:themeFill="text1" w:themeFillTint="A6"/>
            <w:tcMar>
              <w:top w:w="0" w:type="dxa"/>
              <w:left w:w="108" w:type="dxa"/>
              <w:bottom w:w="0" w:type="dxa"/>
              <w:right w:w="108" w:type="dxa"/>
            </w:tcMar>
            <w:hideMark/>
          </w:tcPr>
          <w:p w14:paraId="1710F1D2" w14:textId="77777777" w:rsidR="00C329A5" w:rsidRPr="00015534" w:rsidRDefault="00C329A5" w:rsidP="00EC4EF4">
            <w:pPr>
              <w:pStyle w:val="EYTableHeadingWhite"/>
              <w:rPr>
                <w:b/>
                <w:bCs w:val="0"/>
                <w:sz w:val="20"/>
                <w:szCs w:val="20"/>
              </w:rPr>
            </w:pPr>
            <w:r w:rsidRPr="00015534">
              <w:rPr>
                <w:b/>
                <w:bCs w:val="0"/>
                <w:sz w:val="20"/>
                <w:szCs w:val="20"/>
              </w:rPr>
              <w:t>Weighting</w:t>
            </w:r>
          </w:p>
        </w:tc>
        <w:tc>
          <w:tcPr>
            <w:tcW w:w="2534" w:type="pct"/>
            <w:shd w:val="clear" w:color="auto" w:fill="595959" w:themeFill="text1" w:themeFillTint="A6"/>
            <w:tcMar>
              <w:top w:w="0" w:type="dxa"/>
              <w:left w:w="108" w:type="dxa"/>
              <w:bottom w:w="0" w:type="dxa"/>
              <w:right w:w="108" w:type="dxa"/>
            </w:tcMar>
            <w:hideMark/>
          </w:tcPr>
          <w:p w14:paraId="0019B5FF" w14:textId="77777777" w:rsidR="00C329A5" w:rsidRPr="00015534" w:rsidRDefault="00C329A5" w:rsidP="00EC4EF4">
            <w:pPr>
              <w:pStyle w:val="EYTableHeadingWhite"/>
              <w:rPr>
                <w:b/>
                <w:bCs w:val="0"/>
                <w:sz w:val="20"/>
                <w:szCs w:val="20"/>
              </w:rPr>
            </w:pPr>
            <w:r w:rsidRPr="00015534">
              <w:rPr>
                <w:b/>
                <w:bCs w:val="0"/>
                <w:sz w:val="20"/>
                <w:szCs w:val="20"/>
              </w:rPr>
              <w:t>Scoring value</w:t>
            </w:r>
          </w:p>
        </w:tc>
      </w:tr>
      <w:tr w:rsidR="00C329A5" w:rsidRPr="00015534" w14:paraId="58F752F3" w14:textId="77777777" w:rsidTr="00272AAB">
        <w:trPr>
          <w:trHeight w:val="454"/>
        </w:trPr>
        <w:tc>
          <w:tcPr>
            <w:tcW w:w="469" w:type="pct"/>
          </w:tcPr>
          <w:p w14:paraId="257E04D0" w14:textId="77777777" w:rsidR="00C329A5" w:rsidRPr="00015534" w:rsidRDefault="00C329A5" w:rsidP="003A58CC">
            <w:pPr>
              <w:pStyle w:val="EYTableText"/>
              <w:rPr>
                <w:sz w:val="20"/>
                <w:szCs w:val="20"/>
              </w:rPr>
            </w:pPr>
            <w:r w:rsidRPr="00015534">
              <w:rPr>
                <w:sz w:val="20"/>
                <w:szCs w:val="20"/>
              </w:rPr>
              <w:t>1</w:t>
            </w:r>
          </w:p>
        </w:tc>
        <w:tc>
          <w:tcPr>
            <w:tcW w:w="1324" w:type="pct"/>
            <w:tcMar>
              <w:top w:w="0" w:type="dxa"/>
              <w:left w:w="108" w:type="dxa"/>
              <w:bottom w:w="0" w:type="dxa"/>
              <w:right w:w="108" w:type="dxa"/>
            </w:tcMar>
            <w:hideMark/>
          </w:tcPr>
          <w:p w14:paraId="6E8B6DB6" w14:textId="77777777" w:rsidR="00C329A5" w:rsidRPr="00015534" w:rsidRDefault="00C329A5" w:rsidP="003A58CC">
            <w:pPr>
              <w:pStyle w:val="EYTableText"/>
              <w:rPr>
                <w:sz w:val="20"/>
                <w:szCs w:val="20"/>
              </w:rPr>
            </w:pPr>
            <w:r w:rsidRPr="00015534">
              <w:rPr>
                <w:sz w:val="20"/>
                <w:szCs w:val="20"/>
              </w:rPr>
              <w:t xml:space="preserve">Country </w:t>
            </w:r>
          </w:p>
        </w:tc>
        <w:tc>
          <w:tcPr>
            <w:tcW w:w="673" w:type="pct"/>
            <w:tcMar>
              <w:top w:w="0" w:type="dxa"/>
              <w:left w:w="108" w:type="dxa"/>
              <w:bottom w:w="0" w:type="dxa"/>
              <w:right w:w="108" w:type="dxa"/>
            </w:tcMar>
            <w:hideMark/>
          </w:tcPr>
          <w:p w14:paraId="75FCCA43" w14:textId="77777777" w:rsidR="00C329A5" w:rsidRPr="00015534" w:rsidRDefault="00C329A5" w:rsidP="003A58CC">
            <w:pPr>
              <w:pStyle w:val="EYTableText"/>
              <w:rPr>
                <w:sz w:val="20"/>
                <w:szCs w:val="20"/>
              </w:rPr>
            </w:pPr>
            <w:r w:rsidRPr="00015534">
              <w:rPr>
                <w:sz w:val="20"/>
                <w:szCs w:val="20"/>
              </w:rPr>
              <w:t>25%</w:t>
            </w:r>
          </w:p>
        </w:tc>
        <w:tc>
          <w:tcPr>
            <w:tcW w:w="2534" w:type="pct"/>
            <w:tcMar>
              <w:top w:w="0" w:type="dxa"/>
              <w:left w:w="108" w:type="dxa"/>
              <w:bottom w:w="0" w:type="dxa"/>
              <w:right w:w="108" w:type="dxa"/>
            </w:tcMar>
            <w:hideMark/>
          </w:tcPr>
          <w:p w14:paraId="7DE862F3" w14:textId="77777777" w:rsidR="00C329A5" w:rsidRPr="00015534" w:rsidRDefault="00C329A5" w:rsidP="003A58CC">
            <w:pPr>
              <w:pStyle w:val="EYTableText"/>
              <w:rPr>
                <w:sz w:val="20"/>
                <w:szCs w:val="20"/>
              </w:rPr>
            </w:pPr>
            <w:r w:rsidRPr="00015534">
              <w:rPr>
                <w:sz w:val="20"/>
                <w:szCs w:val="20"/>
              </w:rPr>
              <w:t>International = 0</w:t>
            </w:r>
          </w:p>
          <w:p w14:paraId="5728F2CC" w14:textId="77777777" w:rsidR="00C329A5" w:rsidRPr="00015534" w:rsidRDefault="00C329A5" w:rsidP="003A58CC">
            <w:pPr>
              <w:pStyle w:val="EYTableText"/>
              <w:rPr>
                <w:sz w:val="20"/>
                <w:szCs w:val="20"/>
              </w:rPr>
            </w:pPr>
            <w:r w:rsidRPr="00015534">
              <w:rPr>
                <w:sz w:val="20"/>
                <w:szCs w:val="20"/>
              </w:rPr>
              <w:t>Australia = 2</w:t>
            </w:r>
          </w:p>
        </w:tc>
      </w:tr>
      <w:tr w:rsidR="00C329A5" w:rsidRPr="00015534" w14:paraId="23CD326B" w14:textId="77777777" w:rsidTr="00272AAB">
        <w:trPr>
          <w:trHeight w:val="491"/>
        </w:trPr>
        <w:tc>
          <w:tcPr>
            <w:tcW w:w="469" w:type="pct"/>
          </w:tcPr>
          <w:p w14:paraId="23362220" w14:textId="77777777" w:rsidR="00C329A5" w:rsidRPr="00015534" w:rsidRDefault="00C329A5" w:rsidP="003A58CC">
            <w:pPr>
              <w:pStyle w:val="EYTableText"/>
              <w:rPr>
                <w:sz w:val="20"/>
                <w:szCs w:val="20"/>
              </w:rPr>
            </w:pPr>
            <w:r w:rsidRPr="00015534">
              <w:rPr>
                <w:sz w:val="20"/>
                <w:szCs w:val="20"/>
              </w:rPr>
              <w:t>2</w:t>
            </w:r>
          </w:p>
        </w:tc>
        <w:tc>
          <w:tcPr>
            <w:tcW w:w="1324" w:type="pct"/>
            <w:tcMar>
              <w:top w:w="0" w:type="dxa"/>
              <w:left w:w="108" w:type="dxa"/>
              <w:bottom w:w="0" w:type="dxa"/>
              <w:right w:w="108" w:type="dxa"/>
            </w:tcMar>
            <w:hideMark/>
          </w:tcPr>
          <w:p w14:paraId="6EC7E40A" w14:textId="77777777" w:rsidR="00C329A5" w:rsidRPr="00015534" w:rsidRDefault="00C329A5" w:rsidP="003A58CC">
            <w:pPr>
              <w:pStyle w:val="EYTableText"/>
              <w:rPr>
                <w:sz w:val="20"/>
                <w:szCs w:val="20"/>
              </w:rPr>
            </w:pPr>
            <w:r w:rsidRPr="00015534">
              <w:rPr>
                <w:sz w:val="20"/>
                <w:szCs w:val="20"/>
              </w:rPr>
              <w:t>Interval of follow-up</w:t>
            </w:r>
          </w:p>
        </w:tc>
        <w:tc>
          <w:tcPr>
            <w:tcW w:w="673" w:type="pct"/>
            <w:tcMar>
              <w:top w:w="0" w:type="dxa"/>
              <w:left w:w="108" w:type="dxa"/>
              <w:bottom w:w="0" w:type="dxa"/>
              <w:right w:w="108" w:type="dxa"/>
            </w:tcMar>
            <w:hideMark/>
          </w:tcPr>
          <w:p w14:paraId="0584393D" w14:textId="77777777" w:rsidR="00C329A5" w:rsidRPr="00015534" w:rsidRDefault="00C329A5" w:rsidP="003A58CC">
            <w:pPr>
              <w:pStyle w:val="EYTableText"/>
              <w:rPr>
                <w:sz w:val="20"/>
                <w:szCs w:val="20"/>
              </w:rPr>
            </w:pPr>
            <w:r w:rsidRPr="00015534">
              <w:rPr>
                <w:sz w:val="20"/>
                <w:szCs w:val="20"/>
              </w:rPr>
              <w:t>20%</w:t>
            </w:r>
          </w:p>
        </w:tc>
        <w:tc>
          <w:tcPr>
            <w:tcW w:w="2534" w:type="pct"/>
            <w:tcMar>
              <w:top w:w="0" w:type="dxa"/>
              <w:left w:w="108" w:type="dxa"/>
              <w:bottom w:w="0" w:type="dxa"/>
              <w:right w:w="108" w:type="dxa"/>
            </w:tcMar>
            <w:hideMark/>
          </w:tcPr>
          <w:p w14:paraId="3C949853" w14:textId="77777777" w:rsidR="00C329A5" w:rsidRPr="00015534" w:rsidRDefault="00C329A5" w:rsidP="003A58CC">
            <w:pPr>
              <w:pStyle w:val="EYTableText"/>
              <w:rPr>
                <w:strike/>
                <w:sz w:val="20"/>
                <w:szCs w:val="20"/>
              </w:rPr>
            </w:pPr>
            <w:r w:rsidRPr="00015534">
              <w:rPr>
                <w:sz w:val="20"/>
                <w:szCs w:val="20"/>
              </w:rPr>
              <w:t>Follow up at &lt;12 months</w:t>
            </w:r>
          </w:p>
          <w:p w14:paraId="2BA486B7" w14:textId="77777777" w:rsidR="00C329A5" w:rsidRPr="00015534" w:rsidRDefault="00C329A5" w:rsidP="003A58CC">
            <w:pPr>
              <w:pStyle w:val="EYTableText"/>
              <w:rPr>
                <w:strike/>
                <w:sz w:val="20"/>
                <w:szCs w:val="20"/>
              </w:rPr>
            </w:pPr>
            <w:r w:rsidRPr="00015534">
              <w:rPr>
                <w:sz w:val="20"/>
                <w:szCs w:val="20"/>
              </w:rPr>
              <w:t>Follow up at &gt;12 months</w:t>
            </w:r>
          </w:p>
          <w:p w14:paraId="61D0D6CC" w14:textId="77777777" w:rsidR="00C329A5" w:rsidRPr="00015534" w:rsidRDefault="00C329A5" w:rsidP="003A58CC">
            <w:pPr>
              <w:pStyle w:val="EYTableText"/>
              <w:rPr>
                <w:sz w:val="20"/>
                <w:szCs w:val="20"/>
              </w:rPr>
            </w:pPr>
            <w:r w:rsidRPr="00015534">
              <w:rPr>
                <w:sz w:val="20"/>
                <w:szCs w:val="20"/>
              </w:rPr>
              <w:t>Follow up at 12 months = 2</w:t>
            </w:r>
          </w:p>
        </w:tc>
      </w:tr>
      <w:tr w:rsidR="00C329A5" w:rsidRPr="00015534" w14:paraId="2059626F" w14:textId="77777777" w:rsidTr="00272AAB">
        <w:trPr>
          <w:trHeight w:val="491"/>
        </w:trPr>
        <w:tc>
          <w:tcPr>
            <w:tcW w:w="469" w:type="pct"/>
          </w:tcPr>
          <w:p w14:paraId="1213F257" w14:textId="77777777" w:rsidR="00C329A5" w:rsidRPr="00015534" w:rsidRDefault="00C329A5" w:rsidP="003A58CC">
            <w:pPr>
              <w:pStyle w:val="EYTableText"/>
              <w:rPr>
                <w:sz w:val="20"/>
                <w:szCs w:val="20"/>
              </w:rPr>
            </w:pPr>
            <w:r w:rsidRPr="00015534">
              <w:rPr>
                <w:sz w:val="20"/>
                <w:szCs w:val="20"/>
              </w:rPr>
              <w:t>3</w:t>
            </w:r>
          </w:p>
        </w:tc>
        <w:tc>
          <w:tcPr>
            <w:tcW w:w="1324" w:type="pct"/>
            <w:tcMar>
              <w:top w:w="0" w:type="dxa"/>
              <w:left w:w="108" w:type="dxa"/>
              <w:bottom w:w="0" w:type="dxa"/>
              <w:right w:w="108" w:type="dxa"/>
            </w:tcMar>
            <w:hideMark/>
          </w:tcPr>
          <w:p w14:paraId="2244A150" w14:textId="77777777" w:rsidR="00C329A5" w:rsidRPr="00015534" w:rsidRDefault="00C329A5" w:rsidP="003A58CC">
            <w:pPr>
              <w:pStyle w:val="EYTableText"/>
              <w:rPr>
                <w:sz w:val="20"/>
                <w:szCs w:val="20"/>
              </w:rPr>
            </w:pPr>
            <w:r w:rsidRPr="00015534">
              <w:rPr>
                <w:sz w:val="20"/>
                <w:szCs w:val="20"/>
              </w:rPr>
              <w:t>Treatment setting</w:t>
            </w:r>
          </w:p>
        </w:tc>
        <w:tc>
          <w:tcPr>
            <w:tcW w:w="673" w:type="pct"/>
            <w:tcMar>
              <w:top w:w="0" w:type="dxa"/>
              <w:left w:w="108" w:type="dxa"/>
              <w:bottom w:w="0" w:type="dxa"/>
              <w:right w:w="108" w:type="dxa"/>
            </w:tcMar>
            <w:hideMark/>
          </w:tcPr>
          <w:p w14:paraId="3DED4C42" w14:textId="77777777" w:rsidR="00C329A5" w:rsidRPr="00015534" w:rsidRDefault="00C329A5" w:rsidP="003A58CC">
            <w:pPr>
              <w:pStyle w:val="EYTableText"/>
              <w:rPr>
                <w:sz w:val="20"/>
                <w:szCs w:val="20"/>
              </w:rPr>
            </w:pPr>
            <w:r w:rsidRPr="00015534">
              <w:rPr>
                <w:sz w:val="20"/>
                <w:szCs w:val="20"/>
              </w:rPr>
              <w:t>15%</w:t>
            </w:r>
          </w:p>
        </w:tc>
        <w:tc>
          <w:tcPr>
            <w:tcW w:w="2534" w:type="pct"/>
            <w:tcMar>
              <w:top w:w="0" w:type="dxa"/>
              <w:left w:w="108" w:type="dxa"/>
              <w:bottom w:w="0" w:type="dxa"/>
              <w:right w:w="108" w:type="dxa"/>
            </w:tcMar>
            <w:hideMark/>
          </w:tcPr>
          <w:p w14:paraId="539363C8" w14:textId="77777777" w:rsidR="00C329A5" w:rsidRPr="00015534" w:rsidRDefault="00C329A5" w:rsidP="003A58CC">
            <w:pPr>
              <w:pStyle w:val="EYTableText"/>
              <w:rPr>
                <w:sz w:val="20"/>
                <w:szCs w:val="20"/>
              </w:rPr>
            </w:pPr>
            <w:r w:rsidRPr="00015534">
              <w:rPr>
                <w:sz w:val="20"/>
                <w:szCs w:val="20"/>
              </w:rPr>
              <w:t xml:space="preserve">Hospital care (any non-primary care setting) = 0 </w:t>
            </w:r>
          </w:p>
          <w:p w14:paraId="5867C765" w14:textId="77777777" w:rsidR="00C329A5" w:rsidRPr="00015534" w:rsidRDefault="00C329A5" w:rsidP="003A58CC">
            <w:pPr>
              <w:pStyle w:val="EYTableText"/>
              <w:rPr>
                <w:sz w:val="20"/>
                <w:szCs w:val="20"/>
              </w:rPr>
            </w:pPr>
            <w:proofErr w:type="spellStart"/>
            <w:r w:rsidRPr="00015534">
              <w:rPr>
                <w:sz w:val="20"/>
                <w:szCs w:val="20"/>
              </w:rPr>
              <w:t>Specialised</w:t>
            </w:r>
            <w:proofErr w:type="spellEnd"/>
            <w:r w:rsidRPr="00015534">
              <w:rPr>
                <w:sz w:val="20"/>
                <w:szCs w:val="20"/>
              </w:rPr>
              <w:t xml:space="preserve"> care in a primary setting = 2</w:t>
            </w:r>
          </w:p>
        </w:tc>
      </w:tr>
      <w:tr w:rsidR="00C329A5" w:rsidRPr="00015534" w14:paraId="5D5182F4" w14:textId="77777777" w:rsidTr="00272AAB">
        <w:trPr>
          <w:trHeight w:val="454"/>
        </w:trPr>
        <w:tc>
          <w:tcPr>
            <w:tcW w:w="469" w:type="pct"/>
          </w:tcPr>
          <w:p w14:paraId="2021EFA7" w14:textId="77777777" w:rsidR="00C329A5" w:rsidRPr="00015534" w:rsidRDefault="00C329A5" w:rsidP="003A58CC">
            <w:pPr>
              <w:pStyle w:val="EYTableText"/>
              <w:rPr>
                <w:sz w:val="20"/>
                <w:szCs w:val="20"/>
              </w:rPr>
            </w:pPr>
            <w:r w:rsidRPr="00015534">
              <w:rPr>
                <w:sz w:val="20"/>
                <w:szCs w:val="20"/>
              </w:rPr>
              <w:t>4</w:t>
            </w:r>
          </w:p>
        </w:tc>
        <w:tc>
          <w:tcPr>
            <w:tcW w:w="1324" w:type="pct"/>
            <w:tcMar>
              <w:top w:w="0" w:type="dxa"/>
              <w:left w:w="108" w:type="dxa"/>
              <w:bottom w:w="0" w:type="dxa"/>
              <w:right w:w="108" w:type="dxa"/>
            </w:tcMar>
            <w:hideMark/>
          </w:tcPr>
          <w:p w14:paraId="50F39D67" w14:textId="77777777" w:rsidR="00C329A5" w:rsidRPr="00015534" w:rsidRDefault="00C329A5" w:rsidP="003A58CC">
            <w:pPr>
              <w:pStyle w:val="EYTableText"/>
              <w:rPr>
                <w:sz w:val="20"/>
                <w:szCs w:val="20"/>
              </w:rPr>
            </w:pPr>
            <w:r w:rsidRPr="00015534">
              <w:rPr>
                <w:sz w:val="20"/>
                <w:szCs w:val="20"/>
              </w:rPr>
              <w:t xml:space="preserve">Control </w:t>
            </w:r>
          </w:p>
        </w:tc>
        <w:tc>
          <w:tcPr>
            <w:tcW w:w="673" w:type="pct"/>
            <w:tcMar>
              <w:top w:w="0" w:type="dxa"/>
              <w:left w:w="108" w:type="dxa"/>
              <w:bottom w:w="0" w:type="dxa"/>
              <w:right w:w="108" w:type="dxa"/>
            </w:tcMar>
            <w:hideMark/>
          </w:tcPr>
          <w:p w14:paraId="2CEA5A0D" w14:textId="77777777" w:rsidR="00C329A5" w:rsidRPr="00015534" w:rsidRDefault="00C329A5" w:rsidP="003A58CC">
            <w:pPr>
              <w:pStyle w:val="EYTableText"/>
              <w:rPr>
                <w:sz w:val="20"/>
                <w:szCs w:val="20"/>
              </w:rPr>
            </w:pPr>
            <w:r w:rsidRPr="00015534">
              <w:rPr>
                <w:sz w:val="20"/>
                <w:szCs w:val="20"/>
              </w:rPr>
              <w:t>5%</w:t>
            </w:r>
          </w:p>
        </w:tc>
        <w:tc>
          <w:tcPr>
            <w:tcW w:w="2534" w:type="pct"/>
            <w:tcMar>
              <w:top w:w="0" w:type="dxa"/>
              <w:left w:w="108" w:type="dxa"/>
              <w:bottom w:w="0" w:type="dxa"/>
              <w:right w:w="108" w:type="dxa"/>
            </w:tcMar>
            <w:hideMark/>
          </w:tcPr>
          <w:p w14:paraId="358D7233" w14:textId="77777777" w:rsidR="00C329A5" w:rsidRPr="00015534" w:rsidRDefault="00C329A5" w:rsidP="003A58CC">
            <w:pPr>
              <w:pStyle w:val="EYTableText"/>
              <w:rPr>
                <w:sz w:val="20"/>
                <w:szCs w:val="20"/>
              </w:rPr>
            </w:pPr>
            <w:r w:rsidRPr="00015534">
              <w:rPr>
                <w:sz w:val="20"/>
                <w:szCs w:val="20"/>
              </w:rPr>
              <w:t>No control, other control = 0</w:t>
            </w:r>
          </w:p>
          <w:p w14:paraId="0E62E154" w14:textId="081F96B6" w:rsidR="00C329A5" w:rsidRPr="00015534" w:rsidRDefault="00C329A5" w:rsidP="003A58CC">
            <w:pPr>
              <w:pStyle w:val="EYTableText"/>
              <w:rPr>
                <w:sz w:val="20"/>
                <w:szCs w:val="20"/>
              </w:rPr>
            </w:pPr>
            <w:r w:rsidRPr="00015534">
              <w:rPr>
                <w:sz w:val="20"/>
                <w:szCs w:val="20"/>
              </w:rPr>
              <w:t>Historical counterfactual, clinical trial, cluster control trial, quasi trial (not RCT) = 1</w:t>
            </w:r>
          </w:p>
          <w:p w14:paraId="026AFBFB" w14:textId="77777777" w:rsidR="00C329A5" w:rsidRPr="00015534" w:rsidRDefault="00C329A5" w:rsidP="003A58CC">
            <w:pPr>
              <w:pStyle w:val="EYTableText"/>
              <w:rPr>
                <w:sz w:val="20"/>
                <w:szCs w:val="20"/>
              </w:rPr>
            </w:pPr>
            <w:r w:rsidRPr="00015534">
              <w:rPr>
                <w:sz w:val="20"/>
                <w:szCs w:val="20"/>
              </w:rPr>
              <w:t>RCT = 2</w:t>
            </w:r>
          </w:p>
        </w:tc>
      </w:tr>
      <w:tr w:rsidR="00C329A5" w:rsidRPr="00015534" w14:paraId="46D8C22A" w14:textId="77777777" w:rsidTr="00272AAB">
        <w:trPr>
          <w:trHeight w:val="454"/>
        </w:trPr>
        <w:tc>
          <w:tcPr>
            <w:tcW w:w="469" w:type="pct"/>
          </w:tcPr>
          <w:p w14:paraId="1B19C262" w14:textId="77777777" w:rsidR="00C329A5" w:rsidRPr="00015534" w:rsidRDefault="00C329A5" w:rsidP="003A58CC">
            <w:pPr>
              <w:pStyle w:val="EYTableText"/>
              <w:rPr>
                <w:sz w:val="20"/>
                <w:szCs w:val="20"/>
              </w:rPr>
            </w:pPr>
            <w:r w:rsidRPr="00015534">
              <w:rPr>
                <w:sz w:val="20"/>
                <w:szCs w:val="20"/>
              </w:rPr>
              <w:t>5</w:t>
            </w:r>
          </w:p>
        </w:tc>
        <w:tc>
          <w:tcPr>
            <w:tcW w:w="1324" w:type="pct"/>
            <w:tcMar>
              <w:top w:w="0" w:type="dxa"/>
              <w:left w:w="108" w:type="dxa"/>
              <w:bottom w:w="0" w:type="dxa"/>
              <w:right w:w="108" w:type="dxa"/>
            </w:tcMar>
            <w:hideMark/>
          </w:tcPr>
          <w:p w14:paraId="4642D7C2" w14:textId="77777777" w:rsidR="00C329A5" w:rsidRPr="00015534" w:rsidRDefault="00C329A5" w:rsidP="003A58CC">
            <w:pPr>
              <w:pStyle w:val="EYTableText"/>
              <w:rPr>
                <w:sz w:val="20"/>
                <w:szCs w:val="20"/>
              </w:rPr>
            </w:pPr>
            <w:r w:rsidRPr="00015534">
              <w:rPr>
                <w:sz w:val="20"/>
                <w:szCs w:val="20"/>
              </w:rPr>
              <w:t>Age of patients in study</w:t>
            </w:r>
          </w:p>
        </w:tc>
        <w:tc>
          <w:tcPr>
            <w:tcW w:w="673" w:type="pct"/>
            <w:tcMar>
              <w:top w:w="0" w:type="dxa"/>
              <w:left w:w="108" w:type="dxa"/>
              <w:bottom w:w="0" w:type="dxa"/>
              <w:right w:w="108" w:type="dxa"/>
            </w:tcMar>
            <w:hideMark/>
          </w:tcPr>
          <w:p w14:paraId="0D5C031F" w14:textId="77777777" w:rsidR="00C329A5" w:rsidRPr="00015534" w:rsidRDefault="00C329A5" w:rsidP="003A58CC">
            <w:pPr>
              <w:pStyle w:val="EYTableText"/>
              <w:rPr>
                <w:sz w:val="20"/>
                <w:szCs w:val="20"/>
              </w:rPr>
            </w:pPr>
            <w:r w:rsidRPr="00015534">
              <w:rPr>
                <w:sz w:val="20"/>
                <w:szCs w:val="20"/>
              </w:rPr>
              <w:t xml:space="preserve">20% </w:t>
            </w:r>
          </w:p>
        </w:tc>
        <w:tc>
          <w:tcPr>
            <w:tcW w:w="2534" w:type="pct"/>
            <w:tcMar>
              <w:top w:w="0" w:type="dxa"/>
              <w:left w:w="108" w:type="dxa"/>
              <w:bottom w:w="0" w:type="dxa"/>
              <w:right w:w="108" w:type="dxa"/>
            </w:tcMar>
            <w:hideMark/>
          </w:tcPr>
          <w:p w14:paraId="1DF08758" w14:textId="77777777" w:rsidR="00C329A5" w:rsidRPr="00015534" w:rsidRDefault="00C329A5" w:rsidP="003A58CC">
            <w:pPr>
              <w:pStyle w:val="EYTableText"/>
              <w:rPr>
                <w:sz w:val="20"/>
                <w:szCs w:val="20"/>
              </w:rPr>
            </w:pPr>
            <w:r w:rsidRPr="00015534">
              <w:rPr>
                <w:sz w:val="20"/>
                <w:szCs w:val="20"/>
              </w:rPr>
              <w:t>&gt;25 = 0</w:t>
            </w:r>
          </w:p>
          <w:p w14:paraId="2F84EE98" w14:textId="77777777" w:rsidR="00C329A5" w:rsidRPr="00015534" w:rsidRDefault="00C329A5" w:rsidP="003A58CC">
            <w:pPr>
              <w:pStyle w:val="EYTableText"/>
              <w:rPr>
                <w:sz w:val="20"/>
                <w:szCs w:val="20"/>
              </w:rPr>
            </w:pPr>
            <w:r w:rsidRPr="00015534">
              <w:rPr>
                <w:sz w:val="20"/>
                <w:szCs w:val="20"/>
              </w:rPr>
              <w:t>Some aged 12-25, but also with older than 25 = 1</w:t>
            </w:r>
          </w:p>
          <w:p w14:paraId="19C21CD4" w14:textId="77777777" w:rsidR="00C329A5" w:rsidRPr="00015534" w:rsidRDefault="00C329A5" w:rsidP="003A58CC">
            <w:pPr>
              <w:pStyle w:val="EYTableText"/>
              <w:rPr>
                <w:sz w:val="20"/>
                <w:szCs w:val="20"/>
              </w:rPr>
            </w:pPr>
            <w:r w:rsidRPr="00015534">
              <w:rPr>
                <w:sz w:val="20"/>
                <w:szCs w:val="20"/>
              </w:rPr>
              <w:t>12-25 = 2</w:t>
            </w:r>
          </w:p>
        </w:tc>
      </w:tr>
      <w:tr w:rsidR="00C329A5" w:rsidRPr="00015534" w14:paraId="0DB816C2" w14:textId="77777777" w:rsidTr="00272AAB">
        <w:trPr>
          <w:trHeight w:val="454"/>
        </w:trPr>
        <w:tc>
          <w:tcPr>
            <w:tcW w:w="469" w:type="pct"/>
          </w:tcPr>
          <w:p w14:paraId="049D943C" w14:textId="77777777" w:rsidR="00C329A5" w:rsidRPr="00015534" w:rsidRDefault="00C329A5" w:rsidP="003A58CC">
            <w:pPr>
              <w:pStyle w:val="EYTableText"/>
              <w:rPr>
                <w:sz w:val="20"/>
                <w:szCs w:val="20"/>
              </w:rPr>
            </w:pPr>
            <w:r w:rsidRPr="00015534">
              <w:rPr>
                <w:sz w:val="20"/>
                <w:szCs w:val="20"/>
              </w:rPr>
              <w:t>6</w:t>
            </w:r>
          </w:p>
        </w:tc>
        <w:tc>
          <w:tcPr>
            <w:tcW w:w="1324" w:type="pct"/>
            <w:tcMar>
              <w:top w:w="0" w:type="dxa"/>
              <w:left w:w="108" w:type="dxa"/>
              <w:bottom w:w="0" w:type="dxa"/>
              <w:right w:w="108" w:type="dxa"/>
            </w:tcMar>
            <w:hideMark/>
          </w:tcPr>
          <w:p w14:paraId="2C4C8682" w14:textId="77777777" w:rsidR="00C329A5" w:rsidRPr="00015534" w:rsidRDefault="00C329A5" w:rsidP="003A58CC">
            <w:pPr>
              <w:pStyle w:val="EYTableText"/>
              <w:rPr>
                <w:sz w:val="20"/>
                <w:szCs w:val="20"/>
              </w:rPr>
            </w:pPr>
            <w:r w:rsidRPr="00015534">
              <w:rPr>
                <w:sz w:val="20"/>
                <w:szCs w:val="20"/>
              </w:rPr>
              <w:t>Cohort type</w:t>
            </w:r>
          </w:p>
        </w:tc>
        <w:tc>
          <w:tcPr>
            <w:tcW w:w="673" w:type="pct"/>
            <w:tcMar>
              <w:top w:w="0" w:type="dxa"/>
              <w:left w:w="108" w:type="dxa"/>
              <w:bottom w:w="0" w:type="dxa"/>
              <w:right w:w="108" w:type="dxa"/>
            </w:tcMar>
            <w:hideMark/>
          </w:tcPr>
          <w:p w14:paraId="0ED0F25C" w14:textId="77777777" w:rsidR="00C329A5" w:rsidRPr="00015534" w:rsidRDefault="00C329A5" w:rsidP="003A58CC">
            <w:pPr>
              <w:pStyle w:val="EYTableText"/>
              <w:rPr>
                <w:sz w:val="20"/>
                <w:szCs w:val="20"/>
              </w:rPr>
            </w:pPr>
            <w:r w:rsidRPr="00015534">
              <w:rPr>
                <w:sz w:val="20"/>
                <w:szCs w:val="20"/>
              </w:rPr>
              <w:t>10%</w:t>
            </w:r>
          </w:p>
        </w:tc>
        <w:tc>
          <w:tcPr>
            <w:tcW w:w="2534" w:type="pct"/>
            <w:tcMar>
              <w:top w:w="0" w:type="dxa"/>
              <w:left w:w="108" w:type="dxa"/>
              <w:bottom w:w="0" w:type="dxa"/>
              <w:right w:w="108" w:type="dxa"/>
            </w:tcMar>
            <w:hideMark/>
          </w:tcPr>
          <w:p w14:paraId="00EE71B1" w14:textId="77777777" w:rsidR="00C329A5" w:rsidRPr="00015534" w:rsidRDefault="00C329A5" w:rsidP="003A58CC">
            <w:pPr>
              <w:pStyle w:val="EYTableText"/>
              <w:rPr>
                <w:sz w:val="20"/>
                <w:szCs w:val="20"/>
              </w:rPr>
            </w:pPr>
            <w:r w:rsidRPr="00015534">
              <w:rPr>
                <w:sz w:val="20"/>
                <w:szCs w:val="20"/>
              </w:rPr>
              <w:t xml:space="preserve">FEP only/not classified = 0 </w:t>
            </w:r>
          </w:p>
          <w:p w14:paraId="568C449A" w14:textId="77777777" w:rsidR="00C329A5" w:rsidRPr="00015534" w:rsidRDefault="00C329A5" w:rsidP="003A58CC">
            <w:pPr>
              <w:pStyle w:val="EYTableText"/>
              <w:rPr>
                <w:sz w:val="20"/>
                <w:szCs w:val="20"/>
              </w:rPr>
            </w:pPr>
            <w:r w:rsidRPr="00015534">
              <w:rPr>
                <w:sz w:val="20"/>
                <w:szCs w:val="20"/>
              </w:rPr>
              <w:t xml:space="preserve">UHR only = 1 </w:t>
            </w:r>
          </w:p>
          <w:p w14:paraId="5E30B5B7" w14:textId="77777777" w:rsidR="00C329A5" w:rsidRPr="00015534" w:rsidRDefault="00C329A5" w:rsidP="003A58CC">
            <w:pPr>
              <w:pStyle w:val="EYTableText"/>
              <w:rPr>
                <w:sz w:val="20"/>
                <w:szCs w:val="20"/>
              </w:rPr>
            </w:pPr>
            <w:r w:rsidRPr="00015534">
              <w:rPr>
                <w:sz w:val="20"/>
                <w:szCs w:val="20"/>
              </w:rPr>
              <w:t>UHR and FEP = 2</w:t>
            </w:r>
          </w:p>
        </w:tc>
      </w:tr>
      <w:tr w:rsidR="00C329A5" w:rsidRPr="00015534" w14:paraId="75E83B4A" w14:textId="77777777" w:rsidTr="00272AAB">
        <w:trPr>
          <w:trHeight w:val="491"/>
        </w:trPr>
        <w:tc>
          <w:tcPr>
            <w:tcW w:w="469" w:type="pct"/>
          </w:tcPr>
          <w:p w14:paraId="6A4DCBD1" w14:textId="77777777" w:rsidR="00C329A5" w:rsidRPr="00015534" w:rsidRDefault="00C329A5" w:rsidP="003A58CC">
            <w:pPr>
              <w:pStyle w:val="EYTableText"/>
              <w:rPr>
                <w:sz w:val="20"/>
                <w:szCs w:val="20"/>
              </w:rPr>
            </w:pPr>
            <w:r w:rsidRPr="00015534">
              <w:rPr>
                <w:sz w:val="20"/>
                <w:szCs w:val="20"/>
              </w:rPr>
              <w:t>7</w:t>
            </w:r>
          </w:p>
        </w:tc>
        <w:tc>
          <w:tcPr>
            <w:tcW w:w="1324" w:type="pct"/>
            <w:tcMar>
              <w:top w:w="0" w:type="dxa"/>
              <w:left w:w="108" w:type="dxa"/>
              <w:bottom w:w="0" w:type="dxa"/>
              <w:right w:w="108" w:type="dxa"/>
            </w:tcMar>
            <w:hideMark/>
          </w:tcPr>
          <w:p w14:paraId="45910BBC" w14:textId="77777777" w:rsidR="00C329A5" w:rsidRPr="00015534" w:rsidRDefault="00C329A5" w:rsidP="003A58CC">
            <w:pPr>
              <w:pStyle w:val="EYTableText"/>
              <w:rPr>
                <w:sz w:val="20"/>
                <w:szCs w:val="20"/>
              </w:rPr>
            </w:pPr>
            <w:r w:rsidRPr="00015534">
              <w:rPr>
                <w:sz w:val="20"/>
                <w:szCs w:val="20"/>
              </w:rPr>
              <w:t>Sample size</w:t>
            </w:r>
          </w:p>
        </w:tc>
        <w:tc>
          <w:tcPr>
            <w:tcW w:w="673" w:type="pct"/>
            <w:tcMar>
              <w:top w:w="0" w:type="dxa"/>
              <w:left w:w="108" w:type="dxa"/>
              <w:bottom w:w="0" w:type="dxa"/>
              <w:right w:w="108" w:type="dxa"/>
            </w:tcMar>
            <w:hideMark/>
          </w:tcPr>
          <w:p w14:paraId="687BF9F8" w14:textId="77777777" w:rsidR="00C329A5" w:rsidRPr="00015534" w:rsidRDefault="00C329A5" w:rsidP="003A58CC">
            <w:pPr>
              <w:pStyle w:val="EYTableText"/>
              <w:rPr>
                <w:sz w:val="20"/>
                <w:szCs w:val="20"/>
              </w:rPr>
            </w:pPr>
            <w:r w:rsidRPr="00015534">
              <w:rPr>
                <w:sz w:val="20"/>
                <w:szCs w:val="20"/>
              </w:rPr>
              <w:t>5%</w:t>
            </w:r>
          </w:p>
        </w:tc>
        <w:tc>
          <w:tcPr>
            <w:tcW w:w="2534" w:type="pct"/>
            <w:tcMar>
              <w:top w:w="0" w:type="dxa"/>
              <w:left w:w="108" w:type="dxa"/>
              <w:bottom w:w="0" w:type="dxa"/>
              <w:right w:w="108" w:type="dxa"/>
            </w:tcMar>
            <w:hideMark/>
          </w:tcPr>
          <w:p w14:paraId="773194A7" w14:textId="77777777" w:rsidR="00C329A5" w:rsidRPr="00015534" w:rsidRDefault="00C329A5" w:rsidP="003A58CC">
            <w:pPr>
              <w:pStyle w:val="EYTableText"/>
              <w:rPr>
                <w:sz w:val="20"/>
                <w:szCs w:val="20"/>
              </w:rPr>
            </w:pPr>
            <w:r w:rsidRPr="00015534">
              <w:rPr>
                <w:sz w:val="20"/>
                <w:szCs w:val="20"/>
              </w:rPr>
              <w:t>Sample size {&lt;50} = 0</w:t>
            </w:r>
          </w:p>
          <w:p w14:paraId="4420CAA5" w14:textId="77777777" w:rsidR="00C329A5" w:rsidRPr="00015534" w:rsidRDefault="00C329A5" w:rsidP="003A58CC">
            <w:pPr>
              <w:pStyle w:val="EYTableText"/>
              <w:rPr>
                <w:sz w:val="20"/>
                <w:szCs w:val="20"/>
              </w:rPr>
            </w:pPr>
            <w:r w:rsidRPr="00015534">
              <w:rPr>
                <w:sz w:val="20"/>
                <w:szCs w:val="20"/>
              </w:rPr>
              <w:t>Sample size {50 -200} = 1</w:t>
            </w:r>
          </w:p>
          <w:p w14:paraId="390AFF13" w14:textId="77777777" w:rsidR="00C329A5" w:rsidRPr="00015534" w:rsidRDefault="00C329A5" w:rsidP="003A58CC">
            <w:pPr>
              <w:pStyle w:val="EYTableText"/>
              <w:rPr>
                <w:sz w:val="20"/>
                <w:szCs w:val="20"/>
              </w:rPr>
            </w:pPr>
            <w:r w:rsidRPr="00015534">
              <w:rPr>
                <w:sz w:val="20"/>
                <w:szCs w:val="20"/>
              </w:rPr>
              <w:t>Sample size {&gt;200} = 2</w:t>
            </w:r>
          </w:p>
        </w:tc>
      </w:tr>
    </w:tbl>
    <w:p w14:paraId="69377958" w14:textId="77777777" w:rsidR="00C329A5" w:rsidRPr="00A6081E" w:rsidRDefault="00C329A5" w:rsidP="003A58CC">
      <w:pPr>
        <w:pStyle w:val="EYAppendixHeading3"/>
        <w:rPr>
          <w:sz w:val="26"/>
          <w:szCs w:val="26"/>
        </w:rPr>
      </w:pPr>
      <w:r w:rsidRPr="00A6081E">
        <w:rPr>
          <w:sz w:val="26"/>
          <w:szCs w:val="26"/>
        </w:rPr>
        <w:t>Results</w:t>
      </w:r>
    </w:p>
    <w:p w14:paraId="103721BA" w14:textId="37237457" w:rsidR="00C329A5" w:rsidRPr="002A2263" w:rsidRDefault="00C329A5" w:rsidP="003A58CC">
      <w:pPr>
        <w:pStyle w:val="BodyText"/>
      </w:pPr>
      <w:r w:rsidRPr="002A2263">
        <w:t xml:space="preserve">Results below are presented from applying the rubric described </w:t>
      </w:r>
      <w:r w:rsidR="006269D0">
        <w:t>previously</w:t>
      </w:r>
      <w:r>
        <w:t xml:space="preserve"> </w:t>
      </w:r>
      <w:r w:rsidRPr="002A2263">
        <w:t>to the</w:t>
      </w:r>
      <w:r>
        <w:t xml:space="preserve"> relevant</w:t>
      </w:r>
      <w:r w:rsidRPr="002A2263">
        <w:t xml:space="preserve"> </w:t>
      </w:r>
      <w:r>
        <w:t xml:space="preserve">literature. </w:t>
      </w:r>
    </w:p>
    <w:p w14:paraId="2E15A09B" w14:textId="77777777" w:rsidR="00C329A5" w:rsidRPr="002A2263" w:rsidRDefault="00C329A5" w:rsidP="003A58CC">
      <w:pPr>
        <w:pStyle w:val="BodyText"/>
      </w:pPr>
      <w:r w:rsidRPr="002A2263">
        <w:t xml:space="preserve">Results are separated into the following: </w:t>
      </w:r>
    </w:p>
    <w:p w14:paraId="0EBF3174" w14:textId="77777777" w:rsidR="00C329A5" w:rsidRPr="00A26865" w:rsidRDefault="00C329A5" w:rsidP="00D935E0">
      <w:pPr>
        <w:pStyle w:val="EYBulletedText2"/>
        <w:spacing w:before="0" w:after="0"/>
        <w:ind w:left="284" w:hanging="284"/>
      </w:pPr>
      <w:r w:rsidRPr="00A26865">
        <w:t>Duration of untreated psychosis</w:t>
      </w:r>
    </w:p>
    <w:p w14:paraId="57D8EC22" w14:textId="77777777" w:rsidR="00C329A5" w:rsidRPr="00A26865" w:rsidRDefault="00C329A5" w:rsidP="00D935E0">
      <w:pPr>
        <w:pStyle w:val="EYBulletedText2"/>
        <w:spacing w:before="0" w:after="0"/>
        <w:ind w:left="284" w:hanging="284"/>
      </w:pPr>
      <w:r w:rsidRPr="00A26865">
        <w:t xml:space="preserve">Severity of symptoms (also includes clinical effectiveness) </w:t>
      </w:r>
    </w:p>
    <w:p w14:paraId="37E7A8A6" w14:textId="77777777" w:rsidR="00C329A5" w:rsidRPr="00A26865" w:rsidRDefault="00C329A5" w:rsidP="00D935E0">
      <w:pPr>
        <w:pStyle w:val="EYBulletedText2"/>
        <w:spacing w:before="0" w:after="0"/>
        <w:ind w:left="284" w:hanging="284"/>
      </w:pPr>
      <w:r w:rsidRPr="00A26865">
        <w:t xml:space="preserve">Health service </w:t>
      </w:r>
      <w:proofErr w:type="spellStart"/>
      <w:r w:rsidRPr="00A26865">
        <w:t>utilisation</w:t>
      </w:r>
      <w:proofErr w:type="spellEnd"/>
    </w:p>
    <w:p w14:paraId="4D3DA90B" w14:textId="77777777" w:rsidR="00C329A5" w:rsidRPr="00A26865" w:rsidRDefault="00C329A5" w:rsidP="00D935E0">
      <w:pPr>
        <w:pStyle w:val="EYBulletedText2"/>
        <w:spacing w:before="0" w:after="0"/>
        <w:ind w:left="284" w:hanging="284"/>
      </w:pPr>
      <w:r w:rsidRPr="00A26865">
        <w:t>Functional Outcomes</w:t>
      </w:r>
    </w:p>
    <w:p w14:paraId="518AE270" w14:textId="77777777" w:rsidR="00C329A5" w:rsidRPr="00A26865" w:rsidRDefault="00C329A5" w:rsidP="00D935E0">
      <w:pPr>
        <w:pStyle w:val="EYBulletedText2"/>
        <w:spacing w:before="0" w:after="0"/>
        <w:ind w:left="284" w:hanging="284"/>
      </w:pPr>
      <w:r w:rsidRPr="00A26865">
        <w:t>Continuity of Service</w:t>
      </w:r>
    </w:p>
    <w:p w14:paraId="581DBB8D" w14:textId="7249FC6F" w:rsidR="00C329A5" w:rsidRDefault="00C329A5" w:rsidP="00D935E0">
      <w:pPr>
        <w:pStyle w:val="EYBulletedText2"/>
        <w:spacing w:before="0" w:after="0"/>
        <w:ind w:left="284" w:hanging="284"/>
      </w:pPr>
      <w:r w:rsidRPr="00A26865">
        <w:t>Transition rate to full threshold psychosis</w:t>
      </w:r>
    </w:p>
    <w:p w14:paraId="07B0FA66" w14:textId="77777777" w:rsidR="00C329A5" w:rsidRPr="00A26865" w:rsidRDefault="00C329A5" w:rsidP="00D935E0">
      <w:pPr>
        <w:pStyle w:val="EYBulletedText2"/>
        <w:spacing w:before="0" w:after="0"/>
        <w:ind w:left="284" w:hanging="284"/>
      </w:pPr>
      <w:r w:rsidRPr="00A26865">
        <w:t>Cost-effectiveness.</w:t>
      </w:r>
    </w:p>
    <w:p w14:paraId="2B82DD4B" w14:textId="5A8D2A7F" w:rsidR="00C329A5" w:rsidRPr="002A2263" w:rsidRDefault="00C329A5" w:rsidP="003A58CC">
      <w:pPr>
        <w:pStyle w:val="EYAppendixHeading4"/>
      </w:pPr>
      <w:r w:rsidRPr="002A2263">
        <w:t>Duration of untreated psychosis</w:t>
      </w:r>
    </w:p>
    <w:p w14:paraId="56704F9A" w14:textId="77777777" w:rsidR="00C329A5" w:rsidRPr="002A2263" w:rsidRDefault="00C329A5" w:rsidP="003A58CC">
      <w:pPr>
        <w:pStyle w:val="BodyText"/>
      </w:pPr>
      <w:r w:rsidRPr="002A2263">
        <w:t xml:space="preserve">The most similar studies to the EPYS </w:t>
      </w:r>
      <w:r>
        <w:t>Program</w:t>
      </w:r>
      <w:r w:rsidRPr="002A2263">
        <w:t xml:space="preserve"> are TIPS, EP</w:t>
      </w:r>
      <w:r>
        <w:t>PI</w:t>
      </w:r>
      <w:r w:rsidRPr="002A2263">
        <w:t xml:space="preserve">C 1, EPPIC 2, CIEIS, EASY, and Guo et. al. </w:t>
      </w:r>
    </w:p>
    <w:p w14:paraId="2DAA9A1E" w14:textId="77777777" w:rsidR="00C329A5" w:rsidRPr="002A2263" w:rsidRDefault="00C329A5" w:rsidP="003A58CC">
      <w:pPr>
        <w:pStyle w:val="BodyText"/>
      </w:pPr>
      <w:r w:rsidRPr="002A2263">
        <w:t>Few articles scored low on country of origin</w:t>
      </w:r>
      <w:r w:rsidRPr="002A2263" w:rsidDel="00177095">
        <w:t xml:space="preserve"> </w:t>
      </w:r>
      <w:r w:rsidRPr="002A2263">
        <w:t xml:space="preserve">(Criteria 1), suggesting that there are few Australian studies which examine the duration of untreated psychosis. Most articles scored high on criteria 3 (treatment setting) suggesting that most studies included involved </w:t>
      </w:r>
      <w:proofErr w:type="spellStart"/>
      <w:r w:rsidRPr="002A2263">
        <w:t>specialised</w:t>
      </w:r>
      <w:proofErr w:type="spellEnd"/>
      <w:r w:rsidRPr="002A2263">
        <w:t xml:space="preserve"> care in a primary care setting. Most articles also scored high on criteria 7 (sample size) which suggests that results have a large enough sample size to be statistically valid. </w:t>
      </w:r>
    </w:p>
    <w:p w14:paraId="04E73C35" w14:textId="4144CA00" w:rsidR="00C329A5" w:rsidRPr="0040356C" w:rsidRDefault="00C329A5" w:rsidP="003A58CC">
      <w:pPr>
        <w:pStyle w:val="Caption"/>
      </w:pPr>
      <w:r w:rsidRPr="002A2263">
        <w:t xml:space="preserve">Table </w:t>
      </w:r>
      <w:r w:rsidRPr="002A2263">
        <w:fldChar w:fldCharType="begin"/>
      </w:r>
      <w:r w:rsidRPr="002A2263">
        <w:instrText xml:space="preserve"> SEQ Table \* ARABIC </w:instrText>
      </w:r>
      <w:r w:rsidRPr="002A2263">
        <w:fldChar w:fldCharType="separate"/>
      </w:r>
      <w:r w:rsidR="009C22F9">
        <w:t>3</w:t>
      </w:r>
      <w:r w:rsidRPr="002A2263">
        <w:fldChar w:fldCharType="end"/>
      </w:r>
      <w:r w:rsidRPr="002A2263">
        <w:t>: Outcomes from studies identified examining DUP</w:t>
      </w:r>
    </w:p>
    <w:tbl>
      <w:tblPr>
        <w:tblW w:w="9397" w:type="dxa"/>
        <w:tblLayout w:type="fixed"/>
        <w:tblLook w:val="04A0" w:firstRow="1" w:lastRow="0" w:firstColumn="1" w:lastColumn="0" w:noHBand="0" w:noVBand="1"/>
        <w:tblDescription w:val="Table 3 listing outcomes from studies identified examining DUP."/>
      </w:tblPr>
      <w:tblGrid>
        <w:gridCol w:w="1878"/>
        <w:gridCol w:w="938"/>
        <w:gridCol w:w="939"/>
        <w:gridCol w:w="938"/>
        <w:gridCol w:w="939"/>
        <w:gridCol w:w="939"/>
        <w:gridCol w:w="938"/>
        <w:gridCol w:w="949"/>
        <w:gridCol w:w="939"/>
      </w:tblGrid>
      <w:tr w:rsidR="00C329A5" w:rsidRPr="00015534" w14:paraId="31C0E62A" w14:textId="77777777" w:rsidTr="000D6320">
        <w:trPr>
          <w:trHeight w:val="174"/>
          <w:tblHeader/>
        </w:trPr>
        <w:tc>
          <w:tcPr>
            <w:tcW w:w="1878" w:type="dxa"/>
            <w:tcBorders>
              <w:top w:val="nil"/>
              <w:left w:val="nil"/>
              <w:bottom w:val="single" w:sz="4" w:space="0" w:color="D9D9D9" w:themeColor="background1" w:themeShade="D9"/>
              <w:right w:val="nil"/>
            </w:tcBorders>
            <w:shd w:val="clear" w:color="auto" w:fill="595959" w:themeFill="text1" w:themeFillTint="A6"/>
            <w:hideMark/>
          </w:tcPr>
          <w:p w14:paraId="35FD5F6C" w14:textId="77777777" w:rsidR="00C329A5" w:rsidRPr="00015534" w:rsidRDefault="00C329A5" w:rsidP="00EC4EF4">
            <w:pPr>
              <w:pStyle w:val="EYTableHeadingWhite"/>
              <w:rPr>
                <w:b/>
                <w:bCs w:val="0"/>
                <w:sz w:val="20"/>
                <w:szCs w:val="20"/>
              </w:rPr>
            </w:pPr>
            <w:r w:rsidRPr="00015534">
              <w:rPr>
                <w:b/>
                <w:bCs w:val="0"/>
                <w:sz w:val="20"/>
                <w:szCs w:val="20"/>
              </w:rPr>
              <w:t>Study</w:t>
            </w:r>
          </w:p>
        </w:tc>
        <w:tc>
          <w:tcPr>
            <w:tcW w:w="938" w:type="dxa"/>
            <w:tcBorders>
              <w:top w:val="nil"/>
              <w:left w:val="nil"/>
              <w:bottom w:val="single" w:sz="4" w:space="0" w:color="D9D9D9" w:themeColor="background1" w:themeShade="D9"/>
              <w:right w:val="nil"/>
            </w:tcBorders>
            <w:shd w:val="clear" w:color="auto" w:fill="595959" w:themeFill="text1" w:themeFillTint="A6"/>
          </w:tcPr>
          <w:p w14:paraId="5442857B" w14:textId="77777777" w:rsidR="00C329A5" w:rsidRPr="00015534" w:rsidRDefault="00C329A5" w:rsidP="00EC4EF4">
            <w:pPr>
              <w:pStyle w:val="EYTableHeadingWhite"/>
              <w:rPr>
                <w:b/>
                <w:bCs w:val="0"/>
                <w:sz w:val="20"/>
                <w:szCs w:val="20"/>
              </w:rPr>
            </w:pPr>
            <w:r w:rsidRPr="00015534">
              <w:rPr>
                <w:b/>
                <w:bCs w:val="0"/>
                <w:sz w:val="20"/>
                <w:szCs w:val="20"/>
              </w:rPr>
              <w:t>Criteria 1</w:t>
            </w:r>
          </w:p>
        </w:tc>
        <w:tc>
          <w:tcPr>
            <w:tcW w:w="939" w:type="dxa"/>
            <w:tcBorders>
              <w:top w:val="nil"/>
              <w:left w:val="nil"/>
              <w:bottom w:val="single" w:sz="4" w:space="0" w:color="D9D9D9" w:themeColor="background1" w:themeShade="D9"/>
              <w:right w:val="nil"/>
            </w:tcBorders>
            <w:shd w:val="clear" w:color="auto" w:fill="595959" w:themeFill="text1" w:themeFillTint="A6"/>
          </w:tcPr>
          <w:p w14:paraId="170791F5" w14:textId="77777777" w:rsidR="00C329A5" w:rsidRPr="00015534" w:rsidRDefault="00C329A5" w:rsidP="00EC4EF4">
            <w:pPr>
              <w:pStyle w:val="EYTableHeadingWhite"/>
              <w:rPr>
                <w:b/>
                <w:bCs w:val="0"/>
                <w:sz w:val="20"/>
                <w:szCs w:val="20"/>
              </w:rPr>
            </w:pPr>
            <w:r w:rsidRPr="00015534">
              <w:rPr>
                <w:b/>
                <w:bCs w:val="0"/>
                <w:sz w:val="20"/>
                <w:szCs w:val="20"/>
              </w:rPr>
              <w:t>Criteria 2</w:t>
            </w:r>
          </w:p>
        </w:tc>
        <w:tc>
          <w:tcPr>
            <w:tcW w:w="938" w:type="dxa"/>
            <w:tcBorders>
              <w:top w:val="nil"/>
              <w:left w:val="nil"/>
              <w:bottom w:val="single" w:sz="4" w:space="0" w:color="D9D9D9" w:themeColor="background1" w:themeShade="D9"/>
              <w:right w:val="nil"/>
            </w:tcBorders>
            <w:shd w:val="clear" w:color="auto" w:fill="595959" w:themeFill="text1" w:themeFillTint="A6"/>
          </w:tcPr>
          <w:p w14:paraId="1877286B" w14:textId="77777777" w:rsidR="00C329A5" w:rsidRPr="00015534" w:rsidRDefault="00C329A5" w:rsidP="00EC4EF4">
            <w:pPr>
              <w:pStyle w:val="EYTableHeadingWhite"/>
              <w:rPr>
                <w:b/>
                <w:bCs w:val="0"/>
                <w:sz w:val="20"/>
                <w:szCs w:val="20"/>
              </w:rPr>
            </w:pPr>
            <w:r w:rsidRPr="00015534">
              <w:rPr>
                <w:b/>
                <w:bCs w:val="0"/>
                <w:sz w:val="20"/>
                <w:szCs w:val="20"/>
              </w:rPr>
              <w:t>Criteria 3</w:t>
            </w:r>
          </w:p>
        </w:tc>
        <w:tc>
          <w:tcPr>
            <w:tcW w:w="939" w:type="dxa"/>
            <w:tcBorders>
              <w:top w:val="nil"/>
              <w:left w:val="nil"/>
              <w:bottom w:val="single" w:sz="4" w:space="0" w:color="D9D9D9" w:themeColor="background1" w:themeShade="D9"/>
              <w:right w:val="nil"/>
            </w:tcBorders>
            <w:shd w:val="clear" w:color="auto" w:fill="595959" w:themeFill="text1" w:themeFillTint="A6"/>
          </w:tcPr>
          <w:p w14:paraId="2E563E21" w14:textId="77777777" w:rsidR="00C329A5" w:rsidRPr="00015534" w:rsidRDefault="00C329A5" w:rsidP="00EC4EF4">
            <w:pPr>
              <w:pStyle w:val="EYTableHeadingWhite"/>
              <w:rPr>
                <w:b/>
                <w:bCs w:val="0"/>
                <w:sz w:val="20"/>
                <w:szCs w:val="20"/>
              </w:rPr>
            </w:pPr>
            <w:r w:rsidRPr="00015534">
              <w:rPr>
                <w:b/>
                <w:bCs w:val="0"/>
                <w:sz w:val="20"/>
                <w:szCs w:val="20"/>
              </w:rPr>
              <w:t>Criteria 4</w:t>
            </w:r>
          </w:p>
        </w:tc>
        <w:tc>
          <w:tcPr>
            <w:tcW w:w="939" w:type="dxa"/>
            <w:tcBorders>
              <w:top w:val="nil"/>
              <w:left w:val="nil"/>
              <w:bottom w:val="single" w:sz="4" w:space="0" w:color="D9D9D9" w:themeColor="background1" w:themeShade="D9"/>
              <w:right w:val="nil"/>
            </w:tcBorders>
            <w:shd w:val="clear" w:color="auto" w:fill="595959" w:themeFill="text1" w:themeFillTint="A6"/>
          </w:tcPr>
          <w:p w14:paraId="3D9A46BD" w14:textId="77777777" w:rsidR="00C329A5" w:rsidRPr="00015534" w:rsidRDefault="00C329A5" w:rsidP="00EC4EF4">
            <w:pPr>
              <w:pStyle w:val="EYTableHeadingWhite"/>
              <w:rPr>
                <w:b/>
                <w:bCs w:val="0"/>
                <w:sz w:val="20"/>
                <w:szCs w:val="20"/>
              </w:rPr>
            </w:pPr>
            <w:r w:rsidRPr="00015534">
              <w:rPr>
                <w:b/>
                <w:bCs w:val="0"/>
                <w:sz w:val="20"/>
                <w:szCs w:val="20"/>
              </w:rPr>
              <w:t>Criteria 5</w:t>
            </w:r>
          </w:p>
        </w:tc>
        <w:tc>
          <w:tcPr>
            <w:tcW w:w="938" w:type="dxa"/>
            <w:tcBorders>
              <w:top w:val="nil"/>
              <w:left w:val="nil"/>
              <w:bottom w:val="single" w:sz="4" w:space="0" w:color="D9D9D9" w:themeColor="background1" w:themeShade="D9"/>
              <w:right w:val="nil"/>
            </w:tcBorders>
            <w:shd w:val="clear" w:color="auto" w:fill="595959" w:themeFill="text1" w:themeFillTint="A6"/>
          </w:tcPr>
          <w:p w14:paraId="629896D3" w14:textId="77777777" w:rsidR="00C329A5" w:rsidRPr="00015534" w:rsidRDefault="00C329A5" w:rsidP="00EC4EF4">
            <w:pPr>
              <w:pStyle w:val="EYTableHeadingWhite"/>
              <w:rPr>
                <w:b/>
                <w:bCs w:val="0"/>
                <w:sz w:val="20"/>
                <w:szCs w:val="20"/>
              </w:rPr>
            </w:pPr>
            <w:r w:rsidRPr="00015534">
              <w:rPr>
                <w:b/>
                <w:bCs w:val="0"/>
                <w:sz w:val="20"/>
                <w:szCs w:val="20"/>
              </w:rPr>
              <w:t>Criteria 6</w:t>
            </w:r>
          </w:p>
        </w:tc>
        <w:tc>
          <w:tcPr>
            <w:tcW w:w="949" w:type="dxa"/>
            <w:tcBorders>
              <w:top w:val="nil"/>
              <w:left w:val="nil"/>
              <w:bottom w:val="single" w:sz="4" w:space="0" w:color="D9D9D9" w:themeColor="background1" w:themeShade="D9"/>
              <w:right w:val="nil"/>
            </w:tcBorders>
            <w:shd w:val="clear" w:color="auto" w:fill="595959" w:themeFill="text1" w:themeFillTint="A6"/>
          </w:tcPr>
          <w:p w14:paraId="12DF1883" w14:textId="77777777" w:rsidR="00C329A5" w:rsidRPr="00015534" w:rsidRDefault="00C329A5" w:rsidP="00EC4EF4">
            <w:pPr>
              <w:pStyle w:val="EYTableHeadingWhite"/>
              <w:rPr>
                <w:b/>
                <w:bCs w:val="0"/>
                <w:sz w:val="20"/>
                <w:szCs w:val="20"/>
              </w:rPr>
            </w:pPr>
            <w:r w:rsidRPr="00015534">
              <w:rPr>
                <w:b/>
                <w:bCs w:val="0"/>
                <w:sz w:val="20"/>
                <w:szCs w:val="20"/>
              </w:rPr>
              <w:t>Criteria 7</w:t>
            </w:r>
          </w:p>
        </w:tc>
        <w:tc>
          <w:tcPr>
            <w:tcW w:w="939" w:type="dxa"/>
            <w:tcBorders>
              <w:top w:val="nil"/>
              <w:left w:val="nil"/>
              <w:bottom w:val="single" w:sz="4" w:space="0" w:color="D9D9D9" w:themeColor="background1" w:themeShade="D9"/>
              <w:right w:val="nil"/>
            </w:tcBorders>
            <w:shd w:val="clear" w:color="auto" w:fill="595959" w:themeFill="text1" w:themeFillTint="A6"/>
            <w:hideMark/>
          </w:tcPr>
          <w:p w14:paraId="13BC16BC" w14:textId="77777777" w:rsidR="00C329A5" w:rsidRPr="00015534" w:rsidRDefault="00C329A5" w:rsidP="00EC4EF4">
            <w:pPr>
              <w:pStyle w:val="EYTableHeadingWhite"/>
              <w:rPr>
                <w:b/>
                <w:bCs w:val="0"/>
                <w:sz w:val="20"/>
                <w:szCs w:val="20"/>
                <w:lang w:eastAsia="en-AU"/>
              </w:rPr>
            </w:pPr>
            <w:r w:rsidRPr="00015534">
              <w:rPr>
                <w:b/>
                <w:bCs w:val="0"/>
                <w:sz w:val="20"/>
                <w:szCs w:val="20"/>
              </w:rPr>
              <w:t>% Score</w:t>
            </w:r>
            <w:r w:rsidRPr="00015534">
              <w:rPr>
                <w:b/>
                <w:bCs w:val="0"/>
                <w:sz w:val="20"/>
                <w:szCs w:val="20"/>
                <w:lang w:eastAsia="en-AU"/>
              </w:rPr>
              <w:t xml:space="preserve"> </w:t>
            </w:r>
          </w:p>
        </w:tc>
      </w:tr>
      <w:tr w:rsidR="00C329A5" w:rsidRPr="00015534" w14:paraId="7DAE66A3" w14:textId="77777777" w:rsidTr="00842BFC">
        <w:trPr>
          <w:trHeight w:val="174"/>
        </w:trPr>
        <w:tc>
          <w:tcPr>
            <w:tcW w:w="18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04AB81E" w14:textId="77777777" w:rsidR="00C329A5" w:rsidRPr="00015534" w:rsidRDefault="00C329A5" w:rsidP="000B71F8">
            <w:pPr>
              <w:pStyle w:val="EYTableNormal"/>
              <w:rPr>
                <w:sz w:val="20"/>
                <w:szCs w:val="20"/>
              </w:rPr>
            </w:pPr>
            <w:r w:rsidRPr="00015534">
              <w:rPr>
                <w:sz w:val="20"/>
                <w:szCs w:val="20"/>
              </w:rPr>
              <w:t>TIPS</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D862F16" w14:textId="77777777" w:rsidR="00C329A5" w:rsidRPr="00015534" w:rsidRDefault="00C329A5" w:rsidP="000B71F8">
            <w:pPr>
              <w:pStyle w:val="EYTableNormal"/>
              <w:rPr>
                <w:sz w:val="20"/>
                <w:szCs w:val="20"/>
              </w:rPr>
            </w:pPr>
            <w:r w:rsidRPr="00015534">
              <w:rPr>
                <w:sz w:val="20"/>
                <w:szCs w:val="20"/>
              </w:rPr>
              <w:t>0</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FC9572C" w14:textId="77777777" w:rsidR="00C329A5" w:rsidRPr="00015534" w:rsidRDefault="00C329A5" w:rsidP="000B71F8">
            <w:pPr>
              <w:pStyle w:val="EYTableNormal"/>
              <w:rPr>
                <w:sz w:val="20"/>
                <w:szCs w:val="20"/>
              </w:rPr>
            </w:pPr>
            <w:r w:rsidRPr="00015534">
              <w:rPr>
                <w:sz w:val="20"/>
                <w:szCs w:val="20"/>
              </w:rPr>
              <w:t>2</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A2240AC"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F17F2E8" w14:textId="77777777" w:rsidR="00C329A5" w:rsidRPr="00015534" w:rsidRDefault="00C329A5" w:rsidP="000B71F8">
            <w:pPr>
              <w:pStyle w:val="EYTableNormal"/>
              <w:rPr>
                <w:sz w:val="20"/>
                <w:szCs w:val="20"/>
              </w:rPr>
            </w:pPr>
            <w:r w:rsidRPr="00015534">
              <w:rPr>
                <w:sz w:val="20"/>
                <w:szCs w:val="20"/>
              </w:rPr>
              <w:t>1</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4CE81C1"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15489ED" w14:textId="77777777" w:rsidR="00C329A5" w:rsidRPr="00015534" w:rsidRDefault="00C329A5" w:rsidP="000B71F8">
            <w:pPr>
              <w:pStyle w:val="EYTableNormal"/>
              <w:rPr>
                <w:sz w:val="20"/>
                <w:szCs w:val="20"/>
              </w:rPr>
            </w:pPr>
            <w:r w:rsidRPr="00015534">
              <w:rPr>
                <w:sz w:val="20"/>
                <w:szCs w:val="20"/>
              </w:rPr>
              <w:t>0</w:t>
            </w:r>
          </w:p>
        </w:tc>
        <w:tc>
          <w:tcPr>
            <w:tcW w:w="9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33C2782"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5C47AF9" w14:textId="77777777" w:rsidR="00C329A5" w:rsidRPr="00015534" w:rsidRDefault="00C329A5" w:rsidP="000B71F8">
            <w:pPr>
              <w:pStyle w:val="EYTableNormal"/>
              <w:rPr>
                <w:sz w:val="20"/>
                <w:szCs w:val="20"/>
              </w:rPr>
            </w:pPr>
            <w:r w:rsidRPr="00015534">
              <w:rPr>
                <w:sz w:val="20"/>
                <w:szCs w:val="20"/>
              </w:rPr>
              <w:t>53%</w:t>
            </w:r>
          </w:p>
        </w:tc>
      </w:tr>
      <w:tr w:rsidR="00C329A5" w:rsidRPr="00015534" w14:paraId="01B5D509" w14:textId="77777777" w:rsidTr="00842BFC">
        <w:trPr>
          <w:trHeight w:val="174"/>
        </w:trPr>
        <w:tc>
          <w:tcPr>
            <w:tcW w:w="18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6A486A9" w14:textId="77777777" w:rsidR="00C329A5" w:rsidRPr="00015534" w:rsidRDefault="00C329A5" w:rsidP="000B71F8">
            <w:pPr>
              <w:pStyle w:val="EYTableNormal"/>
              <w:rPr>
                <w:sz w:val="20"/>
                <w:szCs w:val="20"/>
              </w:rPr>
            </w:pPr>
            <w:r w:rsidRPr="00015534">
              <w:rPr>
                <w:sz w:val="20"/>
                <w:szCs w:val="20"/>
              </w:rPr>
              <w:t>EPIP</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0CEB639" w14:textId="77777777" w:rsidR="00C329A5" w:rsidRPr="00015534" w:rsidRDefault="00C329A5" w:rsidP="000B71F8">
            <w:pPr>
              <w:pStyle w:val="EYTableNormal"/>
              <w:rPr>
                <w:sz w:val="20"/>
                <w:szCs w:val="20"/>
              </w:rPr>
            </w:pPr>
            <w:r w:rsidRPr="00015534">
              <w:rPr>
                <w:sz w:val="20"/>
                <w:szCs w:val="20"/>
              </w:rPr>
              <w:t>0</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5315E5B"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1FDA4FF"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AAF9F9A" w14:textId="77777777" w:rsidR="00C329A5" w:rsidRPr="00015534" w:rsidRDefault="00C329A5" w:rsidP="000B71F8">
            <w:pPr>
              <w:pStyle w:val="EYTableNormal"/>
              <w:rPr>
                <w:sz w:val="20"/>
                <w:szCs w:val="20"/>
              </w:rPr>
            </w:pPr>
            <w:r w:rsidRPr="00015534">
              <w:rPr>
                <w:sz w:val="20"/>
                <w:szCs w:val="20"/>
              </w:rPr>
              <w:t>1</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E8AD665" w14:textId="77777777" w:rsidR="00C329A5" w:rsidRPr="00015534" w:rsidRDefault="00C329A5" w:rsidP="000B71F8">
            <w:pPr>
              <w:pStyle w:val="EYTableNormal"/>
              <w:rPr>
                <w:sz w:val="20"/>
                <w:szCs w:val="20"/>
              </w:rPr>
            </w:pPr>
            <w:r w:rsidRPr="00015534">
              <w:rPr>
                <w:sz w:val="20"/>
                <w:szCs w:val="20"/>
              </w:rPr>
              <w:t>0</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F4FDFC5" w14:textId="77777777" w:rsidR="00C329A5" w:rsidRPr="00015534" w:rsidRDefault="00C329A5" w:rsidP="000B71F8">
            <w:pPr>
              <w:pStyle w:val="EYTableNormal"/>
              <w:rPr>
                <w:sz w:val="20"/>
                <w:szCs w:val="20"/>
              </w:rPr>
            </w:pPr>
            <w:r w:rsidRPr="00015534">
              <w:rPr>
                <w:sz w:val="20"/>
                <w:szCs w:val="20"/>
              </w:rPr>
              <w:t>0</w:t>
            </w:r>
          </w:p>
        </w:tc>
        <w:tc>
          <w:tcPr>
            <w:tcW w:w="9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64864CE"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24FFD50" w14:textId="77777777" w:rsidR="00C329A5" w:rsidRPr="00015534" w:rsidRDefault="00C329A5" w:rsidP="000B71F8">
            <w:pPr>
              <w:pStyle w:val="EYTableNormal"/>
              <w:rPr>
                <w:sz w:val="20"/>
                <w:szCs w:val="20"/>
              </w:rPr>
            </w:pPr>
            <w:r w:rsidRPr="00015534">
              <w:rPr>
                <w:sz w:val="20"/>
                <w:szCs w:val="20"/>
              </w:rPr>
              <w:t>33%</w:t>
            </w:r>
          </w:p>
        </w:tc>
      </w:tr>
      <w:tr w:rsidR="00C329A5" w:rsidRPr="00015534" w14:paraId="461DC017" w14:textId="77777777" w:rsidTr="00842BFC">
        <w:trPr>
          <w:trHeight w:val="174"/>
        </w:trPr>
        <w:tc>
          <w:tcPr>
            <w:tcW w:w="18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7BA6E32" w14:textId="77777777" w:rsidR="00C329A5" w:rsidRPr="00015534" w:rsidRDefault="00C329A5" w:rsidP="000B71F8">
            <w:pPr>
              <w:pStyle w:val="EYTableNormal"/>
              <w:rPr>
                <w:sz w:val="20"/>
                <w:szCs w:val="20"/>
              </w:rPr>
            </w:pPr>
            <w:r w:rsidRPr="00015534">
              <w:rPr>
                <w:sz w:val="20"/>
                <w:szCs w:val="20"/>
              </w:rPr>
              <w:t>OPUS 2005</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622494A" w14:textId="77777777" w:rsidR="00C329A5" w:rsidRPr="00015534" w:rsidRDefault="00C329A5" w:rsidP="000B71F8">
            <w:pPr>
              <w:pStyle w:val="EYTableNormal"/>
              <w:rPr>
                <w:sz w:val="20"/>
                <w:szCs w:val="20"/>
              </w:rPr>
            </w:pPr>
            <w:r w:rsidRPr="00015534">
              <w:rPr>
                <w:sz w:val="20"/>
                <w:szCs w:val="20"/>
              </w:rPr>
              <w:t>0</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C624D2F" w14:textId="77777777" w:rsidR="00C329A5" w:rsidRPr="00015534" w:rsidRDefault="00C329A5" w:rsidP="000B71F8">
            <w:pPr>
              <w:pStyle w:val="EYTableNormal"/>
              <w:rPr>
                <w:sz w:val="20"/>
                <w:szCs w:val="20"/>
              </w:rPr>
            </w:pPr>
            <w:r w:rsidRPr="00015534">
              <w:rPr>
                <w:sz w:val="20"/>
                <w:szCs w:val="20"/>
              </w:rPr>
              <w:t>2</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237F1D9" w14:textId="77777777" w:rsidR="00C329A5" w:rsidRPr="00015534" w:rsidRDefault="00C329A5" w:rsidP="000B71F8">
            <w:pPr>
              <w:pStyle w:val="EYTableNormal"/>
              <w:rPr>
                <w:sz w:val="20"/>
                <w:szCs w:val="20"/>
              </w:rPr>
            </w:pPr>
            <w:r w:rsidRPr="00015534">
              <w:rPr>
                <w:sz w:val="20"/>
                <w:szCs w:val="20"/>
              </w:rPr>
              <w:t>0</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745C95C"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B4A7264"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2132100" w14:textId="77777777" w:rsidR="00C329A5" w:rsidRPr="00015534" w:rsidRDefault="00C329A5" w:rsidP="000B71F8">
            <w:pPr>
              <w:pStyle w:val="EYTableNormal"/>
              <w:rPr>
                <w:sz w:val="20"/>
                <w:szCs w:val="20"/>
              </w:rPr>
            </w:pPr>
            <w:r w:rsidRPr="00015534">
              <w:rPr>
                <w:sz w:val="20"/>
                <w:szCs w:val="20"/>
              </w:rPr>
              <w:t>0</w:t>
            </w:r>
          </w:p>
        </w:tc>
        <w:tc>
          <w:tcPr>
            <w:tcW w:w="9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2E5B919"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1FA9B1F" w14:textId="77777777" w:rsidR="00C329A5" w:rsidRPr="00015534" w:rsidRDefault="00C329A5" w:rsidP="000B71F8">
            <w:pPr>
              <w:pStyle w:val="EYTableNormal"/>
              <w:rPr>
                <w:sz w:val="20"/>
                <w:szCs w:val="20"/>
              </w:rPr>
            </w:pPr>
            <w:r w:rsidRPr="00015534">
              <w:rPr>
                <w:sz w:val="20"/>
                <w:szCs w:val="20"/>
              </w:rPr>
              <w:t>40%</w:t>
            </w:r>
          </w:p>
        </w:tc>
      </w:tr>
      <w:tr w:rsidR="00C329A5" w:rsidRPr="00015534" w14:paraId="7659CA1D" w14:textId="77777777" w:rsidTr="00842BFC">
        <w:trPr>
          <w:trHeight w:val="174"/>
        </w:trPr>
        <w:tc>
          <w:tcPr>
            <w:tcW w:w="18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E5F1C4D" w14:textId="77777777" w:rsidR="00C329A5" w:rsidRPr="00015534" w:rsidRDefault="00C329A5" w:rsidP="000B71F8">
            <w:pPr>
              <w:pStyle w:val="EYTableNormal"/>
              <w:rPr>
                <w:sz w:val="20"/>
                <w:szCs w:val="20"/>
              </w:rPr>
            </w:pPr>
            <w:r w:rsidRPr="00015534">
              <w:rPr>
                <w:sz w:val="20"/>
                <w:szCs w:val="20"/>
              </w:rPr>
              <w:t>EASY (2018)</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1CDB008" w14:textId="77777777" w:rsidR="00C329A5" w:rsidRPr="00015534" w:rsidRDefault="00C329A5" w:rsidP="000B71F8">
            <w:pPr>
              <w:pStyle w:val="EYTableNormal"/>
              <w:rPr>
                <w:sz w:val="20"/>
                <w:szCs w:val="20"/>
              </w:rPr>
            </w:pPr>
            <w:r w:rsidRPr="00015534">
              <w:rPr>
                <w:sz w:val="20"/>
                <w:szCs w:val="20"/>
              </w:rPr>
              <w:t>0</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AE6F8B2"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9DFC40B"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870ABBE"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5797861"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00C11B4" w14:textId="77777777" w:rsidR="00C329A5" w:rsidRPr="00015534" w:rsidRDefault="00C329A5" w:rsidP="000B71F8">
            <w:pPr>
              <w:pStyle w:val="EYTableNormal"/>
              <w:rPr>
                <w:sz w:val="20"/>
                <w:szCs w:val="20"/>
              </w:rPr>
            </w:pPr>
            <w:r w:rsidRPr="00015534">
              <w:rPr>
                <w:sz w:val="20"/>
                <w:szCs w:val="20"/>
              </w:rPr>
              <w:t>0</w:t>
            </w:r>
          </w:p>
        </w:tc>
        <w:tc>
          <w:tcPr>
            <w:tcW w:w="9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A1018F4"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69A3E6D" w14:textId="77777777" w:rsidR="00C329A5" w:rsidRPr="00015534" w:rsidRDefault="00C329A5" w:rsidP="000B71F8">
            <w:pPr>
              <w:pStyle w:val="EYTableNormal"/>
              <w:rPr>
                <w:sz w:val="20"/>
                <w:szCs w:val="20"/>
              </w:rPr>
            </w:pPr>
            <w:r w:rsidRPr="00015534">
              <w:rPr>
                <w:sz w:val="20"/>
                <w:szCs w:val="20"/>
              </w:rPr>
              <w:t>45%</w:t>
            </w:r>
          </w:p>
        </w:tc>
      </w:tr>
      <w:tr w:rsidR="00C329A5" w:rsidRPr="00015534" w14:paraId="13651404" w14:textId="77777777" w:rsidTr="00842BFC">
        <w:trPr>
          <w:trHeight w:val="174"/>
        </w:trPr>
        <w:tc>
          <w:tcPr>
            <w:tcW w:w="18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DABB7AA" w14:textId="77777777" w:rsidR="00C329A5" w:rsidRPr="00015534" w:rsidRDefault="00C329A5" w:rsidP="000B71F8">
            <w:pPr>
              <w:pStyle w:val="EYTableNormal"/>
              <w:rPr>
                <w:sz w:val="20"/>
                <w:szCs w:val="20"/>
              </w:rPr>
            </w:pPr>
            <w:r w:rsidRPr="00015534">
              <w:rPr>
                <w:sz w:val="20"/>
                <w:szCs w:val="20"/>
              </w:rPr>
              <w:t>EDEN (Padilla et al)</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FB1DBC8" w14:textId="77777777" w:rsidR="00C329A5" w:rsidRPr="00015534" w:rsidRDefault="00C329A5" w:rsidP="000B71F8">
            <w:pPr>
              <w:pStyle w:val="EYTableNormal"/>
              <w:rPr>
                <w:sz w:val="20"/>
                <w:szCs w:val="20"/>
              </w:rPr>
            </w:pPr>
            <w:r w:rsidRPr="00015534">
              <w:rPr>
                <w:sz w:val="20"/>
                <w:szCs w:val="20"/>
              </w:rPr>
              <w:t>0</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5497E92"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F8964B5"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4E93A0A" w14:textId="77777777" w:rsidR="00C329A5" w:rsidRPr="00015534" w:rsidRDefault="00C329A5" w:rsidP="000B71F8">
            <w:pPr>
              <w:pStyle w:val="EYTableNormal"/>
              <w:rPr>
                <w:sz w:val="20"/>
                <w:szCs w:val="20"/>
              </w:rPr>
            </w:pPr>
            <w:r w:rsidRPr="00015534">
              <w:rPr>
                <w:sz w:val="20"/>
                <w:szCs w:val="20"/>
              </w:rPr>
              <w:t>0</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26453A5"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DE9BBC1" w14:textId="77777777" w:rsidR="00C329A5" w:rsidRPr="00015534" w:rsidRDefault="00C329A5" w:rsidP="000B71F8">
            <w:pPr>
              <w:pStyle w:val="EYTableNormal"/>
              <w:rPr>
                <w:sz w:val="20"/>
                <w:szCs w:val="20"/>
              </w:rPr>
            </w:pPr>
            <w:r w:rsidRPr="00015534">
              <w:rPr>
                <w:sz w:val="20"/>
                <w:szCs w:val="20"/>
              </w:rPr>
              <w:t>0</w:t>
            </w:r>
          </w:p>
        </w:tc>
        <w:tc>
          <w:tcPr>
            <w:tcW w:w="9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AD4BAA6" w14:textId="77777777" w:rsidR="00C329A5" w:rsidRPr="00015534" w:rsidRDefault="00C329A5" w:rsidP="000B71F8">
            <w:pPr>
              <w:pStyle w:val="EYTableNormal"/>
              <w:rPr>
                <w:sz w:val="20"/>
                <w:szCs w:val="20"/>
              </w:rPr>
            </w:pPr>
            <w:r w:rsidRPr="00015534">
              <w:rPr>
                <w:sz w:val="20"/>
                <w:szCs w:val="20"/>
              </w:rPr>
              <w:t>0</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E093C90" w14:textId="77777777" w:rsidR="00C329A5" w:rsidRPr="00015534" w:rsidRDefault="00C329A5" w:rsidP="000B71F8">
            <w:pPr>
              <w:pStyle w:val="EYTableNormal"/>
              <w:rPr>
                <w:sz w:val="20"/>
                <w:szCs w:val="20"/>
              </w:rPr>
            </w:pPr>
            <w:r w:rsidRPr="00015534">
              <w:rPr>
                <w:sz w:val="20"/>
                <w:szCs w:val="20"/>
              </w:rPr>
              <w:t>35%</w:t>
            </w:r>
          </w:p>
        </w:tc>
      </w:tr>
      <w:tr w:rsidR="00C329A5" w:rsidRPr="00015534" w14:paraId="63BBE5C4" w14:textId="77777777" w:rsidTr="00842BFC">
        <w:trPr>
          <w:trHeight w:val="174"/>
        </w:trPr>
        <w:tc>
          <w:tcPr>
            <w:tcW w:w="18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7BD9DAB" w14:textId="77777777" w:rsidR="00C329A5" w:rsidRPr="00015534" w:rsidRDefault="00C329A5" w:rsidP="000B71F8">
            <w:pPr>
              <w:pStyle w:val="EYTableNormal"/>
              <w:rPr>
                <w:sz w:val="20"/>
                <w:szCs w:val="20"/>
              </w:rPr>
            </w:pPr>
            <w:r w:rsidRPr="00015534">
              <w:rPr>
                <w:sz w:val="20"/>
                <w:szCs w:val="20"/>
              </w:rPr>
              <w:t>RAISE</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0567626" w14:textId="77777777" w:rsidR="00C329A5" w:rsidRPr="00015534" w:rsidRDefault="00C329A5" w:rsidP="000B71F8">
            <w:pPr>
              <w:pStyle w:val="EYTableNormal"/>
              <w:rPr>
                <w:sz w:val="20"/>
                <w:szCs w:val="20"/>
              </w:rPr>
            </w:pPr>
            <w:r w:rsidRPr="00015534">
              <w:rPr>
                <w:sz w:val="20"/>
                <w:szCs w:val="20"/>
              </w:rPr>
              <w:t>0</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FFF5F26"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2F242B9"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2F667E2" w14:textId="77777777" w:rsidR="00C329A5" w:rsidRPr="00015534" w:rsidRDefault="00C329A5" w:rsidP="000B71F8">
            <w:pPr>
              <w:pStyle w:val="EYTableNormal"/>
              <w:rPr>
                <w:sz w:val="20"/>
                <w:szCs w:val="20"/>
              </w:rPr>
            </w:pPr>
            <w:r w:rsidRPr="00015534">
              <w:rPr>
                <w:sz w:val="20"/>
                <w:szCs w:val="20"/>
              </w:rPr>
              <w:t>1</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1FC172D"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F121488" w14:textId="77777777" w:rsidR="00C329A5" w:rsidRPr="00015534" w:rsidRDefault="00C329A5" w:rsidP="000B71F8">
            <w:pPr>
              <w:pStyle w:val="EYTableNormal"/>
              <w:rPr>
                <w:sz w:val="20"/>
                <w:szCs w:val="20"/>
              </w:rPr>
            </w:pPr>
            <w:r w:rsidRPr="00015534">
              <w:rPr>
                <w:sz w:val="20"/>
                <w:szCs w:val="20"/>
              </w:rPr>
              <w:t>0</w:t>
            </w:r>
          </w:p>
        </w:tc>
        <w:tc>
          <w:tcPr>
            <w:tcW w:w="9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3AA7090"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CACFEE9" w14:textId="77777777" w:rsidR="00C329A5" w:rsidRPr="00015534" w:rsidRDefault="00C329A5" w:rsidP="000B71F8">
            <w:pPr>
              <w:pStyle w:val="EYTableNormal"/>
              <w:rPr>
                <w:sz w:val="20"/>
                <w:szCs w:val="20"/>
              </w:rPr>
            </w:pPr>
            <w:r w:rsidRPr="00015534">
              <w:rPr>
                <w:sz w:val="20"/>
                <w:szCs w:val="20"/>
              </w:rPr>
              <w:t>43%</w:t>
            </w:r>
          </w:p>
        </w:tc>
      </w:tr>
      <w:tr w:rsidR="00C329A5" w:rsidRPr="00015534" w14:paraId="1811CE8F" w14:textId="77777777" w:rsidTr="00842BFC">
        <w:trPr>
          <w:trHeight w:val="174"/>
        </w:trPr>
        <w:tc>
          <w:tcPr>
            <w:tcW w:w="18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A6A8817" w14:textId="77777777" w:rsidR="00C329A5" w:rsidRPr="00015534" w:rsidRDefault="00C329A5" w:rsidP="000B71F8">
            <w:pPr>
              <w:pStyle w:val="EYTableNormal"/>
              <w:rPr>
                <w:sz w:val="20"/>
                <w:szCs w:val="20"/>
              </w:rPr>
            </w:pPr>
            <w:r w:rsidRPr="00015534">
              <w:rPr>
                <w:sz w:val="20"/>
                <w:szCs w:val="20"/>
              </w:rPr>
              <w:lastRenderedPageBreak/>
              <w:t>EPPIC 1 (</w:t>
            </w:r>
            <w:proofErr w:type="spellStart"/>
            <w:r w:rsidRPr="00015534">
              <w:rPr>
                <w:sz w:val="20"/>
                <w:szCs w:val="20"/>
              </w:rPr>
              <w:t>McGorry</w:t>
            </w:r>
            <w:proofErr w:type="spellEnd"/>
            <w:r w:rsidRPr="00015534">
              <w:rPr>
                <w:sz w:val="20"/>
                <w:szCs w:val="20"/>
              </w:rPr>
              <w:t xml:space="preserve"> et al, 1996)</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3F3A5CF"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52CCCAA" w14:textId="77777777" w:rsidR="00C329A5" w:rsidRPr="00015534" w:rsidRDefault="00C329A5" w:rsidP="000B71F8">
            <w:pPr>
              <w:pStyle w:val="EYTableNormal"/>
              <w:rPr>
                <w:sz w:val="20"/>
                <w:szCs w:val="20"/>
              </w:rPr>
            </w:pPr>
            <w:r w:rsidRPr="00015534">
              <w:rPr>
                <w:sz w:val="20"/>
                <w:szCs w:val="20"/>
              </w:rPr>
              <w:t>2</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2B48720"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2B0A9A5" w14:textId="77777777" w:rsidR="00C329A5" w:rsidRPr="00015534" w:rsidRDefault="00C329A5" w:rsidP="000B71F8">
            <w:pPr>
              <w:pStyle w:val="EYTableNormal"/>
              <w:rPr>
                <w:sz w:val="20"/>
                <w:szCs w:val="20"/>
              </w:rPr>
            </w:pPr>
            <w:r w:rsidRPr="00015534">
              <w:rPr>
                <w:sz w:val="20"/>
                <w:szCs w:val="20"/>
              </w:rPr>
              <w:t>1</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E6902AB"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D985141" w14:textId="77777777" w:rsidR="00C329A5" w:rsidRPr="00015534" w:rsidRDefault="00C329A5" w:rsidP="000B71F8">
            <w:pPr>
              <w:pStyle w:val="EYTableNormal"/>
              <w:rPr>
                <w:sz w:val="20"/>
                <w:szCs w:val="20"/>
              </w:rPr>
            </w:pPr>
            <w:r w:rsidRPr="00015534">
              <w:rPr>
                <w:sz w:val="20"/>
                <w:szCs w:val="20"/>
              </w:rPr>
              <w:t>0</w:t>
            </w:r>
          </w:p>
        </w:tc>
        <w:tc>
          <w:tcPr>
            <w:tcW w:w="9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7722379" w14:textId="77777777" w:rsidR="00C329A5" w:rsidRPr="00015534" w:rsidRDefault="00C329A5" w:rsidP="000B71F8">
            <w:pPr>
              <w:pStyle w:val="EYTableNormal"/>
              <w:rPr>
                <w:sz w:val="20"/>
                <w:szCs w:val="20"/>
              </w:rPr>
            </w:pPr>
            <w:r w:rsidRPr="00015534">
              <w:rPr>
                <w:sz w:val="20"/>
                <w:szCs w:val="20"/>
              </w:rPr>
              <w:t>1</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0C7B259" w14:textId="77777777" w:rsidR="00C329A5" w:rsidRPr="00015534" w:rsidRDefault="00C329A5" w:rsidP="000B71F8">
            <w:pPr>
              <w:pStyle w:val="EYTableNormal"/>
              <w:rPr>
                <w:sz w:val="20"/>
                <w:szCs w:val="20"/>
              </w:rPr>
            </w:pPr>
            <w:r w:rsidRPr="00015534">
              <w:rPr>
                <w:sz w:val="20"/>
                <w:szCs w:val="20"/>
              </w:rPr>
              <w:t>75%</w:t>
            </w:r>
          </w:p>
        </w:tc>
      </w:tr>
      <w:tr w:rsidR="00C329A5" w:rsidRPr="00015534" w14:paraId="0CD6D826" w14:textId="77777777" w:rsidTr="00842BFC">
        <w:trPr>
          <w:trHeight w:val="174"/>
        </w:trPr>
        <w:tc>
          <w:tcPr>
            <w:tcW w:w="18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E2E0FB3" w14:textId="77777777" w:rsidR="00C329A5" w:rsidRPr="00015534" w:rsidRDefault="00C329A5" w:rsidP="000B71F8">
            <w:pPr>
              <w:pStyle w:val="EYTableNormal"/>
              <w:rPr>
                <w:sz w:val="20"/>
                <w:szCs w:val="20"/>
              </w:rPr>
            </w:pPr>
            <w:r w:rsidRPr="00015534">
              <w:rPr>
                <w:sz w:val="20"/>
                <w:szCs w:val="20"/>
              </w:rPr>
              <w:t>EPPIC 2 (</w:t>
            </w:r>
            <w:proofErr w:type="spellStart"/>
            <w:r w:rsidRPr="00015534">
              <w:rPr>
                <w:sz w:val="20"/>
                <w:szCs w:val="20"/>
              </w:rPr>
              <w:t>Krstev</w:t>
            </w:r>
            <w:proofErr w:type="spellEnd"/>
            <w:r w:rsidRPr="00015534">
              <w:rPr>
                <w:sz w:val="20"/>
                <w:szCs w:val="20"/>
              </w:rPr>
              <w:t xml:space="preserve"> et al 2004)</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81D385E"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4084F2F" w14:textId="77777777" w:rsidR="00C329A5" w:rsidRPr="00015534" w:rsidRDefault="00C329A5" w:rsidP="000B71F8">
            <w:pPr>
              <w:pStyle w:val="EYTableNormal"/>
              <w:rPr>
                <w:sz w:val="20"/>
                <w:szCs w:val="20"/>
              </w:rPr>
            </w:pPr>
            <w:r w:rsidRPr="00015534">
              <w:rPr>
                <w:sz w:val="20"/>
                <w:szCs w:val="20"/>
              </w:rPr>
              <w:t>2</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DD27A2A"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EA59106" w14:textId="77777777" w:rsidR="00C329A5" w:rsidRPr="00015534" w:rsidRDefault="00C329A5" w:rsidP="000B71F8">
            <w:pPr>
              <w:pStyle w:val="EYTableNormal"/>
              <w:rPr>
                <w:sz w:val="20"/>
                <w:szCs w:val="20"/>
              </w:rPr>
            </w:pPr>
            <w:r w:rsidRPr="00015534">
              <w:rPr>
                <w:sz w:val="20"/>
                <w:szCs w:val="20"/>
              </w:rPr>
              <w:t>1</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0B95F14"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281828C" w14:textId="77777777" w:rsidR="00C329A5" w:rsidRPr="00015534" w:rsidRDefault="00C329A5" w:rsidP="000B71F8">
            <w:pPr>
              <w:pStyle w:val="EYTableNormal"/>
              <w:rPr>
                <w:sz w:val="20"/>
                <w:szCs w:val="20"/>
              </w:rPr>
            </w:pPr>
            <w:r w:rsidRPr="00015534">
              <w:rPr>
                <w:sz w:val="20"/>
                <w:szCs w:val="20"/>
              </w:rPr>
              <w:t>0</w:t>
            </w:r>
          </w:p>
        </w:tc>
        <w:tc>
          <w:tcPr>
            <w:tcW w:w="9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D79E724" w14:textId="77777777" w:rsidR="00C329A5" w:rsidRPr="00015534" w:rsidRDefault="00C329A5" w:rsidP="000B71F8">
            <w:pPr>
              <w:pStyle w:val="EYTableNormal"/>
              <w:rPr>
                <w:sz w:val="20"/>
                <w:szCs w:val="20"/>
              </w:rPr>
            </w:pPr>
            <w:r w:rsidRPr="00015534">
              <w:rPr>
                <w:sz w:val="20"/>
                <w:szCs w:val="20"/>
              </w:rPr>
              <w:t>1</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8A4FEFC" w14:textId="77777777" w:rsidR="00C329A5" w:rsidRPr="00015534" w:rsidRDefault="00C329A5" w:rsidP="000B71F8">
            <w:pPr>
              <w:pStyle w:val="EYTableNormal"/>
              <w:rPr>
                <w:sz w:val="20"/>
                <w:szCs w:val="20"/>
              </w:rPr>
            </w:pPr>
            <w:r w:rsidRPr="00015534">
              <w:rPr>
                <w:sz w:val="20"/>
                <w:szCs w:val="20"/>
              </w:rPr>
              <w:t>75%</w:t>
            </w:r>
          </w:p>
        </w:tc>
      </w:tr>
      <w:tr w:rsidR="00C329A5" w:rsidRPr="00015534" w14:paraId="46DC344D" w14:textId="77777777" w:rsidTr="00842BFC">
        <w:trPr>
          <w:trHeight w:val="174"/>
        </w:trPr>
        <w:tc>
          <w:tcPr>
            <w:tcW w:w="18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92EF20A" w14:textId="77777777" w:rsidR="00C329A5" w:rsidRPr="00015534" w:rsidRDefault="00C329A5" w:rsidP="000B71F8">
            <w:pPr>
              <w:pStyle w:val="EYTableNormal"/>
              <w:rPr>
                <w:sz w:val="20"/>
                <w:szCs w:val="20"/>
              </w:rPr>
            </w:pPr>
            <w:r w:rsidRPr="00015534">
              <w:rPr>
                <w:sz w:val="20"/>
                <w:szCs w:val="20"/>
              </w:rPr>
              <w:t>GET UP PIANO</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9082102" w14:textId="77777777" w:rsidR="00C329A5" w:rsidRPr="00015534" w:rsidRDefault="00C329A5" w:rsidP="000B71F8">
            <w:pPr>
              <w:pStyle w:val="EYTableNormal"/>
              <w:rPr>
                <w:sz w:val="20"/>
                <w:szCs w:val="20"/>
              </w:rPr>
            </w:pPr>
            <w:r w:rsidRPr="00015534">
              <w:rPr>
                <w:sz w:val="20"/>
                <w:szCs w:val="20"/>
              </w:rPr>
              <w:t>0</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7E7061F" w14:textId="77777777" w:rsidR="00C329A5" w:rsidRPr="00015534" w:rsidRDefault="00C329A5" w:rsidP="000B71F8">
            <w:pPr>
              <w:pStyle w:val="EYTableNormal"/>
              <w:rPr>
                <w:sz w:val="20"/>
                <w:szCs w:val="20"/>
              </w:rPr>
            </w:pPr>
            <w:r w:rsidRPr="00015534">
              <w:rPr>
                <w:sz w:val="20"/>
                <w:szCs w:val="20"/>
              </w:rPr>
              <w:t>0</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4E2962D"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3A7F7B1"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DD615BE"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90D0F10" w14:textId="77777777" w:rsidR="00C329A5" w:rsidRPr="00015534" w:rsidRDefault="00C329A5" w:rsidP="000B71F8">
            <w:pPr>
              <w:pStyle w:val="EYTableNormal"/>
              <w:rPr>
                <w:sz w:val="20"/>
                <w:szCs w:val="20"/>
              </w:rPr>
            </w:pPr>
            <w:r w:rsidRPr="00015534">
              <w:rPr>
                <w:sz w:val="20"/>
                <w:szCs w:val="20"/>
              </w:rPr>
              <w:t>0</w:t>
            </w:r>
          </w:p>
        </w:tc>
        <w:tc>
          <w:tcPr>
            <w:tcW w:w="9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507A82A"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1CB1472" w14:textId="77777777" w:rsidR="00C329A5" w:rsidRPr="00015534" w:rsidRDefault="00C329A5" w:rsidP="000B71F8">
            <w:pPr>
              <w:pStyle w:val="EYTableNormal"/>
              <w:rPr>
                <w:sz w:val="20"/>
                <w:szCs w:val="20"/>
              </w:rPr>
            </w:pPr>
            <w:r w:rsidRPr="00015534">
              <w:rPr>
                <w:sz w:val="20"/>
                <w:szCs w:val="20"/>
              </w:rPr>
              <w:t>35%</w:t>
            </w:r>
          </w:p>
        </w:tc>
      </w:tr>
      <w:tr w:rsidR="00C329A5" w:rsidRPr="00015534" w14:paraId="7F4E31C8" w14:textId="77777777" w:rsidTr="00842BFC">
        <w:trPr>
          <w:trHeight w:val="174"/>
        </w:trPr>
        <w:tc>
          <w:tcPr>
            <w:tcW w:w="18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8CF547A" w14:textId="77777777" w:rsidR="00C329A5" w:rsidRPr="00015534" w:rsidRDefault="00C329A5" w:rsidP="000B71F8">
            <w:pPr>
              <w:pStyle w:val="EYTableNormal"/>
              <w:rPr>
                <w:sz w:val="20"/>
                <w:szCs w:val="20"/>
              </w:rPr>
            </w:pPr>
            <w:r w:rsidRPr="00015534">
              <w:rPr>
                <w:sz w:val="20"/>
                <w:szCs w:val="20"/>
              </w:rPr>
              <w:t>CIEIS</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4E89262" w14:textId="77777777" w:rsidR="00C329A5" w:rsidRPr="00015534" w:rsidRDefault="00C329A5" w:rsidP="000B71F8">
            <w:pPr>
              <w:pStyle w:val="EYTableNormal"/>
              <w:rPr>
                <w:sz w:val="20"/>
                <w:szCs w:val="20"/>
              </w:rPr>
            </w:pPr>
            <w:r w:rsidRPr="00015534">
              <w:rPr>
                <w:sz w:val="20"/>
                <w:szCs w:val="20"/>
              </w:rPr>
              <w:t>0</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94466B6" w14:textId="77777777" w:rsidR="00C329A5" w:rsidRPr="00015534" w:rsidRDefault="00C329A5" w:rsidP="000B71F8">
            <w:pPr>
              <w:pStyle w:val="EYTableNormal"/>
              <w:rPr>
                <w:sz w:val="20"/>
                <w:szCs w:val="20"/>
              </w:rPr>
            </w:pPr>
            <w:r w:rsidRPr="00015534">
              <w:rPr>
                <w:sz w:val="20"/>
                <w:szCs w:val="20"/>
              </w:rPr>
              <w:t>2</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02514EF"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9A0CCDE"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8E05BC2"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22CE5BD" w14:textId="77777777" w:rsidR="00C329A5" w:rsidRPr="00015534" w:rsidRDefault="00C329A5" w:rsidP="000B71F8">
            <w:pPr>
              <w:pStyle w:val="EYTableNormal"/>
              <w:rPr>
                <w:sz w:val="20"/>
                <w:szCs w:val="20"/>
              </w:rPr>
            </w:pPr>
            <w:r w:rsidRPr="00015534">
              <w:rPr>
                <w:sz w:val="20"/>
                <w:szCs w:val="20"/>
              </w:rPr>
              <w:t>0</w:t>
            </w:r>
          </w:p>
        </w:tc>
        <w:tc>
          <w:tcPr>
            <w:tcW w:w="9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F764958" w14:textId="77777777" w:rsidR="00C329A5" w:rsidRPr="00015534" w:rsidRDefault="00C329A5" w:rsidP="000B71F8">
            <w:pPr>
              <w:pStyle w:val="EYTableNormal"/>
              <w:rPr>
                <w:sz w:val="20"/>
                <w:szCs w:val="20"/>
              </w:rPr>
            </w:pPr>
            <w:r w:rsidRPr="00015534">
              <w:rPr>
                <w:sz w:val="20"/>
                <w:szCs w:val="20"/>
              </w:rPr>
              <w:t>1</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7E88BF7" w14:textId="77777777" w:rsidR="00C329A5" w:rsidRPr="00015534" w:rsidRDefault="00C329A5" w:rsidP="000B71F8">
            <w:pPr>
              <w:pStyle w:val="EYTableNormal"/>
              <w:rPr>
                <w:sz w:val="20"/>
                <w:szCs w:val="20"/>
              </w:rPr>
            </w:pPr>
            <w:r w:rsidRPr="00015534">
              <w:rPr>
                <w:sz w:val="20"/>
                <w:szCs w:val="20"/>
              </w:rPr>
              <w:t>53%</w:t>
            </w:r>
          </w:p>
        </w:tc>
      </w:tr>
      <w:tr w:rsidR="00C329A5" w:rsidRPr="00015534" w14:paraId="3E3AE4EF" w14:textId="77777777" w:rsidTr="00842BFC">
        <w:trPr>
          <w:trHeight w:val="174"/>
        </w:trPr>
        <w:tc>
          <w:tcPr>
            <w:tcW w:w="18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5D8C88E" w14:textId="77777777" w:rsidR="00C329A5" w:rsidRPr="00015534" w:rsidRDefault="00C329A5" w:rsidP="000B71F8">
            <w:pPr>
              <w:pStyle w:val="EYTableNormal"/>
              <w:rPr>
                <w:sz w:val="20"/>
                <w:szCs w:val="20"/>
              </w:rPr>
            </w:pPr>
            <w:r w:rsidRPr="00015534">
              <w:rPr>
                <w:sz w:val="20"/>
                <w:szCs w:val="20"/>
              </w:rPr>
              <w:t>EASY</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892D604" w14:textId="77777777" w:rsidR="00C329A5" w:rsidRPr="00015534" w:rsidRDefault="00C329A5" w:rsidP="000B71F8">
            <w:pPr>
              <w:pStyle w:val="EYTableNormal"/>
              <w:rPr>
                <w:sz w:val="20"/>
                <w:szCs w:val="20"/>
              </w:rPr>
            </w:pPr>
            <w:r w:rsidRPr="00015534">
              <w:rPr>
                <w:sz w:val="20"/>
                <w:szCs w:val="20"/>
              </w:rPr>
              <w:t>0</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429169E" w14:textId="77777777" w:rsidR="00C329A5" w:rsidRPr="00015534" w:rsidRDefault="00C329A5" w:rsidP="000B71F8">
            <w:pPr>
              <w:pStyle w:val="EYTableNormal"/>
              <w:rPr>
                <w:sz w:val="20"/>
                <w:szCs w:val="20"/>
              </w:rPr>
            </w:pPr>
            <w:r w:rsidRPr="00015534">
              <w:rPr>
                <w:sz w:val="20"/>
                <w:szCs w:val="20"/>
              </w:rPr>
              <w:t>2</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75589F5"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79A5EAF"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82F41E2"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7FF3A92" w14:textId="77777777" w:rsidR="00C329A5" w:rsidRPr="00015534" w:rsidRDefault="00C329A5" w:rsidP="000B71F8">
            <w:pPr>
              <w:pStyle w:val="EYTableNormal"/>
              <w:rPr>
                <w:sz w:val="20"/>
                <w:szCs w:val="20"/>
              </w:rPr>
            </w:pPr>
            <w:r w:rsidRPr="00015534">
              <w:rPr>
                <w:sz w:val="20"/>
                <w:szCs w:val="20"/>
              </w:rPr>
              <w:t>0</w:t>
            </w:r>
          </w:p>
        </w:tc>
        <w:tc>
          <w:tcPr>
            <w:tcW w:w="9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576A0BE"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3019196" w14:textId="77777777" w:rsidR="00C329A5" w:rsidRPr="00015534" w:rsidRDefault="00C329A5" w:rsidP="000B71F8">
            <w:pPr>
              <w:pStyle w:val="EYTableNormal"/>
              <w:rPr>
                <w:sz w:val="20"/>
                <w:szCs w:val="20"/>
              </w:rPr>
            </w:pPr>
            <w:r w:rsidRPr="00015534">
              <w:rPr>
                <w:sz w:val="20"/>
                <w:szCs w:val="20"/>
              </w:rPr>
              <w:t>55%</w:t>
            </w:r>
          </w:p>
        </w:tc>
      </w:tr>
      <w:tr w:rsidR="00C329A5" w:rsidRPr="00015534" w14:paraId="6DF3841B" w14:textId="77777777" w:rsidTr="00842BFC">
        <w:trPr>
          <w:trHeight w:val="174"/>
        </w:trPr>
        <w:tc>
          <w:tcPr>
            <w:tcW w:w="18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46D7C90" w14:textId="77777777" w:rsidR="00C329A5" w:rsidRPr="00015534" w:rsidRDefault="00C329A5" w:rsidP="000B71F8">
            <w:pPr>
              <w:pStyle w:val="EYTableNormal"/>
              <w:rPr>
                <w:sz w:val="20"/>
                <w:szCs w:val="20"/>
              </w:rPr>
            </w:pPr>
            <w:r w:rsidRPr="00015534">
              <w:rPr>
                <w:sz w:val="20"/>
                <w:szCs w:val="20"/>
              </w:rPr>
              <w:t>LEO 2007</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750950D" w14:textId="77777777" w:rsidR="00C329A5" w:rsidRPr="00015534" w:rsidRDefault="00C329A5" w:rsidP="000B71F8">
            <w:pPr>
              <w:pStyle w:val="EYTableNormal"/>
              <w:rPr>
                <w:sz w:val="20"/>
                <w:szCs w:val="20"/>
              </w:rPr>
            </w:pPr>
            <w:r w:rsidRPr="00015534">
              <w:rPr>
                <w:sz w:val="20"/>
                <w:szCs w:val="20"/>
              </w:rPr>
              <w:t>0</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972ED8F"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9107EFC"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8E462EF"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CB45F69"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EBD3142" w14:textId="77777777" w:rsidR="00C329A5" w:rsidRPr="00015534" w:rsidRDefault="00C329A5" w:rsidP="000B71F8">
            <w:pPr>
              <w:pStyle w:val="EYTableNormal"/>
              <w:rPr>
                <w:sz w:val="20"/>
                <w:szCs w:val="20"/>
              </w:rPr>
            </w:pPr>
            <w:r w:rsidRPr="00015534">
              <w:rPr>
                <w:sz w:val="20"/>
                <w:szCs w:val="20"/>
              </w:rPr>
              <w:t>0</w:t>
            </w:r>
          </w:p>
        </w:tc>
        <w:tc>
          <w:tcPr>
            <w:tcW w:w="9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B17A365" w14:textId="77777777" w:rsidR="00C329A5" w:rsidRPr="00015534" w:rsidRDefault="00C329A5" w:rsidP="000B71F8">
            <w:pPr>
              <w:pStyle w:val="EYTableNormal"/>
              <w:rPr>
                <w:sz w:val="20"/>
                <w:szCs w:val="20"/>
              </w:rPr>
            </w:pPr>
            <w:r w:rsidRPr="00015534">
              <w:rPr>
                <w:sz w:val="20"/>
                <w:szCs w:val="20"/>
              </w:rPr>
              <w:t>1</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4E41B2D" w14:textId="77777777" w:rsidR="00C329A5" w:rsidRPr="00015534" w:rsidRDefault="00C329A5" w:rsidP="000B71F8">
            <w:pPr>
              <w:pStyle w:val="EYTableNormal"/>
              <w:rPr>
                <w:sz w:val="20"/>
                <w:szCs w:val="20"/>
              </w:rPr>
            </w:pPr>
            <w:r w:rsidRPr="00015534">
              <w:rPr>
                <w:sz w:val="20"/>
                <w:szCs w:val="20"/>
              </w:rPr>
              <w:t>43%</w:t>
            </w:r>
          </w:p>
        </w:tc>
      </w:tr>
      <w:tr w:rsidR="00C329A5" w:rsidRPr="00015534" w14:paraId="5E22CE43" w14:textId="77777777" w:rsidTr="00842BFC">
        <w:trPr>
          <w:trHeight w:val="174"/>
        </w:trPr>
        <w:tc>
          <w:tcPr>
            <w:tcW w:w="18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21FFC44" w14:textId="77777777" w:rsidR="00C329A5" w:rsidRPr="00015534" w:rsidRDefault="00C329A5" w:rsidP="000B71F8">
            <w:pPr>
              <w:pStyle w:val="EYTableNormal"/>
              <w:rPr>
                <w:sz w:val="20"/>
                <w:szCs w:val="20"/>
              </w:rPr>
            </w:pPr>
            <w:r w:rsidRPr="00015534">
              <w:rPr>
                <w:sz w:val="20"/>
                <w:szCs w:val="20"/>
              </w:rPr>
              <w:t>PEPP (</w:t>
            </w:r>
            <w:proofErr w:type="spellStart"/>
            <w:r w:rsidRPr="00015534">
              <w:rPr>
                <w:sz w:val="20"/>
                <w:szCs w:val="20"/>
              </w:rPr>
              <w:t>Malla</w:t>
            </w:r>
            <w:proofErr w:type="spellEnd"/>
            <w:r w:rsidRPr="00015534">
              <w:rPr>
                <w:sz w:val="20"/>
                <w:szCs w:val="20"/>
              </w:rPr>
              <w:t xml:space="preserve">, 2005, </w:t>
            </w:r>
            <w:proofErr w:type="spellStart"/>
            <w:r w:rsidRPr="00015534">
              <w:rPr>
                <w:sz w:val="20"/>
                <w:szCs w:val="20"/>
              </w:rPr>
              <w:t>norman</w:t>
            </w:r>
            <w:proofErr w:type="spellEnd"/>
            <w:r w:rsidRPr="00015534">
              <w:rPr>
                <w:sz w:val="20"/>
                <w:szCs w:val="20"/>
              </w:rPr>
              <w:t xml:space="preserve"> </w:t>
            </w:r>
            <w:proofErr w:type="spellStart"/>
            <w:r w:rsidRPr="00015534">
              <w:rPr>
                <w:sz w:val="20"/>
                <w:szCs w:val="20"/>
              </w:rPr>
              <w:t>scholten</w:t>
            </w:r>
            <w:proofErr w:type="spellEnd"/>
            <w:r w:rsidRPr="00015534">
              <w:rPr>
                <w:sz w:val="20"/>
                <w:szCs w:val="20"/>
              </w:rPr>
              <w:t>, A community)</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01D8B4E" w14:textId="77777777" w:rsidR="00C329A5" w:rsidRPr="00015534" w:rsidRDefault="00C329A5" w:rsidP="000B71F8">
            <w:pPr>
              <w:pStyle w:val="EYTableNormal"/>
              <w:rPr>
                <w:sz w:val="20"/>
                <w:szCs w:val="20"/>
              </w:rPr>
            </w:pPr>
            <w:r w:rsidRPr="00015534">
              <w:rPr>
                <w:sz w:val="20"/>
                <w:szCs w:val="20"/>
              </w:rPr>
              <w:t>0</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875F791"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0A75369"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E37C5E6" w14:textId="77777777" w:rsidR="00C329A5" w:rsidRPr="00015534" w:rsidRDefault="00C329A5" w:rsidP="000B71F8">
            <w:pPr>
              <w:pStyle w:val="EYTableNormal"/>
              <w:rPr>
                <w:sz w:val="20"/>
                <w:szCs w:val="20"/>
              </w:rPr>
            </w:pPr>
            <w:r w:rsidRPr="00015534">
              <w:rPr>
                <w:sz w:val="20"/>
                <w:szCs w:val="20"/>
              </w:rPr>
              <w:t>1</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CAFF1D4"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4DD33CC" w14:textId="77777777" w:rsidR="00C329A5" w:rsidRPr="00015534" w:rsidRDefault="00C329A5" w:rsidP="000B71F8">
            <w:pPr>
              <w:pStyle w:val="EYTableNormal"/>
              <w:rPr>
                <w:sz w:val="20"/>
                <w:szCs w:val="20"/>
              </w:rPr>
            </w:pPr>
            <w:r w:rsidRPr="00015534">
              <w:rPr>
                <w:sz w:val="20"/>
                <w:szCs w:val="20"/>
              </w:rPr>
              <w:t>0</w:t>
            </w:r>
          </w:p>
        </w:tc>
        <w:tc>
          <w:tcPr>
            <w:tcW w:w="9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518F499" w14:textId="77777777" w:rsidR="00C329A5" w:rsidRPr="00015534" w:rsidRDefault="00C329A5" w:rsidP="000B71F8">
            <w:pPr>
              <w:pStyle w:val="EYTableNormal"/>
              <w:rPr>
                <w:sz w:val="20"/>
                <w:szCs w:val="20"/>
              </w:rPr>
            </w:pPr>
            <w:r w:rsidRPr="00015534">
              <w:rPr>
                <w:sz w:val="20"/>
                <w:szCs w:val="20"/>
              </w:rPr>
              <w:t>1</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96C631B" w14:textId="77777777" w:rsidR="00C329A5" w:rsidRPr="00015534" w:rsidRDefault="00C329A5" w:rsidP="000B71F8">
            <w:pPr>
              <w:pStyle w:val="EYTableNormal"/>
              <w:rPr>
                <w:sz w:val="20"/>
                <w:szCs w:val="20"/>
              </w:rPr>
            </w:pPr>
            <w:r w:rsidRPr="00015534">
              <w:rPr>
                <w:sz w:val="20"/>
                <w:szCs w:val="20"/>
              </w:rPr>
              <w:t>40%</w:t>
            </w:r>
          </w:p>
        </w:tc>
      </w:tr>
      <w:tr w:rsidR="00C329A5" w:rsidRPr="00015534" w14:paraId="1A1D1790" w14:textId="77777777" w:rsidTr="00842BFC">
        <w:trPr>
          <w:trHeight w:val="174"/>
        </w:trPr>
        <w:tc>
          <w:tcPr>
            <w:tcW w:w="18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84FB6CE" w14:textId="77777777" w:rsidR="00C329A5" w:rsidRPr="00015534" w:rsidRDefault="00C329A5" w:rsidP="000B71F8">
            <w:pPr>
              <w:pStyle w:val="EYTableNormal"/>
              <w:rPr>
                <w:sz w:val="20"/>
                <w:szCs w:val="20"/>
              </w:rPr>
            </w:pPr>
            <w:r w:rsidRPr="00015534">
              <w:rPr>
                <w:sz w:val="20"/>
                <w:szCs w:val="20"/>
              </w:rPr>
              <w:t>REDIRECT</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524EE34" w14:textId="77777777" w:rsidR="00C329A5" w:rsidRPr="00015534" w:rsidRDefault="00C329A5" w:rsidP="000B71F8">
            <w:pPr>
              <w:pStyle w:val="EYTableNormal"/>
              <w:rPr>
                <w:sz w:val="20"/>
                <w:szCs w:val="20"/>
              </w:rPr>
            </w:pPr>
            <w:r w:rsidRPr="00015534">
              <w:rPr>
                <w:sz w:val="20"/>
                <w:szCs w:val="20"/>
              </w:rPr>
              <w:t>0</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4D313FD"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0B29540"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E145E89"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E7BA701"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8C2B29E" w14:textId="77777777" w:rsidR="00C329A5" w:rsidRPr="00015534" w:rsidRDefault="00C329A5" w:rsidP="000B71F8">
            <w:pPr>
              <w:pStyle w:val="EYTableNormal"/>
              <w:rPr>
                <w:sz w:val="20"/>
                <w:szCs w:val="20"/>
              </w:rPr>
            </w:pPr>
            <w:r w:rsidRPr="00015534">
              <w:rPr>
                <w:sz w:val="20"/>
                <w:szCs w:val="20"/>
              </w:rPr>
              <w:t>0</w:t>
            </w:r>
          </w:p>
        </w:tc>
        <w:tc>
          <w:tcPr>
            <w:tcW w:w="9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04B4EC2" w14:textId="77777777" w:rsidR="00C329A5" w:rsidRPr="00015534" w:rsidRDefault="00C329A5" w:rsidP="000B71F8">
            <w:pPr>
              <w:pStyle w:val="EYTableNormal"/>
              <w:rPr>
                <w:sz w:val="20"/>
                <w:szCs w:val="20"/>
              </w:rPr>
            </w:pPr>
            <w:r w:rsidRPr="00015534">
              <w:rPr>
                <w:sz w:val="20"/>
                <w:szCs w:val="20"/>
              </w:rPr>
              <w:t>1</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4194FF4" w14:textId="77777777" w:rsidR="00C329A5" w:rsidRPr="00015534" w:rsidRDefault="00C329A5" w:rsidP="000B71F8">
            <w:pPr>
              <w:pStyle w:val="EYTableNormal"/>
              <w:rPr>
                <w:sz w:val="20"/>
                <w:szCs w:val="20"/>
              </w:rPr>
            </w:pPr>
            <w:r w:rsidRPr="00015534">
              <w:rPr>
                <w:sz w:val="20"/>
                <w:szCs w:val="20"/>
              </w:rPr>
              <w:t>43%</w:t>
            </w:r>
          </w:p>
        </w:tc>
      </w:tr>
      <w:tr w:rsidR="00C329A5" w:rsidRPr="00015534" w14:paraId="0ABFABCE" w14:textId="77777777" w:rsidTr="00842BFC">
        <w:trPr>
          <w:trHeight w:val="174"/>
        </w:trPr>
        <w:tc>
          <w:tcPr>
            <w:tcW w:w="18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91DB392" w14:textId="77777777" w:rsidR="00C329A5" w:rsidRPr="00015534" w:rsidRDefault="00C329A5" w:rsidP="000B71F8">
            <w:pPr>
              <w:pStyle w:val="EYTableNormal"/>
              <w:rPr>
                <w:sz w:val="20"/>
                <w:szCs w:val="20"/>
              </w:rPr>
            </w:pPr>
            <w:r w:rsidRPr="00015534">
              <w:rPr>
                <w:sz w:val="20"/>
                <w:szCs w:val="20"/>
              </w:rPr>
              <w:t>STEP (</w:t>
            </w:r>
            <w:proofErr w:type="spellStart"/>
            <w:r w:rsidRPr="00015534">
              <w:rPr>
                <w:sz w:val="20"/>
                <w:szCs w:val="20"/>
              </w:rPr>
              <w:t>Srihara</w:t>
            </w:r>
            <w:proofErr w:type="spellEnd"/>
            <w:r w:rsidRPr="00015534">
              <w:rPr>
                <w:sz w:val="20"/>
                <w:szCs w:val="20"/>
              </w:rPr>
              <w:t xml:space="preserve"> et al 2017)</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37ED416" w14:textId="77777777" w:rsidR="00C329A5" w:rsidRPr="00015534" w:rsidRDefault="00C329A5" w:rsidP="000B71F8">
            <w:pPr>
              <w:pStyle w:val="EYTableNormal"/>
              <w:rPr>
                <w:sz w:val="20"/>
                <w:szCs w:val="20"/>
              </w:rPr>
            </w:pPr>
            <w:r w:rsidRPr="00015534">
              <w:rPr>
                <w:sz w:val="20"/>
                <w:szCs w:val="20"/>
              </w:rPr>
              <w:t>0</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39B26FC"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23366F8"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901EE44" w14:textId="77777777" w:rsidR="00C329A5" w:rsidRPr="00015534" w:rsidRDefault="00C329A5" w:rsidP="000B71F8">
            <w:pPr>
              <w:pStyle w:val="EYTableNormal"/>
              <w:rPr>
                <w:sz w:val="20"/>
                <w:szCs w:val="20"/>
              </w:rPr>
            </w:pPr>
            <w:r w:rsidRPr="00015534">
              <w:rPr>
                <w:sz w:val="20"/>
                <w:szCs w:val="20"/>
              </w:rPr>
              <w:t>1</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A1E8D0E" w14:textId="77777777" w:rsidR="00C329A5" w:rsidRPr="00015534" w:rsidRDefault="00C329A5" w:rsidP="000B71F8">
            <w:pPr>
              <w:pStyle w:val="EYTableNormal"/>
              <w:rPr>
                <w:sz w:val="20"/>
                <w:szCs w:val="20"/>
              </w:rPr>
            </w:pPr>
            <w:r w:rsidRPr="00015534">
              <w:rPr>
                <w:sz w:val="20"/>
                <w:szCs w:val="20"/>
              </w:rPr>
              <w:t>0</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1163092" w14:textId="77777777" w:rsidR="00C329A5" w:rsidRPr="00015534" w:rsidRDefault="00C329A5" w:rsidP="000B71F8">
            <w:pPr>
              <w:pStyle w:val="EYTableNormal"/>
              <w:rPr>
                <w:sz w:val="20"/>
                <w:szCs w:val="20"/>
              </w:rPr>
            </w:pPr>
            <w:r w:rsidRPr="00015534">
              <w:rPr>
                <w:sz w:val="20"/>
                <w:szCs w:val="20"/>
              </w:rPr>
              <w:t>0</w:t>
            </w:r>
          </w:p>
        </w:tc>
        <w:tc>
          <w:tcPr>
            <w:tcW w:w="9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B522CC1" w14:textId="77777777" w:rsidR="00C329A5" w:rsidRPr="00015534" w:rsidRDefault="00C329A5" w:rsidP="000B71F8">
            <w:pPr>
              <w:pStyle w:val="EYTableNormal"/>
              <w:rPr>
                <w:sz w:val="20"/>
                <w:szCs w:val="20"/>
              </w:rPr>
            </w:pPr>
            <w:r w:rsidRPr="00015534">
              <w:rPr>
                <w:sz w:val="20"/>
                <w:szCs w:val="20"/>
              </w:rPr>
              <w:t>0</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A8BA82D" w14:textId="77777777" w:rsidR="00C329A5" w:rsidRPr="00015534" w:rsidRDefault="00C329A5" w:rsidP="000B71F8">
            <w:pPr>
              <w:pStyle w:val="EYTableNormal"/>
              <w:rPr>
                <w:sz w:val="20"/>
                <w:szCs w:val="20"/>
              </w:rPr>
            </w:pPr>
            <w:r w:rsidRPr="00015534">
              <w:rPr>
                <w:sz w:val="20"/>
                <w:szCs w:val="20"/>
              </w:rPr>
              <w:t>28%</w:t>
            </w:r>
          </w:p>
        </w:tc>
      </w:tr>
      <w:tr w:rsidR="00C329A5" w:rsidRPr="00015534" w14:paraId="514182D5" w14:textId="77777777" w:rsidTr="00842BFC">
        <w:trPr>
          <w:trHeight w:val="174"/>
        </w:trPr>
        <w:tc>
          <w:tcPr>
            <w:tcW w:w="18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62EAF10" w14:textId="77777777" w:rsidR="00C329A5" w:rsidRPr="00015534" w:rsidRDefault="00C329A5" w:rsidP="000B71F8">
            <w:pPr>
              <w:pStyle w:val="EYTableNormal"/>
              <w:rPr>
                <w:sz w:val="20"/>
                <w:szCs w:val="20"/>
              </w:rPr>
            </w:pPr>
            <w:r w:rsidRPr="00015534">
              <w:rPr>
                <w:sz w:val="20"/>
                <w:szCs w:val="20"/>
              </w:rPr>
              <w:t xml:space="preserve">ECIP </w:t>
            </w:r>
            <w:proofErr w:type="spellStart"/>
            <w:r w:rsidRPr="00015534">
              <w:rPr>
                <w:sz w:val="20"/>
                <w:szCs w:val="20"/>
              </w:rPr>
              <w:t>Malla</w:t>
            </w:r>
            <w:proofErr w:type="spellEnd"/>
            <w:r w:rsidRPr="00015534">
              <w:rPr>
                <w:sz w:val="20"/>
                <w:szCs w:val="20"/>
              </w:rPr>
              <w:t>, 2005, second 2005 in references, A community)</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7FEDF9C" w14:textId="77777777" w:rsidR="00C329A5" w:rsidRPr="00015534" w:rsidRDefault="00C329A5" w:rsidP="000B71F8">
            <w:pPr>
              <w:pStyle w:val="EYTableNormal"/>
              <w:rPr>
                <w:sz w:val="20"/>
                <w:szCs w:val="20"/>
              </w:rPr>
            </w:pPr>
            <w:r w:rsidRPr="00015534">
              <w:rPr>
                <w:sz w:val="20"/>
                <w:szCs w:val="20"/>
              </w:rPr>
              <w:t>0</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7D56BF8"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19BCC28"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0F3E3CF" w14:textId="77777777" w:rsidR="00C329A5" w:rsidRPr="00015534" w:rsidRDefault="00C329A5" w:rsidP="000B71F8">
            <w:pPr>
              <w:pStyle w:val="EYTableNormal"/>
              <w:rPr>
                <w:sz w:val="20"/>
                <w:szCs w:val="20"/>
              </w:rPr>
            </w:pPr>
            <w:r w:rsidRPr="00015534">
              <w:rPr>
                <w:sz w:val="20"/>
                <w:szCs w:val="20"/>
              </w:rPr>
              <w:t>1</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7776EC3"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BE124B4" w14:textId="77777777" w:rsidR="00C329A5" w:rsidRPr="00015534" w:rsidRDefault="00C329A5" w:rsidP="000B71F8">
            <w:pPr>
              <w:pStyle w:val="EYTableNormal"/>
              <w:rPr>
                <w:sz w:val="20"/>
                <w:szCs w:val="20"/>
              </w:rPr>
            </w:pPr>
            <w:r w:rsidRPr="00015534">
              <w:rPr>
                <w:sz w:val="20"/>
                <w:szCs w:val="20"/>
              </w:rPr>
              <w:t>0</w:t>
            </w:r>
          </w:p>
        </w:tc>
        <w:tc>
          <w:tcPr>
            <w:tcW w:w="9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749DC84" w14:textId="77777777" w:rsidR="00C329A5" w:rsidRPr="00015534" w:rsidRDefault="00C329A5" w:rsidP="000B71F8">
            <w:pPr>
              <w:pStyle w:val="EYTableNormal"/>
              <w:rPr>
                <w:sz w:val="20"/>
                <w:szCs w:val="20"/>
              </w:rPr>
            </w:pPr>
            <w:r w:rsidRPr="00015534">
              <w:rPr>
                <w:sz w:val="20"/>
                <w:szCs w:val="20"/>
              </w:rPr>
              <w:t>1</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79D8699" w14:textId="77777777" w:rsidR="00C329A5" w:rsidRPr="00015534" w:rsidRDefault="00C329A5" w:rsidP="000B71F8">
            <w:pPr>
              <w:pStyle w:val="EYTableNormal"/>
              <w:rPr>
                <w:sz w:val="20"/>
                <w:szCs w:val="20"/>
              </w:rPr>
            </w:pPr>
            <w:r w:rsidRPr="00015534">
              <w:rPr>
                <w:sz w:val="20"/>
                <w:szCs w:val="20"/>
              </w:rPr>
              <w:t>40%</w:t>
            </w:r>
          </w:p>
        </w:tc>
      </w:tr>
      <w:tr w:rsidR="00C329A5" w:rsidRPr="00015534" w14:paraId="2E9A0B9A" w14:textId="77777777" w:rsidTr="00842BFC">
        <w:trPr>
          <w:trHeight w:val="174"/>
        </w:trPr>
        <w:tc>
          <w:tcPr>
            <w:tcW w:w="18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9450AC1" w14:textId="77777777" w:rsidR="00C329A5" w:rsidRPr="00015534" w:rsidRDefault="00C329A5" w:rsidP="000B71F8">
            <w:pPr>
              <w:pStyle w:val="EYTableNormal"/>
              <w:rPr>
                <w:sz w:val="20"/>
                <w:szCs w:val="20"/>
              </w:rPr>
            </w:pPr>
            <w:r w:rsidRPr="00015534">
              <w:rPr>
                <w:sz w:val="20"/>
                <w:szCs w:val="20"/>
              </w:rPr>
              <w:t>Guo et al, 2010</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8BA8519" w14:textId="77777777" w:rsidR="00C329A5" w:rsidRPr="00015534" w:rsidRDefault="00C329A5" w:rsidP="000B71F8">
            <w:pPr>
              <w:pStyle w:val="EYTableNormal"/>
              <w:rPr>
                <w:sz w:val="20"/>
                <w:szCs w:val="20"/>
              </w:rPr>
            </w:pPr>
            <w:r w:rsidRPr="00015534">
              <w:rPr>
                <w:sz w:val="20"/>
                <w:szCs w:val="20"/>
              </w:rPr>
              <w:t>0</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690FB01" w14:textId="77777777" w:rsidR="00C329A5" w:rsidRPr="00015534" w:rsidRDefault="00C329A5" w:rsidP="000B71F8">
            <w:pPr>
              <w:pStyle w:val="EYTableNormal"/>
              <w:rPr>
                <w:sz w:val="20"/>
                <w:szCs w:val="20"/>
              </w:rPr>
            </w:pPr>
            <w:r w:rsidRPr="00015534">
              <w:rPr>
                <w:sz w:val="20"/>
                <w:szCs w:val="20"/>
              </w:rPr>
              <w:t>2</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2FA36EB"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419C23F"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B3D9B83" w14:textId="77777777" w:rsidR="00C329A5" w:rsidRPr="00015534" w:rsidRDefault="00C329A5" w:rsidP="000B71F8">
            <w:pPr>
              <w:pStyle w:val="EYTableNormal"/>
              <w:rPr>
                <w:sz w:val="20"/>
                <w:szCs w:val="20"/>
              </w:rPr>
            </w:pPr>
            <w:r w:rsidRPr="00015534">
              <w:rPr>
                <w:sz w:val="20"/>
                <w:szCs w:val="20"/>
              </w:rPr>
              <w:t>1</w:t>
            </w:r>
          </w:p>
        </w:tc>
        <w:tc>
          <w:tcPr>
            <w:tcW w:w="9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583EC5F" w14:textId="77777777" w:rsidR="00C329A5" w:rsidRPr="00015534" w:rsidRDefault="00C329A5" w:rsidP="000B71F8">
            <w:pPr>
              <w:pStyle w:val="EYTableNormal"/>
              <w:rPr>
                <w:sz w:val="20"/>
                <w:szCs w:val="20"/>
              </w:rPr>
            </w:pPr>
            <w:r w:rsidRPr="00015534">
              <w:rPr>
                <w:sz w:val="20"/>
                <w:szCs w:val="20"/>
              </w:rPr>
              <w:t>1</w:t>
            </w:r>
          </w:p>
        </w:tc>
        <w:tc>
          <w:tcPr>
            <w:tcW w:w="9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10FD50D" w14:textId="77777777" w:rsidR="00C329A5" w:rsidRPr="00015534" w:rsidRDefault="00C329A5" w:rsidP="000B71F8">
            <w:pPr>
              <w:pStyle w:val="EYTableNormal"/>
              <w:rPr>
                <w:sz w:val="20"/>
                <w:szCs w:val="20"/>
              </w:rPr>
            </w:pPr>
            <w:r w:rsidRPr="00015534">
              <w:rPr>
                <w:sz w:val="20"/>
                <w:szCs w:val="20"/>
              </w:rPr>
              <w:t>2</w:t>
            </w:r>
          </w:p>
        </w:tc>
        <w:tc>
          <w:tcPr>
            <w:tcW w:w="93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76D13B5" w14:textId="77777777" w:rsidR="00C329A5" w:rsidRPr="00015534" w:rsidRDefault="00C329A5" w:rsidP="000B71F8">
            <w:pPr>
              <w:pStyle w:val="EYTableNormal"/>
              <w:rPr>
                <w:sz w:val="20"/>
                <w:szCs w:val="20"/>
              </w:rPr>
            </w:pPr>
            <w:r w:rsidRPr="00015534">
              <w:rPr>
                <w:sz w:val="20"/>
                <w:szCs w:val="20"/>
              </w:rPr>
              <w:t>60%</w:t>
            </w:r>
          </w:p>
        </w:tc>
      </w:tr>
    </w:tbl>
    <w:p w14:paraId="66BBEEBB" w14:textId="77777777" w:rsidR="00C329A5" w:rsidRPr="002A2263" w:rsidRDefault="00C329A5" w:rsidP="003A58CC">
      <w:pPr>
        <w:pStyle w:val="EYAppendixHeading4"/>
      </w:pPr>
      <w:r w:rsidRPr="002A2263">
        <w:t>Severity of symptoms (also includes clinical effectiveness)</w:t>
      </w:r>
    </w:p>
    <w:p w14:paraId="52C26954" w14:textId="341E6A31" w:rsidR="00C329A5" w:rsidRPr="002A2263" w:rsidRDefault="00C329A5" w:rsidP="003A58CC">
      <w:pPr>
        <w:pStyle w:val="BodyText"/>
      </w:pPr>
      <w:r w:rsidRPr="002A2263">
        <w:t>The most similar studies to the EPYS study are EASY, CHEN. Three studies scored higher than 50</w:t>
      </w:r>
      <w:r w:rsidR="00842BFC">
        <w:t xml:space="preserve"> percent</w:t>
      </w:r>
      <w:r w:rsidR="00842BFC" w:rsidRPr="002A2263" w:rsidDel="00842BFC">
        <w:t xml:space="preserve"> </w:t>
      </w:r>
      <w:r w:rsidRPr="002A2263">
        <w:t xml:space="preserve">similarity. </w:t>
      </w:r>
    </w:p>
    <w:p w14:paraId="074F9CDA" w14:textId="77777777" w:rsidR="00C329A5" w:rsidRPr="002A2263" w:rsidRDefault="00C329A5" w:rsidP="003A58CC">
      <w:pPr>
        <w:pStyle w:val="BodyText"/>
      </w:pPr>
      <w:r w:rsidRPr="002A2263">
        <w:t xml:space="preserve">Two studies scored above zero on country of origin (criteria 1) indicating that there are two Australian studies to compare the EPYS study to in this Evaluation. </w:t>
      </w:r>
    </w:p>
    <w:p w14:paraId="144108CD" w14:textId="77777777" w:rsidR="00C329A5" w:rsidRPr="002A2263" w:rsidRDefault="00C329A5" w:rsidP="003A58CC">
      <w:pPr>
        <w:pStyle w:val="BodyText"/>
      </w:pPr>
      <w:r w:rsidRPr="002A2263">
        <w:t xml:space="preserve">Most articles scored high on criteria 4, suggesting that the outcomes described in these studies have a robust control group with which to compare results. Most studies have used </w:t>
      </w:r>
      <w:proofErr w:type="spellStart"/>
      <w:r w:rsidRPr="002A2263">
        <w:t>randomised</w:t>
      </w:r>
      <w:proofErr w:type="spellEnd"/>
      <w:r w:rsidRPr="002A2263">
        <w:t xml:space="preserve"> control trials, one of the most robust study techniques. Inference from these study results is more statistically valid than other counterfactuals (e.g. historical counterfactuals). </w:t>
      </w:r>
    </w:p>
    <w:p w14:paraId="1DFB5D64" w14:textId="31101DFD" w:rsidR="00C329A5" w:rsidRPr="0040356C" w:rsidRDefault="00C329A5" w:rsidP="003A58CC">
      <w:pPr>
        <w:pStyle w:val="Caption"/>
      </w:pPr>
      <w:r w:rsidRPr="002A2263">
        <w:t xml:space="preserve">Table </w:t>
      </w:r>
      <w:r w:rsidRPr="002A2263">
        <w:fldChar w:fldCharType="begin"/>
      </w:r>
      <w:r w:rsidRPr="002A2263">
        <w:instrText xml:space="preserve"> SEQ Table \* ARABIC </w:instrText>
      </w:r>
      <w:r w:rsidRPr="002A2263">
        <w:fldChar w:fldCharType="separate"/>
      </w:r>
      <w:r w:rsidR="009C22F9">
        <w:t>4</w:t>
      </w:r>
      <w:r w:rsidRPr="002A2263">
        <w:fldChar w:fldCharType="end"/>
      </w:r>
      <w:r w:rsidRPr="002A2263">
        <w:t>: Outcomes from studies identified examining Severity of Symptoms</w:t>
      </w:r>
    </w:p>
    <w:tbl>
      <w:tblPr>
        <w:tblW w:w="9346" w:type="dxa"/>
        <w:tblLayout w:type="fixed"/>
        <w:tblLook w:val="04A0" w:firstRow="1" w:lastRow="0" w:firstColumn="1" w:lastColumn="0" w:noHBand="0" w:noVBand="1"/>
        <w:tblDescription w:val="Table 4 listing outcomes from studies identified examining Severity of Symptoms."/>
      </w:tblPr>
      <w:tblGrid>
        <w:gridCol w:w="1865"/>
        <w:gridCol w:w="933"/>
        <w:gridCol w:w="935"/>
        <w:gridCol w:w="933"/>
        <w:gridCol w:w="935"/>
        <w:gridCol w:w="935"/>
        <w:gridCol w:w="933"/>
        <w:gridCol w:w="942"/>
        <w:gridCol w:w="935"/>
      </w:tblGrid>
      <w:tr w:rsidR="00C329A5" w:rsidRPr="00015534" w14:paraId="5A5C7442" w14:textId="77777777" w:rsidTr="00F45CFC">
        <w:trPr>
          <w:trHeight w:val="258"/>
          <w:tblHeader/>
        </w:trPr>
        <w:tc>
          <w:tcPr>
            <w:tcW w:w="1865" w:type="dxa"/>
            <w:tcBorders>
              <w:top w:val="nil"/>
              <w:left w:val="nil"/>
              <w:bottom w:val="single" w:sz="4" w:space="0" w:color="D9D9D9" w:themeColor="background1" w:themeShade="D9"/>
              <w:right w:val="nil"/>
            </w:tcBorders>
            <w:shd w:val="clear" w:color="auto" w:fill="595959" w:themeFill="text1" w:themeFillTint="A6"/>
            <w:hideMark/>
          </w:tcPr>
          <w:p w14:paraId="4F3A92A7" w14:textId="77777777" w:rsidR="00C329A5" w:rsidRPr="00015534" w:rsidRDefault="00C329A5" w:rsidP="00EC4EF4">
            <w:pPr>
              <w:pStyle w:val="EYTableHeadingWhite"/>
              <w:rPr>
                <w:b/>
                <w:bCs w:val="0"/>
                <w:sz w:val="20"/>
                <w:szCs w:val="20"/>
              </w:rPr>
            </w:pPr>
            <w:r w:rsidRPr="00015534">
              <w:rPr>
                <w:b/>
                <w:bCs w:val="0"/>
                <w:sz w:val="20"/>
                <w:szCs w:val="20"/>
              </w:rPr>
              <w:t> Article</w:t>
            </w:r>
          </w:p>
        </w:tc>
        <w:tc>
          <w:tcPr>
            <w:tcW w:w="933" w:type="dxa"/>
            <w:tcBorders>
              <w:top w:val="nil"/>
              <w:left w:val="nil"/>
              <w:bottom w:val="single" w:sz="4" w:space="0" w:color="D9D9D9" w:themeColor="background1" w:themeShade="D9"/>
              <w:right w:val="nil"/>
            </w:tcBorders>
            <w:shd w:val="clear" w:color="auto" w:fill="595959" w:themeFill="text1" w:themeFillTint="A6"/>
          </w:tcPr>
          <w:p w14:paraId="1518FBE5" w14:textId="77777777" w:rsidR="00C329A5" w:rsidRPr="00015534" w:rsidRDefault="00C329A5" w:rsidP="00EC4EF4">
            <w:pPr>
              <w:pStyle w:val="EYTableHeadingWhite"/>
              <w:rPr>
                <w:b/>
                <w:bCs w:val="0"/>
                <w:sz w:val="20"/>
                <w:szCs w:val="20"/>
              </w:rPr>
            </w:pPr>
            <w:r w:rsidRPr="00015534">
              <w:rPr>
                <w:b/>
                <w:bCs w:val="0"/>
                <w:sz w:val="20"/>
                <w:szCs w:val="20"/>
              </w:rPr>
              <w:t>Criteria 1</w:t>
            </w:r>
          </w:p>
        </w:tc>
        <w:tc>
          <w:tcPr>
            <w:tcW w:w="935" w:type="dxa"/>
            <w:tcBorders>
              <w:top w:val="nil"/>
              <w:left w:val="nil"/>
              <w:bottom w:val="single" w:sz="4" w:space="0" w:color="D9D9D9" w:themeColor="background1" w:themeShade="D9"/>
              <w:right w:val="nil"/>
            </w:tcBorders>
            <w:shd w:val="clear" w:color="auto" w:fill="595959" w:themeFill="text1" w:themeFillTint="A6"/>
          </w:tcPr>
          <w:p w14:paraId="7A8430E4" w14:textId="77777777" w:rsidR="00C329A5" w:rsidRPr="00015534" w:rsidRDefault="00C329A5" w:rsidP="00EC4EF4">
            <w:pPr>
              <w:pStyle w:val="EYTableHeadingWhite"/>
              <w:rPr>
                <w:b/>
                <w:bCs w:val="0"/>
                <w:sz w:val="20"/>
                <w:szCs w:val="20"/>
              </w:rPr>
            </w:pPr>
            <w:r w:rsidRPr="00015534">
              <w:rPr>
                <w:b/>
                <w:bCs w:val="0"/>
                <w:sz w:val="20"/>
                <w:szCs w:val="20"/>
              </w:rPr>
              <w:t>Criteria 2</w:t>
            </w:r>
          </w:p>
        </w:tc>
        <w:tc>
          <w:tcPr>
            <w:tcW w:w="933" w:type="dxa"/>
            <w:tcBorders>
              <w:top w:val="nil"/>
              <w:left w:val="nil"/>
              <w:bottom w:val="single" w:sz="4" w:space="0" w:color="D9D9D9" w:themeColor="background1" w:themeShade="D9"/>
              <w:right w:val="nil"/>
            </w:tcBorders>
            <w:shd w:val="clear" w:color="auto" w:fill="595959" w:themeFill="text1" w:themeFillTint="A6"/>
          </w:tcPr>
          <w:p w14:paraId="3C549D94" w14:textId="77777777" w:rsidR="00C329A5" w:rsidRPr="00015534" w:rsidRDefault="00C329A5" w:rsidP="00EC4EF4">
            <w:pPr>
              <w:pStyle w:val="EYTableHeadingWhite"/>
              <w:rPr>
                <w:b/>
                <w:bCs w:val="0"/>
                <w:sz w:val="20"/>
                <w:szCs w:val="20"/>
              </w:rPr>
            </w:pPr>
            <w:r w:rsidRPr="00015534">
              <w:rPr>
                <w:b/>
                <w:bCs w:val="0"/>
                <w:sz w:val="20"/>
                <w:szCs w:val="20"/>
              </w:rPr>
              <w:t>Criteria 3</w:t>
            </w:r>
          </w:p>
        </w:tc>
        <w:tc>
          <w:tcPr>
            <w:tcW w:w="935" w:type="dxa"/>
            <w:tcBorders>
              <w:top w:val="nil"/>
              <w:left w:val="nil"/>
              <w:bottom w:val="single" w:sz="4" w:space="0" w:color="D9D9D9" w:themeColor="background1" w:themeShade="D9"/>
              <w:right w:val="nil"/>
            </w:tcBorders>
            <w:shd w:val="clear" w:color="auto" w:fill="595959" w:themeFill="text1" w:themeFillTint="A6"/>
          </w:tcPr>
          <w:p w14:paraId="152E0F42" w14:textId="77777777" w:rsidR="00C329A5" w:rsidRPr="00015534" w:rsidRDefault="00C329A5" w:rsidP="00EC4EF4">
            <w:pPr>
              <w:pStyle w:val="EYTableHeadingWhite"/>
              <w:rPr>
                <w:b/>
                <w:bCs w:val="0"/>
                <w:sz w:val="20"/>
                <w:szCs w:val="20"/>
              </w:rPr>
            </w:pPr>
            <w:r w:rsidRPr="00015534">
              <w:rPr>
                <w:b/>
                <w:bCs w:val="0"/>
                <w:sz w:val="20"/>
                <w:szCs w:val="20"/>
              </w:rPr>
              <w:t>Criteria 4</w:t>
            </w:r>
          </w:p>
        </w:tc>
        <w:tc>
          <w:tcPr>
            <w:tcW w:w="935" w:type="dxa"/>
            <w:tcBorders>
              <w:top w:val="nil"/>
              <w:left w:val="nil"/>
              <w:bottom w:val="single" w:sz="4" w:space="0" w:color="D9D9D9" w:themeColor="background1" w:themeShade="D9"/>
              <w:right w:val="nil"/>
            </w:tcBorders>
            <w:shd w:val="clear" w:color="auto" w:fill="595959" w:themeFill="text1" w:themeFillTint="A6"/>
          </w:tcPr>
          <w:p w14:paraId="230C1E4F" w14:textId="77777777" w:rsidR="00C329A5" w:rsidRPr="00015534" w:rsidRDefault="00C329A5" w:rsidP="00EC4EF4">
            <w:pPr>
              <w:pStyle w:val="EYTableHeadingWhite"/>
              <w:rPr>
                <w:b/>
                <w:bCs w:val="0"/>
                <w:sz w:val="20"/>
                <w:szCs w:val="20"/>
              </w:rPr>
            </w:pPr>
            <w:r w:rsidRPr="00015534">
              <w:rPr>
                <w:b/>
                <w:bCs w:val="0"/>
                <w:sz w:val="20"/>
                <w:szCs w:val="20"/>
              </w:rPr>
              <w:t>Criteria 5</w:t>
            </w:r>
          </w:p>
        </w:tc>
        <w:tc>
          <w:tcPr>
            <w:tcW w:w="933" w:type="dxa"/>
            <w:tcBorders>
              <w:top w:val="nil"/>
              <w:left w:val="nil"/>
              <w:bottom w:val="single" w:sz="4" w:space="0" w:color="D9D9D9" w:themeColor="background1" w:themeShade="D9"/>
              <w:right w:val="nil"/>
            </w:tcBorders>
            <w:shd w:val="clear" w:color="auto" w:fill="595959" w:themeFill="text1" w:themeFillTint="A6"/>
          </w:tcPr>
          <w:p w14:paraId="22F3938B" w14:textId="77777777" w:rsidR="00C329A5" w:rsidRPr="00015534" w:rsidRDefault="00C329A5" w:rsidP="00EC4EF4">
            <w:pPr>
              <w:pStyle w:val="EYTableHeadingWhite"/>
              <w:rPr>
                <w:b/>
                <w:bCs w:val="0"/>
                <w:sz w:val="20"/>
                <w:szCs w:val="20"/>
              </w:rPr>
            </w:pPr>
            <w:r w:rsidRPr="00015534">
              <w:rPr>
                <w:b/>
                <w:bCs w:val="0"/>
                <w:sz w:val="20"/>
                <w:szCs w:val="20"/>
              </w:rPr>
              <w:t>Criteria 6</w:t>
            </w:r>
          </w:p>
        </w:tc>
        <w:tc>
          <w:tcPr>
            <w:tcW w:w="942" w:type="dxa"/>
            <w:tcBorders>
              <w:top w:val="nil"/>
              <w:left w:val="nil"/>
              <w:bottom w:val="single" w:sz="4" w:space="0" w:color="D9D9D9" w:themeColor="background1" w:themeShade="D9"/>
              <w:right w:val="nil"/>
            </w:tcBorders>
            <w:shd w:val="clear" w:color="auto" w:fill="595959" w:themeFill="text1" w:themeFillTint="A6"/>
          </w:tcPr>
          <w:p w14:paraId="757002FA" w14:textId="77777777" w:rsidR="00C329A5" w:rsidRPr="00015534" w:rsidRDefault="00C329A5" w:rsidP="00EC4EF4">
            <w:pPr>
              <w:pStyle w:val="EYTableHeadingWhite"/>
              <w:rPr>
                <w:b/>
                <w:bCs w:val="0"/>
                <w:sz w:val="20"/>
                <w:szCs w:val="20"/>
              </w:rPr>
            </w:pPr>
            <w:r w:rsidRPr="00015534">
              <w:rPr>
                <w:b/>
                <w:bCs w:val="0"/>
                <w:sz w:val="20"/>
                <w:szCs w:val="20"/>
              </w:rPr>
              <w:t>Criteria 7</w:t>
            </w:r>
          </w:p>
        </w:tc>
        <w:tc>
          <w:tcPr>
            <w:tcW w:w="935" w:type="dxa"/>
            <w:tcBorders>
              <w:top w:val="nil"/>
              <w:left w:val="nil"/>
              <w:bottom w:val="single" w:sz="4" w:space="0" w:color="D9D9D9" w:themeColor="background1" w:themeShade="D9"/>
              <w:right w:val="nil"/>
            </w:tcBorders>
            <w:shd w:val="clear" w:color="auto" w:fill="595959" w:themeFill="text1" w:themeFillTint="A6"/>
            <w:hideMark/>
          </w:tcPr>
          <w:p w14:paraId="652F1599" w14:textId="77777777" w:rsidR="00C329A5" w:rsidRPr="00015534" w:rsidRDefault="00C329A5" w:rsidP="00EC4EF4">
            <w:pPr>
              <w:pStyle w:val="EYTableHeadingWhite"/>
              <w:rPr>
                <w:b/>
                <w:bCs w:val="0"/>
                <w:sz w:val="20"/>
                <w:szCs w:val="20"/>
                <w:lang w:eastAsia="en-AU"/>
              </w:rPr>
            </w:pPr>
            <w:r w:rsidRPr="00015534">
              <w:rPr>
                <w:b/>
                <w:bCs w:val="0"/>
                <w:sz w:val="20"/>
                <w:szCs w:val="20"/>
              </w:rPr>
              <w:t>% Score</w:t>
            </w:r>
            <w:r w:rsidRPr="00015534">
              <w:rPr>
                <w:b/>
                <w:bCs w:val="0"/>
                <w:sz w:val="20"/>
                <w:szCs w:val="20"/>
                <w:lang w:eastAsia="en-AU"/>
              </w:rPr>
              <w:t xml:space="preserve"> </w:t>
            </w:r>
          </w:p>
        </w:tc>
      </w:tr>
      <w:tr w:rsidR="00C329A5" w:rsidRPr="00015534" w14:paraId="51DFD502" w14:textId="77777777" w:rsidTr="00842BFC">
        <w:trPr>
          <w:trHeight w:val="258"/>
        </w:trPr>
        <w:tc>
          <w:tcPr>
            <w:tcW w:w="18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7E4F479" w14:textId="77777777" w:rsidR="00C329A5" w:rsidRPr="00015534" w:rsidRDefault="00C329A5" w:rsidP="000B71F8">
            <w:pPr>
              <w:pStyle w:val="EYTableNormal"/>
              <w:rPr>
                <w:sz w:val="20"/>
                <w:szCs w:val="20"/>
              </w:rPr>
            </w:pPr>
            <w:r w:rsidRPr="00015534">
              <w:rPr>
                <w:sz w:val="20"/>
                <w:szCs w:val="20"/>
              </w:rPr>
              <w:t>LEO 2004</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583A066" w14:textId="77777777" w:rsidR="00C329A5" w:rsidRPr="00015534" w:rsidRDefault="00C329A5" w:rsidP="000B71F8">
            <w:pPr>
              <w:pStyle w:val="EYTableNormal"/>
              <w:rPr>
                <w:sz w:val="20"/>
                <w:szCs w:val="20"/>
              </w:rPr>
            </w:pPr>
            <w:r w:rsidRPr="00015534">
              <w:rPr>
                <w:sz w:val="20"/>
                <w:szCs w:val="20"/>
              </w:rPr>
              <w:t>0</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5AD25BE" w14:textId="77777777" w:rsidR="00C329A5" w:rsidRPr="00015534" w:rsidRDefault="00C329A5" w:rsidP="000B71F8">
            <w:pPr>
              <w:pStyle w:val="EYTableNormal"/>
              <w:rPr>
                <w:sz w:val="20"/>
                <w:szCs w:val="20"/>
              </w:rPr>
            </w:pPr>
            <w:r w:rsidRPr="00015534">
              <w:rPr>
                <w:sz w:val="20"/>
                <w:szCs w:val="20"/>
              </w:rPr>
              <w:t>1</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E8DEF2D"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61D3C47"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A9E7311" w14:textId="77777777" w:rsidR="00C329A5" w:rsidRPr="00015534" w:rsidRDefault="00C329A5" w:rsidP="000B71F8">
            <w:pPr>
              <w:pStyle w:val="EYTableNormal"/>
              <w:rPr>
                <w:sz w:val="20"/>
                <w:szCs w:val="20"/>
              </w:rPr>
            </w:pPr>
            <w:r w:rsidRPr="00015534">
              <w:rPr>
                <w:sz w:val="20"/>
                <w:szCs w:val="20"/>
              </w:rPr>
              <w:t>1</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BB13602" w14:textId="77777777" w:rsidR="00C329A5" w:rsidRPr="00015534" w:rsidRDefault="00C329A5" w:rsidP="000B71F8">
            <w:pPr>
              <w:pStyle w:val="EYTableNormal"/>
              <w:rPr>
                <w:sz w:val="20"/>
                <w:szCs w:val="20"/>
              </w:rPr>
            </w:pPr>
            <w:r w:rsidRPr="00015534">
              <w:rPr>
                <w:sz w:val="20"/>
                <w:szCs w:val="20"/>
              </w:rPr>
              <w:t>0</w:t>
            </w:r>
          </w:p>
        </w:tc>
        <w:tc>
          <w:tcPr>
            <w:tcW w:w="9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871B49C" w14:textId="77777777" w:rsidR="00C329A5" w:rsidRPr="00015534" w:rsidRDefault="00C329A5" w:rsidP="000B71F8">
            <w:pPr>
              <w:pStyle w:val="EYTableNormal"/>
              <w:rPr>
                <w:sz w:val="20"/>
                <w:szCs w:val="20"/>
              </w:rPr>
            </w:pPr>
            <w:r w:rsidRPr="00015534">
              <w:rPr>
                <w:sz w:val="20"/>
                <w:szCs w:val="20"/>
              </w:rPr>
              <w:t>1</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D2A7BE5" w14:textId="77777777" w:rsidR="00C329A5" w:rsidRPr="00015534" w:rsidRDefault="00C329A5" w:rsidP="000B71F8">
            <w:pPr>
              <w:pStyle w:val="EYTableNormal"/>
              <w:rPr>
                <w:sz w:val="20"/>
                <w:szCs w:val="20"/>
              </w:rPr>
            </w:pPr>
            <w:r w:rsidRPr="00015534">
              <w:rPr>
                <w:sz w:val="20"/>
                <w:szCs w:val="20"/>
              </w:rPr>
              <w:t>43%</w:t>
            </w:r>
          </w:p>
        </w:tc>
      </w:tr>
      <w:tr w:rsidR="00C329A5" w:rsidRPr="00015534" w14:paraId="45FF6E99" w14:textId="77777777" w:rsidTr="00842BFC">
        <w:trPr>
          <w:trHeight w:val="258"/>
        </w:trPr>
        <w:tc>
          <w:tcPr>
            <w:tcW w:w="18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2FB9F3F" w14:textId="77777777" w:rsidR="00C329A5" w:rsidRPr="00015534" w:rsidRDefault="00C329A5" w:rsidP="000B71F8">
            <w:pPr>
              <w:pStyle w:val="EYTableNormal"/>
              <w:rPr>
                <w:sz w:val="20"/>
                <w:szCs w:val="20"/>
              </w:rPr>
            </w:pPr>
            <w:r w:rsidRPr="00015534">
              <w:rPr>
                <w:sz w:val="20"/>
                <w:szCs w:val="20"/>
              </w:rPr>
              <w:t>COAST</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A18EE7B" w14:textId="77777777" w:rsidR="00C329A5" w:rsidRPr="00015534" w:rsidRDefault="00C329A5" w:rsidP="000B71F8">
            <w:pPr>
              <w:pStyle w:val="EYTableNormal"/>
              <w:rPr>
                <w:sz w:val="20"/>
                <w:szCs w:val="20"/>
              </w:rPr>
            </w:pPr>
            <w:r w:rsidRPr="00015534">
              <w:rPr>
                <w:sz w:val="20"/>
                <w:szCs w:val="20"/>
              </w:rPr>
              <w:t>0</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981C02D" w14:textId="77777777" w:rsidR="00C329A5" w:rsidRPr="00015534" w:rsidRDefault="00C329A5" w:rsidP="000B71F8">
            <w:pPr>
              <w:pStyle w:val="EYTableNormal"/>
              <w:rPr>
                <w:sz w:val="20"/>
                <w:szCs w:val="20"/>
              </w:rPr>
            </w:pPr>
            <w:r w:rsidRPr="00015534">
              <w:rPr>
                <w:sz w:val="20"/>
                <w:szCs w:val="20"/>
              </w:rPr>
              <w:t>0</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1B62981"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4632BAE"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B8F88AD" w14:textId="77777777" w:rsidR="00C329A5" w:rsidRPr="00015534" w:rsidRDefault="00C329A5" w:rsidP="000B71F8">
            <w:pPr>
              <w:pStyle w:val="EYTableNormal"/>
              <w:rPr>
                <w:sz w:val="20"/>
                <w:szCs w:val="20"/>
              </w:rPr>
            </w:pPr>
            <w:r w:rsidRPr="00015534">
              <w:rPr>
                <w:sz w:val="20"/>
                <w:szCs w:val="20"/>
              </w:rPr>
              <w:t>1</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C7B4637" w14:textId="77777777" w:rsidR="00C329A5" w:rsidRPr="00015534" w:rsidRDefault="00C329A5" w:rsidP="000B71F8">
            <w:pPr>
              <w:pStyle w:val="EYTableNormal"/>
              <w:rPr>
                <w:sz w:val="20"/>
                <w:szCs w:val="20"/>
              </w:rPr>
            </w:pPr>
            <w:r w:rsidRPr="00015534">
              <w:rPr>
                <w:sz w:val="20"/>
                <w:szCs w:val="20"/>
              </w:rPr>
              <w:t>0</w:t>
            </w:r>
          </w:p>
        </w:tc>
        <w:tc>
          <w:tcPr>
            <w:tcW w:w="9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0417F14" w14:textId="77777777" w:rsidR="00C329A5" w:rsidRPr="00015534" w:rsidRDefault="00C329A5" w:rsidP="000B71F8">
            <w:pPr>
              <w:pStyle w:val="EYTableNormal"/>
              <w:rPr>
                <w:sz w:val="20"/>
                <w:szCs w:val="20"/>
              </w:rPr>
            </w:pPr>
            <w:r w:rsidRPr="00015534">
              <w:rPr>
                <w:sz w:val="20"/>
                <w:szCs w:val="20"/>
              </w:rPr>
              <w:t>1</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BB4E699" w14:textId="77777777" w:rsidR="00C329A5" w:rsidRPr="00015534" w:rsidRDefault="00C329A5" w:rsidP="000B71F8">
            <w:pPr>
              <w:pStyle w:val="EYTableNormal"/>
              <w:rPr>
                <w:sz w:val="20"/>
                <w:szCs w:val="20"/>
              </w:rPr>
            </w:pPr>
            <w:r w:rsidRPr="00015534">
              <w:rPr>
                <w:sz w:val="20"/>
                <w:szCs w:val="20"/>
              </w:rPr>
              <w:t>33%</w:t>
            </w:r>
          </w:p>
        </w:tc>
      </w:tr>
      <w:tr w:rsidR="00C329A5" w:rsidRPr="00015534" w14:paraId="0950A0F6" w14:textId="77777777" w:rsidTr="00842BFC">
        <w:trPr>
          <w:trHeight w:val="258"/>
        </w:trPr>
        <w:tc>
          <w:tcPr>
            <w:tcW w:w="18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342B673" w14:textId="77777777" w:rsidR="00C329A5" w:rsidRPr="00015534" w:rsidRDefault="00C329A5" w:rsidP="000B71F8">
            <w:pPr>
              <w:pStyle w:val="EYTableNormal"/>
              <w:rPr>
                <w:sz w:val="20"/>
                <w:szCs w:val="20"/>
              </w:rPr>
            </w:pPr>
            <w:r w:rsidRPr="00015534">
              <w:rPr>
                <w:sz w:val="20"/>
                <w:szCs w:val="20"/>
              </w:rPr>
              <w:t>JCEP</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15E55EF" w14:textId="77777777" w:rsidR="00C329A5" w:rsidRPr="00015534" w:rsidRDefault="00C329A5" w:rsidP="000B71F8">
            <w:pPr>
              <w:pStyle w:val="EYTableNormal"/>
              <w:rPr>
                <w:sz w:val="20"/>
                <w:szCs w:val="20"/>
              </w:rPr>
            </w:pPr>
            <w:r w:rsidRPr="00015534">
              <w:rPr>
                <w:sz w:val="20"/>
                <w:szCs w:val="20"/>
              </w:rPr>
              <w:t>0</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B138AE9" w14:textId="77777777" w:rsidR="00C329A5" w:rsidRPr="00015534" w:rsidRDefault="00C329A5" w:rsidP="000B71F8">
            <w:pPr>
              <w:pStyle w:val="EYTableNormal"/>
              <w:rPr>
                <w:sz w:val="20"/>
                <w:szCs w:val="20"/>
              </w:rPr>
            </w:pPr>
            <w:r w:rsidRPr="00015534">
              <w:rPr>
                <w:sz w:val="20"/>
                <w:szCs w:val="20"/>
              </w:rPr>
              <w:t>1</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7C50BB9" w14:textId="77777777" w:rsidR="00C329A5" w:rsidRPr="00015534" w:rsidRDefault="00C329A5" w:rsidP="000B71F8">
            <w:pPr>
              <w:pStyle w:val="EYTableNormal"/>
              <w:rPr>
                <w:sz w:val="20"/>
                <w:szCs w:val="20"/>
              </w:rPr>
            </w:pPr>
            <w:r w:rsidRPr="00015534">
              <w:rPr>
                <w:sz w:val="20"/>
                <w:szCs w:val="20"/>
              </w:rPr>
              <w:t> 0</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D5F9472"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6CEA3E4" w14:textId="77777777" w:rsidR="00C329A5" w:rsidRPr="00015534" w:rsidRDefault="00C329A5" w:rsidP="000B71F8">
            <w:pPr>
              <w:pStyle w:val="EYTableNormal"/>
              <w:rPr>
                <w:sz w:val="20"/>
                <w:szCs w:val="20"/>
              </w:rPr>
            </w:pPr>
            <w:r w:rsidRPr="00015534">
              <w:rPr>
                <w:sz w:val="20"/>
                <w:szCs w:val="20"/>
              </w:rPr>
              <w:t>0</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07250CB" w14:textId="77777777" w:rsidR="00C329A5" w:rsidRPr="00015534" w:rsidRDefault="00C329A5" w:rsidP="000B71F8">
            <w:pPr>
              <w:pStyle w:val="EYTableNormal"/>
              <w:rPr>
                <w:sz w:val="20"/>
                <w:szCs w:val="20"/>
              </w:rPr>
            </w:pPr>
            <w:r w:rsidRPr="00015534">
              <w:rPr>
                <w:sz w:val="20"/>
                <w:szCs w:val="20"/>
              </w:rPr>
              <w:t>0</w:t>
            </w:r>
          </w:p>
        </w:tc>
        <w:tc>
          <w:tcPr>
            <w:tcW w:w="9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C927C65"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ABB2A3F" w14:textId="77777777" w:rsidR="00C329A5" w:rsidRPr="00015534" w:rsidRDefault="00C329A5" w:rsidP="000B71F8">
            <w:pPr>
              <w:pStyle w:val="EYTableNormal"/>
              <w:rPr>
                <w:sz w:val="20"/>
                <w:szCs w:val="20"/>
              </w:rPr>
            </w:pPr>
            <w:r w:rsidRPr="00015534">
              <w:rPr>
                <w:sz w:val="20"/>
                <w:szCs w:val="20"/>
              </w:rPr>
              <w:t>10%</w:t>
            </w:r>
          </w:p>
        </w:tc>
      </w:tr>
      <w:tr w:rsidR="00C329A5" w:rsidRPr="00015534" w14:paraId="4BE91DB5" w14:textId="77777777" w:rsidTr="00842BFC">
        <w:trPr>
          <w:trHeight w:val="258"/>
        </w:trPr>
        <w:tc>
          <w:tcPr>
            <w:tcW w:w="18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53BAA52" w14:textId="77777777" w:rsidR="00C329A5" w:rsidRPr="00015534" w:rsidRDefault="00C329A5" w:rsidP="000B71F8">
            <w:pPr>
              <w:pStyle w:val="EYTableNormal"/>
              <w:rPr>
                <w:sz w:val="20"/>
                <w:szCs w:val="20"/>
              </w:rPr>
            </w:pPr>
            <w:r w:rsidRPr="00015534">
              <w:rPr>
                <w:sz w:val="20"/>
                <w:szCs w:val="20"/>
              </w:rPr>
              <w:t>OPUS 2005</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D020B65" w14:textId="77777777" w:rsidR="00C329A5" w:rsidRPr="00015534" w:rsidRDefault="00C329A5" w:rsidP="000B71F8">
            <w:pPr>
              <w:pStyle w:val="EYTableNormal"/>
              <w:rPr>
                <w:sz w:val="20"/>
                <w:szCs w:val="20"/>
              </w:rPr>
            </w:pPr>
            <w:r w:rsidRPr="00015534">
              <w:rPr>
                <w:sz w:val="20"/>
                <w:szCs w:val="20"/>
              </w:rPr>
              <w:t>0</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27BE20F" w14:textId="77777777" w:rsidR="00C329A5" w:rsidRPr="00015534" w:rsidRDefault="00C329A5" w:rsidP="000B71F8">
            <w:pPr>
              <w:pStyle w:val="EYTableNormal"/>
              <w:rPr>
                <w:sz w:val="20"/>
                <w:szCs w:val="20"/>
              </w:rPr>
            </w:pPr>
            <w:r w:rsidRPr="00015534">
              <w:rPr>
                <w:sz w:val="20"/>
                <w:szCs w:val="20"/>
              </w:rPr>
              <w:t>2</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59C0E0E" w14:textId="77777777" w:rsidR="00C329A5" w:rsidRPr="00015534" w:rsidRDefault="00C329A5" w:rsidP="000B71F8">
            <w:pPr>
              <w:pStyle w:val="EYTableNormal"/>
              <w:rPr>
                <w:sz w:val="20"/>
                <w:szCs w:val="20"/>
              </w:rPr>
            </w:pPr>
            <w:r w:rsidRPr="00015534">
              <w:rPr>
                <w:sz w:val="20"/>
                <w:szCs w:val="20"/>
              </w:rPr>
              <w:t>0</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ED3CFD4"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ED8E051" w14:textId="77777777" w:rsidR="00C329A5" w:rsidRPr="00015534" w:rsidRDefault="00C329A5" w:rsidP="000B71F8">
            <w:pPr>
              <w:pStyle w:val="EYTableNormal"/>
              <w:rPr>
                <w:sz w:val="20"/>
                <w:szCs w:val="20"/>
              </w:rPr>
            </w:pPr>
            <w:r w:rsidRPr="00015534">
              <w:rPr>
                <w:sz w:val="20"/>
                <w:szCs w:val="20"/>
              </w:rPr>
              <w:t>1</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1225745" w14:textId="77777777" w:rsidR="00C329A5" w:rsidRPr="00015534" w:rsidRDefault="00C329A5" w:rsidP="000B71F8">
            <w:pPr>
              <w:pStyle w:val="EYTableNormal"/>
              <w:rPr>
                <w:sz w:val="20"/>
                <w:szCs w:val="20"/>
              </w:rPr>
            </w:pPr>
            <w:r w:rsidRPr="00015534">
              <w:rPr>
                <w:sz w:val="20"/>
                <w:szCs w:val="20"/>
              </w:rPr>
              <w:t>0</w:t>
            </w:r>
          </w:p>
        </w:tc>
        <w:tc>
          <w:tcPr>
            <w:tcW w:w="9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D7AD5B9"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C65E403" w14:textId="77777777" w:rsidR="00C329A5" w:rsidRPr="00015534" w:rsidRDefault="00C329A5" w:rsidP="000B71F8">
            <w:pPr>
              <w:pStyle w:val="EYTableNormal"/>
              <w:rPr>
                <w:sz w:val="20"/>
                <w:szCs w:val="20"/>
              </w:rPr>
            </w:pPr>
            <w:r w:rsidRPr="00015534">
              <w:rPr>
                <w:sz w:val="20"/>
                <w:szCs w:val="20"/>
              </w:rPr>
              <w:t>40%</w:t>
            </w:r>
          </w:p>
        </w:tc>
      </w:tr>
      <w:tr w:rsidR="00C329A5" w:rsidRPr="00015534" w14:paraId="69D22356" w14:textId="77777777" w:rsidTr="00842BFC">
        <w:trPr>
          <w:trHeight w:val="258"/>
        </w:trPr>
        <w:tc>
          <w:tcPr>
            <w:tcW w:w="18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92581B2" w14:textId="77777777" w:rsidR="00C329A5" w:rsidRPr="00015534" w:rsidRDefault="00C329A5" w:rsidP="000B71F8">
            <w:pPr>
              <w:pStyle w:val="EYTableNormal"/>
              <w:rPr>
                <w:sz w:val="20"/>
                <w:szCs w:val="20"/>
              </w:rPr>
            </w:pPr>
            <w:r w:rsidRPr="00015534">
              <w:rPr>
                <w:sz w:val="20"/>
                <w:szCs w:val="20"/>
              </w:rPr>
              <w:t>OTP</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EED5471" w14:textId="77777777" w:rsidR="00C329A5" w:rsidRPr="00015534" w:rsidRDefault="00C329A5" w:rsidP="000B71F8">
            <w:pPr>
              <w:pStyle w:val="EYTableNormal"/>
              <w:rPr>
                <w:sz w:val="20"/>
                <w:szCs w:val="20"/>
              </w:rPr>
            </w:pPr>
            <w:r w:rsidRPr="00015534">
              <w:rPr>
                <w:sz w:val="20"/>
                <w:szCs w:val="20"/>
              </w:rPr>
              <w:t>0</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1CD5788" w14:textId="77777777" w:rsidR="00C329A5" w:rsidRPr="00015534" w:rsidRDefault="00C329A5" w:rsidP="000B71F8">
            <w:pPr>
              <w:pStyle w:val="EYTableNormal"/>
              <w:rPr>
                <w:sz w:val="20"/>
                <w:szCs w:val="20"/>
              </w:rPr>
            </w:pPr>
            <w:r w:rsidRPr="00015534">
              <w:rPr>
                <w:sz w:val="20"/>
                <w:szCs w:val="20"/>
              </w:rPr>
              <w:t>1</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DA3C623"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EF4FC5C"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78258D9" w14:textId="77777777" w:rsidR="00C329A5" w:rsidRPr="00015534" w:rsidRDefault="00C329A5" w:rsidP="000B71F8">
            <w:pPr>
              <w:pStyle w:val="EYTableNormal"/>
              <w:rPr>
                <w:sz w:val="20"/>
                <w:szCs w:val="20"/>
              </w:rPr>
            </w:pPr>
            <w:r w:rsidRPr="00015534">
              <w:rPr>
                <w:sz w:val="20"/>
                <w:szCs w:val="20"/>
              </w:rPr>
              <w:t>1</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E974762" w14:textId="77777777" w:rsidR="00C329A5" w:rsidRPr="00015534" w:rsidRDefault="00C329A5" w:rsidP="000B71F8">
            <w:pPr>
              <w:pStyle w:val="EYTableNormal"/>
              <w:rPr>
                <w:sz w:val="20"/>
                <w:szCs w:val="20"/>
              </w:rPr>
            </w:pPr>
            <w:r w:rsidRPr="00015534">
              <w:rPr>
                <w:sz w:val="20"/>
                <w:szCs w:val="20"/>
              </w:rPr>
              <w:t>0</w:t>
            </w:r>
          </w:p>
        </w:tc>
        <w:tc>
          <w:tcPr>
            <w:tcW w:w="9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C9A708B" w14:textId="77777777" w:rsidR="00C329A5" w:rsidRPr="00015534" w:rsidRDefault="00C329A5" w:rsidP="000B71F8">
            <w:pPr>
              <w:pStyle w:val="EYTableNormal"/>
              <w:rPr>
                <w:sz w:val="20"/>
                <w:szCs w:val="20"/>
              </w:rPr>
            </w:pPr>
            <w:r w:rsidRPr="00015534">
              <w:rPr>
                <w:sz w:val="20"/>
                <w:szCs w:val="20"/>
              </w:rPr>
              <w:t>1</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BDC3461" w14:textId="77777777" w:rsidR="00C329A5" w:rsidRPr="00015534" w:rsidRDefault="00C329A5" w:rsidP="000B71F8">
            <w:pPr>
              <w:pStyle w:val="EYTableNormal"/>
              <w:rPr>
                <w:sz w:val="20"/>
                <w:szCs w:val="20"/>
              </w:rPr>
            </w:pPr>
            <w:r w:rsidRPr="00015534">
              <w:rPr>
                <w:sz w:val="20"/>
                <w:szCs w:val="20"/>
              </w:rPr>
              <w:t>43%</w:t>
            </w:r>
          </w:p>
        </w:tc>
      </w:tr>
      <w:tr w:rsidR="00C329A5" w:rsidRPr="00015534" w14:paraId="528D961C" w14:textId="77777777" w:rsidTr="00842BFC">
        <w:trPr>
          <w:trHeight w:val="258"/>
        </w:trPr>
        <w:tc>
          <w:tcPr>
            <w:tcW w:w="18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DA279A0" w14:textId="77777777" w:rsidR="00C329A5" w:rsidRPr="00015534" w:rsidRDefault="00C329A5" w:rsidP="000B71F8">
            <w:pPr>
              <w:pStyle w:val="EYTableNormal"/>
              <w:rPr>
                <w:sz w:val="20"/>
                <w:szCs w:val="20"/>
              </w:rPr>
            </w:pPr>
            <w:r w:rsidRPr="00015534">
              <w:rPr>
                <w:sz w:val="20"/>
                <w:szCs w:val="20"/>
              </w:rPr>
              <w:t>GET UP PIANO</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D20D1BC" w14:textId="77777777" w:rsidR="00C329A5" w:rsidRPr="00015534" w:rsidRDefault="00C329A5" w:rsidP="000B71F8">
            <w:pPr>
              <w:pStyle w:val="EYTableNormal"/>
              <w:rPr>
                <w:sz w:val="20"/>
                <w:szCs w:val="20"/>
              </w:rPr>
            </w:pPr>
            <w:r w:rsidRPr="00015534">
              <w:rPr>
                <w:sz w:val="20"/>
                <w:szCs w:val="20"/>
              </w:rPr>
              <w:t>0</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F1ACE46" w14:textId="77777777" w:rsidR="00C329A5" w:rsidRPr="00015534" w:rsidRDefault="00C329A5" w:rsidP="000B71F8">
            <w:pPr>
              <w:pStyle w:val="EYTableNormal"/>
              <w:rPr>
                <w:sz w:val="20"/>
                <w:szCs w:val="20"/>
              </w:rPr>
            </w:pPr>
            <w:r w:rsidRPr="00015534">
              <w:rPr>
                <w:sz w:val="20"/>
                <w:szCs w:val="20"/>
              </w:rPr>
              <w:t>0</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12681705"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3E47C826"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62D62F85" w14:textId="77777777" w:rsidR="00C329A5" w:rsidRPr="00015534" w:rsidRDefault="00C329A5" w:rsidP="000B71F8">
            <w:pPr>
              <w:pStyle w:val="EYTableNormal"/>
              <w:rPr>
                <w:sz w:val="20"/>
                <w:szCs w:val="20"/>
              </w:rPr>
            </w:pPr>
            <w:r w:rsidRPr="00015534">
              <w:rPr>
                <w:sz w:val="20"/>
                <w:szCs w:val="20"/>
              </w:rPr>
              <w:t>1</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4DE9F9BA" w14:textId="77777777" w:rsidR="00C329A5" w:rsidRPr="00015534" w:rsidRDefault="00C329A5" w:rsidP="000B71F8">
            <w:pPr>
              <w:pStyle w:val="EYTableNormal"/>
              <w:rPr>
                <w:sz w:val="20"/>
                <w:szCs w:val="20"/>
              </w:rPr>
            </w:pPr>
            <w:r w:rsidRPr="00015534">
              <w:rPr>
                <w:sz w:val="20"/>
                <w:szCs w:val="20"/>
              </w:rPr>
              <w:t>0</w:t>
            </w:r>
          </w:p>
        </w:tc>
        <w:tc>
          <w:tcPr>
            <w:tcW w:w="9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241E2A71"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44EEAAC" w14:textId="77777777" w:rsidR="00C329A5" w:rsidRPr="00015534" w:rsidRDefault="00C329A5" w:rsidP="000B71F8">
            <w:pPr>
              <w:pStyle w:val="EYTableNormal"/>
              <w:rPr>
                <w:sz w:val="20"/>
                <w:szCs w:val="20"/>
              </w:rPr>
            </w:pPr>
            <w:r w:rsidRPr="00015534">
              <w:rPr>
                <w:sz w:val="20"/>
                <w:szCs w:val="20"/>
              </w:rPr>
              <w:t>35%</w:t>
            </w:r>
          </w:p>
        </w:tc>
      </w:tr>
      <w:tr w:rsidR="00C329A5" w:rsidRPr="00015534" w14:paraId="6A65FBE0" w14:textId="77777777" w:rsidTr="00842BFC">
        <w:trPr>
          <w:trHeight w:val="258"/>
        </w:trPr>
        <w:tc>
          <w:tcPr>
            <w:tcW w:w="18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CC490E8" w14:textId="77777777" w:rsidR="00C329A5" w:rsidRPr="00015534" w:rsidRDefault="00C329A5" w:rsidP="000B71F8">
            <w:pPr>
              <w:pStyle w:val="EYTableNormal"/>
              <w:rPr>
                <w:sz w:val="20"/>
                <w:szCs w:val="20"/>
              </w:rPr>
            </w:pPr>
            <w:r w:rsidRPr="00015534">
              <w:rPr>
                <w:sz w:val="20"/>
                <w:szCs w:val="20"/>
              </w:rPr>
              <w:t>RAISE</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BF7DADD" w14:textId="77777777" w:rsidR="00C329A5" w:rsidRPr="00015534" w:rsidRDefault="00C329A5" w:rsidP="000B71F8">
            <w:pPr>
              <w:pStyle w:val="EYTableNormal"/>
              <w:rPr>
                <w:sz w:val="20"/>
                <w:szCs w:val="20"/>
              </w:rPr>
            </w:pPr>
            <w:r w:rsidRPr="00015534">
              <w:rPr>
                <w:sz w:val="20"/>
                <w:szCs w:val="20"/>
              </w:rPr>
              <w:t>0</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E942E2C" w14:textId="77777777" w:rsidR="00C329A5" w:rsidRPr="00015534" w:rsidRDefault="00C329A5" w:rsidP="000B71F8">
            <w:pPr>
              <w:pStyle w:val="EYTableNormal"/>
              <w:rPr>
                <w:sz w:val="20"/>
                <w:szCs w:val="20"/>
              </w:rPr>
            </w:pPr>
            <w:r w:rsidRPr="00015534">
              <w:rPr>
                <w:sz w:val="20"/>
                <w:szCs w:val="20"/>
              </w:rPr>
              <w:t>1</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5BC1851"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BFD9619" w14:textId="77777777" w:rsidR="00C329A5" w:rsidRPr="00015534" w:rsidRDefault="00C329A5" w:rsidP="000B71F8">
            <w:pPr>
              <w:pStyle w:val="EYTableNormal"/>
              <w:rPr>
                <w:sz w:val="20"/>
                <w:szCs w:val="20"/>
              </w:rPr>
            </w:pPr>
            <w:r w:rsidRPr="00015534">
              <w:rPr>
                <w:sz w:val="20"/>
                <w:szCs w:val="20"/>
              </w:rPr>
              <w:t>1</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A73F92C" w14:textId="77777777" w:rsidR="00C329A5" w:rsidRPr="00015534" w:rsidRDefault="00C329A5" w:rsidP="000B71F8">
            <w:pPr>
              <w:pStyle w:val="EYTableNormal"/>
              <w:rPr>
                <w:sz w:val="20"/>
                <w:szCs w:val="20"/>
              </w:rPr>
            </w:pPr>
            <w:r w:rsidRPr="00015534">
              <w:rPr>
                <w:sz w:val="20"/>
                <w:szCs w:val="20"/>
              </w:rPr>
              <w:t>1</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E2B00BF" w14:textId="77777777" w:rsidR="00C329A5" w:rsidRPr="00015534" w:rsidRDefault="00C329A5" w:rsidP="000B71F8">
            <w:pPr>
              <w:pStyle w:val="EYTableNormal"/>
              <w:rPr>
                <w:sz w:val="20"/>
                <w:szCs w:val="20"/>
              </w:rPr>
            </w:pPr>
            <w:r w:rsidRPr="00015534">
              <w:rPr>
                <w:sz w:val="20"/>
                <w:szCs w:val="20"/>
              </w:rPr>
              <w:t>0</w:t>
            </w:r>
          </w:p>
        </w:tc>
        <w:tc>
          <w:tcPr>
            <w:tcW w:w="9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2C89194"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385ADB5" w14:textId="77777777" w:rsidR="00C329A5" w:rsidRPr="00015534" w:rsidRDefault="00C329A5" w:rsidP="000B71F8">
            <w:pPr>
              <w:pStyle w:val="EYTableNormal"/>
              <w:rPr>
                <w:sz w:val="20"/>
                <w:szCs w:val="20"/>
              </w:rPr>
            </w:pPr>
            <w:r w:rsidRPr="00015534">
              <w:rPr>
                <w:sz w:val="20"/>
                <w:szCs w:val="20"/>
              </w:rPr>
              <w:t>43%</w:t>
            </w:r>
          </w:p>
        </w:tc>
      </w:tr>
      <w:tr w:rsidR="00C329A5" w:rsidRPr="00015534" w14:paraId="7BDDDEAB" w14:textId="77777777" w:rsidTr="00842BFC">
        <w:trPr>
          <w:trHeight w:val="258"/>
        </w:trPr>
        <w:tc>
          <w:tcPr>
            <w:tcW w:w="18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57CBBC8" w14:textId="77777777" w:rsidR="00C329A5" w:rsidRPr="00015534" w:rsidRDefault="00C329A5" w:rsidP="000B71F8">
            <w:pPr>
              <w:pStyle w:val="EYTableNormal"/>
              <w:rPr>
                <w:sz w:val="20"/>
                <w:szCs w:val="20"/>
              </w:rPr>
            </w:pPr>
            <w:r w:rsidRPr="00015534">
              <w:rPr>
                <w:sz w:val="20"/>
                <w:szCs w:val="20"/>
              </w:rPr>
              <w:t>STEP</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D3CC7B6" w14:textId="77777777" w:rsidR="00C329A5" w:rsidRPr="00015534" w:rsidRDefault="00C329A5" w:rsidP="000B71F8">
            <w:pPr>
              <w:pStyle w:val="EYTableNormal"/>
              <w:rPr>
                <w:sz w:val="20"/>
                <w:szCs w:val="20"/>
              </w:rPr>
            </w:pPr>
            <w:r w:rsidRPr="00015534">
              <w:rPr>
                <w:sz w:val="20"/>
                <w:szCs w:val="20"/>
              </w:rPr>
              <w:t>0</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FC68C14" w14:textId="77777777" w:rsidR="00C329A5" w:rsidRPr="00015534" w:rsidRDefault="00C329A5" w:rsidP="000B71F8">
            <w:pPr>
              <w:pStyle w:val="EYTableNormal"/>
              <w:rPr>
                <w:sz w:val="20"/>
                <w:szCs w:val="20"/>
              </w:rPr>
            </w:pPr>
            <w:r w:rsidRPr="00015534">
              <w:rPr>
                <w:sz w:val="20"/>
                <w:szCs w:val="20"/>
              </w:rPr>
              <w:t>1</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EF89197"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0F61BC8" w14:textId="77777777" w:rsidR="00C329A5" w:rsidRPr="00015534" w:rsidRDefault="00C329A5" w:rsidP="000B71F8">
            <w:pPr>
              <w:pStyle w:val="EYTableNormal"/>
              <w:rPr>
                <w:sz w:val="20"/>
                <w:szCs w:val="20"/>
              </w:rPr>
            </w:pPr>
            <w:r w:rsidRPr="00015534">
              <w:rPr>
                <w:sz w:val="20"/>
                <w:szCs w:val="20"/>
              </w:rPr>
              <w:t>1</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C949DE6" w14:textId="77777777" w:rsidR="00C329A5" w:rsidRPr="00015534" w:rsidRDefault="00C329A5" w:rsidP="000B71F8">
            <w:pPr>
              <w:pStyle w:val="EYTableNormal"/>
              <w:rPr>
                <w:sz w:val="20"/>
                <w:szCs w:val="20"/>
              </w:rPr>
            </w:pPr>
            <w:r w:rsidRPr="00015534">
              <w:rPr>
                <w:sz w:val="20"/>
                <w:szCs w:val="20"/>
              </w:rPr>
              <w:t> 0</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C7A5D05" w14:textId="77777777" w:rsidR="00C329A5" w:rsidRPr="00015534" w:rsidRDefault="00C329A5" w:rsidP="000B71F8">
            <w:pPr>
              <w:pStyle w:val="EYTableNormal"/>
              <w:rPr>
                <w:sz w:val="20"/>
                <w:szCs w:val="20"/>
              </w:rPr>
            </w:pPr>
            <w:r w:rsidRPr="00015534">
              <w:rPr>
                <w:sz w:val="20"/>
                <w:szCs w:val="20"/>
              </w:rPr>
              <w:t>0</w:t>
            </w:r>
          </w:p>
        </w:tc>
        <w:tc>
          <w:tcPr>
            <w:tcW w:w="9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D4F41D6" w14:textId="77777777" w:rsidR="00C329A5" w:rsidRPr="00015534" w:rsidRDefault="00C329A5" w:rsidP="000B71F8">
            <w:pPr>
              <w:pStyle w:val="EYTableNormal"/>
              <w:rPr>
                <w:sz w:val="20"/>
                <w:szCs w:val="20"/>
              </w:rPr>
            </w:pPr>
            <w:r w:rsidRPr="00015534">
              <w:rPr>
                <w:sz w:val="20"/>
                <w:szCs w:val="20"/>
              </w:rPr>
              <w:t>0</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49D915A" w14:textId="77777777" w:rsidR="00C329A5" w:rsidRPr="00015534" w:rsidRDefault="00C329A5" w:rsidP="000B71F8">
            <w:pPr>
              <w:pStyle w:val="EYTableNormal"/>
              <w:rPr>
                <w:sz w:val="20"/>
                <w:szCs w:val="20"/>
              </w:rPr>
            </w:pPr>
            <w:r w:rsidRPr="00015534">
              <w:rPr>
                <w:sz w:val="20"/>
                <w:szCs w:val="20"/>
              </w:rPr>
              <w:t>28%</w:t>
            </w:r>
          </w:p>
        </w:tc>
      </w:tr>
      <w:tr w:rsidR="00C329A5" w:rsidRPr="00015534" w14:paraId="4A70859A" w14:textId="77777777" w:rsidTr="00842BFC">
        <w:trPr>
          <w:trHeight w:val="258"/>
        </w:trPr>
        <w:tc>
          <w:tcPr>
            <w:tcW w:w="18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9B43013" w14:textId="77777777" w:rsidR="00C329A5" w:rsidRPr="00015534" w:rsidRDefault="00C329A5" w:rsidP="000B71F8">
            <w:pPr>
              <w:pStyle w:val="EYTableNormal"/>
              <w:rPr>
                <w:sz w:val="20"/>
                <w:szCs w:val="20"/>
              </w:rPr>
            </w:pPr>
            <w:r w:rsidRPr="00015534">
              <w:rPr>
                <w:sz w:val="20"/>
                <w:szCs w:val="20"/>
              </w:rPr>
              <w:t>VALENCIA (2012)</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0A4F662" w14:textId="77777777" w:rsidR="00C329A5" w:rsidRPr="00015534" w:rsidRDefault="00C329A5" w:rsidP="000B71F8">
            <w:pPr>
              <w:pStyle w:val="EYTableNormal"/>
              <w:rPr>
                <w:sz w:val="20"/>
                <w:szCs w:val="20"/>
              </w:rPr>
            </w:pPr>
            <w:r w:rsidRPr="00015534">
              <w:rPr>
                <w:sz w:val="20"/>
                <w:szCs w:val="20"/>
              </w:rPr>
              <w:t>0</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38CF142" w14:textId="77777777" w:rsidR="00C329A5" w:rsidRPr="00015534" w:rsidRDefault="00C329A5" w:rsidP="000B71F8">
            <w:pPr>
              <w:pStyle w:val="EYTableNormal"/>
              <w:rPr>
                <w:sz w:val="20"/>
                <w:szCs w:val="20"/>
              </w:rPr>
            </w:pPr>
            <w:r w:rsidRPr="00015534">
              <w:rPr>
                <w:sz w:val="20"/>
                <w:szCs w:val="20"/>
              </w:rPr>
              <w:t>0</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1103AC8" w14:textId="77777777" w:rsidR="00C329A5" w:rsidRPr="00015534" w:rsidRDefault="00C329A5" w:rsidP="000B71F8">
            <w:pPr>
              <w:pStyle w:val="EYTableNormal"/>
              <w:rPr>
                <w:sz w:val="20"/>
                <w:szCs w:val="20"/>
              </w:rPr>
            </w:pPr>
            <w:r w:rsidRPr="00015534">
              <w:rPr>
                <w:sz w:val="20"/>
                <w:szCs w:val="20"/>
              </w:rPr>
              <w:t>0</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6ABE146"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AEE135F" w14:textId="77777777" w:rsidR="00C329A5" w:rsidRPr="00015534" w:rsidRDefault="00C329A5" w:rsidP="000B71F8">
            <w:pPr>
              <w:pStyle w:val="EYTableNormal"/>
              <w:rPr>
                <w:sz w:val="20"/>
                <w:szCs w:val="20"/>
              </w:rPr>
            </w:pPr>
            <w:r w:rsidRPr="00015534">
              <w:rPr>
                <w:sz w:val="20"/>
                <w:szCs w:val="20"/>
              </w:rPr>
              <w:t>2</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A69EE4B" w14:textId="77777777" w:rsidR="00C329A5" w:rsidRPr="00015534" w:rsidRDefault="00C329A5" w:rsidP="000B71F8">
            <w:pPr>
              <w:pStyle w:val="EYTableNormal"/>
              <w:rPr>
                <w:sz w:val="20"/>
                <w:szCs w:val="20"/>
              </w:rPr>
            </w:pPr>
            <w:r w:rsidRPr="00015534">
              <w:rPr>
                <w:sz w:val="20"/>
                <w:szCs w:val="20"/>
              </w:rPr>
              <w:t>0</w:t>
            </w:r>
          </w:p>
        </w:tc>
        <w:tc>
          <w:tcPr>
            <w:tcW w:w="9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CE7715D" w14:textId="77777777" w:rsidR="00C329A5" w:rsidRPr="00015534" w:rsidRDefault="00C329A5" w:rsidP="000B71F8">
            <w:pPr>
              <w:pStyle w:val="EYTableNormal"/>
              <w:rPr>
                <w:sz w:val="20"/>
                <w:szCs w:val="20"/>
              </w:rPr>
            </w:pPr>
            <w:r w:rsidRPr="00015534">
              <w:rPr>
                <w:sz w:val="20"/>
                <w:szCs w:val="20"/>
              </w:rPr>
              <w:t>1</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5F4C683" w14:textId="77777777" w:rsidR="00C329A5" w:rsidRPr="00015534" w:rsidRDefault="00C329A5" w:rsidP="000B71F8">
            <w:pPr>
              <w:pStyle w:val="EYTableNormal"/>
              <w:rPr>
                <w:sz w:val="20"/>
                <w:szCs w:val="20"/>
              </w:rPr>
            </w:pPr>
            <w:r w:rsidRPr="00015534">
              <w:rPr>
                <w:sz w:val="20"/>
                <w:szCs w:val="20"/>
              </w:rPr>
              <w:t>28%</w:t>
            </w:r>
          </w:p>
        </w:tc>
      </w:tr>
      <w:tr w:rsidR="00C329A5" w:rsidRPr="00015534" w14:paraId="0B6879BE" w14:textId="77777777" w:rsidTr="00842BFC">
        <w:trPr>
          <w:trHeight w:val="258"/>
        </w:trPr>
        <w:tc>
          <w:tcPr>
            <w:tcW w:w="18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9C24214" w14:textId="77777777" w:rsidR="00C329A5" w:rsidRPr="00015534" w:rsidRDefault="00C329A5" w:rsidP="000B71F8">
            <w:pPr>
              <w:pStyle w:val="EYTableNormal"/>
              <w:rPr>
                <w:sz w:val="20"/>
                <w:szCs w:val="20"/>
              </w:rPr>
            </w:pPr>
            <w:r w:rsidRPr="00015534">
              <w:rPr>
                <w:sz w:val="20"/>
                <w:szCs w:val="20"/>
              </w:rPr>
              <w:t>VALENCIA (2017)</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C6DF101" w14:textId="77777777" w:rsidR="00C329A5" w:rsidRPr="00015534" w:rsidRDefault="00C329A5" w:rsidP="000B71F8">
            <w:pPr>
              <w:pStyle w:val="EYTableNormal"/>
              <w:rPr>
                <w:sz w:val="20"/>
                <w:szCs w:val="20"/>
              </w:rPr>
            </w:pPr>
            <w:r w:rsidRPr="00015534">
              <w:rPr>
                <w:sz w:val="20"/>
                <w:szCs w:val="20"/>
              </w:rPr>
              <w:t>0</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0C370E0" w14:textId="77777777" w:rsidR="00C329A5" w:rsidRPr="00015534" w:rsidRDefault="00C329A5" w:rsidP="000B71F8">
            <w:pPr>
              <w:pStyle w:val="EYTableNormal"/>
              <w:rPr>
                <w:sz w:val="20"/>
                <w:szCs w:val="20"/>
              </w:rPr>
            </w:pPr>
            <w:r w:rsidRPr="00015534">
              <w:rPr>
                <w:sz w:val="20"/>
                <w:szCs w:val="20"/>
              </w:rPr>
              <w:t>1</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4CE4673" w14:textId="77777777" w:rsidR="00C329A5" w:rsidRPr="00015534" w:rsidRDefault="00C329A5" w:rsidP="000B71F8">
            <w:pPr>
              <w:pStyle w:val="EYTableNormal"/>
              <w:rPr>
                <w:sz w:val="20"/>
                <w:szCs w:val="20"/>
              </w:rPr>
            </w:pPr>
            <w:r w:rsidRPr="00015534">
              <w:rPr>
                <w:sz w:val="20"/>
                <w:szCs w:val="20"/>
              </w:rPr>
              <w:t>0</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8717408"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37D30F8" w14:textId="77777777" w:rsidR="00C329A5" w:rsidRPr="00015534" w:rsidRDefault="00C329A5" w:rsidP="000B71F8">
            <w:pPr>
              <w:pStyle w:val="EYTableNormal"/>
              <w:rPr>
                <w:sz w:val="20"/>
                <w:szCs w:val="20"/>
              </w:rPr>
            </w:pPr>
            <w:r w:rsidRPr="00015534">
              <w:rPr>
                <w:sz w:val="20"/>
                <w:szCs w:val="20"/>
              </w:rPr>
              <w:t>0</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4CC80AC" w14:textId="77777777" w:rsidR="00C329A5" w:rsidRPr="00015534" w:rsidRDefault="00C329A5" w:rsidP="000B71F8">
            <w:pPr>
              <w:pStyle w:val="EYTableNormal"/>
              <w:rPr>
                <w:sz w:val="20"/>
                <w:szCs w:val="20"/>
              </w:rPr>
            </w:pPr>
            <w:r w:rsidRPr="00015534">
              <w:rPr>
                <w:sz w:val="20"/>
                <w:szCs w:val="20"/>
              </w:rPr>
              <w:t>0</w:t>
            </w:r>
          </w:p>
        </w:tc>
        <w:tc>
          <w:tcPr>
            <w:tcW w:w="9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4711383" w14:textId="77777777" w:rsidR="00C329A5" w:rsidRPr="00015534" w:rsidRDefault="00C329A5" w:rsidP="000B71F8">
            <w:pPr>
              <w:pStyle w:val="EYTableNormal"/>
              <w:rPr>
                <w:sz w:val="20"/>
                <w:szCs w:val="20"/>
              </w:rPr>
            </w:pPr>
            <w:r w:rsidRPr="00015534">
              <w:rPr>
                <w:sz w:val="20"/>
                <w:szCs w:val="20"/>
              </w:rPr>
              <w:t>1</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10657F1" w14:textId="77777777" w:rsidR="00C329A5" w:rsidRPr="00015534" w:rsidRDefault="00C329A5" w:rsidP="000B71F8">
            <w:pPr>
              <w:pStyle w:val="EYTableNormal"/>
              <w:rPr>
                <w:sz w:val="20"/>
                <w:szCs w:val="20"/>
              </w:rPr>
            </w:pPr>
            <w:r w:rsidRPr="00015534">
              <w:rPr>
                <w:sz w:val="20"/>
                <w:szCs w:val="20"/>
              </w:rPr>
              <w:t>38%</w:t>
            </w:r>
          </w:p>
        </w:tc>
      </w:tr>
      <w:tr w:rsidR="00C329A5" w:rsidRPr="00015534" w14:paraId="4EF39EFC" w14:textId="77777777" w:rsidTr="00842BFC">
        <w:trPr>
          <w:trHeight w:val="258"/>
        </w:trPr>
        <w:tc>
          <w:tcPr>
            <w:tcW w:w="18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213228C" w14:textId="77777777" w:rsidR="00C329A5" w:rsidRPr="00015534" w:rsidRDefault="00C329A5" w:rsidP="000B71F8">
            <w:pPr>
              <w:pStyle w:val="EYTableNormal"/>
              <w:rPr>
                <w:sz w:val="20"/>
                <w:szCs w:val="20"/>
              </w:rPr>
            </w:pPr>
            <w:r w:rsidRPr="00015534">
              <w:rPr>
                <w:sz w:val="20"/>
                <w:szCs w:val="20"/>
              </w:rPr>
              <w:t>EASY (2015)</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3213B5C" w14:textId="77777777" w:rsidR="00C329A5" w:rsidRPr="00015534" w:rsidRDefault="00C329A5" w:rsidP="000B71F8">
            <w:pPr>
              <w:pStyle w:val="EYTableNormal"/>
              <w:rPr>
                <w:sz w:val="20"/>
                <w:szCs w:val="20"/>
              </w:rPr>
            </w:pPr>
            <w:r w:rsidRPr="00015534">
              <w:rPr>
                <w:sz w:val="20"/>
                <w:szCs w:val="20"/>
              </w:rPr>
              <w:t>0</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CEF24D7" w14:textId="77777777" w:rsidR="00C329A5" w:rsidRPr="00015534" w:rsidRDefault="00C329A5" w:rsidP="000B71F8">
            <w:pPr>
              <w:pStyle w:val="EYTableNormal"/>
              <w:rPr>
                <w:sz w:val="20"/>
                <w:szCs w:val="20"/>
              </w:rPr>
            </w:pPr>
            <w:r w:rsidRPr="00015534">
              <w:rPr>
                <w:sz w:val="20"/>
                <w:szCs w:val="20"/>
              </w:rPr>
              <w:t>1</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D654603"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13BCF3D" w14:textId="77777777" w:rsidR="00C329A5" w:rsidRPr="00015534" w:rsidRDefault="00C329A5" w:rsidP="000B71F8">
            <w:pPr>
              <w:pStyle w:val="EYTableNormal"/>
              <w:rPr>
                <w:sz w:val="20"/>
                <w:szCs w:val="20"/>
              </w:rPr>
            </w:pPr>
            <w:r w:rsidRPr="00015534">
              <w:rPr>
                <w:sz w:val="20"/>
                <w:szCs w:val="20"/>
              </w:rPr>
              <w:t>1</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E8A0B16" w14:textId="77777777" w:rsidR="00C329A5" w:rsidRPr="00015534" w:rsidRDefault="00C329A5" w:rsidP="000B71F8">
            <w:pPr>
              <w:pStyle w:val="EYTableNormal"/>
              <w:rPr>
                <w:sz w:val="20"/>
                <w:szCs w:val="20"/>
              </w:rPr>
            </w:pPr>
            <w:r w:rsidRPr="00015534">
              <w:rPr>
                <w:sz w:val="20"/>
                <w:szCs w:val="20"/>
              </w:rPr>
              <w:t>2</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0D8201C" w14:textId="77777777" w:rsidR="00C329A5" w:rsidRPr="00015534" w:rsidRDefault="00C329A5" w:rsidP="000B71F8">
            <w:pPr>
              <w:pStyle w:val="EYTableNormal"/>
              <w:rPr>
                <w:sz w:val="20"/>
                <w:szCs w:val="20"/>
              </w:rPr>
            </w:pPr>
            <w:r w:rsidRPr="00015534">
              <w:rPr>
                <w:sz w:val="20"/>
                <w:szCs w:val="20"/>
              </w:rPr>
              <w:t>0</w:t>
            </w:r>
          </w:p>
        </w:tc>
        <w:tc>
          <w:tcPr>
            <w:tcW w:w="9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E54B934"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351AA00" w14:textId="77777777" w:rsidR="00C329A5" w:rsidRPr="00015534" w:rsidRDefault="00C329A5" w:rsidP="000B71F8">
            <w:pPr>
              <w:pStyle w:val="EYTableNormal"/>
              <w:rPr>
                <w:sz w:val="20"/>
                <w:szCs w:val="20"/>
              </w:rPr>
            </w:pPr>
            <w:r w:rsidRPr="00015534">
              <w:rPr>
                <w:sz w:val="20"/>
                <w:szCs w:val="20"/>
              </w:rPr>
              <w:t>53%</w:t>
            </w:r>
          </w:p>
        </w:tc>
      </w:tr>
      <w:tr w:rsidR="00C329A5" w:rsidRPr="00015534" w14:paraId="6D9F9233" w14:textId="77777777" w:rsidTr="00842BFC">
        <w:trPr>
          <w:trHeight w:val="258"/>
        </w:trPr>
        <w:tc>
          <w:tcPr>
            <w:tcW w:w="18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3271358" w14:textId="77777777" w:rsidR="00C329A5" w:rsidRPr="00015534" w:rsidRDefault="00C329A5" w:rsidP="000B71F8">
            <w:pPr>
              <w:pStyle w:val="EYTableNormal"/>
              <w:rPr>
                <w:sz w:val="20"/>
                <w:szCs w:val="20"/>
              </w:rPr>
            </w:pPr>
            <w:r w:rsidRPr="00015534">
              <w:rPr>
                <w:sz w:val="20"/>
                <w:szCs w:val="20"/>
              </w:rPr>
              <w:t>CHEN (2011)</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D1E0317" w14:textId="77777777" w:rsidR="00C329A5" w:rsidRPr="00015534" w:rsidRDefault="00C329A5" w:rsidP="000B71F8">
            <w:pPr>
              <w:pStyle w:val="EYTableNormal"/>
              <w:rPr>
                <w:sz w:val="20"/>
                <w:szCs w:val="20"/>
              </w:rPr>
            </w:pPr>
            <w:r w:rsidRPr="00015534">
              <w:rPr>
                <w:sz w:val="20"/>
                <w:szCs w:val="20"/>
              </w:rPr>
              <w:t>0</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3696764" w14:textId="77777777" w:rsidR="00C329A5" w:rsidRPr="00015534" w:rsidRDefault="00C329A5" w:rsidP="000B71F8">
            <w:pPr>
              <w:pStyle w:val="EYTableNormal"/>
              <w:rPr>
                <w:sz w:val="20"/>
                <w:szCs w:val="20"/>
              </w:rPr>
            </w:pPr>
            <w:r w:rsidRPr="00015534">
              <w:rPr>
                <w:sz w:val="20"/>
                <w:szCs w:val="20"/>
              </w:rPr>
              <w:t>1</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DB03F98"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D848303" w14:textId="77777777" w:rsidR="00C329A5" w:rsidRPr="00015534" w:rsidRDefault="00C329A5" w:rsidP="000B71F8">
            <w:pPr>
              <w:pStyle w:val="EYTableNormal"/>
              <w:rPr>
                <w:sz w:val="20"/>
                <w:szCs w:val="20"/>
              </w:rPr>
            </w:pPr>
            <w:r w:rsidRPr="00015534">
              <w:rPr>
                <w:sz w:val="20"/>
                <w:szCs w:val="20"/>
              </w:rPr>
              <w:t>1</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FA2C6EE" w14:textId="77777777" w:rsidR="00C329A5" w:rsidRPr="00015534" w:rsidRDefault="00C329A5" w:rsidP="000B71F8">
            <w:pPr>
              <w:pStyle w:val="EYTableNormal"/>
              <w:rPr>
                <w:sz w:val="20"/>
                <w:szCs w:val="20"/>
              </w:rPr>
            </w:pPr>
            <w:r w:rsidRPr="00015534">
              <w:rPr>
                <w:sz w:val="20"/>
                <w:szCs w:val="20"/>
              </w:rPr>
              <w:t>2</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2B6852F" w14:textId="77777777" w:rsidR="00C329A5" w:rsidRPr="00015534" w:rsidRDefault="00C329A5" w:rsidP="000B71F8">
            <w:pPr>
              <w:pStyle w:val="EYTableNormal"/>
              <w:rPr>
                <w:sz w:val="20"/>
                <w:szCs w:val="20"/>
              </w:rPr>
            </w:pPr>
            <w:r w:rsidRPr="00015534">
              <w:rPr>
                <w:sz w:val="20"/>
                <w:szCs w:val="20"/>
              </w:rPr>
              <w:t>0</w:t>
            </w:r>
          </w:p>
        </w:tc>
        <w:tc>
          <w:tcPr>
            <w:tcW w:w="9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F20250F"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F3A60C8" w14:textId="77777777" w:rsidR="00C329A5" w:rsidRPr="00015534" w:rsidRDefault="00C329A5" w:rsidP="000B71F8">
            <w:pPr>
              <w:pStyle w:val="EYTableNormal"/>
              <w:rPr>
                <w:sz w:val="20"/>
                <w:szCs w:val="20"/>
              </w:rPr>
            </w:pPr>
            <w:r w:rsidRPr="00015534">
              <w:rPr>
                <w:sz w:val="20"/>
                <w:szCs w:val="20"/>
              </w:rPr>
              <w:t>53%</w:t>
            </w:r>
          </w:p>
        </w:tc>
      </w:tr>
      <w:tr w:rsidR="00C329A5" w:rsidRPr="00015534" w14:paraId="46E41A14" w14:textId="77777777" w:rsidTr="00842BFC">
        <w:trPr>
          <w:trHeight w:val="258"/>
        </w:trPr>
        <w:tc>
          <w:tcPr>
            <w:tcW w:w="18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DB89B8D" w14:textId="77777777" w:rsidR="00C329A5" w:rsidRPr="00015534" w:rsidRDefault="00C329A5" w:rsidP="000B71F8">
            <w:pPr>
              <w:pStyle w:val="EYTableNormal"/>
              <w:rPr>
                <w:sz w:val="20"/>
                <w:szCs w:val="20"/>
              </w:rPr>
            </w:pPr>
            <w:r w:rsidRPr="00015534">
              <w:rPr>
                <w:sz w:val="20"/>
                <w:szCs w:val="20"/>
              </w:rPr>
              <w:t>EPPIC 1 (1996)</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E342ECA"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2F3C88F" w14:textId="77777777" w:rsidR="00C329A5" w:rsidRPr="00015534" w:rsidRDefault="00C329A5" w:rsidP="000B71F8">
            <w:pPr>
              <w:pStyle w:val="EYTableNormal"/>
              <w:rPr>
                <w:sz w:val="20"/>
                <w:szCs w:val="20"/>
              </w:rPr>
            </w:pPr>
            <w:r w:rsidRPr="00015534">
              <w:rPr>
                <w:sz w:val="20"/>
                <w:szCs w:val="20"/>
              </w:rPr>
              <w:t>2</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D61F33D"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1BD241B" w14:textId="77777777" w:rsidR="00C329A5" w:rsidRPr="00015534" w:rsidRDefault="00C329A5" w:rsidP="000B71F8">
            <w:pPr>
              <w:pStyle w:val="EYTableNormal"/>
              <w:rPr>
                <w:sz w:val="20"/>
                <w:szCs w:val="20"/>
              </w:rPr>
            </w:pPr>
            <w:r w:rsidRPr="00015534">
              <w:rPr>
                <w:sz w:val="20"/>
                <w:szCs w:val="20"/>
              </w:rPr>
              <w:t>1</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01EFB72" w14:textId="77777777" w:rsidR="00C329A5" w:rsidRPr="00015534" w:rsidRDefault="00C329A5" w:rsidP="000B71F8">
            <w:pPr>
              <w:pStyle w:val="EYTableNormal"/>
              <w:rPr>
                <w:sz w:val="20"/>
                <w:szCs w:val="20"/>
              </w:rPr>
            </w:pPr>
            <w:r w:rsidRPr="00015534">
              <w:rPr>
                <w:sz w:val="20"/>
                <w:szCs w:val="20"/>
              </w:rPr>
              <w:t>1</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FA123E0" w14:textId="77777777" w:rsidR="00C329A5" w:rsidRPr="00015534" w:rsidRDefault="00C329A5" w:rsidP="000B71F8">
            <w:pPr>
              <w:pStyle w:val="EYTableNormal"/>
              <w:rPr>
                <w:sz w:val="20"/>
                <w:szCs w:val="20"/>
              </w:rPr>
            </w:pPr>
            <w:r w:rsidRPr="00015534">
              <w:rPr>
                <w:sz w:val="20"/>
                <w:szCs w:val="20"/>
              </w:rPr>
              <w:t>0</w:t>
            </w:r>
          </w:p>
        </w:tc>
        <w:tc>
          <w:tcPr>
            <w:tcW w:w="9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3EA0B97" w14:textId="77777777" w:rsidR="00C329A5" w:rsidRPr="00015534" w:rsidRDefault="00C329A5" w:rsidP="000B71F8">
            <w:pPr>
              <w:pStyle w:val="EYTableNormal"/>
              <w:rPr>
                <w:sz w:val="20"/>
                <w:szCs w:val="20"/>
              </w:rPr>
            </w:pPr>
            <w:r w:rsidRPr="00015534">
              <w:rPr>
                <w:sz w:val="20"/>
                <w:szCs w:val="20"/>
              </w:rPr>
              <w:t>1</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4CB50B5" w14:textId="77777777" w:rsidR="00C329A5" w:rsidRPr="00015534" w:rsidRDefault="00C329A5" w:rsidP="000B71F8">
            <w:pPr>
              <w:pStyle w:val="EYTableNormal"/>
              <w:rPr>
                <w:sz w:val="20"/>
                <w:szCs w:val="20"/>
              </w:rPr>
            </w:pPr>
            <w:r w:rsidRPr="00015534">
              <w:rPr>
                <w:sz w:val="20"/>
                <w:szCs w:val="20"/>
              </w:rPr>
              <w:t>75%</w:t>
            </w:r>
          </w:p>
        </w:tc>
      </w:tr>
      <w:tr w:rsidR="00C329A5" w:rsidRPr="00015534" w14:paraId="6FA6FF87" w14:textId="77777777" w:rsidTr="00842BFC">
        <w:trPr>
          <w:trHeight w:val="258"/>
        </w:trPr>
        <w:tc>
          <w:tcPr>
            <w:tcW w:w="18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7C94171" w14:textId="77777777" w:rsidR="00C329A5" w:rsidRPr="00015534" w:rsidRDefault="00C329A5" w:rsidP="000B71F8">
            <w:pPr>
              <w:pStyle w:val="EYTableNormal"/>
              <w:rPr>
                <w:sz w:val="20"/>
                <w:szCs w:val="20"/>
              </w:rPr>
            </w:pPr>
            <w:r w:rsidRPr="00015534">
              <w:rPr>
                <w:sz w:val="20"/>
                <w:szCs w:val="20"/>
              </w:rPr>
              <w:t>EPPIC 2 (</w:t>
            </w:r>
            <w:proofErr w:type="spellStart"/>
            <w:r w:rsidRPr="00015534">
              <w:rPr>
                <w:sz w:val="20"/>
                <w:szCs w:val="20"/>
              </w:rPr>
              <w:t>Krstev</w:t>
            </w:r>
            <w:proofErr w:type="spellEnd"/>
            <w:r w:rsidRPr="00015534">
              <w:rPr>
                <w:sz w:val="20"/>
                <w:szCs w:val="20"/>
              </w:rPr>
              <w:t xml:space="preserve"> et al 2004)</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EE04D2A"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DFD182E" w14:textId="77777777" w:rsidR="00C329A5" w:rsidRPr="00015534" w:rsidRDefault="00C329A5" w:rsidP="000B71F8">
            <w:pPr>
              <w:pStyle w:val="EYTableNormal"/>
              <w:rPr>
                <w:sz w:val="20"/>
                <w:szCs w:val="20"/>
              </w:rPr>
            </w:pPr>
            <w:r w:rsidRPr="00015534">
              <w:rPr>
                <w:sz w:val="20"/>
                <w:szCs w:val="20"/>
              </w:rPr>
              <w:t>2</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19560F9" w14:textId="77777777" w:rsidR="00C329A5" w:rsidRPr="00015534" w:rsidRDefault="00C329A5" w:rsidP="000B71F8">
            <w:pPr>
              <w:pStyle w:val="EYTableNormal"/>
              <w:rPr>
                <w:sz w:val="20"/>
                <w:szCs w:val="20"/>
              </w:rPr>
            </w:pPr>
            <w:r w:rsidRPr="00015534">
              <w:rPr>
                <w:sz w:val="20"/>
                <w:szCs w:val="20"/>
              </w:rPr>
              <w:t>2</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AB5F624" w14:textId="77777777" w:rsidR="00C329A5" w:rsidRPr="00015534" w:rsidRDefault="00C329A5" w:rsidP="000B71F8">
            <w:pPr>
              <w:pStyle w:val="EYTableNormal"/>
              <w:rPr>
                <w:sz w:val="20"/>
                <w:szCs w:val="20"/>
              </w:rPr>
            </w:pPr>
            <w:r w:rsidRPr="00015534">
              <w:rPr>
                <w:sz w:val="20"/>
                <w:szCs w:val="20"/>
              </w:rPr>
              <w:t>1</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1B09A12" w14:textId="77777777" w:rsidR="00C329A5" w:rsidRPr="00015534" w:rsidRDefault="00C329A5" w:rsidP="000B71F8">
            <w:pPr>
              <w:pStyle w:val="EYTableNormal"/>
              <w:rPr>
                <w:sz w:val="20"/>
                <w:szCs w:val="20"/>
              </w:rPr>
            </w:pPr>
            <w:r w:rsidRPr="00015534">
              <w:rPr>
                <w:sz w:val="20"/>
                <w:szCs w:val="20"/>
              </w:rPr>
              <w:t>1</w:t>
            </w:r>
          </w:p>
        </w:tc>
        <w:tc>
          <w:tcPr>
            <w:tcW w:w="9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F1379F5" w14:textId="77777777" w:rsidR="00C329A5" w:rsidRPr="00015534" w:rsidRDefault="00C329A5" w:rsidP="000B71F8">
            <w:pPr>
              <w:pStyle w:val="EYTableNormal"/>
              <w:rPr>
                <w:sz w:val="20"/>
                <w:szCs w:val="20"/>
              </w:rPr>
            </w:pPr>
            <w:r w:rsidRPr="00015534">
              <w:rPr>
                <w:sz w:val="20"/>
                <w:szCs w:val="20"/>
              </w:rPr>
              <w:t>0</w:t>
            </w:r>
          </w:p>
        </w:tc>
        <w:tc>
          <w:tcPr>
            <w:tcW w:w="9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93A888B" w14:textId="77777777" w:rsidR="00C329A5" w:rsidRPr="00015534" w:rsidRDefault="00C329A5" w:rsidP="000B71F8">
            <w:pPr>
              <w:pStyle w:val="EYTableNormal"/>
              <w:rPr>
                <w:sz w:val="20"/>
                <w:szCs w:val="20"/>
              </w:rPr>
            </w:pPr>
            <w:r w:rsidRPr="00015534">
              <w:rPr>
                <w:sz w:val="20"/>
                <w:szCs w:val="20"/>
              </w:rPr>
              <w:t>1</w:t>
            </w:r>
          </w:p>
        </w:tc>
        <w:tc>
          <w:tcPr>
            <w:tcW w:w="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594FC7B" w14:textId="77777777" w:rsidR="00C329A5" w:rsidRPr="00015534" w:rsidRDefault="00C329A5" w:rsidP="000B71F8">
            <w:pPr>
              <w:pStyle w:val="EYTableNormal"/>
              <w:rPr>
                <w:sz w:val="20"/>
                <w:szCs w:val="20"/>
              </w:rPr>
            </w:pPr>
            <w:r w:rsidRPr="00015534">
              <w:rPr>
                <w:sz w:val="20"/>
                <w:szCs w:val="20"/>
              </w:rPr>
              <w:t>75%</w:t>
            </w:r>
          </w:p>
        </w:tc>
      </w:tr>
    </w:tbl>
    <w:p w14:paraId="74A5E031" w14:textId="77777777" w:rsidR="00C329A5" w:rsidRPr="002A2263" w:rsidRDefault="00C329A5" w:rsidP="003A58CC">
      <w:pPr>
        <w:pStyle w:val="EYAppendixHeading4"/>
      </w:pPr>
      <w:r w:rsidRPr="002A2263">
        <w:t xml:space="preserve">Health service </w:t>
      </w:r>
      <w:proofErr w:type="spellStart"/>
      <w:r w:rsidRPr="002A2263">
        <w:t>utilisation</w:t>
      </w:r>
      <w:proofErr w:type="spellEnd"/>
    </w:p>
    <w:p w14:paraId="1A96A546" w14:textId="15D5FE2A" w:rsidR="00C329A5" w:rsidRPr="002A2263" w:rsidRDefault="00C329A5" w:rsidP="003A58CC">
      <w:pPr>
        <w:pStyle w:val="EYBodytextwithparaspace"/>
      </w:pPr>
      <w:r w:rsidRPr="002A2263">
        <w:t>The most similar studies to the EPYS study are the CHEN and EASY. They are the only studies that scored higher than 50</w:t>
      </w:r>
      <w:r w:rsidR="00842BFC">
        <w:t xml:space="preserve"> percent</w:t>
      </w:r>
      <w:r w:rsidRPr="002A2263">
        <w:t xml:space="preserve"> similarity.</w:t>
      </w:r>
    </w:p>
    <w:p w14:paraId="204F3072" w14:textId="77777777" w:rsidR="00C329A5" w:rsidRPr="002A2263" w:rsidRDefault="00C329A5" w:rsidP="003A58CC">
      <w:pPr>
        <w:pStyle w:val="BodyText"/>
      </w:pPr>
      <w:r w:rsidRPr="002A2263">
        <w:lastRenderedPageBreak/>
        <w:t xml:space="preserve">Two studies scored above zero on country of origin (criteria 1) indicating that there are two Australian studies to compare the EPYS study to in this Evaluation. </w:t>
      </w:r>
    </w:p>
    <w:p w14:paraId="190239DE" w14:textId="77777777" w:rsidR="00C329A5" w:rsidRPr="002A2263" w:rsidRDefault="00C329A5" w:rsidP="003A58CC">
      <w:pPr>
        <w:pStyle w:val="BodyText"/>
      </w:pPr>
      <w:r w:rsidRPr="002A2263">
        <w:t xml:space="preserve">Most articles scored high on criteria 4, suggesting that the outcomes described in these studies have a robust control group with which to compare results. Most studies have used </w:t>
      </w:r>
      <w:proofErr w:type="spellStart"/>
      <w:r w:rsidRPr="002A2263">
        <w:t>randomised</w:t>
      </w:r>
      <w:proofErr w:type="spellEnd"/>
      <w:r w:rsidRPr="002A2263">
        <w:t xml:space="preserve"> control trials, one of the most robust study techniques. Inference from these study results is more statistically valid than other counterfactuals (e.g. historical counterfactuals). </w:t>
      </w:r>
    </w:p>
    <w:p w14:paraId="0572B2D3" w14:textId="26D67B21" w:rsidR="00C329A5" w:rsidRPr="0040356C" w:rsidRDefault="00C329A5" w:rsidP="003A58CC">
      <w:pPr>
        <w:pStyle w:val="Caption"/>
      </w:pPr>
      <w:r w:rsidRPr="00180C5E">
        <w:t xml:space="preserve">Table </w:t>
      </w:r>
      <w:r w:rsidRPr="00180C5E">
        <w:fldChar w:fldCharType="begin"/>
      </w:r>
      <w:r w:rsidRPr="001C3770">
        <w:instrText xml:space="preserve"> SEQ Table \* ARABIC </w:instrText>
      </w:r>
      <w:r w:rsidRPr="00180C5E">
        <w:fldChar w:fldCharType="separate"/>
      </w:r>
      <w:r w:rsidR="009C22F9" w:rsidRPr="00CF3C1A">
        <w:t>5</w:t>
      </w:r>
      <w:r w:rsidRPr="00180C5E">
        <w:fldChar w:fldCharType="end"/>
      </w:r>
      <w:r w:rsidRPr="00180C5E">
        <w:t>:</w:t>
      </w:r>
      <w:r w:rsidR="005E0BD5">
        <w:t xml:space="preserve"> </w:t>
      </w:r>
      <w:r w:rsidRPr="00180C5E">
        <w:t xml:space="preserve">Outcomes from studies identified examining Health Service </w:t>
      </w:r>
      <w:proofErr w:type="spellStart"/>
      <w:r w:rsidRPr="00180C5E">
        <w:t>Utilisation</w:t>
      </w:r>
      <w:proofErr w:type="spellEnd"/>
    </w:p>
    <w:tbl>
      <w:tblPr>
        <w:tblW w:w="9314" w:type="dxa"/>
        <w:tblLayout w:type="fixed"/>
        <w:tblLook w:val="04A0" w:firstRow="1" w:lastRow="0" w:firstColumn="1" w:lastColumn="0" w:noHBand="0" w:noVBand="1"/>
        <w:tblDescription w:val="Table 5 listing outcomes from studies identified examining Health Service Utilisation."/>
      </w:tblPr>
      <w:tblGrid>
        <w:gridCol w:w="1701"/>
        <w:gridCol w:w="1091"/>
        <w:gridCol w:w="932"/>
        <w:gridCol w:w="931"/>
        <w:gridCol w:w="932"/>
        <w:gridCol w:w="932"/>
        <w:gridCol w:w="931"/>
        <w:gridCol w:w="932"/>
        <w:gridCol w:w="932"/>
      </w:tblGrid>
      <w:tr w:rsidR="00C329A5" w:rsidRPr="00015534" w14:paraId="4140196E" w14:textId="77777777" w:rsidTr="00B9797D">
        <w:trPr>
          <w:trHeight w:val="270"/>
        </w:trPr>
        <w:tc>
          <w:tcPr>
            <w:tcW w:w="1701" w:type="dxa"/>
            <w:tcBorders>
              <w:top w:val="nil"/>
              <w:left w:val="nil"/>
              <w:bottom w:val="single" w:sz="4" w:space="0" w:color="D9D9D9" w:themeColor="background1" w:themeShade="D9"/>
              <w:right w:val="nil"/>
            </w:tcBorders>
            <w:shd w:val="clear" w:color="auto" w:fill="595959" w:themeFill="text1" w:themeFillTint="A6"/>
            <w:hideMark/>
          </w:tcPr>
          <w:p w14:paraId="1C42EC78" w14:textId="77777777" w:rsidR="00C329A5" w:rsidRPr="00015534" w:rsidRDefault="00C329A5" w:rsidP="000B71F8">
            <w:pPr>
              <w:pStyle w:val="EYTableHeadingWhite"/>
              <w:rPr>
                <w:b/>
                <w:bCs w:val="0"/>
                <w:sz w:val="20"/>
                <w:szCs w:val="20"/>
              </w:rPr>
            </w:pPr>
            <w:r w:rsidRPr="00015534">
              <w:rPr>
                <w:b/>
                <w:bCs w:val="0"/>
                <w:sz w:val="20"/>
                <w:szCs w:val="20"/>
              </w:rPr>
              <w:t> Article</w:t>
            </w:r>
          </w:p>
        </w:tc>
        <w:tc>
          <w:tcPr>
            <w:tcW w:w="1091" w:type="dxa"/>
            <w:tcBorders>
              <w:top w:val="nil"/>
              <w:left w:val="nil"/>
              <w:bottom w:val="single" w:sz="4" w:space="0" w:color="D9D9D9" w:themeColor="background1" w:themeShade="D9"/>
              <w:right w:val="nil"/>
            </w:tcBorders>
            <w:shd w:val="clear" w:color="auto" w:fill="595959" w:themeFill="text1" w:themeFillTint="A6"/>
          </w:tcPr>
          <w:p w14:paraId="0079D090" w14:textId="77777777" w:rsidR="004A7739" w:rsidRPr="00015534" w:rsidRDefault="00C329A5" w:rsidP="000B71F8">
            <w:pPr>
              <w:pStyle w:val="EYTableHeadingWhite"/>
              <w:rPr>
                <w:b/>
                <w:bCs w:val="0"/>
                <w:sz w:val="20"/>
                <w:szCs w:val="20"/>
              </w:rPr>
            </w:pPr>
            <w:r w:rsidRPr="00015534">
              <w:rPr>
                <w:b/>
                <w:bCs w:val="0"/>
                <w:sz w:val="20"/>
                <w:szCs w:val="20"/>
              </w:rPr>
              <w:t xml:space="preserve">Criteria </w:t>
            </w:r>
          </w:p>
          <w:p w14:paraId="4E768AB0" w14:textId="1555325D" w:rsidR="00C329A5" w:rsidRPr="00015534" w:rsidRDefault="00C329A5" w:rsidP="000B71F8">
            <w:pPr>
              <w:pStyle w:val="EYTableHeadingWhite"/>
              <w:rPr>
                <w:b/>
                <w:bCs w:val="0"/>
                <w:sz w:val="20"/>
                <w:szCs w:val="20"/>
              </w:rPr>
            </w:pPr>
            <w:r w:rsidRPr="00015534">
              <w:rPr>
                <w:b/>
                <w:bCs w:val="0"/>
                <w:sz w:val="20"/>
                <w:szCs w:val="20"/>
              </w:rPr>
              <w:t>1</w:t>
            </w:r>
          </w:p>
        </w:tc>
        <w:tc>
          <w:tcPr>
            <w:tcW w:w="932" w:type="dxa"/>
            <w:tcBorders>
              <w:top w:val="nil"/>
              <w:left w:val="nil"/>
              <w:bottom w:val="single" w:sz="4" w:space="0" w:color="D9D9D9" w:themeColor="background1" w:themeShade="D9"/>
              <w:right w:val="nil"/>
            </w:tcBorders>
            <w:shd w:val="clear" w:color="auto" w:fill="595959" w:themeFill="text1" w:themeFillTint="A6"/>
          </w:tcPr>
          <w:p w14:paraId="34B36CA3" w14:textId="77777777" w:rsidR="00C329A5" w:rsidRPr="00015534" w:rsidRDefault="00C329A5" w:rsidP="000B71F8">
            <w:pPr>
              <w:pStyle w:val="EYTableHeadingWhite"/>
              <w:rPr>
                <w:b/>
                <w:bCs w:val="0"/>
                <w:sz w:val="20"/>
                <w:szCs w:val="20"/>
              </w:rPr>
            </w:pPr>
            <w:r w:rsidRPr="00015534">
              <w:rPr>
                <w:b/>
                <w:bCs w:val="0"/>
                <w:sz w:val="20"/>
                <w:szCs w:val="20"/>
              </w:rPr>
              <w:t>Criteria 2</w:t>
            </w:r>
          </w:p>
        </w:tc>
        <w:tc>
          <w:tcPr>
            <w:tcW w:w="931" w:type="dxa"/>
            <w:tcBorders>
              <w:top w:val="nil"/>
              <w:left w:val="nil"/>
              <w:bottom w:val="single" w:sz="4" w:space="0" w:color="D9D9D9" w:themeColor="background1" w:themeShade="D9"/>
              <w:right w:val="nil"/>
            </w:tcBorders>
            <w:shd w:val="clear" w:color="auto" w:fill="595959" w:themeFill="text1" w:themeFillTint="A6"/>
          </w:tcPr>
          <w:p w14:paraId="625B75DD" w14:textId="77777777" w:rsidR="00C329A5" w:rsidRPr="00015534" w:rsidRDefault="00C329A5" w:rsidP="000B71F8">
            <w:pPr>
              <w:pStyle w:val="EYTableHeadingWhite"/>
              <w:rPr>
                <w:b/>
                <w:bCs w:val="0"/>
                <w:sz w:val="20"/>
                <w:szCs w:val="20"/>
              </w:rPr>
            </w:pPr>
            <w:r w:rsidRPr="00015534">
              <w:rPr>
                <w:b/>
                <w:bCs w:val="0"/>
                <w:sz w:val="20"/>
                <w:szCs w:val="20"/>
              </w:rPr>
              <w:t>Criteria 3</w:t>
            </w:r>
          </w:p>
        </w:tc>
        <w:tc>
          <w:tcPr>
            <w:tcW w:w="932" w:type="dxa"/>
            <w:tcBorders>
              <w:top w:val="nil"/>
              <w:left w:val="nil"/>
              <w:bottom w:val="single" w:sz="4" w:space="0" w:color="D9D9D9" w:themeColor="background1" w:themeShade="D9"/>
              <w:right w:val="nil"/>
            </w:tcBorders>
            <w:shd w:val="clear" w:color="auto" w:fill="595959" w:themeFill="text1" w:themeFillTint="A6"/>
          </w:tcPr>
          <w:p w14:paraId="69C59884" w14:textId="77777777" w:rsidR="00C329A5" w:rsidRPr="00015534" w:rsidRDefault="00C329A5" w:rsidP="000B71F8">
            <w:pPr>
              <w:pStyle w:val="EYTableHeadingWhite"/>
              <w:rPr>
                <w:b/>
                <w:bCs w:val="0"/>
                <w:sz w:val="20"/>
                <w:szCs w:val="20"/>
              </w:rPr>
            </w:pPr>
            <w:r w:rsidRPr="00015534">
              <w:rPr>
                <w:b/>
                <w:bCs w:val="0"/>
                <w:sz w:val="20"/>
                <w:szCs w:val="20"/>
              </w:rPr>
              <w:t>Criteria 4</w:t>
            </w:r>
          </w:p>
        </w:tc>
        <w:tc>
          <w:tcPr>
            <w:tcW w:w="932" w:type="dxa"/>
            <w:tcBorders>
              <w:top w:val="nil"/>
              <w:left w:val="nil"/>
              <w:bottom w:val="single" w:sz="4" w:space="0" w:color="D9D9D9" w:themeColor="background1" w:themeShade="D9"/>
              <w:right w:val="nil"/>
            </w:tcBorders>
            <w:shd w:val="clear" w:color="auto" w:fill="595959" w:themeFill="text1" w:themeFillTint="A6"/>
          </w:tcPr>
          <w:p w14:paraId="5C78FC1C" w14:textId="77777777" w:rsidR="00C329A5" w:rsidRPr="00015534" w:rsidRDefault="00C329A5" w:rsidP="000B71F8">
            <w:pPr>
              <w:pStyle w:val="EYTableHeadingWhite"/>
              <w:rPr>
                <w:b/>
                <w:bCs w:val="0"/>
                <w:sz w:val="20"/>
                <w:szCs w:val="20"/>
              </w:rPr>
            </w:pPr>
            <w:r w:rsidRPr="00015534">
              <w:rPr>
                <w:b/>
                <w:bCs w:val="0"/>
                <w:sz w:val="20"/>
                <w:szCs w:val="20"/>
              </w:rPr>
              <w:t>Criteria 5</w:t>
            </w:r>
          </w:p>
        </w:tc>
        <w:tc>
          <w:tcPr>
            <w:tcW w:w="931" w:type="dxa"/>
            <w:tcBorders>
              <w:top w:val="nil"/>
              <w:left w:val="nil"/>
              <w:bottom w:val="single" w:sz="4" w:space="0" w:color="D9D9D9" w:themeColor="background1" w:themeShade="D9"/>
              <w:right w:val="nil"/>
            </w:tcBorders>
            <w:shd w:val="clear" w:color="auto" w:fill="595959" w:themeFill="text1" w:themeFillTint="A6"/>
          </w:tcPr>
          <w:p w14:paraId="286C9730" w14:textId="77777777" w:rsidR="00C329A5" w:rsidRPr="00015534" w:rsidRDefault="00C329A5" w:rsidP="000B71F8">
            <w:pPr>
              <w:pStyle w:val="EYTableHeadingWhite"/>
              <w:rPr>
                <w:b/>
                <w:bCs w:val="0"/>
                <w:sz w:val="20"/>
                <w:szCs w:val="20"/>
              </w:rPr>
            </w:pPr>
            <w:r w:rsidRPr="00015534">
              <w:rPr>
                <w:b/>
                <w:bCs w:val="0"/>
                <w:sz w:val="20"/>
                <w:szCs w:val="20"/>
              </w:rPr>
              <w:t>Criteria 6</w:t>
            </w:r>
          </w:p>
        </w:tc>
        <w:tc>
          <w:tcPr>
            <w:tcW w:w="932" w:type="dxa"/>
            <w:tcBorders>
              <w:top w:val="nil"/>
              <w:left w:val="nil"/>
              <w:bottom w:val="single" w:sz="4" w:space="0" w:color="D9D9D9" w:themeColor="background1" w:themeShade="D9"/>
              <w:right w:val="nil"/>
            </w:tcBorders>
            <w:shd w:val="clear" w:color="auto" w:fill="595959" w:themeFill="text1" w:themeFillTint="A6"/>
          </w:tcPr>
          <w:p w14:paraId="68F0DE2F" w14:textId="77777777" w:rsidR="00C329A5" w:rsidRPr="00015534" w:rsidRDefault="00C329A5" w:rsidP="000B71F8">
            <w:pPr>
              <w:pStyle w:val="EYTableHeadingWhite"/>
              <w:rPr>
                <w:b/>
                <w:bCs w:val="0"/>
                <w:sz w:val="20"/>
                <w:szCs w:val="20"/>
              </w:rPr>
            </w:pPr>
            <w:r w:rsidRPr="00015534">
              <w:rPr>
                <w:b/>
                <w:bCs w:val="0"/>
                <w:sz w:val="20"/>
                <w:szCs w:val="20"/>
              </w:rPr>
              <w:t>Criteria 7</w:t>
            </w:r>
          </w:p>
        </w:tc>
        <w:tc>
          <w:tcPr>
            <w:tcW w:w="932" w:type="dxa"/>
            <w:tcBorders>
              <w:top w:val="nil"/>
              <w:left w:val="nil"/>
              <w:bottom w:val="single" w:sz="4" w:space="0" w:color="D9D9D9" w:themeColor="background1" w:themeShade="D9"/>
              <w:right w:val="nil"/>
            </w:tcBorders>
            <w:shd w:val="clear" w:color="auto" w:fill="595959" w:themeFill="text1" w:themeFillTint="A6"/>
            <w:hideMark/>
          </w:tcPr>
          <w:p w14:paraId="7B88916E" w14:textId="77777777" w:rsidR="00C329A5" w:rsidRPr="00015534" w:rsidRDefault="00C329A5" w:rsidP="000B71F8">
            <w:pPr>
              <w:pStyle w:val="EYTableHeadingWhite"/>
              <w:rPr>
                <w:b/>
                <w:bCs w:val="0"/>
                <w:sz w:val="20"/>
                <w:szCs w:val="20"/>
                <w:lang w:eastAsia="en-AU"/>
              </w:rPr>
            </w:pPr>
            <w:r w:rsidRPr="00015534">
              <w:rPr>
                <w:b/>
                <w:bCs w:val="0"/>
                <w:sz w:val="20"/>
                <w:szCs w:val="20"/>
              </w:rPr>
              <w:t>% Score</w:t>
            </w:r>
            <w:r w:rsidRPr="00015534">
              <w:rPr>
                <w:b/>
                <w:bCs w:val="0"/>
                <w:sz w:val="20"/>
                <w:szCs w:val="20"/>
                <w:lang w:eastAsia="en-AU"/>
              </w:rPr>
              <w:t xml:space="preserve"> </w:t>
            </w:r>
          </w:p>
        </w:tc>
      </w:tr>
      <w:tr w:rsidR="00C329A5" w:rsidRPr="00015534" w14:paraId="4C58F065" w14:textId="77777777" w:rsidTr="00B9797D">
        <w:trPr>
          <w:trHeight w:val="270"/>
        </w:trPr>
        <w:tc>
          <w:tcPr>
            <w:tcW w:w="1701" w:type="dxa"/>
            <w:tcBorders>
              <w:top w:val="nil"/>
              <w:left w:val="nil"/>
              <w:bottom w:val="single" w:sz="4" w:space="0" w:color="D9D9D9" w:themeColor="background1" w:themeShade="D9"/>
              <w:right w:val="nil"/>
            </w:tcBorders>
            <w:shd w:val="clear" w:color="auto" w:fill="595959" w:themeFill="text1" w:themeFillTint="A6"/>
          </w:tcPr>
          <w:p w14:paraId="531C5D2A" w14:textId="77777777" w:rsidR="00C329A5" w:rsidRPr="00015534" w:rsidRDefault="00C329A5" w:rsidP="000B71F8">
            <w:pPr>
              <w:pStyle w:val="EYTableHeadingWhite"/>
              <w:rPr>
                <w:b/>
                <w:bCs w:val="0"/>
                <w:sz w:val="20"/>
                <w:szCs w:val="20"/>
              </w:rPr>
            </w:pPr>
          </w:p>
        </w:tc>
        <w:tc>
          <w:tcPr>
            <w:tcW w:w="1091" w:type="dxa"/>
            <w:tcBorders>
              <w:top w:val="nil"/>
              <w:left w:val="nil"/>
              <w:bottom w:val="single" w:sz="4" w:space="0" w:color="D9D9D9" w:themeColor="background1" w:themeShade="D9"/>
              <w:right w:val="nil"/>
            </w:tcBorders>
            <w:shd w:val="clear" w:color="auto" w:fill="595959" w:themeFill="text1" w:themeFillTint="A6"/>
          </w:tcPr>
          <w:p w14:paraId="022EE3B0" w14:textId="77777777" w:rsidR="00C329A5" w:rsidRPr="00015534" w:rsidRDefault="00C329A5" w:rsidP="000B71F8">
            <w:pPr>
              <w:pStyle w:val="EYTableHeadingWhite"/>
              <w:rPr>
                <w:b/>
                <w:bCs w:val="0"/>
                <w:sz w:val="20"/>
                <w:szCs w:val="20"/>
              </w:rPr>
            </w:pPr>
            <w:r w:rsidRPr="00015534">
              <w:rPr>
                <w:b/>
                <w:bCs w:val="0"/>
                <w:sz w:val="20"/>
                <w:szCs w:val="20"/>
              </w:rPr>
              <w:t>Country</w:t>
            </w:r>
          </w:p>
        </w:tc>
        <w:tc>
          <w:tcPr>
            <w:tcW w:w="932" w:type="dxa"/>
            <w:tcBorders>
              <w:top w:val="nil"/>
              <w:left w:val="nil"/>
              <w:bottom w:val="single" w:sz="4" w:space="0" w:color="D9D9D9" w:themeColor="background1" w:themeShade="D9"/>
              <w:right w:val="nil"/>
            </w:tcBorders>
            <w:shd w:val="clear" w:color="auto" w:fill="595959" w:themeFill="text1" w:themeFillTint="A6"/>
          </w:tcPr>
          <w:p w14:paraId="5BE178BB" w14:textId="77777777" w:rsidR="00C329A5" w:rsidRPr="00015534" w:rsidRDefault="00C329A5" w:rsidP="000B71F8">
            <w:pPr>
              <w:pStyle w:val="EYTableHeadingWhite"/>
              <w:rPr>
                <w:b/>
                <w:bCs w:val="0"/>
                <w:sz w:val="20"/>
                <w:szCs w:val="20"/>
              </w:rPr>
            </w:pPr>
            <w:r w:rsidRPr="00015534">
              <w:rPr>
                <w:b/>
                <w:bCs w:val="0"/>
                <w:sz w:val="20"/>
                <w:szCs w:val="20"/>
              </w:rPr>
              <w:t>FU</w:t>
            </w:r>
          </w:p>
        </w:tc>
        <w:tc>
          <w:tcPr>
            <w:tcW w:w="931" w:type="dxa"/>
            <w:tcBorders>
              <w:top w:val="nil"/>
              <w:left w:val="nil"/>
              <w:bottom w:val="single" w:sz="4" w:space="0" w:color="D9D9D9" w:themeColor="background1" w:themeShade="D9"/>
              <w:right w:val="nil"/>
            </w:tcBorders>
            <w:shd w:val="clear" w:color="auto" w:fill="595959" w:themeFill="text1" w:themeFillTint="A6"/>
          </w:tcPr>
          <w:p w14:paraId="73E174B3" w14:textId="77777777" w:rsidR="00C329A5" w:rsidRPr="00015534" w:rsidRDefault="00C329A5" w:rsidP="000B71F8">
            <w:pPr>
              <w:pStyle w:val="EYTableHeadingWhite"/>
              <w:rPr>
                <w:b/>
                <w:bCs w:val="0"/>
                <w:sz w:val="20"/>
                <w:szCs w:val="20"/>
              </w:rPr>
            </w:pPr>
            <w:r w:rsidRPr="00015534">
              <w:rPr>
                <w:b/>
                <w:bCs w:val="0"/>
                <w:sz w:val="20"/>
                <w:szCs w:val="20"/>
              </w:rPr>
              <w:t>Special Setting</w:t>
            </w:r>
          </w:p>
        </w:tc>
        <w:tc>
          <w:tcPr>
            <w:tcW w:w="932" w:type="dxa"/>
            <w:tcBorders>
              <w:top w:val="nil"/>
              <w:left w:val="nil"/>
              <w:bottom w:val="single" w:sz="4" w:space="0" w:color="D9D9D9" w:themeColor="background1" w:themeShade="D9"/>
              <w:right w:val="nil"/>
            </w:tcBorders>
            <w:shd w:val="clear" w:color="auto" w:fill="595959" w:themeFill="text1" w:themeFillTint="A6"/>
          </w:tcPr>
          <w:p w14:paraId="2B46F4E9" w14:textId="77777777" w:rsidR="00C329A5" w:rsidRPr="00015534" w:rsidRDefault="00C329A5" w:rsidP="000B71F8">
            <w:pPr>
              <w:pStyle w:val="EYTableHeadingWhite"/>
              <w:rPr>
                <w:b/>
                <w:bCs w:val="0"/>
                <w:sz w:val="20"/>
                <w:szCs w:val="20"/>
              </w:rPr>
            </w:pPr>
            <w:r w:rsidRPr="00015534">
              <w:rPr>
                <w:b/>
                <w:bCs w:val="0"/>
                <w:sz w:val="20"/>
                <w:szCs w:val="20"/>
              </w:rPr>
              <w:t>RCT</w:t>
            </w:r>
          </w:p>
        </w:tc>
        <w:tc>
          <w:tcPr>
            <w:tcW w:w="932" w:type="dxa"/>
            <w:tcBorders>
              <w:top w:val="nil"/>
              <w:left w:val="nil"/>
              <w:bottom w:val="single" w:sz="4" w:space="0" w:color="D9D9D9" w:themeColor="background1" w:themeShade="D9"/>
              <w:right w:val="nil"/>
            </w:tcBorders>
            <w:shd w:val="clear" w:color="auto" w:fill="595959" w:themeFill="text1" w:themeFillTint="A6"/>
          </w:tcPr>
          <w:p w14:paraId="5C2E481D" w14:textId="77777777" w:rsidR="00C329A5" w:rsidRPr="00015534" w:rsidRDefault="00C329A5" w:rsidP="000B71F8">
            <w:pPr>
              <w:pStyle w:val="EYTableHeadingWhite"/>
              <w:rPr>
                <w:b/>
                <w:bCs w:val="0"/>
                <w:sz w:val="20"/>
                <w:szCs w:val="20"/>
              </w:rPr>
            </w:pPr>
            <w:r w:rsidRPr="00015534">
              <w:rPr>
                <w:b/>
                <w:bCs w:val="0"/>
                <w:sz w:val="20"/>
                <w:szCs w:val="20"/>
              </w:rPr>
              <w:t xml:space="preserve">Age </w:t>
            </w:r>
          </w:p>
        </w:tc>
        <w:tc>
          <w:tcPr>
            <w:tcW w:w="931" w:type="dxa"/>
            <w:tcBorders>
              <w:top w:val="nil"/>
              <w:left w:val="nil"/>
              <w:bottom w:val="single" w:sz="4" w:space="0" w:color="D9D9D9" w:themeColor="background1" w:themeShade="D9"/>
              <w:right w:val="nil"/>
            </w:tcBorders>
            <w:shd w:val="clear" w:color="auto" w:fill="595959" w:themeFill="text1" w:themeFillTint="A6"/>
          </w:tcPr>
          <w:p w14:paraId="76916696" w14:textId="77777777" w:rsidR="00C329A5" w:rsidRPr="00015534" w:rsidRDefault="00C329A5" w:rsidP="000B71F8">
            <w:pPr>
              <w:pStyle w:val="EYTableHeadingWhite"/>
              <w:rPr>
                <w:b/>
                <w:bCs w:val="0"/>
                <w:sz w:val="20"/>
                <w:szCs w:val="20"/>
              </w:rPr>
            </w:pPr>
            <w:r w:rsidRPr="00015534">
              <w:rPr>
                <w:b/>
                <w:bCs w:val="0"/>
                <w:sz w:val="20"/>
                <w:szCs w:val="20"/>
              </w:rPr>
              <w:t>Cohort</w:t>
            </w:r>
          </w:p>
        </w:tc>
        <w:tc>
          <w:tcPr>
            <w:tcW w:w="932" w:type="dxa"/>
            <w:tcBorders>
              <w:top w:val="nil"/>
              <w:left w:val="nil"/>
              <w:bottom w:val="single" w:sz="4" w:space="0" w:color="D9D9D9" w:themeColor="background1" w:themeShade="D9"/>
              <w:right w:val="nil"/>
            </w:tcBorders>
            <w:shd w:val="clear" w:color="auto" w:fill="595959" w:themeFill="text1" w:themeFillTint="A6"/>
          </w:tcPr>
          <w:p w14:paraId="43197178" w14:textId="77777777" w:rsidR="00C329A5" w:rsidRPr="00015534" w:rsidRDefault="00C329A5" w:rsidP="000B71F8">
            <w:pPr>
              <w:pStyle w:val="EYTableHeadingWhite"/>
              <w:rPr>
                <w:b/>
                <w:bCs w:val="0"/>
                <w:sz w:val="20"/>
                <w:szCs w:val="20"/>
              </w:rPr>
            </w:pPr>
            <w:r w:rsidRPr="00015534">
              <w:rPr>
                <w:b/>
                <w:bCs w:val="0"/>
                <w:sz w:val="20"/>
                <w:szCs w:val="20"/>
              </w:rPr>
              <w:t>Sample size</w:t>
            </w:r>
          </w:p>
        </w:tc>
        <w:tc>
          <w:tcPr>
            <w:tcW w:w="932" w:type="dxa"/>
            <w:tcBorders>
              <w:top w:val="nil"/>
              <w:left w:val="nil"/>
              <w:bottom w:val="single" w:sz="4" w:space="0" w:color="D9D9D9" w:themeColor="background1" w:themeShade="D9"/>
              <w:right w:val="nil"/>
            </w:tcBorders>
            <w:shd w:val="clear" w:color="auto" w:fill="595959" w:themeFill="text1" w:themeFillTint="A6"/>
          </w:tcPr>
          <w:p w14:paraId="4222CE81" w14:textId="77777777" w:rsidR="00C329A5" w:rsidRPr="00015534" w:rsidRDefault="00C329A5" w:rsidP="000B71F8">
            <w:pPr>
              <w:pStyle w:val="EYTableHeadingWhite"/>
              <w:rPr>
                <w:b/>
                <w:bCs w:val="0"/>
                <w:sz w:val="20"/>
                <w:szCs w:val="20"/>
              </w:rPr>
            </w:pPr>
          </w:p>
        </w:tc>
      </w:tr>
      <w:tr w:rsidR="00C329A5" w:rsidRPr="00015534" w14:paraId="2421DC01" w14:textId="77777777" w:rsidTr="00B9797D">
        <w:trPr>
          <w:trHeight w:val="270"/>
        </w:trPr>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B0B421D" w14:textId="77777777" w:rsidR="00C329A5" w:rsidRPr="00015534" w:rsidRDefault="00C329A5" w:rsidP="000B71F8">
            <w:pPr>
              <w:pStyle w:val="EYTableNormal"/>
              <w:rPr>
                <w:sz w:val="20"/>
                <w:szCs w:val="20"/>
                <w:highlight w:val="yellow"/>
              </w:rPr>
            </w:pPr>
            <w:r w:rsidRPr="00015534">
              <w:rPr>
                <w:sz w:val="20"/>
                <w:szCs w:val="20"/>
              </w:rPr>
              <w:t>COAST</w:t>
            </w:r>
          </w:p>
        </w:tc>
        <w:tc>
          <w:tcPr>
            <w:tcW w:w="109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9F409D5" w14:textId="77777777" w:rsidR="00C329A5" w:rsidRPr="00015534" w:rsidRDefault="00C329A5" w:rsidP="000B71F8">
            <w:pPr>
              <w:pStyle w:val="EYTableNormal"/>
              <w:rPr>
                <w:sz w:val="20"/>
                <w:szCs w:val="20"/>
                <w:highlight w:val="yellow"/>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22A0C2B" w14:textId="77777777" w:rsidR="00C329A5" w:rsidRPr="00015534" w:rsidRDefault="00C329A5" w:rsidP="000B71F8">
            <w:pPr>
              <w:pStyle w:val="EYTableNormal"/>
              <w:rPr>
                <w:sz w:val="20"/>
                <w:szCs w:val="20"/>
                <w:highlight w:val="yellow"/>
              </w:rPr>
            </w:pPr>
            <w:r w:rsidRPr="00015534">
              <w:rPr>
                <w:sz w:val="20"/>
                <w:szCs w:val="20"/>
              </w:rPr>
              <w:t>0</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22194A8" w14:textId="77777777" w:rsidR="00C329A5" w:rsidRPr="00015534" w:rsidRDefault="00C329A5" w:rsidP="000B71F8">
            <w:pPr>
              <w:pStyle w:val="EYTableNormal"/>
              <w:rPr>
                <w:sz w:val="20"/>
                <w:szCs w:val="20"/>
                <w:highlight w:val="yellow"/>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D50AC00" w14:textId="77777777" w:rsidR="00C329A5" w:rsidRPr="00015534" w:rsidRDefault="00C329A5" w:rsidP="000B71F8">
            <w:pPr>
              <w:pStyle w:val="EYTableNormal"/>
              <w:rPr>
                <w:sz w:val="20"/>
                <w:szCs w:val="20"/>
                <w:highlight w:val="yellow"/>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AE353F8" w14:textId="77777777" w:rsidR="00C329A5" w:rsidRPr="00015534" w:rsidRDefault="00C329A5" w:rsidP="000B71F8">
            <w:pPr>
              <w:pStyle w:val="EYTableNormal"/>
              <w:rPr>
                <w:sz w:val="20"/>
                <w:szCs w:val="20"/>
                <w:highlight w:val="yellow"/>
              </w:rPr>
            </w:pPr>
            <w:r w:rsidRPr="00015534">
              <w:rPr>
                <w:sz w:val="20"/>
                <w:szCs w:val="20"/>
              </w:rPr>
              <w:t>1</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E190E03" w14:textId="77777777" w:rsidR="00C329A5" w:rsidRPr="00015534" w:rsidRDefault="00C329A5" w:rsidP="000B71F8">
            <w:pPr>
              <w:pStyle w:val="EYTableNormal"/>
              <w:rPr>
                <w:sz w:val="20"/>
                <w:szCs w:val="20"/>
                <w:highlight w:val="yellow"/>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23B566B" w14:textId="77777777" w:rsidR="00C329A5" w:rsidRPr="00015534" w:rsidRDefault="00C329A5" w:rsidP="000B71F8">
            <w:pPr>
              <w:pStyle w:val="EYTableNormal"/>
              <w:rPr>
                <w:sz w:val="20"/>
                <w:szCs w:val="20"/>
                <w:highlight w:val="yellow"/>
              </w:rPr>
            </w:pPr>
            <w:r w:rsidRPr="00015534">
              <w:rPr>
                <w:sz w:val="20"/>
                <w:szCs w:val="20"/>
              </w:rPr>
              <w:t>1</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296F0BBB" w14:textId="77777777" w:rsidR="00C329A5" w:rsidRPr="00015534" w:rsidRDefault="00C329A5" w:rsidP="000B71F8">
            <w:pPr>
              <w:pStyle w:val="EYTableNormal"/>
              <w:rPr>
                <w:sz w:val="20"/>
                <w:szCs w:val="20"/>
              </w:rPr>
            </w:pPr>
            <w:r w:rsidRPr="00015534">
              <w:rPr>
                <w:sz w:val="20"/>
                <w:szCs w:val="20"/>
              </w:rPr>
              <w:t>35%</w:t>
            </w:r>
          </w:p>
        </w:tc>
      </w:tr>
      <w:tr w:rsidR="00C329A5" w:rsidRPr="00015534" w14:paraId="7934AE85" w14:textId="77777777" w:rsidTr="00B9797D">
        <w:trPr>
          <w:trHeight w:val="270"/>
        </w:trPr>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201C863" w14:textId="77777777" w:rsidR="00C329A5" w:rsidRPr="00015534" w:rsidRDefault="00C329A5" w:rsidP="000B71F8">
            <w:pPr>
              <w:pStyle w:val="EYTableNormal"/>
              <w:rPr>
                <w:sz w:val="20"/>
                <w:szCs w:val="20"/>
              </w:rPr>
            </w:pPr>
            <w:r w:rsidRPr="00015534">
              <w:rPr>
                <w:sz w:val="20"/>
                <w:szCs w:val="20"/>
              </w:rPr>
              <w:t>JCEP</w:t>
            </w:r>
          </w:p>
        </w:tc>
        <w:tc>
          <w:tcPr>
            <w:tcW w:w="109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9715661"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C0BADF6" w14:textId="77777777" w:rsidR="00C329A5" w:rsidRPr="00015534" w:rsidRDefault="00C329A5" w:rsidP="000B71F8">
            <w:pPr>
              <w:pStyle w:val="EYTableNormal"/>
              <w:rPr>
                <w:sz w:val="20"/>
                <w:szCs w:val="20"/>
              </w:rPr>
            </w:pPr>
            <w:r w:rsidRPr="00015534">
              <w:rPr>
                <w:sz w:val="20"/>
                <w:szCs w:val="20"/>
              </w:rPr>
              <w:t>1</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71DB7B2" w14:textId="77777777" w:rsidR="00C329A5" w:rsidRPr="00015534" w:rsidRDefault="00C329A5" w:rsidP="000B71F8">
            <w:pPr>
              <w:pStyle w:val="EYTableNormal"/>
              <w:rPr>
                <w:sz w:val="20"/>
                <w:szCs w:val="20"/>
              </w:rPr>
            </w:pPr>
            <w:r w:rsidRPr="00015534">
              <w:rPr>
                <w:sz w:val="20"/>
                <w:szCs w:val="20"/>
              </w:rPr>
              <w:t> 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A1CEEEB" w14:textId="77777777" w:rsidR="00C329A5" w:rsidRPr="00015534" w:rsidRDefault="00C329A5" w:rsidP="000B71F8">
            <w:pPr>
              <w:pStyle w:val="EYTableNormal"/>
              <w:rPr>
                <w:sz w:val="20"/>
                <w:szCs w:val="20"/>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306A39B" w14:textId="77777777" w:rsidR="00C329A5" w:rsidRPr="00015534" w:rsidRDefault="00C329A5" w:rsidP="000B71F8">
            <w:pPr>
              <w:pStyle w:val="EYTableNormal"/>
              <w:rPr>
                <w:sz w:val="20"/>
                <w:szCs w:val="20"/>
              </w:rPr>
            </w:pPr>
            <w:r w:rsidRPr="00015534">
              <w:rPr>
                <w:sz w:val="20"/>
                <w:szCs w:val="20"/>
              </w:rPr>
              <w:t>0</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0BF6346"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95058E9" w14:textId="77777777" w:rsidR="00C329A5" w:rsidRPr="00015534" w:rsidRDefault="00C329A5" w:rsidP="000B71F8">
            <w:pPr>
              <w:pStyle w:val="EYTableNormal"/>
              <w:rPr>
                <w:sz w:val="20"/>
                <w:szCs w:val="20"/>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0A6FAC61" w14:textId="77777777" w:rsidR="00C329A5" w:rsidRPr="00015534" w:rsidRDefault="00C329A5" w:rsidP="000B71F8">
            <w:pPr>
              <w:pStyle w:val="EYTableNormal"/>
              <w:rPr>
                <w:sz w:val="20"/>
                <w:szCs w:val="20"/>
              </w:rPr>
            </w:pPr>
            <w:r w:rsidRPr="00015534">
              <w:rPr>
                <w:sz w:val="20"/>
                <w:szCs w:val="20"/>
              </w:rPr>
              <w:t>20%</w:t>
            </w:r>
          </w:p>
        </w:tc>
      </w:tr>
      <w:tr w:rsidR="00C329A5" w:rsidRPr="00015534" w14:paraId="558F7864" w14:textId="77777777" w:rsidTr="00B9797D">
        <w:trPr>
          <w:trHeight w:val="270"/>
        </w:trPr>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51827BD" w14:textId="77777777" w:rsidR="00C329A5" w:rsidRPr="00015534" w:rsidRDefault="00C329A5" w:rsidP="000B71F8">
            <w:pPr>
              <w:pStyle w:val="EYTableNormal"/>
              <w:rPr>
                <w:sz w:val="20"/>
                <w:szCs w:val="20"/>
              </w:rPr>
            </w:pPr>
            <w:r w:rsidRPr="00015534">
              <w:rPr>
                <w:sz w:val="20"/>
                <w:szCs w:val="20"/>
              </w:rPr>
              <w:t>LEO</w:t>
            </w:r>
          </w:p>
        </w:tc>
        <w:tc>
          <w:tcPr>
            <w:tcW w:w="109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AB96E94"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6D3F369" w14:textId="77777777" w:rsidR="00C329A5" w:rsidRPr="00015534" w:rsidRDefault="00C329A5" w:rsidP="000B71F8">
            <w:pPr>
              <w:pStyle w:val="EYTableNormal"/>
              <w:rPr>
                <w:sz w:val="20"/>
                <w:szCs w:val="20"/>
              </w:rPr>
            </w:pPr>
            <w:r w:rsidRPr="00015534">
              <w:rPr>
                <w:sz w:val="20"/>
                <w:szCs w:val="20"/>
              </w:rPr>
              <w:t>1</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C2E0692" w14:textId="77777777" w:rsidR="00C329A5" w:rsidRPr="00015534" w:rsidRDefault="00C329A5" w:rsidP="000B71F8">
            <w:pPr>
              <w:pStyle w:val="EYTableNormal"/>
              <w:rPr>
                <w:sz w:val="20"/>
                <w:szCs w:val="20"/>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CBED998" w14:textId="77777777" w:rsidR="00C329A5" w:rsidRPr="00015534" w:rsidRDefault="00C329A5" w:rsidP="000B71F8">
            <w:pPr>
              <w:pStyle w:val="EYTableNormal"/>
              <w:rPr>
                <w:sz w:val="20"/>
                <w:szCs w:val="20"/>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0AE6BCB" w14:textId="77777777" w:rsidR="00C329A5" w:rsidRPr="00015534" w:rsidRDefault="00C329A5" w:rsidP="000B71F8">
            <w:pPr>
              <w:pStyle w:val="EYTableNormal"/>
              <w:rPr>
                <w:sz w:val="20"/>
                <w:szCs w:val="20"/>
              </w:rPr>
            </w:pPr>
            <w:r w:rsidRPr="00015534">
              <w:rPr>
                <w:sz w:val="20"/>
                <w:szCs w:val="20"/>
              </w:rPr>
              <w:t>1</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E6A20D7"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87AA6A1" w14:textId="77777777" w:rsidR="00C329A5" w:rsidRPr="00015534" w:rsidRDefault="00C329A5" w:rsidP="000B71F8">
            <w:pPr>
              <w:pStyle w:val="EYTableNormal"/>
              <w:rPr>
                <w:sz w:val="20"/>
                <w:szCs w:val="20"/>
              </w:rPr>
            </w:pPr>
            <w:r w:rsidRPr="00015534">
              <w:rPr>
                <w:sz w:val="20"/>
                <w:szCs w:val="20"/>
              </w:rPr>
              <w:t>1</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7457561C" w14:textId="77777777" w:rsidR="00C329A5" w:rsidRPr="00015534" w:rsidRDefault="00C329A5" w:rsidP="000B71F8">
            <w:pPr>
              <w:pStyle w:val="EYTableNormal"/>
              <w:rPr>
                <w:sz w:val="20"/>
                <w:szCs w:val="20"/>
              </w:rPr>
            </w:pPr>
            <w:r w:rsidRPr="00015534">
              <w:rPr>
                <w:sz w:val="20"/>
                <w:szCs w:val="20"/>
              </w:rPr>
              <w:t>43%</w:t>
            </w:r>
          </w:p>
        </w:tc>
      </w:tr>
      <w:tr w:rsidR="00C329A5" w:rsidRPr="00015534" w14:paraId="3486783E" w14:textId="77777777" w:rsidTr="00B9797D">
        <w:trPr>
          <w:trHeight w:val="270"/>
        </w:trPr>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C0A76DB" w14:textId="77777777" w:rsidR="00C329A5" w:rsidRPr="00015534" w:rsidRDefault="00C329A5" w:rsidP="000B71F8">
            <w:pPr>
              <w:pStyle w:val="EYTableNormal"/>
              <w:rPr>
                <w:sz w:val="20"/>
                <w:szCs w:val="20"/>
              </w:rPr>
            </w:pPr>
            <w:r w:rsidRPr="00015534">
              <w:rPr>
                <w:sz w:val="20"/>
                <w:szCs w:val="20"/>
              </w:rPr>
              <w:t>OPUS 2005</w:t>
            </w:r>
          </w:p>
        </w:tc>
        <w:tc>
          <w:tcPr>
            <w:tcW w:w="109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87EAA4B"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E57C71A" w14:textId="77777777" w:rsidR="00C329A5" w:rsidRPr="00015534" w:rsidRDefault="00C329A5" w:rsidP="000B71F8">
            <w:pPr>
              <w:pStyle w:val="EYTableNormal"/>
              <w:rPr>
                <w:sz w:val="20"/>
                <w:szCs w:val="20"/>
              </w:rPr>
            </w:pPr>
            <w:r w:rsidRPr="00015534">
              <w:rPr>
                <w:sz w:val="20"/>
                <w:szCs w:val="20"/>
              </w:rPr>
              <w:t>2</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87E11B4"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779F789" w14:textId="77777777" w:rsidR="00C329A5" w:rsidRPr="00015534" w:rsidRDefault="00C329A5" w:rsidP="000B71F8">
            <w:pPr>
              <w:pStyle w:val="EYTableNormal"/>
              <w:rPr>
                <w:sz w:val="20"/>
                <w:szCs w:val="20"/>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D1A381B" w14:textId="77777777" w:rsidR="00C329A5" w:rsidRPr="00015534" w:rsidRDefault="00C329A5" w:rsidP="000B71F8">
            <w:pPr>
              <w:pStyle w:val="EYTableNormal"/>
              <w:rPr>
                <w:sz w:val="20"/>
                <w:szCs w:val="20"/>
              </w:rPr>
            </w:pPr>
            <w:r w:rsidRPr="00015534">
              <w:rPr>
                <w:sz w:val="20"/>
                <w:szCs w:val="20"/>
              </w:rPr>
              <w:t>1</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1E74EE1"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1C9FD4E" w14:textId="77777777" w:rsidR="00C329A5" w:rsidRPr="00015534" w:rsidRDefault="00C329A5" w:rsidP="000B71F8">
            <w:pPr>
              <w:pStyle w:val="EYTableNormal"/>
              <w:rPr>
                <w:sz w:val="20"/>
                <w:szCs w:val="20"/>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4D078502" w14:textId="77777777" w:rsidR="00C329A5" w:rsidRPr="00015534" w:rsidRDefault="00C329A5" w:rsidP="000B71F8">
            <w:pPr>
              <w:pStyle w:val="EYTableNormal"/>
              <w:rPr>
                <w:sz w:val="20"/>
                <w:szCs w:val="20"/>
              </w:rPr>
            </w:pPr>
            <w:r w:rsidRPr="00015534">
              <w:rPr>
                <w:sz w:val="20"/>
                <w:szCs w:val="20"/>
              </w:rPr>
              <w:t>40%</w:t>
            </w:r>
          </w:p>
        </w:tc>
      </w:tr>
      <w:tr w:rsidR="00C329A5" w:rsidRPr="00015534" w14:paraId="112F195E" w14:textId="77777777" w:rsidTr="00B9797D">
        <w:trPr>
          <w:trHeight w:val="270"/>
        </w:trPr>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5BFA630" w14:textId="77777777" w:rsidR="00C329A5" w:rsidRPr="00015534" w:rsidRDefault="00C329A5" w:rsidP="000B71F8">
            <w:pPr>
              <w:pStyle w:val="EYTableNormal"/>
              <w:rPr>
                <w:sz w:val="20"/>
                <w:szCs w:val="20"/>
              </w:rPr>
            </w:pPr>
            <w:r w:rsidRPr="00015534">
              <w:rPr>
                <w:sz w:val="20"/>
                <w:szCs w:val="20"/>
              </w:rPr>
              <w:t>GET UP PIANO</w:t>
            </w:r>
          </w:p>
        </w:tc>
        <w:tc>
          <w:tcPr>
            <w:tcW w:w="109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45733BD"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068AB41" w14:textId="77777777" w:rsidR="00C329A5" w:rsidRPr="00015534" w:rsidRDefault="00C329A5" w:rsidP="000B71F8">
            <w:pPr>
              <w:pStyle w:val="EYTableNormal"/>
              <w:rPr>
                <w:sz w:val="20"/>
                <w:szCs w:val="20"/>
              </w:rPr>
            </w:pPr>
            <w:r w:rsidRPr="00015534">
              <w:rPr>
                <w:sz w:val="20"/>
                <w:szCs w:val="20"/>
              </w:rPr>
              <w:t>0</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A7ED566" w14:textId="77777777" w:rsidR="00C329A5" w:rsidRPr="00015534" w:rsidRDefault="00C329A5" w:rsidP="000B71F8">
            <w:pPr>
              <w:pStyle w:val="EYTableNormal"/>
              <w:rPr>
                <w:sz w:val="20"/>
                <w:szCs w:val="20"/>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ECD7C66" w14:textId="77777777" w:rsidR="00C329A5" w:rsidRPr="00015534" w:rsidRDefault="00C329A5" w:rsidP="000B71F8">
            <w:pPr>
              <w:pStyle w:val="EYTableNormal"/>
              <w:rPr>
                <w:sz w:val="20"/>
                <w:szCs w:val="20"/>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C2A46CD" w14:textId="77777777" w:rsidR="00C329A5" w:rsidRPr="00015534" w:rsidRDefault="00C329A5" w:rsidP="000B71F8">
            <w:pPr>
              <w:pStyle w:val="EYTableNormal"/>
              <w:rPr>
                <w:sz w:val="20"/>
                <w:szCs w:val="20"/>
              </w:rPr>
            </w:pPr>
            <w:r w:rsidRPr="00015534">
              <w:rPr>
                <w:sz w:val="20"/>
                <w:szCs w:val="20"/>
              </w:rPr>
              <w:t>1</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CEACF9C"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72B62CB" w14:textId="77777777" w:rsidR="00C329A5" w:rsidRPr="00015534" w:rsidRDefault="00C329A5" w:rsidP="000B71F8">
            <w:pPr>
              <w:pStyle w:val="EYTableNormal"/>
              <w:rPr>
                <w:sz w:val="20"/>
                <w:szCs w:val="20"/>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0679FEC2" w14:textId="77777777" w:rsidR="00C329A5" w:rsidRPr="00015534" w:rsidRDefault="00C329A5" w:rsidP="000B71F8">
            <w:pPr>
              <w:pStyle w:val="EYTableNormal"/>
              <w:rPr>
                <w:sz w:val="20"/>
                <w:szCs w:val="20"/>
              </w:rPr>
            </w:pPr>
            <w:r w:rsidRPr="00015534">
              <w:rPr>
                <w:sz w:val="20"/>
                <w:szCs w:val="20"/>
              </w:rPr>
              <w:t>35%</w:t>
            </w:r>
          </w:p>
        </w:tc>
      </w:tr>
      <w:tr w:rsidR="00C329A5" w:rsidRPr="00015534" w14:paraId="7F0F0A03" w14:textId="77777777" w:rsidTr="00B9797D">
        <w:trPr>
          <w:trHeight w:val="270"/>
        </w:trPr>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6ECEA29" w14:textId="77777777" w:rsidR="00C329A5" w:rsidRPr="00015534" w:rsidRDefault="00C329A5" w:rsidP="000B71F8">
            <w:pPr>
              <w:pStyle w:val="EYTableNormal"/>
              <w:rPr>
                <w:sz w:val="20"/>
                <w:szCs w:val="20"/>
              </w:rPr>
            </w:pPr>
            <w:r w:rsidRPr="00015534">
              <w:rPr>
                <w:sz w:val="20"/>
                <w:szCs w:val="20"/>
              </w:rPr>
              <w:t>RAISE</w:t>
            </w:r>
          </w:p>
        </w:tc>
        <w:tc>
          <w:tcPr>
            <w:tcW w:w="109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9E01DE1"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5E72BAA" w14:textId="77777777" w:rsidR="00C329A5" w:rsidRPr="00015534" w:rsidRDefault="00C329A5" w:rsidP="000B71F8">
            <w:pPr>
              <w:pStyle w:val="EYTableNormal"/>
              <w:rPr>
                <w:sz w:val="20"/>
                <w:szCs w:val="20"/>
              </w:rPr>
            </w:pPr>
            <w:r w:rsidRPr="00015534">
              <w:rPr>
                <w:sz w:val="20"/>
                <w:szCs w:val="20"/>
              </w:rPr>
              <w:t>1</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082D3F4" w14:textId="77777777" w:rsidR="00C329A5" w:rsidRPr="00015534" w:rsidRDefault="00C329A5" w:rsidP="000B71F8">
            <w:pPr>
              <w:pStyle w:val="EYTableNormal"/>
              <w:rPr>
                <w:sz w:val="20"/>
                <w:szCs w:val="20"/>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609FE27" w14:textId="77777777" w:rsidR="00C329A5" w:rsidRPr="00015534" w:rsidRDefault="00C329A5" w:rsidP="000B71F8">
            <w:pPr>
              <w:pStyle w:val="EYTableNormal"/>
              <w:rPr>
                <w:sz w:val="20"/>
                <w:szCs w:val="20"/>
              </w:rPr>
            </w:pPr>
            <w:r w:rsidRPr="00015534">
              <w:rPr>
                <w:sz w:val="20"/>
                <w:szCs w:val="20"/>
              </w:rPr>
              <w:t>1</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867CEB9" w14:textId="77777777" w:rsidR="00C329A5" w:rsidRPr="00015534" w:rsidRDefault="00C329A5" w:rsidP="000B71F8">
            <w:pPr>
              <w:pStyle w:val="EYTableNormal"/>
              <w:rPr>
                <w:sz w:val="20"/>
                <w:szCs w:val="20"/>
              </w:rPr>
            </w:pPr>
            <w:r w:rsidRPr="00015534">
              <w:rPr>
                <w:sz w:val="20"/>
                <w:szCs w:val="20"/>
              </w:rPr>
              <w:t>1</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1725DA8"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B7FD6B1" w14:textId="77777777" w:rsidR="00C329A5" w:rsidRPr="00015534" w:rsidRDefault="00C329A5" w:rsidP="000B71F8">
            <w:pPr>
              <w:pStyle w:val="EYTableNormal"/>
              <w:rPr>
                <w:sz w:val="20"/>
                <w:szCs w:val="20"/>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625C03EA" w14:textId="77777777" w:rsidR="00C329A5" w:rsidRPr="00015534" w:rsidRDefault="00C329A5" w:rsidP="000B71F8">
            <w:pPr>
              <w:pStyle w:val="EYTableNormal"/>
              <w:rPr>
                <w:sz w:val="20"/>
                <w:szCs w:val="20"/>
              </w:rPr>
            </w:pPr>
            <w:r w:rsidRPr="00015534">
              <w:rPr>
                <w:sz w:val="20"/>
                <w:szCs w:val="20"/>
              </w:rPr>
              <w:t>43%</w:t>
            </w:r>
          </w:p>
        </w:tc>
      </w:tr>
      <w:tr w:rsidR="00C329A5" w:rsidRPr="00015534" w14:paraId="04AD803C" w14:textId="77777777" w:rsidTr="00B9797D">
        <w:trPr>
          <w:trHeight w:val="270"/>
        </w:trPr>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F000567" w14:textId="77777777" w:rsidR="00C329A5" w:rsidRPr="00015534" w:rsidRDefault="00C329A5" w:rsidP="000B71F8">
            <w:pPr>
              <w:pStyle w:val="EYTableNormal"/>
              <w:rPr>
                <w:sz w:val="20"/>
                <w:szCs w:val="20"/>
              </w:rPr>
            </w:pPr>
            <w:r w:rsidRPr="00015534">
              <w:rPr>
                <w:sz w:val="20"/>
                <w:szCs w:val="20"/>
              </w:rPr>
              <w:t>STEP</w:t>
            </w:r>
          </w:p>
        </w:tc>
        <w:tc>
          <w:tcPr>
            <w:tcW w:w="109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EDC4B69"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445D2E3" w14:textId="77777777" w:rsidR="00C329A5" w:rsidRPr="00015534" w:rsidRDefault="00C329A5" w:rsidP="000B71F8">
            <w:pPr>
              <w:pStyle w:val="EYTableNormal"/>
              <w:rPr>
                <w:sz w:val="20"/>
                <w:szCs w:val="20"/>
              </w:rPr>
            </w:pPr>
            <w:r w:rsidRPr="00015534">
              <w:rPr>
                <w:sz w:val="20"/>
                <w:szCs w:val="20"/>
              </w:rPr>
              <w:t>1</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5B81CD7" w14:textId="77777777" w:rsidR="00C329A5" w:rsidRPr="00015534" w:rsidRDefault="00C329A5" w:rsidP="000B71F8">
            <w:pPr>
              <w:pStyle w:val="EYTableNormal"/>
              <w:rPr>
                <w:sz w:val="20"/>
                <w:szCs w:val="20"/>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3373DCC" w14:textId="77777777" w:rsidR="00C329A5" w:rsidRPr="00015534" w:rsidRDefault="00C329A5" w:rsidP="000B71F8">
            <w:pPr>
              <w:pStyle w:val="EYTableNormal"/>
              <w:rPr>
                <w:sz w:val="20"/>
                <w:szCs w:val="20"/>
              </w:rPr>
            </w:pPr>
            <w:r w:rsidRPr="00015534">
              <w:rPr>
                <w:sz w:val="20"/>
                <w:szCs w:val="20"/>
              </w:rPr>
              <w:t>1</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94A7ED9" w14:textId="77777777" w:rsidR="00C329A5" w:rsidRPr="00015534" w:rsidRDefault="00C329A5" w:rsidP="000B71F8">
            <w:pPr>
              <w:pStyle w:val="EYTableNormal"/>
              <w:rPr>
                <w:sz w:val="20"/>
                <w:szCs w:val="20"/>
              </w:rPr>
            </w:pPr>
            <w:r w:rsidRPr="00015534">
              <w:rPr>
                <w:sz w:val="20"/>
                <w:szCs w:val="20"/>
              </w:rPr>
              <w:t> 0</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9F10619"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E83E0ED"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74589087" w14:textId="77777777" w:rsidR="00C329A5" w:rsidRPr="00015534" w:rsidRDefault="00C329A5" w:rsidP="000B71F8">
            <w:pPr>
              <w:pStyle w:val="EYTableNormal"/>
              <w:rPr>
                <w:sz w:val="20"/>
                <w:szCs w:val="20"/>
              </w:rPr>
            </w:pPr>
            <w:r w:rsidRPr="00015534">
              <w:rPr>
                <w:sz w:val="20"/>
                <w:szCs w:val="20"/>
              </w:rPr>
              <w:t>28%</w:t>
            </w:r>
          </w:p>
        </w:tc>
      </w:tr>
      <w:tr w:rsidR="00C329A5" w:rsidRPr="00015534" w14:paraId="0E8BACB6" w14:textId="77777777" w:rsidTr="00B9797D">
        <w:trPr>
          <w:trHeight w:val="270"/>
        </w:trPr>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F1D3493" w14:textId="77777777" w:rsidR="00C329A5" w:rsidRPr="00015534" w:rsidRDefault="00C329A5" w:rsidP="000B71F8">
            <w:pPr>
              <w:pStyle w:val="EYTableNormal"/>
              <w:rPr>
                <w:sz w:val="20"/>
                <w:szCs w:val="20"/>
              </w:rPr>
            </w:pPr>
            <w:r w:rsidRPr="00015534">
              <w:rPr>
                <w:sz w:val="20"/>
                <w:szCs w:val="20"/>
              </w:rPr>
              <w:t>OTP</w:t>
            </w:r>
          </w:p>
        </w:tc>
        <w:tc>
          <w:tcPr>
            <w:tcW w:w="109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E769669"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6751E06" w14:textId="77777777" w:rsidR="00C329A5" w:rsidRPr="00015534" w:rsidRDefault="00C329A5" w:rsidP="000B71F8">
            <w:pPr>
              <w:pStyle w:val="EYTableNormal"/>
              <w:rPr>
                <w:sz w:val="20"/>
                <w:szCs w:val="20"/>
              </w:rPr>
            </w:pPr>
            <w:r w:rsidRPr="00015534">
              <w:rPr>
                <w:sz w:val="20"/>
                <w:szCs w:val="20"/>
              </w:rPr>
              <w:t>1</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60DAAF6" w14:textId="77777777" w:rsidR="00C329A5" w:rsidRPr="00015534" w:rsidRDefault="00C329A5" w:rsidP="000B71F8">
            <w:pPr>
              <w:pStyle w:val="EYTableNormal"/>
              <w:rPr>
                <w:sz w:val="20"/>
                <w:szCs w:val="20"/>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56496F4" w14:textId="77777777" w:rsidR="00C329A5" w:rsidRPr="00015534" w:rsidRDefault="00C329A5" w:rsidP="000B71F8">
            <w:pPr>
              <w:pStyle w:val="EYTableNormal"/>
              <w:rPr>
                <w:sz w:val="20"/>
                <w:szCs w:val="20"/>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EFFE495" w14:textId="77777777" w:rsidR="00C329A5" w:rsidRPr="00015534" w:rsidRDefault="00C329A5" w:rsidP="000B71F8">
            <w:pPr>
              <w:pStyle w:val="EYTableNormal"/>
              <w:rPr>
                <w:sz w:val="20"/>
                <w:szCs w:val="20"/>
              </w:rPr>
            </w:pPr>
            <w:r w:rsidRPr="00015534">
              <w:rPr>
                <w:sz w:val="20"/>
                <w:szCs w:val="20"/>
              </w:rPr>
              <w:t>1</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9F10F14"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FDC6248" w14:textId="77777777" w:rsidR="00C329A5" w:rsidRPr="00015534" w:rsidRDefault="00C329A5" w:rsidP="000B71F8">
            <w:pPr>
              <w:pStyle w:val="EYTableNormal"/>
              <w:rPr>
                <w:sz w:val="20"/>
                <w:szCs w:val="20"/>
              </w:rPr>
            </w:pPr>
            <w:r w:rsidRPr="00015534">
              <w:rPr>
                <w:sz w:val="20"/>
                <w:szCs w:val="20"/>
              </w:rPr>
              <w:t>1</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24B35334" w14:textId="77777777" w:rsidR="00C329A5" w:rsidRPr="00015534" w:rsidRDefault="00C329A5" w:rsidP="000B71F8">
            <w:pPr>
              <w:pStyle w:val="EYTableNormal"/>
              <w:rPr>
                <w:sz w:val="20"/>
                <w:szCs w:val="20"/>
              </w:rPr>
            </w:pPr>
            <w:r w:rsidRPr="00015534">
              <w:rPr>
                <w:sz w:val="20"/>
                <w:szCs w:val="20"/>
              </w:rPr>
              <w:t>43%</w:t>
            </w:r>
          </w:p>
        </w:tc>
      </w:tr>
      <w:tr w:rsidR="00C329A5" w:rsidRPr="00015534" w14:paraId="21E73EC7" w14:textId="77777777" w:rsidTr="00B9797D">
        <w:trPr>
          <w:trHeight w:val="270"/>
        </w:trPr>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F6D8C26" w14:textId="77777777" w:rsidR="00C329A5" w:rsidRPr="00015534" w:rsidRDefault="00C329A5" w:rsidP="000B71F8">
            <w:pPr>
              <w:pStyle w:val="EYTableNormal"/>
              <w:rPr>
                <w:sz w:val="20"/>
                <w:szCs w:val="20"/>
              </w:rPr>
            </w:pPr>
            <w:r w:rsidRPr="00015534">
              <w:rPr>
                <w:sz w:val="20"/>
                <w:szCs w:val="20"/>
              </w:rPr>
              <w:t>CHEN</w:t>
            </w:r>
          </w:p>
        </w:tc>
        <w:tc>
          <w:tcPr>
            <w:tcW w:w="109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8A652F7"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FC99A4F" w14:textId="77777777" w:rsidR="00C329A5" w:rsidRPr="00015534" w:rsidRDefault="00C329A5" w:rsidP="000B71F8">
            <w:pPr>
              <w:pStyle w:val="EYTableNormal"/>
              <w:rPr>
                <w:sz w:val="20"/>
                <w:szCs w:val="20"/>
              </w:rPr>
            </w:pPr>
            <w:r w:rsidRPr="00015534">
              <w:rPr>
                <w:sz w:val="20"/>
                <w:szCs w:val="20"/>
              </w:rPr>
              <w:t>1</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431949A" w14:textId="77777777" w:rsidR="00C329A5" w:rsidRPr="00015534" w:rsidRDefault="00C329A5" w:rsidP="000B71F8">
            <w:pPr>
              <w:pStyle w:val="EYTableNormal"/>
              <w:rPr>
                <w:sz w:val="20"/>
                <w:szCs w:val="20"/>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D1EB1DC" w14:textId="77777777" w:rsidR="00C329A5" w:rsidRPr="00015534" w:rsidRDefault="00C329A5" w:rsidP="000B71F8">
            <w:pPr>
              <w:pStyle w:val="EYTableNormal"/>
              <w:rPr>
                <w:sz w:val="20"/>
                <w:szCs w:val="20"/>
              </w:rPr>
            </w:pPr>
            <w:r w:rsidRPr="00015534">
              <w:rPr>
                <w:sz w:val="20"/>
                <w:szCs w:val="20"/>
              </w:rPr>
              <w:t>1</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D9A1D8F" w14:textId="77777777" w:rsidR="00C329A5" w:rsidRPr="00015534" w:rsidRDefault="00C329A5" w:rsidP="000B71F8">
            <w:pPr>
              <w:pStyle w:val="EYTableNormal"/>
              <w:rPr>
                <w:sz w:val="20"/>
                <w:szCs w:val="20"/>
              </w:rPr>
            </w:pPr>
            <w:r w:rsidRPr="00015534">
              <w:rPr>
                <w:sz w:val="20"/>
                <w:szCs w:val="20"/>
              </w:rPr>
              <w:t>2</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C6CF295"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AA30CE2" w14:textId="77777777" w:rsidR="00C329A5" w:rsidRPr="00015534" w:rsidRDefault="00C329A5" w:rsidP="000B71F8">
            <w:pPr>
              <w:pStyle w:val="EYTableNormal"/>
              <w:rPr>
                <w:sz w:val="20"/>
                <w:szCs w:val="20"/>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7C31E9E7" w14:textId="77777777" w:rsidR="00C329A5" w:rsidRPr="00015534" w:rsidRDefault="00C329A5" w:rsidP="000B71F8">
            <w:pPr>
              <w:pStyle w:val="EYTableNormal"/>
              <w:rPr>
                <w:sz w:val="20"/>
                <w:szCs w:val="20"/>
              </w:rPr>
            </w:pPr>
            <w:r w:rsidRPr="00015534">
              <w:rPr>
                <w:sz w:val="20"/>
                <w:szCs w:val="20"/>
              </w:rPr>
              <w:t>53%</w:t>
            </w:r>
          </w:p>
        </w:tc>
      </w:tr>
      <w:tr w:rsidR="00C329A5" w:rsidRPr="00015534" w14:paraId="0EDBA16A" w14:textId="77777777" w:rsidTr="00B9797D">
        <w:trPr>
          <w:trHeight w:val="270"/>
        </w:trPr>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F601582" w14:textId="77777777" w:rsidR="00C329A5" w:rsidRPr="00015534" w:rsidRDefault="00C329A5" w:rsidP="000B71F8">
            <w:pPr>
              <w:pStyle w:val="EYTableNormal"/>
              <w:rPr>
                <w:sz w:val="20"/>
                <w:szCs w:val="20"/>
              </w:rPr>
            </w:pPr>
            <w:r w:rsidRPr="00015534">
              <w:rPr>
                <w:sz w:val="20"/>
                <w:szCs w:val="20"/>
              </w:rPr>
              <w:t>EASY (2015)</w:t>
            </w:r>
          </w:p>
        </w:tc>
        <w:tc>
          <w:tcPr>
            <w:tcW w:w="109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426056D"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1AB0157" w14:textId="77777777" w:rsidR="00C329A5" w:rsidRPr="00015534" w:rsidRDefault="00C329A5" w:rsidP="000B71F8">
            <w:pPr>
              <w:pStyle w:val="EYTableNormal"/>
              <w:rPr>
                <w:sz w:val="20"/>
                <w:szCs w:val="20"/>
              </w:rPr>
            </w:pPr>
            <w:r w:rsidRPr="00015534">
              <w:rPr>
                <w:sz w:val="20"/>
                <w:szCs w:val="20"/>
              </w:rPr>
              <w:t>1</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85F18CF" w14:textId="77777777" w:rsidR="00C329A5" w:rsidRPr="00015534" w:rsidRDefault="00C329A5" w:rsidP="000B71F8">
            <w:pPr>
              <w:pStyle w:val="EYTableNormal"/>
              <w:rPr>
                <w:sz w:val="20"/>
                <w:szCs w:val="20"/>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3478B80" w14:textId="77777777" w:rsidR="00C329A5" w:rsidRPr="00015534" w:rsidRDefault="00C329A5" w:rsidP="000B71F8">
            <w:pPr>
              <w:pStyle w:val="EYTableNormal"/>
              <w:rPr>
                <w:sz w:val="20"/>
                <w:szCs w:val="20"/>
              </w:rPr>
            </w:pPr>
            <w:r w:rsidRPr="00015534">
              <w:rPr>
                <w:sz w:val="20"/>
                <w:szCs w:val="20"/>
              </w:rPr>
              <w:t>1</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ABF8038" w14:textId="77777777" w:rsidR="00C329A5" w:rsidRPr="00015534" w:rsidRDefault="00C329A5" w:rsidP="000B71F8">
            <w:pPr>
              <w:pStyle w:val="EYTableNormal"/>
              <w:rPr>
                <w:sz w:val="20"/>
                <w:szCs w:val="20"/>
              </w:rPr>
            </w:pPr>
            <w:r w:rsidRPr="00015534">
              <w:rPr>
                <w:sz w:val="20"/>
                <w:szCs w:val="20"/>
              </w:rPr>
              <w:t>2</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FA6D28F"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DE8BF92" w14:textId="77777777" w:rsidR="00C329A5" w:rsidRPr="00015534" w:rsidRDefault="00C329A5" w:rsidP="000B71F8">
            <w:pPr>
              <w:pStyle w:val="EYTableNormal"/>
              <w:rPr>
                <w:sz w:val="20"/>
                <w:szCs w:val="20"/>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250A1530" w14:textId="77777777" w:rsidR="00C329A5" w:rsidRPr="00015534" w:rsidRDefault="00C329A5" w:rsidP="000B71F8">
            <w:pPr>
              <w:pStyle w:val="EYTableNormal"/>
              <w:rPr>
                <w:sz w:val="20"/>
                <w:szCs w:val="20"/>
              </w:rPr>
            </w:pPr>
            <w:r w:rsidRPr="00015534">
              <w:rPr>
                <w:sz w:val="20"/>
                <w:szCs w:val="20"/>
              </w:rPr>
              <w:t>53%</w:t>
            </w:r>
          </w:p>
        </w:tc>
      </w:tr>
      <w:tr w:rsidR="00C329A5" w:rsidRPr="00015534" w14:paraId="3E9D58F5" w14:textId="77777777" w:rsidTr="00B9797D">
        <w:trPr>
          <w:trHeight w:val="270"/>
        </w:trPr>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ACC2438" w14:textId="77777777" w:rsidR="00C329A5" w:rsidRPr="00015534" w:rsidRDefault="00C329A5" w:rsidP="000B71F8">
            <w:pPr>
              <w:pStyle w:val="EYTableNormal"/>
              <w:rPr>
                <w:sz w:val="20"/>
                <w:szCs w:val="20"/>
              </w:rPr>
            </w:pPr>
            <w:r w:rsidRPr="00015534">
              <w:rPr>
                <w:sz w:val="20"/>
                <w:szCs w:val="20"/>
              </w:rPr>
              <w:t>VALENCIA (2012)</w:t>
            </w:r>
          </w:p>
        </w:tc>
        <w:tc>
          <w:tcPr>
            <w:tcW w:w="109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496417A"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35AA396" w14:textId="77777777" w:rsidR="00C329A5" w:rsidRPr="00015534" w:rsidRDefault="00C329A5" w:rsidP="000B71F8">
            <w:pPr>
              <w:pStyle w:val="EYTableNormal"/>
              <w:rPr>
                <w:sz w:val="20"/>
                <w:szCs w:val="20"/>
              </w:rPr>
            </w:pPr>
            <w:r w:rsidRPr="00015534">
              <w:rPr>
                <w:sz w:val="20"/>
                <w:szCs w:val="20"/>
              </w:rPr>
              <w:t>0</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7428929"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E94B14E" w14:textId="77777777" w:rsidR="00C329A5" w:rsidRPr="00015534" w:rsidRDefault="00C329A5" w:rsidP="000B71F8">
            <w:pPr>
              <w:pStyle w:val="EYTableNormal"/>
              <w:rPr>
                <w:sz w:val="20"/>
                <w:szCs w:val="20"/>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962B4C8" w14:textId="77777777" w:rsidR="00C329A5" w:rsidRPr="00015534" w:rsidRDefault="00C329A5" w:rsidP="000B71F8">
            <w:pPr>
              <w:pStyle w:val="EYTableNormal"/>
              <w:rPr>
                <w:sz w:val="20"/>
                <w:szCs w:val="20"/>
              </w:rPr>
            </w:pPr>
            <w:r w:rsidRPr="00015534">
              <w:rPr>
                <w:sz w:val="20"/>
                <w:szCs w:val="20"/>
              </w:rPr>
              <w:t>2</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ABE4661"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09EDC77" w14:textId="77777777" w:rsidR="00C329A5" w:rsidRPr="00015534" w:rsidRDefault="00C329A5" w:rsidP="000B71F8">
            <w:pPr>
              <w:pStyle w:val="EYTableNormal"/>
              <w:rPr>
                <w:sz w:val="20"/>
                <w:szCs w:val="20"/>
              </w:rPr>
            </w:pPr>
            <w:r w:rsidRPr="00015534">
              <w:rPr>
                <w:sz w:val="20"/>
                <w:szCs w:val="20"/>
              </w:rPr>
              <w:t>1</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797CAA47" w14:textId="77777777" w:rsidR="00C329A5" w:rsidRPr="00015534" w:rsidRDefault="00C329A5" w:rsidP="000B71F8">
            <w:pPr>
              <w:pStyle w:val="EYTableNormal"/>
              <w:rPr>
                <w:sz w:val="20"/>
                <w:szCs w:val="20"/>
              </w:rPr>
            </w:pPr>
            <w:r w:rsidRPr="00015534">
              <w:rPr>
                <w:sz w:val="20"/>
                <w:szCs w:val="20"/>
              </w:rPr>
              <w:t>28%</w:t>
            </w:r>
          </w:p>
        </w:tc>
      </w:tr>
      <w:tr w:rsidR="00C329A5" w:rsidRPr="00015534" w14:paraId="38A6E4B9" w14:textId="77777777" w:rsidTr="00B9797D">
        <w:trPr>
          <w:trHeight w:val="270"/>
        </w:trPr>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356A8FE3" w14:textId="77777777" w:rsidR="00C329A5" w:rsidRPr="00015534" w:rsidRDefault="00C329A5" w:rsidP="000B71F8">
            <w:pPr>
              <w:pStyle w:val="EYTableNormal"/>
              <w:rPr>
                <w:sz w:val="20"/>
                <w:szCs w:val="20"/>
              </w:rPr>
            </w:pPr>
            <w:r w:rsidRPr="00015534">
              <w:rPr>
                <w:sz w:val="20"/>
                <w:szCs w:val="20"/>
              </w:rPr>
              <w:t>VALENCIA (2017)</w:t>
            </w:r>
          </w:p>
        </w:tc>
        <w:tc>
          <w:tcPr>
            <w:tcW w:w="109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541ECBFC"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3C845831" w14:textId="77777777" w:rsidR="00C329A5" w:rsidRPr="00015534" w:rsidRDefault="00C329A5" w:rsidP="000B71F8">
            <w:pPr>
              <w:pStyle w:val="EYTableNormal"/>
              <w:rPr>
                <w:sz w:val="20"/>
                <w:szCs w:val="20"/>
              </w:rPr>
            </w:pPr>
            <w:r w:rsidRPr="00015534">
              <w:rPr>
                <w:sz w:val="20"/>
                <w:szCs w:val="20"/>
              </w:rPr>
              <w:t>1</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3C381AE1"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4F6C03BA" w14:textId="77777777" w:rsidR="00C329A5" w:rsidRPr="00015534" w:rsidRDefault="00C329A5" w:rsidP="000B71F8">
            <w:pPr>
              <w:pStyle w:val="EYTableNormal"/>
              <w:rPr>
                <w:sz w:val="20"/>
                <w:szCs w:val="20"/>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7DD7D62D" w14:textId="77777777" w:rsidR="00C329A5" w:rsidRPr="00015534" w:rsidRDefault="00C329A5" w:rsidP="000B71F8">
            <w:pPr>
              <w:pStyle w:val="EYTableNormal"/>
              <w:rPr>
                <w:sz w:val="20"/>
                <w:szCs w:val="20"/>
              </w:rPr>
            </w:pPr>
            <w:r w:rsidRPr="00015534">
              <w:rPr>
                <w:sz w:val="20"/>
                <w:szCs w:val="20"/>
              </w:rPr>
              <w:t>0</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5C4073DB"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2FA98DF9" w14:textId="77777777" w:rsidR="00C329A5" w:rsidRPr="00015534" w:rsidRDefault="00C329A5" w:rsidP="000B71F8">
            <w:pPr>
              <w:pStyle w:val="EYTableNormal"/>
              <w:rPr>
                <w:sz w:val="20"/>
                <w:szCs w:val="20"/>
              </w:rPr>
            </w:pPr>
            <w:r w:rsidRPr="00015534">
              <w:rPr>
                <w:sz w:val="20"/>
                <w:szCs w:val="20"/>
              </w:rPr>
              <w:t>1</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16B85523" w14:textId="77777777" w:rsidR="00C329A5" w:rsidRPr="00015534" w:rsidRDefault="00C329A5" w:rsidP="000B71F8">
            <w:pPr>
              <w:pStyle w:val="EYTableNormal"/>
              <w:rPr>
                <w:sz w:val="20"/>
                <w:szCs w:val="20"/>
              </w:rPr>
            </w:pPr>
            <w:r w:rsidRPr="00015534">
              <w:rPr>
                <w:sz w:val="20"/>
                <w:szCs w:val="20"/>
              </w:rPr>
              <w:t>38%</w:t>
            </w:r>
          </w:p>
        </w:tc>
      </w:tr>
      <w:tr w:rsidR="00C329A5" w:rsidRPr="00015534" w14:paraId="7F9E754A" w14:textId="77777777" w:rsidTr="00B9797D">
        <w:trPr>
          <w:trHeight w:val="270"/>
        </w:trPr>
        <w:tc>
          <w:tcPr>
            <w:tcW w:w="17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5A17235" w14:textId="77777777" w:rsidR="00C329A5" w:rsidRPr="00015534" w:rsidRDefault="00C329A5" w:rsidP="000B71F8">
            <w:pPr>
              <w:pStyle w:val="EYTableNormal"/>
              <w:rPr>
                <w:sz w:val="20"/>
                <w:szCs w:val="20"/>
              </w:rPr>
            </w:pPr>
            <w:r w:rsidRPr="00015534">
              <w:rPr>
                <w:sz w:val="20"/>
                <w:szCs w:val="20"/>
              </w:rPr>
              <w:t>EPPIC 1 (1996)</w:t>
            </w:r>
          </w:p>
        </w:tc>
        <w:tc>
          <w:tcPr>
            <w:tcW w:w="109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DA755C3" w14:textId="77777777" w:rsidR="00C329A5" w:rsidRPr="00015534" w:rsidRDefault="00C329A5" w:rsidP="000B71F8">
            <w:pPr>
              <w:pStyle w:val="EYTableNormal"/>
              <w:rPr>
                <w:sz w:val="20"/>
                <w:szCs w:val="20"/>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791F315" w14:textId="77777777" w:rsidR="00C329A5" w:rsidRPr="00015534" w:rsidRDefault="00C329A5" w:rsidP="000B71F8">
            <w:pPr>
              <w:pStyle w:val="EYTableNormal"/>
              <w:rPr>
                <w:sz w:val="20"/>
                <w:szCs w:val="20"/>
              </w:rPr>
            </w:pPr>
            <w:r w:rsidRPr="00015534">
              <w:rPr>
                <w:sz w:val="20"/>
                <w:szCs w:val="20"/>
              </w:rPr>
              <w:t>2</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5272CEB" w14:textId="77777777" w:rsidR="00C329A5" w:rsidRPr="00015534" w:rsidRDefault="00C329A5" w:rsidP="000B71F8">
            <w:pPr>
              <w:pStyle w:val="EYTableNormal"/>
              <w:rPr>
                <w:sz w:val="20"/>
                <w:szCs w:val="20"/>
              </w:rPr>
            </w:pPr>
            <w:r w:rsidRPr="00015534">
              <w:rPr>
                <w:sz w:val="20"/>
                <w:szCs w:val="20"/>
              </w:rPr>
              <w:t>2</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AF3075D" w14:textId="77777777" w:rsidR="00C329A5" w:rsidRPr="00015534" w:rsidRDefault="00C329A5" w:rsidP="000B71F8">
            <w:pPr>
              <w:pStyle w:val="EYTableNormal"/>
              <w:rPr>
                <w:sz w:val="20"/>
                <w:szCs w:val="20"/>
              </w:rPr>
            </w:pPr>
            <w:r w:rsidRPr="00015534">
              <w:rPr>
                <w:sz w:val="20"/>
                <w:szCs w:val="20"/>
              </w:rPr>
              <w:t>1</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86E6C61" w14:textId="77777777" w:rsidR="00C329A5" w:rsidRPr="00015534" w:rsidRDefault="00C329A5" w:rsidP="000B71F8">
            <w:pPr>
              <w:pStyle w:val="EYTableNormal"/>
              <w:rPr>
                <w:sz w:val="20"/>
                <w:szCs w:val="20"/>
              </w:rPr>
            </w:pPr>
            <w:r w:rsidRPr="00015534">
              <w:rPr>
                <w:sz w:val="20"/>
                <w:szCs w:val="20"/>
              </w:rPr>
              <w:t>1</w:t>
            </w:r>
          </w:p>
        </w:tc>
        <w:tc>
          <w:tcPr>
            <w:tcW w:w="9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F4086CE" w14:textId="77777777" w:rsidR="00C329A5" w:rsidRPr="00015534" w:rsidRDefault="00C329A5" w:rsidP="000B71F8">
            <w:pPr>
              <w:pStyle w:val="EYTableNormal"/>
              <w:rPr>
                <w:sz w:val="20"/>
                <w:szCs w:val="20"/>
              </w:rPr>
            </w:pPr>
            <w:r w:rsidRPr="00015534">
              <w:rPr>
                <w:sz w:val="20"/>
                <w:szCs w:val="20"/>
              </w:rPr>
              <w:t>0</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9803DD7" w14:textId="77777777" w:rsidR="00C329A5" w:rsidRPr="00015534" w:rsidRDefault="00C329A5" w:rsidP="000B71F8">
            <w:pPr>
              <w:pStyle w:val="EYTableNormal"/>
              <w:rPr>
                <w:sz w:val="20"/>
                <w:szCs w:val="20"/>
              </w:rPr>
            </w:pPr>
            <w:r w:rsidRPr="00015534">
              <w:rPr>
                <w:sz w:val="20"/>
                <w:szCs w:val="20"/>
              </w:rPr>
              <w:t>1</w:t>
            </w:r>
          </w:p>
        </w:tc>
        <w:tc>
          <w:tcPr>
            <w:tcW w:w="9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07D13301" w14:textId="77777777" w:rsidR="00C329A5" w:rsidRPr="00015534" w:rsidRDefault="00C329A5" w:rsidP="000B71F8">
            <w:pPr>
              <w:pStyle w:val="EYTableNormal"/>
              <w:rPr>
                <w:sz w:val="20"/>
                <w:szCs w:val="20"/>
              </w:rPr>
            </w:pPr>
            <w:r w:rsidRPr="00015534">
              <w:rPr>
                <w:sz w:val="20"/>
                <w:szCs w:val="20"/>
              </w:rPr>
              <w:t>75%</w:t>
            </w:r>
          </w:p>
        </w:tc>
      </w:tr>
    </w:tbl>
    <w:p w14:paraId="7D06A678" w14:textId="77777777" w:rsidR="00C329A5" w:rsidRPr="002A2263" w:rsidRDefault="00C329A5" w:rsidP="003A58CC">
      <w:pPr>
        <w:pStyle w:val="EYAppendixHeading4"/>
      </w:pPr>
      <w:r w:rsidRPr="002A2263">
        <w:t>Functional outcomes</w:t>
      </w:r>
    </w:p>
    <w:p w14:paraId="032D3CEA" w14:textId="22C5C365" w:rsidR="00C329A5" w:rsidRPr="002A2263" w:rsidRDefault="00C329A5" w:rsidP="003A58CC">
      <w:pPr>
        <w:pStyle w:val="BodyText"/>
      </w:pPr>
      <w:r w:rsidRPr="002A2263">
        <w:t>There are 13 studies that score higher than 50</w:t>
      </w:r>
      <w:r w:rsidR="00842BFC">
        <w:t xml:space="preserve"> percent</w:t>
      </w:r>
      <w:r w:rsidR="00842BFC" w:rsidRPr="002A2263">
        <w:t xml:space="preserve"> </w:t>
      </w:r>
      <w:r w:rsidRPr="002A2263">
        <w:t xml:space="preserve">similarity with the EPYS Evaluation. The median degree of similarity for this outcome area was 45 </w:t>
      </w:r>
      <w:r w:rsidR="00842BFC">
        <w:t>percent.</w:t>
      </w:r>
    </w:p>
    <w:p w14:paraId="79867F19" w14:textId="77777777" w:rsidR="00C329A5" w:rsidRPr="002A2263" w:rsidRDefault="00C329A5" w:rsidP="003A58CC">
      <w:pPr>
        <w:pStyle w:val="BodyText"/>
      </w:pPr>
      <w:r w:rsidRPr="002A2263">
        <w:t>Most articles scored high on the age of cohort criteria (criteria 5) indicating that most studies focus on the 15-25 age group. Most studies scored low on the country of origin criteria (criteria 1), consistent with other outcomes showing that Australian evidence is thin overall.</w:t>
      </w:r>
    </w:p>
    <w:p w14:paraId="37C6D4BA" w14:textId="681CB927" w:rsidR="00C329A5" w:rsidRPr="0040356C" w:rsidRDefault="00C329A5" w:rsidP="003A58CC">
      <w:pPr>
        <w:pStyle w:val="Caption"/>
      </w:pPr>
      <w:r w:rsidRPr="002A2263">
        <w:t xml:space="preserve">Table </w:t>
      </w:r>
      <w:r w:rsidRPr="002A2263">
        <w:fldChar w:fldCharType="begin"/>
      </w:r>
      <w:r w:rsidRPr="002A2263">
        <w:instrText xml:space="preserve"> SEQ Table \* ARABIC </w:instrText>
      </w:r>
      <w:r w:rsidRPr="002A2263">
        <w:fldChar w:fldCharType="separate"/>
      </w:r>
      <w:r w:rsidR="009C22F9">
        <w:t>6</w:t>
      </w:r>
      <w:r w:rsidRPr="002A2263">
        <w:fldChar w:fldCharType="end"/>
      </w:r>
      <w:r w:rsidRPr="002A2263">
        <w:t>: Outcomes from studies identified examining Functional Outcomes</w:t>
      </w:r>
    </w:p>
    <w:tbl>
      <w:tblPr>
        <w:tblW w:w="9242" w:type="dxa"/>
        <w:tblLayout w:type="fixed"/>
        <w:tblLook w:val="04A0" w:firstRow="1" w:lastRow="0" w:firstColumn="1" w:lastColumn="0" w:noHBand="0" w:noVBand="1"/>
        <w:tblDescription w:val="Table 6 listing outcomes from studies identified examining Functional Outcomes."/>
      </w:tblPr>
      <w:tblGrid>
        <w:gridCol w:w="2127"/>
        <w:gridCol w:w="850"/>
        <w:gridCol w:w="851"/>
        <w:gridCol w:w="850"/>
        <w:gridCol w:w="851"/>
        <w:gridCol w:w="850"/>
        <w:gridCol w:w="851"/>
        <w:gridCol w:w="850"/>
        <w:gridCol w:w="1162"/>
      </w:tblGrid>
      <w:tr w:rsidR="004A7739" w:rsidRPr="00015534" w14:paraId="7D7D7A17" w14:textId="77777777" w:rsidTr="00015534">
        <w:trPr>
          <w:trHeight w:val="276"/>
          <w:tblHeader/>
        </w:trPr>
        <w:tc>
          <w:tcPr>
            <w:tcW w:w="2127" w:type="dxa"/>
            <w:tcBorders>
              <w:top w:val="nil"/>
              <w:left w:val="nil"/>
              <w:bottom w:val="single" w:sz="4" w:space="0" w:color="D9D9D9" w:themeColor="background1" w:themeShade="D9"/>
              <w:right w:val="nil"/>
            </w:tcBorders>
            <w:shd w:val="clear" w:color="auto" w:fill="595959" w:themeFill="text1" w:themeFillTint="A6"/>
            <w:hideMark/>
          </w:tcPr>
          <w:p w14:paraId="61DBAAAD" w14:textId="77777777" w:rsidR="00C329A5" w:rsidRPr="00015534" w:rsidRDefault="00C329A5" w:rsidP="000B71F8">
            <w:pPr>
              <w:pStyle w:val="EYTableHeadingWhite"/>
              <w:rPr>
                <w:b/>
                <w:bCs w:val="0"/>
                <w:sz w:val="20"/>
                <w:szCs w:val="20"/>
              </w:rPr>
            </w:pPr>
            <w:r w:rsidRPr="00015534">
              <w:rPr>
                <w:b/>
                <w:bCs w:val="0"/>
                <w:sz w:val="20"/>
                <w:szCs w:val="20"/>
              </w:rPr>
              <w:t> Article</w:t>
            </w:r>
          </w:p>
        </w:tc>
        <w:tc>
          <w:tcPr>
            <w:tcW w:w="850" w:type="dxa"/>
            <w:tcBorders>
              <w:top w:val="nil"/>
              <w:left w:val="nil"/>
              <w:bottom w:val="single" w:sz="4" w:space="0" w:color="D9D9D9" w:themeColor="background1" w:themeShade="D9"/>
              <w:right w:val="nil"/>
            </w:tcBorders>
            <w:shd w:val="clear" w:color="auto" w:fill="595959" w:themeFill="text1" w:themeFillTint="A6"/>
          </w:tcPr>
          <w:p w14:paraId="432F9726" w14:textId="77777777" w:rsidR="00C329A5" w:rsidRPr="00015534" w:rsidRDefault="00C329A5" w:rsidP="000B71F8">
            <w:pPr>
              <w:pStyle w:val="EYTableHeadingWhite"/>
              <w:rPr>
                <w:b/>
                <w:bCs w:val="0"/>
                <w:sz w:val="20"/>
                <w:szCs w:val="20"/>
              </w:rPr>
            </w:pPr>
            <w:r w:rsidRPr="00015534">
              <w:rPr>
                <w:b/>
                <w:bCs w:val="0"/>
                <w:sz w:val="20"/>
                <w:szCs w:val="20"/>
              </w:rPr>
              <w:t>Criteria 1</w:t>
            </w:r>
          </w:p>
        </w:tc>
        <w:tc>
          <w:tcPr>
            <w:tcW w:w="851" w:type="dxa"/>
            <w:tcBorders>
              <w:top w:val="nil"/>
              <w:left w:val="nil"/>
              <w:bottom w:val="single" w:sz="4" w:space="0" w:color="D9D9D9" w:themeColor="background1" w:themeShade="D9"/>
              <w:right w:val="nil"/>
            </w:tcBorders>
            <w:shd w:val="clear" w:color="auto" w:fill="595959" w:themeFill="text1" w:themeFillTint="A6"/>
          </w:tcPr>
          <w:p w14:paraId="13C660A7" w14:textId="77777777" w:rsidR="00C329A5" w:rsidRPr="00015534" w:rsidRDefault="00C329A5" w:rsidP="000B71F8">
            <w:pPr>
              <w:pStyle w:val="EYTableHeadingWhite"/>
              <w:rPr>
                <w:b/>
                <w:bCs w:val="0"/>
                <w:sz w:val="20"/>
                <w:szCs w:val="20"/>
              </w:rPr>
            </w:pPr>
            <w:r w:rsidRPr="00015534">
              <w:rPr>
                <w:b/>
                <w:bCs w:val="0"/>
                <w:sz w:val="20"/>
                <w:szCs w:val="20"/>
              </w:rPr>
              <w:t>Criteria 2</w:t>
            </w:r>
          </w:p>
        </w:tc>
        <w:tc>
          <w:tcPr>
            <w:tcW w:w="850" w:type="dxa"/>
            <w:tcBorders>
              <w:top w:val="nil"/>
              <w:left w:val="nil"/>
              <w:bottom w:val="single" w:sz="4" w:space="0" w:color="D9D9D9" w:themeColor="background1" w:themeShade="D9"/>
              <w:right w:val="nil"/>
            </w:tcBorders>
            <w:shd w:val="clear" w:color="auto" w:fill="595959" w:themeFill="text1" w:themeFillTint="A6"/>
          </w:tcPr>
          <w:p w14:paraId="3C76A3F6" w14:textId="77777777" w:rsidR="00C329A5" w:rsidRPr="00015534" w:rsidRDefault="00C329A5" w:rsidP="000B71F8">
            <w:pPr>
              <w:pStyle w:val="EYTableHeadingWhite"/>
              <w:rPr>
                <w:b/>
                <w:bCs w:val="0"/>
                <w:sz w:val="20"/>
                <w:szCs w:val="20"/>
              </w:rPr>
            </w:pPr>
            <w:r w:rsidRPr="00015534">
              <w:rPr>
                <w:b/>
                <w:bCs w:val="0"/>
                <w:sz w:val="20"/>
                <w:szCs w:val="20"/>
              </w:rPr>
              <w:t>Criteria 3</w:t>
            </w:r>
          </w:p>
        </w:tc>
        <w:tc>
          <w:tcPr>
            <w:tcW w:w="851" w:type="dxa"/>
            <w:tcBorders>
              <w:top w:val="nil"/>
              <w:left w:val="nil"/>
              <w:bottom w:val="single" w:sz="4" w:space="0" w:color="D9D9D9" w:themeColor="background1" w:themeShade="D9"/>
              <w:right w:val="nil"/>
            </w:tcBorders>
            <w:shd w:val="clear" w:color="auto" w:fill="595959" w:themeFill="text1" w:themeFillTint="A6"/>
          </w:tcPr>
          <w:p w14:paraId="2E7CDE2C" w14:textId="77777777" w:rsidR="00C329A5" w:rsidRPr="00015534" w:rsidRDefault="00C329A5" w:rsidP="000B71F8">
            <w:pPr>
              <w:pStyle w:val="EYTableHeadingWhite"/>
              <w:rPr>
                <w:b/>
                <w:bCs w:val="0"/>
                <w:sz w:val="20"/>
                <w:szCs w:val="20"/>
              </w:rPr>
            </w:pPr>
            <w:r w:rsidRPr="00015534">
              <w:rPr>
                <w:b/>
                <w:bCs w:val="0"/>
                <w:sz w:val="20"/>
                <w:szCs w:val="20"/>
              </w:rPr>
              <w:t>Criteria 4</w:t>
            </w:r>
          </w:p>
        </w:tc>
        <w:tc>
          <w:tcPr>
            <w:tcW w:w="850" w:type="dxa"/>
            <w:tcBorders>
              <w:top w:val="nil"/>
              <w:left w:val="nil"/>
              <w:bottom w:val="single" w:sz="4" w:space="0" w:color="D9D9D9" w:themeColor="background1" w:themeShade="D9"/>
              <w:right w:val="nil"/>
            </w:tcBorders>
            <w:shd w:val="clear" w:color="auto" w:fill="595959" w:themeFill="text1" w:themeFillTint="A6"/>
          </w:tcPr>
          <w:p w14:paraId="0764149B" w14:textId="77777777" w:rsidR="00C329A5" w:rsidRPr="00015534" w:rsidRDefault="00C329A5" w:rsidP="000B71F8">
            <w:pPr>
              <w:pStyle w:val="EYTableHeadingWhite"/>
              <w:rPr>
                <w:b/>
                <w:bCs w:val="0"/>
                <w:sz w:val="20"/>
                <w:szCs w:val="20"/>
              </w:rPr>
            </w:pPr>
            <w:r w:rsidRPr="00015534">
              <w:rPr>
                <w:b/>
                <w:bCs w:val="0"/>
                <w:sz w:val="20"/>
                <w:szCs w:val="20"/>
              </w:rPr>
              <w:t>Criteria 5</w:t>
            </w:r>
          </w:p>
        </w:tc>
        <w:tc>
          <w:tcPr>
            <w:tcW w:w="851" w:type="dxa"/>
            <w:tcBorders>
              <w:top w:val="nil"/>
              <w:left w:val="nil"/>
              <w:bottom w:val="single" w:sz="4" w:space="0" w:color="D9D9D9" w:themeColor="background1" w:themeShade="D9"/>
              <w:right w:val="nil"/>
            </w:tcBorders>
            <w:shd w:val="clear" w:color="auto" w:fill="595959" w:themeFill="text1" w:themeFillTint="A6"/>
          </w:tcPr>
          <w:p w14:paraId="257730E3" w14:textId="77777777" w:rsidR="00C329A5" w:rsidRPr="00015534" w:rsidRDefault="00C329A5" w:rsidP="000B71F8">
            <w:pPr>
              <w:pStyle w:val="EYTableHeadingWhite"/>
              <w:rPr>
                <w:b/>
                <w:bCs w:val="0"/>
                <w:sz w:val="20"/>
                <w:szCs w:val="20"/>
              </w:rPr>
            </w:pPr>
            <w:r w:rsidRPr="00015534">
              <w:rPr>
                <w:b/>
                <w:bCs w:val="0"/>
                <w:sz w:val="20"/>
                <w:szCs w:val="20"/>
              </w:rPr>
              <w:t>Criteria 6</w:t>
            </w:r>
          </w:p>
        </w:tc>
        <w:tc>
          <w:tcPr>
            <w:tcW w:w="850" w:type="dxa"/>
            <w:tcBorders>
              <w:top w:val="nil"/>
              <w:left w:val="nil"/>
              <w:bottom w:val="single" w:sz="4" w:space="0" w:color="D9D9D9" w:themeColor="background1" w:themeShade="D9"/>
              <w:right w:val="nil"/>
            </w:tcBorders>
            <w:shd w:val="clear" w:color="auto" w:fill="595959" w:themeFill="text1" w:themeFillTint="A6"/>
          </w:tcPr>
          <w:p w14:paraId="689B3F3E" w14:textId="77777777" w:rsidR="00C329A5" w:rsidRPr="00015534" w:rsidRDefault="00C329A5" w:rsidP="000B71F8">
            <w:pPr>
              <w:pStyle w:val="EYTableHeadingWhite"/>
              <w:rPr>
                <w:b/>
                <w:bCs w:val="0"/>
                <w:sz w:val="20"/>
                <w:szCs w:val="20"/>
              </w:rPr>
            </w:pPr>
            <w:r w:rsidRPr="00015534">
              <w:rPr>
                <w:b/>
                <w:bCs w:val="0"/>
                <w:sz w:val="20"/>
                <w:szCs w:val="20"/>
              </w:rPr>
              <w:t>Criteria 7</w:t>
            </w:r>
          </w:p>
        </w:tc>
        <w:tc>
          <w:tcPr>
            <w:tcW w:w="1162" w:type="dxa"/>
            <w:tcBorders>
              <w:top w:val="nil"/>
              <w:left w:val="nil"/>
              <w:bottom w:val="single" w:sz="4" w:space="0" w:color="D9D9D9" w:themeColor="background1" w:themeShade="D9"/>
              <w:right w:val="nil"/>
            </w:tcBorders>
            <w:shd w:val="clear" w:color="auto" w:fill="595959" w:themeFill="text1" w:themeFillTint="A6"/>
            <w:hideMark/>
          </w:tcPr>
          <w:p w14:paraId="26D61201" w14:textId="77777777" w:rsidR="00C329A5" w:rsidRPr="00015534" w:rsidRDefault="00C329A5" w:rsidP="000B71F8">
            <w:pPr>
              <w:pStyle w:val="EYTableHeadingWhite"/>
              <w:rPr>
                <w:b/>
                <w:bCs w:val="0"/>
                <w:sz w:val="20"/>
                <w:szCs w:val="20"/>
                <w:lang w:eastAsia="en-AU"/>
              </w:rPr>
            </w:pPr>
            <w:r w:rsidRPr="00015534">
              <w:rPr>
                <w:b/>
                <w:bCs w:val="0"/>
                <w:sz w:val="20"/>
                <w:szCs w:val="20"/>
              </w:rPr>
              <w:t>% Score</w:t>
            </w:r>
            <w:r w:rsidRPr="00015534">
              <w:rPr>
                <w:b/>
                <w:bCs w:val="0"/>
                <w:sz w:val="20"/>
                <w:szCs w:val="20"/>
                <w:lang w:eastAsia="en-AU"/>
              </w:rPr>
              <w:t xml:space="preserve"> </w:t>
            </w:r>
          </w:p>
        </w:tc>
      </w:tr>
      <w:tr w:rsidR="00FF61DC" w:rsidRPr="00015534" w14:paraId="2ED97E4B"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1C1BA5E" w14:textId="77777777" w:rsidR="00C329A5" w:rsidRPr="00015534" w:rsidRDefault="00C329A5" w:rsidP="000B71F8">
            <w:pPr>
              <w:pStyle w:val="EYTableNormal"/>
              <w:rPr>
                <w:sz w:val="20"/>
                <w:szCs w:val="20"/>
              </w:rPr>
            </w:pPr>
            <w:proofErr w:type="spellStart"/>
            <w:r w:rsidRPr="00015534">
              <w:rPr>
                <w:sz w:val="20"/>
                <w:szCs w:val="20"/>
              </w:rPr>
              <w:t>Agius</w:t>
            </w:r>
            <w:proofErr w:type="spellEnd"/>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017854A"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16112E4"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41E98B5"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4D5368B"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29A1D5B" w14:textId="77777777" w:rsidR="00C329A5" w:rsidRPr="00015534" w:rsidRDefault="00C329A5" w:rsidP="000B71F8">
            <w:pPr>
              <w:pStyle w:val="EYTableNormal"/>
              <w:rPr>
                <w:sz w:val="20"/>
                <w:szCs w:val="20"/>
              </w:rPr>
            </w:pPr>
            <w:r w:rsidRPr="00015534">
              <w:rPr>
                <w:sz w:val="20"/>
                <w:szCs w:val="20"/>
              </w:rPr>
              <w:t>1</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D6501FF"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70AA0F4" w14:textId="77777777" w:rsidR="00C329A5" w:rsidRPr="00015534" w:rsidRDefault="00C329A5" w:rsidP="000B71F8">
            <w:pPr>
              <w:pStyle w:val="EYTableNormal"/>
              <w:rPr>
                <w:sz w:val="20"/>
                <w:szCs w:val="20"/>
              </w:rPr>
            </w:pPr>
            <w:r w:rsidRPr="00015534">
              <w:rPr>
                <w:sz w:val="20"/>
                <w:szCs w:val="20"/>
              </w:rPr>
              <w:t>1</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DCD7A4B" w14:textId="77777777" w:rsidR="00C329A5" w:rsidRPr="00015534" w:rsidRDefault="00C329A5" w:rsidP="000B71F8">
            <w:pPr>
              <w:pStyle w:val="EYTableNormal"/>
              <w:rPr>
                <w:sz w:val="20"/>
                <w:szCs w:val="20"/>
              </w:rPr>
            </w:pPr>
            <w:r w:rsidRPr="00015534">
              <w:rPr>
                <w:sz w:val="20"/>
                <w:szCs w:val="20"/>
              </w:rPr>
              <w:t>40%</w:t>
            </w:r>
          </w:p>
        </w:tc>
      </w:tr>
      <w:tr w:rsidR="00FF61DC" w:rsidRPr="00015534" w14:paraId="6762ABAC"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8CEBE10" w14:textId="77777777" w:rsidR="00C329A5" w:rsidRPr="00015534" w:rsidRDefault="00C329A5" w:rsidP="000B71F8">
            <w:pPr>
              <w:pStyle w:val="EYTableNormal"/>
              <w:rPr>
                <w:sz w:val="20"/>
                <w:szCs w:val="20"/>
              </w:rPr>
            </w:pPr>
            <w:r w:rsidRPr="00015534">
              <w:rPr>
                <w:sz w:val="20"/>
                <w:szCs w:val="20"/>
              </w:rPr>
              <w:t>Chen (2011)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E5E5C34"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5042269"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AA90915"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1CE5CE4"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4CE971C"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487BF73"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6C8740B" w14:textId="77777777" w:rsidR="00C329A5" w:rsidRPr="00015534" w:rsidRDefault="00C329A5" w:rsidP="000B71F8">
            <w:pPr>
              <w:pStyle w:val="EYTableNormal"/>
              <w:rPr>
                <w:sz w:val="20"/>
                <w:szCs w:val="20"/>
              </w:rPr>
            </w:pPr>
            <w:r w:rsidRPr="00015534">
              <w:rPr>
                <w:sz w:val="20"/>
                <w:szCs w:val="20"/>
              </w:rPr>
              <w:t>2</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318BEF7" w14:textId="77777777" w:rsidR="00C329A5" w:rsidRPr="00015534" w:rsidRDefault="00C329A5" w:rsidP="000B71F8">
            <w:pPr>
              <w:pStyle w:val="EYTableNormal"/>
              <w:rPr>
                <w:sz w:val="20"/>
                <w:szCs w:val="20"/>
              </w:rPr>
            </w:pPr>
            <w:r w:rsidRPr="00015534">
              <w:rPr>
                <w:sz w:val="20"/>
                <w:szCs w:val="20"/>
              </w:rPr>
              <w:t>53%</w:t>
            </w:r>
          </w:p>
        </w:tc>
      </w:tr>
      <w:tr w:rsidR="00FF61DC" w:rsidRPr="00015534" w14:paraId="0F8B775F"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F60CA31" w14:textId="77777777" w:rsidR="00C329A5" w:rsidRPr="00015534" w:rsidRDefault="00C329A5" w:rsidP="000B71F8">
            <w:pPr>
              <w:pStyle w:val="EYTableNormal"/>
              <w:rPr>
                <w:sz w:val="20"/>
                <w:szCs w:val="20"/>
              </w:rPr>
            </w:pPr>
            <w:proofErr w:type="spellStart"/>
            <w:r w:rsidRPr="00015534">
              <w:rPr>
                <w:sz w:val="20"/>
                <w:szCs w:val="20"/>
              </w:rPr>
              <w:t>Eack</w:t>
            </w:r>
            <w:proofErr w:type="spellEnd"/>
            <w:r w:rsidRPr="00015534">
              <w:rPr>
                <w:sz w:val="20"/>
                <w:szCs w:val="20"/>
              </w:rPr>
              <w:t xml:space="preserve"> (2011)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F398913"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D4C7E7C"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A9D3A0F" w14:textId="77777777" w:rsidR="00C329A5" w:rsidRPr="00015534" w:rsidRDefault="00C329A5" w:rsidP="000B71F8">
            <w:pPr>
              <w:pStyle w:val="EYTableNormal"/>
              <w:rPr>
                <w:sz w:val="20"/>
                <w:szCs w:val="20"/>
              </w:rPr>
            </w:pPr>
            <w:r w:rsidRPr="00015534">
              <w:rPr>
                <w:sz w:val="20"/>
                <w:szCs w:val="20"/>
              </w:rPr>
              <w:t> 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CC91136" w14:textId="77777777" w:rsidR="00C329A5" w:rsidRPr="00015534" w:rsidRDefault="00C329A5" w:rsidP="000B71F8">
            <w:pPr>
              <w:pStyle w:val="EYTableNormal"/>
              <w:rPr>
                <w:sz w:val="20"/>
                <w:szCs w:val="20"/>
              </w:rPr>
            </w:pPr>
            <w:r w:rsidRPr="00015534">
              <w:rPr>
                <w:sz w:val="20"/>
                <w:szCs w:val="20"/>
              </w:rPr>
              <w:t>2</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8A6348F"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B3B3A2D"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A339D4C" w14:textId="77777777" w:rsidR="00C329A5" w:rsidRPr="00015534" w:rsidRDefault="00C329A5" w:rsidP="000B71F8">
            <w:pPr>
              <w:pStyle w:val="EYTableNormal"/>
              <w:rPr>
                <w:sz w:val="20"/>
                <w:szCs w:val="20"/>
              </w:rPr>
            </w:pPr>
            <w:r w:rsidRPr="00015534">
              <w:rPr>
                <w:sz w:val="20"/>
                <w:szCs w:val="20"/>
              </w:rPr>
              <w:t>0</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9265B5B" w14:textId="77777777" w:rsidR="00C329A5" w:rsidRPr="00015534" w:rsidRDefault="00C329A5" w:rsidP="000B71F8">
            <w:pPr>
              <w:pStyle w:val="EYTableNormal"/>
              <w:rPr>
                <w:sz w:val="20"/>
                <w:szCs w:val="20"/>
              </w:rPr>
            </w:pPr>
            <w:r w:rsidRPr="00015534">
              <w:rPr>
                <w:sz w:val="20"/>
                <w:szCs w:val="20"/>
              </w:rPr>
              <w:t>15%</w:t>
            </w:r>
          </w:p>
        </w:tc>
      </w:tr>
      <w:tr w:rsidR="00FF61DC" w:rsidRPr="00015534" w14:paraId="0355676B"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46F2BA9" w14:textId="77777777" w:rsidR="00C329A5" w:rsidRPr="00015534" w:rsidRDefault="00C329A5" w:rsidP="000B71F8">
            <w:pPr>
              <w:pStyle w:val="EYTableNormal"/>
              <w:rPr>
                <w:sz w:val="20"/>
                <w:szCs w:val="20"/>
              </w:rPr>
            </w:pPr>
            <w:proofErr w:type="spellStart"/>
            <w:r w:rsidRPr="00015534">
              <w:rPr>
                <w:sz w:val="20"/>
                <w:szCs w:val="20"/>
              </w:rPr>
              <w:t>Hegelstad</w:t>
            </w:r>
            <w:proofErr w:type="spellEnd"/>
            <w:r w:rsidRPr="00015534">
              <w:rPr>
                <w:sz w:val="20"/>
                <w:szCs w:val="20"/>
              </w:rPr>
              <w:t xml:space="preserve"> (2012)</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7EADC6A"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816CF9C"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E276C3C" w14:textId="77777777" w:rsidR="00C329A5" w:rsidRPr="00015534" w:rsidRDefault="00C329A5" w:rsidP="000B71F8">
            <w:pPr>
              <w:pStyle w:val="EYTableNormal"/>
              <w:rPr>
                <w:sz w:val="20"/>
                <w:szCs w:val="20"/>
              </w:rPr>
            </w:pPr>
            <w:r w:rsidRPr="00015534">
              <w:rPr>
                <w:sz w:val="20"/>
                <w:szCs w:val="20"/>
              </w:rPr>
              <w:t> 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9702E76"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FB33796" w14:textId="77777777" w:rsidR="00C329A5" w:rsidRPr="00015534" w:rsidRDefault="00C329A5" w:rsidP="000B71F8">
            <w:pPr>
              <w:pStyle w:val="EYTableNormal"/>
              <w:rPr>
                <w:sz w:val="20"/>
                <w:szCs w:val="20"/>
              </w:rPr>
            </w:pPr>
            <w:r w:rsidRPr="00015534">
              <w:rPr>
                <w:sz w:val="20"/>
                <w:szCs w:val="20"/>
              </w:rPr>
              <w:t>1</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96863B7"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4C61E60" w14:textId="77777777" w:rsidR="00C329A5" w:rsidRPr="00015534" w:rsidRDefault="00C329A5" w:rsidP="000B71F8">
            <w:pPr>
              <w:pStyle w:val="EYTableNormal"/>
              <w:rPr>
                <w:sz w:val="20"/>
                <w:szCs w:val="20"/>
              </w:rPr>
            </w:pPr>
            <w:r w:rsidRPr="00015534">
              <w:rPr>
                <w:sz w:val="20"/>
                <w:szCs w:val="20"/>
              </w:rPr>
              <w:t>1</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F8819DF" w14:textId="77777777" w:rsidR="00C329A5" w:rsidRPr="00015534" w:rsidRDefault="00C329A5" w:rsidP="000B71F8">
            <w:pPr>
              <w:pStyle w:val="EYTableNormal"/>
              <w:rPr>
                <w:sz w:val="20"/>
                <w:szCs w:val="20"/>
              </w:rPr>
            </w:pPr>
            <w:r w:rsidRPr="00015534">
              <w:rPr>
                <w:sz w:val="20"/>
                <w:szCs w:val="20"/>
              </w:rPr>
              <w:t>25%</w:t>
            </w:r>
          </w:p>
        </w:tc>
      </w:tr>
      <w:tr w:rsidR="00FF61DC" w:rsidRPr="00015534" w14:paraId="7B29E50B"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E6D1A75" w14:textId="77777777" w:rsidR="00C329A5" w:rsidRPr="00015534" w:rsidRDefault="00C329A5" w:rsidP="000B71F8">
            <w:pPr>
              <w:pStyle w:val="EYTableNormal"/>
              <w:rPr>
                <w:sz w:val="20"/>
                <w:szCs w:val="20"/>
              </w:rPr>
            </w:pPr>
            <w:proofErr w:type="spellStart"/>
            <w:r w:rsidRPr="00015534">
              <w:rPr>
                <w:sz w:val="20"/>
                <w:szCs w:val="20"/>
              </w:rPr>
              <w:t>Mihalopoulos</w:t>
            </w:r>
            <w:proofErr w:type="spellEnd"/>
            <w:r w:rsidRPr="00015534">
              <w:rPr>
                <w:sz w:val="20"/>
                <w:szCs w:val="20"/>
              </w:rPr>
              <w:t xml:space="preserve"> (2009)</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A9CE940"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0AD18A3"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B96FDA0"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A8CF036"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BE84905" w14:textId="77777777" w:rsidR="00C329A5" w:rsidRPr="00015534" w:rsidRDefault="00C329A5" w:rsidP="000B71F8">
            <w:pPr>
              <w:pStyle w:val="EYTableNormal"/>
              <w:rPr>
                <w:sz w:val="20"/>
                <w:szCs w:val="20"/>
              </w:rPr>
            </w:pPr>
            <w:r w:rsidRPr="00015534">
              <w:rPr>
                <w:sz w:val="20"/>
                <w:szCs w:val="20"/>
              </w:rPr>
              <w:t>1</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94612E4"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04F9901" w14:textId="77777777" w:rsidR="00C329A5" w:rsidRPr="00015534" w:rsidRDefault="00C329A5" w:rsidP="000B71F8">
            <w:pPr>
              <w:pStyle w:val="EYTableNormal"/>
              <w:rPr>
                <w:sz w:val="20"/>
                <w:szCs w:val="20"/>
              </w:rPr>
            </w:pPr>
            <w:r w:rsidRPr="00015534">
              <w:rPr>
                <w:sz w:val="20"/>
                <w:szCs w:val="20"/>
              </w:rPr>
              <w:t>1</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8ADB5F2" w14:textId="77777777" w:rsidR="00C329A5" w:rsidRPr="00015534" w:rsidRDefault="00C329A5" w:rsidP="000B71F8">
            <w:pPr>
              <w:pStyle w:val="EYTableNormal"/>
              <w:rPr>
                <w:sz w:val="20"/>
                <w:szCs w:val="20"/>
              </w:rPr>
            </w:pPr>
            <w:r w:rsidRPr="00015534">
              <w:rPr>
                <w:sz w:val="20"/>
                <w:szCs w:val="20"/>
              </w:rPr>
              <w:t>65%</w:t>
            </w:r>
          </w:p>
        </w:tc>
      </w:tr>
      <w:tr w:rsidR="00FF61DC" w:rsidRPr="00015534" w14:paraId="666BDB1B"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144D8ED" w14:textId="77777777" w:rsidR="00C329A5" w:rsidRPr="00015534" w:rsidRDefault="00C329A5" w:rsidP="000B71F8">
            <w:pPr>
              <w:pStyle w:val="EYTableNormal"/>
              <w:rPr>
                <w:sz w:val="20"/>
                <w:szCs w:val="20"/>
              </w:rPr>
            </w:pPr>
            <w:r w:rsidRPr="00015534">
              <w:rPr>
                <w:sz w:val="20"/>
                <w:szCs w:val="20"/>
              </w:rPr>
              <w:t>Porteous (2007)</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942AE61"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E286E25"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016500A" w14:textId="77777777" w:rsidR="00C329A5" w:rsidRPr="00015534" w:rsidRDefault="00C329A5" w:rsidP="000B71F8">
            <w:pPr>
              <w:pStyle w:val="EYTableNormal"/>
              <w:rPr>
                <w:sz w:val="20"/>
                <w:szCs w:val="20"/>
              </w:rPr>
            </w:pPr>
            <w:r w:rsidRPr="00015534">
              <w:rPr>
                <w:sz w:val="20"/>
                <w:szCs w:val="20"/>
              </w:rPr>
              <w:t> 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3097E3A"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E3C54CF"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B8E4597"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C109B20" w14:textId="77777777" w:rsidR="00C329A5" w:rsidRPr="00015534" w:rsidRDefault="00C329A5" w:rsidP="000B71F8">
            <w:pPr>
              <w:pStyle w:val="EYTableNormal"/>
              <w:rPr>
                <w:sz w:val="20"/>
                <w:szCs w:val="20"/>
              </w:rPr>
            </w:pPr>
            <w:r w:rsidRPr="00015534">
              <w:rPr>
                <w:sz w:val="20"/>
                <w:szCs w:val="20"/>
              </w:rPr>
              <w:t>1</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41C22B2" w14:textId="77777777" w:rsidR="00C329A5" w:rsidRPr="00015534" w:rsidRDefault="00C329A5" w:rsidP="000B71F8">
            <w:pPr>
              <w:pStyle w:val="EYTableNormal"/>
              <w:rPr>
                <w:sz w:val="20"/>
                <w:szCs w:val="20"/>
              </w:rPr>
            </w:pPr>
            <w:r w:rsidRPr="00015534">
              <w:rPr>
                <w:sz w:val="20"/>
                <w:szCs w:val="20"/>
              </w:rPr>
              <w:t>15%</w:t>
            </w:r>
          </w:p>
        </w:tc>
      </w:tr>
      <w:tr w:rsidR="00FF61DC" w:rsidRPr="00015534" w14:paraId="4223CA4E"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2C18FD9" w14:textId="77777777" w:rsidR="00C329A5" w:rsidRPr="00015534" w:rsidRDefault="00C329A5" w:rsidP="000B71F8">
            <w:pPr>
              <w:pStyle w:val="EYTableNormal"/>
              <w:rPr>
                <w:sz w:val="20"/>
                <w:szCs w:val="20"/>
              </w:rPr>
            </w:pPr>
            <w:r w:rsidRPr="00015534">
              <w:rPr>
                <w:sz w:val="20"/>
                <w:szCs w:val="20"/>
              </w:rPr>
              <w:t>Porteous (2009)</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6B84707"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689D785"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11DEC73"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404B72A"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3F3B9B9"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828C486"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F082C1C" w14:textId="77777777" w:rsidR="00C329A5" w:rsidRPr="00015534" w:rsidRDefault="00C329A5" w:rsidP="000B71F8">
            <w:pPr>
              <w:pStyle w:val="EYTableNormal"/>
              <w:rPr>
                <w:sz w:val="20"/>
                <w:szCs w:val="20"/>
              </w:rPr>
            </w:pPr>
            <w:r w:rsidRPr="00015534">
              <w:rPr>
                <w:sz w:val="20"/>
                <w:szCs w:val="20"/>
              </w:rPr>
              <w:t>1</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791096F" w14:textId="77777777" w:rsidR="00C329A5" w:rsidRPr="00015534" w:rsidRDefault="00C329A5" w:rsidP="000B71F8">
            <w:pPr>
              <w:pStyle w:val="EYTableNormal"/>
              <w:rPr>
                <w:sz w:val="20"/>
                <w:szCs w:val="20"/>
              </w:rPr>
            </w:pPr>
            <w:r w:rsidRPr="00015534">
              <w:rPr>
                <w:sz w:val="20"/>
                <w:szCs w:val="20"/>
              </w:rPr>
              <w:t>50%</w:t>
            </w:r>
          </w:p>
        </w:tc>
      </w:tr>
      <w:tr w:rsidR="00FF61DC" w:rsidRPr="00015534" w14:paraId="1E207ABD"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214EA26" w14:textId="77777777" w:rsidR="00C329A5" w:rsidRPr="00015534" w:rsidRDefault="00C329A5" w:rsidP="000B71F8">
            <w:pPr>
              <w:pStyle w:val="EYTableNormal"/>
              <w:rPr>
                <w:sz w:val="20"/>
                <w:szCs w:val="20"/>
              </w:rPr>
            </w:pPr>
            <w:r w:rsidRPr="00015534">
              <w:rPr>
                <w:sz w:val="20"/>
                <w:szCs w:val="20"/>
              </w:rPr>
              <w:t>Rinaldi (2004)</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767AF83"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FC50A3B"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5266AE0" w14:textId="77777777" w:rsidR="00C329A5" w:rsidRPr="00015534" w:rsidRDefault="00C329A5" w:rsidP="000B71F8">
            <w:pPr>
              <w:pStyle w:val="EYTableNormal"/>
              <w:rPr>
                <w:sz w:val="20"/>
                <w:szCs w:val="20"/>
              </w:rPr>
            </w:pPr>
            <w:r w:rsidRPr="00015534">
              <w:rPr>
                <w:sz w:val="20"/>
                <w:szCs w:val="20"/>
              </w:rPr>
              <w:t> 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DDEED5D"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C44E865" w14:textId="77777777" w:rsidR="00C329A5" w:rsidRPr="00015534" w:rsidRDefault="00C329A5" w:rsidP="000B71F8">
            <w:pPr>
              <w:pStyle w:val="EYTableNormal"/>
              <w:rPr>
                <w:sz w:val="20"/>
                <w:szCs w:val="20"/>
              </w:rPr>
            </w:pPr>
            <w:r w:rsidRPr="00015534">
              <w:rPr>
                <w:sz w:val="20"/>
                <w:szCs w:val="20"/>
              </w:rPr>
              <w:t>1</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A943BD6"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3C87614" w14:textId="77777777" w:rsidR="00C329A5" w:rsidRPr="00015534" w:rsidRDefault="00C329A5" w:rsidP="000B71F8">
            <w:pPr>
              <w:pStyle w:val="EYTableNormal"/>
              <w:rPr>
                <w:sz w:val="20"/>
                <w:szCs w:val="20"/>
              </w:rPr>
            </w:pPr>
            <w:r w:rsidRPr="00015534">
              <w:rPr>
                <w:sz w:val="20"/>
                <w:szCs w:val="20"/>
              </w:rPr>
              <w:t>0</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C66C856" w14:textId="77777777" w:rsidR="00C329A5" w:rsidRPr="00015534" w:rsidRDefault="00C329A5" w:rsidP="000B71F8">
            <w:pPr>
              <w:pStyle w:val="EYTableNormal"/>
              <w:rPr>
                <w:sz w:val="20"/>
                <w:szCs w:val="20"/>
              </w:rPr>
            </w:pPr>
            <w:r w:rsidRPr="00015534">
              <w:rPr>
                <w:sz w:val="20"/>
                <w:szCs w:val="20"/>
              </w:rPr>
              <w:t>13%</w:t>
            </w:r>
          </w:p>
        </w:tc>
      </w:tr>
      <w:tr w:rsidR="00FF61DC" w:rsidRPr="00015534" w14:paraId="404F2A3A"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F1162ED" w14:textId="77777777" w:rsidR="00C329A5" w:rsidRPr="00015534" w:rsidRDefault="00C329A5" w:rsidP="000B71F8">
            <w:pPr>
              <w:pStyle w:val="EYTableNormal"/>
              <w:rPr>
                <w:sz w:val="20"/>
                <w:szCs w:val="20"/>
              </w:rPr>
            </w:pPr>
            <w:r w:rsidRPr="00015534">
              <w:rPr>
                <w:sz w:val="20"/>
                <w:szCs w:val="20"/>
              </w:rPr>
              <w:t>Rinaldi (2010b)</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90CF5C4"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13D279C" w14:textId="77777777" w:rsidR="00C329A5" w:rsidRPr="00015534" w:rsidRDefault="00C329A5" w:rsidP="000B71F8">
            <w:pPr>
              <w:pStyle w:val="EYTableNormal"/>
              <w:rPr>
                <w:sz w:val="20"/>
                <w:szCs w:val="20"/>
              </w:rPr>
            </w:pPr>
            <w:r w:rsidRPr="00015534">
              <w:rPr>
                <w:sz w:val="20"/>
                <w:szCs w:val="20"/>
              </w:rPr>
              <w:t>2</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225697B" w14:textId="77777777" w:rsidR="00C329A5" w:rsidRPr="00015534" w:rsidRDefault="00C329A5" w:rsidP="000B71F8">
            <w:pPr>
              <w:pStyle w:val="EYTableNormal"/>
              <w:rPr>
                <w:sz w:val="20"/>
                <w:szCs w:val="20"/>
              </w:rPr>
            </w:pPr>
            <w:r w:rsidRPr="00015534">
              <w:rPr>
                <w:sz w:val="20"/>
                <w:szCs w:val="20"/>
              </w:rPr>
              <w:t> 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04C7D68"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173E3F0" w14:textId="77777777" w:rsidR="00C329A5" w:rsidRPr="00015534" w:rsidRDefault="00C329A5" w:rsidP="000B71F8">
            <w:pPr>
              <w:pStyle w:val="EYTableNormal"/>
              <w:rPr>
                <w:sz w:val="20"/>
                <w:szCs w:val="20"/>
              </w:rPr>
            </w:pPr>
            <w:r w:rsidRPr="00015534">
              <w:rPr>
                <w:sz w:val="20"/>
                <w:szCs w:val="20"/>
              </w:rPr>
              <w:t>1</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5FC29E7"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5E07A34" w14:textId="77777777" w:rsidR="00C329A5" w:rsidRPr="00015534" w:rsidRDefault="00C329A5" w:rsidP="000B71F8">
            <w:pPr>
              <w:pStyle w:val="EYTableNormal"/>
              <w:rPr>
                <w:sz w:val="20"/>
                <w:szCs w:val="20"/>
              </w:rPr>
            </w:pPr>
            <w:r w:rsidRPr="00015534">
              <w:rPr>
                <w:sz w:val="20"/>
                <w:szCs w:val="20"/>
              </w:rPr>
              <w:t>1</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FBCFD52" w14:textId="77777777" w:rsidR="00C329A5" w:rsidRPr="00015534" w:rsidRDefault="00C329A5" w:rsidP="000B71F8">
            <w:pPr>
              <w:pStyle w:val="EYTableNormal"/>
              <w:rPr>
                <w:sz w:val="20"/>
                <w:szCs w:val="20"/>
              </w:rPr>
            </w:pPr>
            <w:r w:rsidRPr="00015534">
              <w:rPr>
                <w:sz w:val="20"/>
                <w:szCs w:val="20"/>
              </w:rPr>
              <w:t>35%</w:t>
            </w:r>
          </w:p>
        </w:tc>
      </w:tr>
      <w:tr w:rsidR="00FF61DC" w:rsidRPr="00015534" w14:paraId="2408B28C"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813BB3A" w14:textId="77777777" w:rsidR="00C329A5" w:rsidRPr="00015534" w:rsidRDefault="00C329A5" w:rsidP="000B71F8">
            <w:pPr>
              <w:pStyle w:val="EYTableNormal"/>
              <w:rPr>
                <w:sz w:val="20"/>
                <w:szCs w:val="20"/>
              </w:rPr>
            </w:pPr>
            <w:proofErr w:type="spellStart"/>
            <w:r w:rsidRPr="00015534">
              <w:rPr>
                <w:sz w:val="20"/>
                <w:szCs w:val="20"/>
              </w:rPr>
              <w:t>Killackey</w:t>
            </w:r>
            <w:proofErr w:type="spellEnd"/>
            <w:r w:rsidRPr="00015534">
              <w:rPr>
                <w:sz w:val="20"/>
                <w:szCs w:val="20"/>
              </w:rPr>
              <w:t xml:space="preserve"> (2008)</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80276D6"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195D69E"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C57544D" w14:textId="77777777" w:rsidR="00C329A5" w:rsidRPr="00015534" w:rsidRDefault="00C329A5" w:rsidP="000B71F8">
            <w:pPr>
              <w:pStyle w:val="EYTableNormal"/>
              <w:rPr>
                <w:sz w:val="20"/>
                <w:szCs w:val="20"/>
              </w:rPr>
            </w:pPr>
            <w:r w:rsidRPr="00015534">
              <w:rPr>
                <w:sz w:val="20"/>
                <w:szCs w:val="20"/>
              </w:rPr>
              <w:t> 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D49CCD7" w14:textId="77777777" w:rsidR="00C329A5" w:rsidRPr="00015534" w:rsidRDefault="00C329A5" w:rsidP="000B71F8">
            <w:pPr>
              <w:pStyle w:val="EYTableNormal"/>
              <w:rPr>
                <w:sz w:val="20"/>
                <w:szCs w:val="20"/>
              </w:rPr>
            </w:pPr>
            <w:r w:rsidRPr="00015534">
              <w:rPr>
                <w:sz w:val="20"/>
                <w:szCs w:val="20"/>
              </w:rPr>
              <w:t>2</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34416CC"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62B368C"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2D879AC" w14:textId="77777777" w:rsidR="00C329A5" w:rsidRPr="00015534" w:rsidRDefault="00C329A5" w:rsidP="000B71F8">
            <w:pPr>
              <w:pStyle w:val="EYTableNormal"/>
              <w:rPr>
                <w:sz w:val="20"/>
                <w:szCs w:val="20"/>
              </w:rPr>
            </w:pPr>
            <w:r w:rsidRPr="00015534">
              <w:rPr>
                <w:sz w:val="20"/>
                <w:szCs w:val="20"/>
              </w:rPr>
              <w:t>1</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5C079AC" w14:textId="77777777" w:rsidR="00C329A5" w:rsidRPr="00015534" w:rsidRDefault="00C329A5" w:rsidP="000B71F8">
            <w:pPr>
              <w:pStyle w:val="EYTableNormal"/>
              <w:rPr>
                <w:sz w:val="20"/>
                <w:szCs w:val="20"/>
              </w:rPr>
            </w:pPr>
            <w:r w:rsidRPr="00015534">
              <w:rPr>
                <w:sz w:val="20"/>
                <w:szCs w:val="20"/>
              </w:rPr>
              <w:t>28%</w:t>
            </w:r>
          </w:p>
        </w:tc>
      </w:tr>
      <w:tr w:rsidR="00FF61DC" w:rsidRPr="00015534" w14:paraId="468C585A"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CB67062" w14:textId="77777777" w:rsidR="00C329A5" w:rsidRPr="00015534" w:rsidRDefault="00C329A5" w:rsidP="000B71F8">
            <w:pPr>
              <w:pStyle w:val="EYTableNormal"/>
              <w:rPr>
                <w:sz w:val="20"/>
                <w:szCs w:val="20"/>
              </w:rPr>
            </w:pPr>
            <w:proofErr w:type="spellStart"/>
            <w:r w:rsidRPr="00015534">
              <w:rPr>
                <w:sz w:val="20"/>
                <w:szCs w:val="20"/>
              </w:rPr>
              <w:t>Killackey</w:t>
            </w:r>
            <w:proofErr w:type="spellEnd"/>
            <w:r w:rsidRPr="00015534">
              <w:rPr>
                <w:sz w:val="20"/>
                <w:szCs w:val="20"/>
              </w:rPr>
              <w:t xml:space="preserve"> (2012)</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E026366"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CAC2D60" w14:textId="77777777" w:rsidR="00C329A5" w:rsidRPr="00015534" w:rsidRDefault="00C329A5" w:rsidP="000B71F8">
            <w:pPr>
              <w:pStyle w:val="EYTableNormal"/>
              <w:rPr>
                <w:sz w:val="20"/>
                <w:szCs w:val="20"/>
              </w:rPr>
            </w:pPr>
            <w:r w:rsidRPr="00015534">
              <w:rPr>
                <w:sz w:val="20"/>
                <w:szCs w:val="20"/>
              </w:rPr>
              <w:t>2</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4559651"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2745E1E" w14:textId="77777777" w:rsidR="00C329A5" w:rsidRPr="00015534" w:rsidRDefault="00C329A5" w:rsidP="000B71F8">
            <w:pPr>
              <w:pStyle w:val="EYTableNormal"/>
              <w:rPr>
                <w:sz w:val="20"/>
                <w:szCs w:val="20"/>
              </w:rPr>
            </w:pPr>
            <w:r w:rsidRPr="00015534">
              <w:rPr>
                <w:sz w:val="20"/>
                <w:szCs w:val="20"/>
              </w:rPr>
              <w:t>2</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54B83AF"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D07A1CC"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8D6E50E" w14:textId="77777777" w:rsidR="00C329A5" w:rsidRPr="00015534" w:rsidRDefault="00C329A5" w:rsidP="000B71F8">
            <w:pPr>
              <w:pStyle w:val="EYTableNormal"/>
              <w:rPr>
                <w:sz w:val="20"/>
                <w:szCs w:val="20"/>
              </w:rPr>
            </w:pPr>
            <w:r w:rsidRPr="00015534">
              <w:rPr>
                <w:sz w:val="20"/>
                <w:szCs w:val="20"/>
              </w:rPr>
              <w:t>1</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71E0AAD" w14:textId="77777777" w:rsidR="00C329A5" w:rsidRPr="00015534" w:rsidRDefault="00C329A5" w:rsidP="000B71F8">
            <w:pPr>
              <w:pStyle w:val="EYTableNormal"/>
              <w:rPr>
                <w:sz w:val="20"/>
                <w:szCs w:val="20"/>
              </w:rPr>
            </w:pPr>
            <w:r w:rsidRPr="00015534">
              <w:rPr>
                <w:sz w:val="20"/>
                <w:szCs w:val="20"/>
              </w:rPr>
              <w:t>88%</w:t>
            </w:r>
          </w:p>
        </w:tc>
      </w:tr>
      <w:tr w:rsidR="00FF61DC" w:rsidRPr="00015534" w14:paraId="152E60B6"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12655CE" w14:textId="77777777" w:rsidR="00C329A5" w:rsidRPr="00015534" w:rsidRDefault="00C329A5" w:rsidP="000B71F8">
            <w:pPr>
              <w:pStyle w:val="EYTableNormal"/>
              <w:rPr>
                <w:sz w:val="20"/>
                <w:szCs w:val="20"/>
              </w:rPr>
            </w:pPr>
            <w:r w:rsidRPr="00015534">
              <w:rPr>
                <w:sz w:val="20"/>
                <w:szCs w:val="20"/>
              </w:rPr>
              <w:t>Major (2010)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6B682E7"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2C87AD6" w14:textId="77777777" w:rsidR="00C329A5" w:rsidRPr="00015534" w:rsidRDefault="00C329A5" w:rsidP="000B71F8">
            <w:pPr>
              <w:pStyle w:val="EYTableNormal"/>
              <w:rPr>
                <w:sz w:val="20"/>
                <w:szCs w:val="20"/>
              </w:rPr>
            </w:pPr>
            <w:r w:rsidRPr="00015534">
              <w:rPr>
                <w:sz w:val="20"/>
                <w:szCs w:val="20"/>
              </w:rPr>
              <w:t>2</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01D2FF3"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AC52656"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85C9FC3" w14:textId="77777777" w:rsidR="00C329A5" w:rsidRPr="00015534" w:rsidRDefault="00C329A5" w:rsidP="000B71F8">
            <w:pPr>
              <w:pStyle w:val="EYTableNormal"/>
              <w:rPr>
                <w:sz w:val="20"/>
                <w:szCs w:val="20"/>
              </w:rPr>
            </w:pPr>
            <w:r w:rsidRPr="00015534">
              <w:rPr>
                <w:sz w:val="20"/>
                <w:szCs w:val="20"/>
              </w:rPr>
              <w:t>1</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469E112"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CEC324D" w14:textId="77777777" w:rsidR="00C329A5" w:rsidRPr="00015534" w:rsidRDefault="00C329A5" w:rsidP="000B71F8">
            <w:pPr>
              <w:pStyle w:val="EYTableNormal"/>
              <w:rPr>
                <w:sz w:val="20"/>
                <w:szCs w:val="20"/>
              </w:rPr>
            </w:pPr>
            <w:r w:rsidRPr="00015534">
              <w:rPr>
                <w:sz w:val="20"/>
                <w:szCs w:val="20"/>
              </w:rPr>
              <w:t>1</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C5287BE" w14:textId="77777777" w:rsidR="00C329A5" w:rsidRPr="00015534" w:rsidRDefault="00C329A5" w:rsidP="000B71F8">
            <w:pPr>
              <w:pStyle w:val="EYTableNormal"/>
              <w:rPr>
                <w:sz w:val="20"/>
                <w:szCs w:val="20"/>
              </w:rPr>
            </w:pPr>
            <w:r w:rsidRPr="00015534">
              <w:rPr>
                <w:sz w:val="20"/>
                <w:szCs w:val="20"/>
              </w:rPr>
              <w:t>50%</w:t>
            </w:r>
          </w:p>
        </w:tc>
      </w:tr>
      <w:tr w:rsidR="00FF61DC" w:rsidRPr="00015534" w14:paraId="1797C7B8"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F40F40B" w14:textId="77777777" w:rsidR="00C329A5" w:rsidRPr="00015534" w:rsidRDefault="00C329A5" w:rsidP="000B71F8">
            <w:pPr>
              <w:pStyle w:val="EYTableNormal"/>
              <w:rPr>
                <w:sz w:val="20"/>
                <w:szCs w:val="20"/>
              </w:rPr>
            </w:pPr>
            <w:proofErr w:type="spellStart"/>
            <w:r w:rsidRPr="00015534">
              <w:rPr>
                <w:sz w:val="20"/>
                <w:szCs w:val="20"/>
              </w:rPr>
              <w:t>Nuechterlein</w:t>
            </w:r>
            <w:proofErr w:type="spellEnd"/>
            <w:r w:rsidRPr="00015534">
              <w:rPr>
                <w:sz w:val="20"/>
                <w:szCs w:val="20"/>
              </w:rPr>
              <w:t xml:space="preserve"> (2014)</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9DF203D"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FE4A09F"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0F2D325" w14:textId="77777777" w:rsidR="00C329A5" w:rsidRPr="00015534" w:rsidRDefault="00C329A5" w:rsidP="000B71F8">
            <w:pPr>
              <w:pStyle w:val="EYTableNormal"/>
              <w:rPr>
                <w:sz w:val="20"/>
                <w:szCs w:val="20"/>
              </w:rPr>
            </w:pPr>
            <w:r w:rsidRPr="00015534">
              <w:rPr>
                <w:sz w:val="20"/>
                <w:szCs w:val="20"/>
              </w:rPr>
              <w:t> 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E9B150C" w14:textId="77777777" w:rsidR="00C329A5" w:rsidRPr="00015534" w:rsidRDefault="00C329A5" w:rsidP="000B71F8">
            <w:pPr>
              <w:pStyle w:val="EYTableNormal"/>
              <w:rPr>
                <w:sz w:val="20"/>
                <w:szCs w:val="20"/>
              </w:rPr>
            </w:pPr>
            <w:r w:rsidRPr="00015534">
              <w:rPr>
                <w:sz w:val="20"/>
                <w:szCs w:val="20"/>
              </w:rPr>
              <w:t>2</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E8348B3" w14:textId="77777777" w:rsidR="00C329A5" w:rsidRPr="00015534" w:rsidRDefault="00C329A5" w:rsidP="000B71F8">
            <w:pPr>
              <w:pStyle w:val="EYTableNormal"/>
              <w:rPr>
                <w:sz w:val="20"/>
                <w:szCs w:val="20"/>
              </w:rPr>
            </w:pPr>
            <w:r w:rsidRPr="00015534">
              <w:rPr>
                <w:sz w:val="20"/>
                <w:szCs w:val="20"/>
              </w:rPr>
              <w:t>1</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D88BE9C"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20560BA" w14:textId="77777777" w:rsidR="00C329A5" w:rsidRPr="00015534" w:rsidRDefault="00C329A5" w:rsidP="000B71F8">
            <w:pPr>
              <w:pStyle w:val="EYTableNormal"/>
              <w:rPr>
                <w:sz w:val="20"/>
                <w:szCs w:val="20"/>
              </w:rPr>
            </w:pPr>
            <w:r w:rsidRPr="00015534">
              <w:rPr>
                <w:sz w:val="20"/>
                <w:szCs w:val="20"/>
              </w:rPr>
              <w:t>1</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35CBBA8" w14:textId="77777777" w:rsidR="00C329A5" w:rsidRPr="00015534" w:rsidRDefault="00C329A5" w:rsidP="000B71F8">
            <w:pPr>
              <w:pStyle w:val="EYTableNormal"/>
              <w:rPr>
                <w:sz w:val="20"/>
                <w:szCs w:val="20"/>
              </w:rPr>
            </w:pPr>
            <w:r w:rsidRPr="00015534">
              <w:rPr>
                <w:sz w:val="20"/>
                <w:szCs w:val="20"/>
              </w:rPr>
              <w:t>28%</w:t>
            </w:r>
          </w:p>
        </w:tc>
      </w:tr>
      <w:tr w:rsidR="00FF61DC" w:rsidRPr="00015534" w14:paraId="5A33A484"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4D58D59" w14:textId="77777777" w:rsidR="00C329A5" w:rsidRPr="00015534" w:rsidRDefault="00C329A5" w:rsidP="000B71F8">
            <w:pPr>
              <w:pStyle w:val="EYTableNormal"/>
              <w:rPr>
                <w:sz w:val="20"/>
                <w:szCs w:val="20"/>
              </w:rPr>
            </w:pPr>
            <w:r w:rsidRPr="00015534">
              <w:rPr>
                <w:sz w:val="20"/>
                <w:szCs w:val="20"/>
              </w:rPr>
              <w:t>Dudley (2014)</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F9C6F50"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F67440E" w14:textId="77777777" w:rsidR="00C329A5" w:rsidRPr="00015534" w:rsidRDefault="00C329A5" w:rsidP="000B71F8">
            <w:pPr>
              <w:pStyle w:val="EYTableNormal"/>
              <w:rPr>
                <w:sz w:val="20"/>
                <w:szCs w:val="20"/>
              </w:rPr>
            </w:pPr>
            <w:r w:rsidRPr="00015534">
              <w:rPr>
                <w:sz w:val="20"/>
                <w:szCs w:val="20"/>
              </w:rPr>
              <w:t>2</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7AA8775"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41B5A16"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85BDBE1"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70F1111"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80E9A35" w14:textId="77777777" w:rsidR="00C329A5" w:rsidRPr="00015534" w:rsidRDefault="00C329A5" w:rsidP="000B71F8">
            <w:pPr>
              <w:pStyle w:val="EYTableNormal"/>
              <w:rPr>
                <w:sz w:val="20"/>
                <w:szCs w:val="20"/>
              </w:rPr>
            </w:pPr>
            <w:r w:rsidRPr="00015534">
              <w:rPr>
                <w:sz w:val="20"/>
                <w:szCs w:val="20"/>
              </w:rPr>
              <w:t>1</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33EC5B6" w14:textId="77777777" w:rsidR="00C329A5" w:rsidRPr="00015534" w:rsidRDefault="00C329A5" w:rsidP="000B71F8">
            <w:pPr>
              <w:pStyle w:val="EYTableNormal"/>
              <w:rPr>
                <w:sz w:val="20"/>
                <w:szCs w:val="20"/>
              </w:rPr>
            </w:pPr>
            <w:r w:rsidRPr="00015534">
              <w:rPr>
                <w:sz w:val="20"/>
                <w:szCs w:val="20"/>
              </w:rPr>
              <w:t>60%</w:t>
            </w:r>
          </w:p>
        </w:tc>
      </w:tr>
      <w:tr w:rsidR="00FF61DC" w:rsidRPr="00015534" w14:paraId="35FBB74E"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A3B4E26" w14:textId="77777777" w:rsidR="00C329A5" w:rsidRPr="00015534" w:rsidRDefault="00C329A5" w:rsidP="000B71F8">
            <w:pPr>
              <w:pStyle w:val="EYTableNormal"/>
              <w:rPr>
                <w:sz w:val="20"/>
                <w:szCs w:val="20"/>
              </w:rPr>
            </w:pPr>
            <w:r w:rsidRPr="00015534">
              <w:rPr>
                <w:sz w:val="20"/>
                <w:szCs w:val="20"/>
              </w:rPr>
              <w:t>Fowler (2009a)</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031B464"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DE216BA"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58EB277"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E61515A"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67AC688"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F1F2B45"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9CBC412" w14:textId="77777777" w:rsidR="00C329A5" w:rsidRPr="00015534" w:rsidRDefault="00C329A5" w:rsidP="000B71F8">
            <w:pPr>
              <w:pStyle w:val="EYTableNormal"/>
              <w:rPr>
                <w:sz w:val="20"/>
                <w:szCs w:val="20"/>
              </w:rPr>
            </w:pPr>
            <w:r w:rsidRPr="00015534">
              <w:rPr>
                <w:sz w:val="20"/>
                <w:szCs w:val="20"/>
              </w:rPr>
              <w:t>1</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92D9D64" w14:textId="77777777" w:rsidR="00C329A5" w:rsidRPr="00015534" w:rsidRDefault="00C329A5" w:rsidP="000B71F8">
            <w:pPr>
              <w:pStyle w:val="EYTableNormal"/>
              <w:rPr>
                <w:sz w:val="20"/>
                <w:szCs w:val="20"/>
              </w:rPr>
            </w:pPr>
            <w:r w:rsidRPr="00015534">
              <w:rPr>
                <w:sz w:val="20"/>
                <w:szCs w:val="20"/>
              </w:rPr>
              <w:t>50%</w:t>
            </w:r>
          </w:p>
        </w:tc>
      </w:tr>
      <w:tr w:rsidR="00FF61DC" w:rsidRPr="00015534" w14:paraId="60E6FD68"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4B40B19" w14:textId="77777777" w:rsidR="00C329A5" w:rsidRPr="00015534" w:rsidRDefault="00C329A5" w:rsidP="000B71F8">
            <w:pPr>
              <w:pStyle w:val="EYTableNormal"/>
              <w:rPr>
                <w:sz w:val="20"/>
                <w:szCs w:val="20"/>
              </w:rPr>
            </w:pPr>
            <w:r w:rsidRPr="00015534">
              <w:rPr>
                <w:sz w:val="20"/>
                <w:szCs w:val="20"/>
              </w:rPr>
              <w:lastRenderedPageBreak/>
              <w:t>Singh (2007)</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A1A76CD"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44C8391" w14:textId="77777777" w:rsidR="00C329A5" w:rsidRPr="00015534" w:rsidRDefault="00C329A5" w:rsidP="000B71F8">
            <w:pPr>
              <w:pStyle w:val="EYTableNormal"/>
              <w:rPr>
                <w:sz w:val="20"/>
                <w:szCs w:val="20"/>
              </w:rPr>
            </w:pPr>
            <w:r w:rsidRPr="00015534">
              <w:rPr>
                <w:sz w:val="20"/>
                <w:szCs w:val="20"/>
              </w:rPr>
              <w:t>2</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6603D7F"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5241995"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4F67147"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D6465EA"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FA6B9E5" w14:textId="77777777" w:rsidR="00C329A5" w:rsidRPr="00015534" w:rsidRDefault="00C329A5" w:rsidP="000B71F8">
            <w:pPr>
              <w:pStyle w:val="EYTableNormal"/>
              <w:rPr>
                <w:sz w:val="20"/>
                <w:szCs w:val="20"/>
              </w:rPr>
            </w:pPr>
            <w:r w:rsidRPr="00015534">
              <w:rPr>
                <w:sz w:val="20"/>
                <w:szCs w:val="20"/>
              </w:rPr>
              <w:t>1</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A3651A6" w14:textId="77777777" w:rsidR="00C329A5" w:rsidRPr="00015534" w:rsidRDefault="00C329A5" w:rsidP="000B71F8">
            <w:pPr>
              <w:pStyle w:val="EYTableNormal"/>
              <w:rPr>
                <w:sz w:val="20"/>
                <w:szCs w:val="20"/>
              </w:rPr>
            </w:pPr>
            <w:r w:rsidRPr="00015534">
              <w:rPr>
                <w:sz w:val="20"/>
                <w:szCs w:val="20"/>
              </w:rPr>
              <w:t>58%</w:t>
            </w:r>
          </w:p>
        </w:tc>
      </w:tr>
      <w:tr w:rsidR="00FF61DC" w:rsidRPr="00015534" w14:paraId="5A2039A1"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8947027" w14:textId="77777777" w:rsidR="00C329A5" w:rsidRPr="00015534" w:rsidRDefault="00C329A5" w:rsidP="000B71F8">
            <w:pPr>
              <w:pStyle w:val="EYTableNormal"/>
              <w:rPr>
                <w:sz w:val="20"/>
                <w:szCs w:val="20"/>
              </w:rPr>
            </w:pPr>
            <w:r w:rsidRPr="00015534">
              <w:rPr>
                <w:sz w:val="20"/>
                <w:szCs w:val="20"/>
              </w:rPr>
              <w:t>Abdel-</w:t>
            </w:r>
            <w:proofErr w:type="spellStart"/>
            <w:r w:rsidRPr="00015534">
              <w:rPr>
                <w:sz w:val="20"/>
                <w:szCs w:val="20"/>
              </w:rPr>
              <w:t>Baki</w:t>
            </w:r>
            <w:proofErr w:type="spellEnd"/>
            <w:r w:rsidRPr="00015534">
              <w:rPr>
                <w:sz w:val="20"/>
                <w:szCs w:val="20"/>
              </w:rPr>
              <w:t xml:space="preserve"> (2013)</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19F34D4"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3BA6662"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0F68E60" w14:textId="77777777" w:rsidR="00C329A5" w:rsidRPr="00015534" w:rsidRDefault="00C329A5" w:rsidP="000B71F8">
            <w:pPr>
              <w:pStyle w:val="EYTableNormal"/>
              <w:rPr>
                <w:sz w:val="20"/>
                <w:szCs w:val="20"/>
              </w:rPr>
            </w:pPr>
            <w:r w:rsidRPr="00015534">
              <w:rPr>
                <w:sz w:val="20"/>
                <w:szCs w:val="20"/>
              </w:rPr>
              <w:t> 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DC0CB5F"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846D4D3"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05F9046"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D2E9D60" w14:textId="77777777" w:rsidR="00C329A5" w:rsidRPr="00015534" w:rsidRDefault="00C329A5" w:rsidP="000B71F8">
            <w:pPr>
              <w:pStyle w:val="EYTableNormal"/>
              <w:rPr>
                <w:sz w:val="20"/>
                <w:szCs w:val="20"/>
              </w:rPr>
            </w:pPr>
            <w:r w:rsidRPr="00015534">
              <w:rPr>
                <w:sz w:val="20"/>
                <w:szCs w:val="20"/>
              </w:rPr>
              <w:t>1</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05864D0" w14:textId="77777777" w:rsidR="00C329A5" w:rsidRPr="00015534" w:rsidRDefault="00C329A5" w:rsidP="000B71F8">
            <w:pPr>
              <w:pStyle w:val="EYTableNormal"/>
              <w:rPr>
                <w:sz w:val="20"/>
                <w:szCs w:val="20"/>
              </w:rPr>
            </w:pPr>
            <w:r w:rsidRPr="00015534">
              <w:rPr>
                <w:sz w:val="20"/>
                <w:szCs w:val="20"/>
              </w:rPr>
              <w:t>33%</w:t>
            </w:r>
          </w:p>
        </w:tc>
      </w:tr>
      <w:tr w:rsidR="00FF61DC" w:rsidRPr="00015534" w14:paraId="6694C3EF" w14:textId="77777777" w:rsidTr="00015534">
        <w:trPr>
          <w:trHeight w:val="313"/>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14FCCED" w14:textId="77777777" w:rsidR="00C329A5" w:rsidRPr="00015534" w:rsidRDefault="00C329A5" w:rsidP="000B71F8">
            <w:pPr>
              <w:pStyle w:val="EYTableNormal"/>
              <w:rPr>
                <w:sz w:val="20"/>
                <w:szCs w:val="20"/>
              </w:rPr>
            </w:pPr>
            <w:r w:rsidRPr="00015534">
              <w:rPr>
                <w:sz w:val="20"/>
                <w:szCs w:val="20"/>
              </w:rPr>
              <w:t>HEART EIPS (Kelly, 2009)</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D75767E"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E4F83CE"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B807356"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9D5B40A"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668989B" w14:textId="77777777" w:rsidR="00C329A5" w:rsidRPr="00015534" w:rsidRDefault="00C329A5" w:rsidP="000B71F8">
            <w:pPr>
              <w:pStyle w:val="EYTableNormal"/>
              <w:rPr>
                <w:sz w:val="20"/>
                <w:szCs w:val="20"/>
              </w:rPr>
            </w:pPr>
            <w:r w:rsidRPr="00015534">
              <w:rPr>
                <w:sz w:val="20"/>
                <w:szCs w:val="20"/>
              </w:rPr>
              <w:t>1</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5B35C42"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CE723AC" w14:textId="77777777" w:rsidR="00C329A5" w:rsidRPr="00015534" w:rsidRDefault="00C329A5" w:rsidP="000B71F8">
            <w:pPr>
              <w:pStyle w:val="EYTableNormal"/>
              <w:rPr>
                <w:sz w:val="20"/>
                <w:szCs w:val="20"/>
              </w:rPr>
            </w:pPr>
            <w:r w:rsidRPr="00015534">
              <w:rPr>
                <w:sz w:val="20"/>
                <w:szCs w:val="20"/>
              </w:rPr>
              <w:t>0</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A505334" w14:textId="77777777" w:rsidR="00C329A5" w:rsidRPr="00015534" w:rsidRDefault="00C329A5" w:rsidP="000B71F8">
            <w:pPr>
              <w:pStyle w:val="EYTableNormal"/>
              <w:rPr>
                <w:sz w:val="20"/>
                <w:szCs w:val="20"/>
              </w:rPr>
            </w:pPr>
            <w:r w:rsidRPr="00015534">
              <w:rPr>
                <w:sz w:val="20"/>
                <w:szCs w:val="20"/>
              </w:rPr>
              <w:t>53%</w:t>
            </w:r>
          </w:p>
        </w:tc>
      </w:tr>
      <w:tr w:rsidR="00FF61DC" w:rsidRPr="00015534" w14:paraId="1D8F49B7"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42DA40D" w14:textId="77777777" w:rsidR="00C329A5" w:rsidRPr="00015534" w:rsidRDefault="00C329A5" w:rsidP="000B71F8">
            <w:pPr>
              <w:pStyle w:val="EYTableNormal"/>
              <w:rPr>
                <w:sz w:val="20"/>
                <w:szCs w:val="20"/>
              </w:rPr>
            </w:pPr>
            <w:proofErr w:type="spellStart"/>
            <w:r w:rsidRPr="00015534">
              <w:rPr>
                <w:sz w:val="20"/>
                <w:szCs w:val="20"/>
              </w:rPr>
              <w:t>Parlato</w:t>
            </w:r>
            <w:proofErr w:type="spellEnd"/>
            <w:r w:rsidRPr="00015534">
              <w:rPr>
                <w:sz w:val="20"/>
                <w:szCs w:val="20"/>
              </w:rPr>
              <w:t xml:space="preserve"> (1999)</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5FB8D12"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E5FB93D"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95240DC"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38F20C0"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4E81DA5"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7C6301E"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9309509" w14:textId="77777777" w:rsidR="00C329A5" w:rsidRPr="00015534" w:rsidRDefault="00C329A5" w:rsidP="000B71F8">
            <w:pPr>
              <w:pStyle w:val="EYTableNormal"/>
              <w:rPr>
                <w:sz w:val="20"/>
                <w:szCs w:val="20"/>
              </w:rPr>
            </w:pPr>
            <w:r w:rsidRPr="00015534">
              <w:rPr>
                <w:sz w:val="20"/>
                <w:szCs w:val="20"/>
              </w:rPr>
              <w:t>0</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7D26591" w14:textId="77777777" w:rsidR="00C329A5" w:rsidRPr="00015534" w:rsidRDefault="00C329A5" w:rsidP="000B71F8">
            <w:pPr>
              <w:pStyle w:val="EYTableNormal"/>
              <w:rPr>
                <w:sz w:val="20"/>
                <w:szCs w:val="20"/>
              </w:rPr>
            </w:pPr>
            <w:r w:rsidRPr="00015534">
              <w:rPr>
                <w:sz w:val="20"/>
                <w:szCs w:val="20"/>
              </w:rPr>
              <w:t>63%</w:t>
            </w:r>
          </w:p>
        </w:tc>
      </w:tr>
      <w:tr w:rsidR="00FF61DC" w:rsidRPr="00015534" w14:paraId="30FE9253"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D0BA363" w14:textId="77777777" w:rsidR="00C329A5" w:rsidRPr="00015534" w:rsidRDefault="00C329A5" w:rsidP="000B71F8">
            <w:pPr>
              <w:pStyle w:val="EYTableNormal"/>
              <w:rPr>
                <w:sz w:val="20"/>
                <w:szCs w:val="20"/>
              </w:rPr>
            </w:pPr>
            <w:r w:rsidRPr="00015534">
              <w:rPr>
                <w:sz w:val="20"/>
                <w:szCs w:val="20"/>
              </w:rPr>
              <w:t>Poon (2010)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287BF64"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CC64289"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CF34821" w14:textId="77777777" w:rsidR="00C329A5" w:rsidRPr="00015534" w:rsidRDefault="00C329A5" w:rsidP="000B71F8">
            <w:pPr>
              <w:pStyle w:val="EYTableNormal"/>
              <w:rPr>
                <w:sz w:val="20"/>
                <w:szCs w:val="20"/>
              </w:rPr>
            </w:pPr>
            <w:r w:rsidRPr="00015534">
              <w:rPr>
                <w:sz w:val="20"/>
                <w:szCs w:val="20"/>
              </w:rPr>
              <w:t> 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C22E2F9"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16A1AC9"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E9270ED"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303211E" w14:textId="77777777" w:rsidR="00C329A5" w:rsidRPr="00015534" w:rsidRDefault="00C329A5" w:rsidP="000B71F8">
            <w:pPr>
              <w:pStyle w:val="EYTableNormal"/>
              <w:rPr>
                <w:sz w:val="20"/>
                <w:szCs w:val="20"/>
              </w:rPr>
            </w:pPr>
            <w:r w:rsidRPr="00015534">
              <w:rPr>
                <w:sz w:val="20"/>
                <w:szCs w:val="20"/>
              </w:rPr>
              <w:t>0</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A1A60C1" w14:textId="77777777" w:rsidR="00C329A5" w:rsidRPr="00015534" w:rsidRDefault="00C329A5" w:rsidP="000B71F8">
            <w:pPr>
              <w:pStyle w:val="EYTableNormal"/>
              <w:rPr>
                <w:sz w:val="20"/>
                <w:szCs w:val="20"/>
              </w:rPr>
            </w:pPr>
            <w:r w:rsidRPr="00015534">
              <w:rPr>
                <w:sz w:val="20"/>
                <w:szCs w:val="20"/>
              </w:rPr>
              <w:t>23%</w:t>
            </w:r>
          </w:p>
        </w:tc>
      </w:tr>
      <w:tr w:rsidR="004E2A2B" w:rsidRPr="00015534" w14:paraId="02EEE04F"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1403532" w14:textId="77777777" w:rsidR="00C329A5" w:rsidRPr="00015534" w:rsidRDefault="00C329A5" w:rsidP="000B71F8">
            <w:pPr>
              <w:pStyle w:val="EYTableNormal"/>
              <w:rPr>
                <w:sz w:val="20"/>
                <w:szCs w:val="20"/>
              </w:rPr>
            </w:pPr>
            <w:proofErr w:type="spellStart"/>
            <w:r w:rsidRPr="00015534">
              <w:rPr>
                <w:sz w:val="20"/>
                <w:szCs w:val="20"/>
              </w:rPr>
              <w:t>Garety</w:t>
            </w:r>
            <w:proofErr w:type="spellEnd"/>
            <w:r w:rsidRPr="00015534">
              <w:rPr>
                <w:sz w:val="20"/>
                <w:szCs w:val="20"/>
              </w:rPr>
              <w:t xml:space="preserve"> (2006)</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7459E1A"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4CF043E"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4E28C39" w14:textId="77777777" w:rsidR="00C329A5" w:rsidRPr="00015534" w:rsidRDefault="00C329A5" w:rsidP="000B71F8">
            <w:pPr>
              <w:pStyle w:val="EYTableNormal"/>
              <w:rPr>
                <w:sz w:val="20"/>
                <w:szCs w:val="20"/>
              </w:rPr>
            </w:pPr>
            <w:r w:rsidRPr="00015534">
              <w:rPr>
                <w:sz w:val="20"/>
                <w:szCs w:val="20"/>
              </w:rPr>
              <w:t> 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22A4E68" w14:textId="77777777" w:rsidR="00C329A5" w:rsidRPr="00015534" w:rsidRDefault="00C329A5" w:rsidP="000B71F8">
            <w:pPr>
              <w:pStyle w:val="EYTableNormal"/>
              <w:rPr>
                <w:sz w:val="20"/>
                <w:szCs w:val="20"/>
              </w:rPr>
            </w:pPr>
            <w:r w:rsidRPr="00015534">
              <w:rPr>
                <w:sz w:val="20"/>
                <w:szCs w:val="20"/>
              </w:rPr>
              <w:t>2</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C0ED49C"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FFF1C92"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8F7D3D8" w14:textId="77777777" w:rsidR="00C329A5" w:rsidRPr="00015534" w:rsidRDefault="00C329A5" w:rsidP="000B71F8">
            <w:pPr>
              <w:pStyle w:val="EYTableNormal"/>
              <w:rPr>
                <w:sz w:val="20"/>
                <w:szCs w:val="20"/>
              </w:rPr>
            </w:pPr>
            <w:r w:rsidRPr="00015534">
              <w:rPr>
                <w:sz w:val="20"/>
                <w:szCs w:val="20"/>
              </w:rPr>
              <w:t>1</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686F843" w14:textId="77777777" w:rsidR="00C329A5" w:rsidRPr="00015534" w:rsidRDefault="00C329A5" w:rsidP="000B71F8">
            <w:pPr>
              <w:pStyle w:val="EYTableNormal"/>
              <w:rPr>
                <w:sz w:val="20"/>
                <w:szCs w:val="20"/>
              </w:rPr>
            </w:pPr>
            <w:r w:rsidRPr="00015534">
              <w:rPr>
                <w:sz w:val="20"/>
                <w:szCs w:val="20"/>
              </w:rPr>
              <w:t>18%</w:t>
            </w:r>
          </w:p>
        </w:tc>
      </w:tr>
      <w:tr w:rsidR="004E2A2B" w:rsidRPr="00015534" w14:paraId="1B284430"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11FF27F" w14:textId="77777777" w:rsidR="00C329A5" w:rsidRPr="00015534" w:rsidRDefault="00C329A5" w:rsidP="000B71F8">
            <w:pPr>
              <w:pStyle w:val="EYTableNormal"/>
              <w:rPr>
                <w:sz w:val="20"/>
                <w:szCs w:val="20"/>
              </w:rPr>
            </w:pPr>
            <w:r w:rsidRPr="00015534">
              <w:rPr>
                <w:sz w:val="20"/>
                <w:szCs w:val="20"/>
              </w:rPr>
              <w:t>Henry (2010)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1A6A3AA"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0E1A412"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B603548"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4E8F6D4"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851FD9A"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C7AEDF0"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306E6BC" w14:textId="77777777" w:rsidR="00C329A5" w:rsidRPr="00015534" w:rsidRDefault="00C329A5" w:rsidP="000B71F8">
            <w:pPr>
              <w:pStyle w:val="EYTableNormal"/>
              <w:rPr>
                <w:sz w:val="20"/>
                <w:szCs w:val="20"/>
              </w:rPr>
            </w:pPr>
            <w:r w:rsidRPr="00015534">
              <w:rPr>
                <w:sz w:val="20"/>
                <w:szCs w:val="20"/>
              </w:rPr>
              <w:t>2</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ACE65E8" w14:textId="77777777" w:rsidR="00C329A5" w:rsidRPr="00015534" w:rsidRDefault="00C329A5" w:rsidP="000B71F8">
            <w:pPr>
              <w:pStyle w:val="EYTableNormal"/>
              <w:rPr>
                <w:sz w:val="20"/>
                <w:szCs w:val="20"/>
              </w:rPr>
            </w:pPr>
            <w:r w:rsidRPr="00015534">
              <w:rPr>
                <w:sz w:val="20"/>
                <w:szCs w:val="20"/>
              </w:rPr>
              <w:t>75%</w:t>
            </w:r>
          </w:p>
        </w:tc>
      </w:tr>
      <w:tr w:rsidR="004E2A2B" w:rsidRPr="00015534" w14:paraId="221AF887"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2CC93D1" w14:textId="77777777" w:rsidR="00C329A5" w:rsidRPr="00015534" w:rsidRDefault="00C329A5" w:rsidP="000B71F8">
            <w:pPr>
              <w:pStyle w:val="EYTableNormal"/>
              <w:rPr>
                <w:sz w:val="20"/>
                <w:szCs w:val="20"/>
              </w:rPr>
            </w:pPr>
            <w:proofErr w:type="spellStart"/>
            <w:r w:rsidRPr="00015534">
              <w:rPr>
                <w:sz w:val="20"/>
                <w:szCs w:val="20"/>
              </w:rPr>
              <w:t>Bertelsen</w:t>
            </w:r>
            <w:proofErr w:type="spellEnd"/>
            <w:r w:rsidRPr="00015534">
              <w:rPr>
                <w:sz w:val="20"/>
                <w:szCs w:val="20"/>
              </w:rPr>
              <w:t xml:space="preserve"> (2008)</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D4FA37A"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33F3E2F"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C417A21" w14:textId="77777777" w:rsidR="00C329A5" w:rsidRPr="00015534" w:rsidRDefault="00C329A5" w:rsidP="000B71F8">
            <w:pPr>
              <w:pStyle w:val="EYTableNormal"/>
              <w:rPr>
                <w:sz w:val="20"/>
                <w:szCs w:val="20"/>
              </w:rPr>
            </w:pPr>
            <w:r w:rsidRPr="00015534">
              <w:rPr>
                <w:sz w:val="20"/>
                <w:szCs w:val="20"/>
              </w:rPr>
              <w:t> 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6F6EA6D" w14:textId="77777777" w:rsidR="00C329A5" w:rsidRPr="00015534" w:rsidRDefault="00C329A5" w:rsidP="000B71F8">
            <w:pPr>
              <w:pStyle w:val="EYTableNormal"/>
              <w:rPr>
                <w:sz w:val="20"/>
                <w:szCs w:val="20"/>
              </w:rPr>
            </w:pPr>
            <w:r w:rsidRPr="00015534">
              <w:rPr>
                <w:sz w:val="20"/>
                <w:szCs w:val="20"/>
              </w:rPr>
              <w:t>2</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98C3869"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35CBB55"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78B85A4" w14:textId="77777777" w:rsidR="00C329A5" w:rsidRPr="00015534" w:rsidRDefault="00C329A5" w:rsidP="000B71F8">
            <w:pPr>
              <w:pStyle w:val="EYTableNormal"/>
              <w:rPr>
                <w:sz w:val="20"/>
                <w:szCs w:val="20"/>
              </w:rPr>
            </w:pPr>
            <w:r w:rsidRPr="00015534">
              <w:rPr>
                <w:sz w:val="20"/>
                <w:szCs w:val="20"/>
              </w:rPr>
              <w:t>1</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E92D5A5" w14:textId="77777777" w:rsidR="00C329A5" w:rsidRPr="00015534" w:rsidRDefault="00C329A5" w:rsidP="000B71F8">
            <w:pPr>
              <w:pStyle w:val="EYTableNormal"/>
              <w:rPr>
                <w:sz w:val="20"/>
                <w:szCs w:val="20"/>
              </w:rPr>
            </w:pPr>
            <w:r w:rsidRPr="00015534">
              <w:rPr>
                <w:sz w:val="20"/>
                <w:szCs w:val="20"/>
              </w:rPr>
              <w:t>18%</w:t>
            </w:r>
          </w:p>
        </w:tc>
      </w:tr>
      <w:tr w:rsidR="004E2A2B" w:rsidRPr="00015534" w14:paraId="339BD45C"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FBD27DC" w14:textId="77777777" w:rsidR="00C329A5" w:rsidRPr="00015534" w:rsidRDefault="00C329A5" w:rsidP="000B71F8">
            <w:pPr>
              <w:pStyle w:val="EYTableNormal"/>
              <w:rPr>
                <w:sz w:val="20"/>
                <w:szCs w:val="20"/>
              </w:rPr>
            </w:pPr>
            <w:proofErr w:type="spellStart"/>
            <w:r w:rsidRPr="00015534">
              <w:rPr>
                <w:sz w:val="20"/>
                <w:szCs w:val="20"/>
              </w:rPr>
              <w:t>Cullberg</w:t>
            </w:r>
            <w:proofErr w:type="spellEnd"/>
            <w:r w:rsidRPr="00015534">
              <w:rPr>
                <w:sz w:val="20"/>
                <w:szCs w:val="20"/>
              </w:rPr>
              <w:t xml:space="preserve"> (2006)</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6AF1471"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5AFEDB8"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93F8E4C" w14:textId="77777777" w:rsidR="00C329A5" w:rsidRPr="00015534" w:rsidRDefault="00C329A5" w:rsidP="000B71F8">
            <w:pPr>
              <w:pStyle w:val="EYTableNormal"/>
              <w:rPr>
                <w:sz w:val="20"/>
                <w:szCs w:val="20"/>
              </w:rPr>
            </w:pPr>
            <w:r w:rsidRPr="00015534">
              <w:rPr>
                <w:sz w:val="20"/>
                <w:szCs w:val="20"/>
              </w:rPr>
              <w:t> 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642ED5F"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09947B5"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3609757"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B9A9B00" w14:textId="77777777" w:rsidR="00C329A5" w:rsidRPr="00015534" w:rsidRDefault="00C329A5" w:rsidP="000B71F8">
            <w:pPr>
              <w:pStyle w:val="EYTableNormal"/>
              <w:rPr>
                <w:sz w:val="20"/>
                <w:szCs w:val="20"/>
              </w:rPr>
            </w:pPr>
            <w:r w:rsidRPr="00015534">
              <w:rPr>
                <w:sz w:val="20"/>
                <w:szCs w:val="20"/>
              </w:rPr>
              <w:t>1</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53955C1" w14:textId="77777777" w:rsidR="00C329A5" w:rsidRPr="00015534" w:rsidRDefault="00C329A5" w:rsidP="000B71F8">
            <w:pPr>
              <w:pStyle w:val="EYTableNormal"/>
              <w:rPr>
                <w:sz w:val="20"/>
                <w:szCs w:val="20"/>
              </w:rPr>
            </w:pPr>
            <w:r w:rsidRPr="00015534">
              <w:rPr>
                <w:sz w:val="20"/>
                <w:szCs w:val="20"/>
              </w:rPr>
              <w:t>15%</w:t>
            </w:r>
          </w:p>
        </w:tc>
      </w:tr>
      <w:tr w:rsidR="004E2A2B" w:rsidRPr="00015534" w14:paraId="31834901"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C2EA203" w14:textId="77777777" w:rsidR="00C329A5" w:rsidRPr="00015534" w:rsidRDefault="00C329A5" w:rsidP="000B71F8">
            <w:pPr>
              <w:pStyle w:val="EYTableNormal"/>
              <w:rPr>
                <w:sz w:val="20"/>
                <w:szCs w:val="20"/>
              </w:rPr>
            </w:pPr>
            <w:proofErr w:type="spellStart"/>
            <w:r w:rsidRPr="00015534">
              <w:rPr>
                <w:sz w:val="20"/>
                <w:szCs w:val="20"/>
              </w:rPr>
              <w:t>Bechdolf</w:t>
            </w:r>
            <w:proofErr w:type="spellEnd"/>
            <w:r w:rsidRPr="00015534">
              <w:rPr>
                <w:sz w:val="20"/>
                <w:szCs w:val="20"/>
              </w:rPr>
              <w:t xml:space="preserve"> (2007)</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40A5011"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AAE6322" w14:textId="77777777" w:rsidR="00C329A5" w:rsidRPr="00015534" w:rsidRDefault="00C329A5" w:rsidP="000B71F8">
            <w:pPr>
              <w:pStyle w:val="EYTableNormal"/>
              <w:rPr>
                <w:sz w:val="20"/>
                <w:szCs w:val="20"/>
              </w:rPr>
            </w:pPr>
            <w:r w:rsidRPr="00015534">
              <w:rPr>
                <w:sz w:val="20"/>
                <w:szCs w:val="20"/>
              </w:rPr>
              <w:t>2</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F1DE9B7"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99BED91" w14:textId="77777777" w:rsidR="00C329A5" w:rsidRPr="00015534" w:rsidRDefault="00C329A5" w:rsidP="000B71F8">
            <w:pPr>
              <w:pStyle w:val="EYTableNormal"/>
              <w:rPr>
                <w:sz w:val="20"/>
                <w:szCs w:val="20"/>
              </w:rPr>
            </w:pPr>
            <w:r w:rsidRPr="00015534">
              <w:rPr>
                <w:sz w:val="20"/>
                <w:szCs w:val="20"/>
              </w:rPr>
              <w:t>2</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DF5B694" w14:textId="77777777" w:rsidR="00C329A5" w:rsidRPr="00015534" w:rsidRDefault="00C329A5" w:rsidP="000B71F8">
            <w:pPr>
              <w:pStyle w:val="EYTableNormal"/>
              <w:rPr>
                <w:sz w:val="20"/>
                <w:szCs w:val="20"/>
              </w:rPr>
            </w:pPr>
            <w:r w:rsidRPr="00015534">
              <w:rPr>
                <w:sz w:val="20"/>
                <w:szCs w:val="20"/>
              </w:rPr>
              <w:t>1</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66A42FA"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5984A5C" w14:textId="77777777" w:rsidR="00C329A5" w:rsidRPr="00015534" w:rsidRDefault="00C329A5" w:rsidP="000B71F8">
            <w:pPr>
              <w:pStyle w:val="EYTableNormal"/>
              <w:rPr>
                <w:sz w:val="20"/>
                <w:szCs w:val="20"/>
              </w:rPr>
            </w:pPr>
            <w:r w:rsidRPr="00015534">
              <w:rPr>
                <w:sz w:val="20"/>
                <w:szCs w:val="20"/>
              </w:rPr>
              <w:t>1</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E698795" w14:textId="77777777" w:rsidR="00C329A5" w:rsidRPr="00015534" w:rsidRDefault="00C329A5" w:rsidP="000B71F8">
            <w:pPr>
              <w:pStyle w:val="EYTableNormal"/>
              <w:rPr>
                <w:sz w:val="20"/>
                <w:szCs w:val="20"/>
              </w:rPr>
            </w:pPr>
            <w:r w:rsidRPr="00015534">
              <w:rPr>
                <w:sz w:val="20"/>
                <w:szCs w:val="20"/>
              </w:rPr>
              <w:t>53%</w:t>
            </w:r>
          </w:p>
        </w:tc>
      </w:tr>
      <w:tr w:rsidR="004E2A2B" w:rsidRPr="00015534" w14:paraId="3E914458"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494782B" w14:textId="77777777" w:rsidR="00C329A5" w:rsidRPr="00015534" w:rsidRDefault="00C329A5" w:rsidP="000B71F8">
            <w:pPr>
              <w:pStyle w:val="EYTableNormal"/>
              <w:rPr>
                <w:sz w:val="20"/>
                <w:szCs w:val="20"/>
              </w:rPr>
            </w:pPr>
            <w:r w:rsidRPr="00015534">
              <w:rPr>
                <w:sz w:val="20"/>
                <w:szCs w:val="20"/>
              </w:rPr>
              <w:t>Fowler (2009)</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ED2C411"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6B88DBB" w14:textId="77777777" w:rsidR="00C329A5" w:rsidRPr="00015534" w:rsidRDefault="00C329A5" w:rsidP="000B71F8">
            <w:pPr>
              <w:pStyle w:val="EYTableNormal"/>
              <w:rPr>
                <w:sz w:val="20"/>
                <w:szCs w:val="20"/>
              </w:rPr>
            </w:pPr>
            <w:r w:rsidRPr="00015534">
              <w:rPr>
                <w:sz w:val="20"/>
                <w:szCs w:val="20"/>
              </w:rPr>
              <w:t>2</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121F256" w14:textId="77777777" w:rsidR="00C329A5" w:rsidRPr="00015534" w:rsidRDefault="00C329A5" w:rsidP="000B71F8">
            <w:pPr>
              <w:pStyle w:val="EYTableNormal"/>
              <w:rPr>
                <w:sz w:val="20"/>
                <w:szCs w:val="20"/>
              </w:rPr>
            </w:pPr>
            <w:r w:rsidRPr="00015534">
              <w:rPr>
                <w:sz w:val="20"/>
                <w:szCs w:val="20"/>
              </w:rPr>
              <w:t> 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E5A97F2" w14:textId="77777777" w:rsidR="00C329A5" w:rsidRPr="00015534" w:rsidRDefault="00C329A5" w:rsidP="000B71F8">
            <w:pPr>
              <w:pStyle w:val="EYTableNormal"/>
              <w:rPr>
                <w:sz w:val="20"/>
                <w:szCs w:val="20"/>
              </w:rPr>
            </w:pPr>
            <w:r w:rsidRPr="00015534">
              <w:rPr>
                <w:sz w:val="20"/>
                <w:szCs w:val="20"/>
              </w:rPr>
              <w:t>2</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483FC6E"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677AF72"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8929E0D" w14:textId="77777777" w:rsidR="00C329A5" w:rsidRPr="00015534" w:rsidRDefault="00C329A5" w:rsidP="000B71F8">
            <w:pPr>
              <w:pStyle w:val="EYTableNormal"/>
              <w:rPr>
                <w:sz w:val="20"/>
                <w:szCs w:val="20"/>
              </w:rPr>
            </w:pPr>
            <w:r w:rsidRPr="00015534">
              <w:rPr>
                <w:sz w:val="20"/>
                <w:szCs w:val="20"/>
              </w:rPr>
              <w:t>1</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BC6394E" w14:textId="77777777" w:rsidR="00C329A5" w:rsidRPr="00015534" w:rsidRDefault="00C329A5" w:rsidP="000B71F8">
            <w:pPr>
              <w:pStyle w:val="EYTableNormal"/>
              <w:rPr>
                <w:sz w:val="20"/>
                <w:szCs w:val="20"/>
              </w:rPr>
            </w:pPr>
            <w:r w:rsidRPr="00015534">
              <w:rPr>
                <w:sz w:val="20"/>
                <w:szCs w:val="20"/>
              </w:rPr>
              <w:t>28%</w:t>
            </w:r>
          </w:p>
        </w:tc>
      </w:tr>
      <w:tr w:rsidR="004E2A2B" w:rsidRPr="00015534" w14:paraId="1ED1A8E0"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5F7CA18" w14:textId="77777777" w:rsidR="00C329A5" w:rsidRPr="00015534" w:rsidRDefault="00C329A5" w:rsidP="000B71F8">
            <w:pPr>
              <w:pStyle w:val="EYTableNormal"/>
              <w:rPr>
                <w:sz w:val="20"/>
                <w:szCs w:val="20"/>
              </w:rPr>
            </w:pPr>
            <w:proofErr w:type="spellStart"/>
            <w:r w:rsidRPr="00015534">
              <w:rPr>
                <w:sz w:val="20"/>
                <w:szCs w:val="20"/>
              </w:rPr>
              <w:t>Macneil</w:t>
            </w:r>
            <w:proofErr w:type="spellEnd"/>
            <w:r w:rsidRPr="00015534">
              <w:rPr>
                <w:sz w:val="20"/>
                <w:szCs w:val="20"/>
              </w:rPr>
              <w:t xml:space="preserve"> (2012)</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E10EAA9"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A073D79"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2CE09F9"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5616614"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495F831"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85F2AFE"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6013F25" w14:textId="77777777" w:rsidR="00C329A5" w:rsidRPr="00015534" w:rsidRDefault="00C329A5" w:rsidP="000B71F8">
            <w:pPr>
              <w:pStyle w:val="EYTableNormal"/>
              <w:rPr>
                <w:sz w:val="20"/>
                <w:szCs w:val="20"/>
              </w:rPr>
            </w:pPr>
            <w:r w:rsidRPr="00015534">
              <w:rPr>
                <w:sz w:val="20"/>
                <w:szCs w:val="20"/>
              </w:rPr>
              <w:t>0</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8E0455D" w14:textId="77777777" w:rsidR="00C329A5" w:rsidRPr="00015534" w:rsidRDefault="00C329A5" w:rsidP="000B71F8">
            <w:pPr>
              <w:pStyle w:val="EYTableNormal"/>
              <w:rPr>
                <w:sz w:val="20"/>
                <w:szCs w:val="20"/>
              </w:rPr>
            </w:pPr>
            <w:r w:rsidRPr="00015534">
              <w:rPr>
                <w:sz w:val="20"/>
                <w:szCs w:val="20"/>
              </w:rPr>
              <w:t>73%</w:t>
            </w:r>
          </w:p>
        </w:tc>
      </w:tr>
      <w:tr w:rsidR="004E2A2B" w:rsidRPr="00015534" w14:paraId="001CA750"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C4853AB" w14:textId="77777777" w:rsidR="00C329A5" w:rsidRPr="00015534" w:rsidRDefault="00C329A5" w:rsidP="000B71F8">
            <w:pPr>
              <w:pStyle w:val="EYTableNormal"/>
              <w:rPr>
                <w:sz w:val="20"/>
                <w:szCs w:val="20"/>
              </w:rPr>
            </w:pPr>
            <w:r w:rsidRPr="00015534">
              <w:rPr>
                <w:sz w:val="20"/>
                <w:szCs w:val="20"/>
              </w:rPr>
              <w:t>Penn (2011)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DBEAD1A"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7037A2B"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B726E2F" w14:textId="77777777" w:rsidR="00C329A5" w:rsidRPr="00015534" w:rsidRDefault="00C329A5" w:rsidP="000B71F8">
            <w:pPr>
              <w:pStyle w:val="EYTableNormal"/>
              <w:rPr>
                <w:sz w:val="20"/>
                <w:szCs w:val="20"/>
              </w:rPr>
            </w:pPr>
            <w:r w:rsidRPr="00015534">
              <w:rPr>
                <w:sz w:val="20"/>
                <w:szCs w:val="20"/>
              </w:rPr>
              <w:t> 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FF9BB24" w14:textId="77777777" w:rsidR="00C329A5" w:rsidRPr="00015534" w:rsidRDefault="00C329A5" w:rsidP="000B71F8">
            <w:pPr>
              <w:pStyle w:val="EYTableNormal"/>
              <w:rPr>
                <w:sz w:val="20"/>
                <w:szCs w:val="20"/>
              </w:rPr>
            </w:pPr>
            <w:r w:rsidRPr="00015534">
              <w:rPr>
                <w:sz w:val="20"/>
                <w:szCs w:val="20"/>
              </w:rPr>
              <w:t>2</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A8D4B84"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996CEF5"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98E7C32" w14:textId="77777777" w:rsidR="00C329A5" w:rsidRPr="00015534" w:rsidRDefault="00C329A5" w:rsidP="000B71F8">
            <w:pPr>
              <w:pStyle w:val="EYTableNormal"/>
              <w:rPr>
                <w:sz w:val="20"/>
                <w:szCs w:val="20"/>
              </w:rPr>
            </w:pPr>
            <w:r w:rsidRPr="00015534">
              <w:rPr>
                <w:sz w:val="20"/>
                <w:szCs w:val="20"/>
              </w:rPr>
              <w:t>0</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A3F7948" w14:textId="77777777" w:rsidR="00C329A5" w:rsidRPr="00015534" w:rsidRDefault="00C329A5" w:rsidP="000B71F8">
            <w:pPr>
              <w:pStyle w:val="EYTableNormal"/>
              <w:rPr>
                <w:sz w:val="20"/>
                <w:szCs w:val="20"/>
              </w:rPr>
            </w:pPr>
            <w:r w:rsidRPr="00015534">
              <w:rPr>
                <w:sz w:val="20"/>
                <w:szCs w:val="20"/>
              </w:rPr>
              <w:t>25%</w:t>
            </w:r>
          </w:p>
        </w:tc>
      </w:tr>
      <w:tr w:rsidR="004E2A2B" w:rsidRPr="00015534" w14:paraId="37725932"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64B479B" w14:textId="77777777" w:rsidR="00C329A5" w:rsidRPr="00015534" w:rsidRDefault="00C329A5" w:rsidP="000B71F8">
            <w:pPr>
              <w:pStyle w:val="EYTableNormal"/>
              <w:rPr>
                <w:sz w:val="20"/>
                <w:szCs w:val="20"/>
              </w:rPr>
            </w:pPr>
            <w:r w:rsidRPr="00015534">
              <w:rPr>
                <w:sz w:val="20"/>
                <w:szCs w:val="20"/>
              </w:rPr>
              <w:t>EIPS (2004)</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106F134"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26055B2" w14:textId="77777777" w:rsidR="00C329A5" w:rsidRPr="00015534" w:rsidRDefault="00C329A5" w:rsidP="000B71F8">
            <w:pPr>
              <w:pStyle w:val="EYTableNormal"/>
              <w:rPr>
                <w:sz w:val="20"/>
                <w:szCs w:val="20"/>
              </w:rPr>
            </w:pPr>
            <w:r w:rsidRPr="00015534">
              <w:rPr>
                <w:sz w:val="20"/>
                <w:szCs w:val="20"/>
              </w:rPr>
              <w:t>2</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4C4669B"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DA11316"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7661778" w14:textId="77777777" w:rsidR="00C329A5" w:rsidRPr="00015534" w:rsidRDefault="00C329A5" w:rsidP="000B71F8">
            <w:pPr>
              <w:pStyle w:val="EYTableNormal"/>
              <w:rPr>
                <w:sz w:val="20"/>
                <w:szCs w:val="20"/>
              </w:rPr>
            </w:pPr>
            <w:r w:rsidRPr="00015534">
              <w:rPr>
                <w:sz w:val="20"/>
                <w:szCs w:val="20"/>
              </w:rPr>
              <w:t>1</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29F46C4"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36A7D75" w14:textId="77777777" w:rsidR="00C329A5" w:rsidRPr="00015534" w:rsidRDefault="00C329A5" w:rsidP="000B71F8">
            <w:pPr>
              <w:pStyle w:val="EYTableNormal"/>
              <w:rPr>
                <w:sz w:val="20"/>
                <w:szCs w:val="20"/>
              </w:rPr>
            </w:pPr>
            <w:r w:rsidRPr="00015534">
              <w:rPr>
                <w:sz w:val="20"/>
                <w:szCs w:val="20"/>
              </w:rPr>
              <w:t>2</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75BCA73" w14:textId="77777777" w:rsidR="00C329A5" w:rsidRPr="00015534" w:rsidRDefault="00C329A5" w:rsidP="000B71F8">
            <w:pPr>
              <w:pStyle w:val="EYTableNormal"/>
              <w:rPr>
                <w:sz w:val="20"/>
                <w:szCs w:val="20"/>
              </w:rPr>
            </w:pPr>
            <w:r w:rsidRPr="00015534">
              <w:rPr>
                <w:sz w:val="20"/>
                <w:szCs w:val="20"/>
              </w:rPr>
              <w:t>53%</w:t>
            </w:r>
          </w:p>
        </w:tc>
      </w:tr>
      <w:tr w:rsidR="004E2A2B" w:rsidRPr="00015534" w14:paraId="714CC449" w14:textId="77777777" w:rsidTr="00015534">
        <w:trPr>
          <w:trHeight w:val="276"/>
        </w:trPr>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38D4AE94" w14:textId="77777777" w:rsidR="00C329A5" w:rsidRPr="00015534" w:rsidRDefault="00C329A5" w:rsidP="000B71F8">
            <w:pPr>
              <w:pStyle w:val="EYTableNormal"/>
              <w:rPr>
                <w:sz w:val="20"/>
                <w:szCs w:val="20"/>
              </w:rPr>
            </w:pPr>
            <w:r w:rsidRPr="00015534">
              <w:rPr>
                <w:sz w:val="20"/>
                <w:szCs w:val="20"/>
              </w:rPr>
              <w:t>STEP</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523A2E52" w14:textId="77777777" w:rsidR="00C329A5" w:rsidRPr="00015534" w:rsidRDefault="00C329A5" w:rsidP="000B71F8">
            <w:pPr>
              <w:pStyle w:val="EYTableNormal"/>
              <w:rPr>
                <w:sz w:val="20"/>
                <w:szCs w:val="20"/>
              </w:rPr>
            </w:pPr>
            <w:r w:rsidRPr="00015534">
              <w:rPr>
                <w:sz w:val="20"/>
                <w:szCs w:val="20"/>
              </w:rPr>
              <w:t>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1D0FCF5E"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0292F8E2" w14:textId="77777777" w:rsidR="00C329A5" w:rsidRPr="00015534" w:rsidRDefault="00C329A5" w:rsidP="000B71F8">
            <w:pPr>
              <w:pStyle w:val="EYTableNormal"/>
              <w:rPr>
                <w:sz w:val="20"/>
                <w:szCs w:val="20"/>
              </w:rPr>
            </w:pPr>
            <w:r w:rsidRPr="00015534">
              <w:rPr>
                <w:sz w:val="20"/>
                <w:szCs w:val="20"/>
              </w:rPr>
              <w:t>2</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5B629E43" w14:textId="77777777" w:rsidR="00C329A5" w:rsidRPr="00015534" w:rsidRDefault="00C329A5" w:rsidP="000B71F8">
            <w:pPr>
              <w:pStyle w:val="EYTableNormal"/>
              <w:rPr>
                <w:sz w:val="20"/>
                <w:szCs w:val="20"/>
              </w:rPr>
            </w:pPr>
            <w:r w:rsidRPr="00015534">
              <w:rPr>
                <w:sz w:val="20"/>
                <w:szCs w:val="20"/>
              </w:rPr>
              <w:t>1</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715E57F7" w14:textId="77777777" w:rsidR="00C329A5" w:rsidRPr="00015534" w:rsidRDefault="00C329A5" w:rsidP="000B71F8">
            <w:pPr>
              <w:pStyle w:val="EYTableNormal"/>
              <w:rPr>
                <w:sz w:val="20"/>
                <w:szCs w:val="20"/>
              </w:rPr>
            </w:pPr>
            <w:r w:rsidRPr="00015534">
              <w:rPr>
                <w:sz w:val="20"/>
                <w:szCs w:val="20"/>
              </w:rPr>
              <w:t> 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4B619797" w14:textId="77777777" w:rsidR="00C329A5" w:rsidRPr="00015534" w:rsidRDefault="00C329A5" w:rsidP="000B71F8">
            <w:pPr>
              <w:pStyle w:val="EYTableNormal"/>
              <w:rPr>
                <w:sz w:val="20"/>
                <w:szCs w:val="20"/>
              </w:rPr>
            </w:pPr>
            <w:r w:rsidRPr="00015534">
              <w:rPr>
                <w:sz w:val="20"/>
                <w:szCs w:val="20"/>
              </w:rPr>
              <w:t>0</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7A01553E" w14:textId="77777777" w:rsidR="00C329A5" w:rsidRPr="00015534" w:rsidRDefault="00C329A5" w:rsidP="000B71F8">
            <w:pPr>
              <w:pStyle w:val="EYTableNormal"/>
              <w:rPr>
                <w:sz w:val="20"/>
                <w:szCs w:val="20"/>
              </w:rPr>
            </w:pPr>
            <w:r w:rsidRPr="00015534">
              <w:rPr>
                <w:sz w:val="20"/>
                <w:szCs w:val="20"/>
              </w:rPr>
              <w:t>0</w:t>
            </w:r>
          </w:p>
        </w:tc>
        <w:tc>
          <w:tcPr>
            <w:tcW w:w="11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14:paraId="2030201D" w14:textId="77777777" w:rsidR="00C329A5" w:rsidRPr="00015534" w:rsidRDefault="00C329A5" w:rsidP="000B71F8">
            <w:pPr>
              <w:pStyle w:val="EYTableNormal"/>
              <w:rPr>
                <w:sz w:val="20"/>
                <w:szCs w:val="20"/>
              </w:rPr>
            </w:pPr>
            <w:r w:rsidRPr="00015534">
              <w:rPr>
                <w:sz w:val="20"/>
                <w:szCs w:val="20"/>
              </w:rPr>
              <w:t>28%</w:t>
            </w:r>
          </w:p>
        </w:tc>
      </w:tr>
    </w:tbl>
    <w:p w14:paraId="291316DD" w14:textId="77777777" w:rsidR="00C329A5" w:rsidRPr="002A2263" w:rsidRDefault="00C329A5" w:rsidP="003A58CC">
      <w:pPr>
        <w:pStyle w:val="EYAppendixHeading4"/>
      </w:pPr>
      <w:r w:rsidRPr="002A2263">
        <w:t xml:space="preserve">Continuity of Service </w:t>
      </w:r>
    </w:p>
    <w:p w14:paraId="5C60D6F4" w14:textId="56132B1A" w:rsidR="00C329A5" w:rsidRPr="002A2263" w:rsidRDefault="00C329A5" w:rsidP="003A58CC">
      <w:pPr>
        <w:pStyle w:val="Caption"/>
      </w:pPr>
      <w:r w:rsidRPr="0040356C">
        <w:t>Table</w:t>
      </w:r>
      <w:r w:rsidRPr="002A2263">
        <w:t xml:space="preserve"> </w:t>
      </w:r>
      <w:r w:rsidRPr="002A2263">
        <w:fldChar w:fldCharType="begin"/>
      </w:r>
      <w:r w:rsidRPr="002A2263">
        <w:instrText xml:space="preserve"> SEQ Table \* ARABIC </w:instrText>
      </w:r>
      <w:r w:rsidRPr="002A2263">
        <w:fldChar w:fldCharType="separate"/>
      </w:r>
      <w:r w:rsidR="009C22F9">
        <w:rPr>
          <w:noProof/>
        </w:rPr>
        <w:t>7</w:t>
      </w:r>
      <w:r w:rsidRPr="002A2263">
        <w:fldChar w:fldCharType="end"/>
      </w:r>
      <w:r w:rsidRPr="002A2263">
        <w:t>: Outcomes from studies identified examining Continuity of Service</w:t>
      </w:r>
    </w:p>
    <w:tbl>
      <w:tblPr>
        <w:tblW w:w="9242" w:type="dxa"/>
        <w:tblLayout w:type="fixed"/>
        <w:tblLook w:val="04A0" w:firstRow="1" w:lastRow="0" w:firstColumn="1" w:lastColumn="0" w:noHBand="0" w:noVBand="1"/>
        <w:tblDescription w:val="Table 7 listing outcomes from studies identified examining Continuity of Service."/>
      </w:tblPr>
      <w:tblGrid>
        <w:gridCol w:w="1845"/>
        <w:gridCol w:w="924"/>
        <w:gridCol w:w="925"/>
        <w:gridCol w:w="924"/>
        <w:gridCol w:w="925"/>
        <w:gridCol w:w="925"/>
        <w:gridCol w:w="924"/>
        <w:gridCol w:w="925"/>
        <w:gridCol w:w="925"/>
      </w:tblGrid>
      <w:tr w:rsidR="00C329A5" w:rsidRPr="00871666" w14:paraId="6C3A37AE" w14:textId="77777777" w:rsidTr="00871666">
        <w:trPr>
          <w:trHeight w:val="276"/>
          <w:tblHeader/>
        </w:trPr>
        <w:tc>
          <w:tcPr>
            <w:tcW w:w="1845" w:type="dxa"/>
            <w:tcBorders>
              <w:top w:val="nil"/>
              <w:left w:val="nil"/>
              <w:bottom w:val="single" w:sz="4" w:space="0" w:color="D9D9D9" w:themeColor="background1" w:themeShade="D9"/>
              <w:right w:val="nil"/>
            </w:tcBorders>
            <w:shd w:val="clear" w:color="auto" w:fill="595959" w:themeFill="text1" w:themeFillTint="A6"/>
            <w:hideMark/>
          </w:tcPr>
          <w:p w14:paraId="0A23311A" w14:textId="77777777" w:rsidR="00C329A5" w:rsidRPr="00871666" w:rsidRDefault="00C329A5" w:rsidP="000B71F8">
            <w:pPr>
              <w:pStyle w:val="EYTableHeadingWhite"/>
              <w:rPr>
                <w:b/>
                <w:bCs w:val="0"/>
                <w:sz w:val="20"/>
                <w:szCs w:val="20"/>
              </w:rPr>
            </w:pPr>
            <w:r w:rsidRPr="00871666">
              <w:rPr>
                <w:b/>
                <w:bCs w:val="0"/>
                <w:sz w:val="20"/>
                <w:szCs w:val="20"/>
              </w:rPr>
              <w:t> Article</w:t>
            </w:r>
          </w:p>
        </w:tc>
        <w:tc>
          <w:tcPr>
            <w:tcW w:w="924" w:type="dxa"/>
            <w:tcBorders>
              <w:top w:val="nil"/>
              <w:left w:val="nil"/>
              <w:bottom w:val="single" w:sz="4" w:space="0" w:color="D9D9D9" w:themeColor="background1" w:themeShade="D9"/>
              <w:right w:val="nil"/>
            </w:tcBorders>
            <w:shd w:val="clear" w:color="auto" w:fill="595959" w:themeFill="text1" w:themeFillTint="A6"/>
          </w:tcPr>
          <w:p w14:paraId="031F597D" w14:textId="77777777" w:rsidR="00C329A5" w:rsidRPr="00871666" w:rsidRDefault="00C329A5" w:rsidP="000B71F8">
            <w:pPr>
              <w:pStyle w:val="EYTableHeadingWhite"/>
              <w:rPr>
                <w:b/>
                <w:bCs w:val="0"/>
                <w:sz w:val="20"/>
                <w:szCs w:val="20"/>
              </w:rPr>
            </w:pPr>
            <w:r w:rsidRPr="00871666">
              <w:rPr>
                <w:b/>
                <w:bCs w:val="0"/>
                <w:sz w:val="20"/>
                <w:szCs w:val="20"/>
              </w:rPr>
              <w:t>Criteria 1</w:t>
            </w:r>
          </w:p>
        </w:tc>
        <w:tc>
          <w:tcPr>
            <w:tcW w:w="925" w:type="dxa"/>
            <w:tcBorders>
              <w:top w:val="nil"/>
              <w:left w:val="nil"/>
              <w:bottom w:val="single" w:sz="4" w:space="0" w:color="D9D9D9" w:themeColor="background1" w:themeShade="D9"/>
              <w:right w:val="nil"/>
            </w:tcBorders>
            <w:shd w:val="clear" w:color="auto" w:fill="595959" w:themeFill="text1" w:themeFillTint="A6"/>
          </w:tcPr>
          <w:p w14:paraId="64B8B5DF" w14:textId="77777777" w:rsidR="00C329A5" w:rsidRPr="00871666" w:rsidRDefault="00C329A5" w:rsidP="000B71F8">
            <w:pPr>
              <w:pStyle w:val="EYTableHeadingWhite"/>
              <w:rPr>
                <w:b/>
                <w:bCs w:val="0"/>
                <w:sz w:val="20"/>
                <w:szCs w:val="20"/>
              </w:rPr>
            </w:pPr>
            <w:r w:rsidRPr="00871666">
              <w:rPr>
                <w:b/>
                <w:bCs w:val="0"/>
                <w:sz w:val="20"/>
                <w:szCs w:val="20"/>
              </w:rPr>
              <w:t>Criteria 2</w:t>
            </w:r>
          </w:p>
        </w:tc>
        <w:tc>
          <w:tcPr>
            <w:tcW w:w="924" w:type="dxa"/>
            <w:tcBorders>
              <w:top w:val="nil"/>
              <w:left w:val="nil"/>
              <w:bottom w:val="single" w:sz="4" w:space="0" w:color="D9D9D9" w:themeColor="background1" w:themeShade="D9"/>
              <w:right w:val="nil"/>
            </w:tcBorders>
            <w:shd w:val="clear" w:color="auto" w:fill="595959" w:themeFill="text1" w:themeFillTint="A6"/>
          </w:tcPr>
          <w:p w14:paraId="1D262553" w14:textId="77777777" w:rsidR="00C329A5" w:rsidRPr="00871666" w:rsidRDefault="00C329A5" w:rsidP="000B71F8">
            <w:pPr>
              <w:pStyle w:val="EYTableHeadingWhite"/>
              <w:rPr>
                <w:b/>
                <w:bCs w:val="0"/>
                <w:sz w:val="20"/>
                <w:szCs w:val="20"/>
              </w:rPr>
            </w:pPr>
            <w:r w:rsidRPr="00871666">
              <w:rPr>
                <w:b/>
                <w:bCs w:val="0"/>
                <w:sz w:val="20"/>
                <w:szCs w:val="20"/>
              </w:rPr>
              <w:t>Criteria 3</w:t>
            </w:r>
          </w:p>
        </w:tc>
        <w:tc>
          <w:tcPr>
            <w:tcW w:w="925" w:type="dxa"/>
            <w:tcBorders>
              <w:top w:val="nil"/>
              <w:left w:val="nil"/>
              <w:bottom w:val="single" w:sz="4" w:space="0" w:color="D9D9D9" w:themeColor="background1" w:themeShade="D9"/>
              <w:right w:val="nil"/>
            </w:tcBorders>
            <w:shd w:val="clear" w:color="auto" w:fill="595959" w:themeFill="text1" w:themeFillTint="A6"/>
          </w:tcPr>
          <w:p w14:paraId="5B72AE8D" w14:textId="77777777" w:rsidR="00C329A5" w:rsidRPr="00871666" w:rsidRDefault="00C329A5" w:rsidP="000B71F8">
            <w:pPr>
              <w:pStyle w:val="EYTableHeadingWhite"/>
              <w:rPr>
                <w:b/>
                <w:bCs w:val="0"/>
                <w:sz w:val="20"/>
                <w:szCs w:val="20"/>
              </w:rPr>
            </w:pPr>
            <w:r w:rsidRPr="00871666">
              <w:rPr>
                <w:b/>
                <w:bCs w:val="0"/>
                <w:sz w:val="20"/>
                <w:szCs w:val="20"/>
              </w:rPr>
              <w:t>Criteria 4</w:t>
            </w:r>
          </w:p>
        </w:tc>
        <w:tc>
          <w:tcPr>
            <w:tcW w:w="925" w:type="dxa"/>
            <w:tcBorders>
              <w:top w:val="nil"/>
              <w:left w:val="nil"/>
              <w:bottom w:val="single" w:sz="4" w:space="0" w:color="D9D9D9" w:themeColor="background1" w:themeShade="D9"/>
              <w:right w:val="nil"/>
            </w:tcBorders>
            <w:shd w:val="clear" w:color="auto" w:fill="595959" w:themeFill="text1" w:themeFillTint="A6"/>
          </w:tcPr>
          <w:p w14:paraId="599F496A" w14:textId="77777777" w:rsidR="00C329A5" w:rsidRPr="00871666" w:rsidRDefault="00C329A5" w:rsidP="000B71F8">
            <w:pPr>
              <w:pStyle w:val="EYTableHeadingWhite"/>
              <w:rPr>
                <w:b/>
                <w:bCs w:val="0"/>
                <w:sz w:val="20"/>
                <w:szCs w:val="20"/>
              </w:rPr>
            </w:pPr>
            <w:r w:rsidRPr="00871666">
              <w:rPr>
                <w:b/>
                <w:bCs w:val="0"/>
                <w:sz w:val="20"/>
                <w:szCs w:val="20"/>
              </w:rPr>
              <w:t>Criteria 5</w:t>
            </w:r>
          </w:p>
        </w:tc>
        <w:tc>
          <w:tcPr>
            <w:tcW w:w="924" w:type="dxa"/>
            <w:tcBorders>
              <w:top w:val="nil"/>
              <w:left w:val="nil"/>
              <w:bottom w:val="single" w:sz="4" w:space="0" w:color="D9D9D9" w:themeColor="background1" w:themeShade="D9"/>
              <w:right w:val="nil"/>
            </w:tcBorders>
            <w:shd w:val="clear" w:color="auto" w:fill="595959" w:themeFill="text1" w:themeFillTint="A6"/>
          </w:tcPr>
          <w:p w14:paraId="4ED03A74" w14:textId="77777777" w:rsidR="00C329A5" w:rsidRPr="00871666" w:rsidRDefault="00C329A5" w:rsidP="000B71F8">
            <w:pPr>
              <w:pStyle w:val="EYTableHeadingWhite"/>
              <w:rPr>
                <w:b/>
                <w:bCs w:val="0"/>
                <w:sz w:val="20"/>
                <w:szCs w:val="20"/>
              </w:rPr>
            </w:pPr>
            <w:r w:rsidRPr="00871666">
              <w:rPr>
                <w:b/>
                <w:bCs w:val="0"/>
                <w:sz w:val="20"/>
                <w:szCs w:val="20"/>
              </w:rPr>
              <w:t>Criteria 6</w:t>
            </w:r>
          </w:p>
        </w:tc>
        <w:tc>
          <w:tcPr>
            <w:tcW w:w="925" w:type="dxa"/>
            <w:tcBorders>
              <w:top w:val="nil"/>
              <w:left w:val="nil"/>
              <w:bottom w:val="single" w:sz="4" w:space="0" w:color="D9D9D9" w:themeColor="background1" w:themeShade="D9"/>
              <w:right w:val="nil"/>
            </w:tcBorders>
            <w:shd w:val="clear" w:color="auto" w:fill="595959" w:themeFill="text1" w:themeFillTint="A6"/>
          </w:tcPr>
          <w:p w14:paraId="255F50E7" w14:textId="77777777" w:rsidR="00C329A5" w:rsidRPr="00871666" w:rsidRDefault="00C329A5" w:rsidP="000B71F8">
            <w:pPr>
              <w:pStyle w:val="EYTableHeadingWhite"/>
              <w:rPr>
                <w:b/>
                <w:bCs w:val="0"/>
                <w:sz w:val="20"/>
                <w:szCs w:val="20"/>
              </w:rPr>
            </w:pPr>
            <w:r w:rsidRPr="00871666">
              <w:rPr>
                <w:b/>
                <w:bCs w:val="0"/>
                <w:sz w:val="20"/>
                <w:szCs w:val="20"/>
              </w:rPr>
              <w:t>Criteria 7</w:t>
            </w:r>
          </w:p>
        </w:tc>
        <w:tc>
          <w:tcPr>
            <w:tcW w:w="925" w:type="dxa"/>
            <w:tcBorders>
              <w:top w:val="nil"/>
              <w:left w:val="nil"/>
              <w:bottom w:val="single" w:sz="4" w:space="0" w:color="D9D9D9" w:themeColor="background1" w:themeShade="D9"/>
              <w:right w:val="nil"/>
            </w:tcBorders>
            <w:shd w:val="clear" w:color="auto" w:fill="595959" w:themeFill="text1" w:themeFillTint="A6"/>
            <w:hideMark/>
          </w:tcPr>
          <w:p w14:paraId="54AF82D0" w14:textId="77777777" w:rsidR="00C329A5" w:rsidRPr="00871666" w:rsidRDefault="00C329A5" w:rsidP="000B71F8">
            <w:pPr>
              <w:pStyle w:val="EYTableHeadingWhite"/>
              <w:rPr>
                <w:b/>
                <w:bCs w:val="0"/>
                <w:sz w:val="20"/>
                <w:szCs w:val="20"/>
                <w:lang w:eastAsia="en-AU"/>
              </w:rPr>
            </w:pPr>
            <w:r w:rsidRPr="00871666">
              <w:rPr>
                <w:b/>
                <w:bCs w:val="0"/>
                <w:sz w:val="20"/>
                <w:szCs w:val="20"/>
              </w:rPr>
              <w:t>% Score</w:t>
            </w:r>
            <w:r w:rsidRPr="00871666">
              <w:rPr>
                <w:b/>
                <w:bCs w:val="0"/>
                <w:sz w:val="20"/>
                <w:szCs w:val="20"/>
                <w:lang w:eastAsia="en-AU"/>
              </w:rPr>
              <w:t xml:space="preserve"> </w:t>
            </w:r>
          </w:p>
        </w:tc>
      </w:tr>
      <w:tr w:rsidR="00C329A5" w:rsidRPr="00871666" w14:paraId="26E43732" w14:textId="77777777" w:rsidTr="00842BFC">
        <w:trPr>
          <w:trHeight w:val="276"/>
        </w:trPr>
        <w:tc>
          <w:tcPr>
            <w:tcW w:w="1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077116A" w14:textId="77777777" w:rsidR="00C329A5" w:rsidRPr="00871666" w:rsidRDefault="00C329A5" w:rsidP="000B71F8">
            <w:pPr>
              <w:pStyle w:val="EYTableNormal"/>
              <w:rPr>
                <w:sz w:val="20"/>
                <w:szCs w:val="20"/>
              </w:rPr>
            </w:pPr>
            <w:r w:rsidRPr="00871666">
              <w:rPr>
                <w:sz w:val="20"/>
                <w:szCs w:val="20"/>
              </w:rPr>
              <w:t>LEO 2004</w:t>
            </w:r>
          </w:p>
        </w:tc>
        <w:tc>
          <w:tcPr>
            <w:tcW w:w="9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2E3C515" w14:textId="77777777" w:rsidR="00C329A5" w:rsidRPr="00871666" w:rsidRDefault="00C329A5" w:rsidP="000B71F8">
            <w:pPr>
              <w:pStyle w:val="EYTableNormal"/>
              <w:rPr>
                <w:sz w:val="20"/>
                <w:szCs w:val="20"/>
              </w:rPr>
            </w:pPr>
            <w:r w:rsidRPr="00871666">
              <w:rPr>
                <w:sz w:val="20"/>
                <w:szCs w:val="20"/>
              </w:rPr>
              <w:t>0</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70C8B99" w14:textId="77777777" w:rsidR="00C329A5" w:rsidRPr="00871666" w:rsidRDefault="00C329A5" w:rsidP="000B71F8">
            <w:pPr>
              <w:pStyle w:val="EYTableNormal"/>
              <w:rPr>
                <w:sz w:val="20"/>
                <w:szCs w:val="20"/>
              </w:rPr>
            </w:pPr>
            <w:r w:rsidRPr="00871666">
              <w:rPr>
                <w:sz w:val="20"/>
                <w:szCs w:val="20"/>
              </w:rPr>
              <w:t>1</w:t>
            </w:r>
          </w:p>
        </w:tc>
        <w:tc>
          <w:tcPr>
            <w:tcW w:w="9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75445AB" w14:textId="77777777" w:rsidR="00C329A5" w:rsidRPr="00871666" w:rsidRDefault="00C329A5" w:rsidP="000B71F8">
            <w:pPr>
              <w:pStyle w:val="EYTableNormal"/>
              <w:rPr>
                <w:sz w:val="20"/>
                <w:szCs w:val="20"/>
              </w:rPr>
            </w:pPr>
            <w:r w:rsidRPr="00871666">
              <w:rPr>
                <w:sz w:val="20"/>
                <w:szCs w:val="20"/>
              </w:rPr>
              <w:t>2</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701B032" w14:textId="77777777" w:rsidR="00C329A5" w:rsidRPr="00871666" w:rsidRDefault="00C329A5" w:rsidP="000B71F8">
            <w:pPr>
              <w:pStyle w:val="EYTableNormal"/>
              <w:rPr>
                <w:sz w:val="20"/>
                <w:szCs w:val="20"/>
              </w:rPr>
            </w:pPr>
            <w:r w:rsidRPr="00871666">
              <w:rPr>
                <w:sz w:val="20"/>
                <w:szCs w:val="20"/>
              </w:rPr>
              <w:t>2</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6D170C4" w14:textId="77777777" w:rsidR="00C329A5" w:rsidRPr="00871666" w:rsidRDefault="00C329A5" w:rsidP="000B71F8">
            <w:pPr>
              <w:pStyle w:val="EYTableNormal"/>
              <w:rPr>
                <w:sz w:val="20"/>
                <w:szCs w:val="20"/>
              </w:rPr>
            </w:pPr>
            <w:r w:rsidRPr="00871666">
              <w:rPr>
                <w:sz w:val="20"/>
                <w:szCs w:val="20"/>
              </w:rPr>
              <w:t>1</w:t>
            </w:r>
          </w:p>
        </w:tc>
        <w:tc>
          <w:tcPr>
            <w:tcW w:w="9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BDFD9C1" w14:textId="77777777" w:rsidR="00C329A5" w:rsidRPr="00871666" w:rsidRDefault="00C329A5" w:rsidP="000B71F8">
            <w:pPr>
              <w:pStyle w:val="EYTableNormal"/>
              <w:rPr>
                <w:sz w:val="20"/>
                <w:szCs w:val="20"/>
              </w:rPr>
            </w:pPr>
            <w:r w:rsidRPr="00871666">
              <w:rPr>
                <w:sz w:val="20"/>
                <w:szCs w:val="20"/>
              </w:rPr>
              <w:t>0</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5B1B70D" w14:textId="77777777" w:rsidR="00C329A5" w:rsidRPr="00871666" w:rsidRDefault="00C329A5" w:rsidP="000B71F8">
            <w:pPr>
              <w:pStyle w:val="EYTableNormal"/>
              <w:rPr>
                <w:sz w:val="20"/>
                <w:szCs w:val="20"/>
              </w:rPr>
            </w:pPr>
            <w:r w:rsidRPr="00871666">
              <w:rPr>
                <w:sz w:val="20"/>
                <w:szCs w:val="20"/>
              </w:rPr>
              <w:t>1</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DC843F8" w14:textId="77777777" w:rsidR="00C329A5" w:rsidRPr="00871666" w:rsidRDefault="00C329A5" w:rsidP="000B71F8">
            <w:pPr>
              <w:pStyle w:val="EYTableNormal"/>
              <w:rPr>
                <w:sz w:val="20"/>
                <w:szCs w:val="20"/>
              </w:rPr>
            </w:pPr>
            <w:r w:rsidRPr="00871666">
              <w:rPr>
                <w:sz w:val="20"/>
                <w:szCs w:val="20"/>
              </w:rPr>
              <w:t>43%</w:t>
            </w:r>
          </w:p>
        </w:tc>
      </w:tr>
    </w:tbl>
    <w:p w14:paraId="1C263230" w14:textId="77777777" w:rsidR="00C329A5" w:rsidRPr="004A7CCE" w:rsidRDefault="00C329A5" w:rsidP="003A58CC">
      <w:pPr>
        <w:pStyle w:val="EYAppendixHeading4"/>
      </w:pPr>
      <w:r w:rsidRPr="004A7CCE">
        <w:t>Transition rates to full threshold psychosis</w:t>
      </w:r>
    </w:p>
    <w:p w14:paraId="006017AF" w14:textId="3C057732" w:rsidR="00C329A5" w:rsidRPr="006E7B66" w:rsidRDefault="00C329A5" w:rsidP="003A58CC">
      <w:r w:rsidRPr="006E7B66">
        <w:t xml:space="preserve">The most comparable transitions cohort relates to that of the Transitions Study (Purcell et al, 2015) and the studies conducted on the PACE centre cohorts. This study and comparisons to the EPYS Program are detailed in </w:t>
      </w:r>
      <w:r w:rsidR="006269D0">
        <w:fldChar w:fldCharType="begin"/>
      </w:r>
      <w:r w:rsidR="006269D0">
        <w:instrText xml:space="preserve"> REF _Ref47528326 \n \h </w:instrText>
      </w:r>
      <w:r w:rsidR="006269D0">
        <w:fldChar w:fldCharType="separate"/>
      </w:r>
      <w:r w:rsidR="009C22F9">
        <w:t>Appendix G</w:t>
      </w:r>
      <w:r w:rsidR="006269D0">
        <w:fldChar w:fldCharType="end"/>
      </w:r>
      <w:r w:rsidR="006269D0">
        <w:t>.</w:t>
      </w:r>
    </w:p>
    <w:p w14:paraId="0179498D" w14:textId="45354736" w:rsidR="00C329A5" w:rsidRDefault="00C329A5" w:rsidP="003A58CC">
      <w:r w:rsidRPr="006E7B66">
        <w:t xml:space="preserve">Australian studies recorded using participants at the PACE clinic recorded were included in this literature review. Each study was Australian and was conducted in a </w:t>
      </w:r>
      <w:proofErr w:type="spellStart"/>
      <w:r w:rsidRPr="006E7B66">
        <w:t>specialised</w:t>
      </w:r>
      <w:proofErr w:type="spellEnd"/>
      <w:r w:rsidRPr="006E7B66">
        <w:t xml:space="preserve"> setting. The average degree of similarly for these studies was high, at 78</w:t>
      </w:r>
      <w:r w:rsidR="00842BFC" w:rsidRPr="00842BFC">
        <w:t xml:space="preserve"> </w:t>
      </w:r>
      <w:r w:rsidR="00842BFC">
        <w:t>percent</w:t>
      </w:r>
      <w:r w:rsidRPr="006E7B66">
        <w:t xml:space="preserve">. The most comparable study was conducted by Phillips et. al. 2007. </w:t>
      </w:r>
    </w:p>
    <w:p w14:paraId="250769D0" w14:textId="51B30E9E" w:rsidR="00C329A5" w:rsidRPr="0040356C" w:rsidRDefault="00C329A5" w:rsidP="003A58CC">
      <w:pPr>
        <w:pStyle w:val="Caption"/>
      </w:pPr>
      <w:r w:rsidRPr="00CF3C1A">
        <w:t xml:space="preserve">Table </w:t>
      </w:r>
      <w:r w:rsidRPr="00CF3C1A">
        <w:fldChar w:fldCharType="begin"/>
      </w:r>
      <w:r w:rsidRPr="00CF3C1A">
        <w:instrText xml:space="preserve"> SEQ Table \* ARABIC </w:instrText>
      </w:r>
      <w:r w:rsidRPr="00CF3C1A">
        <w:fldChar w:fldCharType="separate"/>
      </w:r>
      <w:r w:rsidR="009C22F9" w:rsidRPr="00CF3C1A">
        <w:t>8</w:t>
      </w:r>
      <w:r w:rsidRPr="00CF3C1A">
        <w:fldChar w:fldCharType="end"/>
      </w:r>
      <w:r w:rsidRPr="00CF3C1A">
        <w:t>: Outcomes from studies identified examining</w:t>
      </w:r>
      <w:r w:rsidR="006E4F4E">
        <w:t xml:space="preserve"> Transition Rates</w:t>
      </w:r>
    </w:p>
    <w:tbl>
      <w:tblPr>
        <w:tblW w:w="9314" w:type="dxa"/>
        <w:tblLayout w:type="fixed"/>
        <w:tblLook w:val="04A0" w:firstRow="1" w:lastRow="0" w:firstColumn="1" w:lastColumn="0" w:noHBand="0" w:noVBand="1"/>
        <w:tblDescription w:val="Table 8 listing outcomes from studies identified examining Transition Rates."/>
      </w:tblPr>
      <w:tblGrid>
        <w:gridCol w:w="1861"/>
        <w:gridCol w:w="931"/>
        <w:gridCol w:w="932"/>
        <w:gridCol w:w="931"/>
        <w:gridCol w:w="932"/>
        <w:gridCol w:w="932"/>
        <w:gridCol w:w="931"/>
        <w:gridCol w:w="932"/>
        <w:gridCol w:w="932"/>
      </w:tblGrid>
      <w:tr w:rsidR="00C329A5" w:rsidRPr="006D7F15" w14:paraId="58C84929" w14:textId="77777777" w:rsidTr="006D7F15">
        <w:trPr>
          <w:trHeight w:val="270"/>
          <w:tblHeader/>
        </w:trPr>
        <w:tc>
          <w:tcPr>
            <w:tcW w:w="1861" w:type="dxa"/>
            <w:tcBorders>
              <w:top w:val="nil"/>
              <w:left w:val="nil"/>
              <w:bottom w:val="single" w:sz="4" w:space="0" w:color="D9D9D9"/>
              <w:right w:val="nil"/>
            </w:tcBorders>
            <w:shd w:val="clear" w:color="auto" w:fill="595959"/>
            <w:hideMark/>
          </w:tcPr>
          <w:p w14:paraId="28730C45" w14:textId="77777777" w:rsidR="00C329A5" w:rsidRPr="006D7F15" w:rsidRDefault="00C329A5" w:rsidP="000B71F8">
            <w:pPr>
              <w:pStyle w:val="EYTableHeadingWhite"/>
              <w:rPr>
                <w:b/>
                <w:bCs w:val="0"/>
                <w:sz w:val="20"/>
                <w:szCs w:val="20"/>
              </w:rPr>
            </w:pPr>
            <w:r w:rsidRPr="006D7F15">
              <w:rPr>
                <w:b/>
                <w:bCs w:val="0"/>
                <w:sz w:val="20"/>
                <w:szCs w:val="20"/>
              </w:rPr>
              <w:t> Article</w:t>
            </w:r>
          </w:p>
        </w:tc>
        <w:tc>
          <w:tcPr>
            <w:tcW w:w="931" w:type="dxa"/>
            <w:tcBorders>
              <w:top w:val="nil"/>
              <w:left w:val="nil"/>
              <w:bottom w:val="single" w:sz="4" w:space="0" w:color="D9D9D9"/>
              <w:right w:val="nil"/>
            </w:tcBorders>
            <w:shd w:val="clear" w:color="auto" w:fill="595959"/>
          </w:tcPr>
          <w:p w14:paraId="60AA7899" w14:textId="77777777" w:rsidR="00C329A5" w:rsidRPr="006D7F15" w:rsidRDefault="00C329A5" w:rsidP="000B71F8">
            <w:pPr>
              <w:pStyle w:val="EYTableHeadingWhite"/>
              <w:rPr>
                <w:b/>
                <w:bCs w:val="0"/>
                <w:sz w:val="20"/>
                <w:szCs w:val="20"/>
              </w:rPr>
            </w:pPr>
            <w:r w:rsidRPr="006D7F15">
              <w:rPr>
                <w:b/>
                <w:bCs w:val="0"/>
                <w:sz w:val="20"/>
                <w:szCs w:val="20"/>
              </w:rPr>
              <w:t>Criteria 1</w:t>
            </w:r>
          </w:p>
        </w:tc>
        <w:tc>
          <w:tcPr>
            <w:tcW w:w="932" w:type="dxa"/>
            <w:tcBorders>
              <w:top w:val="nil"/>
              <w:left w:val="nil"/>
              <w:bottom w:val="single" w:sz="4" w:space="0" w:color="D9D9D9"/>
              <w:right w:val="nil"/>
            </w:tcBorders>
            <w:shd w:val="clear" w:color="auto" w:fill="595959"/>
          </w:tcPr>
          <w:p w14:paraId="06E17501" w14:textId="77777777" w:rsidR="00C329A5" w:rsidRPr="006D7F15" w:rsidRDefault="00C329A5" w:rsidP="000B71F8">
            <w:pPr>
              <w:pStyle w:val="EYTableHeadingWhite"/>
              <w:rPr>
                <w:b/>
                <w:bCs w:val="0"/>
                <w:sz w:val="20"/>
                <w:szCs w:val="20"/>
              </w:rPr>
            </w:pPr>
            <w:r w:rsidRPr="006D7F15">
              <w:rPr>
                <w:b/>
                <w:bCs w:val="0"/>
                <w:sz w:val="20"/>
                <w:szCs w:val="20"/>
              </w:rPr>
              <w:t>Criteria 2</w:t>
            </w:r>
          </w:p>
        </w:tc>
        <w:tc>
          <w:tcPr>
            <w:tcW w:w="931" w:type="dxa"/>
            <w:tcBorders>
              <w:top w:val="nil"/>
              <w:left w:val="nil"/>
              <w:bottom w:val="single" w:sz="4" w:space="0" w:color="D9D9D9"/>
              <w:right w:val="nil"/>
            </w:tcBorders>
            <w:shd w:val="clear" w:color="auto" w:fill="595959"/>
          </w:tcPr>
          <w:p w14:paraId="12525EAA" w14:textId="77777777" w:rsidR="00C329A5" w:rsidRPr="006D7F15" w:rsidRDefault="00C329A5" w:rsidP="000B71F8">
            <w:pPr>
              <w:pStyle w:val="EYTableHeadingWhite"/>
              <w:rPr>
                <w:b/>
                <w:bCs w:val="0"/>
                <w:sz w:val="20"/>
                <w:szCs w:val="20"/>
              </w:rPr>
            </w:pPr>
            <w:r w:rsidRPr="006D7F15">
              <w:rPr>
                <w:b/>
                <w:bCs w:val="0"/>
                <w:sz w:val="20"/>
                <w:szCs w:val="20"/>
              </w:rPr>
              <w:t>Criteria 3</w:t>
            </w:r>
          </w:p>
        </w:tc>
        <w:tc>
          <w:tcPr>
            <w:tcW w:w="932" w:type="dxa"/>
            <w:tcBorders>
              <w:top w:val="nil"/>
              <w:left w:val="nil"/>
              <w:bottom w:val="single" w:sz="4" w:space="0" w:color="D9D9D9"/>
              <w:right w:val="nil"/>
            </w:tcBorders>
            <w:shd w:val="clear" w:color="auto" w:fill="595959"/>
          </w:tcPr>
          <w:p w14:paraId="7D06552E" w14:textId="77777777" w:rsidR="00C329A5" w:rsidRPr="006D7F15" w:rsidRDefault="00C329A5" w:rsidP="000B71F8">
            <w:pPr>
              <w:pStyle w:val="EYTableHeadingWhite"/>
              <w:rPr>
                <w:b/>
                <w:bCs w:val="0"/>
                <w:sz w:val="20"/>
                <w:szCs w:val="20"/>
              </w:rPr>
            </w:pPr>
            <w:r w:rsidRPr="006D7F15">
              <w:rPr>
                <w:b/>
                <w:bCs w:val="0"/>
                <w:sz w:val="20"/>
                <w:szCs w:val="20"/>
              </w:rPr>
              <w:t>Criteria 4</w:t>
            </w:r>
          </w:p>
        </w:tc>
        <w:tc>
          <w:tcPr>
            <w:tcW w:w="932" w:type="dxa"/>
            <w:tcBorders>
              <w:top w:val="nil"/>
              <w:left w:val="nil"/>
              <w:bottom w:val="single" w:sz="4" w:space="0" w:color="D9D9D9"/>
              <w:right w:val="nil"/>
            </w:tcBorders>
            <w:shd w:val="clear" w:color="auto" w:fill="595959"/>
          </w:tcPr>
          <w:p w14:paraId="76FEB31A" w14:textId="77777777" w:rsidR="00C329A5" w:rsidRPr="006D7F15" w:rsidRDefault="00C329A5" w:rsidP="000B71F8">
            <w:pPr>
              <w:pStyle w:val="EYTableHeadingWhite"/>
              <w:rPr>
                <w:b/>
                <w:bCs w:val="0"/>
                <w:sz w:val="20"/>
                <w:szCs w:val="20"/>
              </w:rPr>
            </w:pPr>
            <w:r w:rsidRPr="006D7F15">
              <w:rPr>
                <w:b/>
                <w:bCs w:val="0"/>
                <w:sz w:val="20"/>
                <w:szCs w:val="20"/>
              </w:rPr>
              <w:t>Criteria 5</w:t>
            </w:r>
          </w:p>
        </w:tc>
        <w:tc>
          <w:tcPr>
            <w:tcW w:w="931" w:type="dxa"/>
            <w:tcBorders>
              <w:top w:val="nil"/>
              <w:left w:val="nil"/>
              <w:bottom w:val="single" w:sz="4" w:space="0" w:color="D9D9D9"/>
              <w:right w:val="nil"/>
            </w:tcBorders>
            <w:shd w:val="clear" w:color="auto" w:fill="595959"/>
          </w:tcPr>
          <w:p w14:paraId="2429F424" w14:textId="77777777" w:rsidR="00C329A5" w:rsidRPr="006D7F15" w:rsidRDefault="00C329A5" w:rsidP="000B71F8">
            <w:pPr>
              <w:pStyle w:val="EYTableHeadingWhite"/>
              <w:rPr>
                <w:b/>
                <w:bCs w:val="0"/>
                <w:sz w:val="20"/>
                <w:szCs w:val="20"/>
              </w:rPr>
            </w:pPr>
            <w:r w:rsidRPr="006D7F15">
              <w:rPr>
                <w:b/>
                <w:bCs w:val="0"/>
                <w:sz w:val="20"/>
                <w:szCs w:val="20"/>
              </w:rPr>
              <w:t>Criteria 6</w:t>
            </w:r>
          </w:p>
        </w:tc>
        <w:tc>
          <w:tcPr>
            <w:tcW w:w="932" w:type="dxa"/>
            <w:tcBorders>
              <w:top w:val="nil"/>
              <w:left w:val="nil"/>
              <w:bottom w:val="single" w:sz="4" w:space="0" w:color="D9D9D9"/>
              <w:right w:val="nil"/>
            </w:tcBorders>
            <w:shd w:val="clear" w:color="auto" w:fill="595959"/>
          </w:tcPr>
          <w:p w14:paraId="7887E11E" w14:textId="77777777" w:rsidR="00C329A5" w:rsidRPr="006D7F15" w:rsidRDefault="00C329A5" w:rsidP="000B71F8">
            <w:pPr>
              <w:pStyle w:val="EYTableHeadingWhite"/>
              <w:rPr>
                <w:b/>
                <w:bCs w:val="0"/>
                <w:sz w:val="20"/>
                <w:szCs w:val="20"/>
              </w:rPr>
            </w:pPr>
            <w:r w:rsidRPr="006D7F15">
              <w:rPr>
                <w:b/>
                <w:bCs w:val="0"/>
                <w:sz w:val="20"/>
                <w:szCs w:val="20"/>
              </w:rPr>
              <w:t>Criteria 7</w:t>
            </w:r>
          </w:p>
        </w:tc>
        <w:tc>
          <w:tcPr>
            <w:tcW w:w="932" w:type="dxa"/>
            <w:tcBorders>
              <w:top w:val="nil"/>
              <w:left w:val="nil"/>
              <w:bottom w:val="single" w:sz="4" w:space="0" w:color="D9D9D9"/>
              <w:right w:val="nil"/>
            </w:tcBorders>
            <w:shd w:val="clear" w:color="auto" w:fill="595959"/>
            <w:hideMark/>
          </w:tcPr>
          <w:p w14:paraId="0FD42626" w14:textId="77777777" w:rsidR="00C329A5" w:rsidRPr="006D7F15" w:rsidRDefault="00C329A5" w:rsidP="000B71F8">
            <w:pPr>
              <w:pStyle w:val="EYTableHeadingWhite"/>
              <w:rPr>
                <w:b/>
                <w:bCs w:val="0"/>
                <w:sz w:val="20"/>
                <w:szCs w:val="20"/>
                <w:lang w:eastAsia="en-AU"/>
              </w:rPr>
            </w:pPr>
            <w:r w:rsidRPr="006D7F15">
              <w:rPr>
                <w:b/>
                <w:bCs w:val="0"/>
                <w:sz w:val="20"/>
                <w:szCs w:val="20"/>
              </w:rPr>
              <w:t>% Score</w:t>
            </w:r>
            <w:r w:rsidRPr="006D7F15">
              <w:rPr>
                <w:b/>
                <w:bCs w:val="0"/>
                <w:sz w:val="20"/>
                <w:szCs w:val="20"/>
                <w:lang w:eastAsia="en-AU"/>
              </w:rPr>
              <w:t xml:space="preserve"> </w:t>
            </w:r>
          </w:p>
        </w:tc>
      </w:tr>
      <w:tr w:rsidR="00C329A5" w:rsidRPr="006D7F15" w14:paraId="70BF3129" w14:textId="77777777" w:rsidTr="00842BFC">
        <w:trPr>
          <w:trHeight w:val="270"/>
        </w:trPr>
        <w:tc>
          <w:tcPr>
            <w:tcW w:w="186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16AB7D11" w14:textId="77777777" w:rsidR="00C329A5" w:rsidRPr="006D7F15" w:rsidRDefault="00C329A5" w:rsidP="000B71F8">
            <w:pPr>
              <w:pStyle w:val="EYTableNormal"/>
              <w:rPr>
                <w:sz w:val="20"/>
                <w:szCs w:val="20"/>
              </w:rPr>
            </w:pPr>
            <w:r w:rsidRPr="006D7F15">
              <w:rPr>
                <w:sz w:val="20"/>
                <w:szCs w:val="20"/>
              </w:rPr>
              <w:t>Yung et. al. 2004</w:t>
            </w:r>
          </w:p>
        </w:tc>
        <w:tc>
          <w:tcPr>
            <w:tcW w:w="93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4BE9C07A" w14:textId="77777777" w:rsidR="00C329A5" w:rsidRPr="006D7F15" w:rsidRDefault="00C329A5" w:rsidP="000B71F8">
            <w:pPr>
              <w:pStyle w:val="EYTableNormal"/>
              <w:rPr>
                <w:sz w:val="20"/>
                <w:szCs w:val="20"/>
              </w:rPr>
            </w:pPr>
            <w:r w:rsidRPr="006D7F15">
              <w:rPr>
                <w:sz w:val="20"/>
                <w:szCs w:val="20"/>
              </w:rPr>
              <w:t>2</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6189F736" w14:textId="77777777" w:rsidR="00C329A5" w:rsidRPr="006D7F15" w:rsidRDefault="00C329A5" w:rsidP="000B71F8">
            <w:pPr>
              <w:pStyle w:val="EYTableNormal"/>
              <w:rPr>
                <w:sz w:val="20"/>
                <w:szCs w:val="20"/>
              </w:rPr>
            </w:pPr>
            <w:r w:rsidRPr="006D7F15">
              <w:rPr>
                <w:sz w:val="20"/>
                <w:szCs w:val="20"/>
              </w:rPr>
              <w:t>2</w:t>
            </w:r>
          </w:p>
        </w:tc>
        <w:tc>
          <w:tcPr>
            <w:tcW w:w="93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04DDCC3B" w14:textId="77777777" w:rsidR="00C329A5" w:rsidRPr="006D7F15" w:rsidRDefault="00C329A5" w:rsidP="000B71F8">
            <w:pPr>
              <w:pStyle w:val="EYTableNormal"/>
              <w:rPr>
                <w:sz w:val="20"/>
                <w:szCs w:val="20"/>
              </w:rPr>
            </w:pPr>
            <w:r w:rsidRPr="006D7F15">
              <w:rPr>
                <w:sz w:val="20"/>
                <w:szCs w:val="20"/>
              </w:rPr>
              <w:t>2</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4BF09F57" w14:textId="77777777" w:rsidR="00C329A5" w:rsidRPr="006D7F15" w:rsidRDefault="00C329A5" w:rsidP="000B71F8">
            <w:pPr>
              <w:pStyle w:val="EYTableNormal"/>
              <w:rPr>
                <w:sz w:val="20"/>
                <w:szCs w:val="20"/>
              </w:rPr>
            </w:pPr>
            <w:r w:rsidRPr="006D7F15">
              <w:rPr>
                <w:sz w:val="20"/>
                <w:szCs w:val="20"/>
              </w:rPr>
              <w:t>0</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691DB760" w14:textId="77777777" w:rsidR="00C329A5" w:rsidRPr="006D7F15" w:rsidRDefault="00C329A5" w:rsidP="000B71F8">
            <w:pPr>
              <w:pStyle w:val="EYTableNormal"/>
              <w:rPr>
                <w:sz w:val="20"/>
                <w:szCs w:val="20"/>
              </w:rPr>
            </w:pPr>
            <w:r w:rsidRPr="006D7F15">
              <w:rPr>
                <w:sz w:val="20"/>
                <w:szCs w:val="20"/>
              </w:rPr>
              <w:t>1</w:t>
            </w:r>
          </w:p>
        </w:tc>
        <w:tc>
          <w:tcPr>
            <w:tcW w:w="93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3410D7DC" w14:textId="77777777" w:rsidR="00C329A5" w:rsidRPr="006D7F15" w:rsidRDefault="00C329A5" w:rsidP="000B71F8">
            <w:pPr>
              <w:pStyle w:val="EYTableNormal"/>
              <w:rPr>
                <w:sz w:val="20"/>
                <w:szCs w:val="20"/>
              </w:rPr>
            </w:pPr>
            <w:r w:rsidRPr="006D7F15">
              <w:rPr>
                <w:sz w:val="20"/>
                <w:szCs w:val="20"/>
              </w:rPr>
              <w:t>1</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0535E1AD" w14:textId="77777777" w:rsidR="00C329A5" w:rsidRPr="006D7F15" w:rsidRDefault="00C329A5" w:rsidP="000B71F8">
            <w:pPr>
              <w:pStyle w:val="EYTableNormal"/>
              <w:rPr>
                <w:sz w:val="20"/>
                <w:szCs w:val="20"/>
              </w:rPr>
            </w:pPr>
            <w:r w:rsidRPr="006D7F15">
              <w:rPr>
                <w:sz w:val="20"/>
                <w:szCs w:val="20"/>
              </w:rPr>
              <w:t>1</w:t>
            </w:r>
          </w:p>
        </w:tc>
        <w:tc>
          <w:tcPr>
            <w:tcW w:w="93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7F1F59A6" w14:textId="77777777" w:rsidR="00C329A5" w:rsidRPr="006D7F15" w:rsidRDefault="00C329A5" w:rsidP="000B71F8">
            <w:pPr>
              <w:pStyle w:val="EYTableNormal"/>
              <w:rPr>
                <w:sz w:val="20"/>
                <w:szCs w:val="20"/>
              </w:rPr>
            </w:pPr>
            <w:r w:rsidRPr="006D7F15">
              <w:rPr>
                <w:sz w:val="20"/>
                <w:szCs w:val="20"/>
              </w:rPr>
              <w:t>78%</w:t>
            </w:r>
          </w:p>
        </w:tc>
      </w:tr>
      <w:tr w:rsidR="00C329A5" w:rsidRPr="006D7F15" w14:paraId="38CED4AF" w14:textId="77777777" w:rsidTr="00842BFC">
        <w:trPr>
          <w:trHeight w:val="270"/>
        </w:trPr>
        <w:tc>
          <w:tcPr>
            <w:tcW w:w="186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71CDD579" w14:textId="77777777" w:rsidR="00C329A5" w:rsidRPr="006D7F15" w:rsidRDefault="00C329A5" w:rsidP="000B71F8">
            <w:pPr>
              <w:pStyle w:val="EYTableNormal"/>
              <w:rPr>
                <w:sz w:val="20"/>
                <w:szCs w:val="20"/>
              </w:rPr>
            </w:pPr>
            <w:r w:rsidRPr="006D7F15">
              <w:rPr>
                <w:sz w:val="20"/>
                <w:szCs w:val="20"/>
              </w:rPr>
              <w:t>Nelson and Young, 2010</w:t>
            </w:r>
          </w:p>
        </w:tc>
        <w:tc>
          <w:tcPr>
            <w:tcW w:w="93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00836C3C" w14:textId="77777777" w:rsidR="00C329A5" w:rsidRPr="006D7F15" w:rsidRDefault="00C329A5" w:rsidP="000B71F8">
            <w:pPr>
              <w:pStyle w:val="EYTableNormal"/>
              <w:rPr>
                <w:sz w:val="20"/>
                <w:szCs w:val="20"/>
              </w:rPr>
            </w:pPr>
            <w:r w:rsidRPr="006D7F15">
              <w:rPr>
                <w:sz w:val="20"/>
                <w:szCs w:val="20"/>
              </w:rPr>
              <w:t>2</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4CDBF537" w14:textId="77777777" w:rsidR="00C329A5" w:rsidRPr="006D7F15" w:rsidRDefault="00C329A5" w:rsidP="000B71F8">
            <w:pPr>
              <w:pStyle w:val="EYTableNormal"/>
              <w:rPr>
                <w:sz w:val="20"/>
                <w:szCs w:val="20"/>
              </w:rPr>
            </w:pPr>
            <w:r w:rsidRPr="006D7F15">
              <w:rPr>
                <w:sz w:val="20"/>
                <w:szCs w:val="20"/>
              </w:rPr>
              <w:t>2</w:t>
            </w:r>
          </w:p>
        </w:tc>
        <w:tc>
          <w:tcPr>
            <w:tcW w:w="93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2D5B1A65" w14:textId="77777777" w:rsidR="00C329A5" w:rsidRPr="006D7F15" w:rsidRDefault="00C329A5" w:rsidP="000B71F8">
            <w:pPr>
              <w:pStyle w:val="EYTableNormal"/>
              <w:rPr>
                <w:sz w:val="20"/>
                <w:szCs w:val="20"/>
              </w:rPr>
            </w:pPr>
            <w:r w:rsidRPr="006D7F15">
              <w:rPr>
                <w:sz w:val="20"/>
                <w:szCs w:val="20"/>
              </w:rPr>
              <w:t>2</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1B106AB6" w14:textId="77777777" w:rsidR="00C329A5" w:rsidRPr="006D7F15" w:rsidRDefault="00C329A5" w:rsidP="000B71F8">
            <w:pPr>
              <w:pStyle w:val="EYTableNormal"/>
              <w:rPr>
                <w:sz w:val="20"/>
                <w:szCs w:val="20"/>
              </w:rPr>
            </w:pPr>
            <w:r w:rsidRPr="006D7F15">
              <w:rPr>
                <w:sz w:val="20"/>
                <w:szCs w:val="20"/>
              </w:rPr>
              <w:t>0</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5FDA8FAC" w14:textId="77777777" w:rsidR="00C329A5" w:rsidRPr="006D7F15" w:rsidRDefault="00C329A5" w:rsidP="000B71F8">
            <w:pPr>
              <w:pStyle w:val="EYTableNormal"/>
              <w:rPr>
                <w:sz w:val="20"/>
                <w:szCs w:val="20"/>
              </w:rPr>
            </w:pPr>
            <w:r w:rsidRPr="006D7F15">
              <w:rPr>
                <w:sz w:val="20"/>
                <w:szCs w:val="20"/>
              </w:rPr>
              <w:t>1</w:t>
            </w:r>
          </w:p>
        </w:tc>
        <w:tc>
          <w:tcPr>
            <w:tcW w:w="93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5EC6A53B" w14:textId="77777777" w:rsidR="00C329A5" w:rsidRPr="006D7F15" w:rsidRDefault="00C329A5" w:rsidP="000B71F8">
            <w:pPr>
              <w:pStyle w:val="EYTableNormal"/>
              <w:rPr>
                <w:sz w:val="20"/>
                <w:szCs w:val="20"/>
              </w:rPr>
            </w:pPr>
            <w:r w:rsidRPr="006D7F15">
              <w:rPr>
                <w:sz w:val="20"/>
                <w:szCs w:val="20"/>
              </w:rPr>
              <w:t>1</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05BDA9EB" w14:textId="77777777" w:rsidR="00C329A5" w:rsidRPr="006D7F15" w:rsidRDefault="00C329A5" w:rsidP="000B71F8">
            <w:pPr>
              <w:pStyle w:val="EYTableNormal"/>
              <w:rPr>
                <w:sz w:val="20"/>
                <w:szCs w:val="20"/>
              </w:rPr>
            </w:pPr>
            <w:r w:rsidRPr="006D7F15">
              <w:rPr>
                <w:sz w:val="20"/>
                <w:szCs w:val="20"/>
              </w:rPr>
              <w:t>1</w:t>
            </w:r>
          </w:p>
        </w:tc>
        <w:tc>
          <w:tcPr>
            <w:tcW w:w="93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582C5BE9" w14:textId="77777777" w:rsidR="00C329A5" w:rsidRPr="006D7F15" w:rsidRDefault="00C329A5" w:rsidP="000B71F8">
            <w:pPr>
              <w:pStyle w:val="EYTableNormal"/>
              <w:rPr>
                <w:sz w:val="20"/>
                <w:szCs w:val="20"/>
              </w:rPr>
            </w:pPr>
            <w:r w:rsidRPr="006D7F15">
              <w:rPr>
                <w:sz w:val="20"/>
                <w:szCs w:val="20"/>
              </w:rPr>
              <w:t>78%</w:t>
            </w:r>
          </w:p>
        </w:tc>
      </w:tr>
      <w:tr w:rsidR="00C329A5" w:rsidRPr="006D7F15" w14:paraId="76BCD115" w14:textId="77777777" w:rsidTr="00842BFC">
        <w:trPr>
          <w:trHeight w:val="270"/>
        </w:trPr>
        <w:tc>
          <w:tcPr>
            <w:tcW w:w="186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71C20BA6" w14:textId="77777777" w:rsidR="00C329A5" w:rsidRPr="006D7F15" w:rsidRDefault="00C329A5" w:rsidP="000B71F8">
            <w:pPr>
              <w:pStyle w:val="EYTableNormal"/>
              <w:rPr>
                <w:sz w:val="20"/>
                <w:szCs w:val="20"/>
              </w:rPr>
            </w:pPr>
            <w:proofErr w:type="spellStart"/>
            <w:r w:rsidRPr="006D7F15">
              <w:rPr>
                <w:sz w:val="20"/>
                <w:szCs w:val="20"/>
              </w:rPr>
              <w:t>Bechdolf</w:t>
            </w:r>
            <w:proofErr w:type="spellEnd"/>
            <w:r w:rsidRPr="006D7F15">
              <w:rPr>
                <w:sz w:val="20"/>
                <w:szCs w:val="20"/>
              </w:rPr>
              <w:t xml:space="preserve"> et. al. 2010</w:t>
            </w:r>
          </w:p>
        </w:tc>
        <w:tc>
          <w:tcPr>
            <w:tcW w:w="93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3C45C37C" w14:textId="77777777" w:rsidR="00C329A5" w:rsidRPr="006D7F15" w:rsidRDefault="00C329A5" w:rsidP="000B71F8">
            <w:pPr>
              <w:pStyle w:val="EYTableNormal"/>
              <w:rPr>
                <w:sz w:val="20"/>
                <w:szCs w:val="20"/>
              </w:rPr>
            </w:pPr>
            <w:r w:rsidRPr="006D7F15">
              <w:rPr>
                <w:sz w:val="20"/>
                <w:szCs w:val="20"/>
              </w:rPr>
              <w:t>2</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5B694057" w14:textId="77777777" w:rsidR="00C329A5" w:rsidRPr="006D7F15" w:rsidRDefault="00C329A5" w:rsidP="000B71F8">
            <w:pPr>
              <w:pStyle w:val="EYTableNormal"/>
              <w:rPr>
                <w:sz w:val="20"/>
                <w:szCs w:val="20"/>
              </w:rPr>
            </w:pPr>
            <w:r w:rsidRPr="006D7F15">
              <w:rPr>
                <w:sz w:val="20"/>
                <w:szCs w:val="20"/>
              </w:rPr>
              <w:t>1</w:t>
            </w:r>
          </w:p>
        </w:tc>
        <w:tc>
          <w:tcPr>
            <w:tcW w:w="93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6FD630B4" w14:textId="77777777" w:rsidR="00C329A5" w:rsidRPr="006D7F15" w:rsidRDefault="00C329A5" w:rsidP="000B71F8">
            <w:pPr>
              <w:pStyle w:val="EYTableNormal"/>
              <w:rPr>
                <w:sz w:val="20"/>
                <w:szCs w:val="20"/>
              </w:rPr>
            </w:pPr>
            <w:r w:rsidRPr="006D7F15">
              <w:rPr>
                <w:sz w:val="20"/>
                <w:szCs w:val="20"/>
              </w:rPr>
              <w:t>2</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07176733" w14:textId="77777777" w:rsidR="00C329A5" w:rsidRPr="006D7F15" w:rsidRDefault="00C329A5" w:rsidP="000B71F8">
            <w:pPr>
              <w:pStyle w:val="EYTableNormal"/>
              <w:rPr>
                <w:sz w:val="20"/>
                <w:szCs w:val="20"/>
              </w:rPr>
            </w:pPr>
            <w:r w:rsidRPr="006D7F15">
              <w:rPr>
                <w:sz w:val="20"/>
                <w:szCs w:val="20"/>
              </w:rPr>
              <w:t>0</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27DEC21B" w14:textId="77777777" w:rsidR="00C329A5" w:rsidRPr="006D7F15" w:rsidRDefault="00C329A5" w:rsidP="000B71F8">
            <w:pPr>
              <w:pStyle w:val="EYTableNormal"/>
              <w:rPr>
                <w:sz w:val="20"/>
                <w:szCs w:val="20"/>
              </w:rPr>
            </w:pPr>
            <w:r w:rsidRPr="006D7F15">
              <w:rPr>
                <w:sz w:val="20"/>
                <w:szCs w:val="20"/>
              </w:rPr>
              <w:t>2</w:t>
            </w:r>
          </w:p>
        </w:tc>
        <w:tc>
          <w:tcPr>
            <w:tcW w:w="93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27C95097" w14:textId="77777777" w:rsidR="00C329A5" w:rsidRPr="006D7F15" w:rsidRDefault="00C329A5" w:rsidP="000B71F8">
            <w:pPr>
              <w:pStyle w:val="EYTableNormal"/>
              <w:rPr>
                <w:sz w:val="20"/>
                <w:szCs w:val="20"/>
              </w:rPr>
            </w:pPr>
            <w:r w:rsidRPr="006D7F15">
              <w:rPr>
                <w:sz w:val="20"/>
                <w:szCs w:val="20"/>
              </w:rPr>
              <w:t>1</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71256EF8" w14:textId="77777777" w:rsidR="00C329A5" w:rsidRPr="006D7F15" w:rsidRDefault="00C329A5" w:rsidP="000B71F8">
            <w:pPr>
              <w:pStyle w:val="EYTableNormal"/>
              <w:rPr>
                <w:sz w:val="20"/>
                <w:szCs w:val="20"/>
              </w:rPr>
            </w:pPr>
            <w:r w:rsidRPr="006D7F15">
              <w:rPr>
                <w:sz w:val="20"/>
                <w:szCs w:val="20"/>
              </w:rPr>
              <w:t>1</w:t>
            </w:r>
          </w:p>
        </w:tc>
        <w:tc>
          <w:tcPr>
            <w:tcW w:w="93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441F1030" w14:textId="77777777" w:rsidR="00C329A5" w:rsidRPr="006D7F15" w:rsidRDefault="00C329A5" w:rsidP="000B71F8">
            <w:pPr>
              <w:pStyle w:val="EYTableNormal"/>
              <w:rPr>
                <w:sz w:val="20"/>
                <w:szCs w:val="20"/>
              </w:rPr>
            </w:pPr>
            <w:r w:rsidRPr="006D7F15">
              <w:rPr>
                <w:sz w:val="20"/>
                <w:szCs w:val="20"/>
              </w:rPr>
              <w:t>78%</w:t>
            </w:r>
          </w:p>
        </w:tc>
      </w:tr>
      <w:tr w:rsidR="00C329A5" w:rsidRPr="006D7F15" w14:paraId="17BA6901" w14:textId="77777777" w:rsidTr="00842BFC">
        <w:trPr>
          <w:trHeight w:val="270"/>
        </w:trPr>
        <w:tc>
          <w:tcPr>
            <w:tcW w:w="186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44AE160E" w14:textId="77777777" w:rsidR="00C329A5" w:rsidRPr="006D7F15" w:rsidRDefault="00C329A5" w:rsidP="000B71F8">
            <w:pPr>
              <w:pStyle w:val="EYTableNormal"/>
              <w:rPr>
                <w:sz w:val="20"/>
                <w:szCs w:val="20"/>
              </w:rPr>
            </w:pPr>
            <w:r w:rsidRPr="006D7F15">
              <w:rPr>
                <w:sz w:val="20"/>
                <w:szCs w:val="20"/>
              </w:rPr>
              <w:t>Phillips et. al. 2007</w:t>
            </w:r>
          </w:p>
        </w:tc>
        <w:tc>
          <w:tcPr>
            <w:tcW w:w="93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6590E1A3" w14:textId="77777777" w:rsidR="00C329A5" w:rsidRPr="006D7F15" w:rsidRDefault="00C329A5" w:rsidP="000B71F8">
            <w:pPr>
              <w:pStyle w:val="EYTableNormal"/>
              <w:rPr>
                <w:sz w:val="20"/>
                <w:szCs w:val="20"/>
              </w:rPr>
            </w:pPr>
            <w:r w:rsidRPr="006D7F15">
              <w:rPr>
                <w:sz w:val="20"/>
                <w:szCs w:val="20"/>
              </w:rPr>
              <w:t>2</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022D2028" w14:textId="77777777" w:rsidR="00C329A5" w:rsidRPr="006D7F15" w:rsidRDefault="00C329A5" w:rsidP="000B71F8">
            <w:pPr>
              <w:pStyle w:val="EYTableNormal"/>
              <w:rPr>
                <w:sz w:val="20"/>
                <w:szCs w:val="20"/>
              </w:rPr>
            </w:pPr>
            <w:r w:rsidRPr="006D7F15">
              <w:rPr>
                <w:sz w:val="20"/>
                <w:szCs w:val="20"/>
              </w:rPr>
              <w:t>2</w:t>
            </w:r>
          </w:p>
        </w:tc>
        <w:tc>
          <w:tcPr>
            <w:tcW w:w="93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18374E43" w14:textId="77777777" w:rsidR="00C329A5" w:rsidRPr="006D7F15" w:rsidRDefault="00C329A5" w:rsidP="000B71F8">
            <w:pPr>
              <w:pStyle w:val="EYTableNormal"/>
              <w:rPr>
                <w:sz w:val="20"/>
                <w:szCs w:val="20"/>
              </w:rPr>
            </w:pPr>
            <w:r w:rsidRPr="006D7F15">
              <w:rPr>
                <w:sz w:val="20"/>
                <w:szCs w:val="20"/>
              </w:rPr>
              <w:t>2</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1CC22EDF" w14:textId="77777777" w:rsidR="00C329A5" w:rsidRPr="006D7F15" w:rsidRDefault="00C329A5" w:rsidP="000B71F8">
            <w:pPr>
              <w:pStyle w:val="EYTableNormal"/>
              <w:rPr>
                <w:sz w:val="20"/>
                <w:szCs w:val="20"/>
              </w:rPr>
            </w:pPr>
            <w:r w:rsidRPr="006D7F15">
              <w:rPr>
                <w:sz w:val="20"/>
                <w:szCs w:val="20"/>
              </w:rPr>
              <w:t>2</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608CD2EA" w14:textId="77777777" w:rsidR="00C329A5" w:rsidRPr="006D7F15" w:rsidRDefault="00C329A5" w:rsidP="000B71F8">
            <w:pPr>
              <w:pStyle w:val="EYTableNormal"/>
              <w:rPr>
                <w:sz w:val="20"/>
                <w:szCs w:val="20"/>
              </w:rPr>
            </w:pPr>
            <w:r w:rsidRPr="006D7F15">
              <w:rPr>
                <w:sz w:val="20"/>
                <w:szCs w:val="20"/>
              </w:rPr>
              <w:t>1</w:t>
            </w:r>
          </w:p>
        </w:tc>
        <w:tc>
          <w:tcPr>
            <w:tcW w:w="93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158433CD" w14:textId="77777777" w:rsidR="00C329A5" w:rsidRPr="006D7F15" w:rsidRDefault="00C329A5" w:rsidP="000B71F8">
            <w:pPr>
              <w:pStyle w:val="EYTableNormal"/>
              <w:rPr>
                <w:sz w:val="20"/>
                <w:szCs w:val="20"/>
              </w:rPr>
            </w:pPr>
            <w:r w:rsidRPr="006D7F15">
              <w:rPr>
                <w:sz w:val="20"/>
                <w:szCs w:val="20"/>
              </w:rPr>
              <w:t>1</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0BC3FC51" w14:textId="77777777" w:rsidR="00C329A5" w:rsidRPr="006D7F15" w:rsidRDefault="00C329A5" w:rsidP="000B71F8">
            <w:pPr>
              <w:pStyle w:val="EYTableNormal"/>
              <w:rPr>
                <w:sz w:val="20"/>
                <w:szCs w:val="20"/>
              </w:rPr>
            </w:pPr>
            <w:r w:rsidRPr="006D7F15">
              <w:rPr>
                <w:sz w:val="20"/>
                <w:szCs w:val="20"/>
              </w:rPr>
              <w:t>1</w:t>
            </w:r>
          </w:p>
        </w:tc>
        <w:tc>
          <w:tcPr>
            <w:tcW w:w="93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78B375C8" w14:textId="77777777" w:rsidR="00C329A5" w:rsidRPr="006D7F15" w:rsidRDefault="00C329A5" w:rsidP="000B71F8">
            <w:pPr>
              <w:pStyle w:val="EYTableNormal"/>
              <w:rPr>
                <w:sz w:val="20"/>
                <w:szCs w:val="20"/>
              </w:rPr>
            </w:pPr>
            <w:r w:rsidRPr="006D7F15">
              <w:rPr>
                <w:sz w:val="20"/>
                <w:szCs w:val="20"/>
              </w:rPr>
              <w:t>83%</w:t>
            </w:r>
          </w:p>
        </w:tc>
      </w:tr>
      <w:tr w:rsidR="00C329A5" w:rsidRPr="006D7F15" w14:paraId="69E0E7EF" w14:textId="77777777" w:rsidTr="00842BFC">
        <w:trPr>
          <w:trHeight w:val="270"/>
        </w:trPr>
        <w:tc>
          <w:tcPr>
            <w:tcW w:w="186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655AFBD7" w14:textId="77777777" w:rsidR="00C329A5" w:rsidRPr="006D7F15" w:rsidRDefault="00C329A5" w:rsidP="000B71F8">
            <w:pPr>
              <w:pStyle w:val="EYTableNormal"/>
              <w:rPr>
                <w:sz w:val="20"/>
                <w:szCs w:val="20"/>
              </w:rPr>
            </w:pPr>
            <w:r w:rsidRPr="006D7F15">
              <w:rPr>
                <w:sz w:val="20"/>
                <w:szCs w:val="20"/>
              </w:rPr>
              <w:t>Yung et. al. 2008</w:t>
            </w:r>
          </w:p>
        </w:tc>
        <w:tc>
          <w:tcPr>
            <w:tcW w:w="93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6E7C54F3" w14:textId="77777777" w:rsidR="00C329A5" w:rsidRPr="006D7F15" w:rsidRDefault="00C329A5" w:rsidP="000B71F8">
            <w:pPr>
              <w:pStyle w:val="EYTableNormal"/>
              <w:rPr>
                <w:sz w:val="20"/>
                <w:szCs w:val="20"/>
              </w:rPr>
            </w:pPr>
            <w:r w:rsidRPr="006D7F15">
              <w:rPr>
                <w:sz w:val="20"/>
                <w:szCs w:val="20"/>
              </w:rPr>
              <w:t>2</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32D3D30F" w14:textId="77777777" w:rsidR="00C329A5" w:rsidRPr="006D7F15" w:rsidRDefault="00C329A5" w:rsidP="000B71F8">
            <w:pPr>
              <w:pStyle w:val="EYTableNormal"/>
              <w:rPr>
                <w:sz w:val="20"/>
                <w:szCs w:val="20"/>
              </w:rPr>
            </w:pPr>
            <w:r w:rsidRPr="006D7F15">
              <w:rPr>
                <w:sz w:val="20"/>
                <w:szCs w:val="20"/>
              </w:rPr>
              <w:t>1</w:t>
            </w:r>
          </w:p>
        </w:tc>
        <w:tc>
          <w:tcPr>
            <w:tcW w:w="93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0354A5C5" w14:textId="77777777" w:rsidR="00C329A5" w:rsidRPr="006D7F15" w:rsidRDefault="00C329A5" w:rsidP="000B71F8">
            <w:pPr>
              <w:pStyle w:val="EYTableNormal"/>
              <w:rPr>
                <w:sz w:val="20"/>
                <w:szCs w:val="20"/>
              </w:rPr>
            </w:pPr>
            <w:r w:rsidRPr="006D7F15">
              <w:rPr>
                <w:sz w:val="20"/>
                <w:szCs w:val="20"/>
              </w:rPr>
              <w:t>2</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61681656" w14:textId="77777777" w:rsidR="00C329A5" w:rsidRPr="006D7F15" w:rsidRDefault="00C329A5" w:rsidP="000B71F8">
            <w:pPr>
              <w:pStyle w:val="EYTableNormal"/>
              <w:rPr>
                <w:sz w:val="20"/>
                <w:szCs w:val="20"/>
              </w:rPr>
            </w:pPr>
            <w:r w:rsidRPr="006D7F15">
              <w:rPr>
                <w:sz w:val="20"/>
                <w:szCs w:val="20"/>
              </w:rPr>
              <w:t>0</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712DBBAE" w14:textId="77777777" w:rsidR="00C329A5" w:rsidRPr="006D7F15" w:rsidRDefault="00C329A5" w:rsidP="000B71F8">
            <w:pPr>
              <w:pStyle w:val="EYTableNormal"/>
              <w:rPr>
                <w:sz w:val="20"/>
                <w:szCs w:val="20"/>
              </w:rPr>
            </w:pPr>
            <w:r w:rsidRPr="006D7F15">
              <w:rPr>
                <w:sz w:val="20"/>
                <w:szCs w:val="20"/>
              </w:rPr>
              <w:t>2</w:t>
            </w:r>
          </w:p>
        </w:tc>
        <w:tc>
          <w:tcPr>
            <w:tcW w:w="93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0285FC46" w14:textId="77777777" w:rsidR="00C329A5" w:rsidRPr="006D7F15" w:rsidRDefault="00C329A5" w:rsidP="000B71F8">
            <w:pPr>
              <w:pStyle w:val="EYTableNormal"/>
              <w:rPr>
                <w:sz w:val="20"/>
                <w:szCs w:val="20"/>
              </w:rPr>
            </w:pPr>
            <w:r w:rsidRPr="006D7F15">
              <w:rPr>
                <w:sz w:val="20"/>
                <w:szCs w:val="20"/>
              </w:rPr>
              <w:t>1</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692BB8DB" w14:textId="77777777" w:rsidR="00C329A5" w:rsidRPr="006D7F15" w:rsidRDefault="00C329A5" w:rsidP="000B71F8">
            <w:pPr>
              <w:pStyle w:val="EYTableNormal"/>
              <w:rPr>
                <w:sz w:val="20"/>
                <w:szCs w:val="20"/>
              </w:rPr>
            </w:pPr>
            <w:r w:rsidRPr="006D7F15">
              <w:rPr>
                <w:sz w:val="20"/>
                <w:szCs w:val="20"/>
              </w:rPr>
              <w:t>2</w:t>
            </w:r>
          </w:p>
        </w:tc>
        <w:tc>
          <w:tcPr>
            <w:tcW w:w="93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4D5FA8F0" w14:textId="77777777" w:rsidR="00C329A5" w:rsidRPr="006D7F15" w:rsidRDefault="00C329A5" w:rsidP="000B71F8">
            <w:pPr>
              <w:pStyle w:val="EYTableNormal"/>
              <w:rPr>
                <w:sz w:val="20"/>
                <w:szCs w:val="20"/>
              </w:rPr>
            </w:pPr>
            <w:r w:rsidRPr="006D7F15">
              <w:rPr>
                <w:sz w:val="20"/>
                <w:szCs w:val="20"/>
              </w:rPr>
              <w:t>80%</w:t>
            </w:r>
          </w:p>
        </w:tc>
      </w:tr>
      <w:tr w:rsidR="00C329A5" w:rsidRPr="006D7F15" w14:paraId="1490FB4D" w14:textId="77777777" w:rsidTr="00842BFC">
        <w:trPr>
          <w:trHeight w:val="270"/>
        </w:trPr>
        <w:tc>
          <w:tcPr>
            <w:tcW w:w="186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742EB97A" w14:textId="77777777" w:rsidR="00C329A5" w:rsidRPr="006D7F15" w:rsidRDefault="00C329A5" w:rsidP="000B71F8">
            <w:pPr>
              <w:pStyle w:val="EYTableNormal"/>
              <w:rPr>
                <w:sz w:val="20"/>
                <w:szCs w:val="20"/>
              </w:rPr>
            </w:pPr>
            <w:r w:rsidRPr="006D7F15">
              <w:rPr>
                <w:sz w:val="20"/>
                <w:szCs w:val="20"/>
              </w:rPr>
              <w:t>Nelson et. al. 2013</w:t>
            </w:r>
          </w:p>
        </w:tc>
        <w:tc>
          <w:tcPr>
            <w:tcW w:w="93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3F8E6E9D" w14:textId="77777777" w:rsidR="00C329A5" w:rsidRPr="006D7F15" w:rsidRDefault="00C329A5" w:rsidP="000B71F8">
            <w:pPr>
              <w:pStyle w:val="EYTableNormal"/>
              <w:rPr>
                <w:sz w:val="20"/>
                <w:szCs w:val="20"/>
              </w:rPr>
            </w:pPr>
            <w:r w:rsidRPr="006D7F15">
              <w:rPr>
                <w:sz w:val="20"/>
                <w:szCs w:val="20"/>
              </w:rPr>
              <w:t>2</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56364916" w14:textId="77777777" w:rsidR="00C329A5" w:rsidRPr="006D7F15" w:rsidRDefault="00C329A5" w:rsidP="000B71F8">
            <w:pPr>
              <w:pStyle w:val="EYTableNormal"/>
              <w:rPr>
                <w:sz w:val="20"/>
                <w:szCs w:val="20"/>
              </w:rPr>
            </w:pPr>
            <w:r w:rsidRPr="006D7F15">
              <w:rPr>
                <w:sz w:val="20"/>
                <w:szCs w:val="20"/>
              </w:rPr>
              <w:t>1</w:t>
            </w:r>
          </w:p>
        </w:tc>
        <w:tc>
          <w:tcPr>
            <w:tcW w:w="93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7B9EB8D7" w14:textId="77777777" w:rsidR="00C329A5" w:rsidRPr="006D7F15" w:rsidRDefault="00C329A5" w:rsidP="000B71F8">
            <w:pPr>
              <w:pStyle w:val="EYTableNormal"/>
              <w:rPr>
                <w:sz w:val="20"/>
                <w:szCs w:val="20"/>
              </w:rPr>
            </w:pPr>
            <w:r w:rsidRPr="006D7F15">
              <w:rPr>
                <w:sz w:val="20"/>
                <w:szCs w:val="20"/>
              </w:rPr>
              <w:t>2</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132606DF" w14:textId="77777777" w:rsidR="00C329A5" w:rsidRPr="006D7F15" w:rsidRDefault="00C329A5" w:rsidP="000B71F8">
            <w:pPr>
              <w:pStyle w:val="EYTableNormal"/>
              <w:rPr>
                <w:sz w:val="20"/>
                <w:szCs w:val="20"/>
              </w:rPr>
            </w:pPr>
            <w:r w:rsidRPr="006D7F15">
              <w:rPr>
                <w:sz w:val="20"/>
                <w:szCs w:val="20"/>
              </w:rPr>
              <w:t>0</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34E248BE" w14:textId="77777777" w:rsidR="00C329A5" w:rsidRPr="006D7F15" w:rsidRDefault="00C329A5" w:rsidP="000B71F8">
            <w:pPr>
              <w:pStyle w:val="EYTableNormal"/>
              <w:rPr>
                <w:sz w:val="20"/>
                <w:szCs w:val="20"/>
              </w:rPr>
            </w:pPr>
            <w:r w:rsidRPr="006D7F15">
              <w:rPr>
                <w:sz w:val="20"/>
                <w:szCs w:val="20"/>
              </w:rPr>
              <w:t>1</w:t>
            </w:r>
          </w:p>
        </w:tc>
        <w:tc>
          <w:tcPr>
            <w:tcW w:w="931"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680D6F8C" w14:textId="77777777" w:rsidR="00C329A5" w:rsidRPr="006D7F15" w:rsidRDefault="00C329A5" w:rsidP="000B71F8">
            <w:pPr>
              <w:pStyle w:val="EYTableNormal"/>
              <w:rPr>
                <w:sz w:val="20"/>
                <w:szCs w:val="20"/>
              </w:rPr>
            </w:pPr>
            <w:r w:rsidRPr="006D7F15">
              <w:rPr>
                <w:sz w:val="20"/>
                <w:szCs w:val="20"/>
              </w:rPr>
              <w:t>1</w:t>
            </w:r>
          </w:p>
        </w:tc>
        <w:tc>
          <w:tcPr>
            <w:tcW w:w="932" w:type="dxa"/>
            <w:tcBorders>
              <w:top w:val="single" w:sz="4" w:space="0" w:color="D9D9D9"/>
              <w:left w:val="single" w:sz="4" w:space="0" w:color="D9D9D9"/>
              <w:bottom w:val="single" w:sz="4" w:space="0" w:color="D9D9D9"/>
              <w:right w:val="single" w:sz="4" w:space="0" w:color="D9D9D9"/>
            </w:tcBorders>
            <w:shd w:val="clear" w:color="auto" w:fill="FFFFFF"/>
            <w:vAlign w:val="bottom"/>
          </w:tcPr>
          <w:p w14:paraId="667D357C" w14:textId="77777777" w:rsidR="00C329A5" w:rsidRPr="006D7F15" w:rsidRDefault="00C329A5" w:rsidP="000B71F8">
            <w:pPr>
              <w:pStyle w:val="EYTableNormal"/>
              <w:rPr>
                <w:sz w:val="20"/>
                <w:szCs w:val="20"/>
              </w:rPr>
            </w:pPr>
            <w:r w:rsidRPr="006D7F15">
              <w:rPr>
                <w:sz w:val="20"/>
                <w:szCs w:val="20"/>
              </w:rPr>
              <w:t>2</w:t>
            </w:r>
          </w:p>
        </w:tc>
        <w:tc>
          <w:tcPr>
            <w:tcW w:w="93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6C79B7E7" w14:textId="77777777" w:rsidR="00C329A5" w:rsidRPr="006D7F15" w:rsidRDefault="00C329A5" w:rsidP="000B71F8">
            <w:pPr>
              <w:pStyle w:val="EYTableNormal"/>
              <w:rPr>
                <w:sz w:val="20"/>
                <w:szCs w:val="20"/>
              </w:rPr>
            </w:pPr>
            <w:r w:rsidRPr="006D7F15">
              <w:rPr>
                <w:sz w:val="20"/>
                <w:szCs w:val="20"/>
              </w:rPr>
              <w:t>70%</w:t>
            </w:r>
          </w:p>
        </w:tc>
      </w:tr>
    </w:tbl>
    <w:p w14:paraId="19057F7C" w14:textId="77777777" w:rsidR="00C329A5" w:rsidRPr="002A2263" w:rsidRDefault="00C329A5" w:rsidP="003A58CC">
      <w:pPr>
        <w:pStyle w:val="EYAppendixHeading4"/>
      </w:pPr>
      <w:r w:rsidRPr="00037D23">
        <w:t xml:space="preserve">Cost-effectiveness </w:t>
      </w:r>
    </w:p>
    <w:p w14:paraId="02F8689B" w14:textId="7A6338BE" w:rsidR="00C329A5" w:rsidRPr="00CF3C1A" w:rsidRDefault="00C329A5" w:rsidP="003A58CC">
      <w:pPr>
        <w:pStyle w:val="Caption"/>
      </w:pPr>
      <w:r w:rsidRPr="00CF3C1A">
        <w:t xml:space="preserve">Table </w:t>
      </w:r>
      <w:r w:rsidRPr="00CF3C1A">
        <w:fldChar w:fldCharType="begin"/>
      </w:r>
      <w:r w:rsidRPr="00CF3C1A">
        <w:instrText xml:space="preserve"> SEQ Table \* ARABIC </w:instrText>
      </w:r>
      <w:r w:rsidRPr="00CF3C1A">
        <w:fldChar w:fldCharType="separate"/>
      </w:r>
      <w:r w:rsidR="009C22F9" w:rsidRPr="00CF3C1A">
        <w:t>9</w:t>
      </w:r>
      <w:r w:rsidRPr="00CF3C1A">
        <w:fldChar w:fldCharType="end"/>
      </w:r>
      <w:r w:rsidRPr="00CF3C1A">
        <w:t xml:space="preserve">: </w:t>
      </w:r>
      <w:r w:rsidRPr="0040356C">
        <w:t>Outcomes</w:t>
      </w:r>
      <w:r w:rsidRPr="00CF3C1A">
        <w:t xml:space="preserve"> from studies identified examining </w:t>
      </w:r>
      <w:r w:rsidR="006E4F4E">
        <w:t>Cost-effectiveness</w:t>
      </w:r>
    </w:p>
    <w:tbl>
      <w:tblPr>
        <w:tblW w:w="9242" w:type="dxa"/>
        <w:tblLayout w:type="fixed"/>
        <w:tblLook w:val="04A0" w:firstRow="1" w:lastRow="0" w:firstColumn="1" w:lastColumn="0" w:noHBand="0" w:noVBand="1"/>
        <w:tblDescription w:val="Table 9 listing outcomes from studies identified examining Cost-effectiveness."/>
      </w:tblPr>
      <w:tblGrid>
        <w:gridCol w:w="1845"/>
        <w:gridCol w:w="924"/>
        <w:gridCol w:w="925"/>
        <w:gridCol w:w="924"/>
        <w:gridCol w:w="925"/>
        <w:gridCol w:w="925"/>
        <w:gridCol w:w="924"/>
        <w:gridCol w:w="925"/>
        <w:gridCol w:w="925"/>
      </w:tblGrid>
      <w:tr w:rsidR="00C329A5" w:rsidRPr="006D7F15" w14:paraId="0F2446D3" w14:textId="77777777" w:rsidTr="006D7F15">
        <w:trPr>
          <w:trHeight w:val="276"/>
        </w:trPr>
        <w:tc>
          <w:tcPr>
            <w:tcW w:w="1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595959" w:themeFill="text1" w:themeFillTint="A6"/>
          </w:tcPr>
          <w:p w14:paraId="0ED1AA66" w14:textId="77777777" w:rsidR="00C329A5" w:rsidRPr="006D7F15" w:rsidRDefault="00C329A5" w:rsidP="000B71F8">
            <w:pPr>
              <w:pStyle w:val="EYTableHeadingWhite"/>
              <w:rPr>
                <w:b/>
                <w:bCs w:val="0"/>
                <w:sz w:val="20"/>
                <w:szCs w:val="20"/>
              </w:rPr>
            </w:pPr>
            <w:r w:rsidRPr="006D7F15">
              <w:rPr>
                <w:b/>
                <w:bCs w:val="0"/>
                <w:sz w:val="20"/>
                <w:szCs w:val="20"/>
              </w:rPr>
              <w:t> Article</w:t>
            </w:r>
          </w:p>
        </w:tc>
        <w:tc>
          <w:tcPr>
            <w:tcW w:w="9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595959" w:themeFill="text1" w:themeFillTint="A6"/>
          </w:tcPr>
          <w:p w14:paraId="1C82C55B" w14:textId="77777777" w:rsidR="00C329A5" w:rsidRPr="006D7F15" w:rsidRDefault="00C329A5" w:rsidP="000B71F8">
            <w:pPr>
              <w:pStyle w:val="EYTableHeadingWhite"/>
              <w:rPr>
                <w:b/>
                <w:bCs w:val="0"/>
                <w:sz w:val="20"/>
                <w:szCs w:val="20"/>
              </w:rPr>
            </w:pPr>
            <w:r w:rsidRPr="006D7F15">
              <w:rPr>
                <w:b/>
                <w:bCs w:val="0"/>
                <w:sz w:val="20"/>
                <w:szCs w:val="20"/>
              </w:rPr>
              <w:t>Criteria 1</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595959" w:themeFill="text1" w:themeFillTint="A6"/>
          </w:tcPr>
          <w:p w14:paraId="5FD9E450" w14:textId="77777777" w:rsidR="00C329A5" w:rsidRPr="006D7F15" w:rsidRDefault="00C329A5" w:rsidP="000B71F8">
            <w:pPr>
              <w:pStyle w:val="EYTableHeadingWhite"/>
              <w:rPr>
                <w:b/>
                <w:bCs w:val="0"/>
                <w:sz w:val="20"/>
                <w:szCs w:val="20"/>
              </w:rPr>
            </w:pPr>
            <w:r w:rsidRPr="006D7F15">
              <w:rPr>
                <w:b/>
                <w:bCs w:val="0"/>
                <w:sz w:val="20"/>
                <w:szCs w:val="20"/>
              </w:rPr>
              <w:t>Criteria 2</w:t>
            </w:r>
          </w:p>
        </w:tc>
        <w:tc>
          <w:tcPr>
            <w:tcW w:w="9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595959" w:themeFill="text1" w:themeFillTint="A6"/>
          </w:tcPr>
          <w:p w14:paraId="4518AA01" w14:textId="77777777" w:rsidR="00C329A5" w:rsidRPr="006D7F15" w:rsidRDefault="00C329A5" w:rsidP="000B71F8">
            <w:pPr>
              <w:pStyle w:val="EYTableHeadingWhite"/>
              <w:rPr>
                <w:b/>
                <w:bCs w:val="0"/>
                <w:sz w:val="20"/>
                <w:szCs w:val="20"/>
              </w:rPr>
            </w:pPr>
            <w:r w:rsidRPr="006D7F15">
              <w:rPr>
                <w:b/>
                <w:bCs w:val="0"/>
                <w:sz w:val="20"/>
                <w:szCs w:val="20"/>
              </w:rPr>
              <w:t>Criteria 3</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595959" w:themeFill="text1" w:themeFillTint="A6"/>
          </w:tcPr>
          <w:p w14:paraId="5E3EB324" w14:textId="77777777" w:rsidR="00C329A5" w:rsidRPr="006D7F15" w:rsidRDefault="00C329A5" w:rsidP="000B71F8">
            <w:pPr>
              <w:pStyle w:val="EYTableHeadingWhite"/>
              <w:rPr>
                <w:b/>
                <w:bCs w:val="0"/>
                <w:sz w:val="20"/>
                <w:szCs w:val="20"/>
              </w:rPr>
            </w:pPr>
            <w:r w:rsidRPr="006D7F15">
              <w:rPr>
                <w:b/>
                <w:bCs w:val="0"/>
                <w:sz w:val="20"/>
                <w:szCs w:val="20"/>
              </w:rPr>
              <w:t>Criteria 4</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595959" w:themeFill="text1" w:themeFillTint="A6"/>
          </w:tcPr>
          <w:p w14:paraId="266B508F" w14:textId="77777777" w:rsidR="00C329A5" w:rsidRPr="006D7F15" w:rsidRDefault="00C329A5" w:rsidP="000B71F8">
            <w:pPr>
              <w:pStyle w:val="EYTableHeadingWhite"/>
              <w:rPr>
                <w:b/>
                <w:bCs w:val="0"/>
                <w:sz w:val="20"/>
                <w:szCs w:val="20"/>
              </w:rPr>
            </w:pPr>
            <w:r w:rsidRPr="006D7F15">
              <w:rPr>
                <w:b/>
                <w:bCs w:val="0"/>
                <w:sz w:val="20"/>
                <w:szCs w:val="20"/>
              </w:rPr>
              <w:t>Criteria 5</w:t>
            </w:r>
          </w:p>
        </w:tc>
        <w:tc>
          <w:tcPr>
            <w:tcW w:w="9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595959" w:themeFill="text1" w:themeFillTint="A6"/>
          </w:tcPr>
          <w:p w14:paraId="7DFE47AD" w14:textId="77777777" w:rsidR="00C329A5" w:rsidRPr="006D7F15" w:rsidRDefault="00C329A5" w:rsidP="000B71F8">
            <w:pPr>
              <w:pStyle w:val="EYTableHeadingWhite"/>
              <w:rPr>
                <w:b/>
                <w:bCs w:val="0"/>
                <w:sz w:val="20"/>
                <w:szCs w:val="20"/>
              </w:rPr>
            </w:pPr>
            <w:r w:rsidRPr="006D7F15">
              <w:rPr>
                <w:b/>
                <w:bCs w:val="0"/>
                <w:sz w:val="20"/>
                <w:szCs w:val="20"/>
              </w:rPr>
              <w:t>Criteria 6</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595959" w:themeFill="text1" w:themeFillTint="A6"/>
          </w:tcPr>
          <w:p w14:paraId="1F10ADDD" w14:textId="77777777" w:rsidR="00C329A5" w:rsidRPr="006D7F15" w:rsidRDefault="00C329A5" w:rsidP="000B71F8">
            <w:pPr>
              <w:pStyle w:val="EYTableHeadingWhite"/>
              <w:rPr>
                <w:b/>
                <w:bCs w:val="0"/>
                <w:sz w:val="20"/>
                <w:szCs w:val="20"/>
              </w:rPr>
            </w:pPr>
            <w:r w:rsidRPr="006D7F15">
              <w:rPr>
                <w:b/>
                <w:bCs w:val="0"/>
                <w:sz w:val="20"/>
                <w:szCs w:val="20"/>
              </w:rPr>
              <w:t>Criteria 7</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595959" w:themeFill="text1" w:themeFillTint="A6"/>
          </w:tcPr>
          <w:p w14:paraId="5DEAAE0E" w14:textId="77777777" w:rsidR="00C329A5" w:rsidRPr="006D7F15" w:rsidRDefault="00C329A5" w:rsidP="000B71F8">
            <w:pPr>
              <w:pStyle w:val="EYTableHeadingWhite"/>
              <w:rPr>
                <w:b/>
                <w:bCs w:val="0"/>
                <w:sz w:val="20"/>
                <w:szCs w:val="20"/>
              </w:rPr>
            </w:pPr>
            <w:r w:rsidRPr="006D7F15">
              <w:rPr>
                <w:b/>
                <w:bCs w:val="0"/>
                <w:sz w:val="20"/>
                <w:szCs w:val="20"/>
              </w:rPr>
              <w:t xml:space="preserve">% Score </w:t>
            </w:r>
          </w:p>
        </w:tc>
      </w:tr>
      <w:tr w:rsidR="00C329A5" w:rsidRPr="006D7F15" w14:paraId="312584A6" w14:textId="77777777" w:rsidTr="00842BFC">
        <w:trPr>
          <w:trHeight w:val="276"/>
        </w:trPr>
        <w:tc>
          <w:tcPr>
            <w:tcW w:w="1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DBDCA2A" w14:textId="77777777" w:rsidR="00C329A5" w:rsidRPr="006D7F15" w:rsidRDefault="00C329A5" w:rsidP="000B71F8">
            <w:pPr>
              <w:pStyle w:val="EYTableNormal"/>
              <w:rPr>
                <w:sz w:val="20"/>
                <w:szCs w:val="20"/>
              </w:rPr>
            </w:pPr>
            <w:proofErr w:type="spellStart"/>
            <w:r w:rsidRPr="006D7F15">
              <w:rPr>
                <w:sz w:val="20"/>
                <w:szCs w:val="20"/>
              </w:rPr>
              <w:t>Mihalopoulos</w:t>
            </w:r>
            <w:proofErr w:type="spellEnd"/>
            <w:r w:rsidRPr="006D7F15">
              <w:rPr>
                <w:sz w:val="20"/>
                <w:szCs w:val="20"/>
              </w:rPr>
              <w:t xml:space="preserve"> (2009)</w:t>
            </w:r>
          </w:p>
        </w:tc>
        <w:tc>
          <w:tcPr>
            <w:tcW w:w="9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501B254" w14:textId="77777777" w:rsidR="00C329A5" w:rsidRPr="006D7F15" w:rsidRDefault="00C329A5" w:rsidP="000B71F8">
            <w:pPr>
              <w:pStyle w:val="EYTableNormal"/>
              <w:rPr>
                <w:sz w:val="20"/>
                <w:szCs w:val="20"/>
              </w:rPr>
            </w:pPr>
            <w:r w:rsidRPr="006D7F15">
              <w:rPr>
                <w:sz w:val="20"/>
                <w:szCs w:val="20"/>
              </w:rPr>
              <w:t>2</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D233122" w14:textId="77777777" w:rsidR="00C329A5" w:rsidRPr="006D7F15" w:rsidRDefault="00C329A5" w:rsidP="000B71F8">
            <w:pPr>
              <w:pStyle w:val="EYTableNormal"/>
              <w:rPr>
                <w:sz w:val="20"/>
                <w:szCs w:val="20"/>
              </w:rPr>
            </w:pPr>
            <w:r w:rsidRPr="006D7F15">
              <w:rPr>
                <w:sz w:val="20"/>
                <w:szCs w:val="20"/>
              </w:rPr>
              <w:t>1</w:t>
            </w:r>
          </w:p>
        </w:tc>
        <w:tc>
          <w:tcPr>
            <w:tcW w:w="9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A20BF7E" w14:textId="77777777" w:rsidR="00C329A5" w:rsidRPr="006D7F15" w:rsidRDefault="00C329A5" w:rsidP="000B71F8">
            <w:pPr>
              <w:pStyle w:val="EYTableNormal"/>
              <w:rPr>
                <w:sz w:val="20"/>
                <w:szCs w:val="20"/>
              </w:rPr>
            </w:pPr>
            <w:r w:rsidRPr="006D7F15">
              <w:rPr>
                <w:sz w:val="20"/>
                <w:szCs w:val="20"/>
              </w:rPr>
              <w:t>2</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55F0BF5" w14:textId="77777777" w:rsidR="00C329A5" w:rsidRPr="006D7F15" w:rsidRDefault="00C329A5" w:rsidP="000B71F8">
            <w:pPr>
              <w:pStyle w:val="EYTableNormal"/>
              <w:rPr>
                <w:sz w:val="20"/>
                <w:szCs w:val="20"/>
              </w:rPr>
            </w:pPr>
            <w:r w:rsidRPr="006D7F15">
              <w:rPr>
                <w:sz w:val="20"/>
                <w:szCs w:val="20"/>
              </w:rPr>
              <w:t>1</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A5A7EE8" w14:textId="77777777" w:rsidR="00C329A5" w:rsidRPr="006D7F15" w:rsidRDefault="00C329A5" w:rsidP="000B71F8">
            <w:pPr>
              <w:pStyle w:val="EYTableNormal"/>
              <w:rPr>
                <w:sz w:val="20"/>
                <w:szCs w:val="20"/>
              </w:rPr>
            </w:pPr>
            <w:r w:rsidRPr="006D7F15">
              <w:rPr>
                <w:sz w:val="20"/>
                <w:szCs w:val="20"/>
              </w:rPr>
              <w:t>1</w:t>
            </w:r>
          </w:p>
        </w:tc>
        <w:tc>
          <w:tcPr>
            <w:tcW w:w="9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CC3805F" w14:textId="77777777" w:rsidR="00C329A5" w:rsidRPr="006D7F15" w:rsidRDefault="00C329A5" w:rsidP="000B71F8">
            <w:pPr>
              <w:pStyle w:val="EYTableNormal"/>
              <w:rPr>
                <w:sz w:val="20"/>
                <w:szCs w:val="20"/>
              </w:rPr>
            </w:pPr>
            <w:r w:rsidRPr="006D7F15">
              <w:rPr>
                <w:sz w:val="20"/>
                <w:szCs w:val="20"/>
              </w:rPr>
              <w:t>0</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3207A2D" w14:textId="77777777" w:rsidR="00C329A5" w:rsidRPr="006D7F15" w:rsidRDefault="00C329A5" w:rsidP="000B71F8">
            <w:pPr>
              <w:pStyle w:val="EYTableNormal"/>
              <w:rPr>
                <w:sz w:val="20"/>
                <w:szCs w:val="20"/>
              </w:rPr>
            </w:pPr>
            <w:r w:rsidRPr="006D7F15">
              <w:rPr>
                <w:sz w:val="20"/>
                <w:szCs w:val="20"/>
              </w:rPr>
              <w:t>1</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FFBFCFE" w14:textId="77777777" w:rsidR="00C329A5" w:rsidRPr="006D7F15" w:rsidRDefault="00C329A5" w:rsidP="000B71F8">
            <w:pPr>
              <w:pStyle w:val="EYTableNormal"/>
              <w:rPr>
                <w:sz w:val="20"/>
                <w:szCs w:val="20"/>
              </w:rPr>
            </w:pPr>
            <w:r w:rsidRPr="006D7F15">
              <w:rPr>
                <w:sz w:val="20"/>
                <w:szCs w:val="20"/>
              </w:rPr>
              <w:t>70%</w:t>
            </w:r>
          </w:p>
        </w:tc>
      </w:tr>
      <w:tr w:rsidR="00C329A5" w:rsidRPr="006D7F15" w14:paraId="3762044B" w14:textId="77777777" w:rsidTr="00842BFC">
        <w:trPr>
          <w:trHeight w:val="276"/>
        </w:trPr>
        <w:tc>
          <w:tcPr>
            <w:tcW w:w="1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75EAF32" w14:textId="77777777" w:rsidR="00C329A5" w:rsidRPr="006D7F15" w:rsidRDefault="00C329A5" w:rsidP="000B71F8">
            <w:pPr>
              <w:pStyle w:val="EYTableNormal"/>
              <w:rPr>
                <w:sz w:val="20"/>
                <w:szCs w:val="20"/>
              </w:rPr>
            </w:pPr>
            <w:r w:rsidRPr="006D7F15">
              <w:rPr>
                <w:sz w:val="20"/>
                <w:szCs w:val="20"/>
              </w:rPr>
              <w:lastRenderedPageBreak/>
              <w:t>Behan (2014)</w:t>
            </w:r>
          </w:p>
        </w:tc>
        <w:tc>
          <w:tcPr>
            <w:tcW w:w="9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673D14D" w14:textId="77777777" w:rsidR="00C329A5" w:rsidRPr="006D7F15" w:rsidRDefault="00C329A5" w:rsidP="000B71F8">
            <w:pPr>
              <w:pStyle w:val="EYTableNormal"/>
              <w:rPr>
                <w:sz w:val="20"/>
                <w:szCs w:val="20"/>
              </w:rPr>
            </w:pPr>
            <w:r w:rsidRPr="006D7F15">
              <w:rPr>
                <w:sz w:val="20"/>
                <w:szCs w:val="20"/>
              </w:rPr>
              <w:t>0</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4316365" w14:textId="77777777" w:rsidR="00C329A5" w:rsidRPr="006D7F15" w:rsidRDefault="00C329A5" w:rsidP="000B71F8">
            <w:pPr>
              <w:pStyle w:val="EYTableNormal"/>
              <w:rPr>
                <w:sz w:val="20"/>
                <w:szCs w:val="20"/>
              </w:rPr>
            </w:pPr>
            <w:r w:rsidRPr="006D7F15">
              <w:rPr>
                <w:sz w:val="20"/>
                <w:szCs w:val="20"/>
              </w:rPr>
              <w:t>2</w:t>
            </w:r>
          </w:p>
        </w:tc>
        <w:tc>
          <w:tcPr>
            <w:tcW w:w="9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5BEED29" w14:textId="77777777" w:rsidR="00C329A5" w:rsidRPr="006D7F15" w:rsidRDefault="00C329A5" w:rsidP="000B71F8">
            <w:pPr>
              <w:pStyle w:val="EYTableNormal"/>
              <w:rPr>
                <w:sz w:val="20"/>
                <w:szCs w:val="20"/>
              </w:rPr>
            </w:pPr>
            <w:r w:rsidRPr="006D7F15">
              <w:rPr>
                <w:sz w:val="20"/>
                <w:szCs w:val="20"/>
              </w:rPr>
              <w:t>2</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89D2512" w14:textId="77777777" w:rsidR="00C329A5" w:rsidRPr="006D7F15" w:rsidRDefault="00C329A5" w:rsidP="000B71F8">
            <w:pPr>
              <w:pStyle w:val="EYTableNormal"/>
              <w:rPr>
                <w:sz w:val="20"/>
                <w:szCs w:val="20"/>
              </w:rPr>
            </w:pPr>
            <w:r w:rsidRPr="006D7F15">
              <w:rPr>
                <w:sz w:val="20"/>
                <w:szCs w:val="20"/>
              </w:rPr>
              <w:t>1</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FA401F2" w14:textId="77777777" w:rsidR="00C329A5" w:rsidRPr="006D7F15" w:rsidRDefault="00C329A5" w:rsidP="000B71F8">
            <w:pPr>
              <w:pStyle w:val="EYTableNormal"/>
              <w:rPr>
                <w:sz w:val="20"/>
                <w:szCs w:val="20"/>
              </w:rPr>
            </w:pPr>
            <w:r w:rsidRPr="006D7F15">
              <w:rPr>
                <w:sz w:val="20"/>
                <w:szCs w:val="20"/>
              </w:rPr>
              <w:t>0</w:t>
            </w:r>
          </w:p>
        </w:tc>
        <w:tc>
          <w:tcPr>
            <w:tcW w:w="9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1EB9C06" w14:textId="77777777" w:rsidR="00C329A5" w:rsidRPr="006D7F15" w:rsidRDefault="00C329A5" w:rsidP="000B71F8">
            <w:pPr>
              <w:pStyle w:val="EYTableNormal"/>
              <w:rPr>
                <w:sz w:val="20"/>
                <w:szCs w:val="20"/>
              </w:rPr>
            </w:pPr>
            <w:r w:rsidRPr="006D7F15">
              <w:rPr>
                <w:sz w:val="20"/>
                <w:szCs w:val="20"/>
              </w:rPr>
              <w:t>0</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6CD5670" w14:textId="77777777" w:rsidR="00C329A5" w:rsidRPr="006D7F15" w:rsidRDefault="00C329A5" w:rsidP="000B71F8">
            <w:pPr>
              <w:pStyle w:val="EYTableNormal"/>
              <w:rPr>
                <w:sz w:val="20"/>
                <w:szCs w:val="20"/>
              </w:rPr>
            </w:pPr>
            <w:r w:rsidRPr="006D7F15">
              <w:rPr>
                <w:sz w:val="20"/>
                <w:szCs w:val="20"/>
              </w:rPr>
              <w:t>1</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E79F2BC" w14:textId="77777777" w:rsidR="00C329A5" w:rsidRPr="006D7F15" w:rsidRDefault="00C329A5" w:rsidP="000B71F8">
            <w:pPr>
              <w:pStyle w:val="EYTableNormal"/>
              <w:rPr>
                <w:sz w:val="20"/>
                <w:szCs w:val="20"/>
              </w:rPr>
            </w:pPr>
            <w:r w:rsidRPr="006D7F15">
              <w:rPr>
                <w:sz w:val="20"/>
                <w:szCs w:val="20"/>
              </w:rPr>
              <w:t>40%</w:t>
            </w:r>
          </w:p>
        </w:tc>
      </w:tr>
      <w:tr w:rsidR="00C329A5" w:rsidRPr="006D7F15" w14:paraId="557C88D8" w14:textId="77777777" w:rsidTr="00842BFC">
        <w:trPr>
          <w:trHeight w:val="276"/>
        </w:trPr>
        <w:tc>
          <w:tcPr>
            <w:tcW w:w="1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64B7D99" w14:textId="77777777" w:rsidR="00C329A5" w:rsidRPr="006D7F15" w:rsidRDefault="00C329A5" w:rsidP="000B71F8">
            <w:pPr>
              <w:pStyle w:val="EYTableNormal"/>
              <w:rPr>
                <w:sz w:val="20"/>
                <w:szCs w:val="20"/>
              </w:rPr>
            </w:pPr>
            <w:r w:rsidRPr="006D7F15">
              <w:rPr>
                <w:sz w:val="20"/>
                <w:szCs w:val="20"/>
              </w:rPr>
              <w:t>Goldberg et. al. (2006)</w:t>
            </w:r>
          </w:p>
        </w:tc>
        <w:tc>
          <w:tcPr>
            <w:tcW w:w="9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91E33F1" w14:textId="77777777" w:rsidR="00C329A5" w:rsidRPr="006D7F15" w:rsidRDefault="00C329A5" w:rsidP="000B71F8">
            <w:pPr>
              <w:pStyle w:val="EYTableNormal"/>
              <w:rPr>
                <w:sz w:val="20"/>
                <w:szCs w:val="20"/>
              </w:rPr>
            </w:pPr>
            <w:r w:rsidRPr="006D7F15">
              <w:rPr>
                <w:sz w:val="20"/>
                <w:szCs w:val="20"/>
              </w:rPr>
              <w:t>0</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6BB8AD3" w14:textId="77777777" w:rsidR="00C329A5" w:rsidRPr="006D7F15" w:rsidRDefault="00C329A5" w:rsidP="000B71F8">
            <w:pPr>
              <w:pStyle w:val="EYTableNormal"/>
              <w:rPr>
                <w:sz w:val="20"/>
                <w:szCs w:val="20"/>
              </w:rPr>
            </w:pPr>
            <w:r w:rsidRPr="006D7F15">
              <w:rPr>
                <w:sz w:val="20"/>
                <w:szCs w:val="20"/>
              </w:rPr>
              <w:t>1</w:t>
            </w:r>
          </w:p>
        </w:tc>
        <w:tc>
          <w:tcPr>
            <w:tcW w:w="9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3C9BE89" w14:textId="77777777" w:rsidR="00C329A5" w:rsidRPr="006D7F15" w:rsidRDefault="00C329A5" w:rsidP="000B71F8">
            <w:pPr>
              <w:pStyle w:val="EYTableNormal"/>
              <w:rPr>
                <w:sz w:val="20"/>
                <w:szCs w:val="20"/>
              </w:rPr>
            </w:pPr>
            <w:r w:rsidRPr="006D7F15">
              <w:rPr>
                <w:sz w:val="20"/>
                <w:szCs w:val="20"/>
              </w:rPr>
              <w:t>2</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D9F473D" w14:textId="77777777" w:rsidR="00C329A5" w:rsidRPr="006D7F15" w:rsidRDefault="00C329A5" w:rsidP="000B71F8">
            <w:pPr>
              <w:pStyle w:val="EYTableNormal"/>
              <w:rPr>
                <w:sz w:val="20"/>
                <w:szCs w:val="20"/>
              </w:rPr>
            </w:pPr>
            <w:r w:rsidRPr="006D7F15">
              <w:rPr>
                <w:sz w:val="20"/>
                <w:szCs w:val="20"/>
              </w:rPr>
              <w:t>1</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27CD537" w14:textId="77777777" w:rsidR="00C329A5" w:rsidRPr="006D7F15" w:rsidRDefault="00C329A5" w:rsidP="000B71F8">
            <w:pPr>
              <w:pStyle w:val="EYTableNormal"/>
              <w:rPr>
                <w:sz w:val="20"/>
                <w:szCs w:val="20"/>
              </w:rPr>
            </w:pPr>
            <w:r w:rsidRPr="006D7F15">
              <w:rPr>
                <w:sz w:val="20"/>
                <w:szCs w:val="20"/>
              </w:rPr>
              <w:t>1</w:t>
            </w:r>
          </w:p>
        </w:tc>
        <w:tc>
          <w:tcPr>
            <w:tcW w:w="9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A0C6198" w14:textId="77777777" w:rsidR="00C329A5" w:rsidRPr="006D7F15" w:rsidRDefault="00C329A5" w:rsidP="000B71F8">
            <w:pPr>
              <w:pStyle w:val="EYTableNormal"/>
              <w:rPr>
                <w:sz w:val="20"/>
                <w:szCs w:val="20"/>
              </w:rPr>
            </w:pPr>
            <w:r w:rsidRPr="006D7F15">
              <w:rPr>
                <w:sz w:val="20"/>
                <w:szCs w:val="20"/>
              </w:rPr>
              <w:t>0</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808CA0D" w14:textId="77777777" w:rsidR="00C329A5" w:rsidRPr="006D7F15" w:rsidRDefault="00C329A5" w:rsidP="000B71F8">
            <w:pPr>
              <w:pStyle w:val="EYTableNormal"/>
              <w:rPr>
                <w:sz w:val="20"/>
                <w:szCs w:val="20"/>
              </w:rPr>
            </w:pPr>
            <w:r w:rsidRPr="006D7F15">
              <w:rPr>
                <w:sz w:val="20"/>
                <w:szCs w:val="20"/>
              </w:rPr>
              <w:t>1</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43C39A7" w14:textId="77777777" w:rsidR="00C329A5" w:rsidRPr="006D7F15" w:rsidRDefault="00C329A5" w:rsidP="000B71F8">
            <w:pPr>
              <w:pStyle w:val="EYTableNormal"/>
              <w:rPr>
                <w:sz w:val="20"/>
                <w:szCs w:val="20"/>
              </w:rPr>
            </w:pPr>
            <w:r w:rsidRPr="006D7F15">
              <w:rPr>
                <w:sz w:val="20"/>
                <w:szCs w:val="20"/>
              </w:rPr>
              <w:t>40%</w:t>
            </w:r>
          </w:p>
        </w:tc>
      </w:tr>
      <w:tr w:rsidR="00C329A5" w:rsidRPr="006D7F15" w14:paraId="11BDC703" w14:textId="77777777" w:rsidTr="00842BFC">
        <w:trPr>
          <w:trHeight w:val="276"/>
        </w:trPr>
        <w:tc>
          <w:tcPr>
            <w:tcW w:w="1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259AA3C2" w14:textId="77777777" w:rsidR="00C329A5" w:rsidRPr="006D7F15" w:rsidRDefault="00C329A5" w:rsidP="000B71F8">
            <w:pPr>
              <w:pStyle w:val="EYTableNormal"/>
              <w:rPr>
                <w:sz w:val="20"/>
                <w:szCs w:val="20"/>
              </w:rPr>
            </w:pPr>
            <w:proofErr w:type="spellStart"/>
            <w:r w:rsidRPr="006D7F15">
              <w:rPr>
                <w:sz w:val="20"/>
                <w:szCs w:val="20"/>
              </w:rPr>
              <w:t>Valmaggia</w:t>
            </w:r>
            <w:proofErr w:type="spellEnd"/>
            <w:r w:rsidRPr="006D7F15">
              <w:rPr>
                <w:sz w:val="20"/>
                <w:szCs w:val="20"/>
              </w:rPr>
              <w:t xml:space="preserve"> (2009)</w:t>
            </w:r>
          </w:p>
        </w:tc>
        <w:tc>
          <w:tcPr>
            <w:tcW w:w="9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889026C" w14:textId="77777777" w:rsidR="00C329A5" w:rsidRPr="006D7F15" w:rsidRDefault="00C329A5" w:rsidP="000B71F8">
            <w:pPr>
              <w:pStyle w:val="EYTableNormal"/>
              <w:rPr>
                <w:sz w:val="20"/>
                <w:szCs w:val="20"/>
              </w:rPr>
            </w:pPr>
            <w:r w:rsidRPr="006D7F15">
              <w:rPr>
                <w:sz w:val="20"/>
                <w:szCs w:val="20"/>
              </w:rPr>
              <w:t>0</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B2EC4DE" w14:textId="77777777" w:rsidR="00C329A5" w:rsidRPr="006D7F15" w:rsidRDefault="00C329A5" w:rsidP="000B71F8">
            <w:pPr>
              <w:pStyle w:val="EYTableNormal"/>
              <w:rPr>
                <w:sz w:val="20"/>
                <w:szCs w:val="20"/>
              </w:rPr>
            </w:pPr>
            <w:r w:rsidRPr="006D7F15">
              <w:rPr>
                <w:sz w:val="20"/>
                <w:szCs w:val="20"/>
              </w:rPr>
              <w:t>1</w:t>
            </w:r>
          </w:p>
        </w:tc>
        <w:tc>
          <w:tcPr>
            <w:tcW w:w="9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C437E78" w14:textId="77777777" w:rsidR="00C329A5" w:rsidRPr="006D7F15" w:rsidRDefault="00C329A5" w:rsidP="000B71F8">
            <w:pPr>
              <w:pStyle w:val="EYTableNormal"/>
              <w:rPr>
                <w:sz w:val="20"/>
                <w:szCs w:val="20"/>
              </w:rPr>
            </w:pPr>
            <w:r w:rsidRPr="006D7F15">
              <w:rPr>
                <w:sz w:val="20"/>
                <w:szCs w:val="20"/>
              </w:rPr>
              <w:t>2</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457AB51" w14:textId="77777777" w:rsidR="00C329A5" w:rsidRPr="006D7F15" w:rsidRDefault="00C329A5" w:rsidP="000B71F8">
            <w:pPr>
              <w:pStyle w:val="EYTableNormal"/>
              <w:rPr>
                <w:sz w:val="20"/>
                <w:szCs w:val="20"/>
              </w:rPr>
            </w:pPr>
            <w:r w:rsidRPr="006D7F15">
              <w:rPr>
                <w:sz w:val="20"/>
                <w:szCs w:val="20"/>
              </w:rPr>
              <w:t>1</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2542794" w14:textId="77777777" w:rsidR="00C329A5" w:rsidRPr="006D7F15" w:rsidRDefault="00C329A5" w:rsidP="000B71F8">
            <w:pPr>
              <w:pStyle w:val="EYTableNormal"/>
              <w:rPr>
                <w:sz w:val="20"/>
                <w:szCs w:val="20"/>
              </w:rPr>
            </w:pPr>
            <w:r w:rsidRPr="006D7F15">
              <w:rPr>
                <w:sz w:val="20"/>
                <w:szCs w:val="20"/>
              </w:rPr>
              <w:t>0</w:t>
            </w:r>
          </w:p>
        </w:tc>
        <w:tc>
          <w:tcPr>
            <w:tcW w:w="9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17F3AD9" w14:textId="77777777" w:rsidR="00C329A5" w:rsidRPr="006D7F15" w:rsidRDefault="00C329A5" w:rsidP="000B71F8">
            <w:pPr>
              <w:pStyle w:val="EYTableNormal"/>
              <w:rPr>
                <w:sz w:val="20"/>
                <w:szCs w:val="20"/>
              </w:rPr>
            </w:pPr>
            <w:r w:rsidRPr="006D7F15">
              <w:rPr>
                <w:sz w:val="20"/>
                <w:szCs w:val="20"/>
              </w:rPr>
              <w:t>2</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90167C0" w14:textId="77777777" w:rsidR="00C329A5" w:rsidRPr="006D7F15" w:rsidRDefault="00C329A5" w:rsidP="000B71F8">
            <w:pPr>
              <w:pStyle w:val="EYTableNormal"/>
              <w:rPr>
                <w:sz w:val="20"/>
                <w:szCs w:val="20"/>
              </w:rPr>
            </w:pPr>
            <w:r w:rsidRPr="006D7F15">
              <w:rPr>
                <w:sz w:val="20"/>
                <w:szCs w:val="20"/>
              </w:rPr>
              <w:t>1</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5F6378C" w14:textId="77777777" w:rsidR="00C329A5" w:rsidRPr="006D7F15" w:rsidRDefault="00C329A5" w:rsidP="000B71F8">
            <w:pPr>
              <w:pStyle w:val="EYTableNormal"/>
              <w:rPr>
                <w:sz w:val="20"/>
                <w:szCs w:val="20"/>
              </w:rPr>
            </w:pPr>
            <w:r w:rsidRPr="006D7F15">
              <w:rPr>
                <w:sz w:val="20"/>
                <w:szCs w:val="20"/>
              </w:rPr>
              <w:t>40%</w:t>
            </w:r>
          </w:p>
        </w:tc>
      </w:tr>
      <w:tr w:rsidR="00C329A5" w:rsidRPr="006D7F15" w14:paraId="56F45FBE" w14:textId="77777777" w:rsidTr="00842BFC">
        <w:trPr>
          <w:trHeight w:val="276"/>
        </w:trPr>
        <w:tc>
          <w:tcPr>
            <w:tcW w:w="1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388866B4" w14:textId="77777777" w:rsidR="00C329A5" w:rsidRPr="006D7F15" w:rsidRDefault="00C329A5" w:rsidP="000B71F8">
            <w:pPr>
              <w:pStyle w:val="EYTableNormal"/>
              <w:rPr>
                <w:sz w:val="20"/>
                <w:szCs w:val="20"/>
              </w:rPr>
            </w:pPr>
            <w:proofErr w:type="spellStart"/>
            <w:r w:rsidRPr="006D7F15">
              <w:rPr>
                <w:sz w:val="20"/>
                <w:szCs w:val="20"/>
              </w:rPr>
              <w:t>Hastrup</w:t>
            </w:r>
            <w:proofErr w:type="spellEnd"/>
            <w:r w:rsidRPr="006D7F15">
              <w:rPr>
                <w:sz w:val="20"/>
                <w:szCs w:val="20"/>
              </w:rPr>
              <w:t xml:space="preserve"> et. al. </w:t>
            </w:r>
          </w:p>
        </w:tc>
        <w:tc>
          <w:tcPr>
            <w:tcW w:w="9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3D8CC19" w14:textId="77777777" w:rsidR="00C329A5" w:rsidRPr="006D7F15" w:rsidRDefault="00C329A5" w:rsidP="000B71F8">
            <w:pPr>
              <w:pStyle w:val="EYTableNormal"/>
              <w:rPr>
                <w:sz w:val="20"/>
                <w:szCs w:val="20"/>
              </w:rPr>
            </w:pPr>
            <w:r w:rsidRPr="006D7F15">
              <w:rPr>
                <w:sz w:val="20"/>
                <w:szCs w:val="20"/>
              </w:rPr>
              <w:t>0</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F1ACA94" w14:textId="77777777" w:rsidR="00C329A5" w:rsidRPr="006D7F15" w:rsidRDefault="00C329A5" w:rsidP="000B71F8">
            <w:pPr>
              <w:pStyle w:val="EYTableNormal"/>
              <w:rPr>
                <w:sz w:val="20"/>
                <w:szCs w:val="20"/>
              </w:rPr>
            </w:pPr>
            <w:r w:rsidRPr="006D7F15">
              <w:rPr>
                <w:sz w:val="20"/>
                <w:szCs w:val="20"/>
              </w:rPr>
              <w:t>1</w:t>
            </w:r>
          </w:p>
        </w:tc>
        <w:tc>
          <w:tcPr>
            <w:tcW w:w="9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1DA4E09" w14:textId="77777777" w:rsidR="00C329A5" w:rsidRPr="006D7F15" w:rsidRDefault="00C329A5" w:rsidP="000B71F8">
            <w:pPr>
              <w:pStyle w:val="EYTableNormal"/>
              <w:rPr>
                <w:sz w:val="20"/>
                <w:szCs w:val="20"/>
              </w:rPr>
            </w:pPr>
            <w:r w:rsidRPr="006D7F15">
              <w:rPr>
                <w:sz w:val="20"/>
                <w:szCs w:val="20"/>
              </w:rPr>
              <w:t>2</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EF06092" w14:textId="77777777" w:rsidR="00C329A5" w:rsidRPr="006D7F15" w:rsidRDefault="00C329A5" w:rsidP="000B71F8">
            <w:pPr>
              <w:pStyle w:val="EYTableNormal"/>
              <w:rPr>
                <w:sz w:val="20"/>
                <w:szCs w:val="20"/>
              </w:rPr>
            </w:pPr>
            <w:r w:rsidRPr="006D7F15">
              <w:rPr>
                <w:sz w:val="20"/>
                <w:szCs w:val="20"/>
              </w:rPr>
              <w:t>2</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6B5AECF" w14:textId="77777777" w:rsidR="00C329A5" w:rsidRPr="006D7F15" w:rsidRDefault="00C329A5" w:rsidP="000B71F8">
            <w:pPr>
              <w:pStyle w:val="EYTableNormal"/>
              <w:rPr>
                <w:sz w:val="20"/>
                <w:szCs w:val="20"/>
              </w:rPr>
            </w:pPr>
            <w:r w:rsidRPr="006D7F15">
              <w:rPr>
                <w:sz w:val="20"/>
                <w:szCs w:val="20"/>
              </w:rPr>
              <w:t>0</w:t>
            </w:r>
          </w:p>
        </w:tc>
        <w:tc>
          <w:tcPr>
            <w:tcW w:w="9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63001915" w14:textId="77777777" w:rsidR="00C329A5" w:rsidRPr="006D7F15" w:rsidRDefault="00C329A5" w:rsidP="000B71F8">
            <w:pPr>
              <w:pStyle w:val="EYTableNormal"/>
              <w:rPr>
                <w:sz w:val="20"/>
                <w:szCs w:val="20"/>
              </w:rPr>
            </w:pPr>
            <w:r w:rsidRPr="006D7F15">
              <w:rPr>
                <w:sz w:val="20"/>
                <w:szCs w:val="20"/>
              </w:rPr>
              <w:t>0</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15CF2B53" w14:textId="77777777" w:rsidR="00C329A5" w:rsidRPr="006D7F15" w:rsidRDefault="00C329A5" w:rsidP="000B71F8">
            <w:pPr>
              <w:pStyle w:val="EYTableNormal"/>
              <w:rPr>
                <w:sz w:val="20"/>
                <w:szCs w:val="20"/>
              </w:rPr>
            </w:pPr>
            <w:r w:rsidRPr="006D7F15">
              <w:rPr>
                <w:sz w:val="20"/>
                <w:szCs w:val="20"/>
              </w:rPr>
              <w:t>1</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47BDC9D2" w14:textId="77777777" w:rsidR="00C329A5" w:rsidRPr="006D7F15" w:rsidRDefault="00C329A5" w:rsidP="000B71F8">
            <w:pPr>
              <w:pStyle w:val="EYTableNormal"/>
              <w:rPr>
                <w:sz w:val="20"/>
                <w:szCs w:val="20"/>
              </w:rPr>
            </w:pPr>
            <w:r w:rsidRPr="006D7F15">
              <w:rPr>
                <w:sz w:val="20"/>
                <w:szCs w:val="20"/>
              </w:rPr>
              <w:t>33%</w:t>
            </w:r>
          </w:p>
        </w:tc>
      </w:tr>
    </w:tbl>
    <w:p w14:paraId="7809EFC9" w14:textId="77777777" w:rsidR="00C329A5" w:rsidRPr="00914F98" w:rsidRDefault="00C329A5" w:rsidP="003A58CC">
      <w:pPr>
        <w:pStyle w:val="EYAppendixHeading3"/>
        <w:rPr>
          <w:sz w:val="26"/>
          <w:szCs w:val="26"/>
        </w:rPr>
      </w:pPr>
      <w:r w:rsidRPr="00914F98">
        <w:rPr>
          <w:sz w:val="26"/>
          <w:szCs w:val="26"/>
        </w:rPr>
        <w:t>Key findings by output/outcome</w:t>
      </w:r>
    </w:p>
    <w:p w14:paraId="3040E436" w14:textId="77777777" w:rsidR="00C329A5" w:rsidRPr="002A2263" w:rsidRDefault="00C329A5" w:rsidP="003A58CC">
      <w:pPr>
        <w:pStyle w:val="EYAppendixHeading4"/>
      </w:pPr>
      <w:r w:rsidRPr="002A2263">
        <w:t>Duration of Untreated Psychosis</w:t>
      </w:r>
    </w:p>
    <w:p w14:paraId="447FBE90" w14:textId="77777777" w:rsidR="00C329A5" w:rsidRPr="002A2263" w:rsidRDefault="00C329A5" w:rsidP="003A58CC">
      <w:pPr>
        <w:pStyle w:val="BodyText"/>
      </w:pPr>
      <w:r w:rsidRPr="002A2263">
        <w:t xml:space="preserve">The duration of untreated psychosis (DUP) refers to the emergence of psychotic symptoms in relation to the start of treatment </w:t>
      </w:r>
      <w:r w:rsidRPr="002A2263">
        <w:rPr>
          <w:rStyle w:val="FootnoteReference"/>
          <w:rFonts w:asciiTheme="minorHAnsi" w:hAnsiTheme="minorHAnsi"/>
          <w:sz w:val="22"/>
          <w:szCs w:val="22"/>
        </w:rPr>
        <w:footnoteReference w:id="7"/>
      </w:r>
      <w:r w:rsidRPr="002A2263">
        <w:t xml:space="preserve">. </w:t>
      </w:r>
    </w:p>
    <w:p w14:paraId="73BE7712" w14:textId="6054CE2E" w:rsidR="00C329A5" w:rsidRPr="002A2263" w:rsidRDefault="00C329A5" w:rsidP="003A58CC">
      <w:pPr>
        <w:pStyle w:val="BodyText"/>
      </w:pPr>
      <w:r w:rsidRPr="002A2263">
        <w:rPr>
          <w:rStyle w:val="BodyTextChar"/>
          <w:rFonts w:asciiTheme="minorHAnsi" w:hAnsiTheme="minorHAnsi"/>
        </w:rPr>
        <w:t>There is a strong body of evidence showing that long DUP is linked to poorer outcomes</w:t>
      </w:r>
      <w:r w:rsidRPr="002A2263">
        <w:rPr>
          <w:rStyle w:val="FootnoteReference"/>
          <w:rFonts w:asciiTheme="minorHAnsi" w:hAnsiTheme="minorHAnsi"/>
          <w:sz w:val="22"/>
          <w:szCs w:val="22"/>
        </w:rPr>
        <w:footnoteReference w:id="8"/>
      </w:r>
      <w:r w:rsidRPr="002A2263">
        <w:rPr>
          <w:rStyle w:val="BodyTextChar"/>
          <w:rFonts w:asciiTheme="minorHAnsi" w:hAnsiTheme="minorHAnsi"/>
        </w:rPr>
        <w:t xml:space="preserve"> and poorer quality of life at first contact with health services </w:t>
      </w:r>
      <w:r w:rsidRPr="002A2263">
        <w:rPr>
          <w:rStyle w:val="FootnoteReference"/>
          <w:rFonts w:asciiTheme="minorHAnsi" w:hAnsiTheme="minorHAnsi"/>
          <w:sz w:val="22"/>
          <w:szCs w:val="22"/>
        </w:rPr>
        <w:footnoteReference w:id="9"/>
      </w:r>
      <w:r w:rsidRPr="002A2263">
        <w:rPr>
          <w:rStyle w:val="BodyTextChar"/>
          <w:rFonts w:asciiTheme="minorHAnsi" w:hAnsiTheme="minorHAnsi"/>
        </w:rPr>
        <w:t xml:space="preserve">. Although it is unclear if the link is causal or long DUP is an indication of another more severe form of psychosis. </w:t>
      </w:r>
    </w:p>
    <w:p w14:paraId="6CEAE8CB" w14:textId="77777777" w:rsidR="00C329A5" w:rsidRPr="002A2263" w:rsidRDefault="00C329A5" w:rsidP="003A58CC">
      <w:pPr>
        <w:pStyle w:val="BodyText"/>
      </w:pPr>
      <w:r w:rsidRPr="002A2263">
        <w:t>Across the literature the key metrics used to assess the output/outcome of reducing DUP included:</w:t>
      </w:r>
    </w:p>
    <w:p w14:paraId="0AF1AC4F" w14:textId="1907EE7C" w:rsidR="00C329A5" w:rsidRPr="002A2263" w:rsidRDefault="00C329A5" w:rsidP="0011676E">
      <w:pPr>
        <w:pStyle w:val="BodyText"/>
        <w:numPr>
          <w:ilvl w:val="0"/>
          <w:numId w:val="21"/>
        </w:numPr>
      </w:pPr>
      <w:r w:rsidRPr="002A2263">
        <w:t>Reduction in the number of days from the emergence of psychotic symptoms to being treated for psychosis.</w:t>
      </w:r>
      <w:r w:rsidRPr="002A2263">
        <w:rPr>
          <w:rStyle w:val="FootnoteReference"/>
          <w:rFonts w:asciiTheme="minorHAnsi" w:hAnsiTheme="minorHAnsi"/>
          <w:sz w:val="22"/>
          <w:szCs w:val="22"/>
        </w:rPr>
        <w:footnoteReference w:id="10"/>
      </w:r>
    </w:p>
    <w:p w14:paraId="746C1036" w14:textId="77777777" w:rsidR="00C329A5" w:rsidRPr="002A2263" w:rsidRDefault="00C329A5" w:rsidP="00DD4CEE">
      <w:pPr>
        <w:pStyle w:val="EYAppendixHeading4"/>
      </w:pPr>
      <w:r w:rsidRPr="002A2263">
        <w:t>Key findings from most comparable studies</w:t>
      </w:r>
    </w:p>
    <w:p w14:paraId="70B6ECB0" w14:textId="77777777" w:rsidR="00C329A5" w:rsidRPr="002A2263" w:rsidRDefault="00C329A5" w:rsidP="003A58CC">
      <w:pPr>
        <w:pStyle w:val="BodyText"/>
        <w:rPr>
          <w:rStyle w:val="BodyTextChar"/>
          <w:rFonts w:asciiTheme="minorHAnsi" w:hAnsiTheme="minorHAnsi"/>
        </w:rPr>
      </w:pPr>
      <w:r w:rsidRPr="002A2263">
        <w:t xml:space="preserve">No reduction in DUP was the most common result (three out of five studies). This includes the only two studies conducted in Melbourne (EPPIC1 and EPPIC2) which both found no reduction in DUP. This suggests that </w:t>
      </w:r>
      <w:r w:rsidRPr="002A2263">
        <w:rPr>
          <w:rStyle w:val="BodyTextChar"/>
          <w:rFonts w:asciiTheme="minorHAnsi" w:hAnsiTheme="minorHAnsi"/>
        </w:rPr>
        <w:t xml:space="preserve">the implementation of an early-psychosis service does not always have a significant impact on the average level of DUP. EPPIC’s early intervention service when compared to treatment as usual (TAU) found a shorter DUP but could not replicate this in a more robust assessment of the same EPPIC service (Australia) </w:t>
      </w:r>
      <w:r w:rsidRPr="002A2263">
        <w:rPr>
          <w:rStyle w:val="FootnoteReference"/>
          <w:rFonts w:asciiTheme="minorHAnsi" w:hAnsiTheme="minorHAnsi"/>
          <w:sz w:val="22"/>
          <w:szCs w:val="22"/>
        </w:rPr>
        <w:footnoteReference w:id="11"/>
      </w:r>
      <w:r w:rsidRPr="002A2263">
        <w:rPr>
          <w:rStyle w:val="BodyTextChar"/>
          <w:rFonts w:asciiTheme="minorHAnsi" w:hAnsiTheme="minorHAnsi"/>
        </w:rPr>
        <w:t>.</w:t>
      </w:r>
    </w:p>
    <w:p w14:paraId="34A30C8E" w14:textId="67CF877F" w:rsidR="00C329A5" w:rsidRPr="002A2263" w:rsidRDefault="00C329A5" w:rsidP="003A58CC">
      <w:pPr>
        <w:pStyle w:val="BodyText"/>
        <w:rPr>
          <w:rStyle w:val="BodyTextChar"/>
          <w:rFonts w:asciiTheme="minorHAnsi" w:hAnsiTheme="minorHAnsi"/>
        </w:rPr>
      </w:pPr>
      <w:r w:rsidRPr="002A2263">
        <w:rPr>
          <w:rStyle w:val="BodyTextChar"/>
          <w:rFonts w:asciiTheme="minorHAnsi" w:hAnsiTheme="minorHAnsi"/>
        </w:rPr>
        <w:t>The highest reduction recorded was from the TIPS study (86</w:t>
      </w:r>
      <w:r w:rsidR="00842BFC">
        <w:rPr>
          <w:rStyle w:val="BodyTextChar"/>
          <w:rFonts w:asciiTheme="minorHAnsi" w:hAnsiTheme="minorHAnsi"/>
        </w:rPr>
        <w:t xml:space="preserve"> </w:t>
      </w:r>
      <w:r w:rsidR="00842BFC">
        <w:t>percent</w:t>
      </w:r>
      <w:r w:rsidRPr="002A2263">
        <w:rPr>
          <w:rStyle w:val="BodyTextChar"/>
          <w:rFonts w:asciiTheme="minorHAnsi" w:hAnsiTheme="minorHAnsi"/>
        </w:rPr>
        <w:t xml:space="preserve"> reduction in estimated DUP). This study examines only FEP clients which could contribute to a longer baseline DUP for participants than studies which include only UHR participants. The TIPS study where the shorter DUP </w:t>
      </w:r>
      <w:r>
        <w:rPr>
          <w:rStyle w:val="BodyTextChar"/>
          <w:rFonts w:asciiTheme="minorHAnsi" w:hAnsiTheme="minorHAnsi"/>
        </w:rPr>
        <w:t>w</w:t>
      </w:r>
      <w:r w:rsidRPr="002A2263">
        <w:rPr>
          <w:rStyle w:val="BodyTextChar"/>
          <w:rFonts w:asciiTheme="minorHAnsi" w:hAnsiTheme="minorHAnsi"/>
        </w:rPr>
        <w:t xml:space="preserve">as a result of establishing an early intervention service in conjunction with a public awareness campaign, when the campaigns discontinued, the DUP increased again </w:t>
      </w:r>
      <w:r w:rsidRPr="002A2263">
        <w:rPr>
          <w:rStyle w:val="FootnoteReference"/>
          <w:rFonts w:asciiTheme="minorHAnsi" w:hAnsiTheme="minorHAnsi"/>
          <w:sz w:val="22"/>
          <w:szCs w:val="22"/>
        </w:rPr>
        <w:footnoteReference w:id="12"/>
      </w:r>
      <w:r w:rsidRPr="002A2263">
        <w:rPr>
          <w:rStyle w:val="BodyTextChar"/>
          <w:rFonts w:asciiTheme="minorHAnsi" w:hAnsiTheme="minorHAnsi"/>
        </w:rPr>
        <w:t>.</w:t>
      </w:r>
    </w:p>
    <w:p w14:paraId="6E257DB9" w14:textId="7E1ECAF6" w:rsidR="00C329A5" w:rsidRPr="002A2263" w:rsidRDefault="00C329A5" w:rsidP="003A58CC">
      <w:pPr>
        <w:pStyle w:val="BodyText"/>
        <w:rPr>
          <w:rStyle w:val="BodyTextChar"/>
          <w:rFonts w:asciiTheme="minorHAnsi" w:hAnsiTheme="minorHAnsi"/>
        </w:rPr>
      </w:pPr>
      <w:r w:rsidRPr="002A2263">
        <w:rPr>
          <w:rStyle w:val="BodyTextChar"/>
          <w:rFonts w:asciiTheme="minorHAnsi" w:hAnsiTheme="minorHAnsi"/>
        </w:rPr>
        <w:t>The other study with a significant reduction was the EASY study, which recorded a 47</w:t>
      </w:r>
      <w:r w:rsidR="00842BFC">
        <w:rPr>
          <w:rStyle w:val="BodyTextChar"/>
          <w:rFonts w:asciiTheme="minorHAnsi" w:hAnsiTheme="minorHAnsi"/>
        </w:rPr>
        <w:t xml:space="preserve"> </w:t>
      </w:r>
      <w:r w:rsidR="00842BFC">
        <w:t>percent</w:t>
      </w:r>
      <w:r w:rsidRPr="002A2263">
        <w:rPr>
          <w:rStyle w:val="BodyTextChar"/>
          <w:rFonts w:asciiTheme="minorHAnsi" w:hAnsiTheme="minorHAnsi"/>
        </w:rPr>
        <w:t xml:space="preserve"> average reduction in DUP. This also included only FEP participants. </w:t>
      </w:r>
    </w:p>
    <w:p w14:paraId="2F550FC1" w14:textId="77777777" w:rsidR="00C329A5" w:rsidRPr="002A2263" w:rsidRDefault="00C329A5" w:rsidP="003A58CC">
      <w:pPr>
        <w:pStyle w:val="BodyText"/>
      </w:pPr>
      <w:r w:rsidRPr="002A2263">
        <w:t xml:space="preserve">Results from the most comparable studies in early detection intervention programs include: </w:t>
      </w:r>
    </w:p>
    <w:p w14:paraId="6D4A282A" w14:textId="6355CFB3" w:rsidR="00C329A5" w:rsidRPr="002A2263" w:rsidRDefault="00C329A5" w:rsidP="0011676E">
      <w:pPr>
        <w:pStyle w:val="ListParagraph"/>
        <w:numPr>
          <w:ilvl w:val="0"/>
          <w:numId w:val="11"/>
        </w:numPr>
        <w:rPr>
          <w:lang w:eastAsia="en-AU"/>
        </w:rPr>
      </w:pPr>
      <w:r w:rsidRPr="002A2263">
        <w:rPr>
          <w:lang w:eastAsia="en-AU"/>
        </w:rPr>
        <w:lastRenderedPageBreak/>
        <w:t>TIPS (</w:t>
      </w:r>
      <w:proofErr w:type="spellStart"/>
      <w:r w:rsidRPr="002A2263">
        <w:rPr>
          <w:lang w:eastAsia="en-AU"/>
        </w:rPr>
        <w:t>Melle</w:t>
      </w:r>
      <w:proofErr w:type="spellEnd"/>
      <w:r w:rsidRPr="002A2263">
        <w:rPr>
          <w:lang w:eastAsia="en-AU"/>
        </w:rPr>
        <w:t xml:space="preserve"> et al, 2004). DUP was reduced from 36 weeks to 5 weeks. This is a difference of 86.1</w:t>
      </w:r>
      <w:r w:rsidR="00842BFC" w:rsidRPr="00842BFC">
        <w:t xml:space="preserve"> </w:t>
      </w:r>
      <w:r w:rsidR="00842BFC">
        <w:t>percent.</w:t>
      </w:r>
    </w:p>
    <w:p w14:paraId="50F3D748" w14:textId="061B644B" w:rsidR="00C329A5" w:rsidRPr="002A2263" w:rsidRDefault="00C329A5" w:rsidP="0011676E">
      <w:pPr>
        <w:pStyle w:val="ListParagraph"/>
        <w:numPr>
          <w:ilvl w:val="0"/>
          <w:numId w:val="11"/>
        </w:numPr>
        <w:rPr>
          <w:lang w:eastAsia="en-AU"/>
        </w:rPr>
      </w:pPr>
      <w:r w:rsidRPr="002A2263">
        <w:rPr>
          <w:lang w:eastAsia="en-AU"/>
        </w:rPr>
        <w:t>EASY (Chan et al, 2018). Adults reduced from 25 weeks to 13.2 weeks. This is a difference of 47</w:t>
      </w:r>
      <w:r w:rsidR="00842BFC">
        <w:rPr>
          <w:lang w:eastAsia="en-AU"/>
        </w:rPr>
        <w:t xml:space="preserve"> </w:t>
      </w:r>
      <w:r w:rsidR="00842BFC">
        <w:t>percent</w:t>
      </w:r>
      <w:r w:rsidRPr="002A2263">
        <w:rPr>
          <w:lang w:eastAsia="en-AU"/>
        </w:rPr>
        <w:t>.</w:t>
      </w:r>
    </w:p>
    <w:p w14:paraId="3596C118" w14:textId="77777777" w:rsidR="00C329A5" w:rsidRPr="002A2263" w:rsidRDefault="00C329A5" w:rsidP="0011676E">
      <w:pPr>
        <w:pStyle w:val="ListParagraph"/>
        <w:numPr>
          <w:ilvl w:val="0"/>
          <w:numId w:val="11"/>
        </w:numPr>
        <w:rPr>
          <w:lang w:eastAsia="en-AU"/>
        </w:rPr>
      </w:pPr>
      <w:r w:rsidRPr="003A58CC">
        <w:rPr>
          <w:kern w:val="12"/>
        </w:rPr>
        <w:t>CIEIS (</w:t>
      </w:r>
      <w:r w:rsidRPr="002A2263">
        <w:rPr>
          <w:lang w:eastAsia="en-AU"/>
        </w:rPr>
        <w:t>Lloyd-Evans et al, 2011). Did not record a statistically significant difference in DUP.</w:t>
      </w:r>
    </w:p>
    <w:p w14:paraId="737A8AAF" w14:textId="77777777" w:rsidR="00C329A5" w:rsidRPr="002A2263" w:rsidRDefault="00C329A5" w:rsidP="0011676E">
      <w:pPr>
        <w:pStyle w:val="ListParagraph"/>
        <w:numPr>
          <w:ilvl w:val="0"/>
          <w:numId w:val="11"/>
        </w:numPr>
        <w:rPr>
          <w:lang w:eastAsia="en-AU"/>
        </w:rPr>
      </w:pPr>
      <w:r w:rsidRPr="002A2263">
        <w:rPr>
          <w:lang w:eastAsia="en-AU"/>
        </w:rPr>
        <w:t>EPPIC1 (</w:t>
      </w:r>
      <w:proofErr w:type="spellStart"/>
      <w:r w:rsidRPr="002A2263">
        <w:rPr>
          <w:lang w:eastAsia="en-AU"/>
        </w:rPr>
        <w:t>McGorry</w:t>
      </w:r>
      <w:proofErr w:type="spellEnd"/>
      <w:r w:rsidRPr="002A2263">
        <w:rPr>
          <w:lang w:eastAsia="en-AU"/>
        </w:rPr>
        <w:t>). Did not record a statistically significant difference in DUP.</w:t>
      </w:r>
    </w:p>
    <w:p w14:paraId="3F275B07" w14:textId="77777777" w:rsidR="00C329A5" w:rsidRPr="002A2263" w:rsidRDefault="00C329A5" w:rsidP="0011676E">
      <w:pPr>
        <w:pStyle w:val="ListParagraph"/>
        <w:numPr>
          <w:ilvl w:val="0"/>
          <w:numId w:val="11"/>
        </w:numPr>
        <w:rPr>
          <w:lang w:eastAsia="en-AU"/>
        </w:rPr>
      </w:pPr>
      <w:r w:rsidRPr="002A2263">
        <w:rPr>
          <w:lang w:eastAsia="en-AU"/>
        </w:rPr>
        <w:t>EPPIC 2 (</w:t>
      </w:r>
      <w:proofErr w:type="spellStart"/>
      <w:r w:rsidRPr="002A2263">
        <w:rPr>
          <w:lang w:eastAsia="en-AU"/>
        </w:rPr>
        <w:t>Krstev</w:t>
      </w:r>
      <w:proofErr w:type="spellEnd"/>
      <w:r w:rsidRPr="002A2263">
        <w:rPr>
          <w:lang w:eastAsia="en-AU"/>
        </w:rPr>
        <w:t xml:space="preserve"> et al, 2004). Did not record a statistically difference reduction in DUP.</w:t>
      </w:r>
    </w:p>
    <w:p w14:paraId="08394416" w14:textId="77777777" w:rsidR="00C329A5" w:rsidRPr="002A2263" w:rsidRDefault="00C329A5" w:rsidP="00DD4CEE">
      <w:pPr>
        <w:pStyle w:val="EYAppendixHeading4"/>
      </w:pPr>
      <w:r w:rsidRPr="002A2263">
        <w:t>Key findings from other studies</w:t>
      </w:r>
    </w:p>
    <w:p w14:paraId="17F5C65A" w14:textId="77777777" w:rsidR="00C329A5" w:rsidRPr="002A2263" w:rsidRDefault="00C329A5" w:rsidP="003A58CC">
      <w:pPr>
        <w:pStyle w:val="BodyText"/>
        <w:rPr>
          <w:rStyle w:val="BodyTextChar"/>
          <w:rFonts w:asciiTheme="minorHAnsi" w:hAnsiTheme="minorHAnsi"/>
        </w:rPr>
      </w:pPr>
      <w:r w:rsidRPr="002A2263">
        <w:rPr>
          <w:rStyle w:val="BodyTextChar"/>
          <w:rFonts w:asciiTheme="minorHAnsi" w:hAnsiTheme="minorHAnsi"/>
        </w:rPr>
        <w:t xml:space="preserve">Most of the remaining studies (five of the remaining seven) identified showed no significant change in DUP. </w:t>
      </w:r>
    </w:p>
    <w:p w14:paraId="4AC733AD" w14:textId="5675B68C" w:rsidR="00C329A5" w:rsidRPr="002A2263" w:rsidRDefault="00C329A5" w:rsidP="003A58CC">
      <w:pPr>
        <w:pStyle w:val="BodyText"/>
      </w:pPr>
      <w:r w:rsidRPr="002A2263">
        <w:rPr>
          <w:rStyle w:val="BodyTextChar"/>
          <w:rFonts w:asciiTheme="minorHAnsi" w:hAnsiTheme="minorHAnsi"/>
        </w:rPr>
        <w:t xml:space="preserve">EPIP (Chong et al, 2005) recorded the greatest reduction of </w:t>
      </w:r>
      <w:r w:rsidRPr="002A2263">
        <w:t>DUP overall (a 93</w:t>
      </w:r>
      <w:r w:rsidR="00842BFC" w:rsidRPr="00842BFC">
        <w:t xml:space="preserve"> </w:t>
      </w:r>
      <w:r w:rsidR="00842BFC">
        <w:t>percent</w:t>
      </w:r>
      <w:r w:rsidRPr="002A2263">
        <w:t xml:space="preserve"> reduction). The study recorded a statistically significant negative difference of 225 weeks at baseline to 16 weeks for the treatment group. The EPIP study included only FEP participants, </w:t>
      </w:r>
      <w:proofErr w:type="gramStart"/>
      <w:r w:rsidRPr="002A2263">
        <w:t>similar to</w:t>
      </w:r>
      <w:proofErr w:type="gramEnd"/>
      <w:r w:rsidRPr="002A2263">
        <w:t xml:space="preserve"> those identified above. </w:t>
      </w:r>
    </w:p>
    <w:p w14:paraId="57164A8A" w14:textId="3EC70AA4" w:rsidR="00C329A5" w:rsidRPr="002A2263" w:rsidRDefault="00C329A5" w:rsidP="003A58CC">
      <w:pPr>
        <w:pStyle w:val="BodyText"/>
      </w:pPr>
      <w:r w:rsidRPr="002A2263">
        <w:rPr>
          <w:rStyle w:val="BodyTextChar"/>
          <w:rFonts w:asciiTheme="minorHAnsi" w:hAnsiTheme="minorHAnsi"/>
        </w:rPr>
        <w:t xml:space="preserve">EDEN IMAGES (Padilla et al, 2015) had a large </w:t>
      </w:r>
      <w:r>
        <w:rPr>
          <w:rStyle w:val="BodyTextChar"/>
          <w:rFonts w:asciiTheme="minorHAnsi" w:hAnsiTheme="minorHAnsi"/>
        </w:rPr>
        <w:t>percent</w:t>
      </w:r>
      <w:r w:rsidRPr="002A2263">
        <w:rPr>
          <w:rStyle w:val="BodyTextChar"/>
          <w:rFonts w:asciiTheme="minorHAnsi" w:hAnsiTheme="minorHAnsi"/>
        </w:rPr>
        <w:t xml:space="preserve"> reduction of 78</w:t>
      </w:r>
      <w:r w:rsidR="00842BFC" w:rsidRPr="00842BFC">
        <w:t xml:space="preserve"> </w:t>
      </w:r>
      <w:r w:rsidR="00842BFC">
        <w:t>percent</w:t>
      </w:r>
      <w:r w:rsidRPr="002A2263">
        <w:rPr>
          <w:rStyle w:val="BodyTextChar"/>
          <w:rFonts w:asciiTheme="minorHAnsi" w:hAnsiTheme="minorHAnsi"/>
        </w:rPr>
        <w:t xml:space="preserve">, though ended with the highest </w:t>
      </w:r>
      <w:r w:rsidRPr="002A2263">
        <w:t>DUP of 76.5 weeks which means that patients still spent 76.5 weeks of psychosis before seeking treatment which is linked to worse clinical outcomes.</w:t>
      </w:r>
    </w:p>
    <w:p w14:paraId="0D36700B" w14:textId="77777777" w:rsidR="00C329A5" w:rsidRPr="002A2263" w:rsidRDefault="00C329A5" w:rsidP="003A58CC">
      <w:pPr>
        <w:pStyle w:val="BodyText"/>
        <w:rPr>
          <w:rStyle w:val="BodyTextChar"/>
          <w:rFonts w:asciiTheme="minorHAnsi" w:hAnsiTheme="minorHAnsi"/>
        </w:rPr>
      </w:pPr>
      <w:r w:rsidRPr="002A2263">
        <w:rPr>
          <w:rStyle w:val="BodyTextChar"/>
          <w:rFonts w:asciiTheme="minorHAnsi" w:hAnsiTheme="minorHAnsi"/>
        </w:rPr>
        <w:t xml:space="preserve">The EDEN study found that consecutive years of training of health agents aimed at raising awareness of symptoms of mental health disorders, when coupled with an effective system to refer case to speciality care, correlates with reductions in DUP in new cases detected in a rural environment. </w:t>
      </w:r>
    </w:p>
    <w:p w14:paraId="7C751CA6" w14:textId="32CB021A" w:rsidR="00C329A5" w:rsidRPr="0016786C" w:rsidRDefault="00C329A5" w:rsidP="0021697D">
      <w:pPr>
        <w:pStyle w:val="Caption"/>
      </w:pPr>
      <w:r w:rsidRPr="002A2263">
        <w:t xml:space="preserve">Table </w:t>
      </w:r>
      <w:r w:rsidRPr="002A2263">
        <w:fldChar w:fldCharType="begin"/>
      </w:r>
      <w:r w:rsidRPr="002A2263">
        <w:instrText xml:space="preserve"> SEQ Table \* ARABIC </w:instrText>
      </w:r>
      <w:r w:rsidRPr="002A2263">
        <w:fldChar w:fldCharType="separate"/>
      </w:r>
      <w:r w:rsidR="009C22F9">
        <w:t>10</w:t>
      </w:r>
      <w:r w:rsidRPr="002A2263">
        <w:fldChar w:fldCharType="end"/>
      </w:r>
      <w:r w:rsidRPr="002A2263">
        <w:t xml:space="preserve">: Outcomes from studies identified </w:t>
      </w:r>
      <w:r w:rsidRPr="0021697D">
        <w:t>examining</w:t>
      </w:r>
      <w:r w:rsidRPr="002A2263">
        <w:t xml:space="preserve"> DUP</w:t>
      </w:r>
    </w:p>
    <w:tbl>
      <w:tblPr>
        <w:tblW w:w="4965"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57" w:type="dxa"/>
          <w:right w:w="57" w:type="dxa"/>
        </w:tblCellMar>
        <w:tblLook w:val="04A0" w:firstRow="1" w:lastRow="0" w:firstColumn="1" w:lastColumn="0" w:noHBand="0" w:noVBand="1"/>
        <w:tblDescription w:val="Table 10 listing outcomes from studies identified examining DUP."/>
      </w:tblPr>
      <w:tblGrid>
        <w:gridCol w:w="2108"/>
        <w:gridCol w:w="1573"/>
        <w:gridCol w:w="1701"/>
        <w:gridCol w:w="2592"/>
        <w:gridCol w:w="1026"/>
      </w:tblGrid>
      <w:tr w:rsidR="00C329A5" w:rsidRPr="00DF6D57" w14:paraId="59B62759" w14:textId="77777777" w:rsidTr="00490CFE">
        <w:trPr>
          <w:cantSplit/>
          <w:trHeight w:val="431"/>
          <w:tblHeader/>
        </w:trPr>
        <w:tc>
          <w:tcPr>
            <w:tcW w:w="1171" w:type="pct"/>
            <w:shd w:val="clear" w:color="auto" w:fill="595959" w:themeFill="text1" w:themeFillTint="A6"/>
            <w:tcMar>
              <w:top w:w="0" w:type="dxa"/>
              <w:left w:w="108" w:type="dxa"/>
              <w:bottom w:w="0" w:type="dxa"/>
              <w:right w:w="108" w:type="dxa"/>
            </w:tcMar>
            <w:hideMark/>
          </w:tcPr>
          <w:p w14:paraId="33D91786" w14:textId="77777777" w:rsidR="00C329A5" w:rsidRPr="00DF6D57" w:rsidRDefault="00C329A5" w:rsidP="000B71F8">
            <w:pPr>
              <w:pStyle w:val="EYTableHeadingWhite"/>
              <w:rPr>
                <w:b/>
                <w:bCs w:val="0"/>
                <w:sz w:val="20"/>
                <w:szCs w:val="20"/>
              </w:rPr>
            </w:pPr>
            <w:r w:rsidRPr="00DF6D57">
              <w:rPr>
                <w:b/>
                <w:bCs w:val="0"/>
                <w:sz w:val="20"/>
                <w:szCs w:val="20"/>
              </w:rPr>
              <w:t>Title of study</w:t>
            </w:r>
          </w:p>
        </w:tc>
        <w:tc>
          <w:tcPr>
            <w:tcW w:w="874" w:type="pct"/>
            <w:shd w:val="clear" w:color="auto" w:fill="595959" w:themeFill="text1" w:themeFillTint="A6"/>
            <w:tcMar>
              <w:top w:w="0" w:type="dxa"/>
              <w:left w:w="108" w:type="dxa"/>
              <w:bottom w:w="0" w:type="dxa"/>
              <w:right w:w="108" w:type="dxa"/>
            </w:tcMar>
            <w:hideMark/>
          </w:tcPr>
          <w:p w14:paraId="2A68360A" w14:textId="77777777" w:rsidR="00C329A5" w:rsidRPr="00DF6D57" w:rsidRDefault="00C329A5" w:rsidP="000B71F8">
            <w:pPr>
              <w:pStyle w:val="EYTableHeadingWhite"/>
              <w:rPr>
                <w:b/>
                <w:bCs w:val="0"/>
                <w:sz w:val="20"/>
                <w:szCs w:val="20"/>
              </w:rPr>
            </w:pPr>
            <w:r w:rsidRPr="00DF6D57">
              <w:rPr>
                <w:b/>
                <w:bCs w:val="0"/>
                <w:sz w:val="20"/>
                <w:szCs w:val="20"/>
              </w:rPr>
              <w:t>Metric examined</w:t>
            </w:r>
          </w:p>
        </w:tc>
        <w:tc>
          <w:tcPr>
            <w:tcW w:w="945" w:type="pct"/>
            <w:shd w:val="clear" w:color="auto" w:fill="595959" w:themeFill="text1" w:themeFillTint="A6"/>
            <w:tcMar>
              <w:top w:w="0" w:type="dxa"/>
              <w:left w:w="108" w:type="dxa"/>
              <w:bottom w:w="0" w:type="dxa"/>
              <w:right w:w="108" w:type="dxa"/>
            </w:tcMar>
            <w:hideMark/>
          </w:tcPr>
          <w:p w14:paraId="7AEDE69C" w14:textId="77777777" w:rsidR="00C329A5" w:rsidRPr="00DF6D57" w:rsidRDefault="00C329A5" w:rsidP="000B71F8">
            <w:pPr>
              <w:pStyle w:val="EYTableHeadingWhite"/>
              <w:rPr>
                <w:b/>
                <w:bCs w:val="0"/>
                <w:sz w:val="20"/>
                <w:szCs w:val="20"/>
              </w:rPr>
            </w:pPr>
            <w:r w:rsidRPr="00DF6D57">
              <w:rPr>
                <w:b/>
                <w:bCs w:val="0"/>
                <w:sz w:val="20"/>
                <w:szCs w:val="20"/>
              </w:rPr>
              <w:t>Key findings</w:t>
            </w:r>
          </w:p>
        </w:tc>
        <w:tc>
          <w:tcPr>
            <w:tcW w:w="1440" w:type="pct"/>
            <w:shd w:val="clear" w:color="auto" w:fill="595959" w:themeFill="text1" w:themeFillTint="A6"/>
          </w:tcPr>
          <w:p w14:paraId="13B4EBBB" w14:textId="77777777" w:rsidR="00C329A5" w:rsidRPr="00DF6D57" w:rsidRDefault="00C329A5" w:rsidP="000B71F8">
            <w:pPr>
              <w:pStyle w:val="EYTableHeadingWhite"/>
              <w:rPr>
                <w:b/>
                <w:bCs w:val="0"/>
                <w:sz w:val="20"/>
                <w:szCs w:val="20"/>
              </w:rPr>
            </w:pPr>
            <w:r w:rsidRPr="00DF6D57">
              <w:rPr>
                <w:b/>
                <w:bCs w:val="0"/>
                <w:sz w:val="20"/>
                <w:szCs w:val="20"/>
              </w:rPr>
              <w:t>Magnitude of change</w:t>
            </w:r>
          </w:p>
          <w:p w14:paraId="1EC41E8E" w14:textId="77777777" w:rsidR="00C329A5" w:rsidRPr="00DF6D57" w:rsidRDefault="00C329A5" w:rsidP="000B71F8">
            <w:pPr>
              <w:pStyle w:val="EYTableHeadingWhite"/>
              <w:rPr>
                <w:b/>
                <w:bCs w:val="0"/>
                <w:sz w:val="20"/>
                <w:szCs w:val="20"/>
              </w:rPr>
            </w:pPr>
            <w:r w:rsidRPr="00DF6D57">
              <w:rPr>
                <w:b/>
                <w:bCs w:val="0"/>
                <w:sz w:val="20"/>
                <w:szCs w:val="20"/>
              </w:rPr>
              <w:t>(include CI)</w:t>
            </w:r>
          </w:p>
        </w:tc>
        <w:tc>
          <w:tcPr>
            <w:tcW w:w="570" w:type="pct"/>
            <w:shd w:val="clear" w:color="auto" w:fill="595959" w:themeFill="text1" w:themeFillTint="A6"/>
          </w:tcPr>
          <w:p w14:paraId="64D4FB36" w14:textId="77777777" w:rsidR="00C329A5" w:rsidRPr="00DF6D57" w:rsidRDefault="00C329A5" w:rsidP="000B71F8">
            <w:pPr>
              <w:pStyle w:val="EYTableHeadingWhite"/>
              <w:rPr>
                <w:b/>
                <w:bCs w:val="0"/>
                <w:sz w:val="20"/>
                <w:szCs w:val="20"/>
              </w:rPr>
            </w:pPr>
            <w:r w:rsidRPr="00DF6D57">
              <w:rPr>
                <w:b/>
                <w:bCs w:val="0"/>
                <w:sz w:val="20"/>
                <w:szCs w:val="20"/>
              </w:rPr>
              <w:t>P value</w:t>
            </w:r>
          </w:p>
        </w:tc>
      </w:tr>
      <w:tr w:rsidR="00C329A5" w:rsidRPr="00DF6D57" w14:paraId="3A0A5B47" w14:textId="77777777" w:rsidTr="00490CFE">
        <w:trPr>
          <w:cantSplit/>
          <w:trHeight w:val="865"/>
        </w:trPr>
        <w:tc>
          <w:tcPr>
            <w:tcW w:w="1171" w:type="pct"/>
            <w:tcMar>
              <w:top w:w="0" w:type="dxa"/>
              <w:left w:w="108" w:type="dxa"/>
              <w:bottom w:w="0" w:type="dxa"/>
              <w:right w:w="108" w:type="dxa"/>
            </w:tcMar>
          </w:tcPr>
          <w:p w14:paraId="3C106E47" w14:textId="77777777" w:rsidR="00C329A5" w:rsidRPr="00DF6D57" w:rsidRDefault="00C329A5" w:rsidP="000B71F8">
            <w:pPr>
              <w:pStyle w:val="EYTableNormal"/>
              <w:rPr>
                <w:sz w:val="20"/>
                <w:szCs w:val="20"/>
              </w:rPr>
            </w:pPr>
            <w:r w:rsidRPr="00DF6D57">
              <w:rPr>
                <w:sz w:val="20"/>
                <w:szCs w:val="20"/>
              </w:rPr>
              <w:t>TIPS (</w:t>
            </w:r>
            <w:proofErr w:type="spellStart"/>
            <w:r w:rsidRPr="00DF6D57">
              <w:rPr>
                <w:sz w:val="20"/>
                <w:szCs w:val="20"/>
              </w:rPr>
              <w:t>Melle</w:t>
            </w:r>
            <w:proofErr w:type="spellEnd"/>
            <w:r w:rsidRPr="00DF6D57">
              <w:rPr>
                <w:sz w:val="20"/>
                <w:szCs w:val="20"/>
              </w:rPr>
              <w:t xml:space="preserve"> et al, 2004)</w:t>
            </w:r>
          </w:p>
        </w:tc>
        <w:tc>
          <w:tcPr>
            <w:tcW w:w="874" w:type="pct"/>
            <w:tcMar>
              <w:top w:w="0" w:type="dxa"/>
              <w:left w:w="108" w:type="dxa"/>
              <w:bottom w:w="0" w:type="dxa"/>
              <w:right w:w="108" w:type="dxa"/>
            </w:tcMar>
          </w:tcPr>
          <w:p w14:paraId="5D6377AD" w14:textId="77777777" w:rsidR="00C329A5" w:rsidRPr="00DF6D57" w:rsidRDefault="00C329A5" w:rsidP="000B71F8">
            <w:pPr>
              <w:pStyle w:val="EYTableNormal"/>
              <w:rPr>
                <w:sz w:val="20"/>
                <w:szCs w:val="20"/>
              </w:rPr>
            </w:pPr>
            <w:r w:rsidRPr="00DF6D57">
              <w:rPr>
                <w:sz w:val="20"/>
                <w:szCs w:val="20"/>
              </w:rPr>
              <w:t>DUP</w:t>
            </w:r>
          </w:p>
        </w:tc>
        <w:tc>
          <w:tcPr>
            <w:tcW w:w="945" w:type="pct"/>
            <w:shd w:val="clear" w:color="auto" w:fill="FFFFFF" w:themeFill="background1"/>
            <w:tcMar>
              <w:top w:w="0" w:type="dxa"/>
              <w:left w:w="108" w:type="dxa"/>
              <w:bottom w:w="0" w:type="dxa"/>
              <w:right w:w="108" w:type="dxa"/>
            </w:tcMar>
          </w:tcPr>
          <w:p w14:paraId="4BF3188A" w14:textId="77777777" w:rsidR="00C329A5" w:rsidRPr="00DF6D57" w:rsidRDefault="00C329A5" w:rsidP="000B71F8">
            <w:pPr>
              <w:pStyle w:val="EYTableNormal"/>
              <w:rPr>
                <w:sz w:val="20"/>
                <w:szCs w:val="20"/>
              </w:rPr>
            </w:pPr>
            <w:r w:rsidRPr="00DF6D57">
              <w:rPr>
                <w:sz w:val="20"/>
                <w:szCs w:val="20"/>
              </w:rPr>
              <w:t xml:space="preserve">DUP was reduced </w:t>
            </w:r>
          </w:p>
        </w:tc>
        <w:tc>
          <w:tcPr>
            <w:tcW w:w="1440" w:type="pct"/>
            <w:shd w:val="clear" w:color="auto" w:fill="FFFFFF" w:themeFill="background1"/>
          </w:tcPr>
          <w:p w14:paraId="4801472A" w14:textId="77777777" w:rsidR="00C329A5" w:rsidRPr="00DF6D57" w:rsidRDefault="00C329A5" w:rsidP="000B71F8">
            <w:pPr>
              <w:pStyle w:val="EYTableNormal"/>
              <w:rPr>
                <w:sz w:val="20"/>
                <w:szCs w:val="20"/>
              </w:rPr>
            </w:pPr>
            <w:r w:rsidRPr="00DF6D57">
              <w:rPr>
                <w:sz w:val="20"/>
                <w:szCs w:val="20"/>
              </w:rPr>
              <w:t>DUP was reduced from 36 weeks to 5 weeks. This is a reduction by 86.11%</w:t>
            </w:r>
          </w:p>
          <w:p w14:paraId="7413F8B6" w14:textId="77777777" w:rsidR="00C329A5" w:rsidRPr="00DF6D57" w:rsidRDefault="00C329A5" w:rsidP="000B71F8">
            <w:pPr>
              <w:pStyle w:val="EYTableNormal"/>
              <w:rPr>
                <w:sz w:val="20"/>
                <w:szCs w:val="20"/>
              </w:rPr>
            </w:pPr>
            <w:r w:rsidRPr="00DF6D57">
              <w:rPr>
                <w:sz w:val="20"/>
                <w:szCs w:val="20"/>
              </w:rPr>
              <w:t>CI 95%</w:t>
            </w:r>
          </w:p>
        </w:tc>
        <w:tc>
          <w:tcPr>
            <w:tcW w:w="570" w:type="pct"/>
          </w:tcPr>
          <w:p w14:paraId="3D3951E2" w14:textId="77777777" w:rsidR="00C329A5" w:rsidRPr="00DF6D57" w:rsidRDefault="00C329A5" w:rsidP="000B71F8">
            <w:pPr>
              <w:pStyle w:val="EYTableNormal"/>
              <w:rPr>
                <w:sz w:val="20"/>
                <w:szCs w:val="20"/>
              </w:rPr>
            </w:pPr>
            <w:r w:rsidRPr="00DF6D57">
              <w:rPr>
                <w:sz w:val="20"/>
                <w:szCs w:val="20"/>
              </w:rPr>
              <w:t>SIG</w:t>
            </w:r>
          </w:p>
          <w:p w14:paraId="5B071701" w14:textId="4A26962A" w:rsidR="00C329A5" w:rsidRPr="00DF6D57" w:rsidRDefault="00C329A5" w:rsidP="000B71F8">
            <w:pPr>
              <w:pStyle w:val="EYTableNormal"/>
              <w:rPr>
                <w:sz w:val="20"/>
                <w:szCs w:val="20"/>
              </w:rPr>
            </w:pPr>
            <w:r w:rsidRPr="00DF6D57">
              <w:rPr>
                <w:sz w:val="20"/>
                <w:szCs w:val="20"/>
              </w:rPr>
              <w:t>P &lt; 0.003</w:t>
            </w:r>
          </w:p>
        </w:tc>
      </w:tr>
      <w:tr w:rsidR="00C329A5" w:rsidRPr="00DF6D57" w14:paraId="44F2E5ED" w14:textId="77777777" w:rsidTr="00490CFE">
        <w:trPr>
          <w:cantSplit/>
          <w:trHeight w:val="865"/>
        </w:trPr>
        <w:tc>
          <w:tcPr>
            <w:tcW w:w="1171" w:type="pct"/>
            <w:tcMar>
              <w:top w:w="0" w:type="dxa"/>
              <w:left w:w="108" w:type="dxa"/>
              <w:bottom w:w="0" w:type="dxa"/>
              <w:right w:w="108" w:type="dxa"/>
            </w:tcMar>
          </w:tcPr>
          <w:p w14:paraId="3A5C8B6F" w14:textId="77777777" w:rsidR="00C329A5" w:rsidRPr="00DF6D57" w:rsidRDefault="00C329A5" w:rsidP="000B71F8">
            <w:pPr>
              <w:pStyle w:val="EYTableNormal"/>
              <w:rPr>
                <w:sz w:val="20"/>
                <w:szCs w:val="20"/>
              </w:rPr>
            </w:pPr>
            <w:r w:rsidRPr="00DF6D57">
              <w:rPr>
                <w:sz w:val="20"/>
                <w:szCs w:val="20"/>
              </w:rPr>
              <w:t>EPIP (Chong et al, 2005)</w:t>
            </w:r>
          </w:p>
        </w:tc>
        <w:tc>
          <w:tcPr>
            <w:tcW w:w="874" w:type="pct"/>
            <w:tcMar>
              <w:top w:w="0" w:type="dxa"/>
              <w:left w:w="108" w:type="dxa"/>
              <w:bottom w:w="0" w:type="dxa"/>
              <w:right w:w="108" w:type="dxa"/>
            </w:tcMar>
          </w:tcPr>
          <w:p w14:paraId="0B5DF699" w14:textId="77777777" w:rsidR="00C329A5" w:rsidRPr="00DF6D57" w:rsidRDefault="00C329A5" w:rsidP="000B71F8">
            <w:pPr>
              <w:pStyle w:val="EYTableNormal"/>
              <w:rPr>
                <w:sz w:val="20"/>
                <w:szCs w:val="20"/>
              </w:rPr>
            </w:pPr>
            <w:r w:rsidRPr="00DF6D57">
              <w:rPr>
                <w:sz w:val="20"/>
                <w:szCs w:val="20"/>
              </w:rPr>
              <w:t>DUP</w:t>
            </w:r>
          </w:p>
        </w:tc>
        <w:tc>
          <w:tcPr>
            <w:tcW w:w="945" w:type="pct"/>
            <w:shd w:val="clear" w:color="auto" w:fill="FFFFFF" w:themeFill="background1"/>
            <w:tcMar>
              <w:top w:w="0" w:type="dxa"/>
              <w:left w:w="108" w:type="dxa"/>
              <w:bottom w:w="0" w:type="dxa"/>
              <w:right w:w="108" w:type="dxa"/>
            </w:tcMar>
          </w:tcPr>
          <w:p w14:paraId="2EC9F3D2" w14:textId="77777777" w:rsidR="00C329A5" w:rsidRPr="00DF6D57" w:rsidRDefault="00C329A5" w:rsidP="000B71F8">
            <w:pPr>
              <w:pStyle w:val="EYTableNormal"/>
              <w:rPr>
                <w:sz w:val="20"/>
                <w:szCs w:val="20"/>
              </w:rPr>
            </w:pPr>
            <w:r w:rsidRPr="00DF6D57">
              <w:rPr>
                <w:sz w:val="20"/>
                <w:szCs w:val="20"/>
              </w:rPr>
              <w:t>DUP was reduced</w:t>
            </w:r>
          </w:p>
        </w:tc>
        <w:tc>
          <w:tcPr>
            <w:tcW w:w="1440" w:type="pct"/>
            <w:shd w:val="clear" w:color="auto" w:fill="FFFFFF" w:themeFill="background1"/>
          </w:tcPr>
          <w:p w14:paraId="149B8786" w14:textId="77777777" w:rsidR="00C329A5" w:rsidRPr="00DF6D57" w:rsidRDefault="00C329A5" w:rsidP="000B71F8">
            <w:pPr>
              <w:pStyle w:val="EYTableNormal"/>
              <w:rPr>
                <w:sz w:val="20"/>
                <w:szCs w:val="20"/>
              </w:rPr>
            </w:pPr>
            <w:r w:rsidRPr="00DF6D57">
              <w:rPr>
                <w:sz w:val="20"/>
                <w:szCs w:val="20"/>
              </w:rPr>
              <w:t>DUP was reduced from 225 weeks to 16 weeks. This is a reduction by 93%</w:t>
            </w:r>
          </w:p>
          <w:p w14:paraId="2DAAD70E" w14:textId="77777777" w:rsidR="00C329A5" w:rsidRPr="00DF6D57" w:rsidRDefault="00C329A5" w:rsidP="000B71F8">
            <w:pPr>
              <w:pStyle w:val="EYTableNormal"/>
              <w:rPr>
                <w:sz w:val="20"/>
                <w:szCs w:val="20"/>
              </w:rPr>
            </w:pPr>
            <w:r w:rsidRPr="00DF6D57">
              <w:rPr>
                <w:sz w:val="20"/>
                <w:szCs w:val="20"/>
              </w:rPr>
              <w:t>CI 95%</w:t>
            </w:r>
          </w:p>
        </w:tc>
        <w:tc>
          <w:tcPr>
            <w:tcW w:w="570" w:type="pct"/>
          </w:tcPr>
          <w:p w14:paraId="0E08F07B" w14:textId="77777777" w:rsidR="00C329A5" w:rsidRPr="00DF6D57" w:rsidRDefault="00C329A5" w:rsidP="000B71F8">
            <w:pPr>
              <w:pStyle w:val="EYTableNormal"/>
              <w:rPr>
                <w:sz w:val="20"/>
                <w:szCs w:val="20"/>
              </w:rPr>
            </w:pPr>
            <w:r w:rsidRPr="00DF6D57">
              <w:rPr>
                <w:sz w:val="20"/>
                <w:szCs w:val="20"/>
              </w:rPr>
              <w:t>SIG</w:t>
            </w:r>
          </w:p>
          <w:p w14:paraId="07FE6199" w14:textId="77777777" w:rsidR="00C329A5" w:rsidRPr="00DF6D57" w:rsidRDefault="00C329A5" w:rsidP="000B71F8">
            <w:pPr>
              <w:pStyle w:val="EYTableNormal"/>
              <w:rPr>
                <w:sz w:val="20"/>
                <w:szCs w:val="20"/>
              </w:rPr>
            </w:pPr>
            <w:r w:rsidRPr="00DF6D57">
              <w:rPr>
                <w:sz w:val="20"/>
                <w:szCs w:val="20"/>
              </w:rPr>
              <w:t>P &lt; 0.002</w:t>
            </w:r>
          </w:p>
        </w:tc>
      </w:tr>
      <w:tr w:rsidR="00C329A5" w:rsidRPr="00DF6D57" w14:paraId="31567F07" w14:textId="77777777" w:rsidTr="00490CFE">
        <w:trPr>
          <w:cantSplit/>
          <w:trHeight w:val="802"/>
        </w:trPr>
        <w:tc>
          <w:tcPr>
            <w:tcW w:w="1171" w:type="pct"/>
            <w:tcMar>
              <w:top w:w="0" w:type="dxa"/>
              <w:left w:w="108" w:type="dxa"/>
              <w:bottom w:w="0" w:type="dxa"/>
              <w:right w:w="108" w:type="dxa"/>
            </w:tcMar>
          </w:tcPr>
          <w:p w14:paraId="356B898B" w14:textId="77777777" w:rsidR="00C329A5" w:rsidRPr="00DF6D57" w:rsidRDefault="00C329A5" w:rsidP="000B71F8">
            <w:pPr>
              <w:pStyle w:val="EYTableNormal"/>
              <w:rPr>
                <w:sz w:val="20"/>
                <w:szCs w:val="20"/>
              </w:rPr>
            </w:pPr>
            <w:r w:rsidRPr="00DF6D57">
              <w:rPr>
                <w:sz w:val="20"/>
                <w:szCs w:val="20"/>
              </w:rPr>
              <w:t>EASY (Chan et al,2018)</w:t>
            </w:r>
          </w:p>
        </w:tc>
        <w:tc>
          <w:tcPr>
            <w:tcW w:w="874" w:type="pct"/>
            <w:tcMar>
              <w:top w:w="0" w:type="dxa"/>
              <w:left w:w="108" w:type="dxa"/>
              <w:bottom w:w="0" w:type="dxa"/>
              <w:right w:w="108" w:type="dxa"/>
            </w:tcMar>
          </w:tcPr>
          <w:p w14:paraId="7988682B" w14:textId="77777777" w:rsidR="00C329A5" w:rsidRPr="00DF6D57" w:rsidRDefault="00C329A5" w:rsidP="000B71F8">
            <w:pPr>
              <w:pStyle w:val="EYTableNormal"/>
              <w:rPr>
                <w:sz w:val="20"/>
                <w:szCs w:val="20"/>
              </w:rPr>
            </w:pPr>
            <w:r w:rsidRPr="00DF6D57">
              <w:rPr>
                <w:sz w:val="20"/>
                <w:szCs w:val="20"/>
              </w:rPr>
              <w:t>DUP</w:t>
            </w:r>
          </w:p>
        </w:tc>
        <w:tc>
          <w:tcPr>
            <w:tcW w:w="945" w:type="pct"/>
            <w:shd w:val="clear" w:color="auto" w:fill="FFFFFF" w:themeFill="background1"/>
            <w:tcMar>
              <w:top w:w="0" w:type="dxa"/>
              <w:left w:w="108" w:type="dxa"/>
              <w:bottom w:w="0" w:type="dxa"/>
              <w:right w:w="108" w:type="dxa"/>
            </w:tcMar>
          </w:tcPr>
          <w:p w14:paraId="01112F30" w14:textId="77777777" w:rsidR="00C329A5" w:rsidRPr="00DF6D57" w:rsidRDefault="00C329A5" w:rsidP="000B71F8">
            <w:pPr>
              <w:pStyle w:val="EYTableNormal"/>
              <w:rPr>
                <w:sz w:val="20"/>
                <w:szCs w:val="20"/>
              </w:rPr>
            </w:pPr>
            <w:r w:rsidRPr="00DF6D57">
              <w:rPr>
                <w:sz w:val="20"/>
                <w:szCs w:val="20"/>
              </w:rPr>
              <w:t>DUP reduced in Adults only, not youths.</w:t>
            </w:r>
          </w:p>
        </w:tc>
        <w:tc>
          <w:tcPr>
            <w:tcW w:w="1440" w:type="pct"/>
            <w:shd w:val="clear" w:color="auto" w:fill="FFFFFF" w:themeFill="background1"/>
          </w:tcPr>
          <w:p w14:paraId="0B4BF7C4" w14:textId="77777777" w:rsidR="00C329A5" w:rsidRPr="00DF6D57" w:rsidRDefault="00C329A5" w:rsidP="000B71F8">
            <w:pPr>
              <w:pStyle w:val="EYTableNormal"/>
              <w:rPr>
                <w:sz w:val="20"/>
                <w:szCs w:val="20"/>
              </w:rPr>
            </w:pPr>
            <w:r w:rsidRPr="00DF6D57">
              <w:rPr>
                <w:sz w:val="20"/>
                <w:szCs w:val="20"/>
              </w:rPr>
              <w:t>Adults reduced from 25 weeks to 13.2 weeks. This is a reduction by 47%.</w:t>
            </w:r>
          </w:p>
        </w:tc>
        <w:tc>
          <w:tcPr>
            <w:tcW w:w="570" w:type="pct"/>
          </w:tcPr>
          <w:p w14:paraId="7C6CDDF0" w14:textId="77777777" w:rsidR="00C329A5" w:rsidRPr="00DF6D57" w:rsidRDefault="00C329A5" w:rsidP="000B71F8">
            <w:pPr>
              <w:pStyle w:val="EYTableNormal"/>
              <w:rPr>
                <w:sz w:val="20"/>
                <w:szCs w:val="20"/>
              </w:rPr>
            </w:pPr>
            <w:r w:rsidRPr="00DF6D57">
              <w:rPr>
                <w:sz w:val="20"/>
                <w:szCs w:val="20"/>
              </w:rPr>
              <w:t>SIG</w:t>
            </w:r>
          </w:p>
          <w:p w14:paraId="778B2D51" w14:textId="77777777" w:rsidR="00C329A5" w:rsidRPr="00DF6D57" w:rsidRDefault="00C329A5" w:rsidP="000B71F8">
            <w:pPr>
              <w:pStyle w:val="EYTableNormal"/>
              <w:rPr>
                <w:sz w:val="20"/>
                <w:szCs w:val="20"/>
              </w:rPr>
            </w:pPr>
            <w:r w:rsidRPr="00DF6D57">
              <w:rPr>
                <w:sz w:val="20"/>
                <w:szCs w:val="20"/>
              </w:rPr>
              <w:t>P = 0.01 Adults</w:t>
            </w:r>
          </w:p>
        </w:tc>
      </w:tr>
      <w:tr w:rsidR="00C329A5" w:rsidRPr="00DF6D57" w14:paraId="5FDD1C2B" w14:textId="77777777" w:rsidTr="00490CFE">
        <w:trPr>
          <w:cantSplit/>
          <w:trHeight w:val="865"/>
        </w:trPr>
        <w:tc>
          <w:tcPr>
            <w:tcW w:w="1171" w:type="pct"/>
            <w:tcMar>
              <w:top w:w="0" w:type="dxa"/>
              <w:left w:w="108" w:type="dxa"/>
              <w:bottom w:w="0" w:type="dxa"/>
              <w:right w:w="108" w:type="dxa"/>
            </w:tcMar>
          </w:tcPr>
          <w:p w14:paraId="5E53FA18" w14:textId="77777777" w:rsidR="00C329A5" w:rsidRPr="00DF6D57" w:rsidRDefault="00C329A5" w:rsidP="000B71F8">
            <w:pPr>
              <w:pStyle w:val="EYTableNormal"/>
              <w:rPr>
                <w:sz w:val="20"/>
                <w:szCs w:val="20"/>
              </w:rPr>
            </w:pPr>
            <w:r w:rsidRPr="00DF6D57">
              <w:rPr>
                <w:sz w:val="20"/>
                <w:szCs w:val="20"/>
              </w:rPr>
              <w:t>EDEN IMAGES (Padilla et al, 2015)</w:t>
            </w:r>
          </w:p>
        </w:tc>
        <w:tc>
          <w:tcPr>
            <w:tcW w:w="874" w:type="pct"/>
            <w:tcMar>
              <w:top w:w="0" w:type="dxa"/>
              <w:left w:w="108" w:type="dxa"/>
              <w:bottom w:w="0" w:type="dxa"/>
              <w:right w:w="108" w:type="dxa"/>
            </w:tcMar>
          </w:tcPr>
          <w:p w14:paraId="56AE60A8" w14:textId="77777777" w:rsidR="00C329A5" w:rsidRPr="00DF6D57" w:rsidRDefault="00C329A5" w:rsidP="000B71F8">
            <w:pPr>
              <w:pStyle w:val="EYTableNormal"/>
              <w:rPr>
                <w:sz w:val="20"/>
                <w:szCs w:val="20"/>
              </w:rPr>
            </w:pPr>
            <w:r w:rsidRPr="00DF6D57">
              <w:rPr>
                <w:sz w:val="20"/>
                <w:szCs w:val="20"/>
              </w:rPr>
              <w:t>DUP</w:t>
            </w:r>
          </w:p>
        </w:tc>
        <w:tc>
          <w:tcPr>
            <w:tcW w:w="945" w:type="pct"/>
            <w:shd w:val="clear" w:color="auto" w:fill="FFFFFF" w:themeFill="background1"/>
            <w:tcMar>
              <w:top w:w="0" w:type="dxa"/>
              <w:left w:w="108" w:type="dxa"/>
              <w:bottom w:w="0" w:type="dxa"/>
              <w:right w:w="108" w:type="dxa"/>
            </w:tcMar>
          </w:tcPr>
          <w:p w14:paraId="7ABEE31F" w14:textId="77777777" w:rsidR="00C329A5" w:rsidRPr="00DF6D57" w:rsidRDefault="00C329A5" w:rsidP="000B71F8">
            <w:pPr>
              <w:pStyle w:val="EYTableNormal"/>
              <w:rPr>
                <w:sz w:val="20"/>
                <w:szCs w:val="20"/>
              </w:rPr>
            </w:pPr>
            <w:r w:rsidRPr="00DF6D57">
              <w:rPr>
                <w:sz w:val="20"/>
                <w:szCs w:val="20"/>
              </w:rPr>
              <w:t>DUP was reduced</w:t>
            </w:r>
          </w:p>
          <w:p w14:paraId="081C1127" w14:textId="77777777" w:rsidR="00C329A5" w:rsidRPr="00DF6D57" w:rsidRDefault="00C329A5" w:rsidP="000B71F8">
            <w:pPr>
              <w:pStyle w:val="EYTableNormal"/>
              <w:rPr>
                <w:sz w:val="20"/>
                <w:szCs w:val="20"/>
              </w:rPr>
            </w:pPr>
          </w:p>
        </w:tc>
        <w:tc>
          <w:tcPr>
            <w:tcW w:w="1440" w:type="pct"/>
            <w:shd w:val="clear" w:color="auto" w:fill="FFFFFF" w:themeFill="background1"/>
          </w:tcPr>
          <w:p w14:paraId="37CAC66E" w14:textId="77777777" w:rsidR="00C329A5" w:rsidRPr="00DF6D57" w:rsidRDefault="00C329A5" w:rsidP="000B71F8">
            <w:pPr>
              <w:pStyle w:val="EYTableNormal"/>
              <w:rPr>
                <w:sz w:val="20"/>
                <w:szCs w:val="20"/>
              </w:rPr>
            </w:pPr>
            <w:r w:rsidRPr="00DF6D57">
              <w:rPr>
                <w:sz w:val="20"/>
                <w:szCs w:val="20"/>
              </w:rPr>
              <w:t>DUP was reduced from 366 weeks to 76.5 weeks. This is a reduction by 79%.</w:t>
            </w:r>
          </w:p>
          <w:p w14:paraId="792B4BD0" w14:textId="77777777" w:rsidR="00C329A5" w:rsidRPr="00DF6D57" w:rsidRDefault="00C329A5" w:rsidP="000B71F8">
            <w:pPr>
              <w:pStyle w:val="EYTableNormal"/>
              <w:rPr>
                <w:sz w:val="20"/>
                <w:szCs w:val="20"/>
              </w:rPr>
            </w:pPr>
            <w:r w:rsidRPr="00DF6D57">
              <w:rPr>
                <w:sz w:val="20"/>
                <w:szCs w:val="20"/>
              </w:rPr>
              <w:t>CI 95%</w:t>
            </w:r>
          </w:p>
        </w:tc>
        <w:tc>
          <w:tcPr>
            <w:tcW w:w="570" w:type="pct"/>
          </w:tcPr>
          <w:p w14:paraId="0D08734F" w14:textId="77777777" w:rsidR="00C329A5" w:rsidRPr="00DF6D57" w:rsidRDefault="00C329A5" w:rsidP="000B71F8">
            <w:pPr>
              <w:pStyle w:val="EYTableNormal"/>
              <w:rPr>
                <w:sz w:val="20"/>
                <w:szCs w:val="20"/>
              </w:rPr>
            </w:pPr>
            <w:r w:rsidRPr="00DF6D57">
              <w:rPr>
                <w:sz w:val="20"/>
                <w:szCs w:val="20"/>
              </w:rPr>
              <w:t>SIG</w:t>
            </w:r>
          </w:p>
          <w:p w14:paraId="183C6436" w14:textId="77777777" w:rsidR="00C329A5" w:rsidRPr="00DF6D57" w:rsidRDefault="00C329A5" w:rsidP="000B71F8">
            <w:pPr>
              <w:pStyle w:val="EYTableNormal"/>
              <w:rPr>
                <w:sz w:val="20"/>
                <w:szCs w:val="20"/>
              </w:rPr>
            </w:pPr>
            <w:r w:rsidRPr="00DF6D57">
              <w:rPr>
                <w:sz w:val="20"/>
                <w:szCs w:val="20"/>
              </w:rPr>
              <w:t>P = 0.002</w:t>
            </w:r>
          </w:p>
        </w:tc>
      </w:tr>
      <w:tr w:rsidR="00C329A5" w:rsidRPr="00DF6D57" w14:paraId="6848CA5F" w14:textId="77777777" w:rsidTr="00490CFE">
        <w:trPr>
          <w:cantSplit/>
          <w:trHeight w:val="531"/>
        </w:trPr>
        <w:tc>
          <w:tcPr>
            <w:tcW w:w="1171" w:type="pct"/>
            <w:tcMar>
              <w:top w:w="0" w:type="dxa"/>
              <w:left w:w="108" w:type="dxa"/>
              <w:bottom w:w="0" w:type="dxa"/>
              <w:right w:w="108" w:type="dxa"/>
            </w:tcMar>
          </w:tcPr>
          <w:p w14:paraId="408E926F" w14:textId="77777777" w:rsidR="00C329A5" w:rsidRPr="00DF6D57" w:rsidRDefault="00C329A5" w:rsidP="000B71F8">
            <w:pPr>
              <w:pStyle w:val="EYTableNormal"/>
              <w:rPr>
                <w:sz w:val="20"/>
                <w:szCs w:val="20"/>
              </w:rPr>
            </w:pPr>
            <w:r w:rsidRPr="00DF6D57">
              <w:rPr>
                <w:sz w:val="20"/>
                <w:szCs w:val="20"/>
              </w:rPr>
              <w:t>CIEIS (Lloyd-Evans et al, 2011)</w:t>
            </w:r>
          </w:p>
        </w:tc>
        <w:tc>
          <w:tcPr>
            <w:tcW w:w="874" w:type="pct"/>
            <w:tcMar>
              <w:top w:w="0" w:type="dxa"/>
              <w:left w:w="108" w:type="dxa"/>
              <w:bottom w:w="0" w:type="dxa"/>
              <w:right w:w="108" w:type="dxa"/>
            </w:tcMar>
          </w:tcPr>
          <w:p w14:paraId="38948CFC" w14:textId="77777777" w:rsidR="00C329A5" w:rsidRPr="00DF6D57" w:rsidRDefault="00C329A5" w:rsidP="000B71F8">
            <w:pPr>
              <w:pStyle w:val="EYTableNormal"/>
              <w:rPr>
                <w:sz w:val="20"/>
                <w:szCs w:val="20"/>
              </w:rPr>
            </w:pPr>
            <w:r w:rsidRPr="00DF6D57">
              <w:rPr>
                <w:sz w:val="20"/>
                <w:szCs w:val="20"/>
              </w:rPr>
              <w:t>DUP</w:t>
            </w:r>
          </w:p>
        </w:tc>
        <w:tc>
          <w:tcPr>
            <w:tcW w:w="945" w:type="pct"/>
            <w:shd w:val="clear" w:color="auto" w:fill="FFFFFF" w:themeFill="background1"/>
            <w:tcMar>
              <w:top w:w="0" w:type="dxa"/>
              <w:left w:w="108" w:type="dxa"/>
              <w:bottom w:w="0" w:type="dxa"/>
              <w:right w:w="108" w:type="dxa"/>
            </w:tcMar>
          </w:tcPr>
          <w:p w14:paraId="35F15F29" w14:textId="77777777" w:rsidR="00C329A5" w:rsidRPr="00DF6D57" w:rsidRDefault="00C329A5" w:rsidP="000B71F8">
            <w:pPr>
              <w:pStyle w:val="EYTableNormal"/>
              <w:rPr>
                <w:sz w:val="20"/>
                <w:szCs w:val="20"/>
              </w:rPr>
            </w:pPr>
            <w:r w:rsidRPr="00DF6D57">
              <w:rPr>
                <w:sz w:val="20"/>
                <w:szCs w:val="20"/>
              </w:rPr>
              <w:t>DUP was not reduced</w:t>
            </w:r>
          </w:p>
        </w:tc>
        <w:tc>
          <w:tcPr>
            <w:tcW w:w="1440" w:type="pct"/>
            <w:shd w:val="clear" w:color="auto" w:fill="FFFFFF" w:themeFill="background1"/>
          </w:tcPr>
          <w:p w14:paraId="07DC89E8" w14:textId="77777777" w:rsidR="00C329A5" w:rsidRPr="00DF6D57" w:rsidRDefault="00C329A5" w:rsidP="000B71F8">
            <w:pPr>
              <w:pStyle w:val="EYTableNormal"/>
              <w:rPr>
                <w:sz w:val="20"/>
                <w:szCs w:val="20"/>
              </w:rPr>
            </w:pPr>
            <w:r w:rsidRPr="00DF6D57">
              <w:rPr>
                <w:sz w:val="20"/>
                <w:szCs w:val="20"/>
              </w:rPr>
              <w:t>DUP was not reduced</w:t>
            </w:r>
          </w:p>
        </w:tc>
        <w:tc>
          <w:tcPr>
            <w:tcW w:w="570" w:type="pct"/>
          </w:tcPr>
          <w:p w14:paraId="32A32CE0" w14:textId="77777777" w:rsidR="00C329A5" w:rsidRPr="00DF6D57" w:rsidRDefault="00C329A5" w:rsidP="000B71F8">
            <w:pPr>
              <w:pStyle w:val="EYTableNormal"/>
              <w:rPr>
                <w:sz w:val="20"/>
                <w:szCs w:val="20"/>
              </w:rPr>
            </w:pPr>
            <w:r w:rsidRPr="00DF6D57">
              <w:rPr>
                <w:sz w:val="20"/>
                <w:szCs w:val="20"/>
              </w:rPr>
              <w:t xml:space="preserve">NS </w:t>
            </w:r>
          </w:p>
          <w:p w14:paraId="38FD4B91" w14:textId="77777777" w:rsidR="00C329A5" w:rsidRPr="00DF6D57" w:rsidRDefault="00C329A5" w:rsidP="000B71F8">
            <w:pPr>
              <w:pStyle w:val="EYTableNormal"/>
              <w:rPr>
                <w:sz w:val="20"/>
                <w:szCs w:val="20"/>
              </w:rPr>
            </w:pPr>
            <w:r w:rsidRPr="00DF6D57">
              <w:rPr>
                <w:sz w:val="20"/>
                <w:szCs w:val="20"/>
              </w:rPr>
              <w:t>P &gt; 0.05</w:t>
            </w:r>
          </w:p>
        </w:tc>
      </w:tr>
      <w:tr w:rsidR="00C329A5" w:rsidRPr="00DF6D57" w14:paraId="01B6DA9F" w14:textId="77777777" w:rsidTr="00490CFE">
        <w:trPr>
          <w:cantSplit/>
          <w:trHeight w:val="865"/>
        </w:trPr>
        <w:tc>
          <w:tcPr>
            <w:tcW w:w="1171" w:type="pct"/>
            <w:tcMar>
              <w:top w:w="0" w:type="dxa"/>
              <w:left w:w="108" w:type="dxa"/>
              <w:bottom w:w="0" w:type="dxa"/>
              <w:right w:w="108" w:type="dxa"/>
            </w:tcMar>
          </w:tcPr>
          <w:p w14:paraId="4B889067" w14:textId="77777777" w:rsidR="00C329A5" w:rsidRPr="00DF6D57" w:rsidRDefault="00C329A5" w:rsidP="000B71F8">
            <w:pPr>
              <w:pStyle w:val="EYTableNormal"/>
              <w:rPr>
                <w:sz w:val="20"/>
                <w:szCs w:val="20"/>
              </w:rPr>
            </w:pPr>
            <w:r w:rsidRPr="00DF6D57">
              <w:rPr>
                <w:sz w:val="20"/>
                <w:szCs w:val="20"/>
              </w:rPr>
              <w:t>LEO (Power et al, 2007)</w:t>
            </w:r>
          </w:p>
        </w:tc>
        <w:tc>
          <w:tcPr>
            <w:tcW w:w="874" w:type="pct"/>
            <w:tcMar>
              <w:top w:w="0" w:type="dxa"/>
              <w:left w:w="108" w:type="dxa"/>
              <w:bottom w:w="0" w:type="dxa"/>
              <w:right w:w="108" w:type="dxa"/>
            </w:tcMar>
          </w:tcPr>
          <w:p w14:paraId="51189CDA" w14:textId="77777777" w:rsidR="00C329A5" w:rsidRPr="00DF6D57" w:rsidRDefault="00C329A5" w:rsidP="000B71F8">
            <w:pPr>
              <w:pStyle w:val="EYTableNormal"/>
              <w:rPr>
                <w:sz w:val="20"/>
                <w:szCs w:val="20"/>
              </w:rPr>
            </w:pPr>
            <w:r w:rsidRPr="00DF6D57">
              <w:rPr>
                <w:sz w:val="20"/>
                <w:szCs w:val="20"/>
              </w:rPr>
              <w:t xml:space="preserve">DUP, rates of relapse to </w:t>
            </w:r>
            <w:proofErr w:type="spellStart"/>
            <w:r w:rsidRPr="00DF6D57">
              <w:rPr>
                <w:sz w:val="20"/>
                <w:szCs w:val="20"/>
              </w:rPr>
              <w:t>specialised</w:t>
            </w:r>
            <w:proofErr w:type="spellEnd"/>
            <w:r w:rsidRPr="00DF6D57">
              <w:rPr>
                <w:sz w:val="20"/>
                <w:szCs w:val="20"/>
              </w:rPr>
              <w:t xml:space="preserve"> care, readmission to hospital.</w:t>
            </w:r>
          </w:p>
        </w:tc>
        <w:tc>
          <w:tcPr>
            <w:tcW w:w="945" w:type="pct"/>
            <w:shd w:val="clear" w:color="auto" w:fill="FFFFFF" w:themeFill="background1"/>
            <w:tcMar>
              <w:top w:w="0" w:type="dxa"/>
              <w:left w:w="108" w:type="dxa"/>
              <w:bottom w:w="0" w:type="dxa"/>
              <w:right w:w="108" w:type="dxa"/>
            </w:tcMar>
          </w:tcPr>
          <w:p w14:paraId="38464471" w14:textId="77777777" w:rsidR="00C329A5" w:rsidRPr="00DF6D57" w:rsidRDefault="00C329A5" w:rsidP="000B71F8">
            <w:pPr>
              <w:pStyle w:val="EYTableNormal"/>
              <w:rPr>
                <w:sz w:val="20"/>
                <w:szCs w:val="20"/>
              </w:rPr>
            </w:pPr>
            <w:r w:rsidRPr="00DF6D57">
              <w:rPr>
                <w:sz w:val="20"/>
                <w:szCs w:val="20"/>
              </w:rPr>
              <w:t>DUP was not reduced</w:t>
            </w:r>
          </w:p>
        </w:tc>
        <w:tc>
          <w:tcPr>
            <w:tcW w:w="1440" w:type="pct"/>
            <w:shd w:val="clear" w:color="auto" w:fill="FFFFFF" w:themeFill="background1"/>
          </w:tcPr>
          <w:p w14:paraId="7ABC7671" w14:textId="77777777" w:rsidR="00C329A5" w:rsidRPr="00DF6D57" w:rsidRDefault="00C329A5" w:rsidP="000B71F8">
            <w:pPr>
              <w:pStyle w:val="EYTableNormal"/>
              <w:rPr>
                <w:sz w:val="20"/>
                <w:szCs w:val="20"/>
              </w:rPr>
            </w:pPr>
            <w:r w:rsidRPr="00DF6D57">
              <w:rPr>
                <w:sz w:val="20"/>
                <w:szCs w:val="20"/>
              </w:rPr>
              <w:t>DUP was not reduced</w:t>
            </w:r>
          </w:p>
        </w:tc>
        <w:tc>
          <w:tcPr>
            <w:tcW w:w="570" w:type="pct"/>
          </w:tcPr>
          <w:p w14:paraId="2B18D3A0" w14:textId="77777777" w:rsidR="00C329A5" w:rsidRPr="00DF6D57" w:rsidRDefault="00C329A5" w:rsidP="000B71F8">
            <w:pPr>
              <w:pStyle w:val="EYTableNormal"/>
              <w:rPr>
                <w:sz w:val="20"/>
                <w:szCs w:val="20"/>
              </w:rPr>
            </w:pPr>
            <w:r w:rsidRPr="00DF6D57">
              <w:rPr>
                <w:sz w:val="20"/>
                <w:szCs w:val="20"/>
              </w:rPr>
              <w:t>NS</w:t>
            </w:r>
          </w:p>
          <w:p w14:paraId="727B5D4A" w14:textId="77777777" w:rsidR="00C329A5" w:rsidRPr="00DF6D57" w:rsidRDefault="00C329A5" w:rsidP="000B71F8">
            <w:pPr>
              <w:pStyle w:val="EYTableNormal"/>
              <w:rPr>
                <w:sz w:val="20"/>
                <w:szCs w:val="20"/>
              </w:rPr>
            </w:pPr>
            <w:r w:rsidRPr="00DF6D57">
              <w:rPr>
                <w:sz w:val="20"/>
                <w:szCs w:val="20"/>
              </w:rPr>
              <w:t>P &gt; 0.05</w:t>
            </w:r>
          </w:p>
        </w:tc>
      </w:tr>
      <w:tr w:rsidR="00C329A5" w:rsidRPr="00DF6D57" w14:paraId="7FAAD069" w14:textId="77777777" w:rsidTr="00490CFE">
        <w:trPr>
          <w:cantSplit/>
          <w:trHeight w:val="475"/>
        </w:trPr>
        <w:tc>
          <w:tcPr>
            <w:tcW w:w="1171" w:type="pct"/>
            <w:tcMar>
              <w:top w:w="0" w:type="dxa"/>
              <w:left w:w="108" w:type="dxa"/>
              <w:bottom w:w="0" w:type="dxa"/>
              <w:right w:w="108" w:type="dxa"/>
            </w:tcMar>
          </w:tcPr>
          <w:p w14:paraId="5EEDA741" w14:textId="77777777" w:rsidR="00C329A5" w:rsidRPr="00DF6D57" w:rsidRDefault="00C329A5" w:rsidP="000B71F8">
            <w:pPr>
              <w:pStyle w:val="EYTableNormal"/>
              <w:rPr>
                <w:sz w:val="20"/>
                <w:szCs w:val="20"/>
              </w:rPr>
            </w:pPr>
            <w:r w:rsidRPr="00DF6D57">
              <w:rPr>
                <w:sz w:val="20"/>
                <w:szCs w:val="20"/>
              </w:rPr>
              <w:t>PEPP (</w:t>
            </w:r>
            <w:proofErr w:type="spellStart"/>
            <w:r w:rsidRPr="00DF6D57">
              <w:rPr>
                <w:sz w:val="20"/>
                <w:szCs w:val="20"/>
              </w:rPr>
              <w:t>Malla</w:t>
            </w:r>
            <w:proofErr w:type="spellEnd"/>
            <w:r w:rsidRPr="00DF6D57">
              <w:rPr>
                <w:sz w:val="20"/>
                <w:szCs w:val="20"/>
              </w:rPr>
              <w:t xml:space="preserve"> et al, 2005)</w:t>
            </w:r>
          </w:p>
        </w:tc>
        <w:tc>
          <w:tcPr>
            <w:tcW w:w="874" w:type="pct"/>
            <w:tcMar>
              <w:top w:w="0" w:type="dxa"/>
              <w:left w:w="108" w:type="dxa"/>
              <w:bottom w:w="0" w:type="dxa"/>
              <w:right w:w="108" w:type="dxa"/>
            </w:tcMar>
          </w:tcPr>
          <w:p w14:paraId="5E3649DF" w14:textId="77777777" w:rsidR="00C329A5" w:rsidRPr="00DF6D57" w:rsidRDefault="00C329A5" w:rsidP="000B71F8">
            <w:pPr>
              <w:pStyle w:val="EYTableNormal"/>
              <w:rPr>
                <w:sz w:val="20"/>
                <w:szCs w:val="20"/>
              </w:rPr>
            </w:pPr>
            <w:r w:rsidRPr="00DF6D57">
              <w:rPr>
                <w:sz w:val="20"/>
                <w:szCs w:val="20"/>
              </w:rPr>
              <w:t>DUP</w:t>
            </w:r>
          </w:p>
        </w:tc>
        <w:tc>
          <w:tcPr>
            <w:tcW w:w="945" w:type="pct"/>
            <w:shd w:val="clear" w:color="auto" w:fill="FFFFFF" w:themeFill="background1"/>
            <w:tcMar>
              <w:top w:w="0" w:type="dxa"/>
              <w:left w:w="108" w:type="dxa"/>
              <w:bottom w:w="0" w:type="dxa"/>
              <w:right w:w="108" w:type="dxa"/>
            </w:tcMar>
          </w:tcPr>
          <w:p w14:paraId="63BCD803" w14:textId="77777777" w:rsidR="00C329A5" w:rsidRPr="00DF6D57" w:rsidRDefault="00C329A5" w:rsidP="000B71F8">
            <w:pPr>
              <w:pStyle w:val="EYTableNormal"/>
              <w:rPr>
                <w:sz w:val="20"/>
                <w:szCs w:val="20"/>
              </w:rPr>
            </w:pPr>
            <w:r w:rsidRPr="00DF6D57">
              <w:rPr>
                <w:sz w:val="20"/>
                <w:szCs w:val="20"/>
              </w:rPr>
              <w:t>DUP was not reduced</w:t>
            </w:r>
          </w:p>
        </w:tc>
        <w:tc>
          <w:tcPr>
            <w:tcW w:w="1440" w:type="pct"/>
            <w:shd w:val="clear" w:color="auto" w:fill="FFFFFF" w:themeFill="background1"/>
          </w:tcPr>
          <w:p w14:paraId="5EB7C96C" w14:textId="77777777" w:rsidR="00C329A5" w:rsidRPr="00DF6D57" w:rsidRDefault="00C329A5" w:rsidP="000B71F8">
            <w:pPr>
              <w:pStyle w:val="EYTableNormal"/>
              <w:rPr>
                <w:sz w:val="20"/>
                <w:szCs w:val="20"/>
              </w:rPr>
            </w:pPr>
            <w:r w:rsidRPr="00DF6D57">
              <w:rPr>
                <w:sz w:val="20"/>
                <w:szCs w:val="20"/>
              </w:rPr>
              <w:t>DUP was not reduced</w:t>
            </w:r>
          </w:p>
        </w:tc>
        <w:tc>
          <w:tcPr>
            <w:tcW w:w="570" w:type="pct"/>
          </w:tcPr>
          <w:p w14:paraId="4BB7285F" w14:textId="77777777" w:rsidR="00C329A5" w:rsidRPr="00DF6D57" w:rsidRDefault="00C329A5" w:rsidP="000B71F8">
            <w:pPr>
              <w:pStyle w:val="EYTableNormal"/>
              <w:rPr>
                <w:sz w:val="20"/>
                <w:szCs w:val="20"/>
              </w:rPr>
            </w:pPr>
            <w:r w:rsidRPr="00DF6D57">
              <w:rPr>
                <w:sz w:val="20"/>
                <w:szCs w:val="20"/>
              </w:rPr>
              <w:t>NS</w:t>
            </w:r>
          </w:p>
          <w:p w14:paraId="4C94B32E" w14:textId="77777777" w:rsidR="00C329A5" w:rsidRPr="00DF6D57" w:rsidRDefault="00C329A5" w:rsidP="000B71F8">
            <w:pPr>
              <w:pStyle w:val="EYTableNormal"/>
              <w:rPr>
                <w:sz w:val="20"/>
                <w:szCs w:val="20"/>
              </w:rPr>
            </w:pPr>
            <w:r w:rsidRPr="00DF6D57">
              <w:rPr>
                <w:sz w:val="20"/>
                <w:szCs w:val="20"/>
              </w:rPr>
              <w:t>P &gt; 0.05</w:t>
            </w:r>
          </w:p>
        </w:tc>
      </w:tr>
      <w:tr w:rsidR="00C329A5" w:rsidRPr="00DF6D57" w14:paraId="2DB019BB" w14:textId="77777777" w:rsidTr="00490CFE">
        <w:trPr>
          <w:cantSplit/>
          <w:trHeight w:val="513"/>
        </w:trPr>
        <w:tc>
          <w:tcPr>
            <w:tcW w:w="1171" w:type="pct"/>
            <w:tcMar>
              <w:top w:w="0" w:type="dxa"/>
              <w:left w:w="108" w:type="dxa"/>
              <w:bottom w:w="0" w:type="dxa"/>
              <w:right w:w="108" w:type="dxa"/>
            </w:tcMar>
          </w:tcPr>
          <w:p w14:paraId="570A5124" w14:textId="77777777" w:rsidR="00C329A5" w:rsidRPr="00DF6D57" w:rsidRDefault="00C329A5" w:rsidP="000B71F8">
            <w:pPr>
              <w:pStyle w:val="EYTableNormal"/>
              <w:rPr>
                <w:sz w:val="20"/>
                <w:szCs w:val="20"/>
              </w:rPr>
            </w:pPr>
            <w:r w:rsidRPr="00DF6D57">
              <w:rPr>
                <w:sz w:val="20"/>
                <w:szCs w:val="20"/>
              </w:rPr>
              <w:t>REDIRECT (Lester et al, 2009)</w:t>
            </w:r>
          </w:p>
        </w:tc>
        <w:tc>
          <w:tcPr>
            <w:tcW w:w="874" w:type="pct"/>
            <w:tcMar>
              <w:top w:w="0" w:type="dxa"/>
              <w:left w:w="108" w:type="dxa"/>
              <w:bottom w:w="0" w:type="dxa"/>
              <w:right w:w="108" w:type="dxa"/>
            </w:tcMar>
          </w:tcPr>
          <w:p w14:paraId="41D7BBCD" w14:textId="77777777" w:rsidR="00C329A5" w:rsidRPr="00DF6D57" w:rsidRDefault="00C329A5" w:rsidP="000B71F8">
            <w:pPr>
              <w:pStyle w:val="EYTableNormal"/>
              <w:rPr>
                <w:sz w:val="20"/>
                <w:szCs w:val="20"/>
              </w:rPr>
            </w:pPr>
            <w:r w:rsidRPr="00DF6D57">
              <w:rPr>
                <w:sz w:val="20"/>
                <w:szCs w:val="20"/>
              </w:rPr>
              <w:t>DUP</w:t>
            </w:r>
          </w:p>
        </w:tc>
        <w:tc>
          <w:tcPr>
            <w:tcW w:w="945" w:type="pct"/>
            <w:shd w:val="clear" w:color="auto" w:fill="FFFFFF" w:themeFill="background1"/>
            <w:tcMar>
              <w:top w:w="0" w:type="dxa"/>
              <w:left w:w="108" w:type="dxa"/>
              <w:bottom w:w="0" w:type="dxa"/>
              <w:right w:w="108" w:type="dxa"/>
            </w:tcMar>
          </w:tcPr>
          <w:p w14:paraId="0C4C8CA1" w14:textId="77777777" w:rsidR="00C329A5" w:rsidRPr="00DF6D57" w:rsidRDefault="00C329A5" w:rsidP="000B71F8">
            <w:pPr>
              <w:pStyle w:val="EYTableNormal"/>
              <w:rPr>
                <w:sz w:val="20"/>
                <w:szCs w:val="20"/>
              </w:rPr>
            </w:pPr>
            <w:r w:rsidRPr="00DF6D57">
              <w:rPr>
                <w:sz w:val="20"/>
                <w:szCs w:val="20"/>
              </w:rPr>
              <w:t>DUP was not reduced</w:t>
            </w:r>
          </w:p>
        </w:tc>
        <w:tc>
          <w:tcPr>
            <w:tcW w:w="1440" w:type="pct"/>
            <w:shd w:val="clear" w:color="auto" w:fill="FFFFFF" w:themeFill="background1"/>
          </w:tcPr>
          <w:p w14:paraId="6FBBB834" w14:textId="77777777" w:rsidR="00C329A5" w:rsidRPr="00DF6D57" w:rsidRDefault="00C329A5" w:rsidP="000B71F8">
            <w:pPr>
              <w:pStyle w:val="EYTableNormal"/>
              <w:rPr>
                <w:sz w:val="20"/>
                <w:szCs w:val="20"/>
              </w:rPr>
            </w:pPr>
            <w:r w:rsidRPr="00DF6D57">
              <w:rPr>
                <w:sz w:val="20"/>
                <w:szCs w:val="20"/>
              </w:rPr>
              <w:t>DUP was not reduced</w:t>
            </w:r>
          </w:p>
        </w:tc>
        <w:tc>
          <w:tcPr>
            <w:tcW w:w="570" w:type="pct"/>
          </w:tcPr>
          <w:p w14:paraId="0F969A2E" w14:textId="77777777" w:rsidR="00C329A5" w:rsidRPr="00DF6D57" w:rsidRDefault="00C329A5" w:rsidP="000B71F8">
            <w:pPr>
              <w:pStyle w:val="EYTableNormal"/>
              <w:rPr>
                <w:sz w:val="20"/>
                <w:szCs w:val="20"/>
              </w:rPr>
            </w:pPr>
            <w:r w:rsidRPr="00DF6D57">
              <w:rPr>
                <w:sz w:val="20"/>
                <w:szCs w:val="20"/>
              </w:rPr>
              <w:t>NS</w:t>
            </w:r>
          </w:p>
          <w:p w14:paraId="1FA590C8" w14:textId="77777777" w:rsidR="00C329A5" w:rsidRPr="00DF6D57" w:rsidRDefault="00C329A5" w:rsidP="000B71F8">
            <w:pPr>
              <w:pStyle w:val="EYTableNormal"/>
              <w:rPr>
                <w:sz w:val="20"/>
                <w:szCs w:val="20"/>
              </w:rPr>
            </w:pPr>
            <w:r w:rsidRPr="00DF6D57">
              <w:rPr>
                <w:sz w:val="20"/>
                <w:szCs w:val="20"/>
              </w:rPr>
              <w:t>P &gt; 0.05</w:t>
            </w:r>
          </w:p>
        </w:tc>
      </w:tr>
      <w:tr w:rsidR="00C329A5" w:rsidRPr="00DF6D57" w14:paraId="3C5E2AD2" w14:textId="77777777" w:rsidTr="00490CFE">
        <w:trPr>
          <w:cantSplit/>
          <w:trHeight w:val="391"/>
        </w:trPr>
        <w:tc>
          <w:tcPr>
            <w:tcW w:w="1171" w:type="pct"/>
            <w:tcMar>
              <w:top w:w="0" w:type="dxa"/>
              <w:left w:w="108" w:type="dxa"/>
              <w:bottom w:w="0" w:type="dxa"/>
              <w:right w:w="108" w:type="dxa"/>
            </w:tcMar>
          </w:tcPr>
          <w:p w14:paraId="57D7E2F0" w14:textId="77777777" w:rsidR="00C329A5" w:rsidRPr="00DF6D57" w:rsidRDefault="00C329A5" w:rsidP="000B71F8">
            <w:pPr>
              <w:pStyle w:val="EYTableNormal"/>
              <w:rPr>
                <w:sz w:val="20"/>
                <w:szCs w:val="20"/>
              </w:rPr>
            </w:pPr>
            <w:r w:rsidRPr="00DF6D57">
              <w:rPr>
                <w:sz w:val="20"/>
                <w:szCs w:val="20"/>
              </w:rPr>
              <w:t>STEP (Srihari et al 2017)</w:t>
            </w:r>
          </w:p>
        </w:tc>
        <w:tc>
          <w:tcPr>
            <w:tcW w:w="874" w:type="pct"/>
            <w:tcMar>
              <w:top w:w="0" w:type="dxa"/>
              <w:left w:w="108" w:type="dxa"/>
              <w:bottom w:w="0" w:type="dxa"/>
              <w:right w:w="108" w:type="dxa"/>
            </w:tcMar>
          </w:tcPr>
          <w:p w14:paraId="102A0062" w14:textId="77777777" w:rsidR="00C329A5" w:rsidRPr="00DF6D57" w:rsidRDefault="00C329A5" w:rsidP="000B71F8">
            <w:pPr>
              <w:pStyle w:val="EYTableNormal"/>
              <w:rPr>
                <w:sz w:val="20"/>
                <w:szCs w:val="20"/>
              </w:rPr>
            </w:pPr>
            <w:r w:rsidRPr="00DF6D57">
              <w:rPr>
                <w:sz w:val="20"/>
                <w:szCs w:val="20"/>
              </w:rPr>
              <w:t>DUP</w:t>
            </w:r>
          </w:p>
        </w:tc>
        <w:tc>
          <w:tcPr>
            <w:tcW w:w="945" w:type="pct"/>
            <w:shd w:val="clear" w:color="auto" w:fill="FFFFFF" w:themeFill="background1"/>
            <w:tcMar>
              <w:top w:w="0" w:type="dxa"/>
              <w:left w:w="108" w:type="dxa"/>
              <w:bottom w:w="0" w:type="dxa"/>
              <w:right w:w="108" w:type="dxa"/>
            </w:tcMar>
          </w:tcPr>
          <w:p w14:paraId="365D785C" w14:textId="77777777" w:rsidR="00C329A5" w:rsidRPr="00DF6D57" w:rsidRDefault="00C329A5" w:rsidP="000B71F8">
            <w:pPr>
              <w:pStyle w:val="EYTableNormal"/>
              <w:rPr>
                <w:sz w:val="20"/>
                <w:szCs w:val="20"/>
              </w:rPr>
            </w:pPr>
            <w:r w:rsidRPr="00DF6D57">
              <w:rPr>
                <w:sz w:val="20"/>
                <w:szCs w:val="20"/>
              </w:rPr>
              <w:t>DUP was not reduced</w:t>
            </w:r>
          </w:p>
        </w:tc>
        <w:tc>
          <w:tcPr>
            <w:tcW w:w="1440" w:type="pct"/>
            <w:shd w:val="clear" w:color="auto" w:fill="FFFFFF" w:themeFill="background1"/>
          </w:tcPr>
          <w:p w14:paraId="3ADF2336" w14:textId="77777777" w:rsidR="00C329A5" w:rsidRPr="00DF6D57" w:rsidRDefault="00C329A5" w:rsidP="000B71F8">
            <w:pPr>
              <w:pStyle w:val="EYTableNormal"/>
              <w:rPr>
                <w:sz w:val="20"/>
                <w:szCs w:val="20"/>
              </w:rPr>
            </w:pPr>
            <w:r w:rsidRPr="00DF6D57">
              <w:rPr>
                <w:sz w:val="20"/>
                <w:szCs w:val="20"/>
              </w:rPr>
              <w:t>DUP was not reduced</w:t>
            </w:r>
          </w:p>
        </w:tc>
        <w:tc>
          <w:tcPr>
            <w:tcW w:w="570" w:type="pct"/>
          </w:tcPr>
          <w:p w14:paraId="1D569487" w14:textId="77777777" w:rsidR="00C329A5" w:rsidRPr="00DF6D57" w:rsidRDefault="00C329A5" w:rsidP="000B71F8">
            <w:pPr>
              <w:pStyle w:val="EYTableNormal"/>
              <w:rPr>
                <w:sz w:val="20"/>
                <w:szCs w:val="20"/>
              </w:rPr>
            </w:pPr>
            <w:r w:rsidRPr="00DF6D57">
              <w:rPr>
                <w:sz w:val="20"/>
                <w:szCs w:val="20"/>
              </w:rPr>
              <w:t>NS</w:t>
            </w:r>
          </w:p>
          <w:p w14:paraId="1D8CC494" w14:textId="77777777" w:rsidR="00C329A5" w:rsidRPr="00DF6D57" w:rsidRDefault="00C329A5" w:rsidP="000B71F8">
            <w:pPr>
              <w:pStyle w:val="EYTableNormal"/>
              <w:rPr>
                <w:sz w:val="20"/>
                <w:szCs w:val="20"/>
              </w:rPr>
            </w:pPr>
            <w:r w:rsidRPr="00DF6D57">
              <w:rPr>
                <w:sz w:val="20"/>
                <w:szCs w:val="20"/>
              </w:rPr>
              <w:t>P &gt; 0.05</w:t>
            </w:r>
          </w:p>
        </w:tc>
      </w:tr>
      <w:tr w:rsidR="00C329A5" w:rsidRPr="00DF6D57" w14:paraId="54D8976B" w14:textId="77777777" w:rsidTr="00490CFE">
        <w:trPr>
          <w:cantSplit/>
          <w:trHeight w:val="865"/>
        </w:trPr>
        <w:tc>
          <w:tcPr>
            <w:tcW w:w="1171" w:type="pct"/>
            <w:tcMar>
              <w:top w:w="0" w:type="dxa"/>
              <w:left w:w="108" w:type="dxa"/>
              <w:bottom w:w="0" w:type="dxa"/>
              <w:right w:w="108" w:type="dxa"/>
            </w:tcMar>
          </w:tcPr>
          <w:p w14:paraId="039D97F4" w14:textId="77777777" w:rsidR="00C329A5" w:rsidRPr="00DF6D57" w:rsidRDefault="00C329A5" w:rsidP="000B71F8">
            <w:pPr>
              <w:pStyle w:val="EYTableNormal"/>
              <w:rPr>
                <w:sz w:val="20"/>
                <w:szCs w:val="20"/>
              </w:rPr>
            </w:pPr>
            <w:r w:rsidRPr="00DF6D57">
              <w:rPr>
                <w:sz w:val="20"/>
                <w:szCs w:val="20"/>
              </w:rPr>
              <w:lastRenderedPageBreak/>
              <w:t>EPPIC1 (</w:t>
            </w:r>
            <w:proofErr w:type="spellStart"/>
            <w:r w:rsidRPr="00DF6D57">
              <w:rPr>
                <w:sz w:val="20"/>
                <w:szCs w:val="20"/>
              </w:rPr>
              <w:t>McGorry</w:t>
            </w:r>
            <w:proofErr w:type="spellEnd"/>
            <w:r w:rsidRPr="00DF6D57">
              <w:rPr>
                <w:sz w:val="20"/>
                <w:szCs w:val="20"/>
              </w:rPr>
              <w:t>)</w:t>
            </w:r>
          </w:p>
        </w:tc>
        <w:tc>
          <w:tcPr>
            <w:tcW w:w="874" w:type="pct"/>
            <w:tcMar>
              <w:top w:w="0" w:type="dxa"/>
              <w:left w:w="108" w:type="dxa"/>
              <w:bottom w:w="0" w:type="dxa"/>
              <w:right w:w="108" w:type="dxa"/>
            </w:tcMar>
          </w:tcPr>
          <w:p w14:paraId="4FDB2110" w14:textId="77777777" w:rsidR="00C329A5" w:rsidRPr="00DF6D57" w:rsidRDefault="00C329A5" w:rsidP="000B71F8">
            <w:pPr>
              <w:pStyle w:val="EYTableNormal"/>
              <w:rPr>
                <w:sz w:val="20"/>
                <w:szCs w:val="20"/>
              </w:rPr>
            </w:pPr>
            <w:r w:rsidRPr="00DF6D57">
              <w:rPr>
                <w:sz w:val="20"/>
                <w:szCs w:val="20"/>
              </w:rPr>
              <w:t>DUP</w:t>
            </w:r>
          </w:p>
        </w:tc>
        <w:tc>
          <w:tcPr>
            <w:tcW w:w="945" w:type="pct"/>
            <w:shd w:val="clear" w:color="auto" w:fill="FFFFFF" w:themeFill="background1"/>
            <w:tcMar>
              <w:top w:w="0" w:type="dxa"/>
              <w:left w:w="108" w:type="dxa"/>
              <w:bottom w:w="0" w:type="dxa"/>
              <w:right w:w="108" w:type="dxa"/>
            </w:tcMar>
          </w:tcPr>
          <w:p w14:paraId="24905036" w14:textId="77777777" w:rsidR="00C329A5" w:rsidRPr="00DF6D57" w:rsidRDefault="00C329A5" w:rsidP="000B71F8">
            <w:pPr>
              <w:pStyle w:val="EYTableNormal"/>
              <w:rPr>
                <w:sz w:val="20"/>
                <w:szCs w:val="20"/>
              </w:rPr>
            </w:pPr>
            <w:r w:rsidRPr="00DF6D57">
              <w:rPr>
                <w:sz w:val="20"/>
                <w:szCs w:val="20"/>
              </w:rPr>
              <w:t>DUP was not reduced</w:t>
            </w:r>
          </w:p>
        </w:tc>
        <w:tc>
          <w:tcPr>
            <w:tcW w:w="1440" w:type="pct"/>
            <w:shd w:val="clear" w:color="auto" w:fill="FFFFFF" w:themeFill="background1"/>
          </w:tcPr>
          <w:p w14:paraId="4F61E296" w14:textId="77777777" w:rsidR="00C329A5" w:rsidRPr="00DF6D57" w:rsidRDefault="00C329A5" w:rsidP="000B71F8">
            <w:pPr>
              <w:pStyle w:val="EYTableNormal"/>
              <w:rPr>
                <w:sz w:val="20"/>
                <w:szCs w:val="20"/>
              </w:rPr>
            </w:pPr>
            <w:r w:rsidRPr="00DF6D57">
              <w:rPr>
                <w:sz w:val="20"/>
                <w:szCs w:val="20"/>
              </w:rPr>
              <w:t>DUP was not reduced</w:t>
            </w:r>
          </w:p>
        </w:tc>
        <w:tc>
          <w:tcPr>
            <w:tcW w:w="570" w:type="pct"/>
          </w:tcPr>
          <w:p w14:paraId="793E6C74" w14:textId="77777777" w:rsidR="00C329A5" w:rsidRPr="00DF6D57" w:rsidRDefault="00C329A5" w:rsidP="000B71F8">
            <w:pPr>
              <w:pStyle w:val="EYTableNormal"/>
              <w:rPr>
                <w:sz w:val="20"/>
                <w:szCs w:val="20"/>
              </w:rPr>
            </w:pPr>
            <w:r w:rsidRPr="00DF6D57">
              <w:rPr>
                <w:sz w:val="20"/>
                <w:szCs w:val="20"/>
              </w:rPr>
              <w:t>NS</w:t>
            </w:r>
          </w:p>
          <w:p w14:paraId="6AD3A7C8" w14:textId="77777777" w:rsidR="00C329A5" w:rsidRPr="00DF6D57" w:rsidRDefault="00C329A5" w:rsidP="000B71F8">
            <w:pPr>
              <w:pStyle w:val="EYTableNormal"/>
              <w:rPr>
                <w:sz w:val="20"/>
                <w:szCs w:val="20"/>
              </w:rPr>
            </w:pPr>
            <w:r w:rsidRPr="00DF6D57">
              <w:rPr>
                <w:sz w:val="20"/>
                <w:szCs w:val="20"/>
              </w:rPr>
              <w:t>P &gt; 0.05</w:t>
            </w:r>
          </w:p>
        </w:tc>
      </w:tr>
      <w:tr w:rsidR="00C329A5" w:rsidRPr="00DF6D57" w14:paraId="267D7194" w14:textId="77777777" w:rsidTr="00490CFE">
        <w:trPr>
          <w:cantSplit/>
          <w:trHeight w:val="865"/>
        </w:trPr>
        <w:tc>
          <w:tcPr>
            <w:tcW w:w="1171" w:type="pct"/>
            <w:tcMar>
              <w:top w:w="0" w:type="dxa"/>
              <w:left w:w="108" w:type="dxa"/>
              <w:bottom w:w="0" w:type="dxa"/>
              <w:right w:w="108" w:type="dxa"/>
            </w:tcMar>
          </w:tcPr>
          <w:p w14:paraId="1435D624" w14:textId="77777777" w:rsidR="00C329A5" w:rsidRPr="00DF6D57" w:rsidRDefault="00C329A5" w:rsidP="000B71F8">
            <w:pPr>
              <w:pStyle w:val="EYTableNormal"/>
              <w:rPr>
                <w:sz w:val="20"/>
                <w:szCs w:val="20"/>
              </w:rPr>
            </w:pPr>
            <w:r w:rsidRPr="00DF6D57">
              <w:rPr>
                <w:sz w:val="20"/>
                <w:szCs w:val="20"/>
              </w:rPr>
              <w:t>EPPIC 2 (</w:t>
            </w:r>
            <w:proofErr w:type="spellStart"/>
            <w:r w:rsidRPr="00DF6D57">
              <w:rPr>
                <w:sz w:val="20"/>
                <w:szCs w:val="20"/>
              </w:rPr>
              <w:t>Krstev</w:t>
            </w:r>
            <w:proofErr w:type="spellEnd"/>
            <w:r w:rsidRPr="00DF6D57">
              <w:rPr>
                <w:sz w:val="20"/>
                <w:szCs w:val="20"/>
              </w:rPr>
              <w:t xml:space="preserve"> et al, 2004</w:t>
            </w:r>
          </w:p>
        </w:tc>
        <w:tc>
          <w:tcPr>
            <w:tcW w:w="874" w:type="pct"/>
            <w:tcMar>
              <w:top w:w="0" w:type="dxa"/>
              <w:left w:w="108" w:type="dxa"/>
              <w:bottom w:w="0" w:type="dxa"/>
              <w:right w:w="108" w:type="dxa"/>
            </w:tcMar>
          </w:tcPr>
          <w:p w14:paraId="7064D6A0" w14:textId="77777777" w:rsidR="00C329A5" w:rsidRPr="00DF6D57" w:rsidRDefault="00C329A5" w:rsidP="000B71F8">
            <w:pPr>
              <w:pStyle w:val="EYTableNormal"/>
              <w:rPr>
                <w:sz w:val="20"/>
                <w:szCs w:val="20"/>
              </w:rPr>
            </w:pPr>
            <w:r w:rsidRPr="00DF6D57">
              <w:rPr>
                <w:sz w:val="20"/>
                <w:szCs w:val="20"/>
              </w:rPr>
              <w:t>DUP</w:t>
            </w:r>
          </w:p>
        </w:tc>
        <w:tc>
          <w:tcPr>
            <w:tcW w:w="945" w:type="pct"/>
            <w:shd w:val="clear" w:color="auto" w:fill="FFFFFF" w:themeFill="background1"/>
            <w:tcMar>
              <w:top w:w="0" w:type="dxa"/>
              <w:left w:w="108" w:type="dxa"/>
              <w:bottom w:w="0" w:type="dxa"/>
              <w:right w:w="108" w:type="dxa"/>
            </w:tcMar>
          </w:tcPr>
          <w:p w14:paraId="678AB720" w14:textId="77777777" w:rsidR="00C329A5" w:rsidRPr="00DF6D57" w:rsidRDefault="00C329A5" w:rsidP="000B71F8">
            <w:pPr>
              <w:pStyle w:val="EYTableNormal"/>
              <w:rPr>
                <w:sz w:val="20"/>
                <w:szCs w:val="20"/>
              </w:rPr>
            </w:pPr>
            <w:r w:rsidRPr="00DF6D57">
              <w:rPr>
                <w:sz w:val="20"/>
                <w:szCs w:val="20"/>
              </w:rPr>
              <w:t>Although DUP was not significantly reduced, when outliers were removed, the mean and median DUP in the intervention group was reduced.</w:t>
            </w:r>
          </w:p>
        </w:tc>
        <w:tc>
          <w:tcPr>
            <w:tcW w:w="1440" w:type="pct"/>
            <w:shd w:val="clear" w:color="auto" w:fill="FFFFFF" w:themeFill="background1"/>
          </w:tcPr>
          <w:p w14:paraId="4FA04255" w14:textId="77777777" w:rsidR="00C329A5" w:rsidRPr="00DF6D57" w:rsidRDefault="00C329A5" w:rsidP="000B71F8">
            <w:pPr>
              <w:pStyle w:val="EYTableNormal"/>
              <w:rPr>
                <w:sz w:val="20"/>
                <w:szCs w:val="20"/>
              </w:rPr>
            </w:pPr>
            <w:r w:rsidRPr="00DF6D57">
              <w:rPr>
                <w:sz w:val="20"/>
                <w:szCs w:val="20"/>
              </w:rPr>
              <w:t>DUP was not reduced</w:t>
            </w:r>
          </w:p>
        </w:tc>
        <w:tc>
          <w:tcPr>
            <w:tcW w:w="570" w:type="pct"/>
          </w:tcPr>
          <w:p w14:paraId="521D8C72" w14:textId="77777777" w:rsidR="00C329A5" w:rsidRPr="00DF6D57" w:rsidRDefault="00C329A5" w:rsidP="000B71F8">
            <w:pPr>
              <w:pStyle w:val="EYTableNormal"/>
              <w:rPr>
                <w:sz w:val="20"/>
                <w:szCs w:val="20"/>
              </w:rPr>
            </w:pPr>
            <w:r w:rsidRPr="00DF6D57">
              <w:rPr>
                <w:sz w:val="20"/>
                <w:szCs w:val="20"/>
              </w:rPr>
              <w:t>NS</w:t>
            </w:r>
          </w:p>
          <w:p w14:paraId="52A1DBE3" w14:textId="77777777" w:rsidR="00C329A5" w:rsidRPr="00DF6D57" w:rsidRDefault="00C329A5" w:rsidP="000B71F8">
            <w:pPr>
              <w:pStyle w:val="EYTableNormal"/>
              <w:rPr>
                <w:sz w:val="20"/>
                <w:szCs w:val="20"/>
              </w:rPr>
            </w:pPr>
            <w:r w:rsidRPr="00DF6D57">
              <w:rPr>
                <w:sz w:val="20"/>
                <w:szCs w:val="20"/>
              </w:rPr>
              <w:t>P &gt; 0.05</w:t>
            </w:r>
          </w:p>
        </w:tc>
      </w:tr>
      <w:tr w:rsidR="00C329A5" w:rsidRPr="00DF6D57" w14:paraId="1272B76D" w14:textId="77777777" w:rsidTr="00490CFE">
        <w:trPr>
          <w:cantSplit/>
          <w:trHeight w:val="285"/>
        </w:trPr>
        <w:tc>
          <w:tcPr>
            <w:tcW w:w="1171" w:type="pct"/>
            <w:tcMar>
              <w:top w:w="0" w:type="dxa"/>
              <w:left w:w="108" w:type="dxa"/>
              <w:bottom w:w="0" w:type="dxa"/>
              <w:right w:w="108" w:type="dxa"/>
            </w:tcMar>
          </w:tcPr>
          <w:p w14:paraId="357AF3A3" w14:textId="77777777" w:rsidR="00C329A5" w:rsidRPr="00DF6D57" w:rsidRDefault="00C329A5" w:rsidP="000B71F8">
            <w:pPr>
              <w:pStyle w:val="EYTableNormal"/>
              <w:rPr>
                <w:sz w:val="20"/>
                <w:szCs w:val="20"/>
              </w:rPr>
            </w:pPr>
            <w:r w:rsidRPr="00DF6D57">
              <w:rPr>
                <w:sz w:val="20"/>
                <w:szCs w:val="20"/>
              </w:rPr>
              <w:t>ECIP (</w:t>
            </w:r>
            <w:proofErr w:type="spellStart"/>
            <w:r w:rsidRPr="00DF6D57">
              <w:rPr>
                <w:sz w:val="20"/>
                <w:szCs w:val="20"/>
              </w:rPr>
              <w:t>Malla</w:t>
            </w:r>
            <w:proofErr w:type="spellEnd"/>
            <w:r w:rsidRPr="00DF6D57">
              <w:rPr>
                <w:sz w:val="20"/>
                <w:szCs w:val="20"/>
              </w:rPr>
              <w:t xml:space="preserve"> et al, 2005)</w:t>
            </w:r>
          </w:p>
        </w:tc>
        <w:tc>
          <w:tcPr>
            <w:tcW w:w="874" w:type="pct"/>
            <w:tcMar>
              <w:top w:w="0" w:type="dxa"/>
              <w:left w:w="108" w:type="dxa"/>
              <w:bottom w:w="0" w:type="dxa"/>
              <w:right w:w="108" w:type="dxa"/>
            </w:tcMar>
          </w:tcPr>
          <w:p w14:paraId="48E188E2" w14:textId="77777777" w:rsidR="00C329A5" w:rsidRPr="00DF6D57" w:rsidRDefault="00C329A5" w:rsidP="000B71F8">
            <w:pPr>
              <w:pStyle w:val="EYTableNormal"/>
              <w:rPr>
                <w:sz w:val="20"/>
                <w:szCs w:val="20"/>
              </w:rPr>
            </w:pPr>
            <w:r w:rsidRPr="00DF6D57">
              <w:rPr>
                <w:sz w:val="20"/>
                <w:szCs w:val="20"/>
              </w:rPr>
              <w:t>DUP</w:t>
            </w:r>
          </w:p>
        </w:tc>
        <w:tc>
          <w:tcPr>
            <w:tcW w:w="945" w:type="pct"/>
            <w:shd w:val="clear" w:color="auto" w:fill="FFFFFF" w:themeFill="background1"/>
            <w:tcMar>
              <w:top w:w="0" w:type="dxa"/>
              <w:left w:w="108" w:type="dxa"/>
              <w:bottom w:w="0" w:type="dxa"/>
              <w:right w:w="108" w:type="dxa"/>
            </w:tcMar>
          </w:tcPr>
          <w:p w14:paraId="0F4D29AF" w14:textId="77777777" w:rsidR="00C329A5" w:rsidRPr="00DF6D57" w:rsidRDefault="00C329A5" w:rsidP="000B71F8">
            <w:pPr>
              <w:pStyle w:val="EYTableNormal"/>
              <w:rPr>
                <w:sz w:val="20"/>
                <w:szCs w:val="20"/>
              </w:rPr>
            </w:pPr>
            <w:r w:rsidRPr="00DF6D57">
              <w:rPr>
                <w:sz w:val="20"/>
                <w:szCs w:val="20"/>
              </w:rPr>
              <w:t>DUP was not reduced</w:t>
            </w:r>
          </w:p>
        </w:tc>
        <w:tc>
          <w:tcPr>
            <w:tcW w:w="1440" w:type="pct"/>
            <w:shd w:val="clear" w:color="auto" w:fill="FFFFFF" w:themeFill="background1"/>
          </w:tcPr>
          <w:p w14:paraId="1E44E16A" w14:textId="77777777" w:rsidR="00C329A5" w:rsidRPr="00DF6D57" w:rsidRDefault="00C329A5" w:rsidP="000B71F8">
            <w:pPr>
              <w:pStyle w:val="EYTableNormal"/>
              <w:rPr>
                <w:sz w:val="20"/>
                <w:szCs w:val="20"/>
              </w:rPr>
            </w:pPr>
            <w:r w:rsidRPr="00DF6D57">
              <w:rPr>
                <w:sz w:val="20"/>
                <w:szCs w:val="20"/>
              </w:rPr>
              <w:t>DUP was not reduced</w:t>
            </w:r>
          </w:p>
        </w:tc>
        <w:tc>
          <w:tcPr>
            <w:tcW w:w="570" w:type="pct"/>
          </w:tcPr>
          <w:p w14:paraId="538853E2" w14:textId="77777777" w:rsidR="00C329A5" w:rsidRPr="00DF6D57" w:rsidRDefault="00C329A5" w:rsidP="000B71F8">
            <w:pPr>
              <w:pStyle w:val="EYTableNormal"/>
              <w:rPr>
                <w:sz w:val="20"/>
                <w:szCs w:val="20"/>
              </w:rPr>
            </w:pPr>
            <w:r w:rsidRPr="00DF6D57">
              <w:rPr>
                <w:sz w:val="20"/>
                <w:szCs w:val="20"/>
              </w:rPr>
              <w:t>NS</w:t>
            </w:r>
          </w:p>
          <w:p w14:paraId="3006DDAB" w14:textId="77777777" w:rsidR="00C329A5" w:rsidRPr="00DF6D57" w:rsidRDefault="00C329A5" w:rsidP="000B71F8">
            <w:pPr>
              <w:pStyle w:val="EYTableNormal"/>
              <w:rPr>
                <w:sz w:val="20"/>
                <w:szCs w:val="20"/>
              </w:rPr>
            </w:pPr>
            <w:r w:rsidRPr="00DF6D57">
              <w:rPr>
                <w:sz w:val="20"/>
                <w:szCs w:val="20"/>
              </w:rPr>
              <w:t>P &gt; 0.05</w:t>
            </w:r>
          </w:p>
        </w:tc>
      </w:tr>
    </w:tbl>
    <w:p w14:paraId="55F37CF4" w14:textId="77777777" w:rsidR="00C329A5" w:rsidRPr="002A2263" w:rsidRDefault="00C329A5" w:rsidP="000B71F8">
      <w:pPr>
        <w:pStyle w:val="EYAppendixHeading4"/>
        <w:pageBreakBefore/>
      </w:pPr>
      <w:r w:rsidRPr="002A2263">
        <w:lastRenderedPageBreak/>
        <w:t>Severity of symptoms (also includes clinical effectiveness)</w:t>
      </w:r>
    </w:p>
    <w:p w14:paraId="790D8ADB" w14:textId="1A40B044" w:rsidR="00C329A5" w:rsidRPr="002A2263" w:rsidRDefault="00C329A5" w:rsidP="003A58CC">
      <w:pPr>
        <w:pStyle w:val="BodyText"/>
      </w:pPr>
      <w:r w:rsidRPr="002A2263">
        <w:t xml:space="preserve">The primary outcomes are all-cause treatment discontinuation and at least </w:t>
      </w:r>
      <w:r>
        <w:t>one</w:t>
      </w:r>
      <w:r w:rsidRPr="002A2263">
        <w:t xml:space="preserve"> psychiatric </w:t>
      </w:r>
      <w:proofErr w:type="spellStart"/>
      <w:r w:rsidRPr="002A2263">
        <w:t>hospitalisation</w:t>
      </w:r>
      <w:proofErr w:type="spellEnd"/>
      <w:r w:rsidRPr="002A2263">
        <w:t xml:space="preserve"> during the treatment period. Treatment discontinuation is a commonly used outcome in psychiatric research because it is a good indicator of treatment failure for lack of efficacy or tolerability, safety, or acceptability, while </w:t>
      </w:r>
      <w:proofErr w:type="spellStart"/>
      <w:r w:rsidRPr="002A2263">
        <w:t>hospitalisations</w:t>
      </w:r>
      <w:proofErr w:type="spellEnd"/>
      <w:r w:rsidRPr="002A2263">
        <w:t xml:space="preserve"> are an indicator of a marked symptom exacerbation or relapse, as well as of increased health care costs. </w:t>
      </w:r>
      <w:r w:rsidR="006A2C27" w:rsidRPr="002A2263">
        <w:t>Therefore,</w:t>
      </w:r>
      <w:r w:rsidRPr="002A2263">
        <w:t xml:space="preserve"> these coprimary outcomes are good indicators of real-life feasibility, acceptability, and effectiveness of an intervention. Additional outcomes include involvement in work or school, total symptom severity, positive symptom severity, negative symptom severity. The secondary outcomes represent the illness itself, as well as additional burden of the disease that leads to a poor long-term prognosis</w:t>
      </w:r>
      <w:r w:rsidRPr="002A2263">
        <w:rPr>
          <w:rStyle w:val="FootnoteReference"/>
          <w:rFonts w:asciiTheme="minorHAnsi" w:hAnsiTheme="minorHAnsi"/>
          <w:sz w:val="22"/>
          <w:szCs w:val="22"/>
        </w:rPr>
        <w:footnoteReference w:id="13"/>
      </w:r>
      <w:r w:rsidRPr="002A2263">
        <w:t xml:space="preserve">. They are used as indicators for the EPYS Evaluation to determine if </w:t>
      </w:r>
      <w:proofErr w:type="gramStart"/>
      <w:r w:rsidRPr="002A2263">
        <w:t>its</w:t>
      </w:r>
      <w:proofErr w:type="gramEnd"/>
      <w:r w:rsidRPr="002A2263">
        <w:t xml:space="preserve"> reducing all-cause treatment discontinuation and psychiatric </w:t>
      </w:r>
      <w:proofErr w:type="spellStart"/>
      <w:r w:rsidRPr="002A2263">
        <w:t>hospitalisations</w:t>
      </w:r>
      <w:proofErr w:type="spellEnd"/>
      <w:r w:rsidRPr="002A2263">
        <w:t xml:space="preserve"> during the treatment period. </w:t>
      </w:r>
    </w:p>
    <w:p w14:paraId="1794FB2E" w14:textId="77777777" w:rsidR="00C329A5" w:rsidRPr="00AC2FF9" w:rsidRDefault="00C329A5" w:rsidP="003A58CC">
      <w:pPr>
        <w:pStyle w:val="BodyText"/>
      </w:pPr>
      <w:r w:rsidRPr="002A2263">
        <w:t xml:space="preserve">These outcomes are used as </w:t>
      </w:r>
      <w:proofErr w:type="gramStart"/>
      <w:r w:rsidRPr="002A2263">
        <w:t>a</w:t>
      </w:r>
      <w:proofErr w:type="gramEnd"/>
      <w:r w:rsidRPr="002A2263">
        <w:t xml:space="preserve"> outcome metric in </w:t>
      </w:r>
      <w:r>
        <w:t>evaluation question 3:</w:t>
      </w:r>
    </w:p>
    <w:p w14:paraId="4974E4DC" w14:textId="77777777" w:rsidR="00C329A5" w:rsidRPr="002A2263" w:rsidRDefault="00C329A5" w:rsidP="0011676E">
      <w:pPr>
        <w:pStyle w:val="BodyText"/>
        <w:numPr>
          <w:ilvl w:val="0"/>
          <w:numId w:val="17"/>
        </w:numPr>
      </w:pPr>
      <w:r w:rsidRPr="002A2263">
        <w:t xml:space="preserve">Psychotic symptoms: Positive and Negative </w:t>
      </w:r>
    </w:p>
    <w:p w14:paraId="247C9AE6" w14:textId="77777777" w:rsidR="00C329A5" w:rsidRPr="002A2263" w:rsidRDefault="00C329A5" w:rsidP="0011676E">
      <w:pPr>
        <w:pStyle w:val="BodyText"/>
        <w:numPr>
          <w:ilvl w:val="0"/>
          <w:numId w:val="17"/>
        </w:numPr>
      </w:pPr>
      <w:r w:rsidRPr="002A2263">
        <w:t xml:space="preserve">Global Functioning </w:t>
      </w:r>
    </w:p>
    <w:p w14:paraId="5B4F2E43" w14:textId="77777777" w:rsidR="00C329A5" w:rsidRPr="002A2263" w:rsidRDefault="00C329A5" w:rsidP="0011676E">
      <w:pPr>
        <w:pStyle w:val="BodyText"/>
        <w:numPr>
          <w:ilvl w:val="0"/>
          <w:numId w:val="17"/>
        </w:numPr>
      </w:pPr>
      <w:r w:rsidRPr="002A2263">
        <w:t>Major psychotic experiences</w:t>
      </w:r>
    </w:p>
    <w:p w14:paraId="07AEAFD6" w14:textId="77777777" w:rsidR="00C329A5" w:rsidRPr="002A2263" w:rsidRDefault="00C329A5" w:rsidP="00DD4CEE">
      <w:pPr>
        <w:pStyle w:val="EYAppendixHeading4"/>
      </w:pPr>
      <w:r w:rsidRPr="002A2263">
        <w:t>Key findings from most comparable studies</w:t>
      </w:r>
    </w:p>
    <w:p w14:paraId="539C6302" w14:textId="09FA19F9" w:rsidR="00C329A5" w:rsidRPr="002A2263" w:rsidRDefault="00C329A5" w:rsidP="003A58CC">
      <w:pPr>
        <w:pStyle w:val="BodyText"/>
      </w:pPr>
      <w:r w:rsidRPr="002A2263">
        <w:t xml:space="preserve">The most similar study to the EPYS </w:t>
      </w:r>
      <w:r>
        <w:t>Program</w:t>
      </w:r>
      <w:r w:rsidRPr="002A2263">
        <w:t xml:space="preserve"> is equally EPPIC1 and EPPIC 2 (75</w:t>
      </w:r>
      <w:r w:rsidR="00842BFC">
        <w:t xml:space="preserve"> percent</w:t>
      </w:r>
      <w:r w:rsidRPr="002A2263">
        <w:t>), then equally EASY and CHEN (53</w:t>
      </w:r>
      <w:r w:rsidR="00842BFC">
        <w:t xml:space="preserve"> percent</w:t>
      </w:r>
      <w:r w:rsidRPr="002A2263">
        <w:t>). Only these two later studies scored higher than 50</w:t>
      </w:r>
      <w:r w:rsidR="00842BFC">
        <w:t xml:space="preserve"> percent</w:t>
      </w:r>
      <w:r w:rsidRPr="002A2263">
        <w:t xml:space="preserve"> similarity. </w:t>
      </w:r>
    </w:p>
    <w:p w14:paraId="318F1B65" w14:textId="77777777" w:rsidR="00C329A5" w:rsidRPr="002A2263" w:rsidRDefault="00C329A5" w:rsidP="003A58CC">
      <w:pPr>
        <w:pStyle w:val="BodyText"/>
      </w:pPr>
      <w:r w:rsidRPr="002A2263">
        <w:t>EPPIC1 &amp; 2 were directly comparable to the EPYS study on Criteria 1 (Country), 2 (Interval follow up) and 3 (Treatment setting). EPPIC1 found highly significant differences between the early intervention and control group. The study found significant changes in QLS and inpatient bed days at the 12 months follow up, but not BPRS or SANS. EPPIC 2 found that DUP, BPRS, SANS and SOFAS in intervention group weren’t significantly different to the comparison group.</w:t>
      </w:r>
    </w:p>
    <w:p w14:paraId="5A1AB919" w14:textId="77777777" w:rsidR="00C329A5" w:rsidRPr="002A2263" w:rsidRDefault="00C329A5" w:rsidP="003A58CC">
      <w:pPr>
        <w:pStyle w:val="BodyText"/>
      </w:pPr>
      <w:r w:rsidRPr="002A2263">
        <w:t xml:space="preserve">EASY and CHEN were in a primary care setting (Criteria 3), had a comparable age bracket (Criteria 5) and had a sample size over 200 participants (Criteria 7) indicating those criteria could be directly compared to the EPYS study. </w:t>
      </w:r>
    </w:p>
    <w:p w14:paraId="4E3BD1E4" w14:textId="77777777" w:rsidR="00C329A5" w:rsidRPr="002A2263" w:rsidRDefault="00C329A5" w:rsidP="003A58CC">
      <w:pPr>
        <w:pStyle w:val="BodyText"/>
      </w:pPr>
      <w:r w:rsidRPr="002A2263">
        <w:t xml:space="preserve">The only two studies that scored above zero on country of origin (criteria 1) was both EPPIC studies, indicating that there are two Australian studies to compare to in this </w:t>
      </w:r>
      <w:r>
        <w:t>e</w:t>
      </w:r>
      <w:r w:rsidRPr="002A2263">
        <w:t xml:space="preserve">valuation. In addition, no study scored above zero for criteria 6 (Cohort type) therefore there is no study to compare the EPYS </w:t>
      </w:r>
      <w:r>
        <w:t>Program</w:t>
      </w:r>
      <w:r w:rsidRPr="002A2263">
        <w:t xml:space="preserve"> </w:t>
      </w:r>
      <w:r>
        <w:t>for</w:t>
      </w:r>
      <w:r w:rsidRPr="002A2263">
        <w:t xml:space="preserve"> both UHR and FEP patients. </w:t>
      </w:r>
    </w:p>
    <w:p w14:paraId="67F0018D" w14:textId="77777777" w:rsidR="00C329A5" w:rsidRPr="002A2263" w:rsidRDefault="00C329A5" w:rsidP="003A58CC">
      <w:pPr>
        <w:pStyle w:val="EYTableText"/>
        <w:rPr>
          <w:lang w:val="en-GB"/>
        </w:rPr>
      </w:pPr>
      <w:r w:rsidRPr="002A2263">
        <w:rPr>
          <w:lang w:val="en-GB"/>
        </w:rPr>
        <w:t xml:space="preserve">EASY showed significant reductions in suicide rates, fewer number and shorter duration of hospitalisation, longer employment periods and fewer suicide attempts over 10 years. </w:t>
      </w:r>
    </w:p>
    <w:p w14:paraId="7D78635F" w14:textId="7314661B" w:rsidR="00C329A5" w:rsidRPr="002A2263" w:rsidRDefault="00C329A5" w:rsidP="003A58CC">
      <w:pPr>
        <w:pStyle w:val="BodyText"/>
      </w:pPr>
      <w:r w:rsidRPr="002A2263">
        <w:t xml:space="preserve">Chen showed a significant increase in full time employment or study, fewer days of </w:t>
      </w:r>
      <w:proofErr w:type="spellStart"/>
      <w:r w:rsidRPr="002A2263">
        <w:t>hospitalisation</w:t>
      </w:r>
      <w:proofErr w:type="spellEnd"/>
      <w:r w:rsidRPr="002A2263">
        <w:t xml:space="preserve">, less severe positive symptoms, less severe negative symptoms, fewer </w:t>
      </w:r>
      <w:proofErr w:type="gramStart"/>
      <w:r w:rsidRPr="002A2263">
        <w:t>suicides</w:t>
      </w:r>
      <w:proofErr w:type="gramEnd"/>
      <w:r w:rsidRPr="002A2263">
        <w:t xml:space="preserve"> and fewer disengagements.</w:t>
      </w:r>
    </w:p>
    <w:p w14:paraId="0E893BF6" w14:textId="77777777" w:rsidR="00C329A5" w:rsidRPr="002A2263" w:rsidRDefault="00C329A5" w:rsidP="00DD4CEE">
      <w:pPr>
        <w:pStyle w:val="EYAppendixHeading4"/>
      </w:pPr>
      <w:r w:rsidRPr="002A2263">
        <w:t>Key findings from other studies</w:t>
      </w:r>
    </w:p>
    <w:p w14:paraId="41CDF700" w14:textId="77777777" w:rsidR="00C329A5" w:rsidRPr="002A2263" w:rsidRDefault="00C329A5" w:rsidP="003A58CC">
      <w:pPr>
        <w:pStyle w:val="BodyText"/>
      </w:pPr>
      <w:r w:rsidRPr="002A2263">
        <w:t xml:space="preserve">Most articles scored high on criteria 4 (Control), suggesting that the outcomes described in these studies have a robust control group with which to compare results. Most studies have used </w:t>
      </w:r>
      <w:proofErr w:type="spellStart"/>
      <w:r w:rsidRPr="002A2263">
        <w:t>randomised</w:t>
      </w:r>
      <w:proofErr w:type="spellEnd"/>
      <w:r w:rsidRPr="002A2263">
        <w:t xml:space="preserve"> control trials, one of the most robust study techniques. Inference from these study results is more statistically valid than other counterfactuals (e.g. historical counterfactuals). </w:t>
      </w:r>
    </w:p>
    <w:p w14:paraId="1589A267" w14:textId="77777777" w:rsidR="00C329A5" w:rsidRPr="002A2263" w:rsidRDefault="00C329A5" w:rsidP="003A58CC">
      <w:pPr>
        <w:pStyle w:val="BodyText"/>
      </w:pPr>
      <w:r w:rsidRPr="002A2263">
        <w:lastRenderedPageBreak/>
        <w:t xml:space="preserve">Most of the studies had a follow up period over 12 months, which wasn’t directly comparable to the EPYS program at 12 months. </w:t>
      </w:r>
    </w:p>
    <w:p w14:paraId="5C28165E" w14:textId="5EBEC373" w:rsidR="00C329A5" w:rsidRDefault="00C329A5" w:rsidP="003A58CC">
      <w:pPr>
        <w:pStyle w:val="BodyText"/>
      </w:pPr>
      <w:r w:rsidRPr="002A2263">
        <w:t xml:space="preserve">Majority of the studies found that integrated treatment improved clinical outcomes such as psychotic symptoms and PANSS. </w:t>
      </w:r>
    </w:p>
    <w:p w14:paraId="08EF02E5" w14:textId="0F6E34A1" w:rsidR="00C329A5" w:rsidRPr="0016786C" w:rsidRDefault="00C329A5" w:rsidP="003A58CC">
      <w:pPr>
        <w:pStyle w:val="Caption"/>
      </w:pPr>
      <w:r w:rsidRPr="00CF3C1A">
        <w:t xml:space="preserve">Table </w:t>
      </w:r>
      <w:r w:rsidRPr="00CF3C1A">
        <w:fldChar w:fldCharType="begin"/>
      </w:r>
      <w:r w:rsidRPr="00CF3C1A">
        <w:instrText xml:space="preserve"> SEQ Table \* ARABIC </w:instrText>
      </w:r>
      <w:r w:rsidRPr="00CF3C1A">
        <w:fldChar w:fldCharType="separate"/>
      </w:r>
      <w:r w:rsidR="009C22F9" w:rsidRPr="00CF3C1A">
        <w:t>11</w:t>
      </w:r>
      <w:r w:rsidRPr="00CF3C1A">
        <w:fldChar w:fldCharType="end"/>
      </w:r>
      <w:r w:rsidRPr="00CF3C1A">
        <w:t>: Outcomes from studies identified examining Severity of Symptoms</w:t>
      </w:r>
    </w:p>
    <w:tbl>
      <w:tblPr>
        <w:tblW w:w="5237"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57" w:type="dxa"/>
          <w:right w:w="57" w:type="dxa"/>
        </w:tblCellMar>
        <w:tblLook w:val="04A0" w:firstRow="1" w:lastRow="0" w:firstColumn="1" w:lastColumn="0" w:noHBand="0" w:noVBand="1"/>
        <w:tblDescription w:val="Table 11 listing outcomes from studies identified examining Severity of Symptoms."/>
      </w:tblPr>
      <w:tblGrid>
        <w:gridCol w:w="1272"/>
        <w:gridCol w:w="2409"/>
        <w:gridCol w:w="2694"/>
        <w:gridCol w:w="2125"/>
        <w:gridCol w:w="993"/>
      </w:tblGrid>
      <w:tr w:rsidR="00C329A5" w:rsidRPr="002A0A1C" w14:paraId="25DC8BFC" w14:textId="77777777" w:rsidTr="00EF5F33">
        <w:trPr>
          <w:trHeight w:val="568"/>
          <w:tblHeader/>
        </w:trPr>
        <w:tc>
          <w:tcPr>
            <w:tcW w:w="670" w:type="pct"/>
            <w:shd w:val="clear" w:color="auto" w:fill="595959" w:themeFill="text1" w:themeFillTint="A6"/>
            <w:tcMar>
              <w:top w:w="0" w:type="dxa"/>
              <w:left w:w="108" w:type="dxa"/>
              <w:bottom w:w="0" w:type="dxa"/>
              <w:right w:w="108" w:type="dxa"/>
            </w:tcMar>
            <w:hideMark/>
          </w:tcPr>
          <w:p w14:paraId="544ED080" w14:textId="77777777" w:rsidR="00C329A5" w:rsidRPr="00EF5F33" w:rsidRDefault="00C329A5" w:rsidP="000B71F8">
            <w:pPr>
              <w:pStyle w:val="EYTableHeadingWhite"/>
              <w:rPr>
                <w:b/>
                <w:bCs w:val="0"/>
                <w:sz w:val="20"/>
                <w:szCs w:val="20"/>
              </w:rPr>
            </w:pPr>
            <w:r w:rsidRPr="00EF5F33">
              <w:rPr>
                <w:b/>
                <w:bCs w:val="0"/>
                <w:sz w:val="20"/>
                <w:szCs w:val="20"/>
              </w:rPr>
              <w:t>Title of study</w:t>
            </w:r>
          </w:p>
        </w:tc>
        <w:tc>
          <w:tcPr>
            <w:tcW w:w="1269" w:type="pct"/>
            <w:shd w:val="clear" w:color="auto" w:fill="595959" w:themeFill="text1" w:themeFillTint="A6"/>
            <w:tcMar>
              <w:top w:w="0" w:type="dxa"/>
              <w:left w:w="108" w:type="dxa"/>
              <w:bottom w:w="0" w:type="dxa"/>
              <w:right w:w="108" w:type="dxa"/>
            </w:tcMar>
            <w:hideMark/>
          </w:tcPr>
          <w:p w14:paraId="6EA19903" w14:textId="77777777" w:rsidR="00C329A5" w:rsidRPr="00EF5F33" w:rsidRDefault="00C329A5" w:rsidP="000B71F8">
            <w:pPr>
              <w:pStyle w:val="EYTableHeadingWhite"/>
              <w:rPr>
                <w:b/>
                <w:bCs w:val="0"/>
                <w:sz w:val="20"/>
                <w:szCs w:val="20"/>
              </w:rPr>
            </w:pPr>
            <w:r w:rsidRPr="00EF5F33">
              <w:rPr>
                <w:b/>
                <w:bCs w:val="0"/>
                <w:sz w:val="20"/>
                <w:szCs w:val="20"/>
              </w:rPr>
              <w:t>Metric examined</w:t>
            </w:r>
          </w:p>
        </w:tc>
        <w:tc>
          <w:tcPr>
            <w:tcW w:w="1419" w:type="pct"/>
            <w:shd w:val="clear" w:color="auto" w:fill="595959" w:themeFill="text1" w:themeFillTint="A6"/>
            <w:tcMar>
              <w:top w:w="0" w:type="dxa"/>
              <w:left w:w="108" w:type="dxa"/>
              <w:bottom w:w="0" w:type="dxa"/>
              <w:right w:w="108" w:type="dxa"/>
            </w:tcMar>
            <w:hideMark/>
          </w:tcPr>
          <w:p w14:paraId="4877F21D" w14:textId="77777777" w:rsidR="00C329A5" w:rsidRPr="00EF5F33" w:rsidRDefault="00C329A5" w:rsidP="000B71F8">
            <w:pPr>
              <w:pStyle w:val="EYTableHeadingWhite"/>
              <w:rPr>
                <w:b/>
                <w:bCs w:val="0"/>
                <w:sz w:val="20"/>
                <w:szCs w:val="20"/>
              </w:rPr>
            </w:pPr>
            <w:r w:rsidRPr="00EF5F33">
              <w:rPr>
                <w:b/>
                <w:bCs w:val="0"/>
                <w:sz w:val="20"/>
                <w:szCs w:val="20"/>
              </w:rPr>
              <w:t>Key findings</w:t>
            </w:r>
          </w:p>
        </w:tc>
        <w:tc>
          <w:tcPr>
            <w:tcW w:w="1119" w:type="pct"/>
            <w:shd w:val="clear" w:color="auto" w:fill="595959" w:themeFill="text1" w:themeFillTint="A6"/>
          </w:tcPr>
          <w:p w14:paraId="3C901D46" w14:textId="77777777" w:rsidR="00C329A5" w:rsidRPr="00EF5F33" w:rsidRDefault="00C329A5" w:rsidP="000B71F8">
            <w:pPr>
              <w:pStyle w:val="EYTableHeadingWhite"/>
              <w:rPr>
                <w:b/>
                <w:bCs w:val="0"/>
                <w:sz w:val="20"/>
                <w:szCs w:val="20"/>
              </w:rPr>
            </w:pPr>
            <w:r w:rsidRPr="00EF5F33">
              <w:rPr>
                <w:b/>
                <w:bCs w:val="0"/>
                <w:sz w:val="20"/>
                <w:szCs w:val="20"/>
              </w:rPr>
              <w:t>Magnitude of change</w:t>
            </w:r>
          </w:p>
          <w:p w14:paraId="7FBFDEFE" w14:textId="77777777" w:rsidR="00C329A5" w:rsidRPr="00EF5F33" w:rsidRDefault="00C329A5" w:rsidP="000B71F8">
            <w:pPr>
              <w:pStyle w:val="EYTableHeadingWhite"/>
              <w:rPr>
                <w:b/>
                <w:bCs w:val="0"/>
                <w:sz w:val="20"/>
                <w:szCs w:val="20"/>
              </w:rPr>
            </w:pPr>
            <w:r w:rsidRPr="00EF5F33">
              <w:rPr>
                <w:b/>
                <w:bCs w:val="0"/>
                <w:sz w:val="20"/>
                <w:szCs w:val="20"/>
              </w:rPr>
              <w:t>(include CI)</w:t>
            </w:r>
          </w:p>
        </w:tc>
        <w:tc>
          <w:tcPr>
            <w:tcW w:w="523" w:type="pct"/>
            <w:shd w:val="clear" w:color="auto" w:fill="595959" w:themeFill="text1" w:themeFillTint="A6"/>
          </w:tcPr>
          <w:p w14:paraId="7EDAAAEF" w14:textId="77777777" w:rsidR="00C329A5" w:rsidRPr="00EF5F33" w:rsidRDefault="00C329A5" w:rsidP="000B71F8">
            <w:pPr>
              <w:pStyle w:val="EYTableHeadingWhite"/>
              <w:rPr>
                <w:b/>
                <w:bCs w:val="0"/>
                <w:sz w:val="20"/>
                <w:szCs w:val="20"/>
              </w:rPr>
            </w:pPr>
            <w:r w:rsidRPr="00EF5F33">
              <w:rPr>
                <w:b/>
                <w:bCs w:val="0"/>
                <w:sz w:val="20"/>
                <w:szCs w:val="20"/>
              </w:rPr>
              <w:t>P value</w:t>
            </w:r>
          </w:p>
        </w:tc>
      </w:tr>
      <w:tr w:rsidR="00C329A5" w:rsidRPr="002A0A1C" w14:paraId="143AA75E" w14:textId="77777777" w:rsidTr="00EF5F33">
        <w:trPr>
          <w:trHeight w:val="525"/>
        </w:trPr>
        <w:tc>
          <w:tcPr>
            <w:tcW w:w="670" w:type="pct"/>
            <w:tcMar>
              <w:top w:w="0" w:type="dxa"/>
              <w:left w:w="108" w:type="dxa"/>
              <w:bottom w:w="0" w:type="dxa"/>
              <w:right w:w="108" w:type="dxa"/>
            </w:tcMar>
          </w:tcPr>
          <w:p w14:paraId="18F31173" w14:textId="77777777" w:rsidR="00C329A5" w:rsidRPr="00EF5F33" w:rsidRDefault="00C329A5" w:rsidP="003A58CC">
            <w:pPr>
              <w:pStyle w:val="EYTableText"/>
              <w:rPr>
                <w:sz w:val="20"/>
                <w:szCs w:val="20"/>
              </w:rPr>
            </w:pPr>
            <w:r w:rsidRPr="00EF5F33">
              <w:rPr>
                <w:sz w:val="20"/>
                <w:szCs w:val="20"/>
              </w:rPr>
              <w:t>LEO (2004)</w:t>
            </w:r>
          </w:p>
        </w:tc>
        <w:tc>
          <w:tcPr>
            <w:tcW w:w="1269" w:type="pct"/>
            <w:tcMar>
              <w:top w:w="0" w:type="dxa"/>
              <w:left w:w="108" w:type="dxa"/>
              <w:bottom w:w="0" w:type="dxa"/>
              <w:right w:w="108" w:type="dxa"/>
            </w:tcMar>
          </w:tcPr>
          <w:p w14:paraId="3FF12685" w14:textId="77777777" w:rsidR="00C329A5" w:rsidRPr="00EF5F33" w:rsidRDefault="00C329A5" w:rsidP="003A58CC">
            <w:pPr>
              <w:pStyle w:val="EYTableText"/>
              <w:rPr>
                <w:sz w:val="20"/>
                <w:szCs w:val="20"/>
              </w:rPr>
            </w:pPr>
            <w:r w:rsidRPr="00EF5F33">
              <w:rPr>
                <w:sz w:val="20"/>
                <w:szCs w:val="20"/>
              </w:rPr>
              <w:t xml:space="preserve">Rates of relapse, readmission to hospital. </w:t>
            </w:r>
          </w:p>
        </w:tc>
        <w:tc>
          <w:tcPr>
            <w:tcW w:w="1419" w:type="pct"/>
            <w:shd w:val="clear" w:color="auto" w:fill="FFFFFF" w:themeFill="background1"/>
            <w:tcMar>
              <w:top w:w="0" w:type="dxa"/>
              <w:left w:w="108" w:type="dxa"/>
              <w:bottom w:w="0" w:type="dxa"/>
              <w:right w:w="108" w:type="dxa"/>
            </w:tcMar>
          </w:tcPr>
          <w:p w14:paraId="215F8992" w14:textId="48CBCAC2" w:rsidR="00C329A5" w:rsidRPr="00EF5F33" w:rsidRDefault="00C329A5" w:rsidP="003A58CC">
            <w:pPr>
              <w:pStyle w:val="EYTableText"/>
              <w:rPr>
                <w:sz w:val="20"/>
                <w:szCs w:val="20"/>
              </w:rPr>
            </w:pPr>
            <w:r w:rsidRPr="00EF5F33">
              <w:rPr>
                <w:sz w:val="20"/>
                <w:szCs w:val="20"/>
              </w:rPr>
              <w:t>Rate of relapse and readmission became less likely and more likely to be in recovery at 18</w:t>
            </w:r>
            <w:r w:rsidR="00842BFC" w:rsidRPr="00EF5F33">
              <w:rPr>
                <w:sz w:val="20"/>
                <w:szCs w:val="20"/>
              </w:rPr>
              <w:t>months</w:t>
            </w:r>
            <w:r w:rsidRPr="00EF5F33">
              <w:rPr>
                <w:sz w:val="20"/>
                <w:szCs w:val="20"/>
              </w:rPr>
              <w:t xml:space="preserve"> follow up. </w:t>
            </w:r>
          </w:p>
        </w:tc>
        <w:tc>
          <w:tcPr>
            <w:tcW w:w="1119" w:type="pct"/>
            <w:shd w:val="clear" w:color="auto" w:fill="FFFFFF" w:themeFill="background1"/>
          </w:tcPr>
          <w:p w14:paraId="692D63ED" w14:textId="77777777" w:rsidR="00C329A5" w:rsidRPr="00EF5F33" w:rsidRDefault="00C329A5" w:rsidP="003A58CC">
            <w:pPr>
              <w:pStyle w:val="EYTableText"/>
              <w:rPr>
                <w:sz w:val="20"/>
                <w:szCs w:val="20"/>
              </w:rPr>
            </w:pPr>
            <w:r w:rsidRPr="00EF5F33">
              <w:rPr>
                <w:sz w:val="20"/>
                <w:szCs w:val="20"/>
              </w:rPr>
              <w:t>Significant reductions in rates of relapse (</w:t>
            </w:r>
            <w:proofErr w:type="spellStart"/>
            <w:r w:rsidRPr="00EF5F33">
              <w:rPr>
                <w:sz w:val="20"/>
                <w:szCs w:val="20"/>
              </w:rPr>
              <w:t>specialised</w:t>
            </w:r>
            <w:proofErr w:type="spellEnd"/>
            <w:r w:rsidRPr="00EF5F33">
              <w:rPr>
                <w:sz w:val="20"/>
                <w:szCs w:val="20"/>
              </w:rPr>
              <w:t xml:space="preserve"> care 30% and controls 48%, CI 95%) and readmission to hospital (</w:t>
            </w:r>
            <w:proofErr w:type="spellStart"/>
            <w:r w:rsidRPr="00EF5F33">
              <w:rPr>
                <w:sz w:val="20"/>
                <w:szCs w:val="20"/>
              </w:rPr>
              <w:t>specialised</w:t>
            </w:r>
            <w:proofErr w:type="spellEnd"/>
            <w:r w:rsidRPr="00EF5F33">
              <w:rPr>
                <w:sz w:val="20"/>
                <w:szCs w:val="20"/>
              </w:rPr>
              <w:t xml:space="preserve"> care .4, control .8, CI 95%). </w:t>
            </w:r>
          </w:p>
        </w:tc>
        <w:tc>
          <w:tcPr>
            <w:tcW w:w="523" w:type="pct"/>
          </w:tcPr>
          <w:p w14:paraId="0D5F7CA7" w14:textId="77777777" w:rsidR="00C329A5" w:rsidRPr="00EF5F33" w:rsidRDefault="00C329A5" w:rsidP="003A58CC">
            <w:pPr>
              <w:pStyle w:val="EYTableText"/>
              <w:rPr>
                <w:sz w:val="20"/>
                <w:szCs w:val="20"/>
              </w:rPr>
            </w:pPr>
            <w:r w:rsidRPr="00EF5F33">
              <w:rPr>
                <w:sz w:val="20"/>
                <w:szCs w:val="20"/>
              </w:rPr>
              <w:t>SIG</w:t>
            </w:r>
          </w:p>
          <w:p w14:paraId="233DC852" w14:textId="77777777" w:rsidR="00C329A5" w:rsidRPr="00EF5F33" w:rsidRDefault="00C329A5" w:rsidP="003A58CC">
            <w:pPr>
              <w:pStyle w:val="EYTableText"/>
              <w:rPr>
                <w:sz w:val="20"/>
                <w:szCs w:val="20"/>
              </w:rPr>
            </w:pPr>
            <w:r w:rsidRPr="00EF5F33">
              <w:rPr>
                <w:sz w:val="20"/>
                <w:szCs w:val="20"/>
              </w:rPr>
              <w:t>P &lt; 0.05</w:t>
            </w:r>
          </w:p>
        </w:tc>
      </w:tr>
      <w:tr w:rsidR="00C329A5" w:rsidRPr="002A0A1C" w14:paraId="5776A1D4" w14:textId="77777777" w:rsidTr="00EF5F33">
        <w:trPr>
          <w:trHeight w:val="525"/>
        </w:trPr>
        <w:tc>
          <w:tcPr>
            <w:tcW w:w="670" w:type="pct"/>
            <w:tcMar>
              <w:top w:w="0" w:type="dxa"/>
              <w:left w:w="108" w:type="dxa"/>
              <w:bottom w:w="0" w:type="dxa"/>
              <w:right w:w="108" w:type="dxa"/>
            </w:tcMar>
          </w:tcPr>
          <w:p w14:paraId="29336FC1" w14:textId="77777777" w:rsidR="00C329A5" w:rsidRPr="00EF5F33" w:rsidRDefault="00C329A5" w:rsidP="003A58CC">
            <w:pPr>
              <w:pStyle w:val="EYTableText"/>
              <w:rPr>
                <w:sz w:val="20"/>
                <w:szCs w:val="20"/>
              </w:rPr>
            </w:pPr>
            <w:r w:rsidRPr="00EF5F33">
              <w:rPr>
                <w:sz w:val="20"/>
                <w:szCs w:val="20"/>
              </w:rPr>
              <w:t>COAST</w:t>
            </w:r>
          </w:p>
        </w:tc>
        <w:tc>
          <w:tcPr>
            <w:tcW w:w="1269" w:type="pct"/>
            <w:tcMar>
              <w:top w:w="0" w:type="dxa"/>
              <w:left w:w="108" w:type="dxa"/>
              <w:bottom w:w="0" w:type="dxa"/>
              <w:right w:w="108" w:type="dxa"/>
            </w:tcMar>
          </w:tcPr>
          <w:p w14:paraId="35531834" w14:textId="77777777" w:rsidR="00C329A5" w:rsidRPr="00EF5F33" w:rsidRDefault="00C329A5" w:rsidP="003A58CC">
            <w:pPr>
              <w:pStyle w:val="EYTableText"/>
              <w:rPr>
                <w:sz w:val="20"/>
                <w:szCs w:val="20"/>
              </w:rPr>
            </w:pPr>
            <w:r w:rsidRPr="00EF5F33">
              <w:rPr>
                <w:sz w:val="20"/>
                <w:szCs w:val="20"/>
              </w:rPr>
              <w:t>PANNS, MANSA, BDI, GAF, CSRI, CANSAS and bed days, carers outcomes.</w:t>
            </w:r>
          </w:p>
        </w:tc>
        <w:tc>
          <w:tcPr>
            <w:tcW w:w="1419" w:type="pct"/>
            <w:shd w:val="clear" w:color="auto" w:fill="FFFFFF" w:themeFill="background1"/>
            <w:tcMar>
              <w:top w:w="0" w:type="dxa"/>
              <w:left w:w="108" w:type="dxa"/>
              <w:bottom w:w="0" w:type="dxa"/>
              <w:right w:w="108" w:type="dxa"/>
            </w:tcMar>
          </w:tcPr>
          <w:p w14:paraId="4FD45B9B" w14:textId="746CCE6E" w:rsidR="00C329A5" w:rsidRPr="00EF5F33" w:rsidRDefault="00EF5F33" w:rsidP="003A58CC">
            <w:pPr>
              <w:pStyle w:val="EYTableText"/>
              <w:rPr>
                <w:sz w:val="20"/>
                <w:szCs w:val="20"/>
              </w:rPr>
            </w:pPr>
            <w:r w:rsidRPr="00EF5F33">
              <w:rPr>
                <w:sz w:val="20"/>
                <w:szCs w:val="20"/>
              </w:rPr>
              <w:t>Overall,</w:t>
            </w:r>
            <w:r w:rsidR="00C329A5" w:rsidRPr="00EF5F33">
              <w:rPr>
                <w:sz w:val="20"/>
                <w:szCs w:val="20"/>
              </w:rPr>
              <w:t xml:space="preserve"> both COAST and TAU clients improved over time, but there </w:t>
            </w:r>
            <w:proofErr w:type="gramStart"/>
            <w:r w:rsidR="00C329A5" w:rsidRPr="00EF5F33">
              <w:rPr>
                <w:sz w:val="20"/>
                <w:szCs w:val="20"/>
              </w:rPr>
              <w:t>was</w:t>
            </w:r>
            <w:proofErr w:type="gramEnd"/>
            <w:r w:rsidR="00C329A5" w:rsidRPr="00EF5F33">
              <w:rPr>
                <w:sz w:val="20"/>
                <w:szCs w:val="20"/>
              </w:rPr>
              <w:t xml:space="preserve"> no significant improvements for COAST clients. There was a trend for bed days to reduce and carers quality of life to increase but neither were significant.</w:t>
            </w:r>
          </w:p>
        </w:tc>
        <w:tc>
          <w:tcPr>
            <w:tcW w:w="1119" w:type="pct"/>
            <w:shd w:val="clear" w:color="auto" w:fill="FFFFFF" w:themeFill="background1"/>
          </w:tcPr>
          <w:p w14:paraId="20CB258C" w14:textId="77777777" w:rsidR="00C329A5" w:rsidRPr="00EF5F33" w:rsidRDefault="00C329A5" w:rsidP="003A58CC">
            <w:pPr>
              <w:pStyle w:val="EYTableText"/>
              <w:rPr>
                <w:sz w:val="20"/>
                <w:szCs w:val="20"/>
              </w:rPr>
            </w:pPr>
            <w:r w:rsidRPr="00EF5F33">
              <w:rPr>
                <w:sz w:val="20"/>
                <w:szCs w:val="20"/>
              </w:rPr>
              <w:t>No significant improvements</w:t>
            </w:r>
          </w:p>
        </w:tc>
        <w:tc>
          <w:tcPr>
            <w:tcW w:w="523" w:type="pct"/>
          </w:tcPr>
          <w:p w14:paraId="2C6C3657" w14:textId="77777777" w:rsidR="00C329A5" w:rsidRPr="00EF5F33" w:rsidRDefault="00C329A5" w:rsidP="003A58CC">
            <w:pPr>
              <w:pStyle w:val="EYTableText"/>
              <w:rPr>
                <w:sz w:val="20"/>
                <w:szCs w:val="20"/>
              </w:rPr>
            </w:pPr>
            <w:r w:rsidRPr="00EF5F33">
              <w:rPr>
                <w:sz w:val="20"/>
                <w:szCs w:val="20"/>
              </w:rPr>
              <w:t>NS</w:t>
            </w:r>
          </w:p>
          <w:p w14:paraId="4E6D7036" w14:textId="77777777" w:rsidR="00C329A5" w:rsidRPr="00EF5F33" w:rsidRDefault="00C329A5" w:rsidP="003A58CC">
            <w:pPr>
              <w:pStyle w:val="EYTableText"/>
              <w:rPr>
                <w:sz w:val="20"/>
                <w:szCs w:val="20"/>
              </w:rPr>
            </w:pPr>
            <w:r w:rsidRPr="00EF5F33">
              <w:rPr>
                <w:sz w:val="20"/>
                <w:szCs w:val="20"/>
              </w:rPr>
              <w:t>P &gt; 0.05</w:t>
            </w:r>
          </w:p>
        </w:tc>
      </w:tr>
      <w:tr w:rsidR="00C329A5" w:rsidRPr="002A0A1C" w14:paraId="13A7A7BE" w14:textId="77777777" w:rsidTr="00EF5F33">
        <w:trPr>
          <w:trHeight w:val="525"/>
        </w:trPr>
        <w:tc>
          <w:tcPr>
            <w:tcW w:w="670" w:type="pct"/>
            <w:tcMar>
              <w:top w:w="0" w:type="dxa"/>
              <w:left w:w="108" w:type="dxa"/>
              <w:bottom w:w="0" w:type="dxa"/>
              <w:right w:w="108" w:type="dxa"/>
            </w:tcMar>
          </w:tcPr>
          <w:p w14:paraId="7D2B3687" w14:textId="77777777" w:rsidR="00C329A5" w:rsidRPr="00EF5F33" w:rsidRDefault="00C329A5" w:rsidP="003A58CC">
            <w:pPr>
              <w:pStyle w:val="EYTableText"/>
              <w:rPr>
                <w:sz w:val="20"/>
                <w:szCs w:val="20"/>
              </w:rPr>
            </w:pPr>
            <w:r w:rsidRPr="00EF5F33">
              <w:rPr>
                <w:sz w:val="20"/>
                <w:szCs w:val="20"/>
              </w:rPr>
              <w:t>JCEP</w:t>
            </w:r>
          </w:p>
        </w:tc>
        <w:tc>
          <w:tcPr>
            <w:tcW w:w="1269" w:type="pct"/>
            <w:tcMar>
              <w:top w:w="0" w:type="dxa"/>
              <w:left w:w="108" w:type="dxa"/>
              <w:bottom w:w="0" w:type="dxa"/>
              <w:right w:w="108" w:type="dxa"/>
            </w:tcMar>
          </w:tcPr>
          <w:p w14:paraId="7DD7C430" w14:textId="77777777" w:rsidR="00C329A5" w:rsidRPr="00EF5F33" w:rsidRDefault="00C329A5" w:rsidP="003A58CC">
            <w:pPr>
              <w:pStyle w:val="EYTableText"/>
              <w:rPr>
                <w:sz w:val="20"/>
                <w:szCs w:val="20"/>
              </w:rPr>
            </w:pPr>
            <w:r w:rsidRPr="00EF5F33">
              <w:rPr>
                <w:sz w:val="20"/>
                <w:szCs w:val="20"/>
              </w:rPr>
              <w:t xml:space="preserve">PANNS, Calgary Depression Scale for Schizophrenia, Simpson Angus Scale, Abnormal Involuntary Movement Scale, Barnes Akathisia Rating Scale, </w:t>
            </w:r>
            <w:proofErr w:type="spellStart"/>
            <w:r w:rsidRPr="00EF5F33">
              <w:rPr>
                <w:sz w:val="20"/>
                <w:szCs w:val="20"/>
              </w:rPr>
              <w:t>Udvalg</w:t>
            </w:r>
            <w:proofErr w:type="spellEnd"/>
            <w:r w:rsidRPr="00EF5F33">
              <w:rPr>
                <w:sz w:val="20"/>
                <w:szCs w:val="20"/>
              </w:rPr>
              <w:t xml:space="preserve"> for </w:t>
            </w:r>
            <w:proofErr w:type="spellStart"/>
            <w:r w:rsidRPr="00EF5F33">
              <w:rPr>
                <w:sz w:val="20"/>
                <w:szCs w:val="20"/>
              </w:rPr>
              <w:t>Kliniske</w:t>
            </w:r>
            <w:proofErr w:type="spellEnd"/>
            <w:r w:rsidRPr="00EF5F33">
              <w:rPr>
                <w:sz w:val="20"/>
                <w:szCs w:val="20"/>
              </w:rPr>
              <w:t xml:space="preserve"> </w:t>
            </w:r>
            <w:proofErr w:type="spellStart"/>
            <w:r w:rsidRPr="00EF5F33">
              <w:rPr>
                <w:sz w:val="20"/>
                <w:szCs w:val="20"/>
              </w:rPr>
              <w:t>Undersogelser</w:t>
            </w:r>
            <w:proofErr w:type="spellEnd"/>
            <w:r w:rsidRPr="00EF5F33">
              <w:rPr>
                <w:sz w:val="20"/>
                <w:szCs w:val="20"/>
              </w:rPr>
              <w:t xml:space="preserve">, SOFAS, Life functioning Assessment Inventory, WAIS, Wisconsin Card Sorting Test, neurological soft signs, health costs, </w:t>
            </w:r>
            <w:proofErr w:type="spellStart"/>
            <w:r w:rsidRPr="00EF5F33">
              <w:rPr>
                <w:sz w:val="20"/>
                <w:szCs w:val="20"/>
              </w:rPr>
              <w:t>hospitalisation</w:t>
            </w:r>
            <w:proofErr w:type="spellEnd"/>
            <w:r w:rsidRPr="00EF5F33">
              <w:rPr>
                <w:sz w:val="20"/>
                <w:szCs w:val="20"/>
              </w:rPr>
              <w:t xml:space="preserve"> rate. .</w:t>
            </w:r>
          </w:p>
        </w:tc>
        <w:tc>
          <w:tcPr>
            <w:tcW w:w="1419" w:type="pct"/>
            <w:shd w:val="clear" w:color="auto" w:fill="FFFFFF" w:themeFill="background1"/>
            <w:tcMar>
              <w:top w:w="0" w:type="dxa"/>
              <w:left w:w="108" w:type="dxa"/>
              <w:bottom w:w="0" w:type="dxa"/>
              <w:right w:w="108" w:type="dxa"/>
            </w:tcMar>
          </w:tcPr>
          <w:p w14:paraId="598E5C0C" w14:textId="77777777" w:rsidR="00C329A5" w:rsidRPr="00EF5F33" w:rsidRDefault="00C329A5" w:rsidP="003A58CC">
            <w:pPr>
              <w:pStyle w:val="EYTableText"/>
              <w:rPr>
                <w:sz w:val="20"/>
                <w:szCs w:val="20"/>
              </w:rPr>
            </w:pPr>
            <w:r w:rsidRPr="00EF5F33">
              <w:rPr>
                <w:sz w:val="20"/>
                <w:szCs w:val="20"/>
              </w:rPr>
              <w:t xml:space="preserve">This new EI development targets adults over 25 and is trying to understand the optimal EI duration. </w:t>
            </w:r>
          </w:p>
        </w:tc>
        <w:tc>
          <w:tcPr>
            <w:tcW w:w="1119" w:type="pct"/>
            <w:shd w:val="clear" w:color="auto" w:fill="FFFFFF" w:themeFill="background1"/>
          </w:tcPr>
          <w:p w14:paraId="456E26E1" w14:textId="77777777" w:rsidR="00C329A5" w:rsidRPr="00EF5F33" w:rsidRDefault="00C329A5" w:rsidP="003A58CC">
            <w:pPr>
              <w:pStyle w:val="EYTableText"/>
              <w:rPr>
                <w:sz w:val="20"/>
                <w:szCs w:val="20"/>
              </w:rPr>
            </w:pPr>
            <w:r w:rsidRPr="00EF5F33">
              <w:rPr>
                <w:sz w:val="20"/>
                <w:szCs w:val="20"/>
              </w:rPr>
              <w:t>Not stated. Needs more data for optimal duration of EU, either 2 or 4 years.</w:t>
            </w:r>
          </w:p>
        </w:tc>
        <w:tc>
          <w:tcPr>
            <w:tcW w:w="523" w:type="pct"/>
          </w:tcPr>
          <w:p w14:paraId="2DD65C82" w14:textId="77777777" w:rsidR="00C329A5" w:rsidRPr="00EF5F33" w:rsidRDefault="00C329A5" w:rsidP="003A58CC">
            <w:pPr>
              <w:pStyle w:val="EYTableText"/>
              <w:rPr>
                <w:sz w:val="20"/>
                <w:szCs w:val="20"/>
              </w:rPr>
            </w:pPr>
            <w:r w:rsidRPr="00EF5F33">
              <w:rPr>
                <w:sz w:val="20"/>
                <w:szCs w:val="20"/>
              </w:rPr>
              <w:t>NA</w:t>
            </w:r>
          </w:p>
        </w:tc>
      </w:tr>
      <w:tr w:rsidR="00C329A5" w:rsidRPr="002A0A1C" w14:paraId="359C717E" w14:textId="77777777" w:rsidTr="00EF5F33">
        <w:trPr>
          <w:trHeight w:val="525"/>
        </w:trPr>
        <w:tc>
          <w:tcPr>
            <w:tcW w:w="670" w:type="pct"/>
            <w:tcMar>
              <w:top w:w="0" w:type="dxa"/>
              <w:left w:w="108" w:type="dxa"/>
              <w:bottom w:w="0" w:type="dxa"/>
              <w:right w:w="108" w:type="dxa"/>
            </w:tcMar>
          </w:tcPr>
          <w:p w14:paraId="21DAE690" w14:textId="77777777" w:rsidR="00C329A5" w:rsidRPr="00EF5F33" w:rsidRDefault="00C329A5" w:rsidP="003A58CC">
            <w:pPr>
              <w:pStyle w:val="EYTableText"/>
              <w:rPr>
                <w:sz w:val="20"/>
                <w:szCs w:val="20"/>
              </w:rPr>
            </w:pPr>
            <w:r w:rsidRPr="00EF5F33">
              <w:rPr>
                <w:sz w:val="20"/>
                <w:szCs w:val="20"/>
              </w:rPr>
              <w:t>OPUS 2005</w:t>
            </w:r>
          </w:p>
        </w:tc>
        <w:tc>
          <w:tcPr>
            <w:tcW w:w="1269" w:type="pct"/>
            <w:tcMar>
              <w:top w:w="0" w:type="dxa"/>
              <w:left w:w="108" w:type="dxa"/>
              <w:bottom w:w="0" w:type="dxa"/>
              <w:right w:w="108" w:type="dxa"/>
            </w:tcMar>
          </w:tcPr>
          <w:p w14:paraId="65CBE12D" w14:textId="77777777" w:rsidR="00C329A5" w:rsidRPr="00EF5F33" w:rsidRDefault="00C329A5" w:rsidP="003A58CC">
            <w:pPr>
              <w:pStyle w:val="EYTableText"/>
              <w:rPr>
                <w:sz w:val="20"/>
                <w:szCs w:val="20"/>
              </w:rPr>
            </w:pPr>
            <w:r w:rsidRPr="00EF5F33">
              <w:rPr>
                <w:sz w:val="20"/>
                <w:szCs w:val="20"/>
              </w:rPr>
              <w:t xml:space="preserve">PANSS, SCAN, SAPS, SANS, GAF, Social outcomes measured by living independently, fewer </w:t>
            </w:r>
            <w:proofErr w:type="spellStart"/>
            <w:r w:rsidRPr="00EF5F33">
              <w:rPr>
                <w:sz w:val="20"/>
                <w:szCs w:val="20"/>
              </w:rPr>
              <w:t>hospitalisations</w:t>
            </w:r>
            <w:proofErr w:type="spellEnd"/>
            <w:r w:rsidRPr="00EF5F33">
              <w:rPr>
                <w:sz w:val="20"/>
                <w:szCs w:val="20"/>
              </w:rPr>
              <w:t xml:space="preserve"> and with competitive jobs or studying</w:t>
            </w:r>
          </w:p>
        </w:tc>
        <w:tc>
          <w:tcPr>
            <w:tcW w:w="1419" w:type="pct"/>
            <w:shd w:val="clear" w:color="auto" w:fill="FFFFFF" w:themeFill="background1"/>
            <w:tcMar>
              <w:top w:w="0" w:type="dxa"/>
              <w:left w:w="108" w:type="dxa"/>
              <w:bottom w:w="0" w:type="dxa"/>
              <w:right w:w="108" w:type="dxa"/>
            </w:tcMar>
          </w:tcPr>
          <w:p w14:paraId="598A6465" w14:textId="77777777" w:rsidR="00C329A5" w:rsidRPr="00EF5F33" w:rsidRDefault="00C329A5" w:rsidP="003A58CC">
            <w:pPr>
              <w:pStyle w:val="EYTableText"/>
              <w:rPr>
                <w:sz w:val="20"/>
                <w:szCs w:val="20"/>
              </w:rPr>
            </w:pPr>
            <w:r w:rsidRPr="00EF5F33">
              <w:rPr>
                <w:sz w:val="20"/>
                <w:szCs w:val="20"/>
              </w:rPr>
              <w:t>Integrated treatment improved clinical outcomes and adherence to treatment. The improvement in clinical outcomes was consistent at 1 and 2 year follow ups.</w:t>
            </w:r>
          </w:p>
        </w:tc>
        <w:tc>
          <w:tcPr>
            <w:tcW w:w="1119" w:type="pct"/>
            <w:shd w:val="clear" w:color="auto" w:fill="FFFFFF" w:themeFill="background1"/>
          </w:tcPr>
          <w:p w14:paraId="2D3A69DC" w14:textId="77777777" w:rsidR="00C329A5" w:rsidRPr="00EF5F33" w:rsidRDefault="00C329A5" w:rsidP="003A58CC">
            <w:pPr>
              <w:pStyle w:val="EYTableText"/>
              <w:rPr>
                <w:sz w:val="20"/>
                <w:szCs w:val="20"/>
              </w:rPr>
            </w:pPr>
            <w:r w:rsidRPr="00EF5F33">
              <w:rPr>
                <w:sz w:val="20"/>
                <w:szCs w:val="20"/>
              </w:rPr>
              <w:t xml:space="preserve">At 1 years follow up: </w:t>
            </w:r>
          </w:p>
          <w:p w14:paraId="34FBD75E" w14:textId="77777777" w:rsidR="00C329A5" w:rsidRPr="00EF5F33" w:rsidRDefault="00C329A5" w:rsidP="003A58CC">
            <w:pPr>
              <w:pStyle w:val="EYTableText"/>
              <w:rPr>
                <w:sz w:val="20"/>
                <w:szCs w:val="20"/>
              </w:rPr>
            </w:pPr>
            <w:r w:rsidRPr="00EF5F33">
              <w:rPr>
                <w:sz w:val="20"/>
                <w:szCs w:val="20"/>
              </w:rPr>
              <w:t xml:space="preserve">Psychotic symptoms changed </w:t>
            </w:r>
            <w:proofErr w:type="spellStart"/>
            <w:r w:rsidRPr="00EF5F33">
              <w:rPr>
                <w:sz w:val="20"/>
                <w:szCs w:val="20"/>
              </w:rPr>
              <w:t>favourably</w:t>
            </w:r>
            <w:proofErr w:type="spellEnd"/>
            <w:r w:rsidRPr="00EF5F33">
              <w:rPr>
                <w:sz w:val="20"/>
                <w:szCs w:val="20"/>
              </w:rPr>
              <w:t xml:space="preserve"> (95% CI, P =0.02).</w:t>
            </w:r>
          </w:p>
          <w:p w14:paraId="3C81FEB3" w14:textId="77777777" w:rsidR="00C329A5" w:rsidRPr="00EF5F33" w:rsidRDefault="00C329A5" w:rsidP="003A58CC">
            <w:pPr>
              <w:pStyle w:val="EYTableText"/>
              <w:rPr>
                <w:sz w:val="20"/>
                <w:szCs w:val="20"/>
              </w:rPr>
            </w:pPr>
            <w:r w:rsidRPr="00EF5F33">
              <w:rPr>
                <w:sz w:val="20"/>
                <w:szCs w:val="20"/>
              </w:rPr>
              <w:t xml:space="preserve">Negative symptoms changed </w:t>
            </w:r>
            <w:proofErr w:type="spellStart"/>
            <w:r w:rsidRPr="00EF5F33">
              <w:rPr>
                <w:sz w:val="20"/>
                <w:szCs w:val="20"/>
              </w:rPr>
              <w:t>favourably</w:t>
            </w:r>
            <w:proofErr w:type="spellEnd"/>
            <w:r w:rsidRPr="00EF5F33">
              <w:rPr>
                <w:sz w:val="20"/>
                <w:szCs w:val="20"/>
              </w:rPr>
              <w:t xml:space="preserve"> (CI 95%, P &lt; 0.001.</w:t>
            </w:r>
          </w:p>
          <w:p w14:paraId="6214F2CA" w14:textId="77777777" w:rsidR="00C329A5" w:rsidRPr="00EF5F33" w:rsidRDefault="00C329A5" w:rsidP="003A58CC">
            <w:pPr>
              <w:pStyle w:val="EYTableText"/>
              <w:rPr>
                <w:sz w:val="20"/>
                <w:szCs w:val="20"/>
              </w:rPr>
            </w:pPr>
            <w:r w:rsidRPr="00EF5F33">
              <w:rPr>
                <w:sz w:val="20"/>
                <w:szCs w:val="20"/>
              </w:rPr>
              <w:t xml:space="preserve">At 2 years follow up: </w:t>
            </w:r>
          </w:p>
          <w:p w14:paraId="58B32073" w14:textId="77777777" w:rsidR="00C329A5" w:rsidRPr="00EF5F33" w:rsidRDefault="00C329A5" w:rsidP="003A58CC">
            <w:pPr>
              <w:pStyle w:val="EYTableText"/>
              <w:rPr>
                <w:sz w:val="20"/>
                <w:szCs w:val="20"/>
              </w:rPr>
            </w:pPr>
            <w:r w:rsidRPr="00EF5F33">
              <w:rPr>
                <w:sz w:val="20"/>
                <w:szCs w:val="20"/>
              </w:rPr>
              <w:t>Psychotic symptoms (CI 95%, P = 0.02)</w:t>
            </w:r>
          </w:p>
          <w:p w14:paraId="6AF0B949" w14:textId="77777777" w:rsidR="00C329A5" w:rsidRPr="00EF5F33" w:rsidRDefault="00C329A5" w:rsidP="003A58CC">
            <w:pPr>
              <w:pStyle w:val="EYTableText"/>
              <w:rPr>
                <w:sz w:val="20"/>
                <w:szCs w:val="20"/>
              </w:rPr>
            </w:pPr>
            <w:r w:rsidRPr="00EF5F33">
              <w:rPr>
                <w:sz w:val="20"/>
                <w:szCs w:val="20"/>
              </w:rPr>
              <w:t>Negative symptoms (CI 95%, P &lt; 0.001)</w:t>
            </w:r>
          </w:p>
        </w:tc>
        <w:tc>
          <w:tcPr>
            <w:tcW w:w="523" w:type="pct"/>
          </w:tcPr>
          <w:p w14:paraId="300119BC" w14:textId="77777777" w:rsidR="00C329A5" w:rsidRPr="00EF5F33" w:rsidRDefault="00C329A5" w:rsidP="003A58CC">
            <w:pPr>
              <w:pStyle w:val="EYTableText"/>
              <w:rPr>
                <w:sz w:val="20"/>
                <w:szCs w:val="20"/>
              </w:rPr>
            </w:pPr>
            <w:r w:rsidRPr="00EF5F33">
              <w:rPr>
                <w:sz w:val="20"/>
                <w:szCs w:val="20"/>
              </w:rPr>
              <w:t>SIG</w:t>
            </w:r>
          </w:p>
          <w:p w14:paraId="354510A6" w14:textId="77777777" w:rsidR="00C329A5" w:rsidRPr="00EF5F33" w:rsidRDefault="00C329A5" w:rsidP="003A58CC">
            <w:pPr>
              <w:pStyle w:val="EYTableText"/>
              <w:rPr>
                <w:sz w:val="20"/>
                <w:szCs w:val="20"/>
              </w:rPr>
            </w:pPr>
            <w:r w:rsidRPr="00EF5F33">
              <w:rPr>
                <w:sz w:val="20"/>
                <w:szCs w:val="20"/>
              </w:rPr>
              <w:t>P &lt; 0.05</w:t>
            </w:r>
          </w:p>
        </w:tc>
      </w:tr>
      <w:tr w:rsidR="00C329A5" w:rsidRPr="002A0A1C" w14:paraId="16C3B1BE" w14:textId="77777777" w:rsidTr="00EF5F33">
        <w:trPr>
          <w:trHeight w:val="525"/>
        </w:trPr>
        <w:tc>
          <w:tcPr>
            <w:tcW w:w="670" w:type="pct"/>
            <w:tcMar>
              <w:top w:w="0" w:type="dxa"/>
              <w:left w:w="108" w:type="dxa"/>
              <w:bottom w:w="0" w:type="dxa"/>
              <w:right w:w="108" w:type="dxa"/>
            </w:tcMar>
          </w:tcPr>
          <w:p w14:paraId="4DBAC9A9" w14:textId="77777777" w:rsidR="00C329A5" w:rsidRPr="00EF5F33" w:rsidRDefault="00C329A5" w:rsidP="003A58CC">
            <w:pPr>
              <w:pStyle w:val="EYTableText"/>
              <w:rPr>
                <w:sz w:val="20"/>
                <w:szCs w:val="20"/>
              </w:rPr>
            </w:pPr>
            <w:r w:rsidRPr="00EF5F33">
              <w:rPr>
                <w:sz w:val="20"/>
                <w:szCs w:val="20"/>
              </w:rPr>
              <w:t>OTP (</w:t>
            </w:r>
            <w:proofErr w:type="spellStart"/>
            <w:r w:rsidRPr="00EF5F33">
              <w:rPr>
                <w:sz w:val="20"/>
                <w:szCs w:val="20"/>
              </w:rPr>
              <w:t>Grawe</w:t>
            </w:r>
            <w:proofErr w:type="spellEnd"/>
            <w:r w:rsidRPr="00EF5F33">
              <w:rPr>
                <w:sz w:val="20"/>
                <w:szCs w:val="20"/>
              </w:rPr>
              <w:t xml:space="preserve"> et al, 2006)</w:t>
            </w:r>
          </w:p>
        </w:tc>
        <w:tc>
          <w:tcPr>
            <w:tcW w:w="1269" w:type="pct"/>
            <w:tcMar>
              <w:top w:w="0" w:type="dxa"/>
              <w:left w:w="108" w:type="dxa"/>
              <w:bottom w:w="0" w:type="dxa"/>
              <w:right w:w="108" w:type="dxa"/>
            </w:tcMar>
          </w:tcPr>
          <w:p w14:paraId="11D73EE6" w14:textId="77777777" w:rsidR="00C329A5" w:rsidRPr="00EF5F33" w:rsidRDefault="00C329A5" w:rsidP="003A58CC">
            <w:pPr>
              <w:pStyle w:val="EYTableText"/>
              <w:rPr>
                <w:sz w:val="20"/>
                <w:szCs w:val="20"/>
              </w:rPr>
            </w:pPr>
            <w:r w:rsidRPr="00EF5F33">
              <w:rPr>
                <w:sz w:val="20"/>
                <w:szCs w:val="20"/>
              </w:rPr>
              <w:t xml:space="preserve">PANSS, BPRS, GAF, </w:t>
            </w:r>
            <w:proofErr w:type="spellStart"/>
            <w:r w:rsidRPr="00EF5F33">
              <w:rPr>
                <w:sz w:val="20"/>
                <w:szCs w:val="20"/>
              </w:rPr>
              <w:t>hospitalisation</w:t>
            </w:r>
            <w:proofErr w:type="spellEnd"/>
            <w:r w:rsidRPr="00EF5F33">
              <w:rPr>
                <w:sz w:val="20"/>
                <w:szCs w:val="20"/>
              </w:rPr>
              <w:t xml:space="preserve"> rates.  </w:t>
            </w:r>
          </w:p>
        </w:tc>
        <w:tc>
          <w:tcPr>
            <w:tcW w:w="1419" w:type="pct"/>
            <w:shd w:val="clear" w:color="auto" w:fill="FFFFFF" w:themeFill="background1"/>
            <w:tcMar>
              <w:top w:w="0" w:type="dxa"/>
              <w:left w:w="108" w:type="dxa"/>
              <w:bottom w:w="0" w:type="dxa"/>
              <w:right w:w="108" w:type="dxa"/>
            </w:tcMar>
          </w:tcPr>
          <w:p w14:paraId="0994C39E" w14:textId="77777777" w:rsidR="00C329A5" w:rsidRPr="00EF5F33" w:rsidRDefault="00C329A5" w:rsidP="003A58CC">
            <w:pPr>
              <w:pStyle w:val="EYTableText"/>
              <w:rPr>
                <w:sz w:val="20"/>
                <w:szCs w:val="20"/>
              </w:rPr>
            </w:pPr>
            <w:r w:rsidRPr="00EF5F33">
              <w:rPr>
                <w:sz w:val="20"/>
                <w:szCs w:val="20"/>
              </w:rPr>
              <w:t xml:space="preserve">Integrated care proved superior to standard care in reducing negative symptoms, minor psychotic episodes and in </w:t>
            </w:r>
            <w:proofErr w:type="spellStart"/>
            <w:r w:rsidRPr="00EF5F33">
              <w:rPr>
                <w:sz w:val="20"/>
                <w:szCs w:val="20"/>
              </w:rPr>
              <w:t>stabilising</w:t>
            </w:r>
            <w:proofErr w:type="spellEnd"/>
            <w:r w:rsidRPr="00EF5F33">
              <w:rPr>
                <w:sz w:val="20"/>
                <w:szCs w:val="20"/>
              </w:rPr>
              <w:t xml:space="preserve"> positive symptoms, but did not reduce </w:t>
            </w:r>
            <w:r w:rsidRPr="00EF5F33">
              <w:rPr>
                <w:sz w:val="20"/>
                <w:szCs w:val="20"/>
              </w:rPr>
              <w:lastRenderedPageBreak/>
              <w:t>hospital admissions or major psychotic recurrences.</w:t>
            </w:r>
          </w:p>
        </w:tc>
        <w:tc>
          <w:tcPr>
            <w:tcW w:w="1119" w:type="pct"/>
            <w:shd w:val="clear" w:color="auto" w:fill="FFFFFF" w:themeFill="background1"/>
          </w:tcPr>
          <w:p w14:paraId="2B213182" w14:textId="77777777" w:rsidR="00C329A5" w:rsidRPr="00EF5F33" w:rsidRDefault="00C329A5" w:rsidP="003A58CC">
            <w:pPr>
              <w:pStyle w:val="EYTableText"/>
              <w:rPr>
                <w:sz w:val="20"/>
                <w:szCs w:val="20"/>
              </w:rPr>
            </w:pPr>
            <w:r w:rsidRPr="00EF5F33">
              <w:rPr>
                <w:sz w:val="20"/>
                <w:szCs w:val="20"/>
              </w:rPr>
              <w:lastRenderedPageBreak/>
              <w:t xml:space="preserve">GAF scores for the overall cohort improved from a mean of 49.8 to 56.1, the intervention cohort showed a significant improvement over time. </w:t>
            </w:r>
          </w:p>
        </w:tc>
        <w:tc>
          <w:tcPr>
            <w:tcW w:w="523" w:type="pct"/>
          </w:tcPr>
          <w:p w14:paraId="3375090A" w14:textId="77777777" w:rsidR="00C329A5" w:rsidRPr="00EF5F33" w:rsidRDefault="00C329A5" w:rsidP="003A58CC">
            <w:pPr>
              <w:pStyle w:val="EYTableText"/>
              <w:rPr>
                <w:sz w:val="20"/>
                <w:szCs w:val="20"/>
              </w:rPr>
            </w:pPr>
            <w:r w:rsidRPr="00EF5F33">
              <w:rPr>
                <w:sz w:val="20"/>
                <w:szCs w:val="20"/>
              </w:rPr>
              <w:t>SIG</w:t>
            </w:r>
          </w:p>
          <w:p w14:paraId="2BE8A30B" w14:textId="77777777" w:rsidR="00C329A5" w:rsidRPr="00EF5F33" w:rsidRDefault="00C329A5" w:rsidP="003A58CC">
            <w:pPr>
              <w:pStyle w:val="EYTableText"/>
              <w:rPr>
                <w:sz w:val="20"/>
                <w:szCs w:val="20"/>
              </w:rPr>
            </w:pPr>
            <w:r w:rsidRPr="00EF5F33">
              <w:rPr>
                <w:sz w:val="20"/>
                <w:szCs w:val="20"/>
              </w:rPr>
              <w:t>P &lt; 0.05</w:t>
            </w:r>
          </w:p>
        </w:tc>
      </w:tr>
      <w:tr w:rsidR="00C329A5" w:rsidRPr="002A0A1C" w14:paraId="37890876" w14:textId="77777777" w:rsidTr="00EF5F33">
        <w:trPr>
          <w:trHeight w:val="525"/>
        </w:trPr>
        <w:tc>
          <w:tcPr>
            <w:tcW w:w="670" w:type="pct"/>
            <w:tcMar>
              <w:top w:w="0" w:type="dxa"/>
              <w:left w:w="108" w:type="dxa"/>
              <w:bottom w:w="0" w:type="dxa"/>
              <w:right w:w="108" w:type="dxa"/>
            </w:tcMar>
          </w:tcPr>
          <w:p w14:paraId="6C868A35" w14:textId="77777777" w:rsidR="00C329A5" w:rsidRPr="00EF5F33" w:rsidRDefault="00C329A5" w:rsidP="003A58CC">
            <w:pPr>
              <w:pStyle w:val="EYTableText"/>
              <w:rPr>
                <w:sz w:val="20"/>
                <w:szCs w:val="20"/>
              </w:rPr>
            </w:pPr>
            <w:r w:rsidRPr="00EF5F33">
              <w:rPr>
                <w:sz w:val="20"/>
                <w:szCs w:val="20"/>
              </w:rPr>
              <w:t>GET UP PIANO</w:t>
            </w:r>
          </w:p>
        </w:tc>
        <w:tc>
          <w:tcPr>
            <w:tcW w:w="1269" w:type="pct"/>
            <w:tcMar>
              <w:top w:w="0" w:type="dxa"/>
              <w:left w:w="108" w:type="dxa"/>
              <w:bottom w:w="0" w:type="dxa"/>
              <w:right w:w="108" w:type="dxa"/>
            </w:tcMar>
          </w:tcPr>
          <w:p w14:paraId="0070F856" w14:textId="77777777" w:rsidR="00C329A5" w:rsidRPr="00EF5F33" w:rsidRDefault="00C329A5" w:rsidP="003A58CC">
            <w:pPr>
              <w:pStyle w:val="EYTableText"/>
              <w:rPr>
                <w:sz w:val="20"/>
                <w:szCs w:val="20"/>
              </w:rPr>
            </w:pPr>
            <w:r w:rsidRPr="00EF5F33">
              <w:rPr>
                <w:sz w:val="20"/>
                <w:szCs w:val="20"/>
              </w:rPr>
              <w:t xml:space="preserve">PANSS, in-hospital stay based on days of </w:t>
            </w:r>
            <w:proofErr w:type="spellStart"/>
            <w:r w:rsidRPr="00EF5F33">
              <w:rPr>
                <w:sz w:val="20"/>
                <w:szCs w:val="20"/>
              </w:rPr>
              <w:t>hospitalisation</w:t>
            </w:r>
            <w:proofErr w:type="spellEnd"/>
            <w:r w:rsidRPr="00EF5F33">
              <w:rPr>
                <w:sz w:val="20"/>
                <w:szCs w:val="20"/>
              </w:rPr>
              <w:t xml:space="preserve">. </w:t>
            </w:r>
          </w:p>
        </w:tc>
        <w:tc>
          <w:tcPr>
            <w:tcW w:w="1419" w:type="pct"/>
            <w:shd w:val="clear" w:color="auto" w:fill="FFFFFF" w:themeFill="background1"/>
            <w:tcMar>
              <w:top w:w="0" w:type="dxa"/>
              <w:left w:w="108" w:type="dxa"/>
              <w:bottom w:w="0" w:type="dxa"/>
              <w:right w:w="108" w:type="dxa"/>
            </w:tcMar>
          </w:tcPr>
          <w:p w14:paraId="08F3B012" w14:textId="77777777" w:rsidR="00C329A5" w:rsidRPr="00EF5F33" w:rsidRDefault="00C329A5" w:rsidP="003A58CC">
            <w:pPr>
              <w:pStyle w:val="EYTableText"/>
              <w:rPr>
                <w:sz w:val="20"/>
                <w:szCs w:val="20"/>
              </w:rPr>
            </w:pPr>
            <w:r w:rsidRPr="00EF5F33">
              <w:rPr>
                <w:sz w:val="20"/>
                <w:szCs w:val="20"/>
              </w:rPr>
              <w:t xml:space="preserve">Primary outcomes showed greater reductions in overall symptom severity (PANSS), while no difference for days of </w:t>
            </w:r>
            <w:proofErr w:type="spellStart"/>
            <w:r w:rsidRPr="00EF5F33">
              <w:rPr>
                <w:sz w:val="20"/>
                <w:szCs w:val="20"/>
              </w:rPr>
              <w:t>hospitalisation</w:t>
            </w:r>
            <w:proofErr w:type="spellEnd"/>
            <w:r w:rsidRPr="00EF5F33">
              <w:rPr>
                <w:sz w:val="20"/>
                <w:szCs w:val="20"/>
              </w:rPr>
              <w:t xml:space="preserve">. </w:t>
            </w:r>
          </w:p>
          <w:p w14:paraId="07B65831" w14:textId="77777777" w:rsidR="00C329A5" w:rsidRPr="00EF5F33" w:rsidRDefault="00C329A5" w:rsidP="003A58CC">
            <w:pPr>
              <w:pStyle w:val="EYTableText"/>
              <w:rPr>
                <w:sz w:val="20"/>
                <w:szCs w:val="20"/>
              </w:rPr>
            </w:pPr>
            <w:r w:rsidRPr="00EF5F33">
              <w:rPr>
                <w:sz w:val="20"/>
                <w:szCs w:val="20"/>
              </w:rPr>
              <w:t xml:space="preserve">Secondary outcomes, greater improvements were detected in the experimental arm for global functioning, emotional well-being, and subjective burden of auditory hallucinations. </w:t>
            </w:r>
          </w:p>
        </w:tc>
        <w:tc>
          <w:tcPr>
            <w:tcW w:w="1119" w:type="pct"/>
            <w:shd w:val="clear" w:color="auto" w:fill="FFFFFF" w:themeFill="background1"/>
          </w:tcPr>
          <w:p w14:paraId="796210DF" w14:textId="77777777" w:rsidR="00C329A5" w:rsidRPr="00EF5F33" w:rsidRDefault="00C329A5" w:rsidP="003A58CC">
            <w:pPr>
              <w:pStyle w:val="EYTableText"/>
              <w:rPr>
                <w:sz w:val="20"/>
                <w:szCs w:val="20"/>
              </w:rPr>
            </w:pPr>
            <w:r w:rsidRPr="00EF5F33">
              <w:rPr>
                <w:sz w:val="20"/>
                <w:szCs w:val="20"/>
              </w:rPr>
              <w:t>Primary SIG was</w:t>
            </w:r>
          </w:p>
          <w:p w14:paraId="422E44FE" w14:textId="77777777" w:rsidR="00C329A5" w:rsidRPr="00EF5F33" w:rsidRDefault="00C329A5" w:rsidP="003A58CC">
            <w:pPr>
              <w:pStyle w:val="EYTableText"/>
              <w:rPr>
                <w:sz w:val="20"/>
                <w:szCs w:val="20"/>
              </w:rPr>
            </w:pPr>
            <w:r w:rsidRPr="00EF5F33">
              <w:rPr>
                <w:sz w:val="20"/>
                <w:szCs w:val="20"/>
              </w:rPr>
              <w:t>PANSS total</w:t>
            </w:r>
          </w:p>
          <w:p w14:paraId="04199DD1" w14:textId="77777777" w:rsidR="00C329A5" w:rsidRPr="00EF5F33" w:rsidRDefault="00C329A5" w:rsidP="003A58CC">
            <w:pPr>
              <w:pStyle w:val="EYTableText"/>
              <w:rPr>
                <w:sz w:val="20"/>
                <w:szCs w:val="20"/>
              </w:rPr>
            </w:pPr>
            <w:r w:rsidRPr="00EF5F33">
              <w:rPr>
                <w:sz w:val="20"/>
                <w:szCs w:val="20"/>
              </w:rPr>
              <w:t>P = 0.044</w:t>
            </w:r>
          </w:p>
          <w:p w14:paraId="65C810B9" w14:textId="77777777" w:rsidR="00C329A5" w:rsidRPr="00EF5F33" w:rsidRDefault="00C329A5" w:rsidP="003A58CC">
            <w:pPr>
              <w:pStyle w:val="EYTableText"/>
              <w:rPr>
                <w:sz w:val="20"/>
                <w:szCs w:val="20"/>
              </w:rPr>
            </w:pPr>
            <w:r w:rsidRPr="00EF5F33">
              <w:rPr>
                <w:sz w:val="20"/>
                <w:szCs w:val="20"/>
              </w:rPr>
              <w:t>Secondary SIG was GAF, HAMILTON, PSYRAT, PSY DS distress and PSY DS cognitive.</w:t>
            </w:r>
          </w:p>
          <w:p w14:paraId="3778B1E6" w14:textId="7964B8C5" w:rsidR="00C329A5" w:rsidRPr="00EF5F33" w:rsidRDefault="00C329A5" w:rsidP="003A58CC">
            <w:pPr>
              <w:pStyle w:val="EYTableText"/>
              <w:rPr>
                <w:sz w:val="20"/>
                <w:szCs w:val="20"/>
              </w:rPr>
            </w:pPr>
            <w:r w:rsidRPr="00EF5F33">
              <w:rPr>
                <w:sz w:val="20"/>
                <w:szCs w:val="20"/>
              </w:rPr>
              <w:t>CI 95%</w:t>
            </w:r>
          </w:p>
        </w:tc>
        <w:tc>
          <w:tcPr>
            <w:tcW w:w="523" w:type="pct"/>
          </w:tcPr>
          <w:p w14:paraId="2C4D963A" w14:textId="77777777" w:rsidR="00C329A5" w:rsidRPr="00EF5F33" w:rsidRDefault="00C329A5" w:rsidP="003A58CC">
            <w:pPr>
              <w:pStyle w:val="EYTableText"/>
              <w:rPr>
                <w:sz w:val="20"/>
                <w:szCs w:val="20"/>
              </w:rPr>
            </w:pPr>
            <w:r w:rsidRPr="00EF5F33">
              <w:rPr>
                <w:sz w:val="20"/>
                <w:szCs w:val="20"/>
              </w:rPr>
              <w:t xml:space="preserve">SIG </w:t>
            </w:r>
          </w:p>
        </w:tc>
      </w:tr>
      <w:tr w:rsidR="00C329A5" w:rsidRPr="002A0A1C" w14:paraId="350FC20E" w14:textId="77777777" w:rsidTr="00EF5F33">
        <w:trPr>
          <w:trHeight w:val="525"/>
        </w:trPr>
        <w:tc>
          <w:tcPr>
            <w:tcW w:w="670" w:type="pct"/>
            <w:tcMar>
              <w:top w:w="0" w:type="dxa"/>
              <w:left w:w="108" w:type="dxa"/>
              <w:bottom w:w="0" w:type="dxa"/>
              <w:right w:w="108" w:type="dxa"/>
            </w:tcMar>
          </w:tcPr>
          <w:p w14:paraId="1F166518" w14:textId="77777777" w:rsidR="00C329A5" w:rsidRPr="00EF5F33" w:rsidRDefault="00C329A5" w:rsidP="003A58CC">
            <w:pPr>
              <w:pStyle w:val="EYTableText"/>
              <w:rPr>
                <w:sz w:val="20"/>
                <w:szCs w:val="20"/>
              </w:rPr>
            </w:pPr>
            <w:r w:rsidRPr="00EF5F33">
              <w:rPr>
                <w:sz w:val="20"/>
                <w:szCs w:val="20"/>
              </w:rPr>
              <w:t>RAISE-ETP (Kane et al, 2016)</w:t>
            </w:r>
          </w:p>
        </w:tc>
        <w:tc>
          <w:tcPr>
            <w:tcW w:w="1269" w:type="pct"/>
            <w:tcMar>
              <w:top w:w="0" w:type="dxa"/>
              <w:left w:w="108" w:type="dxa"/>
              <w:bottom w:w="0" w:type="dxa"/>
              <w:right w:w="108" w:type="dxa"/>
            </w:tcMar>
          </w:tcPr>
          <w:p w14:paraId="39311579" w14:textId="77777777" w:rsidR="00C329A5" w:rsidRPr="00EF5F33" w:rsidRDefault="00C329A5" w:rsidP="003A58CC">
            <w:pPr>
              <w:pStyle w:val="EYTableText"/>
              <w:rPr>
                <w:sz w:val="20"/>
                <w:szCs w:val="20"/>
              </w:rPr>
            </w:pPr>
            <w:r w:rsidRPr="00EF5F33">
              <w:rPr>
                <w:sz w:val="20"/>
                <w:szCs w:val="20"/>
              </w:rPr>
              <w:t xml:space="preserve">DUP, PANSS, Heinrichs-Carpenter Quality of Life Scale, Calgary Depression scale, Clinical Global, Duration of lifetime antipsychotic medication. </w:t>
            </w:r>
          </w:p>
        </w:tc>
        <w:tc>
          <w:tcPr>
            <w:tcW w:w="1419" w:type="pct"/>
            <w:shd w:val="clear" w:color="auto" w:fill="FFFFFF" w:themeFill="background1"/>
            <w:tcMar>
              <w:top w:w="0" w:type="dxa"/>
              <w:left w:w="108" w:type="dxa"/>
              <w:bottom w:w="0" w:type="dxa"/>
              <w:right w:w="108" w:type="dxa"/>
            </w:tcMar>
          </w:tcPr>
          <w:p w14:paraId="2B118EF0" w14:textId="77777777" w:rsidR="00C329A5" w:rsidRPr="00EF5F33" w:rsidRDefault="00C329A5" w:rsidP="003A58CC">
            <w:pPr>
              <w:pStyle w:val="EYTableText"/>
              <w:rPr>
                <w:sz w:val="20"/>
                <w:szCs w:val="20"/>
              </w:rPr>
            </w:pPr>
            <w:r w:rsidRPr="00EF5F33">
              <w:rPr>
                <w:sz w:val="20"/>
                <w:szCs w:val="20"/>
              </w:rPr>
              <w:t xml:space="preserve">Those in the NAVIGATE intervention remained in treatment longer, experienced greater improvement in quality of life and psychopathology and experienced greater involvement in work and school. Rates of </w:t>
            </w:r>
            <w:proofErr w:type="spellStart"/>
            <w:r w:rsidRPr="00EF5F33">
              <w:rPr>
                <w:sz w:val="20"/>
                <w:szCs w:val="20"/>
              </w:rPr>
              <w:t>hospitalisation</w:t>
            </w:r>
            <w:proofErr w:type="spellEnd"/>
            <w:r w:rsidRPr="00EF5F33">
              <w:rPr>
                <w:sz w:val="20"/>
                <w:szCs w:val="20"/>
              </w:rPr>
              <w:t xml:space="preserve"> were relatively low. </w:t>
            </w:r>
          </w:p>
        </w:tc>
        <w:tc>
          <w:tcPr>
            <w:tcW w:w="1119" w:type="pct"/>
            <w:shd w:val="clear" w:color="auto" w:fill="FFFFFF" w:themeFill="background1"/>
          </w:tcPr>
          <w:p w14:paraId="5BA547B5" w14:textId="0665153F" w:rsidR="00C329A5" w:rsidRPr="00EF5F33" w:rsidRDefault="00C329A5" w:rsidP="003A58CC">
            <w:pPr>
              <w:rPr>
                <w:sz w:val="20"/>
                <w:szCs w:val="20"/>
              </w:rPr>
            </w:pPr>
            <w:r w:rsidRPr="00EF5F33">
              <w:rPr>
                <w:sz w:val="20"/>
                <w:szCs w:val="20"/>
              </w:rPr>
              <w:t>NAVIGATE Participants remained in treatment longer than community care patients (17</w:t>
            </w:r>
            <w:r w:rsidR="00842BFC" w:rsidRPr="00EF5F33">
              <w:rPr>
                <w:sz w:val="20"/>
                <w:szCs w:val="20"/>
              </w:rPr>
              <w:t>months</w:t>
            </w:r>
            <w:r w:rsidRPr="00EF5F33">
              <w:rPr>
                <w:sz w:val="20"/>
                <w:szCs w:val="20"/>
              </w:rPr>
              <w:t xml:space="preserve"> compared to 23 months.). Their Quality of Life increased by a mean of 5.9, their PANSS scores reduced by a mean of 4.324</w:t>
            </w:r>
          </w:p>
        </w:tc>
        <w:tc>
          <w:tcPr>
            <w:tcW w:w="523" w:type="pct"/>
          </w:tcPr>
          <w:p w14:paraId="6EBCBF45" w14:textId="77777777" w:rsidR="00C329A5" w:rsidRPr="00EF5F33" w:rsidRDefault="00C329A5" w:rsidP="003A58CC">
            <w:pPr>
              <w:pStyle w:val="EYTableText"/>
              <w:rPr>
                <w:sz w:val="20"/>
                <w:szCs w:val="20"/>
              </w:rPr>
            </w:pPr>
            <w:r w:rsidRPr="00EF5F33">
              <w:rPr>
                <w:sz w:val="20"/>
                <w:szCs w:val="20"/>
              </w:rPr>
              <w:t>SIG</w:t>
            </w:r>
          </w:p>
          <w:p w14:paraId="5A02B612" w14:textId="77777777" w:rsidR="00C329A5" w:rsidRPr="00EF5F33" w:rsidRDefault="00C329A5" w:rsidP="003A58CC">
            <w:pPr>
              <w:pStyle w:val="EYTableText"/>
              <w:rPr>
                <w:sz w:val="20"/>
                <w:szCs w:val="20"/>
              </w:rPr>
            </w:pPr>
            <w:r w:rsidRPr="00EF5F33">
              <w:rPr>
                <w:sz w:val="20"/>
                <w:szCs w:val="20"/>
              </w:rPr>
              <w:t>P &lt; 0.05</w:t>
            </w:r>
          </w:p>
        </w:tc>
      </w:tr>
      <w:tr w:rsidR="00C329A5" w:rsidRPr="002A0A1C" w14:paraId="199A80B4" w14:textId="77777777" w:rsidTr="00EF5F33">
        <w:trPr>
          <w:trHeight w:val="525"/>
        </w:trPr>
        <w:tc>
          <w:tcPr>
            <w:tcW w:w="670" w:type="pct"/>
            <w:tcMar>
              <w:top w:w="0" w:type="dxa"/>
              <w:left w:w="108" w:type="dxa"/>
              <w:bottom w:w="0" w:type="dxa"/>
              <w:right w:w="108" w:type="dxa"/>
            </w:tcMar>
          </w:tcPr>
          <w:p w14:paraId="28BD5792" w14:textId="3EAB9047" w:rsidR="00C329A5" w:rsidRPr="00EF5F33" w:rsidRDefault="00C329A5" w:rsidP="003A58CC">
            <w:pPr>
              <w:pStyle w:val="EYTableText"/>
              <w:rPr>
                <w:sz w:val="20"/>
                <w:szCs w:val="20"/>
              </w:rPr>
            </w:pPr>
            <w:r w:rsidRPr="00EF5F33">
              <w:rPr>
                <w:sz w:val="20"/>
                <w:szCs w:val="20"/>
              </w:rPr>
              <w:t>STEP (Srihari, 2015)</w:t>
            </w:r>
          </w:p>
        </w:tc>
        <w:tc>
          <w:tcPr>
            <w:tcW w:w="1269" w:type="pct"/>
            <w:tcMar>
              <w:top w:w="0" w:type="dxa"/>
              <w:left w:w="108" w:type="dxa"/>
              <w:bottom w:w="0" w:type="dxa"/>
              <w:right w:w="108" w:type="dxa"/>
            </w:tcMar>
          </w:tcPr>
          <w:p w14:paraId="02D5477F" w14:textId="77777777" w:rsidR="00C329A5" w:rsidRPr="00EF5F33" w:rsidRDefault="00C329A5" w:rsidP="003A58CC">
            <w:pPr>
              <w:pStyle w:val="EYTableText"/>
              <w:rPr>
                <w:sz w:val="20"/>
                <w:szCs w:val="20"/>
              </w:rPr>
            </w:pPr>
            <w:r w:rsidRPr="00EF5F33">
              <w:rPr>
                <w:sz w:val="20"/>
                <w:szCs w:val="20"/>
              </w:rPr>
              <w:t xml:space="preserve">DUP, PANSS, in-hospital stay based on days of </w:t>
            </w:r>
            <w:proofErr w:type="spellStart"/>
            <w:r w:rsidRPr="00EF5F33">
              <w:rPr>
                <w:sz w:val="20"/>
                <w:szCs w:val="20"/>
              </w:rPr>
              <w:t>hospitalisation</w:t>
            </w:r>
            <w:proofErr w:type="spellEnd"/>
            <w:r w:rsidRPr="00EF5F33">
              <w:rPr>
                <w:sz w:val="20"/>
                <w:szCs w:val="20"/>
              </w:rPr>
              <w:t>, GAF, service engagement.</w:t>
            </w:r>
          </w:p>
        </w:tc>
        <w:tc>
          <w:tcPr>
            <w:tcW w:w="1419" w:type="pct"/>
            <w:shd w:val="clear" w:color="auto" w:fill="FFFFFF" w:themeFill="background1"/>
            <w:tcMar>
              <w:top w:w="0" w:type="dxa"/>
              <w:left w:w="108" w:type="dxa"/>
              <w:bottom w:w="0" w:type="dxa"/>
              <w:right w:w="108" w:type="dxa"/>
            </w:tcMar>
          </w:tcPr>
          <w:p w14:paraId="4B24833E" w14:textId="77777777" w:rsidR="00C329A5" w:rsidRPr="00EF5F33" w:rsidRDefault="00C329A5" w:rsidP="003A58CC">
            <w:pPr>
              <w:pStyle w:val="EYTableText"/>
              <w:rPr>
                <w:sz w:val="20"/>
                <w:szCs w:val="20"/>
              </w:rPr>
            </w:pPr>
            <w:r w:rsidRPr="00EF5F33">
              <w:rPr>
                <w:sz w:val="20"/>
                <w:szCs w:val="20"/>
              </w:rPr>
              <w:t xml:space="preserve">After </w:t>
            </w:r>
            <w:proofErr w:type="gramStart"/>
            <w:r w:rsidRPr="00EF5F33">
              <w:rPr>
                <w:sz w:val="20"/>
                <w:szCs w:val="20"/>
              </w:rPr>
              <w:t>1 year</w:t>
            </w:r>
            <w:proofErr w:type="gramEnd"/>
            <w:r w:rsidRPr="00EF5F33">
              <w:rPr>
                <w:sz w:val="20"/>
                <w:szCs w:val="20"/>
              </w:rPr>
              <w:t xml:space="preserve"> STEP participants had less inpatient </w:t>
            </w:r>
            <w:proofErr w:type="spellStart"/>
            <w:r w:rsidRPr="00EF5F33">
              <w:rPr>
                <w:sz w:val="20"/>
                <w:szCs w:val="20"/>
              </w:rPr>
              <w:t>utilisation</w:t>
            </w:r>
            <w:proofErr w:type="spellEnd"/>
            <w:r w:rsidRPr="00EF5F33">
              <w:rPr>
                <w:sz w:val="20"/>
                <w:szCs w:val="20"/>
              </w:rPr>
              <w:t xml:space="preserve"> compared to those in usual treatment: no psychiatric </w:t>
            </w:r>
            <w:proofErr w:type="spellStart"/>
            <w:r w:rsidRPr="00EF5F33">
              <w:rPr>
                <w:sz w:val="20"/>
                <w:szCs w:val="20"/>
              </w:rPr>
              <w:t>hospitalisations</w:t>
            </w:r>
            <w:proofErr w:type="spellEnd"/>
            <w:r w:rsidRPr="00EF5F33">
              <w:rPr>
                <w:sz w:val="20"/>
                <w:szCs w:val="20"/>
              </w:rPr>
              <w:t xml:space="preserve">, lower mean </w:t>
            </w:r>
            <w:proofErr w:type="spellStart"/>
            <w:r w:rsidRPr="00EF5F33">
              <w:rPr>
                <w:sz w:val="20"/>
                <w:szCs w:val="20"/>
              </w:rPr>
              <w:t>hospitalisations</w:t>
            </w:r>
            <w:proofErr w:type="spellEnd"/>
            <w:r w:rsidRPr="00EF5F33">
              <w:rPr>
                <w:sz w:val="20"/>
                <w:szCs w:val="20"/>
              </w:rPr>
              <w:t>, and lower mean bed-days, better vocational engagement and showed salutary trends in global functioning measures.</w:t>
            </w:r>
          </w:p>
        </w:tc>
        <w:tc>
          <w:tcPr>
            <w:tcW w:w="1119" w:type="pct"/>
            <w:shd w:val="clear" w:color="auto" w:fill="auto"/>
          </w:tcPr>
          <w:p w14:paraId="52CBAC87" w14:textId="77777777" w:rsidR="00C329A5" w:rsidRPr="00EF5F33" w:rsidRDefault="00C329A5" w:rsidP="003A58CC">
            <w:pPr>
              <w:pStyle w:val="EYTableText"/>
              <w:rPr>
                <w:sz w:val="20"/>
                <w:szCs w:val="20"/>
              </w:rPr>
            </w:pPr>
            <w:r w:rsidRPr="00EF5F33">
              <w:rPr>
                <w:sz w:val="20"/>
                <w:szCs w:val="20"/>
              </w:rPr>
              <w:t xml:space="preserve">STEP participants PANSS total score significantly reduced by 13.56. </w:t>
            </w:r>
          </w:p>
          <w:p w14:paraId="6AA6A110" w14:textId="77777777" w:rsidR="00C329A5" w:rsidRPr="00EF5F33" w:rsidRDefault="00C329A5" w:rsidP="003A58CC">
            <w:pPr>
              <w:pStyle w:val="EYTableText"/>
              <w:rPr>
                <w:sz w:val="20"/>
                <w:szCs w:val="20"/>
              </w:rPr>
            </w:pPr>
            <w:r w:rsidRPr="00EF5F33">
              <w:rPr>
                <w:sz w:val="20"/>
                <w:szCs w:val="20"/>
              </w:rPr>
              <w:t xml:space="preserve">Their GAF score’s reduced but it wasn’t significant. </w:t>
            </w:r>
          </w:p>
        </w:tc>
        <w:tc>
          <w:tcPr>
            <w:tcW w:w="523" w:type="pct"/>
            <w:shd w:val="clear" w:color="auto" w:fill="auto"/>
          </w:tcPr>
          <w:p w14:paraId="157DE3D8" w14:textId="77777777" w:rsidR="00C329A5" w:rsidRPr="00EF5F33" w:rsidRDefault="00C329A5" w:rsidP="003A58CC">
            <w:pPr>
              <w:pStyle w:val="EYTableText"/>
              <w:rPr>
                <w:sz w:val="20"/>
                <w:szCs w:val="20"/>
              </w:rPr>
            </w:pPr>
            <w:r w:rsidRPr="00EF5F33">
              <w:rPr>
                <w:sz w:val="20"/>
                <w:szCs w:val="20"/>
              </w:rPr>
              <w:t>SIG</w:t>
            </w:r>
          </w:p>
        </w:tc>
      </w:tr>
      <w:tr w:rsidR="00C329A5" w:rsidRPr="002A0A1C" w14:paraId="461BDACC" w14:textId="77777777" w:rsidTr="00EF5F33">
        <w:trPr>
          <w:trHeight w:val="525"/>
        </w:trPr>
        <w:tc>
          <w:tcPr>
            <w:tcW w:w="670" w:type="pct"/>
            <w:tcMar>
              <w:top w:w="0" w:type="dxa"/>
              <w:left w:w="108" w:type="dxa"/>
              <w:bottom w:w="0" w:type="dxa"/>
              <w:right w:w="108" w:type="dxa"/>
            </w:tcMar>
          </w:tcPr>
          <w:p w14:paraId="57484BD0" w14:textId="77777777" w:rsidR="00C329A5" w:rsidRPr="00EF5F33" w:rsidRDefault="00C329A5" w:rsidP="003A58CC">
            <w:pPr>
              <w:pStyle w:val="EYTableText"/>
              <w:rPr>
                <w:sz w:val="20"/>
                <w:szCs w:val="20"/>
              </w:rPr>
            </w:pPr>
            <w:r w:rsidRPr="00EF5F33">
              <w:rPr>
                <w:sz w:val="20"/>
                <w:szCs w:val="20"/>
              </w:rPr>
              <w:t>VALENCIA (2012)</w:t>
            </w:r>
          </w:p>
        </w:tc>
        <w:tc>
          <w:tcPr>
            <w:tcW w:w="1269" w:type="pct"/>
            <w:tcMar>
              <w:top w:w="0" w:type="dxa"/>
              <w:left w:w="108" w:type="dxa"/>
              <w:bottom w:w="0" w:type="dxa"/>
              <w:right w:w="108" w:type="dxa"/>
            </w:tcMar>
          </w:tcPr>
          <w:p w14:paraId="0B913CEA" w14:textId="77777777" w:rsidR="00C329A5" w:rsidRPr="00EF5F33" w:rsidRDefault="00C329A5" w:rsidP="003A58CC">
            <w:pPr>
              <w:pStyle w:val="EYTableText"/>
              <w:rPr>
                <w:sz w:val="20"/>
                <w:szCs w:val="20"/>
              </w:rPr>
            </w:pPr>
            <w:r w:rsidRPr="00EF5F33">
              <w:rPr>
                <w:sz w:val="20"/>
                <w:szCs w:val="20"/>
              </w:rPr>
              <w:t xml:space="preserve">PANSS, GAF, relapse, </w:t>
            </w:r>
            <w:proofErr w:type="spellStart"/>
            <w:r w:rsidRPr="00EF5F33">
              <w:rPr>
                <w:sz w:val="20"/>
                <w:szCs w:val="20"/>
              </w:rPr>
              <w:t>rehospitalisation</w:t>
            </w:r>
            <w:proofErr w:type="spellEnd"/>
            <w:r w:rsidRPr="00EF5F33">
              <w:rPr>
                <w:sz w:val="20"/>
                <w:szCs w:val="20"/>
              </w:rPr>
              <w:t>, medication compliance and therapeutic adherence.  Symptomatic remission and functional recovery</w:t>
            </w:r>
          </w:p>
        </w:tc>
        <w:tc>
          <w:tcPr>
            <w:tcW w:w="1419" w:type="pct"/>
            <w:shd w:val="clear" w:color="auto" w:fill="FFFFFF" w:themeFill="background1"/>
            <w:tcMar>
              <w:top w:w="0" w:type="dxa"/>
              <w:left w:w="108" w:type="dxa"/>
              <w:bottom w:w="0" w:type="dxa"/>
              <w:right w:w="108" w:type="dxa"/>
            </w:tcMar>
          </w:tcPr>
          <w:p w14:paraId="5DDA8205" w14:textId="77777777" w:rsidR="00C329A5" w:rsidRPr="00EF5F33" w:rsidRDefault="00C329A5" w:rsidP="003A58CC">
            <w:pPr>
              <w:pStyle w:val="EYTableText"/>
              <w:rPr>
                <w:sz w:val="20"/>
                <w:szCs w:val="20"/>
              </w:rPr>
            </w:pPr>
            <w:r w:rsidRPr="00EF5F33">
              <w:rPr>
                <w:sz w:val="20"/>
                <w:szCs w:val="20"/>
              </w:rPr>
              <w:t>Patients who</w:t>
            </w:r>
          </w:p>
          <w:p w14:paraId="22BAEFAE" w14:textId="77777777" w:rsidR="00C329A5" w:rsidRPr="00EF5F33" w:rsidRDefault="00C329A5" w:rsidP="003A58CC">
            <w:pPr>
              <w:pStyle w:val="EYTableText"/>
              <w:rPr>
                <w:sz w:val="20"/>
                <w:szCs w:val="20"/>
              </w:rPr>
            </w:pPr>
            <w:r w:rsidRPr="00EF5F33">
              <w:rPr>
                <w:sz w:val="20"/>
                <w:szCs w:val="20"/>
              </w:rPr>
              <w:t>received the integrated approach demonstrated statistically</w:t>
            </w:r>
          </w:p>
          <w:p w14:paraId="7889B555" w14:textId="77777777" w:rsidR="00C329A5" w:rsidRPr="00EF5F33" w:rsidRDefault="00C329A5" w:rsidP="003A58CC">
            <w:pPr>
              <w:pStyle w:val="EYTableText"/>
              <w:rPr>
                <w:sz w:val="20"/>
                <w:szCs w:val="20"/>
              </w:rPr>
            </w:pPr>
            <w:r w:rsidRPr="00EF5F33">
              <w:rPr>
                <w:sz w:val="20"/>
                <w:szCs w:val="20"/>
              </w:rPr>
              <w:t>signiﬁcant improvements in symptomatology, psychosocial</w:t>
            </w:r>
          </w:p>
          <w:p w14:paraId="55FE76E3" w14:textId="77777777" w:rsidR="00C329A5" w:rsidRPr="00EF5F33" w:rsidRDefault="00C329A5" w:rsidP="003A58CC">
            <w:pPr>
              <w:pStyle w:val="EYTableText"/>
              <w:rPr>
                <w:sz w:val="20"/>
                <w:szCs w:val="20"/>
              </w:rPr>
            </w:pPr>
            <w:r w:rsidRPr="00EF5F33">
              <w:rPr>
                <w:sz w:val="20"/>
                <w:szCs w:val="20"/>
              </w:rPr>
              <w:t xml:space="preserve">functioning, lower relapse and </w:t>
            </w:r>
            <w:proofErr w:type="spellStart"/>
            <w:r w:rsidRPr="00EF5F33">
              <w:rPr>
                <w:sz w:val="20"/>
                <w:szCs w:val="20"/>
              </w:rPr>
              <w:t>rehospitalisation</w:t>
            </w:r>
            <w:proofErr w:type="spellEnd"/>
            <w:r w:rsidRPr="00EF5F33">
              <w:rPr>
                <w:sz w:val="20"/>
                <w:szCs w:val="20"/>
              </w:rPr>
              <w:t xml:space="preserve"> rates, higher</w:t>
            </w:r>
          </w:p>
          <w:p w14:paraId="5E0136BA" w14:textId="5AC31F86" w:rsidR="00C329A5" w:rsidRPr="00EF5F33" w:rsidRDefault="00C329A5" w:rsidP="003A58CC">
            <w:pPr>
              <w:pStyle w:val="EYTableText"/>
              <w:rPr>
                <w:sz w:val="20"/>
                <w:szCs w:val="20"/>
              </w:rPr>
            </w:pPr>
            <w:r w:rsidRPr="00EF5F33">
              <w:rPr>
                <w:sz w:val="20"/>
                <w:szCs w:val="20"/>
              </w:rPr>
              <w:t>compliance with medication, and high therapeutic adherence</w:t>
            </w:r>
          </w:p>
        </w:tc>
        <w:tc>
          <w:tcPr>
            <w:tcW w:w="1119" w:type="pct"/>
            <w:shd w:val="clear" w:color="auto" w:fill="auto"/>
          </w:tcPr>
          <w:p w14:paraId="6F9D706F" w14:textId="77777777" w:rsidR="00C329A5" w:rsidRPr="00EF5F33" w:rsidRDefault="00C329A5" w:rsidP="003A58CC">
            <w:pPr>
              <w:pStyle w:val="EYTableText"/>
              <w:rPr>
                <w:sz w:val="20"/>
                <w:szCs w:val="20"/>
              </w:rPr>
            </w:pPr>
            <w:r w:rsidRPr="00EF5F33">
              <w:rPr>
                <w:sz w:val="20"/>
                <w:szCs w:val="20"/>
              </w:rPr>
              <w:t xml:space="preserve">PANSS significantly reduced in patients from 86.9 to 40.2. GAF significantly increased from 44.2 to 68.0.    </w:t>
            </w:r>
          </w:p>
        </w:tc>
        <w:tc>
          <w:tcPr>
            <w:tcW w:w="523" w:type="pct"/>
            <w:shd w:val="clear" w:color="auto" w:fill="auto"/>
          </w:tcPr>
          <w:p w14:paraId="05EF3DA0" w14:textId="77777777" w:rsidR="00C329A5" w:rsidRPr="00EF5F33" w:rsidRDefault="00C329A5" w:rsidP="003A58CC">
            <w:pPr>
              <w:pStyle w:val="EYTableText"/>
              <w:rPr>
                <w:sz w:val="20"/>
                <w:szCs w:val="20"/>
              </w:rPr>
            </w:pPr>
            <w:r w:rsidRPr="00EF5F33">
              <w:rPr>
                <w:sz w:val="20"/>
                <w:szCs w:val="20"/>
              </w:rPr>
              <w:t>SIG</w:t>
            </w:r>
          </w:p>
        </w:tc>
      </w:tr>
      <w:tr w:rsidR="00C329A5" w:rsidRPr="002A0A1C" w14:paraId="58906F60" w14:textId="77777777" w:rsidTr="00EF5F33">
        <w:trPr>
          <w:trHeight w:val="525"/>
        </w:trPr>
        <w:tc>
          <w:tcPr>
            <w:tcW w:w="670" w:type="pct"/>
            <w:tcMar>
              <w:top w:w="0" w:type="dxa"/>
              <w:left w:w="108" w:type="dxa"/>
              <w:bottom w:w="0" w:type="dxa"/>
              <w:right w:w="108" w:type="dxa"/>
            </w:tcMar>
          </w:tcPr>
          <w:p w14:paraId="35A59C60" w14:textId="77777777" w:rsidR="00C329A5" w:rsidRPr="00EF5F33" w:rsidRDefault="00C329A5" w:rsidP="003A58CC">
            <w:pPr>
              <w:pStyle w:val="EYTableText"/>
              <w:rPr>
                <w:sz w:val="20"/>
                <w:szCs w:val="20"/>
              </w:rPr>
            </w:pPr>
            <w:r w:rsidRPr="00EF5F33">
              <w:rPr>
                <w:sz w:val="20"/>
                <w:szCs w:val="20"/>
              </w:rPr>
              <w:t>VALENCIA (2017)</w:t>
            </w:r>
          </w:p>
        </w:tc>
        <w:tc>
          <w:tcPr>
            <w:tcW w:w="1269" w:type="pct"/>
            <w:tcMar>
              <w:top w:w="0" w:type="dxa"/>
              <w:left w:w="108" w:type="dxa"/>
              <w:bottom w:w="0" w:type="dxa"/>
              <w:right w:w="108" w:type="dxa"/>
            </w:tcMar>
          </w:tcPr>
          <w:p w14:paraId="2D6CE7AB" w14:textId="77777777" w:rsidR="00C329A5" w:rsidRPr="00EF5F33" w:rsidRDefault="00C329A5" w:rsidP="003A58CC">
            <w:pPr>
              <w:pStyle w:val="EYTableText"/>
              <w:rPr>
                <w:sz w:val="20"/>
                <w:szCs w:val="20"/>
              </w:rPr>
            </w:pPr>
            <w:r w:rsidRPr="00EF5F33">
              <w:rPr>
                <w:sz w:val="20"/>
                <w:szCs w:val="20"/>
              </w:rPr>
              <w:t xml:space="preserve">PANSS, symptomatic remission RSWG, GAF, relapse and </w:t>
            </w:r>
            <w:proofErr w:type="spellStart"/>
            <w:r w:rsidRPr="00EF5F33">
              <w:rPr>
                <w:sz w:val="20"/>
                <w:szCs w:val="20"/>
              </w:rPr>
              <w:t>rehospitalisation</w:t>
            </w:r>
            <w:proofErr w:type="spellEnd"/>
            <w:r w:rsidRPr="00EF5F33">
              <w:rPr>
                <w:sz w:val="20"/>
                <w:szCs w:val="20"/>
              </w:rPr>
              <w:t xml:space="preserve"> rates, compliance with medication and therapeutic adherence. </w:t>
            </w:r>
          </w:p>
        </w:tc>
        <w:tc>
          <w:tcPr>
            <w:tcW w:w="1419" w:type="pct"/>
            <w:shd w:val="clear" w:color="auto" w:fill="FFFFFF" w:themeFill="background1"/>
            <w:tcMar>
              <w:top w:w="0" w:type="dxa"/>
              <w:left w:w="108" w:type="dxa"/>
              <w:bottom w:w="0" w:type="dxa"/>
              <w:right w:w="108" w:type="dxa"/>
            </w:tcMar>
          </w:tcPr>
          <w:p w14:paraId="460047F6" w14:textId="77777777" w:rsidR="00C329A5" w:rsidRPr="00EF5F33" w:rsidRDefault="00C329A5" w:rsidP="003A58CC">
            <w:pPr>
              <w:pStyle w:val="EYTableText"/>
              <w:rPr>
                <w:sz w:val="20"/>
                <w:szCs w:val="20"/>
              </w:rPr>
            </w:pPr>
            <w:r w:rsidRPr="00EF5F33">
              <w:rPr>
                <w:sz w:val="20"/>
                <w:szCs w:val="20"/>
              </w:rPr>
              <w:t xml:space="preserve">Significantly statistical improvements in symptomatology were found over 6 months of treatment according to mean changes scores, as rated by the PANSS, in positive and negative symptoms, general </w:t>
            </w:r>
            <w:r w:rsidRPr="00EF5F33">
              <w:rPr>
                <w:sz w:val="20"/>
                <w:szCs w:val="20"/>
              </w:rPr>
              <w:lastRenderedPageBreak/>
              <w:t xml:space="preserve">psychopathology and in total PANSS score for both groups under study. </w:t>
            </w:r>
          </w:p>
        </w:tc>
        <w:tc>
          <w:tcPr>
            <w:tcW w:w="1119" w:type="pct"/>
            <w:shd w:val="clear" w:color="auto" w:fill="auto"/>
          </w:tcPr>
          <w:p w14:paraId="13D59517" w14:textId="77777777" w:rsidR="00C329A5" w:rsidRPr="00EF5F33" w:rsidRDefault="00C329A5" w:rsidP="003A58CC">
            <w:pPr>
              <w:pStyle w:val="EYTableText"/>
              <w:rPr>
                <w:sz w:val="20"/>
                <w:szCs w:val="20"/>
              </w:rPr>
            </w:pPr>
            <w:r w:rsidRPr="00EF5F33">
              <w:rPr>
                <w:sz w:val="20"/>
                <w:szCs w:val="20"/>
              </w:rPr>
              <w:lastRenderedPageBreak/>
              <w:t xml:space="preserve">PANSS, positive and negative symptoms, general psychopathology, psychosocial functioning. </w:t>
            </w:r>
          </w:p>
          <w:p w14:paraId="3F54487F" w14:textId="0F5BB028" w:rsidR="00C329A5" w:rsidRPr="00EF5F33" w:rsidRDefault="00C329A5" w:rsidP="003A58CC">
            <w:pPr>
              <w:pStyle w:val="EYTableText"/>
              <w:rPr>
                <w:sz w:val="20"/>
                <w:szCs w:val="20"/>
              </w:rPr>
            </w:pPr>
            <w:r w:rsidRPr="00EF5F33">
              <w:rPr>
                <w:sz w:val="20"/>
                <w:szCs w:val="20"/>
              </w:rPr>
              <w:t xml:space="preserve">Significant improvement in psychosocial </w:t>
            </w:r>
            <w:r w:rsidRPr="00EF5F33">
              <w:rPr>
                <w:sz w:val="20"/>
                <w:szCs w:val="20"/>
              </w:rPr>
              <w:lastRenderedPageBreak/>
              <w:t>functioning was also found for patients of integrated treatment but not for patients of standard treatment since they remained at the same level of functioning (41 – 50) as rated by the GAF, from baseline to post treatment assessment. Standard treatment patients improved two levels of functioning from 41 – 50 at baseline to 61 – 70 at the end of treatment. Effect size was large for integrated treatment and small for standard treatment (Table 2).</w:t>
            </w:r>
          </w:p>
        </w:tc>
        <w:tc>
          <w:tcPr>
            <w:tcW w:w="523" w:type="pct"/>
          </w:tcPr>
          <w:p w14:paraId="1F6DF659" w14:textId="77777777" w:rsidR="00C329A5" w:rsidRPr="00EF5F33" w:rsidRDefault="00C329A5" w:rsidP="003A58CC">
            <w:pPr>
              <w:pStyle w:val="EYTableText"/>
              <w:rPr>
                <w:sz w:val="20"/>
                <w:szCs w:val="20"/>
              </w:rPr>
            </w:pPr>
            <w:r w:rsidRPr="00EF5F33">
              <w:rPr>
                <w:sz w:val="20"/>
                <w:szCs w:val="20"/>
              </w:rPr>
              <w:lastRenderedPageBreak/>
              <w:t>SIG</w:t>
            </w:r>
          </w:p>
        </w:tc>
      </w:tr>
      <w:tr w:rsidR="00C329A5" w:rsidRPr="002A0A1C" w14:paraId="4B166595" w14:textId="77777777" w:rsidTr="00EF5F33">
        <w:trPr>
          <w:trHeight w:val="525"/>
        </w:trPr>
        <w:tc>
          <w:tcPr>
            <w:tcW w:w="670" w:type="pct"/>
            <w:tcMar>
              <w:top w:w="0" w:type="dxa"/>
              <w:left w:w="108" w:type="dxa"/>
              <w:bottom w:w="0" w:type="dxa"/>
              <w:right w:w="108" w:type="dxa"/>
            </w:tcMar>
          </w:tcPr>
          <w:p w14:paraId="380D94CF" w14:textId="77777777" w:rsidR="00C329A5" w:rsidRPr="00EF5F33" w:rsidRDefault="00C329A5" w:rsidP="003A58CC">
            <w:pPr>
              <w:pStyle w:val="EYTableText"/>
              <w:rPr>
                <w:sz w:val="20"/>
                <w:szCs w:val="20"/>
              </w:rPr>
            </w:pPr>
            <w:r w:rsidRPr="00EF5F33">
              <w:rPr>
                <w:sz w:val="20"/>
                <w:szCs w:val="20"/>
              </w:rPr>
              <w:t>EASY</w:t>
            </w:r>
          </w:p>
        </w:tc>
        <w:tc>
          <w:tcPr>
            <w:tcW w:w="1269" w:type="pct"/>
            <w:tcMar>
              <w:top w:w="0" w:type="dxa"/>
              <w:left w:w="108" w:type="dxa"/>
              <w:bottom w:w="0" w:type="dxa"/>
              <w:right w:w="108" w:type="dxa"/>
            </w:tcMar>
          </w:tcPr>
          <w:p w14:paraId="7C12A85B" w14:textId="77777777" w:rsidR="00C329A5" w:rsidRPr="00EF5F33" w:rsidRDefault="00C329A5" w:rsidP="003A58CC">
            <w:pPr>
              <w:pStyle w:val="EYTableText"/>
              <w:rPr>
                <w:sz w:val="20"/>
                <w:szCs w:val="20"/>
              </w:rPr>
            </w:pPr>
            <w:r w:rsidRPr="00EF5F33">
              <w:rPr>
                <w:sz w:val="20"/>
                <w:szCs w:val="20"/>
              </w:rPr>
              <w:t>DUP, PANSS, SOFAS, RFS</w:t>
            </w:r>
          </w:p>
        </w:tc>
        <w:tc>
          <w:tcPr>
            <w:tcW w:w="1419" w:type="pct"/>
            <w:shd w:val="clear" w:color="auto" w:fill="FFFFFF" w:themeFill="background1"/>
            <w:tcMar>
              <w:top w:w="0" w:type="dxa"/>
              <w:left w:w="108" w:type="dxa"/>
              <w:bottom w:w="0" w:type="dxa"/>
              <w:right w:w="108" w:type="dxa"/>
            </w:tcMar>
          </w:tcPr>
          <w:p w14:paraId="72D19F1F" w14:textId="77777777" w:rsidR="00C329A5" w:rsidRPr="00EF5F33" w:rsidRDefault="00C329A5" w:rsidP="003A58CC">
            <w:pPr>
              <w:pStyle w:val="EYTableText"/>
              <w:rPr>
                <w:sz w:val="20"/>
                <w:szCs w:val="20"/>
              </w:rPr>
            </w:pPr>
            <w:r w:rsidRPr="00EF5F33">
              <w:rPr>
                <w:sz w:val="20"/>
                <w:szCs w:val="20"/>
              </w:rPr>
              <w:t xml:space="preserve">Significantly reduced global functioning and more </w:t>
            </w:r>
            <w:proofErr w:type="spellStart"/>
            <w:r w:rsidRPr="00EF5F33">
              <w:rPr>
                <w:sz w:val="20"/>
                <w:szCs w:val="20"/>
              </w:rPr>
              <w:t>favourable</w:t>
            </w:r>
            <w:proofErr w:type="spellEnd"/>
            <w:r w:rsidRPr="00EF5F33">
              <w:rPr>
                <w:sz w:val="20"/>
                <w:szCs w:val="20"/>
              </w:rPr>
              <w:t xml:space="preserve"> outcomes in independent living, work, productivity and relationships, reduced suicide rates, fewer number and shorter duration of </w:t>
            </w:r>
            <w:proofErr w:type="spellStart"/>
            <w:r w:rsidRPr="00EF5F33">
              <w:rPr>
                <w:sz w:val="20"/>
                <w:szCs w:val="20"/>
              </w:rPr>
              <w:t>hospitalisation</w:t>
            </w:r>
            <w:proofErr w:type="spellEnd"/>
            <w:r w:rsidRPr="00EF5F33">
              <w:rPr>
                <w:sz w:val="20"/>
                <w:szCs w:val="20"/>
              </w:rPr>
              <w:t xml:space="preserve">, longer employment periods and fewer suicide attempts over 10 years. </w:t>
            </w:r>
          </w:p>
          <w:p w14:paraId="6ED25009" w14:textId="77777777" w:rsidR="00C329A5" w:rsidRPr="00EF5F33" w:rsidRDefault="00C329A5" w:rsidP="003A58CC">
            <w:pPr>
              <w:pStyle w:val="EYTableText"/>
              <w:rPr>
                <w:sz w:val="20"/>
                <w:szCs w:val="20"/>
              </w:rPr>
            </w:pPr>
            <w:r w:rsidRPr="00EF5F33">
              <w:rPr>
                <w:sz w:val="20"/>
                <w:szCs w:val="20"/>
              </w:rPr>
              <w:t xml:space="preserve">Not significant was that at 10 years, no difference was found in psychotic symptoms, symptomatic </w:t>
            </w:r>
            <w:proofErr w:type="gramStart"/>
            <w:r w:rsidRPr="00EF5F33">
              <w:rPr>
                <w:sz w:val="20"/>
                <w:szCs w:val="20"/>
              </w:rPr>
              <w:t>remission</w:t>
            </w:r>
            <w:proofErr w:type="gramEnd"/>
            <w:r w:rsidRPr="00EF5F33">
              <w:rPr>
                <w:sz w:val="20"/>
                <w:szCs w:val="20"/>
              </w:rPr>
              <w:t xml:space="preserve"> and functional recovery.</w:t>
            </w:r>
          </w:p>
        </w:tc>
        <w:tc>
          <w:tcPr>
            <w:tcW w:w="1119" w:type="pct"/>
            <w:shd w:val="clear" w:color="auto" w:fill="auto"/>
          </w:tcPr>
          <w:p w14:paraId="15555924" w14:textId="77777777" w:rsidR="00C329A5" w:rsidRPr="00EF5F33" w:rsidRDefault="00C329A5" w:rsidP="003A58CC">
            <w:pPr>
              <w:pStyle w:val="EYTableText"/>
              <w:rPr>
                <w:sz w:val="20"/>
                <w:szCs w:val="20"/>
              </w:rPr>
            </w:pPr>
            <w:r w:rsidRPr="00EF5F33">
              <w:rPr>
                <w:sz w:val="20"/>
                <w:szCs w:val="20"/>
              </w:rPr>
              <w:t xml:space="preserve">After 12 months the intervention group has significantly better global functioning, as revealed by higher SOFAS (57.5 to 64.8) and RFS (19.2 to 22.1) total scores, and more </w:t>
            </w:r>
            <w:proofErr w:type="spellStart"/>
            <w:r w:rsidRPr="00EF5F33">
              <w:rPr>
                <w:sz w:val="20"/>
                <w:szCs w:val="20"/>
              </w:rPr>
              <w:t>favourable</w:t>
            </w:r>
            <w:proofErr w:type="spellEnd"/>
            <w:r w:rsidRPr="00EF5F33">
              <w:rPr>
                <w:sz w:val="20"/>
                <w:szCs w:val="20"/>
              </w:rPr>
              <w:t xml:space="preserve"> outcomes in independent living skills, work productivity, and relationships of both immediate and extended social networks as measured by RFS subscales, than those in control group. The intervention group had significantly fewer negative and depressive symptoms (intervention group at 19.2 and control at 8.6), lower PANSS general psychopathology scores</w:t>
            </w:r>
          </w:p>
        </w:tc>
        <w:tc>
          <w:tcPr>
            <w:tcW w:w="523" w:type="pct"/>
            <w:shd w:val="clear" w:color="auto" w:fill="auto"/>
          </w:tcPr>
          <w:p w14:paraId="064974E7" w14:textId="77777777" w:rsidR="00C329A5" w:rsidRPr="00EF5F33" w:rsidRDefault="00C329A5" w:rsidP="003A58CC">
            <w:pPr>
              <w:pStyle w:val="EYTableText"/>
              <w:rPr>
                <w:sz w:val="20"/>
                <w:szCs w:val="20"/>
              </w:rPr>
            </w:pPr>
            <w:r w:rsidRPr="00EF5F33">
              <w:rPr>
                <w:sz w:val="20"/>
                <w:szCs w:val="20"/>
              </w:rPr>
              <w:t>SIG</w:t>
            </w:r>
          </w:p>
        </w:tc>
      </w:tr>
      <w:tr w:rsidR="00C329A5" w:rsidRPr="002A0A1C" w14:paraId="47C52E85" w14:textId="77777777" w:rsidTr="00EF5F33">
        <w:trPr>
          <w:trHeight w:val="525"/>
        </w:trPr>
        <w:tc>
          <w:tcPr>
            <w:tcW w:w="670" w:type="pct"/>
            <w:tcMar>
              <w:top w:w="0" w:type="dxa"/>
              <w:left w:w="108" w:type="dxa"/>
              <w:bottom w:w="0" w:type="dxa"/>
              <w:right w:w="108" w:type="dxa"/>
            </w:tcMar>
          </w:tcPr>
          <w:p w14:paraId="3543F0A7" w14:textId="77777777" w:rsidR="00C329A5" w:rsidRPr="00EF5F33" w:rsidRDefault="00C329A5" w:rsidP="003A58CC">
            <w:pPr>
              <w:pStyle w:val="EYTableText"/>
              <w:rPr>
                <w:sz w:val="20"/>
                <w:szCs w:val="20"/>
              </w:rPr>
            </w:pPr>
            <w:r w:rsidRPr="00EF5F33">
              <w:rPr>
                <w:sz w:val="20"/>
                <w:szCs w:val="20"/>
              </w:rPr>
              <w:t>CHEN (2011)</w:t>
            </w:r>
          </w:p>
        </w:tc>
        <w:tc>
          <w:tcPr>
            <w:tcW w:w="1269" w:type="pct"/>
            <w:tcMar>
              <w:top w:w="0" w:type="dxa"/>
              <w:left w:w="108" w:type="dxa"/>
              <w:bottom w:w="0" w:type="dxa"/>
              <w:right w:w="108" w:type="dxa"/>
            </w:tcMar>
          </w:tcPr>
          <w:p w14:paraId="0A740340" w14:textId="77777777" w:rsidR="00C329A5" w:rsidRPr="00EF5F33" w:rsidRDefault="00C329A5" w:rsidP="003A58CC">
            <w:pPr>
              <w:pStyle w:val="EYTableText"/>
              <w:rPr>
                <w:sz w:val="20"/>
                <w:szCs w:val="20"/>
              </w:rPr>
            </w:pPr>
            <w:r w:rsidRPr="00EF5F33">
              <w:rPr>
                <w:sz w:val="20"/>
                <w:szCs w:val="20"/>
              </w:rPr>
              <w:t xml:space="preserve">GCI-S, service </w:t>
            </w:r>
            <w:proofErr w:type="spellStart"/>
            <w:r w:rsidRPr="00EF5F33">
              <w:rPr>
                <w:sz w:val="20"/>
                <w:szCs w:val="20"/>
              </w:rPr>
              <w:t>utilisation</w:t>
            </w:r>
            <w:proofErr w:type="spellEnd"/>
            <w:r w:rsidRPr="00EF5F33">
              <w:rPr>
                <w:sz w:val="20"/>
                <w:szCs w:val="20"/>
              </w:rPr>
              <w:t xml:space="preserve">, suicidal </w:t>
            </w:r>
            <w:proofErr w:type="spellStart"/>
            <w:r w:rsidRPr="00EF5F33">
              <w:rPr>
                <w:sz w:val="20"/>
                <w:szCs w:val="20"/>
              </w:rPr>
              <w:t>behaviour</w:t>
            </w:r>
            <w:proofErr w:type="spellEnd"/>
            <w:r w:rsidRPr="00EF5F33">
              <w:rPr>
                <w:sz w:val="20"/>
                <w:szCs w:val="20"/>
              </w:rPr>
              <w:t>, functional outcomes.</w:t>
            </w:r>
          </w:p>
        </w:tc>
        <w:tc>
          <w:tcPr>
            <w:tcW w:w="1419" w:type="pct"/>
            <w:shd w:val="clear" w:color="auto" w:fill="FFFFFF" w:themeFill="background1"/>
            <w:tcMar>
              <w:top w:w="0" w:type="dxa"/>
              <w:left w:w="108" w:type="dxa"/>
              <w:bottom w:w="0" w:type="dxa"/>
              <w:right w:w="108" w:type="dxa"/>
            </w:tcMar>
          </w:tcPr>
          <w:p w14:paraId="1FAD53CB" w14:textId="4B81968B" w:rsidR="00C329A5" w:rsidRPr="00EF5F33" w:rsidRDefault="00C329A5" w:rsidP="003A58CC">
            <w:pPr>
              <w:pStyle w:val="EYTableText"/>
              <w:rPr>
                <w:sz w:val="20"/>
                <w:szCs w:val="20"/>
              </w:rPr>
            </w:pPr>
            <w:r w:rsidRPr="00EF5F33">
              <w:rPr>
                <w:sz w:val="20"/>
                <w:szCs w:val="20"/>
              </w:rPr>
              <w:t xml:space="preserve">Significant increase in full time employment or study, fewer days of </w:t>
            </w:r>
            <w:proofErr w:type="spellStart"/>
            <w:r w:rsidRPr="00EF5F33">
              <w:rPr>
                <w:sz w:val="20"/>
                <w:szCs w:val="20"/>
              </w:rPr>
              <w:t>hospitalisation</w:t>
            </w:r>
            <w:proofErr w:type="spellEnd"/>
            <w:r w:rsidRPr="00EF5F33">
              <w:rPr>
                <w:sz w:val="20"/>
                <w:szCs w:val="20"/>
              </w:rPr>
              <w:t xml:space="preserve">, less severe positive symptoms, less severe negative symptoms, fewer </w:t>
            </w:r>
            <w:proofErr w:type="gramStart"/>
            <w:r w:rsidRPr="00EF5F33">
              <w:rPr>
                <w:sz w:val="20"/>
                <w:szCs w:val="20"/>
              </w:rPr>
              <w:t>suicides</w:t>
            </w:r>
            <w:proofErr w:type="gramEnd"/>
            <w:r w:rsidRPr="00EF5F33">
              <w:rPr>
                <w:sz w:val="20"/>
                <w:szCs w:val="20"/>
              </w:rPr>
              <w:t xml:space="preserve"> and fewer disengagements. </w:t>
            </w:r>
          </w:p>
        </w:tc>
        <w:tc>
          <w:tcPr>
            <w:tcW w:w="1119" w:type="pct"/>
            <w:shd w:val="clear" w:color="auto" w:fill="auto"/>
          </w:tcPr>
          <w:p w14:paraId="5774464C" w14:textId="77777777" w:rsidR="00C329A5" w:rsidRPr="00EF5F33" w:rsidRDefault="00C329A5" w:rsidP="003A58CC">
            <w:pPr>
              <w:pStyle w:val="EYTableText"/>
              <w:rPr>
                <w:sz w:val="20"/>
                <w:szCs w:val="20"/>
              </w:rPr>
            </w:pPr>
            <w:r w:rsidRPr="00EF5F33">
              <w:rPr>
                <w:sz w:val="20"/>
                <w:szCs w:val="20"/>
              </w:rPr>
              <w:t xml:space="preserve">The intervention groups had lower overall levels of positive (1.6 compared to 1.7 in control) and negative symptoms (1.5 compared to 1.6 in control) than the control patients. </w:t>
            </w:r>
          </w:p>
        </w:tc>
        <w:tc>
          <w:tcPr>
            <w:tcW w:w="523" w:type="pct"/>
          </w:tcPr>
          <w:p w14:paraId="22B9AA40" w14:textId="77777777" w:rsidR="00C329A5" w:rsidRPr="00EF5F33" w:rsidRDefault="00C329A5" w:rsidP="003A58CC">
            <w:pPr>
              <w:pStyle w:val="EYTableText"/>
              <w:rPr>
                <w:sz w:val="20"/>
                <w:szCs w:val="20"/>
              </w:rPr>
            </w:pPr>
            <w:r w:rsidRPr="00EF5F33">
              <w:rPr>
                <w:sz w:val="20"/>
                <w:szCs w:val="20"/>
              </w:rPr>
              <w:t>SIG</w:t>
            </w:r>
          </w:p>
        </w:tc>
      </w:tr>
      <w:tr w:rsidR="00C329A5" w:rsidRPr="002A0A1C" w14:paraId="59B928A8" w14:textId="77777777" w:rsidTr="00EF5F33">
        <w:trPr>
          <w:trHeight w:val="525"/>
        </w:trPr>
        <w:tc>
          <w:tcPr>
            <w:tcW w:w="670" w:type="pct"/>
            <w:tcMar>
              <w:top w:w="0" w:type="dxa"/>
              <w:left w:w="108" w:type="dxa"/>
              <w:bottom w:w="0" w:type="dxa"/>
              <w:right w:w="108" w:type="dxa"/>
            </w:tcMar>
          </w:tcPr>
          <w:p w14:paraId="729672EA" w14:textId="77777777" w:rsidR="00C329A5" w:rsidRPr="00EF5F33" w:rsidRDefault="00C329A5" w:rsidP="003A58CC">
            <w:pPr>
              <w:pStyle w:val="EYTableText"/>
              <w:rPr>
                <w:sz w:val="20"/>
                <w:szCs w:val="20"/>
              </w:rPr>
            </w:pPr>
            <w:r w:rsidRPr="00EF5F33">
              <w:rPr>
                <w:sz w:val="20"/>
                <w:szCs w:val="20"/>
              </w:rPr>
              <w:lastRenderedPageBreak/>
              <w:t>EPPIC 1</w:t>
            </w:r>
          </w:p>
        </w:tc>
        <w:tc>
          <w:tcPr>
            <w:tcW w:w="1269" w:type="pct"/>
            <w:tcMar>
              <w:top w:w="0" w:type="dxa"/>
              <w:left w:w="108" w:type="dxa"/>
              <w:bottom w:w="0" w:type="dxa"/>
              <w:right w:w="108" w:type="dxa"/>
            </w:tcMar>
          </w:tcPr>
          <w:p w14:paraId="10C3699B" w14:textId="77777777" w:rsidR="00C329A5" w:rsidRPr="00EF5F33" w:rsidRDefault="00C329A5" w:rsidP="003A58CC">
            <w:pPr>
              <w:pStyle w:val="EYTableText"/>
              <w:rPr>
                <w:sz w:val="20"/>
                <w:szCs w:val="20"/>
              </w:rPr>
            </w:pPr>
            <w:r w:rsidRPr="00EF5F33">
              <w:rPr>
                <w:sz w:val="20"/>
                <w:szCs w:val="20"/>
              </w:rPr>
              <w:t>BPRS, SANS, QLS, GAF</w:t>
            </w:r>
          </w:p>
        </w:tc>
        <w:tc>
          <w:tcPr>
            <w:tcW w:w="1419" w:type="pct"/>
            <w:shd w:val="clear" w:color="auto" w:fill="FFFFFF" w:themeFill="background1"/>
            <w:tcMar>
              <w:top w:w="0" w:type="dxa"/>
              <w:left w:w="108" w:type="dxa"/>
              <w:bottom w:w="0" w:type="dxa"/>
              <w:right w:w="108" w:type="dxa"/>
            </w:tcMar>
          </w:tcPr>
          <w:p w14:paraId="33B716AF" w14:textId="07914111" w:rsidR="00C329A5" w:rsidRPr="00EF5F33" w:rsidRDefault="00C329A5" w:rsidP="003A58CC">
            <w:pPr>
              <w:pStyle w:val="EYTableText"/>
              <w:rPr>
                <w:sz w:val="20"/>
                <w:szCs w:val="20"/>
              </w:rPr>
            </w:pPr>
            <w:r w:rsidRPr="00EF5F33">
              <w:rPr>
                <w:sz w:val="20"/>
                <w:szCs w:val="20"/>
              </w:rPr>
              <w:t xml:space="preserve">Significant improvement in symptomatic and functional outcome when the </w:t>
            </w:r>
            <w:r w:rsidR="006C51BB" w:rsidRPr="00EF5F33">
              <w:rPr>
                <w:sz w:val="20"/>
                <w:szCs w:val="20"/>
              </w:rPr>
              <w:t>second-generation</w:t>
            </w:r>
            <w:r w:rsidRPr="00EF5F33">
              <w:rPr>
                <w:sz w:val="20"/>
                <w:szCs w:val="20"/>
              </w:rPr>
              <w:t xml:space="preserve"> model is contrasted with the first.</w:t>
            </w:r>
          </w:p>
        </w:tc>
        <w:tc>
          <w:tcPr>
            <w:tcW w:w="1119" w:type="pct"/>
            <w:shd w:val="clear" w:color="auto" w:fill="auto"/>
          </w:tcPr>
          <w:p w14:paraId="11EDF3F8" w14:textId="0B67FD74" w:rsidR="00C329A5" w:rsidRPr="00EF5F33" w:rsidRDefault="00C329A5" w:rsidP="003A58CC">
            <w:pPr>
              <w:pStyle w:val="EYTableText"/>
              <w:rPr>
                <w:sz w:val="20"/>
                <w:szCs w:val="20"/>
              </w:rPr>
            </w:pPr>
            <w:r w:rsidRPr="00EF5F33">
              <w:rPr>
                <w:sz w:val="20"/>
                <w:szCs w:val="20"/>
              </w:rPr>
              <w:t>QLS significantly increase at 12</w:t>
            </w:r>
            <w:r w:rsidR="00842BFC" w:rsidRPr="00EF5F33">
              <w:rPr>
                <w:sz w:val="20"/>
                <w:szCs w:val="20"/>
              </w:rPr>
              <w:t>months</w:t>
            </w:r>
            <w:r w:rsidRPr="00EF5F33">
              <w:rPr>
                <w:sz w:val="20"/>
                <w:szCs w:val="20"/>
              </w:rPr>
              <w:t xml:space="preserve">. </w:t>
            </w:r>
          </w:p>
          <w:p w14:paraId="70B53401" w14:textId="45792C2F" w:rsidR="00C329A5" w:rsidRPr="00EF5F33" w:rsidRDefault="00C329A5" w:rsidP="003A58CC">
            <w:pPr>
              <w:pStyle w:val="EYTableText"/>
              <w:rPr>
                <w:sz w:val="20"/>
                <w:szCs w:val="20"/>
              </w:rPr>
            </w:pPr>
            <w:r w:rsidRPr="00EF5F33">
              <w:rPr>
                <w:sz w:val="20"/>
                <w:szCs w:val="20"/>
              </w:rPr>
              <w:t xml:space="preserve">Inpatient bed days significantly reduced at 12 </w:t>
            </w:r>
            <w:r w:rsidR="00842BFC" w:rsidRPr="00EF5F33">
              <w:rPr>
                <w:sz w:val="20"/>
                <w:szCs w:val="20"/>
              </w:rPr>
              <w:t>months</w:t>
            </w:r>
            <w:r w:rsidRPr="00EF5F33">
              <w:rPr>
                <w:sz w:val="20"/>
                <w:szCs w:val="20"/>
              </w:rPr>
              <w:t>.</w:t>
            </w:r>
          </w:p>
          <w:p w14:paraId="7298EC11" w14:textId="77777777" w:rsidR="00C329A5" w:rsidRPr="00EF5F33" w:rsidRDefault="00C329A5" w:rsidP="003A58CC">
            <w:pPr>
              <w:pStyle w:val="EYTableText"/>
              <w:rPr>
                <w:sz w:val="20"/>
                <w:szCs w:val="20"/>
              </w:rPr>
            </w:pPr>
            <w:r w:rsidRPr="00EF5F33">
              <w:rPr>
                <w:sz w:val="20"/>
                <w:szCs w:val="20"/>
              </w:rPr>
              <w:t xml:space="preserve">BPRS did not significantly change at 12 months. </w:t>
            </w:r>
          </w:p>
          <w:p w14:paraId="6FA542FB" w14:textId="77777777" w:rsidR="00C329A5" w:rsidRPr="00EF5F33" w:rsidRDefault="00C329A5" w:rsidP="003A58CC">
            <w:pPr>
              <w:pStyle w:val="EYTableText"/>
              <w:rPr>
                <w:sz w:val="20"/>
                <w:szCs w:val="20"/>
              </w:rPr>
            </w:pPr>
            <w:r w:rsidRPr="00EF5F33">
              <w:rPr>
                <w:sz w:val="20"/>
                <w:szCs w:val="20"/>
              </w:rPr>
              <w:t xml:space="preserve">SANS did not significantly change at 12 months. </w:t>
            </w:r>
          </w:p>
        </w:tc>
        <w:tc>
          <w:tcPr>
            <w:tcW w:w="523" w:type="pct"/>
          </w:tcPr>
          <w:p w14:paraId="32078C4C" w14:textId="77777777" w:rsidR="00C329A5" w:rsidRPr="00EF5F33" w:rsidRDefault="00C329A5" w:rsidP="003A58CC">
            <w:pPr>
              <w:pStyle w:val="EYTableText"/>
              <w:rPr>
                <w:sz w:val="20"/>
                <w:szCs w:val="20"/>
              </w:rPr>
            </w:pPr>
            <w:r w:rsidRPr="00EF5F33">
              <w:rPr>
                <w:sz w:val="20"/>
                <w:szCs w:val="20"/>
              </w:rPr>
              <w:t>NS</w:t>
            </w:r>
          </w:p>
          <w:p w14:paraId="669E15DA" w14:textId="77777777" w:rsidR="00C329A5" w:rsidRPr="00EF5F33" w:rsidRDefault="00C329A5" w:rsidP="003A58CC">
            <w:pPr>
              <w:pStyle w:val="EYTableText"/>
              <w:rPr>
                <w:sz w:val="20"/>
                <w:szCs w:val="20"/>
              </w:rPr>
            </w:pPr>
            <w:r w:rsidRPr="00EF5F33">
              <w:rPr>
                <w:sz w:val="20"/>
                <w:szCs w:val="20"/>
              </w:rPr>
              <w:t>(SIG QLS)</w:t>
            </w:r>
          </w:p>
        </w:tc>
      </w:tr>
      <w:tr w:rsidR="00C329A5" w:rsidRPr="002A0A1C" w14:paraId="20581446" w14:textId="77777777" w:rsidTr="00EF5F33">
        <w:trPr>
          <w:trHeight w:val="525"/>
        </w:trPr>
        <w:tc>
          <w:tcPr>
            <w:tcW w:w="670" w:type="pct"/>
            <w:tcMar>
              <w:top w:w="0" w:type="dxa"/>
              <w:left w:w="108" w:type="dxa"/>
              <w:bottom w:w="0" w:type="dxa"/>
              <w:right w:w="108" w:type="dxa"/>
            </w:tcMar>
          </w:tcPr>
          <w:p w14:paraId="2F59946B" w14:textId="77777777" w:rsidR="00C329A5" w:rsidRPr="00EF5F33" w:rsidRDefault="00C329A5" w:rsidP="003A58CC">
            <w:pPr>
              <w:pStyle w:val="EYTableText"/>
              <w:rPr>
                <w:sz w:val="20"/>
                <w:szCs w:val="20"/>
              </w:rPr>
            </w:pPr>
            <w:r w:rsidRPr="00EF5F33">
              <w:rPr>
                <w:sz w:val="20"/>
                <w:szCs w:val="20"/>
              </w:rPr>
              <w:t>EPPIC 2</w:t>
            </w:r>
          </w:p>
        </w:tc>
        <w:tc>
          <w:tcPr>
            <w:tcW w:w="1269" w:type="pct"/>
            <w:shd w:val="clear" w:color="auto" w:fill="auto"/>
            <w:tcMar>
              <w:top w:w="0" w:type="dxa"/>
              <w:left w:w="108" w:type="dxa"/>
              <w:bottom w:w="0" w:type="dxa"/>
              <w:right w:w="108" w:type="dxa"/>
            </w:tcMar>
          </w:tcPr>
          <w:p w14:paraId="1A9F891E" w14:textId="77777777" w:rsidR="00C329A5" w:rsidRPr="00EF5F33" w:rsidRDefault="00C329A5" w:rsidP="003A58CC">
            <w:pPr>
              <w:pStyle w:val="EYTableText"/>
              <w:rPr>
                <w:sz w:val="20"/>
                <w:szCs w:val="20"/>
              </w:rPr>
            </w:pPr>
            <w:r w:rsidRPr="00EF5F33">
              <w:rPr>
                <w:sz w:val="20"/>
                <w:szCs w:val="20"/>
              </w:rPr>
              <w:t>DUP, duration of prodrome, BPRS, SOFAS, SANS</w:t>
            </w:r>
          </w:p>
        </w:tc>
        <w:tc>
          <w:tcPr>
            <w:tcW w:w="1419" w:type="pct"/>
            <w:shd w:val="clear" w:color="auto" w:fill="auto"/>
            <w:tcMar>
              <w:top w:w="0" w:type="dxa"/>
              <w:left w:w="108" w:type="dxa"/>
              <w:bottom w:w="0" w:type="dxa"/>
              <w:right w:w="108" w:type="dxa"/>
            </w:tcMar>
          </w:tcPr>
          <w:p w14:paraId="755BF8DF" w14:textId="77777777" w:rsidR="00C329A5" w:rsidRPr="00EF5F33" w:rsidRDefault="00C329A5" w:rsidP="003A58CC">
            <w:pPr>
              <w:pStyle w:val="EYTableText"/>
              <w:rPr>
                <w:sz w:val="20"/>
                <w:szCs w:val="20"/>
              </w:rPr>
            </w:pPr>
            <w:r w:rsidRPr="00EF5F33">
              <w:rPr>
                <w:sz w:val="20"/>
                <w:szCs w:val="20"/>
              </w:rPr>
              <w:t xml:space="preserve">Although DUP was not significantly reduced, when outliers were removed, the mean and median DUP in the intervention group was reduced. </w:t>
            </w:r>
          </w:p>
        </w:tc>
        <w:tc>
          <w:tcPr>
            <w:tcW w:w="1119" w:type="pct"/>
            <w:shd w:val="clear" w:color="auto" w:fill="auto"/>
          </w:tcPr>
          <w:p w14:paraId="64676CF5" w14:textId="77777777" w:rsidR="00C329A5" w:rsidRPr="00EF5F33" w:rsidRDefault="00C329A5" w:rsidP="003A58CC">
            <w:pPr>
              <w:pStyle w:val="EYTableText"/>
              <w:rPr>
                <w:sz w:val="20"/>
                <w:szCs w:val="20"/>
              </w:rPr>
            </w:pPr>
            <w:r w:rsidRPr="00EF5F33">
              <w:rPr>
                <w:sz w:val="20"/>
                <w:szCs w:val="20"/>
              </w:rPr>
              <w:t xml:space="preserve">DUP, BPRS, SANS and SOFAS in intervention group weren’t significantly different to the comparison group. </w:t>
            </w:r>
          </w:p>
        </w:tc>
        <w:tc>
          <w:tcPr>
            <w:tcW w:w="523" w:type="pct"/>
            <w:shd w:val="clear" w:color="auto" w:fill="auto"/>
          </w:tcPr>
          <w:p w14:paraId="6ECBED36" w14:textId="77777777" w:rsidR="00C329A5" w:rsidRPr="00EF5F33" w:rsidRDefault="00C329A5" w:rsidP="003A58CC">
            <w:pPr>
              <w:pStyle w:val="EYTableText"/>
              <w:rPr>
                <w:sz w:val="20"/>
                <w:szCs w:val="20"/>
              </w:rPr>
            </w:pPr>
            <w:r w:rsidRPr="00EF5F33">
              <w:rPr>
                <w:sz w:val="20"/>
                <w:szCs w:val="20"/>
              </w:rPr>
              <w:t>NS</w:t>
            </w:r>
          </w:p>
        </w:tc>
      </w:tr>
    </w:tbl>
    <w:p w14:paraId="6E0E8B62" w14:textId="77777777" w:rsidR="00C329A5" w:rsidRPr="002A2263" w:rsidRDefault="00C329A5" w:rsidP="003A58CC">
      <w:pPr>
        <w:pStyle w:val="EYAppendixHeading4"/>
      </w:pPr>
      <w:r w:rsidRPr="002A2263">
        <w:t xml:space="preserve">Health service </w:t>
      </w:r>
      <w:proofErr w:type="spellStart"/>
      <w:r w:rsidRPr="002A2263">
        <w:t>utilisation</w:t>
      </w:r>
      <w:proofErr w:type="spellEnd"/>
    </w:p>
    <w:p w14:paraId="3F061328" w14:textId="77777777" w:rsidR="00C329A5" w:rsidRPr="002A2263" w:rsidRDefault="00C329A5" w:rsidP="003A58CC">
      <w:pPr>
        <w:pStyle w:val="BodyText"/>
      </w:pPr>
      <w:r w:rsidRPr="002A2263">
        <w:t xml:space="preserve">The health service </w:t>
      </w:r>
      <w:proofErr w:type="spellStart"/>
      <w:r w:rsidRPr="002A2263">
        <w:t>utilisation</w:t>
      </w:r>
      <w:proofErr w:type="spellEnd"/>
      <w:r w:rsidRPr="002A2263">
        <w:t xml:space="preserve"> will use coprimary outcomes, being all-cause treatment discontinuation and at least </w:t>
      </w:r>
      <w:r>
        <w:t>one</w:t>
      </w:r>
      <w:r w:rsidRPr="002A2263">
        <w:t xml:space="preserve"> psychiatric </w:t>
      </w:r>
      <w:proofErr w:type="spellStart"/>
      <w:r w:rsidRPr="002A2263">
        <w:t>hospitalisation</w:t>
      </w:r>
      <w:proofErr w:type="spellEnd"/>
      <w:r w:rsidRPr="002A2263">
        <w:t xml:space="preserve"> during the treatment period. Treatment discontinuation is a commonly used outcome in psychiatric research because it is a good indicator of treatment failure for lack of efficacy or tolerability, safety, or acceptability, while </w:t>
      </w:r>
      <w:proofErr w:type="spellStart"/>
      <w:r w:rsidRPr="002A2263">
        <w:t>hospitalisations</w:t>
      </w:r>
      <w:proofErr w:type="spellEnd"/>
      <w:r w:rsidRPr="002A2263">
        <w:t xml:space="preserve"> are an indicator of a marked symptom exacerbation or relapse, as well as of increased health care costs. Therefore, these coprimary outcomes are good indicators of real-life feasibility, acceptability, and effectiveness of an intervention.</w:t>
      </w:r>
    </w:p>
    <w:p w14:paraId="6719B660" w14:textId="255770F2" w:rsidR="00C329A5" w:rsidRPr="002A2263" w:rsidRDefault="00C329A5" w:rsidP="003A58CC">
      <w:pPr>
        <w:pStyle w:val="BodyText"/>
      </w:pPr>
      <w:r w:rsidRPr="002A2263">
        <w:t xml:space="preserve">Treatment discontinuation and at least </w:t>
      </w:r>
      <w:r>
        <w:t>one</w:t>
      </w:r>
      <w:r w:rsidRPr="002A2263">
        <w:t xml:space="preserve"> psychiatric </w:t>
      </w:r>
      <w:proofErr w:type="spellStart"/>
      <w:r w:rsidRPr="002A2263">
        <w:t>hospitalisation</w:t>
      </w:r>
      <w:proofErr w:type="spellEnd"/>
      <w:r w:rsidRPr="002A2263">
        <w:t xml:space="preserve"> during the treatment period is used as an outcome indicator for the EPYS Evaluation to show whether it is reducing the impact of young people with or at risk of </w:t>
      </w:r>
      <w:r w:rsidR="00842BFC">
        <w:t>Early Psychosis</w:t>
      </w:r>
      <w:r w:rsidRPr="002A2263">
        <w:t xml:space="preserve"> on health service </w:t>
      </w:r>
      <w:proofErr w:type="spellStart"/>
      <w:r w:rsidRPr="002A2263">
        <w:t>utilisation</w:t>
      </w:r>
      <w:proofErr w:type="spellEnd"/>
      <w:r w:rsidRPr="002A2263">
        <w:t xml:space="preserve">. It’s trying to determine the use of services by persons for purpose of preventing and curing health problems. </w:t>
      </w:r>
    </w:p>
    <w:p w14:paraId="607680B3" w14:textId="54A0F12C" w:rsidR="00C329A5" w:rsidRPr="002A2263" w:rsidRDefault="00C329A5" w:rsidP="003A58CC">
      <w:pPr>
        <w:pStyle w:val="BodyText"/>
      </w:pPr>
      <w:r w:rsidRPr="002A2263">
        <w:t xml:space="preserve">Poor health service </w:t>
      </w:r>
      <w:proofErr w:type="spellStart"/>
      <w:r w:rsidRPr="002A2263">
        <w:t>utilisation</w:t>
      </w:r>
      <w:proofErr w:type="spellEnd"/>
      <w:r w:rsidRPr="002A2263">
        <w:t xml:space="preserve"> can indicate that those at risk of developing psychosis or who have had FEP aren’t using the health services available and are instead leaving treatment and / or ending up in hospital. Treatment discontinuation and at least </w:t>
      </w:r>
      <w:r>
        <w:t>one</w:t>
      </w:r>
      <w:r w:rsidRPr="002A2263">
        <w:t xml:space="preserve"> psychiatric </w:t>
      </w:r>
      <w:proofErr w:type="spellStart"/>
      <w:r w:rsidRPr="002A2263">
        <w:t>hospitalisation</w:t>
      </w:r>
      <w:proofErr w:type="spellEnd"/>
      <w:r w:rsidRPr="002A2263">
        <w:t xml:space="preserve"> during the treatment period is used as </w:t>
      </w:r>
      <w:proofErr w:type="gramStart"/>
      <w:r w:rsidRPr="002A2263">
        <w:t>a</w:t>
      </w:r>
      <w:proofErr w:type="gramEnd"/>
      <w:r w:rsidRPr="002A2263">
        <w:t xml:space="preserve"> outcome metric in </w:t>
      </w:r>
      <w:r>
        <w:t>evaluation question 3 within the report.</w:t>
      </w:r>
    </w:p>
    <w:p w14:paraId="3D344E96" w14:textId="31E3421C" w:rsidR="00C329A5" w:rsidRPr="002A2263" w:rsidRDefault="00C329A5" w:rsidP="003A58CC">
      <w:pPr>
        <w:pStyle w:val="BodyText"/>
      </w:pPr>
      <w:proofErr w:type="spellStart"/>
      <w:r w:rsidRPr="002A2263">
        <w:t>Analysing</w:t>
      </w:r>
      <w:proofErr w:type="spellEnd"/>
      <w:r w:rsidRPr="002A2263">
        <w:t xml:space="preserve"> health service </w:t>
      </w:r>
      <w:proofErr w:type="spellStart"/>
      <w:r w:rsidRPr="002A2263">
        <w:t>utilisation</w:t>
      </w:r>
      <w:proofErr w:type="spellEnd"/>
      <w:r w:rsidRPr="002A2263">
        <w:t xml:space="preserve"> as a key outcome is important for the EPYS evaluation as it relates to the primary Evaluation question 3.4 How effective is the EPYS program in reducing the impact of young people with or at risk of </w:t>
      </w:r>
      <w:r w:rsidR="00842BFC">
        <w:t>Early Psychosis</w:t>
      </w:r>
      <w:r w:rsidRPr="002A2263">
        <w:t xml:space="preserve">, on health service </w:t>
      </w:r>
      <w:proofErr w:type="spellStart"/>
      <w:r w:rsidRPr="002A2263">
        <w:t>utilisation</w:t>
      </w:r>
      <w:proofErr w:type="spellEnd"/>
      <w:r w:rsidRPr="002A2263">
        <w:t>?</w:t>
      </w:r>
    </w:p>
    <w:p w14:paraId="1AB79820" w14:textId="77777777" w:rsidR="00C329A5" w:rsidRPr="002A2263" w:rsidRDefault="00C329A5" w:rsidP="003A58CC">
      <w:pPr>
        <w:pStyle w:val="BodyText"/>
      </w:pPr>
      <w:r w:rsidRPr="002A2263">
        <w:t>These outcomes are used as a</w:t>
      </w:r>
      <w:r>
        <w:t>n</w:t>
      </w:r>
      <w:r w:rsidRPr="002A2263">
        <w:t xml:space="preserve"> outcome metric in </w:t>
      </w:r>
      <w:r>
        <w:t>body</w:t>
      </w:r>
      <w:r w:rsidRPr="009B7C54">
        <w:t xml:space="preserve"> </w:t>
      </w:r>
      <w:r w:rsidRPr="002A2263">
        <w:t xml:space="preserve">of </w:t>
      </w:r>
      <w:r>
        <w:t>the</w:t>
      </w:r>
      <w:r w:rsidRPr="002A2263">
        <w:t xml:space="preserve"> report.</w:t>
      </w:r>
    </w:p>
    <w:p w14:paraId="1053CFFB" w14:textId="4080600E" w:rsidR="00C329A5" w:rsidRPr="002A2263" w:rsidRDefault="00C329A5" w:rsidP="0011676E">
      <w:pPr>
        <w:pStyle w:val="BodyText"/>
        <w:numPr>
          <w:ilvl w:val="0"/>
          <w:numId w:val="20"/>
        </w:numPr>
      </w:pPr>
      <w:proofErr w:type="spellStart"/>
      <w:r w:rsidRPr="002A2263">
        <w:t>Hospitalisation</w:t>
      </w:r>
      <w:proofErr w:type="spellEnd"/>
      <w:r w:rsidRPr="002A2263">
        <w:t xml:space="preserve"> rates</w:t>
      </w:r>
      <w:r w:rsidRPr="002A2263">
        <w:rPr>
          <w:rStyle w:val="FootnoteReference"/>
          <w:rFonts w:asciiTheme="minorHAnsi" w:hAnsiTheme="minorHAnsi"/>
          <w:sz w:val="22"/>
          <w:szCs w:val="22"/>
        </w:rPr>
        <w:footnoteReference w:id="14"/>
      </w:r>
    </w:p>
    <w:p w14:paraId="7A5E872D" w14:textId="77777777" w:rsidR="00C329A5" w:rsidRPr="002A2263" w:rsidRDefault="00C329A5" w:rsidP="0011676E">
      <w:pPr>
        <w:pStyle w:val="BodyText"/>
        <w:numPr>
          <w:ilvl w:val="0"/>
          <w:numId w:val="20"/>
        </w:numPr>
      </w:pPr>
      <w:r w:rsidRPr="002A2263">
        <w:t xml:space="preserve">Bed days in hospital </w:t>
      </w:r>
    </w:p>
    <w:p w14:paraId="1774D5FE" w14:textId="77777777" w:rsidR="00C329A5" w:rsidRPr="002A2263" w:rsidRDefault="00C329A5" w:rsidP="0011676E">
      <w:pPr>
        <w:pStyle w:val="BodyText"/>
        <w:numPr>
          <w:ilvl w:val="0"/>
          <w:numId w:val="20"/>
        </w:numPr>
      </w:pPr>
      <w:r w:rsidRPr="002A2263">
        <w:t>Rates of relapse and readmission</w:t>
      </w:r>
    </w:p>
    <w:p w14:paraId="78422280" w14:textId="77777777" w:rsidR="00C329A5" w:rsidRPr="002A2263" w:rsidRDefault="00C329A5" w:rsidP="00DD4CEE">
      <w:pPr>
        <w:pStyle w:val="EYAppendixHeading4"/>
      </w:pPr>
      <w:r w:rsidRPr="00DD4CEE">
        <w:t>Key findings from most comparable studies</w:t>
      </w:r>
    </w:p>
    <w:p w14:paraId="1C326F4E" w14:textId="77777777" w:rsidR="00C329A5" w:rsidRPr="002A2263" w:rsidRDefault="00C329A5" w:rsidP="003A58CC">
      <w:pPr>
        <w:pStyle w:val="BodyText"/>
      </w:pPr>
      <w:r w:rsidRPr="002A2263">
        <w:t xml:space="preserve">The most similar study to the EPYS study is EPPIC1 (75%), then equally EASY and CHEN (53%). Only these two later studies scored higher than 50% similarity. </w:t>
      </w:r>
    </w:p>
    <w:p w14:paraId="55E4BEE7" w14:textId="77777777" w:rsidR="00C329A5" w:rsidRPr="002A2263" w:rsidRDefault="00C329A5" w:rsidP="003A58CC">
      <w:pPr>
        <w:pStyle w:val="BodyText"/>
      </w:pPr>
      <w:r w:rsidRPr="002A2263">
        <w:lastRenderedPageBreak/>
        <w:t xml:space="preserve">EPPIC1 was directly comparable to the EPYS study on Criteria 1 (Country), 2 (Interval follow up) and 3 (Treatment setting). EPPIC1 study found significant changes in QLS and inpatient bed days at the 12 months follow up, but not BPRS or SANS. </w:t>
      </w:r>
    </w:p>
    <w:p w14:paraId="437C8D44" w14:textId="423D44D1" w:rsidR="00C329A5" w:rsidRPr="002A2263" w:rsidRDefault="00C329A5" w:rsidP="003A58CC">
      <w:pPr>
        <w:pStyle w:val="BodyText"/>
      </w:pPr>
      <w:r w:rsidRPr="002A2263">
        <w:t xml:space="preserve">The only study that scored above zero on country of origin (criteria 1) was the EPPIC study, indicating that there </w:t>
      </w:r>
      <w:proofErr w:type="gramStart"/>
      <w:r w:rsidRPr="002A2263">
        <w:t>is</w:t>
      </w:r>
      <w:proofErr w:type="gramEnd"/>
      <w:r w:rsidRPr="002A2263">
        <w:t xml:space="preserve"> only Australian studies to compare the EPYS study to.</w:t>
      </w:r>
    </w:p>
    <w:p w14:paraId="1C445261" w14:textId="77777777" w:rsidR="00C329A5" w:rsidRPr="002A2263" w:rsidRDefault="00C329A5" w:rsidP="003A58CC">
      <w:pPr>
        <w:pStyle w:val="BodyText"/>
      </w:pPr>
      <w:r w:rsidRPr="002A2263">
        <w:t xml:space="preserve">EASY and CHEN are directly comparable to EPYS on Criteria 3 (Treatment setting), Criteria 5 (Age) and Criteria 7 (Sample size). </w:t>
      </w:r>
    </w:p>
    <w:p w14:paraId="04192391" w14:textId="77777777" w:rsidR="00C329A5" w:rsidRPr="002A2263" w:rsidRDefault="00C329A5" w:rsidP="003A58CC">
      <w:pPr>
        <w:pStyle w:val="BodyText"/>
      </w:pPr>
      <w:r w:rsidRPr="002A2263">
        <w:t xml:space="preserve">EASY and CHEN were not directly comparable on Criteria 1 (Country), Criteria 2 (Interval or follow-up), Criteria 4 (Control) and Criteria 6 (Sample size). </w:t>
      </w:r>
    </w:p>
    <w:p w14:paraId="53761A5C" w14:textId="77777777" w:rsidR="00C329A5" w:rsidRPr="002A2263" w:rsidRDefault="00C329A5" w:rsidP="003A58CC">
      <w:pPr>
        <w:pStyle w:val="BodyText"/>
      </w:pPr>
      <w:r w:rsidRPr="002A2263">
        <w:t xml:space="preserve">No studies were directly comparable to EPYS on Criteria 1 (Country) and Criteria 6 (Sample size). </w:t>
      </w:r>
    </w:p>
    <w:p w14:paraId="74DE2D76" w14:textId="3D51069E" w:rsidR="00C329A5" w:rsidRPr="002A2263" w:rsidRDefault="00C329A5" w:rsidP="003A58CC">
      <w:pPr>
        <w:pStyle w:val="BodyText"/>
      </w:pPr>
      <w:r w:rsidRPr="002A2263">
        <w:t xml:space="preserve">Chen found significantly fewer days of </w:t>
      </w:r>
      <w:proofErr w:type="spellStart"/>
      <w:r w:rsidRPr="002A2263">
        <w:t>hospitalisation</w:t>
      </w:r>
      <w:proofErr w:type="spellEnd"/>
      <w:r w:rsidRPr="002A2263">
        <w:t xml:space="preserve">, less severe positive symptoms, less severe negative symptoms, fewer </w:t>
      </w:r>
      <w:proofErr w:type="gramStart"/>
      <w:r w:rsidRPr="002A2263">
        <w:t>suicides</w:t>
      </w:r>
      <w:proofErr w:type="gramEnd"/>
      <w:r w:rsidRPr="002A2263">
        <w:t xml:space="preserve"> and fewer disengagements. </w:t>
      </w:r>
    </w:p>
    <w:p w14:paraId="0A82F33E" w14:textId="77777777" w:rsidR="00C329A5" w:rsidRPr="002A2263" w:rsidRDefault="00C329A5" w:rsidP="003A58CC">
      <w:pPr>
        <w:pStyle w:val="EYTableText"/>
        <w:rPr>
          <w:lang w:val="en-GB"/>
        </w:rPr>
      </w:pPr>
      <w:r w:rsidRPr="002A2263">
        <w:rPr>
          <w:lang w:val="en-GB"/>
        </w:rPr>
        <w:t xml:space="preserve">EASY found a significant reduction in suicide rates, fewer number and shorter duration of hospitalisation and fewer suicide attempts over 10 years. Though at 10 years, no significant difference was found in psychotic symptoms, symptomatic </w:t>
      </w:r>
      <w:proofErr w:type="gramStart"/>
      <w:r w:rsidRPr="002A2263">
        <w:rPr>
          <w:lang w:val="en-GB"/>
        </w:rPr>
        <w:t>remission</w:t>
      </w:r>
      <w:proofErr w:type="gramEnd"/>
      <w:r w:rsidRPr="002A2263">
        <w:rPr>
          <w:lang w:val="en-GB"/>
        </w:rPr>
        <w:t xml:space="preserve"> and functional recovery.</w:t>
      </w:r>
    </w:p>
    <w:p w14:paraId="5CBA503D" w14:textId="77777777" w:rsidR="00C329A5" w:rsidRPr="002A2263" w:rsidRDefault="00C329A5" w:rsidP="00DD4CEE">
      <w:pPr>
        <w:pStyle w:val="EYAppendixHeading4"/>
      </w:pPr>
      <w:r w:rsidRPr="002A2263">
        <w:t>Key findings from other studies</w:t>
      </w:r>
    </w:p>
    <w:p w14:paraId="72A50F45" w14:textId="19AE6FC1" w:rsidR="00C329A5" w:rsidRPr="002A2263" w:rsidRDefault="00C329A5" w:rsidP="003A58CC">
      <w:pPr>
        <w:pStyle w:val="BodyText"/>
      </w:pPr>
      <w:proofErr w:type="spellStart"/>
      <w:r w:rsidRPr="002A2263">
        <w:t>Correl</w:t>
      </w:r>
      <w:proofErr w:type="spellEnd"/>
      <w:r w:rsidRPr="002A2263">
        <w:t xml:space="preserve"> et al systematic review, meta-</w:t>
      </w:r>
      <w:proofErr w:type="gramStart"/>
      <w:r w:rsidRPr="002A2263">
        <w:t>analysis</w:t>
      </w:r>
      <w:proofErr w:type="gramEnd"/>
      <w:r w:rsidRPr="002A2263">
        <w:t xml:space="preserve"> and Meta-regression (2018)</w:t>
      </w:r>
      <w:r w:rsidRPr="002A2263">
        <w:rPr>
          <w:rStyle w:val="FootnoteReference"/>
          <w:rFonts w:asciiTheme="minorHAnsi" w:hAnsiTheme="minorHAnsi"/>
          <w:sz w:val="22"/>
          <w:szCs w:val="22"/>
        </w:rPr>
        <w:footnoteReference w:id="15"/>
      </w:r>
      <w:r w:rsidRPr="002A2263">
        <w:t xml:space="preserve"> compared 10 studies on early intervention services (EIS) with treatment as usual (TAU) for early-phase psychosis. </w:t>
      </w:r>
      <w:r w:rsidR="00066CFB" w:rsidRPr="002A2263">
        <w:t>Its</w:t>
      </w:r>
      <w:r w:rsidRPr="002A2263">
        <w:t xml:space="preserve"> key secondary outcomes were involvement in school or work, total symptom severity improvement and global functioning. These areas represent the illness itself as well of the burden of disease that leads to a poor long-term prognosis. The results showed that Global functioning in 7 studies among 1005 patients improved significantly more in Early Intervention services than Treatment as Usual. The proportion of patients in school or employed in 6 studies among 1743 patients was significantly higher with Early Intervention than with Treatment as Usual. </w:t>
      </w:r>
    </w:p>
    <w:p w14:paraId="4147C579" w14:textId="7C52B58A" w:rsidR="00C329A5" w:rsidRPr="0016786C" w:rsidRDefault="00C329A5" w:rsidP="003A58CC">
      <w:pPr>
        <w:pStyle w:val="Caption"/>
      </w:pPr>
      <w:r w:rsidRPr="002A2263">
        <w:t xml:space="preserve">Table </w:t>
      </w:r>
      <w:r w:rsidRPr="002A2263">
        <w:fldChar w:fldCharType="begin"/>
      </w:r>
      <w:r w:rsidRPr="002A2263">
        <w:instrText xml:space="preserve"> SEQ Table \* ARABIC </w:instrText>
      </w:r>
      <w:r w:rsidRPr="002A2263">
        <w:fldChar w:fldCharType="separate"/>
      </w:r>
      <w:r w:rsidR="009C22F9">
        <w:t>12</w:t>
      </w:r>
      <w:r w:rsidRPr="002A2263">
        <w:fldChar w:fldCharType="end"/>
      </w:r>
      <w:r w:rsidRPr="002A2263">
        <w:t xml:space="preserve">: Outcomes from studies identified examining Health Service </w:t>
      </w:r>
      <w:proofErr w:type="spellStart"/>
      <w:r w:rsidRPr="002A2263">
        <w:t>Utilisation</w:t>
      </w:r>
      <w:proofErr w:type="spellEnd"/>
    </w:p>
    <w:tbl>
      <w:tblPr>
        <w:tblW w:w="5081"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Description w:val="Table 12 listing outcomes from studies identified examining Health Service Utilisation."/>
      </w:tblPr>
      <w:tblGrid>
        <w:gridCol w:w="1836"/>
        <w:gridCol w:w="2126"/>
        <w:gridCol w:w="2269"/>
        <w:gridCol w:w="1986"/>
        <w:gridCol w:w="993"/>
      </w:tblGrid>
      <w:tr w:rsidR="00C329A5" w:rsidRPr="0068719E" w14:paraId="502A43E1" w14:textId="77777777" w:rsidTr="0068719E">
        <w:trPr>
          <w:trHeight w:val="568"/>
          <w:tblHeader/>
        </w:trPr>
        <w:tc>
          <w:tcPr>
            <w:tcW w:w="997" w:type="pct"/>
            <w:shd w:val="clear" w:color="auto" w:fill="595959" w:themeFill="text1" w:themeFillTint="A6"/>
            <w:tcMar>
              <w:top w:w="0" w:type="dxa"/>
              <w:left w:w="108" w:type="dxa"/>
              <w:bottom w:w="0" w:type="dxa"/>
              <w:right w:w="108" w:type="dxa"/>
            </w:tcMar>
            <w:hideMark/>
          </w:tcPr>
          <w:p w14:paraId="796F9316" w14:textId="77777777" w:rsidR="00C329A5" w:rsidRPr="0068719E" w:rsidRDefault="00C329A5" w:rsidP="000B71F8">
            <w:pPr>
              <w:pStyle w:val="EYTableHeadingWhite"/>
              <w:rPr>
                <w:b/>
                <w:bCs w:val="0"/>
                <w:sz w:val="20"/>
                <w:szCs w:val="20"/>
              </w:rPr>
            </w:pPr>
            <w:r w:rsidRPr="0068719E">
              <w:rPr>
                <w:b/>
                <w:bCs w:val="0"/>
                <w:sz w:val="20"/>
                <w:szCs w:val="20"/>
              </w:rPr>
              <w:t>Title of study</w:t>
            </w:r>
          </w:p>
        </w:tc>
        <w:tc>
          <w:tcPr>
            <w:tcW w:w="1154" w:type="pct"/>
            <w:shd w:val="clear" w:color="auto" w:fill="595959" w:themeFill="text1" w:themeFillTint="A6"/>
            <w:tcMar>
              <w:top w:w="0" w:type="dxa"/>
              <w:left w:w="108" w:type="dxa"/>
              <w:bottom w:w="0" w:type="dxa"/>
              <w:right w:w="108" w:type="dxa"/>
            </w:tcMar>
            <w:hideMark/>
          </w:tcPr>
          <w:p w14:paraId="486AB4EB" w14:textId="77777777" w:rsidR="00C329A5" w:rsidRPr="0068719E" w:rsidRDefault="00C329A5" w:rsidP="000B71F8">
            <w:pPr>
              <w:pStyle w:val="EYTableHeadingWhite"/>
              <w:rPr>
                <w:b/>
                <w:bCs w:val="0"/>
                <w:sz w:val="20"/>
                <w:szCs w:val="20"/>
              </w:rPr>
            </w:pPr>
            <w:r w:rsidRPr="0068719E">
              <w:rPr>
                <w:b/>
                <w:bCs w:val="0"/>
                <w:sz w:val="20"/>
                <w:szCs w:val="20"/>
              </w:rPr>
              <w:t>Metric examined</w:t>
            </w:r>
          </w:p>
        </w:tc>
        <w:tc>
          <w:tcPr>
            <w:tcW w:w="1232" w:type="pct"/>
            <w:shd w:val="clear" w:color="auto" w:fill="595959" w:themeFill="text1" w:themeFillTint="A6"/>
            <w:tcMar>
              <w:top w:w="0" w:type="dxa"/>
              <w:left w:w="108" w:type="dxa"/>
              <w:bottom w:w="0" w:type="dxa"/>
              <w:right w:w="108" w:type="dxa"/>
            </w:tcMar>
            <w:hideMark/>
          </w:tcPr>
          <w:p w14:paraId="40AB7403" w14:textId="77777777" w:rsidR="00C329A5" w:rsidRPr="0068719E" w:rsidRDefault="00C329A5" w:rsidP="000B71F8">
            <w:pPr>
              <w:pStyle w:val="EYTableHeadingWhite"/>
              <w:rPr>
                <w:b/>
                <w:bCs w:val="0"/>
                <w:sz w:val="20"/>
                <w:szCs w:val="20"/>
              </w:rPr>
            </w:pPr>
            <w:r w:rsidRPr="0068719E">
              <w:rPr>
                <w:b/>
                <w:bCs w:val="0"/>
                <w:sz w:val="20"/>
                <w:szCs w:val="20"/>
              </w:rPr>
              <w:t>Key findings</w:t>
            </w:r>
          </w:p>
        </w:tc>
        <w:tc>
          <w:tcPr>
            <w:tcW w:w="1078" w:type="pct"/>
            <w:shd w:val="clear" w:color="auto" w:fill="595959" w:themeFill="text1" w:themeFillTint="A6"/>
          </w:tcPr>
          <w:p w14:paraId="0C8E6C5D" w14:textId="77777777" w:rsidR="00C329A5" w:rsidRPr="0068719E" w:rsidRDefault="00C329A5" w:rsidP="000B71F8">
            <w:pPr>
              <w:pStyle w:val="EYTableHeadingWhite"/>
              <w:rPr>
                <w:b/>
                <w:bCs w:val="0"/>
                <w:sz w:val="20"/>
                <w:szCs w:val="20"/>
              </w:rPr>
            </w:pPr>
            <w:r w:rsidRPr="0068719E">
              <w:rPr>
                <w:b/>
                <w:bCs w:val="0"/>
                <w:sz w:val="20"/>
                <w:szCs w:val="20"/>
              </w:rPr>
              <w:t>Magnitude of change</w:t>
            </w:r>
          </w:p>
          <w:p w14:paraId="4EDFD405" w14:textId="77777777" w:rsidR="00C329A5" w:rsidRPr="0068719E" w:rsidRDefault="00C329A5" w:rsidP="000B71F8">
            <w:pPr>
              <w:pStyle w:val="EYTableHeadingWhite"/>
              <w:rPr>
                <w:b/>
                <w:bCs w:val="0"/>
                <w:sz w:val="20"/>
                <w:szCs w:val="20"/>
              </w:rPr>
            </w:pPr>
            <w:r w:rsidRPr="0068719E">
              <w:rPr>
                <w:b/>
                <w:bCs w:val="0"/>
                <w:sz w:val="20"/>
                <w:szCs w:val="20"/>
              </w:rPr>
              <w:t>(include CI)</w:t>
            </w:r>
          </w:p>
        </w:tc>
        <w:tc>
          <w:tcPr>
            <w:tcW w:w="539" w:type="pct"/>
            <w:shd w:val="clear" w:color="auto" w:fill="595959" w:themeFill="text1" w:themeFillTint="A6"/>
          </w:tcPr>
          <w:p w14:paraId="7BD5B268" w14:textId="77777777" w:rsidR="00C329A5" w:rsidRPr="0068719E" w:rsidRDefault="00C329A5" w:rsidP="000B71F8">
            <w:pPr>
              <w:pStyle w:val="EYTableHeadingWhite"/>
              <w:rPr>
                <w:b/>
                <w:bCs w:val="0"/>
                <w:sz w:val="20"/>
                <w:szCs w:val="20"/>
              </w:rPr>
            </w:pPr>
            <w:r w:rsidRPr="0068719E">
              <w:rPr>
                <w:b/>
                <w:bCs w:val="0"/>
                <w:sz w:val="20"/>
                <w:szCs w:val="20"/>
              </w:rPr>
              <w:t>P value</w:t>
            </w:r>
          </w:p>
        </w:tc>
      </w:tr>
      <w:tr w:rsidR="00C329A5" w:rsidRPr="0068719E" w14:paraId="45AC2852" w14:textId="77777777" w:rsidTr="0068719E">
        <w:trPr>
          <w:trHeight w:val="525"/>
        </w:trPr>
        <w:tc>
          <w:tcPr>
            <w:tcW w:w="997" w:type="pct"/>
            <w:tcMar>
              <w:top w:w="0" w:type="dxa"/>
              <w:left w:w="108" w:type="dxa"/>
              <w:bottom w:w="0" w:type="dxa"/>
              <w:right w:w="108" w:type="dxa"/>
            </w:tcMar>
          </w:tcPr>
          <w:p w14:paraId="007AF193" w14:textId="77777777" w:rsidR="00C329A5" w:rsidRPr="0068719E" w:rsidRDefault="00C329A5" w:rsidP="003A58CC">
            <w:pPr>
              <w:pStyle w:val="EYTableText"/>
              <w:rPr>
                <w:sz w:val="20"/>
                <w:szCs w:val="20"/>
              </w:rPr>
            </w:pPr>
            <w:r w:rsidRPr="0068719E">
              <w:rPr>
                <w:sz w:val="20"/>
                <w:szCs w:val="20"/>
              </w:rPr>
              <w:t>COAST (</w:t>
            </w:r>
            <w:proofErr w:type="spellStart"/>
            <w:r w:rsidRPr="0068719E">
              <w:rPr>
                <w:sz w:val="20"/>
                <w:szCs w:val="20"/>
              </w:rPr>
              <w:t>Kuipers</w:t>
            </w:r>
            <w:proofErr w:type="spellEnd"/>
            <w:r w:rsidRPr="0068719E">
              <w:rPr>
                <w:sz w:val="20"/>
                <w:szCs w:val="20"/>
              </w:rPr>
              <w:t xml:space="preserve"> et al, 2004)</w:t>
            </w:r>
          </w:p>
        </w:tc>
        <w:tc>
          <w:tcPr>
            <w:tcW w:w="1154" w:type="pct"/>
            <w:tcMar>
              <w:top w:w="0" w:type="dxa"/>
              <w:left w:w="108" w:type="dxa"/>
              <w:bottom w:w="0" w:type="dxa"/>
              <w:right w:w="108" w:type="dxa"/>
            </w:tcMar>
          </w:tcPr>
          <w:p w14:paraId="079237EC" w14:textId="77777777" w:rsidR="00C329A5" w:rsidRPr="0068719E" w:rsidRDefault="00C329A5" w:rsidP="003A58CC">
            <w:pPr>
              <w:pStyle w:val="EYTableText"/>
              <w:rPr>
                <w:sz w:val="20"/>
                <w:szCs w:val="20"/>
              </w:rPr>
            </w:pPr>
            <w:r w:rsidRPr="0068719E">
              <w:rPr>
                <w:sz w:val="20"/>
                <w:szCs w:val="20"/>
              </w:rPr>
              <w:t>GAF, MANSA, PANNS, CANSAS, bed days, carers outcomes.</w:t>
            </w:r>
          </w:p>
        </w:tc>
        <w:tc>
          <w:tcPr>
            <w:tcW w:w="1232" w:type="pct"/>
            <w:shd w:val="clear" w:color="auto" w:fill="FFFFFF" w:themeFill="background1"/>
            <w:tcMar>
              <w:top w:w="0" w:type="dxa"/>
              <w:left w:w="108" w:type="dxa"/>
              <w:bottom w:w="0" w:type="dxa"/>
              <w:right w:w="108" w:type="dxa"/>
            </w:tcMar>
          </w:tcPr>
          <w:p w14:paraId="0F780FF6" w14:textId="027E5515" w:rsidR="00C329A5" w:rsidRPr="0068719E" w:rsidRDefault="00C329A5" w:rsidP="003A58CC">
            <w:pPr>
              <w:pStyle w:val="EYTableText"/>
              <w:rPr>
                <w:sz w:val="20"/>
                <w:szCs w:val="20"/>
              </w:rPr>
            </w:pPr>
            <w:r w:rsidRPr="0068719E">
              <w:rPr>
                <w:sz w:val="20"/>
                <w:szCs w:val="20"/>
              </w:rPr>
              <w:t>Both EI and control increased overall in outcomes overtime but there w</w:t>
            </w:r>
            <w:r w:rsidR="00581442" w:rsidRPr="0068719E">
              <w:rPr>
                <w:sz w:val="20"/>
                <w:szCs w:val="20"/>
              </w:rPr>
              <w:t>ere</w:t>
            </w:r>
            <w:r w:rsidRPr="0068719E">
              <w:rPr>
                <w:sz w:val="20"/>
                <w:szCs w:val="20"/>
              </w:rPr>
              <w:t xml:space="preserve"> no significant improvements. There was a trend for EI carers quality of life to increase. Bed days were also less, but </w:t>
            </w:r>
            <w:r w:rsidR="00581442" w:rsidRPr="0068719E">
              <w:rPr>
                <w:sz w:val="20"/>
                <w:szCs w:val="20"/>
              </w:rPr>
              <w:t>not</w:t>
            </w:r>
            <w:r w:rsidRPr="0068719E">
              <w:rPr>
                <w:sz w:val="20"/>
                <w:szCs w:val="20"/>
              </w:rPr>
              <w:t xml:space="preserve"> significantly</w:t>
            </w:r>
          </w:p>
        </w:tc>
        <w:tc>
          <w:tcPr>
            <w:tcW w:w="1078" w:type="pct"/>
            <w:shd w:val="clear" w:color="auto" w:fill="FFFFFF" w:themeFill="background1"/>
          </w:tcPr>
          <w:p w14:paraId="0C090A54" w14:textId="77777777" w:rsidR="00C329A5" w:rsidRPr="0068719E" w:rsidRDefault="00C329A5" w:rsidP="003A58CC">
            <w:pPr>
              <w:pStyle w:val="EYTableText"/>
              <w:rPr>
                <w:sz w:val="20"/>
                <w:szCs w:val="20"/>
              </w:rPr>
            </w:pPr>
            <w:r w:rsidRPr="0068719E">
              <w:rPr>
                <w:sz w:val="20"/>
                <w:szCs w:val="20"/>
              </w:rPr>
              <w:t>Bed days reduced but not significantly</w:t>
            </w:r>
          </w:p>
          <w:p w14:paraId="51DDEBF4" w14:textId="77777777" w:rsidR="00C329A5" w:rsidRPr="0068719E" w:rsidRDefault="00C329A5" w:rsidP="003A58CC">
            <w:pPr>
              <w:pStyle w:val="EYTableText"/>
              <w:rPr>
                <w:sz w:val="20"/>
                <w:szCs w:val="20"/>
              </w:rPr>
            </w:pPr>
            <w:r w:rsidRPr="0068719E">
              <w:rPr>
                <w:sz w:val="20"/>
                <w:szCs w:val="20"/>
              </w:rPr>
              <w:t>CI 95%</w:t>
            </w:r>
          </w:p>
        </w:tc>
        <w:tc>
          <w:tcPr>
            <w:tcW w:w="539" w:type="pct"/>
          </w:tcPr>
          <w:p w14:paraId="49B1D102" w14:textId="77777777" w:rsidR="00C329A5" w:rsidRPr="0068719E" w:rsidRDefault="00C329A5" w:rsidP="003A58CC">
            <w:pPr>
              <w:pStyle w:val="EYTableText"/>
              <w:rPr>
                <w:sz w:val="20"/>
                <w:szCs w:val="20"/>
              </w:rPr>
            </w:pPr>
            <w:r w:rsidRPr="0068719E">
              <w:rPr>
                <w:sz w:val="20"/>
                <w:szCs w:val="20"/>
              </w:rPr>
              <w:t>NS</w:t>
            </w:r>
          </w:p>
        </w:tc>
      </w:tr>
      <w:tr w:rsidR="00C329A5" w:rsidRPr="0068719E" w14:paraId="7F6B36B7" w14:textId="77777777" w:rsidTr="0068719E">
        <w:trPr>
          <w:trHeight w:val="525"/>
        </w:trPr>
        <w:tc>
          <w:tcPr>
            <w:tcW w:w="997" w:type="pct"/>
            <w:tcMar>
              <w:top w:w="0" w:type="dxa"/>
              <w:left w:w="108" w:type="dxa"/>
              <w:bottom w:w="0" w:type="dxa"/>
              <w:right w:w="108" w:type="dxa"/>
            </w:tcMar>
          </w:tcPr>
          <w:p w14:paraId="7893AF85" w14:textId="77777777" w:rsidR="00C329A5" w:rsidRPr="0068719E" w:rsidRDefault="00C329A5" w:rsidP="003A58CC">
            <w:pPr>
              <w:pStyle w:val="EYTableText"/>
              <w:rPr>
                <w:sz w:val="20"/>
                <w:szCs w:val="20"/>
              </w:rPr>
            </w:pPr>
            <w:r w:rsidRPr="0068719E">
              <w:rPr>
                <w:sz w:val="20"/>
                <w:szCs w:val="20"/>
              </w:rPr>
              <w:t>JCEP (Hui, 2014)</w:t>
            </w:r>
          </w:p>
        </w:tc>
        <w:tc>
          <w:tcPr>
            <w:tcW w:w="1154" w:type="pct"/>
            <w:tcMar>
              <w:top w:w="0" w:type="dxa"/>
              <w:left w:w="108" w:type="dxa"/>
              <w:bottom w:w="0" w:type="dxa"/>
              <w:right w:w="108" w:type="dxa"/>
            </w:tcMar>
          </w:tcPr>
          <w:p w14:paraId="54C18A6F" w14:textId="77777777" w:rsidR="00C329A5" w:rsidRPr="0068719E" w:rsidRDefault="00C329A5" w:rsidP="003A58CC">
            <w:pPr>
              <w:pStyle w:val="EYTableText"/>
              <w:rPr>
                <w:sz w:val="20"/>
                <w:szCs w:val="20"/>
              </w:rPr>
            </w:pPr>
            <w:r w:rsidRPr="0068719E">
              <w:rPr>
                <w:sz w:val="20"/>
                <w:szCs w:val="20"/>
              </w:rPr>
              <w:t xml:space="preserve">PANNS, Calgary Depression Scale for Schizophrenia, Simpson Angus Scale, Abnormal Involuntary Movement Scale, Barnes Akathisia Rating Scale, </w:t>
            </w:r>
            <w:proofErr w:type="spellStart"/>
            <w:r w:rsidRPr="0068719E">
              <w:rPr>
                <w:sz w:val="20"/>
                <w:szCs w:val="20"/>
              </w:rPr>
              <w:t>Udvalg</w:t>
            </w:r>
            <w:proofErr w:type="spellEnd"/>
            <w:r w:rsidRPr="0068719E">
              <w:rPr>
                <w:sz w:val="20"/>
                <w:szCs w:val="20"/>
              </w:rPr>
              <w:t xml:space="preserve"> for </w:t>
            </w:r>
            <w:proofErr w:type="spellStart"/>
            <w:r w:rsidRPr="0068719E">
              <w:rPr>
                <w:sz w:val="20"/>
                <w:szCs w:val="20"/>
              </w:rPr>
              <w:t>Kliniske</w:t>
            </w:r>
            <w:proofErr w:type="spellEnd"/>
            <w:r w:rsidRPr="0068719E">
              <w:rPr>
                <w:sz w:val="20"/>
                <w:szCs w:val="20"/>
              </w:rPr>
              <w:t xml:space="preserve"> </w:t>
            </w:r>
            <w:proofErr w:type="spellStart"/>
            <w:r w:rsidRPr="0068719E">
              <w:rPr>
                <w:sz w:val="20"/>
                <w:szCs w:val="20"/>
              </w:rPr>
              <w:t>Undersogelser</w:t>
            </w:r>
            <w:proofErr w:type="spellEnd"/>
            <w:r w:rsidRPr="0068719E">
              <w:rPr>
                <w:sz w:val="20"/>
                <w:szCs w:val="20"/>
              </w:rPr>
              <w:t xml:space="preserve">, </w:t>
            </w:r>
            <w:r w:rsidRPr="0068719E">
              <w:rPr>
                <w:sz w:val="20"/>
                <w:szCs w:val="20"/>
              </w:rPr>
              <w:lastRenderedPageBreak/>
              <w:t xml:space="preserve">SOFAS, Life functioning Assessment Inventory, WAIS, Wisconsin Card Sorting Test, neurological soft signs, health costs, </w:t>
            </w:r>
            <w:proofErr w:type="spellStart"/>
            <w:r w:rsidRPr="0068719E">
              <w:rPr>
                <w:sz w:val="20"/>
                <w:szCs w:val="20"/>
              </w:rPr>
              <w:t>hospitalisation</w:t>
            </w:r>
            <w:proofErr w:type="spellEnd"/>
            <w:r w:rsidRPr="0068719E">
              <w:rPr>
                <w:sz w:val="20"/>
                <w:szCs w:val="20"/>
              </w:rPr>
              <w:t xml:space="preserve"> rate. .</w:t>
            </w:r>
          </w:p>
        </w:tc>
        <w:tc>
          <w:tcPr>
            <w:tcW w:w="1232" w:type="pct"/>
            <w:shd w:val="clear" w:color="auto" w:fill="FFFFFF" w:themeFill="background1"/>
            <w:tcMar>
              <w:top w:w="0" w:type="dxa"/>
              <w:left w:w="108" w:type="dxa"/>
              <w:bottom w:w="0" w:type="dxa"/>
              <w:right w:w="108" w:type="dxa"/>
            </w:tcMar>
          </w:tcPr>
          <w:p w14:paraId="1FE8ADC0" w14:textId="77777777" w:rsidR="00C329A5" w:rsidRPr="0068719E" w:rsidRDefault="00C329A5" w:rsidP="003A58CC">
            <w:pPr>
              <w:pStyle w:val="EYTableText"/>
              <w:rPr>
                <w:sz w:val="20"/>
                <w:szCs w:val="20"/>
              </w:rPr>
            </w:pPr>
            <w:r w:rsidRPr="0068719E">
              <w:rPr>
                <w:sz w:val="20"/>
                <w:szCs w:val="20"/>
              </w:rPr>
              <w:lastRenderedPageBreak/>
              <w:t>Patients with EI service were found to have</w:t>
            </w:r>
          </w:p>
          <w:p w14:paraId="3C5E6808" w14:textId="77777777" w:rsidR="00C329A5" w:rsidRPr="0068719E" w:rsidRDefault="00C329A5" w:rsidP="003A58CC">
            <w:pPr>
              <w:pStyle w:val="EYTableText"/>
              <w:rPr>
                <w:sz w:val="20"/>
                <w:szCs w:val="20"/>
              </w:rPr>
            </w:pPr>
            <w:r w:rsidRPr="0068719E">
              <w:rPr>
                <w:sz w:val="20"/>
                <w:szCs w:val="20"/>
              </w:rPr>
              <w:t xml:space="preserve">shorter delay in presentation, fewer negative symptoms, less suicidal </w:t>
            </w:r>
            <w:proofErr w:type="spellStart"/>
            <w:r w:rsidRPr="0068719E">
              <w:rPr>
                <w:sz w:val="20"/>
                <w:szCs w:val="20"/>
              </w:rPr>
              <w:t>behaviours</w:t>
            </w:r>
            <w:proofErr w:type="spellEnd"/>
            <w:r w:rsidRPr="0068719E">
              <w:rPr>
                <w:sz w:val="20"/>
                <w:szCs w:val="20"/>
              </w:rPr>
              <w:t>, better functional</w:t>
            </w:r>
          </w:p>
          <w:p w14:paraId="0CC9C71D" w14:textId="77777777" w:rsidR="00C329A5" w:rsidRPr="0068719E" w:rsidRDefault="00C329A5" w:rsidP="003A58CC">
            <w:pPr>
              <w:pStyle w:val="EYTableText"/>
              <w:rPr>
                <w:sz w:val="20"/>
                <w:szCs w:val="20"/>
              </w:rPr>
            </w:pPr>
            <w:r w:rsidRPr="0068719E">
              <w:rPr>
                <w:sz w:val="20"/>
                <w:szCs w:val="20"/>
              </w:rPr>
              <w:t xml:space="preserve">outcome, and fewer </w:t>
            </w:r>
            <w:proofErr w:type="spellStart"/>
            <w:r w:rsidRPr="0068719E">
              <w:rPr>
                <w:sz w:val="20"/>
                <w:szCs w:val="20"/>
              </w:rPr>
              <w:t>hospitalisations</w:t>
            </w:r>
            <w:proofErr w:type="spellEnd"/>
            <w:r w:rsidRPr="0068719E">
              <w:rPr>
                <w:sz w:val="20"/>
                <w:szCs w:val="20"/>
              </w:rPr>
              <w:t xml:space="preserve"> at year 3 </w:t>
            </w:r>
            <w:r w:rsidRPr="0068719E">
              <w:rPr>
                <w:sz w:val="20"/>
                <w:szCs w:val="20"/>
              </w:rPr>
              <w:lastRenderedPageBreak/>
              <w:t>following ﬁrst illness onset when compared to historical control group before launching of EASY. A</w:t>
            </w:r>
          </w:p>
          <w:p w14:paraId="33E84C99" w14:textId="77777777" w:rsidR="00C329A5" w:rsidRPr="0068719E" w:rsidRDefault="00C329A5" w:rsidP="003A58CC">
            <w:pPr>
              <w:pStyle w:val="EYTableText"/>
              <w:rPr>
                <w:sz w:val="20"/>
                <w:szCs w:val="20"/>
              </w:rPr>
            </w:pPr>
            <w:r w:rsidRPr="0068719E">
              <w:rPr>
                <w:sz w:val="20"/>
                <w:szCs w:val="20"/>
              </w:rPr>
              <w:t>subsequent study showed that EI led to a better</w:t>
            </w:r>
          </w:p>
          <w:p w14:paraId="71CF51BC" w14:textId="77777777" w:rsidR="00C329A5" w:rsidRPr="0068719E" w:rsidRDefault="00C329A5" w:rsidP="003A58CC">
            <w:pPr>
              <w:pStyle w:val="EYTableText"/>
              <w:rPr>
                <w:sz w:val="20"/>
                <w:szCs w:val="20"/>
              </w:rPr>
            </w:pPr>
            <w:r w:rsidRPr="0068719E">
              <w:rPr>
                <w:sz w:val="20"/>
                <w:szCs w:val="20"/>
              </w:rPr>
              <w:t>outcome and was cost neutral.</w:t>
            </w:r>
          </w:p>
          <w:p w14:paraId="397F966E" w14:textId="77777777" w:rsidR="00C329A5" w:rsidRPr="0068719E" w:rsidRDefault="00C329A5" w:rsidP="003A58CC">
            <w:pPr>
              <w:pStyle w:val="EYTableText"/>
              <w:rPr>
                <w:sz w:val="20"/>
                <w:szCs w:val="20"/>
              </w:rPr>
            </w:pPr>
            <w:r w:rsidRPr="0068719E">
              <w:rPr>
                <w:sz w:val="20"/>
                <w:szCs w:val="20"/>
              </w:rPr>
              <w:t xml:space="preserve">Prospective, longitudinal follow-up assessments of these patients are still underway. </w:t>
            </w:r>
          </w:p>
        </w:tc>
        <w:tc>
          <w:tcPr>
            <w:tcW w:w="1078" w:type="pct"/>
            <w:shd w:val="clear" w:color="auto" w:fill="FFFFFF" w:themeFill="background1"/>
          </w:tcPr>
          <w:p w14:paraId="6EBABA9F" w14:textId="77777777" w:rsidR="00C329A5" w:rsidRPr="0068719E" w:rsidRDefault="00C329A5" w:rsidP="003A58CC">
            <w:pPr>
              <w:pStyle w:val="EYTableText"/>
              <w:rPr>
                <w:sz w:val="20"/>
                <w:szCs w:val="20"/>
              </w:rPr>
            </w:pPr>
            <w:r w:rsidRPr="0068719E">
              <w:rPr>
                <w:sz w:val="20"/>
                <w:szCs w:val="20"/>
              </w:rPr>
              <w:lastRenderedPageBreak/>
              <w:t xml:space="preserve">Not stated. Needs more data for optimal duration of EU, either 2 or 4 years. The study did show fewer </w:t>
            </w:r>
            <w:proofErr w:type="spellStart"/>
            <w:r w:rsidRPr="0068719E">
              <w:rPr>
                <w:sz w:val="20"/>
                <w:szCs w:val="20"/>
              </w:rPr>
              <w:t>hospitalisations</w:t>
            </w:r>
            <w:proofErr w:type="spellEnd"/>
            <w:r w:rsidRPr="0068719E">
              <w:rPr>
                <w:sz w:val="20"/>
                <w:szCs w:val="20"/>
              </w:rPr>
              <w:t xml:space="preserve"> at year 3 following ﬁrst illness onset when compared to historical control </w:t>
            </w:r>
            <w:r w:rsidRPr="0068719E">
              <w:rPr>
                <w:sz w:val="20"/>
                <w:szCs w:val="20"/>
              </w:rPr>
              <w:lastRenderedPageBreak/>
              <w:t>group before launching of EASY</w:t>
            </w:r>
          </w:p>
        </w:tc>
        <w:tc>
          <w:tcPr>
            <w:tcW w:w="539" w:type="pct"/>
          </w:tcPr>
          <w:p w14:paraId="0C965C9A" w14:textId="77777777" w:rsidR="00C329A5" w:rsidRPr="0068719E" w:rsidRDefault="00C329A5" w:rsidP="003A58CC">
            <w:pPr>
              <w:pStyle w:val="EYTableText"/>
              <w:rPr>
                <w:sz w:val="20"/>
                <w:szCs w:val="20"/>
              </w:rPr>
            </w:pPr>
            <w:r w:rsidRPr="0068719E">
              <w:rPr>
                <w:sz w:val="20"/>
                <w:szCs w:val="20"/>
              </w:rPr>
              <w:lastRenderedPageBreak/>
              <w:t>NA</w:t>
            </w:r>
          </w:p>
        </w:tc>
      </w:tr>
      <w:tr w:rsidR="00C329A5" w:rsidRPr="0068719E" w14:paraId="62B09819" w14:textId="77777777" w:rsidTr="0068719E">
        <w:trPr>
          <w:trHeight w:val="525"/>
        </w:trPr>
        <w:tc>
          <w:tcPr>
            <w:tcW w:w="997" w:type="pct"/>
            <w:tcMar>
              <w:top w:w="0" w:type="dxa"/>
              <w:left w:w="108" w:type="dxa"/>
              <w:bottom w:w="0" w:type="dxa"/>
              <w:right w:w="108" w:type="dxa"/>
            </w:tcMar>
          </w:tcPr>
          <w:p w14:paraId="4F1F0237" w14:textId="77777777" w:rsidR="00C329A5" w:rsidRPr="0068719E" w:rsidRDefault="00C329A5" w:rsidP="003A58CC">
            <w:pPr>
              <w:pStyle w:val="EYTableText"/>
              <w:rPr>
                <w:sz w:val="20"/>
                <w:szCs w:val="20"/>
              </w:rPr>
            </w:pPr>
            <w:r w:rsidRPr="0068719E">
              <w:rPr>
                <w:sz w:val="20"/>
                <w:szCs w:val="20"/>
              </w:rPr>
              <w:t>LEO (Craig et al, 2004)</w:t>
            </w:r>
          </w:p>
        </w:tc>
        <w:tc>
          <w:tcPr>
            <w:tcW w:w="1154" w:type="pct"/>
            <w:tcMar>
              <w:top w:w="0" w:type="dxa"/>
              <w:left w:w="108" w:type="dxa"/>
              <w:bottom w:w="0" w:type="dxa"/>
              <w:right w:w="108" w:type="dxa"/>
            </w:tcMar>
          </w:tcPr>
          <w:p w14:paraId="73A4DC02" w14:textId="77777777" w:rsidR="00C329A5" w:rsidRPr="0068719E" w:rsidRDefault="00C329A5" w:rsidP="003A58CC">
            <w:pPr>
              <w:pStyle w:val="EYTableText"/>
              <w:rPr>
                <w:sz w:val="20"/>
                <w:szCs w:val="20"/>
              </w:rPr>
            </w:pPr>
            <w:r w:rsidRPr="0068719E">
              <w:rPr>
                <w:sz w:val="20"/>
                <w:szCs w:val="20"/>
              </w:rPr>
              <w:t>Rates of relapse, readmission to hospital.</w:t>
            </w:r>
          </w:p>
        </w:tc>
        <w:tc>
          <w:tcPr>
            <w:tcW w:w="1232" w:type="pct"/>
            <w:shd w:val="clear" w:color="auto" w:fill="FFFFFF" w:themeFill="background1"/>
            <w:tcMar>
              <w:top w:w="0" w:type="dxa"/>
              <w:left w:w="108" w:type="dxa"/>
              <w:bottom w:w="0" w:type="dxa"/>
              <w:right w:w="108" w:type="dxa"/>
            </w:tcMar>
          </w:tcPr>
          <w:p w14:paraId="16992560" w14:textId="2B0D1142" w:rsidR="00C329A5" w:rsidRPr="0068719E" w:rsidRDefault="00C329A5" w:rsidP="003A58CC">
            <w:pPr>
              <w:pStyle w:val="EYTableText"/>
              <w:rPr>
                <w:sz w:val="20"/>
                <w:szCs w:val="20"/>
              </w:rPr>
            </w:pPr>
            <w:r w:rsidRPr="0068719E">
              <w:rPr>
                <w:sz w:val="20"/>
                <w:szCs w:val="20"/>
              </w:rPr>
              <w:t>Rate of relapse and readmission became less likely and more likely to be recovery at 18</w:t>
            </w:r>
            <w:r w:rsidR="00842BFC" w:rsidRPr="0068719E">
              <w:rPr>
                <w:sz w:val="20"/>
                <w:szCs w:val="20"/>
              </w:rPr>
              <w:t>months</w:t>
            </w:r>
            <w:r w:rsidRPr="0068719E">
              <w:rPr>
                <w:sz w:val="20"/>
                <w:szCs w:val="20"/>
              </w:rPr>
              <w:t xml:space="preserve"> follow up. </w:t>
            </w:r>
          </w:p>
        </w:tc>
        <w:tc>
          <w:tcPr>
            <w:tcW w:w="1078" w:type="pct"/>
            <w:shd w:val="clear" w:color="auto" w:fill="FFFFFF" w:themeFill="background1"/>
          </w:tcPr>
          <w:p w14:paraId="0C3B960A" w14:textId="77777777" w:rsidR="00C329A5" w:rsidRPr="0068719E" w:rsidRDefault="00C329A5" w:rsidP="003A58CC">
            <w:pPr>
              <w:pStyle w:val="EYTableText"/>
              <w:rPr>
                <w:sz w:val="20"/>
                <w:szCs w:val="20"/>
              </w:rPr>
            </w:pPr>
            <w:r w:rsidRPr="0068719E">
              <w:rPr>
                <w:sz w:val="20"/>
                <w:szCs w:val="20"/>
              </w:rPr>
              <w:t>Significant reductions in rates of relapse (</w:t>
            </w:r>
            <w:proofErr w:type="spellStart"/>
            <w:r w:rsidRPr="0068719E">
              <w:rPr>
                <w:sz w:val="20"/>
                <w:szCs w:val="20"/>
              </w:rPr>
              <w:t>specialised</w:t>
            </w:r>
            <w:proofErr w:type="spellEnd"/>
            <w:r w:rsidRPr="0068719E">
              <w:rPr>
                <w:sz w:val="20"/>
                <w:szCs w:val="20"/>
              </w:rPr>
              <w:t xml:space="preserve"> care 30% and controls 48%, CI 95%) and readmission to hospital (</w:t>
            </w:r>
            <w:proofErr w:type="spellStart"/>
            <w:r w:rsidRPr="0068719E">
              <w:rPr>
                <w:sz w:val="20"/>
                <w:szCs w:val="20"/>
              </w:rPr>
              <w:t>specialised</w:t>
            </w:r>
            <w:proofErr w:type="spellEnd"/>
            <w:r w:rsidRPr="0068719E">
              <w:rPr>
                <w:sz w:val="20"/>
                <w:szCs w:val="20"/>
              </w:rPr>
              <w:t xml:space="preserve"> care .4, control .8, CI 95%). </w:t>
            </w:r>
          </w:p>
        </w:tc>
        <w:tc>
          <w:tcPr>
            <w:tcW w:w="539" w:type="pct"/>
          </w:tcPr>
          <w:p w14:paraId="64F7C004" w14:textId="77777777" w:rsidR="00C329A5" w:rsidRPr="0068719E" w:rsidRDefault="00C329A5" w:rsidP="003A58CC">
            <w:pPr>
              <w:pStyle w:val="EYTableText"/>
              <w:rPr>
                <w:sz w:val="20"/>
                <w:szCs w:val="20"/>
              </w:rPr>
            </w:pPr>
            <w:r w:rsidRPr="0068719E">
              <w:rPr>
                <w:sz w:val="20"/>
                <w:szCs w:val="20"/>
              </w:rPr>
              <w:t>SIG</w:t>
            </w:r>
          </w:p>
          <w:p w14:paraId="0F8E571C" w14:textId="77777777" w:rsidR="00C329A5" w:rsidRPr="0068719E" w:rsidRDefault="00C329A5" w:rsidP="003A58CC">
            <w:pPr>
              <w:pStyle w:val="EYTableText"/>
              <w:rPr>
                <w:sz w:val="20"/>
                <w:szCs w:val="20"/>
              </w:rPr>
            </w:pPr>
            <w:r w:rsidRPr="0068719E">
              <w:rPr>
                <w:sz w:val="20"/>
                <w:szCs w:val="20"/>
              </w:rPr>
              <w:t>P &lt; .05</w:t>
            </w:r>
          </w:p>
        </w:tc>
      </w:tr>
      <w:tr w:rsidR="00C329A5" w:rsidRPr="0068719E" w14:paraId="3FB904AC" w14:textId="77777777" w:rsidTr="0068719E">
        <w:trPr>
          <w:trHeight w:val="525"/>
        </w:trPr>
        <w:tc>
          <w:tcPr>
            <w:tcW w:w="997" w:type="pct"/>
            <w:tcMar>
              <w:top w:w="0" w:type="dxa"/>
              <w:left w:w="108" w:type="dxa"/>
              <w:bottom w:w="0" w:type="dxa"/>
              <w:right w:w="108" w:type="dxa"/>
            </w:tcMar>
          </w:tcPr>
          <w:p w14:paraId="2BC7E980" w14:textId="77777777" w:rsidR="00C329A5" w:rsidRPr="0068719E" w:rsidRDefault="00C329A5" w:rsidP="003A58CC">
            <w:pPr>
              <w:pStyle w:val="EYTableText"/>
              <w:rPr>
                <w:sz w:val="20"/>
                <w:szCs w:val="20"/>
              </w:rPr>
            </w:pPr>
            <w:r w:rsidRPr="0068719E">
              <w:rPr>
                <w:sz w:val="20"/>
                <w:szCs w:val="20"/>
              </w:rPr>
              <w:t>OPUS (Petersen, 2005)</w:t>
            </w:r>
          </w:p>
        </w:tc>
        <w:tc>
          <w:tcPr>
            <w:tcW w:w="1154" w:type="pct"/>
            <w:tcMar>
              <w:top w:w="0" w:type="dxa"/>
              <w:left w:w="108" w:type="dxa"/>
              <w:bottom w:w="0" w:type="dxa"/>
              <w:right w:w="108" w:type="dxa"/>
            </w:tcMar>
          </w:tcPr>
          <w:p w14:paraId="2F5594FD" w14:textId="77777777" w:rsidR="00C329A5" w:rsidRPr="0068719E" w:rsidRDefault="00C329A5" w:rsidP="003A58CC">
            <w:pPr>
              <w:pStyle w:val="EYTableText"/>
              <w:rPr>
                <w:sz w:val="20"/>
                <w:szCs w:val="20"/>
              </w:rPr>
            </w:pPr>
            <w:r w:rsidRPr="0068719E">
              <w:rPr>
                <w:sz w:val="20"/>
                <w:szCs w:val="20"/>
              </w:rPr>
              <w:t xml:space="preserve">PANSS, SCAN, SAPS, SANS, GAF, Social outcomes measured by living independently, fewer </w:t>
            </w:r>
            <w:proofErr w:type="spellStart"/>
            <w:r w:rsidRPr="0068719E">
              <w:rPr>
                <w:sz w:val="20"/>
                <w:szCs w:val="20"/>
              </w:rPr>
              <w:t>hospitalisations</w:t>
            </w:r>
            <w:proofErr w:type="spellEnd"/>
            <w:r w:rsidRPr="0068719E">
              <w:rPr>
                <w:sz w:val="20"/>
                <w:szCs w:val="20"/>
              </w:rPr>
              <w:t xml:space="preserve"> and with competitive jobs or studying</w:t>
            </w:r>
          </w:p>
        </w:tc>
        <w:tc>
          <w:tcPr>
            <w:tcW w:w="1232" w:type="pct"/>
            <w:shd w:val="clear" w:color="auto" w:fill="FFFFFF" w:themeFill="background1"/>
            <w:tcMar>
              <w:top w:w="0" w:type="dxa"/>
              <w:left w:w="108" w:type="dxa"/>
              <w:bottom w:w="0" w:type="dxa"/>
              <w:right w:w="108" w:type="dxa"/>
            </w:tcMar>
          </w:tcPr>
          <w:p w14:paraId="01417E50" w14:textId="77777777" w:rsidR="00C329A5" w:rsidRPr="0068719E" w:rsidRDefault="00C329A5" w:rsidP="003A58CC">
            <w:pPr>
              <w:pStyle w:val="EYTableText"/>
              <w:rPr>
                <w:sz w:val="20"/>
                <w:szCs w:val="20"/>
              </w:rPr>
            </w:pPr>
            <w:r w:rsidRPr="0068719E">
              <w:rPr>
                <w:sz w:val="20"/>
                <w:szCs w:val="20"/>
              </w:rPr>
              <w:t xml:space="preserve">Integrated treatment improved clinical outcomes and adherence to treatment. Patients were significantly less likely to discontinue integrated treatment for at least a month and patients with EI used 22% fewer bed days. </w:t>
            </w:r>
          </w:p>
          <w:p w14:paraId="489772B7" w14:textId="77777777" w:rsidR="00C329A5" w:rsidRPr="0068719E" w:rsidRDefault="00C329A5" w:rsidP="003A58CC">
            <w:pPr>
              <w:pStyle w:val="EYTableText"/>
              <w:rPr>
                <w:sz w:val="20"/>
                <w:szCs w:val="20"/>
              </w:rPr>
            </w:pPr>
            <w:r w:rsidRPr="0068719E">
              <w:rPr>
                <w:sz w:val="20"/>
                <w:szCs w:val="20"/>
              </w:rPr>
              <w:t>The improvement in clinical outcomes was consistent at 1 and 2 year follow ups.</w:t>
            </w:r>
          </w:p>
        </w:tc>
        <w:tc>
          <w:tcPr>
            <w:tcW w:w="1078" w:type="pct"/>
            <w:shd w:val="clear" w:color="auto" w:fill="FFFFFF" w:themeFill="background1"/>
          </w:tcPr>
          <w:p w14:paraId="7518C466" w14:textId="77777777" w:rsidR="00C329A5" w:rsidRPr="0068719E" w:rsidRDefault="00C329A5" w:rsidP="003A58CC">
            <w:pPr>
              <w:pStyle w:val="EYTableText"/>
              <w:rPr>
                <w:sz w:val="20"/>
                <w:szCs w:val="20"/>
              </w:rPr>
            </w:pPr>
            <w:r w:rsidRPr="0068719E">
              <w:rPr>
                <w:sz w:val="20"/>
                <w:szCs w:val="20"/>
              </w:rPr>
              <w:t xml:space="preserve">At 1 years follow up: </w:t>
            </w:r>
          </w:p>
          <w:p w14:paraId="52337444" w14:textId="77777777" w:rsidR="00C329A5" w:rsidRPr="0068719E" w:rsidRDefault="00C329A5" w:rsidP="003A58CC">
            <w:pPr>
              <w:pStyle w:val="EYTableText"/>
              <w:rPr>
                <w:sz w:val="20"/>
                <w:szCs w:val="20"/>
              </w:rPr>
            </w:pPr>
            <w:r w:rsidRPr="0068719E">
              <w:rPr>
                <w:sz w:val="20"/>
                <w:szCs w:val="20"/>
              </w:rPr>
              <w:t xml:space="preserve">Psychotic symptoms changed </w:t>
            </w:r>
            <w:proofErr w:type="spellStart"/>
            <w:r w:rsidRPr="0068719E">
              <w:rPr>
                <w:sz w:val="20"/>
                <w:szCs w:val="20"/>
              </w:rPr>
              <w:t>favourably</w:t>
            </w:r>
            <w:proofErr w:type="spellEnd"/>
            <w:r w:rsidRPr="0068719E">
              <w:rPr>
                <w:sz w:val="20"/>
                <w:szCs w:val="20"/>
              </w:rPr>
              <w:t xml:space="preserve"> (95% CI, P =0.02).</w:t>
            </w:r>
          </w:p>
          <w:p w14:paraId="1B002E3F" w14:textId="77777777" w:rsidR="00C329A5" w:rsidRPr="0068719E" w:rsidRDefault="00C329A5" w:rsidP="003A58CC">
            <w:pPr>
              <w:pStyle w:val="EYTableText"/>
              <w:rPr>
                <w:sz w:val="20"/>
                <w:szCs w:val="20"/>
              </w:rPr>
            </w:pPr>
            <w:r w:rsidRPr="0068719E">
              <w:rPr>
                <w:sz w:val="20"/>
                <w:szCs w:val="20"/>
              </w:rPr>
              <w:t xml:space="preserve">Negative symptoms changed </w:t>
            </w:r>
            <w:proofErr w:type="spellStart"/>
            <w:r w:rsidRPr="0068719E">
              <w:rPr>
                <w:sz w:val="20"/>
                <w:szCs w:val="20"/>
              </w:rPr>
              <w:t>favourably</w:t>
            </w:r>
            <w:proofErr w:type="spellEnd"/>
            <w:r w:rsidRPr="0068719E">
              <w:rPr>
                <w:sz w:val="20"/>
                <w:szCs w:val="20"/>
              </w:rPr>
              <w:t xml:space="preserve"> (CI 95%, P &lt; 0.001.</w:t>
            </w:r>
          </w:p>
          <w:p w14:paraId="62F10F72" w14:textId="6877A8DF" w:rsidR="00C329A5" w:rsidRPr="0068719E" w:rsidRDefault="00C329A5" w:rsidP="003A58CC">
            <w:pPr>
              <w:pStyle w:val="EYTableText"/>
              <w:rPr>
                <w:sz w:val="20"/>
                <w:szCs w:val="20"/>
              </w:rPr>
            </w:pPr>
            <w:r w:rsidRPr="0068719E">
              <w:rPr>
                <w:sz w:val="20"/>
                <w:szCs w:val="20"/>
              </w:rPr>
              <w:t xml:space="preserve">Patients were significantly less likely to discontinue integrated treatment for at least a month and patients with EI used 22% fewer bed days. </w:t>
            </w:r>
          </w:p>
          <w:p w14:paraId="54EA7B94" w14:textId="77777777" w:rsidR="00C329A5" w:rsidRPr="0068719E" w:rsidRDefault="00C329A5" w:rsidP="003A58CC">
            <w:pPr>
              <w:pStyle w:val="EYTableText"/>
              <w:rPr>
                <w:sz w:val="20"/>
                <w:szCs w:val="20"/>
              </w:rPr>
            </w:pPr>
            <w:r w:rsidRPr="0068719E">
              <w:rPr>
                <w:sz w:val="20"/>
                <w:szCs w:val="20"/>
              </w:rPr>
              <w:t xml:space="preserve">At 2 years follow up: </w:t>
            </w:r>
          </w:p>
          <w:p w14:paraId="4293BD93" w14:textId="77777777" w:rsidR="00C329A5" w:rsidRPr="0068719E" w:rsidRDefault="00C329A5" w:rsidP="003A58CC">
            <w:pPr>
              <w:pStyle w:val="EYTableText"/>
              <w:rPr>
                <w:sz w:val="20"/>
                <w:szCs w:val="20"/>
              </w:rPr>
            </w:pPr>
            <w:r w:rsidRPr="0068719E">
              <w:rPr>
                <w:sz w:val="20"/>
                <w:szCs w:val="20"/>
              </w:rPr>
              <w:t>Psychotic symptoms (CI 95%, P = 0.02)</w:t>
            </w:r>
          </w:p>
          <w:p w14:paraId="38DC7DF4" w14:textId="77777777" w:rsidR="00C329A5" w:rsidRPr="0068719E" w:rsidRDefault="00C329A5" w:rsidP="003A58CC">
            <w:pPr>
              <w:pStyle w:val="EYTableText"/>
              <w:rPr>
                <w:sz w:val="20"/>
                <w:szCs w:val="20"/>
              </w:rPr>
            </w:pPr>
            <w:r w:rsidRPr="0068719E">
              <w:rPr>
                <w:sz w:val="20"/>
                <w:szCs w:val="20"/>
              </w:rPr>
              <w:t>Negative symptoms (CI 95%, P &lt; 0.001)</w:t>
            </w:r>
          </w:p>
        </w:tc>
        <w:tc>
          <w:tcPr>
            <w:tcW w:w="539" w:type="pct"/>
          </w:tcPr>
          <w:p w14:paraId="7DD8D367" w14:textId="77777777" w:rsidR="00C329A5" w:rsidRPr="0068719E" w:rsidRDefault="00C329A5" w:rsidP="003A58CC">
            <w:pPr>
              <w:pStyle w:val="EYTableText"/>
              <w:rPr>
                <w:sz w:val="20"/>
                <w:szCs w:val="20"/>
              </w:rPr>
            </w:pPr>
            <w:r w:rsidRPr="0068719E">
              <w:rPr>
                <w:sz w:val="20"/>
                <w:szCs w:val="20"/>
              </w:rPr>
              <w:t>SIG</w:t>
            </w:r>
          </w:p>
          <w:p w14:paraId="0233077D" w14:textId="77777777" w:rsidR="00C329A5" w:rsidRPr="0068719E" w:rsidRDefault="00C329A5" w:rsidP="003A58CC">
            <w:pPr>
              <w:pStyle w:val="EYTableText"/>
              <w:rPr>
                <w:sz w:val="20"/>
                <w:szCs w:val="20"/>
              </w:rPr>
            </w:pPr>
            <w:r w:rsidRPr="0068719E">
              <w:rPr>
                <w:sz w:val="20"/>
                <w:szCs w:val="20"/>
              </w:rPr>
              <w:t>P &lt; 0.05</w:t>
            </w:r>
          </w:p>
          <w:p w14:paraId="7AB2FDA1" w14:textId="77777777" w:rsidR="00C329A5" w:rsidRPr="0068719E" w:rsidRDefault="00C329A5" w:rsidP="003A58CC">
            <w:pPr>
              <w:pStyle w:val="EYTableText"/>
              <w:rPr>
                <w:sz w:val="20"/>
                <w:szCs w:val="20"/>
              </w:rPr>
            </w:pPr>
          </w:p>
        </w:tc>
      </w:tr>
      <w:tr w:rsidR="00C329A5" w:rsidRPr="0068719E" w14:paraId="44DE1009" w14:textId="77777777" w:rsidTr="0068719E">
        <w:trPr>
          <w:trHeight w:val="525"/>
        </w:trPr>
        <w:tc>
          <w:tcPr>
            <w:tcW w:w="997" w:type="pct"/>
            <w:tcMar>
              <w:top w:w="0" w:type="dxa"/>
              <w:left w:w="108" w:type="dxa"/>
              <w:bottom w:w="0" w:type="dxa"/>
              <w:right w:w="108" w:type="dxa"/>
            </w:tcMar>
          </w:tcPr>
          <w:p w14:paraId="37F51CB7" w14:textId="77777777" w:rsidR="00C329A5" w:rsidRPr="0068719E" w:rsidRDefault="00C329A5" w:rsidP="003A58CC">
            <w:pPr>
              <w:pStyle w:val="EYTableText"/>
              <w:rPr>
                <w:sz w:val="20"/>
                <w:szCs w:val="20"/>
              </w:rPr>
            </w:pPr>
            <w:r w:rsidRPr="0068719E">
              <w:rPr>
                <w:sz w:val="20"/>
                <w:szCs w:val="20"/>
              </w:rPr>
              <w:t>GET UP PIANO (Ruggeri et al, 2015)</w:t>
            </w:r>
          </w:p>
        </w:tc>
        <w:tc>
          <w:tcPr>
            <w:tcW w:w="1154" w:type="pct"/>
            <w:tcMar>
              <w:top w:w="0" w:type="dxa"/>
              <w:left w:w="108" w:type="dxa"/>
              <w:bottom w:w="0" w:type="dxa"/>
              <w:right w:w="108" w:type="dxa"/>
            </w:tcMar>
          </w:tcPr>
          <w:p w14:paraId="515B7757" w14:textId="5F8A060B" w:rsidR="00C329A5" w:rsidRPr="0068719E" w:rsidRDefault="00C329A5" w:rsidP="003A58CC">
            <w:pPr>
              <w:pStyle w:val="EYTableText"/>
              <w:rPr>
                <w:sz w:val="20"/>
                <w:szCs w:val="20"/>
              </w:rPr>
            </w:pPr>
            <w:r w:rsidRPr="0068719E">
              <w:rPr>
                <w:sz w:val="20"/>
                <w:szCs w:val="20"/>
              </w:rPr>
              <w:t xml:space="preserve">PANSS, PSYRATS, GAF, HAM-D) and Verona Interview for Treatment Termination, case records, and local data bases for service disengagement, in-hospital stay based on days of </w:t>
            </w:r>
            <w:proofErr w:type="spellStart"/>
            <w:r w:rsidRPr="0068719E">
              <w:rPr>
                <w:sz w:val="20"/>
                <w:szCs w:val="20"/>
              </w:rPr>
              <w:t>hospitalisation</w:t>
            </w:r>
            <w:proofErr w:type="spellEnd"/>
            <w:r w:rsidRPr="0068719E">
              <w:rPr>
                <w:sz w:val="20"/>
                <w:szCs w:val="20"/>
              </w:rPr>
              <w:t>.</w:t>
            </w:r>
          </w:p>
        </w:tc>
        <w:tc>
          <w:tcPr>
            <w:tcW w:w="1232" w:type="pct"/>
            <w:shd w:val="clear" w:color="auto" w:fill="FFFFFF" w:themeFill="background1"/>
            <w:tcMar>
              <w:top w:w="0" w:type="dxa"/>
              <w:left w:w="108" w:type="dxa"/>
              <w:bottom w:w="0" w:type="dxa"/>
              <w:right w:w="108" w:type="dxa"/>
            </w:tcMar>
          </w:tcPr>
          <w:p w14:paraId="3CFE1CCC" w14:textId="77777777" w:rsidR="00C329A5" w:rsidRPr="0068719E" w:rsidRDefault="00C329A5" w:rsidP="003A58CC">
            <w:pPr>
              <w:pStyle w:val="EYTableText"/>
              <w:rPr>
                <w:sz w:val="20"/>
                <w:szCs w:val="20"/>
              </w:rPr>
            </w:pPr>
            <w:r w:rsidRPr="0068719E">
              <w:rPr>
                <w:sz w:val="20"/>
                <w:szCs w:val="20"/>
              </w:rPr>
              <w:t xml:space="preserve">Primary outcomes showed greater reductions in overall symptom severity (PANSS), while no difference for day of </w:t>
            </w:r>
            <w:proofErr w:type="spellStart"/>
            <w:r w:rsidRPr="0068719E">
              <w:rPr>
                <w:sz w:val="20"/>
                <w:szCs w:val="20"/>
              </w:rPr>
              <w:t>hospitalisation</w:t>
            </w:r>
            <w:proofErr w:type="spellEnd"/>
            <w:r w:rsidRPr="0068719E">
              <w:rPr>
                <w:sz w:val="20"/>
                <w:szCs w:val="20"/>
              </w:rPr>
              <w:t xml:space="preserve">. </w:t>
            </w:r>
          </w:p>
          <w:p w14:paraId="7BA38FEE" w14:textId="77777777" w:rsidR="00C329A5" w:rsidRPr="0068719E" w:rsidRDefault="00C329A5" w:rsidP="003A58CC">
            <w:pPr>
              <w:pStyle w:val="EYTableText"/>
              <w:rPr>
                <w:sz w:val="20"/>
                <w:szCs w:val="20"/>
              </w:rPr>
            </w:pPr>
            <w:r w:rsidRPr="0068719E">
              <w:rPr>
                <w:sz w:val="20"/>
                <w:szCs w:val="20"/>
              </w:rPr>
              <w:t xml:space="preserve">Secondary outcomes, greater improvements were detected in the experimental arm for global functioning, emotional well-being, </w:t>
            </w:r>
            <w:r w:rsidRPr="0068719E">
              <w:rPr>
                <w:sz w:val="20"/>
                <w:szCs w:val="20"/>
              </w:rPr>
              <w:lastRenderedPageBreak/>
              <w:t xml:space="preserve">and subjective burden of auditory hallucinations. </w:t>
            </w:r>
          </w:p>
        </w:tc>
        <w:tc>
          <w:tcPr>
            <w:tcW w:w="1078" w:type="pct"/>
            <w:shd w:val="clear" w:color="auto" w:fill="FFFFFF" w:themeFill="background1"/>
          </w:tcPr>
          <w:p w14:paraId="4CD584C9" w14:textId="77777777" w:rsidR="00C329A5" w:rsidRPr="0068719E" w:rsidRDefault="00C329A5" w:rsidP="003A58CC">
            <w:pPr>
              <w:pStyle w:val="EYTableText"/>
              <w:rPr>
                <w:sz w:val="20"/>
                <w:szCs w:val="20"/>
              </w:rPr>
            </w:pPr>
            <w:r w:rsidRPr="0068719E">
              <w:rPr>
                <w:sz w:val="20"/>
                <w:szCs w:val="20"/>
              </w:rPr>
              <w:lastRenderedPageBreak/>
              <w:t>CI 95%</w:t>
            </w:r>
          </w:p>
          <w:p w14:paraId="3653FF71" w14:textId="77777777" w:rsidR="00C329A5" w:rsidRPr="0068719E" w:rsidRDefault="00C329A5" w:rsidP="003A58CC">
            <w:pPr>
              <w:pStyle w:val="EYTableText"/>
              <w:rPr>
                <w:sz w:val="20"/>
                <w:szCs w:val="20"/>
              </w:rPr>
            </w:pPr>
            <w:r w:rsidRPr="0068719E">
              <w:rPr>
                <w:sz w:val="20"/>
                <w:szCs w:val="20"/>
              </w:rPr>
              <w:t>Primary SIG was</w:t>
            </w:r>
          </w:p>
          <w:p w14:paraId="4F7B6585" w14:textId="77777777" w:rsidR="00C329A5" w:rsidRPr="0068719E" w:rsidRDefault="00C329A5" w:rsidP="003A58CC">
            <w:pPr>
              <w:pStyle w:val="EYTableText"/>
              <w:rPr>
                <w:sz w:val="20"/>
                <w:szCs w:val="20"/>
              </w:rPr>
            </w:pPr>
            <w:r w:rsidRPr="0068719E">
              <w:rPr>
                <w:sz w:val="20"/>
                <w:szCs w:val="20"/>
              </w:rPr>
              <w:t>PANSS total</w:t>
            </w:r>
          </w:p>
          <w:p w14:paraId="4BF2867E" w14:textId="77777777" w:rsidR="00C329A5" w:rsidRPr="0068719E" w:rsidRDefault="00C329A5" w:rsidP="003A58CC">
            <w:pPr>
              <w:pStyle w:val="EYTableText"/>
              <w:rPr>
                <w:sz w:val="20"/>
                <w:szCs w:val="20"/>
              </w:rPr>
            </w:pPr>
            <w:r w:rsidRPr="0068719E">
              <w:rPr>
                <w:sz w:val="20"/>
                <w:szCs w:val="20"/>
              </w:rPr>
              <w:t>P = 0.044</w:t>
            </w:r>
          </w:p>
          <w:p w14:paraId="321E6E2F" w14:textId="77777777" w:rsidR="00C329A5" w:rsidRPr="0068719E" w:rsidRDefault="00C329A5" w:rsidP="003A58CC">
            <w:pPr>
              <w:pStyle w:val="EYTableText"/>
              <w:rPr>
                <w:sz w:val="20"/>
                <w:szCs w:val="20"/>
              </w:rPr>
            </w:pPr>
            <w:r w:rsidRPr="0068719E">
              <w:rPr>
                <w:sz w:val="20"/>
                <w:szCs w:val="20"/>
              </w:rPr>
              <w:t>Secondary SIG was GAF, HAMILTON, PSYRAT, PSY DS distress and PSY DS cognitive</w:t>
            </w:r>
          </w:p>
          <w:p w14:paraId="5475D5D1" w14:textId="77777777" w:rsidR="00C329A5" w:rsidRPr="0068719E" w:rsidRDefault="00C329A5" w:rsidP="003A58CC">
            <w:pPr>
              <w:pStyle w:val="EYTableText"/>
              <w:rPr>
                <w:sz w:val="20"/>
                <w:szCs w:val="20"/>
              </w:rPr>
            </w:pPr>
          </w:p>
        </w:tc>
        <w:tc>
          <w:tcPr>
            <w:tcW w:w="539" w:type="pct"/>
          </w:tcPr>
          <w:p w14:paraId="47989D79" w14:textId="77777777" w:rsidR="00C329A5" w:rsidRPr="0068719E" w:rsidRDefault="00C329A5" w:rsidP="003A58CC">
            <w:pPr>
              <w:pStyle w:val="EYTableText"/>
              <w:rPr>
                <w:sz w:val="20"/>
                <w:szCs w:val="20"/>
              </w:rPr>
            </w:pPr>
            <w:r w:rsidRPr="0068719E">
              <w:rPr>
                <w:sz w:val="20"/>
                <w:szCs w:val="20"/>
              </w:rPr>
              <w:t xml:space="preserve">NS for days of </w:t>
            </w:r>
            <w:proofErr w:type="spellStart"/>
            <w:r w:rsidRPr="0068719E">
              <w:rPr>
                <w:sz w:val="20"/>
                <w:szCs w:val="20"/>
              </w:rPr>
              <w:t>hospitalisations</w:t>
            </w:r>
            <w:proofErr w:type="spellEnd"/>
          </w:p>
        </w:tc>
      </w:tr>
      <w:tr w:rsidR="00C329A5" w:rsidRPr="0068719E" w14:paraId="2C31EC55" w14:textId="77777777" w:rsidTr="0068719E">
        <w:trPr>
          <w:trHeight w:val="525"/>
        </w:trPr>
        <w:tc>
          <w:tcPr>
            <w:tcW w:w="997" w:type="pct"/>
            <w:tcMar>
              <w:top w:w="0" w:type="dxa"/>
              <w:left w:w="108" w:type="dxa"/>
              <w:bottom w:w="0" w:type="dxa"/>
              <w:right w:w="108" w:type="dxa"/>
            </w:tcMar>
          </w:tcPr>
          <w:p w14:paraId="161A0463" w14:textId="77777777" w:rsidR="00C329A5" w:rsidRPr="0068719E" w:rsidRDefault="00C329A5" w:rsidP="003A58CC">
            <w:pPr>
              <w:pStyle w:val="EYTableText"/>
              <w:rPr>
                <w:sz w:val="20"/>
                <w:szCs w:val="20"/>
              </w:rPr>
            </w:pPr>
            <w:r w:rsidRPr="0068719E">
              <w:rPr>
                <w:sz w:val="20"/>
                <w:szCs w:val="20"/>
              </w:rPr>
              <w:t>RAISE-ETP (Kane et al, 2016)</w:t>
            </w:r>
          </w:p>
        </w:tc>
        <w:tc>
          <w:tcPr>
            <w:tcW w:w="1154" w:type="pct"/>
            <w:tcMar>
              <w:top w:w="0" w:type="dxa"/>
              <w:left w:w="108" w:type="dxa"/>
              <w:bottom w:w="0" w:type="dxa"/>
              <w:right w:w="108" w:type="dxa"/>
            </w:tcMar>
          </w:tcPr>
          <w:p w14:paraId="7F26F8A4" w14:textId="77777777" w:rsidR="00C329A5" w:rsidRPr="0068719E" w:rsidRDefault="00C329A5" w:rsidP="003A58CC">
            <w:pPr>
              <w:pStyle w:val="EYTableText"/>
              <w:rPr>
                <w:sz w:val="20"/>
                <w:szCs w:val="20"/>
              </w:rPr>
            </w:pPr>
            <w:r w:rsidRPr="0068719E">
              <w:rPr>
                <w:sz w:val="20"/>
                <w:szCs w:val="20"/>
              </w:rPr>
              <w:t xml:space="preserve">DUP, PANSS, Heinrichs-Carpenter Quality of Life Scale, Calgary Depression scale, Clinical Global, Duration of lifetime antipsychotic medication. </w:t>
            </w:r>
          </w:p>
        </w:tc>
        <w:tc>
          <w:tcPr>
            <w:tcW w:w="1232" w:type="pct"/>
            <w:shd w:val="clear" w:color="auto" w:fill="FFFFFF" w:themeFill="background1"/>
            <w:tcMar>
              <w:top w:w="0" w:type="dxa"/>
              <w:left w:w="108" w:type="dxa"/>
              <w:bottom w:w="0" w:type="dxa"/>
              <w:right w:w="108" w:type="dxa"/>
            </w:tcMar>
          </w:tcPr>
          <w:p w14:paraId="151DB201" w14:textId="77777777" w:rsidR="00C329A5" w:rsidRPr="0068719E" w:rsidRDefault="00C329A5" w:rsidP="003A58CC">
            <w:pPr>
              <w:pStyle w:val="EYTableText"/>
              <w:rPr>
                <w:sz w:val="20"/>
                <w:szCs w:val="20"/>
              </w:rPr>
            </w:pPr>
            <w:r w:rsidRPr="0068719E">
              <w:rPr>
                <w:sz w:val="20"/>
                <w:szCs w:val="20"/>
              </w:rPr>
              <w:t>Those in the NAVIGATE intervention remained in treatment longer, experienced greater improvement in quality of life and psychopathology and experienced greater involvement in work and school.</w:t>
            </w:r>
          </w:p>
        </w:tc>
        <w:tc>
          <w:tcPr>
            <w:tcW w:w="1078" w:type="pct"/>
            <w:shd w:val="clear" w:color="auto" w:fill="FFFFFF" w:themeFill="background1"/>
          </w:tcPr>
          <w:p w14:paraId="2F427EBF" w14:textId="77777777" w:rsidR="00C329A5" w:rsidRPr="0068719E" w:rsidRDefault="00C329A5" w:rsidP="003A58CC">
            <w:pPr>
              <w:pStyle w:val="EYTableText"/>
              <w:rPr>
                <w:sz w:val="20"/>
                <w:szCs w:val="20"/>
              </w:rPr>
            </w:pPr>
            <w:r w:rsidRPr="0068719E">
              <w:rPr>
                <w:sz w:val="20"/>
                <w:szCs w:val="20"/>
              </w:rPr>
              <w:t xml:space="preserve">The average rate of </w:t>
            </w:r>
            <w:proofErr w:type="spellStart"/>
            <w:r w:rsidRPr="0068719E">
              <w:rPr>
                <w:sz w:val="20"/>
                <w:szCs w:val="20"/>
              </w:rPr>
              <w:t>hospitalisation</w:t>
            </w:r>
            <w:proofErr w:type="spellEnd"/>
            <w:r w:rsidRPr="0068719E">
              <w:rPr>
                <w:sz w:val="20"/>
                <w:szCs w:val="20"/>
              </w:rPr>
              <w:t xml:space="preserve"> was 3.2% per month</w:t>
            </w:r>
          </w:p>
          <w:p w14:paraId="25052993" w14:textId="77777777" w:rsidR="00C329A5" w:rsidRPr="0068719E" w:rsidRDefault="00C329A5" w:rsidP="003A58CC">
            <w:pPr>
              <w:pStyle w:val="EYTableText"/>
              <w:rPr>
                <w:sz w:val="20"/>
                <w:szCs w:val="20"/>
              </w:rPr>
            </w:pPr>
            <w:r w:rsidRPr="0068719E">
              <w:rPr>
                <w:sz w:val="20"/>
                <w:szCs w:val="20"/>
              </w:rPr>
              <w:t>for NAVIGATE participants and 3.7% per month for com-</w:t>
            </w:r>
          </w:p>
          <w:p w14:paraId="5218AB1E" w14:textId="77777777" w:rsidR="00C329A5" w:rsidRPr="0068719E" w:rsidRDefault="00C329A5" w:rsidP="003A58CC">
            <w:pPr>
              <w:pStyle w:val="EYTableText"/>
              <w:rPr>
                <w:sz w:val="20"/>
                <w:szCs w:val="20"/>
              </w:rPr>
            </w:pPr>
            <w:r w:rsidRPr="0068719E">
              <w:rPr>
                <w:sz w:val="20"/>
                <w:szCs w:val="20"/>
              </w:rPr>
              <w:t>munity care participants. Over the 2 years, 34% of the</w:t>
            </w:r>
          </w:p>
          <w:p w14:paraId="17697904" w14:textId="77777777" w:rsidR="00C329A5" w:rsidRPr="0068719E" w:rsidRDefault="00C329A5" w:rsidP="003A58CC">
            <w:pPr>
              <w:pStyle w:val="EYTableText"/>
              <w:rPr>
                <w:sz w:val="20"/>
                <w:szCs w:val="20"/>
              </w:rPr>
            </w:pPr>
            <w:r w:rsidRPr="0068719E">
              <w:rPr>
                <w:sz w:val="20"/>
                <w:szCs w:val="20"/>
              </w:rPr>
              <w:t>NAVIGATE group and 37% of the community care group</w:t>
            </w:r>
          </w:p>
          <w:p w14:paraId="44543D22" w14:textId="77777777" w:rsidR="00C329A5" w:rsidRPr="0068719E" w:rsidRDefault="00C329A5" w:rsidP="003A58CC">
            <w:pPr>
              <w:pStyle w:val="EYTableText"/>
              <w:rPr>
                <w:sz w:val="20"/>
                <w:szCs w:val="20"/>
              </w:rPr>
            </w:pPr>
            <w:r w:rsidRPr="0068719E">
              <w:rPr>
                <w:sz w:val="20"/>
                <w:szCs w:val="20"/>
              </w:rPr>
              <w:t>(adjusted for length of exposure) had been hospitalized for</w:t>
            </w:r>
          </w:p>
          <w:p w14:paraId="6EBA2168" w14:textId="77777777" w:rsidR="00C329A5" w:rsidRPr="0068719E" w:rsidRDefault="00C329A5" w:rsidP="003A58CC">
            <w:pPr>
              <w:pStyle w:val="EYTableText"/>
              <w:rPr>
                <w:sz w:val="20"/>
                <w:szCs w:val="20"/>
              </w:rPr>
            </w:pPr>
            <w:r w:rsidRPr="0068719E">
              <w:rPr>
                <w:sz w:val="20"/>
                <w:szCs w:val="20"/>
              </w:rPr>
              <w:t>psychiatric indications (</w:t>
            </w:r>
            <w:proofErr w:type="spellStart"/>
            <w:r w:rsidRPr="0068719E">
              <w:rPr>
                <w:sz w:val="20"/>
                <w:szCs w:val="20"/>
              </w:rPr>
              <w:t>n.s</w:t>
            </w:r>
            <w:proofErr w:type="spellEnd"/>
            <w:r w:rsidRPr="0068719E">
              <w:rPr>
                <w:sz w:val="20"/>
                <w:szCs w:val="20"/>
              </w:rPr>
              <w:t>.).</w:t>
            </w:r>
          </w:p>
        </w:tc>
        <w:tc>
          <w:tcPr>
            <w:tcW w:w="539" w:type="pct"/>
          </w:tcPr>
          <w:p w14:paraId="75A08DBC" w14:textId="77777777" w:rsidR="00C329A5" w:rsidRPr="0068719E" w:rsidRDefault="00C329A5" w:rsidP="003A58CC">
            <w:pPr>
              <w:pStyle w:val="EYTableText"/>
              <w:rPr>
                <w:sz w:val="20"/>
                <w:szCs w:val="20"/>
              </w:rPr>
            </w:pPr>
            <w:r w:rsidRPr="0068719E">
              <w:rPr>
                <w:sz w:val="20"/>
                <w:szCs w:val="20"/>
              </w:rPr>
              <w:t>SIG</w:t>
            </w:r>
          </w:p>
          <w:p w14:paraId="2B6A6859" w14:textId="77777777" w:rsidR="00C329A5" w:rsidRPr="0068719E" w:rsidRDefault="00C329A5" w:rsidP="003A58CC">
            <w:pPr>
              <w:pStyle w:val="EYTableText"/>
              <w:rPr>
                <w:sz w:val="20"/>
                <w:szCs w:val="20"/>
              </w:rPr>
            </w:pPr>
            <w:r w:rsidRPr="0068719E">
              <w:rPr>
                <w:sz w:val="20"/>
                <w:szCs w:val="20"/>
              </w:rPr>
              <w:t>P &lt; 0.05</w:t>
            </w:r>
          </w:p>
        </w:tc>
      </w:tr>
      <w:tr w:rsidR="00C329A5" w:rsidRPr="0068719E" w14:paraId="1E656C24" w14:textId="77777777" w:rsidTr="0068719E">
        <w:trPr>
          <w:trHeight w:val="525"/>
        </w:trPr>
        <w:tc>
          <w:tcPr>
            <w:tcW w:w="997" w:type="pct"/>
            <w:tcMar>
              <w:top w:w="0" w:type="dxa"/>
              <w:left w:w="108" w:type="dxa"/>
              <w:bottom w:w="0" w:type="dxa"/>
              <w:right w:w="108" w:type="dxa"/>
            </w:tcMar>
          </w:tcPr>
          <w:p w14:paraId="12445618" w14:textId="77777777" w:rsidR="00C329A5" w:rsidRPr="0068719E" w:rsidRDefault="00C329A5" w:rsidP="003A58CC">
            <w:pPr>
              <w:pStyle w:val="EYTableText"/>
              <w:rPr>
                <w:sz w:val="20"/>
                <w:szCs w:val="20"/>
                <w:highlight w:val="yellow"/>
              </w:rPr>
            </w:pPr>
            <w:r w:rsidRPr="0068719E">
              <w:rPr>
                <w:sz w:val="20"/>
                <w:szCs w:val="20"/>
              </w:rPr>
              <w:t>STEP (Srihari, 2015)</w:t>
            </w:r>
          </w:p>
        </w:tc>
        <w:tc>
          <w:tcPr>
            <w:tcW w:w="1154" w:type="pct"/>
            <w:tcMar>
              <w:top w:w="0" w:type="dxa"/>
              <w:left w:w="108" w:type="dxa"/>
              <w:bottom w:w="0" w:type="dxa"/>
              <w:right w:w="108" w:type="dxa"/>
            </w:tcMar>
          </w:tcPr>
          <w:p w14:paraId="62A788B2" w14:textId="77777777" w:rsidR="00C329A5" w:rsidRPr="0068719E" w:rsidRDefault="00C329A5" w:rsidP="003A58CC">
            <w:pPr>
              <w:pStyle w:val="EYTableText"/>
              <w:rPr>
                <w:sz w:val="20"/>
                <w:szCs w:val="20"/>
              </w:rPr>
            </w:pPr>
            <w:r w:rsidRPr="0068719E">
              <w:rPr>
                <w:sz w:val="20"/>
                <w:szCs w:val="20"/>
              </w:rPr>
              <w:t xml:space="preserve">DUP, PANSS, in-hospital stay based on days of </w:t>
            </w:r>
            <w:proofErr w:type="spellStart"/>
            <w:r w:rsidRPr="0068719E">
              <w:rPr>
                <w:sz w:val="20"/>
                <w:szCs w:val="20"/>
              </w:rPr>
              <w:t>hospitalisation</w:t>
            </w:r>
            <w:proofErr w:type="spellEnd"/>
            <w:r w:rsidRPr="0068719E">
              <w:rPr>
                <w:sz w:val="20"/>
                <w:szCs w:val="20"/>
              </w:rPr>
              <w:t>, GAF, service engagement.</w:t>
            </w:r>
          </w:p>
        </w:tc>
        <w:tc>
          <w:tcPr>
            <w:tcW w:w="1232" w:type="pct"/>
            <w:shd w:val="clear" w:color="auto" w:fill="FFFFFF" w:themeFill="background1"/>
            <w:tcMar>
              <w:top w:w="0" w:type="dxa"/>
              <w:left w:w="108" w:type="dxa"/>
              <w:bottom w:w="0" w:type="dxa"/>
              <w:right w:w="108" w:type="dxa"/>
            </w:tcMar>
          </w:tcPr>
          <w:p w14:paraId="5033F46C" w14:textId="77777777" w:rsidR="00C329A5" w:rsidRPr="0068719E" w:rsidRDefault="00C329A5" w:rsidP="003A58CC">
            <w:pPr>
              <w:pStyle w:val="EYTableText"/>
              <w:rPr>
                <w:sz w:val="20"/>
                <w:szCs w:val="20"/>
              </w:rPr>
            </w:pPr>
            <w:r w:rsidRPr="0068719E">
              <w:rPr>
                <w:sz w:val="20"/>
                <w:szCs w:val="20"/>
              </w:rPr>
              <w:t xml:space="preserve">After </w:t>
            </w:r>
            <w:proofErr w:type="gramStart"/>
            <w:r w:rsidRPr="0068719E">
              <w:rPr>
                <w:sz w:val="20"/>
                <w:szCs w:val="20"/>
              </w:rPr>
              <w:t>1 year</w:t>
            </w:r>
            <w:proofErr w:type="gramEnd"/>
            <w:r w:rsidRPr="0068719E">
              <w:rPr>
                <w:sz w:val="20"/>
                <w:szCs w:val="20"/>
              </w:rPr>
              <w:t xml:space="preserve"> STEP participants had less inpatient </w:t>
            </w:r>
            <w:proofErr w:type="spellStart"/>
            <w:r w:rsidRPr="0068719E">
              <w:rPr>
                <w:sz w:val="20"/>
                <w:szCs w:val="20"/>
              </w:rPr>
              <w:t>utilisation</w:t>
            </w:r>
            <w:proofErr w:type="spellEnd"/>
            <w:r w:rsidRPr="0068719E">
              <w:rPr>
                <w:sz w:val="20"/>
                <w:szCs w:val="20"/>
              </w:rPr>
              <w:t xml:space="preserve"> compared to those in usual treatment: no psychiatric </w:t>
            </w:r>
            <w:proofErr w:type="spellStart"/>
            <w:r w:rsidRPr="0068719E">
              <w:rPr>
                <w:sz w:val="20"/>
                <w:szCs w:val="20"/>
              </w:rPr>
              <w:t>hospitalisations</w:t>
            </w:r>
            <w:proofErr w:type="spellEnd"/>
            <w:r w:rsidRPr="0068719E">
              <w:rPr>
                <w:sz w:val="20"/>
                <w:szCs w:val="20"/>
              </w:rPr>
              <w:t xml:space="preserve">, lower mean </w:t>
            </w:r>
            <w:proofErr w:type="spellStart"/>
            <w:r w:rsidRPr="0068719E">
              <w:rPr>
                <w:sz w:val="20"/>
                <w:szCs w:val="20"/>
              </w:rPr>
              <w:t>hospitalisations</w:t>
            </w:r>
            <w:proofErr w:type="spellEnd"/>
            <w:r w:rsidRPr="0068719E">
              <w:rPr>
                <w:sz w:val="20"/>
                <w:szCs w:val="20"/>
              </w:rPr>
              <w:t>, and lower mean bed-days, better vocational engagement and showed salutary trends in global functioning measures.</w:t>
            </w:r>
          </w:p>
        </w:tc>
        <w:tc>
          <w:tcPr>
            <w:tcW w:w="1078" w:type="pct"/>
            <w:shd w:val="clear" w:color="auto" w:fill="FFFFFF" w:themeFill="background1"/>
          </w:tcPr>
          <w:p w14:paraId="7434B251" w14:textId="77777777" w:rsidR="00C329A5" w:rsidRPr="0068719E" w:rsidRDefault="00C329A5" w:rsidP="003A58CC">
            <w:pPr>
              <w:pStyle w:val="EYTableText"/>
              <w:rPr>
                <w:sz w:val="20"/>
                <w:szCs w:val="20"/>
              </w:rPr>
            </w:pPr>
            <w:r w:rsidRPr="0068719E">
              <w:rPr>
                <w:sz w:val="20"/>
                <w:szCs w:val="20"/>
              </w:rPr>
              <w:t xml:space="preserve">After one year, STEP participants had less inpatient utilization compared with those in usual treatment: no psychiatric </w:t>
            </w:r>
            <w:proofErr w:type="spellStart"/>
            <w:r w:rsidRPr="0068719E">
              <w:rPr>
                <w:sz w:val="20"/>
                <w:szCs w:val="20"/>
              </w:rPr>
              <w:t>hospitalisations</w:t>
            </w:r>
            <w:proofErr w:type="spellEnd"/>
            <w:r w:rsidRPr="0068719E">
              <w:rPr>
                <w:sz w:val="20"/>
                <w:szCs w:val="20"/>
              </w:rPr>
              <w:t xml:space="preserve">, 77% versus 56% (risk ratio [RR]=1.38, 95% confidence interval [CI]=1.08-1.58); mean </w:t>
            </w:r>
            <w:proofErr w:type="spellStart"/>
            <w:r w:rsidRPr="0068719E">
              <w:rPr>
                <w:sz w:val="20"/>
                <w:szCs w:val="20"/>
              </w:rPr>
              <w:t>hospitalisations</w:t>
            </w:r>
            <w:proofErr w:type="spellEnd"/>
            <w:r w:rsidRPr="0068719E">
              <w:rPr>
                <w:sz w:val="20"/>
                <w:szCs w:val="20"/>
              </w:rPr>
              <w:t xml:space="preserve">, .33±.70 versus .68±.92 (p=.02); and mean bed-days, 5.34±13.53 versus 11.51±15.04 (p=.05). For every five patients allocated to STEP versus usual treatment, one additional patient avoided </w:t>
            </w:r>
            <w:proofErr w:type="spellStart"/>
            <w:r w:rsidRPr="0068719E">
              <w:rPr>
                <w:sz w:val="20"/>
                <w:szCs w:val="20"/>
              </w:rPr>
              <w:t>hospitalisation</w:t>
            </w:r>
            <w:proofErr w:type="spellEnd"/>
            <w:r w:rsidRPr="0068719E">
              <w:rPr>
                <w:sz w:val="20"/>
                <w:szCs w:val="20"/>
              </w:rPr>
              <w:t xml:space="preserve"> over the first year (number needed to treat=5; CI=2.7-26.5).</w:t>
            </w:r>
          </w:p>
        </w:tc>
        <w:tc>
          <w:tcPr>
            <w:tcW w:w="539" w:type="pct"/>
          </w:tcPr>
          <w:p w14:paraId="24A9BA86" w14:textId="77777777" w:rsidR="00C329A5" w:rsidRPr="0068719E" w:rsidRDefault="00C329A5" w:rsidP="003A58CC">
            <w:pPr>
              <w:pStyle w:val="EYTableText"/>
              <w:rPr>
                <w:sz w:val="20"/>
                <w:szCs w:val="20"/>
              </w:rPr>
            </w:pPr>
            <w:r w:rsidRPr="0068719E">
              <w:rPr>
                <w:sz w:val="20"/>
                <w:szCs w:val="20"/>
              </w:rPr>
              <w:t>SIG</w:t>
            </w:r>
          </w:p>
        </w:tc>
      </w:tr>
      <w:tr w:rsidR="00C329A5" w:rsidRPr="0068719E" w14:paraId="551330F6" w14:textId="77777777" w:rsidTr="0068719E">
        <w:trPr>
          <w:trHeight w:val="525"/>
        </w:trPr>
        <w:tc>
          <w:tcPr>
            <w:tcW w:w="997" w:type="pct"/>
            <w:tcMar>
              <w:top w:w="0" w:type="dxa"/>
              <w:left w:w="108" w:type="dxa"/>
              <w:bottom w:w="0" w:type="dxa"/>
              <w:right w:w="108" w:type="dxa"/>
            </w:tcMar>
          </w:tcPr>
          <w:p w14:paraId="33F2632A" w14:textId="77777777" w:rsidR="00C329A5" w:rsidRPr="0068719E" w:rsidRDefault="00C329A5" w:rsidP="003A58CC">
            <w:pPr>
              <w:pStyle w:val="EYTableText"/>
              <w:rPr>
                <w:sz w:val="20"/>
                <w:szCs w:val="20"/>
              </w:rPr>
            </w:pPr>
            <w:r w:rsidRPr="0068719E">
              <w:rPr>
                <w:sz w:val="20"/>
                <w:szCs w:val="20"/>
              </w:rPr>
              <w:t>OTP (</w:t>
            </w:r>
            <w:proofErr w:type="spellStart"/>
            <w:r w:rsidRPr="0068719E">
              <w:rPr>
                <w:sz w:val="20"/>
                <w:szCs w:val="20"/>
              </w:rPr>
              <w:t>Grawe</w:t>
            </w:r>
            <w:proofErr w:type="spellEnd"/>
            <w:r w:rsidRPr="0068719E">
              <w:rPr>
                <w:sz w:val="20"/>
                <w:szCs w:val="20"/>
              </w:rPr>
              <w:t xml:space="preserve"> et al, 2006)</w:t>
            </w:r>
          </w:p>
        </w:tc>
        <w:tc>
          <w:tcPr>
            <w:tcW w:w="1154" w:type="pct"/>
            <w:tcMar>
              <w:top w:w="0" w:type="dxa"/>
              <w:left w:w="108" w:type="dxa"/>
              <w:bottom w:w="0" w:type="dxa"/>
              <w:right w:w="108" w:type="dxa"/>
            </w:tcMar>
          </w:tcPr>
          <w:p w14:paraId="74D32409" w14:textId="77777777" w:rsidR="00C329A5" w:rsidRPr="0068719E" w:rsidRDefault="00C329A5" w:rsidP="003A58CC">
            <w:pPr>
              <w:pStyle w:val="EYTableText"/>
              <w:rPr>
                <w:sz w:val="20"/>
                <w:szCs w:val="20"/>
              </w:rPr>
            </w:pPr>
            <w:r w:rsidRPr="0068719E">
              <w:rPr>
                <w:sz w:val="20"/>
                <w:szCs w:val="20"/>
              </w:rPr>
              <w:t xml:space="preserve">PANSS, BPRS, GAF, </w:t>
            </w:r>
            <w:proofErr w:type="spellStart"/>
            <w:r w:rsidRPr="0068719E">
              <w:rPr>
                <w:sz w:val="20"/>
                <w:szCs w:val="20"/>
              </w:rPr>
              <w:t>hospitalisation</w:t>
            </w:r>
            <w:proofErr w:type="spellEnd"/>
            <w:r w:rsidRPr="0068719E">
              <w:rPr>
                <w:sz w:val="20"/>
                <w:szCs w:val="20"/>
              </w:rPr>
              <w:t xml:space="preserve"> rates.  </w:t>
            </w:r>
          </w:p>
        </w:tc>
        <w:tc>
          <w:tcPr>
            <w:tcW w:w="1232" w:type="pct"/>
            <w:shd w:val="clear" w:color="auto" w:fill="FFFFFF" w:themeFill="background1"/>
            <w:tcMar>
              <w:top w:w="0" w:type="dxa"/>
              <w:left w:w="108" w:type="dxa"/>
              <w:bottom w:w="0" w:type="dxa"/>
              <w:right w:w="108" w:type="dxa"/>
            </w:tcMar>
          </w:tcPr>
          <w:p w14:paraId="631A6F0B" w14:textId="77777777" w:rsidR="00C329A5" w:rsidRPr="0068719E" w:rsidRDefault="00C329A5" w:rsidP="003A58CC">
            <w:pPr>
              <w:pStyle w:val="EYTableText"/>
              <w:rPr>
                <w:sz w:val="20"/>
                <w:szCs w:val="20"/>
              </w:rPr>
            </w:pPr>
            <w:r w:rsidRPr="0068719E">
              <w:rPr>
                <w:sz w:val="20"/>
                <w:szCs w:val="20"/>
              </w:rPr>
              <w:t xml:space="preserve">Integrated care proved superior to standard care in reducing negative symptoms, minor psychotic episodes and in </w:t>
            </w:r>
            <w:proofErr w:type="spellStart"/>
            <w:r w:rsidRPr="0068719E">
              <w:rPr>
                <w:sz w:val="20"/>
                <w:szCs w:val="20"/>
              </w:rPr>
              <w:t>stabilising</w:t>
            </w:r>
            <w:proofErr w:type="spellEnd"/>
            <w:r w:rsidRPr="0068719E">
              <w:rPr>
                <w:sz w:val="20"/>
                <w:szCs w:val="20"/>
              </w:rPr>
              <w:t xml:space="preserve"> positive symptoms, but did not reduce hospital admissions or major psychotic recurrences.</w:t>
            </w:r>
          </w:p>
        </w:tc>
        <w:tc>
          <w:tcPr>
            <w:tcW w:w="1078" w:type="pct"/>
            <w:shd w:val="clear" w:color="auto" w:fill="FFFFFF" w:themeFill="background1"/>
          </w:tcPr>
          <w:p w14:paraId="79C5083B" w14:textId="014C8AEC" w:rsidR="00C329A5" w:rsidRPr="0068719E" w:rsidRDefault="00C329A5" w:rsidP="003A58CC">
            <w:pPr>
              <w:pStyle w:val="EYTableText"/>
              <w:rPr>
                <w:sz w:val="20"/>
                <w:szCs w:val="20"/>
              </w:rPr>
            </w:pPr>
            <w:r w:rsidRPr="0068719E">
              <w:rPr>
                <w:sz w:val="20"/>
                <w:szCs w:val="20"/>
              </w:rPr>
              <w:t>Half the patients in the ST group were admitted to</w:t>
            </w:r>
            <w:r w:rsidR="0068719E">
              <w:rPr>
                <w:sz w:val="20"/>
                <w:szCs w:val="20"/>
              </w:rPr>
              <w:t xml:space="preserve"> </w:t>
            </w:r>
            <w:r w:rsidRPr="0068719E">
              <w:rPr>
                <w:sz w:val="20"/>
                <w:szCs w:val="20"/>
              </w:rPr>
              <w:t>hospital over the 2 years, compared to one-third of</w:t>
            </w:r>
            <w:r w:rsidR="0068719E">
              <w:rPr>
                <w:sz w:val="20"/>
                <w:szCs w:val="20"/>
              </w:rPr>
              <w:t xml:space="preserve"> </w:t>
            </w:r>
            <w:r w:rsidRPr="0068719E">
              <w:rPr>
                <w:sz w:val="20"/>
                <w:szCs w:val="20"/>
              </w:rPr>
              <w:t>the IT group, with six ST (30%) and four (13%) IT</w:t>
            </w:r>
            <w:r w:rsidR="0068719E">
              <w:rPr>
                <w:sz w:val="20"/>
                <w:szCs w:val="20"/>
              </w:rPr>
              <w:t xml:space="preserve"> </w:t>
            </w:r>
            <w:r w:rsidRPr="0068719E">
              <w:rPr>
                <w:sz w:val="20"/>
                <w:szCs w:val="20"/>
              </w:rPr>
              <w:t>cases having multiple</w:t>
            </w:r>
            <w:r w:rsidR="0068719E">
              <w:rPr>
                <w:sz w:val="20"/>
                <w:szCs w:val="20"/>
              </w:rPr>
              <w:t xml:space="preserve"> </w:t>
            </w:r>
            <w:r w:rsidRPr="0068719E">
              <w:rPr>
                <w:sz w:val="20"/>
                <w:szCs w:val="20"/>
              </w:rPr>
              <w:t>admissions. Seventeen</w:t>
            </w:r>
          </w:p>
          <w:p w14:paraId="16D9A710" w14:textId="77777777" w:rsidR="00C329A5" w:rsidRPr="0068719E" w:rsidRDefault="00C329A5" w:rsidP="003A58CC">
            <w:pPr>
              <w:pStyle w:val="EYTableText"/>
              <w:rPr>
                <w:sz w:val="20"/>
                <w:szCs w:val="20"/>
              </w:rPr>
            </w:pPr>
            <w:r w:rsidRPr="0068719E">
              <w:rPr>
                <w:sz w:val="20"/>
                <w:szCs w:val="20"/>
              </w:rPr>
              <w:t>patients (34%) suﬀered a major and 16 (32%) a</w:t>
            </w:r>
          </w:p>
          <w:p w14:paraId="36EACC62" w14:textId="77777777" w:rsidR="00C329A5" w:rsidRPr="0068719E" w:rsidRDefault="00C329A5" w:rsidP="003A58CC">
            <w:pPr>
              <w:pStyle w:val="EYTableText"/>
              <w:rPr>
                <w:sz w:val="20"/>
                <w:szCs w:val="20"/>
              </w:rPr>
            </w:pPr>
            <w:r w:rsidRPr="0068719E">
              <w:rPr>
                <w:sz w:val="20"/>
                <w:szCs w:val="20"/>
              </w:rPr>
              <w:lastRenderedPageBreak/>
              <w:t>minor recurrence. There were signiﬁcantly more</w:t>
            </w:r>
          </w:p>
          <w:p w14:paraId="68AF8E96" w14:textId="77777777" w:rsidR="00C329A5" w:rsidRPr="0068719E" w:rsidRDefault="00C329A5" w:rsidP="003A58CC">
            <w:pPr>
              <w:pStyle w:val="EYTableText"/>
              <w:rPr>
                <w:sz w:val="20"/>
                <w:szCs w:val="20"/>
              </w:rPr>
            </w:pPr>
            <w:r w:rsidRPr="0068719E">
              <w:rPr>
                <w:sz w:val="20"/>
                <w:szCs w:val="20"/>
              </w:rPr>
              <w:t>minor recurrences in the ST group (P ¼0.03).</w:t>
            </w:r>
          </w:p>
        </w:tc>
        <w:tc>
          <w:tcPr>
            <w:tcW w:w="539" w:type="pct"/>
          </w:tcPr>
          <w:p w14:paraId="31FDF92B" w14:textId="77777777" w:rsidR="00C329A5" w:rsidRPr="0068719E" w:rsidRDefault="00C329A5" w:rsidP="003A58CC">
            <w:pPr>
              <w:pStyle w:val="EYTableText"/>
              <w:rPr>
                <w:sz w:val="20"/>
                <w:szCs w:val="20"/>
              </w:rPr>
            </w:pPr>
            <w:r w:rsidRPr="0068719E">
              <w:rPr>
                <w:sz w:val="20"/>
                <w:szCs w:val="20"/>
              </w:rPr>
              <w:lastRenderedPageBreak/>
              <w:t>NS for reducing hospital admissions</w:t>
            </w:r>
          </w:p>
          <w:p w14:paraId="774CB6F1" w14:textId="77777777" w:rsidR="00C329A5" w:rsidRPr="0068719E" w:rsidRDefault="00C329A5" w:rsidP="003A58CC">
            <w:pPr>
              <w:pStyle w:val="EYTableText"/>
              <w:rPr>
                <w:sz w:val="20"/>
                <w:szCs w:val="20"/>
              </w:rPr>
            </w:pPr>
            <w:r w:rsidRPr="0068719E">
              <w:rPr>
                <w:sz w:val="20"/>
                <w:szCs w:val="20"/>
              </w:rPr>
              <w:t>P &gt; 0.05</w:t>
            </w:r>
          </w:p>
        </w:tc>
      </w:tr>
      <w:tr w:rsidR="00C329A5" w:rsidRPr="0068719E" w14:paraId="7F3FDAC1" w14:textId="77777777" w:rsidTr="0068719E">
        <w:trPr>
          <w:trHeight w:val="525"/>
        </w:trPr>
        <w:tc>
          <w:tcPr>
            <w:tcW w:w="997" w:type="pct"/>
            <w:tcMar>
              <w:top w:w="0" w:type="dxa"/>
              <w:left w:w="108" w:type="dxa"/>
              <w:bottom w:w="0" w:type="dxa"/>
              <w:right w:w="108" w:type="dxa"/>
            </w:tcMar>
          </w:tcPr>
          <w:p w14:paraId="5C4A3F7B" w14:textId="77777777" w:rsidR="00C329A5" w:rsidRPr="0068719E" w:rsidRDefault="00C329A5" w:rsidP="003A58CC">
            <w:pPr>
              <w:pStyle w:val="EYTableText"/>
              <w:rPr>
                <w:sz w:val="20"/>
                <w:szCs w:val="20"/>
              </w:rPr>
            </w:pPr>
            <w:r w:rsidRPr="0068719E">
              <w:rPr>
                <w:sz w:val="20"/>
                <w:szCs w:val="20"/>
              </w:rPr>
              <w:t>CHEN (2011)</w:t>
            </w:r>
          </w:p>
        </w:tc>
        <w:tc>
          <w:tcPr>
            <w:tcW w:w="1154" w:type="pct"/>
            <w:tcMar>
              <w:top w:w="0" w:type="dxa"/>
              <w:left w:w="108" w:type="dxa"/>
              <w:bottom w:w="0" w:type="dxa"/>
              <w:right w:w="108" w:type="dxa"/>
            </w:tcMar>
          </w:tcPr>
          <w:p w14:paraId="27724407" w14:textId="77777777" w:rsidR="00C329A5" w:rsidRPr="0068719E" w:rsidRDefault="00C329A5" w:rsidP="003A58CC">
            <w:pPr>
              <w:pStyle w:val="EYTableText"/>
              <w:rPr>
                <w:sz w:val="20"/>
                <w:szCs w:val="20"/>
              </w:rPr>
            </w:pPr>
            <w:r w:rsidRPr="0068719E">
              <w:rPr>
                <w:sz w:val="20"/>
                <w:szCs w:val="20"/>
              </w:rPr>
              <w:t xml:space="preserve">GCI-S, service </w:t>
            </w:r>
            <w:proofErr w:type="spellStart"/>
            <w:r w:rsidRPr="0068719E">
              <w:rPr>
                <w:sz w:val="20"/>
                <w:szCs w:val="20"/>
              </w:rPr>
              <w:t>utilisation</w:t>
            </w:r>
            <w:proofErr w:type="spellEnd"/>
            <w:r w:rsidRPr="0068719E">
              <w:rPr>
                <w:sz w:val="20"/>
                <w:szCs w:val="20"/>
              </w:rPr>
              <w:t xml:space="preserve">, suicidal </w:t>
            </w:r>
            <w:proofErr w:type="spellStart"/>
            <w:r w:rsidRPr="0068719E">
              <w:rPr>
                <w:sz w:val="20"/>
                <w:szCs w:val="20"/>
              </w:rPr>
              <w:t>behaviour</w:t>
            </w:r>
            <w:proofErr w:type="spellEnd"/>
            <w:r w:rsidRPr="0068719E">
              <w:rPr>
                <w:sz w:val="20"/>
                <w:szCs w:val="20"/>
              </w:rPr>
              <w:t>, functional outcomes.</w:t>
            </w:r>
          </w:p>
        </w:tc>
        <w:tc>
          <w:tcPr>
            <w:tcW w:w="1232" w:type="pct"/>
            <w:shd w:val="clear" w:color="auto" w:fill="FFFFFF" w:themeFill="background1"/>
            <w:tcMar>
              <w:top w:w="0" w:type="dxa"/>
              <w:left w:w="108" w:type="dxa"/>
              <w:bottom w:w="0" w:type="dxa"/>
              <w:right w:w="108" w:type="dxa"/>
            </w:tcMar>
          </w:tcPr>
          <w:p w14:paraId="65A87B0F" w14:textId="77777777" w:rsidR="00C329A5" w:rsidRPr="0068719E" w:rsidRDefault="00C329A5" w:rsidP="003A58CC">
            <w:pPr>
              <w:pStyle w:val="EYTableText"/>
              <w:rPr>
                <w:sz w:val="20"/>
                <w:szCs w:val="20"/>
              </w:rPr>
            </w:pPr>
            <w:r w:rsidRPr="0068719E">
              <w:rPr>
                <w:sz w:val="20"/>
                <w:szCs w:val="20"/>
              </w:rPr>
              <w:t xml:space="preserve">Significant increase in full time employment or study, fewer days of </w:t>
            </w:r>
            <w:proofErr w:type="spellStart"/>
            <w:r w:rsidRPr="0068719E">
              <w:rPr>
                <w:sz w:val="20"/>
                <w:szCs w:val="20"/>
              </w:rPr>
              <w:t>hospitalisation</w:t>
            </w:r>
            <w:proofErr w:type="spellEnd"/>
            <w:r w:rsidRPr="0068719E">
              <w:rPr>
                <w:sz w:val="20"/>
                <w:szCs w:val="20"/>
              </w:rPr>
              <w:t xml:space="preserve">, less severe positive symptoms, less severe negative symptoms, fewer </w:t>
            </w:r>
            <w:proofErr w:type="gramStart"/>
            <w:r w:rsidRPr="0068719E">
              <w:rPr>
                <w:sz w:val="20"/>
                <w:szCs w:val="20"/>
              </w:rPr>
              <w:t>suicides</w:t>
            </w:r>
            <w:proofErr w:type="gramEnd"/>
            <w:r w:rsidRPr="0068719E">
              <w:rPr>
                <w:sz w:val="20"/>
                <w:szCs w:val="20"/>
              </w:rPr>
              <w:t xml:space="preserve"> and fewer disengagements.  </w:t>
            </w:r>
          </w:p>
        </w:tc>
        <w:tc>
          <w:tcPr>
            <w:tcW w:w="1078" w:type="pct"/>
            <w:shd w:val="clear" w:color="auto" w:fill="FFFFFF" w:themeFill="background1"/>
          </w:tcPr>
          <w:p w14:paraId="0B85E956" w14:textId="77777777" w:rsidR="00C329A5" w:rsidRPr="0068719E" w:rsidRDefault="00C329A5" w:rsidP="003A58CC">
            <w:pPr>
              <w:pStyle w:val="EYTableText"/>
              <w:rPr>
                <w:sz w:val="20"/>
                <w:szCs w:val="20"/>
              </w:rPr>
            </w:pPr>
            <w:r w:rsidRPr="0068719E">
              <w:rPr>
                <w:sz w:val="20"/>
                <w:szCs w:val="20"/>
              </w:rPr>
              <w:t xml:space="preserve">Duration of hospitals days reduced significantly (61.6 compared to 11.7) as did number of </w:t>
            </w:r>
            <w:proofErr w:type="spellStart"/>
            <w:r w:rsidRPr="0068719E">
              <w:rPr>
                <w:sz w:val="20"/>
                <w:szCs w:val="20"/>
              </w:rPr>
              <w:t>hospitalisations</w:t>
            </w:r>
            <w:proofErr w:type="spellEnd"/>
            <w:r w:rsidRPr="0068719E">
              <w:rPr>
                <w:sz w:val="20"/>
                <w:szCs w:val="20"/>
              </w:rPr>
              <w:t xml:space="preserve"> (1.0 compared to 1.8 in the control).</w:t>
            </w:r>
          </w:p>
        </w:tc>
        <w:tc>
          <w:tcPr>
            <w:tcW w:w="539" w:type="pct"/>
          </w:tcPr>
          <w:p w14:paraId="2B553786" w14:textId="77777777" w:rsidR="00C329A5" w:rsidRPr="0068719E" w:rsidRDefault="00C329A5" w:rsidP="003A58CC">
            <w:pPr>
              <w:pStyle w:val="EYTableText"/>
              <w:rPr>
                <w:sz w:val="20"/>
                <w:szCs w:val="20"/>
              </w:rPr>
            </w:pPr>
            <w:r w:rsidRPr="0068719E">
              <w:rPr>
                <w:sz w:val="20"/>
                <w:szCs w:val="20"/>
              </w:rPr>
              <w:t>SIG</w:t>
            </w:r>
          </w:p>
        </w:tc>
      </w:tr>
      <w:tr w:rsidR="00C329A5" w:rsidRPr="0068719E" w14:paraId="065DDB23" w14:textId="77777777" w:rsidTr="0068719E">
        <w:trPr>
          <w:trHeight w:val="525"/>
        </w:trPr>
        <w:tc>
          <w:tcPr>
            <w:tcW w:w="997" w:type="pct"/>
            <w:tcMar>
              <w:top w:w="0" w:type="dxa"/>
              <w:left w:w="108" w:type="dxa"/>
              <w:bottom w:w="0" w:type="dxa"/>
              <w:right w:w="108" w:type="dxa"/>
            </w:tcMar>
          </w:tcPr>
          <w:p w14:paraId="4FB81E77" w14:textId="77777777" w:rsidR="00C329A5" w:rsidRPr="0068719E" w:rsidRDefault="00C329A5" w:rsidP="003A58CC">
            <w:pPr>
              <w:pStyle w:val="EYTableText"/>
              <w:rPr>
                <w:sz w:val="20"/>
                <w:szCs w:val="20"/>
              </w:rPr>
            </w:pPr>
            <w:r w:rsidRPr="0068719E">
              <w:rPr>
                <w:sz w:val="20"/>
                <w:szCs w:val="20"/>
              </w:rPr>
              <w:t>EASY (2015)</w:t>
            </w:r>
          </w:p>
        </w:tc>
        <w:tc>
          <w:tcPr>
            <w:tcW w:w="1154" w:type="pct"/>
            <w:tcMar>
              <w:top w:w="0" w:type="dxa"/>
              <w:left w:w="108" w:type="dxa"/>
              <w:bottom w:w="0" w:type="dxa"/>
              <w:right w:w="108" w:type="dxa"/>
            </w:tcMar>
          </w:tcPr>
          <w:p w14:paraId="65759AE9" w14:textId="77777777" w:rsidR="00C329A5" w:rsidRPr="0068719E" w:rsidRDefault="00C329A5" w:rsidP="003A58CC">
            <w:pPr>
              <w:pStyle w:val="EYTableText"/>
              <w:rPr>
                <w:sz w:val="20"/>
                <w:szCs w:val="20"/>
              </w:rPr>
            </w:pPr>
            <w:r w:rsidRPr="0068719E">
              <w:rPr>
                <w:sz w:val="20"/>
                <w:szCs w:val="20"/>
              </w:rPr>
              <w:t>DUP, PANSS, SOFAS, RFS</w:t>
            </w:r>
          </w:p>
        </w:tc>
        <w:tc>
          <w:tcPr>
            <w:tcW w:w="1232" w:type="pct"/>
            <w:shd w:val="clear" w:color="auto" w:fill="FFFFFF" w:themeFill="background1"/>
            <w:tcMar>
              <w:top w:w="0" w:type="dxa"/>
              <w:left w:w="108" w:type="dxa"/>
              <w:bottom w:w="0" w:type="dxa"/>
              <w:right w:w="108" w:type="dxa"/>
            </w:tcMar>
          </w:tcPr>
          <w:p w14:paraId="6BC4DB1F" w14:textId="77777777" w:rsidR="00C329A5" w:rsidRPr="0068719E" w:rsidRDefault="00C329A5" w:rsidP="003A58CC">
            <w:pPr>
              <w:pStyle w:val="EYTableText"/>
              <w:rPr>
                <w:sz w:val="20"/>
                <w:szCs w:val="20"/>
              </w:rPr>
            </w:pPr>
            <w:r w:rsidRPr="0068719E">
              <w:rPr>
                <w:sz w:val="20"/>
                <w:szCs w:val="20"/>
              </w:rPr>
              <w:t xml:space="preserve">Significant for reduced suicide rates, fewer number and shorter duration of </w:t>
            </w:r>
            <w:proofErr w:type="spellStart"/>
            <w:r w:rsidRPr="0068719E">
              <w:rPr>
                <w:sz w:val="20"/>
                <w:szCs w:val="20"/>
              </w:rPr>
              <w:t>hospitalisation</w:t>
            </w:r>
            <w:proofErr w:type="spellEnd"/>
            <w:r w:rsidRPr="0068719E">
              <w:rPr>
                <w:sz w:val="20"/>
                <w:szCs w:val="20"/>
              </w:rPr>
              <w:t xml:space="preserve">, longer employment periods and fewer suicide attempts over 10 years. </w:t>
            </w:r>
          </w:p>
          <w:p w14:paraId="7A17257A" w14:textId="77777777" w:rsidR="00C329A5" w:rsidRPr="0068719E" w:rsidRDefault="00C329A5" w:rsidP="003A58CC">
            <w:pPr>
              <w:pStyle w:val="EYTableText"/>
              <w:rPr>
                <w:sz w:val="20"/>
                <w:szCs w:val="20"/>
              </w:rPr>
            </w:pPr>
            <w:r w:rsidRPr="0068719E">
              <w:rPr>
                <w:sz w:val="20"/>
                <w:szCs w:val="20"/>
              </w:rPr>
              <w:t xml:space="preserve">Not significant was that at 10 years, no difference was found in psychotic symptoms, symptomatic </w:t>
            </w:r>
            <w:proofErr w:type="gramStart"/>
            <w:r w:rsidRPr="0068719E">
              <w:rPr>
                <w:sz w:val="20"/>
                <w:szCs w:val="20"/>
              </w:rPr>
              <w:t>remission</w:t>
            </w:r>
            <w:proofErr w:type="gramEnd"/>
            <w:r w:rsidRPr="0068719E">
              <w:rPr>
                <w:sz w:val="20"/>
                <w:szCs w:val="20"/>
              </w:rPr>
              <w:t xml:space="preserve"> and functional recovery.</w:t>
            </w:r>
          </w:p>
        </w:tc>
        <w:tc>
          <w:tcPr>
            <w:tcW w:w="1078" w:type="pct"/>
            <w:shd w:val="clear" w:color="auto" w:fill="FFFFFF" w:themeFill="background1"/>
          </w:tcPr>
          <w:p w14:paraId="6505A4D7" w14:textId="77777777" w:rsidR="00C329A5" w:rsidRPr="0068719E" w:rsidRDefault="00C329A5" w:rsidP="003A58CC">
            <w:pPr>
              <w:pStyle w:val="EYTableText"/>
              <w:rPr>
                <w:sz w:val="20"/>
                <w:szCs w:val="20"/>
              </w:rPr>
            </w:pPr>
          </w:p>
        </w:tc>
        <w:tc>
          <w:tcPr>
            <w:tcW w:w="539" w:type="pct"/>
          </w:tcPr>
          <w:p w14:paraId="2491BF1F" w14:textId="77777777" w:rsidR="00C329A5" w:rsidRPr="0068719E" w:rsidRDefault="00C329A5" w:rsidP="003A58CC">
            <w:pPr>
              <w:pStyle w:val="EYTableText"/>
              <w:rPr>
                <w:sz w:val="20"/>
                <w:szCs w:val="20"/>
              </w:rPr>
            </w:pPr>
            <w:r w:rsidRPr="0068719E">
              <w:rPr>
                <w:sz w:val="20"/>
                <w:szCs w:val="20"/>
              </w:rPr>
              <w:t>SIG</w:t>
            </w:r>
          </w:p>
        </w:tc>
      </w:tr>
      <w:tr w:rsidR="00C329A5" w:rsidRPr="0068719E" w14:paraId="1DFBF41D" w14:textId="77777777" w:rsidTr="0068719E">
        <w:trPr>
          <w:trHeight w:val="525"/>
        </w:trPr>
        <w:tc>
          <w:tcPr>
            <w:tcW w:w="997" w:type="pct"/>
            <w:tcMar>
              <w:top w:w="0" w:type="dxa"/>
              <w:left w:w="108" w:type="dxa"/>
              <w:bottom w:w="0" w:type="dxa"/>
              <w:right w:w="108" w:type="dxa"/>
            </w:tcMar>
          </w:tcPr>
          <w:p w14:paraId="59AC7D25" w14:textId="77777777" w:rsidR="00C329A5" w:rsidRPr="0068719E" w:rsidRDefault="00C329A5" w:rsidP="003A58CC">
            <w:pPr>
              <w:pStyle w:val="EYTableText"/>
              <w:rPr>
                <w:sz w:val="20"/>
                <w:szCs w:val="20"/>
              </w:rPr>
            </w:pPr>
            <w:r w:rsidRPr="0068719E">
              <w:rPr>
                <w:sz w:val="20"/>
                <w:szCs w:val="20"/>
              </w:rPr>
              <w:t>VALENCIA (2012)</w:t>
            </w:r>
          </w:p>
        </w:tc>
        <w:tc>
          <w:tcPr>
            <w:tcW w:w="1154" w:type="pct"/>
            <w:tcMar>
              <w:top w:w="0" w:type="dxa"/>
              <w:left w:w="108" w:type="dxa"/>
              <w:bottom w:w="0" w:type="dxa"/>
              <w:right w:w="108" w:type="dxa"/>
            </w:tcMar>
          </w:tcPr>
          <w:p w14:paraId="4949CD75" w14:textId="77777777" w:rsidR="00C329A5" w:rsidRPr="0068719E" w:rsidRDefault="00C329A5" w:rsidP="003A58CC">
            <w:pPr>
              <w:pStyle w:val="EYTableText"/>
              <w:rPr>
                <w:sz w:val="20"/>
                <w:szCs w:val="20"/>
              </w:rPr>
            </w:pPr>
            <w:r w:rsidRPr="0068719E">
              <w:rPr>
                <w:sz w:val="20"/>
                <w:szCs w:val="20"/>
              </w:rPr>
              <w:t xml:space="preserve">PANSS, GAF, relapse, </w:t>
            </w:r>
            <w:proofErr w:type="spellStart"/>
            <w:r w:rsidRPr="0068719E">
              <w:rPr>
                <w:sz w:val="20"/>
                <w:szCs w:val="20"/>
              </w:rPr>
              <w:t>rehospitalisation</w:t>
            </w:r>
            <w:proofErr w:type="spellEnd"/>
            <w:r w:rsidRPr="0068719E">
              <w:rPr>
                <w:sz w:val="20"/>
                <w:szCs w:val="20"/>
              </w:rPr>
              <w:t>, medication compliance and therapeutic adherence.  Symptomatic remission and functional recovery</w:t>
            </w:r>
          </w:p>
        </w:tc>
        <w:tc>
          <w:tcPr>
            <w:tcW w:w="1232" w:type="pct"/>
            <w:shd w:val="clear" w:color="auto" w:fill="FFFFFF" w:themeFill="background1"/>
            <w:tcMar>
              <w:top w:w="0" w:type="dxa"/>
              <w:left w:w="108" w:type="dxa"/>
              <w:bottom w:w="0" w:type="dxa"/>
              <w:right w:w="108" w:type="dxa"/>
            </w:tcMar>
          </w:tcPr>
          <w:p w14:paraId="2F5BD341" w14:textId="77777777" w:rsidR="00C329A5" w:rsidRPr="0068719E" w:rsidRDefault="00C329A5" w:rsidP="003A58CC">
            <w:pPr>
              <w:pStyle w:val="EYTableText"/>
              <w:rPr>
                <w:sz w:val="20"/>
                <w:szCs w:val="20"/>
              </w:rPr>
            </w:pPr>
            <w:r w:rsidRPr="0068719E">
              <w:rPr>
                <w:sz w:val="20"/>
                <w:szCs w:val="20"/>
              </w:rPr>
              <w:t>Patients who</w:t>
            </w:r>
          </w:p>
          <w:p w14:paraId="70C41E9B" w14:textId="77777777" w:rsidR="00C329A5" w:rsidRPr="0068719E" w:rsidRDefault="00C329A5" w:rsidP="003A58CC">
            <w:pPr>
              <w:pStyle w:val="EYTableText"/>
              <w:rPr>
                <w:sz w:val="20"/>
                <w:szCs w:val="20"/>
              </w:rPr>
            </w:pPr>
            <w:r w:rsidRPr="0068719E">
              <w:rPr>
                <w:sz w:val="20"/>
                <w:szCs w:val="20"/>
              </w:rPr>
              <w:t>received the integrated approach demonstrated statistically</w:t>
            </w:r>
          </w:p>
          <w:p w14:paraId="2ED710C7" w14:textId="77777777" w:rsidR="00C329A5" w:rsidRPr="0068719E" w:rsidRDefault="00C329A5" w:rsidP="003A58CC">
            <w:pPr>
              <w:pStyle w:val="EYTableText"/>
              <w:rPr>
                <w:sz w:val="20"/>
                <w:szCs w:val="20"/>
              </w:rPr>
            </w:pPr>
            <w:r w:rsidRPr="0068719E">
              <w:rPr>
                <w:sz w:val="20"/>
                <w:szCs w:val="20"/>
              </w:rPr>
              <w:t>signiﬁcant improvements in symptomatology, psychosocial</w:t>
            </w:r>
          </w:p>
          <w:p w14:paraId="0BAB6E80" w14:textId="77777777" w:rsidR="00C329A5" w:rsidRPr="0068719E" w:rsidRDefault="00C329A5" w:rsidP="003A58CC">
            <w:pPr>
              <w:pStyle w:val="EYTableText"/>
              <w:rPr>
                <w:sz w:val="20"/>
                <w:szCs w:val="20"/>
              </w:rPr>
            </w:pPr>
            <w:r w:rsidRPr="0068719E">
              <w:rPr>
                <w:sz w:val="20"/>
                <w:szCs w:val="20"/>
              </w:rPr>
              <w:t xml:space="preserve">functioning, lower relapse and </w:t>
            </w:r>
            <w:proofErr w:type="spellStart"/>
            <w:r w:rsidRPr="0068719E">
              <w:rPr>
                <w:sz w:val="20"/>
                <w:szCs w:val="20"/>
              </w:rPr>
              <w:t>rehospitalisation</w:t>
            </w:r>
            <w:proofErr w:type="spellEnd"/>
            <w:r w:rsidRPr="0068719E">
              <w:rPr>
                <w:sz w:val="20"/>
                <w:szCs w:val="20"/>
              </w:rPr>
              <w:t xml:space="preserve"> rates, higher</w:t>
            </w:r>
          </w:p>
          <w:p w14:paraId="7B6CD577" w14:textId="2981B0E3" w:rsidR="00C329A5" w:rsidRPr="0068719E" w:rsidRDefault="00C329A5" w:rsidP="003A58CC">
            <w:pPr>
              <w:pStyle w:val="EYTableText"/>
              <w:rPr>
                <w:sz w:val="20"/>
                <w:szCs w:val="20"/>
              </w:rPr>
            </w:pPr>
            <w:r w:rsidRPr="0068719E">
              <w:rPr>
                <w:sz w:val="20"/>
                <w:szCs w:val="20"/>
              </w:rPr>
              <w:t>compliance with medication, and high therapeutic adherence</w:t>
            </w:r>
          </w:p>
        </w:tc>
        <w:tc>
          <w:tcPr>
            <w:tcW w:w="1078" w:type="pct"/>
            <w:shd w:val="clear" w:color="auto" w:fill="FFFFFF" w:themeFill="background1"/>
          </w:tcPr>
          <w:p w14:paraId="1946335D" w14:textId="77777777" w:rsidR="00C329A5" w:rsidRPr="0068719E" w:rsidRDefault="00C329A5" w:rsidP="003A58CC">
            <w:pPr>
              <w:pStyle w:val="EYTableText"/>
              <w:rPr>
                <w:sz w:val="20"/>
                <w:szCs w:val="20"/>
              </w:rPr>
            </w:pPr>
            <w:r w:rsidRPr="0068719E">
              <w:rPr>
                <w:sz w:val="20"/>
                <w:szCs w:val="20"/>
              </w:rPr>
              <w:t xml:space="preserve">Relapse and </w:t>
            </w:r>
            <w:proofErr w:type="spellStart"/>
            <w:r w:rsidRPr="0068719E">
              <w:rPr>
                <w:sz w:val="20"/>
                <w:szCs w:val="20"/>
              </w:rPr>
              <w:t>rehospitalisation</w:t>
            </w:r>
            <w:proofErr w:type="spellEnd"/>
            <w:r w:rsidRPr="0068719E">
              <w:rPr>
                <w:sz w:val="20"/>
                <w:szCs w:val="20"/>
              </w:rPr>
              <w:t xml:space="preserve"> rates as well</w:t>
            </w:r>
          </w:p>
          <w:p w14:paraId="352D3773" w14:textId="77777777" w:rsidR="00C329A5" w:rsidRPr="0068719E" w:rsidRDefault="00C329A5" w:rsidP="003A58CC">
            <w:pPr>
              <w:pStyle w:val="EYTableText"/>
              <w:rPr>
                <w:sz w:val="20"/>
                <w:szCs w:val="20"/>
              </w:rPr>
            </w:pPr>
            <w:r w:rsidRPr="0068719E">
              <w:rPr>
                <w:sz w:val="20"/>
                <w:szCs w:val="20"/>
              </w:rPr>
              <w:t>as medication compliance and therapeutic adherence were</w:t>
            </w:r>
          </w:p>
          <w:p w14:paraId="22B50741" w14:textId="77777777" w:rsidR="00C329A5" w:rsidRPr="0068719E" w:rsidRDefault="00C329A5" w:rsidP="003A58CC">
            <w:pPr>
              <w:pStyle w:val="EYTableText"/>
              <w:rPr>
                <w:sz w:val="20"/>
                <w:szCs w:val="20"/>
              </w:rPr>
            </w:pPr>
            <w:r w:rsidRPr="0068719E">
              <w:rPr>
                <w:sz w:val="20"/>
                <w:szCs w:val="20"/>
              </w:rPr>
              <w:t>measured during treatment. At the end of treatment lower</w:t>
            </w:r>
          </w:p>
          <w:p w14:paraId="15E3FF3D" w14:textId="77777777" w:rsidR="00C329A5" w:rsidRPr="0068719E" w:rsidRDefault="00C329A5" w:rsidP="003A58CC">
            <w:pPr>
              <w:pStyle w:val="EYTableText"/>
              <w:rPr>
                <w:sz w:val="20"/>
                <w:szCs w:val="20"/>
              </w:rPr>
            </w:pPr>
            <w:r w:rsidRPr="0068719E">
              <w:rPr>
                <w:sz w:val="20"/>
                <w:szCs w:val="20"/>
              </w:rPr>
              <w:t xml:space="preserve">relapse (10.3%; P &lt; .01) and </w:t>
            </w:r>
            <w:proofErr w:type="spellStart"/>
            <w:r w:rsidRPr="0068719E">
              <w:rPr>
                <w:sz w:val="20"/>
                <w:szCs w:val="20"/>
              </w:rPr>
              <w:t>rehospitalisation</w:t>
            </w:r>
            <w:proofErr w:type="spellEnd"/>
            <w:r w:rsidRPr="0068719E">
              <w:rPr>
                <w:sz w:val="20"/>
                <w:szCs w:val="20"/>
              </w:rPr>
              <w:t xml:space="preserve"> rates (5.1%)</w:t>
            </w:r>
          </w:p>
          <w:p w14:paraId="66C38A98" w14:textId="77777777" w:rsidR="00C329A5" w:rsidRPr="0068719E" w:rsidRDefault="00C329A5" w:rsidP="003A58CC">
            <w:pPr>
              <w:pStyle w:val="EYTableText"/>
              <w:rPr>
                <w:sz w:val="20"/>
                <w:szCs w:val="20"/>
              </w:rPr>
            </w:pPr>
            <w:r w:rsidRPr="0068719E">
              <w:rPr>
                <w:sz w:val="20"/>
                <w:szCs w:val="20"/>
              </w:rPr>
              <w:t>were found in the experimental group compared to 35.7%</w:t>
            </w:r>
          </w:p>
          <w:p w14:paraId="460D4891" w14:textId="149D061B" w:rsidR="00C329A5" w:rsidRPr="0068719E" w:rsidRDefault="00C329A5" w:rsidP="003A58CC">
            <w:pPr>
              <w:pStyle w:val="EYTableText"/>
              <w:rPr>
                <w:sz w:val="20"/>
                <w:szCs w:val="20"/>
              </w:rPr>
            </w:pPr>
            <w:r w:rsidRPr="0068719E">
              <w:rPr>
                <w:sz w:val="20"/>
                <w:szCs w:val="20"/>
              </w:rPr>
              <w:t>and 10.7%, respectively, for the group that received medication alone.</w:t>
            </w:r>
          </w:p>
        </w:tc>
        <w:tc>
          <w:tcPr>
            <w:tcW w:w="539" w:type="pct"/>
          </w:tcPr>
          <w:p w14:paraId="06A5B420" w14:textId="77777777" w:rsidR="00C329A5" w:rsidRPr="0068719E" w:rsidRDefault="00C329A5" w:rsidP="003A58CC">
            <w:pPr>
              <w:pStyle w:val="EYTableText"/>
              <w:rPr>
                <w:sz w:val="20"/>
                <w:szCs w:val="20"/>
              </w:rPr>
            </w:pPr>
            <w:r w:rsidRPr="0068719E">
              <w:rPr>
                <w:sz w:val="20"/>
                <w:szCs w:val="20"/>
              </w:rPr>
              <w:t>SIG</w:t>
            </w:r>
          </w:p>
        </w:tc>
      </w:tr>
      <w:tr w:rsidR="00C329A5" w:rsidRPr="0068719E" w14:paraId="19D9B8D9" w14:textId="77777777" w:rsidTr="0068719E">
        <w:trPr>
          <w:trHeight w:val="525"/>
        </w:trPr>
        <w:tc>
          <w:tcPr>
            <w:tcW w:w="997" w:type="pct"/>
            <w:tcMar>
              <w:top w:w="0" w:type="dxa"/>
              <w:left w:w="108" w:type="dxa"/>
              <w:bottom w:w="0" w:type="dxa"/>
              <w:right w:w="108" w:type="dxa"/>
            </w:tcMar>
          </w:tcPr>
          <w:p w14:paraId="65D0B0C2" w14:textId="77777777" w:rsidR="00C329A5" w:rsidRPr="0068719E" w:rsidRDefault="00C329A5" w:rsidP="003A58CC">
            <w:pPr>
              <w:pStyle w:val="EYTableText"/>
              <w:rPr>
                <w:sz w:val="20"/>
                <w:szCs w:val="20"/>
              </w:rPr>
            </w:pPr>
            <w:r w:rsidRPr="0068719E">
              <w:rPr>
                <w:sz w:val="20"/>
                <w:szCs w:val="20"/>
              </w:rPr>
              <w:t>VALENCIA (2017)</w:t>
            </w:r>
          </w:p>
        </w:tc>
        <w:tc>
          <w:tcPr>
            <w:tcW w:w="1154" w:type="pct"/>
            <w:tcMar>
              <w:top w:w="0" w:type="dxa"/>
              <w:left w:w="108" w:type="dxa"/>
              <w:bottom w:w="0" w:type="dxa"/>
              <w:right w:w="108" w:type="dxa"/>
            </w:tcMar>
          </w:tcPr>
          <w:p w14:paraId="1219F379" w14:textId="77777777" w:rsidR="00C329A5" w:rsidRPr="0068719E" w:rsidRDefault="00C329A5" w:rsidP="003A58CC">
            <w:pPr>
              <w:pStyle w:val="EYTableText"/>
              <w:rPr>
                <w:sz w:val="20"/>
                <w:szCs w:val="20"/>
              </w:rPr>
            </w:pPr>
            <w:r w:rsidRPr="0068719E">
              <w:rPr>
                <w:sz w:val="20"/>
                <w:szCs w:val="20"/>
              </w:rPr>
              <w:t xml:space="preserve">PANSS, symptomatic remission RSWG, GAF, relapse and </w:t>
            </w:r>
            <w:proofErr w:type="spellStart"/>
            <w:r w:rsidRPr="0068719E">
              <w:rPr>
                <w:sz w:val="20"/>
                <w:szCs w:val="20"/>
              </w:rPr>
              <w:t>rehospitalisation</w:t>
            </w:r>
            <w:proofErr w:type="spellEnd"/>
            <w:r w:rsidRPr="0068719E">
              <w:rPr>
                <w:sz w:val="20"/>
                <w:szCs w:val="20"/>
              </w:rPr>
              <w:t xml:space="preserve"> rates, compliance with medication and therapeutic adherence. </w:t>
            </w:r>
          </w:p>
        </w:tc>
        <w:tc>
          <w:tcPr>
            <w:tcW w:w="1232" w:type="pct"/>
            <w:shd w:val="clear" w:color="auto" w:fill="FFFFFF" w:themeFill="background1"/>
            <w:tcMar>
              <w:top w:w="0" w:type="dxa"/>
              <w:left w:w="108" w:type="dxa"/>
              <w:bottom w:w="0" w:type="dxa"/>
              <w:right w:w="108" w:type="dxa"/>
            </w:tcMar>
          </w:tcPr>
          <w:p w14:paraId="089E1924" w14:textId="77777777" w:rsidR="00C329A5" w:rsidRPr="0068719E" w:rsidRDefault="00C329A5" w:rsidP="003A58CC">
            <w:pPr>
              <w:pStyle w:val="EYTableText"/>
              <w:rPr>
                <w:sz w:val="20"/>
                <w:szCs w:val="20"/>
              </w:rPr>
            </w:pPr>
            <w:r w:rsidRPr="0068719E">
              <w:rPr>
                <w:sz w:val="20"/>
                <w:szCs w:val="20"/>
              </w:rPr>
              <w:t xml:space="preserve">Significantly statistical improvements in symptomatology were found over 6 months of treatment according to mean changes scores, as rated by the PANSS, in </w:t>
            </w:r>
            <w:r w:rsidRPr="0068719E">
              <w:rPr>
                <w:sz w:val="20"/>
                <w:szCs w:val="20"/>
              </w:rPr>
              <w:lastRenderedPageBreak/>
              <w:t xml:space="preserve">positive and negative symptoms, general psychopathology and in total PANSS score for both groups under study. </w:t>
            </w:r>
          </w:p>
        </w:tc>
        <w:tc>
          <w:tcPr>
            <w:tcW w:w="1078" w:type="pct"/>
            <w:shd w:val="clear" w:color="auto" w:fill="FFFFFF" w:themeFill="background1"/>
          </w:tcPr>
          <w:p w14:paraId="343725B0" w14:textId="77777777" w:rsidR="00C329A5" w:rsidRPr="0068719E" w:rsidRDefault="00C329A5" w:rsidP="003A58CC">
            <w:pPr>
              <w:pStyle w:val="EYTableText"/>
              <w:rPr>
                <w:sz w:val="20"/>
                <w:szCs w:val="20"/>
              </w:rPr>
            </w:pPr>
            <w:r w:rsidRPr="0068719E">
              <w:rPr>
                <w:sz w:val="20"/>
                <w:szCs w:val="20"/>
              </w:rPr>
              <w:lastRenderedPageBreak/>
              <w:t>Integrated treatment patients had lower relapse: 9.3%, (p &lt; .01) and re-</w:t>
            </w:r>
            <w:proofErr w:type="spellStart"/>
            <w:r w:rsidRPr="0068719E">
              <w:rPr>
                <w:sz w:val="20"/>
                <w:szCs w:val="20"/>
              </w:rPr>
              <w:t>hospitalisation</w:t>
            </w:r>
            <w:proofErr w:type="spellEnd"/>
            <w:r w:rsidRPr="0068719E">
              <w:rPr>
                <w:sz w:val="20"/>
                <w:szCs w:val="20"/>
              </w:rPr>
              <w:t xml:space="preserve"> rates: 5.6%, at the end of treatment compared to 32.5% and 10% </w:t>
            </w:r>
            <w:r w:rsidRPr="0068719E">
              <w:rPr>
                <w:sz w:val="20"/>
                <w:szCs w:val="20"/>
              </w:rPr>
              <w:lastRenderedPageBreak/>
              <w:t>respectively for the standard treatment group that received medication alone.</w:t>
            </w:r>
          </w:p>
        </w:tc>
        <w:tc>
          <w:tcPr>
            <w:tcW w:w="539" w:type="pct"/>
          </w:tcPr>
          <w:p w14:paraId="42AD9FD6" w14:textId="77777777" w:rsidR="00C329A5" w:rsidRPr="0068719E" w:rsidRDefault="00C329A5" w:rsidP="003A58CC">
            <w:pPr>
              <w:pStyle w:val="EYTableText"/>
              <w:rPr>
                <w:sz w:val="20"/>
                <w:szCs w:val="20"/>
              </w:rPr>
            </w:pPr>
            <w:r w:rsidRPr="0068719E">
              <w:rPr>
                <w:sz w:val="20"/>
                <w:szCs w:val="20"/>
              </w:rPr>
              <w:lastRenderedPageBreak/>
              <w:t>SIG</w:t>
            </w:r>
          </w:p>
        </w:tc>
      </w:tr>
      <w:tr w:rsidR="00C329A5" w:rsidRPr="0068719E" w14:paraId="5D71FA08" w14:textId="77777777" w:rsidTr="0068719E">
        <w:trPr>
          <w:trHeight w:val="525"/>
        </w:trPr>
        <w:tc>
          <w:tcPr>
            <w:tcW w:w="997" w:type="pct"/>
            <w:tcMar>
              <w:top w:w="0" w:type="dxa"/>
              <w:left w:w="108" w:type="dxa"/>
              <w:bottom w:w="0" w:type="dxa"/>
              <w:right w:w="108" w:type="dxa"/>
            </w:tcMar>
          </w:tcPr>
          <w:p w14:paraId="50952A15" w14:textId="77777777" w:rsidR="00C329A5" w:rsidRPr="0068719E" w:rsidRDefault="00C329A5" w:rsidP="003A58CC">
            <w:pPr>
              <w:pStyle w:val="EYTableText"/>
              <w:rPr>
                <w:sz w:val="20"/>
                <w:szCs w:val="20"/>
              </w:rPr>
            </w:pPr>
            <w:r w:rsidRPr="0068719E">
              <w:rPr>
                <w:sz w:val="20"/>
                <w:szCs w:val="20"/>
              </w:rPr>
              <w:t>EPPIC1 (</w:t>
            </w:r>
            <w:proofErr w:type="spellStart"/>
            <w:r w:rsidRPr="0068719E">
              <w:rPr>
                <w:sz w:val="20"/>
                <w:szCs w:val="20"/>
              </w:rPr>
              <w:t>McGorry</w:t>
            </w:r>
            <w:proofErr w:type="spellEnd"/>
            <w:r w:rsidRPr="0068719E">
              <w:rPr>
                <w:sz w:val="20"/>
                <w:szCs w:val="20"/>
              </w:rPr>
              <w:t>)</w:t>
            </w:r>
          </w:p>
        </w:tc>
        <w:tc>
          <w:tcPr>
            <w:tcW w:w="1154" w:type="pct"/>
            <w:tcMar>
              <w:top w:w="0" w:type="dxa"/>
              <w:left w:w="108" w:type="dxa"/>
              <w:bottom w:w="0" w:type="dxa"/>
              <w:right w:w="108" w:type="dxa"/>
            </w:tcMar>
          </w:tcPr>
          <w:p w14:paraId="057C4BE3" w14:textId="77777777" w:rsidR="00C329A5" w:rsidRPr="0068719E" w:rsidRDefault="00C329A5" w:rsidP="003A58CC">
            <w:pPr>
              <w:pStyle w:val="EYTableText"/>
              <w:rPr>
                <w:sz w:val="20"/>
                <w:szCs w:val="20"/>
              </w:rPr>
            </w:pPr>
            <w:r w:rsidRPr="0068719E">
              <w:rPr>
                <w:sz w:val="20"/>
                <w:szCs w:val="20"/>
              </w:rPr>
              <w:t>Bed days in hospital</w:t>
            </w:r>
          </w:p>
        </w:tc>
        <w:tc>
          <w:tcPr>
            <w:tcW w:w="1232" w:type="pct"/>
            <w:shd w:val="clear" w:color="auto" w:fill="FFFFFF" w:themeFill="background1"/>
            <w:tcMar>
              <w:top w:w="0" w:type="dxa"/>
              <w:left w:w="108" w:type="dxa"/>
              <w:bottom w:w="0" w:type="dxa"/>
              <w:right w:w="108" w:type="dxa"/>
            </w:tcMar>
          </w:tcPr>
          <w:p w14:paraId="0C77F84B" w14:textId="2EEA7231" w:rsidR="00C329A5" w:rsidRPr="0068719E" w:rsidRDefault="00C329A5" w:rsidP="003A58CC">
            <w:pPr>
              <w:pStyle w:val="EYTableText"/>
              <w:rPr>
                <w:sz w:val="20"/>
                <w:szCs w:val="20"/>
              </w:rPr>
            </w:pPr>
            <w:r w:rsidRPr="0068719E">
              <w:rPr>
                <w:sz w:val="20"/>
                <w:szCs w:val="20"/>
              </w:rPr>
              <w:t xml:space="preserve">Significant improvement in symptomatic and functional outcome when the </w:t>
            </w:r>
            <w:r w:rsidR="00FB6579" w:rsidRPr="0068719E">
              <w:rPr>
                <w:sz w:val="20"/>
                <w:szCs w:val="20"/>
              </w:rPr>
              <w:t>second-generation</w:t>
            </w:r>
            <w:r w:rsidRPr="0068719E">
              <w:rPr>
                <w:sz w:val="20"/>
                <w:szCs w:val="20"/>
              </w:rPr>
              <w:t xml:space="preserve"> model is contrasted with the first. </w:t>
            </w:r>
          </w:p>
        </w:tc>
        <w:tc>
          <w:tcPr>
            <w:tcW w:w="1078" w:type="pct"/>
            <w:shd w:val="clear" w:color="auto" w:fill="FFFFFF" w:themeFill="background1"/>
          </w:tcPr>
          <w:p w14:paraId="717D0AE4" w14:textId="77777777" w:rsidR="00C329A5" w:rsidRPr="0068719E" w:rsidRDefault="00C329A5" w:rsidP="003A58CC">
            <w:pPr>
              <w:pStyle w:val="EYTableText"/>
              <w:rPr>
                <w:sz w:val="20"/>
                <w:szCs w:val="20"/>
              </w:rPr>
            </w:pPr>
            <w:r w:rsidRPr="0068719E">
              <w:rPr>
                <w:sz w:val="20"/>
                <w:szCs w:val="20"/>
              </w:rPr>
              <w:t xml:space="preserve">Highly significant differences were found between the early intervention and control group for bed days in early intervention group after 12 months was 12 days, before the program was 79.5. </w:t>
            </w:r>
          </w:p>
        </w:tc>
        <w:tc>
          <w:tcPr>
            <w:tcW w:w="539" w:type="pct"/>
          </w:tcPr>
          <w:p w14:paraId="6517CF20" w14:textId="77777777" w:rsidR="00C329A5" w:rsidRPr="0068719E" w:rsidRDefault="00C329A5" w:rsidP="003A58CC">
            <w:pPr>
              <w:pStyle w:val="EYTableText"/>
              <w:rPr>
                <w:sz w:val="20"/>
                <w:szCs w:val="20"/>
              </w:rPr>
            </w:pPr>
            <w:r w:rsidRPr="0068719E">
              <w:rPr>
                <w:sz w:val="20"/>
                <w:szCs w:val="20"/>
              </w:rPr>
              <w:t>SIG</w:t>
            </w:r>
          </w:p>
        </w:tc>
      </w:tr>
    </w:tbl>
    <w:p w14:paraId="7891E4F6" w14:textId="77777777" w:rsidR="00C329A5" w:rsidRPr="000B71F8" w:rsidRDefault="00C329A5" w:rsidP="000B71F8">
      <w:pPr>
        <w:pStyle w:val="EYAppendixHeading4"/>
      </w:pPr>
      <w:r w:rsidRPr="002A2263">
        <w:t>Functional outcomes (education, training, employment)</w:t>
      </w:r>
    </w:p>
    <w:p w14:paraId="1009AC54" w14:textId="79043EAC" w:rsidR="00C329A5" w:rsidRPr="002A2263" w:rsidRDefault="00C329A5" w:rsidP="000B71F8">
      <w:pPr>
        <w:pStyle w:val="BodyText"/>
        <w:widowControl w:val="0"/>
      </w:pPr>
      <w:r w:rsidRPr="002A2263">
        <w:t xml:space="preserve">Young adults experiencing </w:t>
      </w:r>
      <w:r w:rsidR="00842BFC">
        <w:t>Early Psychosis</w:t>
      </w:r>
      <w:r w:rsidRPr="002A2263">
        <w:t xml:space="preserve"> want to work </w:t>
      </w:r>
      <w:r w:rsidRPr="002A2263">
        <w:rPr>
          <w:rStyle w:val="FootnoteReference"/>
          <w:rFonts w:asciiTheme="minorHAnsi" w:hAnsiTheme="minorHAnsi"/>
          <w:sz w:val="22"/>
          <w:szCs w:val="22"/>
        </w:rPr>
        <w:footnoteReference w:id="16"/>
      </w:r>
      <w:r w:rsidRPr="002A2263">
        <w:t xml:space="preserve">, and many also want to pursue education, either in conjunction with employment or as a preparation for employment </w:t>
      </w:r>
      <w:r w:rsidRPr="002A2263">
        <w:rPr>
          <w:rStyle w:val="FootnoteReference"/>
          <w:rFonts w:asciiTheme="minorHAnsi" w:hAnsiTheme="minorHAnsi"/>
          <w:sz w:val="22"/>
          <w:szCs w:val="22"/>
        </w:rPr>
        <w:footnoteReference w:id="17"/>
      </w:r>
      <w:r w:rsidRPr="002A2263">
        <w:t>. Providing employment services can serve as an engagement strategy for enhancing participation in treatment</w:t>
      </w:r>
      <w:r w:rsidR="000B71F8">
        <w:t xml:space="preserve"> </w:t>
      </w:r>
      <w:r w:rsidRPr="002A2263">
        <w:rPr>
          <w:rStyle w:val="FootnoteReference"/>
          <w:rFonts w:asciiTheme="minorHAnsi" w:hAnsiTheme="minorHAnsi"/>
          <w:sz w:val="22"/>
          <w:szCs w:val="22"/>
        </w:rPr>
        <w:footnoteReference w:id="18"/>
      </w:r>
      <w:r w:rsidRPr="002A2263">
        <w:t xml:space="preserve">, help them to achieve competitive employment </w:t>
      </w:r>
      <w:r w:rsidRPr="002A2263">
        <w:rPr>
          <w:rStyle w:val="FootnoteReference"/>
          <w:rFonts w:asciiTheme="minorHAnsi" w:hAnsiTheme="minorHAnsi"/>
          <w:sz w:val="22"/>
          <w:szCs w:val="22"/>
        </w:rPr>
        <w:footnoteReference w:id="19"/>
      </w:r>
      <w:r w:rsidRPr="002A2263">
        <w:t>, prevent disability</w:t>
      </w:r>
      <w:r w:rsidRPr="002A2263">
        <w:rPr>
          <w:rStyle w:val="FootnoteReference"/>
          <w:rFonts w:asciiTheme="minorHAnsi" w:hAnsiTheme="minorHAnsi"/>
          <w:sz w:val="22"/>
          <w:szCs w:val="22"/>
        </w:rPr>
        <w:footnoteReference w:id="20"/>
      </w:r>
      <w:r w:rsidRPr="002A2263">
        <w:t xml:space="preserve"> and strengthen adults and in particular young people</w:t>
      </w:r>
      <w:r w:rsidRPr="002A2263">
        <w:rPr>
          <w:rStyle w:val="FootnoteReference"/>
          <w:rFonts w:asciiTheme="minorHAnsi" w:hAnsiTheme="minorHAnsi"/>
          <w:sz w:val="22"/>
          <w:szCs w:val="22"/>
        </w:rPr>
        <w:footnoteReference w:id="21"/>
      </w:r>
      <w:r>
        <w:t xml:space="preserve"> </w:t>
      </w:r>
      <w:r w:rsidRPr="002A2263">
        <w:t>to achieve stability and prevent relapses.</w:t>
      </w:r>
    </w:p>
    <w:p w14:paraId="5E24C8D6" w14:textId="78977EE4" w:rsidR="00C329A5" w:rsidRPr="002A2263" w:rsidRDefault="00C329A5" w:rsidP="003A58CC">
      <w:pPr>
        <w:pStyle w:val="BodyText"/>
      </w:pPr>
      <w:r w:rsidRPr="002A2263">
        <w:t xml:space="preserve">Employment and education </w:t>
      </w:r>
      <w:proofErr w:type="gramStart"/>
      <w:r w:rsidRPr="002A2263">
        <w:t>is</w:t>
      </w:r>
      <w:proofErr w:type="gramEnd"/>
      <w:r w:rsidRPr="002A2263">
        <w:t xml:space="preserve"> used as an outcome indicator for the EPYS Evaluation to show if the program is restoring functional trajectory of young people with or at risk of </w:t>
      </w:r>
      <w:r w:rsidR="00842BFC">
        <w:t>Early Psychosis</w:t>
      </w:r>
      <w:r w:rsidRPr="002A2263">
        <w:t xml:space="preserve">.  Not being engaged with work or education could lead to worse functional outcomes, less engagement in their treatment, have less competitive employment and increase the chance of disability. Employment and Education is used as </w:t>
      </w:r>
      <w:proofErr w:type="gramStart"/>
      <w:r w:rsidRPr="002A2263">
        <w:t>a</w:t>
      </w:r>
      <w:proofErr w:type="gramEnd"/>
      <w:r w:rsidRPr="002A2263">
        <w:t xml:space="preserve"> outcome metric </w:t>
      </w:r>
      <w:r>
        <w:t>evaluation question 3.</w:t>
      </w:r>
    </w:p>
    <w:p w14:paraId="4439AE08" w14:textId="02ECBB35" w:rsidR="00C329A5" w:rsidRPr="002A2263" w:rsidRDefault="00C329A5" w:rsidP="003A58CC">
      <w:pPr>
        <w:pStyle w:val="EYBodytextwithparaspace"/>
        <w:rPr>
          <w:lang w:val="en-GB"/>
        </w:rPr>
      </w:pPr>
      <w:r w:rsidRPr="002A2263">
        <w:rPr>
          <w:lang w:val="en-GB"/>
        </w:rPr>
        <w:t xml:space="preserve">Analysing employment and education as key outcomes </w:t>
      </w:r>
      <w:proofErr w:type="gramStart"/>
      <w:r w:rsidRPr="002A2263">
        <w:rPr>
          <w:lang w:val="en-GB"/>
        </w:rPr>
        <w:t>is</w:t>
      </w:r>
      <w:proofErr w:type="gramEnd"/>
      <w:r w:rsidRPr="002A2263">
        <w:rPr>
          <w:lang w:val="en-GB"/>
        </w:rPr>
        <w:t xml:space="preserve"> important for the EPYS evaluation as it relates to the primary Evaluation question 3.6 </w:t>
      </w:r>
      <w:r w:rsidRPr="002A2263">
        <w:rPr>
          <w:i/>
          <w:iCs/>
          <w:lang w:val="en-GB"/>
        </w:rPr>
        <w:t xml:space="preserve">How effective is the EPYS program in restoring the functional trajectory of young people with or at risk of </w:t>
      </w:r>
      <w:r w:rsidR="00842BFC">
        <w:rPr>
          <w:i/>
          <w:iCs/>
          <w:lang w:val="en-GB"/>
        </w:rPr>
        <w:t>Early Psychosis</w:t>
      </w:r>
      <w:r w:rsidRPr="002A2263">
        <w:rPr>
          <w:i/>
          <w:iCs/>
          <w:lang w:val="en-GB"/>
        </w:rPr>
        <w:t>?</w:t>
      </w:r>
      <w:r w:rsidRPr="002A2263">
        <w:rPr>
          <w:lang w:val="en-GB"/>
        </w:rPr>
        <w:t xml:space="preserve"> [Note: including educational and vocational outcomes]</w:t>
      </w:r>
    </w:p>
    <w:p w14:paraId="73D63F25" w14:textId="77777777" w:rsidR="00C329A5" w:rsidRPr="002A2263" w:rsidRDefault="00C329A5" w:rsidP="003A58CC">
      <w:pPr>
        <w:pStyle w:val="BodyText"/>
      </w:pPr>
      <w:r w:rsidRPr="002A2263">
        <w:t xml:space="preserve">These outcomes </w:t>
      </w:r>
      <w:r>
        <w:t>include:</w:t>
      </w:r>
    </w:p>
    <w:p w14:paraId="7D417143" w14:textId="77777777" w:rsidR="00C329A5" w:rsidRPr="002A2263" w:rsidRDefault="00C329A5" w:rsidP="003A58CC">
      <w:pPr>
        <w:pStyle w:val="BodyText"/>
      </w:pPr>
      <w:r w:rsidRPr="002A2263">
        <w:t>Employment only:</w:t>
      </w:r>
    </w:p>
    <w:p w14:paraId="52A31D3C" w14:textId="77777777" w:rsidR="00C329A5" w:rsidRPr="002A2263" w:rsidRDefault="00C329A5" w:rsidP="0011676E">
      <w:pPr>
        <w:pStyle w:val="BodyText"/>
        <w:numPr>
          <w:ilvl w:val="0"/>
          <w:numId w:val="19"/>
        </w:numPr>
      </w:pPr>
      <w:r w:rsidRPr="002A2263">
        <w:t xml:space="preserve">Employment rate </w:t>
      </w:r>
    </w:p>
    <w:p w14:paraId="56A5776A" w14:textId="77777777" w:rsidR="00C329A5" w:rsidRPr="002A2263" w:rsidRDefault="00C329A5" w:rsidP="0011676E">
      <w:pPr>
        <w:pStyle w:val="BodyText"/>
        <w:numPr>
          <w:ilvl w:val="0"/>
          <w:numId w:val="19"/>
        </w:numPr>
      </w:pPr>
      <w:r w:rsidRPr="002A2263">
        <w:t>Full time employment</w:t>
      </w:r>
    </w:p>
    <w:p w14:paraId="24E2F793" w14:textId="77777777" w:rsidR="00C329A5" w:rsidRPr="002A2263" w:rsidRDefault="00C329A5" w:rsidP="0011676E">
      <w:pPr>
        <w:pStyle w:val="BodyText"/>
        <w:numPr>
          <w:ilvl w:val="0"/>
          <w:numId w:val="19"/>
        </w:numPr>
      </w:pPr>
      <w:r w:rsidRPr="002A2263">
        <w:lastRenderedPageBreak/>
        <w:t>Part-time employment</w:t>
      </w:r>
    </w:p>
    <w:p w14:paraId="3240829E" w14:textId="77777777" w:rsidR="00C329A5" w:rsidRPr="002A2263" w:rsidRDefault="00C329A5" w:rsidP="0011676E">
      <w:pPr>
        <w:pStyle w:val="BodyText"/>
        <w:numPr>
          <w:ilvl w:val="0"/>
          <w:numId w:val="19"/>
        </w:numPr>
      </w:pPr>
      <w:r w:rsidRPr="002A2263">
        <w:t>Vocational engagement</w:t>
      </w:r>
    </w:p>
    <w:p w14:paraId="6FDFB46C" w14:textId="77777777" w:rsidR="00C329A5" w:rsidRPr="002A2263" w:rsidRDefault="00C329A5" w:rsidP="0011676E">
      <w:pPr>
        <w:pStyle w:val="BodyText"/>
        <w:numPr>
          <w:ilvl w:val="0"/>
          <w:numId w:val="19"/>
        </w:numPr>
      </w:pPr>
      <w:r w:rsidRPr="002A2263">
        <w:t xml:space="preserve">3 months supported placement or competitive employment </w:t>
      </w:r>
    </w:p>
    <w:p w14:paraId="741988F2" w14:textId="77777777" w:rsidR="00C329A5" w:rsidRPr="002A2263" w:rsidRDefault="00C329A5" w:rsidP="0011676E">
      <w:pPr>
        <w:pStyle w:val="BodyText"/>
        <w:numPr>
          <w:ilvl w:val="0"/>
          <w:numId w:val="19"/>
        </w:numPr>
      </w:pPr>
      <w:r w:rsidRPr="002A2263">
        <w:t>Competitive employment at 2 years</w:t>
      </w:r>
    </w:p>
    <w:p w14:paraId="12A7938B" w14:textId="77777777" w:rsidR="00C329A5" w:rsidRPr="002A2263" w:rsidRDefault="00C329A5" w:rsidP="0011676E">
      <w:pPr>
        <w:pStyle w:val="BodyText"/>
        <w:numPr>
          <w:ilvl w:val="0"/>
          <w:numId w:val="19"/>
        </w:numPr>
      </w:pPr>
      <w:r w:rsidRPr="002A2263">
        <w:t>Any paid employment in last 2 years</w:t>
      </w:r>
    </w:p>
    <w:p w14:paraId="41D3F710" w14:textId="77777777" w:rsidR="00C329A5" w:rsidRPr="002A2263" w:rsidRDefault="00C329A5" w:rsidP="0011676E">
      <w:pPr>
        <w:pStyle w:val="BodyText"/>
        <w:numPr>
          <w:ilvl w:val="0"/>
          <w:numId w:val="19"/>
        </w:numPr>
      </w:pPr>
      <w:r w:rsidRPr="002A2263">
        <w:t>RFS work subscale: Role Functioning Scale.</w:t>
      </w:r>
    </w:p>
    <w:p w14:paraId="7BBA0A29" w14:textId="77777777" w:rsidR="00C329A5" w:rsidRPr="002A2263" w:rsidRDefault="00C329A5" w:rsidP="003A58CC">
      <w:pPr>
        <w:pStyle w:val="BodyText"/>
      </w:pPr>
      <w:r w:rsidRPr="002A2263">
        <w:t>Employment or Education:</w:t>
      </w:r>
    </w:p>
    <w:p w14:paraId="2B24AF92" w14:textId="77777777" w:rsidR="00C329A5" w:rsidRPr="002A2263" w:rsidRDefault="00C329A5" w:rsidP="0011676E">
      <w:pPr>
        <w:pStyle w:val="BodyText"/>
        <w:numPr>
          <w:ilvl w:val="0"/>
          <w:numId w:val="22"/>
        </w:numPr>
      </w:pPr>
      <w:r w:rsidRPr="002A2263">
        <w:t xml:space="preserve">Employment or education </w:t>
      </w:r>
    </w:p>
    <w:p w14:paraId="39704470" w14:textId="77777777" w:rsidR="00C329A5" w:rsidRPr="002A2263" w:rsidRDefault="00C329A5" w:rsidP="0011676E">
      <w:pPr>
        <w:pStyle w:val="BodyText"/>
        <w:numPr>
          <w:ilvl w:val="0"/>
          <w:numId w:val="22"/>
        </w:numPr>
      </w:pPr>
      <w:r w:rsidRPr="002A2263">
        <w:t xml:space="preserve">Self-reported work or school </w:t>
      </w:r>
    </w:p>
    <w:p w14:paraId="22FE52B5" w14:textId="73F5E979" w:rsidR="00C329A5" w:rsidRPr="002A2263" w:rsidRDefault="00C329A5" w:rsidP="0011676E">
      <w:pPr>
        <w:pStyle w:val="BodyText"/>
        <w:numPr>
          <w:ilvl w:val="0"/>
          <w:numId w:val="22"/>
        </w:numPr>
      </w:pPr>
      <w:r w:rsidRPr="002A2263">
        <w:t>6</w:t>
      </w:r>
      <w:r w:rsidR="00842BFC">
        <w:t>months</w:t>
      </w:r>
      <w:r w:rsidRPr="002A2263">
        <w:t xml:space="preserve"> full time work or school </w:t>
      </w:r>
    </w:p>
    <w:p w14:paraId="11B7B150" w14:textId="77777777" w:rsidR="00C329A5" w:rsidRPr="002A2263" w:rsidRDefault="00C329A5" w:rsidP="0011676E">
      <w:pPr>
        <w:pStyle w:val="BodyText"/>
        <w:numPr>
          <w:ilvl w:val="0"/>
          <w:numId w:val="22"/>
        </w:numPr>
      </w:pPr>
      <w:r w:rsidRPr="002A2263">
        <w:t>15 h/week in paid work or education</w:t>
      </w:r>
    </w:p>
    <w:p w14:paraId="4F1A0F72" w14:textId="77777777" w:rsidR="00C329A5" w:rsidRPr="002A2263" w:rsidRDefault="00C329A5" w:rsidP="0011676E">
      <w:pPr>
        <w:pStyle w:val="BodyText"/>
        <w:numPr>
          <w:ilvl w:val="0"/>
          <w:numId w:val="22"/>
        </w:numPr>
      </w:pPr>
      <w:r w:rsidRPr="002A2263">
        <w:t>SOFAS: Social and Occupational Functioning Assessment Scale</w:t>
      </w:r>
    </w:p>
    <w:p w14:paraId="35CF69E6" w14:textId="77777777" w:rsidR="00C329A5" w:rsidRPr="002A2263" w:rsidRDefault="00C329A5" w:rsidP="0011676E">
      <w:pPr>
        <w:pStyle w:val="BodyText"/>
        <w:numPr>
          <w:ilvl w:val="0"/>
          <w:numId w:val="22"/>
        </w:numPr>
      </w:pPr>
      <w:r w:rsidRPr="002A2263">
        <w:t xml:space="preserve">SAS II work subscale: Social adjustment scale </w:t>
      </w:r>
    </w:p>
    <w:p w14:paraId="711E5C17" w14:textId="77777777" w:rsidR="00C329A5" w:rsidRPr="002A2263" w:rsidRDefault="00C329A5" w:rsidP="0011676E">
      <w:pPr>
        <w:pStyle w:val="BodyText"/>
        <w:numPr>
          <w:ilvl w:val="0"/>
          <w:numId w:val="22"/>
        </w:numPr>
      </w:pPr>
      <w:r w:rsidRPr="002A2263">
        <w:t xml:space="preserve">Global Assessment of functioning. </w:t>
      </w:r>
    </w:p>
    <w:p w14:paraId="34BFDFC2" w14:textId="77777777" w:rsidR="00C329A5" w:rsidRPr="002A2263" w:rsidRDefault="00C329A5" w:rsidP="00DD4CEE">
      <w:pPr>
        <w:pStyle w:val="EYAppendixHeading4"/>
      </w:pPr>
      <w:r w:rsidRPr="002A2263">
        <w:t xml:space="preserve">Key findings from most comparable studies </w:t>
      </w:r>
    </w:p>
    <w:p w14:paraId="3FF7E3A1" w14:textId="446FB554" w:rsidR="00C329A5" w:rsidRPr="002A2263" w:rsidRDefault="00C329A5" w:rsidP="003A58CC">
      <w:pPr>
        <w:pStyle w:val="BodyText"/>
      </w:pPr>
      <w:r w:rsidRPr="002A2263">
        <w:t xml:space="preserve">The most similar study to the EPYS </w:t>
      </w:r>
      <w:r>
        <w:t xml:space="preserve">Program </w:t>
      </w:r>
      <w:r w:rsidRPr="002A2263">
        <w:t xml:space="preserve">is </w:t>
      </w:r>
      <w:proofErr w:type="spellStart"/>
      <w:r w:rsidRPr="002A2263">
        <w:t>Killackey</w:t>
      </w:r>
      <w:proofErr w:type="spellEnd"/>
      <w:r w:rsidRPr="002A2263">
        <w:t xml:space="preserve"> et al (2012), followed by Henry et al (2010), at 88</w:t>
      </w:r>
      <w:r w:rsidR="00842BFC">
        <w:t xml:space="preserve"> percent</w:t>
      </w:r>
      <w:r w:rsidRPr="002A2263">
        <w:t xml:space="preserve"> and 75</w:t>
      </w:r>
      <w:r w:rsidR="00842BFC">
        <w:t xml:space="preserve"> percent</w:t>
      </w:r>
      <w:r w:rsidRPr="002A2263">
        <w:t xml:space="preserve"> respectively. </w:t>
      </w:r>
    </w:p>
    <w:p w14:paraId="23E45C46" w14:textId="5A558C2E" w:rsidR="00C329A5" w:rsidRPr="002A2263" w:rsidRDefault="00C329A5" w:rsidP="003A58CC">
      <w:pPr>
        <w:pStyle w:val="BodyText"/>
      </w:pPr>
      <w:proofErr w:type="spellStart"/>
      <w:r w:rsidRPr="002A2263">
        <w:t>Killackey</w:t>
      </w:r>
      <w:proofErr w:type="spellEnd"/>
      <w:r w:rsidRPr="002A2263">
        <w:t xml:space="preserve"> was </w:t>
      </w:r>
      <w:proofErr w:type="gramStart"/>
      <w:r w:rsidRPr="002A2263">
        <w:t>similar to</w:t>
      </w:r>
      <w:proofErr w:type="gramEnd"/>
      <w:r>
        <w:t xml:space="preserve"> the</w:t>
      </w:r>
      <w:r w:rsidRPr="002A2263">
        <w:t xml:space="preserve"> EPYS</w:t>
      </w:r>
      <w:r>
        <w:t xml:space="preserve"> Program</w:t>
      </w:r>
      <w:r w:rsidRPr="002A2263">
        <w:t xml:space="preserve"> on all criteria’s except that their cohort was FEP only (Criteria 6), and their sample size was between 50-200 (Criteria 7). </w:t>
      </w:r>
      <w:proofErr w:type="spellStart"/>
      <w:r w:rsidRPr="002A2263">
        <w:t>Killackey</w:t>
      </w:r>
      <w:proofErr w:type="spellEnd"/>
      <w:r w:rsidRPr="002A2263">
        <w:t xml:space="preserve"> measured both employment and education rates finding that both increased from the baseline, though neither was statistically significant. The estimated increase from baseline in employment was 50</w:t>
      </w:r>
      <w:r w:rsidR="00842BFC">
        <w:t xml:space="preserve"> percent</w:t>
      </w:r>
      <w:r w:rsidRPr="002A2263">
        <w:t xml:space="preserve"> for those in the intervention and 37</w:t>
      </w:r>
      <w:r w:rsidR="00842BFC">
        <w:t xml:space="preserve"> percent</w:t>
      </w:r>
      <w:r w:rsidRPr="002A2263">
        <w:t xml:space="preserve"> for the controls. For education, the increase from baseline was 38</w:t>
      </w:r>
      <w:r w:rsidR="00842BFC">
        <w:t xml:space="preserve"> percent</w:t>
      </w:r>
      <w:r w:rsidRPr="002A2263">
        <w:t xml:space="preserve"> for those in the intervention and 22</w:t>
      </w:r>
      <w:r w:rsidR="00842BFC">
        <w:t xml:space="preserve"> percent</w:t>
      </w:r>
      <w:r w:rsidRPr="002A2263">
        <w:t xml:space="preserve"> for the controls. </w:t>
      </w:r>
    </w:p>
    <w:p w14:paraId="0AB4B988" w14:textId="49DDC9B6" w:rsidR="00C329A5" w:rsidRPr="002A2263" w:rsidRDefault="00C329A5" w:rsidP="003A58CC">
      <w:pPr>
        <w:pStyle w:val="BodyText"/>
      </w:pPr>
      <w:r w:rsidRPr="002A2263">
        <w:t xml:space="preserve">Henry measured employment Part time or Full time at a </w:t>
      </w:r>
      <w:r w:rsidR="0079522E" w:rsidRPr="002A2263">
        <w:t>7-year</w:t>
      </w:r>
      <w:r w:rsidRPr="002A2263">
        <w:t xml:space="preserve"> follow-up and found that 39</w:t>
      </w:r>
      <w:r w:rsidR="00842BFC">
        <w:t xml:space="preserve"> percent</w:t>
      </w:r>
      <w:r w:rsidRPr="002A2263">
        <w:t xml:space="preserve"> were employed. </w:t>
      </w:r>
    </w:p>
    <w:p w14:paraId="523E508D" w14:textId="78774754" w:rsidR="00C329A5" w:rsidRPr="002A2263" w:rsidRDefault="00C329A5" w:rsidP="003A58CC">
      <w:pPr>
        <w:pStyle w:val="BodyText"/>
      </w:pPr>
      <w:r w:rsidRPr="002A2263">
        <w:t>There are 13 studies that score higher than 50</w:t>
      </w:r>
      <w:r w:rsidR="00842BFC">
        <w:t xml:space="preserve"> percent</w:t>
      </w:r>
      <w:r w:rsidRPr="002A2263">
        <w:t xml:space="preserve"> similarity with the EPYS Evaluation. The median degree of similarity for this outcome area was 45</w:t>
      </w:r>
      <w:r w:rsidR="00842BFC">
        <w:t xml:space="preserve"> percent.</w:t>
      </w:r>
    </w:p>
    <w:p w14:paraId="3BA50944" w14:textId="77777777" w:rsidR="00C329A5" w:rsidRPr="002A2263" w:rsidRDefault="00C329A5" w:rsidP="003A58CC">
      <w:pPr>
        <w:pStyle w:val="BodyText"/>
      </w:pPr>
      <w:r w:rsidRPr="002A2263">
        <w:t>Most articles scored high on the age of cohort criteria (Criteria 5) indicating that most studies focus on the 15-25 age group. Most studies scored low on the country of origin criteria (Criteria 1), consistent with other outcomes showing that Australian evidence is thin overall.</w:t>
      </w:r>
    </w:p>
    <w:p w14:paraId="45613997" w14:textId="77777777" w:rsidR="00C329A5" w:rsidRPr="002A2263" w:rsidRDefault="00C329A5" w:rsidP="00DD4CEE">
      <w:pPr>
        <w:pStyle w:val="EYAppendixHeading4"/>
      </w:pPr>
      <w:r w:rsidRPr="002A2263">
        <w:t>Key findings from other studies</w:t>
      </w:r>
    </w:p>
    <w:p w14:paraId="3DEB1F10" w14:textId="2CCC7856" w:rsidR="00C329A5" w:rsidRPr="002A2263" w:rsidRDefault="00C329A5" w:rsidP="003A58CC">
      <w:pPr>
        <w:pStyle w:val="BodyText"/>
      </w:pPr>
      <w:r w:rsidRPr="002A2263">
        <w:t xml:space="preserve">Bond et al </w:t>
      </w:r>
      <w:r w:rsidRPr="002A2263">
        <w:rPr>
          <w:rStyle w:val="FootnoteReference"/>
          <w:rFonts w:asciiTheme="minorHAnsi" w:hAnsiTheme="minorHAnsi"/>
          <w:sz w:val="22"/>
          <w:szCs w:val="22"/>
        </w:rPr>
        <w:footnoteReference w:id="22"/>
      </w:r>
      <w:r w:rsidRPr="002A2263">
        <w:t xml:space="preserve"> conducted a systematic review of employment </w:t>
      </w:r>
      <w:r>
        <w:t>and</w:t>
      </w:r>
      <w:r w:rsidRPr="002A2263">
        <w:t xml:space="preserve"> education outcomes for early intervention </w:t>
      </w:r>
      <w:proofErr w:type="spellStart"/>
      <w:r w:rsidRPr="002A2263">
        <w:t>programmes</w:t>
      </w:r>
      <w:proofErr w:type="spellEnd"/>
      <w:r w:rsidRPr="002A2263">
        <w:t xml:space="preserve">. The findings showed that supported employment moderately increases employment rates, but not rates for enrolment in education. The review distinguished 3 </w:t>
      </w:r>
      <w:proofErr w:type="spellStart"/>
      <w:r w:rsidRPr="002A2263">
        <w:t>programme</w:t>
      </w:r>
      <w:proofErr w:type="spellEnd"/>
      <w:r w:rsidRPr="002A2263">
        <w:t xml:space="preserve"> types: (1) those providing supported employment, (2) those providing unspecified vocational services and (3) those without vocational services. Of the 11 studies evaluated, those early intervention </w:t>
      </w:r>
      <w:proofErr w:type="spellStart"/>
      <w:r w:rsidRPr="002A2263">
        <w:t>programmes</w:t>
      </w:r>
      <w:proofErr w:type="spellEnd"/>
      <w:r w:rsidRPr="002A2263">
        <w:t xml:space="preserve"> providing supported employment, 8 studies reported employment outcomes separately from education outcomes, the employment rate during follow up for supported employment patients was 49</w:t>
      </w:r>
      <w:r w:rsidR="00842BFC" w:rsidRPr="00842BFC">
        <w:t xml:space="preserve"> </w:t>
      </w:r>
      <w:r w:rsidR="00842BFC">
        <w:t>percent,</w:t>
      </w:r>
      <w:r w:rsidRPr="002A2263">
        <w:t xml:space="preserve"> compared with 29</w:t>
      </w:r>
      <w:r w:rsidR="00842BFC">
        <w:t xml:space="preserve"> percent</w:t>
      </w:r>
      <w:r w:rsidRPr="002A2263">
        <w:t xml:space="preserve"> for patients receiving usual services. The two </w:t>
      </w:r>
      <w:r w:rsidRPr="002A2263">
        <w:lastRenderedPageBreak/>
        <w:t xml:space="preserve">groups did not differ on enrolment in education. In four controlled studies, meta-analysis showed that the employment rate for supported employment participants was significantly higher than for control participants. </w:t>
      </w:r>
    </w:p>
    <w:p w14:paraId="00136E0D" w14:textId="77777777" w:rsidR="00C329A5" w:rsidRPr="002A2263" w:rsidRDefault="00C329A5" w:rsidP="003A58CC">
      <w:pPr>
        <w:pStyle w:val="BodyText"/>
      </w:pPr>
      <w:r w:rsidRPr="002A2263">
        <w:t xml:space="preserve">In addition, </w:t>
      </w:r>
      <w:proofErr w:type="spellStart"/>
      <w:r w:rsidRPr="002A2263">
        <w:t>Correl’s</w:t>
      </w:r>
      <w:proofErr w:type="spellEnd"/>
      <w:r w:rsidRPr="002A2263">
        <w:t xml:space="preserve"> review </w:t>
      </w:r>
      <w:r w:rsidRPr="002A2263">
        <w:rPr>
          <w:rStyle w:val="FootnoteReference"/>
          <w:rFonts w:asciiTheme="minorHAnsi" w:hAnsiTheme="minorHAnsi"/>
          <w:sz w:val="22"/>
          <w:szCs w:val="22"/>
        </w:rPr>
        <w:footnoteReference w:id="23"/>
      </w:r>
      <w:r w:rsidRPr="002A2263">
        <w:t xml:space="preserve"> showed that the proportion of patients in school or employed studies was significantly higher with early intervention services than with treatment as usual. They also found that superior involvement in school or work and global functioning were associated only with provision of vocational intervention and family therapy, respectively. These findings suggest that family involvement might independently improve symptomatic and functional outcomes, whereas educational and vocational rehabilitation succeeded in improving involvement in school and work.</w:t>
      </w:r>
    </w:p>
    <w:p w14:paraId="40D25E7B" w14:textId="77777777" w:rsidR="00020EFA" w:rsidRPr="0016786C" w:rsidRDefault="00020EFA" w:rsidP="003A58CC">
      <w:r w:rsidRPr="0016786C">
        <w:br w:type="page"/>
      </w:r>
    </w:p>
    <w:p w14:paraId="047195E9" w14:textId="3823647A" w:rsidR="00C329A5" w:rsidRPr="0016786C" w:rsidRDefault="00C329A5" w:rsidP="003A58CC">
      <w:pPr>
        <w:pStyle w:val="Caption"/>
      </w:pPr>
      <w:r w:rsidRPr="002A2263">
        <w:lastRenderedPageBreak/>
        <w:t xml:space="preserve">Table </w:t>
      </w:r>
      <w:r w:rsidRPr="002A2263">
        <w:fldChar w:fldCharType="begin"/>
      </w:r>
      <w:r w:rsidRPr="002A2263">
        <w:instrText xml:space="preserve"> SEQ Table \* ARABIC </w:instrText>
      </w:r>
      <w:r w:rsidRPr="002A2263">
        <w:fldChar w:fldCharType="separate"/>
      </w:r>
      <w:r w:rsidR="009C22F9">
        <w:rPr>
          <w:noProof/>
        </w:rPr>
        <w:t>13</w:t>
      </w:r>
      <w:r w:rsidRPr="002A2263">
        <w:fldChar w:fldCharType="end"/>
      </w:r>
      <w:r w:rsidRPr="002A2263">
        <w:t>: Outcomes from studies identified examining Functional Outcomes</w:t>
      </w:r>
    </w:p>
    <w:tbl>
      <w:tblPr>
        <w:tblW w:w="5237"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Description w:val="Table 13 listing outcomes from studies identified examining Functional Outcomes."/>
      </w:tblPr>
      <w:tblGrid>
        <w:gridCol w:w="1956"/>
        <w:gridCol w:w="1650"/>
        <w:gridCol w:w="1919"/>
        <w:gridCol w:w="2550"/>
        <w:gridCol w:w="1418"/>
      </w:tblGrid>
      <w:tr w:rsidR="00C329A5" w:rsidRPr="00DD2737" w14:paraId="190C8447" w14:textId="77777777" w:rsidTr="00BE4277">
        <w:trPr>
          <w:trHeight w:val="568"/>
          <w:tblHeader/>
        </w:trPr>
        <w:tc>
          <w:tcPr>
            <w:tcW w:w="1030" w:type="pct"/>
            <w:shd w:val="clear" w:color="auto" w:fill="595959" w:themeFill="text1" w:themeFillTint="A6"/>
            <w:tcMar>
              <w:top w:w="0" w:type="dxa"/>
              <w:left w:w="108" w:type="dxa"/>
              <w:bottom w:w="0" w:type="dxa"/>
              <w:right w:w="108" w:type="dxa"/>
            </w:tcMar>
            <w:hideMark/>
          </w:tcPr>
          <w:p w14:paraId="1490AD11" w14:textId="77777777" w:rsidR="00C329A5" w:rsidRPr="00DD2737" w:rsidRDefault="00C329A5" w:rsidP="00DD2737">
            <w:pPr>
              <w:pStyle w:val="EYTableHeadingWhite"/>
              <w:contextualSpacing w:val="0"/>
              <w:rPr>
                <w:b/>
                <w:bCs w:val="0"/>
                <w:sz w:val="20"/>
                <w:szCs w:val="20"/>
              </w:rPr>
            </w:pPr>
            <w:r w:rsidRPr="00DD2737">
              <w:rPr>
                <w:b/>
                <w:bCs w:val="0"/>
                <w:sz w:val="20"/>
                <w:szCs w:val="20"/>
              </w:rPr>
              <w:t>Title of study</w:t>
            </w:r>
          </w:p>
        </w:tc>
        <w:tc>
          <w:tcPr>
            <w:tcW w:w="869" w:type="pct"/>
            <w:shd w:val="clear" w:color="auto" w:fill="595959" w:themeFill="text1" w:themeFillTint="A6"/>
            <w:tcMar>
              <w:top w:w="0" w:type="dxa"/>
              <w:left w:w="108" w:type="dxa"/>
              <w:bottom w:w="0" w:type="dxa"/>
              <w:right w:w="108" w:type="dxa"/>
            </w:tcMar>
            <w:hideMark/>
          </w:tcPr>
          <w:p w14:paraId="0D4C26C3" w14:textId="77777777" w:rsidR="00C329A5" w:rsidRPr="00DD2737" w:rsidRDefault="00C329A5" w:rsidP="00DD2737">
            <w:pPr>
              <w:pStyle w:val="EYTableHeadingWhite"/>
              <w:contextualSpacing w:val="0"/>
              <w:rPr>
                <w:b/>
                <w:bCs w:val="0"/>
                <w:sz w:val="20"/>
                <w:szCs w:val="20"/>
              </w:rPr>
            </w:pPr>
            <w:r w:rsidRPr="00DD2737">
              <w:rPr>
                <w:b/>
                <w:bCs w:val="0"/>
                <w:sz w:val="20"/>
                <w:szCs w:val="20"/>
              </w:rPr>
              <w:t>Metric examined</w:t>
            </w:r>
          </w:p>
        </w:tc>
        <w:tc>
          <w:tcPr>
            <w:tcW w:w="1011" w:type="pct"/>
            <w:shd w:val="clear" w:color="auto" w:fill="595959" w:themeFill="text1" w:themeFillTint="A6"/>
            <w:tcMar>
              <w:top w:w="0" w:type="dxa"/>
              <w:left w:w="108" w:type="dxa"/>
              <w:bottom w:w="0" w:type="dxa"/>
              <w:right w:w="108" w:type="dxa"/>
            </w:tcMar>
            <w:hideMark/>
          </w:tcPr>
          <w:p w14:paraId="3D77AFFF" w14:textId="77777777" w:rsidR="00C329A5" w:rsidRPr="00DD2737" w:rsidRDefault="00C329A5" w:rsidP="00DD2737">
            <w:pPr>
              <w:pStyle w:val="EYTableHeadingWhite"/>
              <w:contextualSpacing w:val="0"/>
              <w:rPr>
                <w:b/>
                <w:bCs w:val="0"/>
                <w:sz w:val="20"/>
                <w:szCs w:val="20"/>
              </w:rPr>
            </w:pPr>
            <w:r w:rsidRPr="00DD2737">
              <w:rPr>
                <w:b/>
                <w:bCs w:val="0"/>
                <w:sz w:val="20"/>
                <w:szCs w:val="20"/>
              </w:rPr>
              <w:t>Key findings</w:t>
            </w:r>
          </w:p>
        </w:tc>
        <w:tc>
          <w:tcPr>
            <w:tcW w:w="1343" w:type="pct"/>
            <w:shd w:val="clear" w:color="auto" w:fill="595959" w:themeFill="text1" w:themeFillTint="A6"/>
          </w:tcPr>
          <w:p w14:paraId="33A790EA" w14:textId="77777777" w:rsidR="00C329A5" w:rsidRPr="00DD2737" w:rsidRDefault="00C329A5" w:rsidP="00DD2737">
            <w:pPr>
              <w:pStyle w:val="EYTableHeadingWhite"/>
              <w:contextualSpacing w:val="0"/>
              <w:rPr>
                <w:b/>
                <w:bCs w:val="0"/>
                <w:sz w:val="20"/>
                <w:szCs w:val="20"/>
              </w:rPr>
            </w:pPr>
            <w:r w:rsidRPr="00DD2737">
              <w:rPr>
                <w:b/>
                <w:bCs w:val="0"/>
                <w:sz w:val="20"/>
                <w:szCs w:val="20"/>
              </w:rPr>
              <w:t>Magnitude of change</w:t>
            </w:r>
          </w:p>
          <w:p w14:paraId="3E6F2904" w14:textId="77777777" w:rsidR="00C329A5" w:rsidRPr="00DD2737" w:rsidRDefault="00C329A5" w:rsidP="00DD2737">
            <w:pPr>
              <w:pStyle w:val="EYTableHeadingWhite"/>
              <w:contextualSpacing w:val="0"/>
              <w:rPr>
                <w:b/>
                <w:bCs w:val="0"/>
                <w:sz w:val="20"/>
                <w:szCs w:val="20"/>
              </w:rPr>
            </w:pPr>
            <w:r w:rsidRPr="00DD2737">
              <w:rPr>
                <w:b/>
                <w:bCs w:val="0"/>
                <w:sz w:val="20"/>
                <w:szCs w:val="20"/>
              </w:rPr>
              <w:t>(include CI)</w:t>
            </w:r>
          </w:p>
        </w:tc>
        <w:tc>
          <w:tcPr>
            <w:tcW w:w="747" w:type="pct"/>
            <w:shd w:val="clear" w:color="auto" w:fill="595959" w:themeFill="text1" w:themeFillTint="A6"/>
          </w:tcPr>
          <w:p w14:paraId="49854748" w14:textId="77777777" w:rsidR="00C329A5" w:rsidRPr="00DD2737" w:rsidRDefault="00C329A5" w:rsidP="00DD2737">
            <w:pPr>
              <w:pStyle w:val="EYTableHeadingWhite"/>
              <w:contextualSpacing w:val="0"/>
              <w:rPr>
                <w:b/>
                <w:bCs w:val="0"/>
                <w:sz w:val="20"/>
                <w:szCs w:val="20"/>
              </w:rPr>
            </w:pPr>
            <w:r w:rsidRPr="00DD2737">
              <w:rPr>
                <w:b/>
                <w:bCs w:val="0"/>
                <w:sz w:val="20"/>
                <w:szCs w:val="20"/>
              </w:rPr>
              <w:t>P value</w:t>
            </w:r>
          </w:p>
        </w:tc>
      </w:tr>
      <w:tr w:rsidR="00C329A5" w:rsidRPr="00DD2737" w14:paraId="4FE86F09" w14:textId="77777777" w:rsidTr="00BE4277">
        <w:trPr>
          <w:trHeight w:val="289"/>
        </w:trPr>
        <w:tc>
          <w:tcPr>
            <w:tcW w:w="5000" w:type="pct"/>
            <w:gridSpan w:val="5"/>
            <w:shd w:val="clear" w:color="auto" w:fill="D9D9D9" w:themeFill="background1" w:themeFillShade="D9"/>
            <w:tcMar>
              <w:top w:w="0" w:type="dxa"/>
              <w:left w:w="108" w:type="dxa"/>
              <w:bottom w:w="0" w:type="dxa"/>
              <w:right w:w="108" w:type="dxa"/>
            </w:tcMar>
          </w:tcPr>
          <w:p w14:paraId="103B5995" w14:textId="77777777" w:rsidR="00C329A5" w:rsidRPr="00C06A03" w:rsidRDefault="00C329A5" w:rsidP="00DD2737">
            <w:pPr>
              <w:pStyle w:val="EYTableText"/>
              <w:spacing w:before="0"/>
              <w:contextualSpacing w:val="0"/>
              <w:rPr>
                <w:b/>
                <w:bCs/>
                <w:sz w:val="20"/>
                <w:szCs w:val="20"/>
              </w:rPr>
            </w:pPr>
            <w:r w:rsidRPr="00C06A03">
              <w:rPr>
                <w:b/>
                <w:bCs/>
                <w:sz w:val="20"/>
                <w:szCs w:val="20"/>
              </w:rPr>
              <w:t>Employment only</w:t>
            </w:r>
          </w:p>
        </w:tc>
      </w:tr>
      <w:tr w:rsidR="00C329A5" w:rsidRPr="00DD2737" w14:paraId="1D779C2C" w14:textId="77777777" w:rsidTr="00BE4277">
        <w:trPr>
          <w:trHeight w:val="1079"/>
        </w:trPr>
        <w:tc>
          <w:tcPr>
            <w:tcW w:w="1030" w:type="pct"/>
            <w:tcMar>
              <w:top w:w="0" w:type="dxa"/>
              <w:left w:w="108" w:type="dxa"/>
              <w:bottom w:w="0" w:type="dxa"/>
              <w:right w:w="108" w:type="dxa"/>
            </w:tcMar>
          </w:tcPr>
          <w:p w14:paraId="35F272AD" w14:textId="51966C2C" w:rsidR="00C329A5" w:rsidRPr="00DD2737" w:rsidRDefault="00C329A5" w:rsidP="00DD2737">
            <w:pPr>
              <w:pStyle w:val="EYTableText"/>
              <w:spacing w:before="0"/>
              <w:contextualSpacing w:val="0"/>
              <w:rPr>
                <w:sz w:val="20"/>
                <w:szCs w:val="20"/>
              </w:rPr>
            </w:pPr>
            <w:proofErr w:type="spellStart"/>
            <w:r w:rsidRPr="00DD2737">
              <w:rPr>
                <w:sz w:val="20"/>
                <w:szCs w:val="20"/>
              </w:rPr>
              <w:t>Hegelstad</w:t>
            </w:r>
            <w:proofErr w:type="spellEnd"/>
            <w:r w:rsidRPr="00DD2737">
              <w:rPr>
                <w:sz w:val="20"/>
                <w:szCs w:val="20"/>
              </w:rPr>
              <w:t xml:space="preserve"> (2012)</w:t>
            </w:r>
          </w:p>
        </w:tc>
        <w:tc>
          <w:tcPr>
            <w:tcW w:w="869" w:type="pct"/>
            <w:tcMar>
              <w:top w:w="0" w:type="dxa"/>
              <w:left w:w="108" w:type="dxa"/>
              <w:bottom w:w="0" w:type="dxa"/>
              <w:right w:w="108" w:type="dxa"/>
            </w:tcMar>
          </w:tcPr>
          <w:p w14:paraId="31263482" w14:textId="77777777" w:rsidR="00C329A5" w:rsidRPr="00DD2737" w:rsidRDefault="00C329A5" w:rsidP="00DD2737">
            <w:pPr>
              <w:pStyle w:val="Caption"/>
              <w:spacing w:before="0"/>
              <w:rPr>
                <w:b w:val="0"/>
                <w:bCs w:val="0"/>
                <w:szCs w:val="20"/>
              </w:rPr>
            </w:pPr>
            <w:r w:rsidRPr="00DD2737">
              <w:rPr>
                <w:b w:val="0"/>
                <w:bCs w:val="0"/>
                <w:szCs w:val="20"/>
              </w:rPr>
              <w:t>Full time employment</w:t>
            </w:r>
          </w:p>
        </w:tc>
        <w:tc>
          <w:tcPr>
            <w:tcW w:w="1011" w:type="pct"/>
            <w:shd w:val="clear" w:color="auto" w:fill="FFFFFF" w:themeFill="background1"/>
            <w:tcMar>
              <w:top w:w="0" w:type="dxa"/>
              <w:left w:w="108" w:type="dxa"/>
              <w:bottom w:w="0" w:type="dxa"/>
              <w:right w:w="108" w:type="dxa"/>
            </w:tcMar>
          </w:tcPr>
          <w:p w14:paraId="21B93B04" w14:textId="77777777" w:rsidR="00C329A5" w:rsidRPr="00DD2737" w:rsidRDefault="00C329A5" w:rsidP="00DD2737">
            <w:pPr>
              <w:pStyle w:val="EYTableText"/>
              <w:spacing w:before="0"/>
              <w:contextualSpacing w:val="0"/>
              <w:rPr>
                <w:sz w:val="20"/>
                <w:szCs w:val="20"/>
              </w:rPr>
            </w:pPr>
            <w:r w:rsidRPr="00DD2737">
              <w:rPr>
                <w:sz w:val="20"/>
                <w:szCs w:val="20"/>
              </w:rPr>
              <w:t>There was a significant increase in those with full time employment</w:t>
            </w:r>
          </w:p>
        </w:tc>
        <w:tc>
          <w:tcPr>
            <w:tcW w:w="1343" w:type="pct"/>
            <w:shd w:val="clear" w:color="auto" w:fill="FFFFFF" w:themeFill="background1"/>
          </w:tcPr>
          <w:p w14:paraId="2B39A961" w14:textId="14500B0A" w:rsidR="00C329A5" w:rsidRPr="00DD2737" w:rsidRDefault="00C329A5" w:rsidP="00DD2737">
            <w:pPr>
              <w:pStyle w:val="EYTableText"/>
              <w:spacing w:before="0"/>
              <w:contextualSpacing w:val="0"/>
              <w:rPr>
                <w:sz w:val="20"/>
                <w:szCs w:val="20"/>
              </w:rPr>
            </w:pPr>
            <w:r w:rsidRPr="00DD2737">
              <w:rPr>
                <w:sz w:val="20"/>
                <w:szCs w:val="20"/>
              </w:rPr>
              <w:t xml:space="preserve">For employment in the early intervention was 28% compared to 11% in the control group. </w:t>
            </w:r>
          </w:p>
        </w:tc>
        <w:tc>
          <w:tcPr>
            <w:tcW w:w="747" w:type="pct"/>
          </w:tcPr>
          <w:p w14:paraId="5E23C634" w14:textId="77777777" w:rsidR="00C329A5" w:rsidRPr="00DD2737" w:rsidRDefault="00C329A5" w:rsidP="00DD2737">
            <w:pPr>
              <w:pStyle w:val="EYTableText"/>
              <w:spacing w:before="0"/>
              <w:contextualSpacing w:val="0"/>
              <w:rPr>
                <w:sz w:val="20"/>
                <w:szCs w:val="20"/>
              </w:rPr>
            </w:pPr>
            <w:r w:rsidRPr="00DD2737">
              <w:rPr>
                <w:sz w:val="20"/>
                <w:szCs w:val="20"/>
              </w:rPr>
              <w:t>Significant</w:t>
            </w:r>
          </w:p>
        </w:tc>
      </w:tr>
      <w:tr w:rsidR="00C329A5" w:rsidRPr="00DD2737" w14:paraId="7FC7EE8D" w14:textId="77777777" w:rsidTr="00BE4277">
        <w:trPr>
          <w:trHeight w:val="525"/>
        </w:trPr>
        <w:tc>
          <w:tcPr>
            <w:tcW w:w="1030" w:type="pct"/>
            <w:tcMar>
              <w:top w:w="0" w:type="dxa"/>
              <w:left w:w="108" w:type="dxa"/>
              <w:bottom w:w="0" w:type="dxa"/>
              <w:right w:w="108" w:type="dxa"/>
            </w:tcMar>
          </w:tcPr>
          <w:p w14:paraId="2737EEEC" w14:textId="4676A73B" w:rsidR="00C329A5" w:rsidRPr="00DD2737" w:rsidRDefault="00C329A5" w:rsidP="00DD2737">
            <w:pPr>
              <w:pStyle w:val="EYTableText"/>
              <w:spacing w:before="0"/>
              <w:contextualSpacing w:val="0"/>
              <w:rPr>
                <w:sz w:val="20"/>
                <w:szCs w:val="20"/>
              </w:rPr>
            </w:pPr>
            <w:r w:rsidRPr="00DD2737">
              <w:rPr>
                <w:sz w:val="20"/>
                <w:szCs w:val="20"/>
              </w:rPr>
              <w:t>Chen (2011)</w:t>
            </w:r>
          </w:p>
        </w:tc>
        <w:tc>
          <w:tcPr>
            <w:tcW w:w="869" w:type="pct"/>
            <w:tcMar>
              <w:top w:w="0" w:type="dxa"/>
              <w:left w:w="108" w:type="dxa"/>
              <w:bottom w:w="0" w:type="dxa"/>
              <w:right w:w="108" w:type="dxa"/>
            </w:tcMar>
          </w:tcPr>
          <w:p w14:paraId="27D5AACE" w14:textId="0743ECE6" w:rsidR="00C329A5" w:rsidRPr="00DD2737" w:rsidRDefault="00C329A5" w:rsidP="00DD2737">
            <w:pPr>
              <w:pStyle w:val="EYTableText"/>
              <w:spacing w:before="0"/>
              <w:contextualSpacing w:val="0"/>
              <w:rPr>
                <w:sz w:val="20"/>
                <w:szCs w:val="20"/>
              </w:rPr>
            </w:pPr>
            <w:r w:rsidRPr="00DD2737">
              <w:rPr>
                <w:sz w:val="20"/>
                <w:szCs w:val="20"/>
              </w:rPr>
              <w:t xml:space="preserve">Full time employment greater than 6 </w:t>
            </w:r>
            <w:r w:rsidR="00842BFC" w:rsidRPr="00DD2737">
              <w:rPr>
                <w:sz w:val="20"/>
                <w:szCs w:val="20"/>
              </w:rPr>
              <w:t>months</w:t>
            </w:r>
          </w:p>
        </w:tc>
        <w:tc>
          <w:tcPr>
            <w:tcW w:w="1011" w:type="pct"/>
            <w:shd w:val="clear" w:color="auto" w:fill="FFFFFF" w:themeFill="background1"/>
            <w:tcMar>
              <w:top w:w="0" w:type="dxa"/>
              <w:left w:w="108" w:type="dxa"/>
              <w:bottom w:w="0" w:type="dxa"/>
              <w:right w:w="108" w:type="dxa"/>
            </w:tcMar>
          </w:tcPr>
          <w:p w14:paraId="4B0656DC" w14:textId="66710E9D" w:rsidR="00C329A5" w:rsidRPr="00DD2737" w:rsidRDefault="00C329A5" w:rsidP="00DD2737">
            <w:pPr>
              <w:pStyle w:val="EYTableText"/>
              <w:spacing w:before="0"/>
              <w:contextualSpacing w:val="0"/>
              <w:rPr>
                <w:sz w:val="20"/>
                <w:szCs w:val="20"/>
              </w:rPr>
            </w:pPr>
            <w:r w:rsidRPr="00DD2737">
              <w:rPr>
                <w:sz w:val="20"/>
                <w:szCs w:val="20"/>
              </w:rPr>
              <w:t xml:space="preserve">There was a significant increase in those with full time employment greater than 6 </w:t>
            </w:r>
            <w:r w:rsidR="00842BFC" w:rsidRPr="00DD2737">
              <w:rPr>
                <w:sz w:val="20"/>
                <w:szCs w:val="20"/>
              </w:rPr>
              <w:t>months</w:t>
            </w:r>
          </w:p>
        </w:tc>
        <w:tc>
          <w:tcPr>
            <w:tcW w:w="1343" w:type="pct"/>
            <w:shd w:val="clear" w:color="auto" w:fill="FFFFFF" w:themeFill="background1"/>
          </w:tcPr>
          <w:p w14:paraId="0715DFF9" w14:textId="22E26FA7" w:rsidR="00C329A5" w:rsidRPr="00DD2737" w:rsidRDefault="00C329A5" w:rsidP="00DD2737">
            <w:pPr>
              <w:pStyle w:val="EYTableText"/>
              <w:spacing w:before="0"/>
              <w:contextualSpacing w:val="0"/>
              <w:rPr>
                <w:sz w:val="20"/>
                <w:szCs w:val="20"/>
              </w:rPr>
            </w:pPr>
            <w:r w:rsidRPr="00DD2737">
              <w:rPr>
                <w:sz w:val="20"/>
                <w:szCs w:val="20"/>
              </w:rPr>
              <w:t xml:space="preserve">Functional outcomes significantly improved. Full time employment greater than 6 months was 450 (64%) participants in the intervention group compared to 339 (48%) in the control. And the duration engaged in full time employment, months was 15.2, compared to 10.5 in the control. </w:t>
            </w:r>
          </w:p>
        </w:tc>
        <w:tc>
          <w:tcPr>
            <w:tcW w:w="747" w:type="pct"/>
          </w:tcPr>
          <w:p w14:paraId="6D3E080E" w14:textId="77777777" w:rsidR="00C329A5" w:rsidRPr="00DD2737" w:rsidRDefault="00C329A5" w:rsidP="00DD2737">
            <w:pPr>
              <w:pStyle w:val="EYTableText"/>
              <w:spacing w:before="0"/>
              <w:contextualSpacing w:val="0"/>
              <w:rPr>
                <w:sz w:val="20"/>
                <w:szCs w:val="20"/>
              </w:rPr>
            </w:pPr>
            <w:r w:rsidRPr="00DD2737">
              <w:rPr>
                <w:sz w:val="20"/>
                <w:szCs w:val="20"/>
              </w:rPr>
              <w:t>Significant</w:t>
            </w:r>
          </w:p>
        </w:tc>
      </w:tr>
      <w:tr w:rsidR="00C329A5" w:rsidRPr="00DD2737" w14:paraId="70100795" w14:textId="77777777" w:rsidTr="00BE4277">
        <w:trPr>
          <w:trHeight w:val="525"/>
        </w:trPr>
        <w:tc>
          <w:tcPr>
            <w:tcW w:w="1030" w:type="pct"/>
            <w:tcMar>
              <w:top w:w="0" w:type="dxa"/>
              <w:left w:w="108" w:type="dxa"/>
              <w:bottom w:w="0" w:type="dxa"/>
              <w:right w:w="108" w:type="dxa"/>
            </w:tcMar>
          </w:tcPr>
          <w:p w14:paraId="0A46A942" w14:textId="50FA5B99" w:rsidR="00C329A5" w:rsidRPr="00DD2737" w:rsidRDefault="00C329A5" w:rsidP="00DD2737">
            <w:pPr>
              <w:pStyle w:val="EYTableText"/>
              <w:spacing w:before="0"/>
              <w:contextualSpacing w:val="0"/>
              <w:rPr>
                <w:sz w:val="20"/>
                <w:szCs w:val="20"/>
              </w:rPr>
            </w:pPr>
            <w:r w:rsidRPr="00DD2737">
              <w:rPr>
                <w:sz w:val="20"/>
                <w:szCs w:val="20"/>
              </w:rPr>
              <w:t>Chen (2011)</w:t>
            </w:r>
          </w:p>
        </w:tc>
        <w:tc>
          <w:tcPr>
            <w:tcW w:w="869" w:type="pct"/>
            <w:tcMar>
              <w:top w:w="0" w:type="dxa"/>
              <w:left w:w="108" w:type="dxa"/>
              <w:bottom w:w="0" w:type="dxa"/>
              <w:right w:w="108" w:type="dxa"/>
            </w:tcMar>
          </w:tcPr>
          <w:p w14:paraId="53D8091D" w14:textId="3A2BCE18" w:rsidR="00C329A5" w:rsidRPr="00DD2737" w:rsidRDefault="00C329A5" w:rsidP="00DD2737">
            <w:pPr>
              <w:pStyle w:val="EYTableText"/>
              <w:spacing w:before="0"/>
              <w:contextualSpacing w:val="0"/>
              <w:rPr>
                <w:sz w:val="20"/>
                <w:szCs w:val="20"/>
              </w:rPr>
            </w:pPr>
            <w:r w:rsidRPr="00DD2737">
              <w:rPr>
                <w:sz w:val="20"/>
                <w:szCs w:val="20"/>
              </w:rPr>
              <w:t>Full time employment greater than 6</w:t>
            </w:r>
            <w:r w:rsidR="00842BFC" w:rsidRPr="00DD2737">
              <w:rPr>
                <w:sz w:val="20"/>
                <w:szCs w:val="20"/>
              </w:rPr>
              <w:t>months</w:t>
            </w:r>
          </w:p>
        </w:tc>
        <w:tc>
          <w:tcPr>
            <w:tcW w:w="1011" w:type="pct"/>
            <w:shd w:val="clear" w:color="auto" w:fill="FFFFFF" w:themeFill="background1"/>
            <w:tcMar>
              <w:top w:w="0" w:type="dxa"/>
              <w:left w:w="108" w:type="dxa"/>
              <w:bottom w:w="0" w:type="dxa"/>
              <w:right w:w="108" w:type="dxa"/>
            </w:tcMar>
          </w:tcPr>
          <w:p w14:paraId="21E289F5" w14:textId="1493FDDE" w:rsidR="00C329A5" w:rsidRPr="00DD2737" w:rsidRDefault="00C329A5" w:rsidP="00DD2737">
            <w:pPr>
              <w:pStyle w:val="EYTableText"/>
              <w:spacing w:before="0"/>
              <w:contextualSpacing w:val="0"/>
              <w:rPr>
                <w:sz w:val="20"/>
                <w:szCs w:val="20"/>
              </w:rPr>
            </w:pPr>
            <w:r w:rsidRPr="00DD2737">
              <w:rPr>
                <w:sz w:val="20"/>
                <w:szCs w:val="20"/>
              </w:rPr>
              <w:t>Full time employment greater than 6</w:t>
            </w:r>
            <w:r w:rsidR="00842BFC" w:rsidRPr="00DD2737">
              <w:rPr>
                <w:sz w:val="20"/>
                <w:szCs w:val="20"/>
              </w:rPr>
              <w:t>months</w:t>
            </w:r>
            <w:r w:rsidRPr="00DD2737">
              <w:rPr>
                <w:sz w:val="20"/>
                <w:szCs w:val="20"/>
              </w:rPr>
              <w:t xml:space="preserve"> increased significantly</w:t>
            </w:r>
          </w:p>
        </w:tc>
        <w:tc>
          <w:tcPr>
            <w:tcW w:w="1343" w:type="pct"/>
            <w:shd w:val="clear" w:color="auto" w:fill="FFFFFF" w:themeFill="background1"/>
          </w:tcPr>
          <w:p w14:paraId="679CBC22" w14:textId="77F23B86" w:rsidR="00C329A5" w:rsidRPr="00DD2737" w:rsidRDefault="00C329A5" w:rsidP="00DD2737">
            <w:pPr>
              <w:pStyle w:val="EYTableText"/>
              <w:spacing w:before="0"/>
              <w:contextualSpacing w:val="0"/>
              <w:rPr>
                <w:sz w:val="20"/>
                <w:szCs w:val="20"/>
              </w:rPr>
            </w:pPr>
            <w:r w:rsidRPr="00DD2737">
              <w:rPr>
                <w:sz w:val="20"/>
                <w:szCs w:val="20"/>
              </w:rPr>
              <w:t xml:space="preserve">For employment in the early intervention was 64% compared to 48% in the control group. </w:t>
            </w:r>
          </w:p>
        </w:tc>
        <w:tc>
          <w:tcPr>
            <w:tcW w:w="747" w:type="pct"/>
          </w:tcPr>
          <w:p w14:paraId="02EA42C4" w14:textId="77777777" w:rsidR="00C329A5" w:rsidRPr="00DD2737" w:rsidRDefault="00C329A5" w:rsidP="00DD2737">
            <w:pPr>
              <w:pStyle w:val="EYTableText"/>
              <w:spacing w:before="0"/>
              <w:contextualSpacing w:val="0"/>
              <w:rPr>
                <w:sz w:val="20"/>
                <w:szCs w:val="20"/>
              </w:rPr>
            </w:pPr>
            <w:r w:rsidRPr="00DD2737">
              <w:rPr>
                <w:sz w:val="20"/>
                <w:szCs w:val="20"/>
              </w:rPr>
              <w:t>Significant</w:t>
            </w:r>
          </w:p>
        </w:tc>
      </w:tr>
      <w:tr w:rsidR="00C329A5" w:rsidRPr="00DD2737" w14:paraId="61FECDB8" w14:textId="77777777" w:rsidTr="00BE4277">
        <w:trPr>
          <w:trHeight w:val="525"/>
        </w:trPr>
        <w:tc>
          <w:tcPr>
            <w:tcW w:w="1030" w:type="pct"/>
            <w:tcMar>
              <w:top w:w="0" w:type="dxa"/>
              <w:left w:w="108" w:type="dxa"/>
              <w:bottom w:w="0" w:type="dxa"/>
              <w:right w:w="108" w:type="dxa"/>
            </w:tcMar>
          </w:tcPr>
          <w:p w14:paraId="4EFF7561" w14:textId="2F98DC44" w:rsidR="00C329A5" w:rsidRPr="00DD2737" w:rsidRDefault="00C329A5" w:rsidP="00DD2737">
            <w:pPr>
              <w:pStyle w:val="EYTableText"/>
              <w:spacing w:before="0"/>
              <w:contextualSpacing w:val="0"/>
              <w:rPr>
                <w:sz w:val="20"/>
                <w:szCs w:val="20"/>
              </w:rPr>
            </w:pPr>
            <w:proofErr w:type="spellStart"/>
            <w:r w:rsidRPr="00DD2737">
              <w:rPr>
                <w:sz w:val="20"/>
                <w:szCs w:val="20"/>
              </w:rPr>
              <w:t>Eack</w:t>
            </w:r>
            <w:proofErr w:type="spellEnd"/>
            <w:r w:rsidRPr="00DD2737">
              <w:rPr>
                <w:sz w:val="20"/>
                <w:szCs w:val="20"/>
              </w:rPr>
              <w:t xml:space="preserve"> (2011)</w:t>
            </w:r>
          </w:p>
        </w:tc>
        <w:tc>
          <w:tcPr>
            <w:tcW w:w="869" w:type="pct"/>
            <w:tcMar>
              <w:top w:w="0" w:type="dxa"/>
              <w:left w:w="108" w:type="dxa"/>
              <w:bottom w:w="0" w:type="dxa"/>
              <w:right w:w="108" w:type="dxa"/>
            </w:tcMar>
          </w:tcPr>
          <w:p w14:paraId="6E7232E7" w14:textId="1646F4D2" w:rsidR="00C329A5" w:rsidRPr="00DD2737" w:rsidRDefault="00C329A5" w:rsidP="00DD2737">
            <w:pPr>
              <w:pStyle w:val="EYTableText"/>
              <w:spacing w:before="0"/>
              <w:contextualSpacing w:val="0"/>
              <w:rPr>
                <w:sz w:val="20"/>
                <w:szCs w:val="20"/>
              </w:rPr>
            </w:pPr>
            <w:r w:rsidRPr="00DD2737">
              <w:rPr>
                <w:sz w:val="20"/>
                <w:szCs w:val="20"/>
              </w:rPr>
              <w:t>Competitive employment at 2 years</w:t>
            </w:r>
          </w:p>
        </w:tc>
        <w:tc>
          <w:tcPr>
            <w:tcW w:w="1011" w:type="pct"/>
            <w:shd w:val="clear" w:color="auto" w:fill="FFFFFF" w:themeFill="background1"/>
            <w:tcMar>
              <w:top w:w="0" w:type="dxa"/>
              <w:left w:w="108" w:type="dxa"/>
              <w:bottom w:w="0" w:type="dxa"/>
              <w:right w:w="108" w:type="dxa"/>
            </w:tcMar>
          </w:tcPr>
          <w:p w14:paraId="2E17B863" w14:textId="77777777" w:rsidR="00C329A5" w:rsidRPr="00DD2737" w:rsidRDefault="00C329A5" w:rsidP="00DD2737">
            <w:pPr>
              <w:pStyle w:val="EYTableText"/>
              <w:spacing w:before="0"/>
              <w:contextualSpacing w:val="0"/>
              <w:rPr>
                <w:sz w:val="20"/>
                <w:szCs w:val="20"/>
              </w:rPr>
            </w:pPr>
            <w:r w:rsidRPr="00DD2737">
              <w:rPr>
                <w:sz w:val="20"/>
                <w:szCs w:val="20"/>
              </w:rPr>
              <w:t>There was a significant increase in competitive employment at 2 years</w:t>
            </w:r>
          </w:p>
        </w:tc>
        <w:tc>
          <w:tcPr>
            <w:tcW w:w="1343" w:type="pct"/>
            <w:shd w:val="clear" w:color="auto" w:fill="FFFFFF" w:themeFill="background1"/>
          </w:tcPr>
          <w:p w14:paraId="09A0930C" w14:textId="3B2AE725" w:rsidR="00C329A5" w:rsidRPr="00DD2737" w:rsidRDefault="00C329A5" w:rsidP="00DD2737">
            <w:pPr>
              <w:pStyle w:val="EYTableText"/>
              <w:spacing w:before="0"/>
              <w:contextualSpacing w:val="0"/>
              <w:rPr>
                <w:sz w:val="20"/>
                <w:szCs w:val="20"/>
              </w:rPr>
            </w:pPr>
            <w:r w:rsidRPr="00DD2737">
              <w:rPr>
                <w:sz w:val="20"/>
                <w:szCs w:val="20"/>
              </w:rPr>
              <w:t xml:space="preserve">For employment in the early intervention was 54% compared to 18% in the control group. </w:t>
            </w:r>
          </w:p>
        </w:tc>
        <w:tc>
          <w:tcPr>
            <w:tcW w:w="747" w:type="pct"/>
          </w:tcPr>
          <w:p w14:paraId="7035FB83" w14:textId="77777777" w:rsidR="00C329A5" w:rsidRPr="00DD2737" w:rsidRDefault="00C329A5" w:rsidP="00DD2737">
            <w:pPr>
              <w:pStyle w:val="EYTableText"/>
              <w:spacing w:before="0"/>
              <w:contextualSpacing w:val="0"/>
              <w:rPr>
                <w:sz w:val="20"/>
                <w:szCs w:val="20"/>
              </w:rPr>
            </w:pPr>
            <w:r w:rsidRPr="00DD2737">
              <w:rPr>
                <w:sz w:val="20"/>
                <w:szCs w:val="20"/>
              </w:rPr>
              <w:t>Significant</w:t>
            </w:r>
          </w:p>
        </w:tc>
      </w:tr>
      <w:tr w:rsidR="00C329A5" w:rsidRPr="00DD2737" w14:paraId="52681ECE" w14:textId="77777777" w:rsidTr="00BE4277">
        <w:trPr>
          <w:trHeight w:val="525"/>
        </w:trPr>
        <w:tc>
          <w:tcPr>
            <w:tcW w:w="1030" w:type="pct"/>
            <w:tcMar>
              <w:top w:w="0" w:type="dxa"/>
              <w:left w:w="108" w:type="dxa"/>
              <w:bottom w:w="0" w:type="dxa"/>
              <w:right w:w="108" w:type="dxa"/>
            </w:tcMar>
          </w:tcPr>
          <w:p w14:paraId="7C40257B" w14:textId="77F49053" w:rsidR="00C329A5" w:rsidRPr="00DD2737" w:rsidRDefault="00C329A5" w:rsidP="00DD2737">
            <w:pPr>
              <w:pStyle w:val="EYTableText"/>
              <w:spacing w:before="0"/>
              <w:contextualSpacing w:val="0"/>
              <w:rPr>
                <w:sz w:val="20"/>
                <w:szCs w:val="20"/>
              </w:rPr>
            </w:pPr>
            <w:proofErr w:type="spellStart"/>
            <w:r w:rsidRPr="00DD2737">
              <w:rPr>
                <w:sz w:val="20"/>
                <w:szCs w:val="20"/>
              </w:rPr>
              <w:t>Mihalopoulos</w:t>
            </w:r>
            <w:proofErr w:type="spellEnd"/>
            <w:r w:rsidRPr="00DD2737">
              <w:rPr>
                <w:sz w:val="20"/>
                <w:szCs w:val="20"/>
              </w:rPr>
              <w:t xml:space="preserve"> (2009)</w:t>
            </w:r>
          </w:p>
        </w:tc>
        <w:tc>
          <w:tcPr>
            <w:tcW w:w="869" w:type="pct"/>
            <w:tcMar>
              <w:top w:w="0" w:type="dxa"/>
              <w:left w:w="108" w:type="dxa"/>
              <w:bottom w:w="0" w:type="dxa"/>
              <w:right w:w="108" w:type="dxa"/>
            </w:tcMar>
          </w:tcPr>
          <w:p w14:paraId="251493C8" w14:textId="324F2BBC" w:rsidR="00C329A5" w:rsidRPr="00DD2737" w:rsidRDefault="00C329A5" w:rsidP="00DD2737">
            <w:pPr>
              <w:pStyle w:val="EYTableText"/>
              <w:spacing w:before="0"/>
              <w:contextualSpacing w:val="0"/>
              <w:rPr>
                <w:sz w:val="20"/>
                <w:szCs w:val="20"/>
              </w:rPr>
            </w:pPr>
            <w:r w:rsidRPr="00DD2737">
              <w:rPr>
                <w:sz w:val="20"/>
                <w:szCs w:val="20"/>
              </w:rPr>
              <w:t>Any paid employment in last 2 years</w:t>
            </w:r>
          </w:p>
        </w:tc>
        <w:tc>
          <w:tcPr>
            <w:tcW w:w="1011" w:type="pct"/>
            <w:shd w:val="clear" w:color="auto" w:fill="FFFFFF" w:themeFill="background1"/>
            <w:tcMar>
              <w:top w:w="0" w:type="dxa"/>
              <w:left w:w="108" w:type="dxa"/>
              <w:bottom w:w="0" w:type="dxa"/>
              <w:right w:w="108" w:type="dxa"/>
            </w:tcMar>
          </w:tcPr>
          <w:p w14:paraId="21762C63" w14:textId="77777777" w:rsidR="00C329A5" w:rsidRPr="00DD2737" w:rsidRDefault="00C329A5" w:rsidP="00DD2737">
            <w:pPr>
              <w:pStyle w:val="EYTableText"/>
              <w:spacing w:before="0"/>
              <w:contextualSpacing w:val="0"/>
              <w:rPr>
                <w:sz w:val="20"/>
                <w:szCs w:val="20"/>
              </w:rPr>
            </w:pPr>
            <w:r w:rsidRPr="00DD2737">
              <w:rPr>
                <w:sz w:val="20"/>
                <w:szCs w:val="20"/>
              </w:rPr>
              <w:t>There was a significant increase in any paid employment over the last 2 years</w:t>
            </w:r>
          </w:p>
        </w:tc>
        <w:tc>
          <w:tcPr>
            <w:tcW w:w="1343" w:type="pct"/>
            <w:shd w:val="clear" w:color="auto" w:fill="FFFFFF" w:themeFill="background1"/>
          </w:tcPr>
          <w:p w14:paraId="62B911B9" w14:textId="63E229C4" w:rsidR="00C329A5" w:rsidRPr="00DD2737" w:rsidRDefault="00C329A5" w:rsidP="00DD2737">
            <w:pPr>
              <w:pStyle w:val="EYTableText"/>
              <w:spacing w:before="0"/>
              <w:contextualSpacing w:val="0"/>
              <w:rPr>
                <w:sz w:val="20"/>
                <w:szCs w:val="20"/>
              </w:rPr>
            </w:pPr>
            <w:r w:rsidRPr="00DD2737">
              <w:rPr>
                <w:sz w:val="20"/>
                <w:szCs w:val="20"/>
              </w:rPr>
              <w:t xml:space="preserve">For employment in the early intervention was 56% compared to 33% in the control group. </w:t>
            </w:r>
          </w:p>
        </w:tc>
        <w:tc>
          <w:tcPr>
            <w:tcW w:w="747" w:type="pct"/>
          </w:tcPr>
          <w:p w14:paraId="70E9BF98" w14:textId="77777777" w:rsidR="00C329A5" w:rsidRPr="00DD2737" w:rsidRDefault="00C329A5" w:rsidP="00DD2737">
            <w:pPr>
              <w:pStyle w:val="EYTableText"/>
              <w:spacing w:before="0"/>
              <w:contextualSpacing w:val="0"/>
              <w:rPr>
                <w:sz w:val="20"/>
                <w:szCs w:val="20"/>
              </w:rPr>
            </w:pPr>
            <w:r w:rsidRPr="00DD2737">
              <w:rPr>
                <w:sz w:val="20"/>
                <w:szCs w:val="20"/>
              </w:rPr>
              <w:t>Significant</w:t>
            </w:r>
          </w:p>
        </w:tc>
      </w:tr>
      <w:tr w:rsidR="00C329A5" w:rsidRPr="00DD2737" w14:paraId="71292B3B" w14:textId="77777777" w:rsidTr="00BE4277">
        <w:trPr>
          <w:trHeight w:val="525"/>
        </w:trPr>
        <w:tc>
          <w:tcPr>
            <w:tcW w:w="1030" w:type="pct"/>
            <w:tcMar>
              <w:top w:w="0" w:type="dxa"/>
              <w:left w:w="108" w:type="dxa"/>
              <w:bottom w:w="0" w:type="dxa"/>
              <w:right w:w="108" w:type="dxa"/>
            </w:tcMar>
          </w:tcPr>
          <w:p w14:paraId="6EE17A9E" w14:textId="7C51AD8B" w:rsidR="00C329A5" w:rsidRPr="00DD2737" w:rsidRDefault="00C329A5" w:rsidP="00DD2737">
            <w:pPr>
              <w:pStyle w:val="EYTableText"/>
              <w:spacing w:before="0"/>
              <w:contextualSpacing w:val="0"/>
              <w:rPr>
                <w:sz w:val="20"/>
                <w:szCs w:val="20"/>
              </w:rPr>
            </w:pPr>
            <w:proofErr w:type="spellStart"/>
            <w:r w:rsidRPr="00DD2737">
              <w:rPr>
                <w:sz w:val="20"/>
                <w:szCs w:val="20"/>
              </w:rPr>
              <w:t>Parlato</w:t>
            </w:r>
            <w:proofErr w:type="spellEnd"/>
            <w:r w:rsidRPr="00DD2737">
              <w:rPr>
                <w:sz w:val="20"/>
                <w:szCs w:val="20"/>
              </w:rPr>
              <w:t xml:space="preserve"> (1999)</w:t>
            </w:r>
          </w:p>
        </w:tc>
        <w:tc>
          <w:tcPr>
            <w:tcW w:w="869" w:type="pct"/>
            <w:tcMar>
              <w:top w:w="0" w:type="dxa"/>
              <w:left w:w="108" w:type="dxa"/>
              <w:bottom w:w="0" w:type="dxa"/>
              <w:right w:w="108" w:type="dxa"/>
            </w:tcMar>
          </w:tcPr>
          <w:p w14:paraId="7093BE7D" w14:textId="613B12DA" w:rsidR="00C329A5" w:rsidRPr="00DD2737" w:rsidRDefault="00C329A5" w:rsidP="00DD2737">
            <w:pPr>
              <w:pStyle w:val="EYTableText"/>
              <w:spacing w:before="0"/>
              <w:contextualSpacing w:val="0"/>
              <w:rPr>
                <w:sz w:val="20"/>
                <w:szCs w:val="20"/>
              </w:rPr>
            </w:pPr>
            <w:r w:rsidRPr="00DD2737">
              <w:rPr>
                <w:sz w:val="20"/>
                <w:szCs w:val="20"/>
              </w:rPr>
              <w:t>Part-time employment</w:t>
            </w:r>
          </w:p>
        </w:tc>
        <w:tc>
          <w:tcPr>
            <w:tcW w:w="1011" w:type="pct"/>
            <w:shd w:val="clear" w:color="auto" w:fill="FFFFFF" w:themeFill="background1"/>
            <w:tcMar>
              <w:top w:w="0" w:type="dxa"/>
              <w:left w:w="108" w:type="dxa"/>
              <w:bottom w:w="0" w:type="dxa"/>
              <w:right w:w="108" w:type="dxa"/>
            </w:tcMar>
          </w:tcPr>
          <w:p w14:paraId="6EFFBC24" w14:textId="77777777" w:rsidR="00C329A5" w:rsidRPr="00DD2737" w:rsidRDefault="00C329A5" w:rsidP="00DD2737">
            <w:pPr>
              <w:pStyle w:val="EYTableText"/>
              <w:spacing w:before="0"/>
              <w:contextualSpacing w:val="0"/>
              <w:rPr>
                <w:sz w:val="20"/>
                <w:szCs w:val="20"/>
              </w:rPr>
            </w:pPr>
            <w:r w:rsidRPr="00DD2737">
              <w:rPr>
                <w:sz w:val="20"/>
                <w:szCs w:val="20"/>
              </w:rPr>
              <w:t>Part time employment increased but was not significant</w:t>
            </w:r>
          </w:p>
        </w:tc>
        <w:tc>
          <w:tcPr>
            <w:tcW w:w="1343" w:type="pct"/>
            <w:shd w:val="clear" w:color="auto" w:fill="FFFFFF" w:themeFill="background1"/>
          </w:tcPr>
          <w:p w14:paraId="61A907F1" w14:textId="766924B5" w:rsidR="00C329A5" w:rsidRPr="00DD2737" w:rsidRDefault="00C329A5" w:rsidP="00DD2737">
            <w:pPr>
              <w:pStyle w:val="EYTableText"/>
              <w:spacing w:before="0"/>
              <w:contextualSpacing w:val="0"/>
              <w:rPr>
                <w:sz w:val="20"/>
                <w:szCs w:val="20"/>
              </w:rPr>
            </w:pPr>
            <w:r w:rsidRPr="00DD2737">
              <w:rPr>
                <w:sz w:val="20"/>
                <w:szCs w:val="20"/>
              </w:rPr>
              <w:t>Employment in the early intervention was 19%.</w:t>
            </w:r>
          </w:p>
        </w:tc>
        <w:tc>
          <w:tcPr>
            <w:tcW w:w="747" w:type="pct"/>
          </w:tcPr>
          <w:p w14:paraId="2CA28085" w14:textId="77777777" w:rsidR="00C329A5" w:rsidRPr="00DD2737" w:rsidRDefault="00C329A5" w:rsidP="00DD2737">
            <w:pPr>
              <w:pStyle w:val="EYTableText"/>
              <w:spacing w:before="0"/>
              <w:contextualSpacing w:val="0"/>
              <w:rPr>
                <w:sz w:val="20"/>
                <w:szCs w:val="20"/>
              </w:rPr>
            </w:pPr>
            <w:r w:rsidRPr="00DD2737">
              <w:rPr>
                <w:sz w:val="20"/>
                <w:szCs w:val="20"/>
              </w:rPr>
              <w:t>NS</w:t>
            </w:r>
          </w:p>
        </w:tc>
      </w:tr>
      <w:tr w:rsidR="00C329A5" w:rsidRPr="00DD2737" w14:paraId="762EE89A" w14:textId="77777777" w:rsidTr="00BE4277">
        <w:trPr>
          <w:trHeight w:val="525"/>
        </w:trPr>
        <w:tc>
          <w:tcPr>
            <w:tcW w:w="1030" w:type="pct"/>
            <w:tcMar>
              <w:top w:w="0" w:type="dxa"/>
              <w:left w:w="108" w:type="dxa"/>
              <w:bottom w:w="0" w:type="dxa"/>
              <w:right w:w="108" w:type="dxa"/>
            </w:tcMar>
          </w:tcPr>
          <w:p w14:paraId="0130127D" w14:textId="647BB530" w:rsidR="00C329A5" w:rsidRPr="00DD2737" w:rsidRDefault="00C329A5" w:rsidP="00DD2737">
            <w:pPr>
              <w:pStyle w:val="EYTableText"/>
              <w:spacing w:before="0"/>
              <w:contextualSpacing w:val="0"/>
              <w:rPr>
                <w:sz w:val="20"/>
                <w:szCs w:val="20"/>
              </w:rPr>
            </w:pPr>
            <w:r w:rsidRPr="00DD2737">
              <w:rPr>
                <w:sz w:val="20"/>
                <w:szCs w:val="20"/>
              </w:rPr>
              <w:t>Poon (2010)</w:t>
            </w:r>
          </w:p>
        </w:tc>
        <w:tc>
          <w:tcPr>
            <w:tcW w:w="869" w:type="pct"/>
            <w:tcMar>
              <w:top w:w="0" w:type="dxa"/>
              <w:left w:w="108" w:type="dxa"/>
              <w:bottom w:w="0" w:type="dxa"/>
              <w:right w:w="108" w:type="dxa"/>
            </w:tcMar>
          </w:tcPr>
          <w:p w14:paraId="798B92EB" w14:textId="224D8C69" w:rsidR="00C329A5" w:rsidRPr="00DD2737" w:rsidRDefault="00C329A5" w:rsidP="00DD2737">
            <w:pPr>
              <w:pStyle w:val="EYTableText"/>
              <w:spacing w:before="0"/>
              <w:contextualSpacing w:val="0"/>
              <w:rPr>
                <w:sz w:val="20"/>
                <w:szCs w:val="20"/>
              </w:rPr>
            </w:pPr>
            <w:r w:rsidRPr="00DD2737">
              <w:rPr>
                <w:sz w:val="20"/>
                <w:szCs w:val="20"/>
              </w:rPr>
              <w:t xml:space="preserve">3 months supported placement or competitive employment </w:t>
            </w:r>
          </w:p>
        </w:tc>
        <w:tc>
          <w:tcPr>
            <w:tcW w:w="1011" w:type="pct"/>
            <w:shd w:val="clear" w:color="auto" w:fill="FFFFFF" w:themeFill="background1"/>
            <w:tcMar>
              <w:top w:w="0" w:type="dxa"/>
              <w:left w:w="108" w:type="dxa"/>
              <w:bottom w:w="0" w:type="dxa"/>
              <w:right w:w="108" w:type="dxa"/>
            </w:tcMar>
          </w:tcPr>
          <w:p w14:paraId="7A904BA6" w14:textId="77777777" w:rsidR="00C329A5" w:rsidRPr="00DD2737" w:rsidRDefault="00C329A5" w:rsidP="00DD2737">
            <w:pPr>
              <w:pStyle w:val="EYTableText"/>
              <w:spacing w:before="0"/>
              <w:contextualSpacing w:val="0"/>
              <w:rPr>
                <w:sz w:val="20"/>
                <w:szCs w:val="20"/>
              </w:rPr>
            </w:pPr>
            <w:r w:rsidRPr="00DD2737">
              <w:rPr>
                <w:sz w:val="20"/>
                <w:szCs w:val="20"/>
              </w:rPr>
              <w:t>3 months supported placement or competitive employment increased but was not significant</w:t>
            </w:r>
          </w:p>
        </w:tc>
        <w:tc>
          <w:tcPr>
            <w:tcW w:w="1343" w:type="pct"/>
            <w:shd w:val="clear" w:color="auto" w:fill="FFFFFF" w:themeFill="background1"/>
          </w:tcPr>
          <w:p w14:paraId="3A5180E6" w14:textId="3AB23229" w:rsidR="00C329A5" w:rsidRPr="00DD2737" w:rsidRDefault="00C329A5" w:rsidP="00DD2737">
            <w:pPr>
              <w:pStyle w:val="EYTableText"/>
              <w:spacing w:before="0"/>
              <w:contextualSpacing w:val="0"/>
              <w:rPr>
                <w:sz w:val="20"/>
                <w:szCs w:val="20"/>
              </w:rPr>
            </w:pPr>
            <w:r w:rsidRPr="00DD2737">
              <w:rPr>
                <w:sz w:val="20"/>
                <w:szCs w:val="20"/>
              </w:rPr>
              <w:t>Employment in the early intervention was 27%.</w:t>
            </w:r>
          </w:p>
        </w:tc>
        <w:tc>
          <w:tcPr>
            <w:tcW w:w="747" w:type="pct"/>
          </w:tcPr>
          <w:p w14:paraId="63CACD32" w14:textId="77777777" w:rsidR="00C329A5" w:rsidRPr="00DD2737" w:rsidRDefault="00C329A5" w:rsidP="00DD2737">
            <w:pPr>
              <w:pStyle w:val="EYTableText"/>
              <w:spacing w:before="0"/>
              <w:contextualSpacing w:val="0"/>
              <w:rPr>
                <w:sz w:val="20"/>
                <w:szCs w:val="20"/>
              </w:rPr>
            </w:pPr>
            <w:r w:rsidRPr="00DD2737">
              <w:rPr>
                <w:sz w:val="20"/>
                <w:szCs w:val="20"/>
              </w:rPr>
              <w:t>NS</w:t>
            </w:r>
          </w:p>
        </w:tc>
      </w:tr>
      <w:tr w:rsidR="00C329A5" w:rsidRPr="00DD2737" w14:paraId="5647AF4B" w14:textId="77777777" w:rsidTr="00BE4277">
        <w:trPr>
          <w:trHeight w:val="284"/>
        </w:trPr>
        <w:tc>
          <w:tcPr>
            <w:tcW w:w="5000" w:type="pct"/>
            <w:gridSpan w:val="5"/>
            <w:shd w:val="clear" w:color="auto" w:fill="D9D9D9" w:themeFill="background1" w:themeFillShade="D9"/>
            <w:tcMar>
              <w:top w:w="0" w:type="dxa"/>
              <w:left w:w="108" w:type="dxa"/>
              <w:bottom w:w="0" w:type="dxa"/>
              <w:right w:w="108" w:type="dxa"/>
            </w:tcMar>
          </w:tcPr>
          <w:p w14:paraId="009E5C4D" w14:textId="77777777" w:rsidR="00C329A5" w:rsidRPr="00C06A03" w:rsidRDefault="00C329A5" w:rsidP="00DD2737">
            <w:pPr>
              <w:pStyle w:val="EYTableText"/>
              <w:keepNext/>
              <w:spacing w:before="0"/>
              <w:contextualSpacing w:val="0"/>
              <w:rPr>
                <w:b/>
                <w:bCs/>
                <w:sz w:val="20"/>
                <w:szCs w:val="20"/>
              </w:rPr>
            </w:pPr>
            <w:r w:rsidRPr="00C06A03">
              <w:rPr>
                <w:b/>
                <w:bCs/>
                <w:sz w:val="20"/>
                <w:szCs w:val="20"/>
              </w:rPr>
              <w:t>Employment or Education</w:t>
            </w:r>
          </w:p>
        </w:tc>
      </w:tr>
      <w:tr w:rsidR="00C329A5" w:rsidRPr="00DD2737" w14:paraId="7D37B20E" w14:textId="77777777" w:rsidTr="00BE4277">
        <w:trPr>
          <w:trHeight w:val="525"/>
        </w:trPr>
        <w:tc>
          <w:tcPr>
            <w:tcW w:w="1030" w:type="pct"/>
            <w:tcMar>
              <w:top w:w="0" w:type="dxa"/>
              <w:left w:w="108" w:type="dxa"/>
              <w:bottom w:w="0" w:type="dxa"/>
              <w:right w:w="108" w:type="dxa"/>
            </w:tcMar>
          </w:tcPr>
          <w:p w14:paraId="4173CE1A" w14:textId="78E2F0D7" w:rsidR="00C329A5" w:rsidRPr="00DD2737" w:rsidRDefault="00C329A5" w:rsidP="00DD2737">
            <w:pPr>
              <w:pStyle w:val="EYTableText"/>
              <w:spacing w:before="0"/>
              <w:contextualSpacing w:val="0"/>
              <w:rPr>
                <w:sz w:val="20"/>
                <w:szCs w:val="20"/>
              </w:rPr>
            </w:pPr>
            <w:r w:rsidRPr="00DD2737">
              <w:rPr>
                <w:sz w:val="20"/>
                <w:szCs w:val="20"/>
              </w:rPr>
              <w:t>Henry (2010)</w:t>
            </w:r>
          </w:p>
        </w:tc>
        <w:tc>
          <w:tcPr>
            <w:tcW w:w="869" w:type="pct"/>
            <w:tcMar>
              <w:top w:w="0" w:type="dxa"/>
              <w:left w:w="108" w:type="dxa"/>
              <w:bottom w:w="0" w:type="dxa"/>
              <w:right w:w="108" w:type="dxa"/>
            </w:tcMar>
          </w:tcPr>
          <w:p w14:paraId="12B69EE1" w14:textId="77777777" w:rsidR="00C329A5" w:rsidRPr="00DD2737" w:rsidRDefault="00C329A5" w:rsidP="00DD2737">
            <w:pPr>
              <w:pStyle w:val="EYTableText"/>
              <w:spacing w:before="0"/>
              <w:contextualSpacing w:val="0"/>
              <w:rPr>
                <w:sz w:val="20"/>
                <w:szCs w:val="20"/>
              </w:rPr>
            </w:pPr>
            <w:r w:rsidRPr="00DD2737">
              <w:rPr>
                <w:sz w:val="20"/>
                <w:szCs w:val="20"/>
              </w:rPr>
              <w:t>Employment Part time or Full time at follow up</w:t>
            </w:r>
          </w:p>
        </w:tc>
        <w:tc>
          <w:tcPr>
            <w:tcW w:w="1011" w:type="pct"/>
            <w:shd w:val="clear" w:color="auto" w:fill="FFFFFF" w:themeFill="background1"/>
            <w:tcMar>
              <w:top w:w="0" w:type="dxa"/>
              <w:left w:w="108" w:type="dxa"/>
              <w:bottom w:w="0" w:type="dxa"/>
              <w:right w:w="108" w:type="dxa"/>
            </w:tcMar>
          </w:tcPr>
          <w:p w14:paraId="02F9D2A4" w14:textId="77777777" w:rsidR="00C329A5" w:rsidRPr="00DD2737" w:rsidRDefault="00C329A5" w:rsidP="00DD2737">
            <w:pPr>
              <w:pStyle w:val="EYTableText"/>
              <w:spacing w:before="0"/>
              <w:contextualSpacing w:val="0"/>
              <w:rPr>
                <w:sz w:val="20"/>
                <w:szCs w:val="20"/>
              </w:rPr>
            </w:pPr>
            <w:r w:rsidRPr="00DD2737">
              <w:rPr>
                <w:sz w:val="20"/>
                <w:szCs w:val="20"/>
              </w:rPr>
              <w:t>Employment part or full time increased but was not significant</w:t>
            </w:r>
          </w:p>
        </w:tc>
        <w:tc>
          <w:tcPr>
            <w:tcW w:w="1343" w:type="pct"/>
            <w:shd w:val="clear" w:color="auto" w:fill="FFFFFF" w:themeFill="background1"/>
          </w:tcPr>
          <w:p w14:paraId="75B247FB" w14:textId="14106C11" w:rsidR="00C329A5" w:rsidRPr="00DD2737" w:rsidRDefault="00C329A5" w:rsidP="00DD2737">
            <w:pPr>
              <w:pStyle w:val="EYTableText"/>
              <w:spacing w:before="0"/>
              <w:contextualSpacing w:val="0"/>
              <w:rPr>
                <w:sz w:val="20"/>
                <w:szCs w:val="20"/>
              </w:rPr>
            </w:pPr>
            <w:r w:rsidRPr="00DD2737">
              <w:rPr>
                <w:sz w:val="20"/>
                <w:szCs w:val="20"/>
              </w:rPr>
              <w:t xml:space="preserve">Employment in the early intervention was 39% </w:t>
            </w:r>
          </w:p>
        </w:tc>
        <w:tc>
          <w:tcPr>
            <w:tcW w:w="747" w:type="pct"/>
          </w:tcPr>
          <w:p w14:paraId="53805487" w14:textId="77777777" w:rsidR="00C329A5" w:rsidRPr="00DD2737" w:rsidRDefault="00C329A5" w:rsidP="00DD2737">
            <w:pPr>
              <w:pStyle w:val="EYTableText"/>
              <w:spacing w:before="0"/>
              <w:contextualSpacing w:val="0"/>
              <w:rPr>
                <w:sz w:val="20"/>
                <w:szCs w:val="20"/>
              </w:rPr>
            </w:pPr>
            <w:r w:rsidRPr="00DD2737">
              <w:rPr>
                <w:sz w:val="20"/>
                <w:szCs w:val="20"/>
              </w:rPr>
              <w:t>NS</w:t>
            </w:r>
          </w:p>
        </w:tc>
      </w:tr>
      <w:tr w:rsidR="00C329A5" w:rsidRPr="00DD2737" w14:paraId="0BAC96D0" w14:textId="77777777" w:rsidTr="00BE4277">
        <w:trPr>
          <w:trHeight w:val="525"/>
        </w:trPr>
        <w:tc>
          <w:tcPr>
            <w:tcW w:w="1030" w:type="pct"/>
            <w:tcMar>
              <w:top w:w="0" w:type="dxa"/>
              <w:left w:w="108" w:type="dxa"/>
              <w:bottom w:w="0" w:type="dxa"/>
              <w:right w:w="108" w:type="dxa"/>
            </w:tcMar>
          </w:tcPr>
          <w:p w14:paraId="69636BBB" w14:textId="353E525B" w:rsidR="00C329A5" w:rsidRPr="00DD2737" w:rsidRDefault="00C329A5" w:rsidP="00DD2737">
            <w:pPr>
              <w:pStyle w:val="EYTableText"/>
              <w:spacing w:before="0"/>
              <w:contextualSpacing w:val="0"/>
              <w:rPr>
                <w:sz w:val="20"/>
                <w:szCs w:val="20"/>
              </w:rPr>
            </w:pPr>
            <w:proofErr w:type="spellStart"/>
            <w:r w:rsidRPr="00DD2737">
              <w:rPr>
                <w:sz w:val="20"/>
                <w:szCs w:val="20"/>
              </w:rPr>
              <w:t>Agius</w:t>
            </w:r>
            <w:proofErr w:type="spellEnd"/>
            <w:r w:rsidRPr="00DD2737">
              <w:rPr>
                <w:sz w:val="20"/>
                <w:szCs w:val="20"/>
              </w:rPr>
              <w:t xml:space="preserve"> (2007)</w:t>
            </w:r>
          </w:p>
        </w:tc>
        <w:tc>
          <w:tcPr>
            <w:tcW w:w="869" w:type="pct"/>
            <w:tcMar>
              <w:top w:w="0" w:type="dxa"/>
              <w:left w:w="108" w:type="dxa"/>
              <w:bottom w:w="0" w:type="dxa"/>
              <w:right w:w="108" w:type="dxa"/>
            </w:tcMar>
          </w:tcPr>
          <w:p w14:paraId="2628CBE3" w14:textId="77777777" w:rsidR="00C329A5" w:rsidRPr="00DD2737" w:rsidRDefault="00C329A5" w:rsidP="00DD2737">
            <w:pPr>
              <w:pStyle w:val="EYTableText"/>
              <w:spacing w:before="0"/>
              <w:contextualSpacing w:val="0"/>
              <w:rPr>
                <w:sz w:val="20"/>
                <w:szCs w:val="20"/>
              </w:rPr>
            </w:pPr>
            <w:r w:rsidRPr="00DD2737">
              <w:rPr>
                <w:sz w:val="20"/>
                <w:szCs w:val="20"/>
              </w:rPr>
              <w:t>Employment or Education rate</w:t>
            </w:r>
          </w:p>
        </w:tc>
        <w:tc>
          <w:tcPr>
            <w:tcW w:w="1011" w:type="pct"/>
            <w:shd w:val="clear" w:color="auto" w:fill="FFFFFF" w:themeFill="background1"/>
            <w:tcMar>
              <w:top w:w="0" w:type="dxa"/>
              <w:left w:w="108" w:type="dxa"/>
              <w:bottom w:w="0" w:type="dxa"/>
              <w:right w:w="108" w:type="dxa"/>
            </w:tcMar>
          </w:tcPr>
          <w:p w14:paraId="06228CF9" w14:textId="77777777" w:rsidR="00C329A5" w:rsidRPr="00DD2737" w:rsidRDefault="00C329A5" w:rsidP="00DD2737">
            <w:pPr>
              <w:pStyle w:val="EYTableText"/>
              <w:spacing w:before="0"/>
              <w:contextualSpacing w:val="0"/>
              <w:rPr>
                <w:sz w:val="20"/>
                <w:szCs w:val="20"/>
              </w:rPr>
            </w:pPr>
            <w:r w:rsidRPr="00DD2737">
              <w:rPr>
                <w:sz w:val="20"/>
                <w:szCs w:val="20"/>
              </w:rPr>
              <w:t xml:space="preserve">There was a significant increase in work or school </w:t>
            </w:r>
          </w:p>
        </w:tc>
        <w:tc>
          <w:tcPr>
            <w:tcW w:w="1343" w:type="pct"/>
            <w:shd w:val="clear" w:color="auto" w:fill="FFFFFF" w:themeFill="background1"/>
          </w:tcPr>
          <w:p w14:paraId="306078F4" w14:textId="550E8C6F" w:rsidR="00C329A5" w:rsidRPr="00DD2737" w:rsidRDefault="00C329A5" w:rsidP="00DD2737">
            <w:pPr>
              <w:pStyle w:val="EYTableText"/>
              <w:spacing w:before="0"/>
              <w:contextualSpacing w:val="0"/>
              <w:rPr>
                <w:sz w:val="20"/>
                <w:szCs w:val="20"/>
              </w:rPr>
            </w:pPr>
            <w:r w:rsidRPr="00DD2737">
              <w:rPr>
                <w:sz w:val="20"/>
                <w:szCs w:val="20"/>
              </w:rPr>
              <w:t xml:space="preserve">For employment or education, in the early intervention was 65% compared to 48% in the control group. </w:t>
            </w:r>
          </w:p>
        </w:tc>
        <w:tc>
          <w:tcPr>
            <w:tcW w:w="747" w:type="pct"/>
          </w:tcPr>
          <w:p w14:paraId="000CF200" w14:textId="77777777" w:rsidR="00C329A5" w:rsidRPr="00DD2737" w:rsidRDefault="00C329A5" w:rsidP="00DD2737">
            <w:pPr>
              <w:pStyle w:val="EYTableText"/>
              <w:spacing w:before="0"/>
              <w:contextualSpacing w:val="0"/>
              <w:rPr>
                <w:sz w:val="20"/>
                <w:szCs w:val="20"/>
              </w:rPr>
            </w:pPr>
            <w:r w:rsidRPr="00DD2737">
              <w:rPr>
                <w:sz w:val="20"/>
                <w:szCs w:val="20"/>
              </w:rPr>
              <w:t>Significant</w:t>
            </w:r>
          </w:p>
        </w:tc>
      </w:tr>
      <w:tr w:rsidR="00C329A5" w:rsidRPr="00DD2737" w14:paraId="140A2FD9" w14:textId="77777777" w:rsidTr="00BE4277">
        <w:trPr>
          <w:trHeight w:val="525"/>
        </w:trPr>
        <w:tc>
          <w:tcPr>
            <w:tcW w:w="1030" w:type="pct"/>
            <w:tcMar>
              <w:top w:w="0" w:type="dxa"/>
              <w:left w:w="108" w:type="dxa"/>
              <w:bottom w:w="0" w:type="dxa"/>
              <w:right w:w="108" w:type="dxa"/>
            </w:tcMar>
          </w:tcPr>
          <w:p w14:paraId="7A2A810C" w14:textId="32EA366A" w:rsidR="00C329A5" w:rsidRPr="00DD2737" w:rsidRDefault="00C329A5" w:rsidP="00DD2737">
            <w:pPr>
              <w:pStyle w:val="EYTableText"/>
              <w:spacing w:before="0"/>
              <w:contextualSpacing w:val="0"/>
              <w:rPr>
                <w:sz w:val="20"/>
                <w:szCs w:val="20"/>
              </w:rPr>
            </w:pPr>
            <w:r w:rsidRPr="00DD2737">
              <w:rPr>
                <w:sz w:val="20"/>
                <w:szCs w:val="20"/>
              </w:rPr>
              <w:t>Porteous (2007)</w:t>
            </w:r>
          </w:p>
        </w:tc>
        <w:tc>
          <w:tcPr>
            <w:tcW w:w="869" w:type="pct"/>
            <w:tcMar>
              <w:top w:w="0" w:type="dxa"/>
              <w:left w:w="108" w:type="dxa"/>
              <w:bottom w:w="0" w:type="dxa"/>
              <w:right w:w="108" w:type="dxa"/>
            </w:tcMar>
          </w:tcPr>
          <w:p w14:paraId="4BA59D6C" w14:textId="77777777" w:rsidR="00C329A5" w:rsidRPr="00DD2737" w:rsidRDefault="00C329A5" w:rsidP="00DD2737">
            <w:pPr>
              <w:pStyle w:val="EYTableText"/>
              <w:spacing w:before="0"/>
              <w:contextualSpacing w:val="0"/>
              <w:rPr>
                <w:sz w:val="20"/>
                <w:szCs w:val="20"/>
              </w:rPr>
            </w:pPr>
            <w:r w:rsidRPr="00DD2737">
              <w:rPr>
                <w:sz w:val="20"/>
                <w:szCs w:val="20"/>
              </w:rPr>
              <w:t>Employment or Education rate</w:t>
            </w:r>
          </w:p>
        </w:tc>
        <w:tc>
          <w:tcPr>
            <w:tcW w:w="1011" w:type="pct"/>
            <w:shd w:val="clear" w:color="auto" w:fill="FFFFFF" w:themeFill="background1"/>
            <w:tcMar>
              <w:top w:w="0" w:type="dxa"/>
              <w:left w:w="108" w:type="dxa"/>
              <w:bottom w:w="0" w:type="dxa"/>
              <w:right w:w="108" w:type="dxa"/>
            </w:tcMar>
          </w:tcPr>
          <w:p w14:paraId="2B952003" w14:textId="77777777" w:rsidR="00C329A5" w:rsidRPr="00DD2737" w:rsidRDefault="00C329A5" w:rsidP="00DD2737">
            <w:pPr>
              <w:pStyle w:val="EYTableText"/>
              <w:spacing w:before="0"/>
              <w:contextualSpacing w:val="0"/>
              <w:rPr>
                <w:sz w:val="20"/>
                <w:szCs w:val="20"/>
              </w:rPr>
            </w:pPr>
            <w:r w:rsidRPr="00DD2737">
              <w:rPr>
                <w:sz w:val="20"/>
                <w:szCs w:val="20"/>
              </w:rPr>
              <w:t xml:space="preserve">Employment increased from the </w:t>
            </w:r>
            <w:r w:rsidRPr="00DD2737">
              <w:rPr>
                <w:sz w:val="20"/>
                <w:szCs w:val="20"/>
              </w:rPr>
              <w:lastRenderedPageBreak/>
              <w:t>baseline, as did education but neither significantly.</w:t>
            </w:r>
          </w:p>
        </w:tc>
        <w:tc>
          <w:tcPr>
            <w:tcW w:w="1343" w:type="pct"/>
            <w:shd w:val="clear" w:color="auto" w:fill="FFFFFF" w:themeFill="background1"/>
          </w:tcPr>
          <w:p w14:paraId="12F9DC86" w14:textId="77777777" w:rsidR="00C329A5" w:rsidRPr="00DD2737" w:rsidRDefault="00C329A5" w:rsidP="00DD2737">
            <w:pPr>
              <w:pStyle w:val="EYTableText"/>
              <w:spacing w:before="0"/>
              <w:contextualSpacing w:val="0"/>
              <w:rPr>
                <w:sz w:val="20"/>
                <w:szCs w:val="20"/>
              </w:rPr>
            </w:pPr>
            <w:r w:rsidRPr="00DD2737">
              <w:rPr>
                <w:sz w:val="20"/>
                <w:szCs w:val="20"/>
              </w:rPr>
              <w:lastRenderedPageBreak/>
              <w:t>Employment Increase from baseline in employment: 36%</w:t>
            </w:r>
          </w:p>
          <w:p w14:paraId="168DB475" w14:textId="77777777" w:rsidR="00C329A5" w:rsidRPr="00DD2737" w:rsidRDefault="00C329A5" w:rsidP="00DD2737">
            <w:pPr>
              <w:pStyle w:val="EYTableText"/>
              <w:spacing w:before="0"/>
              <w:contextualSpacing w:val="0"/>
              <w:rPr>
                <w:sz w:val="20"/>
                <w:szCs w:val="20"/>
              </w:rPr>
            </w:pPr>
            <w:r w:rsidRPr="00DD2737">
              <w:rPr>
                <w:sz w:val="20"/>
                <w:szCs w:val="20"/>
              </w:rPr>
              <w:lastRenderedPageBreak/>
              <w:t>Education increase from baseline: 13%</w:t>
            </w:r>
          </w:p>
        </w:tc>
        <w:tc>
          <w:tcPr>
            <w:tcW w:w="747" w:type="pct"/>
          </w:tcPr>
          <w:p w14:paraId="5550B3AF" w14:textId="77777777" w:rsidR="00C329A5" w:rsidRPr="00DD2737" w:rsidRDefault="00C329A5" w:rsidP="00DD2737">
            <w:pPr>
              <w:pStyle w:val="EYTableText"/>
              <w:spacing w:before="0"/>
              <w:contextualSpacing w:val="0"/>
              <w:rPr>
                <w:sz w:val="20"/>
                <w:szCs w:val="20"/>
              </w:rPr>
            </w:pPr>
            <w:r w:rsidRPr="00DD2737">
              <w:rPr>
                <w:sz w:val="20"/>
                <w:szCs w:val="20"/>
              </w:rPr>
              <w:lastRenderedPageBreak/>
              <w:t>NS</w:t>
            </w:r>
          </w:p>
        </w:tc>
      </w:tr>
      <w:tr w:rsidR="00C329A5" w:rsidRPr="00DD2737" w14:paraId="4A239571" w14:textId="77777777" w:rsidTr="00BE4277">
        <w:trPr>
          <w:trHeight w:val="525"/>
        </w:trPr>
        <w:tc>
          <w:tcPr>
            <w:tcW w:w="1030" w:type="pct"/>
            <w:tcMar>
              <w:top w:w="0" w:type="dxa"/>
              <w:left w:w="108" w:type="dxa"/>
              <w:bottom w:w="0" w:type="dxa"/>
              <w:right w:w="108" w:type="dxa"/>
            </w:tcMar>
          </w:tcPr>
          <w:p w14:paraId="0103D8D6" w14:textId="65350583" w:rsidR="00C329A5" w:rsidRPr="00DD2737" w:rsidRDefault="00C329A5" w:rsidP="00DD2737">
            <w:pPr>
              <w:pStyle w:val="EYTableText"/>
              <w:spacing w:before="0"/>
              <w:contextualSpacing w:val="0"/>
              <w:rPr>
                <w:sz w:val="20"/>
                <w:szCs w:val="20"/>
              </w:rPr>
            </w:pPr>
            <w:r w:rsidRPr="00DD2737">
              <w:rPr>
                <w:sz w:val="20"/>
                <w:szCs w:val="20"/>
              </w:rPr>
              <w:t>Porteous (2009)</w:t>
            </w:r>
          </w:p>
        </w:tc>
        <w:tc>
          <w:tcPr>
            <w:tcW w:w="869" w:type="pct"/>
            <w:tcMar>
              <w:top w:w="0" w:type="dxa"/>
              <w:left w:w="108" w:type="dxa"/>
              <w:bottom w:w="0" w:type="dxa"/>
              <w:right w:w="108" w:type="dxa"/>
            </w:tcMar>
          </w:tcPr>
          <w:p w14:paraId="0BA229AA" w14:textId="77777777" w:rsidR="00C329A5" w:rsidRPr="00DD2737" w:rsidRDefault="00C329A5" w:rsidP="00DD2737">
            <w:pPr>
              <w:pStyle w:val="EYTableText"/>
              <w:spacing w:before="0"/>
              <w:contextualSpacing w:val="0"/>
              <w:rPr>
                <w:sz w:val="20"/>
                <w:szCs w:val="20"/>
              </w:rPr>
            </w:pPr>
            <w:r w:rsidRPr="00DD2737">
              <w:rPr>
                <w:sz w:val="20"/>
                <w:szCs w:val="20"/>
              </w:rPr>
              <w:t>Employment or Education rate</w:t>
            </w:r>
          </w:p>
        </w:tc>
        <w:tc>
          <w:tcPr>
            <w:tcW w:w="1011" w:type="pct"/>
            <w:shd w:val="clear" w:color="auto" w:fill="FFFFFF" w:themeFill="background1"/>
            <w:tcMar>
              <w:top w:w="0" w:type="dxa"/>
              <w:left w:w="108" w:type="dxa"/>
              <w:bottom w:w="0" w:type="dxa"/>
              <w:right w:w="108" w:type="dxa"/>
            </w:tcMar>
          </w:tcPr>
          <w:p w14:paraId="672520C5" w14:textId="77777777" w:rsidR="00C329A5" w:rsidRPr="00DD2737" w:rsidRDefault="00C329A5" w:rsidP="00DD2737">
            <w:pPr>
              <w:pStyle w:val="EYTableText"/>
              <w:spacing w:before="0"/>
              <w:contextualSpacing w:val="0"/>
              <w:rPr>
                <w:sz w:val="20"/>
                <w:szCs w:val="20"/>
              </w:rPr>
            </w:pPr>
            <w:r w:rsidRPr="00DD2737">
              <w:rPr>
                <w:sz w:val="20"/>
                <w:szCs w:val="20"/>
              </w:rPr>
              <w:t>Employment increased from the baseline, as did education but neither significantly.</w:t>
            </w:r>
          </w:p>
        </w:tc>
        <w:tc>
          <w:tcPr>
            <w:tcW w:w="1343" w:type="pct"/>
            <w:shd w:val="clear" w:color="auto" w:fill="FFFFFF" w:themeFill="background1"/>
          </w:tcPr>
          <w:p w14:paraId="16670BE2" w14:textId="77777777" w:rsidR="00C329A5" w:rsidRPr="00DD2737" w:rsidRDefault="00C329A5" w:rsidP="00DD2737">
            <w:pPr>
              <w:pStyle w:val="EYTableText"/>
              <w:spacing w:before="0"/>
              <w:contextualSpacing w:val="0"/>
              <w:rPr>
                <w:sz w:val="20"/>
                <w:szCs w:val="20"/>
              </w:rPr>
            </w:pPr>
            <w:r w:rsidRPr="00DD2737">
              <w:rPr>
                <w:sz w:val="20"/>
                <w:szCs w:val="20"/>
              </w:rPr>
              <w:t>Increase from baseline in employment: 59%</w:t>
            </w:r>
          </w:p>
          <w:p w14:paraId="0A3FA4E3" w14:textId="77777777" w:rsidR="00C329A5" w:rsidRPr="00DD2737" w:rsidRDefault="00C329A5" w:rsidP="00DD2737">
            <w:pPr>
              <w:pStyle w:val="EYTableText"/>
              <w:spacing w:before="0"/>
              <w:contextualSpacing w:val="0"/>
              <w:rPr>
                <w:sz w:val="20"/>
                <w:szCs w:val="20"/>
              </w:rPr>
            </w:pPr>
            <w:r w:rsidRPr="00DD2737">
              <w:rPr>
                <w:sz w:val="20"/>
                <w:szCs w:val="20"/>
              </w:rPr>
              <w:t>Education increase from baseline: 16%</w:t>
            </w:r>
          </w:p>
        </w:tc>
        <w:tc>
          <w:tcPr>
            <w:tcW w:w="747" w:type="pct"/>
          </w:tcPr>
          <w:p w14:paraId="46A54C64" w14:textId="77777777" w:rsidR="00C329A5" w:rsidRPr="00DD2737" w:rsidRDefault="00C329A5" w:rsidP="00DD2737">
            <w:pPr>
              <w:pStyle w:val="EYTableText"/>
              <w:spacing w:before="0"/>
              <w:contextualSpacing w:val="0"/>
              <w:rPr>
                <w:sz w:val="20"/>
                <w:szCs w:val="20"/>
              </w:rPr>
            </w:pPr>
            <w:r w:rsidRPr="00DD2737">
              <w:rPr>
                <w:sz w:val="20"/>
                <w:szCs w:val="20"/>
              </w:rPr>
              <w:t>NS</w:t>
            </w:r>
          </w:p>
          <w:p w14:paraId="4E706D72" w14:textId="77777777" w:rsidR="00C329A5" w:rsidRPr="00DD2737" w:rsidRDefault="00C329A5" w:rsidP="00DD2737">
            <w:pPr>
              <w:pStyle w:val="EYTableText"/>
              <w:spacing w:before="0"/>
              <w:contextualSpacing w:val="0"/>
              <w:rPr>
                <w:sz w:val="20"/>
                <w:szCs w:val="20"/>
              </w:rPr>
            </w:pPr>
          </w:p>
        </w:tc>
      </w:tr>
      <w:tr w:rsidR="00C329A5" w:rsidRPr="00DD2737" w14:paraId="06D429AC" w14:textId="77777777" w:rsidTr="00BE4277">
        <w:trPr>
          <w:trHeight w:val="525"/>
        </w:trPr>
        <w:tc>
          <w:tcPr>
            <w:tcW w:w="1030" w:type="pct"/>
            <w:tcMar>
              <w:top w:w="0" w:type="dxa"/>
              <w:left w:w="108" w:type="dxa"/>
              <w:bottom w:w="0" w:type="dxa"/>
              <w:right w:w="108" w:type="dxa"/>
            </w:tcMar>
          </w:tcPr>
          <w:p w14:paraId="053A51AB" w14:textId="5E3653AD" w:rsidR="00C329A5" w:rsidRPr="00DD2737" w:rsidRDefault="00C329A5" w:rsidP="00DD2737">
            <w:pPr>
              <w:pStyle w:val="EYTableText"/>
              <w:spacing w:before="0"/>
              <w:contextualSpacing w:val="0"/>
              <w:rPr>
                <w:sz w:val="20"/>
                <w:szCs w:val="20"/>
              </w:rPr>
            </w:pPr>
            <w:r w:rsidRPr="00DD2737">
              <w:rPr>
                <w:sz w:val="20"/>
                <w:szCs w:val="20"/>
              </w:rPr>
              <w:t>Rinaldi (2004)</w:t>
            </w:r>
          </w:p>
        </w:tc>
        <w:tc>
          <w:tcPr>
            <w:tcW w:w="869" w:type="pct"/>
            <w:tcMar>
              <w:top w:w="0" w:type="dxa"/>
              <w:left w:w="108" w:type="dxa"/>
              <w:bottom w:w="0" w:type="dxa"/>
              <w:right w:w="108" w:type="dxa"/>
            </w:tcMar>
          </w:tcPr>
          <w:p w14:paraId="295BD08F" w14:textId="77777777" w:rsidR="00C329A5" w:rsidRPr="00DD2737" w:rsidRDefault="00C329A5" w:rsidP="00DD2737">
            <w:pPr>
              <w:pStyle w:val="EYTableText"/>
              <w:spacing w:before="0"/>
              <w:contextualSpacing w:val="0"/>
              <w:rPr>
                <w:sz w:val="20"/>
                <w:szCs w:val="20"/>
              </w:rPr>
            </w:pPr>
            <w:r w:rsidRPr="00DD2737">
              <w:rPr>
                <w:sz w:val="20"/>
                <w:szCs w:val="20"/>
              </w:rPr>
              <w:t>Employment or Education rate</w:t>
            </w:r>
          </w:p>
        </w:tc>
        <w:tc>
          <w:tcPr>
            <w:tcW w:w="1011" w:type="pct"/>
            <w:shd w:val="clear" w:color="auto" w:fill="FFFFFF" w:themeFill="background1"/>
            <w:tcMar>
              <w:top w:w="0" w:type="dxa"/>
              <w:left w:w="108" w:type="dxa"/>
              <w:bottom w:w="0" w:type="dxa"/>
              <w:right w:w="108" w:type="dxa"/>
            </w:tcMar>
          </w:tcPr>
          <w:p w14:paraId="425CC3B5" w14:textId="77777777" w:rsidR="00C329A5" w:rsidRPr="00DD2737" w:rsidRDefault="00C329A5" w:rsidP="00DD2737">
            <w:pPr>
              <w:pStyle w:val="EYTableText"/>
              <w:spacing w:before="0"/>
              <w:contextualSpacing w:val="0"/>
              <w:rPr>
                <w:sz w:val="20"/>
                <w:szCs w:val="20"/>
              </w:rPr>
            </w:pPr>
            <w:r w:rsidRPr="00DD2737">
              <w:rPr>
                <w:sz w:val="20"/>
                <w:szCs w:val="20"/>
              </w:rPr>
              <w:t xml:space="preserve">Employment increased from the baseline but not significantly. Education did not increase. </w:t>
            </w:r>
          </w:p>
        </w:tc>
        <w:tc>
          <w:tcPr>
            <w:tcW w:w="1343" w:type="pct"/>
            <w:shd w:val="clear" w:color="auto" w:fill="FFFFFF" w:themeFill="background1"/>
          </w:tcPr>
          <w:p w14:paraId="7BCCD4B6" w14:textId="77777777" w:rsidR="00C329A5" w:rsidRPr="00DD2737" w:rsidRDefault="00C329A5" w:rsidP="00DD2737">
            <w:pPr>
              <w:pStyle w:val="EYTableText"/>
              <w:spacing w:before="0"/>
              <w:contextualSpacing w:val="0"/>
              <w:rPr>
                <w:sz w:val="20"/>
                <w:szCs w:val="20"/>
              </w:rPr>
            </w:pPr>
            <w:r w:rsidRPr="00DD2737">
              <w:rPr>
                <w:sz w:val="20"/>
                <w:szCs w:val="20"/>
              </w:rPr>
              <w:t>Increase from baseline in employment: 18%</w:t>
            </w:r>
          </w:p>
          <w:p w14:paraId="7C0941C6" w14:textId="77777777" w:rsidR="00C329A5" w:rsidRPr="00DD2737" w:rsidRDefault="00C329A5" w:rsidP="00DD2737">
            <w:pPr>
              <w:pStyle w:val="EYTableText"/>
              <w:spacing w:before="0"/>
              <w:contextualSpacing w:val="0"/>
              <w:rPr>
                <w:sz w:val="20"/>
                <w:szCs w:val="20"/>
              </w:rPr>
            </w:pPr>
            <w:r w:rsidRPr="00DD2737">
              <w:rPr>
                <w:sz w:val="20"/>
                <w:szCs w:val="20"/>
              </w:rPr>
              <w:t>Education increase from baseline: 0%</w:t>
            </w:r>
          </w:p>
        </w:tc>
        <w:tc>
          <w:tcPr>
            <w:tcW w:w="747" w:type="pct"/>
          </w:tcPr>
          <w:p w14:paraId="0A2D4C48" w14:textId="77777777" w:rsidR="00C329A5" w:rsidRPr="00DD2737" w:rsidRDefault="00C329A5" w:rsidP="00DD2737">
            <w:pPr>
              <w:pStyle w:val="EYTableText"/>
              <w:spacing w:before="0"/>
              <w:contextualSpacing w:val="0"/>
              <w:rPr>
                <w:sz w:val="20"/>
                <w:szCs w:val="20"/>
              </w:rPr>
            </w:pPr>
            <w:r w:rsidRPr="00DD2737">
              <w:rPr>
                <w:sz w:val="20"/>
                <w:szCs w:val="20"/>
              </w:rPr>
              <w:t>NS</w:t>
            </w:r>
          </w:p>
        </w:tc>
      </w:tr>
      <w:tr w:rsidR="00C329A5" w:rsidRPr="00DD2737" w14:paraId="1409AC32" w14:textId="77777777" w:rsidTr="00BE4277">
        <w:trPr>
          <w:trHeight w:val="525"/>
        </w:trPr>
        <w:tc>
          <w:tcPr>
            <w:tcW w:w="1030" w:type="pct"/>
            <w:tcMar>
              <w:top w:w="0" w:type="dxa"/>
              <w:left w:w="108" w:type="dxa"/>
              <w:bottom w:w="0" w:type="dxa"/>
              <w:right w:w="108" w:type="dxa"/>
            </w:tcMar>
          </w:tcPr>
          <w:p w14:paraId="4203CBAC" w14:textId="3E21617C" w:rsidR="00C329A5" w:rsidRPr="00DD2737" w:rsidRDefault="00C329A5" w:rsidP="00DD2737">
            <w:pPr>
              <w:pStyle w:val="EYTableText"/>
              <w:spacing w:before="0"/>
              <w:contextualSpacing w:val="0"/>
              <w:rPr>
                <w:sz w:val="20"/>
                <w:szCs w:val="20"/>
              </w:rPr>
            </w:pPr>
            <w:r w:rsidRPr="00DD2737">
              <w:rPr>
                <w:sz w:val="20"/>
                <w:szCs w:val="20"/>
              </w:rPr>
              <w:t>Rinaldi (2010b)</w:t>
            </w:r>
          </w:p>
        </w:tc>
        <w:tc>
          <w:tcPr>
            <w:tcW w:w="869" w:type="pct"/>
            <w:tcMar>
              <w:top w:w="0" w:type="dxa"/>
              <w:left w:w="108" w:type="dxa"/>
              <w:bottom w:w="0" w:type="dxa"/>
              <w:right w:w="108" w:type="dxa"/>
            </w:tcMar>
          </w:tcPr>
          <w:p w14:paraId="26A95728" w14:textId="77777777" w:rsidR="00C329A5" w:rsidRPr="00DD2737" w:rsidRDefault="00C329A5" w:rsidP="00DD2737">
            <w:pPr>
              <w:pStyle w:val="EYTableText"/>
              <w:spacing w:before="0"/>
              <w:contextualSpacing w:val="0"/>
              <w:rPr>
                <w:sz w:val="20"/>
                <w:szCs w:val="20"/>
              </w:rPr>
            </w:pPr>
            <w:r w:rsidRPr="00DD2737">
              <w:rPr>
                <w:sz w:val="20"/>
                <w:szCs w:val="20"/>
              </w:rPr>
              <w:t>Employment or Education rate</w:t>
            </w:r>
          </w:p>
        </w:tc>
        <w:tc>
          <w:tcPr>
            <w:tcW w:w="1011" w:type="pct"/>
            <w:shd w:val="clear" w:color="auto" w:fill="FFFFFF" w:themeFill="background1"/>
            <w:tcMar>
              <w:top w:w="0" w:type="dxa"/>
              <w:left w:w="108" w:type="dxa"/>
              <w:bottom w:w="0" w:type="dxa"/>
              <w:right w:w="108" w:type="dxa"/>
            </w:tcMar>
          </w:tcPr>
          <w:p w14:paraId="498172EC" w14:textId="77777777" w:rsidR="00C329A5" w:rsidRPr="00DD2737" w:rsidRDefault="00C329A5" w:rsidP="00DD2737">
            <w:pPr>
              <w:pStyle w:val="EYTableText"/>
              <w:spacing w:before="0"/>
              <w:contextualSpacing w:val="0"/>
              <w:rPr>
                <w:sz w:val="20"/>
                <w:szCs w:val="20"/>
              </w:rPr>
            </w:pPr>
            <w:r w:rsidRPr="00DD2737">
              <w:rPr>
                <w:sz w:val="20"/>
                <w:szCs w:val="20"/>
              </w:rPr>
              <w:t>Employment increased from the baseline, as did education but neither significantly.</w:t>
            </w:r>
          </w:p>
        </w:tc>
        <w:tc>
          <w:tcPr>
            <w:tcW w:w="1343" w:type="pct"/>
            <w:shd w:val="clear" w:color="auto" w:fill="FFFFFF" w:themeFill="background1"/>
          </w:tcPr>
          <w:p w14:paraId="062295F7" w14:textId="77777777" w:rsidR="00C329A5" w:rsidRPr="00DD2737" w:rsidRDefault="00C329A5" w:rsidP="00DD2737">
            <w:pPr>
              <w:pStyle w:val="EYTableText"/>
              <w:spacing w:before="0"/>
              <w:contextualSpacing w:val="0"/>
              <w:rPr>
                <w:sz w:val="20"/>
                <w:szCs w:val="20"/>
              </w:rPr>
            </w:pPr>
            <w:r w:rsidRPr="00DD2737">
              <w:rPr>
                <w:sz w:val="20"/>
                <w:szCs w:val="20"/>
              </w:rPr>
              <w:t>Increase from baseline in employment: 31%</w:t>
            </w:r>
          </w:p>
          <w:p w14:paraId="77DFCA1E" w14:textId="77777777" w:rsidR="00C329A5" w:rsidRPr="00DD2737" w:rsidRDefault="00C329A5" w:rsidP="00DD2737">
            <w:pPr>
              <w:pStyle w:val="EYTableText"/>
              <w:spacing w:before="0"/>
              <w:contextualSpacing w:val="0"/>
              <w:rPr>
                <w:sz w:val="20"/>
                <w:szCs w:val="20"/>
              </w:rPr>
            </w:pPr>
            <w:r w:rsidRPr="00DD2737">
              <w:rPr>
                <w:sz w:val="20"/>
                <w:szCs w:val="20"/>
              </w:rPr>
              <w:t>Education increase from baseline: 3%</w:t>
            </w:r>
          </w:p>
        </w:tc>
        <w:tc>
          <w:tcPr>
            <w:tcW w:w="747" w:type="pct"/>
          </w:tcPr>
          <w:p w14:paraId="5F59D33D" w14:textId="77777777" w:rsidR="00C329A5" w:rsidRPr="00DD2737" w:rsidRDefault="00C329A5" w:rsidP="00DD2737">
            <w:pPr>
              <w:pStyle w:val="EYTableText"/>
              <w:spacing w:before="0"/>
              <w:contextualSpacing w:val="0"/>
              <w:rPr>
                <w:sz w:val="20"/>
                <w:szCs w:val="20"/>
              </w:rPr>
            </w:pPr>
            <w:r w:rsidRPr="00DD2737">
              <w:rPr>
                <w:sz w:val="20"/>
                <w:szCs w:val="20"/>
              </w:rPr>
              <w:t>NS</w:t>
            </w:r>
          </w:p>
        </w:tc>
      </w:tr>
      <w:tr w:rsidR="00C329A5" w:rsidRPr="00DD2737" w14:paraId="0425BAE4" w14:textId="77777777" w:rsidTr="00BE4277">
        <w:trPr>
          <w:trHeight w:val="525"/>
        </w:trPr>
        <w:tc>
          <w:tcPr>
            <w:tcW w:w="1030" w:type="pct"/>
            <w:tcMar>
              <w:top w:w="0" w:type="dxa"/>
              <w:left w:w="108" w:type="dxa"/>
              <w:bottom w:w="0" w:type="dxa"/>
              <w:right w:w="108" w:type="dxa"/>
            </w:tcMar>
          </w:tcPr>
          <w:p w14:paraId="259FCF61" w14:textId="21A5A54B" w:rsidR="00C329A5" w:rsidRPr="00DD2737" w:rsidRDefault="00C329A5" w:rsidP="00DD2737">
            <w:pPr>
              <w:pStyle w:val="EYTableText"/>
              <w:spacing w:before="0"/>
              <w:contextualSpacing w:val="0"/>
              <w:rPr>
                <w:sz w:val="20"/>
                <w:szCs w:val="20"/>
              </w:rPr>
            </w:pPr>
            <w:proofErr w:type="spellStart"/>
            <w:r w:rsidRPr="00DD2737">
              <w:rPr>
                <w:sz w:val="20"/>
                <w:szCs w:val="20"/>
              </w:rPr>
              <w:t>Killackey</w:t>
            </w:r>
            <w:proofErr w:type="spellEnd"/>
            <w:r w:rsidRPr="00DD2737">
              <w:rPr>
                <w:sz w:val="20"/>
                <w:szCs w:val="20"/>
              </w:rPr>
              <w:t xml:space="preserve"> (2008)</w:t>
            </w:r>
          </w:p>
        </w:tc>
        <w:tc>
          <w:tcPr>
            <w:tcW w:w="869" w:type="pct"/>
            <w:tcMar>
              <w:top w:w="0" w:type="dxa"/>
              <w:left w:w="108" w:type="dxa"/>
              <w:bottom w:w="0" w:type="dxa"/>
              <w:right w:w="108" w:type="dxa"/>
            </w:tcMar>
          </w:tcPr>
          <w:p w14:paraId="7EE38810" w14:textId="77777777" w:rsidR="00C329A5" w:rsidRPr="00DD2737" w:rsidRDefault="00C329A5" w:rsidP="00DD2737">
            <w:pPr>
              <w:pStyle w:val="EYTableText"/>
              <w:spacing w:before="0"/>
              <w:contextualSpacing w:val="0"/>
              <w:rPr>
                <w:sz w:val="20"/>
                <w:szCs w:val="20"/>
              </w:rPr>
            </w:pPr>
            <w:r w:rsidRPr="00DD2737">
              <w:rPr>
                <w:sz w:val="20"/>
                <w:szCs w:val="20"/>
              </w:rPr>
              <w:t>Employment or Education rate</w:t>
            </w:r>
          </w:p>
        </w:tc>
        <w:tc>
          <w:tcPr>
            <w:tcW w:w="1011" w:type="pct"/>
            <w:shd w:val="clear" w:color="auto" w:fill="FFFFFF" w:themeFill="background1"/>
            <w:tcMar>
              <w:top w:w="0" w:type="dxa"/>
              <w:left w:w="108" w:type="dxa"/>
              <w:bottom w:w="0" w:type="dxa"/>
              <w:right w:w="108" w:type="dxa"/>
            </w:tcMar>
          </w:tcPr>
          <w:p w14:paraId="79E7C71E" w14:textId="77777777" w:rsidR="00C329A5" w:rsidRPr="00DD2737" w:rsidRDefault="00C329A5" w:rsidP="00DD2737">
            <w:pPr>
              <w:pStyle w:val="EYTableText"/>
              <w:spacing w:before="0"/>
              <w:contextualSpacing w:val="0"/>
              <w:rPr>
                <w:sz w:val="20"/>
                <w:szCs w:val="20"/>
              </w:rPr>
            </w:pPr>
            <w:r w:rsidRPr="00DD2737">
              <w:rPr>
                <w:sz w:val="20"/>
                <w:szCs w:val="20"/>
              </w:rPr>
              <w:t>Employment increased from the baseline, as did education but neither significantly.</w:t>
            </w:r>
          </w:p>
        </w:tc>
        <w:tc>
          <w:tcPr>
            <w:tcW w:w="1343" w:type="pct"/>
            <w:shd w:val="clear" w:color="auto" w:fill="FFFFFF" w:themeFill="background1"/>
          </w:tcPr>
          <w:p w14:paraId="4BCECD19" w14:textId="77777777" w:rsidR="00C329A5" w:rsidRPr="00DD2737" w:rsidRDefault="00C329A5" w:rsidP="00DD2737">
            <w:pPr>
              <w:pStyle w:val="EYTableText"/>
              <w:spacing w:before="0"/>
              <w:contextualSpacing w:val="0"/>
              <w:rPr>
                <w:sz w:val="20"/>
                <w:szCs w:val="20"/>
              </w:rPr>
            </w:pPr>
            <w:r w:rsidRPr="00DD2737">
              <w:rPr>
                <w:sz w:val="20"/>
                <w:szCs w:val="20"/>
              </w:rPr>
              <w:t xml:space="preserve">Employment rate for those in early intervention was 60% compared to 0% in the control group. </w:t>
            </w:r>
          </w:p>
          <w:p w14:paraId="0CCFD8CA" w14:textId="2A2E6A5F" w:rsidR="00C329A5" w:rsidRPr="00DD2737" w:rsidRDefault="00C329A5" w:rsidP="00DD2737">
            <w:pPr>
              <w:pStyle w:val="EYTableText"/>
              <w:spacing w:before="0"/>
              <w:contextualSpacing w:val="0"/>
              <w:rPr>
                <w:sz w:val="20"/>
                <w:szCs w:val="20"/>
              </w:rPr>
            </w:pPr>
            <w:r w:rsidRPr="00DD2737">
              <w:rPr>
                <w:sz w:val="20"/>
                <w:szCs w:val="20"/>
              </w:rPr>
              <w:t xml:space="preserve">Education rate for those in early administration was 35% compared to 24% in control. </w:t>
            </w:r>
          </w:p>
        </w:tc>
        <w:tc>
          <w:tcPr>
            <w:tcW w:w="747" w:type="pct"/>
          </w:tcPr>
          <w:p w14:paraId="1CBC701D" w14:textId="77777777" w:rsidR="00C329A5" w:rsidRPr="00DD2737" w:rsidRDefault="00C329A5" w:rsidP="00DD2737">
            <w:pPr>
              <w:pStyle w:val="EYTableText"/>
              <w:spacing w:before="0"/>
              <w:contextualSpacing w:val="0"/>
              <w:rPr>
                <w:sz w:val="20"/>
                <w:szCs w:val="20"/>
              </w:rPr>
            </w:pPr>
            <w:r w:rsidRPr="00DD2737">
              <w:rPr>
                <w:sz w:val="20"/>
                <w:szCs w:val="20"/>
              </w:rPr>
              <w:t>NS</w:t>
            </w:r>
          </w:p>
        </w:tc>
      </w:tr>
      <w:tr w:rsidR="00C329A5" w:rsidRPr="00DD2737" w14:paraId="43ACEF02" w14:textId="77777777" w:rsidTr="00BE4277">
        <w:trPr>
          <w:trHeight w:val="525"/>
        </w:trPr>
        <w:tc>
          <w:tcPr>
            <w:tcW w:w="1030" w:type="pct"/>
            <w:tcMar>
              <w:top w:w="0" w:type="dxa"/>
              <w:left w:w="108" w:type="dxa"/>
              <w:bottom w:w="0" w:type="dxa"/>
              <w:right w:w="108" w:type="dxa"/>
            </w:tcMar>
          </w:tcPr>
          <w:p w14:paraId="52602DDE" w14:textId="6AC30084" w:rsidR="00C329A5" w:rsidRPr="00DD2737" w:rsidRDefault="00C329A5" w:rsidP="00DD2737">
            <w:pPr>
              <w:pStyle w:val="EYTableText"/>
              <w:spacing w:before="0"/>
              <w:contextualSpacing w:val="0"/>
              <w:rPr>
                <w:sz w:val="20"/>
                <w:szCs w:val="20"/>
              </w:rPr>
            </w:pPr>
            <w:proofErr w:type="spellStart"/>
            <w:r w:rsidRPr="00DD2737">
              <w:rPr>
                <w:sz w:val="20"/>
                <w:szCs w:val="20"/>
              </w:rPr>
              <w:t>Killackey</w:t>
            </w:r>
            <w:proofErr w:type="spellEnd"/>
            <w:r w:rsidRPr="00DD2737">
              <w:rPr>
                <w:sz w:val="20"/>
                <w:szCs w:val="20"/>
              </w:rPr>
              <w:t xml:space="preserve"> (2012)</w:t>
            </w:r>
          </w:p>
        </w:tc>
        <w:tc>
          <w:tcPr>
            <w:tcW w:w="869" w:type="pct"/>
            <w:tcMar>
              <w:top w:w="0" w:type="dxa"/>
              <w:left w:w="108" w:type="dxa"/>
              <w:bottom w:w="0" w:type="dxa"/>
              <w:right w:w="108" w:type="dxa"/>
            </w:tcMar>
          </w:tcPr>
          <w:p w14:paraId="4ECC8C9E" w14:textId="77777777" w:rsidR="00C329A5" w:rsidRPr="00DD2737" w:rsidRDefault="00C329A5" w:rsidP="00DD2737">
            <w:pPr>
              <w:pStyle w:val="EYTableText"/>
              <w:spacing w:before="0"/>
              <w:contextualSpacing w:val="0"/>
              <w:rPr>
                <w:sz w:val="20"/>
                <w:szCs w:val="20"/>
              </w:rPr>
            </w:pPr>
            <w:r w:rsidRPr="00DD2737">
              <w:rPr>
                <w:sz w:val="20"/>
                <w:szCs w:val="20"/>
              </w:rPr>
              <w:t>Employment or Education rate</w:t>
            </w:r>
          </w:p>
        </w:tc>
        <w:tc>
          <w:tcPr>
            <w:tcW w:w="1011" w:type="pct"/>
            <w:shd w:val="clear" w:color="auto" w:fill="FFFFFF" w:themeFill="background1"/>
            <w:tcMar>
              <w:top w:w="0" w:type="dxa"/>
              <w:left w:w="108" w:type="dxa"/>
              <w:bottom w:w="0" w:type="dxa"/>
              <w:right w:w="108" w:type="dxa"/>
            </w:tcMar>
          </w:tcPr>
          <w:p w14:paraId="183B639D" w14:textId="77777777" w:rsidR="00C329A5" w:rsidRPr="00DD2737" w:rsidRDefault="00C329A5" w:rsidP="00DD2737">
            <w:pPr>
              <w:pStyle w:val="EYTableText"/>
              <w:spacing w:before="0"/>
              <w:contextualSpacing w:val="0"/>
              <w:rPr>
                <w:sz w:val="20"/>
                <w:szCs w:val="20"/>
              </w:rPr>
            </w:pPr>
            <w:r w:rsidRPr="00DD2737">
              <w:rPr>
                <w:sz w:val="20"/>
                <w:szCs w:val="20"/>
              </w:rPr>
              <w:t>Employment increased from the baseline, as did education but neither significantly.</w:t>
            </w:r>
          </w:p>
        </w:tc>
        <w:tc>
          <w:tcPr>
            <w:tcW w:w="1343" w:type="pct"/>
            <w:shd w:val="clear" w:color="auto" w:fill="FFFFFF" w:themeFill="background1"/>
          </w:tcPr>
          <w:p w14:paraId="39694C30" w14:textId="77777777" w:rsidR="00C329A5" w:rsidRPr="00DD2737" w:rsidRDefault="00C329A5" w:rsidP="00DD2737">
            <w:pPr>
              <w:pStyle w:val="EYTableText"/>
              <w:spacing w:before="0"/>
              <w:contextualSpacing w:val="0"/>
              <w:rPr>
                <w:sz w:val="20"/>
                <w:szCs w:val="20"/>
              </w:rPr>
            </w:pPr>
            <w:r w:rsidRPr="00DD2737">
              <w:rPr>
                <w:sz w:val="20"/>
                <w:szCs w:val="20"/>
              </w:rPr>
              <w:t xml:space="preserve">Employment rate for those in early intervention was 50% compared to 37% in the control group. </w:t>
            </w:r>
          </w:p>
          <w:p w14:paraId="6CA264CE" w14:textId="51B39581" w:rsidR="00C329A5" w:rsidRPr="00DD2737" w:rsidRDefault="00C329A5" w:rsidP="00DD2737">
            <w:pPr>
              <w:pStyle w:val="EYTableText"/>
              <w:spacing w:before="0"/>
              <w:contextualSpacing w:val="0"/>
              <w:rPr>
                <w:sz w:val="20"/>
                <w:szCs w:val="20"/>
              </w:rPr>
            </w:pPr>
            <w:r w:rsidRPr="00DD2737">
              <w:rPr>
                <w:sz w:val="20"/>
                <w:szCs w:val="20"/>
              </w:rPr>
              <w:t xml:space="preserve">Education rate for those in early administration was 38% compared to 22% in control. </w:t>
            </w:r>
          </w:p>
        </w:tc>
        <w:tc>
          <w:tcPr>
            <w:tcW w:w="747" w:type="pct"/>
          </w:tcPr>
          <w:p w14:paraId="2D021358" w14:textId="77777777" w:rsidR="00C329A5" w:rsidRPr="00DD2737" w:rsidRDefault="00C329A5" w:rsidP="00DD2737">
            <w:pPr>
              <w:pStyle w:val="EYTableText"/>
              <w:spacing w:before="0"/>
              <w:contextualSpacing w:val="0"/>
              <w:rPr>
                <w:sz w:val="20"/>
                <w:szCs w:val="20"/>
              </w:rPr>
            </w:pPr>
            <w:r w:rsidRPr="00DD2737">
              <w:rPr>
                <w:sz w:val="20"/>
                <w:szCs w:val="20"/>
              </w:rPr>
              <w:t>NS</w:t>
            </w:r>
          </w:p>
        </w:tc>
      </w:tr>
      <w:tr w:rsidR="00C329A5" w:rsidRPr="00DD2737" w14:paraId="055B103C" w14:textId="77777777" w:rsidTr="00BE4277">
        <w:trPr>
          <w:trHeight w:val="525"/>
        </w:trPr>
        <w:tc>
          <w:tcPr>
            <w:tcW w:w="1030" w:type="pct"/>
            <w:tcMar>
              <w:top w:w="0" w:type="dxa"/>
              <w:left w:w="108" w:type="dxa"/>
              <w:bottom w:w="0" w:type="dxa"/>
              <w:right w:w="108" w:type="dxa"/>
            </w:tcMar>
          </w:tcPr>
          <w:p w14:paraId="053D8507" w14:textId="55F7B2BA" w:rsidR="00C329A5" w:rsidRPr="00DD2737" w:rsidRDefault="00C329A5" w:rsidP="00DD2737">
            <w:pPr>
              <w:pStyle w:val="EYTableText"/>
              <w:spacing w:before="0"/>
              <w:contextualSpacing w:val="0"/>
              <w:rPr>
                <w:sz w:val="20"/>
                <w:szCs w:val="20"/>
              </w:rPr>
            </w:pPr>
            <w:r w:rsidRPr="00DD2737">
              <w:rPr>
                <w:sz w:val="20"/>
                <w:szCs w:val="20"/>
              </w:rPr>
              <w:t>Major (2010)</w:t>
            </w:r>
          </w:p>
        </w:tc>
        <w:tc>
          <w:tcPr>
            <w:tcW w:w="869" w:type="pct"/>
            <w:tcMar>
              <w:top w:w="0" w:type="dxa"/>
              <w:left w:w="108" w:type="dxa"/>
              <w:bottom w:w="0" w:type="dxa"/>
              <w:right w:w="108" w:type="dxa"/>
            </w:tcMar>
          </w:tcPr>
          <w:p w14:paraId="242522C7" w14:textId="77777777" w:rsidR="00C329A5" w:rsidRPr="00DD2737" w:rsidRDefault="00C329A5" w:rsidP="00DD2737">
            <w:pPr>
              <w:pStyle w:val="EYTableText"/>
              <w:spacing w:before="0"/>
              <w:contextualSpacing w:val="0"/>
              <w:rPr>
                <w:sz w:val="20"/>
                <w:szCs w:val="20"/>
              </w:rPr>
            </w:pPr>
            <w:r w:rsidRPr="00DD2737">
              <w:rPr>
                <w:sz w:val="20"/>
                <w:szCs w:val="20"/>
              </w:rPr>
              <w:t>Employment or Education rate</w:t>
            </w:r>
          </w:p>
        </w:tc>
        <w:tc>
          <w:tcPr>
            <w:tcW w:w="1011" w:type="pct"/>
            <w:shd w:val="clear" w:color="auto" w:fill="FFFFFF" w:themeFill="background1"/>
            <w:tcMar>
              <w:top w:w="0" w:type="dxa"/>
              <w:left w:w="108" w:type="dxa"/>
              <w:bottom w:w="0" w:type="dxa"/>
              <w:right w:w="108" w:type="dxa"/>
            </w:tcMar>
          </w:tcPr>
          <w:p w14:paraId="3FB3FFD7" w14:textId="77777777" w:rsidR="00C329A5" w:rsidRPr="00DD2737" w:rsidRDefault="00C329A5" w:rsidP="00DD2737">
            <w:pPr>
              <w:pStyle w:val="EYTableText"/>
              <w:spacing w:before="0"/>
              <w:contextualSpacing w:val="0"/>
              <w:rPr>
                <w:sz w:val="20"/>
                <w:szCs w:val="20"/>
              </w:rPr>
            </w:pPr>
            <w:r w:rsidRPr="00DD2737">
              <w:rPr>
                <w:sz w:val="20"/>
                <w:szCs w:val="20"/>
              </w:rPr>
              <w:t xml:space="preserve">Employment increased from the baseline, Education increased too, but the control group increased more. Neither findings were significant. </w:t>
            </w:r>
          </w:p>
        </w:tc>
        <w:tc>
          <w:tcPr>
            <w:tcW w:w="1343" w:type="pct"/>
            <w:shd w:val="clear" w:color="auto" w:fill="FFFFFF" w:themeFill="background1"/>
          </w:tcPr>
          <w:p w14:paraId="776AA2E2" w14:textId="77777777" w:rsidR="00C329A5" w:rsidRPr="00DD2737" w:rsidRDefault="00C329A5" w:rsidP="00DD2737">
            <w:pPr>
              <w:pStyle w:val="EYTableText"/>
              <w:spacing w:before="0"/>
              <w:contextualSpacing w:val="0"/>
              <w:rPr>
                <w:sz w:val="20"/>
                <w:szCs w:val="20"/>
              </w:rPr>
            </w:pPr>
            <w:r w:rsidRPr="00DD2737">
              <w:rPr>
                <w:sz w:val="20"/>
                <w:szCs w:val="20"/>
              </w:rPr>
              <w:t xml:space="preserve">Employment rate for those in early intervention was 23% compared to 5% in the control group. </w:t>
            </w:r>
          </w:p>
          <w:p w14:paraId="4A77994E" w14:textId="717B4B47" w:rsidR="00C329A5" w:rsidRPr="00DD2737" w:rsidRDefault="00C329A5" w:rsidP="00DD2737">
            <w:pPr>
              <w:pStyle w:val="EYTableText"/>
              <w:spacing w:before="0"/>
              <w:contextualSpacing w:val="0"/>
              <w:rPr>
                <w:sz w:val="20"/>
                <w:szCs w:val="20"/>
              </w:rPr>
            </w:pPr>
            <w:r w:rsidRPr="00DD2737">
              <w:rPr>
                <w:sz w:val="20"/>
                <w:szCs w:val="20"/>
              </w:rPr>
              <w:t xml:space="preserve">Education rate for those in early administration was 41% compared to 44% in control. </w:t>
            </w:r>
          </w:p>
        </w:tc>
        <w:tc>
          <w:tcPr>
            <w:tcW w:w="747" w:type="pct"/>
          </w:tcPr>
          <w:p w14:paraId="69413354" w14:textId="77777777" w:rsidR="00C329A5" w:rsidRPr="00DD2737" w:rsidRDefault="00C329A5" w:rsidP="00DD2737">
            <w:pPr>
              <w:pStyle w:val="EYTableText"/>
              <w:spacing w:before="0"/>
              <w:contextualSpacing w:val="0"/>
              <w:rPr>
                <w:sz w:val="20"/>
                <w:szCs w:val="20"/>
              </w:rPr>
            </w:pPr>
            <w:r w:rsidRPr="00DD2737">
              <w:rPr>
                <w:sz w:val="20"/>
                <w:szCs w:val="20"/>
              </w:rPr>
              <w:t>NS</w:t>
            </w:r>
          </w:p>
        </w:tc>
      </w:tr>
      <w:tr w:rsidR="00C329A5" w:rsidRPr="00DD2737" w14:paraId="3E3E2951" w14:textId="77777777" w:rsidTr="00BE4277">
        <w:trPr>
          <w:trHeight w:val="525"/>
        </w:trPr>
        <w:tc>
          <w:tcPr>
            <w:tcW w:w="1030" w:type="pct"/>
            <w:tcMar>
              <w:top w:w="0" w:type="dxa"/>
              <w:left w:w="108" w:type="dxa"/>
              <w:bottom w:w="0" w:type="dxa"/>
              <w:right w:w="108" w:type="dxa"/>
            </w:tcMar>
          </w:tcPr>
          <w:p w14:paraId="0A154607" w14:textId="1A905D31" w:rsidR="00C329A5" w:rsidRPr="00DD2737" w:rsidRDefault="00C329A5" w:rsidP="00DD2737">
            <w:pPr>
              <w:pStyle w:val="EYTableText"/>
              <w:spacing w:before="0"/>
              <w:contextualSpacing w:val="0"/>
              <w:rPr>
                <w:sz w:val="20"/>
                <w:szCs w:val="20"/>
              </w:rPr>
            </w:pPr>
            <w:proofErr w:type="spellStart"/>
            <w:r w:rsidRPr="00DD2737">
              <w:rPr>
                <w:sz w:val="20"/>
                <w:szCs w:val="20"/>
              </w:rPr>
              <w:t>Nuechterlein</w:t>
            </w:r>
            <w:proofErr w:type="spellEnd"/>
            <w:r w:rsidRPr="00DD2737">
              <w:rPr>
                <w:sz w:val="20"/>
                <w:szCs w:val="20"/>
              </w:rPr>
              <w:t xml:space="preserve"> (2014)</w:t>
            </w:r>
          </w:p>
        </w:tc>
        <w:tc>
          <w:tcPr>
            <w:tcW w:w="869" w:type="pct"/>
            <w:tcMar>
              <w:top w:w="0" w:type="dxa"/>
              <w:left w:w="108" w:type="dxa"/>
              <w:bottom w:w="0" w:type="dxa"/>
              <w:right w:w="108" w:type="dxa"/>
            </w:tcMar>
          </w:tcPr>
          <w:p w14:paraId="6D2C2BB2" w14:textId="77777777" w:rsidR="00C329A5" w:rsidRPr="00DD2737" w:rsidRDefault="00C329A5" w:rsidP="00DD2737">
            <w:pPr>
              <w:pStyle w:val="EYTableText"/>
              <w:spacing w:before="0"/>
              <w:contextualSpacing w:val="0"/>
              <w:rPr>
                <w:sz w:val="20"/>
                <w:szCs w:val="20"/>
              </w:rPr>
            </w:pPr>
            <w:r w:rsidRPr="00DD2737">
              <w:rPr>
                <w:sz w:val="20"/>
                <w:szCs w:val="20"/>
              </w:rPr>
              <w:t>Employment or Education rate</w:t>
            </w:r>
          </w:p>
        </w:tc>
        <w:tc>
          <w:tcPr>
            <w:tcW w:w="1011" w:type="pct"/>
            <w:shd w:val="clear" w:color="auto" w:fill="FFFFFF" w:themeFill="background1"/>
            <w:tcMar>
              <w:top w:w="0" w:type="dxa"/>
              <w:left w:w="108" w:type="dxa"/>
              <w:bottom w:w="0" w:type="dxa"/>
              <w:right w:w="108" w:type="dxa"/>
            </w:tcMar>
          </w:tcPr>
          <w:p w14:paraId="52952B7F" w14:textId="77777777" w:rsidR="00C329A5" w:rsidRPr="00DD2737" w:rsidRDefault="00C329A5" w:rsidP="00DD2737">
            <w:pPr>
              <w:pStyle w:val="EYTableText"/>
              <w:spacing w:before="0"/>
              <w:contextualSpacing w:val="0"/>
              <w:rPr>
                <w:sz w:val="20"/>
                <w:szCs w:val="20"/>
              </w:rPr>
            </w:pPr>
            <w:r w:rsidRPr="00DD2737">
              <w:rPr>
                <w:sz w:val="20"/>
                <w:szCs w:val="20"/>
              </w:rPr>
              <w:t>Employment increased from the baseline, Education increased too, but the control group increased more. Neither findings were significant.</w:t>
            </w:r>
          </w:p>
        </w:tc>
        <w:tc>
          <w:tcPr>
            <w:tcW w:w="1343" w:type="pct"/>
            <w:shd w:val="clear" w:color="auto" w:fill="FFFFFF" w:themeFill="background1"/>
          </w:tcPr>
          <w:p w14:paraId="3FB28D44" w14:textId="77777777" w:rsidR="00C329A5" w:rsidRPr="00DD2737" w:rsidRDefault="00C329A5" w:rsidP="00DD2737">
            <w:pPr>
              <w:pStyle w:val="EYTableText"/>
              <w:spacing w:before="0"/>
              <w:contextualSpacing w:val="0"/>
              <w:rPr>
                <w:sz w:val="20"/>
                <w:szCs w:val="20"/>
              </w:rPr>
            </w:pPr>
            <w:r w:rsidRPr="00DD2737">
              <w:rPr>
                <w:sz w:val="20"/>
                <w:szCs w:val="20"/>
              </w:rPr>
              <w:t xml:space="preserve">Employment rate for those in early intervention was 45% compared to 16% in the control group. </w:t>
            </w:r>
          </w:p>
          <w:p w14:paraId="63D6393B" w14:textId="2203E5B2" w:rsidR="00C329A5" w:rsidRPr="00DD2737" w:rsidRDefault="00C329A5" w:rsidP="00DD2737">
            <w:pPr>
              <w:pStyle w:val="EYTableText"/>
              <w:spacing w:before="0"/>
              <w:contextualSpacing w:val="0"/>
              <w:rPr>
                <w:sz w:val="20"/>
                <w:szCs w:val="20"/>
              </w:rPr>
            </w:pPr>
            <w:r w:rsidRPr="00DD2737">
              <w:rPr>
                <w:sz w:val="20"/>
                <w:szCs w:val="20"/>
              </w:rPr>
              <w:t xml:space="preserve">Education rate for those in early administration was 41% compared to 44% in control. </w:t>
            </w:r>
          </w:p>
        </w:tc>
        <w:tc>
          <w:tcPr>
            <w:tcW w:w="747" w:type="pct"/>
          </w:tcPr>
          <w:p w14:paraId="2C5E71BD" w14:textId="77777777" w:rsidR="00C329A5" w:rsidRPr="00DD2737" w:rsidRDefault="00C329A5" w:rsidP="00DD2737">
            <w:pPr>
              <w:pStyle w:val="EYTableText"/>
              <w:spacing w:before="0"/>
              <w:contextualSpacing w:val="0"/>
              <w:rPr>
                <w:sz w:val="20"/>
                <w:szCs w:val="20"/>
              </w:rPr>
            </w:pPr>
            <w:r w:rsidRPr="00DD2737">
              <w:rPr>
                <w:sz w:val="20"/>
                <w:szCs w:val="20"/>
              </w:rPr>
              <w:t>NS</w:t>
            </w:r>
          </w:p>
        </w:tc>
      </w:tr>
      <w:tr w:rsidR="00C329A5" w:rsidRPr="00DD2737" w14:paraId="4EFFBFE4" w14:textId="77777777" w:rsidTr="00BE4277">
        <w:trPr>
          <w:trHeight w:val="525"/>
        </w:trPr>
        <w:tc>
          <w:tcPr>
            <w:tcW w:w="1030" w:type="pct"/>
            <w:shd w:val="clear" w:color="auto" w:fill="auto"/>
            <w:tcMar>
              <w:top w:w="0" w:type="dxa"/>
              <w:left w:w="108" w:type="dxa"/>
              <w:bottom w:w="0" w:type="dxa"/>
              <w:right w:w="108" w:type="dxa"/>
            </w:tcMar>
          </w:tcPr>
          <w:p w14:paraId="0039D9FF" w14:textId="2F53EF8D" w:rsidR="00C329A5" w:rsidRPr="00DD2737" w:rsidRDefault="00C329A5" w:rsidP="00DD2737">
            <w:pPr>
              <w:pStyle w:val="EYTableText"/>
              <w:spacing w:before="0"/>
              <w:contextualSpacing w:val="0"/>
              <w:rPr>
                <w:sz w:val="20"/>
                <w:szCs w:val="20"/>
              </w:rPr>
            </w:pPr>
            <w:r w:rsidRPr="00DD2737">
              <w:rPr>
                <w:sz w:val="20"/>
                <w:szCs w:val="20"/>
              </w:rPr>
              <w:t>Dudley (2014)</w:t>
            </w:r>
          </w:p>
        </w:tc>
        <w:tc>
          <w:tcPr>
            <w:tcW w:w="869" w:type="pct"/>
            <w:shd w:val="clear" w:color="auto" w:fill="auto"/>
            <w:tcMar>
              <w:top w:w="0" w:type="dxa"/>
              <w:left w:w="108" w:type="dxa"/>
              <w:bottom w:w="0" w:type="dxa"/>
              <w:right w:w="108" w:type="dxa"/>
            </w:tcMar>
          </w:tcPr>
          <w:p w14:paraId="466CAF61" w14:textId="77777777" w:rsidR="00C329A5" w:rsidRPr="00DD2737" w:rsidRDefault="00C329A5" w:rsidP="00DD2737">
            <w:pPr>
              <w:pStyle w:val="EYTableText"/>
              <w:spacing w:before="0"/>
              <w:contextualSpacing w:val="0"/>
              <w:rPr>
                <w:sz w:val="20"/>
                <w:szCs w:val="20"/>
              </w:rPr>
            </w:pPr>
            <w:r w:rsidRPr="00DD2737">
              <w:rPr>
                <w:sz w:val="20"/>
                <w:szCs w:val="20"/>
              </w:rPr>
              <w:t>Employment or Education rate</w:t>
            </w:r>
          </w:p>
        </w:tc>
        <w:tc>
          <w:tcPr>
            <w:tcW w:w="1011" w:type="pct"/>
            <w:shd w:val="clear" w:color="auto" w:fill="auto"/>
            <w:tcMar>
              <w:top w:w="0" w:type="dxa"/>
              <w:left w:w="108" w:type="dxa"/>
              <w:bottom w:w="0" w:type="dxa"/>
              <w:right w:w="108" w:type="dxa"/>
            </w:tcMar>
          </w:tcPr>
          <w:p w14:paraId="5290E85E" w14:textId="77777777" w:rsidR="00C329A5" w:rsidRPr="00DD2737" w:rsidRDefault="00C329A5" w:rsidP="00DD2737">
            <w:pPr>
              <w:pStyle w:val="EYTableText"/>
              <w:spacing w:before="0"/>
              <w:contextualSpacing w:val="0"/>
              <w:rPr>
                <w:sz w:val="20"/>
                <w:szCs w:val="20"/>
              </w:rPr>
            </w:pPr>
            <w:r w:rsidRPr="00DD2737">
              <w:rPr>
                <w:sz w:val="20"/>
                <w:szCs w:val="20"/>
              </w:rPr>
              <w:t xml:space="preserve">Unemployment was high in both services during the baseline period (approximately 75% </w:t>
            </w:r>
            <w:r w:rsidRPr="00DD2737">
              <w:rPr>
                <w:sz w:val="20"/>
                <w:szCs w:val="20"/>
              </w:rPr>
              <w:lastRenderedPageBreak/>
              <w:t>in both), but in the service receiving the intervention this reduced to 62% whereas it remained high in the service that did not introduce the vocational specialist. Following the withdrawal of the vocational specialist the improvement was lost.</w:t>
            </w:r>
          </w:p>
        </w:tc>
        <w:tc>
          <w:tcPr>
            <w:tcW w:w="1343" w:type="pct"/>
            <w:shd w:val="clear" w:color="auto" w:fill="auto"/>
          </w:tcPr>
          <w:p w14:paraId="48F1F135" w14:textId="77777777" w:rsidR="00176DD8" w:rsidRDefault="00C329A5" w:rsidP="00DD2737">
            <w:pPr>
              <w:pStyle w:val="EYTableText"/>
              <w:spacing w:before="0"/>
              <w:contextualSpacing w:val="0"/>
              <w:rPr>
                <w:sz w:val="20"/>
                <w:szCs w:val="20"/>
              </w:rPr>
            </w:pPr>
            <w:r w:rsidRPr="00DD2737">
              <w:rPr>
                <w:sz w:val="20"/>
                <w:szCs w:val="20"/>
              </w:rPr>
              <w:lastRenderedPageBreak/>
              <w:t xml:space="preserve">Participants in the early intervention group reduced from 75% to 62%, whereas it remained high in the service that did not introduce the </w:t>
            </w:r>
          </w:p>
          <w:p w14:paraId="1C2F34FE" w14:textId="567B0815" w:rsidR="00C329A5" w:rsidRPr="00DD2737" w:rsidRDefault="00C329A5" w:rsidP="00DD2737">
            <w:pPr>
              <w:pStyle w:val="EYTableText"/>
              <w:spacing w:before="0"/>
              <w:contextualSpacing w:val="0"/>
              <w:rPr>
                <w:sz w:val="20"/>
                <w:szCs w:val="20"/>
              </w:rPr>
            </w:pPr>
            <w:r w:rsidRPr="00DD2737">
              <w:rPr>
                <w:sz w:val="20"/>
                <w:szCs w:val="20"/>
              </w:rPr>
              <w:lastRenderedPageBreak/>
              <w:t xml:space="preserve">vocational specialist. </w:t>
            </w:r>
          </w:p>
        </w:tc>
        <w:tc>
          <w:tcPr>
            <w:tcW w:w="747" w:type="pct"/>
            <w:shd w:val="clear" w:color="auto" w:fill="auto"/>
          </w:tcPr>
          <w:p w14:paraId="5A10BBC1" w14:textId="77777777" w:rsidR="00C329A5" w:rsidRPr="00DD2737" w:rsidRDefault="00C329A5" w:rsidP="00DD2737">
            <w:pPr>
              <w:pStyle w:val="EYTableText"/>
              <w:spacing w:before="0"/>
              <w:contextualSpacing w:val="0"/>
              <w:rPr>
                <w:sz w:val="20"/>
                <w:szCs w:val="20"/>
              </w:rPr>
            </w:pPr>
            <w:r w:rsidRPr="00DD2737">
              <w:rPr>
                <w:sz w:val="20"/>
                <w:szCs w:val="20"/>
              </w:rPr>
              <w:lastRenderedPageBreak/>
              <w:t>Not significant for employment, but Significant for SE having higher education</w:t>
            </w:r>
          </w:p>
        </w:tc>
      </w:tr>
      <w:tr w:rsidR="00C329A5" w:rsidRPr="00DD2737" w14:paraId="1AB1F032" w14:textId="77777777" w:rsidTr="00BE4277">
        <w:trPr>
          <w:trHeight w:val="525"/>
        </w:trPr>
        <w:tc>
          <w:tcPr>
            <w:tcW w:w="1030" w:type="pct"/>
            <w:tcMar>
              <w:top w:w="0" w:type="dxa"/>
              <w:left w:w="108" w:type="dxa"/>
              <w:bottom w:w="0" w:type="dxa"/>
              <w:right w:w="108" w:type="dxa"/>
            </w:tcMar>
          </w:tcPr>
          <w:p w14:paraId="4F66287D" w14:textId="4219CA64" w:rsidR="00C329A5" w:rsidRPr="00DD2737" w:rsidRDefault="00C329A5" w:rsidP="00DD2737">
            <w:pPr>
              <w:pStyle w:val="EYTableText"/>
              <w:spacing w:before="0"/>
              <w:contextualSpacing w:val="0"/>
              <w:rPr>
                <w:sz w:val="20"/>
                <w:szCs w:val="20"/>
              </w:rPr>
            </w:pPr>
            <w:r w:rsidRPr="00DD2737">
              <w:rPr>
                <w:sz w:val="20"/>
                <w:szCs w:val="20"/>
              </w:rPr>
              <w:t>Singh (2007)</w:t>
            </w:r>
          </w:p>
        </w:tc>
        <w:tc>
          <w:tcPr>
            <w:tcW w:w="869" w:type="pct"/>
            <w:tcMar>
              <w:top w:w="0" w:type="dxa"/>
              <w:left w:w="108" w:type="dxa"/>
              <w:bottom w:w="0" w:type="dxa"/>
              <w:right w:w="108" w:type="dxa"/>
            </w:tcMar>
          </w:tcPr>
          <w:p w14:paraId="1D2C21F9" w14:textId="77777777" w:rsidR="00C329A5" w:rsidRPr="00DD2737" w:rsidRDefault="00C329A5" w:rsidP="00DD2737">
            <w:pPr>
              <w:pStyle w:val="EYTableText"/>
              <w:spacing w:before="0"/>
              <w:contextualSpacing w:val="0"/>
              <w:rPr>
                <w:sz w:val="20"/>
                <w:szCs w:val="20"/>
              </w:rPr>
            </w:pPr>
            <w:r w:rsidRPr="00DD2737">
              <w:rPr>
                <w:sz w:val="20"/>
                <w:szCs w:val="20"/>
              </w:rPr>
              <w:t>Employment or Education rate</w:t>
            </w:r>
          </w:p>
        </w:tc>
        <w:tc>
          <w:tcPr>
            <w:tcW w:w="1011" w:type="pct"/>
            <w:shd w:val="clear" w:color="auto" w:fill="FFFFFF" w:themeFill="background1"/>
            <w:tcMar>
              <w:top w:w="0" w:type="dxa"/>
              <w:left w:w="108" w:type="dxa"/>
              <w:bottom w:w="0" w:type="dxa"/>
              <w:right w:w="108" w:type="dxa"/>
            </w:tcMar>
          </w:tcPr>
          <w:p w14:paraId="412009C6" w14:textId="77777777" w:rsidR="00C329A5" w:rsidRPr="00DD2737" w:rsidRDefault="00C329A5" w:rsidP="00DD2737">
            <w:pPr>
              <w:pStyle w:val="EYTableText"/>
              <w:spacing w:before="0"/>
              <w:contextualSpacing w:val="0"/>
              <w:rPr>
                <w:sz w:val="20"/>
                <w:szCs w:val="20"/>
              </w:rPr>
            </w:pPr>
            <w:r w:rsidRPr="00DD2737">
              <w:rPr>
                <w:sz w:val="20"/>
                <w:szCs w:val="20"/>
              </w:rPr>
              <w:t>Education or employment increase but was not significant</w:t>
            </w:r>
          </w:p>
        </w:tc>
        <w:tc>
          <w:tcPr>
            <w:tcW w:w="1343" w:type="pct"/>
            <w:shd w:val="clear" w:color="auto" w:fill="FFFFFF" w:themeFill="background1"/>
          </w:tcPr>
          <w:p w14:paraId="0523D33D" w14:textId="77777777" w:rsidR="00C329A5" w:rsidRPr="00DD2737" w:rsidRDefault="00C329A5" w:rsidP="00DD2737">
            <w:pPr>
              <w:pStyle w:val="EYTableText"/>
              <w:spacing w:before="0"/>
              <w:contextualSpacing w:val="0"/>
              <w:rPr>
                <w:sz w:val="20"/>
                <w:szCs w:val="20"/>
              </w:rPr>
            </w:pPr>
            <w:r w:rsidRPr="00DD2737">
              <w:rPr>
                <w:sz w:val="20"/>
                <w:szCs w:val="20"/>
              </w:rPr>
              <w:t>Employment or education Increased from 29% to 42% in the early intervention group.</w:t>
            </w:r>
          </w:p>
        </w:tc>
        <w:tc>
          <w:tcPr>
            <w:tcW w:w="747" w:type="pct"/>
          </w:tcPr>
          <w:p w14:paraId="4A6B8AA0" w14:textId="77777777" w:rsidR="00C329A5" w:rsidRPr="00DD2737" w:rsidRDefault="00C329A5" w:rsidP="00DD2737">
            <w:pPr>
              <w:pStyle w:val="EYTableText"/>
              <w:spacing w:before="0"/>
              <w:contextualSpacing w:val="0"/>
              <w:rPr>
                <w:sz w:val="20"/>
                <w:szCs w:val="20"/>
              </w:rPr>
            </w:pPr>
            <w:r w:rsidRPr="00DD2737">
              <w:rPr>
                <w:sz w:val="20"/>
                <w:szCs w:val="20"/>
              </w:rPr>
              <w:t>NS</w:t>
            </w:r>
          </w:p>
        </w:tc>
      </w:tr>
      <w:tr w:rsidR="00C329A5" w:rsidRPr="00DD2737" w14:paraId="6C399096" w14:textId="77777777" w:rsidTr="00BE4277">
        <w:trPr>
          <w:trHeight w:val="525"/>
        </w:trPr>
        <w:tc>
          <w:tcPr>
            <w:tcW w:w="1030" w:type="pct"/>
            <w:tcMar>
              <w:top w:w="0" w:type="dxa"/>
              <w:left w:w="108" w:type="dxa"/>
              <w:bottom w:w="0" w:type="dxa"/>
              <w:right w:w="108" w:type="dxa"/>
            </w:tcMar>
          </w:tcPr>
          <w:p w14:paraId="59412D3A" w14:textId="727633D2" w:rsidR="00C329A5" w:rsidRPr="00DD2737" w:rsidRDefault="00C329A5" w:rsidP="00DD2737">
            <w:pPr>
              <w:pStyle w:val="EYTableText"/>
              <w:spacing w:before="0"/>
              <w:contextualSpacing w:val="0"/>
              <w:rPr>
                <w:sz w:val="20"/>
                <w:szCs w:val="20"/>
              </w:rPr>
            </w:pPr>
            <w:r w:rsidRPr="00DD2737">
              <w:rPr>
                <w:sz w:val="20"/>
                <w:szCs w:val="20"/>
              </w:rPr>
              <w:t>Abdel-</w:t>
            </w:r>
            <w:proofErr w:type="spellStart"/>
            <w:r w:rsidRPr="00DD2737">
              <w:rPr>
                <w:sz w:val="20"/>
                <w:szCs w:val="20"/>
              </w:rPr>
              <w:t>Baki</w:t>
            </w:r>
            <w:proofErr w:type="spellEnd"/>
            <w:r w:rsidRPr="00DD2737">
              <w:rPr>
                <w:sz w:val="20"/>
                <w:szCs w:val="20"/>
              </w:rPr>
              <w:t xml:space="preserve"> (2013)</w:t>
            </w:r>
          </w:p>
        </w:tc>
        <w:tc>
          <w:tcPr>
            <w:tcW w:w="869" w:type="pct"/>
            <w:tcMar>
              <w:top w:w="0" w:type="dxa"/>
              <w:left w:w="108" w:type="dxa"/>
              <w:bottom w:w="0" w:type="dxa"/>
              <w:right w:w="108" w:type="dxa"/>
            </w:tcMar>
          </w:tcPr>
          <w:p w14:paraId="3470E1D0" w14:textId="77777777" w:rsidR="00C329A5" w:rsidRPr="00DD2737" w:rsidRDefault="00C329A5" w:rsidP="00DD2737">
            <w:pPr>
              <w:pStyle w:val="EYTableText"/>
              <w:spacing w:before="0"/>
              <w:contextualSpacing w:val="0"/>
              <w:rPr>
                <w:sz w:val="20"/>
                <w:szCs w:val="20"/>
              </w:rPr>
            </w:pPr>
            <w:r w:rsidRPr="00DD2737">
              <w:rPr>
                <w:sz w:val="20"/>
                <w:szCs w:val="20"/>
              </w:rPr>
              <w:t>Employment or Education rate</w:t>
            </w:r>
          </w:p>
        </w:tc>
        <w:tc>
          <w:tcPr>
            <w:tcW w:w="1011" w:type="pct"/>
            <w:shd w:val="clear" w:color="auto" w:fill="FFFFFF" w:themeFill="background1"/>
            <w:tcMar>
              <w:top w:w="0" w:type="dxa"/>
              <w:left w:w="108" w:type="dxa"/>
              <w:bottom w:w="0" w:type="dxa"/>
              <w:right w:w="108" w:type="dxa"/>
            </w:tcMar>
          </w:tcPr>
          <w:p w14:paraId="6993B6EF" w14:textId="6287E278" w:rsidR="00C329A5" w:rsidRPr="00DD2737" w:rsidRDefault="00C329A5" w:rsidP="00DD2737">
            <w:pPr>
              <w:pStyle w:val="EYTableText"/>
              <w:spacing w:before="0"/>
              <w:contextualSpacing w:val="0"/>
              <w:rPr>
                <w:sz w:val="20"/>
                <w:szCs w:val="20"/>
              </w:rPr>
            </w:pPr>
            <w:r w:rsidRPr="00DD2737">
              <w:rPr>
                <w:sz w:val="20"/>
                <w:szCs w:val="20"/>
              </w:rPr>
              <w:t>Work or school increased but was not significant</w:t>
            </w:r>
          </w:p>
        </w:tc>
        <w:tc>
          <w:tcPr>
            <w:tcW w:w="1343" w:type="pct"/>
            <w:shd w:val="clear" w:color="auto" w:fill="FFFFFF" w:themeFill="background1"/>
          </w:tcPr>
          <w:p w14:paraId="62DDEEE0" w14:textId="77777777" w:rsidR="00C329A5" w:rsidRPr="00DD2737" w:rsidRDefault="00C329A5" w:rsidP="00DD2737">
            <w:pPr>
              <w:pStyle w:val="EYTableText"/>
              <w:spacing w:before="0"/>
              <w:contextualSpacing w:val="0"/>
              <w:rPr>
                <w:sz w:val="20"/>
                <w:szCs w:val="20"/>
              </w:rPr>
            </w:pPr>
            <w:r w:rsidRPr="00DD2737">
              <w:rPr>
                <w:sz w:val="20"/>
                <w:szCs w:val="20"/>
              </w:rPr>
              <w:t>Employment or education Increased from 47 to 70% in the early intervention group</w:t>
            </w:r>
          </w:p>
        </w:tc>
        <w:tc>
          <w:tcPr>
            <w:tcW w:w="747" w:type="pct"/>
          </w:tcPr>
          <w:p w14:paraId="7721F178" w14:textId="77777777" w:rsidR="00C329A5" w:rsidRPr="00DD2737" w:rsidRDefault="00C329A5" w:rsidP="00DD2737">
            <w:pPr>
              <w:pStyle w:val="EYTableText"/>
              <w:spacing w:before="0"/>
              <w:contextualSpacing w:val="0"/>
              <w:rPr>
                <w:sz w:val="20"/>
                <w:szCs w:val="20"/>
              </w:rPr>
            </w:pPr>
            <w:r w:rsidRPr="00DD2737">
              <w:rPr>
                <w:sz w:val="20"/>
                <w:szCs w:val="20"/>
              </w:rPr>
              <w:t>NS</w:t>
            </w:r>
          </w:p>
        </w:tc>
      </w:tr>
      <w:tr w:rsidR="00C329A5" w:rsidRPr="00DD2737" w14:paraId="477857E7" w14:textId="77777777" w:rsidTr="00BE4277">
        <w:trPr>
          <w:trHeight w:val="525"/>
        </w:trPr>
        <w:tc>
          <w:tcPr>
            <w:tcW w:w="1030" w:type="pct"/>
            <w:tcMar>
              <w:top w:w="0" w:type="dxa"/>
              <w:left w:w="108" w:type="dxa"/>
              <w:bottom w:w="0" w:type="dxa"/>
              <w:right w:w="108" w:type="dxa"/>
            </w:tcMar>
          </w:tcPr>
          <w:p w14:paraId="21D1759F" w14:textId="3BAEE2CB" w:rsidR="00C329A5" w:rsidRPr="00DD2737" w:rsidRDefault="00C329A5" w:rsidP="00DD2737">
            <w:pPr>
              <w:pStyle w:val="EYTableText"/>
              <w:spacing w:before="0"/>
              <w:contextualSpacing w:val="0"/>
              <w:rPr>
                <w:sz w:val="20"/>
                <w:szCs w:val="20"/>
              </w:rPr>
            </w:pPr>
            <w:r w:rsidRPr="00DD2737">
              <w:rPr>
                <w:sz w:val="20"/>
                <w:szCs w:val="20"/>
              </w:rPr>
              <w:t>Kelly (2009)</w:t>
            </w:r>
          </w:p>
        </w:tc>
        <w:tc>
          <w:tcPr>
            <w:tcW w:w="869" w:type="pct"/>
            <w:tcMar>
              <w:top w:w="0" w:type="dxa"/>
              <w:left w:w="108" w:type="dxa"/>
              <w:bottom w:w="0" w:type="dxa"/>
              <w:right w:w="108" w:type="dxa"/>
            </w:tcMar>
          </w:tcPr>
          <w:p w14:paraId="7B9A2681" w14:textId="135A1E42" w:rsidR="00C329A5" w:rsidRPr="00DD2737" w:rsidRDefault="001E0CB9" w:rsidP="00DD2737">
            <w:pPr>
              <w:pStyle w:val="EYTableText"/>
              <w:spacing w:before="0"/>
              <w:contextualSpacing w:val="0"/>
              <w:rPr>
                <w:sz w:val="20"/>
                <w:szCs w:val="20"/>
              </w:rPr>
            </w:pPr>
            <w:r w:rsidRPr="00DD2737">
              <w:rPr>
                <w:sz w:val="20"/>
                <w:szCs w:val="20"/>
              </w:rPr>
              <w:t>Self-report</w:t>
            </w:r>
            <w:r w:rsidR="00C329A5" w:rsidRPr="00DD2737">
              <w:rPr>
                <w:sz w:val="20"/>
                <w:szCs w:val="20"/>
              </w:rPr>
              <w:t xml:space="preserve"> employment or education rate</w:t>
            </w:r>
          </w:p>
        </w:tc>
        <w:tc>
          <w:tcPr>
            <w:tcW w:w="1011" w:type="pct"/>
            <w:shd w:val="clear" w:color="auto" w:fill="FFFFFF" w:themeFill="background1"/>
            <w:tcMar>
              <w:top w:w="0" w:type="dxa"/>
              <w:left w:w="108" w:type="dxa"/>
              <w:bottom w:w="0" w:type="dxa"/>
              <w:right w:w="108" w:type="dxa"/>
            </w:tcMar>
          </w:tcPr>
          <w:p w14:paraId="63C42995" w14:textId="68655FA8" w:rsidR="00C329A5" w:rsidRPr="00DD2737" w:rsidRDefault="001E0CB9" w:rsidP="00DD2737">
            <w:pPr>
              <w:pStyle w:val="EYTableText"/>
              <w:spacing w:before="0"/>
              <w:contextualSpacing w:val="0"/>
              <w:rPr>
                <w:sz w:val="20"/>
                <w:szCs w:val="20"/>
              </w:rPr>
            </w:pPr>
            <w:r w:rsidRPr="00DD2737">
              <w:rPr>
                <w:sz w:val="20"/>
                <w:szCs w:val="20"/>
              </w:rPr>
              <w:t>Self-reported</w:t>
            </w:r>
            <w:r w:rsidR="00C329A5" w:rsidRPr="00DD2737">
              <w:rPr>
                <w:sz w:val="20"/>
                <w:szCs w:val="20"/>
              </w:rPr>
              <w:t xml:space="preserve"> work or school increased but was not significant</w:t>
            </w:r>
          </w:p>
        </w:tc>
        <w:tc>
          <w:tcPr>
            <w:tcW w:w="1343" w:type="pct"/>
            <w:shd w:val="clear" w:color="auto" w:fill="FFFFFF" w:themeFill="background1"/>
          </w:tcPr>
          <w:p w14:paraId="715A5E73" w14:textId="0A8F9DBB" w:rsidR="00C329A5" w:rsidRPr="00DD2737" w:rsidRDefault="00C329A5" w:rsidP="00DD2737">
            <w:pPr>
              <w:pStyle w:val="EYTableText"/>
              <w:spacing w:before="0"/>
              <w:contextualSpacing w:val="0"/>
              <w:rPr>
                <w:sz w:val="20"/>
                <w:szCs w:val="20"/>
              </w:rPr>
            </w:pPr>
            <w:r w:rsidRPr="00DD2737">
              <w:rPr>
                <w:sz w:val="20"/>
                <w:szCs w:val="20"/>
              </w:rPr>
              <w:t>Employment or education was reported at 57% for the early intervention group</w:t>
            </w:r>
          </w:p>
        </w:tc>
        <w:tc>
          <w:tcPr>
            <w:tcW w:w="747" w:type="pct"/>
          </w:tcPr>
          <w:p w14:paraId="32E64881" w14:textId="77777777" w:rsidR="00C329A5" w:rsidRPr="00DD2737" w:rsidRDefault="00C329A5" w:rsidP="00DD2737">
            <w:pPr>
              <w:pStyle w:val="EYTableText"/>
              <w:spacing w:before="0"/>
              <w:contextualSpacing w:val="0"/>
              <w:rPr>
                <w:sz w:val="20"/>
                <w:szCs w:val="20"/>
              </w:rPr>
            </w:pPr>
            <w:r w:rsidRPr="00DD2737">
              <w:rPr>
                <w:sz w:val="20"/>
                <w:szCs w:val="20"/>
              </w:rPr>
              <w:t>NS</w:t>
            </w:r>
          </w:p>
        </w:tc>
      </w:tr>
      <w:tr w:rsidR="00C329A5" w:rsidRPr="00DD2737" w14:paraId="53099417" w14:textId="77777777" w:rsidTr="00BE4277">
        <w:trPr>
          <w:trHeight w:val="525"/>
        </w:trPr>
        <w:tc>
          <w:tcPr>
            <w:tcW w:w="1030" w:type="pct"/>
            <w:tcMar>
              <w:top w:w="0" w:type="dxa"/>
              <w:left w:w="108" w:type="dxa"/>
              <w:bottom w:w="0" w:type="dxa"/>
              <w:right w:w="108" w:type="dxa"/>
            </w:tcMar>
          </w:tcPr>
          <w:p w14:paraId="64062273" w14:textId="3F3F67FA" w:rsidR="00C329A5" w:rsidRPr="00DD2737" w:rsidRDefault="00C329A5" w:rsidP="00DD2737">
            <w:pPr>
              <w:pStyle w:val="EYTableText"/>
              <w:spacing w:before="0"/>
              <w:contextualSpacing w:val="0"/>
              <w:rPr>
                <w:sz w:val="20"/>
                <w:szCs w:val="20"/>
              </w:rPr>
            </w:pPr>
            <w:proofErr w:type="spellStart"/>
            <w:r w:rsidRPr="00DD2737">
              <w:rPr>
                <w:sz w:val="20"/>
                <w:szCs w:val="20"/>
              </w:rPr>
              <w:t>Garety</w:t>
            </w:r>
            <w:proofErr w:type="spellEnd"/>
            <w:r w:rsidRPr="00DD2737">
              <w:rPr>
                <w:sz w:val="20"/>
                <w:szCs w:val="20"/>
              </w:rPr>
              <w:t xml:space="preserve"> (2006)</w:t>
            </w:r>
          </w:p>
        </w:tc>
        <w:tc>
          <w:tcPr>
            <w:tcW w:w="869" w:type="pct"/>
            <w:tcMar>
              <w:top w:w="0" w:type="dxa"/>
              <w:left w:w="108" w:type="dxa"/>
              <w:bottom w:w="0" w:type="dxa"/>
              <w:right w:w="108" w:type="dxa"/>
            </w:tcMar>
          </w:tcPr>
          <w:p w14:paraId="5F05D96D" w14:textId="7E84C0AD" w:rsidR="00C329A5" w:rsidRPr="00DD2737" w:rsidRDefault="00C329A5" w:rsidP="00DD2737">
            <w:pPr>
              <w:pStyle w:val="EYTableText"/>
              <w:spacing w:before="0"/>
              <w:contextualSpacing w:val="0"/>
              <w:rPr>
                <w:sz w:val="20"/>
                <w:szCs w:val="20"/>
              </w:rPr>
            </w:pPr>
            <w:r w:rsidRPr="00DD2737">
              <w:rPr>
                <w:sz w:val="20"/>
                <w:szCs w:val="20"/>
              </w:rPr>
              <w:t>6</w:t>
            </w:r>
            <w:r w:rsidR="00842BFC" w:rsidRPr="00DD2737">
              <w:rPr>
                <w:sz w:val="20"/>
                <w:szCs w:val="20"/>
              </w:rPr>
              <w:t>months</w:t>
            </w:r>
            <w:r w:rsidRPr="00DD2737">
              <w:rPr>
                <w:sz w:val="20"/>
                <w:szCs w:val="20"/>
              </w:rPr>
              <w:t xml:space="preserve"> full time work or school </w:t>
            </w:r>
          </w:p>
        </w:tc>
        <w:tc>
          <w:tcPr>
            <w:tcW w:w="1011" w:type="pct"/>
            <w:shd w:val="clear" w:color="auto" w:fill="FFFFFF" w:themeFill="background1"/>
            <w:tcMar>
              <w:top w:w="0" w:type="dxa"/>
              <w:left w:w="108" w:type="dxa"/>
              <w:bottom w:w="0" w:type="dxa"/>
              <w:right w:w="108" w:type="dxa"/>
            </w:tcMar>
          </w:tcPr>
          <w:p w14:paraId="7E730209" w14:textId="52DB318F" w:rsidR="00C329A5" w:rsidRPr="00DD2737" w:rsidRDefault="00C329A5" w:rsidP="00DD2737">
            <w:pPr>
              <w:pStyle w:val="EYTableText"/>
              <w:spacing w:before="0"/>
              <w:contextualSpacing w:val="0"/>
              <w:rPr>
                <w:sz w:val="20"/>
                <w:szCs w:val="20"/>
              </w:rPr>
            </w:pPr>
            <w:r w:rsidRPr="00DD2737">
              <w:rPr>
                <w:sz w:val="20"/>
                <w:szCs w:val="20"/>
              </w:rPr>
              <w:t>6</w:t>
            </w:r>
            <w:r w:rsidR="00842BFC" w:rsidRPr="00DD2737">
              <w:rPr>
                <w:sz w:val="20"/>
                <w:szCs w:val="20"/>
              </w:rPr>
              <w:t>months</w:t>
            </w:r>
            <w:r w:rsidRPr="00DD2737">
              <w:rPr>
                <w:sz w:val="20"/>
                <w:szCs w:val="20"/>
              </w:rPr>
              <w:t xml:space="preserve"> full time work or school increased significantly</w:t>
            </w:r>
          </w:p>
        </w:tc>
        <w:tc>
          <w:tcPr>
            <w:tcW w:w="1343" w:type="pct"/>
            <w:shd w:val="clear" w:color="auto" w:fill="FFFFFF" w:themeFill="background1"/>
          </w:tcPr>
          <w:p w14:paraId="28AF8B0B" w14:textId="42A2CE06" w:rsidR="00C329A5" w:rsidRPr="00DD2737" w:rsidRDefault="00C329A5" w:rsidP="00DD2737">
            <w:pPr>
              <w:pStyle w:val="EYTableText"/>
              <w:spacing w:before="0"/>
              <w:contextualSpacing w:val="0"/>
              <w:rPr>
                <w:sz w:val="20"/>
                <w:szCs w:val="20"/>
              </w:rPr>
            </w:pPr>
            <w:r w:rsidRPr="00DD2737">
              <w:rPr>
                <w:sz w:val="20"/>
                <w:szCs w:val="20"/>
              </w:rPr>
              <w:t>Employment or education was reported at 49% for the early intervention group and 29% for the control group</w:t>
            </w:r>
          </w:p>
        </w:tc>
        <w:tc>
          <w:tcPr>
            <w:tcW w:w="747" w:type="pct"/>
          </w:tcPr>
          <w:p w14:paraId="7175E61B" w14:textId="77777777" w:rsidR="00C329A5" w:rsidRPr="00DD2737" w:rsidRDefault="00C329A5" w:rsidP="00DD2737">
            <w:pPr>
              <w:pStyle w:val="EYTableText"/>
              <w:spacing w:before="0"/>
              <w:contextualSpacing w:val="0"/>
              <w:rPr>
                <w:sz w:val="20"/>
                <w:szCs w:val="20"/>
              </w:rPr>
            </w:pPr>
            <w:r w:rsidRPr="00DD2737">
              <w:rPr>
                <w:sz w:val="20"/>
                <w:szCs w:val="20"/>
              </w:rPr>
              <w:t>Significant</w:t>
            </w:r>
          </w:p>
        </w:tc>
      </w:tr>
      <w:tr w:rsidR="00C329A5" w:rsidRPr="00DD2737" w14:paraId="27CD4220" w14:textId="77777777" w:rsidTr="00BE4277">
        <w:trPr>
          <w:trHeight w:val="525"/>
        </w:trPr>
        <w:tc>
          <w:tcPr>
            <w:tcW w:w="1030" w:type="pct"/>
            <w:tcMar>
              <w:top w:w="0" w:type="dxa"/>
              <w:left w:w="108" w:type="dxa"/>
              <w:bottom w:w="0" w:type="dxa"/>
              <w:right w:w="108" w:type="dxa"/>
            </w:tcMar>
          </w:tcPr>
          <w:p w14:paraId="0E9502DF" w14:textId="2261CCA7" w:rsidR="00C329A5" w:rsidRPr="00DD2737" w:rsidRDefault="00C329A5" w:rsidP="00DD2737">
            <w:pPr>
              <w:pStyle w:val="EYTableText"/>
              <w:spacing w:before="0"/>
              <w:contextualSpacing w:val="0"/>
              <w:rPr>
                <w:sz w:val="20"/>
                <w:szCs w:val="20"/>
              </w:rPr>
            </w:pPr>
            <w:r w:rsidRPr="00DD2737">
              <w:rPr>
                <w:sz w:val="20"/>
                <w:szCs w:val="20"/>
              </w:rPr>
              <w:t>Fowler (2009)</w:t>
            </w:r>
          </w:p>
        </w:tc>
        <w:tc>
          <w:tcPr>
            <w:tcW w:w="869" w:type="pct"/>
            <w:tcMar>
              <w:top w:w="0" w:type="dxa"/>
              <w:left w:w="108" w:type="dxa"/>
              <w:bottom w:w="0" w:type="dxa"/>
              <w:right w:w="108" w:type="dxa"/>
            </w:tcMar>
          </w:tcPr>
          <w:p w14:paraId="465FC9FF" w14:textId="45E0AB67" w:rsidR="00C329A5" w:rsidRPr="00DD2737" w:rsidRDefault="00C329A5" w:rsidP="00DD2737">
            <w:pPr>
              <w:pStyle w:val="EYTableText"/>
              <w:spacing w:before="0"/>
              <w:contextualSpacing w:val="0"/>
              <w:rPr>
                <w:sz w:val="20"/>
                <w:szCs w:val="20"/>
              </w:rPr>
            </w:pPr>
            <w:r w:rsidRPr="00DD2737">
              <w:rPr>
                <w:sz w:val="20"/>
                <w:szCs w:val="20"/>
              </w:rPr>
              <w:t>15 h/week in paid work or education</w:t>
            </w:r>
          </w:p>
        </w:tc>
        <w:tc>
          <w:tcPr>
            <w:tcW w:w="1011" w:type="pct"/>
            <w:shd w:val="clear" w:color="auto" w:fill="FFFFFF" w:themeFill="background1"/>
            <w:tcMar>
              <w:top w:w="0" w:type="dxa"/>
              <w:left w:w="108" w:type="dxa"/>
              <w:bottom w:w="0" w:type="dxa"/>
              <w:right w:w="108" w:type="dxa"/>
            </w:tcMar>
          </w:tcPr>
          <w:p w14:paraId="63D5182C" w14:textId="77777777" w:rsidR="00C329A5" w:rsidRPr="00DD2737" w:rsidRDefault="00C329A5" w:rsidP="00DD2737">
            <w:pPr>
              <w:pStyle w:val="EYTableText"/>
              <w:spacing w:before="0"/>
              <w:contextualSpacing w:val="0"/>
              <w:rPr>
                <w:sz w:val="20"/>
                <w:szCs w:val="20"/>
              </w:rPr>
            </w:pPr>
            <w:r w:rsidRPr="00DD2737">
              <w:rPr>
                <w:sz w:val="20"/>
                <w:szCs w:val="20"/>
              </w:rPr>
              <w:t>There was a significant increase in those with 15 h/week with paid work or education</w:t>
            </w:r>
          </w:p>
        </w:tc>
        <w:tc>
          <w:tcPr>
            <w:tcW w:w="1343" w:type="pct"/>
            <w:shd w:val="clear" w:color="auto" w:fill="FFFFFF" w:themeFill="background1"/>
          </w:tcPr>
          <w:p w14:paraId="72EA5FB9" w14:textId="7AC693C5" w:rsidR="00C329A5" w:rsidRPr="00DD2737" w:rsidRDefault="00C329A5" w:rsidP="00DD2737">
            <w:pPr>
              <w:pStyle w:val="EYTableText"/>
              <w:spacing w:before="0"/>
              <w:contextualSpacing w:val="0"/>
              <w:rPr>
                <w:sz w:val="20"/>
                <w:szCs w:val="20"/>
              </w:rPr>
            </w:pPr>
            <w:r w:rsidRPr="00DD2737">
              <w:rPr>
                <w:sz w:val="20"/>
                <w:szCs w:val="20"/>
              </w:rPr>
              <w:t>Employment or education was reported at 44% for the early intervention group and 15% for the control group</w:t>
            </w:r>
          </w:p>
        </w:tc>
        <w:tc>
          <w:tcPr>
            <w:tcW w:w="747" w:type="pct"/>
          </w:tcPr>
          <w:p w14:paraId="24673E49" w14:textId="77777777" w:rsidR="00C329A5" w:rsidRPr="00DD2737" w:rsidRDefault="00C329A5" w:rsidP="00DD2737">
            <w:pPr>
              <w:pStyle w:val="EYTableText"/>
              <w:spacing w:before="0"/>
              <w:contextualSpacing w:val="0"/>
              <w:rPr>
                <w:sz w:val="20"/>
                <w:szCs w:val="20"/>
              </w:rPr>
            </w:pPr>
            <w:r w:rsidRPr="00DD2737">
              <w:rPr>
                <w:sz w:val="20"/>
                <w:szCs w:val="20"/>
              </w:rPr>
              <w:t xml:space="preserve">Significant. </w:t>
            </w:r>
          </w:p>
        </w:tc>
      </w:tr>
      <w:tr w:rsidR="00C329A5" w:rsidRPr="00DD2737" w14:paraId="310160B3" w14:textId="77777777" w:rsidTr="00BE4277">
        <w:trPr>
          <w:trHeight w:val="525"/>
        </w:trPr>
        <w:tc>
          <w:tcPr>
            <w:tcW w:w="1030" w:type="pct"/>
            <w:tcMar>
              <w:top w:w="0" w:type="dxa"/>
              <w:left w:w="108" w:type="dxa"/>
              <w:bottom w:w="0" w:type="dxa"/>
              <w:right w:w="108" w:type="dxa"/>
            </w:tcMar>
          </w:tcPr>
          <w:p w14:paraId="12BDF9E3" w14:textId="289F1660" w:rsidR="00C329A5" w:rsidRPr="00DD2737" w:rsidRDefault="00C329A5" w:rsidP="00DD2737">
            <w:pPr>
              <w:pStyle w:val="EYTableText"/>
              <w:spacing w:before="0"/>
              <w:contextualSpacing w:val="0"/>
              <w:rPr>
                <w:sz w:val="20"/>
                <w:szCs w:val="20"/>
              </w:rPr>
            </w:pPr>
            <w:proofErr w:type="spellStart"/>
            <w:r w:rsidRPr="00DD2737">
              <w:rPr>
                <w:sz w:val="20"/>
                <w:szCs w:val="20"/>
              </w:rPr>
              <w:t>Bertelsen</w:t>
            </w:r>
            <w:proofErr w:type="spellEnd"/>
            <w:r w:rsidRPr="00DD2737">
              <w:rPr>
                <w:sz w:val="20"/>
                <w:szCs w:val="20"/>
              </w:rPr>
              <w:t xml:space="preserve"> (2008)</w:t>
            </w:r>
          </w:p>
        </w:tc>
        <w:tc>
          <w:tcPr>
            <w:tcW w:w="869" w:type="pct"/>
            <w:tcMar>
              <w:top w:w="0" w:type="dxa"/>
              <w:left w:w="108" w:type="dxa"/>
              <w:bottom w:w="0" w:type="dxa"/>
              <w:right w:w="108" w:type="dxa"/>
            </w:tcMar>
          </w:tcPr>
          <w:p w14:paraId="1D2826E0" w14:textId="77777777" w:rsidR="00C329A5" w:rsidRPr="00DD2737" w:rsidRDefault="00C329A5" w:rsidP="00DD2737">
            <w:pPr>
              <w:pStyle w:val="EYTableText"/>
              <w:spacing w:before="0"/>
              <w:contextualSpacing w:val="0"/>
              <w:rPr>
                <w:sz w:val="20"/>
                <w:szCs w:val="20"/>
              </w:rPr>
            </w:pPr>
            <w:r w:rsidRPr="00DD2737">
              <w:rPr>
                <w:sz w:val="20"/>
                <w:szCs w:val="20"/>
              </w:rPr>
              <w:t>Employment or Education rate</w:t>
            </w:r>
          </w:p>
        </w:tc>
        <w:tc>
          <w:tcPr>
            <w:tcW w:w="1011" w:type="pct"/>
            <w:shd w:val="clear" w:color="auto" w:fill="FFFFFF" w:themeFill="background1"/>
            <w:tcMar>
              <w:top w:w="0" w:type="dxa"/>
              <w:left w:w="108" w:type="dxa"/>
              <w:bottom w:w="0" w:type="dxa"/>
              <w:right w:w="108" w:type="dxa"/>
            </w:tcMar>
          </w:tcPr>
          <w:p w14:paraId="286815B3" w14:textId="77777777" w:rsidR="00C329A5" w:rsidRPr="00DD2737" w:rsidRDefault="00C329A5" w:rsidP="00DD2737">
            <w:pPr>
              <w:pStyle w:val="EYTableText"/>
              <w:spacing w:before="0"/>
              <w:contextualSpacing w:val="0"/>
              <w:rPr>
                <w:sz w:val="20"/>
                <w:szCs w:val="20"/>
              </w:rPr>
            </w:pPr>
            <w:r w:rsidRPr="00DD2737">
              <w:rPr>
                <w:sz w:val="20"/>
                <w:szCs w:val="20"/>
              </w:rPr>
              <w:t>Work or school rates increased but the control group increase more, neither were significant</w:t>
            </w:r>
          </w:p>
        </w:tc>
        <w:tc>
          <w:tcPr>
            <w:tcW w:w="1343" w:type="pct"/>
            <w:shd w:val="clear" w:color="auto" w:fill="FFFFFF" w:themeFill="background1"/>
          </w:tcPr>
          <w:p w14:paraId="169003E3" w14:textId="2F1FD35F" w:rsidR="00C329A5" w:rsidRPr="00DD2737" w:rsidRDefault="00C329A5" w:rsidP="00DD2737">
            <w:pPr>
              <w:pStyle w:val="EYTableText"/>
              <w:spacing w:before="0"/>
              <w:contextualSpacing w:val="0"/>
              <w:rPr>
                <w:sz w:val="20"/>
                <w:szCs w:val="20"/>
              </w:rPr>
            </w:pPr>
            <w:r w:rsidRPr="00DD2737">
              <w:rPr>
                <w:sz w:val="20"/>
                <w:szCs w:val="20"/>
              </w:rPr>
              <w:t>Employment or education was reported at 42% for the early intervention group and 46% for the control group</w:t>
            </w:r>
          </w:p>
        </w:tc>
        <w:tc>
          <w:tcPr>
            <w:tcW w:w="747" w:type="pct"/>
          </w:tcPr>
          <w:p w14:paraId="2DF1D191" w14:textId="77777777" w:rsidR="00C329A5" w:rsidRPr="00DD2737" w:rsidRDefault="00C329A5" w:rsidP="00DD2737">
            <w:pPr>
              <w:pStyle w:val="EYTableText"/>
              <w:spacing w:before="0"/>
              <w:contextualSpacing w:val="0"/>
              <w:rPr>
                <w:sz w:val="20"/>
                <w:szCs w:val="20"/>
              </w:rPr>
            </w:pPr>
            <w:r w:rsidRPr="00DD2737">
              <w:rPr>
                <w:sz w:val="20"/>
                <w:szCs w:val="20"/>
              </w:rPr>
              <w:t>NS</w:t>
            </w:r>
          </w:p>
        </w:tc>
      </w:tr>
      <w:tr w:rsidR="00C329A5" w:rsidRPr="00DD2737" w14:paraId="66791BBA" w14:textId="77777777" w:rsidTr="00BE4277">
        <w:trPr>
          <w:trHeight w:val="525"/>
        </w:trPr>
        <w:tc>
          <w:tcPr>
            <w:tcW w:w="1030" w:type="pct"/>
            <w:tcMar>
              <w:top w:w="0" w:type="dxa"/>
              <w:left w:w="108" w:type="dxa"/>
              <w:bottom w:w="0" w:type="dxa"/>
              <w:right w:w="108" w:type="dxa"/>
            </w:tcMar>
          </w:tcPr>
          <w:p w14:paraId="75A48567" w14:textId="3EC86387" w:rsidR="00C329A5" w:rsidRPr="00DD2737" w:rsidRDefault="00C329A5" w:rsidP="00DD2737">
            <w:pPr>
              <w:pStyle w:val="EYTableText"/>
              <w:spacing w:before="0"/>
              <w:contextualSpacing w:val="0"/>
              <w:rPr>
                <w:sz w:val="20"/>
                <w:szCs w:val="20"/>
              </w:rPr>
            </w:pPr>
            <w:proofErr w:type="spellStart"/>
            <w:r w:rsidRPr="00DD2737">
              <w:rPr>
                <w:sz w:val="20"/>
                <w:szCs w:val="20"/>
              </w:rPr>
              <w:t>Cullberg</w:t>
            </w:r>
            <w:proofErr w:type="spellEnd"/>
            <w:r w:rsidRPr="00DD2737">
              <w:rPr>
                <w:sz w:val="20"/>
                <w:szCs w:val="20"/>
              </w:rPr>
              <w:t xml:space="preserve"> (2006)</w:t>
            </w:r>
          </w:p>
        </w:tc>
        <w:tc>
          <w:tcPr>
            <w:tcW w:w="869" w:type="pct"/>
            <w:tcMar>
              <w:top w:w="0" w:type="dxa"/>
              <w:left w:w="108" w:type="dxa"/>
              <w:bottom w:w="0" w:type="dxa"/>
              <w:right w:w="108" w:type="dxa"/>
            </w:tcMar>
          </w:tcPr>
          <w:p w14:paraId="439EAA5E" w14:textId="77777777" w:rsidR="00C329A5" w:rsidRPr="00DD2737" w:rsidRDefault="00C329A5" w:rsidP="00DD2737">
            <w:pPr>
              <w:pStyle w:val="EYTableText"/>
              <w:spacing w:before="0"/>
              <w:contextualSpacing w:val="0"/>
              <w:rPr>
                <w:sz w:val="20"/>
                <w:szCs w:val="20"/>
              </w:rPr>
            </w:pPr>
            <w:r w:rsidRPr="00DD2737">
              <w:rPr>
                <w:sz w:val="20"/>
                <w:szCs w:val="20"/>
              </w:rPr>
              <w:t>Employment or Education rate</w:t>
            </w:r>
          </w:p>
        </w:tc>
        <w:tc>
          <w:tcPr>
            <w:tcW w:w="1011" w:type="pct"/>
            <w:shd w:val="clear" w:color="auto" w:fill="FFFFFF" w:themeFill="background1"/>
            <w:tcMar>
              <w:top w:w="0" w:type="dxa"/>
              <w:left w:w="108" w:type="dxa"/>
              <w:bottom w:w="0" w:type="dxa"/>
              <w:right w:w="108" w:type="dxa"/>
            </w:tcMar>
          </w:tcPr>
          <w:p w14:paraId="38FAABFE" w14:textId="77777777" w:rsidR="00C329A5" w:rsidRPr="00DD2737" w:rsidRDefault="00C329A5" w:rsidP="00DD2737">
            <w:pPr>
              <w:pStyle w:val="EYTableText"/>
              <w:spacing w:before="0"/>
              <w:contextualSpacing w:val="0"/>
              <w:rPr>
                <w:sz w:val="20"/>
                <w:szCs w:val="20"/>
              </w:rPr>
            </w:pPr>
            <w:r w:rsidRPr="00DD2737">
              <w:rPr>
                <w:sz w:val="20"/>
                <w:szCs w:val="20"/>
              </w:rPr>
              <w:t>Work or school increased but was not significant</w:t>
            </w:r>
          </w:p>
        </w:tc>
        <w:tc>
          <w:tcPr>
            <w:tcW w:w="1343" w:type="pct"/>
            <w:shd w:val="clear" w:color="auto" w:fill="FFFFFF" w:themeFill="background1"/>
          </w:tcPr>
          <w:p w14:paraId="6ED3FE43" w14:textId="72FC9F14" w:rsidR="00C329A5" w:rsidRPr="00DD2737" w:rsidRDefault="00C329A5" w:rsidP="00DD2737">
            <w:pPr>
              <w:pStyle w:val="EYTableText"/>
              <w:spacing w:before="0"/>
              <w:contextualSpacing w:val="0"/>
              <w:rPr>
                <w:sz w:val="20"/>
                <w:szCs w:val="20"/>
              </w:rPr>
            </w:pPr>
            <w:r w:rsidRPr="00DD2737">
              <w:rPr>
                <w:sz w:val="20"/>
                <w:szCs w:val="20"/>
              </w:rPr>
              <w:t>Employment or education was reported at 51% for the early intervention group and 49% for the control group</w:t>
            </w:r>
          </w:p>
        </w:tc>
        <w:tc>
          <w:tcPr>
            <w:tcW w:w="747" w:type="pct"/>
          </w:tcPr>
          <w:p w14:paraId="55CE4D52" w14:textId="77777777" w:rsidR="00C329A5" w:rsidRPr="00DD2737" w:rsidRDefault="00C329A5" w:rsidP="00DD2737">
            <w:pPr>
              <w:pStyle w:val="EYTableText"/>
              <w:spacing w:before="0"/>
              <w:contextualSpacing w:val="0"/>
              <w:rPr>
                <w:sz w:val="20"/>
                <w:szCs w:val="20"/>
              </w:rPr>
            </w:pPr>
            <w:r w:rsidRPr="00DD2737">
              <w:rPr>
                <w:sz w:val="20"/>
                <w:szCs w:val="20"/>
              </w:rPr>
              <w:t>NS</w:t>
            </w:r>
          </w:p>
        </w:tc>
      </w:tr>
      <w:tr w:rsidR="00C329A5" w:rsidRPr="00DD2737" w14:paraId="62482861" w14:textId="77777777" w:rsidTr="00BE4277">
        <w:trPr>
          <w:trHeight w:val="525"/>
        </w:trPr>
        <w:tc>
          <w:tcPr>
            <w:tcW w:w="1030" w:type="pct"/>
            <w:tcMar>
              <w:top w:w="0" w:type="dxa"/>
              <w:left w:w="108" w:type="dxa"/>
              <w:bottom w:w="0" w:type="dxa"/>
              <w:right w:w="108" w:type="dxa"/>
            </w:tcMar>
          </w:tcPr>
          <w:p w14:paraId="0AE0ED99" w14:textId="5FD30DE1" w:rsidR="00C329A5" w:rsidRPr="00DD2737" w:rsidRDefault="00C329A5" w:rsidP="00DD2737">
            <w:pPr>
              <w:pStyle w:val="EYTableText"/>
              <w:spacing w:before="0"/>
              <w:contextualSpacing w:val="0"/>
              <w:rPr>
                <w:sz w:val="20"/>
                <w:szCs w:val="20"/>
              </w:rPr>
            </w:pPr>
            <w:proofErr w:type="spellStart"/>
            <w:r w:rsidRPr="00DD2737">
              <w:rPr>
                <w:sz w:val="20"/>
                <w:szCs w:val="20"/>
              </w:rPr>
              <w:t>Bechdolf</w:t>
            </w:r>
            <w:proofErr w:type="spellEnd"/>
            <w:r w:rsidRPr="00DD2737">
              <w:rPr>
                <w:sz w:val="20"/>
                <w:szCs w:val="20"/>
              </w:rPr>
              <w:t xml:space="preserve"> (2007)</w:t>
            </w:r>
          </w:p>
        </w:tc>
        <w:tc>
          <w:tcPr>
            <w:tcW w:w="869" w:type="pct"/>
            <w:tcMar>
              <w:top w:w="0" w:type="dxa"/>
              <w:left w:w="108" w:type="dxa"/>
              <w:bottom w:w="0" w:type="dxa"/>
              <w:right w:w="108" w:type="dxa"/>
            </w:tcMar>
          </w:tcPr>
          <w:p w14:paraId="7207D04F" w14:textId="77777777" w:rsidR="00C329A5" w:rsidRPr="00DD2737" w:rsidRDefault="00C329A5" w:rsidP="00DD2737">
            <w:pPr>
              <w:pStyle w:val="EYTableText"/>
              <w:spacing w:before="0"/>
              <w:contextualSpacing w:val="0"/>
              <w:rPr>
                <w:sz w:val="20"/>
                <w:szCs w:val="20"/>
              </w:rPr>
            </w:pPr>
            <w:r w:rsidRPr="00DD2737">
              <w:rPr>
                <w:sz w:val="20"/>
                <w:szCs w:val="20"/>
              </w:rPr>
              <w:t>SAS II work subscale</w:t>
            </w:r>
          </w:p>
        </w:tc>
        <w:tc>
          <w:tcPr>
            <w:tcW w:w="1011" w:type="pct"/>
            <w:shd w:val="clear" w:color="auto" w:fill="FFFFFF" w:themeFill="background1"/>
            <w:tcMar>
              <w:top w:w="0" w:type="dxa"/>
              <w:left w:w="108" w:type="dxa"/>
              <w:bottom w:w="0" w:type="dxa"/>
              <w:right w:w="108" w:type="dxa"/>
            </w:tcMar>
          </w:tcPr>
          <w:p w14:paraId="30CF5CB6" w14:textId="77777777" w:rsidR="00C329A5" w:rsidRPr="00DD2737" w:rsidRDefault="00C329A5" w:rsidP="00DD2737">
            <w:pPr>
              <w:pStyle w:val="EYTableText"/>
              <w:spacing w:before="0"/>
              <w:contextualSpacing w:val="0"/>
              <w:rPr>
                <w:sz w:val="20"/>
                <w:szCs w:val="20"/>
              </w:rPr>
            </w:pPr>
            <w:r w:rsidRPr="00DD2737">
              <w:rPr>
                <w:sz w:val="20"/>
                <w:szCs w:val="20"/>
              </w:rPr>
              <w:t>There was no difference in the SAS II work subscale</w:t>
            </w:r>
          </w:p>
        </w:tc>
        <w:tc>
          <w:tcPr>
            <w:tcW w:w="1343" w:type="pct"/>
            <w:shd w:val="clear" w:color="auto" w:fill="FFFFFF" w:themeFill="background1"/>
          </w:tcPr>
          <w:p w14:paraId="7B9881FB" w14:textId="606FAB9D" w:rsidR="00C329A5" w:rsidRPr="00DD2737" w:rsidRDefault="00C329A5" w:rsidP="00DD2737">
            <w:pPr>
              <w:pStyle w:val="EYTableText"/>
              <w:spacing w:before="0"/>
              <w:contextualSpacing w:val="0"/>
              <w:rPr>
                <w:sz w:val="20"/>
                <w:szCs w:val="20"/>
              </w:rPr>
            </w:pPr>
            <w:r w:rsidRPr="00DD2737">
              <w:rPr>
                <w:sz w:val="20"/>
                <w:szCs w:val="20"/>
              </w:rPr>
              <w:t xml:space="preserve">No difference </w:t>
            </w:r>
          </w:p>
        </w:tc>
        <w:tc>
          <w:tcPr>
            <w:tcW w:w="747" w:type="pct"/>
          </w:tcPr>
          <w:p w14:paraId="24BF846E" w14:textId="77777777" w:rsidR="00C329A5" w:rsidRPr="00DD2737" w:rsidRDefault="00C329A5" w:rsidP="00DD2737">
            <w:pPr>
              <w:pStyle w:val="EYTableText"/>
              <w:spacing w:before="0"/>
              <w:contextualSpacing w:val="0"/>
              <w:rPr>
                <w:sz w:val="20"/>
                <w:szCs w:val="20"/>
              </w:rPr>
            </w:pPr>
            <w:r w:rsidRPr="00DD2737">
              <w:rPr>
                <w:sz w:val="20"/>
                <w:szCs w:val="20"/>
              </w:rPr>
              <w:t>NS</w:t>
            </w:r>
          </w:p>
        </w:tc>
      </w:tr>
      <w:tr w:rsidR="00C329A5" w:rsidRPr="00DD2737" w14:paraId="487F1CB9" w14:textId="77777777" w:rsidTr="00BE4277">
        <w:trPr>
          <w:trHeight w:val="525"/>
        </w:trPr>
        <w:tc>
          <w:tcPr>
            <w:tcW w:w="1030" w:type="pct"/>
            <w:tcMar>
              <w:top w:w="0" w:type="dxa"/>
              <w:left w:w="108" w:type="dxa"/>
              <w:bottom w:w="0" w:type="dxa"/>
              <w:right w:w="108" w:type="dxa"/>
            </w:tcMar>
          </w:tcPr>
          <w:p w14:paraId="51595C98" w14:textId="1DD06C2F" w:rsidR="00C329A5" w:rsidRPr="00DD2737" w:rsidRDefault="00C329A5" w:rsidP="00DD2737">
            <w:pPr>
              <w:pStyle w:val="EYTableText"/>
              <w:spacing w:before="0"/>
              <w:contextualSpacing w:val="0"/>
              <w:rPr>
                <w:sz w:val="20"/>
                <w:szCs w:val="20"/>
              </w:rPr>
            </w:pPr>
            <w:r w:rsidRPr="00DD2737">
              <w:rPr>
                <w:sz w:val="20"/>
                <w:szCs w:val="20"/>
              </w:rPr>
              <w:t>Fowler (2009)</w:t>
            </w:r>
          </w:p>
        </w:tc>
        <w:tc>
          <w:tcPr>
            <w:tcW w:w="869" w:type="pct"/>
            <w:tcMar>
              <w:top w:w="0" w:type="dxa"/>
              <w:left w:w="108" w:type="dxa"/>
              <w:bottom w:w="0" w:type="dxa"/>
              <w:right w:w="108" w:type="dxa"/>
            </w:tcMar>
          </w:tcPr>
          <w:p w14:paraId="6C421A2B" w14:textId="77777777" w:rsidR="00C329A5" w:rsidRPr="00DD2737" w:rsidRDefault="00C329A5" w:rsidP="00DD2737">
            <w:pPr>
              <w:pStyle w:val="EYTableText"/>
              <w:spacing w:before="0"/>
              <w:contextualSpacing w:val="0"/>
              <w:rPr>
                <w:sz w:val="20"/>
                <w:szCs w:val="20"/>
              </w:rPr>
            </w:pPr>
            <w:r w:rsidRPr="00DD2737">
              <w:rPr>
                <w:sz w:val="20"/>
                <w:szCs w:val="20"/>
              </w:rPr>
              <w:t>SOFAS</w:t>
            </w:r>
          </w:p>
        </w:tc>
        <w:tc>
          <w:tcPr>
            <w:tcW w:w="1011" w:type="pct"/>
            <w:shd w:val="clear" w:color="auto" w:fill="FFFFFF" w:themeFill="background1"/>
            <w:tcMar>
              <w:top w:w="0" w:type="dxa"/>
              <w:left w:w="108" w:type="dxa"/>
              <w:bottom w:w="0" w:type="dxa"/>
              <w:right w:w="108" w:type="dxa"/>
            </w:tcMar>
          </w:tcPr>
          <w:p w14:paraId="3EF2D37D" w14:textId="77777777" w:rsidR="00C329A5" w:rsidRPr="00DD2737" w:rsidRDefault="00C329A5" w:rsidP="00DD2737">
            <w:pPr>
              <w:pStyle w:val="EYTableText"/>
              <w:spacing w:before="0"/>
              <w:contextualSpacing w:val="0"/>
              <w:rPr>
                <w:sz w:val="20"/>
                <w:szCs w:val="20"/>
              </w:rPr>
            </w:pPr>
            <w:r w:rsidRPr="00DD2737">
              <w:rPr>
                <w:sz w:val="20"/>
                <w:szCs w:val="20"/>
              </w:rPr>
              <w:t>There was no difference in their SOFAS</w:t>
            </w:r>
          </w:p>
        </w:tc>
        <w:tc>
          <w:tcPr>
            <w:tcW w:w="1343" w:type="pct"/>
            <w:shd w:val="clear" w:color="auto" w:fill="FFFFFF" w:themeFill="background1"/>
          </w:tcPr>
          <w:p w14:paraId="4635E83F" w14:textId="37178EDC" w:rsidR="00C329A5" w:rsidRPr="00DD2737" w:rsidRDefault="00C329A5" w:rsidP="00DD2737">
            <w:pPr>
              <w:pStyle w:val="EYTableText"/>
              <w:spacing w:before="0"/>
              <w:contextualSpacing w:val="0"/>
              <w:rPr>
                <w:sz w:val="20"/>
                <w:szCs w:val="20"/>
              </w:rPr>
            </w:pPr>
            <w:r w:rsidRPr="00DD2737">
              <w:rPr>
                <w:sz w:val="20"/>
                <w:szCs w:val="20"/>
              </w:rPr>
              <w:t xml:space="preserve">No difference </w:t>
            </w:r>
          </w:p>
        </w:tc>
        <w:tc>
          <w:tcPr>
            <w:tcW w:w="747" w:type="pct"/>
          </w:tcPr>
          <w:p w14:paraId="1D1BA469" w14:textId="77777777" w:rsidR="00C329A5" w:rsidRPr="00DD2737" w:rsidRDefault="00C329A5" w:rsidP="00DD2737">
            <w:pPr>
              <w:pStyle w:val="EYTableText"/>
              <w:spacing w:before="0"/>
              <w:contextualSpacing w:val="0"/>
              <w:rPr>
                <w:sz w:val="20"/>
                <w:szCs w:val="20"/>
              </w:rPr>
            </w:pPr>
            <w:r w:rsidRPr="00DD2737">
              <w:rPr>
                <w:sz w:val="20"/>
                <w:szCs w:val="20"/>
              </w:rPr>
              <w:t>NS</w:t>
            </w:r>
          </w:p>
        </w:tc>
      </w:tr>
      <w:tr w:rsidR="00C329A5" w:rsidRPr="00DD2737" w14:paraId="7E7CD3AF" w14:textId="77777777" w:rsidTr="00BE4277">
        <w:trPr>
          <w:trHeight w:val="525"/>
        </w:trPr>
        <w:tc>
          <w:tcPr>
            <w:tcW w:w="1030" w:type="pct"/>
            <w:tcMar>
              <w:top w:w="0" w:type="dxa"/>
              <w:left w:w="108" w:type="dxa"/>
              <w:bottom w:w="0" w:type="dxa"/>
              <w:right w:w="108" w:type="dxa"/>
            </w:tcMar>
          </w:tcPr>
          <w:p w14:paraId="24005916" w14:textId="571C6050" w:rsidR="00C329A5" w:rsidRPr="00DD2737" w:rsidRDefault="00C329A5" w:rsidP="00DD2737">
            <w:pPr>
              <w:pStyle w:val="EYTableText"/>
              <w:spacing w:before="0"/>
              <w:contextualSpacing w:val="0"/>
              <w:rPr>
                <w:sz w:val="20"/>
                <w:szCs w:val="20"/>
              </w:rPr>
            </w:pPr>
            <w:proofErr w:type="spellStart"/>
            <w:r w:rsidRPr="00DD2737">
              <w:rPr>
                <w:sz w:val="20"/>
                <w:szCs w:val="20"/>
              </w:rPr>
              <w:t>Macneil</w:t>
            </w:r>
            <w:proofErr w:type="spellEnd"/>
            <w:r w:rsidRPr="00DD2737">
              <w:rPr>
                <w:sz w:val="20"/>
                <w:szCs w:val="20"/>
              </w:rPr>
              <w:t xml:space="preserve"> (2012)</w:t>
            </w:r>
          </w:p>
        </w:tc>
        <w:tc>
          <w:tcPr>
            <w:tcW w:w="869" w:type="pct"/>
            <w:tcMar>
              <w:top w:w="0" w:type="dxa"/>
              <w:left w:w="108" w:type="dxa"/>
              <w:bottom w:w="0" w:type="dxa"/>
              <w:right w:w="108" w:type="dxa"/>
            </w:tcMar>
          </w:tcPr>
          <w:p w14:paraId="3C6679A2" w14:textId="77777777" w:rsidR="00C329A5" w:rsidRPr="00DD2737" w:rsidRDefault="00C329A5" w:rsidP="00DD2737">
            <w:pPr>
              <w:pStyle w:val="EYTableText"/>
              <w:spacing w:before="0"/>
              <w:contextualSpacing w:val="0"/>
              <w:rPr>
                <w:sz w:val="20"/>
                <w:szCs w:val="20"/>
              </w:rPr>
            </w:pPr>
            <w:r w:rsidRPr="00DD2737">
              <w:rPr>
                <w:sz w:val="20"/>
                <w:szCs w:val="20"/>
              </w:rPr>
              <w:t>SOFAS</w:t>
            </w:r>
          </w:p>
        </w:tc>
        <w:tc>
          <w:tcPr>
            <w:tcW w:w="1011" w:type="pct"/>
            <w:shd w:val="clear" w:color="auto" w:fill="FFFFFF" w:themeFill="background1"/>
            <w:tcMar>
              <w:top w:w="0" w:type="dxa"/>
              <w:left w:w="108" w:type="dxa"/>
              <w:bottom w:w="0" w:type="dxa"/>
              <w:right w:w="108" w:type="dxa"/>
            </w:tcMar>
          </w:tcPr>
          <w:p w14:paraId="4255111F" w14:textId="77777777" w:rsidR="00C329A5" w:rsidRPr="00DD2737" w:rsidRDefault="00C329A5" w:rsidP="00DD2737">
            <w:pPr>
              <w:pStyle w:val="EYTableText"/>
              <w:spacing w:before="0"/>
              <w:contextualSpacing w:val="0"/>
              <w:rPr>
                <w:sz w:val="20"/>
                <w:szCs w:val="20"/>
              </w:rPr>
            </w:pPr>
            <w:r w:rsidRPr="00DD2737">
              <w:rPr>
                <w:sz w:val="20"/>
                <w:szCs w:val="20"/>
              </w:rPr>
              <w:t>Their SOFAS increased but it was not significant</w:t>
            </w:r>
          </w:p>
        </w:tc>
        <w:tc>
          <w:tcPr>
            <w:tcW w:w="1343" w:type="pct"/>
            <w:shd w:val="clear" w:color="auto" w:fill="FFFFFF" w:themeFill="background1"/>
          </w:tcPr>
          <w:p w14:paraId="547EA0DC" w14:textId="77777777" w:rsidR="00C329A5" w:rsidRPr="00DD2737" w:rsidRDefault="00C329A5" w:rsidP="00DD2737">
            <w:pPr>
              <w:pStyle w:val="EYTableText"/>
              <w:spacing w:before="0"/>
              <w:contextualSpacing w:val="0"/>
              <w:rPr>
                <w:sz w:val="20"/>
                <w:szCs w:val="20"/>
              </w:rPr>
            </w:pPr>
            <w:r w:rsidRPr="00DD2737">
              <w:rPr>
                <w:sz w:val="20"/>
                <w:szCs w:val="20"/>
              </w:rPr>
              <w:t xml:space="preserve">Employment or education was reported higher in the early intervention group than the control group. </w:t>
            </w:r>
          </w:p>
        </w:tc>
        <w:tc>
          <w:tcPr>
            <w:tcW w:w="747" w:type="pct"/>
          </w:tcPr>
          <w:p w14:paraId="18EE0685" w14:textId="77777777" w:rsidR="00C329A5" w:rsidRPr="00DD2737" w:rsidRDefault="00C329A5" w:rsidP="00DD2737">
            <w:pPr>
              <w:pStyle w:val="EYTableText"/>
              <w:spacing w:before="0"/>
              <w:contextualSpacing w:val="0"/>
              <w:rPr>
                <w:sz w:val="20"/>
                <w:szCs w:val="20"/>
              </w:rPr>
            </w:pPr>
            <w:r w:rsidRPr="00DD2737">
              <w:rPr>
                <w:sz w:val="20"/>
                <w:szCs w:val="20"/>
              </w:rPr>
              <w:t>NS</w:t>
            </w:r>
          </w:p>
        </w:tc>
      </w:tr>
      <w:tr w:rsidR="00C329A5" w:rsidRPr="00DD2737" w14:paraId="76C883DF" w14:textId="77777777" w:rsidTr="00BE4277">
        <w:trPr>
          <w:trHeight w:val="525"/>
        </w:trPr>
        <w:tc>
          <w:tcPr>
            <w:tcW w:w="1030" w:type="pct"/>
            <w:tcMar>
              <w:top w:w="0" w:type="dxa"/>
              <w:left w:w="108" w:type="dxa"/>
              <w:bottom w:w="0" w:type="dxa"/>
              <w:right w:w="108" w:type="dxa"/>
            </w:tcMar>
          </w:tcPr>
          <w:p w14:paraId="30FF14BA" w14:textId="76A7CB5B" w:rsidR="00C329A5" w:rsidRPr="00DD2737" w:rsidRDefault="00C329A5" w:rsidP="00DD2737">
            <w:pPr>
              <w:pStyle w:val="EYTableText"/>
              <w:spacing w:before="0"/>
              <w:contextualSpacing w:val="0"/>
              <w:rPr>
                <w:sz w:val="20"/>
                <w:szCs w:val="20"/>
              </w:rPr>
            </w:pPr>
            <w:r w:rsidRPr="00DD2737">
              <w:rPr>
                <w:sz w:val="20"/>
                <w:szCs w:val="20"/>
              </w:rPr>
              <w:lastRenderedPageBreak/>
              <w:t>Penn (2011)</w:t>
            </w:r>
          </w:p>
        </w:tc>
        <w:tc>
          <w:tcPr>
            <w:tcW w:w="869" w:type="pct"/>
            <w:tcMar>
              <w:top w:w="0" w:type="dxa"/>
              <w:left w:w="108" w:type="dxa"/>
              <w:bottom w:w="0" w:type="dxa"/>
              <w:right w:w="108" w:type="dxa"/>
            </w:tcMar>
          </w:tcPr>
          <w:p w14:paraId="44CAECDA" w14:textId="77777777" w:rsidR="00C329A5" w:rsidRPr="00DD2737" w:rsidRDefault="00C329A5" w:rsidP="00DD2737">
            <w:pPr>
              <w:pStyle w:val="EYTableText"/>
              <w:spacing w:before="0"/>
              <w:contextualSpacing w:val="0"/>
              <w:rPr>
                <w:sz w:val="20"/>
                <w:szCs w:val="20"/>
              </w:rPr>
            </w:pPr>
            <w:r w:rsidRPr="00DD2737">
              <w:rPr>
                <w:sz w:val="20"/>
                <w:szCs w:val="20"/>
              </w:rPr>
              <w:t>RFS work subscale</w:t>
            </w:r>
          </w:p>
        </w:tc>
        <w:tc>
          <w:tcPr>
            <w:tcW w:w="1011" w:type="pct"/>
            <w:shd w:val="clear" w:color="auto" w:fill="FFFFFF" w:themeFill="background1"/>
            <w:tcMar>
              <w:top w:w="0" w:type="dxa"/>
              <w:left w:w="108" w:type="dxa"/>
              <w:bottom w:w="0" w:type="dxa"/>
              <w:right w:w="108" w:type="dxa"/>
            </w:tcMar>
          </w:tcPr>
          <w:p w14:paraId="37ED3366" w14:textId="77777777" w:rsidR="00C329A5" w:rsidRPr="00DD2737" w:rsidRDefault="00C329A5" w:rsidP="00DD2737">
            <w:pPr>
              <w:pStyle w:val="EYTableText"/>
              <w:spacing w:before="0"/>
              <w:contextualSpacing w:val="0"/>
              <w:rPr>
                <w:sz w:val="20"/>
                <w:szCs w:val="20"/>
              </w:rPr>
            </w:pPr>
            <w:r w:rsidRPr="00DD2737">
              <w:rPr>
                <w:sz w:val="20"/>
                <w:szCs w:val="20"/>
              </w:rPr>
              <w:t>Their RFS increased but was not significant</w:t>
            </w:r>
          </w:p>
        </w:tc>
        <w:tc>
          <w:tcPr>
            <w:tcW w:w="1343" w:type="pct"/>
            <w:shd w:val="clear" w:color="auto" w:fill="FFFFFF" w:themeFill="background1"/>
          </w:tcPr>
          <w:p w14:paraId="21D99F7B" w14:textId="77777777" w:rsidR="00C329A5" w:rsidRPr="00DD2737" w:rsidRDefault="00C329A5" w:rsidP="00DD2737">
            <w:pPr>
              <w:pStyle w:val="EYTableText"/>
              <w:spacing w:before="0"/>
              <w:contextualSpacing w:val="0"/>
              <w:rPr>
                <w:sz w:val="20"/>
                <w:szCs w:val="20"/>
              </w:rPr>
            </w:pPr>
            <w:r w:rsidRPr="00DD2737">
              <w:rPr>
                <w:sz w:val="20"/>
                <w:szCs w:val="20"/>
              </w:rPr>
              <w:t>Employment or education was reported higher in the early intervention group than the control group.</w:t>
            </w:r>
          </w:p>
        </w:tc>
        <w:tc>
          <w:tcPr>
            <w:tcW w:w="747" w:type="pct"/>
          </w:tcPr>
          <w:p w14:paraId="34C7F9D7" w14:textId="77777777" w:rsidR="00C329A5" w:rsidRPr="00DD2737" w:rsidRDefault="00C329A5" w:rsidP="00DD2737">
            <w:pPr>
              <w:pStyle w:val="EYTableText"/>
              <w:spacing w:before="0"/>
              <w:contextualSpacing w:val="0"/>
              <w:rPr>
                <w:sz w:val="20"/>
                <w:szCs w:val="20"/>
              </w:rPr>
            </w:pPr>
            <w:r w:rsidRPr="00DD2737">
              <w:rPr>
                <w:sz w:val="20"/>
                <w:szCs w:val="20"/>
              </w:rPr>
              <w:t>NS</w:t>
            </w:r>
          </w:p>
        </w:tc>
      </w:tr>
      <w:tr w:rsidR="00C329A5" w:rsidRPr="00DD2737" w14:paraId="77EB7E50" w14:textId="77777777" w:rsidTr="00BE4277">
        <w:trPr>
          <w:trHeight w:val="525"/>
        </w:trPr>
        <w:tc>
          <w:tcPr>
            <w:tcW w:w="1030" w:type="pct"/>
            <w:tcMar>
              <w:top w:w="0" w:type="dxa"/>
              <w:left w:w="108" w:type="dxa"/>
              <w:bottom w:w="0" w:type="dxa"/>
              <w:right w:w="108" w:type="dxa"/>
            </w:tcMar>
          </w:tcPr>
          <w:p w14:paraId="0577E8E4" w14:textId="77777777" w:rsidR="00C329A5" w:rsidRPr="00DD2737" w:rsidRDefault="00C329A5" w:rsidP="00DD2737">
            <w:pPr>
              <w:pStyle w:val="EYTableText"/>
              <w:spacing w:before="0"/>
              <w:contextualSpacing w:val="0"/>
              <w:rPr>
                <w:sz w:val="20"/>
                <w:szCs w:val="20"/>
              </w:rPr>
            </w:pPr>
            <w:r w:rsidRPr="00DD2737">
              <w:rPr>
                <w:sz w:val="20"/>
                <w:szCs w:val="20"/>
              </w:rPr>
              <w:t>EIPS Early intervention for psychosis service (2004)</w:t>
            </w:r>
          </w:p>
        </w:tc>
        <w:tc>
          <w:tcPr>
            <w:tcW w:w="869" w:type="pct"/>
            <w:tcMar>
              <w:top w:w="0" w:type="dxa"/>
              <w:left w:w="108" w:type="dxa"/>
              <w:bottom w:w="0" w:type="dxa"/>
              <w:right w:w="108" w:type="dxa"/>
            </w:tcMar>
          </w:tcPr>
          <w:p w14:paraId="642E3570" w14:textId="4472F552" w:rsidR="00C329A5" w:rsidRPr="00DD2737" w:rsidRDefault="00842BFC" w:rsidP="00DD2737">
            <w:pPr>
              <w:pStyle w:val="EYTableText"/>
              <w:spacing w:before="0"/>
              <w:contextualSpacing w:val="0"/>
              <w:rPr>
                <w:sz w:val="20"/>
                <w:szCs w:val="20"/>
              </w:rPr>
            </w:pPr>
            <w:proofErr w:type="spellStart"/>
            <w:r w:rsidRPr="00DD2737">
              <w:rPr>
                <w:sz w:val="20"/>
                <w:szCs w:val="20"/>
              </w:rPr>
              <w:t>H</w:t>
            </w:r>
            <w:r w:rsidR="00C329A5" w:rsidRPr="00DD2737">
              <w:rPr>
                <w:sz w:val="20"/>
                <w:szCs w:val="20"/>
              </w:rPr>
              <w:t>oNOS</w:t>
            </w:r>
            <w:proofErr w:type="spellEnd"/>
            <w:r w:rsidR="00C329A5" w:rsidRPr="00DD2737">
              <w:rPr>
                <w:sz w:val="20"/>
                <w:szCs w:val="20"/>
              </w:rPr>
              <w:t xml:space="preserve">, Quality of life scale, PANSS, GAF. </w:t>
            </w:r>
          </w:p>
          <w:p w14:paraId="5BC4F5E2" w14:textId="7A2A1CAA" w:rsidR="00C329A5" w:rsidRPr="00DD2737" w:rsidRDefault="00C329A5" w:rsidP="00DD2737">
            <w:pPr>
              <w:pStyle w:val="EYTableText"/>
              <w:spacing w:before="0"/>
              <w:contextualSpacing w:val="0"/>
              <w:rPr>
                <w:sz w:val="20"/>
                <w:szCs w:val="20"/>
              </w:rPr>
            </w:pPr>
            <w:r w:rsidRPr="00DD2737">
              <w:rPr>
                <w:sz w:val="20"/>
                <w:szCs w:val="20"/>
              </w:rPr>
              <w:t>Unemployment, substance abuse, functioning, quality of life and psychopathology</w:t>
            </w:r>
          </w:p>
        </w:tc>
        <w:tc>
          <w:tcPr>
            <w:tcW w:w="1011" w:type="pct"/>
            <w:shd w:val="clear" w:color="auto" w:fill="FFFFFF" w:themeFill="background1"/>
            <w:tcMar>
              <w:top w:w="0" w:type="dxa"/>
              <w:left w:w="108" w:type="dxa"/>
              <w:bottom w:w="0" w:type="dxa"/>
              <w:right w:w="108" w:type="dxa"/>
            </w:tcMar>
          </w:tcPr>
          <w:p w14:paraId="2E19C408" w14:textId="071930EF" w:rsidR="00C329A5" w:rsidRPr="00DD2737" w:rsidRDefault="00C329A5" w:rsidP="00DD2737">
            <w:pPr>
              <w:pStyle w:val="EYTableText"/>
              <w:spacing w:before="0"/>
              <w:contextualSpacing w:val="0"/>
              <w:rPr>
                <w:sz w:val="20"/>
                <w:szCs w:val="20"/>
              </w:rPr>
            </w:pPr>
            <w:r w:rsidRPr="00DD2737">
              <w:rPr>
                <w:sz w:val="20"/>
                <w:szCs w:val="20"/>
              </w:rPr>
              <w:t>There w</w:t>
            </w:r>
            <w:r w:rsidR="009F3057">
              <w:rPr>
                <w:sz w:val="20"/>
                <w:szCs w:val="20"/>
              </w:rPr>
              <w:t>ere</w:t>
            </w:r>
            <w:r w:rsidRPr="00DD2737">
              <w:rPr>
                <w:sz w:val="20"/>
                <w:szCs w:val="20"/>
              </w:rPr>
              <w:t xml:space="preserve"> significant improvements in unemployment, quality of life and daily functioning. No significant improvements were found in symptomology. There was a high rate of drop out.</w:t>
            </w:r>
          </w:p>
        </w:tc>
        <w:tc>
          <w:tcPr>
            <w:tcW w:w="1343" w:type="pct"/>
            <w:shd w:val="clear" w:color="auto" w:fill="FFFFFF" w:themeFill="background1"/>
          </w:tcPr>
          <w:p w14:paraId="2D823415" w14:textId="77777777" w:rsidR="00C329A5" w:rsidRPr="00DD2737" w:rsidRDefault="00C329A5" w:rsidP="00DD2737">
            <w:pPr>
              <w:pStyle w:val="EYTableText"/>
              <w:spacing w:before="0"/>
              <w:contextualSpacing w:val="0"/>
              <w:rPr>
                <w:sz w:val="20"/>
                <w:szCs w:val="20"/>
              </w:rPr>
            </w:pPr>
            <w:r w:rsidRPr="00DD2737">
              <w:rPr>
                <w:sz w:val="20"/>
                <w:szCs w:val="20"/>
              </w:rPr>
              <w:t xml:space="preserve">Significant improvements in unemployment, quality of life and daily functioning. No significant improvements were found in symptomology. </w:t>
            </w:r>
          </w:p>
        </w:tc>
        <w:tc>
          <w:tcPr>
            <w:tcW w:w="747" w:type="pct"/>
          </w:tcPr>
          <w:p w14:paraId="7714E6E9" w14:textId="77777777" w:rsidR="00C329A5" w:rsidRPr="00DD2737" w:rsidRDefault="00C329A5" w:rsidP="00DD2737">
            <w:pPr>
              <w:pStyle w:val="EYTableText"/>
              <w:spacing w:before="0"/>
              <w:contextualSpacing w:val="0"/>
              <w:rPr>
                <w:sz w:val="20"/>
                <w:szCs w:val="20"/>
              </w:rPr>
            </w:pPr>
            <w:r w:rsidRPr="00DD2737">
              <w:rPr>
                <w:sz w:val="20"/>
                <w:szCs w:val="20"/>
              </w:rPr>
              <w:t xml:space="preserve">Significant </w:t>
            </w:r>
          </w:p>
        </w:tc>
      </w:tr>
      <w:tr w:rsidR="00C329A5" w:rsidRPr="00DD2737" w14:paraId="37EAA080" w14:textId="77777777" w:rsidTr="00BE4277">
        <w:trPr>
          <w:trHeight w:val="525"/>
        </w:trPr>
        <w:tc>
          <w:tcPr>
            <w:tcW w:w="1030" w:type="pct"/>
            <w:tcMar>
              <w:top w:w="0" w:type="dxa"/>
              <w:left w:w="108" w:type="dxa"/>
              <w:bottom w:w="0" w:type="dxa"/>
              <w:right w:w="108" w:type="dxa"/>
            </w:tcMar>
          </w:tcPr>
          <w:p w14:paraId="2059C511" w14:textId="77777777" w:rsidR="00C329A5" w:rsidRPr="00DD2737" w:rsidRDefault="00C329A5" w:rsidP="00DD2737">
            <w:pPr>
              <w:pStyle w:val="EYTableText"/>
              <w:spacing w:before="0"/>
              <w:contextualSpacing w:val="0"/>
              <w:rPr>
                <w:sz w:val="20"/>
                <w:szCs w:val="20"/>
              </w:rPr>
            </w:pPr>
            <w:r w:rsidRPr="00DD2737">
              <w:rPr>
                <w:sz w:val="20"/>
                <w:szCs w:val="20"/>
              </w:rPr>
              <w:t>STEP (Srihari, 2015)</w:t>
            </w:r>
          </w:p>
        </w:tc>
        <w:tc>
          <w:tcPr>
            <w:tcW w:w="869" w:type="pct"/>
            <w:tcMar>
              <w:top w:w="0" w:type="dxa"/>
              <w:left w:w="108" w:type="dxa"/>
              <w:bottom w:w="0" w:type="dxa"/>
              <w:right w:w="108" w:type="dxa"/>
            </w:tcMar>
          </w:tcPr>
          <w:p w14:paraId="2EE9D659" w14:textId="77777777" w:rsidR="00C329A5" w:rsidRPr="00DD2737" w:rsidRDefault="00C329A5" w:rsidP="00DD2737">
            <w:pPr>
              <w:pStyle w:val="EYTableText"/>
              <w:spacing w:before="0"/>
              <w:contextualSpacing w:val="0"/>
              <w:rPr>
                <w:sz w:val="20"/>
                <w:szCs w:val="20"/>
              </w:rPr>
            </w:pPr>
            <w:r w:rsidRPr="00DD2737">
              <w:rPr>
                <w:sz w:val="20"/>
                <w:szCs w:val="20"/>
              </w:rPr>
              <w:t xml:space="preserve">DUP, PANSS, in-hospital stay based on days of </w:t>
            </w:r>
            <w:proofErr w:type="spellStart"/>
            <w:r w:rsidRPr="00DD2737">
              <w:rPr>
                <w:sz w:val="20"/>
                <w:szCs w:val="20"/>
              </w:rPr>
              <w:t>hospitalisation</w:t>
            </w:r>
            <w:proofErr w:type="spellEnd"/>
            <w:r w:rsidRPr="00DD2737">
              <w:rPr>
                <w:sz w:val="20"/>
                <w:szCs w:val="20"/>
              </w:rPr>
              <w:t>, GAF, service engagement, vocational engagement.</w:t>
            </w:r>
          </w:p>
        </w:tc>
        <w:tc>
          <w:tcPr>
            <w:tcW w:w="1011" w:type="pct"/>
            <w:shd w:val="clear" w:color="auto" w:fill="FFFFFF" w:themeFill="background1"/>
            <w:tcMar>
              <w:top w:w="0" w:type="dxa"/>
              <w:left w:w="108" w:type="dxa"/>
              <w:bottom w:w="0" w:type="dxa"/>
              <w:right w:w="108" w:type="dxa"/>
            </w:tcMar>
          </w:tcPr>
          <w:p w14:paraId="5BD0DE82" w14:textId="77777777" w:rsidR="00C329A5" w:rsidRPr="00DD2737" w:rsidRDefault="00C329A5" w:rsidP="00DD2737">
            <w:pPr>
              <w:pStyle w:val="EYTableText"/>
              <w:spacing w:before="0"/>
              <w:contextualSpacing w:val="0"/>
              <w:rPr>
                <w:sz w:val="20"/>
                <w:szCs w:val="20"/>
              </w:rPr>
            </w:pPr>
            <w:r w:rsidRPr="00DD2737">
              <w:rPr>
                <w:sz w:val="20"/>
                <w:szCs w:val="20"/>
              </w:rPr>
              <w:t xml:space="preserve">After </w:t>
            </w:r>
            <w:proofErr w:type="gramStart"/>
            <w:r w:rsidRPr="00DD2737">
              <w:rPr>
                <w:sz w:val="20"/>
                <w:szCs w:val="20"/>
              </w:rPr>
              <w:t>1 year</w:t>
            </w:r>
            <w:proofErr w:type="gramEnd"/>
            <w:r w:rsidRPr="00DD2737">
              <w:rPr>
                <w:sz w:val="20"/>
                <w:szCs w:val="20"/>
              </w:rPr>
              <w:t xml:space="preserve"> STEP participants had less inpatient </w:t>
            </w:r>
            <w:proofErr w:type="spellStart"/>
            <w:r w:rsidRPr="00DD2737">
              <w:rPr>
                <w:sz w:val="20"/>
                <w:szCs w:val="20"/>
              </w:rPr>
              <w:t>utilisation</w:t>
            </w:r>
            <w:proofErr w:type="spellEnd"/>
            <w:r w:rsidRPr="00DD2737">
              <w:rPr>
                <w:sz w:val="20"/>
                <w:szCs w:val="20"/>
              </w:rPr>
              <w:t xml:space="preserve"> compared to those in usual treatment: no psychiatric </w:t>
            </w:r>
            <w:proofErr w:type="spellStart"/>
            <w:r w:rsidRPr="00DD2737">
              <w:rPr>
                <w:sz w:val="20"/>
                <w:szCs w:val="20"/>
              </w:rPr>
              <w:t>hospitalisations</w:t>
            </w:r>
            <w:proofErr w:type="spellEnd"/>
            <w:r w:rsidRPr="00DD2737">
              <w:rPr>
                <w:sz w:val="20"/>
                <w:szCs w:val="20"/>
              </w:rPr>
              <w:t xml:space="preserve">, lower mean </w:t>
            </w:r>
            <w:proofErr w:type="spellStart"/>
            <w:r w:rsidRPr="00DD2737">
              <w:rPr>
                <w:sz w:val="20"/>
                <w:szCs w:val="20"/>
              </w:rPr>
              <w:t>hospitalisations</w:t>
            </w:r>
            <w:proofErr w:type="spellEnd"/>
            <w:r w:rsidRPr="00DD2737">
              <w:rPr>
                <w:sz w:val="20"/>
                <w:szCs w:val="20"/>
              </w:rPr>
              <w:t>, and lower mean bed-days, better vocational engagement and showed salutary trends in global functioning measures.</w:t>
            </w:r>
          </w:p>
        </w:tc>
        <w:tc>
          <w:tcPr>
            <w:tcW w:w="1343" w:type="pct"/>
            <w:shd w:val="clear" w:color="auto" w:fill="FFFFFF" w:themeFill="background1"/>
          </w:tcPr>
          <w:p w14:paraId="340D9646" w14:textId="1392E37B" w:rsidR="00C329A5" w:rsidRPr="00DD2737" w:rsidRDefault="00C329A5" w:rsidP="00DD2737">
            <w:pPr>
              <w:pStyle w:val="EYTableText"/>
              <w:spacing w:before="0"/>
              <w:contextualSpacing w:val="0"/>
              <w:rPr>
                <w:sz w:val="20"/>
                <w:szCs w:val="20"/>
              </w:rPr>
            </w:pPr>
            <w:r w:rsidRPr="00DD2737">
              <w:rPr>
                <w:sz w:val="20"/>
                <w:szCs w:val="20"/>
              </w:rPr>
              <w:t>STEP participants also demonstrated better vocational engagement (91.7% versus 66.7%; RR=1.40, CI=1.18-1.48).</w:t>
            </w:r>
          </w:p>
        </w:tc>
        <w:tc>
          <w:tcPr>
            <w:tcW w:w="747" w:type="pct"/>
          </w:tcPr>
          <w:p w14:paraId="084AC816" w14:textId="77777777" w:rsidR="00C329A5" w:rsidRPr="00DD2737" w:rsidRDefault="00C329A5" w:rsidP="00DD2737">
            <w:pPr>
              <w:pStyle w:val="EYTableText"/>
              <w:spacing w:before="0"/>
              <w:contextualSpacing w:val="0"/>
              <w:rPr>
                <w:sz w:val="20"/>
                <w:szCs w:val="20"/>
              </w:rPr>
            </w:pPr>
            <w:r w:rsidRPr="00DD2737">
              <w:rPr>
                <w:sz w:val="20"/>
                <w:szCs w:val="20"/>
              </w:rPr>
              <w:t>SIG</w:t>
            </w:r>
          </w:p>
        </w:tc>
      </w:tr>
      <w:tr w:rsidR="00C329A5" w:rsidRPr="00DD2737" w14:paraId="7CE3DBB1" w14:textId="77777777" w:rsidTr="00BE4277">
        <w:trPr>
          <w:trHeight w:val="525"/>
        </w:trPr>
        <w:tc>
          <w:tcPr>
            <w:tcW w:w="1030" w:type="pct"/>
            <w:tcMar>
              <w:top w:w="0" w:type="dxa"/>
              <w:left w:w="108" w:type="dxa"/>
              <w:bottom w:w="0" w:type="dxa"/>
              <w:right w:w="108" w:type="dxa"/>
            </w:tcMar>
          </w:tcPr>
          <w:p w14:paraId="3F1C244B" w14:textId="77777777" w:rsidR="00C329A5" w:rsidRPr="00DD2737" w:rsidRDefault="00C329A5" w:rsidP="00DD2737">
            <w:pPr>
              <w:pStyle w:val="EYTableText"/>
              <w:spacing w:before="0"/>
              <w:contextualSpacing w:val="0"/>
              <w:rPr>
                <w:sz w:val="20"/>
                <w:szCs w:val="20"/>
              </w:rPr>
            </w:pPr>
            <w:r w:rsidRPr="00DD2737">
              <w:rPr>
                <w:sz w:val="20"/>
                <w:szCs w:val="20"/>
              </w:rPr>
              <w:t>Valencia (2012)</w:t>
            </w:r>
          </w:p>
        </w:tc>
        <w:tc>
          <w:tcPr>
            <w:tcW w:w="869" w:type="pct"/>
            <w:tcMar>
              <w:top w:w="0" w:type="dxa"/>
              <w:left w:w="108" w:type="dxa"/>
              <w:bottom w:w="0" w:type="dxa"/>
              <w:right w:w="108" w:type="dxa"/>
            </w:tcMar>
          </w:tcPr>
          <w:p w14:paraId="35A92A43" w14:textId="77777777" w:rsidR="00C329A5" w:rsidRPr="00DD2737" w:rsidRDefault="00C329A5" w:rsidP="00DD2737">
            <w:pPr>
              <w:pStyle w:val="EYTableText"/>
              <w:spacing w:before="0"/>
              <w:contextualSpacing w:val="0"/>
              <w:rPr>
                <w:sz w:val="20"/>
                <w:szCs w:val="20"/>
              </w:rPr>
            </w:pPr>
            <w:r w:rsidRPr="00DD2737">
              <w:rPr>
                <w:sz w:val="20"/>
                <w:szCs w:val="20"/>
              </w:rPr>
              <w:t xml:space="preserve">PANSS, GAF, relapse, </w:t>
            </w:r>
            <w:proofErr w:type="spellStart"/>
            <w:r w:rsidRPr="00DD2737">
              <w:rPr>
                <w:sz w:val="20"/>
                <w:szCs w:val="20"/>
              </w:rPr>
              <w:t>rehospitalisation</w:t>
            </w:r>
            <w:proofErr w:type="spellEnd"/>
            <w:r w:rsidRPr="00DD2737">
              <w:rPr>
                <w:sz w:val="20"/>
                <w:szCs w:val="20"/>
              </w:rPr>
              <w:t>, medication compliance and therapeutic adherence.  Symptomatic remission and functional recovery</w:t>
            </w:r>
          </w:p>
        </w:tc>
        <w:tc>
          <w:tcPr>
            <w:tcW w:w="1011" w:type="pct"/>
            <w:shd w:val="clear" w:color="auto" w:fill="FFFFFF" w:themeFill="background1"/>
            <w:tcMar>
              <w:top w:w="0" w:type="dxa"/>
              <w:left w:w="108" w:type="dxa"/>
              <w:bottom w:w="0" w:type="dxa"/>
              <w:right w:w="108" w:type="dxa"/>
            </w:tcMar>
          </w:tcPr>
          <w:p w14:paraId="35C71E16" w14:textId="77777777" w:rsidR="00C329A5" w:rsidRPr="00DD2737" w:rsidRDefault="00C329A5" w:rsidP="00DD2737">
            <w:pPr>
              <w:pStyle w:val="EYTableText"/>
              <w:spacing w:before="0"/>
              <w:contextualSpacing w:val="0"/>
              <w:rPr>
                <w:sz w:val="20"/>
                <w:szCs w:val="20"/>
              </w:rPr>
            </w:pPr>
            <w:r w:rsidRPr="00DD2737">
              <w:rPr>
                <w:sz w:val="20"/>
                <w:szCs w:val="20"/>
              </w:rPr>
              <w:t xml:space="preserve">Functional remission was improved. </w:t>
            </w:r>
          </w:p>
        </w:tc>
        <w:tc>
          <w:tcPr>
            <w:tcW w:w="1343" w:type="pct"/>
            <w:shd w:val="clear" w:color="auto" w:fill="FFFFFF" w:themeFill="background1"/>
          </w:tcPr>
          <w:p w14:paraId="32DA125A" w14:textId="77777777" w:rsidR="00C329A5" w:rsidRPr="00DD2737" w:rsidRDefault="00C329A5" w:rsidP="00DD2737">
            <w:pPr>
              <w:pStyle w:val="EYTableText"/>
              <w:spacing w:before="0"/>
              <w:contextualSpacing w:val="0"/>
              <w:rPr>
                <w:sz w:val="20"/>
                <w:szCs w:val="20"/>
              </w:rPr>
            </w:pPr>
            <w:r w:rsidRPr="00DD2737">
              <w:rPr>
                <w:sz w:val="20"/>
                <w:szCs w:val="20"/>
              </w:rPr>
              <w:t>Functional remission was achieved by 56.4%</w:t>
            </w:r>
          </w:p>
          <w:p w14:paraId="72FED0CC" w14:textId="77777777" w:rsidR="00C329A5" w:rsidRPr="00DD2737" w:rsidRDefault="00C329A5" w:rsidP="00DD2737">
            <w:pPr>
              <w:pStyle w:val="EYTableText"/>
              <w:spacing w:before="0"/>
              <w:contextualSpacing w:val="0"/>
              <w:rPr>
                <w:sz w:val="20"/>
                <w:szCs w:val="20"/>
              </w:rPr>
            </w:pPr>
            <w:r w:rsidRPr="00DD2737">
              <w:rPr>
                <w:sz w:val="20"/>
                <w:szCs w:val="20"/>
              </w:rPr>
              <w:t>of patients of the experimental group compared to 3.6%</w:t>
            </w:r>
          </w:p>
          <w:p w14:paraId="349D149A" w14:textId="77777777" w:rsidR="00C329A5" w:rsidRPr="00DD2737" w:rsidRDefault="00C329A5" w:rsidP="00DD2737">
            <w:pPr>
              <w:pStyle w:val="EYTableText"/>
              <w:spacing w:before="0"/>
              <w:contextualSpacing w:val="0"/>
              <w:rPr>
                <w:sz w:val="20"/>
                <w:szCs w:val="20"/>
              </w:rPr>
            </w:pPr>
            <w:r w:rsidRPr="00DD2737">
              <w:rPr>
                <w:sz w:val="20"/>
                <w:szCs w:val="20"/>
              </w:rPr>
              <w:t>of the control group at the end of treatment</w:t>
            </w:r>
          </w:p>
        </w:tc>
        <w:tc>
          <w:tcPr>
            <w:tcW w:w="747" w:type="pct"/>
          </w:tcPr>
          <w:p w14:paraId="092C2068" w14:textId="77777777" w:rsidR="00C329A5" w:rsidRPr="00DD2737" w:rsidRDefault="00C329A5" w:rsidP="00DD2737">
            <w:pPr>
              <w:pStyle w:val="EYTableText"/>
              <w:spacing w:before="0"/>
              <w:contextualSpacing w:val="0"/>
              <w:rPr>
                <w:sz w:val="20"/>
                <w:szCs w:val="20"/>
              </w:rPr>
            </w:pPr>
            <w:r w:rsidRPr="00DD2737">
              <w:rPr>
                <w:sz w:val="20"/>
                <w:szCs w:val="20"/>
              </w:rPr>
              <w:t>SIG</w:t>
            </w:r>
          </w:p>
        </w:tc>
      </w:tr>
    </w:tbl>
    <w:p w14:paraId="4C70120E" w14:textId="052D97BD" w:rsidR="00C329A5" w:rsidRPr="002A2263" w:rsidRDefault="00C329A5" w:rsidP="003A58CC">
      <w:pPr>
        <w:pStyle w:val="EYAppendixHeading4"/>
      </w:pPr>
      <w:r w:rsidRPr="002A2263">
        <w:t>Continuity of service</w:t>
      </w:r>
    </w:p>
    <w:p w14:paraId="02718D90" w14:textId="77777777" w:rsidR="00C329A5" w:rsidRPr="002A2263" w:rsidRDefault="00C329A5" w:rsidP="003A58CC">
      <w:pPr>
        <w:pStyle w:val="BodyText"/>
      </w:pPr>
      <w:r w:rsidRPr="002A2263">
        <w:t xml:space="preserve">The </w:t>
      </w:r>
      <w:r>
        <w:t>c</w:t>
      </w:r>
      <w:r w:rsidRPr="002A2263">
        <w:t xml:space="preserve">ontinuity of service will use coprimary outcomes, being all-cause treatment discontinuation and at least 1 psychiatric </w:t>
      </w:r>
      <w:proofErr w:type="spellStart"/>
      <w:r w:rsidRPr="002A2263">
        <w:t>hospitalisation</w:t>
      </w:r>
      <w:proofErr w:type="spellEnd"/>
      <w:r w:rsidRPr="002A2263">
        <w:t xml:space="preserve"> during the treatment period. Treatment discontinuation is a commonly used outcome in psychiatric research because it is a good indicator of treatment failure for lack of efficacy or tolerability, safety, or acceptability, while </w:t>
      </w:r>
      <w:proofErr w:type="spellStart"/>
      <w:r w:rsidRPr="002A2263">
        <w:t>hospitalisations</w:t>
      </w:r>
      <w:proofErr w:type="spellEnd"/>
      <w:r w:rsidRPr="002A2263">
        <w:t xml:space="preserve"> are an indicator of a marked symptom exacerbation or relapse, as well as of increased health care costs. Therefore, these coprimary outcomes are good indicators of real-life feasibility, acceptability, and effectiveness of an intervention.</w:t>
      </w:r>
    </w:p>
    <w:p w14:paraId="5950850F" w14:textId="1A330FFF" w:rsidR="00C329A5" w:rsidRPr="002A2263" w:rsidRDefault="00C329A5" w:rsidP="003A58CC">
      <w:pPr>
        <w:pStyle w:val="BodyText"/>
      </w:pPr>
      <w:r w:rsidRPr="002A2263">
        <w:lastRenderedPageBreak/>
        <w:t xml:space="preserve">Treatment discontinuation and at least 1 psychiatric </w:t>
      </w:r>
      <w:proofErr w:type="spellStart"/>
      <w:r w:rsidRPr="002A2263">
        <w:t>hospitalisation</w:t>
      </w:r>
      <w:proofErr w:type="spellEnd"/>
      <w:r w:rsidRPr="002A2263">
        <w:t xml:space="preserve"> during the treatment period is used as an outcome indicator for the EPYS Evaluation to show whether it is reducing the impact of young people with or at risk of </w:t>
      </w:r>
      <w:r w:rsidR="00842BFC">
        <w:t>Early Psychosis</w:t>
      </w:r>
      <w:r w:rsidRPr="002A2263">
        <w:t xml:space="preserve"> on continuing to use health services. </w:t>
      </w:r>
    </w:p>
    <w:p w14:paraId="010D6FB1" w14:textId="77777777" w:rsidR="00C329A5" w:rsidRPr="002A2263" w:rsidRDefault="00C329A5" w:rsidP="003A58CC">
      <w:pPr>
        <w:pStyle w:val="BodyText"/>
      </w:pPr>
      <w:r w:rsidRPr="002A2263">
        <w:t xml:space="preserve">Treatment discontinuation and at least 1 psychiatric </w:t>
      </w:r>
      <w:proofErr w:type="spellStart"/>
      <w:r w:rsidRPr="002A2263">
        <w:t>hospitalisation</w:t>
      </w:r>
      <w:proofErr w:type="spellEnd"/>
      <w:r w:rsidRPr="002A2263">
        <w:t xml:space="preserve"> during the treatment period is used as a</w:t>
      </w:r>
      <w:r>
        <w:t>n</w:t>
      </w:r>
      <w:r w:rsidRPr="002A2263">
        <w:t xml:space="preserve"> outcome metric in </w:t>
      </w:r>
      <w:r>
        <w:t>evaluation question 3.</w:t>
      </w:r>
      <w:r w:rsidRPr="002A2263">
        <w:t xml:space="preserve"> </w:t>
      </w:r>
    </w:p>
    <w:p w14:paraId="7B82783E" w14:textId="77777777" w:rsidR="00C329A5" w:rsidRPr="002A2263" w:rsidRDefault="00C329A5" w:rsidP="008B192B">
      <w:pPr>
        <w:pStyle w:val="BodyText"/>
        <w:keepNext/>
      </w:pPr>
      <w:r w:rsidRPr="002A2263">
        <w:t xml:space="preserve">These outcomes </w:t>
      </w:r>
      <w:r>
        <w:t>include:</w:t>
      </w:r>
    </w:p>
    <w:p w14:paraId="574BE366" w14:textId="77777777" w:rsidR="00C329A5" w:rsidRPr="002A2263" w:rsidRDefault="00C329A5" w:rsidP="0011676E">
      <w:pPr>
        <w:pStyle w:val="BodyText"/>
        <w:keepNext/>
        <w:numPr>
          <w:ilvl w:val="0"/>
          <w:numId w:val="23"/>
        </w:numPr>
        <w:ind w:left="714" w:hanging="357"/>
      </w:pPr>
      <w:r w:rsidRPr="002A2263">
        <w:t>All cause treatment discontinuation</w:t>
      </w:r>
    </w:p>
    <w:p w14:paraId="155FB59F" w14:textId="77777777" w:rsidR="00C329A5" w:rsidRPr="002A2263" w:rsidRDefault="00C329A5" w:rsidP="0011676E">
      <w:pPr>
        <w:pStyle w:val="BodyText"/>
        <w:numPr>
          <w:ilvl w:val="0"/>
          <w:numId w:val="23"/>
        </w:numPr>
      </w:pPr>
      <w:r w:rsidRPr="002A2263">
        <w:t xml:space="preserve">Rate of relapse to </w:t>
      </w:r>
      <w:proofErr w:type="spellStart"/>
      <w:r w:rsidRPr="002A2263">
        <w:t>specialised</w:t>
      </w:r>
      <w:proofErr w:type="spellEnd"/>
      <w:r w:rsidRPr="002A2263">
        <w:t xml:space="preserve"> service</w:t>
      </w:r>
    </w:p>
    <w:p w14:paraId="13C74804" w14:textId="77777777" w:rsidR="00C329A5" w:rsidRPr="002A2263" w:rsidRDefault="00C329A5" w:rsidP="00DD4CEE">
      <w:pPr>
        <w:pStyle w:val="EYAppendixHeading4"/>
      </w:pPr>
      <w:r w:rsidRPr="002A2263">
        <w:t xml:space="preserve">Key findings from most comparable studies </w:t>
      </w:r>
    </w:p>
    <w:p w14:paraId="5F227E38" w14:textId="77777777" w:rsidR="00C329A5" w:rsidRPr="002A2263" w:rsidRDefault="00C329A5" w:rsidP="008B192B">
      <w:proofErr w:type="spellStart"/>
      <w:r w:rsidRPr="002A2263">
        <w:t>Correl</w:t>
      </w:r>
      <w:proofErr w:type="spellEnd"/>
      <w:r w:rsidRPr="002A2263">
        <w:t xml:space="preserve"> et al systematic review, meta-</w:t>
      </w:r>
      <w:proofErr w:type="gramStart"/>
      <w:r w:rsidRPr="002A2263">
        <w:t>analysis</w:t>
      </w:r>
      <w:proofErr w:type="gramEnd"/>
      <w:r w:rsidRPr="002A2263">
        <w:t xml:space="preserve"> and Meta-regression (2018)</w:t>
      </w:r>
      <w:r w:rsidRPr="002A2263">
        <w:rPr>
          <w:rStyle w:val="FootnoteReference"/>
          <w:rFonts w:asciiTheme="minorHAnsi" w:hAnsiTheme="minorHAnsi"/>
          <w:sz w:val="22"/>
          <w:szCs w:val="22"/>
        </w:rPr>
        <w:footnoteReference w:id="24"/>
      </w:r>
      <w:r w:rsidRPr="002A2263">
        <w:t xml:space="preserve"> compared 10 studies on early intervention services (EIS) with treatment as usual (TAU) for early-phase psychosis.  It used coprimary outcomes of all-cause treatment discontinuation and at least 1 psychiatric </w:t>
      </w:r>
      <w:proofErr w:type="spellStart"/>
      <w:r w:rsidRPr="002A2263">
        <w:t>hospitalisation</w:t>
      </w:r>
      <w:proofErr w:type="spellEnd"/>
      <w:r w:rsidRPr="002A2263">
        <w:t xml:space="preserve"> during the treatment period. These areas represent the illness itself as well of the burden of disease that leads to a poor long-term prognosis. </w:t>
      </w:r>
    </w:p>
    <w:p w14:paraId="2C04A7A1" w14:textId="77777777" w:rsidR="0046130B" w:rsidRDefault="00C329A5" w:rsidP="008B192B">
      <w:r w:rsidRPr="002A2263">
        <w:t xml:space="preserve">All cause treatment discontinuation was significantly lower with EIS than with TAU in the 10 studies among 2173 patients. The risk of at least 1 psychiatric </w:t>
      </w:r>
      <w:proofErr w:type="spellStart"/>
      <w:r w:rsidRPr="002A2263">
        <w:t>hospitalisation</w:t>
      </w:r>
      <w:proofErr w:type="spellEnd"/>
      <w:r w:rsidRPr="002A2263">
        <w:t xml:space="preserve"> in 10 studies among 2105 patients was significantly lower with EIS than TAU. The number of psychiatric </w:t>
      </w:r>
      <w:proofErr w:type="spellStart"/>
      <w:r w:rsidRPr="002A2263">
        <w:t>hospitalisations</w:t>
      </w:r>
      <w:proofErr w:type="spellEnd"/>
      <w:r w:rsidRPr="002A2263">
        <w:t xml:space="preserve"> for EIS and the number of bed-days during treatment for EIs and for TAU were significantly lower in EIS than in TAU. </w:t>
      </w:r>
    </w:p>
    <w:p w14:paraId="45E35C2F" w14:textId="30BF0A8E" w:rsidR="00C329A5" w:rsidRPr="0046130B" w:rsidRDefault="00C329A5" w:rsidP="003A58CC">
      <w:pPr>
        <w:pStyle w:val="Caption"/>
      </w:pPr>
      <w:r w:rsidRPr="0046130B">
        <w:t xml:space="preserve">Table </w:t>
      </w:r>
      <w:r w:rsidRPr="0046130B">
        <w:fldChar w:fldCharType="begin"/>
      </w:r>
      <w:r w:rsidRPr="0046130B">
        <w:instrText xml:space="preserve"> SEQ Table \* ARABIC </w:instrText>
      </w:r>
      <w:r w:rsidRPr="0046130B">
        <w:fldChar w:fldCharType="separate"/>
      </w:r>
      <w:r w:rsidR="009C22F9" w:rsidRPr="0046130B">
        <w:t>14</w:t>
      </w:r>
      <w:r w:rsidRPr="0046130B">
        <w:fldChar w:fldCharType="end"/>
      </w:r>
      <w:r w:rsidRPr="0046130B">
        <w:t>: Outcomes from studies identified examining Continuity of Service</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Description w:val="Table 14 listing outcomes from studies identified examining Continuity of Service."/>
      </w:tblPr>
      <w:tblGrid>
        <w:gridCol w:w="1227"/>
        <w:gridCol w:w="1347"/>
        <w:gridCol w:w="2384"/>
        <w:gridCol w:w="2976"/>
        <w:gridCol w:w="1129"/>
      </w:tblGrid>
      <w:tr w:rsidR="006C4350" w:rsidRPr="006C4350" w14:paraId="2C8FC7D7" w14:textId="77777777" w:rsidTr="006C4350">
        <w:trPr>
          <w:trHeight w:val="568"/>
        </w:trPr>
        <w:tc>
          <w:tcPr>
            <w:tcW w:w="677" w:type="pct"/>
            <w:shd w:val="clear" w:color="auto" w:fill="595959" w:themeFill="text1" w:themeFillTint="A6"/>
            <w:tcMar>
              <w:top w:w="0" w:type="dxa"/>
              <w:left w:w="108" w:type="dxa"/>
              <w:bottom w:w="0" w:type="dxa"/>
              <w:right w:w="108" w:type="dxa"/>
            </w:tcMar>
            <w:hideMark/>
          </w:tcPr>
          <w:p w14:paraId="3E544D64" w14:textId="77777777" w:rsidR="006C4350" w:rsidRPr="006C4350" w:rsidRDefault="006C4350" w:rsidP="008B192B">
            <w:pPr>
              <w:pStyle w:val="EYTableHeadingWhite"/>
              <w:rPr>
                <w:b/>
                <w:bCs w:val="0"/>
                <w:sz w:val="20"/>
                <w:szCs w:val="20"/>
              </w:rPr>
            </w:pPr>
            <w:r w:rsidRPr="006C4350">
              <w:rPr>
                <w:b/>
                <w:bCs w:val="0"/>
                <w:sz w:val="20"/>
                <w:szCs w:val="20"/>
              </w:rPr>
              <w:t>Title of study</w:t>
            </w:r>
          </w:p>
        </w:tc>
        <w:tc>
          <w:tcPr>
            <w:tcW w:w="743" w:type="pct"/>
            <w:shd w:val="clear" w:color="auto" w:fill="595959" w:themeFill="text1" w:themeFillTint="A6"/>
            <w:tcMar>
              <w:top w:w="0" w:type="dxa"/>
              <w:left w:w="108" w:type="dxa"/>
              <w:bottom w:w="0" w:type="dxa"/>
              <w:right w:w="108" w:type="dxa"/>
            </w:tcMar>
            <w:hideMark/>
          </w:tcPr>
          <w:p w14:paraId="4329D8C2" w14:textId="77777777" w:rsidR="006C4350" w:rsidRPr="006C4350" w:rsidRDefault="006C4350" w:rsidP="008B192B">
            <w:pPr>
              <w:pStyle w:val="EYTableHeadingWhite"/>
              <w:rPr>
                <w:b/>
                <w:bCs w:val="0"/>
                <w:sz w:val="20"/>
                <w:szCs w:val="20"/>
              </w:rPr>
            </w:pPr>
            <w:r w:rsidRPr="006C4350">
              <w:rPr>
                <w:b/>
                <w:bCs w:val="0"/>
                <w:sz w:val="20"/>
                <w:szCs w:val="20"/>
              </w:rPr>
              <w:t>Metric examined</w:t>
            </w:r>
          </w:p>
        </w:tc>
        <w:tc>
          <w:tcPr>
            <w:tcW w:w="1315" w:type="pct"/>
            <w:shd w:val="clear" w:color="auto" w:fill="595959" w:themeFill="text1" w:themeFillTint="A6"/>
            <w:tcMar>
              <w:top w:w="0" w:type="dxa"/>
              <w:left w:w="108" w:type="dxa"/>
              <w:bottom w:w="0" w:type="dxa"/>
              <w:right w:w="108" w:type="dxa"/>
            </w:tcMar>
            <w:hideMark/>
          </w:tcPr>
          <w:p w14:paraId="376D65BD" w14:textId="77777777" w:rsidR="006C4350" w:rsidRPr="006C4350" w:rsidRDefault="006C4350" w:rsidP="008B192B">
            <w:pPr>
              <w:pStyle w:val="EYTableHeadingWhite"/>
              <w:rPr>
                <w:b/>
                <w:bCs w:val="0"/>
                <w:sz w:val="20"/>
                <w:szCs w:val="20"/>
              </w:rPr>
            </w:pPr>
            <w:r w:rsidRPr="006C4350">
              <w:rPr>
                <w:b/>
                <w:bCs w:val="0"/>
                <w:sz w:val="20"/>
                <w:szCs w:val="20"/>
              </w:rPr>
              <w:t>Key findings</w:t>
            </w:r>
          </w:p>
        </w:tc>
        <w:tc>
          <w:tcPr>
            <w:tcW w:w="1642" w:type="pct"/>
            <w:shd w:val="clear" w:color="auto" w:fill="595959" w:themeFill="text1" w:themeFillTint="A6"/>
          </w:tcPr>
          <w:p w14:paraId="7AE4E6A3" w14:textId="4856C4AF" w:rsidR="006C4350" w:rsidRPr="006C4350" w:rsidRDefault="006C4350" w:rsidP="008B192B">
            <w:pPr>
              <w:pStyle w:val="EYTableHeadingWhite"/>
              <w:rPr>
                <w:b/>
                <w:bCs w:val="0"/>
                <w:sz w:val="20"/>
                <w:szCs w:val="20"/>
              </w:rPr>
            </w:pPr>
            <w:r w:rsidRPr="006C4350">
              <w:rPr>
                <w:b/>
                <w:bCs w:val="0"/>
                <w:sz w:val="20"/>
                <w:szCs w:val="20"/>
              </w:rPr>
              <w:t>Magnitude of change</w:t>
            </w:r>
          </w:p>
          <w:p w14:paraId="3A70F965" w14:textId="77777777" w:rsidR="006C4350" w:rsidRPr="006C4350" w:rsidRDefault="006C4350" w:rsidP="008B192B">
            <w:pPr>
              <w:pStyle w:val="EYTableHeadingWhite"/>
              <w:rPr>
                <w:b/>
                <w:bCs w:val="0"/>
                <w:sz w:val="20"/>
                <w:szCs w:val="20"/>
              </w:rPr>
            </w:pPr>
            <w:r w:rsidRPr="006C4350">
              <w:rPr>
                <w:b/>
                <w:bCs w:val="0"/>
                <w:sz w:val="20"/>
                <w:szCs w:val="20"/>
              </w:rPr>
              <w:t>(include CI)</w:t>
            </w:r>
          </w:p>
        </w:tc>
        <w:tc>
          <w:tcPr>
            <w:tcW w:w="623" w:type="pct"/>
            <w:shd w:val="clear" w:color="auto" w:fill="595959" w:themeFill="text1" w:themeFillTint="A6"/>
          </w:tcPr>
          <w:p w14:paraId="1B1C6D0A" w14:textId="77777777" w:rsidR="006C4350" w:rsidRPr="006C4350" w:rsidRDefault="006C4350" w:rsidP="008B192B">
            <w:pPr>
              <w:pStyle w:val="EYTableHeadingWhite"/>
              <w:rPr>
                <w:b/>
                <w:bCs w:val="0"/>
                <w:sz w:val="20"/>
                <w:szCs w:val="20"/>
              </w:rPr>
            </w:pPr>
            <w:r w:rsidRPr="006C4350">
              <w:rPr>
                <w:b/>
                <w:bCs w:val="0"/>
                <w:sz w:val="20"/>
                <w:szCs w:val="20"/>
              </w:rPr>
              <w:t>P value</w:t>
            </w:r>
          </w:p>
        </w:tc>
      </w:tr>
      <w:tr w:rsidR="006C4350" w:rsidRPr="006C4350" w14:paraId="353B0F16" w14:textId="77777777" w:rsidTr="006C4350">
        <w:trPr>
          <w:trHeight w:val="525"/>
        </w:trPr>
        <w:tc>
          <w:tcPr>
            <w:tcW w:w="677" w:type="pct"/>
            <w:tcMar>
              <w:top w:w="0" w:type="dxa"/>
              <w:left w:w="108" w:type="dxa"/>
              <w:bottom w:w="0" w:type="dxa"/>
              <w:right w:w="108" w:type="dxa"/>
            </w:tcMar>
          </w:tcPr>
          <w:p w14:paraId="22F24738" w14:textId="77777777" w:rsidR="006C4350" w:rsidRPr="006C4350" w:rsidRDefault="006C4350" w:rsidP="003A58CC">
            <w:pPr>
              <w:pStyle w:val="EYTableText"/>
              <w:rPr>
                <w:sz w:val="20"/>
                <w:szCs w:val="20"/>
              </w:rPr>
            </w:pPr>
            <w:r w:rsidRPr="006C4350">
              <w:rPr>
                <w:sz w:val="20"/>
                <w:szCs w:val="20"/>
              </w:rPr>
              <w:t>LEO (2004)</w:t>
            </w:r>
          </w:p>
        </w:tc>
        <w:tc>
          <w:tcPr>
            <w:tcW w:w="743" w:type="pct"/>
            <w:tcMar>
              <w:top w:w="0" w:type="dxa"/>
              <w:left w:w="108" w:type="dxa"/>
              <w:bottom w:w="0" w:type="dxa"/>
              <w:right w:w="108" w:type="dxa"/>
            </w:tcMar>
          </w:tcPr>
          <w:p w14:paraId="43A2E717" w14:textId="77777777" w:rsidR="006C4350" w:rsidRPr="006C4350" w:rsidRDefault="006C4350" w:rsidP="003A58CC">
            <w:pPr>
              <w:pStyle w:val="EYTableText"/>
              <w:rPr>
                <w:sz w:val="20"/>
                <w:szCs w:val="20"/>
              </w:rPr>
            </w:pPr>
            <w:r w:rsidRPr="006C4350">
              <w:rPr>
                <w:sz w:val="20"/>
                <w:szCs w:val="20"/>
              </w:rPr>
              <w:t xml:space="preserve">Rates of relapse, readmission to hospital. </w:t>
            </w:r>
          </w:p>
        </w:tc>
        <w:tc>
          <w:tcPr>
            <w:tcW w:w="1315" w:type="pct"/>
            <w:shd w:val="clear" w:color="auto" w:fill="FFFFFF" w:themeFill="background1"/>
            <w:tcMar>
              <w:top w:w="0" w:type="dxa"/>
              <w:left w:w="108" w:type="dxa"/>
              <w:bottom w:w="0" w:type="dxa"/>
              <w:right w:w="108" w:type="dxa"/>
            </w:tcMar>
          </w:tcPr>
          <w:p w14:paraId="5B883C97" w14:textId="7D415D1F" w:rsidR="006C4350" w:rsidRPr="006C4350" w:rsidRDefault="006C4350" w:rsidP="003A58CC">
            <w:pPr>
              <w:pStyle w:val="EYTableText"/>
              <w:rPr>
                <w:sz w:val="20"/>
                <w:szCs w:val="20"/>
              </w:rPr>
            </w:pPr>
            <w:r w:rsidRPr="006C4350">
              <w:rPr>
                <w:sz w:val="20"/>
                <w:szCs w:val="20"/>
              </w:rPr>
              <w:t xml:space="preserve">Rate of relapse and readmission became less likely and more likely to be in recovery at 18months follow up. </w:t>
            </w:r>
          </w:p>
        </w:tc>
        <w:tc>
          <w:tcPr>
            <w:tcW w:w="1642" w:type="pct"/>
            <w:shd w:val="clear" w:color="auto" w:fill="FFFFFF" w:themeFill="background1"/>
          </w:tcPr>
          <w:p w14:paraId="14894187" w14:textId="5DDA4952" w:rsidR="006C4350" w:rsidRPr="006C4350" w:rsidRDefault="006C4350" w:rsidP="003A58CC">
            <w:pPr>
              <w:pStyle w:val="EYTableText"/>
              <w:rPr>
                <w:sz w:val="20"/>
                <w:szCs w:val="20"/>
              </w:rPr>
            </w:pPr>
            <w:r w:rsidRPr="006C4350">
              <w:rPr>
                <w:sz w:val="20"/>
                <w:szCs w:val="20"/>
              </w:rPr>
              <w:t>Significant reductions in rates of relapse (</w:t>
            </w:r>
            <w:proofErr w:type="spellStart"/>
            <w:r w:rsidRPr="006C4350">
              <w:rPr>
                <w:sz w:val="20"/>
                <w:szCs w:val="20"/>
              </w:rPr>
              <w:t>specialised</w:t>
            </w:r>
            <w:proofErr w:type="spellEnd"/>
            <w:r w:rsidRPr="006C4350">
              <w:rPr>
                <w:sz w:val="20"/>
                <w:szCs w:val="20"/>
              </w:rPr>
              <w:t xml:space="preserve"> care 30% and controls 48%, CI 95%) and readmission to hospital (</w:t>
            </w:r>
            <w:proofErr w:type="spellStart"/>
            <w:r w:rsidRPr="006C4350">
              <w:rPr>
                <w:sz w:val="20"/>
                <w:szCs w:val="20"/>
              </w:rPr>
              <w:t>specialised</w:t>
            </w:r>
            <w:proofErr w:type="spellEnd"/>
            <w:r w:rsidRPr="006C4350">
              <w:rPr>
                <w:sz w:val="20"/>
                <w:szCs w:val="20"/>
              </w:rPr>
              <w:t xml:space="preserve"> care .4, control .8, CI 95%). </w:t>
            </w:r>
          </w:p>
        </w:tc>
        <w:tc>
          <w:tcPr>
            <w:tcW w:w="623" w:type="pct"/>
          </w:tcPr>
          <w:p w14:paraId="70A39542" w14:textId="77777777" w:rsidR="006C4350" w:rsidRPr="006C4350" w:rsidRDefault="006C4350" w:rsidP="003A58CC">
            <w:pPr>
              <w:pStyle w:val="EYTableText"/>
              <w:rPr>
                <w:sz w:val="20"/>
                <w:szCs w:val="20"/>
              </w:rPr>
            </w:pPr>
            <w:r w:rsidRPr="006C4350">
              <w:rPr>
                <w:sz w:val="20"/>
                <w:szCs w:val="20"/>
              </w:rPr>
              <w:t>SIG</w:t>
            </w:r>
          </w:p>
          <w:p w14:paraId="4EA1EE2D" w14:textId="77777777" w:rsidR="006C4350" w:rsidRPr="006C4350" w:rsidRDefault="006C4350" w:rsidP="003A58CC">
            <w:pPr>
              <w:pStyle w:val="EYTableText"/>
              <w:rPr>
                <w:sz w:val="20"/>
                <w:szCs w:val="20"/>
              </w:rPr>
            </w:pPr>
            <w:r w:rsidRPr="006C4350">
              <w:rPr>
                <w:sz w:val="20"/>
                <w:szCs w:val="20"/>
              </w:rPr>
              <w:t>P &lt; 0.05</w:t>
            </w:r>
          </w:p>
        </w:tc>
      </w:tr>
    </w:tbl>
    <w:p w14:paraId="35BE978F" w14:textId="77777777" w:rsidR="00C329A5" w:rsidRPr="004A7CCE" w:rsidRDefault="00C329A5" w:rsidP="003A58CC">
      <w:pPr>
        <w:pStyle w:val="EYAppendixHeading4"/>
      </w:pPr>
      <w:r w:rsidRPr="004A7CCE">
        <w:t>Transition rates t</w:t>
      </w:r>
      <w:r>
        <w:t>o</w:t>
      </w:r>
      <w:r w:rsidRPr="004A7CCE">
        <w:t xml:space="preserve"> full threshold psychosis</w:t>
      </w:r>
    </w:p>
    <w:p w14:paraId="6BC9173F" w14:textId="77777777" w:rsidR="00C329A5" w:rsidRPr="004A7CCE" w:rsidRDefault="00C329A5" w:rsidP="00DD4CEE">
      <w:pPr>
        <w:pStyle w:val="EYAppendixHeading4"/>
      </w:pPr>
      <w:r w:rsidRPr="004A7CCE">
        <w:t>Key findings from most comparable studies</w:t>
      </w:r>
    </w:p>
    <w:p w14:paraId="1C8DC4F9" w14:textId="13CD842B" w:rsidR="00C329A5" w:rsidRPr="006E7B66" w:rsidRDefault="00C329A5" w:rsidP="003A58CC">
      <w:r w:rsidRPr="006E7B66">
        <w:t xml:space="preserve">Each of the studies claimed to be the most comparable, were conducted using participants in the PACE clinic which </w:t>
      </w:r>
      <w:proofErr w:type="spellStart"/>
      <w:r w:rsidRPr="006E7B66">
        <w:t>utilises</w:t>
      </w:r>
      <w:proofErr w:type="spellEnd"/>
      <w:r w:rsidRPr="006E7B66">
        <w:t xml:space="preserve"> the EPICC model. The range of outcomes produced by these papers is 8.9-34.9</w:t>
      </w:r>
      <w:r w:rsidR="00842BFC">
        <w:t xml:space="preserve"> percent</w:t>
      </w:r>
      <w:r w:rsidRPr="006E7B66">
        <w:t>. These outcomes are likely to be lower than what would be experienced in a non-early intervention environment, as early intervention has been shown to reduce transition rates.</w:t>
      </w:r>
    </w:p>
    <w:p w14:paraId="05CA4C51" w14:textId="5469B0B4" w:rsidR="00C329A5" w:rsidRPr="006E7B66" w:rsidRDefault="00C329A5" w:rsidP="003A58CC">
      <w:r w:rsidRPr="006E7B66">
        <w:t>The lowest transition rate was observed in the Nelson &amp; Yung study (2010) (8.9</w:t>
      </w:r>
      <w:r w:rsidR="00842BFC">
        <w:t xml:space="preserve"> percent</w:t>
      </w:r>
      <w:r w:rsidRPr="006E7B66">
        <w:t xml:space="preserve">). The purpose of the study was to identify the accuracy of the predictive power of physicians, and not to assess the effectiveness of treatment. The authors note that the transition rate recorded was ‘low,’ suggesting that this transition rate is </w:t>
      </w:r>
      <w:proofErr w:type="gramStart"/>
      <w:r w:rsidRPr="006E7B66">
        <w:t>a</w:t>
      </w:r>
      <w:proofErr w:type="gramEnd"/>
      <w:r w:rsidRPr="006E7B66">
        <w:t xml:space="preserve"> outlier and not an appropriate indicator of care as usual. </w:t>
      </w:r>
    </w:p>
    <w:p w14:paraId="0C5144C6" w14:textId="77777777" w:rsidR="00D2368F" w:rsidRDefault="00C329A5" w:rsidP="003A58CC">
      <w:pPr>
        <w:rPr>
          <w:lang w:val="en-GB"/>
        </w:rPr>
      </w:pPr>
      <w:r w:rsidRPr="006E7B66">
        <w:t>The highest transition rates were recorded in the Yung et. al. (2004) and Nelson et. al. (2013) studies. These have been used as the base case for the cost-effectiveness comparison.  Over recent years, a decrease has been observed in the rate of transition of UHR clients to a psychotic disorder.</w:t>
      </w:r>
      <w:r w:rsidRPr="004A7CCE">
        <w:rPr>
          <w:lang w:val="en-GB"/>
        </w:rPr>
        <w:t xml:space="preserve"> According to Nelson, et al (2016) </w:t>
      </w:r>
      <w:r w:rsidRPr="004A7CCE">
        <w:rPr>
          <w:vertAlign w:val="superscript"/>
          <w:lang w:val="en-GB"/>
        </w:rPr>
        <w:footnoteReference w:id="25"/>
      </w:r>
      <w:r w:rsidRPr="004A7CCE">
        <w:rPr>
          <w:lang w:val="en-GB"/>
        </w:rPr>
        <w:t xml:space="preserve"> reducing transition rate in UHR samples seems to be a complex </w:t>
      </w:r>
    </w:p>
    <w:p w14:paraId="2CAE36A9" w14:textId="4C15CA80" w:rsidR="00D2368F" w:rsidRDefault="00C329A5" w:rsidP="003A58CC">
      <w:pPr>
        <w:rPr>
          <w:lang w:val="en-GB"/>
        </w:rPr>
      </w:pPr>
      <w:r w:rsidRPr="004A7CCE">
        <w:rPr>
          <w:lang w:val="en-GB"/>
        </w:rPr>
        <w:lastRenderedPageBreak/>
        <w:t>phenomenon, not reducible to a single cause</w:t>
      </w:r>
      <w:r>
        <w:rPr>
          <w:lang w:val="en-GB"/>
        </w:rPr>
        <w:t>.</w:t>
      </w:r>
    </w:p>
    <w:p w14:paraId="7AC0169A" w14:textId="5BA13496" w:rsidR="0046130B" w:rsidRPr="0046130B" w:rsidRDefault="0046130B" w:rsidP="003A58CC">
      <w:pPr>
        <w:pStyle w:val="Caption"/>
      </w:pPr>
      <w:r w:rsidRPr="0046130B">
        <w:t>Table 15: Outcomes from studies identified examining Transition Rates</w:t>
      </w:r>
    </w:p>
    <w:tbl>
      <w:tblPr>
        <w:tblW w:w="5081"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57" w:type="dxa"/>
          <w:right w:w="57" w:type="dxa"/>
        </w:tblCellMar>
        <w:tblLook w:val="04A0" w:firstRow="1" w:lastRow="0" w:firstColumn="1" w:lastColumn="0" w:noHBand="0" w:noVBand="1"/>
        <w:tblDescription w:val="Table 15 listing outcomes from studies identified examining Transition Rates."/>
      </w:tblPr>
      <w:tblGrid>
        <w:gridCol w:w="2122"/>
        <w:gridCol w:w="1842"/>
        <w:gridCol w:w="2203"/>
        <w:gridCol w:w="1910"/>
        <w:gridCol w:w="1133"/>
      </w:tblGrid>
      <w:tr w:rsidR="00C329A5" w:rsidRPr="00D2368F" w14:paraId="7734C2BD" w14:textId="77777777" w:rsidTr="00D2368F">
        <w:trPr>
          <w:trHeight w:val="568"/>
          <w:tblHeader/>
        </w:trPr>
        <w:tc>
          <w:tcPr>
            <w:tcW w:w="1152" w:type="pct"/>
            <w:shd w:val="clear" w:color="auto" w:fill="595959"/>
            <w:tcMar>
              <w:top w:w="0" w:type="dxa"/>
              <w:left w:w="108" w:type="dxa"/>
              <w:bottom w:w="0" w:type="dxa"/>
              <w:right w:w="108" w:type="dxa"/>
            </w:tcMar>
            <w:hideMark/>
          </w:tcPr>
          <w:p w14:paraId="3E076CC9" w14:textId="77777777" w:rsidR="00C329A5" w:rsidRPr="00D2368F" w:rsidRDefault="00C329A5" w:rsidP="00D2368F">
            <w:pPr>
              <w:pStyle w:val="EYTableHeadingWhite"/>
              <w:contextualSpacing w:val="0"/>
              <w:rPr>
                <w:b/>
                <w:bCs w:val="0"/>
                <w:sz w:val="20"/>
                <w:szCs w:val="20"/>
              </w:rPr>
            </w:pPr>
            <w:r w:rsidRPr="00D2368F">
              <w:rPr>
                <w:b/>
                <w:bCs w:val="0"/>
                <w:sz w:val="20"/>
                <w:szCs w:val="20"/>
              </w:rPr>
              <w:t>Title of study</w:t>
            </w:r>
          </w:p>
        </w:tc>
        <w:tc>
          <w:tcPr>
            <w:tcW w:w="1000" w:type="pct"/>
            <w:shd w:val="clear" w:color="auto" w:fill="595959"/>
            <w:tcMar>
              <w:top w:w="0" w:type="dxa"/>
              <w:left w:w="108" w:type="dxa"/>
              <w:bottom w:w="0" w:type="dxa"/>
              <w:right w:w="108" w:type="dxa"/>
            </w:tcMar>
            <w:hideMark/>
          </w:tcPr>
          <w:p w14:paraId="3DE5426C" w14:textId="77777777" w:rsidR="00C329A5" w:rsidRPr="00D2368F" w:rsidRDefault="00C329A5" w:rsidP="00D2368F">
            <w:pPr>
              <w:pStyle w:val="EYTableHeadingWhite"/>
              <w:contextualSpacing w:val="0"/>
              <w:rPr>
                <w:b/>
                <w:bCs w:val="0"/>
                <w:sz w:val="20"/>
                <w:szCs w:val="20"/>
              </w:rPr>
            </w:pPr>
            <w:r w:rsidRPr="00D2368F">
              <w:rPr>
                <w:b/>
                <w:bCs w:val="0"/>
                <w:sz w:val="20"/>
                <w:szCs w:val="20"/>
              </w:rPr>
              <w:t>Metric examined</w:t>
            </w:r>
          </w:p>
        </w:tc>
        <w:tc>
          <w:tcPr>
            <w:tcW w:w="1196" w:type="pct"/>
            <w:shd w:val="clear" w:color="auto" w:fill="595959"/>
            <w:tcMar>
              <w:top w:w="0" w:type="dxa"/>
              <w:left w:w="108" w:type="dxa"/>
              <w:bottom w:w="0" w:type="dxa"/>
              <w:right w:w="108" w:type="dxa"/>
            </w:tcMar>
            <w:hideMark/>
          </w:tcPr>
          <w:p w14:paraId="1F31F630" w14:textId="77777777" w:rsidR="00C329A5" w:rsidRPr="00D2368F" w:rsidRDefault="00C329A5" w:rsidP="00D2368F">
            <w:pPr>
              <w:pStyle w:val="EYTableHeadingWhite"/>
              <w:contextualSpacing w:val="0"/>
              <w:rPr>
                <w:b/>
                <w:bCs w:val="0"/>
                <w:sz w:val="20"/>
                <w:szCs w:val="20"/>
              </w:rPr>
            </w:pPr>
            <w:r w:rsidRPr="00D2368F">
              <w:rPr>
                <w:b/>
                <w:bCs w:val="0"/>
                <w:sz w:val="20"/>
                <w:szCs w:val="20"/>
              </w:rPr>
              <w:t>Key findings</w:t>
            </w:r>
          </w:p>
        </w:tc>
        <w:tc>
          <w:tcPr>
            <w:tcW w:w="1037" w:type="pct"/>
            <w:shd w:val="clear" w:color="auto" w:fill="595959"/>
          </w:tcPr>
          <w:p w14:paraId="5ABE57D1" w14:textId="77777777" w:rsidR="00C329A5" w:rsidRPr="00D2368F" w:rsidRDefault="00C329A5" w:rsidP="00D2368F">
            <w:pPr>
              <w:pStyle w:val="EYTableHeadingWhite"/>
              <w:contextualSpacing w:val="0"/>
              <w:rPr>
                <w:b/>
                <w:bCs w:val="0"/>
                <w:sz w:val="20"/>
                <w:szCs w:val="20"/>
              </w:rPr>
            </w:pPr>
            <w:r w:rsidRPr="00D2368F">
              <w:rPr>
                <w:b/>
                <w:bCs w:val="0"/>
                <w:sz w:val="20"/>
                <w:szCs w:val="20"/>
              </w:rPr>
              <w:t>Magnitude of change</w:t>
            </w:r>
          </w:p>
          <w:p w14:paraId="533BD899" w14:textId="77777777" w:rsidR="00C329A5" w:rsidRPr="00D2368F" w:rsidRDefault="00C329A5" w:rsidP="00D2368F">
            <w:pPr>
              <w:pStyle w:val="EYTableHeadingWhite"/>
              <w:contextualSpacing w:val="0"/>
              <w:rPr>
                <w:b/>
                <w:bCs w:val="0"/>
                <w:sz w:val="20"/>
                <w:szCs w:val="20"/>
              </w:rPr>
            </w:pPr>
            <w:r w:rsidRPr="00D2368F">
              <w:rPr>
                <w:b/>
                <w:bCs w:val="0"/>
                <w:sz w:val="20"/>
                <w:szCs w:val="20"/>
              </w:rPr>
              <w:t>(include CI)</w:t>
            </w:r>
          </w:p>
        </w:tc>
        <w:tc>
          <w:tcPr>
            <w:tcW w:w="615" w:type="pct"/>
            <w:shd w:val="clear" w:color="auto" w:fill="595959"/>
          </w:tcPr>
          <w:p w14:paraId="39F14019" w14:textId="77777777" w:rsidR="00C329A5" w:rsidRPr="00D2368F" w:rsidRDefault="00C329A5" w:rsidP="00D2368F">
            <w:pPr>
              <w:pStyle w:val="EYTableHeadingWhite"/>
              <w:contextualSpacing w:val="0"/>
              <w:rPr>
                <w:b/>
                <w:bCs w:val="0"/>
                <w:sz w:val="20"/>
                <w:szCs w:val="20"/>
              </w:rPr>
            </w:pPr>
            <w:r w:rsidRPr="00D2368F">
              <w:rPr>
                <w:b/>
                <w:bCs w:val="0"/>
                <w:sz w:val="20"/>
                <w:szCs w:val="20"/>
              </w:rPr>
              <w:t>P value</w:t>
            </w:r>
          </w:p>
        </w:tc>
      </w:tr>
      <w:tr w:rsidR="00C329A5" w:rsidRPr="00D2368F" w14:paraId="401E582F" w14:textId="77777777" w:rsidTr="00D2368F">
        <w:trPr>
          <w:trHeight w:val="525"/>
          <w:tblHeader/>
        </w:trPr>
        <w:tc>
          <w:tcPr>
            <w:tcW w:w="1152" w:type="pct"/>
            <w:tcMar>
              <w:top w:w="0" w:type="dxa"/>
              <w:left w:w="108" w:type="dxa"/>
              <w:bottom w:w="0" w:type="dxa"/>
              <w:right w:w="108" w:type="dxa"/>
            </w:tcMar>
          </w:tcPr>
          <w:p w14:paraId="3E1FCDB0" w14:textId="77777777" w:rsidR="00C329A5" w:rsidRPr="00D2368F" w:rsidRDefault="00C329A5" w:rsidP="00D2368F">
            <w:pPr>
              <w:spacing w:before="0" w:after="0"/>
              <w:rPr>
                <w:sz w:val="20"/>
                <w:szCs w:val="20"/>
              </w:rPr>
            </w:pPr>
            <w:r w:rsidRPr="00D2368F">
              <w:rPr>
                <w:sz w:val="20"/>
                <w:szCs w:val="20"/>
              </w:rPr>
              <w:t>Yung et al (2003)</w:t>
            </w:r>
          </w:p>
        </w:tc>
        <w:tc>
          <w:tcPr>
            <w:tcW w:w="1000" w:type="pct"/>
            <w:tcMar>
              <w:top w:w="0" w:type="dxa"/>
              <w:left w:w="108" w:type="dxa"/>
              <w:bottom w:w="0" w:type="dxa"/>
              <w:right w:w="108" w:type="dxa"/>
            </w:tcMar>
          </w:tcPr>
          <w:p w14:paraId="6522AAAF" w14:textId="77777777" w:rsidR="00C329A5" w:rsidRPr="00D2368F" w:rsidRDefault="00C329A5" w:rsidP="00D2368F">
            <w:pPr>
              <w:spacing w:before="0" w:after="0"/>
              <w:rPr>
                <w:sz w:val="20"/>
                <w:szCs w:val="20"/>
              </w:rPr>
            </w:pPr>
            <w:r w:rsidRPr="00D2368F">
              <w:rPr>
                <w:sz w:val="20"/>
                <w:szCs w:val="20"/>
              </w:rPr>
              <w:t>Transition to psychosis from UHR</w:t>
            </w:r>
          </w:p>
        </w:tc>
        <w:tc>
          <w:tcPr>
            <w:tcW w:w="1196" w:type="pct"/>
            <w:shd w:val="clear" w:color="auto" w:fill="FFFFFF"/>
            <w:tcMar>
              <w:top w:w="0" w:type="dxa"/>
              <w:left w:w="108" w:type="dxa"/>
              <w:bottom w:w="0" w:type="dxa"/>
              <w:right w:w="108" w:type="dxa"/>
            </w:tcMar>
          </w:tcPr>
          <w:p w14:paraId="7DFADBEE" w14:textId="77777777" w:rsidR="00C329A5" w:rsidRPr="00D2368F" w:rsidRDefault="00C329A5" w:rsidP="00D2368F">
            <w:pPr>
              <w:spacing w:before="0" w:after="0"/>
              <w:rPr>
                <w:sz w:val="20"/>
                <w:szCs w:val="20"/>
              </w:rPr>
            </w:pPr>
            <w:r w:rsidRPr="00D2368F">
              <w:rPr>
                <w:sz w:val="20"/>
                <w:szCs w:val="20"/>
              </w:rPr>
              <w:t>34.6% developed frank psychotic symptoms within 12 months</w:t>
            </w:r>
          </w:p>
        </w:tc>
        <w:tc>
          <w:tcPr>
            <w:tcW w:w="1037" w:type="pct"/>
            <w:shd w:val="clear" w:color="auto" w:fill="FFFFFF"/>
          </w:tcPr>
          <w:p w14:paraId="1BD429EE" w14:textId="77777777" w:rsidR="00C329A5" w:rsidRPr="00D2368F" w:rsidRDefault="00C329A5" w:rsidP="00D2368F">
            <w:pPr>
              <w:spacing w:before="0" w:after="0"/>
              <w:rPr>
                <w:sz w:val="20"/>
                <w:szCs w:val="20"/>
              </w:rPr>
            </w:pPr>
            <w:r w:rsidRPr="00D2368F">
              <w:rPr>
                <w:sz w:val="20"/>
                <w:szCs w:val="20"/>
              </w:rPr>
              <w:t>34.6% transition rate</w:t>
            </w:r>
          </w:p>
        </w:tc>
        <w:tc>
          <w:tcPr>
            <w:tcW w:w="615" w:type="pct"/>
          </w:tcPr>
          <w:p w14:paraId="35595BAA" w14:textId="77777777" w:rsidR="00C329A5" w:rsidRPr="00D2368F" w:rsidRDefault="00C329A5" w:rsidP="00D2368F">
            <w:pPr>
              <w:spacing w:before="0" w:after="0"/>
              <w:rPr>
                <w:sz w:val="20"/>
                <w:szCs w:val="20"/>
              </w:rPr>
            </w:pPr>
            <w:r w:rsidRPr="00D2368F">
              <w:rPr>
                <w:sz w:val="20"/>
                <w:szCs w:val="20"/>
              </w:rPr>
              <w:t>N/A</w:t>
            </w:r>
          </w:p>
        </w:tc>
      </w:tr>
      <w:tr w:rsidR="00C329A5" w:rsidRPr="00D2368F" w14:paraId="701FA3B7" w14:textId="77777777" w:rsidTr="00D2368F">
        <w:trPr>
          <w:trHeight w:val="525"/>
          <w:tblHeader/>
        </w:trPr>
        <w:tc>
          <w:tcPr>
            <w:tcW w:w="1152" w:type="pct"/>
            <w:tcMar>
              <w:top w:w="0" w:type="dxa"/>
              <w:left w:w="108" w:type="dxa"/>
              <w:bottom w:w="0" w:type="dxa"/>
              <w:right w:w="108" w:type="dxa"/>
            </w:tcMar>
          </w:tcPr>
          <w:p w14:paraId="6729CB3A" w14:textId="77777777" w:rsidR="00C329A5" w:rsidRPr="00D2368F" w:rsidRDefault="00C329A5" w:rsidP="00D2368F">
            <w:pPr>
              <w:spacing w:before="0" w:after="0"/>
              <w:rPr>
                <w:sz w:val="20"/>
                <w:szCs w:val="20"/>
              </w:rPr>
            </w:pPr>
            <w:r w:rsidRPr="00D2368F">
              <w:rPr>
                <w:sz w:val="20"/>
                <w:szCs w:val="20"/>
              </w:rPr>
              <w:t>Nelson &amp; Yung (2010)</w:t>
            </w:r>
          </w:p>
        </w:tc>
        <w:tc>
          <w:tcPr>
            <w:tcW w:w="1000" w:type="pct"/>
            <w:tcMar>
              <w:top w:w="0" w:type="dxa"/>
              <w:left w:w="108" w:type="dxa"/>
              <w:bottom w:w="0" w:type="dxa"/>
              <w:right w:w="108" w:type="dxa"/>
            </w:tcMar>
          </w:tcPr>
          <w:p w14:paraId="49666D33" w14:textId="77777777" w:rsidR="00C329A5" w:rsidRPr="00D2368F" w:rsidRDefault="00C329A5" w:rsidP="00D2368F">
            <w:pPr>
              <w:spacing w:before="0" w:after="0"/>
              <w:rPr>
                <w:sz w:val="20"/>
                <w:szCs w:val="20"/>
              </w:rPr>
            </w:pPr>
            <w:r w:rsidRPr="00D2368F">
              <w:rPr>
                <w:sz w:val="20"/>
                <w:szCs w:val="20"/>
              </w:rPr>
              <w:t>Transition to psychosis from UHR</w:t>
            </w:r>
          </w:p>
        </w:tc>
        <w:tc>
          <w:tcPr>
            <w:tcW w:w="1196" w:type="pct"/>
            <w:shd w:val="clear" w:color="auto" w:fill="FFFFFF"/>
            <w:tcMar>
              <w:top w:w="0" w:type="dxa"/>
              <w:left w:w="108" w:type="dxa"/>
              <w:bottom w:w="0" w:type="dxa"/>
              <w:right w:w="108" w:type="dxa"/>
            </w:tcMar>
          </w:tcPr>
          <w:p w14:paraId="79782467" w14:textId="77777777" w:rsidR="00C329A5" w:rsidRPr="00D2368F" w:rsidRDefault="00C329A5" w:rsidP="00D2368F">
            <w:pPr>
              <w:spacing w:before="0" w:after="0"/>
              <w:rPr>
                <w:sz w:val="20"/>
                <w:szCs w:val="20"/>
              </w:rPr>
            </w:pPr>
            <w:r w:rsidRPr="00D2368F">
              <w:rPr>
                <w:sz w:val="20"/>
                <w:szCs w:val="20"/>
              </w:rPr>
              <w:t>8.9% developed frank psychotic symptoms within 12 months</w:t>
            </w:r>
          </w:p>
        </w:tc>
        <w:tc>
          <w:tcPr>
            <w:tcW w:w="1037" w:type="pct"/>
            <w:shd w:val="clear" w:color="auto" w:fill="FFFFFF"/>
          </w:tcPr>
          <w:p w14:paraId="11196C52" w14:textId="77777777" w:rsidR="00C329A5" w:rsidRPr="00D2368F" w:rsidRDefault="00C329A5" w:rsidP="00D2368F">
            <w:pPr>
              <w:spacing w:before="0" w:after="0"/>
              <w:rPr>
                <w:sz w:val="20"/>
                <w:szCs w:val="20"/>
              </w:rPr>
            </w:pPr>
            <w:r w:rsidRPr="00D2368F">
              <w:rPr>
                <w:sz w:val="20"/>
                <w:szCs w:val="20"/>
              </w:rPr>
              <w:t xml:space="preserve">8.9% transition rate </w:t>
            </w:r>
          </w:p>
        </w:tc>
        <w:tc>
          <w:tcPr>
            <w:tcW w:w="615" w:type="pct"/>
          </w:tcPr>
          <w:p w14:paraId="175D44A8" w14:textId="77777777" w:rsidR="00C329A5" w:rsidRPr="00D2368F" w:rsidRDefault="00C329A5" w:rsidP="00D2368F">
            <w:pPr>
              <w:spacing w:before="0" w:after="0"/>
              <w:rPr>
                <w:sz w:val="20"/>
                <w:szCs w:val="20"/>
              </w:rPr>
            </w:pPr>
            <w:r w:rsidRPr="00D2368F">
              <w:rPr>
                <w:sz w:val="20"/>
                <w:szCs w:val="20"/>
              </w:rPr>
              <w:t>N/A</w:t>
            </w:r>
          </w:p>
        </w:tc>
      </w:tr>
      <w:tr w:rsidR="00C329A5" w:rsidRPr="00D2368F" w14:paraId="27315FAB" w14:textId="77777777" w:rsidTr="00D2368F">
        <w:trPr>
          <w:trHeight w:val="525"/>
          <w:tblHeader/>
        </w:trPr>
        <w:tc>
          <w:tcPr>
            <w:tcW w:w="1152" w:type="pct"/>
            <w:tcMar>
              <w:top w:w="0" w:type="dxa"/>
              <w:left w:w="108" w:type="dxa"/>
              <w:bottom w:w="0" w:type="dxa"/>
              <w:right w:w="108" w:type="dxa"/>
            </w:tcMar>
          </w:tcPr>
          <w:p w14:paraId="08D896A6" w14:textId="77777777" w:rsidR="00C329A5" w:rsidRPr="00D2368F" w:rsidRDefault="00C329A5" w:rsidP="00D2368F">
            <w:pPr>
              <w:spacing w:before="0" w:after="0"/>
              <w:rPr>
                <w:sz w:val="20"/>
                <w:szCs w:val="20"/>
              </w:rPr>
            </w:pPr>
            <w:proofErr w:type="spellStart"/>
            <w:r w:rsidRPr="00D2368F">
              <w:rPr>
                <w:sz w:val="20"/>
                <w:szCs w:val="20"/>
              </w:rPr>
              <w:t>Bechdolf</w:t>
            </w:r>
            <w:proofErr w:type="spellEnd"/>
            <w:r w:rsidRPr="00D2368F">
              <w:rPr>
                <w:sz w:val="20"/>
                <w:szCs w:val="20"/>
              </w:rPr>
              <w:t xml:space="preserve"> et al (2010)</w:t>
            </w:r>
          </w:p>
        </w:tc>
        <w:tc>
          <w:tcPr>
            <w:tcW w:w="1000" w:type="pct"/>
            <w:tcMar>
              <w:top w:w="0" w:type="dxa"/>
              <w:left w:w="108" w:type="dxa"/>
              <w:bottom w:w="0" w:type="dxa"/>
              <w:right w:w="108" w:type="dxa"/>
            </w:tcMar>
          </w:tcPr>
          <w:p w14:paraId="781818D2" w14:textId="77777777" w:rsidR="00C329A5" w:rsidRPr="00D2368F" w:rsidRDefault="00C329A5" w:rsidP="00D2368F">
            <w:pPr>
              <w:spacing w:before="0" w:after="0"/>
              <w:rPr>
                <w:sz w:val="20"/>
                <w:szCs w:val="20"/>
              </w:rPr>
            </w:pPr>
            <w:r w:rsidRPr="00D2368F">
              <w:rPr>
                <w:sz w:val="20"/>
                <w:szCs w:val="20"/>
              </w:rPr>
              <w:t>Transition to psychosis from UHR</w:t>
            </w:r>
          </w:p>
        </w:tc>
        <w:tc>
          <w:tcPr>
            <w:tcW w:w="1196" w:type="pct"/>
            <w:shd w:val="clear" w:color="auto" w:fill="FFFFFF"/>
            <w:tcMar>
              <w:top w:w="0" w:type="dxa"/>
              <w:left w:w="108" w:type="dxa"/>
              <w:bottom w:w="0" w:type="dxa"/>
              <w:right w:w="108" w:type="dxa"/>
            </w:tcMar>
          </w:tcPr>
          <w:p w14:paraId="4F7D2B2C" w14:textId="77777777" w:rsidR="00C329A5" w:rsidRPr="00D2368F" w:rsidRDefault="00C329A5" w:rsidP="00D2368F">
            <w:pPr>
              <w:spacing w:before="0" w:after="0"/>
              <w:rPr>
                <w:sz w:val="20"/>
                <w:szCs w:val="20"/>
              </w:rPr>
            </w:pPr>
            <w:r w:rsidRPr="00D2368F">
              <w:rPr>
                <w:sz w:val="20"/>
                <w:szCs w:val="20"/>
              </w:rPr>
              <w:t>21.7% developed frank psychotic symptoms within 12 months</w:t>
            </w:r>
          </w:p>
        </w:tc>
        <w:tc>
          <w:tcPr>
            <w:tcW w:w="1037" w:type="pct"/>
            <w:shd w:val="clear" w:color="auto" w:fill="FFFFFF"/>
          </w:tcPr>
          <w:p w14:paraId="0FEE0CA1" w14:textId="77777777" w:rsidR="00C329A5" w:rsidRPr="00D2368F" w:rsidRDefault="00C329A5" w:rsidP="00D2368F">
            <w:pPr>
              <w:spacing w:before="0" w:after="0"/>
              <w:rPr>
                <w:sz w:val="20"/>
                <w:szCs w:val="20"/>
              </w:rPr>
            </w:pPr>
            <w:r w:rsidRPr="00D2368F">
              <w:rPr>
                <w:sz w:val="20"/>
                <w:szCs w:val="20"/>
              </w:rPr>
              <w:t>21.7% transition rate</w:t>
            </w:r>
          </w:p>
        </w:tc>
        <w:tc>
          <w:tcPr>
            <w:tcW w:w="615" w:type="pct"/>
          </w:tcPr>
          <w:p w14:paraId="3A674791" w14:textId="77777777" w:rsidR="00C329A5" w:rsidRPr="00D2368F" w:rsidRDefault="00C329A5" w:rsidP="00D2368F">
            <w:pPr>
              <w:spacing w:before="0" w:after="0"/>
              <w:rPr>
                <w:sz w:val="20"/>
                <w:szCs w:val="20"/>
              </w:rPr>
            </w:pPr>
            <w:r w:rsidRPr="00D2368F">
              <w:rPr>
                <w:sz w:val="20"/>
                <w:szCs w:val="20"/>
              </w:rPr>
              <w:t>N/A</w:t>
            </w:r>
          </w:p>
        </w:tc>
      </w:tr>
      <w:tr w:rsidR="00C329A5" w:rsidRPr="00D2368F" w14:paraId="62FE1C71" w14:textId="77777777" w:rsidTr="00D2368F">
        <w:trPr>
          <w:trHeight w:val="525"/>
          <w:tblHeader/>
        </w:trPr>
        <w:tc>
          <w:tcPr>
            <w:tcW w:w="1152" w:type="pct"/>
            <w:tcMar>
              <w:top w:w="0" w:type="dxa"/>
              <w:left w:w="108" w:type="dxa"/>
              <w:bottom w:w="0" w:type="dxa"/>
              <w:right w:w="108" w:type="dxa"/>
            </w:tcMar>
          </w:tcPr>
          <w:p w14:paraId="2C2FDC5E" w14:textId="77777777" w:rsidR="00C329A5" w:rsidRPr="00D2368F" w:rsidRDefault="00C329A5" w:rsidP="00D2368F">
            <w:pPr>
              <w:spacing w:before="0" w:after="0"/>
              <w:rPr>
                <w:sz w:val="20"/>
                <w:szCs w:val="20"/>
              </w:rPr>
            </w:pPr>
            <w:r w:rsidRPr="00D2368F">
              <w:rPr>
                <w:sz w:val="20"/>
                <w:szCs w:val="20"/>
              </w:rPr>
              <w:t>Phillips et al (2007)</w:t>
            </w:r>
          </w:p>
        </w:tc>
        <w:tc>
          <w:tcPr>
            <w:tcW w:w="1000" w:type="pct"/>
            <w:tcMar>
              <w:top w:w="0" w:type="dxa"/>
              <w:left w:w="108" w:type="dxa"/>
              <w:bottom w:w="0" w:type="dxa"/>
              <w:right w:w="108" w:type="dxa"/>
            </w:tcMar>
          </w:tcPr>
          <w:p w14:paraId="4325D34C" w14:textId="77777777" w:rsidR="00C329A5" w:rsidRPr="00D2368F" w:rsidRDefault="00C329A5" w:rsidP="00D2368F">
            <w:pPr>
              <w:spacing w:before="0" w:after="0"/>
              <w:rPr>
                <w:sz w:val="20"/>
                <w:szCs w:val="20"/>
              </w:rPr>
            </w:pPr>
            <w:r w:rsidRPr="00D2368F">
              <w:rPr>
                <w:sz w:val="20"/>
                <w:szCs w:val="20"/>
              </w:rPr>
              <w:t>Transition to psychosis from UHR</w:t>
            </w:r>
          </w:p>
        </w:tc>
        <w:tc>
          <w:tcPr>
            <w:tcW w:w="1196" w:type="pct"/>
            <w:shd w:val="clear" w:color="auto" w:fill="FFFFFF"/>
            <w:tcMar>
              <w:top w:w="0" w:type="dxa"/>
              <w:left w:w="108" w:type="dxa"/>
              <w:bottom w:w="0" w:type="dxa"/>
              <w:right w:w="108" w:type="dxa"/>
            </w:tcMar>
          </w:tcPr>
          <w:p w14:paraId="1D27D996" w14:textId="77777777" w:rsidR="00C329A5" w:rsidRPr="00D2368F" w:rsidRDefault="00C329A5" w:rsidP="00D2368F">
            <w:pPr>
              <w:spacing w:before="0" w:after="0"/>
              <w:rPr>
                <w:sz w:val="20"/>
                <w:szCs w:val="20"/>
              </w:rPr>
            </w:pPr>
            <w:r w:rsidRPr="00D2368F">
              <w:rPr>
                <w:sz w:val="20"/>
                <w:szCs w:val="20"/>
              </w:rPr>
              <w:t>27.9% developed frank psychotic symptoms within 12 months, and a further 13.9% developed psychosis within 4 years</w:t>
            </w:r>
          </w:p>
        </w:tc>
        <w:tc>
          <w:tcPr>
            <w:tcW w:w="1037" w:type="pct"/>
            <w:shd w:val="clear" w:color="auto" w:fill="FFFFFF"/>
          </w:tcPr>
          <w:p w14:paraId="1CD31434" w14:textId="77777777" w:rsidR="00C329A5" w:rsidRPr="00D2368F" w:rsidRDefault="00C329A5" w:rsidP="00D2368F">
            <w:pPr>
              <w:spacing w:before="0" w:after="0"/>
              <w:rPr>
                <w:sz w:val="20"/>
                <w:szCs w:val="20"/>
              </w:rPr>
            </w:pPr>
            <w:r w:rsidRPr="00D2368F">
              <w:rPr>
                <w:sz w:val="20"/>
                <w:szCs w:val="20"/>
              </w:rPr>
              <w:t xml:space="preserve">27.9% transition rate at 12 months </w:t>
            </w:r>
          </w:p>
        </w:tc>
        <w:tc>
          <w:tcPr>
            <w:tcW w:w="615" w:type="pct"/>
          </w:tcPr>
          <w:p w14:paraId="68BAD805" w14:textId="77777777" w:rsidR="00C329A5" w:rsidRPr="00D2368F" w:rsidRDefault="00C329A5" w:rsidP="00D2368F">
            <w:pPr>
              <w:spacing w:before="0" w:after="0"/>
              <w:rPr>
                <w:sz w:val="20"/>
                <w:szCs w:val="20"/>
              </w:rPr>
            </w:pPr>
            <w:r w:rsidRPr="00D2368F">
              <w:rPr>
                <w:sz w:val="20"/>
                <w:szCs w:val="20"/>
              </w:rPr>
              <w:t>N/A</w:t>
            </w:r>
          </w:p>
        </w:tc>
      </w:tr>
      <w:tr w:rsidR="00C329A5" w:rsidRPr="00D2368F" w14:paraId="0CEF57E6" w14:textId="77777777" w:rsidTr="00D2368F">
        <w:trPr>
          <w:trHeight w:val="525"/>
          <w:tblHeader/>
        </w:trPr>
        <w:tc>
          <w:tcPr>
            <w:tcW w:w="1152" w:type="pct"/>
            <w:tcMar>
              <w:top w:w="0" w:type="dxa"/>
              <w:left w:w="108" w:type="dxa"/>
              <w:bottom w:w="0" w:type="dxa"/>
              <w:right w:w="108" w:type="dxa"/>
            </w:tcMar>
          </w:tcPr>
          <w:p w14:paraId="49961914" w14:textId="77777777" w:rsidR="00C329A5" w:rsidRPr="00D2368F" w:rsidRDefault="00C329A5" w:rsidP="00D2368F">
            <w:pPr>
              <w:spacing w:before="0" w:after="0"/>
              <w:rPr>
                <w:sz w:val="20"/>
                <w:szCs w:val="20"/>
              </w:rPr>
            </w:pPr>
            <w:r w:rsidRPr="00D2368F">
              <w:rPr>
                <w:sz w:val="20"/>
                <w:szCs w:val="20"/>
              </w:rPr>
              <w:t>Yung et al (2018)</w:t>
            </w:r>
          </w:p>
        </w:tc>
        <w:tc>
          <w:tcPr>
            <w:tcW w:w="1000" w:type="pct"/>
            <w:tcMar>
              <w:top w:w="0" w:type="dxa"/>
              <w:left w:w="108" w:type="dxa"/>
              <w:bottom w:w="0" w:type="dxa"/>
              <w:right w:w="108" w:type="dxa"/>
            </w:tcMar>
          </w:tcPr>
          <w:p w14:paraId="1E4D020A" w14:textId="77777777" w:rsidR="00C329A5" w:rsidRPr="00D2368F" w:rsidRDefault="00C329A5" w:rsidP="00D2368F">
            <w:pPr>
              <w:spacing w:before="0" w:after="0"/>
              <w:rPr>
                <w:sz w:val="20"/>
                <w:szCs w:val="20"/>
              </w:rPr>
            </w:pPr>
            <w:r w:rsidRPr="00D2368F">
              <w:rPr>
                <w:sz w:val="20"/>
                <w:szCs w:val="20"/>
              </w:rPr>
              <w:t>Transition to psychosis from UHR</w:t>
            </w:r>
          </w:p>
        </w:tc>
        <w:tc>
          <w:tcPr>
            <w:tcW w:w="1196" w:type="pct"/>
            <w:shd w:val="clear" w:color="auto" w:fill="FFFFFF"/>
            <w:tcMar>
              <w:top w:w="0" w:type="dxa"/>
              <w:left w:w="108" w:type="dxa"/>
              <w:bottom w:w="0" w:type="dxa"/>
              <w:right w:w="108" w:type="dxa"/>
            </w:tcMar>
          </w:tcPr>
          <w:p w14:paraId="0B53F115" w14:textId="77777777" w:rsidR="00C329A5" w:rsidRPr="00D2368F" w:rsidRDefault="00C329A5" w:rsidP="00D2368F">
            <w:pPr>
              <w:spacing w:before="0" w:after="0"/>
              <w:rPr>
                <w:sz w:val="20"/>
                <w:szCs w:val="20"/>
              </w:rPr>
            </w:pPr>
            <w:r w:rsidRPr="00D2368F">
              <w:rPr>
                <w:sz w:val="20"/>
                <w:szCs w:val="20"/>
              </w:rPr>
              <w:t>16% developed frank psychotic symptoms within 2 years</w:t>
            </w:r>
          </w:p>
        </w:tc>
        <w:tc>
          <w:tcPr>
            <w:tcW w:w="1037" w:type="pct"/>
            <w:shd w:val="clear" w:color="auto" w:fill="FFFFFF"/>
          </w:tcPr>
          <w:p w14:paraId="2E5475FE" w14:textId="77777777" w:rsidR="00C329A5" w:rsidRPr="00D2368F" w:rsidRDefault="00C329A5" w:rsidP="00D2368F">
            <w:pPr>
              <w:spacing w:before="0" w:after="0"/>
              <w:rPr>
                <w:sz w:val="20"/>
                <w:szCs w:val="20"/>
              </w:rPr>
            </w:pPr>
            <w:r w:rsidRPr="00D2368F">
              <w:rPr>
                <w:sz w:val="20"/>
                <w:szCs w:val="20"/>
              </w:rPr>
              <w:t>16% transition rate at 2 years</w:t>
            </w:r>
          </w:p>
        </w:tc>
        <w:tc>
          <w:tcPr>
            <w:tcW w:w="615" w:type="pct"/>
          </w:tcPr>
          <w:p w14:paraId="793F500F" w14:textId="77777777" w:rsidR="00C329A5" w:rsidRPr="00D2368F" w:rsidRDefault="00C329A5" w:rsidP="00D2368F">
            <w:pPr>
              <w:spacing w:before="0" w:after="0"/>
              <w:rPr>
                <w:sz w:val="20"/>
                <w:szCs w:val="20"/>
              </w:rPr>
            </w:pPr>
            <w:r w:rsidRPr="00D2368F">
              <w:rPr>
                <w:sz w:val="20"/>
                <w:szCs w:val="20"/>
              </w:rPr>
              <w:t>N/A</w:t>
            </w:r>
          </w:p>
        </w:tc>
      </w:tr>
      <w:tr w:rsidR="00C329A5" w:rsidRPr="00D2368F" w14:paraId="00FD5374" w14:textId="77777777" w:rsidTr="00D2368F">
        <w:trPr>
          <w:trHeight w:val="525"/>
          <w:tblHeader/>
        </w:trPr>
        <w:tc>
          <w:tcPr>
            <w:tcW w:w="1152" w:type="pct"/>
            <w:tcMar>
              <w:top w:w="0" w:type="dxa"/>
              <w:left w:w="108" w:type="dxa"/>
              <w:bottom w:w="0" w:type="dxa"/>
              <w:right w:w="108" w:type="dxa"/>
            </w:tcMar>
          </w:tcPr>
          <w:p w14:paraId="550BBD30" w14:textId="77777777" w:rsidR="00C329A5" w:rsidRPr="00D2368F" w:rsidRDefault="00C329A5" w:rsidP="00D2368F">
            <w:pPr>
              <w:spacing w:before="0" w:after="0"/>
              <w:rPr>
                <w:sz w:val="20"/>
                <w:szCs w:val="20"/>
              </w:rPr>
            </w:pPr>
            <w:r w:rsidRPr="00D2368F">
              <w:rPr>
                <w:sz w:val="20"/>
                <w:szCs w:val="20"/>
              </w:rPr>
              <w:t>Nelson et al (2013)</w:t>
            </w:r>
          </w:p>
        </w:tc>
        <w:tc>
          <w:tcPr>
            <w:tcW w:w="1000" w:type="pct"/>
            <w:tcMar>
              <w:top w:w="0" w:type="dxa"/>
              <w:left w:w="108" w:type="dxa"/>
              <w:bottom w:w="0" w:type="dxa"/>
              <w:right w:w="108" w:type="dxa"/>
            </w:tcMar>
          </w:tcPr>
          <w:p w14:paraId="3E65C1D7" w14:textId="77777777" w:rsidR="00C329A5" w:rsidRPr="00D2368F" w:rsidRDefault="00C329A5" w:rsidP="00D2368F">
            <w:pPr>
              <w:spacing w:before="0" w:after="0"/>
              <w:rPr>
                <w:sz w:val="20"/>
                <w:szCs w:val="20"/>
              </w:rPr>
            </w:pPr>
            <w:r w:rsidRPr="00D2368F">
              <w:rPr>
                <w:sz w:val="20"/>
                <w:szCs w:val="20"/>
              </w:rPr>
              <w:t>Transition to psychosis from UHR</w:t>
            </w:r>
          </w:p>
        </w:tc>
        <w:tc>
          <w:tcPr>
            <w:tcW w:w="1196" w:type="pct"/>
            <w:shd w:val="clear" w:color="auto" w:fill="FFFFFF"/>
            <w:tcMar>
              <w:top w:w="0" w:type="dxa"/>
              <w:left w:w="108" w:type="dxa"/>
              <w:bottom w:w="0" w:type="dxa"/>
              <w:right w:w="108" w:type="dxa"/>
            </w:tcMar>
          </w:tcPr>
          <w:p w14:paraId="60CA220E" w14:textId="77777777" w:rsidR="00C329A5" w:rsidRPr="00D2368F" w:rsidRDefault="00C329A5" w:rsidP="00D2368F">
            <w:pPr>
              <w:spacing w:before="0" w:after="0"/>
              <w:rPr>
                <w:sz w:val="20"/>
                <w:szCs w:val="20"/>
              </w:rPr>
            </w:pPr>
            <w:r w:rsidRPr="00D2368F">
              <w:rPr>
                <w:sz w:val="20"/>
                <w:szCs w:val="20"/>
              </w:rPr>
              <w:t>34.9% developed frank psychotic symptoms over the evaluation period</w:t>
            </w:r>
          </w:p>
        </w:tc>
        <w:tc>
          <w:tcPr>
            <w:tcW w:w="1037" w:type="pct"/>
            <w:shd w:val="clear" w:color="auto" w:fill="FFFFFF"/>
          </w:tcPr>
          <w:p w14:paraId="458961D4" w14:textId="77777777" w:rsidR="00C329A5" w:rsidRPr="00D2368F" w:rsidRDefault="00C329A5" w:rsidP="00D2368F">
            <w:pPr>
              <w:spacing w:before="0" w:after="0"/>
              <w:rPr>
                <w:sz w:val="20"/>
                <w:szCs w:val="20"/>
              </w:rPr>
            </w:pPr>
            <w:r w:rsidRPr="00D2368F">
              <w:rPr>
                <w:sz w:val="20"/>
                <w:szCs w:val="20"/>
              </w:rPr>
              <w:t>34.9% transition rate overall; estimated 16.5% at 12 months</w:t>
            </w:r>
          </w:p>
        </w:tc>
        <w:tc>
          <w:tcPr>
            <w:tcW w:w="615" w:type="pct"/>
          </w:tcPr>
          <w:p w14:paraId="427AEDB0" w14:textId="77777777" w:rsidR="00C329A5" w:rsidRPr="00D2368F" w:rsidRDefault="00C329A5" w:rsidP="00D2368F">
            <w:pPr>
              <w:spacing w:before="0" w:after="0"/>
              <w:rPr>
                <w:sz w:val="20"/>
                <w:szCs w:val="20"/>
              </w:rPr>
            </w:pPr>
            <w:r w:rsidRPr="00D2368F">
              <w:rPr>
                <w:sz w:val="20"/>
                <w:szCs w:val="20"/>
              </w:rPr>
              <w:t>N/A</w:t>
            </w:r>
          </w:p>
        </w:tc>
      </w:tr>
    </w:tbl>
    <w:p w14:paraId="11774CCE" w14:textId="77777777" w:rsidR="00C329A5" w:rsidRPr="002A2263" w:rsidRDefault="00C329A5" w:rsidP="003A58CC">
      <w:pPr>
        <w:pStyle w:val="EYAppendixHeading4"/>
      </w:pPr>
      <w:r w:rsidRPr="002A2263">
        <w:t>Cost-effectiveness</w:t>
      </w:r>
    </w:p>
    <w:p w14:paraId="28CA2F24" w14:textId="77777777" w:rsidR="00C329A5" w:rsidRPr="002A2263" w:rsidRDefault="00C329A5" w:rsidP="003A58CC">
      <w:pPr>
        <w:pStyle w:val="BodyText"/>
      </w:pPr>
      <w:r w:rsidRPr="002A2263">
        <w:t xml:space="preserve">Cost-effectiveness measures attempt to quantify the benefits of early intervention programs in economic terms. A measure of cost-effectiveness allows policymakers to compare the efficacy of projects between health and other sectors. Cost-effectiveness is evaluated in this Evaluation in the </w:t>
      </w:r>
    </w:p>
    <w:p w14:paraId="6F7F2ED0" w14:textId="77777777" w:rsidR="00C329A5" w:rsidRPr="002A2263" w:rsidRDefault="00C329A5" w:rsidP="003A58CC">
      <w:pPr>
        <w:pStyle w:val="BodyText"/>
      </w:pPr>
      <w:r w:rsidRPr="002A2263">
        <w:t xml:space="preserve">There are three main output variables in the studies evaluated: </w:t>
      </w:r>
    </w:p>
    <w:p w14:paraId="7D33C2A1" w14:textId="77777777" w:rsidR="00C329A5" w:rsidRPr="002A2263" w:rsidRDefault="00C329A5" w:rsidP="0011676E">
      <w:pPr>
        <w:pStyle w:val="BodyText"/>
        <w:numPr>
          <w:ilvl w:val="0"/>
          <w:numId w:val="24"/>
        </w:numPr>
      </w:pPr>
      <w:proofErr w:type="spellStart"/>
      <w:r w:rsidRPr="002A2263">
        <w:t>Hospitalisation</w:t>
      </w:r>
      <w:proofErr w:type="spellEnd"/>
      <w:r w:rsidRPr="002A2263">
        <w:t xml:space="preserve"> cost-offsets</w:t>
      </w:r>
    </w:p>
    <w:p w14:paraId="45BE93A6" w14:textId="77777777" w:rsidR="00C329A5" w:rsidRPr="002A2263" w:rsidRDefault="00C329A5" w:rsidP="0011676E">
      <w:pPr>
        <w:pStyle w:val="BodyText"/>
        <w:numPr>
          <w:ilvl w:val="0"/>
          <w:numId w:val="24"/>
        </w:numPr>
      </w:pPr>
      <w:r w:rsidRPr="002A2263">
        <w:t xml:space="preserve">Total care costs (including all treatment types) </w:t>
      </w:r>
    </w:p>
    <w:p w14:paraId="3B331634" w14:textId="77777777" w:rsidR="00C329A5" w:rsidRPr="002A2263" w:rsidRDefault="00C329A5" w:rsidP="0011676E">
      <w:pPr>
        <w:pStyle w:val="BodyText"/>
        <w:numPr>
          <w:ilvl w:val="0"/>
          <w:numId w:val="24"/>
        </w:numPr>
      </w:pPr>
      <w:r w:rsidRPr="002A2263">
        <w:t xml:space="preserve">A comparison of care costs and care outcomes (cost-utility). </w:t>
      </w:r>
    </w:p>
    <w:p w14:paraId="31E7ACFF" w14:textId="77777777" w:rsidR="00C329A5" w:rsidRPr="002A2263" w:rsidRDefault="00C329A5" w:rsidP="00DD4CEE">
      <w:pPr>
        <w:pStyle w:val="EYAppendixHeading4"/>
      </w:pPr>
      <w:r w:rsidRPr="002A2263">
        <w:t>Key findings from most comparable studies</w:t>
      </w:r>
    </w:p>
    <w:p w14:paraId="1FE47FE4" w14:textId="030B1577" w:rsidR="00C329A5" w:rsidRPr="002A2263" w:rsidRDefault="00C329A5" w:rsidP="003A58CC">
      <w:pPr>
        <w:pStyle w:val="BodyText"/>
      </w:pPr>
      <w:r w:rsidRPr="002A2263">
        <w:t xml:space="preserve">The most comparable study, </w:t>
      </w:r>
      <w:proofErr w:type="spellStart"/>
      <w:r w:rsidRPr="002A2263">
        <w:t>Mihalopoulos</w:t>
      </w:r>
      <w:proofErr w:type="spellEnd"/>
      <w:r w:rsidRPr="002A2263">
        <w:rPr>
          <w:vertAlign w:val="superscript"/>
        </w:rPr>
        <w:footnoteReference w:id="26"/>
      </w:r>
      <w:r w:rsidRPr="002A2263">
        <w:rPr>
          <w:vertAlign w:val="superscript"/>
        </w:rPr>
        <w:t xml:space="preserve"> </w:t>
      </w:r>
      <w:r w:rsidRPr="002A2263">
        <w:t xml:space="preserve">(2009), found that direct mental health treatment costs per patient were lower (AUD$3445 per annum) to treat compared with to the control group (AUD$9503). The conclusion was that specialized </w:t>
      </w:r>
      <w:r w:rsidR="00842BFC">
        <w:t>Early Psychosis</w:t>
      </w:r>
      <w:r w:rsidRPr="002A2263">
        <w:t xml:space="preserve"> programs can deliver a higher recovery rate at one-third the cost of standard public mental health services. Direct public mental health service costs incurred subsequent to the first year of treatment and symptomatic and functional outcomes of 32 participants initially treated for up to 2 years at EPPIC were compared with a matched cohort of 33 participants initially treated by generic mental health services.</w:t>
      </w:r>
    </w:p>
    <w:p w14:paraId="1C0B0BB9" w14:textId="77777777" w:rsidR="00C329A5" w:rsidRPr="002A2263" w:rsidRDefault="00C329A5" w:rsidP="00DD4CEE">
      <w:pPr>
        <w:pStyle w:val="EYAppendixHeading4"/>
      </w:pPr>
      <w:r w:rsidRPr="002A2263">
        <w:t>Key findings from other studies</w:t>
      </w:r>
    </w:p>
    <w:p w14:paraId="6ECD6D07" w14:textId="77777777" w:rsidR="00C329A5" w:rsidRPr="002A2263" w:rsidRDefault="00C329A5" w:rsidP="003A58CC">
      <w:pPr>
        <w:pStyle w:val="BodyText"/>
      </w:pPr>
      <w:r w:rsidRPr="002A2263">
        <w:t xml:space="preserve">Most studies found a positive significant effect of early intervention on cost-effectiveness. </w:t>
      </w:r>
    </w:p>
    <w:p w14:paraId="59DCA7EB" w14:textId="77777777" w:rsidR="00C329A5" w:rsidRPr="002A2263" w:rsidRDefault="00C329A5" w:rsidP="003A58CC">
      <w:pPr>
        <w:pStyle w:val="BodyText"/>
      </w:pPr>
      <w:r w:rsidRPr="002A2263">
        <w:lastRenderedPageBreak/>
        <w:t>The study aimed to investigate whether the introduction of an early intervention in psychosis service resulted in any change to the number and duration of hospital admissions in people with ﬁrst-episode psychosis in the ﬁrst year.</w:t>
      </w:r>
    </w:p>
    <w:p w14:paraId="0122BE50" w14:textId="77777777" w:rsidR="00C329A5" w:rsidRPr="002A2263" w:rsidRDefault="00C329A5" w:rsidP="003A58CC">
      <w:pPr>
        <w:pStyle w:val="BodyText"/>
      </w:pPr>
      <w:r w:rsidRPr="002A2263">
        <w:t>A study by Behan in 2015</w:t>
      </w:r>
      <w:r w:rsidRPr="002A2263">
        <w:rPr>
          <w:vertAlign w:val="superscript"/>
        </w:rPr>
        <w:footnoteReference w:id="27"/>
      </w:r>
      <w:r w:rsidRPr="002A2263">
        <w:rPr>
          <w:vertAlign w:val="superscript"/>
        </w:rPr>
        <w:t xml:space="preserve"> </w:t>
      </w:r>
      <w:r w:rsidRPr="002A2263">
        <w:t xml:space="preserve">highlights the need for economic evaluation of all new mental health </w:t>
      </w:r>
      <w:proofErr w:type="spellStart"/>
      <w:r w:rsidRPr="002A2263">
        <w:t>programme</w:t>
      </w:r>
      <w:proofErr w:type="spellEnd"/>
      <w:r w:rsidRPr="002A2263">
        <w:t xml:space="preserve"> initiatives as it is a priority area for the National Clinical </w:t>
      </w:r>
      <w:proofErr w:type="spellStart"/>
      <w:r w:rsidRPr="002A2263">
        <w:t>Programme</w:t>
      </w:r>
      <w:proofErr w:type="spellEnd"/>
      <w:r w:rsidRPr="002A2263">
        <w:t xml:space="preserve"> Plan for mental health services and the national health budget has been reduced. The average cost per admission was €19,365 in the historical cohort and €16, 622 in the EI cohort applying 2011 prices.</w:t>
      </w:r>
    </w:p>
    <w:p w14:paraId="2CEBB1AB" w14:textId="55ADF32A" w:rsidR="00C329A5" w:rsidRPr="002A2263" w:rsidRDefault="00C329A5" w:rsidP="003A58CC">
      <w:pPr>
        <w:pStyle w:val="BodyText"/>
      </w:pPr>
      <w:r w:rsidRPr="002A2263">
        <w:t>The OPUS study (2013</w:t>
      </w:r>
      <w:r w:rsidRPr="002A2263">
        <w:rPr>
          <w:rStyle w:val="FootnoteReference"/>
          <w:rFonts w:asciiTheme="minorHAnsi" w:hAnsiTheme="minorHAnsi"/>
          <w:sz w:val="22"/>
          <w:szCs w:val="22"/>
        </w:rPr>
        <w:t>23</w:t>
      </w:r>
      <w:r w:rsidRPr="002A2263">
        <w:t>) cost-effectiveness modelling showed that the early intervention treatment was less costly and more effective in 70</w:t>
      </w:r>
      <w:r w:rsidR="00842BFC">
        <w:t xml:space="preserve"> percent</w:t>
      </w:r>
      <w:r w:rsidRPr="002A2263">
        <w:t xml:space="preserve"> of the modelling scenarios. Projected costs over 5 years were not significantly different from that of standard treatment, however functioning outcomes were significantly better under the early intervention program. Hence, the incremental cost-effectiveness analysis showed that there was a high probability of the early intervention treatment being cost-effective when clinical outcomes were considered.</w:t>
      </w:r>
    </w:p>
    <w:p w14:paraId="03BFE9D6" w14:textId="4D209D09" w:rsidR="00C329A5" w:rsidRDefault="00C329A5" w:rsidP="0021697D">
      <w:pPr>
        <w:pStyle w:val="BodyText"/>
      </w:pPr>
      <w:r w:rsidRPr="002A2263">
        <w:t>A meta-analysis was conducted by Amos</w:t>
      </w:r>
      <w:r w:rsidRPr="002A2263">
        <w:rPr>
          <w:rStyle w:val="FootnoteReference"/>
          <w:rFonts w:asciiTheme="minorHAnsi" w:hAnsiTheme="minorHAnsi"/>
          <w:sz w:val="22"/>
          <w:szCs w:val="22"/>
        </w:rPr>
        <w:footnoteReference w:id="28"/>
      </w:r>
      <w:r w:rsidRPr="002A2263">
        <w:t xml:space="preserve"> in 2012. Nine of the eleven studies included suggested there was some positive difference in cost-effectiveness between early-intervention and TAU groups. One small case-control study concluded annual early-intervention costs were one-third of treatment-as-usual costs. No studies appropriately valued outpatient costs or addressed the feasibility of realizing reduced </w:t>
      </w:r>
      <w:proofErr w:type="spellStart"/>
      <w:r w:rsidRPr="002A2263">
        <w:t>hospitalisation</w:t>
      </w:r>
      <w:proofErr w:type="spellEnd"/>
      <w:r w:rsidRPr="002A2263">
        <w:t xml:space="preserve"> in reduced costs. </w:t>
      </w:r>
    </w:p>
    <w:p w14:paraId="77353390" w14:textId="419ADD15" w:rsidR="0021697D" w:rsidRPr="0016786C" w:rsidRDefault="0021697D" w:rsidP="0021697D">
      <w:pPr>
        <w:pStyle w:val="Caption"/>
      </w:pPr>
      <w:r w:rsidRPr="0021697D">
        <w:t>Table 16: Outcomes from studies identified examining Cost Effectiveness</w:t>
      </w:r>
    </w:p>
    <w:tbl>
      <w:tblPr>
        <w:tblW w:w="949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Description w:val="Table 16 listing outcomes from studies identified examining Cost-effectiveness."/>
      </w:tblPr>
      <w:tblGrid>
        <w:gridCol w:w="1445"/>
        <w:gridCol w:w="2233"/>
        <w:gridCol w:w="2554"/>
        <w:gridCol w:w="2552"/>
        <w:gridCol w:w="709"/>
      </w:tblGrid>
      <w:tr w:rsidR="00C329A5" w:rsidRPr="00937FF9" w14:paraId="1A148432" w14:textId="77777777" w:rsidTr="0038487B">
        <w:trPr>
          <w:trHeight w:val="350"/>
          <w:tblHeader/>
        </w:trPr>
        <w:tc>
          <w:tcPr>
            <w:tcW w:w="1445" w:type="dxa"/>
            <w:shd w:val="clear" w:color="auto" w:fill="595959" w:themeFill="text1" w:themeFillTint="A6"/>
            <w:tcMar>
              <w:top w:w="0" w:type="dxa"/>
              <w:left w:w="108" w:type="dxa"/>
              <w:bottom w:w="0" w:type="dxa"/>
              <w:right w:w="108" w:type="dxa"/>
            </w:tcMar>
            <w:hideMark/>
          </w:tcPr>
          <w:p w14:paraId="747A7B39" w14:textId="77777777" w:rsidR="00C329A5" w:rsidRPr="00937FF9" w:rsidRDefault="00C329A5" w:rsidP="008B192B">
            <w:pPr>
              <w:pStyle w:val="EYTableHeadingWhite"/>
              <w:rPr>
                <w:b/>
                <w:bCs w:val="0"/>
                <w:sz w:val="20"/>
                <w:szCs w:val="20"/>
              </w:rPr>
            </w:pPr>
            <w:r w:rsidRPr="00937FF9">
              <w:rPr>
                <w:b/>
                <w:bCs w:val="0"/>
                <w:sz w:val="20"/>
                <w:szCs w:val="20"/>
              </w:rPr>
              <w:t>Title of study</w:t>
            </w:r>
          </w:p>
        </w:tc>
        <w:tc>
          <w:tcPr>
            <w:tcW w:w="2233" w:type="dxa"/>
            <w:shd w:val="clear" w:color="auto" w:fill="595959" w:themeFill="text1" w:themeFillTint="A6"/>
            <w:tcMar>
              <w:top w:w="0" w:type="dxa"/>
              <w:left w:w="108" w:type="dxa"/>
              <w:bottom w:w="0" w:type="dxa"/>
              <w:right w:w="108" w:type="dxa"/>
            </w:tcMar>
            <w:hideMark/>
          </w:tcPr>
          <w:p w14:paraId="19D63AA9" w14:textId="77777777" w:rsidR="00C329A5" w:rsidRPr="00937FF9" w:rsidRDefault="00C329A5" w:rsidP="008B192B">
            <w:pPr>
              <w:pStyle w:val="EYTableHeadingWhite"/>
              <w:rPr>
                <w:b/>
                <w:bCs w:val="0"/>
                <w:sz w:val="20"/>
                <w:szCs w:val="20"/>
              </w:rPr>
            </w:pPr>
            <w:r w:rsidRPr="00937FF9">
              <w:rPr>
                <w:b/>
                <w:bCs w:val="0"/>
                <w:sz w:val="20"/>
                <w:szCs w:val="20"/>
              </w:rPr>
              <w:t>Metric examined</w:t>
            </w:r>
          </w:p>
        </w:tc>
        <w:tc>
          <w:tcPr>
            <w:tcW w:w="2554" w:type="dxa"/>
            <w:shd w:val="clear" w:color="auto" w:fill="595959" w:themeFill="text1" w:themeFillTint="A6"/>
            <w:tcMar>
              <w:top w:w="0" w:type="dxa"/>
              <w:left w:w="108" w:type="dxa"/>
              <w:bottom w:w="0" w:type="dxa"/>
              <w:right w:w="108" w:type="dxa"/>
            </w:tcMar>
            <w:hideMark/>
          </w:tcPr>
          <w:p w14:paraId="4A953019" w14:textId="77777777" w:rsidR="00C329A5" w:rsidRPr="00937FF9" w:rsidRDefault="00C329A5" w:rsidP="008B192B">
            <w:pPr>
              <w:pStyle w:val="EYTableHeadingWhite"/>
              <w:rPr>
                <w:b/>
                <w:bCs w:val="0"/>
                <w:sz w:val="20"/>
                <w:szCs w:val="20"/>
              </w:rPr>
            </w:pPr>
            <w:r w:rsidRPr="00937FF9">
              <w:rPr>
                <w:b/>
                <w:bCs w:val="0"/>
                <w:sz w:val="20"/>
                <w:szCs w:val="20"/>
              </w:rPr>
              <w:t>Key findings</w:t>
            </w:r>
          </w:p>
        </w:tc>
        <w:tc>
          <w:tcPr>
            <w:tcW w:w="2552" w:type="dxa"/>
            <w:shd w:val="clear" w:color="auto" w:fill="595959" w:themeFill="text1" w:themeFillTint="A6"/>
          </w:tcPr>
          <w:p w14:paraId="6AE6F111" w14:textId="549480C4" w:rsidR="00C329A5" w:rsidRPr="00937FF9" w:rsidRDefault="00C329A5" w:rsidP="008B192B">
            <w:pPr>
              <w:pStyle w:val="EYTableHeadingWhite"/>
              <w:rPr>
                <w:b/>
                <w:bCs w:val="0"/>
                <w:sz w:val="20"/>
                <w:szCs w:val="20"/>
              </w:rPr>
            </w:pPr>
            <w:r w:rsidRPr="00937FF9">
              <w:rPr>
                <w:b/>
                <w:bCs w:val="0"/>
                <w:sz w:val="20"/>
                <w:szCs w:val="20"/>
              </w:rPr>
              <w:t>Magnitude of change</w:t>
            </w:r>
          </w:p>
          <w:p w14:paraId="38BB0ED0" w14:textId="77777777" w:rsidR="00C329A5" w:rsidRPr="00937FF9" w:rsidRDefault="00C329A5" w:rsidP="008B192B">
            <w:pPr>
              <w:pStyle w:val="EYTableHeadingWhite"/>
              <w:rPr>
                <w:b/>
                <w:bCs w:val="0"/>
                <w:sz w:val="20"/>
                <w:szCs w:val="20"/>
              </w:rPr>
            </w:pPr>
            <w:r w:rsidRPr="00937FF9">
              <w:rPr>
                <w:b/>
                <w:bCs w:val="0"/>
                <w:sz w:val="20"/>
                <w:szCs w:val="20"/>
              </w:rPr>
              <w:t>(include CI)</w:t>
            </w:r>
          </w:p>
        </w:tc>
        <w:tc>
          <w:tcPr>
            <w:tcW w:w="709" w:type="dxa"/>
            <w:shd w:val="clear" w:color="auto" w:fill="595959" w:themeFill="text1" w:themeFillTint="A6"/>
          </w:tcPr>
          <w:p w14:paraId="7B34224B" w14:textId="77777777" w:rsidR="00C329A5" w:rsidRPr="00937FF9" w:rsidRDefault="00C329A5" w:rsidP="008B192B">
            <w:pPr>
              <w:pStyle w:val="EYTableHeadingWhite"/>
              <w:rPr>
                <w:b/>
                <w:bCs w:val="0"/>
                <w:sz w:val="20"/>
                <w:szCs w:val="20"/>
              </w:rPr>
            </w:pPr>
            <w:r w:rsidRPr="00937FF9">
              <w:rPr>
                <w:b/>
                <w:bCs w:val="0"/>
                <w:sz w:val="20"/>
                <w:szCs w:val="20"/>
              </w:rPr>
              <w:t>P value</w:t>
            </w:r>
          </w:p>
        </w:tc>
      </w:tr>
      <w:tr w:rsidR="00C329A5" w:rsidRPr="00937FF9" w14:paraId="0CF1CF03" w14:textId="77777777" w:rsidTr="00937FF9">
        <w:trPr>
          <w:trHeight w:val="324"/>
        </w:trPr>
        <w:tc>
          <w:tcPr>
            <w:tcW w:w="9493" w:type="dxa"/>
            <w:gridSpan w:val="5"/>
            <w:shd w:val="clear" w:color="auto" w:fill="D0CECE" w:themeFill="background2" w:themeFillShade="E6"/>
            <w:tcMar>
              <w:top w:w="0" w:type="dxa"/>
              <w:left w:w="108" w:type="dxa"/>
              <w:bottom w:w="0" w:type="dxa"/>
              <w:right w:w="108" w:type="dxa"/>
            </w:tcMar>
            <w:vAlign w:val="center"/>
          </w:tcPr>
          <w:p w14:paraId="202029D7" w14:textId="77777777" w:rsidR="00C329A5" w:rsidRPr="00937FF9" w:rsidRDefault="00C329A5" w:rsidP="003A58CC">
            <w:pPr>
              <w:pStyle w:val="EYTableText"/>
              <w:rPr>
                <w:b/>
                <w:bCs/>
                <w:sz w:val="20"/>
                <w:szCs w:val="20"/>
              </w:rPr>
            </w:pPr>
            <w:proofErr w:type="spellStart"/>
            <w:r w:rsidRPr="00937FF9">
              <w:rPr>
                <w:b/>
                <w:bCs/>
                <w:sz w:val="20"/>
                <w:szCs w:val="20"/>
              </w:rPr>
              <w:t>Hospitalisation</w:t>
            </w:r>
            <w:proofErr w:type="spellEnd"/>
            <w:r w:rsidRPr="00937FF9">
              <w:rPr>
                <w:b/>
                <w:bCs/>
                <w:sz w:val="20"/>
                <w:szCs w:val="20"/>
              </w:rPr>
              <w:t xml:space="preserve"> cost-offsets</w:t>
            </w:r>
          </w:p>
        </w:tc>
      </w:tr>
      <w:tr w:rsidR="00C329A5" w:rsidRPr="00937FF9" w14:paraId="46CC11AD" w14:textId="77777777" w:rsidTr="0038487B">
        <w:trPr>
          <w:trHeight w:val="324"/>
        </w:trPr>
        <w:tc>
          <w:tcPr>
            <w:tcW w:w="1445" w:type="dxa"/>
            <w:tcMar>
              <w:top w:w="0" w:type="dxa"/>
              <w:left w:w="108" w:type="dxa"/>
              <w:bottom w:w="0" w:type="dxa"/>
              <w:right w:w="108" w:type="dxa"/>
            </w:tcMar>
          </w:tcPr>
          <w:p w14:paraId="339F5885" w14:textId="77777777" w:rsidR="00C329A5" w:rsidRPr="00937FF9" w:rsidRDefault="00C329A5" w:rsidP="003A58CC">
            <w:pPr>
              <w:pStyle w:val="EYTableText"/>
              <w:rPr>
                <w:b/>
                <w:bCs/>
                <w:sz w:val="20"/>
                <w:szCs w:val="20"/>
              </w:rPr>
            </w:pPr>
            <w:proofErr w:type="spellStart"/>
            <w:r w:rsidRPr="00937FF9">
              <w:rPr>
                <w:sz w:val="20"/>
                <w:szCs w:val="20"/>
              </w:rPr>
              <w:t>Mihalopoulos</w:t>
            </w:r>
            <w:proofErr w:type="spellEnd"/>
            <w:r w:rsidRPr="00937FF9">
              <w:rPr>
                <w:sz w:val="20"/>
                <w:szCs w:val="20"/>
              </w:rPr>
              <w:t xml:space="preserve"> (2009)</w:t>
            </w:r>
          </w:p>
        </w:tc>
        <w:tc>
          <w:tcPr>
            <w:tcW w:w="2233" w:type="dxa"/>
            <w:tcMar>
              <w:top w:w="0" w:type="dxa"/>
              <w:left w:w="108" w:type="dxa"/>
              <w:bottom w:w="0" w:type="dxa"/>
              <w:right w:w="108" w:type="dxa"/>
            </w:tcMar>
          </w:tcPr>
          <w:p w14:paraId="0313A32A" w14:textId="77777777" w:rsidR="00C329A5" w:rsidRPr="00937FF9" w:rsidRDefault="00C329A5" w:rsidP="003A58CC">
            <w:pPr>
              <w:pStyle w:val="EYTableText"/>
              <w:rPr>
                <w:sz w:val="20"/>
                <w:szCs w:val="20"/>
              </w:rPr>
            </w:pPr>
            <w:r w:rsidRPr="00937FF9">
              <w:rPr>
                <w:sz w:val="20"/>
                <w:szCs w:val="20"/>
              </w:rPr>
              <w:t>Direct public mental health service costs incurred</w:t>
            </w:r>
          </w:p>
        </w:tc>
        <w:tc>
          <w:tcPr>
            <w:tcW w:w="2554" w:type="dxa"/>
            <w:shd w:val="clear" w:color="auto" w:fill="FFFFFF" w:themeFill="background1"/>
            <w:tcMar>
              <w:top w:w="0" w:type="dxa"/>
              <w:left w:w="108" w:type="dxa"/>
              <w:bottom w:w="0" w:type="dxa"/>
              <w:right w:w="108" w:type="dxa"/>
            </w:tcMar>
          </w:tcPr>
          <w:p w14:paraId="23672241" w14:textId="77777777" w:rsidR="00C329A5" w:rsidRPr="00937FF9" w:rsidRDefault="00C329A5" w:rsidP="003A58CC">
            <w:pPr>
              <w:pStyle w:val="EYTableText"/>
              <w:rPr>
                <w:sz w:val="20"/>
                <w:szCs w:val="20"/>
              </w:rPr>
            </w:pPr>
            <w:r w:rsidRPr="00937FF9">
              <w:rPr>
                <w:sz w:val="20"/>
                <w:szCs w:val="20"/>
              </w:rPr>
              <w:t>Costs per patient per annum were lower, on average, for the early intervention group.</w:t>
            </w:r>
          </w:p>
        </w:tc>
        <w:tc>
          <w:tcPr>
            <w:tcW w:w="2552" w:type="dxa"/>
            <w:shd w:val="clear" w:color="auto" w:fill="FFFFFF" w:themeFill="background1"/>
          </w:tcPr>
          <w:p w14:paraId="4699E099" w14:textId="77777777" w:rsidR="00C329A5" w:rsidRPr="00937FF9" w:rsidRDefault="00C329A5" w:rsidP="003A58CC">
            <w:pPr>
              <w:pStyle w:val="EYTableText"/>
              <w:rPr>
                <w:sz w:val="20"/>
                <w:szCs w:val="20"/>
              </w:rPr>
            </w:pPr>
            <w:r w:rsidRPr="00937FF9">
              <w:rPr>
                <w:sz w:val="20"/>
                <w:szCs w:val="20"/>
              </w:rPr>
              <w:t>A$3445 per annum</w:t>
            </w:r>
          </w:p>
          <w:p w14:paraId="184A14EB" w14:textId="77777777" w:rsidR="00C329A5" w:rsidRPr="00937FF9" w:rsidRDefault="00C329A5" w:rsidP="003A58CC">
            <w:pPr>
              <w:pStyle w:val="EYTableText"/>
              <w:rPr>
                <w:sz w:val="20"/>
                <w:szCs w:val="20"/>
              </w:rPr>
            </w:pPr>
            <w:r w:rsidRPr="00937FF9">
              <w:rPr>
                <w:sz w:val="20"/>
                <w:szCs w:val="20"/>
              </w:rPr>
              <w:t>to treat compared with controls, who each costs A$9503 per annum.</w:t>
            </w:r>
          </w:p>
        </w:tc>
        <w:tc>
          <w:tcPr>
            <w:tcW w:w="709" w:type="dxa"/>
          </w:tcPr>
          <w:p w14:paraId="6D112BD9" w14:textId="77777777" w:rsidR="00C329A5" w:rsidRPr="00937FF9" w:rsidRDefault="00C329A5" w:rsidP="003A58CC">
            <w:pPr>
              <w:pStyle w:val="EYTableText"/>
              <w:rPr>
                <w:sz w:val="20"/>
                <w:szCs w:val="20"/>
              </w:rPr>
            </w:pPr>
            <w:r w:rsidRPr="00937FF9">
              <w:rPr>
                <w:sz w:val="20"/>
                <w:szCs w:val="20"/>
              </w:rPr>
              <w:t>&gt;0.01</w:t>
            </w:r>
          </w:p>
        </w:tc>
      </w:tr>
      <w:tr w:rsidR="00C329A5" w:rsidRPr="00937FF9" w14:paraId="1DA77D19" w14:textId="77777777" w:rsidTr="0038487B">
        <w:trPr>
          <w:trHeight w:val="324"/>
        </w:trPr>
        <w:tc>
          <w:tcPr>
            <w:tcW w:w="1445" w:type="dxa"/>
            <w:tcMar>
              <w:top w:w="0" w:type="dxa"/>
              <w:left w:w="108" w:type="dxa"/>
              <w:bottom w:w="0" w:type="dxa"/>
              <w:right w:w="108" w:type="dxa"/>
            </w:tcMar>
          </w:tcPr>
          <w:p w14:paraId="1DCEFEC7" w14:textId="77777777" w:rsidR="00C329A5" w:rsidRPr="00937FF9" w:rsidRDefault="00C329A5" w:rsidP="003A58CC">
            <w:pPr>
              <w:pStyle w:val="EYTableText"/>
              <w:rPr>
                <w:sz w:val="20"/>
                <w:szCs w:val="20"/>
                <w:highlight w:val="yellow"/>
              </w:rPr>
            </w:pPr>
            <w:r w:rsidRPr="00937FF9">
              <w:rPr>
                <w:sz w:val="20"/>
                <w:szCs w:val="20"/>
              </w:rPr>
              <w:t>Behan (2015)</w:t>
            </w:r>
          </w:p>
        </w:tc>
        <w:tc>
          <w:tcPr>
            <w:tcW w:w="2233" w:type="dxa"/>
            <w:tcMar>
              <w:top w:w="0" w:type="dxa"/>
              <w:left w:w="108" w:type="dxa"/>
              <w:bottom w:w="0" w:type="dxa"/>
              <w:right w:w="108" w:type="dxa"/>
            </w:tcMar>
          </w:tcPr>
          <w:p w14:paraId="2910E579" w14:textId="77777777" w:rsidR="00C329A5" w:rsidRPr="00937FF9" w:rsidRDefault="00C329A5" w:rsidP="003A58CC">
            <w:pPr>
              <w:pStyle w:val="EYTableText"/>
              <w:rPr>
                <w:sz w:val="20"/>
                <w:szCs w:val="20"/>
              </w:rPr>
            </w:pPr>
            <w:r w:rsidRPr="00937FF9">
              <w:rPr>
                <w:sz w:val="20"/>
                <w:szCs w:val="20"/>
              </w:rPr>
              <w:t>Average cost of admission</w:t>
            </w:r>
          </w:p>
        </w:tc>
        <w:tc>
          <w:tcPr>
            <w:tcW w:w="2554" w:type="dxa"/>
            <w:shd w:val="clear" w:color="auto" w:fill="FFFFFF" w:themeFill="background1"/>
            <w:tcMar>
              <w:top w:w="0" w:type="dxa"/>
              <w:left w:w="108" w:type="dxa"/>
              <w:bottom w:w="0" w:type="dxa"/>
              <w:right w:w="108" w:type="dxa"/>
            </w:tcMar>
          </w:tcPr>
          <w:p w14:paraId="084009E2" w14:textId="77777777" w:rsidR="00C329A5" w:rsidRPr="00937FF9" w:rsidRDefault="00C329A5" w:rsidP="003A58CC">
            <w:pPr>
              <w:pStyle w:val="EYTableText"/>
              <w:rPr>
                <w:sz w:val="20"/>
                <w:szCs w:val="20"/>
              </w:rPr>
            </w:pPr>
            <w:r w:rsidRPr="00937FF9">
              <w:rPr>
                <w:sz w:val="20"/>
                <w:szCs w:val="20"/>
              </w:rPr>
              <w:t>The average cost of admission was significantly lower for the early intervention cohort</w:t>
            </w:r>
          </w:p>
        </w:tc>
        <w:tc>
          <w:tcPr>
            <w:tcW w:w="2552" w:type="dxa"/>
            <w:shd w:val="clear" w:color="auto" w:fill="FFFFFF" w:themeFill="background1"/>
          </w:tcPr>
          <w:p w14:paraId="1BC7DC0D" w14:textId="77777777" w:rsidR="00C329A5" w:rsidRPr="00937FF9" w:rsidRDefault="00C329A5" w:rsidP="003A58CC">
            <w:pPr>
              <w:pStyle w:val="EYTableText"/>
              <w:rPr>
                <w:sz w:val="20"/>
                <w:szCs w:val="20"/>
              </w:rPr>
            </w:pPr>
            <w:r w:rsidRPr="00937FF9">
              <w:rPr>
                <w:sz w:val="20"/>
                <w:szCs w:val="20"/>
              </w:rPr>
              <w:t>The average cost of admission declined from 15,821 to 9,398 in the early intervention cohort.</w:t>
            </w:r>
          </w:p>
        </w:tc>
        <w:tc>
          <w:tcPr>
            <w:tcW w:w="709" w:type="dxa"/>
          </w:tcPr>
          <w:p w14:paraId="5D5193FF" w14:textId="77777777" w:rsidR="00C329A5" w:rsidRPr="00937FF9" w:rsidRDefault="00C329A5" w:rsidP="003A58CC">
            <w:pPr>
              <w:pStyle w:val="EYTableText"/>
              <w:rPr>
                <w:sz w:val="20"/>
                <w:szCs w:val="20"/>
              </w:rPr>
            </w:pPr>
            <w:r w:rsidRPr="00937FF9">
              <w:rPr>
                <w:sz w:val="20"/>
                <w:szCs w:val="20"/>
              </w:rPr>
              <w:t>-</w:t>
            </w:r>
          </w:p>
        </w:tc>
      </w:tr>
      <w:tr w:rsidR="00C329A5" w:rsidRPr="00937FF9" w14:paraId="53CD2B10" w14:textId="77777777" w:rsidTr="0038487B">
        <w:trPr>
          <w:trHeight w:val="324"/>
        </w:trPr>
        <w:tc>
          <w:tcPr>
            <w:tcW w:w="1445" w:type="dxa"/>
            <w:tcMar>
              <w:top w:w="0" w:type="dxa"/>
              <w:left w:w="108" w:type="dxa"/>
              <w:bottom w:w="0" w:type="dxa"/>
              <w:right w:w="108" w:type="dxa"/>
            </w:tcMar>
          </w:tcPr>
          <w:p w14:paraId="3D76EB4B" w14:textId="77777777" w:rsidR="00C329A5" w:rsidRPr="00937FF9" w:rsidRDefault="00C329A5" w:rsidP="003A58CC">
            <w:pPr>
              <w:pStyle w:val="EYTableText"/>
              <w:rPr>
                <w:sz w:val="20"/>
                <w:szCs w:val="20"/>
              </w:rPr>
            </w:pPr>
            <w:proofErr w:type="spellStart"/>
            <w:r w:rsidRPr="00937FF9">
              <w:rPr>
                <w:sz w:val="20"/>
                <w:szCs w:val="20"/>
              </w:rPr>
              <w:t>Golberg</w:t>
            </w:r>
            <w:proofErr w:type="spellEnd"/>
            <w:r w:rsidRPr="00937FF9">
              <w:rPr>
                <w:sz w:val="20"/>
                <w:szCs w:val="20"/>
              </w:rPr>
              <w:t xml:space="preserve"> et. al. (2006)</w:t>
            </w:r>
          </w:p>
        </w:tc>
        <w:tc>
          <w:tcPr>
            <w:tcW w:w="2233" w:type="dxa"/>
            <w:tcMar>
              <w:top w:w="0" w:type="dxa"/>
              <w:left w:w="108" w:type="dxa"/>
              <w:bottom w:w="0" w:type="dxa"/>
              <w:right w:w="108" w:type="dxa"/>
            </w:tcMar>
          </w:tcPr>
          <w:p w14:paraId="162D7377" w14:textId="77777777" w:rsidR="00C329A5" w:rsidRPr="00937FF9" w:rsidRDefault="00C329A5" w:rsidP="003A58CC">
            <w:pPr>
              <w:pStyle w:val="EYTableText"/>
              <w:rPr>
                <w:sz w:val="20"/>
                <w:szCs w:val="20"/>
              </w:rPr>
            </w:pPr>
            <w:r w:rsidRPr="00937FF9">
              <w:rPr>
                <w:sz w:val="20"/>
                <w:szCs w:val="20"/>
              </w:rPr>
              <w:t>Inpatient costs</w:t>
            </w:r>
          </w:p>
        </w:tc>
        <w:tc>
          <w:tcPr>
            <w:tcW w:w="2554" w:type="dxa"/>
            <w:shd w:val="clear" w:color="auto" w:fill="FFFFFF" w:themeFill="background1"/>
            <w:tcMar>
              <w:top w:w="0" w:type="dxa"/>
              <w:left w:w="108" w:type="dxa"/>
              <w:bottom w:w="0" w:type="dxa"/>
              <w:right w:w="108" w:type="dxa"/>
            </w:tcMar>
          </w:tcPr>
          <w:p w14:paraId="68B36030" w14:textId="77777777" w:rsidR="00C329A5" w:rsidRPr="00937FF9" w:rsidRDefault="00C329A5" w:rsidP="003A58CC">
            <w:pPr>
              <w:pStyle w:val="EYTableText"/>
              <w:rPr>
                <w:sz w:val="20"/>
                <w:szCs w:val="20"/>
              </w:rPr>
            </w:pPr>
            <w:r w:rsidRPr="00937FF9">
              <w:rPr>
                <w:sz w:val="20"/>
                <w:szCs w:val="20"/>
              </w:rPr>
              <w:t>Reduction in costs per case of regular hospital bed use and emergency visits.</w:t>
            </w:r>
          </w:p>
        </w:tc>
        <w:tc>
          <w:tcPr>
            <w:tcW w:w="2552" w:type="dxa"/>
            <w:shd w:val="clear" w:color="auto" w:fill="FFFFFF" w:themeFill="background1"/>
          </w:tcPr>
          <w:p w14:paraId="447E07F9" w14:textId="77777777" w:rsidR="00C329A5" w:rsidRPr="00937FF9" w:rsidRDefault="00C329A5" w:rsidP="003A58CC">
            <w:pPr>
              <w:pStyle w:val="EYTableText"/>
              <w:rPr>
                <w:sz w:val="20"/>
                <w:szCs w:val="20"/>
              </w:rPr>
            </w:pPr>
            <w:r w:rsidRPr="00937FF9">
              <w:rPr>
                <w:sz w:val="20"/>
                <w:szCs w:val="20"/>
              </w:rPr>
              <w:t>Regular hospital bed use was $1028 for the control group and $792.28 for EI.</w:t>
            </w:r>
          </w:p>
          <w:p w14:paraId="7BB71EBE" w14:textId="6D6CC00A" w:rsidR="00C329A5" w:rsidRPr="00937FF9" w:rsidRDefault="00C329A5" w:rsidP="003A58CC">
            <w:pPr>
              <w:pStyle w:val="EYTableText"/>
              <w:rPr>
                <w:sz w:val="20"/>
                <w:szCs w:val="20"/>
              </w:rPr>
            </w:pPr>
            <w:r w:rsidRPr="00937FF9">
              <w:rPr>
                <w:sz w:val="20"/>
                <w:szCs w:val="20"/>
              </w:rPr>
              <w:t>Cost per emergency visit was $519 for the control group and $353 for the EI cohort</w:t>
            </w:r>
          </w:p>
        </w:tc>
        <w:tc>
          <w:tcPr>
            <w:tcW w:w="709" w:type="dxa"/>
          </w:tcPr>
          <w:p w14:paraId="3B2349A6" w14:textId="77777777" w:rsidR="00C329A5" w:rsidRPr="00937FF9" w:rsidRDefault="00C329A5" w:rsidP="003A58CC">
            <w:pPr>
              <w:pStyle w:val="EYTableText"/>
              <w:rPr>
                <w:sz w:val="20"/>
                <w:szCs w:val="20"/>
              </w:rPr>
            </w:pPr>
            <w:r w:rsidRPr="00937FF9">
              <w:rPr>
                <w:sz w:val="20"/>
                <w:szCs w:val="20"/>
              </w:rPr>
              <w:t>&gt;0.01</w:t>
            </w:r>
            <w:r w:rsidRPr="00937FF9">
              <w:rPr>
                <w:sz w:val="20"/>
                <w:szCs w:val="20"/>
              </w:rPr>
              <w:br/>
              <w:t>&gt;0.01</w:t>
            </w:r>
          </w:p>
        </w:tc>
      </w:tr>
      <w:tr w:rsidR="00C329A5" w:rsidRPr="00937FF9" w14:paraId="0D7D973B" w14:textId="77777777" w:rsidTr="00937FF9">
        <w:trPr>
          <w:trHeight w:val="324"/>
        </w:trPr>
        <w:tc>
          <w:tcPr>
            <w:tcW w:w="9493" w:type="dxa"/>
            <w:gridSpan w:val="5"/>
            <w:shd w:val="clear" w:color="auto" w:fill="D0CECE" w:themeFill="background2" w:themeFillShade="E6"/>
            <w:tcMar>
              <w:top w:w="0" w:type="dxa"/>
              <w:left w:w="108" w:type="dxa"/>
              <w:bottom w:w="0" w:type="dxa"/>
              <w:right w:w="108" w:type="dxa"/>
            </w:tcMar>
            <w:vAlign w:val="center"/>
          </w:tcPr>
          <w:p w14:paraId="00F9E2C7" w14:textId="77777777" w:rsidR="00C329A5" w:rsidRPr="00937FF9" w:rsidRDefault="00C329A5" w:rsidP="003A58CC">
            <w:pPr>
              <w:pStyle w:val="EYTableText"/>
              <w:rPr>
                <w:b/>
                <w:bCs/>
                <w:sz w:val="20"/>
                <w:szCs w:val="20"/>
              </w:rPr>
            </w:pPr>
            <w:r w:rsidRPr="00937FF9">
              <w:rPr>
                <w:b/>
                <w:bCs/>
                <w:sz w:val="20"/>
                <w:szCs w:val="20"/>
              </w:rPr>
              <w:t xml:space="preserve">Total care costs (including all treatment types) </w:t>
            </w:r>
          </w:p>
        </w:tc>
      </w:tr>
      <w:tr w:rsidR="00C329A5" w:rsidRPr="00937FF9" w14:paraId="36744404" w14:textId="77777777" w:rsidTr="0038487B">
        <w:trPr>
          <w:trHeight w:val="324"/>
        </w:trPr>
        <w:tc>
          <w:tcPr>
            <w:tcW w:w="1445" w:type="dxa"/>
            <w:tcMar>
              <w:top w:w="0" w:type="dxa"/>
              <w:left w:w="108" w:type="dxa"/>
              <w:bottom w:w="0" w:type="dxa"/>
              <w:right w:w="108" w:type="dxa"/>
            </w:tcMar>
          </w:tcPr>
          <w:p w14:paraId="261F68FC" w14:textId="77777777" w:rsidR="00C329A5" w:rsidRPr="00937FF9" w:rsidRDefault="00C329A5" w:rsidP="003A58CC">
            <w:pPr>
              <w:pStyle w:val="EYTableText"/>
              <w:rPr>
                <w:sz w:val="20"/>
                <w:szCs w:val="20"/>
              </w:rPr>
            </w:pPr>
            <w:proofErr w:type="spellStart"/>
            <w:r w:rsidRPr="00937FF9">
              <w:rPr>
                <w:sz w:val="20"/>
                <w:szCs w:val="20"/>
              </w:rPr>
              <w:t>Valmaggia</w:t>
            </w:r>
            <w:proofErr w:type="spellEnd"/>
            <w:r w:rsidRPr="00937FF9">
              <w:rPr>
                <w:sz w:val="20"/>
                <w:szCs w:val="20"/>
              </w:rPr>
              <w:t xml:space="preserve"> (2009)</w:t>
            </w:r>
          </w:p>
        </w:tc>
        <w:tc>
          <w:tcPr>
            <w:tcW w:w="2233" w:type="dxa"/>
            <w:tcMar>
              <w:top w:w="0" w:type="dxa"/>
              <w:left w:w="108" w:type="dxa"/>
              <w:bottom w:w="0" w:type="dxa"/>
              <w:right w:w="108" w:type="dxa"/>
            </w:tcMar>
          </w:tcPr>
          <w:p w14:paraId="1E0B5385" w14:textId="77777777" w:rsidR="00C329A5" w:rsidRPr="00937FF9" w:rsidRDefault="00C329A5" w:rsidP="003A58CC">
            <w:pPr>
              <w:pStyle w:val="EYTableText"/>
              <w:rPr>
                <w:sz w:val="20"/>
                <w:szCs w:val="20"/>
              </w:rPr>
            </w:pPr>
            <w:r w:rsidRPr="00937FF9">
              <w:rPr>
                <w:sz w:val="20"/>
                <w:szCs w:val="20"/>
              </w:rPr>
              <w:t xml:space="preserve">Net cost of program considering treatment costs and employment impacts </w:t>
            </w:r>
          </w:p>
        </w:tc>
        <w:tc>
          <w:tcPr>
            <w:tcW w:w="2554" w:type="dxa"/>
            <w:shd w:val="clear" w:color="auto" w:fill="FFFFFF" w:themeFill="background1"/>
            <w:tcMar>
              <w:top w:w="0" w:type="dxa"/>
              <w:left w:w="108" w:type="dxa"/>
              <w:bottom w:w="0" w:type="dxa"/>
              <w:right w:w="108" w:type="dxa"/>
            </w:tcMar>
          </w:tcPr>
          <w:p w14:paraId="338FC77B" w14:textId="77777777" w:rsidR="00C329A5" w:rsidRPr="00937FF9" w:rsidRDefault="00C329A5" w:rsidP="003A58CC">
            <w:pPr>
              <w:pStyle w:val="EYTableText"/>
              <w:rPr>
                <w:sz w:val="20"/>
                <w:szCs w:val="20"/>
              </w:rPr>
            </w:pPr>
            <w:r w:rsidRPr="00937FF9">
              <w:rPr>
                <w:sz w:val="20"/>
                <w:szCs w:val="20"/>
              </w:rPr>
              <w:t>Services that permit early detection of people at high risk of psychosis may be cost saving</w:t>
            </w:r>
          </w:p>
        </w:tc>
        <w:tc>
          <w:tcPr>
            <w:tcW w:w="2552" w:type="dxa"/>
            <w:shd w:val="clear" w:color="auto" w:fill="FFFFFF" w:themeFill="background1"/>
          </w:tcPr>
          <w:p w14:paraId="2DE497AF" w14:textId="77777777" w:rsidR="00C329A5" w:rsidRPr="00937FF9" w:rsidRDefault="00C329A5" w:rsidP="003A58CC">
            <w:pPr>
              <w:pStyle w:val="EYTableText"/>
              <w:rPr>
                <w:sz w:val="20"/>
                <w:szCs w:val="20"/>
              </w:rPr>
            </w:pPr>
            <w:r w:rsidRPr="00937FF9">
              <w:rPr>
                <w:sz w:val="20"/>
                <w:szCs w:val="20"/>
              </w:rPr>
              <w:t>After 24 months the program had a net benefit of £961 compared to care as usual</w:t>
            </w:r>
          </w:p>
        </w:tc>
        <w:tc>
          <w:tcPr>
            <w:tcW w:w="709" w:type="dxa"/>
          </w:tcPr>
          <w:p w14:paraId="359BD62D" w14:textId="77777777" w:rsidR="00C329A5" w:rsidRPr="00937FF9" w:rsidRDefault="00C329A5" w:rsidP="003A58CC">
            <w:pPr>
              <w:pStyle w:val="EYTableText"/>
              <w:rPr>
                <w:sz w:val="20"/>
                <w:szCs w:val="20"/>
              </w:rPr>
            </w:pPr>
            <w:r w:rsidRPr="00937FF9">
              <w:rPr>
                <w:sz w:val="20"/>
                <w:szCs w:val="20"/>
              </w:rPr>
              <w:t>-</w:t>
            </w:r>
          </w:p>
        </w:tc>
      </w:tr>
      <w:tr w:rsidR="00C329A5" w:rsidRPr="00937FF9" w14:paraId="42EBCA03" w14:textId="77777777" w:rsidTr="00937FF9">
        <w:trPr>
          <w:trHeight w:val="324"/>
        </w:trPr>
        <w:tc>
          <w:tcPr>
            <w:tcW w:w="9493" w:type="dxa"/>
            <w:gridSpan w:val="5"/>
            <w:shd w:val="clear" w:color="auto" w:fill="D0CECE" w:themeFill="background2" w:themeFillShade="E6"/>
            <w:tcMar>
              <w:top w:w="0" w:type="dxa"/>
              <w:left w:w="108" w:type="dxa"/>
              <w:bottom w:w="0" w:type="dxa"/>
              <w:right w:w="108" w:type="dxa"/>
            </w:tcMar>
            <w:vAlign w:val="center"/>
          </w:tcPr>
          <w:p w14:paraId="25623083" w14:textId="77777777" w:rsidR="00C329A5" w:rsidRPr="00937FF9" w:rsidRDefault="00C329A5" w:rsidP="003A58CC">
            <w:pPr>
              <w:pStyle w:val="EYTableText"/>
              <w:rPr>
                <w:b/>
                <w:bCs/>
                <w:sz w:val="20"/>
                <w:szCs w:val="20"/>
              </w:rPr>
            </w:pPr>
            <w:r w:rsidRPr="00937FF9">
              <w:rPr>
                <w:b/>
                <w:bCs/>
                <w:sz w:val="20"/>
                <w:szCs w:val="20"/>
              </w:rPr>
              <w:t>A comparison of care costs and care outcomes (cost-utility)</w:t>
            </w:r>
          </w:p>
        </w:tc>
      </w:tr>
      <w:tr w:rsidR="00C329A5" w:rsidRPr="00937FF9" w14:paraId="6E25A119" w14:textId="77777777" w:rsidTr="0038487B">
        <w:trPr>
          <w:trHeight w:val="324"/>
        </w:trPr>
        <w:tc>
          <w:tcPr>
            <w:tcW w:w="1445" w:type="dxa"/>
            <w:tcMar>
              <w:top w:w="0" w:type="dxa"/>
              <w:left w:w="108" w:type="dxa"/>
              <w:bottom w:w="0" w:type="dxa"/>
              <w:right w:w="108" w:type="dxa"/>
            </w:tcMar>
          </w:tcPr>
          <w:p w14:paraId="6AB1A64F" w14:textId="77777777" w:rsidR="00C329A5" w:rsidRPr="00937FF9" w:rsidRDefault="00C329A5" w:rsidP="003A58CC">
            <w:pPr>
              <w:pStyle w:val="EYTableText"/>
              <w:rPr>
                <w:sz w:val="20"/>
                <w:szCs w:val="20"/>
              </w:rPr>
            </w:pPr>
            <w:proofErr w:type="spellStart"/>
            <w:r w:rsidRPr="00937FF9">
              <w:rPr>
                <w:sz w:val="20"/>
                <w:szCs w:val="20"/>
              </w:rPr>
              <w:t>Hastrup</w:t>
            </w:r>
            <w:proofErr w:type="spellEnd"/>
            <w:r w:rsidRPr="00937FF9">
              <w:rPr>
                <w:sz w:val="20"/>
                <w:szCs w:val="20"/>
              </w:rPr>
              <w:t xml:space="preserve"> et. al. </w:t>
            </w:r>
          </w:p>
        </w:tc>
        <w:tc>
          <w:tcPr>
            <w:tcW w:w="2233" w:type="dxa"/>
            <w:tcMar>
              <w:top w:w="0" w:type="dxa"/>
              <w:left w:w="108" w:type="dxa"/>
              <w:bottom w:w="0" w:type="dxa"/>
              <w:right w:w="108" w:type="dxa"/>
            </w:tcMar>
          </w:tcPr>
          <w:p w14:paraId="3C462101" w14:textId="77777777" w:rsidR="00C329A5" w:rsidRPr="00937FF9" w:rsidRDefault="00C329A5" w:rsidP="003A58CC">
            <w:pPr>
              <w:pStyle w:val="EYTableText"/>
              <w:rPr>
                <w:sz w:val="20"/>
                <w:szCs w:val="20"/>
              </w:rPr>
            </w:pPr>
            <w:r w:rsidRPr="00937FF9">
              <w:rPr>
                <w:sz w:val="20"/>
                <w:szCs w:val="20"/>
              </w:rPr>
              <w:t>Cost-effectiveness of the program in terms of GAF</w:t>
            </w:r>
          </w:p>
        </w:tc>
        <w:tc>
          <w:tcPr>
            <w:tcW w:w="2554" w:type="dxa"/>
            <w:shd w:val="clear" w:color="auto" w:fill="FFFFFF" w:themeFill="background1"/>
            <w:tcMar>
              <w:top w:w="0" w:type="dxa"/>
              <w:left w:w="108" w:type="dxa"/>
              <w:bottom w:w="0" w:type="dxa"/>
              <w:right w:w="108" w:type="dxa"/>
            </w:tcMar>
          </w:tcPr>
          <w:p w14:paraId="696D0A50" w14:textId="77777777" w:rsidR="00C329A5" w:rsidRPr="00937FF9" w:rsidRDefault="00C329A5" w:rsidP="003A58CC">
            <w:pPr>
              <w:pStyle w:val="EYTableText"/>
              <w:rPr>
                <w:sz w:val="20"/>
                <w:szCs w:val="20"/>
              </w:rPr>
            </w:pPr>
            <w:r w:rsidRPr="00937FF9">
              <w:rPr>
                <w:sz w:val="20"/>
                <w:szCs w:val="20"/>
              </w:rPr>
              <w:t xml:space="preserve">There was a high probability of OPUS being cost-effective </w:t>
            </w:r>
            <w:r w:rsidRPr="00937FF9">
              <w:rPr>
                <w:sz w:val="20"/>
                <w:szCs w:val="20"/>
              </w:rPr>
              <w:lastRenderedPageBreak/>
              <w:t>compared with standard treatment.</w:t>
            </w:r>
          </w:p>
        </w:tc>
        <w:tc>
          <w:tcPr>
            <w:tcW w:w="2552" w:type="dxa"/>
            <w:shd w:val="clear" w:color="auto" w:fill="FFFFFF" w:themeFill="background1"/>
          </w:tcPr>
          <w:p w14:paraId="17318EEF" w14:textId="0D1BA18D" w:rsidR="00C329A5" w:rsidRPr="00937FF9" w:rsidRDefault="00C329A5" w:rsidP="003A58CC">
            <w:pPr>
              <w:pStyle w:val="EYTableText"/>
              <w:rPr>
                <w:sz w:val="20"/>
                <w:szCs w:val="20"/>
              </w:rPr>
            </w:pPr>
            <w:r w:rsidRPr="00937FF9">
              <w:rPr>
                <w:sz w:val="20"/>
                <w:szCs w:val="20"/>
              </w:rPr>
              <w:lastRenderedPageBreak/>
              <w:t xml:space="preserve">For a willingness-to-pay up to €50,000 the probability that </w:t>
            </w:r>
            <w:r w:rsidRPr="00937FF9">
              <w:rPr>
                <w:sz w:val="20"/>
                <w:szCs w:val="20"/>
              </w:rPr>
              <w:lastRenderedPageBreak/>
              <w:t>OPUS was cost-effective was more than 80%</w:t>
            </w:r>
          </w:p>
        </w:tc>
        <w:tc>
          <w:tcPr>
            <w:tcW w:w="709" w:type="dxa"/>
          </w:tcPr>
          <w:p w14:paraId="63452191" w14:textId="77777777" w:rsidR="00C329A5" w:rsidRPr="00937FF9" w:rsidRDefault="00C329A5" w:rsidP="003A58CC">
            <w:pPr>
              <w:pStyle w:val="EYTableText"/>
              <w:rPr>
                <w:sz w:val="20"/>
                <w:szCs w:val="20"/>
              </w:rPr>
            </w:pPr>
            <w:r w:rsidRPr="00937FF9">
              <w:rPr>
                <w:sz w:val="20"/>
                <w:szCs w:val="20"/>
              </w:rPr>
              <w:lastRenderedPageBreak/>
              <w:t>-</w:t>
            </w:r>
          </w:p>
        </w:tc>
      </w:tr>
    </w:tbl>
    <w:p w14:paraId="246B1D19" w14:textId="77777777" w:rsidR="00C329A5" w:rsidRPr="002A0A1C" w:rsidRDefault="00C329A5" w:rsidP="003A58CC">
      <w:pPr>
        <w:pStyle w:val="EYBodytextwithparaspace"/>
        <w:sectPr w:rsidR="00C329A5" w:rsidRPr="002A0A1C" w:rsidSect="000B71F8">
          <w:pgSz w:w="11909" w:h="16834" w:code="9"/>
          <w:pgMar w:top="1418" w:right="1418" w:bottom="851" w:left="1418" w:header="709" w:footer="709" w:gutter="0"/>
          <w:cols w:space="720"/>
          <w:docGrid w:linePitch="360"/>
        </w:sectPr>
      </w:pPr>
    </w:p>
    <w:p w14:paraId="4E85A01C" w14:textId="5CD05086" w:rsidR="00133457" w:rsidRPr="003569CD" w:rsidRDefault="00133457" w:rsidP="003A58CC">
      <w:pPr>
        <w:pStyle w:val="EYAppendix"/>
      </w:pPr>
      <w:bookmarkStart w:id="7" w:name="_Toc88209894"/>
      <w:r w:rsidRPr="003569CD">
        <w:lastRenderedPageBreak/>
        <w:t>Program logic for the EPYS Program</w:t>
      </w:r>
      <w:bookmarkEnd w:id="2"/>
      <w:bookmarkEnd w:id="3"/>
      <w:bookmarkEnd w:id="7"/>
    </w:p>
    <w:p w14:paraId="775C3406" w14:textId="63C5FEAF" w:rsidR="00133457" w:rsidRPr="003569CD" w:rsidRDefault="00133457" w:rsidP="003A58CC">
      <w:pPr>
        <w:pStyle w:val="EYBodytextwithparaspace"/>
      </w:pPr>
      <w:r w:rsidRPr="003569CD">
        <w:t xml:space="preserve">The program logic detailed on the following </w:t>
      </w:r>
      <w:r w:rsidR="00CF3C1A">
        <w:t xml:space="preserve">page </w:t>
      </w:r>
      <w:r w:rsidRPr="003569CD">
        <w:t xml:space="preserve">is a schematic representation of the EPYS Program and reflects its intended design and delivery. The program logic lists the programs inputs, </w:t>
      </w:r>
      <w:proofErr w:type="gramStart"/>
      <w:r w:rsidRPr="003569CD">
        <w:t>activities</w:t>
      </w:r>
      <w:proofErr w:type="gramEnd"/>
      <w:r w:rsidRPr="003569CD">
        <w:t xml:space="preserve"> and outputs and how they relate to program outcomes in the short, medium and long-term. The program logic includes key contextual elements that have influenced the design and implementation of the EPYS Program. It was developed collaboratively with the Department, headspace National and Orygen. </w:t>
      </w:r>
    </w:p>
    <w:p w14:paraId="6A621B77" w14:textId="1E960972" w:rsidR="00CB4064" w:rsidRDefault="00133457" w:rsidP="003A58CC">
      <w:pPr>
        <w:pStyle w:val="EYBodytextwithparaspace"/>
        <w:sectPr w:rsidR="00CB4064" w:rsidSect="006B1D7A">
          <w:pgSz w:w="11909" w:h="16834" w:code="9"/>
          <w:pgMar w:top="1418" w:right="1418" w:bottom="1418" w:left="1418" w:header="709" w:footer="709" w:gutter="0"/>
          <w:cols w:space="720"/>
          <w:docGrid w:linePitch="360"/>
        </w:sectPr>
      </w:pPr>
      <w:r w:rsidRPr="003569CD">
        <w:t xml:space="preserve">The purpose of using the program logic is to map the EPYS Program theory of change and inform the development of this </w:t>
      </w:r>
      <w:r w:rsidRPr="003569CD">
        <w:rPr>
          <w:i/>
        </w:rPr>
        <w:t>Evaluation Plan</w:t>
      </w:r>
      <w:r w:rsidRPr="003569CD">
        <w:t xml:space="preserve"> by identifying key areas for examination. It shows how the activities and outputs of national program development, local program set-up and implementation and local program delivery (headspace Early Psychosis) work together to achieve the intended program outcomes. The logic will be used to engage with stakeholders in the Evaluation to inform discussions and to understand how implementation has differed across locations</w:t>
      </w:r>
      <w:r w:rsidR="00AC2FF9">
        <w:t>.</w:t>
      </w:r>
    </w:p>
    <w:p w14:paraId="5C023106" w14:textId="4BCB6AD5" w:rsidR="00CB4064" w:rsidRPr="003569CD" w:rsidRDefault="00852682" w:rsidP="003A58CC">
      <w:pPr>
        <w:pStyle w:val="EYBodytextwithparaspace"/>
        <w:sectPr w:rsidR="00CB4064" w:rsidRPr="003569CD" w:rsidSect="00852682">
          <w:pgSz w:w="16834" w:h="11909" w:orient="landscape" w:code="9"/>
          <w:pgMar w:top="284" w:right="1418" w:bottom="1418" w:left="426" w:header="709" w:footer="709" w:gutter="0"/>
          <w:cols w:space="720"/>
          <w:docGrid w:linePitch="360"/>
        </w:sectPr>
      </w:pPr>
      <w:bookmarkStart w:id="8" w:name="_Ref41739204"/>
      <w:r>
        <w:rPr>
          <w:noProof/>
        </w:rPr>
        <w:lastRenderedPageBreak/>
        <w:drawing>
          <wp:inline distT="0" distB="0" distL="0" distR="0" wp14:anchorId="01A4F7E0" wp14:editId="3C8AA819">
            <wp:extent cx="10274862" cy="5781675"/>
            <wp:effectExtent l="0" t="0" r="0" b="0"/>
            <wp:docPr id="175" name="Picture 175" descr="The program logic for the EPYS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The program logic for the EPYS Program.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74862" cy="5781675"/>
                    </a:xfrm>
                    <a:prstGeom prst="rect">
                      <a:avLst/>
                    </a:prstGeom>
                    <a:noFill/>
                    <a:ln>
                      <a:noFill/>
                    </a:ln>
                  </pic:spPr>
                </pic:pic>
              </a:graphicData>
            </a:graphic>
          </wp:inline>
        </w:drawing>
      </w:r>
    </w:p>
    <w:p w14:paraId="4473E8CB" w14:textId="77777777" w:rsidR="00C329A5" w:rsidRPr="003569CD" w:rsidRDefault="00C329A5" w:rsidP="003A58CC">
      <w:pPr>
        <w:pStyle w:val="EYAppendix"/>
      </w:pPr>
      <w:bookmarkStart w:id="9" w:name="_Toc88209895"/>
      <w:r w:rsidRPr="003569CD">
        <w:lastRenderedPageBreak/>
        <w:t>Qualitative interview method</w:t>
      </w:r>
      <w:bookmarkEnd w:id="9"/>
    </w:p>
    <w:p w14:paraId="2DB69A40" w14:textId="77777777" w:rsidR="00C329A5" w:rsidRDefault="00C329A5" w:rsidP="003A58CC">
      <w:pPr>
        <w:pStyle w:val="EYAppendixHeading2"/>
      </w:pPr>
      <w:bookmarkStart w:id="10" w:name="_Toc88209896"/>
      <w:r>
        <w:t xml:space="preserve">Client, family and </w:t>
      </w:r>
      <w:proofErr w:type="spellStart"/>
      <w:r>
        <w:t>carer</w:t>
      </w:r>
      <w:proofErr w:type="spellEnd"/>
      <w:r>
        <w:t xml:space="preserve"> interview limitations</w:t>
      </w:r>
      <w:bookmarkEnd w:id="10"/>
    </w:p>
    <w:p w14:paraId="51484F4F" w14:textId="77777777" w:rsidR="00C329A5" w:rsidRDefault="00C329A5" w:rsidP="003A58CC">
      <w:r>
        <w:t>While recruitment of participants through clinicians at respective headspace Early Psychosis services was essential, it also represents a significant limitation of the study in terms of selection bias. For example:</w:t>
      </w:r>
    </w:p>
    <w:p w14:paraId="5E175D2B" w14:textId="77777777" w:rsidR="00C329A5" w:rsidRPr="0047545C" w:rsidRDefault="00C329A5" w:rsidP="0011676E">
      <w:pPr>
        <w:pStyle w:val="ListParagraph"/>
        <w:numPr>
          <w:ilvl w:val="0"/>
          <w:numId w:val="28"/>
        </w:numPr>
      </w:pPr>
      <w:r w:rsidRPr="0047545C">
        <w:t xml:space="preserve">Due to the limited recruitment window, researchers may not have had access to the views of clients who were currently unwell, and more motivated clinicians may have made a greater number of referrals to the researchers. </w:t>
      </w:r>
    </w:p>
    <w:p w14:paraId="415E21CC" w14:textId="77777777" w:rsidR="00C329A5" w:rsidRPr="0047545C" w:rsidRDefault="00C329A5" w:rsidP="0011676E">
      <w:pPr>
        <w:pStyle w:val="ListParagraph"/>
        <w:numPr>
          <w:ilvl w:val="0"/>
          <w:numId w:val="28"/>
        </w:numPr>
      </w:pPr>
      <w:r w:rsidRPr="0047545C">
        <w:t xml:space="preserve">It is also possible that clients and families with a more negative experience of headspace Early Psychosis may not engage in an interview nor be referred. Efforts were made to mitigate these concerns through purposive sampling which appeared to be successful in terms of participant demographics. </w:t>
      </w:r>
    </w:p>
    <w:p w14:paraId="53436D85" w14:textId="77777777" w:rsidR="00C329A5" w:rsidRDefault="00C329A5" w:rsidP="003A58CC">
      <w:r>
        <w:t xml:space="preserve">Specifically, the young people participating in these qualitative interviews at ‘time point 2’ were generally reflective of the broader headspace Early Psychosis population. One exception to this was that the median length of time in program at ‘time point 2’ was longer for these participants (21 months) compared to what was reflected in the </w:t>
      </w:r>
      <w:proofErr w:type="spellStart"/>
      <w:r>
        <w:t>hAPI</w:t>
      </w:r>
      <w:proofErr w:type="spellEnd"/>
      <w:r>
        <w:t xml:space="preserve"> data — where the median length of time in program from young people accessing FEP support (derived from discharged cases) was approximately six months. Due to this lengthier period with the service, it is possible that these interviewed participants had greater access to program features that support functional recovery and had more instances of accessing hospital. Whereas, the median length of time in the service was shorter (11 months) for young people from the state-funded services who were interviewed. </w:t>
      </w:r>
    </w:p>
    <w:p w14:paraId="5CCD5C0F" w14:textId="5A1E55AE" w:rsidR="00C329A5" w:rsidRDefault="00C329A5" w:rsidP="003A58CC">
      <w:r>
        <w:t xml:space="preserve">Two further limitations of qualitative research in general included a reliance on participant recall and interviewer presence possibly influencing the participant responses due to social desirability effects. To ensure that young people and families felt comfortable during the interview process to share their honest viewpoints, they were reminded of the confidential and anonymous nature of participation. </w:t>
      </w:r>
      <w:r>
        <w:rPr>
          <w:rFonts w:eastAsia="Calibri"/>
        </w:rPr>
        <w:t>For state-</w:t>
      </w:r>
      <w:r w:rsidR="00842BFC">
        <w:rPr>
          <w:rFonts w:eastAsia="Calibri"/>
        </w:rPr>
        <w:t>funded</w:t>
      </w:r>
      <w:r>
        <w:rPr>
          <w:rFonts w:eastAsia="Calibri"/>
        </w:rPr>
        <w:t xml:space="preserve"> services, Nepean Blue Mountains Local Health District did not recruit any participants before data collection ceased and</w:t>
      </w:r>
      <w:r>
        <w:t xml:space="preserve"> only one interview took place at the Western Sydney Local Health District. This is attributed to</w:t>
      </w:r>
      <w:r>
        <w:rPr>
          <w:rFonts w:eastAsia="Calibri"/>
        </w:rPr>
        <w:t xml:space="preserve"> the limited recruitment window for these LHDs because of lengthy Site Specific Application (SSA) approval processes combined with the impacts of </w:t>
      </w:r>
      <w:r>
        <w:t xml:space="preserve">the emergence of the global pandemic </w:t>
      </w:r>
      <w:r>
        <w:rPr>
          <w:rFonts w:eastAsia="Calibri"/>
        </w:rPr>
        <w:t>COVID-19 (where clinicians moved to remote working environments, making recruitment of participants more challenging).</w:t>
      </w:r>
      <w:r>
        <w:t xml:space="preserve"> Thus, most of the state-funded service data was extracted from two services operating within SLHD. Further, due to COVID-19, phone rather than face-to-face interviews took place for all participants at all participating state-funded Early Psychosis services and for some participants from headspace Early Psychosis (Penrith).</w:t>
      </w:r>
    </w:p>
    <w:p w14:paraId="4D5195FF" w14:textId="77777777" w:rsidR="00C329A5" w:rsidRPr="003569CD" w:rsidRDefault="00C329A5" w:rsidP="003A58CC">
      <w:pPr>
        <w:pStyle w:val="EYAppendixHeading2"/>
      </w:pPr>
      <w:bookmarkStart w:id="11" w:name="_Toc88209897"/>
      <w:r w:rsidRPr="003569CD">
        <w:t>Detailed methodology for client and family interview and focus groups</w:t>
      </w:r>
      <w:bookmarkEnd w:id="11"/>
      <w:r w:rsidRPr="003569CD">
        <w:t xml:space="preserve"> </w:t>
      </w:r>
    </w:p>
    <w:p w14:paraId="4DF43CB7" w14:textId="77777777" w:rsidR="00C329A5" w:rsidRPr="003569CD" w:rsidRDefault="00C329A5" w:rsidP="003A58CC">
      <w:pPr>
        <w:pStyle w:val="EYAppendixHeading3"/>
        <w:rPr>
          <w:color w:val="7F7F7F"/>
          <w:sz w:val="30"/>
          <w:szCs w:val="30"/>
        </w:rPr>
      </w:pPr>
      <w:r w:rsidRPr="003569CD">
        <w:rPr>
          <w:lang w:eastAsia="en-AU"/>
        </w:rPr>
        <w:t xml:space="preserve">Client satisfaction in </w:t>
      </w:r>
      <w:proofErr w:type="spellStart"/>
      <w:r w:rsidRPr="003569CD">
        <w:rPr>
          <w:lang w:eastAsia="en-AU"/>
        </w:rPr>
        <w:t>hAPI</w:t>
      </w:r>
      <w:proofErr w:type="spellEnd"/>
      <w:r w:rsidRPr="003569CD">
        <w:rPr>
          <w:lang w:eastAsia="en-AU"/>
        </w:rPr>
        <w:t xml:space="preserve"> stratified by cluster</w:t>
      </w:r>
    </w:p>
    <w:p w14:paraId="2DCA1398" w14:textId="77777777" w:rsidR="00C329A5" w:rsidRPr="003569CD" w:rsidRDefault="00C329A5" w:rsidP="003A58CC">
      <w:r w:rsidRPr="003569CD">
        <w:t xml:space="preserve">The primary aim of the qualitative client, family and </w:t>
      </w:r>
      <w:proofErr w:type="spellStart"/>
      <w:r w:rsidRPr="003569CD">
        <w:t>carer</w:t>
      </w:r>
      <w:proofErr w:type="spellEnd"/>
      <w:r w:rsidRPr="003569CD">
        <w:t xml:space="preserve"> interviews and focus groups (method 4) was to collect information on first-hand experience of the EPYS Program. Data were collected across three time points, which were April to July 2018 (time point 1a); November 2018 (time point 1b); and, December 2019 to March 2020 (time point 2). At time points 1a and 1b, the qualitative research focused specifically on client, family and </w:t>
      </w:r>
      <w:proofErr w:type="spellStart"/>
      <w:r w:rsidRPr="003569CD">
        <w:t>carer</w:t>
      </w:r>
      <w:proofErr w:type="spellEnd"/>
      <w:r w:rsidRPr="003569CD">
        <w:t xml:space="preserve"> perspectives on the implementation, appropriateness, effectiveness, </w:t>
      </w:r>
      <w:proofErr w:type="gramStart"/>
      <w:r w:rsidRPr="003569CD">
        <w:t>efficiency</w:t>
      </w:r>
      <w:proofErr w:type="gramEnd"/>
      <w:r w:rsidRPr="003569CD">
        <w:t xml:space="preserve"> and equity of the EPYS Program. At time point 3, the research focused in further depth on the </w:t>
      </w:r>
      <w:proofErr w:type="spellStart"/>
      <w:r w:rsidRPr="003569CD">
        <w:t>hospitalisation</w:t>
      </w:r>
      <w:proofErr w:type="spellEnd"/>
      <w:r w:rsidRPr="003569CD">
        <w:t xml:space="preserve"> experiences and functional outcomes of clients of the EPYS Program.</w:t>
      </w:r>
    </w:p>
    <w:p w14:paraId="3C5E8343" w14:textId="2C8F2234" w:rsidR="00C329A5" w:rsidRPr="003569CD" w:rsidRDefault="00C329A5" w:rsidP="003A58CC">
      <w:r w:rsidRPr="003569CD">
        <w:t xml:space="preserve">Analysis and findings of Phase 2 complement other aspects of the evaluation by interfacing with method 1 (Consultation with overarching EPYS Program stakeholders), method 2 (Consultation with </w:t>
      </w:r>
      <w:r w:rsidRPr="003569CD">
        <w:lastRenderedPageBreak/>
        <w:t xml:space="preserve">local stakeholders with direct experience of headspace Early Psychosis) method 3 (Case studies of usual care models (state-funded services)) and method 6 (headspace Early Psychosis specific data). Specifically, findings are discussed in relation to the secondary evaluation questions as outlined below </w:t>
      </w:r>
      <w:r w:rsidR="006269D0">
        <w:t xml:space="preserve">in </w:t>
      </w:r>
      <w:r w:rsidR="006269D0">
        <w:fldChar w:fldCharType="begin"/>
      </w:r>
      <w:r w:rsidR="006269D0">
        <w:instrText xml:space="preserve"> REF _Ref47528370 \h  \* MERGEFORMAT </w:instrText>
      </w:r>
      <w:r w:rsidR="006269D0">
        <w:fldChar w:fldCharType="separate"/>
      </w:r>
      <w:r w:rsidR="009C22F9" w:rsidRPr="009C22F9">
        <w:t>Table 1</w:t>
      </w:r>
      <w:r w:rsidR="00B30DF0">
        <w:t>7</w:t>
      </w:r>
      <w:r w:rsidR="006269D0">
        <w:fldChar w:fldCharType="end"/>
      </w:r>
      <w:r w:rsidR="006269D0">
        <w:t>.</w:t>
      </w:r>
    </w:p>
    <w:p w14:paraId="10DE8167" w14:textId="18B30C1C" w:rsidR="00C329A5" w:rsidRPr="00CF3C1A" w:rsidRDefault="00C329A5" w:rsidP="003A58CC">
      <w:pPr>
        <w:pStyle w:val="Caption"/>
      </w:pPr>
      <w:bookmarkStart w:id="12" w:name="_Ref47528370"/>
      <w:bookmarkStart w:id="13" w:name="_Ref47528366"/>
      <w:r w:rsidRPr="00CF3C1A">
        <w:t xml:space="preserve">Table </w:t>
      </w:r>
      <w:bookmarkEnd w:id="12"/>
      <w:r w:rsidR="0046130B">
        <w:t>17</w:t>
      </w:r>
      <w:r w:rsidRPr="00CF3C1A">
        <w:t>: Primary and Secondary Evaluation Questions relevant to Methods 3 &amp; 4</w:t>
      </w:r>
      <w:bookmarkEnd w:id="13"/>
    </w:p>
    <w:tbl>
      <w:tblPr>
        <w:tblStyle w:val="GTA7"/>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able 17 listing Primary and Secondary Evaluation Questions relevant to Methods 3 and 4."/>
      </w:tblPr>
      <w:tblGrid>
        <w:gridCol w:w="2689"/>
        <w:gridCol w:w="5103"/>
        <w:gridCol w:w="1224"/>
      </w:tblGrid>
      <w:tr w:rsidR="00C329A5" w:rsidRPr="004E17C7" w14:paraId="5C6C34E1" w14:textId="77777777" w:rsidTr="004E17C7">
        <w:trPr>
          <w:trHeight w:val="169"/>
        </w:trPr>
        <w:tc>
          <w:tcPr>
            <w:tcW w:w="2689" w:type="dxa"/>
            <w:shd w:val="clear" w:color="auto" w:fill="595959" w:themeFill="text1" w:themeFillTint="A6"/>
          </w:tcPr>
          <w:p w14:paraId="4316FAA6" w14:textId="77777777" w:rsidR="00C329A5" w:rsidRPr="004E17C7" w:rsidRDefault="00C329A5" w:rsidP="004E17C7">
            <w:pPr>
              <w:pStyle w:val="EYTableHeadingWhite"/>
              <w:contextualSpacing w:val="0"/>
              <w:rPr>
                <w:b/>
                <w:bCs w:val="0"/>
                <w:sz w:val="20"/>
                <w:szCs w:val="20"/>
              </w:rPr>
            </w:pPr>
            <w:r w:rsidRPr="004E17C7">
              <w:rPr>
                <w:b/>
                <w:bCs w:val="0"/>
                <w:sz w:val="20"/>
                <w:szCs w:val="20"/>
              </w:rPr>
              <w:t>Primary Evaluation Questions</w:t>
            </w:r>
          </w:p>
        </w:tc>
        <w:tc>
          <w:tcPr>
            <w:tcW w:w="5103" w:type="dxa"/>
            <w:shd w:val="clear" w:color="auto" w:fill="595959" w:themeFill="text1" w:themeFillTint="A6"/>
          </w:tcPr>
          <w:p w14:paraId="639A8EEA" w14:textId="77777777" w:rsidR="00C329A5" w:rsidRPr="004E17C7" w:rsidRDefault="00C329A5" w:rsidP="004E17C7">
            <w:pPr>
              <w:pStyle w:val="EYTableHeadingWhite"/>
              <w:contextualSpacing w:val="0"/>
              <w:rPr>
                <w:b/>
                <w:bCs w:val="0"/>
                <w:sz w:val="20"/>
                <w:szCs w:val="20"/>
              </w:rPr>
            </w:pPr>
            <w:r w:rsidRPr="004E17C7">
              <w:rPr>
                <w:b/>
                <w:bCs w:val="0"/>
                <w:sz w:val="20"/>
                <w:szCs w:val="20"/>
              </w:rPr>
              <w:t>Secondary Evaluation Questions</w:t>
            </w:r>
          </w:p>
        </w:tc>
        <w:tc>
          <w:tcPr>
            <w:tcW w:w="1224" w:type="dxa"/>
            <w:shd w:val="clear" w:color="auto" w:fill="595959" w:themeFill="text1" w:themeFillTint="A6"/>
          </w:tcPr>
          <w:p w14:paraId="3B699454" w14:textId="77777777" w:rsidR="00C329A5" w:rsidRPr="004E17C7" w:rsidRDefault="00C329A5" w:rsidP="004E17C7">
            <w:pPr>
              <w:pStyle w:val="EYTableHeadingWhite"/>
              <w:contextualSpacing w:val="0"/>
              <w:rPr>
                <w:b/>
                <w:bCs w:val="0"/>
                <w:sz w:val="20"/>
                <w:szCs w:val="20"/>
              </w:rPr>
            </w:pPr>
            <w:r w:rsidRPr="004E17C7">
              <w:rPr>
                <w:b/>
                <w:bCs w:val="0"/>
                <w:sz w:val="20"/>
                <w:szCs w:val="20"/>
              </w:rPr>
              <w:t>Time point data source</w:t>
            </w:r>
          </w:p>
        </w:tc>
      </w:tr>
      <w:tr w:rsidR="00C329A5" w:rsidRPr="004E17C7" w14:paraId="0D018D94" w14:textId="77777777" w:rsidTr="004E17C7">
        <w:trPr>
          <w:trHeight w:val="169"/>
        </w:trPr>
        <w:tc>
          <w:tcPr>
            <w:tcW w:w="2689" w:type="dxa"/>
            <w:vMerge w:val="restart"/>
          </w:tcPr>
          <w:p w14:paraId="3E3577D3" w14:textId="77777777" w:rsidR="00C329A5" w:rsidRPr="004E17C7" w:rsidRDefault="00C329A5" w:rsidP="004E17C7">
            <w:pPr>
              <w:spacing w:before="0" w:after="0"/>
              <w:rPr>
                <w:i/>
                <w:sz w:val="20"/>
                <w:szCs w:val="20"/>
              </w:rPr>
            </w:pPr>
            <w:r w:rsidRPr="004E17C7">
              <w:rPr>
                <w:sz w:val="20"/>
                <w:szCs w:val="20"/>
              </w:rPr>
              <w:t>1. How effective has the implementation of the EPYS program been to date and what can we learn from it?</w:t>
            </w:r>
          </w:p>
        </w:tc>
        <w:tc>
          <w:tcPr>
            <w:tcW w:w="5103" w:type="dxa"/>
          </w:tcPr>
          <w:p w14:paraId="2442BC8F" w14:textId="77777777" w:rsidR="00C329A5" w:rsidRPr="004E17C7" w:rsidRDefault="00C329A5" w:rsidP="004E17C7">
            <w:pPr>
              <w:pStyle w:val="EYBodytextwithparaspace"/>
              <w:spacing w:before="0" w:after="0"/>
              <w:rPr>
                <w:sz w:val="20"/>
                <w:szCs w:val="20"/>
              </w:rPr>
            </w:pPr>
            <w:r w:rsidRPr="004E17C7">
              <w:rPr>
                <w:sz w:val="20"/>
                <w:szCs w:val="20"/>
              </w:rPr>
              <w:t xml:space="preserve">1.3 To what extent has the EPYS Program reached the target population? </w:t>
            </w:r>
          </w:p>
        </w:tc>
        <w:tc>
          <w:tcPr>
            <w:tcW w:w="1224" w:type="dxa"/>
          </w:tcPr>
          <w:p w14:paraId="2F488ACC" w14:textId="77777777" w:rsidR="00C329A5" w:rsidRPr="004E17C7" w:rsidRDefault="00C329A5" w:rsidP="004E17C7">
            <w:pPr>
              <w:pStyle w:val="EYBodytextwithparaspace"/>
              <w:spacing w:before="0" w:after="0"/>
              <w:rPr>
                <w:sz w:val="20"/>
                <w:szCs w:val="20"/>
              </w:rPr>
            </w:pPr>
            <w:r w:rsidRPr="004E17C7">
              <w:rPr>
                <w:sz w:val="20"/>
                <w:szCs w:val="20"/>
              </w:rPr>
              <w:t>1 and 2</w:t>
            </w:r>
          </w:p>
        </w:tc>
      </w:tr>
      <w:tr w:rsidR="00C329A5" w:rsidRPr="004E17C7" w14:paraId="3D71C23D" w14:textId="77777777" w:rsidTr="004E17C7">
        <w:trPr>
          <w:trHeight w:val="169"/>
        </w:trPr>
        <w:tc>
          <w:tcPr>
            <w:tcW w:w="2689" w:type="dxa"/>
            <w:vMerge/>
          </w:tcPr>
          <w:p w14:paraId="0FA11599" w14:textId="77777777" w:rsidR="00C329A5" w:rsidRPr="004E17C7" w:rsidRDefault="00C329A5" w:rsidP="004E17C7">
            <w:pPr>
              <w:spacing w:before="0" w:after="0"/>
              <w:rPr>
                <w:sz w:val="20"/>
                <w:szCs w:val="20"/>
              </w:rPr>
            </w:pPr>
          </w:p>
        </w:tc>
        <w:tc>
          <w:tcPr>
            <w:tcW w:w="5103" w:type="dxa"/>
          </w:tcPr>
          <w:p w14:paraId="31C65637" w14:textId="77777777" w:rsidR="00C329A5" w:rsidRPr="004E17C7" w:rsidRDefault="00C329A5" w:rsidP="004E17C7">
            <w:pPr>
              <w:pStyle w:val="EYBodytextwithparaspace"/>
              <w:spacing w:before="0" w:after="0"/>
              <w:rPr>
                <w:sz w:val="20"/>
                <w:szCs w:val="20"/>
              </w:rPr>
            </w:pPr>
            <w:r w:rsidRPr="004E17C7">
              <w:rPr>
                <w:sz w:val="20"/>
                <w:szCs w:val="20"/>
              </w:rPr>
              <w:t>1.4 How successfully has the EPYS Program integrated within the local health and other service systems?</w:t>
            </w:r>
          </w:p>
        </w:tc>
        <w:tc>
          <w:tcPr>
            <w:tcW w:w="1224" w:type="dxa"/>
          </w:tcPr>
          <w:p w14:paraId="20E64856" w14:textId="77777777" w:rsidR="00C329A5" w:rsidRPr="004E17C7" w:rsidRDefault="00C329A5" w:rsidP="004E17C7">
            <w:pPr>
              <w:pStyle w:val="EYBodytextwithparaspace"/>
              <w:spacing w:before="0" w:after="0"/>
              <w:rPr>
                <w:sz w:val="20"/>
                <w:szCs w:val="20"/>
              </w:rPr>
            </w:pPr>
            <w:r w:rsidRPr="004E17C7">
              <w:rPr>
                <w:sz w:val="20"/>
                <w:szCs w:val="20"/>
              </w:rPr>
              <w:t>1 and 2</w:t>
            </w:r>
          </w:p>
        </w:tc>
      </w:tr>
      <w:tr w:rsidR="00C329A5" w:rsidRPr="004E17C7" w14:paraId="38749543" w14:textId="77777777" w:rsidTr="004E17C7">
        <w:trPr>
          <w:trHeight w:val="169"/>
        </w:trPr>
        <w:tc>
          <w:tcPr>
            <w:tcW w:w="2689" w:type="dxa"/>
            <w:vMerge w:val="restart"/>
          </w:tcPr>
          <w:p w14:paraId="50358470" w14:textId="77777777" w:rsidR="00C329A5" w:rsidRPr="004E17C7" w:rsidRDefault="00C329A5" w:rsidP="004E17C7">
            <w:pPr>
              <w:spacing w:before="0" w:after="0"/>
              <w:rPr>
                <w:i/>
                <w:sz w:val="20"/>
                <w:szCs w:val="20"/>
              </w:rPr>
            </w:pPr>
            <w:r w:rsidRPr="004E17C7">
              <w:rPr>
                <w:sz w:val="20"/>
                <w:szCs w:val="20"/>
              </w:rPr>
              <w:t>2. How appropriate is the EPYS program design to deliver the program outcomes?</w:t>
            </w:r>
          </w:p>
        </w:tc>
        <w:tc>
          <w:tcPr>
            <w:tcW w:w="5103" w:type="dxa"/>
          </w:tcPr>
          <w:p w14:paraId="30269434" w14:textId="77777777" w:rsidR="00C329A5" w:rsidRPr="004E17C7" w:rsidRDefault="00C329A5" w:rsidP="004E17C7">
            <w:pPr>
              <w:pStyle w:val="EYBodytextwithparaspace"/>
              <w:spacing w:before="0" w:after="0"/>
              <w:rPr>
                <w:sz w:val="20"/>
                <w:szCs w:val="20"/>
              </w:rPr>
            </w:pPr>
            <w:r w:rsidRPr="004E17C7">
              <w:rPr>
                <w:sz w:val="20"/>
                <w:szCs w:val="20"/>
              </w:rPr>
              <w:t xml:space="preserve">2.1 To what extent is program design acceptable and relevant to clients and their families? </w:t>
            </w:r>
          </w:p>
        </w:tc>
        <w:tc>
          <w:tcPr>
            <w:tcW w:w="1224" w:type="dxa"/>
          </w:tcPr>
          <w:p w14:paraId="53106EB9" w14:textId="77777777" w:rsidR="00C329A5" w:rsidRPr="004E17C7" w:rsidRDefault="00C329A5" w:rsidP="004E17C7">
            <w:pPr>
              <w:pStyle w:val="EYBodytextwithparaspace"/>
              <w:spacing w:before="0" w:after="0"/>
              <w:rPr>
                <w:sz w:val="20"/>
                <w:szCs w:val="20"/>
              </w:rPr>
            </w:pPr>
            <w:r w:rsidRPr="004E17C7">
              <w:rPr>
                <w:sz w:val="20"/>
                <w:szCs w:val="20"/>
              </w:rPr>
              <w:t>2</w:t>
            </w:r>
          </w:p>
        </w:tc>
      </w:tr>
      <w:tr w:rsidR="00C329A5" w:rsidRPr="004E17C7" w14:paraId="1A8526A5" w14:textId="77777777" w:rsidTr="004E17C7">
        <w:trPr>
          <w:trHeight w:val="169"/>
        </w:trPr>
        <w:tc>
          <w:tcPr>
            <w:tcW w:w="2689" w:type="dxa"/>
            <w:vMerge/>
          </w:tcPr>
          <w:p w14:paraId="6B8EEDF3" w14:textId="77777777" w:rsidR="00C329A5" w:rsidRPr="004E17C7" w:rsidRDefault="00C329A5" w:rsidP="004E17C7">
            <w:pPr>
              <w:spacing w:before="0" w:after="0"/>
              <w:rPr>
                <w:sz w:val="20"/>
                <w:szCs w:val="20"/>
              </w:rPr>
            </w:pPr>
          </w:p>
        </w:tc>
        <w:tc>
          <w:tcPr>
            <w:tcW w:w="5103" w:type="dxa"/>
          </w:tcPr>
          <w:p w14:paraId="654B6F79" w14:textId="64804ACD" w:rsidR="00C329A5" w:rsidRPr="004E17C7" w:rsidRDefault="00C329A5" w:rsidP="004E17C7">
            <w:pPr>
              <w:pStyle w:val="EYBodytextwithparaspace"/>
              <w:spacing w:before="0" w:after="0"/>
              <w:rPr>
                <w:sz w:val="20"/>
                <w:szCs w:val="20"/>
              </w:rPr>
            </w:pPr>
            <w:r w:rsidRPr="004E17C7">
              <w:rPr>
                <w:sz w:val="20"/>
                <w:szCs w:val="20"/>
              </w:rPr>
              <w:t xml:space="preserve">2.2 To what extent does the program design align with the policy and practice of the broader system of care for young people experiencing </w:t>
            </w:r>
            <w:r w:rsidR="00842BFC" w:rsidRPr="004E17C7">
              <w:rPr>
                <w:sz w:val="20"/>
                <w:szCs w:val="20"/>
              </w:rPr>
              <w:t>Early Psychosis</w:t>
            </w:r>
            <w:r w:rsidRPr="004E17C7">
              <w:rPr>
                <w:sz w:val="20"/>
                <w:szCs w:val="20"/>
              </w:rPr>
              <w:t xml:space="preserve"> or other severe mental illness?</w:t>
            </w:r>
          </w:p>
        </w:tc>
        <w:tc>
          <w:tcPr>
            <w:tcW w:w="1224" w:type="dxa"/>
          </w:tcPr>
          <w:p w14:paraId="1A0059E3" w14:textId="77777777" w:rsidR="00C329A5" w:rsidRPr="004E17C7" w:rsidRDefault="00C329A5" w:rsidP="004E17C7">
            <w:pPr>
              <w:pStyle w:val="EYBodytextwithparaspace"/>
              <w:spacing w:before="0" w:after="0"/>
              <w:rPr>
                <w:sz w:val="20"/>
                <w:szCs w:val="20"/>
              </w:rPr>
            </w:pPr>
            <w:r w:rsidRPr="004E17C7">
              <w:rPr>
                <w:sz w:val="20"/>
                <w:szCs w:val="20"/>
              </w:rPr>
              <w:t>1 and 2</w:t>
            </w:r>
          </w:p>
        </w:tc>
      </w:tr>
      <w:tr w:rsidR="00C329A5" w:rsidRPr="004E17C7" w14:paraId="1F94B876" w14:textId="77777777" w:rsidTr="004E17C7">
        <w:trPr>
          <w:trHeight w:val="169"/>
        </w:trPr>
        <w:tc>
          <w:tcPr>
            <w:tcW w:w="2689" w:type="dxa"/>
            <w:vMerge w:val="restart"/>
          </w:tcPr>
          <w:p w14:paraId="01283EDE" w14:textId="77777777" w:rsidR="00C329A5" w:rsidRPr="004E17C7" w:rsidRDefault="00C329A5" w:rsidP="004E17C7">
            <w:pPr>
              <w:spacing w:before="0" w:after="0"/>
              <w:rPr>
                <w:sz w:val="20"/>
                <w:szCs w:val="20"/>
              </w:rPr>
            </w:pPr>
            <w:r w:rsidRPr="004E17C7">
              <w:rPr>
                <w:sz w:val="20"/>
                <w:szCs w:val="20"/>
              </w:rPr>
              <w:t>3. How effective is the EPYS program in achieving outcomes for young people and their families?</w:t>
            </w:r>
          </w:p>
        </w:tc>
        <w:tc>
          <w:tcPr>
            <w:tcW w:w="5103" w:type="dxa"/>
          </w:tcPr>
          <w:p w14:paraId="2EC539DC" w14:textId="71A3BB6C" w:rsidR="00C329A5" w:rsidRPr="004E17C7" w:rsidRDefault="00C329A5" w:rsidP="004E17C7">
            <w:pPr>
              <w:pStyle w:val="EYBodytextwithparaspace"/>
              <w:spacing w:before="0" w:after="0"/>
              <w:rPr>
                <w:sz w:val="20"/>
                <w:szCs w:val="20"/>
              </w:rPr>
            </w:pPr>
            <w:r w:rsidRPr="004E17C7">
              <w:rPr>
                <w:sz w:val="20"/>
                <w:szCs w:val="20"/>
              </w:rPr>
              <w:t xml:space="preserve">3.3 How effective is the EPYS program for young people with or at risk of </w:t>
            </w:r>
            <w:r w:rsidR="00842BFC" w:rsidRPr="004E17C7">
              <w:rPr>
                <w:sz w:val="20"/>
                <w:szCs w:val="20"/>
              </w:rPr>
              <w:t>Early Psychosis</w:t>
            </w:r>
            <w:r w:rsidRPr="004E17C7">
              <w:rPr>
                <w:sz w:val="20"/>
                <w:szCs w:val="20"/>
              </w:rPr>
              <w:t xml:space="preserve"> in reducing risk </w:t>
            </w:r>
            <w:proofErr w:type="spellStart"/>
            <w:r w:rsidRPr="004E17C7">
              <w:rPr>
                <w:sz w:val="20"/>
                <w:szCs w:val="20"/>
              </w:rPr>
              <w:t>behaviours</w:t>
            </w:r>
            <w:proofErr w:type="spellEnd"/>
            <w:r w:rsidRPr="004E17C7">
              <w:rPr>
                <w:sz w:val="20"/>
                <w:szCs w:val="20"/>
              </w:rPr>
              <w:t>?</w:t>
            </w:r>
          </w:p>
        </w:tc>
        <w:tc>
          <w:tcPr>
            <w:tcW w:w="1224" w:type="dxa"/>
          </w:tcPr>
          <w:p w14:paraId="5F497184" w14:textId="77777777" w:rsidR="00C329A5" w:rsidRPr="004E17C7" w:rsidRDefault="00C329A5" w:rsidP="004E17C7">
            <w:pPr>
              <w:pStyle w:val="EYBodytextwithparaspace"/>
              <w:spacing w:before="0" w:after="0"/>
              <w:rPr>
                <w:sz w:val="20"/>
                <w:szCs w:val="20"/>
              </w:rPr>
            </w:pPr>
            <w:r w:rsidRPr="004E17C7">
              <w:rPr>
                <w:sz w:val="20"/>
                <w:szCs w:val="20"/>
              </w:rPr>
              <w:t>1</w:t>
            </w:r>
          </w:p>
        </w:tc>
      </w:tr>
      <w:tr w:rsidR="00C329A5" w:rsidRPr="004E17C7" w14:paraId="1EE091DF" w14:textId="77777777" w:rsidTr="004E17C7">
        <w:trPr>
          <w:trHeight w:val="169"/>
        </w:trPr>
        <w:tc>
          <w:tcPr>
            <w:tcW w:w="2689" w:type="dxa"/>
            <w:vMerge/>
          </w:tcPr>
          <w:p w14:paraId="277542BD" w14:textId="77777777" w:rsidR="00C329A5" w:rsidRPr="004E17C7" w:rsidRDefault="00C329A5" w:rsidP="004E17C7">
            <w:pPr>
              <w:spacing w:before="0" w:after="0"/>
              <w:rPr>
                <w:sz w:val="20"/>
                <w:szCs w:val="20"/>
              </w:rPr>
            </w:pPr>
          </w:p>
        </w:tc>
        <w:tc>
          <w:tcPr>
            <w:tcW w:w="5103" w:type="dxa"/>
          </w:tcPr>
          <w:p w14:paraId="5B68A7B8" w14:textId="315A15E5" w:rsidR="00C329A5" w:rsidRPr="004E17C7" w:rsidRDefault="00C329A5" w:rsidP="004E17C7">
            <w:pPr>
              <w:pStyle w:val="EYBodytextwithparaspace"/>
              <w:spacing w:before="0" w:after="0"/>
              <w:rPr>
                <w:sz w:val="20"/>
                <w:szCs w:val="20"/>
              </w:rPr>
            </w:pPr>
            <w:r w:rsidRPr="004E17C7">
              <w:rPr>
                <w:sz w:val="20"/>
                <w:szCs w:val="20"/>
              </w:rPr>
              <w:t xml:space="preserve">3.4 How effective is the EPYS Program in reducing the impact of young people with or at risk of </w:t>
            </w:r>
            <w:r w:rsidR="00842BFC" w:rsidRPr="004E17C7">
              <w:rPr>
                <w:sz w:val="20"/>
                <w:szCs w:val="20"/>
              </w:rPr>
              <w:t>Early Psychosis</w:t>
            </w:r>
            <w:r w:rsidRPr="004E17C7">
              <w:rPr>
                <w:sz w:val="20"/>
                <w:szCs w:val="20"/>
              </w:rPr>
              <w:t xml:space="preserve">, on health service </w:t>
            </w:r>
            <w:proofErr w:type="spellStart"/>
            <w:r w:rsidRPr="004E17C7">
              <w:rPr>
                <w:sz w:val="20"/>
                <w:szCs w:val="20"/>
              </w:rPr>
              <w:t>utilisation</w:t>
            </w:r>
            <w:proofErr w:type="spellEnd"/>
            <w:r w:rsidRPr="004E17C7">
              <w:rPr>
                <w:sz w:val="20"/>
                <w:szCs w:val="20"/>
              </w:rPr>
              <w:t xml:space="preserve"> [</w:t>
            </w:r>
            <w:proofErr w:type="spellStart"/>
            <w:r w:rsidRPr="004E17C7">
              <w:rPr>
                <w:sz w:val="20"/>
                <w:szCs w:val="20"/>
              </w:rPr>
              <w:t>hospitalisation</w:t>
            </w:r>
            <w:proofErr w:type="spellEnd"/>
            <w:r w:rsidRPr="004E17C7">
              <w:rPr>
                <w:sz w:val="20"/>
                <w:szCs w:val="20"/>
              </w:rPr>
              <w:t>]?</w:t>
            </w:r>
          </w:p>
        </w:tc>
        <w:tc>
          <w:tcPr>
            <w:tcW w:w="1224" w:type="dxa"/>
          </w:tcPr>
          <w:p w14:paraId="58F73607" w14:textId="77777777" w:rsidR="00C329A5" w:rsidRPr="004E17C7" w:rsidRDefault="00C329A5" w:rsidP="004E17C7">
            <w:pPr>
              <w:pStyle w:val="EYBodytextwithparaspace"/>
              <w:spacing w:before="0" w:after="0"/>
              <w:rPr>
                <w:sz w:val="20"/>
                <w:szCs w:val="20"/>
              </w:rPr>
            </w:pPr>
            <w:r w:rsidRPr="004E17C7">
              <w:rPr>
                <w:sz w:val="20"/>
                <w:szCs w:val="20"/>
              </w:rPr>
              <w:t>2</w:t>
            </w:r>
          </w:p>
        </w:tc>
      </w:tr>
      <w:tr w:rsidR="00C329A5" w:rsidRPr="004E17C7" w14:paraId="18F186E5" w14:textId="77777777" w:rsidTr="004E17C7">
        <w:trPr>
          <w:trHeight w:val="169"/>
        </w:trPr>
        <w:tc>
          <w:tcPr>
            <w:tcW w:w="2689" w:type="dxa"/>
            <w:vMerge/>
          </w:tcPr>
          <w:p w14:paraId="2848DDFF" w14:textId="77777777" w:rsidR="00C329A5" w:rsidRPr="004E17C7" w:rsidRDefault="00C329A5" w:rsidP="004E17C7">
            <w:pPr>
              <w:spacing w:before="0" w:after="0"/>
              <w:rPr>
                <w:sz w:val="20"/>
                <w:szCs w:val="20"/>
              </w:rPr>
            </w:pPr>
          </w:p>
        </w:tc>
        <w:tc>
          <w:tcPr>
            <w:tcW w:w="5103" w:type="dxa"/>
          </w:tcPr>
          <w:p w14:paraId="5E6AC603" w14:textId="6806CF2D" w:rsidR="00C329A5" w:rsidRPr="004E17C7" w:rsidRDefault="00C329A5" w:rsidP="004E17C7">
            <w:pPr>
              <w:pStyle w:val="EYBodytextwithparaspace"/>
              <w:spacing w:before="0" w:after="0"/>
              <w:rPr>
                <w:sz w:val="20"/>
                <w:szCs w:val="20"/>
              </w:rPr>
            </w:pPr>
            <w:r w:rsidRPr="004E17C7">
              <w:rPr>
                <w:sz w:val="20"/>
                <w:szCs w:val="20"/>
              </w:rPr>
              <w:t xml:space="preserve">3.6 How effective is the EPYS program in restoring the functional trajectory of young people with or at risk of </w:t>
            </w:r>
            <w:r w:rsidR="00842BFC" w:rsidRPr="004E17C7">
              <w:rPr>
                <w:sz w:val="20"/>
                <w:szCs w:val="20"/>
              </w:rPr>
              <w:t>Early Psychosis</w:t>
            </w:r>
            <w:r w:rsidRPr="004E17C7">
              <w:rPr>
                <w:sz w:val="20"/>
                <w:szCs w:val="20"/>
              </w:rPr>
              <w:t>? [Note: including educational and vocational outcomes]</w:t>
            </w:r>
          </w:p>
        </w:tc>
        <w:tc>
          <w:tcPr>
            <w:tcW w:w="1224" w:type="dxa"/>
          </w:tcPr>
          <w:p w14:paraId="413B3F20" w14:textId="77777777" w:rsidR="00C329A5" w:rsidRPr="004E17C7" w:rsidRDefault="00C329A5" w:rsidP="004E17C7">
            <w:pPr>
              <w:pStyle w:val="EYBodytextwithparaspace"/>
              <w:spacing w:before="0" w:after="0"/>
              <w:rPr>
                <w:sz w:val="20"/>
                <w:szCs w:val="20"/>
              </w:rPr>
            </w:pPr>
            <w:r w:rsidRPr="004E17C7">
              <w:rPr>
                <w:sz w:val="20"/>
                <w:szCs w:val="20"/>
              </w:rPr>
              <w:t>1 and 2</w:t>
            </w:r>
          </w:p>
        </w:tc>
      </w:tr>
      <w:tr w:rsidR="00C329A5" w:rsidRPr="004E17C7" w14:paraId="5CAD3223" w14:textId="77777777" w:rsidTr="004E17C7">
        <w:trPr>
          <w:trHeight w:val="169"/>
        </w:trPr>
        <w:tc>
          <w:tcPr>
            <w:tcW w:w="2689" w:type="dxa"/>
            <w:vMerge/>
          </w:tcPr>
          <w:p w14:paraId="04D0B19F" w14:textId="77777777" w:rsidR="00C329A5" w:rsidRPr="004E17C7" w:rsidRDefault="00C329A5" w:rsidP="004E17C7">
            <w:pPr>
              <w:spacing w:before="0" w:after="0"/>
              <w:rPr>
                <w:sz w:val="20"/>
                <w:szCs w:val="20"/>
              </w:rPr>
            </w:pPr>
          </w:p>
        </w:tc>
        <w:tc>
          <w:tcPr>
            <w:tcW w:w="5103" w:type="dxa"/>
          </w:tcPr>
          <w:p w14:paraId="4E5449AA" w14:textId="6846DB25" w:rsidR="00C329A5" w:rsidRPr="004E17C7" w:rsidRDefault="00C329A5" w:rsidP="004E17C7">
            <w:pPr>
              <w:pStyle w:val="EYBodytextwithparaspace"/>
              <w:spacing w:before="0" w:after="0"/>
              <w:rPr>
                <w:sz w:val="20"/>
                <w:szCs w:val="20"/>
              </w:rPr>
            </w:pPr>
            <w:r w:rsidRPr="004E17C7">
              <w:rPr>
                <w:sz w:val="20"/>
                <w:szCs w:val="20"/>
              </w:rPr>
              <w:t xml:space="preserve">3.7 How effective is the EPYS program in improving the capacity of families to support and maintain relationships with young people with </w:t>
            </w:r>
            <w:r w:rsidR="00842BFC" w:rsidRPr="004E17C7">
              <w:rPr>
                <w:sz w:val="20"/>
                <w:szCs w:val="20"/>
              </w:rPr>
              <w:t>Early Psychosis</w:t>
            </w:r>
            <w:r w:rsidRPr="004E17C7">
              <w:rPr>
                <w:sz w:val="20"/>
                <w:szCs w:val="20"/>
              </w:rPr>
              <w:t>?</w:t>
            </w:r>
          </w:p>
        </w:tc>
        <w:tc>
          <w:tcPr>
            <w:tcW w:w="1224" w:type="dxa"/>
          </w:tcPr>
          <w:p w14:paraId="129AEE1B" w14:textId="77777777" w:rsidR="00C329A5" w:rsidRPr="004E17C7" w:rsidRDefault="00C329A5" w:rsidP="004E17C7">
            <w:pPr>
              <w:pStyle w:val="EYBodytextwithparaspace"/>
              <w:spacing w:before="0" w:after="0"/>
              <w:rPr>
                <w:sz w:val="20"/>
                <w:szCs w:val="20"/>
              </w:rPr>
            </w:pPr>
            <w:r w:rsidRPr="004E17C7">
              <w:rPr>
                <w:sz w:val="20"/>
                <w:szCs w:val="20"/>
              </w:rPr>
              <w:t>2</w:t>
            </w:r>
          </w:p>
        </w:tc>
      </w:tr>
      <w:tr w:rsidR="00C329A5" w:rsidRPr="004E17C7" w14:paraId="096CB8AC" w14:textId="77777777" w:rsidTr="004E17C7">
        <w:trPr>
          <w:trHeight w:val="169"/>
        </w:trPr>
        <w:tc>
          <w:tcPr>
            <w:tcW w:w="2689" w:type="dxa"/>
            <w:vMerge/>
          </w:tcPr>
          <w:p w14:paraId="7B69489F" w14:textId="77777777" w:rsidR="00C329A5" w:rsidRPr="004E17C7" w:rsidRDefault="00C329A5" w:rsidP="004E17C7">
            <w:pPr>
              <w:spacing w:before="0" w:after="0"/>
              <w:rPr>
                <w:sz w:val="20"/>
                <w:szCs w:val="20"/>
              </w:rPr>
            </w:pPr>
          </w:p>
        </w:tc>
        <w:tc>
          <w:tcPr>
            <w:tcW w:w="5103" w:type="dxa"/>
          </w:tcPr>
          <w:p w14:paraId="1113E8C9" w14:textId="77777777" w:rsidR="00C329A5" w:rsidRPr="004E17C7" w:rsidRDefault="00C329A5" w:rsidP="004E17C7">
            <w:pPr>
              <w:pStyle w:val="EYBodytextwithparaspace"/>
              <w:spacing w:before="0" w:after="0"/>
              <w:rPr>
                <w:sz w:val="20"/>
                <w:szCs w:val="20"/>
              </w:rPr>
            </w:pPr>
            <w:r w:rsidRPr="004E17C7">
              <w:rPr>
                <w:sz w:val="20"/>
                <w:szCs w:val="20"/>
              </w:rPr>
              <w:t>3.8 How satisfied are clients and their families with the EPYS program (explored through elements of perception, experience, expectation, baseline need)?</w:t>
            </w:r>
          </w:p>
        </w:tc>
        <w:tc>
          <w:tcPr>
            <w:tcW w:w="1224" w:type="dxa"/>
          </w:tcPr>
          <w:p w14:paraId="43D62596" w14:textId="77777777" w:rsidR="00C329A5" w:rsidRPr="004E17C7" w:rsidRDefault="00C329A5" w:rsidP="004E17C7">
            <w:pPr>
              <w:pStyle w:val="EYBodytextwithparaspace"/>
              <w:spacing w:before="0" w:after="0"/>
              <w:rPr>
                <w:sz w:val="20"/>
                <w:szCs w:val="20"/>
              </w:rPr>
            </w:pPr>
            <w:r w:rsidRPr="004E17C7">
              <w:rPr>
                <w:sz w:val="20"/>
                <w:szCs w:val="20"/>
              </w:rPr>
              <w:t>2</w:t>
            </w:r>
          </w:p>
        </w:tc>
      </w:tr>
    </w:tbl>
    <w:p w14:paraId="2AF55569" w14:textId="77777777" w:rsidR="00C329A5" w:rsidRPr="003569CD" w:rsidRDefault="00C329A5" w:rsidP="003A58CC">
      <w:pPr>
        <w:pStyle w:val="EYAppendixHeading3"/>
      </w:pPr>
      <w:r w:rsidRPr="003569CD">
        <w:t>Method</w:t>
      </w:r>
    </w:p>
    <w:p w14:paraId="20DA5618" w14:textId="77777777" w:rsidR="00C329A5" w:rsidRPr="00CF48F3" w:rsidRDefault="00C329A5" w:rsidP="00BB25B9">
      <w:pPr>
        <w:pStyle w:val="EYAppendixHeading4"/>
      </w:pPr>
      <w:r w:rsidRPr="003569CD">
        <w:t xml:space="preserve">Ethical Approval </w:t>
      </w:r>
    </w:p>
    <w:p w14:paraId="73258BFD" w14:textId="01520691" w:rsidR="00C329A5" w:rsidRDefault="00C329A5" w:rsidP="003A58CC">
      <w:r w:rsidRPr="003569CD">
        <w:t>Ethical approval was granted on</w:t>
      </w:r>
      <w:r w:rsidRPr="003569CD">
        <w:rPr>
          <w:sz w:val="24"/>
        </w:rPr>
        <w:t xml:space="preserve"> </w:t>
      </w:r>
      <w:r w:rsidRPr="003569CD">
        <w:t xml:space="preserve">9 April 2018 by the Ethics Review Committee at the Royal Prince Alfred Hospital, Sydney Local Health District (SLHD), as </w:t>
      </w:r>
      <w:r w:rsidRPr="003569CD">
        <w:rPr>
          <w:i/>
        </w:rPr>
        <w:t>Protocol No. X17-0398 &amp; HREC/17/RPAH/596 “Qualitative Study: Early Psychosis Youth Services Program Evaluation</w:t>
      </w:r>
      <w:r w:rsidRPr="003569CD">
        <w:t xml:space="preserve">”. External Entity Agreements were engaged with each PHN and are valid to provide the SLHD jurisdiction for a period of five years. </w:t>
      </w:r>
    </w:p>
    <w:p w14:paraId="02786EBC" w14:textId="77777777" w:rsidR="00C329A5" w:rsidRPr="003569CD" w:rsidRDefault="00C329A5" w:rsidP="003A58CC">
      <w:r>
        <w:t>For state-funded Early Psychosis services, Site Specific Applications (SSAs) were approved by Governance in each participating LHD, noting SSA approval dates varied: SLHD (30</w:t>
      </w:r>
      <w:r w:rsidRPr="00A52E89">
        <w:rPr>
          <w:vertAlign w:val="superscript"/>
        </w:rPr>
        <w:t>th</w:t>
      </w:r>
      <w:r>
        <w:t xml:space="preserve"> Jan 2020) WSLHD (26</w:t>
      </w:r>
      <w:r w:rsidRPr="00A52E89">
        <w:rPr>
          <w:vertAlign w:val="superscript"/>
        </w:rPr>
        <w:t>th</w:t>
      </w:r>
      <w:r>
        <w:t xml:space="preserve"> March 2020) and NBMLHD (14</w:t>
      </w:r>
      <w:r w:rsidRPr="00A52E89">
        <w:rPr>
          <w:vertAlign w:val="superscript"/>
        </w:rPr>
        <w:t>th</w:t>
      </w:r>
      <w:r>
        <w:t xml:space="preserve"> April 2020).</w:t>
      </w:r>
    </w:p>
    <w:p w14:paraId="613CE5A8" w14:textId="77777777" w:rsidR="00C329A5" w:rsidRPr="003569CD" w:rsidRDefault="00C329A5" w:rsidP="00BB25B9">
      <w:pPr>
        <w:pStyle w:val="EYAppendixHeading4"/>
      </w:pPr>
      <w:r w:rsidRPr="003569CD">
        <w:t>Setting</w:t>
      </w:r>
    </w:p>
    <w:p w14:paraId="7843432F" w14:textId="77777777" w:rsidR="00C329A5" w:rsidRPr="003569CD" w:rsidRDefault="00C329A5" w:rsidP="003A58CC">
      <w:pPr>
        <w:rPr>
          <w:iCs/>
          <w:color w:val="7F7F7F"/>
        </w:rPr>
      </w:pPr>
      <w:r w:rsidRPr="003569CD">
        <w:t>The EPYS Program is offered at several headspace sites across Australia. In consultation with the Australian Government Department of Heath, two clusters (Western Sydney and Darwin) were selected to take part in method 4 of the evaluation. A brief overview of the context of these clusters is provided below.</w:t>
      </w:r>
      <w:r w:rsidRPr="003569CD">
        <w:rPr>
          <w:iCs/>
          <w:color w:val="7F7F7F"/>
        </w:rPr>
        <w:t xml:space="preserve"> </w:t>
      </w:r>
    </w:p>
    <w:p w14:paraId="47755B29" w14:textId="77777777" w:rsidR="00C329A5" w:rsidRPr="003569CD" w:rsidRDefault="00C329A5" w:rsidP="003A58CC">
      <w:r w:rsidRPr="004E17C7">
        <w:rPr>
          <w:b/>
          <w:bCs/>
          <w:iCs/>
        </w:rPr>
        <w:t>Cluster 1:</w:t>
      </w:r>
      <w:r w:rsidRPr="004E17C7">
        <w:rPr>
          <w:iCs/>
        </w:rPr>
        <w:t xml:space="preserve"> </w:t>
      </w:r>
      <w:r w:rsidRPr="003569CD">
        <w:t xml:space="preserve">The Western Sydney cluster is comprised of three sites: the hub </w:t>
      </w:r>
      <w:proofErr w:type="gramStart"/>
      <w:r w:rsidRPr="003569CD">
        <w:t>is located in</w:t>
      </w:r>
      <w:proofErr w:type="gramEnd"/>
      <w:r w:rsidRPr="003569CD">
        <w:t xml:space="preserve"> Mount Druitt and the spokes are located in Parramatta and Penrith. This large cluster commenced </w:t>
      </w:r>
      <w:r>
        <w:t>headspace Early Psychosis</w:t>
      </w:r>
      <w:r w:rsidRPr="003569CD">
        <w:t xml:space="preserve"> services in September 2014, led by Uniting Care. It is the only </w:t>
      </w:r>
      <w:r>
        <w:t>headspace Early Psychosis</w:t>
      </w:r>
      <w:r w:rsidRPr="003569CD">
        <w:t xml:space="preserve"> </w:t>
      </w:r>
      <w:r w:rsidRPr="003569CD">
        <w:lastRenderedPageBreak/>
        <w:t xml:space="preserve">service in NSW. The Mount Druitt and Parramatta sites are supported by the Western Sydney PHN and liaise with the Western Sydney LHD, while the Penrith site is supported by the Nepean Blue Mountains PHN and liaises with the Nepean Blue Mountains LHD. Both LHD’s offer early interventions programs for young people with psychosis. The Penrith site is co-located with the Child and Youth Mental Health Service in Nepean Blue Mountain LHD (in the same office building). The Mount Druitt site was originally co-located with Western Sydney LHD Child and Youth Mental Health </w:t>
      </w:r>
      <w:proofErr w:type="gramStart"/>
      <w:r w:rsidRPr="003569CD">
        <w:t>Service, but</w:t>
      </w:r>
      <w:proofErr w:type="gramEnd"/>
      <w:r w:rsidRPr="003569CD">
        <w:t xml:space="preserve"> is not currently co-located. There have been many funding shifts over time with the services, and implications for funding of the early intervention programs offered by the state LHDs as well. </w:t>
      </w:r>
    </w:p>
    <w:p w14:paraId="7C36FBBF" w14:textId="77777777" w:rsidR="00C329A5" w:rsidRDefault="00C329A5" w:rsidP="003A58CC">
      <w:r w:rsidRPr="004E17C7">
        <w:rPr>
          <w:b/>
          <w:bCs/>
          <w:iCs/>
        </w:rPr>
        <w:t>Cluster 2:</w:t>
      </w:r>
      <w:r w:rsidRPr="004E17C7">
        <w:rPr>
          <w:iCs/>
        </w:rPr>
        <w:t xml:space="preserve"> </w:t>
      </w:r>
      <w:r w:rsidRPr="004E17C7">
        <w:t xml:space="preserve">The </w:t>
      </w:r>
      <w:r w:rsidRPr="003569CD">
        <w:t xml:space="preserve">Darwin cluster is comprised of a single site in the suburb of Casuarina. It commenced services in April 2015, but in a limited capacity because funding was ‘frozen’ in May 2015. Since, there have been various funding shifts, The Darwin </w:t>
      </w:r>
      <w:r>
        <w:t>headspace Early Psychosis</w:t>
      </w:r>
      <w:r w:rsidRPr="003569CD">
        <w:t xml:space="preserve"> service is supported by the NT PHN and liaises with the Top End Mental Health Services (TEMHS). In the NT, there are no other early intervention programs for young people with FEP.</w:t>
      </w:r>
    </w:p>
    <w:p w14:paraId="6464D601" w14:textId="77777777" w:rsidR="00C329A5" w:rsidRPr="00A52E89" w:rsidRDefault="00C329A5" w:rsidP="003A58CC">
      <w:r w:rsidRPr="00A52E89">
        <w:t>In addition, four state-funded Early Psychosis services from three different LHDs (Sydney Local Health District</w:t>
      </w:r>
      <w:r>
        <w:t xml:space="preserve"> (SLHD)</w:t>
      </w:r>
      <w:r w:rsidRPr="00A52E89">
        <w:t>; Western Sydney Local Health District</w:t>
      </w:r>
      <w:r>
        <w:t xml:space="preserve"> (WSLHD)</w:t>
      </w:r>
      <w:r w:rsidRPr="00A52E89">
        <w:t>; Nepean Blue Mountains Local Health District</w:t>
      </w:r>
      <w:r>
        <w:t xml:space="preserve"> (NBMLHD)</w:t>
      </w:r>
      <w:r w:rsidRPr="00A52E89">
        <w:t xml:space="preserve">) were recruited to take part for comparative purposes. </w:t>
      </w:r>
      <w:r>
        <w:t xml:space="preserve">Due to the limited recruitment window based on SSA approvals and the impacts of COVID-19, NBMLHD did not recruit any participants before data collection ceased. </w:t>
      </w:r>
    </w:p>
    <w:p w14:paraId="0B72DBE1" w14:textId="77777777" w:rsidR="00C329A5" w:rsidRPr="003569CD" w:rsidRDefault="00C329A5" w:rsidP="00BB25B9">
      <w:pPr>
        <w:pStyle w:val="EYAppendixHeading4"/>
      </w:pPr>
      <w:r w:rsidRPr="003569CD">
        <w:t>Design</w:t>
      </w:r>
    </w:p>
    <w:p w14:paraId="5069EF59" w14:textId="77777777" w:rsidR="00C329A5" w:rsidRPr="003569CD" w:rsidRDefault="00C329A5" w:rsidP="003A58CC">
      <w:r w:rsidRPr="003569CD">
        <w:t xml:space="preserve">In 2018 (time-point 1a and 1b) data collection was conducted with two cohorts: </w:t>
      </w:r>
    </w:p>
    <w:p w14:paraId="0B101468" w14:textId="77777777" w:rsidR="00C329A5" w:rsidRPr="003569CD" w:rsidRDefault="00C329A5" w:rsidP="0011676E">
      <w:pPr>
        <w:pStyle w:val="ListParagraph"/>
        <w:numPr>
          <w:ilvl w:val="0"/>
          <w:numId w:val="13"/>
        </w:numPr>
      </w:pPr>
      <w:r w:rsidRPr="003A58CC">
        <w:rPr>
          <w:b/>
          <w:iCs/>
        </w:rPr>
        <w:t>Cohort 1:</w:t>
      </w:r>
      <w:r w:rsidRPr="003A58CC">
        <w:rPr>
          <w:iCs/>
        </w:rPr>
        <w:t xml:space="preserve"> </w:t>
      </w:r>
      <w:r w:rsidRPr="003569CD">
        <w:t xml:space="preserve">clients and family members or carers were who had recently been through the assessment process (MATT) and were less than 6 months into their journey with EPYS. Data collection was conducted in two rounds using a </w:t>
      </w:r>
      <w:r w:rsidRPr="003A58CC">
        <w:rPr>
          <w:i/>
          <w:iCs/>
        </w:rPr>
        <w:t>rolling cohort study design</w:t>
      </w:r>
      <w:r w:rsidRPr="003569CD">
        <w:t xml:space="preserve">. Initial and follow up interviews with young people and focus groups with family members or carers were conducted with the </w:t>
      </w:r>
      <w:r w:rsidRPr="003A58CC">
        <w:rPr>
          <w:iCs/>
        </w:rPr>
        <w:t>same participants</w:t>
      </w:r>
      <w:r w:rsidRPr="003569CD">
        <w:t xml:space="preserve"> approximately three months apart.</w:t>
      </w:r>
    </w:p>
    <w:p w14:paraId="02EBA2EA" w14:textId="77777777" w:rsidR="00C329A5" w:rsidRPr="003569CD" w:rsidRDefault="00C329A5" w:rsidP="0011676E">
      <w:pPr>
        <w:pStyle w:val="ListParagraph"/>
        <w:numPr>
          <w:ilvl w:val="0"/>
          <w:numId w:val="13"/>
        </w:numPr>
      </w:pPr>
      <w:r w:rsidRPr="003A58CC">
        <w:rPr>
          <w:b/>
          <w:iCs/>
        </w:rPr>
        <w:t>Cohort 2:</w:t>
      </w:r>
      <w:r w:rsidRPr="003A58CC">
        <w:rPr>
          <w:iCs/>
        </w:rPr>
        <w:t xml:space="preserve"> </w:t>
      </w:r>
      <w:r w:rsidRPr="003569CD">
        <w:t xml:space="preserve">clients and family members or carers who were engaged with the headspace Early Psychosis for longer than 6 months at the time of interview or focus group. </w:t>
      </w:r>
    </w:p>
    <w:p w14:paraId="24D5A946" w14:textId="77777777" w:rsidR="00C329A5" w:rsidRPr="003569CD" w:rsidRDefault="00C329A5" w:rsidP="003A58CC">
      <w:r w:rsidRPr="003569CD">
        <w:t>The rationale for this two cohort design was to develop an understanding the needs, expectations, experience and the impact of the support for clients and their families at all stages of engagement with headspace Early Psychosis — that is, from early on in their engagement with the program to discharge.</w:t>
      </w:r>
    </w:p>
    <w:p w14:paraId="33CBBA19" w14:textId="1BD1DADB" w:rsidR="00C329A5" w:rsidRDefault="00C329A5" w:rsidP="003A58CC">
      <w:r w:rsidRPr="003569CD">
        <w:t xml:space="preserve">In 2019 and 2020 (time point 2) additional </w:t>
      </w:r>
      <w:r w:rsidR="00B30DF0" w:rsidRPr="003569CD">
        <w:t>one-off</w:t>
      </w:r>
      <w:r w:rsidRPr="003569CD">
        <w:t xml:space="preserve"> in-depth interviews with clients, family members and carers were used to capture their first-hand experiences of service use, with a particular focus on their experiences of </w:t>
      </w:r>
      <w:proofErr w:type="spellStart"/>
      <w:r w:rsidRPr="003569CD">
        <w:t>hospitalisation</w:t>
      </w:r>
      <w:proofErr w:type="spellEnd"/>
      <w:r w:rsidRPr="003569CD">
        <w:t xml:space="preserve"> and functional recovery outcomes. </w:t>
      </w:r>
      <w:r w:rsidRPr="00030E97">
        <w:t xml:space="preserve"> </w:t>
      </w:r>
      <w:r>
        <w:t>This included two cohorts:</w:t>
      </w:r>
    </w:p>
    <w:p w14:paraId="29AF2F7E" w14:textId="77777777" w:rsidR="00C329A5" w:rsidRDefault="00C329A5" w:rsidP="0011676E">
      <w:pPr>
        <w:pStyle w:val="ListParagraph"/>
        <w:numPr>
          <w:ilvl w:val="0"/>
          <w:numId w:val="13"/>
        </w:numPr>
      </w:pPr>
      <w:r w:rsidRPr="003A58CC">
        <w:rPr>
          <w:b/>
          <w:iCs/>
        </w:rPr>
        <w:t>Cohort 1</w:t>
      </w:r>
      <w:r w:rsidRPr="003A58CC">
        <w:rPr>
          <w:iCs/>
          <w:color w:val="7F7F7F"/>
        </w:rPr>
        <w:t xml:space="preserve">: </w:t>
      </w:r>
      <w:r w:rsidRPr="003569CD">
        <w:t xml:space="preserve">clients and family members or carers </w:t>
      </w:r>
      <w:r>
        <w:t xml:space="preserve">of </w:t>
      </w:r>
      <w:r w:rsidRPr="003569CD">
        <w:t xml:space="preserve">headspace Early Psychosis </w:t>
      </w:r>
      <w:r>
        <w:t>who met</w:t>
      </w:r>
      <w:r w:rsidRPr="003569CD">
        <w:t xml:space="preserve"> eligibility requirements</w:t>
      </w:r>
      <w:r>
        <w:t>.</w:t>
      </w:r>
    </w:p>
    <w:p w14:paraId="40BDC985" w14:textId="77777777" w:rsidR="00C329A5" w:rsidRPr="003569CD" w:rsidRDefault="00C329A5" w:rsidP="0011676E">
      <w:pPr>
        <w:pStyle w:val="ListParagraph"/>
        <w:numPr>
          <w:ilvl w:val="0"/>
          <w:numId w:val="13"/>
        </w:numPr>
      </w:pPr>
      <w:r w:rsidRPr="003A58CC">
        <w:rPr>
          <w:b/>
          <w:iCs/>
        </w:rPr>
        <w:t>Cohort 2</w:t>
      </w:r>
      <w:r w:rsidRPr="003A58CC">
        <w:rPr>
          <w:iCs/>
          <w:color w:val="7F7F7F"/>
        </w:rPr>
        <w:t xml:space="preserve">: </w:t>
      </w:r>
      <w:r w:rsidRPr="003569CD">
        <w:t xml:space="preserve">clients and family members or carers </w:t>
      </w:r>
      <w:r>
        <w:t>of participating state-funded Early Psychosis services</w:t>
      </w:r>
      <w:r w:rsidRPr="003569CD">
        <w:t xml:space="preserve"> </w:t>
      </w:r>
      <w:r>
        <w:t>who met</w:t>
      </w:r>
      <w:r w:rsidRPr="003569CD">
        <w:t xml:space="preserve"> eligibility requirements</w:t>
      </w:r>
      <w:r>
        <w:t>.</w:t>
      </w:r>
    </w:p>
    <w:p w14:paraId="4BE8B780" w14:textId="77777777" w:rsidR="00C329A5" w:rsidRPr="00842BFC" w:rsidRDefault="00C329A5" w:rsidP="0024279C">
      <w:pPr>
        <w:pStyle w:val="EYAppendixHeading4"/>
      </w:pPr>
      <w:r w:rsidRPr="00842BFC">
        <w:t>Participants and recruitment</w:t>
      </w:r>
    </w:p>
    <w:p w14:paraId="39D48E94" w14:textId="77777777" w:rsidR="00C329A5" w:rsidRPr="003569CD" w:rsidRDefault="00C329A5" w:rsidP="00BB25B9">
      <w:pPr>
        <w:pStyle w:val="EYAppendixHeading4"/>
      </w:pPr>
      <w:r w:rsidRPr="003569CD">
        <w:t>Clients</w:t>
      </w:r>
    </w:p>
    <w:p w14:paraId="2A6E9EE1" w14:textId="6219D0D5" w:rsidR="00BB0F12" w:rsidRDefault="00C329A5" w:rsidP="003A58CC">
      <w:r w:rsidRPr="003569CD">
        <w:t xml:space="preserve">Eligible clients of the EPYS program were recruited through clinician referral. Client eligibility requirements are presented in </w:t>
      </w:r>
      <w:r w:rsidR="006269D0">
        <w:fldChar w:fldCharType="begin"/>
      </w:r>
      <w:r w:rsidR="006269D0">
        <w:instrText xml:space="preserve"> REF _Ref47528414 \h  \* MERGEFORMAT </w:instrText>
      </w:r>
      <w:r w:rsidR="006269D0">
        <w:fldChar w:fldCharType="separate"/>
      </w:r>
      <w:r w:rsidR="009C22F9" w:rsidRPr="009C22F9">
        <w:t>Table 1</w:t>
      </w:r>
      <w:r w:rsidR="00B30DF0">
        <w:t>8</w:t>
      </w:r>
      <w:r w:rsidR="006269D0">
        <w:fldChar w:fldCharType="end"/>
      </w:r>
      <w:r w:rsidR="006269D0">
        <w:t>.</w:t>
      </w:r>
    </w:p>
    <w:p w14:paraId="136D6362" w14:textId="77777777" w:rsidR="00BB0F12" w:rsidRDefault="00BB0F12">
      <w:pPr>
        <w:autoSpaceDE/>
        <w:autoSpaceDN/>
        <w:adjustRightInd/>
        <w:spacing w:before="0" w:after="0"/>
      </w:pPr>
      <w:r>
        <w:br w:type="page"/>
      </w:r>
    </w:p>
    <w:p w14:paraId="70D1F2C7" w14:textId="587B92CE" w:rsidR="00C329A5" w:rsidRPr="00CF3C1A" w:rsidRDefault="00C329A5" w:rsidP="003A58CC">
      <w:pPr>
        <w:pStyle w:val="Caption"/>
      </w:pPr>
      <w:bookmarkStart w:id="14" w:name="_Ref47528414"/>
      <w:r w:rsidRPr="00CF3C1A">
        <w:lastRenderedPageBreak/>
        <w:t xml:space="preserve">Table </w:t>
      </w:r>
      <w:bookmarkEnd w:id="14"/>
      <w:r w:rsidR="0098794C">
        <w:t>18</w:t>
      </w:r>
      <w:r w:rsidRPr="00CF3C1A">
        <w:t>: Client Eligibility</w:t>
      </w:r>
    </w:p>
    <w:tbl>
      <w:tblPr>
        <w:tblStyle w:val="GTA6"/>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able 18 listing Client Eligibility criteria."/>
      </w:tblPr>
      <w:tblGrid>
        <w:gridCol w:w="9067"/>
      </w:tblGrid>
      <w:tr w:rsidR="00C329A5" w:rsidRPr="00BB0F12" w14:paraId="7849BB39" w14:textId="77777777" w:rsidTr="00842BFC">
        <w:trPr>
          <w:cnfStyle w:val="100000000000" w:firstRow="1" w:lastRow="0" w:firstColumn="0" w:lastColumn="0" w:oddVBand="0" w:evenVBand="0" w:oddHBand="0" w:evenHBand="0" w:firstRowFirstColumn="0" w:firstRowLastColumn="0" w:lastRowFirstColumn="0" w:lastRowLastColumn="0"/>
        </w:trPr>
        <w:tc>
          <w:tcPr>
            <w:tcW w:w="9067" w:type="dxa"/>
            <w:shd w:val="clear" w:color="auto" w:fill="595959" w:themeFill="text1" w:themeFillTint="A6"/>
          </w:tcPr>
          <w:p w14:paraId="415BC2B7" w14:textId="77777777" w:rsidR="00C329A5" w:rsidRPr="00BB0F12" w:rsidRDefault="00C329A5" w:rsidP="00BB0F12">
            <w:pPr>
              <w:spacing w:before="0" w:after="0"/>
              <w:rPr>
                <w:b/>
                <w:bCs/>
                <w:sz w:val="20"/>
                <w:szCs w:val="20"/>
              </w:rPr>
            </w:pPr>
            <w:r w:rsidRPr="00BB0F12">
              <w:rPr>
                <w:b/>
                <w:bCs/>
                <w:sz w:val="20"/>
                <w:szCs w:val="20"/>
              </w:rPr>
              <w:t>Eligibility</w:t>
            </w:r>
          </w:p>
        </w:tc>
      </w:tr>
      <w:tr w:rsidR="00C329A5" w:rsidRPr="00BB0F12" w14:paraId="380A13B0" w14:textId="77777777" w:rsidTr="00842BFC">
        <w:trPr>
          <w:trHeight w:val="1361"/>
        </w:trPr>
        <w:tc>
          <w:tcPr>
            <w:tcW w:w="9067" w:type="dxa"/>
          </w:tcPr>
          <w:p w14:paraId="3FA06441" w14:textId="77777777" w:rsidR="00C329A5" w:rsidRPr="00BB0F12" w:rsidRDefault="00C329A5" w:rsidP="00BB0F12">
            <w:pPr>
              <w:pStyle w:val="ListParagraph"/>
              <w:numPr>
                <w:ilvl w:val="0"/>
                <w:numId w:val="16"/>
              </w:numPr>
              <w:spacing w:before="0" w:after="0"/>
              <w:contextualSpacing w:val="0"/>
              <w:rPr>
                <w:sz w:val="20"/>
                <w:szCs w:val="20"/>
              </w:rPr>
            </w:pPr>
            <w:r w:rsidRPr="00BB0F12">
              <w:rPr>
                <w:sz w:val="20"/>
                <w:szCs w:val="20"/>
              </w:rPr>
              <w:t>Between the ages of 12-25 years</w:t>
            </w:r>
          </w:p>
          <w:p w14:paraId="0732F6D8" w14:textId="77777777" w:rsidR="00C329A5" w:rsidRPr="00BB0F12" w:rsidRDefault="00C329A5" w:rsidP="00BB0F12">
            <w:pPr>
              <w:pStyle w:val="ListParagraph"/>
              <w:numPr>
                <w:ilvl w:val="0"/>
                <w:numId w:val="16"/>
              </w:numPr>
              <w:spacing w:before="0" w:after="0"/>
              <w:contextualSpacing w:val="0"/>
              <w:rPr>
                <w:sz w:val="20"/>
                <w:szCs w:val="20"/>
              </w:rPr>
            </w:pPr>
            <w:r w:rsidRPr="00BB0F12">
              <w:rPr>
                <w:sz w:val="20"/>
                <w:szCs w:val="20"/>
              </w:rPr>
              <w:t>Clinician nomination assessment of stability of mental health</w:t>
            </w:r>
          </w:p>
          <w:p w14:paraId="49347F28" w14:textId="77777777" w:rsidR="00C329A5" w:rsidRPr="00BB0F12" w:rsidRDefault="00C329A5" w:rsidP="00BB0F12">
            <w:pPr>
              <w:pStyle w:val="ListParagraph"/>
              <w:numPr>
                <w:ilvl w:val="0"/>
                <w:numId w:val="16"/>
              </w:numPr>
              <w:spacing w:before="0" w:after="0"/>
              <w:contextualSpacing w:val="0"/>
              <w:rPr>
                <w:sz w:val="20"/>
                <w:szCs w:val="20"/>
              </w:rPr>
            </w:pPr>
            <w:r w:rsidRPr="00BB0F12">
              <w:rPr>
                <w:sz w:val="20"/>
                <w:szCs w:val="20"/>
              </w:rPr>
              <w:t>Completion of EPYS Program initial assessment and service engagement (minimum two weeks)</w:t>
            </w:r>
          </w:p>
          <w:p w14:paraId="7DFEEE54" w14:textId="77777777" w:rsidR="00C329A5" w:rsidRPr="00BB0F12" w:rsidRDefault="00C329A5" w:rsidP="00BB0F12">
            <w:pPr>
              <w:pStyle w:val="ListParagraph"/>
              <w:numPr>
                <w:ilvl w:val="0"/>
                <w:numId w:val="16"/>
              </w:numPr>
              <w:spacing w:before="0" w:after="0"/>
              <w:contextualSpacing w:val="0"/>
              <w:rPr>
                <w:sz w:val="20"/>
                <w:szCs w:val="20"/>
              </w:rPr>
            </w:pPr>
            <w:r w:rsidRPr="00BB0F12">
              <w:rPr>
                <w:sz w:val="20"/>
                <w:szCs w:val="20"/>
              </w:rPr>
              <w:t>Parent/guardian consent for young people between the ages of 12 and 15 years, and when advised by the clinician, for young people between the ages of 16 and 18 years</w:t>
            </w:r>
          </w:p>
        </w:tc>
      </w:tr>
    </w:tbl>
    <w:p w14:paraId="75A2147C" w14:textId="46EAE81F" w:rsidR="00C329A5" w:rsidRPr="003569CD" w:rsidRDefault="00C329A5" w:rsidP="003A58CC">
      <w:r w:rsidRPr="003569CD">
        <w:t xml:space="preserve">Purposive sampling was also used to recruit a sample that represented the diversity of the headspace Early Psychosis </w:t>
      </w:r>
      <w:r>
        <w:t xml:space="preserve">(and state-funded Early Psychosis) </w:t>
      </w:r>
      <w:r w:rsidRPr="003569CD">
        <w:t>client population. Clinicians nominated suitable clients according</w:t>
      </w:r>
      <w:r w:rsidR="00842BFC">
        <w:t xml:space="preserve"> </w:t>
      </w:r>
      <w:r w:rsidRPr="003569CD">
        <w:t xml:space="preserve">to clinical status, capacity to consent, representation of special interest groups and client experience of </w:t>
      </w:r>
      <w:proofErr w:type="spellStart"/>
      <w:r w:rsidRPr="003569CD">
        <w:t>hospitalisation</w:t>
      </w:r>
      <w:proofErr w:type="spellEnd"/>
      <w:r w:rsidRPr="003569CD">
        <w:t xml:space="preserve">. The sample included a mixture of clients who: </w:t>
      </w:r>
    </w:p>
    <w:p w14:paraId="65F8D92C" w14:textId="77777777" w:rsidR="00C329A5" w:rsidRPr="003569CD" w:rsidRDefault="00C329A5" w:rsidP="0011676E">
      <w:pPr>
        <w:pStyle w:val="ListParagraph"/>
        <w:numPr>
          <w:ilvl w:val="0"/>
          <w:numId w:val="13"/>
        </w:numPr>
      </w:pPr>
      <w:r w:rsidRPr="003569CD">
        <w:t>were of various ages between 12 and 25 years</w:t>
      </w:r>
    </w:p>
    <w:p w14:paraId="16B05E34" w14:textId="77777777" w:rsidR="00C329A5" w:rsidRPr="003569CD" w:rsidRDefault="00C329A5" w:rsidP="0011676E">
      <w:pPr>
        <w:pStyle w:val="ListParagraph"/>
        <w:numPr>
          <w:ilvl w:val="0"/>
          <w:numId w:val="13"/>
        </w:numPr>
      </w:pPr>
      <w:r w:rsidRPr="003569CD">
        <w:t>presented with symptoms consistent with FEP or UHR</w:t>
      </w:r>
    </w:p>
    <w:p w14:paraId="071AB5FA" w14:textId="77777777" w:rsidR="00C329A5" w:rsidRPr="003569CD" w:rsidRDefault="00C329A5" w:rsidP="0011676E">
      <w:pPr>
        <w:pStyle w:val="ListParagraph"/>
        <w:numPr>
          <w:ilvl w:val="0"/>
          <w:numId w:val="13"/>
        </w:numPr>
      </w:pPr>
      <w:r w:rsidRPr="003569CD">
        <w:t>identified across genders</w:t>
      </w:r>
    </w:p>
    <w:p w14:paraId="26C3FD6E" w14:textId="77777777" w:rsidR="00C329A5" w:rsidRPr="003569CD" w:rsidRDefault="00C329A5" w:rsidP="0011676E">
      <w:pPr>
        <w:pStyle w:val="ListParagraph"/>
        <w:numPr>
          <w:ilvl w:val="0"/>
          <w:numId w:val="13"/>
        </w:numPr>
      </w:pPr>
      <w:r w:rsidRPr="003569CD">
        <w:t xml:space="preserve">identified as Aboriginal or Torres Strait Islander </w:t>
      </w:r>
    </w:p>
    <w:p w14:paraId="47DE34FC" w14:textId="77777777" w:rsidR="00C329A5" w:rsidRPr="003569CD" w:rsidRDefault="00C329A5" w:rsidP="0011676E">
      <w:pPr>
        <w:pStyle w:val="ListParagraph"/>
        <w:numPr>
          <w:ilvl w:val="0"/>
          <w:numId w:val="13"/>
        </w:numPr>
      </w:pPr>
      <w:r w:rsidRPr="003569CD">
        <w:t>identified as culturally and linguistically diverse (CALD)</w:t>
      </w:r>
    </w:p>
    <w:p w14:paraId="32A38116" w14:textId="77777777" w:rsidR="00C329A5" w:rsidRPr="003569CD" w:rsidRDefault="00C329A5" w:rsidP="0011676E">
      <w:pPr>
        <w:pStyle w:val="ListParagraph"/>
        <w:numPr>
          <w:ilvl w:val="0"/>
          <w:numId w:val="13"/>
        </w:numPr>
      </w:pPr>
      <w:proofErr w:type="spellStart"/>
      <w:r w:rsidRPr="003569CD">
        <w:t>hospitalisation</w:t>
      </w:r>
      <w:proofErr w:type="spellEnd"/>
      <w:r w:rsidRPr="003569CD">
        <w:t xml:space="preserve"> experience (time point 2 only).</w:t>
      </w:r>
    </w:p>
    <w:p w14:paraId="046AE7EF" w14:textId="14506603" w:rsidR="008C305B" w:rsidRPr="008C305B" w:rsidRDefault="00C329A5" w:rsidP="003A58CC">
      <w:r w:rsidRPr="003569CD">
        <w:t>A two-stage consent process was used, outlined in</w:t>
      </w:r>
      <w:r w:rsidR="006269D0">
        <w:t xml:space="preserve"> </w:t>
      </w:r>
      <w:r w:rsidR="006269D0">
        <w:fldChar w:fldCharType="begin"/>
      </w:r>
      <w:r w:rsidR="006269D0">
        <w:instrText xml:space="preserve"> REF _Ref47528438 \h  \* MERGEFORMAT </w:instrText>
      </w:r>
      <w:r w:rsidR="006269D0">
        <w:fldChar w:fldCharType="separate"/>
      </w:r>
      <w:r w:rsidR="009C22F9" w:rsidRPr="009C22F9">
        <w:t>Figure 1</w:t>
      </w:r>
      <w:r w:rsidR="006269D0">
        <w:fldChar w:fldCharType="end"/>
      </w:r>
      <w:r w:rsidRPr="003569CD">
        <w:t xml:space="preserve">. Clinicians briefly described the study and what was involved to clients who they considered to be suitable to participate in a semi-structured interview of approximately one hour. Clinicians invited clients to participate, scheduled a mutually agreeable time for the interview and introduced clients to the evaluation team member. </w:t>
      </w:r>
      <w:bookmarkStart w:id="15" w:name="_Ref47528438"/>
      <w:r w:rsidR="008C305B">
        <w:rPr>
          <w:color w:val="808080"/>
          <w:sz w:val="18"/>
        </w:rPr>
        <w:br w:type="page"/>
      </w:r>
    </w:p>
    <w:p w14:paraId="0D7E930C" w14:textId="50EF3902" w:rsidR="00C329A5" w:rsidRPr="004A7CCE" w:rsidRDefault="00C329A5" w:rsidP="003A58CC">
      <w:pPr>
        <w:pStyle w:val="Caption"/>
      </w:pPr>
      <w:r w:rsidRPr="004A7CCE">
        <w:lastRenderedPageBreak/>
        <w:t xml:space="preserve">Figure </w:t>
      </w:r>
      <w:r>
        <w:fldChar w:fldCharType="begin"/>
      </w:r>
      <w:r>
        <w:instrText xml:space="preserve"> SEQ Figure \* ARABIC </w:instrText>
      </w:r>
      <w:r>
        <w:fldChar w:fldCharType="separate"/>
      </w:r>
      <w:r w:rsidR="009C22F9">
        <w:rPr>
          <w:noProof/>
        </w:rPr>
        <w:t>1</w:t>
      </w:r>
      <w:r>
        <w:fldChar w:fldCharType="end"/>
      </w:r>
      <w:bookmarkEnd w:id="15"/>
      <w:r w:rsidRPr="004A7CCE">
        <w:t xml:space="preserve">: </w:t>
      </w:r>
      <w:r>
        <w:t>headspace Early Psychosis</w:t>
      </w:r>
      <w:r w:rsidRPr="004A7CCE">
        <w:t xml:space="preserve"> client interview consent process</w:t>
      </w:r>
    </w:p>
    <w:p w14:paraId="4BDBD9B9" w14:textId="77777777" w:rsidR="00C329A5" w:rsidRPr="003569CD" w:rsidRDefault="00C329A5" w:rsidP="003A58CC">
      <w:pPr>
        <w:rPr>
          <w:sz w:val="16"/>
          <w:szCs w:val="18"/>
        </w:rPr>
      </w:pPr>
      <w:r w:rsidRPr="003569CD">
        <w:rPr>
          <w:noProof/>
          <w:lang w:eastAsia="en-AU"/>
        </w:rPr>
        <w:drawing>
          <wp:inline distT="0" distB="0" distL="0" distR="0" wp14:anchorId="3E80D2A8" wp14:editId="7408B5AE">
            <wp:extent cx="5906006" cy="4648200"/>
            <wp:effectExtent l="0" t="0" r="0" b="0"/>
            <wp:docPr id="5" name="Picture 5" descr="Figure 1 is a flowchart showing the headspace Early Psychosis client interview cons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 is a flowchart showing the headspace Early Psychosis client interview consent process."/>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962150" cy="4692387"/>
                    </a:xfrm>
                    <a:prstGeom prst="rect">
                      <a:avLst/>
                    </a:prstGeom>
                    <a:ln>
                      <a:noFill/>
                    </a:ln>
                    <a:extLst>
                      <a:ext uri="{53640926-AAD7-44D8-BBD7-CCE9431645EC}">
                        <a14:shadowObscured xmlns:a14="http://schemas.microsoft.com/office/drawing/2010/main"/>
                      </a:ext>
                    </a:extLst>
                  </pic:spPr>
                </pic:pic>
              </a:graphicData>
            </a:graphic>
          </wp:inline>
        </w:drawing>
      </w:r>
    </w:p>
    <w:p w14:paraId="4C3C680C" w14:textId="77777777" w:rsidR="00C329A5" w:rsidRPr="003569CD" w:rsidRDefault="00C329A5" w:rsidP="003A58CC">
      <w:r w:rsidRPr="003569CD">
        <w:t>Specific consent to participate in the study was obtained by the researcher in accordance with National Health and Medical Research Council guidelines. In addition to the young person’s consent, clients aged 12-15 years required parental co-consent, and those between 16-18 years of age required parental consent subject to clinician advice and state specific laws. Clients were welcome to include their parent/</w:t>
      </w:r>
      <w:proofErr w:type="spellStart"/>
      <w:r w:rsidRPr="003569CD">
        <w:t>carer</w:t>
      </w:r>
      <w:proofErr w:type="spellEnd"/>
      <w:r w:rsidRPr="003569CD">
        <w:t xml:space="preserve"> or friend(s) in the semi-structured interview if they wished. To ensure participants were not disadvantaged, they were reimbursed in the form of a gift certificate for $25 from supermarket retailers. </w:t>
      </w:r>
    </w:p>
    <w:p w14:paraId="44706608" w14:textId="77777777" w:rsidR="00C329A5" w:rsidRPr="003569CD" w:rsidRDefault="00C329A5" w:rsidP="00BB25B9">
      <w:pPr>
        <w:pStyle w:val="EYAppendixHeading4"/>
      </w:pPr>
      <w:r w:rsidRPr="003569CD">
        <w:t>Clients</w:t>
      </w:r>
    </w:p>
    <w:p w14:paraId="27071A4C" w14:textId="1C1C666A" w:rsidR="00C329A5" w:rsidRPr="003569CD" w:rsidRDefault="00C329A5" w:rsidP="003A58CC">
      <w:pPr>
        <w:rPr>
          <w:sz w:val="18"/>
          <w:szCs w:val="18"/>
        </w:rPr>
      </w:pPr>
      <w:r w:rsidRPr="003569CD">
        <w:t xml:space="preserve">Adult family members and carers of young people accessing headspace Early Psychosis </w:t>
      </w:r>
      <w:r>
        <w:t xml:space="preserve">(and state-funded Early Psychosis) </w:t>
      </w:r>
      <w:r w:rsidRPr="003569CD">
        <w:t xml:space="preserve">were recruited through clinician referral and existing family and </w:t>
      </w:r>
      <w:proofErr w:type="spellStart"/>
      <w:r w:rsidRPr="003569CD">
        <w:t>carer</w:t>
      </w:r>
      <w:proofErr w:type="spellEnd"/>
      <w:r w:rsidRPr="003569CD">
        <w:t xml:space="preserve"> groups. Eligibility criteria to participate in the interviews were broad (see </w:t>
      </w:r>
      <w:r w:rsidR="006269D0">
        <w:fldChar w:fldCharType="begin"/>
      </w:r>
      <w:r w:rsidR="006269D0">
        <w:instrText xml:space="preserve"> REF _Ref47528485 \h  \* MERGEFORMAT </w:instrText>
      </w:r>
      <w:r w:rsidR="006269D0">
        <w:fldChar w:fldCharType="separate"/>
      </w:r>
      <w:r w:rsidR="009C22F9" w:rsidRPr="009C22F9">
        <w:t>Table 1</w:t>
      </w:r>
      <w:r w:rsidR="00CA5D51">
        <w:t>9</w:t>
      </w:r>
      <w:r w:rsidR="006269D0">
        <w:fldChar w:fldCharType="end"/>
      </w:r>
      <w:r w:rsidR="00A751BC">
        <w:t>)</w:t>
      </w:r>
      <w:r w:rsidR="00B54B61">
        <w:t>.</w:t>
      </w:r>
    </w:p>
    <w:p w14:paraId="5688A3D5" w14:textId="5B8754E8" w:rsidR="00C329A5" w:rsidRPr="00CF3C1A" w:rsidRDefault="00C329A5" w:rsidP="003A58CC">
      <w:pPr>
        <w:pStyle w:val="Caption"/>
      </w:pPr>
      <w:bookmarkStart w:id="16" w:name="_Ref47528485"/>
      <w:r w:rsidRPr="00CF3C1A">
        <w:t xml:space="preserve">Table </w:t>
      </w:r>
      <w:bookmarkEnd w:id="16"/>
      <w:r w:rsidR="0098794C">
        <w:t>19</w:t>
      </w:r>
      <w:r w:rsidRPr="00CF3C1A">
        <w:t xml:space="preserve">: Family Member or </w:t>
      </w:r>
      <w:proofErr w:type="spellStart"/>
      <w:r w:rsidRPr="00CF3C1A">
        <w:t>Carer</w:t>
      </w:r>
      <w:proofErr w:type="spellEnd"/>
      <w:r w:rsidRPr="00CF3C1A">
        <w:t xml:space="preserve"> Eligibility</w:t>
      </w:r>
    </w:p>
    <w:tbl>
      <w:tblPr>
        <w:tblStyle w:val="GTA6"/>
        <w:tblW w:w="0" w:type="auto"/>
        <w:tblLook w:val="04A0" w:firstRow="1" w:lastRow="0" w:firstColumn="1" w:lastColumn="0" w:noHBand="0" w:noVBand="1"/>
        <w:tblDescription w:val="Table 19 listing Family Member or Carer Eligibility criteria."/>
      </w:tblPr>
      <w:tblGrid>
        <w:gridCol w:w="8784"/>
      </w:tblGrid>
      <w:tr w:rsidR="00C329A5" w:rsidRPr="00CA5D51" w14:paraId="11D9181E" w14:textId="77777777" w:rsidTr="00842BFC">
        <w:trPr>
          <w:cnfStyle w:val="100000000000" w:firstRow="1" w:lastRow="0" w:firstColumn="0" w:lastColumn="0" w:oddVBand="0" w:evenVBand="0" w:oddHBand="0" w:evenHBand="0" w:firstRowFirstColumn="0" w:firstRowLastColumn="0" w:lastRowFirstColumn="0" w:lastRowLastColumn="0"/>
        </w:trPr>
        <w:tc>
          <w:tcPr>
            <w:tcW w:w="87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595959" w:themeFill="text1" w:themeFillTint="A6"/>
          </w:tcPr>
          <w:p w14:paraId="5302147E" w14:textId="77777777" w:rsidR="00C329A5" w:rsidRPr="00CA5D51" w:rsidRDefault="00C329A5" w:rsidP="00CA5D51">
            <w:pPr>
              <w:spacing w:before="0" w:after="0"/>
              <w:rPr>
                <w:sz w:val="20"/>
                <w:szCs w:val="20"/>
              </w:rPr>
            </w:pPr>
            <w:r w:rsidRPr="00CA5D51">
              <w:rPr>
                <w:b/>
                <w:bCs/>
                <w:sz w:val="20"/>
                <w:szCs w:val="20"/>
              </w:rPr>
              <w:t>Eligibility</w:t>
            </w:r>
          </w:p>
        </w:tc>
      </w:tr>
      <w:tr w:rsidR="00C329A5" w:rsidRPr="00CA5D51" w14:paraId="77FE53F8" w14:textId="77777777" w:rsidTr="00842BFC">
        <w:trPr>
          <w:trHeight w:val="670"/>
        </w:trPr>
        <w:tc>
          <w:tcPr>
            <w:tcW w:w="87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7EF16B" w14:textId="77777777" w:rsidR="00C329A5" w:rsidRPr="00CA5D51" w:rsidRDefault="00C329A5" w:rsidP="00CA5D51">
            <w:pPr>
              <w:pStyle w:val="ListParagraph"/>
              <w:numPr>
                <w:ilvl w:val="0"/>
                <w:numId w:val="16"/>
              </w:numPr>
              <w:spacing w:before="0" w:after="0"/>
              <w:contextualSpacing w:val="0"/>
              <w:rPr>
                <w:sz w:val="20"/>
                <w:szCs w:val="20"/>
              </w:rPr>
            </w:pPr>
            <w:r w:rsidRPr="00CA5D51">
              <w:rPr>
                <w:sz w:val="20"/>
                <w:szCs w:val="20"/>
              </w:rPr>
              <w:t xml:space="preserve">At least 18 years of age </w:t>
            </w:r>
          </w:p>
          <w:p w14:paraId="31006A64" w14:textId="77777777" w:rsidR="00C329A5" w:rsidRPr="00CA5D51" w:rsidRDefault="00C329A5" w:rsidP="00CA5D51">
            <w:pPr>
              <w:pStyle w:val="ListParagraph"/>
              <w:numPr>
                <w:ilvl w:val="0"/>
                <w:numId w:val="16"/>
              </w:numPr>
              <w:spacing w:before="0" w:after="0"/>
              <w:contextualSpacing w:val="0"/>
              <w:rPr>
                <w:sz w:val="20"/>
                <w:szCs w:val="20"/>
              </w:rPr>
            </w:pPr>
            <w:r w:rsidRPr="00CA5D51">
              <w:rPr>
                <w:sz w:val="20"/>
                <w:szCs w:val="20"/>
              </w:rPr>
              <w:t xml:space="preserve">Parent, guardian, family member or friend of a current client of headspace Early Psychosis </w:t>
            </w:r>
          </w:p>
        </w:tc>
      </w:tr>
    </w:tbl>
    <w:p w14:paraId="72E84288" w14:textId="77777777" w:rsidR="00C329A5" w:rsidRPr="003569CD" w:rsidRDefault="00C329A5" w:rsidP="003A58CC">
      <w:r w:rsidRPr="003569CD">
        <w:t xml:space="preserve">Purposive sampling was also used to recruit a sample that represented the diversity of the family and </w:t>
      </w:r>
      <w:proofErr w:type="spellStart"/>
      <w:r w:rsidRPr="003569CD">
        <w:t>carer</w:t>
      </w:r>
      <w:proofErr w:type="spellEnd"/>
      <w:r w:rsidRPr="003569CD">
        <w:t xml:space="preserve"> population. The sample included a mixture of family members and carers who: </w:t>
      </w:r>
    </w:p>
    <w:p w14:paraId="534D5BE8" w14:textId="77777777" w:rsidR="00C329A5" w:rsidRPr="003569CD" w:rsidRDefault="00C329A5" w:rsidP="0011676E">
      <w:pPr>
        <w:pStyle w:val="ListParagraph"/>
        <w:numPr>
          <w:ilvl w:val="0"/>
          <w:numId w:val="13"/>
        </w:numPr>
      </w:pPr>
      <w:r w:rsidRPr="003569CD">
        <w:t xml:space="preserve">were of various ages </w:t>
      </w:r>
    </w:p>
    <w:p w14:paraId="59CBC0E6" w14:textId="77777777" w:rsidR="00C329A5" w:rsidRPr="003569CD" w:rsidRDefault="00C329A5" w:rsidP="0011676E">
      <w:pPr>
        <w:pStyle w:val="ListParagraph"/>
        <w:numPr>
          <w:ilvl w:val="0"/>
          <w:numId w:val="13"/>
        </w:numPr>
      </w:pPr>
      <w:r w:rsidRPr="003569CD">
        <w:t>identified across genders</w:t>
      </w:r>
    </w:p>
    <w:p w14:paraId="78B42DCA" w14:textId="77777777" w:rsidR="00C329A5" w:rsidRPr="003569CD" w:rsidRDefault="00C329A5" w:rsidP="0011676E">
      <w:pPr>
        <w:pStyle w:val="ListParagraph"/>
        <w:numPr>
          <w:ilvl w:val="0"/>
          <w:numId w:val="13"/>
        </w:numPr>
      </w:pPr>
      <w:r w:rsidRPr="003569CD">
        <w:t>identified as culturally and linguistically diverse (CALD)</w:t>
      </w:r>
    </w:p>
    <w:p w14:paraId="334D905A" w14:textId="77777777" w:rsidR="00C329A5" w:rsidRPr="003569CD" w:rsidRDefault="00C329A5" w:rsidP="0011676E">
      <w:pPr>
        <w:pStyle w:val="ListParagraph"/>
        <w:numPr>
          <w:ilvl w:val="0"/>
          <w:numId w:val="13"/>
        </w:numPr>
      </w:pPr>
      <w:r w:rsidRPr="003569CD">
        <w:lastRenderedPageBreak/>
        <w:t xml:space="preserve">supported a young person through a </w:t>
      </w:r>
      <w:proofErr w:type="spellStart"/>
      <w:r w:rsidRPr="003569CD">
        <w:t>hospitalisation</w:t>
      </w:r>
      <w:proofErr w:type="spellEnd"/>
      <w:r w:rsidRPr="003569CD">
        <w:t xml:space="preserve"> experience (time point 2 only).</w:t>
      </w:r>
    </w:p>
    <w:p w14:paraId="41A78AD0" w14:textId="77777777" w:rsidR="00C329A5" w:rsidRPr="003569CD" w:rsidRDefault="00C329A5" w:rsidP="00BB25B9">
      <w:pPr>
        <w:pStyle w:val="EYAppendixHeading4"/>
      </w:pPr>
      <w:r w:rsidRPr="003569CD">
        <w:t>Semi-structured interviews and focus groups</w:t>
      </w:r>
    </w:p>
    <w:p w14:paraId="5385174B" w14:textId="77777777" w:rsidR="00C329A5" w:rsidRPr="003569CD" w:rsidRDefault="00C329A5" w:rsidP="003A58CC">
      <w:r w:rsidRPr="003569CD">
        <w:t>At time point 1, all interviews and focus groups were conducted by qualitative researchers from Susan Wakil School of Nursing and Midwifery at University of Sydney. At time point 2, the members of the evaluation team who conducted the interviews at time point 2 included a psychologist and psychiatry registrar from the University of Sydney’s Faculty of Medicine and Health.</w:t>
      </w:r>
    </w:p>
    <w:p w14:paraId="33DB67E5" w14:textId="77777777" w:rsidR="00C329A5" w:rsidRPr="003569CD" w:rsidRDefault="00C329A5" w:rsidP="003A58CC">
      <w:r w:rsidRPr="003569CD">
        <w:t>During all interviews</w:t>
      </w:r>
      <w:r w:rsidRPr="003569CD">
        <w:rPr>
          <w:vertAlign w:val="superscript"/>
        </w:rPr>
        <w:footnoteReference w:id="29"/>
      </w:r>
      <w:r w:rsidRPr="003569CD">
        <w:t xml:space="preserve">, clients, family and carers were asked about their engagement with and perceptions of: </w:t>
      </w:r>
    </w:p>
    <w:p w14:paraId="032D9942" w14:textId="77777777" w:rsidR="00C329A5" w:rsidRPr="003569CD" w:rsidRDefault="00C329A5" w:rsidP="0011676E">
      <w:pPr>
        <w:pStyle w:val="ListParagraph"/>
        <w:numPr>
          <w:ilvl w:val="0"/>
          <w:numId w:val="13"/>
        </w:numPr>
      </w:pPr>
      <w:r w:rsidRPr="003569CD">
        <w:t>their experience coming into the program (access and expectations</w:t>
      </w:r>
      <w:proofErr w:type="gramStart"/>
      <w:r w:rsidRPr="003569CD">
        <w:t>);</w:t>
      </w:r>
      <w:proofErr w:type="gramEnd"/>
    </w:p>
    <w:p w14:paraId="075D1D05" w14:textId="77777777" w:rsidR="00C329A5" w:rsidRPr="003569CD" w:rsidRDefault="00C329A5" w:rsidP="0011676E">
      <w:pPr>
        <w:pStyle w:val="ListParagraph"/>
        <w:numPr>
          <w:ilvl w:val="0"/>
          <w:numId w:val="13"/>
        </w:numPr>
      </w:pPr>
      <w:r w:rsidRPr="003569CD">
        <w:t xml:space="preserve">their satisfaction and engagement with the program, including their perceptions of program </w:t>
      </w:r>
      <w:proofErr w:type="gramStart"/>
      <w:r w:rsidRPr="003569CD">
        <w:t>appropriateness;</w:t>
      </w:r>
      <w:proofErr w:type="gramEnd"/>
      <w:r w:rsidRPr="003569CD">
        <w:t xml:space="preserve"> </w:t>
      </w:r>
    </w:p>
    <w:p w14:paraId="1A2F0A75" w14:textId="77777777" w:rsidR="00C329A5" w:rsidRPr="003569CD" w:rsidRDefault="00C329A5" w:rsidP="0011676E">
      <w:pPr>
        <w:pStyle w:val="ListParagraph"/>
        <w:numPr>
          <w:ilvl w:val="0"/>
          <w:numId w:val="13"/>
        </w:numPr>
      </w:pPr>
      <w:r w:rsidRPr="003569CD">
        <w:t xml:space="preserve">how the headspace Early Psychosis compared if they had experiences with mental health or other related </w:t>
      </w:r>
      <w:proofErr w:type="gramStart"/>
      <w:r w:rsidRPr="003569CD">
        <w:t>services;</w:t>
      </w:r>
      <w:proofErr w:type="gramEnd"/>
    </w:p>
    <w:p w14:paraId="19B0F979" w14:textId="77777777" w:rsidR="00C329A5" w:rsidRPr="003569CD" w:rsidRDefault="00C329A5" w:rsidP="0011676E">
      <w:pPr>
        <w:pStyle w:val="ListParagraph"/>
        <w:numPr>
          <w:ilvl w:val="0"/>
          <w:numId w:val="13"/>
        </w:numPr>
      </w:pPr>
      <w:r w:rsidRPr="003569CD">
        <w:t xml:space="preserve">treatment (medication, cognitive </w:t>
      </w:r>
      <w:proofErr w:type="spellStart"/>
      <w:r w:rsidRPr="003569CD">
        <w:t>behaviour</w:t>
      </w:r>
      <w:proofErr w:type="spellEnd"/>
      <w:r w:rsidRPr="003569CD">
        <w:t xml:space="preserve"> therapy, family care</w:t>
      </w:r>
      <w:proofErr w:type="gramStart"/>
      <w:r w:rsidRPr="003569CD">
        <w:t>);</w:t>
      </w:r>
      <w:proofErr w:type="gramEnd"/>
      <w:r w:rsidRPr="003569CD">
        <w:t xml:space="preserve"> </w:t>
      </w:r>
    </w:p>
    <w:p w14:paraId="355F4C6B" w14:textId="77777777" w:rsidR="00C329A5" w:rsidRPr="003569CD" w:rsidRDefault="00C329A5" w:rsidP="0011676E">
      <w:pPr>
        <w:pStyle w:val="ListParagraph"/>
        <w:numPr>
          <w:ilvl w:val="0"/>
          <w:numId w:val="13"/>
        </w:numPr>
      </w:pPr>
      <w:r w:rsidRPr="003569CD">
        <w:t xml:space="preserve">ongoing community care, mobile outreach and group </w:t>
      </w:r>
      <w:proofErr w:type="gramStart"/>
      <w:r w:rsidRPr="003569CD">
        <w:t>programs;</w:t>
      </w:r>
      <w:proofErr w:type="gramEnd"/>
      <w:r w:rsidRPr="003569CD">
        <w:t xml:space="preserve"> </w:t>
      </w:r>
    </w:p>
    <w:p w14:paraId="24038292" w14:textId="77777777" w:rsidR="00C329A5" w:rsidRPr="003569CD" w:rsidRDefault="00C329A5" w:rsidP="0011676E">
      <w:pPr>
        <w:pStyle w:val="ListParagraph"/>
        <w:numPr>
          <w:ilvl w:val="0"/>
          <w:numId w:val="13"/>
        </w:numPr>
      </w:pPr>
      <w:r w:rsidRPr="003569CD">
        <w:t xml:space="preserve">family programs and family peer support; and </w:t>
      </w:r>
    </w:p>
    <w:p w14:paraId="35B4E721" w14:textId="77777777" w:rsidR="00C329A5" w:rsidRPr="003569CD" w:rsidRDefault="00C329A5" w:rsidP="0011676E">
      <w:pPr>
        <w:pStyle w:val="ListParagraph"/>
        <w:numPr>
          <w:ilvl w:val="0"/>
          <w:numId w:val="13"/>
        </w:numPr>
      </w:pPr>
      <w:r w:rsidRPr="003569CD">
        <w:t xml:space="preserve">youth participation and peer support program. </w:t>
      </w:r>
    </w:p>
    <w:p w14:paraId="7813B523" w14:textId="77777777" w:rsidR="00C329A5" w:rsidRPr="003569CD" w:rsidRDefault="00C329A5" w:rsidP="003A58CC">
      <w:r w:rsidRPr="003569CD">
        <w:t>At time point 2, interviews clients and family/ carers were also asked about:</w:t>
      </w:r>
    </w:p>
    <w:p w14:paraId="271907A3" w14:textId="77777777" w:rsidR="00C329A5" w:rsidRPr="003569CD" w:rsidRDefault="00C329A5" w:rsidP="0011676E">
      <w:pPr>
        <w:pStyle w:val="ListParagraph"/>
        <w:numPr>
          <w:ilvl w:val="0"/>
          <w:numId w:val="13"/>
        </w:numPr>
      </w:pPr>
      <w:r w:rsidRPr="003569CD">
        <w:t xml:space="preserve">Their </w:t>
      </w:r>
      <w:proofErr w:type="spellStart"/>
      <w:r w:rsidRPr="003569CD">
        <w:t>hospitalisation</w:t>
      </w:r>
      <w:proofErr w:type="spellEnd"/>
      <w:r w:rsidRPr="003569CD">
        <w:t xml:space="preserve"> experiences before and during their engagement with the EPYS program; and</w:t>
      </w:r>
    </w:p>
    <w:p w14:paraId="0646BEE0" w14:textId="77777777" w:rsidR="00C329A5" w:rsidRPr="003569CD" w:rsidRDefault="00C329A5" w:rsidP="0011676E">
      <w:pPr>
        <w:pStyle w:val="ListParagraph"/>
        <w:numPr>
          <w:ilvl w:val="0"/>
          <w:numId w:val="13"/>
        </w:numPr>
      </w:pPr>
      <w:r w:rsidRPr="003569CD">
        <w:t xml:space="preserve">Changes in the young person’s functional outcomes (e.g. employment, education, </w:t>
      </w:r>
      <w:proofErr w:type="spellStart"/>
      <w:r w:rsidRPr="003569CD">
        <w:t>socialisation</w:t>
      </w:r>
      <w:proofErr w:type="spellEnd"/>
      <w:r w:rsidRPr="003569CD">
        <w:t xml:space="preserve"> and relationships, self-care) and the influence the local headspace Early Psychosis and other services/people had on any identified changes.</w:t>
      </w:r>
    </w:p>
    <w:p w14:paraId="631555DD" w14:textId="781C3843" w:rsidR="00C329A5" w:rsidRPr="003569CD" w:rsidRDefault="00C329A5" w:rsidP="003A58CC">
      <w:r w:rsidRPr="003569CD">
        <w:t xml:space="preserve">The average duration of interviews at time points 1a and 1b was 52 minutes with young people, one hour and 21 minutes for focus groups, and 54 minutes for family and </w:t>
      </w:r>
      <w:proofErr w:type="spellStart"/>
      <w:r w:rsidRPr="003569CD">
        <w:t>carer</w:t>
      </w:r>
      <w:proofErr w:type="spellEnd"/>
      <w:r w:rsidRPr="003569CD">
        <w:t xml:space="preserve"> interviews. The average duration of all interviews at time point 2 </w:t>
      </w:r>
      <w:r>
        <w:t>at headspace Early Psychosis</w:t>
      </w:r>
      <w:r w:rsidRPr="003569CD">
        <w:t xml:space="preserve"> was </w:t>
      </w:r>
      <w:r>
        <w:t>58</w:t>
      </w:r>
      <w:r w:rsidRPr="003569CD">
        <w:t xml:space="preserve"> minutes</w:t>
      </w:r>
      <w:r>
        <w:t xml:space="preserve"> for young people and 68 minutes for family and carers. At state-</w:t>
      </w:r>
      <w:r w:rsidR="00842BFC">
        <w:t>funded</w:t>
      </w:r>
      <w:r>
        <w:t xml:space="preserve"> Early Psychosis</w:t>
      </w:r>
      <w:r w:rsidRPr="003569CD">
        <w:t xml:space="preserve"> </w:t>
      </w:r>
      <w:r>
        <w:t>services average interview length was 54 minutes for young people and 70 minutes for family and carers</w:t>
      </w:r>
      <w:r w:rsidRPr="003569CD">
        <w:t>.</w:t>
      </w:r>
    </w:p>
    <w:p w14:paraId="448BEBDB" w14:textId="77777777" w:rsidR="00C329A5" w:rsidRPr="003569CD" w:rsidRDefault="00C329A5" w:rsidP="00D37447">
      <w:pPr>
        <w:pStyle w:val="EYAppendixHeading3"/>
      </w:pPr>
      <w:r w:rsidRPr="003569CD">
        <w:t>Analysis</w:t>
      </w:r>
    </w:p>
    <w:p w14:paraId="36920FAA" w14:textId="2EB09394" w:rsidR="00C329A5" w:rsidRPr="003569CD" w:rsidRDefault="00C329A5" w:rsidP="003A58CC">
      <w:r w:rsidRPr="003569CD">
        <w:t xml:space="preserve">Time points 1 and 2 were </w:t>
      </w:r>
      <w:proofErr w:type="spellStart"/>
      <w:r w:rsidRPr="003569CD">
        <w:t>analysed</w:t>
      </w:r>
      <w:proofErr w:type="spellEnd"/>
      <w:r w:rsidRPr="003569CD">
        <w:t xml:space="preserve"> separately as they had a different research focus, although a similar analysis approach was used. The analysis approach across all time points is outlined in </w:t>
      </w:r>
      <w:r w:rsidR="006269D0">
        <w:fldChar w:fldCharType="begin"/>
      </w:r>
      <w:r w:rsidR="006269D0">
        <w:instrText xml:space="preserve"> REF _Ref47528519 \h  \* MERGEFORMAT </w:instrText>
      </w:r>
      <w:r w:rsidR="006269D0">
        <w:fldChar w:fldCharType="separate"/>
      </w:r>
      <w:r w:rsidR="009C22F9" w:rsidRPr="009C22F9">
        <w:t xml:space="preserve">Table </w:t>
      </w:r>
      <w:r w:rsidR="0084455F">
        <w:t>20</w:t>
      </w:r>
      <w:r w:rsidR="006269D0">
        <w:fldChar w:fldCharType="end"/>
      </w:r>
      <w:r w:rsidR="006269D0">
        <w:t>.</w:t>
      </w:r>
    </w:p>
    <w:p w14:paraId="1C6FCBEB" w14:textId="592F42F6" w:rsidR="00C329A5" w:rsidRPr="00CF3C1A" w:rsidRDefault="00C329A5" w:rsidP="003A58CC">
      <w:pPr>
        <w:pStyle w:val="Caption"/>
      </w:pPr>
      <w:bookmarkStart w:id="17" w:name="_Ref47528519"/>
      <w:r w:rsidRPr="00CF3C1A">
        <w:t>Table</w:t>
      </w:r>
      <w:bookmarkEnd w:id="17"/>
      <w:r w:rsidR="0098794C">
        <w:t xml:space="preserve"> 20</w:t>
      </w:r>
      <w:r w:rsidRPr="00CF3C1A">
        <w:t>: Qualitative thematic analysis at time point 1a, 1b and 2</w:t>
      </w:r>
    </w:p>
    <w:tbl>
      <w:tblPr>
        <w:tblStyle w:val="GTA6"/>
        <w:tblW w:w="903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able 20 listing qualitative analysis stages and their details at time point 1a, 1b and 2."/>
      </w:tblPr>
      <w:tblGrid>
        <w:gridCol w:w="2547"/>
        <w:gridCol w:w="6490"/>
      </w:tblGrid>
      <w:tr w:rsidR="00C329A5" w:rsidRPr="0084455F" w14:paraId="7DC8E2FB" w14:textId="77777777" w:rsidTr="00A5196B">
        <w:trPr>
          <w:cnfStyle w:val="100000000000" w:firstRow="1" w:lastRow="0" w:firstColumn="0" w:lastColumn="0" w:oddVBand="0" w:evenVBand="0" w:oddHBand="0" w:evenHBand="0" w:firstRowFirstColumn="0" w:firstRowLastColumn="0" w:lastRowFirstColumn="0" w:lastRowLastColumn="0"/>
          <w:trHeight w:val="227"/>
          <w:tblHeader/>
        </w:trPr>
        <w:tc>
          <w:tcPr>
            <w:tcW w:w="2547" w:type="dxa"/>
            <w:shd w:val="clear" w:color="auto" w:fill="595959" w:themeFill="text1" w:themeFillTint="A6"/>
            <w:hideMark/>
          </w:tcPr>
          <w:p w14:paraId="07EEC413" w14:textId="77777777" w:rsidR="00C329A5" w:rsidRPr="0084455F" w:rsidRDefault="00C329A5" w:rsidP="0084455F">
            <w:pPr>
              <w:spacing w:before="0" w:after="0"/>
              <w:rPr>
                <w:b/>
                <w:bCs/>
                <w:sz w:val="20"/>
                <w:szCs w:val="20"/>
              </w:rPr>
            </w:pPr>
            <w:r w:rsidRPr="0084455F">
              <w:rPr>
                <w:b/>
                <w:bCs/>
                <w:sz w:val="20"/>
                <w:szCs w:val="20"/>
              </w:rPr>
              <w:t>Qualitative analysis stage</w:t>
            </w:r>
          </w:p>
        </w:tc>
        <w:tc>
          <w:tcPr>
            <w:tcW w:w="6490" w:type="dxa"/>
            <w:shd w:val="clear" w:color="auto" w:fill="595959" w:themeFill="text1" w:themeFillTint="A6"/>
            <w:hideMark/>
          </w:tcPr>
          <w:p w14:paraId="6DE4CE3D" w14:textId="77777777" w:rsidR="00C329A5" w:rsidRPr="0084455F" w:rsidRDefault="00C329A5" w:rsidP="0084455F">
            <w:pPr>
              <w:spacing w:before="0" w:after="0"/>
              <w:rPr>
                <w:b/>
                <w:bCs/>
                <w:sz w:val="20"/>
                <w:szCs w:val="20"/>
              </w:rPr>
            </w:pPr>
            <w:r w:rsidRPr="0084455F">
              <w:rPr>
                <w:b/>
                <w:bCs/>
                <w:sz w:val="20"/>
                <w:szCs w:val="20"/>
              </w:rPr>
              <w:t>Details</w:t>
            </w:r>
          </w:p>
        </w:tc>
      </w:tr>
      <w:tr w:rsidR="00C329A5" w:rsidRPr="0084455F" w14:paraId="6EA151EA" w14:textId="77777777" w:rsidTr="00A5196B">
        <w:trPr>
          <w:trHeight w:val="227"/>
        </w:trPr>
        <w:tc>
          <w:tcPr>
            <w:tcW w:w="2547" w:type="dxa"/>
            <w:hideMark/>
          </w:tcPr>
          <w:p w14:paraId="1EB8BBE2" w14:textId="77777777" w:rsidR="00C329A5" w:rsidRPr="0084455F" w:rsidRDefault="00C329A5" w:rsidP="0084455F">
            <w:pPr>
              <w:pStyle w:val="EYTableNormal"/>
              <w:contextualSpacing w:val="0"/>
              <w:rPr>
                <w:sz w:val="20"/>
                <w:szCs w:val="20"/>
              </w:rPr>
            </w:pPr>
            <w:r w:rsidRPr="0084455F">
              <w:rPr>
                <w:sz w:val="20"/>
                <w:szCs w:val="20"/>
              </w:rPr>
              <w:t>Interviews</w:t>
            </w:r>
          </w:p>
        </w:tc>
        <w:tc>
          <w:tcPr>
            <w:tcW w:w="6490" w:type="dxa"/>
            <w:hideMark/>
          </w:tcPr>
          <w:p w14:paraId="300C9AF4" w14:textId="77777777" w:rsidR="00C329A5" w:rsidRPr="0084455F" w:rsidRDefault="00C329A5" w:rsidP="0084455F">
            <w:pPr>
              <w:pStyle w:val="EYTableNormal"/>
              <w:contextualSpacing w:val="0"/>
              <w:rPr>
                <w:sz w:val="20"/>
                <w:szCs w:val="20"/>
              </w:rPr>
            </w:pPr>
            <w:r w:rsidRPr="0084455F">
              <w:rPr>
                <w:sz w:val="20"/>
                <w:szCs w:val="20"/>
              </w:rPr>
              <w:t xml:space="preserve">Audio recorded. </w:t>
            </w:r>
          </w:p>
        </w:tc>
      </w:tr>
      <w:tr w:rsidR="00C329A5" w:rsidRPr="0084455F" w14:paraId="3BEFD549" w14:textId="77777777" w:rsidTr="00A5196B">
        <w:trPr>
          <w:trHeight w:val="227"/>
        </w:trPr>
        <w:tc>
          <w:tcPr>
            <w:tcW w:w="2547" w:type="dxa"/>
            <w:hideMark/>
          </w:tcPr>
          <w:p w14:paraId="3DD05E97" w14:textId="77777777" w:rsidR="00C329A5" w:rsidRPr="0084455F" w:rsidRDefault="00C329A5" w:rsidP="0084455F">
            <w:pPr>
              <w:pStyle w:val="EYTableNormal"/>
              <w:contextualSpacing w:val="0"/>
              <w:rPr>
                <w:sz w:val="20"/>
                <w:szCs w:val="20"/>
              </w:rPr>
            </w:pPr>
            <w:r w:rsidRPr="0084455F">
              <w:rPr>
                <w:sz w:val="20"/>
                <w:szCs w:val="20"/>
              </w:rPr>
              <w:t>Transcription</w:t>
            </w:r>
          </w:p>
        </w:tc>
        <w:tc>
          <w:tcPr>
            <w:tcW w:w="6490" w:type="dxa"/>
            <w:hideMark/>
          </w:tcPr>
          <w:p w14:paraId="7DC9A5F0" w14:textId="77777777" w:rsidR="00C329A5" w:rsidRPr="0084455F" w:rsidRDefault="00C329A5" w:rsidP="0084455F">
            <w:pPr>
              <w:pStyle w:val="EYTableNormal"/>
              <w:contextualSpacing w:val="0"/>
              <w:rPr>
                <w:sz w:val="20"/>
                <w:szCs w:val="20"/>
              </w:rPr>
            </w:pPr>
            <w:r w:rsidRPr="0084455F">
              <w:rPr>
                <w:sz w:val="20"/>
                <w:szCs w:val="20"/>
              </w:rPr>
              <w:t>Interviews and focus groups transcribed and all identifiers were removed or camouflaged.</w:t>
            </w:r>
          </w:p>
        </w:tc>
      </w:tr>
      <w:tr w:rsidR="00C329A5" w:rsidRPr="0084455F" w14:paraId="1A007CFE" w14:textId="77777777" w:rsidTr="00A5196B">
        <w:trPr>
          <w:trHeight w:val="227"/>
        </w:trPr>
        <w:tc>
          <w:tcPr>
            <w:tcW w:w="2547" w:type="dxa"/>
            <w:hideMark/>
          </w:tcPr>
          <w:p w14:paraId="7AD616FA" w14:textId="77777777" w:rsidR="00C329A5" w:rsidRPr="0084455F" w:rsidRDefault="00C329A5" w:rsidP="0084455F">
            <w:pPr>
              <w:pStyle w:val="EYTableNormal"/>
              <w:contextualSpacing w:val="0"/>
              <w:rPr>
                <w:sz w:val="20"/>
                <w:szCs w:val="20"/>
              </w:rPr>
            </w:pPr>
            <w:r w:rsidRPr="0084455F">
              <w:rPr>
                <w:sz w:val="20"/>
                <w:szCs w:val="20"/>
              </w:rPr>
              <w:t>Method</w:t>
            </w:r>
          </w:p>
        </w:tc>
        <w:tc>
          <w:tcPr>
            <w:tcW w:w="6490" w:type="dxa"/>
            <w:hideMark/>
          </w:tcPr>
          <w:p w14:paraId="023C5D46" w14:textId="77777777" w:rsidR="00C329A5" w:rsidRPr="0084455F" w:rsidRDefault="00C329A5" w:rsidP="0084455F">
            <w:pPr>
              <w:pStyle w:val="EYTableNormal"/>
              <w:contextualSpacing w:val="0"/>
              <w:rPr>
                <w:sz w:val="20"/>
                <w:szCs w:val="20"/>
              </w:rPr>
            </w:pPr>
            <w:r w:rsidRPr="0084455F">
              <w:rPr>
                <w:i/>
                <w:sz w:val="20"/>
                <w:szCs w:val="20"/>
              </w:rPr>
              <w:t xml:space="preserve">Timepoint 1a and 1b: </w:t>
            </w:r>
            <w:r w:rsidRPr="0084455F">
              <w:rPr>
                <w:sz w:val="20"/>
                <w:szCs w:val="20"/>
              </w:rPr>
              <w:t xml:space="preserve">Data was interpreted thematically using methods outlined by (Coffey &amp; Atkinson, 1996). </w:t>
            </w:r>
          </w:p>
          <w:p w14:paraId="60D301FF" w14:textId="3C8D131E" w:rsidR="00C329A5" w:rsidRPr="0084455F" w:rsidRDefault="00C329A5" w:rsidP="0084455F">
            <w:pPr>
              <w:pStyle w:val="EYTableNormal"/>
              <w:contextualSpacing w:val="0"/>
              <w:rPr>
                <w:sz w:val="20"/>
                <w:szCs w:val="20"/>
              </w:rPr>
            </w:pPr>
            <w:r w:rsidRPr="0084455F">
              <w:rPr>
                <w:i/>
                <w:sz w:val="20"/>
                <w:szCs w:val="20"/>
              </w:rPr>
              <w:t>Tim</w:t>
            </w:r>
            <w:r w:rsidR="00842BFC" w:rsidRPr="0084455F">
              <w:rPr>
                <w:i/>
                <w:sz w:val="20"/>
                <w:szCs w:val="20"/>
              </w:rPr>
              <w:t>e</w:t>
            </w:r>
            <w:r w:rsidRPr="0084455F">
              <w:rPr>
                <w:i/>
                <w:sz w:val="20"/>
                <w:szCs w:val="20"/>
              </w:rPr>
              <w:t xml:space="preserve">point 2: </w:t>
            </w:r>
            <w:r w:rsidRPr="0084455F">
              <w:rPr>
                <w:sz w:val="20"/>
                <w:szCs w:val="20"/>
              </w:rPr>
              <w:t>Data was interpreted thematically using both inductive and deductive methods outlined by Braun and Clarke (2006).</w:t>
            </w:r>
            <w:r w:rsidRPr="0084455F">
              <w:rPr>
                <w:color w:val="333333"/>
                <w:sz w:val="20"/>
                <w:szCs w:val="20"/>
                <w:shd w:val="clear" w:color="auto" w:fill="FCFCFC"/>
              </w:rPr>
              <w:t> </w:t>
            </w:r>
          </w:p>
        </w:tc>
      </w:tr>
      <w:tr w:rsidR="00C329A5" w:rsidRPr="0084455F" w14:paraId="338C18EF" w14:textId="77777777" w:rsidTr="00A5196B">
        <w:trPr>
          <w:trHeight w:val="227"/>
        </w:trPr>
        <w:tc>
          <w:tcPr>
            <w:tcW w:w="2547" w:type="dxa"/>
            <w:hideMark/>
          </w:tcPr>
          <w:p w14:paraId="1FC7CF3A" w14:textId="77777777" w:rsidR="00C329A5" w:rsidRPr="0084455F" w:rsidRDefault="00C329A5" w:rsidP="0084455F">
            <w:pPr>
              <w:spacing w:before="0" w:after="0"/>
              <w:rPr>
                <w:sz w:val="20"/>
                <w:szCs w:val="20"/>
              </w:rPr>
            </w:pPr>
            <w:r w:rsidRPr="0084455F">
              <w:rPr>
                <w:sz w:val="20"/>
                <w:szCs w:val="20"/>
              </w:rPr>
              <w:t>Coding framework</w:t>
            </w:r>
          </w:p>
        </w:tc>
        <w:tc>
          <w:tcPr>
            <w:tcW w:w="6490" w:type="dxa"/>
            <w:hideMark/>
          </w:tcPr>
          <w:p w14:paraId="4F65AB54" w14:textId="77777777" w:rsidR="00C329A5" w:rsidRPr="0084455F" w:rsidRDefault="00C329A5" w:rsidP="0084455F">
            <w:pPr>
              <w:pStyle w:val="EYTableNormal"/>
              <w:contextualSpacing w:val="0"/>
              <w:rPr>
                <w:sz w:val="20"/>
                <w:szCs w:val="20"/>
              </w:rPr>
            </w:pPr>
            <w:r w:rsidRPr="0084455F">
              <w:rPr>
                <w:i/>
                <w:sz w:val="20"/>
                <w:szCs w:val="20"/>
              </w:rPr>
              <w:t>Time point 1a and 1b:</w:t>
            </w:r>
            <w:r w:rsidRPr="0084455F">
              <w:rPr>
                <w:sz w:val="20"/>
                <w:szCs w:val="20"/>
              </w:rPr>
              <w:t xml:space="preserve"> The texts were then coded and </w:t>
            </w:r>
            <w:proofErr w:type="spellStart"/>
            <w:r w:rsidRPr="0084455F">
              <w:rPr>
                <w:sz w:val="20"/>
                <w:szCs w:val="20"/>
              </w:rPr>
              <w:t>analysed</w:t>
            </w:r>
            <w:proofErr w:type="spellEnd"/>
            <w:r w:rsidRPr="0084455F">
              <w:rPr>
                <w:sz w:val="20"/>
                <w:szCs w:val="20"/>
              </w:rPr>
              <w:t xml:space="preserve"> collaboratively by qualitative researchers. At time point 1, researchers from Susan Wakil School of Nursing and Midwifery at University of Sydney used an open coding approach and independently coded a subset of transcripts (six client interview transcripts and four focus group transcripts). They then met </w:t>
            </w:r>
            <w:r w:rsidRPr="0084455F">
              <w:rPr>
                <w:sz w:val="20"/>
                <w:szCs w:val="20"/>
              </w:rPr>
              <w:lastRenderedPageBreak/>
              <w:t xml:space="preserve">to review their coding, discuss possible themes, and a coding scheme was developed collaboratively. A coding scheme was used to </w:t>
            </w:r>
            <w:proofErr w:type="spellStart"/>
            <w:r w:rsidRPr="0084455F">
              <w:rPr>
                <w:sz w:val="20"/>
                <w:szCs w:val="20"/>
              </w:rPr>
              <w:t>organise</w:t>
            </w:r>
            <w:proofErr w:type="spellEnd"/>
            <w:r w:rsidRPr="0084455F">
              <w:rPr>
                <w:sz w:val="20"/>
                <w:szCs w:val="20"/>
              </w:rPr>
              <w:t xml:space="preserve"> and manage the large volume of data.</w:t>
            </w:r>
          </w:p>
          <w:p w14:paraId="0A6A8565" w14:textId="42D2A046" w:rsidR="00C329A5" w:rsidRPr="0084455F" w:rsidRDefault="00C329A5" w:rsidP="0084455F">
            <w:pPr>
              <w:pStyle w:val="EYTableNormal"/>
              <w:contextualSpacing w:val="0"/>
              <w:rPr>
                <w:i/>
                <w:sz w:val="20"/>
                <w:szCs w:val="20"/>
              </w:rPr>
            </w:pPr>
            <w:r w:rsidRPr="0084455F">
              <w:rPr>
                <w:i/>
                <w:sz w:val="20"/>
                <w:szCs w:val="20"/>
              </w:rPr>
              <w:t xml:space="preserve">Time point 2: </w:t>
            </w:r>
            <w:r w:rsidRPr="0084455F">
              <w:rPr>
                <w:sz w:val="20"/>
                <w:szCs w:val="20"/>
              </w:rPr>
              <w:t xml:space="preserve">Interview transcripts were coded and </w:t>
            </w:r>
            <w:proofErr w:type="spellStart"/>
            <w:r w:rsidRPr="0084455F">
              <w:rPr>
                <w:sz w:val="20"/>
                <w:szCs w:val="20"/>
              </w:rPr>
              <w:t>analysed</w:t>
            </w:r>
            <w:proofErr w:type="spellEnd"/>
            <w:r w:rsidRPr="0084455F">
              <w:rPr>
                <w:sz w:val="20"/>
                <w:szCs w:val="20"/>
              </w:rPr>
              <w:t xml:space="preserve"> collaboratively by the qualitative research team at University of Sydney which consisted of a psychologist, a psychiatry registrar, a lived experience researcher and an adjacent heath professional (pharmacist). The research team used a thematic coding approach targeting each key evaluation question. The researchers independently coded the transcripts (six interview transcripts) and met to review their coding, discuss emerging themes, and develop a coding framework.</w:t>
            </w:r>
          </w:p>
        </w:tc>
      </w:tr>
      <w:tr w:rsidR="00C329A5" w:rsidRPr="0084455F" w14:paraId="3102BDD8" w14:textId="77777777" w:rsidTr="00A5196B">
        <w:trPr>
          <w:trHeight w:val="227"/>
        </w:trPr>
        <w:tc>
          <w:tcPr>
            <w:tcW w:w="2547" w:type="dxa"/>
            <w:hideMark/>
          </w:tcPr>
          <w:p w14:paraId="20A546DE" w14:textId="77777777" w:rsidR="00C329A5" w:rsidRPr="0084455F" w:rsidRDefault="00C329A5" w:rsidP="0084455F">
            <w:pPr>
              <w:spacing w:before="0" w:after="0"/>
              <w:rPr>
                <w:sz w:val="20"/>
                <w:szCs w:val="20"/>
              </w:rPr>
            </w:pPr>
            <w:r w:rsidRPr="0084455F">
              <w:rPr>
                <w:sz w:val="20"/>
                <w:szCs w:val="20"/>
              </w:rPr>
              <w:lastRenderedPageBreak/>
              <w:t>Coding and analysis</w:t>
            </w:r>
          </w:p>
        </w:tc>
        <w:tc>
          <w:tcPr>
            <w:tcW w:w="6490" w:type="dxa"/>
            <w:hideMark/>
          </w:tcPr>
          <w:p w14:paraId="7F9C7568" w14:textId="77777777" w:rsidR="00C329A5" w:rsidRPr="0084455F" w:rsidRDefault="00C329A5" w:rsidP="0084455F">
            <w:pPr>
              <w:pStyle w:val="EYTableNormal"/>
              <w:contextualSpacing w:val="0"/>
              <w:rPr>
                <w:sz w:val="20"/>
                <w:szCs w:val="20"/>
              </w:rPr>
            </w:pPr>
            <w:r w:rsidRPr="0084455F">
              <w:rPr>
                <w:i/>
                <w:sz w:val="20"/>
                <w:szCs w:val="20"/>
              </w:rPr>
              <w:t>Time point 1a and 1b:</w:t>
            </w:r>
            <w:r w:rsidRPr="0084455F">
              <w:rPr>
                <w:sz w:val="20"/>
                <w:szCs w:val="20"/>
              </w:rPr>
              <w:t xml:space="preserve"> Coding was done in the NVivo11 software for qualitative data management, and thematic analysis was conducted. Data analysis was done iteratively along with data collection. The analysis was then reviewed with an orientation to collecting and sharing insights into the implementation, </w:t>
            </w:r>
            <w:proofErr w:type="gramStart"/>
            <w:r w:rsidRPr="0084455F">
              <w:rPr>
                <w:sz w:val="20"/>
                <w:szCs w:val="20"/>
              </w:rPr>
              <w:t>appropriateness</w:t>
            </w:r>
            <w:proofErr w:type="gramEnd"/>
            <w:r w:rsidRPr="0084455F">
              <w:rPr>
                <w:sz w:val="20"/>
                <w:szCs w:val="20"/>
              </w:rPr>
              <w:t xml:space="preserve"> and effectiveness of the headspace Early Psychosis service, from the perspective of young people and family members or carers. Themes were </w:t>
            </w:r>
            <w:proofErr w:type="spellStart"/>
            <w:r w:rsidRPr="0084455F">
              <w:rPr>
                <w:sz w:val="20"/>
                <w:szCs w:val="20"/>
              </w:rPr>
              <w:t>organised</w:t>
            </w:r>
            <w:proofErr w:type="spellEnd"/>
            <w:r w:rsidRPr="0084455F">
              <w:rPr>
                <w:sz w:val="20"/>
                <w:szCs w:val="20"/>
              </w:rPr>
              <w:t xml:space="preserve"> in response to the evaluation questions. Data from the initial and follow up interviews and focus groups were compared and </w:t>
            </w:r>
            <w:proofErr w:type="spellStart"/>
            <w:r w:rsidRPr="0084455F">
              <w:rPr>
                <w:sz w:val="20"/>
                <w:szCs w:val="20"/>
              </w:rPr>
              <w:t>analysed</w:t>
            </w:r>
            <w:proofErr w:type="spellEnd"/>
            <w:r w:rsidRPr="0084455F">
              <w:rPr>
                <w:sz w:val="20"/>
                <w:szCs w:val="20"/>
              </w:rPr>
              <w:t xml:space="preserve">. Data across sites were compared and </w:t>
            </w:r>
            <w:proofErr w:type="spellStart"/>
            <w:r w:rsidRPr="0084455F">
              <w:rPr>
                <w:sz w:val="20"/>
                <w:szCs w:val="20"/>
              </w:rPr>
              <w:t>analysed</w:t>
            </w:r>
            <w:proofErr w:type="spellEnd"/>
            <w:r w:rsidRPr="0084455F">
              <w:rPr>
                <w:sz w:val="20"/>
                <w:szCs w:val="20"/>
              </w:rPr>
              <w:t>.</w:t>
            </w:r>
          </w:p>
          <w:p w14:paraId="305110EA" w14:textId="77777777" w:rsidR="00C329A5" w:rsidRPr="0084455F" w:rsidRDefault="00C329A5" w:rsidP="0084455F">
            <w:pPr>
              <w:pStyle w:val="EYTableNormal"/>
              <w:contextualSpacing w:val="0"/>
              <w:rPr>
                <w:sz w:val="20"/>
                <w:szCs w:val="20"/>
              </w:rPr>
            </w:pPr>
            <w:r w:rsidRPr="0084455F">
              <w:rPr>
                <w:i/>
                <w:sz w:val="20"/>
                <w:szCs w:val="20"/>
              </w:rPr>
              <w:t xml:space="preserve">Time point 2:  </w:t>
            </w:r>
            <w:r w:rsidRPr="0084455F">
              <w:rPr>
                <w:sz w:val="20"/>
                <w:szCs w:val="20"/>
              </w:rPr>
              <w:t>All data was coded thematically in NVivo12 software by one researcher, which was reviewed by another team member to check agreement. Data analysis was iterative, so that any new emerging themes could be incorporated. Similarities and differences in opinion were examined, and differences dealt with through discussion to reach consensus. </w:t>
            </w:r>
          </w:p>
        </w:tc>
      </w:tr>
    </w:tbl>
    <w:p w14:paraId="5139E355" w14:textId="77777777" w:rsidR="00C329A5" w:rsidRPr="00842BFC" w:rsidRDefault="00C329A5" w:rsidP="00D37447">
      <w:pPr>
        <w:pStyle w:val="EYAppendixHeading3"/>
      </w:pPr>
      <w:r w:rsidRPr="00842BFC">
        <w:t>Sample characteristics</w:t>
      </w:r>
    </w:p>
    <w:p w14:paraId="34D301E1" w14:textId="0D37E997" w:rsidR="00C329A5" w:rsidRPr="006269D0" w:rsidRDefault="00C329A5" w:rsidP="003A58CC">
      <w:r w:rsidRPr="003569CD">
        <w:t xml:space="preserve">From April to July 2018 (time point 1a), 33 initial in-depth semi-structured interviews were conducted with young people, 11 focus groups (n=27) were conducted with family and carers at Darwin, Parramatta, Penrith, Mount Druitt headspaces. Family members or carers who could not attend were offered an opportunity for an interview (n=7) during this </w:t>
      </w:r>
      <w:proofErr w:type="gramStart"/>
      <w:r w:rsidRPr="003569CD">
        <w:t>time period</w:t>
      </w:r>
      <w:proofErr w:type="gramEnd"/>
      <w:r w:rsidRPr="003569CD">
        <w:t xml:space="preserve">. One family and </w:t>
      </w:r>
      <w:proofErr w:type="spellStart"/>
      <w:r w:rsidRPr="003569CD">
        <w:t>carer</w:t>
      </w:r>
      <w:proofErr w:type="spellEnd"/>
      <w:r w:rsidRPr="003569CD">
        <w:t xml:space="preserve"> from Cohort 1 withdrew from the study. From July to November 2018 (time point 1b), seven follow-up interviews were conducted with young people. Follow-up focus groups and interviews were conducted with 10 family and carers. A breakdown of participant type and number across sites and time points is </w:t>
      </w:r>
      <w:r w:rsidRPr="006269D0">
        <w:t xml:space="preserve">presented in </w:t>
      </w:r>
      <w:r w:rsidR="006269D0" w:rsidRPr="006269D0">
        <w:fldChar w:fldCharType="begin"/>
      </w:r>
      <w:r w:rsidR="006269D0" w:rsidRPr="006269D0">
        <w:instrText xml:space="preserve"> REF _Ref47528540 \h  \* MERGEFORMAT </w:instrText>
      </w:r>
      <w:r w:rsidR="006269D0" w:rsidRPr="006269D0">
        <w:fldChar w:fldCharType="separate"/>
      </w:r>
      <w:r w:rsidR="009C22F9" w:rsidRPr="009C22F9">
        <w:t>Table 2</w:t>
      </w:r>
      <w:r w:rsidR="0073643E">
        <w:t>1</w:t>
      </w:r>
      <w:r w:rsidR="006269D0" w:rsidRPr="006269D0">
        <w:fldChar w:fldCharType="end"/>
      </w:r>
      <w:r w:rsidR="006269D0" w:rsidRPr="006269D0">
        <w:t>.</w:t>
      </w:r>
    </w:p>
    <w:p w14:paraId="1DFBF1F4" w14:textId="3473B155" w:rsidR="00C329A5" w:rsidRPr="00CF3C1A" w:rsidRDefault="00C329A5" w:rsidP="003A58CC">
      <w:pPr>
        <w:pStyle w:val="Caption"/>
      </w:pPr>
      <w:bookmarkStart w:id="18" w:name="_Ref47528540"/>
      <w:r w:rsidRPr="00CF3C1A">
        <w:t xml:space="preserve">Table </w:t>
      </w:r>
      <w:bookmarkEnd w:id="18"/>
      <w:r w:rsidR="00D54A6B">
        <w:t>21</w:t>
      </w:r>
      <w:r w:rsidRPr="00CF3C1A">
        <w:t>: Client interviews across sites at time point 1a and 1b</w:t>
      </w:r>
    </w:p>
    <w:tbl>
      <w:tblPr>
        <w:tblStyle w:val="GTA6"/>
        <w:tblW w:w="492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able 21 listing client interviews across sites at time point 1a and 1b."/>
      </w:tblPr>
      <w:tblGrid>
        <w:gridCol w:w="1208"/>
        <w:gridCol w:w="1136"/>
        <w:gridCol w:w="1555"/>
        <w:gridCol w:w="1626"/>
        <w:gridCol w:w="1840"/>
        <w:gridCol w:w="1560"/>
      </w:tblGrid>
      <w:tr w:rsidR="00C329A5" w:rsidRPr="000E339E" w14:paraId="58C8A455" w14:textId="77777777" w:rsidTr="001C127A">
        <w:trPr>
          <w:cnfStyle w:val="100000000000" w:firstRow="1" w:lastRow="0" w:firstColumn="0" w:lastColumn="0" w:oddVBand="0" w:evenVBand="0" w:oddHBand="0" w:evenHBand="0" w:firstRowFirstColumn="0" w:firstRowLastColumn="0" w:lastRowFirstColumn="0" w:lastRowLastColumn="0"/>
          <w:tblHeader/>
        </w:trPr>
        <w:tc>
          <w:tcPr>
            <w:tcW w:w="677" w:type="pct"/>
            <w:shd w:val="clear" w:color="auto" w:fill="595959" w:themeFill="text1" w:themeFillTint="A6"/>
          </w:tcPr>
          <w:p w14:paraId="657DCF9E" w14:textId="77777777" w:rsidR="00C329A5" w:rsidRPr="000E339E" w:rsidRDefault="00C329A5" w:rsidP="001C127A">
            <w:pPr>
              <w:pStyle w:val="EYTableHeadingWhite"/>
              <w:contextualSpacing w:val="0"/>
              <w:rPr>
                <w:b/>
                <w:bCs w:val="0"/>
                <w:sz w:val="20"/>
                <w:szCs w:val="20"/>
              </w:rPr>
            </w:pPr>
          </w:p>
        </w:tc>
        <w:tc>
          <w:tcPr>
            <w:tcW w:w="636" w:type="pct"/>
            <w:shd w:val="clear" w:color="auto" w:fill="595959" w:themeFill="text1" w:themeFillTint="A6"/>
          </w:tcPr>
          <w:p w14:paraId="2692C029" w14:textId="77777777" w:rsidR="00C329A5" w:rsidRPr="000E339E" w:rsidRDefault="00C329A5" w:rsidP="001C127A">
            <w:pPr>
              <w:pStyle w:val="EYTableHeadingWhite"/>
              <w:contextualSpacing w:val="0"/>
              <w:rPr>
                <w:b/>
                <w:bCs w:val="0"/>
                <w:sz w:val="20"/>
                <w:szCs w:val="20"/>
              </w:rPr>
            </w:pPr>
            <w:r w:rsidRPr="000E339E">
              <w:rPr>
                <w:b/>
                <w:bCs w:val="0"/>
                <w:sz w:val="20"/>
                <w:szCs w:val="20"/>
              </w:rPr>
              <w:t>Site</w:t>
            </w:r>
          </w:p>
        </w:tc>
        <w:tc>
          <w:tcPr>
            <w:tcW w:w="1782" w:type="pct"/>
            <w:gridSpan w:val="2"/>
            <w:shd w:val="clear" w:color="auto" w:fill="595959" w:themeFill="text1" w:themeFillTint="A6"/>
          </w:tcPr>
          <w:p w14:paraId="66E29D9D" w14:textId="77777777" w:rsidR="00C329A5" w:rsidRPr="000E339E" w:rsidRDefault="00C329A5" w:rsidP="001C127A">
            <w:pPr>
              <w:pStyle w:val="EYTableHeadingWhite"/>
              <w:contextualSpacing w:val="0"/>
              <w:rPr>
                <w:b/>
                <w:bCs w:val="0"/>
                <w:sz w:val="20"/>
                <w:szCs w:val="20"/>
              </w:rPr>
            </w:pPr>
            <w:r w:rsidRPr="000E339E">
              <w:rPr>
                <w:b/>
                <w:bCs w:val="0"/>
                <w:sz w:val="20"/>
                <w:szCs w:val="20"/>
              </w:rPr>
              <w:t>Cohort 1</w:t>
            </w:r>
          </w:p>
          <w:p w14:paraId="1EC57D22" w14:textId="77777777" w:rsidR="00C329A5" w:rsidRPr="000E339E" w:rsidRDefault="00C329A5" w:rsidP="001C127A">
            <w:pPr>
              <w:pStyle w:val="EYTableHeadingWhite"/>
              <w:contextualSpacing w:val="0"/>
              <w:rPr>
                <w:b/>
                <w:bCs w:val="0"/>
                <w:sz w:val="20"/>
                <w:szCs w:val="20"/>
              </w:rPr>
            </w:pPr>
            <w:r w:rsidRPr="000E339E">
              <w:rPr>
                <w:b/>
                <w:bCs w:val="0"/>
                <w:sz w:val="20"/>
                <w:szCs w:val="20"/>
              </w:rPr>
              <w:t>Engaged in program &lt; 6 months</w:t>
            </w:r>
          </w:p>
          <w:p w14:paraId="195E46D0" w14:textId="77777777" w:rsidR="00C329A5" w:rsidRPr="000E339E" w:rsidRDefault="00C329A5" w:rsidP="001C127A">
            <w:pPr>
              <w:pStyle w:val="EYTableHeadingWhite"/>
              <w:contextualSpacing w:val="0"/>
              <w:rPr>
                <w:b/>
                <w:bCs w:val="0"/>
                <w:sz w:val="20"/>
                <w:szCs w:val="20"/>
              </w:rPr>
            </w:pPr>
            <w:r w:rsidRPr="000E339E">
              <w:rPr>
                <w:b/>
                <w:bCs w:val="0"/>
                <w:sz w:val="20"/>
                <w:szCs w:val="20"/>
              </w:rPr>
              <w:t>(n)</w:t>
            </w:r>
          </w:p>
        </w:tc>
        <w:tc>
          <w:tcPr>
            <w:tcW w:w="1905" w:type="pct"/>
            <w:gridSpan w:val="2"/>
            <w:shd w:val="clear" w:color="auto" w:fill="595959" w:themeFill="text1" w:themeFillTint="A6"/>
          </w:tcPr>
          <w:p w14:paraId="50CF5BA6" w14:textId="77777777" w:rsidR="00C329A5" w:rsidRPr="000E339E" w:rsidRDefault="00C329A5" w:rsidP="001C127A">
            <w:pPr>
              <w:pStyle w:val="EYTableHeadingWhite"/>
              <w:contextualSpacing w:val="0"/>
              <w:rPr>
                <w:b/>
                <w:bCs w:val="0"/>
                <w:sz w:val="20"/>
                <w:szCs w:val="20"/>
              </w:rPr>
            </w:pPr>
            <w:r w:rsidRPr="000E339E">
              <w:rPr>
                <w:b/>
                <w:bCs w:val="0"/>
                <w:sz w:val="20"/>
                <w:szCs w:val="20"/>
              </w:rPr>
              <w:t>Cohort 2</w:t>
            </w:r>
          </w:p>
          <w:p w14:paraId="3DFBD116" w14:textId="77777777" w:rsidR="00C329A5" w:rsidRPr="000E339E" w:rsidRDefault="00C329A5" w:rsidP="001C127A">
            <w:pPr>
              <w:pStyle w:val="EYTableHeadingWhite"/>
              <w:contextualSpacing w:val="0"/>
              <w:rPr>
                <w:b/>
                <w:bCs w:val="0"/>
                <w:sz w:val="20"/>
                <w:szCs w:val="20"/>
              </w:rPr>
            </w:pPr>
            <w:r w:rsidRPr="000E339E">
              <w:rPr>
                <w:b/>
                <w:bCs w:val="0"/>
                <w:sz w:val="20"/>
                <w:szCs w:val="20"/>
              </w:rPr>
              <w:t>Engaged in program &gt; 6 months</w:t>
            </w:r>
          </w:p>
          <w:p w14:paraId="00911469" w14:textId="77777777" w:rsidR="00C329A5" w:rsidRPr="000E339E" w:rsidRDefault="00C329A5" w:rsidP="001C127A">
            <w:pPr>
              <w:pStyle w:val="EYTableHeadingWhite"/>
              <w:contextualSpacing w:val="0"/>
              <w:rPr>
                <w:b/>
                <w:bCs w:val="0"/>
                <w:sz w:val="20"/>
                <w:szCs w:val="20"/>
              </w:rPr>
            </w:pPr>
            <w:r w:rsidRPr="000E339E">
              <w:rPr>
                <w:b/>
                <w:bCs w:val="0"/>
                <w:sz w:val="20"/>
                <w:szCs w:val="20"/>
              </w:rPr>
              <w:t>(n)</w:t>
            </w:r>
          </w:p>
        </w:tc>
      </w:tr>
      <w:tr w:rsidR="001C127A" w:rsidRPr="000E339E" w14:paraId="50417B06" w14:textId="77777777" w:rsidTr="001C127A">
        <w:trPr>
          <w:cnfStyle w:val="100000000000" w:firstRow="1" w:lastRow="0" w:firstColumn="0" w:lastColumn="0" w:oddVBand="0" w:evenVBand="0" w:oddHBand="0" w:evenHBand="0" w:firstRowFirstColumn="0" w:firstRowLastColumn="0" w:lastRowFirstColumn="0" w:lastRowLastColumn="0"/>
          <w:tblHeader/>
        </w:trPr>
        <w:tc>
          <w:tcPr>
            <w:tcW w:w="677" w:type="pct"/>
            <w:shd w:val="clear" w:color="auto" w:fill="D9D9D9"/>
          </w:tcPr>
          <w:p w14:paraId="245546D2" w14:textId="77777777" w:rsidR="00C329A5" w:rsidRPr="000E339E" w:rsidRDefault="00C329A5" w:rsidP="001C127A">
            <w:pPr>
              <w:spacing w:before="0" w:after="0"/>
              <w:rPr>
                <w:b/>
                <w:bCs/>
                <w:color w:val="auto"/>
                <w:sz w:val="20"/>
                <w:szCs w:val="20"/>
              </w:rPr>
            </w:pPr>
            <w:r w:rsidRPr="000E339E">
              <w:rPr>
                <w:b/>
                <w:bCs/>
                <w:color w:val="auto"/>
                <w:sz w:val="20"/>
                <w:szCs w:val="20"/>
              </w:rPr>
              <w:t>Participants</w:t>
            </w:r>
          </w:p>
        </w:tc>
        <w:tc>
          <w:tcPr>
            <w:tcW w:w="636" w:type="pct"/>
            <w:shd w:val="clear" w:color="auto" w:fill="D9D9D9"/>
          </w:tcPr>
          <w:p w14:paraId="768AA17B" w14:textId="77777777" w:rsidR="00C329A5" w:rsidRPr="000E339E" w:rsidRDefault="00C329A5" w:rsidP="001C127A">
            <w:pPr>
              <w:spacing w:before="0" w:after="0"/>
              <w:rPr>
                <w:b/>
                <w:bCs/>
                <w:color w:val="auto"/>
                <w:sz w:val="20"/>
                <w:szCs w:val="20"/>
              </w:rPr>
            </w:pPr>
            <w:r w:rsidRPr="000E339E">
              <w:rPr>
                <w:b/>
                <w:bCs/>
                <w:color w:val="auto"/>
                <w:sz w:val="20"/>
                <w:szCs w:val="20"/>
              </w:rPr>
              <w:t>Site</w:t>
            </w:r>
          </w:p>
        </w:tc>
        <w:tc>
          <w:tcPr>
            <w:tcW w:w="871" w:type="pct"/>
            <w:shd w:val="clear" w:color="auto" w:fill="D9D9D9"/>
          </w:tcPr>
          <w:p w14:paraId="3F61D88E" w14:textId="77777777" w:rsidR="00C329A5" w:rsidRPr="000E339E" w:rsidRDefault="00C329A5" w:rsidP="001C127A">
            <w:pPr>
              <w:spacing w:before="0" w:after="0"/>
              <w:rPr>
                <w:b/>
                <w:bCs/>
                <w:color w:val="auto"/>
                <w:sz w:val="20"/>
                <w:szCs w:val="20"/>
              </w:rPr>
            </w:pPr>
            <w:r w:rsidRPr="000E339E">
              <w:rPr>
                <w:b/>
                <w:bCs/>
                <w:color w:val="auto"/>
                <w:sz w:val="20"/>
                <w:szCs w:val="20"/>
              </w:rPr>
              <w:t>Initial Interview</w:t>
            </w:r>
          </w:p>
        </w:tc>
        <w:tc>
          <w:tcPr>
            <w:tcW w:w="910" w:type="pct"/>
            <w:shd w:val="clear" w:color="auto" w:fill="D9D9D9"/>
          </w:tcPr>
          <w:p w14:paraId="27BD9694" w14:textId="77777777" w:rsidR="00C329A5" w:rsidRPr="000E339E" w:rsidRDefault="00C329A5" w:rsidP="001C127A">
            <w:pPr>
              <w:spacing w:before="0" w:after="0"/>
              <w:rPr>
                <w:b/>
                <w:bCs/>
                <w:color w:val="auto"/>
                <w:sz w:val="20"/>
                <w:szCs w:val="20"/>
              </w:rPr>
            </w:pPr>
            <w:r w:rsidRPr="000E339E">
              <w:rPr>
                <w:b/>
                <w:bCs/>
                <w:color w:val="auto"/>
                <w:sz w:val="20"/>
                <w:szCs w:val="20"/>
              </w:rPr>
              <w:t>Follow up</w:t>
            </w:r>
          </w:p>
        </w:tc>
        <w:tc>
          <w:tcPr>
            <w:tcW w:w="1031" w:type="pct"/>
            <w:shd w:val="clear" w:color="auto" w:fill="D9D9D9"/>
          </w:tcPr>
          <w:p w14:paraId="2F46812F" w14:textId="77777777" w:rsidR="00C329A5" w:rsidRPr="000E339E" w:rsidRDefault="00C329A5" w:rsidP="001C127A">
            <w:pPr>
              <w:spacing w:before="0" w:after="0"/>
              <w:rPr>
                <w:b/>
                <w:bCs/>
                <w:color w:val="auto"/>
                <w:sz w:val="20"/>
                <w:szCs w:val="20"/>
              </w:rPr>
            </w:pPr>
            <w:r w:rsidRPr="000E339E">
              <w:rPr>
                <w:b/>
                <w:bCs/>
                <w:color w:val="auto"/>
                <w:sz w:val="20"/>
                <w:szCs w:val="20"/>
              </w:rPr>
              <w:t>Single Interview</w:t>
            </w:r>
          </w:p>
        </w:tc>
        <w:tc>
          <w:tcPr>
            <w:tcW w:w="874" w:type="pct"/>
            <w:shd w:val="clear" w:color="auto" w:fill="D9D9D9"/>
          </w:tcPr>
          <w:p w14:paraId="3ED6C49C" w14:textId="77777777" w:rsidR="00C329A5" w:rsidRPr="000E339E" w:rsidRDefault="00C329A5" w:rsidP="001C127A">
            <w:pPr>
              <w:spacing w:before="0" w:after="0"/>
              <w:rPr>
                <w:b/>
                <w:bCs/>
                <w:color w:val="auto"/>
                <w:sz w:val="20"/>
                <w:szCs w:val="20"/>
              </w:rPr>
            </w:pPr>
            <w:r w:rsidRPr="000E339E">
              <w:rPr>
                <w:b/>
                <w:bCs/>
                <w:color w:val="auto"/>
                <w:sz w:val="20"/>
                <w:szCs w:val="20"/>
              </w:rPr>
              <w:t>Follow up</w:t>
            </w:r>
            <w:r w:rsidRPr="000E339E">
              <w:rPr>
                <w:b/>
                <w:bCs/>
                <w:color w:val="auto"/>
                <w:sz w:val="20"/>
                <w:szCs w:val="20"/>
                <w:vertAlign w:val="superscript"/>
              </w:rPr>
              <w:footnoteReference w:id="30"/>
            </w:r>
          </w:p>
        </w:tc>
      </w:tr>
      <w:tr w:rsidR="001C127A" w:rsidRPr="000E339E" w14:paraId="5422794F" w14:textId="77777777" w:rsidTr="001C127A">
        <w:trPr>
          <w:trHeight w:val="249"/>
        </w:trPr>
        <w:tc>
          <w:tcPr>
            <w:tcW w:w="677" w:type="pct"/>
            <w:vMerge w:val="restart"/>
            <w:shd w:val="clear" w:color="auto" w:fill="FFFFFF"/>
            <w:vAlign w:val="center"/>
          </w:tcPr>
          <w:p w14:paraId="7B1973A9" w14:textId="77777777" w:rsidR="00842BFC" w:rsidRPr="000E339E" w:rsidRDefault="00842BFC" w:rsidP="001C127A">
            <w:pPr>
              <w:pStyle w:val="EYTableNormal"/>
              <w:contextualSpacing w:val="0"/>
              <w:rPr>
                <w:sz w:val="20"/>
                <w:szCs w:val="20"/>
              </w:rPr>
            </w:pPr>
            <w:r w:rsidRPr="000E339E">
              <w:rPr>
                <w:sz w:val="20"/>
                <w:szCs w:val="20"/>
              </w:rPr>
              <w:t>Client</w:t>
            </w:r>
          </w:p>
        </w:tc>
        <w:tc>
          <w:tcPr>
            <w:tcW w:w="636" w:type="pct"/>
            <w:shd w:val="clear" w:color="auto" w:fill="FFFFFF"/>
          </w:tcPr>
          <w:p w14:paraId="1A771C79" w14:textId="77777777" w:rsidR="00842BFC" w:rsidRPr="000E339E" w:rsidRDefault="00842BFC" w:rsidP="001C127A">
            <w:pPr>
              <w:pStyle w:val="EYTableNormal"/>
              <w:contextualSpacing w:val="0"/>
              <w:rPr>
                <w:sz w:val="20"/>
                <w:szCs w:val="20"/>
              </w:rPr>
            </w:pPr>
            <w:r w:rsidRPr="000E339E">
              <w:rPr>
                <w:sz w:val="20"/>
                <w:szCs w:val="20"/>
              </w:rPr>
              <w:t xml:space="preserve">Darwin </w:t>
            </w:r>
          </w:p>
        </w:tc>
        <w:tc>
          <w:tcPr>
            <w:tcW w:w="871" w:type="pct"/>
            <w:shd w:val="clear" w:color="auto" w:fill="FFFFFF"/>
          </w:tcPr>
          <w:p w14:paraId="668C0E05" w14:textId="77777777" w:rsidR="00842BFC" w:rsidRPr="000E339E" w:rsidRDefault="00842BFC" w:rsidP="001C127A">
            <w:pPr>
              <w:pStyle w:val="EYTableNormal"/>
              <w:contextualSpacing w:val="0"/>
              <w:rPr>
                <w:sz w:val="20"/>
                <w:szCs w:val="20"/>
              </w:rPr>
            </w:pPr>
            <w:r w:rsidRPr="000E339E">
              <w:rPr>
                <w:sz w:val="20"/>
                <w:szCs w:val="20"/>
              </w:rPr>
              <w:t>11</w:t>
            </w:r>
          </w:p>
        </w:tc>
        <w:tc>
          <w:tcPr>
            <w:tcW w:w="910" w:type="pct"/>
            <w:shd w:val="clear" w:color="auto" w:fill="FFFFFF"/>
          </w:tcPr>
          <w:p w14:paraId="2602BB45" w14:textId="77777777" w:rsidR="00842BFC" w:rsidRPr="000E339E" w:rsidRDefault="00842BFC" w:rsidP="001C127A">
            <w:pPr>
              <w:pStyle w:val="EYTableNormal"/>
              <w:contextualSpacing w:val="0"/>
              <w:rPr>
                <w:sz w:val="20"/>
                <w:szCs w:val="20"/>
              </w:rPr>
            </w:pPr>
            <w:r w:rsidRPr="000E339E">
              <w:rPr>
                <w:sz w:val="20"/>
                <w:szCs w:val="20"/>
              </w:rPr>
              <w:t>3</w:t>
            </w:r>
          </w:p>
        </w:tc>
        <w:tc>
          <w:tcPr>
            <w:tcW w:w="1031" w:type="pct"/>
            <w:shd w:val="clear" w:color="auto" w:fill="FFFFFF"/>
          </w:tcPr>
          <w:p w14:paraId="51D71DA8" w14:textId="77777777" w:rsidR="00842BFC" w:rsidRPr="000E339E" w:rsidRDefault="00842BFC" w:rsidP="001C127A">
            <w:pPr>
              <w:pStyle w:val="EYTableNormal"/>
              <w:contextualSpacing w:val="0"/>
              <w:rPr>
                <w:sz w:val="20"/>
                <w:szCs w:val="20"/>
              </w:rPr>
            </w:pPr>
            <w:r w:rsidRPr="000E339E">
              <w:rPr>
                <w:sz w:val="20"/>
                <w:szCs w:val="20"/>
              </w:rPr>
              <w:t>9</w:t>
            </w:r>
          </w:p>
        </w:tc>
        <w:tc>
          <w:tcPr>
            <w:tcW w:w="874" w:type="pct"/>
            <w:shd w:val="clear" w:color="auto" w:fill="FFFFFF"/>
          </w:tcPr>
          <w:p w14:paraId="44999CD5" w14:textId="77777777" w:rsidR="00842BFC" w:rsidRPr="000E339E" w:rsidRDefault="00842BFC" w:rsidP="001C127A">
            <w:pPr>
              <w:pStyle w:val="EYTableNormal"/>
              <w:contextualSpacing w:val="0"/>
              <w:rPr>
                <w:sz w:val="20"/>
                <w:szCs w:val="20"/>
              </w:rPr>
            </w:pPr>
            <w:r w:rsidRPr="000E339E">
              <w:rPr>
                <w:sz w:val="20"/>
                <w:szCs w:val="20"/>
              </w:rPr>
              <w:t>1</w:t>
            </w:r>
          </w:p>
        </w:tc>
      </w:tr>
      <w:tr w:rsidR="001C127A" w:rsidRPr="000E339E" w14:paraId="20567270" w14:textId="77777777" w:rsidTr="001C127A">
        <w:tc>
          <w:tcPr>
            <w:tcW w:w="677" w:type="pct"/>
            <w:vMerge/>
            <w:shd w:val="clear" w:color="auto" w:fill="FFFFFF"/>
          </w:tcPr>
          <w:p w14:paraId="4994B50C" w14:textId="77777777" w:rsidR="00842BFC" w:rsidRPr="000E339E" w:rsidRDefault="00842BFC" w:rsidP="001C127A">
            <w:pPr>
              <w:pStyle w:val="EYTableNormal"/>
              <w:contextualSpacing w:val="0"/>
              <w:rPr>
                <w:sz w:val="20"/>
                <w:szCs w:val="20"/>
              </w:rPr>
            </w:pPr>
          </w:p>
        </w:tc>
        <w:tc>
          <w:tcPr>
            <w:tcW w:w="636" w:type="pct"/>
            <w:shd w:val="clear" w:color="auto" w:fill="FFFFFF"/>
          </w:tcPr>
          <w:p w14:paraId="68F27608" w14:textId="77777777" w:rsidR="00842BFC" w:rsidRPr="000E339E" w:rsidRDefault="00842BFC" w:rsidP="001C127A">
            <w:pPr>
              <w:pStyle w:val="EYTableNormal"/>
              <w:contextualSpacing w:val="0"/>
              <w:rPr>
                <w:sz w:val="20"/>
                <w:szCs w:val="20"/>
              </w:rPr>
            </w:pPr>
            <w:r w:rsidRPr="000E339E">
              <w:rPr>
                <w:sz w:val="20"/>
                <w:szCs w:val="20"/>
              </w:rPr>
              <w:t>Mt Druitt</w:t>
            </w:r>
          </w:p>
        </w:tc>
        <w:tc>
          <w:tcPr>
            <w:tcW w:w="871" w:type="pct"/>
            <w:shd w:val="clear" w:color="auto" w:fill="FFFFFF"/>
          </w:tcPr>
          <w:p w14:paraId="38A70798" w14:textId="77777777" w:rsidR="00842BFC" w:rsidRPr="000E339E" w:rsidRDefault="00842BFC" w:rsidP="001C127A">
            <w:pPr>
              <w:pStyle w:val="EYTableNormal"/>
              <w:contextualSpacing w:val="0"/>
              <w:rPr>
                <w:sz w:val="20"/>
                <w:szCs w:val="20"/>
              </w:rPr>
            </w:pPr>
            <w:r w:rsidRPr="000E339E">
              <w:rPr>
                <w:sz w:val="20"/>
                <w:szCs w:val="20"/>
              </w:rPr>
              <w:t>3</w:t>
            </w:r>
          </w:p>
        </w:tc>
        <w:tc>
          <w:tcPr>
            <w:tcW w:w="910" w:type="pct"/>
            <w:shd w:val="clear" w:color="auto" w:fill="FFFFFF"/>
          </w:tcPr>
          <w:p w14:paraId="7ADB2144" w14:textId="77777777" w:rsidR="00842BFC" w:rsidRPr="000E339E" w:rsidRDefault="00842BFC" w:rsidP="001C127A">
            <w:pPr>
              <w:pStyle w:val="EYTableNormal"/>
              <w:contextualSpacing w:val="0"/>
              <w:rPr>
                <w:sz w:val="20"/>
                <w:szCs w:val="20"/>
              </w:rPr>
            </w:pPr>
            <w:r w:rsidRPr="000E339E">
              <w:rPr>
                <w:sz w:val="20"/>
                <w:szCs w:val="20"/>
              </w:rPr>
              <w:t>1</w:t>
            </w:r>
          </w:p>
        </w:tc>
        <w:tc>
          <w:tcPr>
            <w:tcW w:w="1031" w:type="pct"/>
            <w:shd w:val="clear" w:color="auto" w:fill="FFFFFF"/>
          </w:tcPr>
          <w:p w14:paraId="43981FBE" w14:textId="77777777" w:rsidR="00842BFC" w:rsidRPr="000E339E" w:rsidRDefault="00842BFC" w:rsidP="001C127A">
            <w:pPr>
              <w:pStyle w:val="EYTableNormal"/>
              <w:contextualSpacing w:val="0"/>
              <w:rPr>
                <w:sz w:val="20"/>
                <w:szCs w:val="20"/>
              </w:rPr>
            </w:pPr>
            <w:r w:rsidRPr="000E339E">
              <w:rPr>
                <w:sz w:val="20"/>
                <w:szCs w:val="20"/>
              </w:rPr>
              <w:t>2</w:t>
            </w:r>
          </w:p>
        </w:tc>
        <w:tc>
          <w:tcPr>
            <w:tcW w:w="874" w:type="pct"/>
            <w:shd w:val="clear" w:color="auto" w:fill="FFFFFF"/>
          </w:tcPr>
          <w:p w14:paraId="3E06A78C" w14:textId="77777777" w:rsidR="00842BFC" w:rsidRPr="000E339E" w:rsidRDefault="00842BFC" w:rsidP="001C127A">
            <w:pPr>
              <w:pStyle w:val="EYTableNormal"/>
              <w:contextualSpacing w:val="0"/>
              <w:rPr>
                <w:sz w:val="20"/>
                <w:szCs w:val="20"/>
              </w:rPr>
            </w:pPr>
            <w:r w:rsidRPr="000E339E">
              <w:rPr>
                <w:sz w:val="20"/>
                <w:szCs w:val="20"/>
              </w:rPr>
              <w:t>-</w:t>
            </w:r>
          </w:p>
        </w:tc>
      </w:tr>
      <w:tr w:rsidR="001C127A" w:rsidRPr="000E339E" w14:paraId="511A54B4" w14:textId="77777777" w:rsidTr="001C127A">
        <w:tc>
          <w:tcPr>
            <w:tcW w:w="677" w:type="pct"/>
            <w:vMerge/>
            <w:shd w:val="clear" w:color="auto" w:fill="FFFFFF"/>
          </w:tcPr>
          <w:p w14:paraId="2F70FE97" w14:textId="77777777" w:rsidR="00842BFC" w:rsidRPr="000E339E" w:rsidRDefault="00842BFC" w:rsidP="001C127A">
            <w:pPr>
              <w:pStyle w:val="EYTableNormal"/>
              <w:contextualSpacing w:val="0"/>
              <w:rPr>
                <w:sz w:val="20"/>
                <w:szCs w:val="20"/>
              </w:rPr>
            </w:pPr>
          </w:p>
        </w:tc>
        <w:tc>
          <w:tcPr>
            <w:tcW w:w="636" w:type="pct"/>
            <w:shd w:val="clear" w:color="auto" w:fill="FFFFFF"/>
          </w:tcPr>
          <w:p w14:paraId="1CE3C0C6" w14:textId="77777777" w:rsidR="00842BFC" w:rsidRPr="000E339E" w:rsidRDefault="00842BFC" w:rsidP="001C127A">
            <w:pPr>
              <w:pStyle w:val="EYTableNormal"/>
              <w:contextualSpacing w:val="0"/>
              <w:rPr>
                <w:sz w:val="20"/>
                <w:szCs w:val="20"/>
              </w:rPr>
            </w:pPr>
            <w:r w:rsidRPr="000E339E">
              <w:rPr>
                <w:sz w:val="20"/>
                <w:szCs w:val="20"/>
              </w:rPr>
              <w:t>Penrith</w:t>
            </w:r>
          </w:p>
        </w:tc>
        <w:tc>
          <w:tcPr>
            <w:tcW w:w="871" w:type="pct"/>
            <w:shd w:val="clear" w:color="auto" w:fill="FFFFFF"/>
          </w:tcPr>
          <w:p w14:paraId="68671E34" w14:textId="77777777" w:rsidR="00842BFC" w:rsidRPr="000E339E" w:rsidRDefault="00842BFC" w:rsidP="001C127A">
            <w:pPr>
              <w:pStyle w:val="EYTableNormal"/>
              <w:contextualSpacing w:val="0"/>
              <w:rPr>
                <w:sz w:val="20"/>
                <w:szCs w:val="20"/>
              </w:rPr>
            </w:pPr>
            <w:r w:rsidRPr="000E339E">
              <w:rPr>
                <w:sz w:val="20"/>
                <w:szCs w:val="20"/>
              </w:rPr>
              <w:t>3</w:t>
            </w:r>
          </w:p>
        </w:tc>
        <w:tc>
          <w:tcPr>
            <w:tcW w:w="910" w:type="pct"/>
            <w:shd w:val="clear" w:color="auto" w:fill="FFFFFF"/>
          </w:tcPr>
          <w:p w14:paraId="56FEAC85" w14:textId="77777777" w:rsidR="00842BFC" w:rsidRPr="000E339E" w:rsidRDefault="00842BFC" w:rsidP="001C127A">
            <w:pPr>
              <w:pStyle w:val="EYTableNormal"/>
              <w:contextualSpacing w:val="0"/>
              <w:rPr>
                <w:sz w:val="20"/>
                <w:szCs w:val="20"/>
              </w:rPr>
            </w:pPr>
            <w:r w:rsidRPr="000E339E">
              <w:rPr>
                <w:sz w:val="20"/>
                <w:szCs w:val="20"/>
              </w:rPr>
              <w:t>2</w:t>
            </w:r>
          </w:p>
        </w:tc>
        <w:tc>
          <w:tcPr>
            <w:tcW w:w="1031" w:type="pct"/>
            <w:shd w:val="clear" w:color="auto" w:fill="FFFFFF"/>
          </w:tcPr>
          <w:p w14:paraId="032D5F49" w14:textId="77777777" w:rsidR="00842BFC" w:rsidRPr="000E339E" w:rsidRDefault="00842BFC" w:rsidP="001C127A">
            <w:pPr>
              <w:pStyle w:val="EYTableNormal"/>
              <w:contextualSpacing w:val="0"/>
              <w:rPr>
                <w:sz w:val="20"/>
                <w:szCs w:val="20"/>
              </w:rPr>
            </w:pPr>
            <w:r w:rsidRPr="000E339E">
              <w:rPr>
                <w:sz w:val="20"/>
                <w:szCs w:val="20"/>
              </w:rPr>
              <w:t>2</w:t>
            </w:r>
          </w:p>
        </w:tc>
        <w:tc>
          <w:tcPr>
            <w:tcW w:w="874" w:type="pct"/>
            <w:shd w:val="clear" w:color="auto" w:fill="FFFFFF"/>
          </w:tcPr>
          <w:p w14:paraId="7EAD1562" w14:textId="77777777" w:rsidR="00842BFC" w:rsidRPr="000E339E" w:rsidRDefault="00842BFC" w:rsidP="001C127A">
            <w:pPr>
              <w:pStyle w:val="EYTableNormal"/>
              <w:contextualSpacing w:val="0"/>
              <w:rPr>
                <w:sz w:val="20"/>
                <w:szCs w:val="20"/>
              </w:rPr>
            </w:pPr>
            <w:r w:rsidRPr="000E339E">
              <w:rPr>
                <w:sz w:val="20"/>
                <w:szCs w:val="20"/>
              </w:rPr>
              <w:t>-</w:t>
            </w:r>
          </w:p>
        </w:tc>
      </w:tr>
      <w:tr w:rsidR="001C127A" w:rsidRPr="000E339E" w14:paraId="5E19EFB9" w14:textId="77777777" w:rsidTr="001C127A">
        <w:tc>
          <w:tcPr>
            <w:tcW w:w="677" w:type="pct"/>
            <w:vMerge/>
            <w:shd w:val="clear" w:color="auto" w:fill="FFFFFF"/>
          </w:tcPr>
          <w:p w14:paraId="7A3050C8" w14:textId="77777777" w:rsidR="00842BFC" w:rsidRPr="000E339E" w:rsidRDefault="00842BFC" w:rsidP="001C127A">
            <w:pPr>
              <w:pStyle w:val="EYTableNormal"/>
              <w:contextualSpacing w:val="0"/>
              <w:rPr>
                <w:sz w:val="20"/>
                <w:szCs w:val="20"/>
              </w:rPr>
            </w:pPr>
          </w:p>
        </w:tc>
        <w:tc>
          <w:tcPr>
            <w:tcW w:w="636" w:type="pct"/>
            <w:shd w:val="clear" w:color="auto" w:fill="FFFFFF"/>
          </w:tcPr>
          <w:p w14:paraId="2A980F3B" w14:textId="77777777" w:rsidR="00842BFC" w:rsidRPr="000E339E" w:rsidRDefault="00842BFC" w:rsidP="001C127A">
            <w:pPr>
              <w:pStyle w:val="EYTableNormal"/>
              <w:contextualSpacing w:val="0"/>
              <w:rPr>
                <w:sz w:val="20"/>
                <w:szCs w:val="20"/>
              </w:rPr>
            </w:pPr>
            <w:r w:rsidRPr="000E339E">
              <w:rPr>
                <w:sz w:val="20"/>
                <w:szCs w:val="20"/>
              </w:rPr>
              <w:t>Parramatta</w:t>
            </w:r>
          </w:p>
        </w:tc>
        <w:tc>
          <w:tcPr>
            <w:tcW w:w="871" w:type="pct"/>
            <w:shd w:val="clear" w:color="auto" w:fill="FFFFFF"/>
          </w:tcPr>
          <w:p w14:paraId="268D069A" w14:textId="77777777" w:rsidR="00842BFC" w:rsidRPr="000E339E" w:rsidRDefault="00842BFC" w:rsidP="001C127A">
            <w:pPr>
              <w:pStyle w:val="EYTableNormal"/>
              <w:contextualSpacing w:val="0"/>
              <w:rPr>
                <w:sz w:val="20"/>
                <w:szCs w:val="20"/>
              </w:rPr>
            </w:pPr>
            <w:r w:rsidRPr="000E339E">
              <w:rPr>
                <w:sz w:val="20"/>
                <w:szCs w:val="20"/>
              </w:rPr>
              <w:t>-</w:t>
            </w:r>
          </w:p>
        </w:tc>
        <w:tc>
          <w:tcPr>
            <w:tcW w:w="910" w:type="pct"/>
            <w:shd w:val="clear" w:color="auto" w:fill="FFFFFF"/>
          </w:tcPr>
          <w:p w14:paraId="0B431651" w14:textId="77777777" w:rsidR="00842BFC" w:rsidRPr="000E339E" w:rsidRDefault="00842BFC" w:rsidP="001C127A">
            <w:pPr>
              <w:pStyle w:val="EYTableNormal"/>
              <w:contextualSpacing w:val="0"/>
              <w:rPr>
                <w:sz w:val="20"/>
                <w:szCs w:val="20"/>
              </w:rPr>
            </w:pPr>
            <w:r w:rsidRPr="000E339E">
              <w:rPr>
                <w:sz w:val="20"/>
                <w:szCs w:val="20"/>
              </w:rPr>
              <w:t>-</w:t>
            </w:r>
          </w:p>
        </w:tc>
        <w:tc>
          <w:tcPr>
            <w:tcW w:w="1031" w:type="pct"/>
            <w:shd w:val="clear" w:color="auto" w:fill="FFFFFF"/>
          </w:tcPr>
          <w:p w14:paraId="27BBE922" w14:textId="77777777" w:rsidR="00842BFC" w:rsidRPr="000E339E" w:rsidRDefault="00842BFC" w:rsidP="001C127A">
            <w:pPr>
              <w:pStyle w:val="EYTableNormal"/>
              <w:contextualSpacing w:val="0"/>
              <w:rPr>
                <w:sz w:val="20"/>
                <w:szCs w:val="20"/>
              </w:rPr>
            </w:pPr>
            <w:r w:rsidRPr="000E339E">
              <w:rPr>
                <w:sz w:val="20"/>
                <w:szCs w:val="20"/>
              </w:rPr>
              <w:t>3</w:t>
            </w:r>
          </w:p>
        </w:tc>
        <w:tc>
          <w:tcPr>
            <w:tcW w:w="874" w:type="pct"/>
            <w:shd w:val="clear" w:color="auto" w:fill="FFFFFF"/>
          </w:tcPr>
          <w:p w14:paraId="6EEB90AB" w14:textId="77777777" w:rsidR="00842BFC" w:rsidRPr="000E339E" w:rsidRDefault="00842BFC" w:rsidP="001C127A">
            <w:pPr>
              <w:pStyle w:val="EYTableNormal"/>
              <w:contextualSpacing w:val="0"/>
              <w:rPr>
                <w:sz w:val="20"/>
                <w:szCs w:val="20"/>
              </w:rPr>
            </w:pPr>
            <w:r w:rsidRPr="000E339E">
              <w:rPr>
                <w:sz w:val="20"/>
                <w:szCs w:val="20"/>
              </w:rPr>
              <w:t>-</w:t>
            </w:r>
          </w:p>
        </w:tc>
      </w:tr>
      <w:tr w:rsidR="001C127A" w:rsidRPr="000E339E" w14:paraId="2A51D9FC" w14:textId="77777777" w:rsidTr="001C127A">
        <w:tc>
          <w:tcPr>
            <w:tcW w:w="677" w:type="pct"/>
            <w:shd w:val="clear" w:color="auto" w:fill="D9D9D9"/>
          </w:tcPr>
          <w:p w14:paraId="240E72F0" w14:textId="77777777" w:rsidR="00C329A5" w:rsidRPr="000E339E" w:rsidRDefault="00C329A5" w:rsidP="001C127A">
            <w:pPr>
              <w:spacing w:before="0" w:after="0"/>
              <w:rPr>
                <w:sz w:val="20"/>
                <w:szCs w:val="20"/>
              </w:rPr>
            </w:pPr>
          </w:p>
        </w:tc>
        <w:tc>
          <w:tcPr>
            <w:tcW w:w="636" w:type="pct"/>
            <w:shd w:val="clear" w:color="auto" w:fill="D9D9D9"/>
          </w:tcPr>
          <w:p w14:paraId="595C15C9" w14:textId="77777777" w:rsidR="00C329A5" w:rsidRPr="000E339E" w:rsidRDefault="00C329A5" w:rsidP="001C127A">
            <w:pPr>
              <w:spacing w:before="0" w:after="0"/>
              <w:rPr>
                <w:b/>
                <w:bCs/>
                <w:sz w:val="20"/>
                <w:szCs w:val="20"/>
              </w:rPr>
            </w:pPr>
            <w:r w:rsidRPr="000E339E">
              <w:rPr>
                <w:b/>
                <w:bCs/>
                <w:sz w:val="20"/>
                <w:szCs w:val="20"/>
              </w:rPr>
              <w:t xml:space="preserve">Total </w:t>
            </w:r>
          </w:p>
        </w:tc>
        <w:tc>
          <w:tcPr>
            <w:tcW w:w="871" w:type="pct"/>
            <w:shd w:val="clear" w:color="auto" w:fill="D9D9D9"/>
          </w:tcPr>
          <w:p w14:paraId="3CBCAD7E" w14:textId="77777777" w:rsidR="00C329A5" w:rsidRPr="000E339E" w:rsidRDefault="00C329A5" w:rsidP="001C127A">
            <w:pPr>
              <w:spacing w:before="0" w:after="0"/>
              <w:rPr>
                <w:b/>
                <w:bCs/>
                <w:sz w:val="20"/>
                <w:szCs w:val="20"/>
              </w:rPr>
            </w:pPr>
            <w:r w:rsidRPr="000E339E">
              <w:rPr>
                <w:b/>
                <w:bCs/>
                <w:sz w:val="20"/>
                <w:szCs w:val="20"/>
              </w:rPr>
              <w:t>17</w:t>
            </w:r>
          </w:p>
        </w:tc>
        <w:tc>
          <w:tcPr>
            <w:tcW w:w="910" w:type="pct"/>
            <w:shd w:val="clear" w:color="auto" w:fill="D9D9D9"/>
          </w:tcPr>
          <w:p w14:paraId="2D587CB6" w14:textId="77777777" w:rsidR="00C329A5" w:rsidRPr="000E339E" w:rsidRDefault="00C329A5" w:rsidP="001C127A">
            <w:pPr>
              <w:spacing w:before="0" w:after="0"/>
              <w:rPr>
                <w:b/>
                <w:bCs/>
                <w:sz w:val="20"/>
                <w:szCs w:val="20"/>
              </w:rPr>
            </w:pPr>
            <w:r w:rsidRPr="000E339E">
              <w:rPr>
                <w:b/>
                <w:bCs/>
                <w:sz w:val="20"/>
                <w:szCs w:val="20"/>
              </w:rPr>
              <w:t>6</w:t>
            </w:r>
          </w:p>
        </w:tc>
        <w:tc>
          <w:tcPr>
            <w:tcW w:w="1031" w:type="pct"/>
            <w:shd w:val="clear" w:color="auto" w:fill="D9D9D9"/>
          </w:tcPr>
          <w:p w14:paraId="36B525F6" w14:textId="77777777" w:rsidR="00C329A5" w:rsidRPr="000E339E" w:rsidRDefault="00C329A5" w:rsidP="001C127A">
            <w:pPr>
              <w:spacing w:before="0" w:after="0"/>
              <w:rPr>
                <w:b/>
                <w:bCs/>
                <w:sz w:val="20"/>
                <w:szCs w:val="20"/>
              </w:rPr>
            </w:pPr>
            <w:r w:rsidRPr="000E339E">
              <w:rPr>
                <w:b/>
                <w:bCs/>
                <w:sz w:val="20"/>
                <w:szCs w:val="20"/>
              </w:rPr>
              <w:t>16</w:t>
            </w:r>
          </w:p>
        </w:tc>
        <w:tc>
          <w:tcPr>
            <w:tcW w:w="874" w:type="pct"/>
            <w:shd w:val="clear" w:color="auto" w:fill="D9D9D9"/>
          </w:tcPr>
          <w:p w14:paraId="5E7E3205" w14:textId="77777777" w:rsidR="00C329A5" w:rsidRPr="000E339E" w:rsidRDefault="00C329A5" w:rsidP="001C127A">
            <w:pPr>
              <w:spacing w:before="0" w:after="0"/>
              <w:rPr>
                <w:b/>
                <w:bCs/>
                <w:sz w:val="20"/>
                <w:szCs w:val="20"/>
              </w:rPr>
            </w:pPr>
            <w:r w:rsidRPr="000E339E">
              <w:rPr>
                <w:b/>
                <w:bCs/>
                <w:sz w:val="20"/>
                <w:szCs w:val="20"/>
              </w:rPr>
              <w:t>1</w:t>
            </w:r>
          </w:p>
        </w:tc>
      </w:tr>
      <w:tr w:rsidR="001C127A" w:rsidRPr="000E339E" w14:paraId="2A455D47" w14:textId="77777777" w:rsidTr="001C127A">
        <w:tc>
          <w:tcPr>
            <w:tcW w:w="677" w:type="pct"/>
            <w:vMerge w:val="restart"/>
            <w:shd w:val="clear" w:color="auto" w:fill="FFFFFF"/>
            <w:vAlign w:val="center"/>
          </w:tcPr>
          <w:p w14:paraId="21246F2B" w14:textId="77777777" w:rsidR="00842BFC" w:rsidRPr="000E339E" w:rsidRDefault="00842BFC" w:rsidP="001C127A">
            <w:pPr>
              <w:pStyle w:val="EYTableNormal"/>
              <w:contextualSpacing w:val="0"/>
              <w:rPr>
                <w:sz w:val="20"/>
                <w:szCs w:val="20"/>
              </w:rPr>
            </w:pPr>
            <w:r w:rsidRPr="000E339E">
              <w:rPr>
                <w:sz w:val="20"/>
                <w:szCs w:val="20"/>
              </w:rPr>
              <w:t xml:space="preserve">Family and </w:t>
            </w:r>
            <w:proofErr w:type="spellStart"/>
            <w:r w:rsidRPr="000E339E">
              <w:rPr>
                <w:sz w:val="20"/>
                <w:szCs w:val="20"/>
              </w:rPr>
              <w:t>carer</w:t>
            </w:r>
            <w:proofErr w:type="spellEnd"/>
          </w:p>
        </w:tc>
        <w:tc>
          <w:tcPr>
            <w:tcW w:w="636" w:type="pct"/>
            <w:shd w:val="clear" w:color="auto" w:fill="FFFFFF"/>
          </w:tcPr>
          <w:p w14:paraId="0DC97733" w14:textId="77777777" w:rsidR="00842BFC" w:rsidRPr="000E339E" w:rsidRDefault="00842BFC" w:rsidP="001C127A">
            <w:pPr>
              <w:pStyle w:val="EYTableNormal"/>
              <w:contextualSpacing w:val="0"/>
              <w:rPr>
                <w:sz w:val="20"/>
                <w:szCs w:val="20"/>
              </w:rPr>
            </w:pPr>
            <w:r w:rsidRPr="000E339E">
              <w:rPr>
                <w:sz w:val="20"/>
                <w:szCs w:val="20"/>
              </w:rPr>
              <w:t xml:space="preserve">Darwin </w:t>
            </w:r>
          </w:p>
        </w:tc>
        <w:tc>
          <w:tcPr>
            <w:tcW w:w="871" w:type="pct"/>
            <w:shd w:val="clear" w:color="auto" w:fill="FFFFFF"/>
          </w:tcPr>
          <w:p w14:paraId="04EEAA4F" w14:textId="77777777" w:rsidR="00842BFC" w:rsidRPr="000E339E" w:rsidRDefault="00842BFC" w:rsidP="001C127A">
            <w:pPr>
              <w:pStyle w:val="EYTableNormal"/>
              <w:contextualSpacing w:val="0"/>
              <w:rPr>
                <w:sz w:val="20"/>
                <w:szCs w:val="20"/>
              </w:rPr>
            </w:pPr>
            <w:r w:rsidRPr="000E339E">
              <w:rPr>
                <w:sz w:val="20"/>
                <w:szCs w:val="20"/>
              </w:rPr>
              <w:t>6</w:t>
            </w:r>
          </w:p>
        </w:tc>
        <w:tc>
          <w:tcPr>
            <w:tcW w:w="910" w:type="pct"/>
            <w:shd w:val="clear" w:color="auto" w:fill="FFFFFF"/>
          </w:tcPr>
          <w:p w14:paraId="530856D0" w14:textId="77777777" w:rsidR="00842BFC" w:rsidRPr="000E339E" w:rsidRDefault="00842BFC" w:rsidP="001C127A">
            <w:pPr>
              <w:pStyle w:val="EYTableNormal"/>
              <w:contextualSpacing w:val="0"/>
              <w:rPr>
                <w:sz w:val="20"/>
                <w:szCs w:val="20"/>
              </w:rPr>
            </w:pPr>
            <w:r w:rsidRPr="000E339E">
              <w:rPr>
                <w:sz w:val="20"/>
                <w:szCs w:val="20"/>
              </w:rPr>
              <w:t>3</w:t>
            </w:r>
          </w:p>
        </w:tc>
        <w:tc>
          <w:tcPr>
            <w:tcW w:w="1031" w:type="pct"/>
            <w:shd w:val="clear" w:color="auto" w:fill="FFFFFF"/>
          </w:tcPr>
          <w:p w14:paraId="01F759A9" w14:textId="77777777" w:rsidR="00842BFC" w:rsidRPr="000E339E" w:rsidRDefault="00842BFC" w:rsidP="001C127A">
            <w:pPr>
              <w:pStyle w:val="EYTableNormal"/>
              <w:contextualSpacing w:val="0"/>
              <w:rPr>
                <w:sz w:val="20"/>
                <w:szCs w:val="20"/>
              </w:rPr>
            </w:pPr>
            <w:r w:rsidRPr="000E339E">
              <w:rPr>
                <w:sz w:val="20"/>
                <w:szCs w:val="20"/>
              </w:rPr>
              <w:t>8</w:t>
            </w:r>
          </w:p>
        </w:tc>
        <w:tc>
          <w:tcPr>
            <w:tcW w:w="874" w:type="pct"/>
            <w:shd w:val="clear" w:color="auto" w:fill="FFFFFF"/>
          </w:tcPr>
          <w:p w14:paraId="093751AF" w14:textId="77777777" w:rsidR="00842BFC" w:rsidRPr="000E339E" w:rsidRDefault="00842BFC" w:rsidP="001C127A">
            <w:pPr>
              <w:pStyle w:val="EYTableNormal"/>
              <w:contextualSpacing w:val="0"/>
              <w:rPr>
                <w:sz w:val="20"/>
                <w:szCs w:val="20"/>
              </w:rPr>
            </w:pPr>
            <w:r w:rsidRPr="000E339E">
              <w:rPr>
                <w:sz w:val="20"/>
                <w:szCs w:val="20"/>
              </w:rPr>
              <w:t>2</w:t>
            </w:r>
          </w:p>
        </w:tc>
      </w:tr>
      <w:tr w:rsidR="001C127A" w:rsidRPr="000E339E" w14:paraId="4E0F3D22" w14:textId="77777777" w:rsidTr="001C127A">
        <w:tc>
          <w:tcPr>
            <w:tcW w:w="677" w:type="pct"/>
            <w:vMerge/>
            <w:shd w:val="clear" w:color="auto" w:fill="FFFFFF"/>
            <w:vAlign w:val="center"/>
          </w:tcPr>
          <w:p w14:paraId="421827D4" w14:textId="77777777" w:rsidR="00842BFC" w:rsidRPr="000E339E" w:rsidRDefault="00842BFC" w:rsidP="001C127A">
            <w:pPr>
              <w:pStyle w:val="EYTableNormal"/>
              <w:contextualSpacing w:val="0"/>
              <w:rPr>
                <w:sz w:val="20"/>
                <w:szCs w:val="20"/>
              </w:rPr>
            </w:pPr>
          </w:p>
        </w:tc>
        <w:tc>
          <w:tcPr>
            <w:tcW w:w="636" w:type="pct"/>
            <w:shd w:val="clear" w:color="auto" w:fill="FFFFFF"/>
          </w:tcPr>
          <w:p w14:paraId="33BCBFB4" w14:textId="77777777" w:rsidR="00842BFC" w:rsidRPr="000E339E" w:rsidRDefault="00842BFC" w:rsidP="001C127A">
            <w:pPr>
              <w:pStyle w:val="EYTableNormal"/>
              <w:contextualSpacing w:val="0"/>
              <w:rPr>
                <w:sz w:val="20"/>
                <w:szCs w:val="20"/>
              </w:rPr>
            </w:pPr>
            <w:r w:rsidRPr="000E339E">
              <w:rPr>
                <w:sz w:val="20"/>
                <w:szCs w:val="20"/>
              </w:rPr>
              <w:t>Mt Druitt</w:t>
            </w:r>
          </w:p>
        </w:tc>
        <w:tc>
          <w:tcPr>
            <w:tcW w:w="871" w:type="pct"/>
            <w:shd w:val="clear" w:color="auto" w:fill="FFFFFF"/>
          </w:tcPr>
          <w:p w14:paraId="6B1329B7" w14:textId="77777777" w:rsidR="00842BFC" w:rsidRPr="000E339E" w:rsidRDefault="00842BFC" w:rsidP="001C127A">
            <w:pPr>
              <w:pStyle w:val="EYTableNormal"/>
              <w:contextualSpacing w:val="0"/>
              <w:rPr>
                <w:sz w:val="20"/>
                <w:szCs w:val="20"/>
              </w:rPr>
            </w:pPr>
            <w:r w:rsidRPr="000E339E">
              <w:rPr>
                <w:sz w:val="20"/>
                <w:szCs w:val="20"/>
              </w:rPr>
              <w:t>5</w:t>
            </w:r>
          </w:p>
        </w:tc>
        <w:tc>
          <w:tcPr>
            <w:tcW w:w="910" w:type="pct"/>
            <w:shd w:val="clear" w:color="auto" w:fill="FFFFFF"/>
          </w:tcPr>
          <w:p w14:paraId="59343CB4" w14:textId="77777777" w:rsidR="00842BFC" w:rsidRPr="000E339E" w:rsidRDefault="00842BFC" w:rsidP="001C127A">
            <w:pPr>
              <w:pStyle w:val="EYTableNormal"/>
              <w:contextualSpacing w:val="0"/>
              <w:rPr>
                <w:sz w:val="20"/>
                <w:szCs w:val="20"/>
              </w:rPr>
            </w:pPr>
            <w:r w:rsidRPr="000E339E">
              <w:rPr>
                <w:sz w:val="20"/>
                <w:szCs w:val="20"/>
              </w:rPr>
              <w:t>5</w:t>
            </w:r>
          </w:p>
        </w:tc>
        <w:tc>
          <w:tcPr>
            <w:tcW w:w="1031" w:type="pct"/>
            <w:shd w:val="clear" w:color="auto" w:fill="FFFFFF"/>
          </w:tcPr>
          <w:p w14:paraId="44099C88" w14:textId="77777777" w:rsidR="00842BFC" w:rsidRPr="000E339E" w:rsidRDefault="00842BFC" w:rsidP="001C127A">
            <w:pPr>
              <w:pStyle w:val="EYTableNormal"/>
              <w:contextualSpacing w:val="0"/>
              <w:rPr>
                <w:sz w:val="20"/>
                <w:szCs w:val="20"/>
              </w:rPr>
            </w:pPr>
            <w:r w:rsidRPr="000E339E">
              <w:rPr>
                <w:sz w:val="20"/>
                <w:szCs w:val="20"/>
              </w:rPr>
              <w:t>5</w:t>
            </w:r>
          </w:p>
        </w:tc>
        <w:tc>
          <w:tcPr>
            <w:tcW w:w="874" w:type="pct"/>
            <w:shd w:val="clear" w:color="auto" w:fill="FFFFFF"/>
          </w:tcPr>
          <w:p w14:paraId="3FC6F0C3" w14:textId="77777777" w:rsidR="00842BFC" w:rsidRPr="000E339E" w:rsidRDefault="00842BFC" w:rsidP="001C127A">
            <w:pPr>
              <w:pStyle w:val="EYTableNormal"/>
              <w:contextualSpacing w:val="0"/>
              <w:rPr>
                <w:sz w:val="20"/>
                <w:szCs w:val="20"/>
              </w:rPr>
            </w:pPr>
            <w:r w:rsidRPr="000E339E">
              <w:rPr>
                <w:sz w:val="20"/>
                <w:szCs w:val="20"/>
              </w:rPr>
              <w:t>-</w:t>
            </w:r>
          </w:p>
        </w:tc>
      </w:tr>
      <w:tr w:rsidR="001C127A" w:rsidRPr="000E339E" w14:paraId="6782C542" w14:textId="77777777" w:rsidTr="001C127A">
        <w:tc>
          <w:tcPr>
            <w:tcW w:w="677" w:type="pct"/>
            <w:vMerge/>
            <w:shd w:val="clear" w:color="auto" w:fill="FFFFFF"/>
            <w:vAlign w:val="center"/>
          </w:tcPr>
          <w:p w14:paraId="39A92874" w14:textId="77777777" w:rsidR="00842BFC" w:rsidRPr="000E339E" w:rsidRDefault="00842BFC" w:rsidP="001C127A">
            <w:pPr>
              <w:pStyle w:val="EYTableNormal"/>
              <w:contextualSpacing w:val="0"/>
              <w:rPr>
                <w:sz w:val="20"/>
                <w:szCs w:val="20"/>
              </w:rPr>
            </w:pPr>
          </w:p>
        </w:tc>
        <w:tc>
          <w:tcPr>
            <w:tcW w:w="636" w:type="pct"/>
            <w:shd w:val="clear" w:color="auto" w:fill="FFFFFF"/>
          </w:tcPr>
          <w:p w14:paraId="2981C195" w14:textId="77777777" w:rsidR="00842BFC" w:rsidRPr="000E339E" w:rsidRDefault="00842BFC" w:rsidP="001C127A">
            <w:pPr>
              <w:pStyle w:val="EYTableNormal"/>
              <w:contextualSpacing w:val="0"/>
              <w:rPr>
                <w:sz w:val="20"/>
                <w:szCs w:val="20"/>
              </w:rPr>
            </w:pPr>
            <w:r w:rsidRPr="000E339E">
              <w:rPr>
                <w:sz w:val="20"/>
                <w:szCs w:val="20"/>
              </w:rPr>
              <w:t>Penrith</w:t>
            </w:r>
          </w:p>
        </w:tc>
        <w:tc>
          <w:tcPr>
            <w:tcW w:w="871" w:type="pct"/>
            <w:shd w:val="clear" w:color="auto" w:fill="FFFFFF"/>
          </w:tcPr>
          <w:p w14:paraId="71EC49FE" w14:textId="77777777" w:rsidR="00842BFC" w:rsidRPr="000E339E" w:rsidRDefault="00842BFC" w:rsidP="001C127A">
            <w:pPr>
              <w:pStyle w:val="EYTableNormal"/>
              <w:contextualSpacing w:val="0"/>
              <w:rPr>
                <w:sz w:val="20"/>
                <w:szCs w:val="20"/>
              </w:rPr>
            </w:pPr>
            <w:r w:rsidRPr="000E339E">
              <w:rPr>
                <w:sz w:val="20"/>
                <w:szCs w:val="20"/>
              </w:rPr>
              <w:t>3</w:t>
            </w:r>
          </w:p>
        </w:tc>
        <w:tc>
          <w:tcPr>
            <w:tcW w:w="910" w:type="pct"/>
            <w:shd w:val="clear" w:color="auto" w:fill="FFFFFF"/>
          </w:tcPr>
          <w:p w14:paraId="10DF7F73" w14:textId="77777777" w:rsidR="00842BFC" w:rsidRPr="000E339E" w:rsidRDefault="00842BFC" w:rsidP="001C127A">
            <w:pPr>
              <w:pStyle w:val="EYTableNormal"/>
              <w:contextualSpacing w:val="0"/>
              <w:rPr>
                <w:sz w:val="20"/>
                <w:szCs w:val="20"/>
              </w:rPr>
            </w:pPr>
            <w:r w:rsidRPr="000E339E">
              <w:rPr>
                <w:sz w:val="20"/>
                <w:szCs w:val="20"/>
              </w:rPr>
              <w:t>2</w:t>
            </w:r>
          </w:p>
        </w:tc>
        <w:tc>
          <w:tcPr>
            <w:tcW w:w="1031" w:type="pct"/>
            <w:shd w:val="clear" w:color="auto" w:fill="FFFFFF"/>
          </w:tcPr>
          <w:p w14:paraId="69292116" w14:textId="77777777" w:rsidR="00842BFC" w:rsidRPr="000E339E" w:rsidRDefault="00842BFC" w:rsidP="001C127A">
            <w:pPr>
              <w:pStyle w:val="EYTableNormal"/>
              <w:contextualSpacing w:val="0"/>
              <w:rPr>
                <w:sz w:val="20"/>
                <w:szCs w:val="20"/>
              </w:rPr>
            </w:pPr>
            <w:r w:rsidRPr="000E339E">
              <w:rPr>
                <w:sz w:val="20"/>
                <w:szCs w:val="20"/>
              </w:rPr>
              <w:t>4</w:t>
            </w:r>
          </w:p>
        </w:tc>
        <w:tc>
          <w:tcPr>
            <w:tcW w:w="874" w:type="pct"/>
            <w:shd w:val="clear" w:color="auto" w:fill="FFFFFF"/>
          </w:tcPr>
          <w:p w14:paraId="69E73FAD" w14:textId="77777777" w:rsidR="00842BFC" w:rsidRPr="000E339E" w:rsidRDefault="00842BFC" w:rsidP="001C127A">
            <w:pPr>
              <w:pStyle w:val="EYTableNormal"/>
              <w:contextualSpacing w:val="0"/>
              <w:rPr>
                <w:sz w:val="20"/>
                <w:szCs w:val="20"/>
              </w:rPr>
            </w:pPr>
            <w:r w:rsidRPr="000E339E">
              <w:rPr>
                <w:sz w:val="20"/>
                <w:szCs w:val="20"/>
              </w:rPr>
              <w:t>-</w:t>
            </w:r>
          </w:p>
        </w:tc>
      </w:tr>
      <w:tr w:rsidR="001C127A" w:rsidRPr="000E339E" w14:paraId="188DFC8C" w14:textId="77777777" w:rsidTr="001C127A">
        <w:tc>
          <w:tcPr>
            <w:tcW w:w="677" w:type="pct"/>
            <w:vMerge/>
            <w:shd w:val="clear" w:color="auto" w:fill="FFFFFF"/>
            <w:vAlign w:val="center"/>
          </w:tcPr>
          <w:p w14:paraId="1ED66705" w14:textId="77777777" w:rsidR="00842BFC" w:rsidRPr="000E339E" w:rsidRDefault="00842BFC" w:rsidP="001C127A">
            <w:pPr>
              <w:pStyle w:val="EYTableNormal"/>
              <w:contextualSpacing w:val="0"/>
              <w:rPr>
                <w:sz w:val="20"/>
                <w:szCs w:val="20"/>
              </w:rPr>
            </w:pPr>
          </w:p>
        </w:tc>
        <w:tc>
          <w:tcPr>
            <w:tcW w:w="636" w:type="pct"/>
            <w:shd w:val="clear" w:color="auto" w:fill="FFFFFF"/>
          </w:tcPr>
          <w:p w14:paraId="223AEFD4" w14:textId="77777777" w:rsidR="00842BFC" w:rsidRPr="000E339E" w:rsidRDefault="00842BFC" w:rsidP="001C127A">
            <w:pPr>
              <w:pStyle w:val="EYTableNormal"/>
              <w:contextualSpacing w:val="0"/>
              <w:rPr>
                <w:sz w:val="20"/>
                <w:szCs w:val="20"/>
              </w:rPr>
            </w:pPr>
            <w:r w:rsidRPr="000E339E">
              <w:rPr>
                <w:sz w:val="20"/>
                <w:szCs w:val="20"/>
              </w:rPr>
              <w:t>Parramatta</w:t>
            </w:r>
          </w:p>
        </w:tc>
        <w:tc>
          <w:tcPr>
            <w:tcW w:w="871" w:type="pct"/>
            <w:shd w:val="clear" w:color="auto" w:fill="FFFFFF"/>
          </w:tcPr>
          <w:p w14:paraId="4A0F56A8" w14:textId="77777777" w:rsidR="00842BFC" w:rsidRPr="000E339E" w:rsidRDefault="00842BFC" w:rsidP="001C127A">
            <w:pPr>
              <w:pStyle w:val="EYTableNormal"/>
              <w:contextualSpacing w:val="0"/>
              <w:rPr>
                <w:sz w:val="20"/>
                <w:szCs w:val="20"/>
              </w:rPr>
            </w:pPr>
            <w:r w:rsidRPr="000E339E">
              <w:rPr>
                <w:sz w:val="20"/>
                <w:szCs w:val="20"/>
              </w:rPr>
              <w:t>-</w:t>
            </w:r>
          </w:p>
        </w:tc>
        <w:tc>
          <w:tcPr>
            <w:tcW w:w="910" w:type="pct"/>
            <w:shd w:val="clear" w:color="auto" w:fill="FFFFFF"/>
          </w:tcPr>
          <w:p w14:paraId="497C3F2D" w14:textId="77777777" w:rsidR="00842BFC" w:rsidRPr="000E339E" w:rsidRDefault="00842BFC" w:rsidP="001C127A">
            <w:pPr>
              <w:pStyle w:val="EYTableNormal"/>
              <w:contextualSpacing w:val="0"/>
              <w:rPr>
                <w:sz w:val="20"/>
                <w:szCs w:val="20"/>
              </w:rPr>
            </w:pPr>
            <w:r w:rsidRPr="000E339E">
              <w:rPr>
                <w:sz w:val="20"/>
                <w:szCs w:val="20"/>
              </w:rPr>
              <w:t>-</w:t>
            </w:r>
          </w:p>
        </w:tc>
        <w:tc>
          <w:tcPr>
            <w:tcW w:w="1031" w:type="pct"/>
            <w:shd w:val="clear" w:color="auto" w:fill="FFFFFF"/>
          </w:tcPr>
          <w:p w14:paraId="3E907A83" w14:textId="77777777" w:rsidR="00842BFC" w:rsidRPr="000E339E" w:rsidRDefault="00842BFC" w:rsidP="001C127A">
            <w:pPr>
              <w:pStyle w:val="EYTableNormal"/>
              <w:contextualSpacing w:val="0"/>
              <w:rPr>
                <w:sz w:val="20"/>
                <w:szCs w:val="20"/>
              </w:rPr>
            </w:pPr>
            <w:r w:rsidRPr="000E339E">
              <w:rPr>
                <w:sz w:val="20"/>
                <w:szCs w:val="20"/>
              </w:rPr>
              <w:t>4</w:t>
            </w:r>
          </w:p>
        </w:tc>
        <w:tc>
          <w:tcPr>
            <w:tcW w:w="874" w:type="pct"/>
            <w:shd w:val="clear" w:color="auto" w:fill="FFFFFF"/>
          </w:tcPr>
          <w:p w14:paraId="47B8D346" w14:textId="77777777" w:rsidR="00842BFC" w:rsidRPr="000E339E" w:rsidRDefault="00842BFC" w:rsidP="001C127A">
            <w:pPr>
              <w:pStyle w:val="EYTableNormal"/>
              <w:contextualSpacing w:val="0"/>
              <w:rPr>
                <w:sz w:val="20"/>
                <w:szCs w:val="20"/>
              </w:rPr>
            </w:pPr>
          </w:p>
        </w:tc>
      </w:tr>
      <w:tr w:rsidR="001C127A" w:rsidRPr="000E339E" w14:paraId="2024CAD6" w14:textId="77777777" w:rsidTr="001C127A">
        <w:tc>
          <w:tcPr>
            <w:tcW w:w="677" w:type="pct"/>
            <w:shd w:val="clear" w:color="auto" w:fill="D9D9D9"/>
          </w:tcPr>
          <w:p w14:paraId="1A1E51B7" w14:textId="77777777" w:rsidR="00C329A5" w:rsidRPr="000E339E" w:rsidRDefault="00C329A5" w:rsidP="001C127A">
            <w:pPr>
              <w:spacing w:before="0" w:after="0"/>
              <w:rPr>
                <w:sz w:val="20"/>
                <w:szCs w:val="20"/>
              </w:rPr>
            </w:pPr>
          </w:p>
        </w:tc>
        <w:tc>
          <w:tcPr>
            <w:tcW w:w="636" w:type="pct"/>
            <w:shd w:val="clear" w:color="auto" w:fill="D9D9D9"/>
          </w:tcPr>
          <w:p w14:paraId="18319E91" w14:textId="77777777" w:rsidR="00C329A5" w:rsidRPr="000E339E" w:rsidRDefault="00C329A5" w:rsidP="001C127A">
            <w:pPr>
              <w:spacing w:before="0" w:after="0"/>
              <w:rPr>
                <w:b/>
                <w:bCs/>
                <w:sz w:val="20"/>
                <w:szCs w:val="20"/>
              </w:rPr>
            </w:pPr>
            <w:r w:rsidRPr="000E339E">
              <w:rPr>
                <w:b/>
                <w:bCs/>
                <w:sz w:val="20"/>
                <w:szCs w:val="20"/>
              </w:rPr>
              <w:t xml:space="preserve">Total </w:t>
            </w:r>
          </w:p>
        </w:tc>
        <w:tc>
          <w:tcPr>
            <w:tcW w:w="871" w:type="pct"/>
            <w:shd w:val="clear" w:color="auto" w:fill="D9D9D9"/>
          </w:tcPr>
          <w:p w14:paraId="429CE649" w14:textId="77777777" w:rsidR="00C329A5" w:rsidRPr="000E339E" w:rsidRDefault="00C329A5" w:rsidP="001C127A">
            <w:pPr>
              <w:spacing w:before="0" w:after="0"/>
              <w:rPr>
                <w:b/>
                <w:bCs/>
                <w:sz w:val="20"/>
                <w:szCs w:val="20"/>
              </w:rPr>
            </w:pPr>
            <w:r w:rsidRPr="000E339E">
              <w:rPr>
                <w:b/>
                <w:bCs/>
                <w:sz w:val="20"/>
                <w:szCs w:val="20"/>
              </w:rPr>
              <w:t>14</w:t>
            </w:r>
          </w:p>
        </w:tc>
        <w:tc>
          <w:tcPr>
            <w:tcW w:w="910" w:type="pct"/>
            <w:shd w:val="clear" w:color="auto" w:fill="D9D9D9"/>
          </w:tcPr>
          <w:p w14:paraId="183B4E8C" w14:textId="77777777" w:rsidR="00C329A5" w:rsidRPr="000E339E" w:rsidRDefault="00C329A5" w:rsidP="001C127A">
            <w:pPr>
              <w:spacing w:before="0" w:after="0"/>
              <w:rPr>
                <w:b/>
                <w:bCs/>
                <w:sz w:val="20"/>
                <w:szCs w:val="20"/>
              </w:rPr>
            </w:pPr>
            <w:r w:rsidRPr="000E339E">
              <w:rPr>
                <w:b/>
                <w:bCs/>
                <w:sz w:val="20"/>
                <w:szCs w:val="20"/>
              </w:rPr>
              <w:t>10</w:t>
            </w:r>
          </w:p>
        </w:tc>
        <w:tc>
          <w:tcPr>
            <w:tcW w:w="1031" w:type="pct"/>
            <w:shd w:val="clear" w:color="auto" w:fill="D9D9D9"/>
          </w:tcPr>
          <w:p w14:paraId="36410409" w14:textId="77777777" w:rsidR="00C329A5" w:rsidRPr="000E339E" w:rsidRDefault="00C329A5" w:rsidP="001C127A">
            <w:pPr>
              <w:spacing w:before="0" w:after="0"/>
              <w:rPr>
                <w:b/>
                <w:bCs/>
                <w:sz w:val="20"/>
                <w:szCs w:val="20"/>
              </w:rPr>
            </w:pPr>
            <w:r w:rsidRPr="000E339E">
              <w:rPr>
                <w:b/>
                <w:bCs/>
                <w:sz w:val="20"/>
                <w:szCs w:val="20"/>
              </w:rPr>
              <w:t>19</w:t>
            </w:r>
          </w:p>
        </w:tc>
        <w:tc>
          <w:tcPr>
            <w:tcW w:w="874" w:type="pct"/>
            <w:shd w:val="clear" w:color="auto" w:fill="D9D9D9"/>
          </w:tcPr>
          <w:p w14:paraId="7744A96E" w14:textId="77777777" w:rsidR="00C329A5" w:rsidRPr="000E339E" w:rsidRDefault="00C329A5" w:rsidP="001C127A">
            <w:pPr>
              <w:spacing w:before="0" w:after="0"/>
              <w:rPr>
                <w:b/>
                <w:bCs/>
                <w:sz w:val="20"/>
                <w:szCs w:val="20"/>
              </w:rPr>
            </w:pPr>
            <w:r w:rsidRPr="000E339E">
              <w:rPr>
                <w:b/>
                <w:bCs/>
                <w:sz w:val="20"/>
                <w:szCs w:val="20"/>
              </w:rPr>
              <w:t>2</w:t>
            </w:r>
          </w:p>
        </w:tc>
      </w:tr>
    </w:tbl>
    <w:p w14:paraId="3F66F54E" w14:textId="167DB638" w:rsidR="00C329A5" w:rsidRPr="003569CD" w:rsidRDefault="00842BFC" w:rsidP="003A58CC">
      <w:r>
        <w:t>A</w:t>
      </w:r>
      <w:r w:rsidR="00C329A5">
        <w:t xml:space="preserve">t time-point 2, </w:t>
      </w:r>
      <w:r w:rsidR="00C329A5" w:rsidRPr="003569CD">
        <w:t xml:space="preserve">semi-structured interviews with 19 young people and 10 family and carers were conducted at Darwin, </w:t>
      </w:r>
      <w:proofErr w:type="gramStart"/>
      <w:r w:rsidR="00C329A5" w:rsidRPr="003569CD">
        <w:t>Parramatta</w:t>
      </w:r>
      <w:proofErr w:type="gramEnd"/>
      <w:r w:rsidR="00C329A5" w:rsidRPr="003569CD">
        <w:t xml:space="preserve"> and Penrith headspace Early Psychosis</w:t>
      </w:r>
      <w:r w:rsidR="00C329A5">
        <w:t xml:space="preserve"> f</w:t>
      </w:r>
      <w:r w:rsidR="00C329A5" w:rsidRPr="003569CD">
        <w:t xml:space="preserve">rom December 2019 to March 2020. </w:t>
      </w:r>
      <w:r w:rsidR="00C329A5">
        <w:t xml:space="preserve">From March to May 2020, these interviews were conducted at state-funded services located in Camperdown and Parramatta. </w:t>
      </w:r>
      <w:r w:rsidR="00C329A5" w:rsidRPr="003569CD">
        <w:t xml:space="preserve">A breakdown of participant type and number across sites is presented in </w:t>
      </w:r>
      <w:r w:rsidR="006269D0">
        <w:fldChar w:fldCharType="begin"/>
      </w:r>
      <w:r w:rsidR="006269D0">
        <w:instrText xml:space="preserve"> REF _Ref47528568 \h  \* MERGEFORMAT </w:instrText>
      </w:r>
      <w:r w:rsidR="006269D0">
        <w:fldChar w:fldCharType="separate"/>
      </w:r>
      <w:r w:rsidR="009C22F9" w:rsidRPr="009C22F9">
        <w:t>Table 2</w:t>
      </w:r>
      <w:r w:rsidR="00243A1E">
        <w:t>2</w:t>
      </w:r>
      <w:r w:rsidR="006269D0">
        <w:fldChar w:fldCharType="end"/>
      </w:r>
      <w:r w:rsidR="00C139E2">
        <w:t>.</w:t>
      </w:r>
    </w:p>
    <w:p w14:paraId="6BDD7EE2" w14:textId="600E5487" w:rsidR="00C329A5" w:rsidRPr="00CF3C1A" w:rsidRDefault="00C329A5" w:rsidP="003A58CC">
      <w:pPr>
        <w:pStyle w:val="Caption"/>
      </w:pPr>
      <w:bookmarkStart w:id="19" w:name="_Ref47528568"/>
      <w:r w:rsidRPr="00CF3C1A">
        <w:t xml:space="preserve">Table </w:t>
      </w:r>
      <w:bookmarkEnd w:id="19"/>
      <w:r w:rsidR="00D54A6B">
        <w:t>22</w:t>
      </w:r>
      <w:r w:rsidRPr="00CF3C1A">
        <w:t>: Numbers of clients and family/carers who participated across sites at time point 2</w:t>
      </w:r>
    </w:p>
    <w:tbl>
      <w:tblPr>
        <w:tblStyle w:val="GTA6"/>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Description w:val="Table 22 listing the numbers of clients and family and carers who participated across sites at time point 2."/>
      </w:tblPr>
      <w:tblGrid>
        <w:gridCol w:w="1696"/>
        <w:gridCol w:w="3682"/>
        <w:gridCol w:w="1563"/>
        <w:gridCol w:w="1985"/>
      </w:tblGrid>
      <w:tr w:rsidR="00C329A5" w:rsidRPr="000E339E" w14:paraId="16569D6B" w14:textId="77777777" w:rsidTr="00243A1E">
        <w:trPr>
          <w:cnfStyle w:val="100000000000" w:firstRow="1" w:lastRow="0" w:firstColumn="0" w:lastColumn="0" w:oddVBand="0" w:evenVBand="0" w:oddHBand="0" w:evenHBand="0" w:firstRowFirstColumn="0" w:firstRowLastColumn="0" w:lastRowFirstColumn="0" w:lastRowLastColumn="0"/>
          <w:tblHeader/>
        </w:trPr>
        <w:tc>
          <w:tcPr>
            <w:tcW w:w="1696" w:type="dxa"/>
            <w:shd w:val="clear" w:color="auto" w:fill="595959" w:themeFill="text1" w:themeFillTint="A6"/>
          </w:tcPr>
          <w:p w14:paraId="2B59A43B" w14:textId="77777777" w:rsidR="00C329A5" w:rsidRPr="000E339E" w:rsidRDefault="00C329A5" w:rsidP="00243A1E">
            <w:pPr>
              <w:pStyle w:val="EYTableHeadingWhite"/>
              <w:contextualSpacing w:val="0"/>
              <w:rPr>
                <w:b/>
                <w:bCs w:val="0"/>
                <w:sz w:val="20"/>
                <w:szCs w:val="20"/>
              </w:rPr>
            </w:pPr>
            <w:r w:rsidRPr="000E339E">
              <w:rPr>
                <w:b/>
                <w:bCs w:val="0"/>
                <w:sz w:val="20"/>
                <w:szCs w:val="20"/>
              </w:rPr>
              <w:t>Funding</w:t>
            </w:r>
          </w:p>
        </w:tc>
        <w:tc>
          <w:tcPr>
            <w:tcW w:w="3682" w:type="dxa"/>
            <w:shd w:val="clear" w:color="auto" w:fill="595959" w:themeFill="text1" w:themeFillTint="A6"/>
          </w:tcPr>
          <w:p w14:paraId="28FE364A" w14:textId="77777777" w:rsidR="00C329A5" w:rsidRPr="000E339E" w:rsidRDefault="00C329A5" w:rsidP="00243A1E">
            <w:pPr>
              <w:pStyle w:val="EYTableHeadingWhite"/>
              <w:contextualSpacing w:val="0"/>
              <w:rPr>
                <w:b/>
                <w:bCs w:val="0"/>
                <w:sz w:val="20"/>
                <w:szCs w:val="20"/>
              </w:rPr>
            </w:pPr>
            <w:r w:rsidRPr="000E339E">
              <w:rPr>
                <w:b/>
                <w:bCs w:val="0"/>
                <w:sz w:val="20"/>
                <w:szCs w:val="20"/>
              </w:rPr>
              <w:t>Site</w:t>
            </w:r>
          </w:p>
        </w:tc>
        <w:tc>
          <w:tcPr>
            <w:tcW w:w="1563" w:type="dxa"/>
            <w:shd w:val="clear" w:color="auto" w:fill="595959" w:themeFill="text1" w:themeFillTint="A6"/>
          </w:tcPr>
          <w:p w14:paraId="3B7579F8" w14:textId="77777777" w:rsidR="00C329A5" w:rsidRPr="000E339E" w:rsidRDefault="00C329A5" w:rsidP="00243A1E">
            <w:pPr>
              <w:pStyle w:val="EYTableHeadingWhite"/>
              <w:contextualSpacing w:val="0"/>
              <w:rPr>
                <w:b/>
                <w:bCs w:val="0"/>
                <w:sz w:val="20"/>
                <w:szCs w:val="20"/>
              </w:rPr>
            </w:pPr>
            <w:r w:rsidRPr="000E339E">
              <w:rPr>
                <w:b/>
                <w:bCs w:val="0"/>
                <w:sz w:val="20"/>
                <w:szCs w:val="20"/>
              </w:rPr>
              <w:t>Clients (n)</w:t>
            </w:r>
          </w:p>
        </w:tc>
        <w:tc>
          <w:tcPr>
            <w:tcW w:w="1985" w:type="dxa"/>
            <w:shd w:val="clear" w:color="auto" w:fill="595959" w:themeFill="text1" w:themeFillTint="A6"/>
          </w:tcPr>
          <w:p w14:paraId="24D4E4B4" w14:textId="77777777" w:rsidR="00C329A5" w:rsidRPr="000E339E" w:rsidRDefault="00C329A5" w:rsidP="00243A1E">
            <w:pPr>
              <w:pStyle w:val="EYTableHeadingWhite"/>
              <w:contextualSpacing w:val="0"/>
              <w:rPr>
                <w:b/>
                <w:bCs w:val="0"/>
                <w:sz w:val="20"/>
                <w:szCs w:val="20"/>
              </w:rPr>
            </w:pPr>
            <w:r w:rsidRPr="000E339E">
              <w:rPr>
                <w:b/>
                <w:bCs w:val="0"/>
                <w:sz w:val="20"/>
                <w:szCs w:val="20"/>
              </w:rPr>
              <w:t>Family/ carers (n)</w:t>
            </w:r>
          </w:p>
        </w:tc>
      </w:tr>
      <w:tr w:rsidR="00842BFC" w:rsidRPr="000E339E" w14:paraId="4729DDE2" w14:textId="77777777" w:rsidTr="00243A1E">
        <w:trPr>
          <w:trHeight w:val="249"/>
        </w:trPr>
        <w:tc>
          <w:tcPr>
            <w:tcW w:w="1696" w:type="dxa"/>
            <w:vMerge w:val="restart"/>
            <w:shd w:val="clear" w:color="auto" w:fill="FFFFFF"/>
            <w:vAlign w:val="center"/>
          </w:tcPr>
          <w:p w14:paraId="13E1C50D" w14:textId="77777777" w:rsidR="00842BFC" w:rsidRPr="000E339E" w:rsidRDefault="00842BFC" w:rsidP="00243A1E">
            <w:pPr>
              <w:spacing w:before="0" w:after="0"/>
              <w:rPr>
                <w:sz w:val="20"/>
                <w:szCs w:val="20"/>
              </w:rPr>
            </w:pPr>
            <w:r w:rsidRPr="000E339E">
              <w:rPr>
                <w:sz w:val="20"/>
                <w:szCs w:val="20"/>
              </w:rPr>
              <w:t>headspace Early Psychosis</w:t>
            </w:r>
          </w:p>
        </w:tc>
        <w:tc>
          <w:tcPr>
            <w:tcW w:w="3682" w:type="dxa"/>
            <w:shd w:val="clear" w:color="auto" w:fill="FFFFFF"/>
          </w:tcPr>
          <w:p w14:paraId="57513985" w14:textId="77777777" w:rsidR="00842BFC" w:rsidRPr="000E339E" w:rsidRDefault="00842BFC" w:rsidP="00243A1E">
            <w:pPr>
              <w:pStyle w:val="EYTableNormal"/>
              <w:contextualSpacing w:val="0"/>
              <w:rPr>
                <w:sz w:val="20"/>
                <w:szCs w:val="20"/>
              </w:rPr>
            </w:pPr>
            <w:r w:rsidRPr="000E339E">
              <w:rPr>
                <w:sz w:val="20"/>
                <w:szCs w:val="20"/>
              </w:rPr>
              <w:t xml:space="preserve">Darwin </w:t>
            </w:r>
          </w:p>
        </w:tc>
        <w:tc>
          <w:tcPr>
            <w:tcW w:w="1563" w:type="dxa"/>
            <w:shd w:val="clear" w:color="auto" w:fill="FFFFFF"/>
          </w:tcPr>
          <w:p w14:paraId="62188D30" w14:textId="77777777" w:rsidR="00842BFC" w:rsidRPr="000E339E" w:rsidRDefault="00842BFC" w:rsidP="00243A1E">
            <w:pPr>
              <w:pStyle w:val="EYTableNormal"/>
              <w:contextualSpacing w:val="0"/>
              <w:rPr>
                <w:sz w:val="20"/>
                <w:szCs w:val="20"/>
              </w:rPr>
            </w:pPr>
            <w:r w:rsidRPr="000E339E">
              <w:rPr>
                <w:sz w:val="20"/>
                <w:szCs w:val="20"/>
              </w:rPr>
              <w:t>5</w:t>
            </w:r>
          </w:p>
        </w:tc>
        <w:tc>
          <w:tcPr>
            <w:tcW w:w="1985" w:type="dxa"/>
            <w:shd w:val="clear" w:color="auto" w:fill="FFFFFF"/>
          </w:tcPr>
          <w:p w14:paraId="62ED5D87" w14:textId="77777777" w:rsidR="00842BFC" w:rsidRPr="000E339E" w:rsidRDefault="00842BFC" w:rsidP="00243A1E">
            <w:pPr>
              <w:pStyle w:val="EYTableNormal"/>
              <w:contextualSpacing w:val="0"/>
              <w:rPr>
                <w:sz w:val="20"/>
                <w:szCs w:val="20"/>
              </w:rPr>
            </w:pPr>
            <w:r w:rsidRPr="000E339E">
              <w:rPr>
                <w:sz w:val="20"/>
                <w:szCs w:val="20"/>
              </w:rPr>
              <w:t>3</w:t>
            </w:r>
          </w:p>
        </w:tc>
      </w:tr>
      <w:tr w:rsidR="00842BFC" w:rsidRPr="000E339E" w14:paraId="2FAC573C" w14:textId="77777777" w:rsidTr="00243A1E">
        <w:tc>
          <w:tcPr>
            <w:tcW w:w="1696" w:type="dxa"/>
            <w:vMerge/>
            <w:shd w:val="clear" w:color="auto" w:fill="FFFFFF"/>
          </w:tcPr>
          <w:p w14:paraId="2C31F8C6" w14:textId="77777777" w:rsidR="00842BFC" w:rsidRPr="000E339E" w:rsidRDefault="00842BFC" w:rsidP="00243A1E">
            <w:pPr>
              <w:spacing w:before="0" w:after="0"/>
              <w:rPr>
                <w:sz w:val="20"/>
                <w:szCs w:val="20"/>
              </w:rPr>
            </w:pPr>
          </w:p>
        </w:tc>
        <w:tc>
          <w:tcPr>
            <w:tcW w:w="3682" w:type="dxa"/>
            <w:shd w:val="clear" w:color="auto" w:fill="FFFFFF"/>
          </w:tcPr>
          <w:p w14:paraId="14219D52" w14:textId="77777777" w:rsidR="00842BFC" w:rsidRPr="000E339E" w:rsidRDefault="00842BFC" w:rsidP="00243A1E">
            <w:pPr>
              <w:pStyle w:val="EYTableNormal"/>
              <w:contextualSpacing w:val="0"/>
              <w:rPr>
                <w:sz w:val="20"/>
                <w:szCs w:val="20"/>
              </w:rPr>
            </w:pPr>
            <w:r w:rsidRPr="000E339E">
              <w:rPr>
                <w:sz w:val="20"/>
                <w:szCs w:val="20"/>
              </w:rPr>
              <w:t>Parramatta</w:t>
            </w:r>
          </w:p>
        </w:tc>
        <w:tc>
          <w:tcPr>
            <w:tcW w:w="1563" w:type="dxa"/>
            <w:shd w:val="clear" w:color="auto" w:fill="FFFFFF"/>
          </w:tcPr>
          <w:p w14:paraId="689D2103" w14:textId="77777777" w:rsidR="00842BFC" w:rsidRPr="000E339E" w:rsidRDefault="00842BFC" w:rsidP="00243A1E">
            <w:pPr>
              <w:pStyle w:val="EYTableNormal"/>
              <w:contextualSpacing w:val="0"/>
              <w:rPr>
                <w:sz w:val="20"/>
                <w:szCs w:val="20"/>
              </w:rPr>
            </w:pPr>
            <w:r w:rsidRPr="000E339E">
              <w:rPr>
                <w:sz w:val="20"/>
                <w:szCs w:val="20"/>
              </w:rPr>
              <w:t>9</w:t>
            </w:r>
          </w:p>
        </w:tc>
        <w:tc>
          <w:tcPr>
            <w:tcW w:w="1985" w:type="dxa"/>
            <w:shd w:val="clear" w:color="auto" w:fill="FFFFFF"/>
          </w:tcPr>
          <w:p w14:paraId="6F086234" w14:textId="77777777" w:rsidR="00842BFC" w:rsidRPr="000E339E" w:rsidRDefault="00842BFC" w:rsidP="00243A1E">
            <w:pPr>
              <w:pStyle w:val="EYTableNormal"/>
              <w:contextualSpacing w:val="0"/>
              <w:rPr>
                <w:sz w:val="20"/>
                <w:szCs w:val="20"/>
              </w:rPr>
            </w:pPr>
            <w:r w:rsidRPr="000E339E">
              <w:rPr>
                <w:sz w:val="20"/>
                <w:szCs w:val="20"/>
              </w:rPr>
              <w:t>4</w:t>
            </w:r>
          </w:p>
        </w:tc>
      </w:tr>
      <w:tr w:rsidR="00842BFC" w:rsidRPr="000E339E" w14:paraId="25964D7C" w14:textId="77777777" w:rsidTr="00243A1E">
        <w:tc>
          <w:tcPr>
            <w:tcW w:w="1696" w:type="dxa"/>
            <w:vMerge/>
            <w:shd w:val="clear" w:color="auto" w:fill="FFFFFF"/>
          </w:tcPr>
          <w:p w14:paraId="019B5378" w14:textId="77777777" w:rsidR="00842BFC" w:rsidRPr="000E339E" w:rsidRDefault="00842BFC" w:rsidP="00243A1E">
            <w:pPr>
              <w:spacing w:before="0" w:after="0"/>
              <w:rPr>
                <w:sz w:val="20"/>
                <w:szCs w:val="20"/>
              </w:rPr>
            </w:pPr>
          </w:p>
        </w:tc>
        <w:tc>
          <w:tcPr>
            <w:tcW w:w="3682" w:type="dxa"/>
            <w:shd w:val="clear" w:color="auto" w:fill="FFFFFF"/>
          </w:tcPr>
          <w:p w14:paraId="3EDDDEB0" w14:textId="77777777" w:rsidR="00842BFC" w:rsidRPr="000E339E" w:rsidRDefault="00842BFC" w:rsidP="00243A1E">
            <w:pPr>
              <w:pStyle w:val="EYTableNormal"/>
              <w:contextualSpacing w:val="0"/>
              <w:rPr>
                <w:sz w:val="20"/>
                <w:szCs w:val="20"/>
              </w:rPr>
            </w:pPr>
            <w:r w:rsidRPr="000E339E">
              <w:rPr>
                <w:sz w:val="20"/>
                <w:szCs w:val="20"/>
              </w:rPr>
              <w:t>Penrith</w:t>
            </w:r>
          </w:p>
        </w:tc>
        <w:tc>
          <w:tcPr>
            <w:tcW w:w="1563" w:type="dxa"/>
            <w:shd w:val="clear" w:color="auto" w:fill="FFFFFF"/>
          </w:tcPr>
          <w:p w14:paraId="60B4D357" w14:textId="77777777" w:rsidR="00842BFC" w:rsidRPr="000E339E" w:rsidRDefault="00842BFC" w:rsidP="00243A1E">
            <w:pPr>
              <w:pStyle w:val="EYTableNormal"/>
              <w:contextualSpacing w:val="0"/>
              <w:rPr>
                <w:sz w:val="20"/>
                <w:szCs w:val="20"/>
              </w:rPr>
            </w:pPr>
            <w:r w:rsidRPr="000E339E">
              <w:rPr>
                <w:sz w:val="20"/>
                <w:szCs w:val="20"/>
              </w:rPr>
              <w:t>5</w:t>
            </w:r>
          </w:p>
        </w:tc>
        <w:tc>
          <w:tcPr>
            <w:tcW w:w="1985" w:type="dxa"/>
            <w:shd w:val="clear" w:color="auto" w:fill="FFFFFF"/>
          </w:tcPr>
          <w:p w14:paraId="141C87E6" w14:textId="77777777" w:rsidR="00842BFC" w:rsidRPr="000E339E" w:rsidRDefault="00842BFC" w:rsidP="00243A1E">
            <w:pPr>
              <w:pStyle w:val="EYTableNormal"/>
              <w:contextualSpacing w:val="0"/>
              <w:rPr>
                <w:sz w:val="20"/>
                <w:szCs w:val="20"/>
              </w:rPr>
            </w:pPr>
            <w:r w:rsidRPr="000E339E">
              <w:rPr>
                <w:sz w:val="20"/>
                <w:szCs w:val="20"/>
              </w:rPr>
              <w:t>3</w:t>
            </w:r>
          </w:p>
        </w:tc>
      </w:tr>
      <w:tr w:rsidR="00C329A5" w:rsidRPr="000E339E" w14:paraId="3F91A821" w14:textId="77777777" w:rsidTr="00243A1E">
        <w:tc>
          <w:tcPr>
            <w:tcW w:w="1696" w:type="dxa"/>
            <w:shd w:val="clear" w:color="auto" w:fill="D9D9D9"/>
          </w:tcPr>
          <w:p w14:paraId="12275A1A" w14:textId="77777777" w:rsidR="00C329A5" w:rsidRPr="000E339E" w:rsidRDefault="00C329A5" w:rsidP="00243A1E">
            <w:pPr>
              <w:spacing w:before="0" w:after="0"/>
              <w:rPr>
                <w:sz w:val="20"/>
                <w:szCs w:val="20"/>
              </w:rPr>
            </w:pPr>
          </w:p>
        </w:tc>
        <w:tc>
          <w:tcPr>
            <w:tcW w:w="3682" w:type="dxa"/>
            <w:shd w:val="clear" w:color="auto" w:fill="D9D9D9"/>
          </w:tcPr>
          <w:p w14:paraId="0AB858F0" w14:textId="77777777" w:rsidR="00C329A5" w:rsidRPr="000E339E" w:rsidRDefault="00C329A5" w:rsidP="00243A1E">
            <w:pPr>
              <w:spacing w:before="0" w:after="0"/>
              <w:rPr>
                <w:b/>
                <w:bCs/>
                <w:sz w:val="20"/>
                <w:szCs w:val="20"/>
              </w:rPr>
            </w:pPr>
            <w:r w:rsidRPr="000E339E">
              <w:rPr>
                <w:b/>
                <w:bCs/>
                <w:sz w:val="20"/>
                <w:szCs w:val="20"/>
              </w:rPr>
              <w:t xml:space="preserve">Total </w:t>
            </w:r>
          </w:p>
        </w:tc>
        <w:tc>
          <w:tcPr>
            <w:tcW w:w="1563" w:type="dxa"/>
            <w:shd w:val="clear" w:color="auto" w:fill="D9D9D9"/>
          </w:tcPr>
          <w:p w14:paraId="5D389939" w14:textId="77777777" w:rsidR="00C329A5" w:rsidRPr="000E339E" w:rsidRDefault="00C329A5" w:rsidP="00243A1E">
            <w:pPr>
              <w:spacing w:before="0" w:after="0"/>
              <w:rPr>
                <w:b/>
                <w:bCs/>
                <w:sz w:val="20"/>
                <w:szCs w:val="20"/>
              </w:rPr>
            </w:pPr>
            <w:r w:rsidRPr="000E339E">
              <w:rPr>
                <w:b/>
                <w:bCs/>
                <w:sz w:val="20"/>
                <w:szCs w:val="20"/>
              </w:rPr>
              <w:t>19</w:t>
            </w:r>
          </w:p>
        </w:tc>
        <w:tc>
          <w:tcPr>
            <w:tcW w:w="1985" w:type="dxa"/>
            <w:shd w:val="clear" w:color="auto" w:fill="D9D9D9"/>
          </w:tcPr>
          <w:p w14:paraId="5F5AF5B9" w14:textId="77777777" w:rsidR="00C329A5" w:rsidRPr="000E339E" w:rsidRDefault="00C329A5" w:rsidP="00243A1E">
            <w:pPr>
              <w:spacing w:before="0" w:after="0"/>
              <w:rPr>
                <w:b/>
                <w:bCs/>
                <w:sz w:val="20"/>
                <w:szCs w:val="20"/>
              </w:rPr>
            </w:pPr>
            <w:r w:rsidRPr="000E339E">
              <w:rPr>
                <w:b/>
                <w:bCs/>
                <w:sz w:val="20"/>
                <w:szCs w:val="20"/>
              </w:rPr>
              <w:t>10</w:t>
            </w:r>
          </w:p>
        </w:tc>
      </w:tr>
      <w:tr w:rsidR="00842BFC" w:rsidRPr="000E339E" w14:paraId="1710DF0B" w14:textId="77777777" w:rsidTr="00243A1E">
        <w:tc>
          <w:tcPr>
            <w:tcW w:w="1696" w:type="dxa"/>
            <w:vMerge w:val="restart"/>
            <w:shd w:val="clear" w:color="auto" w:fill="FFFFFF"/>
            <w:vAlign w:val="center"/>
          </w:tcPr>
          <w:p w14:paraId="51EBBF5F" w14:textId="77777777" w:rsidR="00842BFC" w:rsidRPr="000E339E" w:rsidRDefault="00842BFC" w:rsidP="00243A1E">
            <w:pPr>
              <w:pStyle w:val="EYTableNormal"/>
              <w:contextualSpacing w:val="0"/>
              <w:rPr>
                <w:sz w:val="20"/>
                <w:szCs w:val="20"/>
              </w:rPr>
            </w:pPr>
            <w:r w:rsidRPr="000E339E">
              <w:rPr>
                <w:sz w:val="20"/>
                <w:szCs w:val="20"/>
              </w:rPr>
              <w:t>State-funded services</w:t>
            </w:r>
          </w:p>
        </w:tc>
        <w:tc>
          <w:tcPr>
            <w:tcW w:w="3682" w:type="dxa"/>
            <w:shd w:val="clear" w:color="auto" w:fill="FFFFFF"/>
          </w:tcPr>
          <w:p w14:paraId="5C1980FE" w14:textId="77777777" w:rsidR="00842BFC" w:rsidRPr="000E339E" w:rsidRDefault="00842BFC" w:rsidP="00243A1E">
            <w:pPr>
              <w:pStyle w:val="EYTableNormal"/>
              <w:contextualSpacing w:val="0"/>
              <w:rPr>
                <w:sz w:val="20"/>
                <w:szCs w:val="20"/>
              </w:rPr>
            </w:pPr>
            <w:r w:rsidRPr="000E339E">
              <w:rPr>
                <w:sz w:val="20"/>
                <w:szCs w:val="20"/>
              </w:rPr>
              <w:t>Camperdown Early Intervention Team</w:t>
            </w:r>
          </w:p>
        </w:tc>
        <w:tc>
          <w:tcPr>
            <w:tcW w:w="1563" w:type="dxa"/>
            <w:shd w:val="clear" w:color="auto" w:fill="FFFFFF"/>
          </w:tcPr>
          <w:p w14:paraId="5976762D" w14:textId="77777777" w:rsidR="00842BFC" w:rsidRPr="000E339E" w:rsidRDefault="00842BFC" w:rsidP="00243A1E">
            <w:pPr>
              <w:pStyle w:val="EYTableNormal"/>
              <w:contextualSpacing w:val="0"/>
              <w:rPr>
                <w:sz w:val="20"/>
                <w:szCs w:val="20"/>
              </w:rPr>
            </w:pPr>
            <w:r w:rsidRPr="000E339E">
              <w:rPr>
                <w:sz w:val="20"/>
                <w:szCs w:val="20"/>
              </w:rPr>
              <w:t>3</w:t>
            </w:r>
          </w:p>
        </w:tc>
        <w:tc>
          <w:tcPr>
            <w:tcW w:w="1985" w:type="dxa"/>
            <w:shd w:val="clear" w:color="auto" w:fill="FFFFFF"/>
          </w:tcPr>
          <w:p w14:paraId="30A07763" w14:textId="77777777" w:rsidR="00842BFC" w:rsidRPr="000E339E" w:rsidRDefault="00842BFC" w:rsidP="00243A1E">
            <w:pPr>
              <w:pStyle w:val="EYTableNormal"/>
              <w:contextualSpacing w:val="0"/>
              <w:rPr>
                <w:sz w:val="20"/>
                <w:szCs w:val="20"/>
              </w:rPr>
            </w:pPr>
            <w:r w:rsidRPr="000E339E">
              <w:rPr>
                <w:sz w:val="20"/>
                <w:szCs w:val="20"/>
              </w:rPr>
              <w:t>1</w:t>
            </w:r>
          </w:p>
        </w:tc>
      </w:tr>
      <w:tr w:rsidR="00842BFC" w:rsidRPr="000E339E" w14:paraId="23C19568" w14:textId="77777777" w:rsidTr="00243A1E">
        <w:tc>
          <w:tcPr>
            <w:tcW w:w="1696" w:type="dxa"/>
            <w:vMerge/>
            <w:shd w:val="clear" w:color="auto" w:fill="FFFFFF"/>
          </w:tcPr>
          <w:p w14:paraId="7D4966CF" w14:textId="77777777" w:rsidR="00842BFC" w:rsidRPr="000E339E" w:rsidRDefault="00842BFC" w:rsidP="00243A1E">
            <w:pPr>
              <w:pStyle w:val="EYTableNormal"/>
              <w:contextualSpacing w:val="0"/>
              <w:rPr>
                <w:sz w:val="20"/>
                <w:szCs w:val="20"/>
              </w:rPr>
            </w:pPr>
          </w:p>
        </w:tc>
        <w:tc>
          <w:tcPr>
            <w:tcW w:w="3682" w:type="dxa"/>
            <w:shd w:val="clear" w:color="auto" w:fill="FFFFFF"/>
          </w:tcPr>
          <w:p w14:paraId="03FA0DC9" w14:textId="77777777" w:rsidR="00842BFC" w:rsidRPr="000E339E" w:rsidRDefault="00842BFC" w:rsidP="00243A1E">
            <w:pPr>
              <w:pStyle w:val="EYTableNormal"/>
              <w:contextualSpacing w:val="0"/>
              <w:rPr>
                <w:sz w:val="20"/>
                <w:szCs w:val="20"/>
              </w:rPr>
            </w:pPr>
            <w:r w:rsidRPr="000E339E">
              <w:rPr>
                <w:sz w:val="20"/>
                <w:szCs w:val="20"/>
              </w:rPr>
              <w:t>Camperdown Early Intervention in Psychosis Service </w:t>
            </w:r>
          </w:p>
        </w:tc>
        <w:tc>
          <w:tcPr>
            <w:tcW w:w="1563" w:type="dxa"/>
            <w:shd w:val="clear" w:color="auto" w:fill="FFFFFF"/>
          </w:tcPr>
          <w:p w14:paraId="2AEF91CA" w14:textId="77777777" w:rsidR="00842BFC" w:rsidRPr="000E339E" w:rsidRDefault="00842BFC" w:rsidP="00243A1E">
            <w:pPr>
              <w:pStyle w:val="EYTableNormal"/>
              <w:contextualSpacing w:val="0"/>
              <w:rPr>
                <w:sz w:val="20"/>
                <w:szCs w:val="20"/>
              </w:rPr>
            </w:pPr>
            <w:r w:rsidRPr="000E339E">
              <w:rPr>
                <w:sz w:val="20"/>
                <w:szCs w:val="20"/>
              </w:rPr>
              <w:t>4</w:t>
            </w:r>
          </w:p>
        </w:tc>
        <w:tc>
          <w:tcPr>
            <w:tcW w:w="1985" w:type="dxa"/>
            <w:shd w:val="clear" w:color="auto" w:fill="FFFFFF"/>
          </w:tcPr>
          <w:p w14:paraId="43B8CDF2" w14:textId="77777777" w:rsidR="00842BFC" w:rsidRPr="000E339E" w:rsidRDefault="00842BFC" w:rsidP="00243A1E">
            <w:pPr>
              <w:pStyle w:val="EYTableNormal"/>
              <w:contextualSpacing w:val="0"/>
              <w:rPr>
                <w:sz w:val="20"/>
                <w:szCs w:val="20"/>
              </w:rPr>
            </w:pPr>
            <w:r w:rsidRPr="000E339E">
              <w:rPr>
                <w:sz w:val="20"/>
                <w:szCs w:val="20"/>
              </w:rPr>
              <w:t>1</w:t>
            </w:r>
          </w:p>
        </w:tc>
      </w:tr>
      <w:tr w:rsidR="00842BFC" w:rsidRPr="000E339E" w14:paraId="03478D5E" w14:textId="77777777" w:rsidTr="00243A1E">
        <w:tc>
          <w:tcPr>
            <w:tcW w:w="1696" w:type="dxa"/>
            <w:vMerge/>
            <w:shd w:val="clear" w:color="auto" w:fill="FFFFFF"/>
          </w:tcPr>
          <w:p w14:paraId="548D7E1D" w14:textId="77777777" w:rsidR="00842BFC" w:rsidRPr="000E339E" w:rsidRDefault="00842BFC" w:rsidP="00243A1E">
            <w:pPr>
              <w:pStyle w:val="EYTableNormal"/>
              <w:contextualSpacing w:val="0"/>
              <w:rPr>
                <w:sz w:val="20"/>
                <w:szCs w:val="20"/>
              </w:rPr>
            </w:pPr>
          </w:p>
        </w:tc>
        <w:tc>
          <w:tcPr>
            <w:tcW w:w="3682" w:type="dxa"/>
            <w:shd w:val="clear" w:color="auto" w:fill="FFFFFF"/>
          </w:tcPr>
          <w:p w14:paraId="532BF560" w14:textId="77777777" w:rsidR="00842BFC" w:rsidRPr="000E339E" w:rsidRDefault="00842BFC" w:rsidP="00243A1E">
            <w:pPr>
              <w:pStyle w:val="EYTableNormal"/>
              <w:contextualSpacing w:val="0"/>
              <w:rPr>
                <w:sz w:val="20"/>
                <w:szCs w:val="20"/>
              </w:rPr>
            </w:pPr>
            <w:r w:rsidRPr="000E339E">
              <w:rPr>
                <w:sz w:val="20"/>
                <w:szCs w:val="20"/>
              </w:rPr>
              <w:t>Parramatta Early Intervention Recovery Service</w:t>
            </w:r>
          </w:p>
        </w:tc>
        <w:tc>
          <w:tcPr>
            <w:tcW w:w="1563" w:type="dxa"/>
            <w:shd w:val="clear" w:color="auto" w:fill="FFFFFF"/>
          </w:tcPr>
          <w:p w14:paraId="587151B8" w14:textId="77777777" w:rsidR="00842BFC" w:rsidRPr="000E339E" w:rsidRDefault="00842BFC" w:rsidP="00243A1E">
            <w:pPr>
              <w:pStyle w:val="EYTableNormal"/>
              <w:contextualSpacing w:val="0"/>
              <w:rPr>
                <w:sz w:val="20"/>
                <w:szCs w:val="20"/>
              </w:rPr>
            </w:pPr>
            <w:r w:rsidRPr="000E339E">
              <w:rPr>
                <w:sz w:val="20"/>
                <w:szCs w:val="20"/>
              </w:rPr>
              <w:t>1</w:t>
            </w:r>
          </w:p>
        </w:tc>
        <w:tc>
          <w:tcPr>
            <w:tcW w:w="1985" w:type="dxa"/>
            <w:shd w:val="clear" w:color="auto" w:fill="FFFFFF"/>
          </w:tcPr>
          <w:p w14:paraId="0E58E4A0" w14:textId="77777777" w:rsidR="00842BFC" w:rsidRPr="000E339E" w:rsidRDefault="00842BFC" w:rsidP="00243A1E">
            <w:pPr>
              <w:pStyle w:val="EYTableNormal"/>
              <w:contextualSpacing w:val="0"/>
              <w:rPr>
                <w:sz w:val="20"/>
                <w:szCs w:val="20"/>
              </w:rPr>
            </w:pPr>
            <w:r w:rsidRPr="000E339E">
              <w:rPr>
                <w:sz w:val="20"/>
                <w:szCs w:val="20"/>
              </w:rPr>
              <w:t>0</w:t>
            </w:r>
          </w:p>
        </w:tc>
      </w:tr>
      <w:tr w:rsidR="00C329A5" w:rsidRPr="000E339E" w14:paraId="2DD67736" w14:textId="77777777" w:rsidTr="00243A1E">
        <w:tc>
          <w:tcPr>
            <w:tcW w:w="1696" w:type="dxa"/>
            <w:shd w:val="clear" w:color="auto" w:fill="D9D9D9"/>
          </w:tcPr>
          <w:p w14:paraId="6B070E50" w14:textId="77777777" w:rsidR="00C329A5" w:rsidRPr="000E339E" w:rsidRDefault="00C329A5" w:rsidP="00243A1E">
            <w:pPr>
              <w:spacing w:before="0" w:after="0"/>
              <w:rPr>
                <w:sz w:val="20"/>
                <w:szCs w:val="20"/>
              </w:rPr>
            </w:pPr>
          </w:p>
        </w:tc>
        <w:tc>
          <w:tcPr>
            <w:tcW w:w="3682" w:type="dxa"/>
            <w:shd w:val="clear" w:color="auto" w:fill="D9D9D9"/>
          </w:tcPr>
          <w:p w14:paraId="08BCF1A1" w14:textId="77777777" w:rsidR="00C329A5" w:rsidRPr="000E339E" w:rsidRDefault="00C329A5" w:rsidP="00243A1E">
            <w:pPr>
              <w:spacing w:before="0" w:after="0"/>
              <w:rPr>
                <w:b/>
                <w:bCs/>
                <w:sz w:val="20"/>
                <w:szCs w:val="20"/>
              </w:rPr>
            </w:pPr>
            <w:r w:rsidRPr="000E339E">
              <w:rPr>
                <w:b/>
                <w:bCs/>
                <w:sz w:val="20"/>
                <w:szCs w:val="20"/>
              </w:rPr>
              <w:t xml:space="preserve">Total </w:t>
            </w:r>
          </w:p>
        </w:tc>
        <w:tc>
          <w:tcPr>
            <w:tcW w:w="1563" w:type="dxa"/>
            <w:shd w:val="clear" w:color="auto" w:fill="D9D9D9"/>
          </w:tcPr>
          <w:p w14:paraId="538E5A85" w14:textId="77777777" w:rsidR="00C329A5" w:rsidRPr="000E339E" w:rsidRDefault="00C329A5" w:rsidP="00243A1E">
            <w:pPr>
              <w:spacing w:before="0" w:after="0"/>
              <w:rPr>
                <w:b/>
                <w:bCs/>
                <w:sz w:val="20"/>
                <w:szCs w:val="20"/>
              </w:rPr>
            </w:pPr>
            <w:r w:rsidRPr="000E339E">
              <w:rPr>
                <w:b/>
                <w:bCs/>
                <w:sz w:val="20"/>
                <w:szCs w:val="20"/>
              </w:rPr>
              <w:t>8</w:t>
            </w:r>
          </w:p>
        </w:tc>
        <w:tc>
          <w:tcPr>
            <w:tcW w:w="1985" w:type="dxa"/>
            <w:shd w:val="clear" w:color="auto" w:fill="D9D9D9"/>
          </w:tcPr>
          <w:p w14:paraId="17338087" w14:textId="77777777" w:rsidR="00C329A5" w:rsidRPr="000E339E" w:rsidRDefault="00C329A5" w:rsidP="00243A1E">
            <w:pPr>
              <w:spacing w:before="0" w:after="0"/>
              <w:rPr>
                <w:b/>
                <w:bCs/>
                <w:sz w:val="20"/>
                <w:szCs w:val="20"/>
              </w:rPr>
            </w:pPr>
            <w:r w:rsidRPr="000E339E">
              <w:rPr>
                <w:b/>
                <w:bCs/>
                <w:sz w:val="20"/>
                <w:szCs w:val="20"/>
              </w:rPr>
              <w:t>2</w:t>
            </w:r>
          </w:p>
        </w:tc>
      </w:tr>
    </w:tbl>
    <w:p w14:paraId="28EC7F9E" w14:textId="4BCE6956" w:rsidR="00C329A5" w:rsidRPr="00AC2FF9" w:rsidRDefault="00C329A5" w:rsidP="003A58CC">
      <w:r w:rsidRPr="003569CD">
        <w:t xml:space="preserve">At </w:t>
      </w:r>
      <w:proofErr w:type="spellStart"/>
      <w:r w:rsidRPr="003569CD">
        <w:t>all time</w:t>
      </w:r>
      <w:proofErr w:type="spellEnd"/>
      <w:r w:rsidRPr="003569CD">
        <w:t xml:space="preserve"> points, clinicians at each site supported the recruitment of clients and family members or carers that were representative of those in the headspace Early Psychosis. Sampling did not require researcher access to the client record. Basic demographic data was collected directly from the participant at prior to the interview of focus group </w:t>
      </w:r>
      <w:r w:rsidR="006269D0">
        <w:t>(</w:t>
      </w:r>
      <w:r w:rsidR="006269D0">
        <w:fldChar w:fldCharType="begin"/>
      </w:r>
      <w:r w:rsidR="006269D0">
        <w:instrText xml:space="preserve"> REF _Ref47528615 \h  \* MERGEFORMAT </w:instrText>
      </w:r>
      <w:r w:rsidR="006269D0">
        <w:fldChar w:fldCharType="separate"/>
      </w:r>
      <w:r w:rsidR="009C22F9" w:rsidRPr="009C22F9">
        <w:t>Table 2</w:t>
      </w:r>
      <w:r w:rsidR="000E339E">
        <w:t>3</w:t>
      </w:r>
      <w:r w:rsidR="006269D0">
        <w:fldChar w:fldCharType="end"/>
      </w:r>
      <w:r w:rsidR="006269D0">
        <w:t xml:space="preserve"> and </w:t>
      </w:r>
      <w:r w:rsidR="006269D0">
        <w:fldChar w:fldCharType="begin"/>
      </w:r>
      <w:r w:rsidR="006269D0">
        <w:instrText xml:space="preserve"> REF _Ref47528618 \h  \* MERGEFORMAT </w:instrText>
      </w:r>
      <w:r w:rsidR="006269D0">
        <w:fldChar w:fldCharType="separate"/>
      </w:r>
      <w:r w:rsidR="009C22F9" w:rsidRPr="009C22F9">
        <w:t>Table 2</w:t>
      </w:r>
      <w:r w:rsidR="000E339E">
        <w:t>4</w:t>
      </w:r>
      <w:r w:rsidR="006269D0">
        <w:fldChar w:fldCharType="end"/>
      </w:r>
      <w:r w:rsidR="006269D0">
        <w:t>).</w:t>
      </w:r>
    </w:p>
    <w:p w14:paraId="13E8A3B9" w14:textId="1CB1E25B" w:rsidR="00C329A5" w:rsidRPr="00CF3C1A" w:rsidRDefault="00C329A5" w:rsidP="003A58CC">
      <w:pPr>
        <w:pStyle w:val="Caption"/>
      </w:pPr>
      <w:bookmarkStart w:id="20" w:name="_Ref47528615"/>
      <w:r w:rsidRPr="00CF3C1A">
        <w:t xml:space="preserve">Table </w:t>
      </w:r>
      <w:bookmarkEnd w:id="20"/>
      <w:r w:rsidR="00D54A6B">
        <w:t>23</w:t>
      </w:r>
      <w:r w:rsidRPr="00CF3C1A">
        <w:t>: Sample Demographics – Clients</w:t>
      </w:r>
    </w:p>
    <w:tbl>
      <w:tblPr>
        <w:tblStyle w:val="GTA6"/>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able 23 listing the demographics for the Clients sample."/>
      </w:tblPr>
      <w:tblGrid>
        <w:gridCol w:w="4673"/>
        <w:gridCol w:w="2410"/>
        <w:gridCol w:w="850"/>
        <w:gridCol w:w="1083"/>
      </w:tblGrid>
      <w:tr w:rsidR="00C329A5" w:rsidRPr="000E339E" w14:paraId="0C0FF528" w14:textId="77777777" w:rsidTr="004F6899">
        <w:trPr>
          <w:cnfStyle w:val="100000000000" w:firstRow="1" w:lastRow="0" w:firstColumn="0" w:lastColumn="0" w:oddVBand="0" w:evenVBand="0" w:oddHBand="0" w:evenHBand="0" w:firstRowFirstColumn="0" w:firstRowLastColumn="0" w:lastRowFirstColumn="0" w:lastRowLastColumn="0"/>
          <w:tblHeader/>
        </w:trPr>
        <w:tc>
          <w:tcPr>
            <w:tcW w:w="7083" w:type="dxa"/>
            <w:gridSpan w:val="2"/>
            <w:shd w:val="clear" w:color="auto" w:fill="595959" w:themeFill="text1" w:themeFillTint="A6"/>
          </w:tcPr>
          <w:p w14:paraId="5EDDA315" w14:textId="77777777" w:rsidR="00C329A5" w:rsidRPr="000E339E" w:rsidRDefault="00C329A5" w:rsidP="000E339E">
            <w:pPr>
              <w:spacing w:before="0" w:after="0"/>
              <w:rPr>
                <w:b/>
                <w:bCs/>
                <w:sz w:val="20"/>
                <w:szCs w:val="20"/>
              </w:rPr>
            </w:pPr>
            <w:r w:rsidRPr="000E339E">
              <w:rPr>
                <w:b/>
                <w:bCs/>
                <w:sz w:val="20"/>
                <w:szCs w:val="20"/>
              </w:rPr>
              <w:t>Clients n=33</w:t>
            </w:r>
          </w:p>
        </w:tc>
        <w:tc>
          <w:tcPr>
            <w:tcW w:w="1933" w:type="dxa"/>
            <w:gridSpan w:val="2"/>
            <w:shd w:val="clear" w:color="auto" w:fill="595959" w:themeFill="text1" w:themeFillTint="A6"/>
          </w:tcPr>
          <w:p w14:paraId="77C64347" w14:textId="77777777" w:rsidR="00C329A5" w:rsidRPr="000E339E" w:rsidRDefault="00C329A5" w:rsidP="000E339E">
            <w:pPr>
              <w:spacing w:before="0" w:after="0"/>
              <w:rPr>
                <w:b/>
                <w:bCs/>
                <w:sz w:val="20"/>
                <w:szCs w:val="20"/>
              </w:rPr>
            </w:pPr>
            <w:r w:rsidRPr="000E339E">
              <w:rPr>
                <w:b/>
                <w:bCs/>
                <w:sz w:val="20"/>
                <w:szCs w:val="20"/>
              </w:rPr>
              <w:t>All sites</w:t>
            </w:r>
          </w:p>
        </w:tc>
      </w:tr>
      <w:tr w:rsidR="00C329A5" w:rsidRPr="000E339E" w14:paraId="2D07834E" w14:textId="77777777" w:rsidTr="004F6899">
        <w:trPr>
          <w:cnfStyle w:val="100000000000" w:firstRow="1" w:lastRow="0" w:firstColumn="0" w:lastColumn="0" w:oddVBand="0" w:evenVBand="0" w:oddHBand="0" w:evenHBand="0" w:firstRowFirstColumn="0" w:firstRowLastColumn="0" w:lastRowFirstColumn="0" w:lastRowLastColumn="0"/>
          <w:trHeight w:val="152"/>
          <w:tblHeader/>
        </w:trPr>
        <w:tc>
          <w:tcPr>
            <w:tcW w:w="7083" w:type="dxa"/>
            <w:gridSpan w:val="2"/>
            <w:shd w:val="clear" w:color="auto" w:fill="D9D9D9"/>
          </w:tcPr>
          <w:p w14:paraId="5B3CA478" w14:textId="77777777" w:rsidR="00C329A5" w:rsidRPr="00AD4F20" w:rsidRDefault="00C329A5" w:rsidP="000E339E">
            <w:pPr>
              <w:spacing w:before="0" w:after="0"/>
              <w:rPr>
                <w:b/>
                <w:bCs/>
                <w:color w:val="auto"/>
                <w:sz w:val="20"/>
                <w:szCs w:val="20"/>
              </w:rPr>
            </w:pPr>
            <w:r w:rsidRPr="00AD4F20">
              <w:rPr>
                <w:b/>
                <w:bCs/>
                <w:color w:val="auto"/>
                <w:sz w:val="20"/>
                <w:szCs w:val="20"/>
              </w:rPr>
              <w:t xml:space="preserve">Demographics </w:t>
            </w:r>
          </w:p>
        </w:tc>
        <w:tc>
          <w:tcPr>
            <w:tcW w:w="850" w:type="dxa"/>
            <w:shd w:val="clear" w:color="auto" w:fill="D9D9D9"/>
          </w:tcPr>
          <w:p w14:paraId="407E7E7D" w14:textId="77777777" w:rsidR="00C329A5" w:rsidRPr="00AD4F20" w:rsidRDefault="00C329A5" w:rsidP="000E339E">
            <w:pPr>
              <w:spacing w:before="0" w:after="0"/>
              <w:rPr>
                <w:b/>
                <w:bCs/>
                <w:color w:val="auto"/>
                <w:sz w:val="20"/>
                <w:szCs w:val="20"/>
              </w:rPr>
            </w:pPr>
            <w:r w:rsidRPr="00AD4F20">
              <w:rPr>
                <w:b/>
                <w:bCs/>
                <w:color w:val="auto"/>
                <w:sz w:val="20"/>
                <w:szCs w:val="20"/>
              </w:rPr>
              <w:t>n</w:t>
            </w:r>
          </w:p>
        </w:tc>
        <w:tc>
          <w:tcPr>
            <w:tcW w:w="1083" w:type="dxa"/>
            <w:shd w:val="clear" w:color="auto" w:fill="D9D9D9"/>
          </w:tcPr>
          <w:p w14:paraId="4FC754A8" w14:textId="77777777" w:rsidR="00C329A5" w:rsidRPr="00AD4F20" w:rsidRDefault="00C329A5" w:rsidP="000E339E">
            <w:pPr>
              <w:spacing w:before="0" w:after="0"/>
              <w:rPr>
                <w:b/>
                <w:bCs/>
                <w:color w:val="auto"/>
                <w:sz w:val="20"/>
                <w:szCs w:val="20"/>
              </w:rPr>
            </w:pPr>
            <w:r w:rsidRPr="00AD4F20">
              <w:rPr>
                <w:b/>
                <w:bCs/>
                <w:color w:val="auto"/>
                <w:sz w:val="20"/>
                <w:szCs w:val="20"/>
              </w:rPr>
              <w:t>%</w:t>
            </w:r>
          </w:p>
        </w:tc>
      </w:tr>
      <w:tr w:rsidR="00C329A5" w:rsidRPr="000E339E" w14:paraId="098CE3E8" w14:textId="77777777" w:rsidTr="009D0430">
        <w:trPr>
          <w:trHeight w:val="152"/>
        </w:trPr>
        <w:tc>
          <w:tcPr>
            <w:tcW w:w="4673" w:type="dxa"/>
            <w:vMerge w:val="restart"/>
          </w:tcPr>
          <w:p w14:paraId="14450BC0" w14:textId="77777777" w:rsidR="00C329A5" w:rsidRPr="000E339E" w:rsidRDefault="00C329A5" w:rsidP="000E339E">
            <w:pPr>
              <w:pStyle w:val="EYTableNormal"/>
              <w:contextualSpacing w:val="0"/>
              <w:rPr>
                <w:sz w:val="20"/>
                <w:szCs w:val="20"/>
              </w:rPr>
            </w:pPr>
            <w:r w:rsidRPr="000E339E">
              <w:rPr>
                <w:sz w:val="20"/>
                <w:szCs w:val="20"/>
              </w:rPr>
              <w:t>Time in program (3 weeks – 3 years)</w:t>
            </w:r>
          </w:p>
        </w:tc>
        <w:tc>
          <w:tcPr>
            <w:tcW w:w="2410" w:type="dxa"/>
          </w:tcPr>
          <w:p w14:paraId="37E07202" w14:textId="77777777" w:rsidR="00C329A5" w:rsidRPr="000E339E" w:rsidRDefault="00C329A5" w:rsidP="000E339E">
            <w:pPr>
              <w:pStyle w:val="EYTableNormal"/>
              <w:contextualSpacing w:val="0"/>
              <w:rPr>
                <w:sz w:val="20"/>
                <w:szCs w:val="20"/>
              </w:rPr>
            </w:pPr>
            <w:r w:rsidRPr="000E339E">
              <w:rPr>
                <w:sz w:val="20"/>
                <w:szCs w:val="20"/>
              </w:rPr>
              <w:t>&lt; 6 months</w:t>
            </w:r>
          </w:p>
        </w:tc>
        <w:tc>
          <w:tcPr>
            <w:tcW w:w="850" w:type="dxa"/>
            <w:vAlign w:val="center"/>
          </w:tcPr>
          <w:p w14:paraId="3882857A" w14:textId="77777777" w:rsidR="00C329A5" w:rsidRPr="000E339E" w:rsidRDefault="00C329A5" w:rsidP="000E339E">
            <w:pPr>
              <w:pStyle w:val="EYTableNormal"/>
              <w:contextualSpacing w:val="0"/>
              <w:rPr>
                <w:sz w:val="20"/>
                <w:szCs w:val="20"/>
              </w:rPr>
            </w:pPr>
            <w:r w:rsidRPr="000E339E">
              <w:rPr>
                <w:sz w:val="20"/>
                <w:szCs w:val="20"/>
              </w:rPr>
              <w:t>17</w:t>
            </w:r>
          </w:p>
        </w:tc>
        <w:tc>
          <w:tcPr>
            <w:tcW w:w="1083" w:type="dxa"/>
            <w:vAlign w:val="center"/>
          </w:tcPr>
          <w:p w14:paraId="02476F7E" w14:textId="77777777" w:rsidR="00C329A5" w:rsidRPr="000E339E" w:rsidRDefault="00C329A5" w:rsidP="000E339E">
            <w:pPr>
              <w:pStyle w:val="EYTableNormal"/>
              <w:contextualSpacing w:val="0"/>
              <w:rPr>
                <w:sz w:val="20"/>
                <w:szCs w:val="20"/>
              </w:rPr>
            </w:pPr>
            <w:r w:rsidRPr="000E339E">
              <w:rPr>
                <w:sz w:val="20"/>
                <w:szCs w:val="20"/>
              </w:rPr>
              <w:t>51.5</w:t>
            </w:r>
          </w:p>
        </w:tc>
      </w:tr>
      <w:tr w:rsidR="00C329A5" w:rsidRPr="000E339E" w14:paraId="3AFFDFFA" w14:textId="77777777" w:rsidTr="009D0430">
        <w:trPr>
          <w:trHeight w:val="211"/>
        </w:trPr>
        <w:tc>
          <w:tcPr>
            <w:tcW w:w="4673" w:type="dxa"/>
            <w:vMerge/>
          </w:tcPr>
          <w:p w14:paraId="7D0FF86C" w14:textId="77777777" w:rsidR="00C329A5" w:rsidRPr="000E339E" w:rsidRDefault="00C329A5" w:rsidP="000E339E">
            <w:pPr>
              <w:pStyle w:val="EYTableNormal"/>
              <w:contextualSpacing w:val="0"/>
              <w:rPr>
                <w:sz w:val="20"/>
                <w:szCs w:val="20"/>
              </w:rPr>
            </w:pPr>
          </w:p>
        </w:tc>
        <w:tc>
          <w:tcPr>
            <w:tcW w:w="2410" w:type="dxa"/>
          </w:tcPr>
          <w:p w14:paraId="68BA4075" w14:textId="77777777" w:rsidR="00C329A5" w:rsidRPr="000E339E" w:rsidRDefault="00C329A5" w:rsidP="000E339E">
            <w:pPr>
              <w:pStyle w:val="EYTableNormal"/>
              <w:contextualSpacing w:val="0"/>
              <w:rPr>
                <w:sz w:val="20"/>
                <w:szCs w:val="20"/>
              </w:rPr>
            </w:pPr>
            <w:r w:rsidRPr="000E339E">
              <w:rPr>
                <w:sz w:val="20"/>
                <w:szCs w:val="20"/>
              </w:rPr>
              <w:t xml:space="preserve">&gt; 6 months </w:t>
            </w:r>
          </w:p>
        </w:tc>
        <w:tc>
          <w:tcPr>
            <w:tcW w:w="850" w:type="dxa"/>
            <w:vAlign w:val="center"/>
          </w:tcPr>
          <w:p w14:paraId="4C47B586" w14:textId="77777777" w:rsidR="00C329A5" w:rsidRPr="000E339E" w:rsidRDefault="00C329A5" w:rsidP="000E339E">
            <w:pPr>
              <w:pStyle w:val="EYTableNormal"/>
              <w:contextualSpacing w:val="0"/>
              <w:rPr>
                <w:sz w:val="20"/>
                <w:szCs w:val="20"/>
              </w:rPr>
            </w:pPr>
            <w:r w:rsidRPr="000E339E">
              <w:rPr>
                <w:sz w:val="20"/>
                <w:szCs w:val="20"/>
              </w:rPr>
              <w:t>16</w:t>
            </w:r>
          </w:p>
        </w:tc>
        <w:tc>
          <w:tcPr>
            <w:tcW w:w="1083" w:type="dxa"/>
            <w:vAlign w:val="center"/>
          </w:tcPr>
          <w:p w14:paraId="760BBA88" w14:textId="77777777" w:rsidR="00C329A5" w:rsidRPr="000E339E" w:rsidRDefault="00C329A5" w:rsidP="000E339E">
            <w:pPr>
              <w:pStyle w:val="EYTableNormal"/>
              <w:contextualSpacing w:val="0"/>
              <w:rPr>
                <w:sz w:val="20"/>
                <w:szCs w:val="20"/>
              </w:rPr>
            </w:pPr>
            <w:r w:rsidRPr="000E339E">
              <w:rPr>
                <w:sz w:val="20"/>
                <w:szCs w:val="20"/>
              </w:rPr>
              <w:t>48.5</w:t>
            </w:r>
          </w:p>
        </w:tc>
      </w:tr>
      <w:tr w:rsidR="00C329A5" w:rsidRPr="000E339E" w14:paraId="11376A50" w14:textId="77777777" w:rsidTr="009D0430">
        <w:trPr>
          <w:trHeight w:val="227"/>
        </w:trPr>
        <w:tc>
          <w:tcPr>
            <w:tcW w:w="4673" w:type="dxa"/>
            <w:vMerge w:val="restart"/>
          </w:tcPr>
          <w:p w14:paraId="05405B4E" w14:textId="77777777" w:rsidR="00C329A5" w:rsidRPr="000E339E" w:rsidRDefault="00C329A5" w:rsidP="000E339E">
            <w:pPr>
              <w:pStyle w:val="EYTableNormal"/>
              <w:contextualSpacing w:val="0"/>
              <w:rPr>
                <w:sz w:val="20"/>
                <w:szCs w:val="20"/>
              </w:rPr>
            </w:pPr>
            <w:r w:rsidRPr="000E339E">
              <w:rPr>
                <w:sz w:val="20"/>
                <w:szCs w:val="20"/>
              </w:rPr>
              <w:t>Age (14-26 years)</w:t>
            </w:r>
          </w:p>
        </w:tc>
        <w:tc>
          <w:tcPr>
            <w:tcW w:w="2410" w:type="dxa"/>
          </w:tcPr>
          <w:p w14:paraId="10FB7EE1" w14:textId="77777777" w:rsidR="00C329A5" w:rsidRPr="000E339E" w:rsidRDefault="00C329A5" w:rsidP="000E339E">
            <w:pPr>
              <w:pStyle w:val="EYTableNormal"/>
              <w:contextualSpacing w:val="0"/>
              <w:rPr>
                <w:sz w:val="20"/>
                <w:szCs w:val="20"/>
              </w:rPr>
            </w:pPr>
            <w:r w:rsidRPr="000E339E">
              <w:rPr>
                <w:sz w:val="20"/>
                <w:szCs w:val="20"/>
              </w:rPr>
              <w:t xml:space="preserve">14 – 16 years </w:t>
            </w:r>
          </w:p>
        </w:tc>
        <w:tc>
          <w:tcPr>
            <w:tcW w:w="850" w:type="dxa"/>
            <w:vAlign w:val="center"/>
          </w:tcPr>
          <w:p w14:paraId="1B3F326A" w14:textId="77777777" w:rsidR="00C329A5" w:rsidRPr="000E339E" w:rsidRDefault="00C329A5" w:rsidP="000E339E">
            <w:pPr>
              <w:pStyle w:val="EYTableNormal"/>
              <w:contextualSpacing w:val="0"/>
              <w:rPr>
                <w:sz w:val="20"/>
                <w:szCs w:val="20"/>
              </w:rPr>
            </w:pPr>
            <w:r w:rsidRPr="000E339E">
              <w:rPr>
                <w:sz w:val="20"/>
                <w:szCs w:val="20"/>
              </w:rPr>
              <w:t>6</w:t>
            </w:r>
          </w:p>
        </w:tc>
        <w:tc>
          <w:tcPr>
            <w:tcW w:w="1083" w:type="dxa"/>
            <w:vAlign w:val="center"/>
          </w:tcPr>
          <w:p w14:paraId="627DDA95" w14:textId="77777777" w:rsidR="00C329A5" w:rsidRPr="000E339E" w:rsidRDefault="00C329A5" w:rsidP="000E339E">
            <w:pPr>
              <w:pStyle w:val="EYTableNormal"/>
              <w:contextualSpacing w:val="0"/>
              <w:rPr>
                <w:sz w:val="20"/>
                <w:szCs w:val="20"/>
              </w:rPr>
            </w:pPr>
            <w:r w:rsidRPr="000E339E">
              <w:rPr>
                <w:sz w:val="20"/>
                <w:szCs w:val="20"/>
              </w:rPr>
              <w:t>18.2</w:t>
            </w:r>
          </w:p>
        </w:tc>
      </w:tr>
      <w:tr w:rsidR="00C329A5" w:rsidRPr="000E339E" w14:paraId="31C9FEC3" w14:textId="77777777" w:rsidTr="009D0430">
        <w:trPr>
          <w:trHeight w:val="227"/>
        </w:trPr>
        <w:tc>
          <w:tcPr>
            <w:tcW w:w="4673" w:type="dxa"/>
            <w:vMerge/>
          </w:tcPr>
          <w:p w14:paraId="15F62CEC" w14:textId="77777777" w:rsidR="00C329A5" w:rsidRPr="000E339E" w:rsidRDefault="00C329A5" w:rsidP="000E339E">
            <w:pPr>
              <w:pStyle w:val="EYTableNormal"/>
              <w:contextualSpacing w:val="0"/>
              <w:rPr>
                <w:sz w:val="20"/>
                <w:szCs w:val="20"/>
              </w:rPr>
            </w:pPr>
          </w:p>
        </w:tc>
        <w:tc>
          <w:tcPr>
            <w:tcW w:w="2410" w:type="dxa"/>
          </w:tcPr>
          <w:p w14:paraId="20261382" w14:textId="77777777" w:rsidR="00C329A5" w:rsidRPr="000E339E" w:rsidRDefault="00C329A5" w:rsidP="000E339E">
            <w:pPr>
              <w:pStyle w:val="EYTableNormal"/>
              <w:contextualSpacing w:val="0"/>
              <w:rPr>
                <w:sz w:val="20"/>
                <w:szCs w:val="20"/>
              </w:rPr>
            </w:pPr>
            <w:r w:rsidRPr="000E339E">
              <w:rPr>
                <w:sz w:val="20"/>
                <w:szCs w:val="20"/>
              </w:rPr>
              <w:t>17 – 19 years</w:t>
            </w:r>
          </w:p>
        </w:tc>
        <w:tc>
          <w:tcPr>
            <w:tcW w:w="850" w:type="dxa"/>
            <w:vAlign w:val="center"/>
          </w:tcPr>
          <w:p w14:paraId="6FC7176C" w14:textId="77777777" w:rsidR="00C329A5" w:rsidRPr="000E339E" w:rsidRDefault="00C329A5" w:rsidP="000E339E">
            <w:pPr>
              <w:pStyle w:val="EYTableNormal"/>
              <w:contextualSpacing w:val="0"/>
              <w:rPr>
                <w:sz w:val="20"/>
                <w:szCs w:val="20"/>
              </w:rPr>
            </w:pPr>
            <w:r w:rsidRPr="000E339E">
              <w:rPr>
                <w:sz w:val="20"/>
                <w:szCs w:val="20"/>
              </w:rPr>
              <w:t>12</w:t>
            </w:r>
          </w:p>
        </w:tc>
        <w:tc>
          <w:tcPr>
            <w:tcW w:w="1083" w:type="dxa"/>
            <w:vAlign w:val="center"/>
          </w:tcPr>
          <w:p w14:paraId="43DA8917" w14:textId="77777777" w:rsidR="00C329A5" w:rsidRPr="000E339E" w:rsidRDefault="00C329A5" w:rsidP="000E339E">
            <w:pPr>
              <w:pStyle w:val="EYTableNormal"/>
              <w:contextualSpacing w:val="0"/>
              <w:rPr>
                <w:sz w:val="20"/>
                <w:szCs w:val="20"/>
              </w:rPr>
            </w:pPr>
            <w:r w:rsidRPr="000E339E">
              <w:rPr>
                <w:sz w:val="20"/>
                <w:szCs w:val="20"/>
              </w:rPr>
              <w:t>36.4</w:t>
            </w:r>
          </w:p>
        </w:tc>
      </w:tr>
      <w:tr w:rsidR="00C329A5" w:rsidRPr="000E339E" w14:paraId="29CC0D0D" w14:textId="77777777" w:rsidTr="009D0430">
        <w:trPr>
          <w:trHeight w:val="227"/>
        </w:trPr>
        <w:tc>
          <w:tcPr>
            <w:tcW w:w="4673" w:type="dxa"/>
            <w:vMerge/>
          </w:tcPr>
          <w:p w14:paraId="2D3F5CA7" w14:textId="77777777" w:rsidR="00C329A5" w:rsidRPr="000E339E" w:rsidRDefault="00C329A5" w:rsidP="000E339E">
            <w:pPr>
              <w:pStyle w:val="EYTableNormal"/>
              <w:contextualSpacing w:val="0"/>
              <w:rPr>
                <w:sz w:val="20"/>
                <w:szCs w:val="20"/>
              </w:rPr>
            </w:pPr>
          </w:p>
        </w:tc>
        <w:tc>
          <w:tcPr>
            <w:tcW w:w="2410" w:type="dxa"/>
          </w:tcPr>
          <w:p w14:paraId="72D23607" w14:textId="77777777" w:rsidR="00C329A5" w:rsidRPr="000E339E" w:rsidRDefault="00C329A5" w:rsidP="000E339E">
            <w:pPr>
              <w:pStyle w:val="EYTableNormal"/>
              <w:contextualSpacing w:val="0"/>
              <w:rPr>
                <w:sz w:val="20"/>
                <w:szCs w:val="20"/>
              </w:rPr>
            </w:pPr>
            <w:r w:rsidRPr="000E339E">
              <w:rPr>
                <w:sz w:val="20"/>
                <w:szCs w:val="20"/>
              </w:rPr>
              <w:t>20 – 22 years</w:t>
            </w:r>
          </w:p>
        </w:tc>
        <w:tc>
          <w:tcPr>
            <w:tcW w:w="850" w:type="dxa"/>
            <w:vAlign w:val="center"/>
          </w:tcPr>
          <w:p w14:paraId="056F8FB3" w14:textId="77777777" w:rsidR="00C329A5" w:rsidRPr="000E339E" w:rsidRDefault="00C329A5" w:rsidP="000E339E">
            <w:pPr>
              <w:pStyle w:val="EYTableNormal"/>
              <w:contextualSpacing w:val="0"/>
              <w:rPr>
                <w:sz w:val="20"/>
                <w:szCs w:val="20"/>
              </w:rPr>
            </w:pPr>
            <w:r w:rsidRPr="000E339E">
              <w:rPr>
                <w:sz w:val="20"/>
                <w:szCs w:val="20"/>
              </w:rPr>
              <w:t>10</w:t>
            </w:r>
          </w:p>
        </w:tc>
        <w:tc>
          <w:tcPr>
            <w:tcW w:w="1083" w:type="dxa"/>
            <w:vAlign w:val="center"/>
          </w:tcPr>
          <w:p w14:paraId="23E881E6" w14:textId="77777777" w:rsidR="00C329A5" w:rsidRPr="000E339E" w:rsidRDefault="00C329A5" w:rsidP="000E339E">
            <w:pPr>
              <w:pStyle w:val="EYTableNormal"/>
              <w:contextualSpacing w:val="0"/>
              <w:rPr>
                <w:sz w:val="20"/>
                <w:szCs w:val="20"/>
              </w:rPr>
            </w:pPr>
            <w:r w:rsidRPr="000E339E">
              <w:rPr>
                <w:sz w:val="20"/>
                <w:szCs w:val="20"/>
              </w:rPr>
              <w:t>30.3</w:t>
            </w:r>
          </w:p>
        </w:tc>
      </w:tr>
      <w:tr w:rsidR="00C329A5" w:rsidRPr="000E339E" w14:paraId="5558C724" w14:textId="77777777" w:rsidTr="009D0430">
        <w:trPr>
          <w:trHeight w:val="227"/>
        </w:trPr>
        <w:tc>
          <w:tcPr>
            <w:tcW w:w="4673" w:type="dxa"/>
            <w:vMerge/>
          </w:tcPr>
          <w:p w14:paraId="141D83EB" w14:textId="77777777" w:rsidR="00C329A5" w:rsidRPr="000E339E" w:rsidRDefault="00C329A5" w:rsidP="000E339E">
            <w:pPr>
              <w:pStyle w:val="EYTableNormal"/>
              <w:contextualSpacing w:val="0"/>
              <w:rPr>
                <w:sz w:val="20"/>
                <w:szCs w:val="20"/>
              </w:rPr>
            </w:pPr>
          </w:p>
        </w:tc>
        <w:tc>
          <w:tcPr>
            <w:tcW w:w="2410" w:type="dxa"/>
          </w:tcPr>
          <w:p w14:paraId="4B5A79D4" w14:textId="77777777" w:rsidR="00C329A5" w:rsidRPr="000E339E" w:rsidRDefault="00C329A5" w:rsidP="000E339E">
            <w:pPr>
              <w:pStyle w:val="EYTableNormal"/>
              <w:contextualSpacing w:val="0"/>
              <w:rPr>
                <w:sz w:val="20"/>
                <w:szCs w:val="20"/>
              </w:rPr>
            </w:pPr>
            <w:r w:rsidRPr="000E339E">
              <w:rPr>
                <w:sz w:val="20"/>
                <w:szCs w:val="20"/>
              </w:rPr>
              <w:t>23 – 25 years</w:t>
            </w:r>
          </w:p>
        </w:tc>
        <w:tc>
          <w:tcPr>
            <w:tcW w:w="850" w:type="dxa"/>
            <w:vAlign w:val="center"/>
          </w:tcPr>
          <w:p w14:paraId="6900A157" w14:textId="77777777" w:rsidR="00C329A5" w:rsidRPr="000E339E" w:rsidRDefault="00C329A5" w:rsidP="000E339E">
            <w:pPr>
              <w:pStyle w:val="EYTableNormal"/>
              <w:contextualSpacing w:val="0"/>
              <w:rPr>
                <w:sz w:val="20"/>
                <w:szCs w:val="20"/>
              </w:rPr>
            </w:pPr>
            <w:r w:rsidRPr="000E339E">
              <w:rPr>
                <w:sz w:val="20"/>
                <w:szCs w:val="20"/>
              </w:rPr>
              <w:t>4</w:t>
            </w:r>
          </w:p>
        </w:tc>
        <w:tc>
          <w:tcPr>
            <w:tcW w:w="1083" w:type="dxa"/>
            <w:vAlign w:val="center"/>
          </w:tcPr>
          <w:p w14:paraId="583A72F3" w14:textId="77777777" w:rsidR="00C329A5" w:rsidRPr="000E339E" w:rsidRDefault="00C329A5" w:rsidP="000E339E">
            <w:pPr>
              <w:pStyle w:val="EYTableNormal"/>
              <w:contextualSpacing w:val="0"/>
              <w:rPr>
                <w:sz w:val="20"/>
                <w:szCs w:val="20"/>
              </w:rPr>
            </w:pPr>
            <w:r w:rsidRPr="000E339E">
              <w:rPr>
                <w:sz w:val="20"/>
                <w:szCs w:val="20"/>
              </w:rPr>
              <w:t>12.1</w:t>
            </w:r>
          </w:p>
        </w:tc>
      </w:tr>
      <w:tr w:rsidR="00C329A5" w:rsidRPr="000E339E" w14:paraId="6C227987" w14:textId="77777777" w:rsidTr="009D0430">
        <w:trPr>
          <w:trHeight w:val="227"/>
        </w:trPr>
        <w:tc>
          <w:tcPr>
            <w:tcW w:w="4673" w:type="dxa"/>
            <w:vMerge/>
          </w:tcPr>
          <w:p w14:paraId="49DC9B60" w14:textId="77777777" w:rsidR="00C329A5" w:rsidRPr="000E339E" w:rsidRDefault="00C329A5" w:rsidP="000E339E">
            <w:pPr>
              <w:pStyle w:val="EYTableNormal"/>
              <w:contextualSpacing w:val="0"/>
              <w:rPr>
                <w:sz w:val="20"/>
                <w:szCs w:val="20"/>
              </w:rPr>
            </w:pPr>
          </w:p>
        </w:tc>
        <w:tc>
          <w:tcPr>
            <w:tcW w:w="2410" w:type="dxa"/>
          </w:tcPr>
          <w:p w14:paraId="2F418FE9" w14:textId="77777777" w:rsidR="00C329A5" w:rsidRPr="000E339E" w:rsidRDefault="00C329A5" w:rsidP="000E339E">
            <w:pPr>
              <w:pStyle w:val="EYTableNormal"/>
              <w:contextualSpacing w:val="0"/>
              <w:rPr>
                <w:sz w:val="20"/>
                <w:szCs w:val="20"/>
              </w:rPr>
            </w:pPr>
            <w:r w:rsidRPr="000E339E">
              <w:rPr>
                <w:sz w:val="20"/>
                <w:szCs w:val="20"/>
              </w:rPr>
              <w:t>26 years</w:t>
            </w:r>
          </w:p>
        </w:tc>
        <w:tc>
          <w:tcPr>
            <w:tcW w:w="850" w:type="dxa"/>
            <w:vAlign w:val="center"/>
          </w:tcPr>
          <w:p w14:paraId="013AB5EA" w14:textId="77777777" w:rsidR="00C329A5" w:rsidRPr="000E339E" w:rsidRDefault="00C329A5" w:rsidP="000E339E">
            <w:pPr>
              <w:pStyle w:val="EYTableNormal"/>
              <w:contextualSpacing w:val="0"/>
              <w:rPr>
                <w:sz w:val="20"/>
                <w:szCs w:val="20"/>
              </w:rPr>
            </w:pPr>
            <w:r w:rsidRPr="000E339E">
              <w:rPr>
                <w:sz w:val="20"/>
                <w:szCs w:val="20"/>
              </w:rPr>
              <w:t>1</w:t>
            </w:r>
          </w:p>
        </w:tc>
        <w:tc>
          <w:tcPr>
            <w:tcW w:w="1083" w:type="dxa"/>
            <w:vAlign w:val="center"/>
          </w:tcPr>
          <w:p w14:paraId="4461846F" w14:textId="77777777" w:rsidR="00C329A5" w:rsidRPr="000E339E" w:rsidRDefault="00C329A5" w:rsidP="000E339E">
            <w:pPr>
              <w:pStyle w:val="EYTableNormal"/>
              <w:contextualSpacing w:val="0"/>
              <w:rPr>
                <w:sz w:val="20"/>
                <w:szCs w:val="20"/>
              </w:rPr>
            </w:pPr>
            <w:r w:rsidRPr="000E339E">
              <w:rPr>
                <w:sz w:val="20"/>
                <w:szCs w:val="20"/>
              </w:rPr>
              <w:t>3.0</w:t>
            </w:r>
          </w:p>
        </w:tc>
      </w:tr>
      <w:tr w:rsidR="00C329A5" w:rsidRPr="000E339E" w14:paraId="7BF114D3" w14:textId="77777777" w:rsidTr="009D0430">
        <w:trPr>
          <w:trHeight w:val="227"/>
        </w:trPr>
        <w:tc>
          <w:tcPr>
            <w:tcW w:w="4673" w:type="dxa"/>
            <w:vMerge w:val="restart"/>
          </w:tcPr>
          <w:p w14:paraId="019D283B" w14:textId="77777777" w:rsidR="00C329A5" w:rsidRPr="000E339E" w:rsidRDefault="00C329A5" w:rsidP="000E339E">
            <w:pPr>
              <w:pStyle w:val="EYTableNormal"/>
              <w:contextualSpacing w:val="0"/>
              <w:rPr>
                <w:sz w:val="20"/>
                <w:szCs w:val="20"/>
              </w:rPr>
            </w:pPr>
            <w:r w:rsidRPr="000E339E">
              <w:rPr>
                <w:sz w:val="20"/>
                <w:szCs w:val="20"/>
              </w:rPr>
              <w:t>Gender</w:t>
            </w:r>
          </w:p>
        </w:tc>
        <w:tc>
          <w:tcPr>
            <w:tcW w:w="2410" w:type="dxa"/>
          </w:tcPr>
          <w:p w14:paraId="051D2066" w14:textId="77777777" w:rsidR="00C329A5" w:rsidRPr="000E339E" w:rsidRDefault="00C329A5" w:rsidP="000E339E">
            <w:pPr>
              <w:pStyle w:val="EYTableNormal"/>
              <w:contextualSpacing w:val="0"/>
              <w:rPr>
                <w:sz w:val="20"/>
                <w:szCs w:val="20"/>
              </w:rPr>
            </w:pPr>
            <w:r w:rsidRPr="000E339E">
              <w:rPr>
                <w:sz w:val="20"/>
                <w:szCs w:val="20"/>
              </w:rPr>
              <w:t>Male</w:t>
            </w:r>
          </w:p>
        </w:tc>
        <w:tc>
          <w:tcPr>
            <w:tcW w:w="850" w:type="dxa"/>
            <w:vAlign w:val="center"/>
          </w:tcPr>
          <w:p w14:paraId="4970AF0A" w14:textId="77777777" w:rsidR="00C329A5" w:rsidRPr="000E339E" w:rsidRDefault="00C329A5" w:rsidP="000E339E">
            <w:pPr>
              <w:pStyle w:val="EYTableNormal"/>
              <w:contextualSpacing w:val="0"/>
              <w:rPr>
                <w:sz w:val="20"/>
                <w:szCs w:val="20"/>
              </w:rPr>
            </w:pPr>
            <w:r w:rsidRPr="000E339E">
              <w:rPr>
                <w:sz w:val="20"/>
                <w:szCs w:val="20"/>
              </w:rPr>
              <w:t>19</w:t>
            </w:r>
          </w:p>
        </w:tc>
        <w:tc>
          <w:tcPr>
            <w:tcW w:w="1083" w:type="dxa"/>
            <w:vAlign w:val="center"/>
          </w:tcPr>
          <w:p w14:paraId="02F7EAA3" w14:textId="77777777" w:rsidR="00C329A5" w:rsidRPr="000E339E" w:rsidRDefault="00C329A5" w:rsidP="000E339E">
            <w:pPr>
              <w:pStyle w:val="EYTableNormal"/>
              <w:contextualSpacing w:val="0"/>
              <w:rPr>
                <w:sz w:val="20"/>
                <w:szCs w:val="20"/>
              </w:rPr>
            </w:pPr>
            <w:r w:rsidRPr="000E339E">
              <w:rPr>
                <w:sz w:val="20"/>
                <w:szCs w:val="20"/>
              </w:rPr>
              <w:t>57.6</w:t>
            </w:r>
          </w:p>
        </w:tc>
      </w:tr>
      <w:tr w:rsidR="00C329A5" w:rsidRPr="000E339E" w14:paraId="58FEE36D" w14:textId="77777777" w:rsidTr="009D0430">
        <w:trPr>
          <w:trHeight w:val="227"/>
        </w:trPr>
        <w:tc>
          <w:tcPr>
            <w:tcW w:w="4673" w:type="dxa"/>
            <w:vMerge/>
          </w:tcPr>
          <w:p w14:paraId="6AB8E9E6" w14:textId="77777777" w:rsidR="00C329A5" w:rsidRPr="000E339E" w:rsidRDefault="00C329A5" w:rsidP="000E339E">
            <w:pPr>
              <w:pStyle w:val="EYTableNormal"/>
              <w:contextualSpacing w:val="0"/>
              <w:rPr>
                <w:sz w:val="20"/>
                <w:szCs w:val="20"/>
              </w:rPr>
            </w:pPr>
          </w:p>
        </w:tc>
        <w:tc>
          <w:tcPr>
            <w:tcW w:w="2410" w:type="dxa"/>
          </w:tcPr>
          <w:p w14:paraId="52F20813" w14:textId="77777777" w:rsidR="00C329A5" w:rsidRPr="000E339E" w:rsidRDefault="00C329A5" w:rsidP="000E339E">
            <w:pPr>
              <w:pStyle w:val="EYTableNormal"/>
              <w:contextualSpacing w:val="0"/>
              <w:rPr>
                <w:sz w:val="20"/>
                <w:szCs w:val="20"/>
              </w:rPr>
            </w:pPr>
            <w:r w:rsidRPr="000E339E">
              <w:rPr>
                <w:sz w:val="20"/>
                <w:szCs w:val="20"/>
              </w:rPr>
              <w:t xml:space="preserve">Female </w:t>
            </w:r>
          </w:p>
        </w:tc>
        <w:tc>
          <w:tcPr>
            <w:tcW w:w="850" w:type="dxa"/>
            <w:vAlign w:val="center"/>
          </w:tcPr>
          <w:p w14:paraId="2A2CB3D8" w14:textId="77777777" w:rsidR="00C329A5" w:rsidRPr="000E339E" w:rsidRDefault="00C329A5" w:rsidP="000E339E">
            <w:pPr>
              <w:pStyle w:val="EYTableNormal"/>
              <w:contextualSpacing w:val="0"/>
              <w:rPr>
                <w:sz w:val="20"/>
                <w:szCs w:val="20"/>
              </w:rPr>
            </w:pPr>
            <w:r w:rsidRPr="000E339E">
              <w:rPr>
                <w:sz w:val="20"/>
                <w:szCs w:val="20"/>
              </w:rPr>
              <w:t>11</w:t>
            </w:r>
          </w:p>
        </w:tc>
        <w:tc>
          <w:tcPr>
            <w:tcW w:w="1083" w:type="dxa"/>
            <w:vAlign w:val="center"/>
          </w:tcPr>
          <w:p w14:paraId="0FFC3160" w14:textId="77777777" w:rsidR="00C329A5" w:rsidRPr="000E339E" w:rsidRDefault="00C329A5" w:rsidP="000E339E">
            <w:pPr>
              <w:pStyle w:val="EYTableNormal"/>
              <w:contextualSpacing w:val="0"/>
              <w:rPr>
                <w:sz w:val="20"/>
                <w:szCs w:val="20"/>
              </w:rPr>
            </w:pPr>
            <w:r w:rsidRPr="000E339E">
              <w:rPr>
                <w:sz w:val="20"/>
                <w:szCs w:val="20"/>
              </w:rPr>
              <w:t>33.3</w:t>
            </w:r>
          </w:p>
        </w:tc>
      </w:tr>
      <w:tr w:rsidR="00C329A5" w:rsidRPr="000E339E" w14:paraId="19DCCA3C" w14:textId="77777777" w:rsidTr="009D0430">
        <w:trPr>
          <w:trHeight w:val="227"/>
        </w:trPr>
        <w:tc>
          <w:tcPr>
            <w:tcW w:w="4673" w:type="dxa"/>
            <w:vMerge/>
          </w:tcPr>
          <w:p w14:paraId="4567A53D" w14:textId="77777777" w:rsidR="00C329A5" w:rsidRPr="000E339E" w:rsidRDefault="00C329A5" w:rsidP="000E339E">
            <w:pPr>
              <w:pStyle w:val="EYTableNormal"/>
              <w:contextualSpacing w:val="0"/>
              <w:rPr>
                <w:sz w:val="20"/>
                <w:szCs w:val="20"/>
              </w:rPr>
            </w:pPr>
          </w:p>
        </w:tc>
        <w:tc>
          <w:tcPr>
            <w:tcW w:w="2410" w:type="dxa"/>
          </w:tcPr>
          <w:p w14:paraId="343AEA6E" w14:textId="77777777" w:rsidR="00C329A5" w:rsidRPr="000E339E" w:rsidRDefault="00C329A5" w:rsidP="000E339E">
            <w:pPr>
              <w:pStyle w:val="EYTableNormal"/>
              <w:contextualSpacing w:val="0"/>
              <w:rPr>
                <w:sz w:val="20"/>
                <w:szCs w:val="20"/>
              </w:rPr>
            </w:pPr>
            <w:r w:rsidRPr="000E339E">
              <w:rPr>
                <w:sz w:val="20"/>
                <w:szCs w:val="20"/>
              </w:rPr>
              <w:t xml:space="preserve">Transgender </w:t>
            </w:r>
          </w:p>
        </w:tc>
        <w:tc>
          <w:tcPr>
            <w:tcW w:w="850" w:type="dxa"/>
            <w:vAlign w:val="center"/>
          </w:tcPr>
          <w:p w14:paraId="53404C8F" w14:textId="77777777" w:rsidR="00C329A5" w:rsidRPr="000E339E" w:rsidRDefault="00C329A5" w:rsidP="000E339E">
            <w:pPr>
              <w:pStyle w:val="EYTableNormal"/>
              <w:contextualSpacing w:val="0"/>
              <w:rPr>
                <w:sz w:val="20"/>
                <w:szCs w:val="20"/>
              </w:rPr>
            </w:pPr>
            <w:r w:rsidRPr="000E339E">
              <w:rPr>
                <w:sz w:val="20"/>
                <w:szCs w:val="20"/>
              </w:rPr>
              <w:t>1</w:t>
            </w:r>
          </w:p>
        </w:tc>
        <w:tc>
          <w:tcPr>
            <w:tcW w:w="1083" w:type="dxa"/>
            <w:vAlign w:val="center"/>
          </w:tcPr>
          <w:p w14:paraId="64C5F88B" w14:textId="77777777" w:rsidR="00C329A5" w:rsidRPr="000E339E" w:rsidRDefault="00C329A5" w:rsidP="000E339E">
            <w:pPr>
              <w:pStyle w:val="EYTableNormal"/>
              <w:contextualSpacing w:val="0"/>
              <w:rPr>
                <w:sz w:val="20"/>
                <w:szCs w:val="20"/>
              </w:rPr>
            </w:pPr>
            <w:r w:rsidRPr="000E339E">
              <w:rPr>
                <w:sz w:val="20"/>
                <w:szCs w:val="20"/>
              </w:rPr>
              <w:t>3.0</w:t>
            </w:r>
          </w:p>
        </w:tc>
      </w:tr>
      <w:tr w:rsidR="00C329A5" w:rsidRPr="000E339E" w14:paraId="49A051D5" w14:textId="77777777" w:rsidTr="009D0430">
        <w:trPr>
          <w:trHeight w:val="227"/>
        </w:trPr>
        <w:tc>
          <w:tcPr>
            <w:tcW w:w="4673" w:type="dxa"/>
            <w:vMerge/>
          </w:tcPr>
          <w:p w14:paraId="46471C30" w14:textId="77777777" w:rsidR="00C329A5" w:rsidRPr="000E339E" w:rsidRDefault="00C329A5" w:rsidP="000E339E">
            <w:pPr>
              <w:pStyle w:val="EYTableNormal"/>
              <w:contextualSpacing w:val="0"/>
              <w:rPr>
                <w:sz w:val="20"/>
                <w:szCs w:val="20"/>
              </w:rPr>
            </w:pPr>
          </w:p>
        </w:tc>
        <w:tc>
          <w:tcPr>
            <w:tcW w:w="2410" w:type="dxa"/>
          </w:tcPr>
          <w:p w14:paraId="311146B7" w14:textId="77777777" w:rsidR="00C329A5" w:rsidRPr="000E339E" w:rsidRDefault="00C329A5" w:rsidP="000E339E">
            <w:pPr>
              <w:pStyle w:val="EYTableNormal"/>
              <w:contextualSpacing w:val="0"/>
              <w:rPr>
                <w:sz w:val="20"/>
                <w:szCs w:val="20"/>
              </w:rPr>
            </w:pPr>
            <w:r w:rsidRPr="000E339E">
              <w:rPr>
                <w:sz w:val="20"/>
                <w:szCs w:val="20"/>
              </w:rPr>
              <w:t xml:space="preserve">Non-binary </w:t>
            </w:r>
          </w:p>
        </w:tc>
        <w:tc>
          <w:tcPr>
            <w:tcW w:w="850" w:type="dxa"/>
            <w:vAlign w:val="center"/>
          </w:tcPr>
          <w:p w14:paraId="7ED295D2" w14:textId="77777777" w:rsidR="00C329A5" w:rsidRPr="000E339E" w:rsidRDefault="00C329A5" w:rsidP="000E339E">
            <w:pPr>
              <w:pStyle w:val="EYTableNormal"/>
              <w:contextualSpacing w:val="0"/>
              <w:rPr>
                <w:sz w:val="20"/>
                <w:szCs w:val="20"/>
              </w:rPr>
            </w:pPr>
            <w:r w:rsidRPr="000E339E">
              <w:rPr>
                <w:sz w:val="20"/>
                <w:szCs w:val="20"/>
              </w:rPr>
              <w:t>2</w:t>
            </w:r>
          </w:p>
        </w:tc>
        <w:tc>
          <w:tcPr>
            <w:tcW w:w="1083" w:type="dxa"/>
            <w:vAlign w:val="center"/>
          </w:tcPr>
          <w:p w14:paraId="6FCA9418" w14:textId="77777777" w:rsidR="00C329A5" w:rsidRPr="000E339E" w:rsidRDefault="00C329A5" w:rsidP="000E339E">
            <w:pPr>
              <w:pStyle w:val="EYTableNormal"/>
              <w:contextualSpacing w:val="0"/>
              <w:rPr>
                <w:sz w:val="20"/>
                <w:szCs w:val="20"/>
              </w:rPr>
            </w:pPr>
            <w:r w:rsidRPr="000E339E">
              <w:rPr>
                <w:sz w:val="20"/>
                <w:szCs w:val="20"/>
              </w:rPr>
              <w:t>6.1</w:t>
            </w:r>
          </w:p>
        </w:tc>
      </w:tr>
      <w:tr w:rsidR="00C329A5" w:rsidRPr="000E339E" w14:paraId="1EFF0757" w14:textId="77777777" w:rsidTr="009D0430">
        <w:trPr>
          <w:trHeight w:val="227"/>
        </w:trPr>
        <w:tc>
          <w:tcPr>
            <w:tcW w:w="4673" w:type="dxa"/>
            <w:vMerge w:val="restart"/>
          </w:tcPr>
          <w:p w14:paraId="38B96639" w14:textId="5566D435" w:rsidR="00C329A5" w:rsidRPr="000E339E" w:rsidRDefault="00C329A5" w:rsidP="000E339E">
            <w:pPr>
              <w:pStyle w:val="EYTableNormal"/>
              <w:contextualSpacing w:val="0"/>
              <w:rPr>
                <w:sz w:val="20"/>
                <w:szCs w:val="20"/>
              </w:rPr>
            </w:pPr>
            <w:r w:rsidRPr="000E339E">
              <w:rPr>
                <w:sz w:val="20"/>
                <w:szCs w:val="20"/>
              </w:rPr>
              <w:t xml:space="preserve">Living Situation </w:t>
            </w:r>
          </w:p>
        </w:tc>
        <w:tc>
          <w:tcPr>
            <w:tcW w:w="2410" w:type="dxa"/>
          </w:tcPr>
          <w:p w14:paraId="3B937817" w14:textId="77777777" w:rsidR="00C329A5" w:rsidRPr="000E339E" w:rsidRDefault="00C329A5" w:rsidP="000E339E">
            <w:pPr>
              <w:pStyle w:val="EYTableNormal"/>
              <w:contextualSpacing w:val="0"/>
              <w:rPr>
                <w:sz w:val="20"/>
                <w:szCs w:val="20"/>
              </w:rPr>
            </w:pPr>
            <w:r w:rsidRPr="000E339E">
              <w:rPr>
                <w:sz w:val="20"/>
                <w:szCs w:val="20"/>
              </w:rPr>
              <w:t>Parent(s)</w:t>
            </w:r>
          </w:p>
        </w:tc>
        <w:tc>
          <w:tcPr>
            <w:tcW w:w="850" w:type="dxa"/>
            <w:vAlign w:val="center"/>
          </w:tcPr>
          <w:p w14:paraId="2372ECF7" w14:textId="77777777" w:rsidR="00C329A5" w:rsidRPr="000E339E" w:rsidRDefault="00C329A5" w:rsidP="000E339E">
            <w:pPr>
              <w:pStyle w:val="EYTableNormal"/>
              <w:contextualSpacing w:val="0"/>
              <w:rPr>
                <w:sz w:val="20"/>
                <w:szCs w:val="20"/>
              </w:rPr>
            </w:pPr>
            <w:r w:rsidRPr="000E339E">
              <w:rPr>
                <w:sz w:val="20"/>
                <w:szCs w:val="20"/>
              </w:rPr>
              <w:t>25</w:t>
            </w:r>
          </w:p>
        </w:tc>
        <w:tc>
          <w:tcPr>
            <w:tcW w:w="1083" w:type="dxa"/>
            <w:vAlign w:val="center"/>
          </w:tcPr>
          <w:p w14:paraId="0AF974B5" w14:textId="77777777" w:rsidR="00C329A5" w:rsidRPr="000E339E" w:rsidRDefault="00C329A5" w:rsidP="000E339E">
            <w:pPr>
              <w:pStyle w:val="EYTableNormal"/>
              <w:contextualSpacing w:val="0"/>
              <w:rPr>
                <w:sz w:val="20"/>
                <w:szCs w:val="20"/>
              </w:rPr>
            </w:pPr>
            <w:r w:rsidRPr="000E339E">
              <w:rPr>
                <w:sz w:val="20"/>
                <w:szCs w:val="20"/>
              </w:rPr>
              <w:t>75.8</w:t>
            </w:r>
          </w:p>
        </w:tc>
      </w:tr>
      <w:tr w:rsidR="00C329A5" w:rsidRPr="000E339E" w14:paraId="1FF25BAA" w14:textId="77777777" w:rsidTr="009D0430">
        <w:trPr>
          <w:trHeight w:val="227"/>
        </w:trPr>
        <w:tc>
          <w:tcPr>
            <w:tcW w:w="4673" w:type="dxa"/>
            <w:vMerge/>
          </w:tcPr>
          <w:p w14:paraId="38C9684D" w14:textId="77777777" w:rsidR="00C329A5" w:rsidRPr="000E339E" w:rsidRDefault="00C329A5" w:rsidP="000E339E">
            <w:pPr>
              <w:pStyle w:val="EYTableNormal"/>
              <w:contextualSpacing w:val="0"/>
              <w:rPr>
                <w:sz w:val="20"/>
                <w:szCs w:val="20"/>
              </w:rPr>
            </w:pPr>
          </w:p>
        </w:tc>
        <w:tc>
          <w:tcPr>
            <w:tcW w:w="2410" w:type="dxa"/>
          </w:tcPr>
          <w:p w14:paraId="21B327B1" w14:textId="77777777" w:rsidR="00C329A5" w:rsidRPr="000E339E" w:rsidRDefault="00C329A5" w:rsidP="000E339E">
            <w:pPr>
              <w:pStyle w:val="EYTableNormal"/>
              <w:contextualSpacing w:val="0"/>
              <w:rPr>
                <w:sz w:val="20"/>
                <w:szCs w:val="20"/>
              </w:rPr>
            </w:pPr>
            <w:r w:rsidRPr="000E339E">
              <w:rPr>
                <w:sz w:val="20"/>
                <w:szCs w:val="20"/>
              </w:rPr>
              <w:t xml:space="preserve">Siblings or grandparent(s) </w:t>
            </w:r>
          </w:p>
        </w:tc>
        <w:tc>
          <w:tcPr>
            <w:tcW w:w="850" w:type="dxa"/>
            <w:vAlign w:val="center"/>
          </w:tcPr>
          <w:p w14:paraId="71068358" w14:textId="77777777" w:rsidR="00C329A5" w:rsidRPr="000E339E" w:rsidRDefault="00C329A5" w:rsidP="000E339E">
            <w:pPr>
              <w:pStyle w:val="EYTableNormal"/>
              <w:contextualSpacing w:val="0"/>
              <w:rPr>
                <w:sz w:val="20"/>
                <w:szCs w:val="20"/>
              </w:rPr>
            </w:pPr>
            <w:r w:rsidRPr="000E339E">
              <w:rPr>
                <w:sz w:val="20"/>
                <w:szCs w:val="20"/>
              </w:rPr>
              <w:t>3</w:t>
            </w:r>
          </w:p>
        </w:tc>
        <w:tc>
          <w:tcPr>
            <w:tcW w:w="1083" w:type="dxa"/>
            <w:vAlign w:val="center"/>
          </w:tcPr>
          <w:p w14:paraId="21E9C334" w14:textId="77777777" w:rsidR="00C329A5" w:rsidRPr="000E339E" w:rsidRDefault="00C329A5" w:rsidP="000E339E">
            <w:pPr>
              <w:pStyle w:val="EYTableNormal"/>
              <w:contextualSpacing w:val="0"/>
              <w:rPr>
                <w:sz w:val="20"/>
                <w:szCs w:val="20"/>
              </w:rPr>
            </w:pPr>
            <w:r w:rsidRPr="000E339E">
              <w:rPr>
                <w:sz w:val="20"/>
                <w:szCs w:val="20"/>
              </w:rPr>
              <w:t>9.1</w:t>
            </w:r>
          </w:p>
        </w:tc>
      </w:tr>
      <w:tr w:rsidR="00C329A5" w:rsidRPr="000E339E" w14:paraId="0CD7F92C" w14:textId="77777777" w:rsidTr="00842BFC">
        <w:trPr>
          <w:trHeight w:val="227"/>
        </w:trPr>
        <w:tc>
          <w:tcPr>
            <w:tcW w:w="4673" w:type="dxa"/>
            <w:vMerge/>
          </w:tcPr>
          <w:p w14:paraId="2FB33DF5" w14:textId="77777777" w:rsidR="00C329A5" w:rsidRPr="000E339E" w:rsidRDefault="00C329A5" w:rsidP="000E339E">
            <w:pPr>
              <w:pStyle w:val="EYTableNormal"/>
              <w:contextualSpacing w:val="0"/>
              <w:rPr>
                <w:sz w:val="20"/>
                <w:szCs w:val="20"/>
              </w:rPr>
            </w:pPr>
          </w:p>
        </w:tc>
        <w:tc>
          <w:tcPr>
            <w:tcW w:w="2410" w:type="dxa"/>
          </w:tcPr>
          <w:p w14:paraId="0A5CB87F" w14:textId="77777777" w:rsidR="00C329A5" w:rsidRPr="000E339E" w:rsidRDefault="00C329A5" w:rsidP="000E339E">
            <w:pPr>
              <w:pStyle w:val="EYTableNormal"/>
              <w:contextualSpacing w:val="0"/>
              <w:rPr>
                <w:sz w:val="20"/>
                <w:szCs w:val="20"/>
              </w:rPr>
            </w:pPr>
            <w:r w:rsidRPr="000E339E">
              <w:rPr>
                <w:sz w:val="20"/>
                <w:szCs w:val="20"/>
              </w:rPr>
              <w:t>Partner/husband/wife</w:t>
            </w:r>
          </w:p>
        </w:tc>
        <w:tc>
          <w:tcPr>
            <w:tcW w:w="850" w:type="dxa"/>
          </w:tcPr>
          <w:p w14:paraId="221EA778" w14:textId="77777777" w:rsidR="00C329A5" w:rsidRPr="000E339E" w:rsidRDefault="00C329A5" w:rsidP="000E339E">
            <w:pPr>
              <w:pStyle w:val="EYTableNormal"/>
              <w:contextualSpacing w:val="0"/>
              <w:rPr>
                <w:sz w:val="20"/>
                <w:szCs w:val="20"/>
              </w:rPr>
            </w:pPr>
            <w:r w:rsidRPr="000E339E">
              <w:rPr>
                <w:sz w:val="20"/>
                <w:szCs w:val="20"/>
              </w:rPr>
              <w:t>3</w:t>
            </w:r>
          </w:p>
        </w:tc>
        <w:tc>
          <w:tcPr>
            <w:tcW w:w="1083" w:type="dxa"/>
            <w:vAlign w:val="center"/>
          </w:tcPr>
          <w:p w14:paraId="0D0B7D70" w14:textId="77777777" w:rsidR="00C329A5" w:rsidRPr="000E339E" w:rsidRDefault="00C329A5" w:rsidP="000E339E">
            <w:pPr>
              <w:pStyle w:val="EYTableNormal"/>
              <w:contextualSpacing w:val="0"/>
              <w:rPr>
                <w:sz w:val="20"/>
                <w:szCs w:val="20"/>
              </w:rPr>
            </w:pPr>
            <w:r w:rsidRPr="000E339E">
              <w:rPr>
                <w:sz w:val="20"/>
                <w:szCs w:val="20"/>
              </w:rPr>
              <w:t>9.1</w:t>
            </w:r>
          </w:p>
        </w:tc>
      </w:tr>
      <w:tr w:rsidR="00C329A5" w:rsidRPr="000E339E" w14:paraId="3CB9BCE8" w14:textId="77777777" w:rsidTr="00842BFC">
        <w:trPr>
          <w:trHeight w:val="227"/>
        </w:trPr>
        <w:tc>
          <w:tcPr>
            <w:tcW w:w="4673" w:type="dxa"/>
            <w:vMerge/>
          </w:tcPr>
          <w:p w14:paraId="547ECB66" w14:textId="77777777" w:rsidR="00C329A5" w:rsidRPr="000E339E" w:rsidRDefault="00C329A5" w:rsidP="000E339E">
            <w:pPr>
              <w:pStyle w:val="EYTableNormal"/>
              <w:contextualSpacing w:val="0"/>
              <w:rPr>
                <w:sz w:val="20"/>
                <w:szCs w:val="20"/>
              </w:rPr>
            </w:pPr>
          </w:p>
        </w:tc>
        <w:tc>
          <w:tcPr>
            <w:tcW w:w="2410" w:type="dxa"/>
          </w:tcPr>
          <w:p w14:paraId="1F4DEDA9" w14:textId="77777777" w:rsidR="00C329A5" w:rsidRPr="000E339E" w:rsidRDefault="00C329A5" w:rsidP="000E339E">
            <w:pPr>
              <w:pStyle w:val="EYTableNormal"/>
              <w:contextualSpacing w:val="0"/>
              <w:rPr>
                <w:sz w:val="20"/>
                <w:szCs w:val="20"/>
              </w:rPr>
            </w:pPr>
            <w:r w:rsidRPr="000E339E">
              <w:rPr>
                <w:sz w:val="20"/>
                <w:szCs w:val="20"/>
              </w:rPr>
              <w:t>Friend(s)</w:t>
            </w:r>
          </w:p>
        </w:tc>
        <w:tc>
          <w:tcPr>
            <w:tcW w:w="850" w:type="dxa"/>
          </w:tcPr>
          <w:p w14:paraId="0BA32B90" w14:textId="77777777" w:rsidR="00C329A5" w:rsidRPr="000E339E" w:rsidRDefault="00C329A5" w:rsidP="000E339E">
            <w:pPr>
              <w:pStyle w:val="EYTableNormal"/>
              <w:contextualSpacing w:val="0"/>
              <w:rPr>
                <w:sz w:val="20"/>
                <w:szCs w:val="20"/>
              </w:rPr>
            </w:pPr>
            <w:r w:rsidRPr="000E339E">
              <w:rPr>
                <w:sz w:val="20"/>
                <w:szCs w:val="20"/>
              </w:rPr>
              <w:t>1</w:t>
            </w:r>
          </w:p>
        </w:tc>
        <w:tc>
          <w:tcPr>
            <w:tcW w:w="1083" w:type="dxa"/>
            <w:vAlign w:val="center"/>
          </w:tcPr>
          <w:p w14:paraId="0DCAEB83" w14:textId="77777777" w:rsidR="00C329A5" w:rsidRPr="000E339E" w:rsidRDefault="00C329A5" w:rsidP="000E339E">
            <w:pPr>
              <w:pStyle w:val="EYTableNormal"/>
              <w:contextualSpacing w:val="0"/>
              <w:rPr>
                <w:sz w:val="20"/>
                <w:szCs w:val="20"/>
              </w:rPr>
            </w:pPr>
            <w:r w:rsidRPr="000E339E">
              <w:rPr>
                <w:sz w:val="20"/>
                <w:szCs w:val="20"/>
              </w:rPr>
              <w:t>3.0</w:t>
            </w:r>
          </w:p>
        </w:tc>
      </w:tr>
      <w:tr w:rsidR="00C329A5" w:rsidRPr="000E339E" w14:paraId="0934FBB5" w14:textId="77777777" w:rsidTr="00842BFC">
        <w:trPr>
          <w:trHeight w:val="227"/>
        </w:trPr>
        <w:tc>
          <w:tcPr>
            <w:tcW w:w="4673" w:type="dxa"/>
            <w:vMerge/>
          </w:tcPr>
          <w:p w14:paraId="3C90F296" w14:textId="77777777" w:rsidR="00C329A5" w:rsidRPr="000E339E" w:rsidRDefault="00C329A5" w:rsidP="000E339E">
            <w:pPr>
              <w:pStyle w:val="EYTableNormal"/>
              <w:contextualSpacing w:val="0"/>
              <w:rPr>
                <w:sz w:val="20"/>
                <w:szCs w:val="20"/>
              </w:rPr>
            </w:pPr>
          </w:p>
        </w:tc>
        <w:tc>
          <w:tcPr>
            <w:tcW w:w="2410" w:type="dxa"/>
          </w:tcPr>
          <w:p w14:paraId="1FB74A52" w14:textId="77777777" w:rsidR="00C329A5" w:rsidRPr="000E339E" w:rsidRDefault="00C329A5" w:rsidP="000E339E">
            <w:pPr>
              <w:pStyle w:val="EYTableNormal"/>
              <w:contextualSpacing w:val="0"/>
              <w:rPr>
                <w:sz w:val="20"/>
                <w:szCs w:val="20"/>
              </w:rPr>
            </w:pPr>
            <w:r w:rsidRPr="000E339E">
              <w:rPr>
                <w:sz w:val="20"/>
                <w:szCs w:val="20"/>
              </w:rPr>
              <w:t xml:space="preserve">State appointed </w:t>
            </w:r>
            <w:proofErr w:type="spellStart"/>
            <w:r w:rsidRPr="000E339E">
              <w:rPr>
                <w:sz w:val="20"/>
                <w:szCs w:val="20"/>
              </w:rPr>
              <w:t>carer</w:t>
            </w:r>
            <w:proofErr w:type="spellEnd"/>
          </w:p>
        </w:tc>
        <w:tc>
          <w:tcPr>
            <w:tcW w:w="850" w:type="dxa"/>
          </w:tcPr>
          <w:p w14:paraId="55AAFFDC" w14:textId="77777777" w:rsidR="00C329A5" w:rsidRPr="000E339E" w:rsidRDefault="00C329A5" w:rsidP="000E339E">
            <w:pPr>
              <w:pStyle w:val="EYTableNormal"/>
              <w:contextualSpacing w:val="0"/>
              <w:rPr>
                <w:sz w:val="20"/>
                <w:szCs w:val="20"/>
              </w:rPr>
            </w:pPr>
            <w:r w:rsidRPr="000E339E">
              <w:rPr>
                <w:sz w:val="20"/>
                <w:szCs w:val="20"/>
              </w:rPr>
              <w:t>1</w:t>
            </w:r>
          </w:p>
        </w:tc>
        <w:tc>
          <w:tcPr>
            <w:tcW w:w="1083" w:type="dxa"/>
            <w:vAlign w:val="center"/>
          </w:tcPr>
          <w:p w14:paraId="1C266D1F" w14:textId="77777777" w:rsidR="00C329A5" w:rsidRPr="000E339E" w:rsidRDefault="00C329A5" w:rsidP="000E339E">
            <w:pPr>
              <w:pStyle w:val="EYTableNormal"/>
              <w:contextualSpacing w:val="0"/>
              <w:rPr>
                <w:sz w:val="20"/>
                <w:szCs w:val="20"/>
              </w:rPr>
            </w:pPr>
            <w:r w:rsidRPr="000E339E">
              <w:rPr>
                <w:sz w:val="20"/>
                <w:szCs w:val="20"/>
              </w:rPr>
              <w:t>3.0</w:t>
            </w:r>
          </w:p>
        </w:tc>
      </w:tr>
      <w:tr w:rsidR="00A2198B" w:rsidRPr="000E339E" w14:paraId="2D802F68" w14:textId="77777777" w:rsidTr="00A2198B">
        <w:trPr>
          <w:trHeight w:val="227"/>
        </w:trPr>
        <w:tc>
          <w:tcPr>
            <w:tcW w:w="4673" w:type="dxa"/>
            <w:vMerge w:val="restart"/>
            <w:vAlign w:val="center"/>
          </w:tcPr>
          <w:p w14:paraId="50A90022" w14:textId="312D20CB" w:rsidR="00A2198B" w:rsidRPr="000E339E" w:rsidRDefault="00A2198B" w:rsidP="000E339E">
            <w:pPr>
              <w:pStyle w:val="EYTableNormal"/>
              <w:contextualSpacing w:val="0"/>
              <w:rPr>
                <w:sz w:val="20"/>
                <w:szCs w:val="20"/>
              </w:rPr>
            </w:pPr>
            <w:r w:rsidRPr="000E339E">
              <w:rPr>
                <w:sz w:val="20"/>
                <w:szCs w:val="20"/>
              </w:rPr>
              <w:t>Identifies as an Aboriginal or Torres Strait Islander</w:t>
            </w:r>
          </w:p>
        </w:tc>
        <w:tc>
          <w:tcPr>
            <w:tcW w:w="2410" w:type="dxa"/>
          </w:tcPr>
          <w:p w14:paraId="7E76E6B9" w14:textId="77777777" w:rsidR="00A2198B" w:rsidRPr="000E339E" w:rsidRDefault="00A2198B" w:rsidP="000E339E">
            <w:pPr>
              <w:pStyle w:val="EYTableNormal"/>
              <w:contextualSpacing w:val="0"/>
              <w:rPr>
                <w:sz w:val="20"/>
                <w:szCs w:val="20"/>
              </w:rPr>
            </w:pPr>
            <w:r w:rsidRPr="000E339E">
              <w:rPr>
                <w:sz w:val="20"/>
                <w:szCs w:val="20"/>
              </w:rPr>
              <w:t>Yes</w:t>
            </w:r>
          </w:p>
        </w:tc>
        <w:tc>
          <w:tcPr>
            <w:tcW w:w="850" w:type="dxa"/>
          </w:tcPr>
          <w:p w14:paraId="327E4743" w14:textId="77777777" w:rsidR="00A2198B" w:rsidRPr="000E339E" w:rsidRDefault="00A2198B" w:rsidP="000E339E">
            <w:pPr>
              <w:pStyle w:val="EYTableNormal"/>
              <w:contextualSpacing w:val="0"/>
              <w:rPr>
                <w:sz w:val="20"/>
                <w:szCs w:val="20"/>
              </w:rPr>
            </w:pPr>
            <w:r w:rsidRPr="000E339E">
              <w:rPr>
                <w:sz w:val="20"/>
                <w:szCs w:val="20"/>
              </w:rPr>
              <w:t>4</w:t>
            </w:r>
          </w:p>
        </w:tc>
        <w:tc>
          <w:tcPr>
            <w:tcW w:w="1083" w:type="dxa"/>
            <w:vAlign w:val="center"/>
          </w:tcPr>
          <w:p w14:paraId="31809927" w14:textId="77777777" w:rsidR="00A2198B" w:rsidRPr="000E339E" w:rsidRDefault="00A2198B" w:rsidP="000E339E">
            <w:pPr>
              <w:pStyle w:val="EYTableNormal"/>
              <w:contextualSpacing w:val="0"/>
              <w:rPr>
                <w:sz w:val="20"/>
                <w:szCs w:val="20"/>
              </w:rPr>
            </w:pPr>
            <w:r w:rsidRPr="000E339E">
              <w:rPr>
                <w:sz w:val="20"/>
                <w:szCs w:val="20"/>
              </w:rPr>
              <w:t>12.1</w:t>
            </w:r>
          </w:p>
        </w:tc>
      </w:tr>
      <w:tr w:rsidR="00A2198B" w:rsidRPr="000E339E" w14:paraId="60CAD654" w14:textId="77777777" w:rsidTr="00842BFC">
        <w:trPr>
          <w:trHeight w:val="227"/>
        </w:trPr>
        <w:tc>
          <w:tcPr>
            <w:tcW w:w="4673" w:type="dxa"/>
            <w:vMerge/>
          </w:tcPr>
          <w:p w14:paraId="29A77223" w14:textId="77777777" w:rsidR="00A2198B" w:rsidRPr="000E339E" w:rsidRDefault="00A2198B" w:rsidP="000E339E">
            <w:pPr>
              <w:pStyle w:val="EYTableNormal"/>
              <w:contextualSpacing w:val="0"/>
              <w:rPr>
                <w:sz w:val="20"/>
                <w:szCs w:val="20"/>
              </w:rPr>
            </w:pPr>
          </w:p>
        </w:tc>
        <w:tc>
          <w:tcPr>
            <w:tcW w:w="2410" w:type="dxa"/>
          </w:tcPr>
          <w:p w14:paraId="17D27BE3" w14:textId="77777777" w:rsidR="00A2198B" w:rsidRPr="000E339E" w:rsidRDefault="00A2198B" w:rsidP="000E339E">
            <w:pPr>
              <w:pStyle w:val="EYTableNormal"/>
              <w:contextualSpacing w:val="0"/>
              <w:rPr>
                <w:sz w:val="20"/>
                <w:szCs w:val="20"/>
              </w:rPr>
            </w:pPr>
            <w:r w:rsidRPr="000E339E">
              <w:rPr>
                <w:sz w:val="20"/>
                <w:szCs w:val="20"/>
              </w:rPr>
              <w:t>No</w:t>
            </w:r>
          </w:p>
        </w:tc>
        <w:tc>
          <w:tcPr>
            <w:tcW w:w="850" w:type="dxa"/>
          </w:tcPr>
          <w:p w14:paraId="00E77EC6" w14:textId="77777777" w:rsidR="00A2198B" w:rsidRPr="000E339E" w:rsidRDefault="00A2198B" w:rsidP="000E339E">
            <w:pPr>
              <w:pStyle w:val="EYTableNormal"/>
              <w:contextualSpacing w:val="0"/>
              <w:rPr>
                <w:sz w:val="20"/>
                <w:szCs w:val="20"/>
              </w:rPr>
            </w:pPr>
            <w:r w:rsidRPr="000E339E">
              <w:rPr>
                <w:sz w:val="20"/>
                <w:szCs w:val="20"/>
              </w:rPr>
              <w:t>29</w:t>
            </w:r>
          </w:p>
        </w:tc>
        <w:tc>
          <w:tcPr>
            <w:tcW w:w="1083" w:type="dxa"/>
            <w:vAlign w:val="center"/>
          </w:tcPr>
          <w:p w14:paraId="4BF71419" w14:textId="77777777" w:rsidR="00A2198B" w:rsidRPr="000E339E" w:rsidRDefault="00A2198B" w:rsidP="000E339E">
            <w:pPr>
              <w:pStyle w:val="EYTableNormal"/>
              <w:contextualSpacing w:val="0"/>
              <w:rPr>
                <w:sz w:val="20"/>
                <w:szCs w:val="20"/>
              </w:rPr>
            </w:pPr>
            <w:r w:rsidRPr="000E339E">
              <w:rPr>
                <w:sz w:val="20"/>
                <w:szCs w:val="20"/>
              </w:rPr>
              <w:t>87.9</w:t>
            </w:r>
          </w:p>
        </w:tc>
      </w:tr>
      <w:tr w:rsidR="00A2198B" w:rsidRPr="000E339E" w14:paraId="1AC9832E" w14:textId="77777777" w:rsidTr="00A2198B">
        <w:trPr>
          <w:trHeight w:val="227"/>
        </w:trPr>
        <w:tc>
          <w:tcPr>
            <w:tcW w:w="4673" w:type="dxa"/>
            <w:vMerge w:val="restart"/>
            <w:vAlign w:val="center"/>
          </w:tcPr>
          <w:p w14:paraId="608D3240" w14:textId="77777777" w:rsidR="00A2198B" w:rsidRPr="000E339E" w:rsidRDefault="00A2198B" w:rsidP="000E339E">
            <w:pPr>
              <w:pStyle w:val="EYTableNormal"/>
              <w:contextualSpacing w:val="0"/>
              <w:rPr>
                <w:sz w:val="20"/>
                <w:szCs w:val="20"/>
              </w:rPr>
            </w:pPr>
            <w:r w:rsidRPr="000E339E">
              <w:rPr>
                <w:sz w:val="20"/>
                <w:szCs w:val="20"/>
              </w:rPr>
              <w:t xml:space="preserve">Speaks two or more languages </w:t>
            </w:r>
          </w:p>
        </w:tc>
        <w:tc>
          <w:tcPr>
            <w:tcW w:w="2410" w:type="dxa"/>
          </w:tcPr>
          <w:p w14:paraId="23CDA402" w14:textId="77777777" w:rsidR="00A2198B" w:rsidRPr="000E339E" w:rsidRDefault="00A2198B" w:rsidP="000E339E">
            <w:pPr>
              <w:pStyle w:val="EYTableNormal"/>
              <w:contextualSpacing w:val="0"/>
              <w:rPr>
                <w:sz w:val="20"/>
                <w:szCs w:val="20"/>
              </w:rPr>
            </w:pPr>
            <w:r w:rsidRPr="000E339E">
              <w:rPr>
                <w:sz w:val="20"/>
                <w:szCs w:val="20"/>
              </w:rPr>
              <w:t>Yes</w:t>
            </w:r>
          </w:p>
        </w:tc>
        <w:tc>
          <w:tcPr>
            <w:tcW w:w="850" w:type="dxa"/>
          </w:tcPr>
          <w:p w14:paraId="2319A3A4" w14:textId="77777777" w:rsidR="00A2198B" w:rsidRPr="000E339E" w:rsidRDefault="00A2198B" w:rsidP="000E339E">
            <w:pPr>
              <w:pStyle w:val="EYTableNormal"/>
              <w:contextualSpacing w:val="0"/>
              <w:rPr>
                <w:sz w:val="20"/>
                <w:szCs w:val="20"/>
              </w:rPr>
            </w:pPr>
            <w:r w:rsidRPr="000E339E">
              <w:rPr>
                <w:sz w:val="20"/>
                <w:szCs w:val="20"/>
              </w:rPr>
              <w:t>10</w:t>
            </w:r>
          </w:p>
        </w:tc>
        <w:tc>
          <w:tcPr>
            <w:tcW w:w="1083" w:type="dxa"/>
            <w:vAlign w:val="center"/>
          </w:tcPr>
          <w:p w14:paraId="29A785EC" w14:textId="77777777" w:rsidR="00A2198B" w:rsidRPr="000E339E" w:rsidRDefault="00A2198B" w:rsidP="000E339E">
            <w:pPr>
              <w:pStyle w:val="EYTableNormal"/>
              <w:contextualSpacing w:val="0"/>
              <w:rPr>
                <w:sz w:val="20"/>
                <w:szCs w:val="20"/>
              </w:rPr>
            </w:pPr>
            <w:r w:rsidRPr="000E339E">
              <w:rPr>
                <w:sz w:val="20"/>
                <w:szCs w:val="20"/>
              </w:rPr>
              <w:t>30.3</w:t>
            </w:r>
          </w:p>
        </w:tc>
      </w:tr>
      <w:tr w:rsidR="00A2198B" w:rsidRPr="000E339E" w14:paraId="746287D4" w14:textId="77777777" w:rsidTr="00A2198B">
        <w:trPr>
          <w:trHeight w:val="227"/>
        </w:trPr>
        <w:tc>
          <w:tcPr>
            <w:tcW w:w="4673" w:type="dxa"/>
            <w:vMerge/>
            <w:vAlign w:val="center"/>
          </w:tcPr>
          <w:p w14:paraId="3FBA4A63" w14:textId="77777777" w:rsidR="00A2198B" w:rsidRPr="000E339E" w:rsidRDefault="00A2198B" w:rsidP="000E339E">
            <w:pPr>
              <w:pStyle w:val="EYTableNormal"/>
              <w:contextualSpacing w:val="0"/>
              <w:rPr>
                <w:sz w:val="20"/>
                <w:szCs w:val="20"/>
              </w:rPr>
            </w:pPr>
          </w:p>
        </w:tc>
        <w:tc>
          <w:tcPr>
            <w:tcW w:w="2410" w:type="dxa"/>
          </w:tcPr>
          <w:p w14:paraId="68C48729" w14:textId="77777777" w:rsidR="00A2198B" w:rsidRPr="000E339E" w:rsidRDefault="00A2198B" w:rsidP="000E339E">
            <w:pPr>
              <w:pStyle w:val="EYTableNormal"/>
              <w:contextualSpacing w:val="0"/>
              <w:rPr>
                <w:sz w:val="20"/>
                <w:szCs w:val="20"/>
              </w:rPr>
            </w:pPr>
            <w:r w:rsidRPr="000E339E">
              <w:rPr>
                <w:sz w:val="20"/>
                <w:szCs w:val="20"/>
              </w:rPr>
              <w:t>No</w:t>
            </w:r>
          </w:p>
        </w:tc>
        <w:tc>
          <w:tcPr>
            <w:tcW w:w="850" w:type="dxa"/>
          </w:tcPr>
          <w:p w14:paraId="56822FDF" w14:textId="77777777" w:rsidR="00A2198B" w:rsidRPr="000E339E" w:rsidRDefault="00A2198B" w:rsidP="000E339E">
            <w:pPr>
              <w:pStyle w:val="EYTableNormal"/>
              <w:contextualSpacing w:val="0"/>
              <w:rPr>
                <w:sz w:val="20"/>
                <w:szCs w:val="20"/>
              </w:rPr>
            </w:pPr>
            <w:r w:rsidRPr="000E339E">
              <w:rPr>
                <w:sz w:val="20"/>
                <w:szCs w:val="20"/>
              </w:rPr>
              <w:t>23</w:t>
            </w:r>
          </w:p>
        </w:tc>
        <w:tc>
          <w:tcPr>
            <w:tcW w:w="1083" w:type="dxa"/>
            <w:vAlign w:val="center"/>
          </w:tcPr>
          <w:p w14:paraId="5B736124" w14:textId="77777777" w:rsidR="00A2198B" w:rsidRPr="000E339E" w:rsidRDefault="00A2198B" w:rsidP="000E339E">
            <w:pPr>
              <w:pStyle w:val="EYTableNormal"/>
              <w:contextualSpacing w:val="0"/>
              <w:rPr>
                <w:sz w:val="20"/>
                <w:szCs w:val="20"/>
              </w:rPr>
            </w:pPr>
            <w:r w:rsidRPr="000E339E">
              <w:rPr>
                <w:sz w:val="20"/>
                <w:szCs w:val="20"/>
              </w:rPr>
              <w:t>69.7</w:t>
            </w:r>
          </w:p>
        </w:tc>
      </w:tr>
      <w:tr w:rsidR="00A2198B" w:rsidRPr="000E339E" w14:paraId="5288780F" w14:textId="77777777" w:rsidTr="00A2198B">
        <w:trPr>
          <w:trHeight w:val="227"/>
        </w:trPr>
        <w:tc>
          <w:tcPr>
            <w:tcW w:w="4673" w:type="dxa"/>
            <w:vMerge w:val="restart"/>
            <w:vAlign w:val="center"/>
          </w:tcPr>
          <w:p w14:paraId="0301C37C" w14:textId="77777777" w:rsidR="00A2198B" w:rsidRPr="000E339E" w:rsidRDefault="00A2198B" w:rsidP="000E339E">
            <w:pPr>
              <w:pStyle w:val="EYTableNormal"/>
              <w:contextualSpacing w:val="0"/>
              <w:rPr>
                <w:sz w:val="20"/>
                <w:szCs w:val="20"/>
              </w:rPr>
            </w:pPr>
            <w:r w:rsidRPr="000E339E">
              <w:rPr>
                <w:sz w:val="20"/>
                <w:szCs w:val="20"/>
              </w:rPr>
              <w:t>Immigrated to Australia</w:t>
            </w:r>
          </w:p>
        </w:tc>
        <w:tc>
          <w:tcPr>
            <w:tcW w:w="2410" w:type="dxa"/>
          </w:tcPr>
          <w:p w14:paraId="75B51C13" w14:textId="77777777" w:rsidR="00A2198B" w:rsidRPr="000E339E" w:rsidRDefault="00A2198B" w:rsidP="000E339E">
            <w:pPr>
              <w:pStyle w:val="EYTableNormal"/>
              <w:contextualSpacing w:val="0"/>
              <w:rPr>
                <w:sz w:val="20"/>
                <w:szCs w:val="20"/>
              </w:rPr>
            </w:pPr>
            <w:r w:rsidRPr="000E339E">
              <w:rPr>
                <w:sz w:val="20"/>
                <w:szCs w:val="20"/>
              </w:rPr>
              <w:t>Yes</w:t>
            </w:r>
          </w:p>
        </w:tc>
        <w:tc>
          <w:tcPr>
            <w:tcW w:w="850" w:type="dxa"/>
          </w:tcPr>
          <w:p w14:paraId="4002EF4E" w14:textId="77777777" w:rsidR="00A2198B" w:rsidRPr="000E339E" w:rsidRDefault="00A2198B" w:rsidP="000E339E">
            <w:pPr>
              <w:pStyle w:val="EYTableNormal"/>
              <w:contextualSpacing w:val="0"/>
              <w:rPr>
                <w:sz w:val="20"/>
                <w:szCs w:val="20"/>
              </w:rPr>
            </w:pPr>
            <w:r w:rsidRPr="000E339E">
              <w:rPr>
                <w:sz w:val="20"/>
                <w:szCs w:val="20"/>
              </w:rPr>
              <w:t>6</w:t>
            </w:r>
          </w:p>
        </w:tc>
        <w:tc>
          <w:tcPr>
            <w:tcW w:w="1083" w:type="dxa"/>
            <w:vAlign w:val="center"/>
          </w:tcPr>
          <w:p w14:paraId="4BA34B31" w14:textId="77777777" w:rsidR="00A2198B" w:rsidRPr="000E339E" w:rsidRDefault="00A2198B" w:rsidP="000E339E">
            <w:pPr>
              <w:pStyle w:val="EYTableNormal"/>
              <w:contextualSpacing w:val="0"/>
              <w:rPr>
                <w:sz w:val="20"/>
                <w:szCs w:val="20"/>
              </w:rPr>
            </w:pPr>
            <w:r w:rsidRPr="000E339E">
              <w:rPr>
                <w:sz w:val="20"/>
                <w:szCs w:val="20"/>
              </w:rPr>
              <w:t>18.2</w:t>
            </w:r>
          </w:p>
        </w:tc>
      </w:tr>
      <w:tr w:rsidR="00A2198B" w:rsidRPr="000E339E" w14:paraId="2B688C92" w14:textId="77777777" w:rsidTr="00842BFC">
        <w:trPr>
          <w:trHeight w:val="227"/>
        </w:trPr>
        <w:tc>
          <w:tcPr>
            <w:tcW w:w="4673" w:type="dxa"/>
            <w:vMerge/>
          </w:tcPr>
          <w:p w14:paraId="5872A872" w14:textId="77777777" w:rsidR="00A2198B" w:rsidRPr="000E339E" w:rsidRDefault="00A2198B" w:rsidP="000E339E">
            <w:pPr>
              <w:pStyle w:val="EYTableNormal"/>
              <w:contextualSpacing w:val="0"/>
              <w:rPr>
                <w:sz w:val="20"/>
                <w:szCs w:val="20"/>
              </w:rPr>
            </w:pPr>
          </w:p>
        </w:tc>
        <w:tc>
          <w:tcPr>
            <w:tcW w:w="2410" w:type="dxa"/>
          </w:tcPr>
          <w:p w14:paraId="41B504D1" w14:textId="77777777" w:rsidR="00A2198B" w:rsidRPr="000E339E" w:rsidRDefault="00A2198B" w:rsidP="000E339E">
            <w:pPr>
              <w:pStyle w:val="EYTableNormal"/>
              <w:contextualSpacing w:val="0"/>
              <w:rPr>
                <w:sz w:val="20"/>
                <w:szCs w:val="20"/>
              </w:rPr>
            </w:pPr>
            <w:r w:rsidRPr="000E339E">
              <w:rPr>
                <w:sz w:val="20"/>
                <w:szCs w:val="20"/>
              </w:rPr>
              <w:t>No</w:t>
            </w:r>
          </w:p>
        </w:tc>
        <w:tc>
          <w:tcPr>
            <w:tcW w:w="850" w:type="dxa"/>
          </w:tcPr>
          <w:p w14:paraId="588692E0" w14:textId="77777777" w:rsidR="00A2198B" w:rsidRPr="000E339E" w:rsidRDefault="00A2198B" w:rsidP="000E339E">
            <w:pPr>
              <w:pStyle w:val="EYTableNormal"/>
              <w:contextualSpacing w:val="0"/>
              <w:rPr>
                <w:sz w:val="20"/>
                <w:szCs w:val="20"/>
              </w:rPr>
            </w:pPr>
            <w:r w:rsidRPr="000E339E">
              <w:rPr>
                <w:sz w:val="20"/>
                <w:szCs w:val="20"/>
              </w:rPr>
              <w:t>27</w:t>
            </w:r>
          </w:p>
        </w:tc>
        <w:tc>
          <w:tcPr>
            <w:tcW w:w="1083" w:type="dxa"/>
            <w:vAlign w:val="center"/>
          </w:tcPr>
          <w:p w14:paraId="3DBD8A1F" w14:textId="77777777" w:rsidR="00A2198B" w:rsidRPr="000E339E" w:rsidRDefault="00A2198B" w:rsidP="000E339E">
            <w:pPr>
              <w:pStyle w:val="EYTableNormal"/>
              <w:contextualSpacing w:val="0"/>
              <w:rPr>
                <w:sz w:val="20"/>
                <w:szCs w:val="20"/>
              </w:rPr>
            </w:pPr>
            <w:r w:rsidRPr="000E339E">
              <w:rPr>
                <w:sz w:val="20"/>
                <w:szCs w:val="20"/>
              </w:rPr>
              <w:t>81.8</w:t>
            </w:r>
          </w:p>
        </w:tc>
      </w:tr>
    </w:tbl>
    <w:p w14:paraId="64E5978D" w14:textId="177BEF11" w:rsidR="00C329A5" w:rsidRPr="00CF3C1A" w:rsidRDefault="00C329A5" w:rsidP="003A58CC">
      <w:pPr>
        <w:pStyle w:val="Caption"/>
      </w:pPr>
      <w:bookmarkStart w:id="21" w:name="_Ref47528618"/>
      <w:r w:rsidRPr="00CF3C1A">
        <w:lastRenderedPageBreak/>
        <w:t xml:space="preserve">Table </w:t>
      </w:r>
      <w:bookmarkEnd w:id="21"/>
      <w:r w:rsidR="00D85726">
        <w:t>24</w:t>
      </w:r>
      <w:r w:rsidRPr="00CF3C1A">
        <w:t>: Sample Demographics – Family Members and Carers</w:t>
      </w:r>
    </w:p>
    <w:tbl>
      <w:tblPr>
        <w:tblStyle w:val="GTA6"/>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able 24 listing the demographics for the Family Members and Carers sample."/>
      </w:tblPr>
      <w:tblGrid>
        <w:gridCol w:w="4673"/>
        <w:gridCol w:w="2410"/>
        <w:gridCol w:w="850"/>
        <w:gridCol w:w="1083"/>
      </w:tblGrid>
      <w:tr w:rsidR="00C329A5" w:rsidRPr="00AD4F20" w14:paraId="31AAC7D2" w14:textId="77777777" w:rsidTr="00842BFC">
        <w:trPr>
          <w:cnfStyle w:val="100000000000" w:firstRow="1" w:lastRow="0" w:firstColumn="0" w:lastColumn="0" w:oddVBand="0" w:evenVBand="0" w:oddHBand="0" w:evenHBand="0" w:firstRowFirstColumn="0" w:firstRowLastColumn="0" w:lastRowFirstColumn="0" w:lastRowLastColumn="0"/>
        </w:trPr>
        <w:tc>
          <w:tcPr>
            <w:tcW w:w="7083" w:type="dxa"/>
            <w:gridSpan w:val="2"/>
            <w:shd w:val="clear" w:color="auto" w:fill="595959" w:themeFill="text1" w:themeFillTint="A6"/>
          </w:tcPr>
          <w:p w14:paraId="56F3E63F" w14:textId="77777777" w:rsidR="00C329A5" w:rsidRPr="00AD4F20" w:rsidRDefault="00C329A5" w:rsidP="00AD4F20">
            <w:pPr>
              <w:spacing w:before="0" w:after="0"/>
              <w:rPr>
                <w:b/>
                <w:bCs/>
                <w:sz w:val="20"/>
                <w:szCs w:val="20"/>
              </w:rPr>
            </w:pPr>
            <w:r w:rsidRPr="00AD4F20">
              <w:rPr>
                <w:b/>
                <w:bCs/>
                <w:sz w:val="20"/>
                <w:szCs w:val="20"/>
              </w:rPr>
              <w:t>Family Members/Carers n=33</w:t>
            </w:r>
          </w:p>
        </w:tc>
        <w:tc>
          <w:tcPr>
            <w:tcW w:w="1933" w:type="dxa"/>
            <w:gridSpan w:val="2"/>
            <w:shd w:val="clear" w:color="auto" w:fill="595959" w:themeFill="text1" w:themeFillTint="A6"/>
          </w:tcPr>
          <w:p w14:paraId="65D4D98C" w14:textId="77777777" w:rsidR="00C329A5" w:rsidRPr="00AD4F20" w:rsidRDefault="00C329A5" w:rsidP="00AD4F20">
            <w:pPr>
              <w:spacing w:before="0" w:after="0"/>
              <w:rPr>
                <w:b/>
                <w:bCs/>
                <w:sz w:val="20"/>
                <w:szCs w:val="20"/>
              </w:rPr>
            </w:pPr>
            <w:r w:rsidRPr="00AD4F20">
              <w:rPr>
                <w:b/>
                <w:bCs/>
                <w:sz w:val="20"/>
                <w:szCs w:val="20"/>
              </w:rPr>
              <w:t>All sites</w:t>
            </w:r>
          </w:p>
        </w:tc>
      </w:tr>
      <w:tr w:rsidR="00C329A5" w:rsidRPr="00AD4F20" w14:paraId="1764F10B" w14:textId="77777777" w:rsidTr="00842BFC">
        <w:trPr>
          <w:trHeight w:val="234"/>
        </w:trPr>
        <w:tc>
          <w:tcPr>
            <w:tcW w:w="7083" w:type="dxa"/>
            <w:gridSpan w:val="2"/>
            <w:shd w:val="clear" w:color="auto" w:fill="D9D9D9"/>
          </w:tcPr>
          <w:p w14:paraId="7FC095B5" w14:textId="77777777" w:rsidR="00C329A5" w:rsidRPr="00AD4F20" w:rsidRDefault="00C329A5" w:rsidP="00AD4F20">
            <w:pPr>
              <w:spacing w:before="0" w:after="0"/>
              <w:rPr>
                <w:b/>
                <w:bCs/>
                <w:sz w:val="20"/>
                <w:szCs w:val="20"/>
              </w:rPr>
            </w:pPr>
            <w:r w:rsidRPr="00AD4F20">
              <w:rPr>
                <w:b/>
                <w:bCs/>
                <w:sz w:val="20"/>
                <w:szCs w:val="20"/>
              </w:rPr>
              <w:t>Demographics</w:t>
            </w:r>
          </w:p>
        </w:tc>
        <w:tc>
          <w:tcPr>
            <w:tcW w:w="850" w:type="dxa"/>
            <w:shd w:val="clear" w:color="auto" w:fill="D9D9D9"/>
          </w:tcPr>
          <w:p w14:paraId="1A3C3977" w14:textId="77777777" w:rsidR="00C329A5" w:rsidRPr="00AD4F20" w:rsidRDefault="00C329A5" w:rsidP="00AD4F20">
            <w:pPr>
              <w:spacing w:before="0" w:after="0"/>
              <w:rPr>
                <w:b/>
                <w:bCs/>
                <w:sz w:val="20"/>
                <w:szCs w:val="20"/>
              </w:rPr>
            </w:pPr>
            <w:r w:rsidRPr="00AD4F20">
              <w:rPr>
                <w:b/>
                <w:bCs/>
                <w:sz w:val="20"/>
                <w:szCs w:val="20"/>
              </w:rPr>
              <w:t>n</w:t>
            </w:r>
          </w:p>
        </w:tc>
        <w:tc>
          <w:tcPr>
            <w:tcW w:w="1083" w:type="dxa"/>
            <w:shd w:val="clear" w:color="auto" w:fill="D9D9D9"/>
          </w:tcPr>
          <w:p w14:paraId="137555B0" w14:textId="77777777" w:rsidR="00C329A5" w:rsidRPr="00AD4F20" w:rsidRDefault="00C329A5" w:rsidP="00AD4F20">
            <w:pPr>
              <w:spacing w:before="0" w:after="0"/>
              <w:rPr>
                <w:b/>
                <w:bCs/>
                <w:sz w:val="20"/>
                <w:szCs w:val="20"/>
              </w:rPr>
            </w:pPr>
            <w:r w:rsidRPr="00AD4F20">
              <w:rPr>
                <w:b/>
                <w:bCs/>
                <w:sz w:val="20"/>
                <w:szCs w:val="20"/>
              </w:rPr>
              <w:t>%</w:t>
            </w:r>
          </w:p>
        </w:tc>
      </w:tr>
      <w:tr w:rsidR="00C329A5" w:rsidRPr="00AD4F20" w14:paraId="79625058" w14:textId="77777777" w:rsidTr="00842BFC">
        <w:trPr>
          <w:trHeight w:val="234"/>
        </w:trPr>
        <w:tc>
          <w:tcPr>
            <w:tcW w:w="4673" w:type="dxa"/>
            <w:vMerge w:val="restart"/>
          </w:tcPr>
          <w:p w14:paraId="167FFE01" w14:textId="77777777" w:rsidR="00C329A5" w:rsidRPr="00AD4F20" w:rsidRDefault="00C329A5" w:rsidP="00AD4F20">
            <w:pPr>
              <w:pStyle w:val="EYTableNormal"/>
              <w:contextualSpacing w:val="0"/>
              <w:rPr>
                <w:sz w:val="20"/>
                <w:szCs w:val="20"/>
              </w:rPr>
            </w:pPr>
            <w:r w:rsidRPr="00AD4F20">
              <w:rPr>
                <w:sz w:val="20"/>
                <w:szCs w:val="20"/>
              </w:rPr>
              <w:t>Time in program (1 month – 5 years)</w:t>
            </w:r>
          </w:p>
        </w:tc>
        <w:tc>
          <w:tcPr>
            <w:tcW w:w="2410" w:type="dxa"/>
          </w:tcPr>
          <w:p w14:paraId="47401905" w14:textId="77777777" w:rsidR="00C329A5" w:rsidRPr="00AD4F20" w:rsidRDefault="00C329A5" w:rsidP="00AD4F20">
            <w:pPr>
              <w:pStyle w:val="EYTableNormal"/>
              <w:contextualSpacing w:val="0"/>
              <w:rPr>
                <w:sz w:val="20"/>
                <w:szCs w:val="20"/>
              </w:rPr>
            </w:pPr>
            <w:r w:rsidRPr="00AD4F20">
              <w:rPr>
                <w:sz w:val="20"/>
                <w:szCs w:val="20"/>
              </w:rPr>
              <w:t>&lt; 6 months</w:t>
            </w:r>
          </w:p>
        </w:tc>
        <w:tc>
          <w:tcPr>
            <w:tcW w:w="850" w:type="dxa"/>
          </w:tcPr>
          <w:p w14:paraId="010CB88D" w14:textId="77777777" w:rsidR="00C329A5" w:rsidRPr="00AD4F20" w:rsidRDefault="00C329A5" w:rsidP="00AD4F20">
            <w:pPr>
              <w:pStyle w:val="EYTableNormal"/>
              <w:contextualSpacing w:val="0"/>
              <w:rPr>
                <w:sz w:val="20"/>
                <w:szCs w:val="20"/>
              </w:rPr>
            </w:pPr>
            <w:r w:rsidRPr="00AD4F20">
              <w:rPr>
                <w:sz w:val="20"/>
                <w:szCs w:val="20"/>
              </w:rPr>
              <w:t>14</w:t>
            </w:r>
          </w:p>
        </w:tc>
        <w:tc>
          <w:tcPr>
            <w:tcW w:w="1083" w:type="dxa"/>
          </w:tcPr>
          <w:p w14:paraId="6010A3A1" w14:textId="77777777" w:rsidR="00C329A5" w:rsidRPr="00AD4F20" w:rsidRDefault="00C329A5" w:rsidP="00AD4F20">
            <w:pPr>
              <w:pStyle w:val="EYTableNormal"/>
              <w:contextualSpacing w:val="0"/>
              <w:rPr>
                <w:sz w:val="20"/>
                <w:szCs w:val="20"/>
              </w:rPr>
            </w:pPr>
            <w:r w:rsidRPr="00AD4F20">
              <w:rPr>
                <w:sz w:val="20"/>
                <w:szCs w:val="20"/>
              </w:rPr>
              <w:t>42.3</w:t>
            </w:r>
          </w:p>
        </w:tc>
      </w:tr>
      <w:tr w:rsidR="00C329A5" w:rsidRPr="00AD4F20" w14:paraId="43628AB2" w14:textId="77777777" w:rsidTr="00842BFC">
        <w:tc>
          <w:tcPr>
            <w:tcW w:w="4673" w:type="dxa"/>
            <w:vMerge/>
          </w:tcPr>
          <w:p w14:paraId="4BB14B1C" w14:textId="77777777" w:rsidR="00C329A5" w:rsidRPr="00AD4F20" w:rsidRDefault="00C329A5" w:rsidP="00AD4F20">
            <w:pPr>
              <w:pStyle w:val="EYTableNormal"/>
              <w:contextualSpacing w:val="0"/>
              <w:rPr>
                <w:sz w:val="20"/>
                <w:szCs w:val="20"/>
              </w:rPr>
            </w:pPr>
          </w:p>
        </w:tc>
        <w:tc>
          <w:tcPr>
            <w:tcW w:w="2410" w:type="dxa"/>
          </w:tcPr>
          <w:p w14:paraId="6B9B56D9" w14:textId="77777777" w:rsidR="00C329A5" w:rsidRPr="00AD4F20" w:rsidRDefault="00C329A5" w:rsidP="00AD4F20">
            <w:pPr>
              <w:pStyle w:val="EYTableNormal"/>
              <w:contextualSpacing w:val="0"/>
              <w:rPr>
                <w:sz w:val="20"/>
                <w:szCs w:val="20"/>
              </w:rPr>
            </w:pPr>
            <w:r w:rsidRPr="00AD4F20">
              <w:rPr>
                <w:sz w:val="20"/>
                <w:szCs w:val="20"/>
              </w:rPr>
              <w:t xml:space="preserve">&gt; 6 months </w:t>
            </w:r>
          </w:p>
        </w:tc>
        <w:tc>
          <w:tcPr>
            <w:tcW w:w="850" w:type="dxa"/>
          </w:tcPr>
          <w:p w14:paraId="415FAF54" w14:textId="77777777" w:rsidR="00C329A5" w:rsidRPr="00AD4F20" w:rsidRDefault="00C329A5" w:rsidP="00AD4F20">
            <w:pPr>
              <w:pStyle w:val="EYTableNormal"/>
              <w:contextualSpacing w:val="0"/>
              <w:rPr>
                <w:sz w:val="20"/>
                <w:szCs w:val="20"/>
              </w:rPr>
            </w:pPr>
            <w:r w:rsidRPr="00AD4F20">
              <w:rPr>
                <w:sz w:val="20"/>
                <w:szCs w:val="20"/>
              </w:rPr>
              <w:t>19</w:t>
            </w:r>
          </w:p>
        </w:tc>
        <w:tc>
          <w:tcPr>
            <w:tcW w:w="1083" w:type="dxa"/>
          </w:tcPr>
          <w:p w14:paraId="0ED603F5" w14:textId="77777777" w:rsidR="00C329A5" w:rsidRPr="00AD4F20" w:rsidRDefault="00C329A5" w:rsidP="00AD4F20">
            <w:pPr>
              <w:pStyle w:val="EYTableNormal"/>
              <w:contextualSpacing w:val="0"/>
              <w:rPr>
                <w:sz w:val="20"/>
                <w:szCs w:val="20"/>
              </w:rPr>
            </w:pPr>
            <w:r w:rsidRPr="00AD4F20">
              <w:rPr>
                <w:sz w:val="20"/>
                <w:szCs w:val="20"/>
              </w:rPr>
              <w:t>57.6</w:t>
            </w:r>
          </w:p>
        </w:tc>
      </w:tr>
      <w:tr w:rsidR="00C329A5" w:rsidRPr="00AD4F20" w14:paraId="1C632D3E" w14:textId="77777777" w:rsidTr="00842BFC">
        <w:trPr>
          <w:trHeight w:val="194"/>
        </w:trPr>
        <w:tc>
          <w:tcPr>
            <w:tcW w:w="4673" w:type="dxa"/>
            <w:vMerge w:val="restart"/>
          </w:tcPr>
          <w:p w14:paraId="366FAD73" w14:textId="77777777" w:rsidR="00C329A5" w:rsidRPr="00AD4F20" w:rsidRDefault="00C329A5" w:rsidP="00AD4F20">
            <w:pPr>
              <w:pStyle w:val="EYTableNormal"/>
              <w:contextualSpacing w:val="0"/>
              <w:rPr>
                <w:sz w:val="20"/>
                <w:szCs w:val="20"/>
              </w:rPr>
            </w:pPr>
            <w:r w:rsidRPr="00AD4F20">
              <w:rPr>
                <w:sz w:val="20"/>
                <w:szCs w:val="20"/>
              </w:rPr>
              <w:t>Gender</w:t>
            </w:r>
          </w:p>
        </w:tc>
        <w:tc>
          <w:tcPr>
            <w:tcW w:w="2410" w:type="dxa"/>
          </w:tcPr>
          <w:p w14:paraId="755DE5FF" w14:textId="77777777" w:rsidR="00C329A5" w:rsidRPr="00AD4F20" w:rsidRDefault="00C329A5" w:rsidP="00AD4F20">
            <w:pPr>
              <w:pStyle w:val="EYTableNormal"/>
              <w:contextualSpacing w:val="0"/>
              <w:rPr>
                <w:sz w:val="20"/>
                <w:szCs w:val="20"/>
              </w:rPr>
            </w:pPr>
            <w:r w:rsidRPr="00AD4F20">
              <w:rPr>
                <w:sz w:val="20"/>
                <w:szCs w:val="20"/>
              </w:rPr>
              <w:t>Male</w:t>
            </w:r>
          </w:p>
        </w:tc>
        <w:tc>
          <w:tcPr>
            <w:tcW w:w="850" w:type="dxa"/>
          </w:tcPr>
          <w:p w14:paraId="2E4D63F2" w14:textId="77777777" w:rsidR="00C329A5" w:rsidRPr="00AD4F20" w:rsidRDefault="00C329A5" w:rsidP="00AD4F20">
            <w:pPr>
              <w:pStyle w:val="EYTableNormal"/>
              <w:contextualSpacing w:val="0"/>
              <w:rPr>
                <w:sz w:val="20"/>
                <w:szCs w:val="20"/>
              </w:rPr>
            </w:pPr>
            <w:r w:rsidRPr="00AD4F20">
              <w:rPr>
                <w:sz w:val="20"/>
                <w:szCs w:val="20"/>
              </w:rPr>
              <w:t>9</w:t>
            </w:r>
          </w:p>
        </w:tc>
        <w:tc>
          <w:tcPr>
            <w:tcW w:w="1083" w:type="dxa"/>
          </w:tcPr>
          <w:p w14:paraId="69FFFB93" w14:textId="77777777" w:rsidR="00C329A5" w:rsidRPr="00AD4F20" w:rsidRDefault="00C329A5" w:rsidP="00AD4F20">
            <w:pPr>
              <w:pStyle w:val="EYTableNormal"/>
              <w:contextualSpacing w:val="0"/>
              <w:rPr>
                <w:sz w:val="20"/>
                <w:szCs w:val="20"/>
              </w:rPr>
            </w:pPr>
            <w:r w:rsidRPr="00AD4F20">
              <w:rPr>
                <w:sz w:val="20"/>
                <w:szCs w:val="20"/>
              </w:rPr>
              <w:t>27.3</w:t>
            </w:r>
          </w:p>
        </w:tc>
      </w:tr>
      <w:tr w:rsidR="00C329A5" w:rsidRPr="00AD4F20" w14:paraId="1FBAAB33" w14:textId="77777777" w:rsidTr="00842BFC">
        <w:trPr>
          <w:trHeight w:val="251"/>
        </w:trPr>
        <w:tc>
          <w:tcPr>
            <w:tcW w:w="4673" w:type="dxa"/>
            <w:vMerge/>
          </w:tcPr>
          <w:p w14:paraId="23CB5A26" w14:textId="77777777" w:rsidR="00C329A5" w:rsidRPr="00AD4F20" w:rsidRDefault="00C329A5" w:rsidP="00AD4F20">
            <w:pPr>
              <w:pStyle w:val="EYTableNormal"/>
              <w:contextualSpacing w:val="0"/>
              <w:rPr>
                <w:sz w:val="20"/>
                <w:szCs w:val="20"/>
              </w:rPr>
            </w:pPr>
          </w:p>
        </w:tc>
        <w:tc>
          <w:tcPr>
            <w:tcW w:w="2410" w:type="dxa"/>
          </w:tcPr>
          <w:p w14:paraId="4B4E273D" w14:textId="77777777" w:rsidR="00C329A5" w:rsidRPr="00AD4F20" w:rsidRDefault="00C329A5" w:rsidP="00AD4F20">
            <w:pPr>
              <w:pStyle w:val="EYTableNormal"/>
              <w:contextualSpacing w:val="0"/>
              <w:rPr>
                <w:sz w:val="20"/>
                <w:szCs w:val="20"/>
              </w:rPr>
            </w:pPr>
            <w:r w:rsidRPr="00AD4F20">
              <w:rPr>
                <w:sz w:val="20"/>
                <w:szCs w:val="20"/>
              </w:rPr>
              <w:t>Female</w:t>
            </w:r>
          </w:p>
        </w:tc>
        <w:tc>
          <w:tcPr>
            <w:tcW w:w="850" w:type="dxa"/>
          </w:tcPr>
          <w:p w14:paraId="10443B49" w14:textId="77777777" w:rsidR="00C329A5" w:rsidRPr="00AD4F20" w:rsidRDefault="00C329A5" w:rsidP="00AD4F20">
            <w:pPr>
              <w:pStyle w:val="EYTableNormal"/>
              <w:contextualSpacing w:val="0"/>
              <w:rPr>
                <w:sz w:val="20"/>
                <w:szCs w:val="20"/>
              </w:rPr>
            </w:pPr>
            <w:r w:rsidRPr="00AD4F20">
              <w:rPr>
                <w:sz w:val="20"/>
                <w:szCs w:val="20"/>
              </w:rPr>
              <w:t>24</w:t>
            </w:r>
          </w:p>
        </w:tc>
        <w:tc>
          <w:tcPr>
            <w:tcW w:w="1083" w:type="dxa"/>
          </w:tcPr>
          <w:p w14:paraId="24A3171E" w14:textId="77777777" w:rsidR="00C329A5" w:rsidRPr="00AD4F20" w:rsidRDefault="00C329A5" w:rsidP="00AD4F20">
            <w:pPr>
              <w:pStyle w:val="EYTableNormal"/>
              <w:contextualSpacing w:val="0"/>
              <w:rPr>
                <w:sz w:val="20"/>
                <w:szCs w:val="20"/>
              </w:rPr>
            </w:pPr>
            <w:r w:rsidRPr="00AD4F20">
              <w:rPr>
                <w:sz w:val="20"/>
                <w:szCs w:val="20"/>
              </w:rPr>
              <w:t>72.7</w:t>
            </w:r>
          </w:p>
        </w:tc>
      </w:tr>
      <w:tr w:rsidR="002B5119" w:rsidRPr="00AD4F20" w14:paraId="431F5BA5" w14:textId="77777777" w:rsidTr="002B5119">
        <w:tc>
          <w:tcPr>
            <w:tcW w:w="4673" w:type="dxa"/>
            <w:vMerge w:val="restart"/>
            <w:vAlign w:val="center"/>
          </w:tcPr>
          <w:p w14:paraId="57467A13" w14:textId="2E23804E" w:rsidR="002B5119" w:rsidRPr="00AD4F20" w:rsidRDefault="00A2198B" w:rsidP="00AD4F20">
            <w:pPr>
              <w:pStyle w:val="EYTableNormal"/>
              <w:contextualSpacing w:val="0"/>
              <w:rPr>
                <w:sz w:val="20"/>
                <w:szCs w:val="20"/>
              </w:rPr>
            </w:pPr>
            <w:r w:rsidRPr="00AD4F20">
              <w:rPr>
                <w:sz w:val="20"/>
                <w:szCs w:val="20"/>
              </w:rPr>
              <w:t>Identifies as an Aboriginal or Torres Strait Islander</w:t>
            </w:r>
          </w:p>
        </w:tc>
        <w:tc>
          <w:tcPr>
            <w:tcW w:w="2410" w:type="dxa"/>
          </w:tcPr>
          <w:p w14:paraId="45C60DBC" w14:textId="77777777" w:rsidR="002B5119" w:rsidRPr="00AD4F20" w:rsidRDefault="002B5119" w:rsidP="00AD4F20">
            <w:pPr>
              <w:pStyle w:val="EYTableNormal"/>
              <w:contextualSpacing w:val="0"/>
              <w:rPr>
                <w:sz w:val="20"/>
                <w:szCs w:val="20"/>
              </w:rPr>
            </w:pPr>
            <w:r w:rsidRPr="00AD4F20">
              <w:rPr>
                <w:sz w:val="20"/>
                <w:szCs w:val="20"/>
              </w:rPr>
              <w:t>Yes</w:t>
            </w:r>
          </w:p>
        </w:tc>
        <w:tc>
          <w:tcPr>
            <w:tcW w:w="850" w:type="dxa"/>
          </w:tcPr>
          <w:p w14:paraId="5A09AF2D" w14:textId="77777777" w:rsidR="002B5119" w:rsidRPr="00AD4F20" w:rsidRDefault="002B5119" w:rsidP="00AD4F20">
            <w:pPr>
              <w:pStyle w:val="EYTableNormal"/>
              <w:contextualSpacing w:val="0"/>
              <w:rPr>
                <w:sz w:val="20"/>
                <w:szCs w:val="20"/>
              </w:rPr>
            </w:pPr>
            <w:r w:rsidRPr="00AD4F20">
              <w:rPr>
                <w:sz w:val="20"/>
                <w:szCs w:val="20"/>
              </w:rPr>
              <w:t>0</w:t>
            </w:r>
          </w:p>
        </w:tc>
        <w:tc>
          <w:tcPr>
            <w:tcW w:w="1083" w:type="dxa"/>
          </w:tcPr>
          <w:p w14:paraId="40922EEF" w14:textId="77777777" w:rsidR="002B5119" w:rsidRPr="00AD4F20" w:rsidRDefault="002B5119" w:rsidP="00AD4F20">
            <w:pPr>
              <w:pStyle w:val="EYTableNormal"/>
              <w:contextualSpacing w:val="0"/>
              <w:rPr>
                <w:sz w:val="20"/>
                <w:szCs w:val="20"/>
              </w:rPr>
            </w:pPr>
            <w:r w:rsidRPr="00AD4F20">
              <w:rPr>
                <w:sz w:val="20"/>
                <w:szCs w:val="20"/>
              </w:rPr>
              <w:t>0</w:t>
            </w:r>
          </w:p>
        </w:tc>
      </w:tr>
      <w:tr w:rsidR="002B5119" w:rsidRPr="00AD4F20" w14:paraId="772DC7A7" w14:textId="77777777" w:rsidTr="00842BFC">
        <w:tc>
          <w:tcPr>
            <w:tcW w:w="4673" w:type="dxa"/>
            <w:vMerge/>
          </w:tcPr>
          <w:p w14:paraId="250B9419" w14:textId="77777777" w:rsidR="002B5119" w:rsidRPr="00AD4F20" w:rsidRDefault="002B5119" w:rsidP="00AD4F20">
            <w:pPr>
              <w:pStyle w:val="EYTableNormal"/>
              <w:contextualSpacing w:val="0"/>
              <w:rPr>
                <w:sz w:val="20"/>
                <w:szCs w:val="20"/>
              </w:rPr>
            </w:pPr>
          </w:p>
        </w:tc>
        <w:tc>
          <w:tcPr>
            <w:tcW w:w="2410" w:type="dxa"/>
          </w:tcPr>
          <w:p w14:paraId="483D3DAD" w14:textId="77777777" w:rsidR="002B5119" w:rsidRPr="00AD4F20" w:rsidRDefault="002B5119" w:rsidP="00AD4F20">
            <w:pPr>
              <w:pStyle w:val="EYTableNormal"/>
              <w:contextualSpacing w:val="0"/>
              <w:rPr>
                <w:sz w:val="20"/>
                <w:szCs w:val="20"/>
              </w:rPr>
            </w:pPr>
            <w:r w:rsidRPr="00AD4F20">
              <w:rPr>
                <w:sz w:val="20"/>
                <w:szCs w:val="20"/>
              </w:rPr>
              <w:t>No</w:t>
            </w:r>
          </w:p>
        </w:tc>
        <w:tc>
          <w:tcPr>
            <w:tcW w:w="850" w:type="dxa"/>
          </w:tcPr>
          <w:p w14:paraId="7073F155" w14:textId="77777777" w:rsidR="002B5119" w:rsidRPr="00AD4F20" w:rsidRDefault="002B5119" w:rsidP="00AD4F20">
            <w:pPr>
              <w:pStyle w:val="EYTableNormal"/>
              <w:contextualSpacing w:val="0"/>
              <w:rPr>
                <w:sz w:val="20"/>
                <w:szCs w:val="20"/>
              </w:rPr>
            </w:pPr>
            <w:r w:rsidRPr="00AD4F20">
              <w:rPr>
                <w:sz w:val="20"/>
                <w:szCs w:val="20"/>
              </w:rPr>
              <w:t>33</w:t>
            </w:r>
          </w:p>
        </w:tc>
        <w:tc>
          <w:tcPr>
            <w:tcW w:w="1083" w:type="dxa"/>
          </w:tcPr>
          <w:p w14:paraId="2AFE41C4" w14:textId="77777777" w:rsidR="002B5119" w:rsidRPr="00AD4F20" w:rsidRDefault="002B5119" w:rsidP="00AD4F20">
            <w:pPr>
              <w:pStyle w:val="EYTableNormal"/>
              <w:contextualSpacing w:val="0"/>
              <w:rPr>
                <w:sz w:val="20"/>
                <w:szCs w:val="20"/>
              </w:rPr>
            </w:pPr>
            <w:r w:rsidRPr="00AD4F20">
              <w:rPr>
                <w:sz w:val="20"/>
                <w:szCs w:val="20"/>
              </w:rPr>
              <w:t>100.0</w:t>
            </w:r>
          </w:p>
        </w:tc>
      </w:tr>
      <w:tr w:rsidR="002B5119" w:rsidRPr="00AD4F20" w14:paraId="5C61635F" w14:textId="77777777" w:rsidTr="002B5119">
        <w:tc>
          <w:tcPr>
            <w:tcW w:w="4673" w:type="dxa"/>
            <w:vMerge w:val="restart"/>
            <w:vAlign w:val="center"/>
          </w:tcPr>
          <w:p w14:paraId="32514E80" w14:textId="77777777" w:rsidR="002B5119" w:rsidRPr="00AD4F20" w:rsidRDefault="002B5119" w:rsidP="00AD4F20">
            <w:pPr>
              <w:pStyle w:val="EYTableNormal"/>
              <w:contextualSpacing w:val="0"/>
              <w:rPr>
                <w:sz w:val="20"/>
                <w:szCs w:val="20"/>
              </w:rPr>
            </w:pPr>
            <w:r w:rsidRPr="00AD4F20">
              <w:rPr>
                <w:sz w:val="20"/>
                <w:szCs w:val="20"/>
              </w:rPr>
              <w:t xml:space="preserve">Speaks two or more languages </w:t>
            </w:r>
          </w:p>
        </w:tc>
        <w:tc>
          <w:tcPr>
            <w:tcW w:w="2410" w:type="dxa"/>
          </w:tcPr>
          <w:p w14:paraId="743D4FA6" w14:textId="77777777" w:rsidR="002B5119" w:rsidRPr="00AD4F20" w:rsidRDefault="002B5119" w:rsidP="00AD4F20">
            <w:pPr>
              <w:pStyle w:val="EYTableNormal"/>
              <w:contextualSpacing w:val="0"/>
              <w:rPr>
                <w:sz w:val="20"/>
                <w:szCs w:val="20"/>
              </w:rPr>
            </w:pPr>
            <w:r w:rsidRPr="00AD4F20">
              <w:rPr>
                <w:sz w:val="20"/>
                <w:szCs w:val="20"/>
              </w:rPr>
              <w:t>Yes</w:t>
            </w:r>
          </w:p>
        </w:tc>
        <w:tc>
          <w:tcPr>
            <w:tcW w:w="850" w:type="dxa"/>
          </w:tcPr>
          <w:p w14:paraId="6F259A9F" w14:textId="77777777" w:rsidR="002B5119" w:rsidRPr="00AD4F20" w:rsidRDefault="002B5119" w:rsidP="00AD4F20">
            <w:pPr>
              <w:pStyle w:val="EYTableNormal"/>
              <w:contextualSpacing w:val="0"/>
              <w:rPr>
                <w:sz w:val="20"/>
                <w:szCs w:val="20"/>
              </w:rPr>
            </w:pPr>
            <w:r w:rsidRPr="00AD4F20">
              <w:rPr>
                <w:sz w:val="20"/>
                <w:szCs w:val="20"/>
              </w:rPr>
              <w:t>10</w:t>
            </w:r>
          </w:p>
        </w:tc>
        <w:tc>
          <w:tcPr>
            <w:tcW w:w="1083" w:type="dxa"/>
          </w:tcPr>
          <w:p w14:paraId="10A9C7C4" w14:textId="77777777" w:rsidR="002B5119" w:rsidRPr="00AD4F20" w:rsidRDefault="002B5119" w:rsidP="00AD4F20">
            <w:pPr>
              <w:pStyle w:val="EYTableNormal"/>
              <w:contextualSpacing w:val="0"/>
              <w:rPr>
                <w:sz w:val="20"/>
                <w:szCs w:val="20"/>
              </w:rPr>
            </w:pPr>
            <w:r w:rsidRPr="00AD4F20">
              <w:rPr>
                <w:sz w:val="20"/>
                <w:szCs w:val="20"/>
              </w:rPr>
              <w:t>30.3</w:t>
            </w:r>
          </w:p>
        </w:tc>
      </w:tr>
      <w:tr w:rsidR="002B5119" w:rsidRPr="00AD4F20" w14:paraId="3CEB53FB" w14:textId="77777777" w:rsidTr="00842BFC">
        <w:tc>
          <w:tcPr>
            <w:tcW w:w="4673" w:type="dxa"/>
            <w:vMerge/>
          </w:tcPr>
          <w:p w14:paraId="1F2E240E" w14:textId="77777777" w:rsidR="002B5119" w:rsidRPr="00AD4F20" w:rsidRDefault="002B5119" w:rsidP="00AD4F20">
            <w:pPr>
              <w:pStyle w:val="EYTableNormal"/>
              <w:contextualSpacing w:val="0"/>
              <w:rPr>
                <w:sz w:val="20"/>
                <w:szCs w:val="20"/>
              </w:rPr>
            </w:pPr>
          </w:p>
        </w:tc>
        <w:tc>
          <w:tcPr>
            <w:tcW w:w="2410" w:type="dxa"/>
          </w:tcPr>
          <w:p w14:paraId="482A002E" w14:textId="77777777" w:rsidR="002B5119" w:rsidRPr="00AD4F20" w:rsidRDefault="002B5119" w:rsidP="00AD4F20">
            <w:pPr>
              <w:pStyle w:val="EYTableNormal"/>
              <w:contextualSpacing w:val="0"/>
              <w:rPr>
                <w:sz w:val="20"/>
                <w:szCs w:val="20"/>
              </w:rPr>
            </w:pPr>
            <w:r w:rsidRPr="00AD4F20">
              <w:rPr>
                <w:sz w:val="20"/>
                <w:szCs w:val="20"/>
              </w:rPr>
              <w:t>No</w:t>
            </w:r>
          </w:p>
        </w:tc>
        <w:tc>
          <w:tcPr>
            <w:tcW w:w="850" w:type="dxa"/>
          </w:tcPr>
          <w:p w14:paraId="0E55CF6A" w14:textId="77777777" w:rsidR="002B5119" w:rsidRPr="00AD4F20" w:rsidRDefault="002B5119" w:rsidP="00AD4F20">
            <w:pPr>
              <w:pStyle w:val="EYTableNormal"/>
              <w:contextualSpacing w:val="0"/>
              <w:rPr>
                <w:sz w:val="20"/>
                <w:szCs w:val="20"/>
              </w:rPr>
            </w:pPr>
            <w:r w:rsidRPr="00AD4F20">
              <w:rPr>
                <w:sz w:val="20"/>
                <w:szCs w:val="20"/>
              </w:rPr>
              <w:t>23</w:t>
            </w:r>
          </w:p>
        </w:tc>
        <w:tc>
          <w:tcPr>
            <w:tcW w:w="1083" w:type="dxa"/>
          </w:tcPr>
          <w:p w14:paraId="0D02BBCD" w14:textId="77777777" w:rsidR="002B5119" w:rsidRPr="00AD4F20" w:rsidRDefault="002B5119" w:rsidP="00AD4F20">
            <w:pPr>
              <w:pStyle w:val="EYTableNormal"/>
              <w:contextualSpacing w:val="0"/>
              <w:rPr>
                <w:sz w:val="20"/>
                <w:szCs w:val="20"/>
              </w:rPr>
            </w:pPr>
            <w:r w:rsidRPr="00AD4F20">
              <w:rPr>
                <w:sz w:val="20"/>
                <w:szCs w:val="20"/>
              </w:rPr>
              <w:t>69.7</w:t>
            </w:r>
          </w:p>
        </w:tc>
      </w:tr>
      <w:tr w:rsidR="002B5119" w:rsidRPr="00AD4F20" w14:paraId="51102D8A" w14:textId="77777777" w:rsidTr="002B5119">
        <w:tc>
          <w:tcPr>
            <w:tcW w:w="4673" w:type="dxa"/>
            <w:vMerge w:val="restart"/>
            <w:vAlign w:val="center"/>
          </w:tcPr>
          <w:p w14:paraId="2B0199FA" w14:textId="77777777" w:rsidR="002B5119" w:rsidRPr="00AD4F20" w:rsidRDefault="002B5119" w:rsidP="00AD4F20">
            <w:pPr>
              <w:pStyle w:val="EYTableNormal"/>
              <w:contextualSpacing w:val="0"/>
              <w:rPr>
                <w:sz w:val="20"/>
                <w:szCs w:val="20"/>
              </w:rPr>
            </w:pPr>
            <w:r w:rsidRPr="00AD4F20">
              <w:rPr>
                <w:sz w:val="20"/>
                <w:szCs w:val="20"/>
              </w:rPr>
              <w:t>Immigrated to Australia</w:t>
            </w:r>
          </w:p>
        </w:tc>
        <w:tc>
          <w:tcPr>
            <w:tcW w:w="2410" w:type="dxa"/>
          </w:tcPr>
          <w:p w14:paraId="777CE4D5" w14:textId="77777777" w:rsidR="002B5119" w:rsidRPr="00AD4F20" w:rsidRDefault="002B5119" w:rsidP="00AD4F20">
            <w:pPr>
              <w:pStyle w:val="EYTableNormal"/>
              <w:contextualSpacing w:val="0"/>
              <w:rPr>
                <w:sz w:val="20"/>
                <w:szCs w:val="20"/>
              </w:rPr>
            </w:pPr>
            <w:r w:rsidRPr="00AD4F20">
              <w:rPr>
                <w:sz w:val="20"/>
                <w:szCs w:val="20"/>
              </w:rPr>
              <w:t>Yes</w:t>
            </w:r>
          </w:p>
        </w:tc>
        <w:tc>
          <w:tcPr>
            <w:tcW w:w="850" w:type="dxa"/>
          </w:tcPr>
          <w:p w14:paraId="0D63B77E" w14:textId="77777777" w:rsidR="002B5119" w:rsidRPr="00AD4F20" w:rsidRDefault="002B5119" w:rsidP="00AD4F20">
            <w:pPr>
              <w:pStyle w:val="EYTableNormal"/>
              <w:contextualSpacing w:val="0"/>
              <w:rPr>
                <w:sz w:val="20"/>
                <w:szCs w:val="20"/>
              </w:rPr>
            </w:pPr>
            <w:r w:rsidRPr="00AD4F20">
              <w:rPr>
                <w:sz w:val="20"/>
                <w:szCs w:val="20"/>
              </w:rPr>
              <w:t>13</w:t>
            </w:r>
          </w:p>
        </w:tc>
        <w:tc>
          <w:tcPr>
            <w:tcW w:w="1083" w:type="dxa"/>
          </w:tcPr>
          <w:p w14:paraId="458316D8" w14:textId="77777777" w:rsidR="002B5119" w:rsidRPr="00AD4F20" w:rsidRDefault="002B5119" w:rsidP="00AD4F20">
            <w:pPr>
              <w:pStyle w:val="EYTableNormal"/>
              <w:contextualSpacing w:val="0"/>
              <w:rPr>
                <w:sz w:val="20"/>
                <w:szCs w:val="20"/>
              </w:rPr>
            </w:pPr>
            <w:r w:rsidRPr="00AD4F20">
              <w:rPr>
                <w:sz w:val="20"/>
                <w:szCs w:val="20"/>
              </w:rPr>
              <w:t>39.4</w:t>
            </w:r>
          </w:p>
        </w:tc>
      </w:tr>
      <w:tr w:rsidR="002B5119" w:rsidRPr="00AD4F20" w14:paraId="3335AC17" w14:textId="77777777" w:rsidTr="002B5119">
        <w:trPr>
          <w:trHeight w:val="69"/>
        </w:trPr>
        <w:tc>
          <w:tcPr>
            <w:tcW w:w="4673" w:type="dxa"/>
            <w:vMerge/>
            <w:vAlign w:val="center"/>
          </w:tcPr>
          <w:p w14:paraId="74AFF580" w14:textId="77777777" w:rsidR="002B5119" w:rsidRPr="00AD4F20" w:rsidRDefault="002B5119" w:rsidP="00AD4F20">
            <w:pPr>
              <w:pStyle w:val="EYTableNormal"/>
              <w:contextualSpacing w:val="0"/>
              <w:rPr>
                <w:sz w:val="20"/>
                <w:szCs w:val="20"/>
              </w:rPr>
            </w:pPr>
          </w:p>
        </w:tc>
        <w:tc>
          <w:tcPr>
            <w:tcW w:w="2410" w:type="dxa"/>
          </w:tcPr>
          <w:p w14:paraId="1D6A1EB2" w14:textId="77777777" w:rsidR="002B5119" w:rsidRPr="00AD4F20" w:rsidRDefault="002B5119" w:rsidP="00AD4F20">
            <w:pPr>
              <w:pStyle w:val="EYTableNormal"/>
              <w:contextualSpacing w:val="0"/>
              <w:rPr>
                <w:sz w:val="20"/>
                <w:szCs w:val="20"/>
              </w:rPr>
            </w:pPr>
            <w:r w:rsidRPr="00AD4F20">
              <w:rPr>
                <w:sz w:val="20"/>
                <w:szCs w:val="20"/>
              </w:rPr>
              <w:t>No</w:t>
            </w:r>
          </w:p>
        </w:tc>
        <w:tc>
          <w:tcPr>
            <w:tcW w:w="850" w:type="dxa"/>
          </w:tcPr>
          <w:p w14:paraId="0B285B6C" w14:textId="77777777" w:rsidR="002B5119" w:rsidRPr="00AD4F20" w:rsidRDefault="002B5119" w:rsidP="00AD4F20">
            <w:pPr>
              <w:pStyle w:val="EYTableNormal"/>
              <w:contextualSpacing w:val="0"/>
              <w:rPr>
                <w:sz w:val="20"/>
                <w:szCs w:val="20"/>
              </w:rPr>
            </w:pPr>
            <w:r w:rsidRPr="00AD4F20">
              <w:rPr>
                <w:sz w:val="20"/>
                <w:szCs w:val="20"/>
              </w:rPr>
              <w:t>20</w:t>
            </w:r>
          </w:p>
        </w:tc>
        <w:tc>
          <w:tcPr>
            <w:tcW w:w="1083" w:type="dxa"/>
          </w:tcPr>
          <w:p w14:paraId="26480006" w14:textId="77777777" w:rsidR="002B5119" w:rsidRPr="00AD4F20" w:rsidRDefault="002B5119" w:rsidP="00AD4F20">
            <w:pPr>
              <w:pStyle w:val="EYTableNormal"/>
              <w:contextualSpacing w:val="0"/>
              <w:rPr>
                <w:sz w:val="20"/>
                <w:szCs w:val="20"/>
              </w:rPr>
            </w:pPr>
            <w:r w:rsidRPr="00AD4F20">
              <w:rPr>
                <w:sz w:val="20"/>
                <w:szCs w:val="20"/>
              </w:rPr>
              <w:t>60.6</w:t>
            </w:r>
          </w:p>
        </w:tc>
      </w:tr>
    </w:tbl>
    <w:p w14:paraId="2D17B3E4" w14:textId="0AC05C23" w:rsidR="00C329A5" w:rsidRPr="003569CD" w:rsidRDefault="00C329A5" w:rsidP="003A58CC">
      <w:r w:rsidRPr="003569CD">
        <w:t xml:space="preserve">At time point 2, demographic data were collected at the time of interview or afterwards and are presented in </w:t>
      </w:r>
      <w:r w:rsidR="006269D0">
        <w:fldChar w:fldCharType="begin"/>
      </w:r>
      <w:r w:rsidR="006269D0">
        <w:instrText xml:space="preserve"> REF _Ref47528621 \h  \* MERGEFORMAT </w:instrText>
      </w:r>
      <w:r w:rsidR="006269D0">
        <w:fldChar w:fldCharType="separate"/>
      </w:r>
      <w:r w:rsidR="009C22F9" w:rsidRPr="009C22F9">
        <w:t>Table 2</w:t>
      </w:r>
      <w:r w:rsidR="00CA023A">
        <w:t>5</w:t>
      </w:r>
      <w:r w:rsidR="006269D0">
        <w:fldChar w:fldCharType="end"/>
      </w:r>
      <w:r w:rsidR="006269D0">
        <w:t xml:space="preserve"> </w:t>
      </w:r>
      <w:r w:rsidRPr="003569CD">
        <w:t>and</w:t>
      </w:r>
      <w:r>
        <w:t xml:space="preserve"> </w:t>
      </w:r>
      <w:r w:rsidR="006269D0">
        <w:fldChar w:fldCharType="begin"/>
      </w:r>
      <w:r w:rsidR="006269D0">
        <w:instrText xml:space="preserve"> REF _Ref47528677 \h  \* MERGEFORMAT </w:instrText>
      </w:r>
      <w:r w:rsidR="006269D0">
        <w:fldChar w:fldCharType="separate"/>
      </w:r>
      <w:r w:rsidR="009C22F9" w:rsidRPr="009C22F9">
        <w:t>Table 2</w:t>
      </w:r>
      <w:r w:rsidR="00CA023A">
        <w:t>6</w:t>
      </w:r>
      <w:r w:rsidR="006269D0">
        <w:fldChar w:fldCharType="end"/>
      </w:r>
      <w:r w:rsidR="006269D0">
        <w:t>.</w:t>
      </w:r>
    </w:p>
    <w:p w14:paraId="015CFAE3" w14:textId="5C68B43D" w:rsidR="00C329A5" w:rsidRPr="00CF3C1A" w:rsidRDefault="00C329A5" w:rsidP="003A58CC">
      <w:pPr>
        <w:pStyle w:val="Caption"/>
      </w:pPr>
      <w:bookmarkStart w:id="22" w:name="_Ref47528621"/>
      <w:r w:rsidRPr="00CF3C1A">
        <w:t xml:space="preserve">Table </w:t>
      </w:r>
      <w:bookmarkEnd w:id="22"/>
      <w:r w:rsidR="006921E0">
        <w:t>25</w:t>
      </w:r>
      <w:r w:rsidRPr="00CF3C1A">
        <w:t>: Sample Demographics – Clients</w:t>
      </w:r>
    </w:p>
    <w:tbl>
      <w:tblPr>
        <w:tblStyle w:val="GTA6"/>
        <w:tblW w:w="5003"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able 25 listing the demographics for the Clients sample."/>
      </w:tblPr>
      <w:tblGrid>
        <w:gridCol w:w="1104"/>
        <w:gridCol w:w="1032"/>
        <w:gridCol w:w="804"/>
        <w:gridCol w:w="662"/>
        <w:gridCol w:w="727"/>
        <w:gridCol w:w="628"/>
        <w:gridCol w:w="727"/>
        <w:gridCol w:w="628"/>
        <w:gridCol w:w="727"/>
        <w:gridCol w:w="171"/>
        <w:gridCol w:w="501"/>
        <w:gridCol w:w="447"/>
        <w:gridCol w:w="281"/>
        <w:gridCol w:w="629"/>
      </w:tblGrid>
      <w:tr w:rsidR="00F375D8" w:rsidRPr="00F375D8" w14:paraId="2E15501E" w14:textId="77777777" w:rsidTr="002E7F9C">
        <w:trPr>
          <w:cnfStyle w:val="100000000000" w:firstRow="1" w:lastRow="0" w:firstColumn="0" w:lastColumn="0" w:oddVBand="0" w:evenVBand="0" w:oddHBand="0" w:evenHBand="0" w:firstRowFirstColumn="0" w:firstRowLastColumn="0" w:lastRowFirstColumn="0" w:lastRowLastColumn="0"/>
          <w:tblHeader/>
        </w:trPr>
        <w:tc>
          <w:tcPr>
            <w:tcW w:w="1146" w:type="pct"/>
            <w:gridSpan w:val="2"/>
            <w:shd w:val="clear" w:color="auto" w:fill="595959" w:themeFill="text1" w:themeFillTint="A6"/>
          </w:tcPr>
          <w:p w14:paraId="67118DC3" w14:textId="77777777" w:rsidR="00C329A5" w:rsidRPr="00F375D8" w:rsidRDefault="00C329A5" w:rsidP="00F375D8">
            <w:pPr>
              <w:spacing w:before="0" w:after="0"/>
              <w:rPr>
                <w:b/>
                <w:bCs/>
                <w:sz w:val="16"/>
                <w:szCs w:val="16"/>
              </w:rPr>
            </w:pPr>
            <w:r w:rsidRPr="00F375D8">
              <w:rPr>
                <w:b/>
                <w:bCs/>
                <w:sz w:val="16"/>
                <w:szCs w:val="16"/>
              </w:rPr>
              <w:t>Clients n=19</w:t>
            </w:r>
          </w:p>
        </w:tc>
        <w:tc>
          <w:tcPr>
            <w:tcW w:w="824" w:type="pct"/>
            <w:gridSpan w:val="2"/>
            <w:shd w:val="clear" w:color="auto" w:fill="595959" w:themeFill="text1" w:themeFillTint="A6"/>
          </w:tcPr>
          <w:p w14:paraId="27784DA1" w14:textId="77777777" w:rsidR="00C329A5" w:rsidRPr="00F375D8" w:rsidRDefault="00C329A5" w:rsidP="00F375D8">
            <w:pPr>
              <w:spacing w:before="0" w:after="0"/>
              <w:rPr>
                <w:b/>
                <w:bCs/>
                <w:sz w:val="16"/>
                <w:szCs w:val="16"/>
              </w:rPr>
            </w:pPr>
            <w:r w:rsidRPr="00F375D8">
              <w:rPr>
                <w:b/>
                <w:bCs/>
                <w:sz w:val="16"/>
                <w:szCs w:val="16"/>
              </w:rPr>
              <w:t>State-funded sites</w:t>
            </w:r>
          </w:p>
        </w:tc>
        <w:tc>
          <w:tcPr>
            <w:tcW w:w="747" w:type="pct"/>
            <w:gridSpan w:val="2"/>
            <w:shd w:val="clear" w:color="auto" w:fill="595959" w:themeFill="text1" w:themeFillTint="A6"/>
          </w:tcPr>
          <w:p w14:paraId="4D46EBFC" w14:textId="77777777" w:rsidR="00C329A5" w:rsidRPr="00F375D8" w:rsidRDefault="00C329A5" w:rsidP="00F375D8">
            <w:pPr>
              <w:spacing w:before="0" w:after="0"/>
              <w:rPr>
                <w:b/>
                <w:bCs/>
                <w:sz w:val="16"/>
                <w:szCs w:val="16"/>
              </w:rPr>
            </w:pPr>
            <w:r w:rsidRPr="00F375D8">
              <w:rPr>
                <w:b/>
                <w:bCs/>
                <w:sz w:val="16"/>
                <w:szCs w:val="16"/>
              </w:rPr>
              <w:t>All headspace Early Psychosis sites</w:t>
            </w:r>
          </w:p>
        </w:tc>
        <w:tc>
          <w:tcPr>
            <w:tcW w:w="747" w:type="pct"/>
            <w:gridSpan w:val="2"/>
            <w:shd w:val="clear" w:color="auto" w:fill="595959" w:themeFill="text1" w:themeFillTint="A6"/>
          </w:tcPr>
          <w:p w14:paraId="34D7FBDD" w14:textId="77777777" w:rsidR="00C329A5" w:rsidRPr="00F375D8" w:rsidRDefault="00C329A5" w:rsidP="00F375D8">
            <w:pPr>
              <w:spacing w:before="0" w:after="0"/>
              <w:rPr>
                <w:b/>
                <w:bCs/>
                <w:sz w:val="16"/>
                <w:szCs w:val="16"/>
              </w:rPr>
            </w:pPr>
            <w:r w:rsidRPr="00F375D8">
              <w:rPr>
                <w:b/>
                <w:bCs/>
                <w:sz w:val="16"/>
                <w:szCs w:val="16"/>
              </w:rPr>
              <w:t>Darwin headspace Early Psychosis</w:t>
            </w:r>
          </w:p>
        </w:tc>
        <w:tc>
          <w:tcPr>
            <w:tcW w:w="781" w:type="pct"/>
            <w:gridSpan w:val="3"/>
            <w:shd w:val="clear" w:color="auto" w:fill="595959" w:themeFill="text1" w:themeFillTint="A6"/>
          </w:tcPr>
          <w:p w14:paraId="5CE6148A" w14:textId="77777777" w:rsidR="00C329A5" w:rsidRPr="00F375D8" w:rsidRDefault="00C329A5" w:rsidP="00F375D8">
            <w:pPr>
              <w:spacing w:before="0" w:after="0"/>
              <w:rPr>
                <w:b/>
                <w:bCs/>
                <w:sz w:val="16"/>
                <w:szCs w:val="16"/>
              </w:rPr>
            </w:pPr>
            <w:r w:rsidRPr="00F375D8">
              <w:rPr>
                <w:b/>
                <w:bCs/>
                <w:sz w:val="16"/>
                <w:szCs w:val="16"/>
              </w:rPr>
              <w:t>Penrith headspace Early Psychosis</w:t>
            </w:r>
          </w:p>
        </w:tc>
        <w:tc>
          <w:tcPr>
            <w:tcW w:w="754" w:type="pct"/>
            <w:gridSpan w:val="3"/>
            <w:shd w:val="clear" w:color="auto" w:fill="595959" w:themeFill="text1" w:themeFillTint="A6"/>
          </w:tcPr>
          <w:p w14:paraId="01AEE860" w14:textId="77777777" w:rsidR="00C329A5" w:rsidRPr="00F375D8" w:rsidRDefault="00C329A5" w:rsidP="00F375D8">
            <w:pPr>
              <w:spacing w:before="0" w:after="0"/>
              <w:rPr>
                <w:b/>
                <w:bCs/>
                <w:sz w:val="16"/>
                <w:szCs w:val="16"/>
              </w:rPr>
            </w:pPr>
            <w:r w:rsidRPr="00F375D8">
              <w:rPr>
                <w:b/>
                <w:bCs/>
                <w:sz w:val="16"/>
                <w:szCs w:val="16"/>
              </w:rPr>
              <w:t>Parramatta headspace Early Psychosis</w:t>
            </w:r>
          </w:p>
        </w:tc>
      </w:tr>
      <w:tr w:rsidR="00F375D8" w:rsidRPr="00F375D8" w14:paraId="13371898" w14:textId="77777777" w:rsidTr="002E7F9C">
        <w:trPr>
          <w:cnfStyle w:val="100000000000" w:firstRow="1" w:lastRow="0" w:firstColumn="0" w:lastColumn="0" w:oddVBand="0" w:evenVBand="0" w:oddHBand="0" w:evenHBand="0" w:firstRowFirstColumn="0" w:firstRowLastColumn="0" w:lastRowFirstColumn="0" w:lastRowLastColumn="0"/>
          <w:tblHeader/>
        </w:trPr>
        <w:tc>
          <w:tcPr>
            <w:tcW w:w="1146" w:type="pct"/>
            <w:gridSpan w:val="2"/>
            <w:shd w:val="clear" w:color="auto" w:fill="D9D9D9"/>
          </w:tcPr>
          <w:p w14:paraId="02AF4CF2" w14:textId="77777777" w:rsidR="00C329A5" w:rsidRPr="00F375D8" w:rsidRDefault="00C329A5" w:rsidP="00F375D8">
            <w:pPr>
              <w:spacing w:before="0" w:after="0"/>
              <w:rPr>
                <w:b/>
                <w:bCs/>
                <w:color w:val="auto"/>
                <w:sz w:val="16"/>
                <w:szCs w:val="16"/>
              </w:rPr>
            </w:pPr>
            <w:r w:rsidRPr="00F375D8">
              <w:rPr>
                <w:b/>
                <w:bCs/>
                <w:color w:val="auto"/>
                <w:sz w:val="16"/>
                <w:szCs w:val="16"/>
              </w:rPr>
              <w:t>Demographics</w:t>
            </w:r>
          </w:p>
        </w:tc>
        <w:tc>
          <w:tcPr>
            <w:tcW w:w="459" w:type="pct"/>
            <w:shd w:val="clear" w:color="auto" w:fill="D9D9D9"/>
          </w:tcPr>
          <w:p w14:paraId="1A279351" w14:textId="77777777" w:rsidR="00C329A5" w:rsidRPr="00F375D8" w:rsidRDefault="00C329A5" w:rsidP="00F375D8">
            <w:pPr>
              <w:spacing w:before="0" w:after="0"/>
              <w:rPr>
                <w:b/>
                <w:bCs/>
                <w:color w:val="auto"/>
                <w:sz w:val="16"/>
                <w:szCs w:val="16"/>
              </w:rPr>
            </w:pPr>
            <w:r w:rsidRPr="00F375D8">
              <w:rPr>
                <w:b/>
                <w:bCs/>
                <w:color w:val="auto"/>
                <w:sz w:val="16"/>
                <w:szCs w:val="16"/>
              </w:rPr>
              <w:t>Median</w:t>
            </w:r>
          </w:p>
        </w:tc>
        <w:tc>
          <w:tcPr>
            <w:tcW w:w="365" w:type="pct"/>
            <w:shd w:val="clear" w:color="auto" w:fill="D9D9D9"/>
          </w:tcPr>
          <w:p w14:paraId="7B4B5521" w14:textId="77777777" w:rsidR="00C329A5" w:rsidRPr="00F375D8" w:rsidRDefault="00C329A5" w:rsidP="00F375D8">
            <w:pPr>
              <w:spacing w:before="0" w:after="0"/>
              <w:rPr>
                <w:b/>
                <w:bCs/>
                <w:color w:val="auto"/>
                <w:sz w:val="16"/>
                <w:szCs w:val="16"/>
              </w:rPr>
            </w:pPr>
            <w:r w:rsidRPr="00F375D8">
              <w:rPr>
                <w:b/>
                <w:bCs/>
                <w:color w:val="auto"/>
                <w:sz w:val="16"/>
                <w:szCs w:val="16"/>
              </w:rPr>
              <w:t>Range</w:t>
            </w:r>
          </w:p>
        </w:tc>
        <w:tc>
          <w:tcPr>
            <w:tcW w:w="401" w:type="pct"/>
            <w:shd w:val="clear" w:color="auto" w:fill="D9D9D9"/>
          </w:tcPr>
          <w:p w14:paraId="140DC781" w14:textId="77777777" w:rsidR="00C329A5" w:rsidRPr="00F375D8" w:rsidRDefault="00C329A5" w:rsidP="00F375D8">
            <w:pPr>
              <w:spacing w:before="0" w:after="0"/>
              <w:rPr>
                <w:b/>
                <w:bCs/>
                <w:color w:val="auto"/>
                <w:sz w:val="16"/>
                <w:szCs w:val="16"/>
              </w:rPr>
            </w:pPr>
            <w:r w:rsidRPr="00F375D8">
              <w:rPr>
                <w:b/>
                <w:bCs/>
                <w:color w:val="auto"/>
                <w:sz w:val="16"/>
                <w:szCs w:val="16"/>
              </w:rPr>
              <w:t>Median</w:t>
            </w:r>
          </w:p>
        </w:tc>
        <w:tc>
          <w:tcPr>
            <w:tcW w:w="346" w:type="pct"/>
            <w:shd w:val="clear" w:color="auto" w:fill="D9D9D9"/>
          </w:tcPr>
          <w:p w14:paraId="6FAB64B8" w14:textId="77777777" w:rsidR="00C329A5" w:rsidRPr="00F375D8" w:rsidRDefault="00C329A5" w:rsidP="00F375D8">
            <w:pPr>
              <w:spacing w:before="0" w:after="0"/>
              <w:rPr>
                <w:b/>
                <w:bCs/>
                <w:color w:val="auto"/>
                <w:sz w:val="16"/>
                <w:szCs w:val="16"/>
              </w:rPr>
            </w:pPr>
            <w:r w:rsidRPr="00F375D8">
              <w:rPr>
                <w:b/>
                <w:bCs/>
                <w:color w:val="auto"/>
                <w:sz w:val="16"/>
                <w:szCs w:val="16"/>
              </w:rPr>
              <w:t>Range</w:t>
            </w:r>
          </w:p>
        </w:tc>
        <w:tc>
          <w:tcPr>
            <w:tcW w:w="401" w:type="pct"/>
            <w:shd w:val="clear" w:color="auto" w:fill="D9D9D9"/>
          </w:tcPr>
          <w:p w14:paraId="1D43E447" w14:textId="77777777" w:rsidR="00C329A5" w:rsidRPr="00F375D8" w:rsidRDefault="00C329A5" w:rsidP="00F375D8">
            <w:pPr>
              <w:spacing w:before="0" w:after="0"/>
              <w:rPr>
                <w:b/>
                <w:bCs/>
                <w:color w:val="auto"/>
                <w:sz w:val="16"/>
                <w:szCs w:val="16"/>
              </w:rPr>
            </w:pPr>
            <w:r w:rsidRPr="00F375D8">
              <w:rPr>
                <w:b/>
                <w:bCs/>
                <w:color w:val="auto"/>
                <w:sz w:val="16"/>
                <w:szCs w:val="16"/>
              </w:rPr>
              <w:t>Median</w:t>
            </w:r>
          </w:p>
        </w:tc>
        <w:tc>
          <w:tcPr>
            <w:tcW w:w="346" w:type="pct"/>
            <w:shd w:val="clear" w:color="auto" w:fill="D9D9D9"/>
          </w:tcPr>
          <w:p w14:paraId="50992DF7" w14:textId="77777777" w:rsidR="00C329A5" w:rsidRPr="00F375D8" w:rsidRDefault="00C329A5" w:rsidP="00F375D8">
            <w:pPr>
              <w:spacing w:before="0" w:after="0"/>
              <w:rPr>
                <w:b/>
                <w:bCs/>
                <w:color w:val="auto"/>
                <w:sz w:val="16"/>
                <w:szCs w:val="16"/>
              </w:rPr>
            </w:pPr>
            <w:r w:rsidRPr="00F375D8">
              <w:rPr>
                <w:b/>
                <w:bCs/>
                <w:color w:val="auto"/>
                <w:sz w:val="16"/>
                <w:szCs w:val="16"/>
              </w:rPr>
              <w:t>Range</w:t>
            </w:r>
          </w:p>
        </w:tc>
        <w:tc>
          <w:tcPr>
            <w:tcW w:w="401" w:type="pct"/>
            <w:shd w:val="clear" w:color="auto" w:fill="D9D9D9"/>
          </w:tcPr>
          <w:p w14:paraId="1F854316" w14:textId="77777777" w:rsidR="00C329A5" w:rsidRPr="00F375D8" w:rsidRDefault="00C329A5" w:rsidP="00F375D8">
            <w:pPr>
              <w:spacing w:before="0" w:after="0"/>
              <w:rPr>
                <w:b/>
                <w:bCs/>
                <w:color w:val="auto"/>
                <w:sz w:val="16"/>
                <w:szCs w:val="16"/>
              </w:rPr>
            </w:pPr>
            <w:r w:rsidRPr="00F375D8">
              <w:rPr>
                <w:b/>
                <w:bCs/>
                <w:color w:val="auto"/>
                <w:sz w:val="16"/>
                <w:szCs w:val="16"/>
              </w:rPr>
              <w:t>Median</w:t>
            </w:r>
          </w:p>
        </w:tc>
        <w:tc>
          <w:tcPr>
            <w:tcW w:w="380" w:type="pct"/>
            <w:gridSpan w:val="2"/>
            <w:shd w:val="clear" w:color="auto" w:fill="D9D9D9"/>
          </w:tcPr>
          <w:p w14:paraId="566B5B1D" w14:textId="77777777" w:rsidR="00C329A5" w:rsidRPr="00F375D8" w:rsidRDefault="00C329A5" w:rsidP="00F375D8">
            <w:pPr>
              <w:spacing w:before="0" w:after="0"/>
              <w:rPr>
                <w:b/>
                <w:bCs/>
                <w:color w:val="auto"/>
                <w:sz w:val="16"/>
                <w:szCs w:val="16"/>
              </w:rPr>
            </w:pPr>
            <w:r w:rsidRPr="00F375D8">
              <w:rPr>
                <w:b/>
                <w:bCs/>
                <w:color w:val="auto"/>
                <w:sz w:val="16"/>
                <w:szCs w:val="16"/>
              </w:rPr>
              <w:t>Range</w:t>
            </w:r>
          </w:p>
        </w:tc>
        <w:tc>
          <w:tcPr>
            <w:tcW w:w="407" w:type="pct"/>
            <w:gridSpan w:val="2"/>
            <w:shd w:val="clear" w:color="auto" w:fill="D9D9D9"/>
          </w:tcPr>
          <w:p w14:paraId="6F93433F" w14:textId="77777777" w:rsidR="00C329A5" w:rsidRPr="00F375D8" w:rsidRDefault="00C329A5" w:rsidP="00F375D8">
            <w:pPr>
              <w:spacing w:before="0" w:after="0"/>
              <w:rPr>
                <w:b/>
                <w:bCs/>
                <w:color w:val="auto"/>
                <w:sz w:val="16"/>
                <w:szCs w:val="16"/>
              </w:rPr>
            </w:pPr>
            <w:r w:rsidRPr="00F375D8">
              <w:rPr>
                <w:b/>
                <w:bCs/>
                <w:color w:val="auto"/>
                <w:sz w:val="16"/>
                <w:szCs w:val="16"/>
              </w:rPr>
              <w:t>Median</w:t>
            </w:r>
          </w:p>
        </w:tc>
        <w:tc>
          <w:tcPr>
            <w:tcW w:w="347" w:type="pct"/>
            <w:shd w:val="clear" w:color="auto" w:fill="D9D9D9"/>
          </w:tcPr>
          <w:p w14:paraId="7F87AE4F" w14:textId="77777777" w:rsidR="00C329A5" w:rsidRPr="00F375D8" w:rsidRDefault="00C329A5" w:rsidP="00F375D8">
            <w:pPr>
              <w:spacing w:before="0" w:after="0"/>
              <w:rPr>
                <w:b/>
                <w:bCs/>
                <w:color w:val="auto"/>
                <w:sz w:val="16"/>
                <w:szCs w:val="16"/>
              </w:rPr>
            </w:pPr>
            <w:r w:rsidRPr="00F375D8">
              <w:rPr>
                <w:b/>
                <w:bCs/>
                <w:color w:val="auto"/>
                <w:sz w:val="16"/>
                <w:szCs w:val="16"/>
              </w:rPr>
              <w:t>Range</w:t>
            </w:r>
          </w:p>
        </w:tc>
      </w:tr>
      <w:tr w:rsidR="00F375D8" w:rsidRPr="00F375D8" w14:paraId="3D97328B" w14:textId="77777777" w:rsidTr="002E7F9C">
        <w:trPr>
          <w:trHeight w:val="227"/>
        </w:trPr>
        <w:tc>
          <w:tcPr>
            <w:tcW w:w="625" w:type="pct"/>
          </w:tcPr>
          <w:p w14:paraId="43B7377D" w14:textId="77777777" w:rsidR="00C329A5" w:rsidRPr="00F375D8" w:rsidRDefault="00C329A5" w:rsidP="00F375D8">
            <w:pPr>
              <w:pStyle w:val="EYTableNormal"/>
              <w:contextualSpacing w:val="0"/>
              <w:rPr>
                <w:sz w:val="16"/>
                <w:szCs w:val="16"/>
              </w:rPr>
            </w:pPr>
            <w:r w:rsidRPr="00F375D8">
              <w:rPr>
                <w:sz w:val="16"/>
                <w:szCs w:val="16"/>
              </w:rPr>
              <w:t>Time in program</w:t>
            </w:r>
          </w:p>
        </w:tc>
        <w:tc>
          <w:tcPr>
            <w:tcW w:w="521" w:type="pct"/>
          </w:tcPr>
          <w:p w14:paraId="66D8A00F" w14:textId="77777777" w:rsidR="00C329A5" w:rsidRPr="00F375D8" w:rsidRDefault="00C329A5" w:rsidP="00F375D8">
            <w:pPr>
              <w:pStyle w:val="EYTableNormal"/>
              <w:contextualSpacing w:val="0"/>
              <w:rPr>
                <w:sz w:val="16"/>
                <w:szCs w:val="16"/>
              </w:rPr>
            </w:pPr>
            <w:r w:rsidRPr="00F375D8">
              <w:rPr>
                <w:sz w:val="16"/>
                <w:szCs w:val="16"/>
              </w:rPr>
              <w:t>Months</w:t>
            </w:r>
          </w:p>
        </w:tc>
        <w:tc>
          <w:tcPr>
            <w:tcW w:w="459" w:type="pct"/>
          </w:tcPr>
          <w:p w14:paraId="1F813DA3" w14:textId="77777777" w:rsidR="00C329A5" w:rsidRPr="00F375D8" w:rsidRDefault="00C329A5" w:rsidP="00F375D8">
            <w:pPr>
              <w:pStyle w:val="EYTableNormal"/>
              <w:contextualSpacing w:val="0"/>
              <w:rPr>
                <w:sz w:val="16"/>
                <w:szCs w:val="16"/>
              </w:rPr>
            </w:pPr>
            <w:r w:rsidRPr="00F375D8">
              <w:rPr>
                <w:sz w:val="16"/>
                <w:szCs w:val="16"/>
              </w:rPr>
              <w:t>11</w:t>
            </w:r>
          </w:p>
        </w:tc>
        <w:tc>
          <w:tcPr>
            <w:tcW w:w="365" w:type="pct"/>
          </w:tcPr>
          <w:p w14:paraId="3C26560E" w14:textId="77777777" w:rsidR="00C329A5" w:rsidRPr="00F375D8" w:rsidRDefault="00C329A5" w:rsidP="00F375D8">
            <w:pPr>
              <w:pStyle w:val="EYTableNormal"/>
              <w:contextualSpacing w:val="0"/>
              <w:rPr>
                <w:sz w:val="16"/>
                <w:szCs w:val="16"/>
              </w:rPr>
            </w:pPr>
            <w:r w:rsidRPr="00F375D8">
              <w:rPr>
                <w:sz w:val="16"/>
                <w:szCs w:val="16"/>
              </w:rPr>
              <w:t>1 to 29</w:t>
            </w:r>
          </w:p>
        </w:tc>
        <w:tc>
          <w:tcPr>
            <w:tcW w:w="401" w:type="pct"/>
          </w:tcPr>
          <w:p w14:paraId="25C027A3" w14:textId="77777777" w:rsidR="00C329A5" w:rsidRPr="00F375D8" w:rsidRDefault="00C329A5" w:rsidP="00F375D8">
            <w:pPr>
              <w:pStyle w:val="EYTableNormal"/>
              <w:contextualSpacing w:val="0"/>
              <w:rPr>
                <w:sz w:val="16"/>
                <w:szCs w:val="16"/>
              </w:rPr>
            </w:pPr>
            <w:r w:rsidRPr="00F375D8">
              <w:rPr>
                <w:sz w:val="16"/>
                <w:szCs w:val="16"/>
              </w:rPr>
              <w:t>21</w:t>
            </w:r>
          </w:p>
        </w:tc>
        <w:tc>
          <w:tcPr>
            <w:tcW w:w="346" w:type="pct"/>
          </w:tcPr>
          <w:p w14:paraId="57BD55CE" w14:textId="77777777" w:rsidR="00C329A5" w:rsidRPr="00F375D8" w:rsidRDefault="00C329A5" w:rsidP="00F375D8">
            <w:pPr>
              <w:pStyle w:val="EYTableNormal"/>
              <w:contextualSpacing w:val="0"/>
              <w:rPr>
                <w:sz w:val="16"/>
                <w:szCs w:val="16"/>
              </w:rPr>
            </w:pPr>
            <w:r w:rsidRPr="00F375D8">
              <w:rPr>
                <w:sz w:val="16"/>
                <w:szCs w:val="16"/>
              </w:rPr>
              <w:t>6 to 55</w:t>
            </w:r>
          </w:p>
        </w:tc>
        <w:tc>
          <w:tcPr>
            <w:tcW w:w="401" w:type="pct"/>
          </w:tcPr>
          <w:p w14:paraId="1591A584" w14:textId="77777777" w:rsidR="00C329A5" w:rsidRPr="00F375D8" w:rsidRDefault="00C329A5" w:rsidP="00F375D8">
            <w:pPr>
              <w:pStyle w:val="EYTableNormal"/>
              <w:contextualSpacing w:val="0"/>
              <w:rPr>
                <w:sz w:val="16"/>
                <w:szCs w:val="16"/>
              </w:rPr>
            </w:pPr>
            <w:r w:rsidRPr="00F375D8">
              <w:rPr>
                <w:sz w:val="16"/>
                <w:szCs w:val="16"/>
              </w:rPr>
              <w:t>21</w:t>
            </w:r>
          </w:p>
        </w:tc>
        <w:tc>
          <w:tcPr>
            <w:tcW w:w="346" w:type="pct"/>
          </w:tcPr>
          <w:p w14:paraId="0F877F17" w14:textId="77777777" w:rsidR="00C329A5" w:rsidRPr="00F375D8" w:rsidRDefault="00C329A5" w:rsidP="00F375D8">
            <w:pPr>
              <w:pStyle w:val="EYTableNormal"/>
              <w:contextualSpacing w:val="0"/>
              <w:rPr>
                <w:sz w:val="16"/>
                <w:szCs w:val="16"/>
              </w:rPr>
            </w:pPr>
            <w:r w:rsidRPr="00F375D8">
              <w:rPr>
                <w:sz w:val="16"/>
                <w:szCs w:val="16"/>
              </w:rPr>
              <w:t>6 to 29</w:t>
            </w:r>
          </w:p>
        </w:tc>
        <w:tc>
          <w:tcPr>
            <w:tcW w:w="505" w:type="pct"/>
            <w:gridSpan w:val="2"/>
          </w:tcPr>
          <w:p w14:paraId="5C23496E" w14:textId="77777777" w:rsidR="00C329A5" w:rsidRPr="00F375D8" w:rsidRDefault="00C329A5" w:rsidP="00F375D8">
            <w:pPr>
              <w:pStyle w:val="EYTableNormal"/>
              <w:contextualSpacing w:val="0"/>
              <w:rPr>
                <w:sz w:val="16"/>
                <w:szCs w:val="16"/>
              </w:rPr>
            </w:pPr>
            <w:r w:rsidRPr="00F375D8">
              <w:rPr>
                <w:sz w:val="16"/>
                <w:szCs w:val="16"/>
              </w:rPr>
              <w:t>43</w:t>
            </w:r>
          </w:p>
        </w:tc>
        <w:tc>
          <w:tcPr>
            <w:tcW w:w="276" w:type="pct"/>
          </w:tcPr>
          <w:p w14:paraId="50C4E404" w14:textId="77777777" w:rsidR="00C329A5" w:rsidRPr="00F375D8" w:rsidRDefault="00C329A5" w:rsidP="00F375D8">
            <w:pPr>
              <w:pStyle w:val="EYTableNormal"/>
              <w:contextualSpacing w:val="0"/>
              <w:rPr>
                <w:sz w:val="16"/>
                <w:szCs w:val="16"/>
              </w:rPr>
            </w:pPr>
            <w:r w:rsidRPr="00F375D8">
              <w:rPr>
                <w:sz w:val="16"/>
                <w:szCs w:val="16"/>
              </w:rPr>
              <w:t>9 to 55</w:t>
            </w:r>
          </w:p>
        </w:tc>
        <w:tc>
          <w:tcPr>
            <w:tcW w:w="407" w:type="pct"/>
            <w:gridSpan w:val="2"/>
          </w:tcPr>
          <w:p w14:paraId="2C6C4C3D" w14:textId="77777777" w:rsidR="00C329A5" w:rsidRPr="00F375D8" w:rsidRDefault="00C329A5" w:rsidP="00F375D8">
            <w:pPr>
              <w:pStyle w:val="EYTableNormal"/>
              <w:contextualSpacing w:val="0"/>
              <w:rPr>
                <w:sz w:val="16"/>
                <w:szCs w:val="16"/>
              </w:rPr>
            </w:pPr>
            <w:r w:rsidRPr="00F375D8">
              <w:rPr>
                <w:sz w:val="16"/>
                <w:szCs w:val="16"/>
              </w:rPr>
              <w:t xml:space="preserve">15 </w:t>
            </w:r>
          </w:p>
        </w:tc>
        <w:tc>
          <w:tcPr>
            <w:tcW w:w="347" w:type="pct"/>
          </w:tcPr>
          <w:p w14:paraId="51B59162" w14:textId="77777777" w:rsidR="00C329A5" w:rsidRPr="00F375D8" w:rsidRDefault="00C329A5" w:rsidP="00F375D8">
            <w:pPr>
              <w:pStyle w:val="EYTableNormal"/>
              <w:contextualSpacing w:val="0"/>
              <w:rPr>
                <w:sz w:val="16"/>
                <w:szCs w:val="16"/>
              </w:rPr>
            </w:pPr>
            <w:r w:rsidRPr="00F375D8">
              <w:rPr>
                <w:sz w:val="16"/>
                <w:szCs w:val="16"/>
              </w:rPr>
              <w:t>9 to 48</w:t>
            </w:r>
          </w:p>
        </w:tc>
      </w:tr>
      <w:tr w:rsidR="00F375D8" w:rsidRPr="00F375D8" w14:paraId="649F7C07" w14:textId="77777777" w:rsidTr="002E7F9C">
        <w:trPr>
          <w:trHeight w:val="227"/>
        </w:trPr>
        <w:tc>
          <w:tcPr>
            <w:tcW w:w="625" w:type="pct"/>
            <w:shd w:val="clear" w:color="auto" w:fill="D9D9D9"/>
          </w:tcPr>
          <w:p w14:paraId="6C7AE572" w14:textId="77777777" w:rsidR="00C329A5" w:rsidRPr="00F375D8" w:rsidRDefault="00C329A5" w:rsidP="00F375D8">
            <w:pPr>
              <w:spacing w:before="0" w:after="0"/>
              <w:rPr>
                <w:sz w:val="16"/>
                <w:szCs w:val="16"/>
              </w:rPr>
            </w:pPr>
          </w:p>
        </w:tc>
        <w:tc>
          <w:tcPr>
            <w:tcW w:w="521" w:type="pct"/>
            <w:shd w:val="clear" w:color="auto" w:fill="D9D9D9"/>
          </w:tcPr>
          <w:p w14:paraId="41C13648" w14:textId="77777777" w:rsidR="00C329A5" w:rsidRPr="00F375D8" w:rsidRDefault="00C329A5" w:rsidP="00F375D8">
            <w:pPr>
              <w:spacing w:before="0" w:after="0"/>
              <w:rPr>
                <w:sz w:val="16"/>
                <w:szCs w:val="16"/>
              </w:rPr>
            </w:pPr>
          </w:p>
        </w:tc>
        <w:tc>
          <w:tcPr>
            <w:tcW w:w="459" w:type="pct"/>
            <w:shd w:val="clear" w:color="auto" w:fill="D9D9D9"/>
          </w:tcPr>
          <w:p w14:paraId="2C4C4957" w14:textId="77777777" w:rsidR="00C329A5" w:rsidRPr="00F375D8" w:rsidRDefault="00C329A5" w:rsidP="00F375D8">
            <w:pPr>
              <w:spacing w:before="0" w:after="0"/>
              <w:rPr>
                <w:b/>
                <w:bCs/>
                <w:sz w:val="16"/>
                <w:szCs w:val="16"/>
              </w:rPr>
            </w:pPr>
            <w:r w:rsidRPr="00F375D8">
              <w:rPr>
                <w:b/>
                <w:bCs/>
                <w:sz w:val="16"/>
                <w:szCs w:val="16"/>
              </w:rPr>
              <w:t>n</w:t>
            </w:r>
          </w:p>
        </w:tc>
        <w:tc>
          <w:tcPr>
            <w:tcW w:w="365" w:type="pct"/>
            <w:shd w:val="clear" w:color="auto" w:fill="D9D9D9"/>
          </w:tcPr>
          <w:p w14:paraId="05A658A3" w14:textId="77777777" w:rsidR="00C329A5" w:rsidRPr="00F375D8" w:rsidRDefault="00C329A5" w:rsidP="00F375D8">
            <w:pPr>
              <w:spacing w:before="0" w:after="0"/>
              <w:rPr>
                <w:b/>
                <w:bCs/>
                <w:sz w:val="16"/>
                <w:szCs w:val="16"/>
              </w:rPr>
            </w:pPr>
            <w:r w:rsidRPr="00F375D8">
              <w:rPr>
                <w:b/>
                <w:bCs/>
                <w:sz w:val="16"/>
                <w:szCs w:val="16"/>
              </w:rPr>
              <w:t>%</w:t>
            </w:r>
          </w:p>
        </w:tc>
        <w:tc>
          <w:tcPr>
            <w:tcW w:w="401" w:type="pct"/>
            <w:shd w:val="clear" w:color="auto" w:fill="D9D9D9"/>
          </w:tcPr>
          <w:p w14:paraId="59A32A5F" w14:textId="77777777" w:rsidR="00C329A5" w:rsidRPr="00F375D8" w:rsidRDefault="00C329A5" w:rsidP="00F375D8">
            <w:pPr>
              <w:spacing w:before="0" w:after="0"/>
              <w:rPr>
                <w:b/>
                <w:bCs/>
                <w:sz w:val="16"/>
                <w:szCs w:val="16"/>
              </w:rPr>
            </w:pPr>
            <w:r w:rsidRPr="00F375D8">
              <w:rPr>
                <w:b/>
                <w:bCs/>
                <w:sz w:val="16"/>
                <w:szCs w:val="16"/>
              </w:rPr>
              <w:t>n</w:t>
            </w:r>
          </w:p>
        </w:tc>
        <w:tc>
          <w:tcPr>
            <w:tcW w:w="346" w:type="pct"/>
            <w:shd w:val="clear" w:color="auto" w:fill="D9D9D9"/>
          </w:tcPr>
          <w:p w14:paraId="639D7173" w14:textId="77777777" w:rsidR="00C329A5" w:rsidRPr="00F375D8" w:rsidRDefault="00C329A5" w:rsidP="00F375D8">
            <w:pPr>
              <w:spacing w:before="0" w:after="0"/>
              <w:rPr>
                <w:b/>
                <w:bCs/>
                <w:sz w:val="16"/>
                <w:szCs w:val="16"/>
              </w:rPr>
            </w:pPr>
            <w:r w:rsidRPr="00F375D8">
              <w:rPr>
                <w:b/>
                <w:bCs/>
                <w:sz w:val="16"/>
                <w:szCs w:val="16"/>
              </w:rPr>
              <w:t>%</w:t>
            </w:r>
          </w:p>
        </w:tc>
        <w:tc>
          <w:tcPr>
            <w:tcW w:w="401" w:type="pct"/>
            <w:shd w:val="clear" w:color="auto" w:fill="D9D9D9"/>
          </w:tcPr>
          <w:p w14:paraId="2A163B0B" w14:textId="77777777" w:rsidR="00C329A5" w:rsidRPr="00F375D8" w:rsidRDefault="00C329A5" w:rsidP="00F375D8">
            <w:pPr>
              <w:spacing w:before="0" w:after="0"/>
              <w:rPr>
                <w:b/>
                <w:bCs/>
                <w:sz w:val="16"/>
                <w:szCs w:val="16"/>
              </w:rPr>
            </w:pPr>
            <w:r w:rsidRPr="00F375D8">
              <w:rPr>
                <w:b/>
                <w:bCs/>
                <w:sz w:val="16"/>
                <w:szCs w:val="16"/>
              </w:rPr>
              <w:t>n</w:t>
            </w:r>
          </w:p>
        </w:tc>
        <w:tc>
          <w:tcPr>
            <w:tcW w:w="346" w:type="pct"/>
            <w:shd w:val="clear" w:color="auto" w:fill="D9D9D9"/>
          </w:tcPr>
          <w:p w14:paraId="31E3EEE9" w14:textId="77777777" w:rsidR="00C329A5" w:rsidRPr="00F375D8" w:rsidRDefault="00C329A5" w:rsidP="00F375D8">
            <w:pPr>
              <w:spacing w:before="0" w:after="0"/>
              <w:rPr>
                <w:b/>
                <w:bCs/>
                <w:sz w:val="16"/>
                <w:szCs w:val="16"/>
              </w:rPr>
            </w:pPr>
            <w:r w:rsidRPr="00F375D8">
              <w:rPr>
                <w:b/>
                <w:bCs/>
                <w:sz w:val="16"/>
                <w:szCs w:val="16"/>
              </w:rPr>
              <w:t>%</w:t>
            </w:r>
          </w:p>
        </w:tc>
        <w:tc>
          <w:tcPr>
            <w:tcW w:w="505" w:type="pct"/>
            <w:gridSpan w:val="2"/>
            <w:shd w:val="clear" w:color="auto" w:fill="D9D9D9"/>
          </w:tcPr>
          <w:p w14:paraId="1051394A" w14:textId="77777777" w:rsidR="00C329A5" w:rsidRPr="00F375D8" w:rsidRDefault="00C329A5" w:rsidP="00F375D8">
            <w:pPr>
              <w:spacing w:before="0" w:after="0"/>
              <w:rPr>
                <w:b/>
                <w:bCs/>
                <w:sz w:val="16"/>
                <w:szCs w:val="16"/>
              </w:rPr>
            </w:pPr>
            <w:r w:rsidRPr="00F375D8">
              <w:rPr>
                <w:b/>
                <w:bCs/>
                <w:sz w:val="16"/>
                <w:szCs w:val="16"/>
              </w:rPr>
              <w:t>n</w:t>
            </w:r>
          </w:p>
        </w:tc>
        <w:tc>
          <w:tcPr>
            <w:tcW w:w="276" w:type="pct"/>
            <w:shd w:val="clear" w:color="auto" w:fill="D9D9D9"/>
          </w:tcPr>
          <w:p w14:paraId="170F7ACA" w14:textId="77777777" w:rsidR="00C329A5" w:rsidRPr="00F375D8" w:rsidRDefault="00C329A5" w:rsidP="00F375D8">
            <w:pPr>
              <w:spacing w:before="0" w:after="0"/>
              <w:rPr>
                <w:b/>
                <w:bCs/>
                <w:sz w:val="16"/>
                <w:szCs w:val="16"/>
              </w:rPr>
            </w:pPr>
            <w:r w:rsidRPr="00F375D8">
              <w:rPr>
                <w:b/>
                <w:bCs/>
                <w:sz w:val="16"/>
                <w:szCs w:val="16"/>
              </w:rPr>
              <w:t>%</w:t>
            </w:r>
          </w:p>
        </w:tc>
        <w:tc>
          <w:tcPr>
            <w:tcW w:w="250" w:type="pct"/>
            <w:shd w:val="clear" w:color="auto" w:fill="D9D9D9"/>
          </w:tcPr>
          <w:p w14:paraId="47E665FC" w14:textId="77777777" w:rsidR="00C329A5" w:rsidRPr="00F375D8" w:rsidRDefault="00C329A5" w:rsidP="00F375D8">
            <w:pPr>
              <w:spacing w:before="0" w:after="0"/>
              <w:rPr>
                <w:b/>
                <w:bCs/>
                <w:sz w:val="16"/>
                <w:szCs w:val="16"/>
              </w:rPr>
            </w:pPr>
            <w:r w:rsidRPr="00F375D8">
              <w:rPr>
                <w:b/>
                <w:bCs/>
                <w:sz w:val="16"/>
                <w:szCs w:val="16"/>
              </w:rPr>
              <w:t>n</w:t>
            </w:r>
          </w:p>
        </w:tc>
        <w:tc>
          <w:tcPr>
            <w:tcW w:w="505" w:type="pct"/>
            <w:gridSpan w:val="2"/>
            <w:shd w:val="clear" w:color="auto" w:fill="D9D9D9"/>
          </w:tcPr>
          <w:p w14:paraId="6CE33CC6" w14:textId="77777777" w:rsidR="00C329A5" w:rsidRPr="00F375D8" w:rsidRDefault="00C329A5" w:rsidP="00F375D8">
            <w:pPr>
              <w:spacing w:before="0" w:after="0"/>
              <w:rPr>
                <w:b/>
                <w:bCs/>
                <w:sz w:val="16"/>
                <w:szCs w:val="16"/>
              </w:rPr>
            </w:pPr>
            <w:r w:rsidRPr="00F375D8">
              <w:rPr>
                <w:b/>
                <w:bCs/>
                <w:sz w:val="16"/>
                <w:szCs w:val="16"/>
              </w:rPr>
              <w:t>%</w:t>
            </w:r>
          </w:p>
        </w:tc>
      </w:tr>
      <w:tr w:rsidR="00F375D8" w:rsidRPr="00F375D8" w14:paraId="29DEA139" w14:textId="77777777" w:rsidTr="002E7F9C">
        <w:trPr>
          <w:trHeight w:val="227"/>
        </w:trPr>
        <w:tc>
          <w:tcPr>
            <w:tcW w:w="625" w:type="pct"/>
            <w:vMerge w:val="restart"/>
          </w:tcPr>
          <w:p w14:paraId="5565FB5F" w14:textId="77777777" w:rsidR="00C329A5" w:rsidRPr="00F375D8" w:rsidRDefault="00C329A5" w:rsidP="00F375D8">
            <w:pPr>
              <w:pStyle w:val="EYTableNormal"/>
              <w:contextualSpacing w:val="0"/>
              <w:rPr>
                <w:sz w:val="16"/>
                <w:szCs w:val="16"/>
              </w:rPr>
            </w:pPr>
            <w:r w:rsidRPr="00F375D8">
              <w:rPr>
                <w:sz w:val="16"/>
                <w:szCs w:val="16"/>
              </w:rPr>
              <w:t>FEP or UHR</w:t>
            </w:r>
          </w:p>
        </w:tc>
        <w:tc>
          <w:tcPr>
            <w:tcW w:w="521" w:type="pct"/>
          </w:tcPr>
          <w:p w14:paraId="44695BC1" w14:textId="77777777" w:rsidR="00C329A5" w:rsidRPr="00F375D8" w:rsidRDefault="00C329A5" w:rsidP="00F375D8">
            <w:pPr>
              <w:pStyle w:val="EYTableNormal"/>
              <w:contextualSpacing w:val="0"/>
              <w:rPr>
                <w:sz w:val="16"/>
                <w:szCs w:val="16"/>
              </w:rPr>
            </w:pPr>
            <w:r w:rsidRPr="00F375D8">
              <w:rPr>
                <w:sz w:val="16"/>
                <w:szCs w:val="16"/>
              </w:rPr>
              <w:t>FEP</w:t>
            </w:r>
          </w:p>
        </w:tc>
        <w:tc>
          <w:tcPr>
            <w:tcW w:w="459" w:type="pct"/>
          </w:tcPr>
          <w:p w14:paraId="18F1D8B4" w14:textId="77777777" w:rsidR="00C329A5" w:rsidRPr="00F375D8" w:rsidRDefault="00C329A5" w:rsidP="00F375D8">
            <w:pPr>
              <w:pStyle w:val="EYTableNormal"/>
              <w:contextualSpacing w:val="0"/>
              <w:rPr>
                <w:sz w:val="16"/>
                <w:szCs w:val="16"/>
              </w:rPr>
            </w:pPr>
            <w:r w:rsidRPr="00F375D8">
              <w:rPr>
                <w:sz w:val="16"/>
                <w:szCs w:val="16"/>
              </w:rPr>
              <w:t>5</w:t>
            </w:r>
          </w:p>
        </w:tc>
        <w:tc>
          <w:tcPr>
            <w:tcW w:w="365" w:type="pct"/>
          </w:tcPr>
          <w:p w14:paraId="11131FD9" w14:textId="77777777" w:rsidR="00C329A5" w:rsidRPr="00F375D8" w:rsidRDefault="00C329A5" w:rsidP="00F375D8">
            <w:pPr>
              <w:pStyle w:val="EYTableNormal"/>
              <w:contextualSpacing w:val="0"/>
              <w:rPr>
                <w:sz w:val="16"/>
                <w:szCs w:val="16"/>
              </w:rPr>
            </w:pPr>
            <w:r w:rsidRPr="00F375D8">
              <w:rPr>
                <w:sz w:val="16"/>
                <w:szCs w:val="16"/>
              </w:rPr>
              <w:t>62.5</w:t>
            </w:r>
          </w:p>
        </w:tc>
        <w:tc>
          <w:tcPr>
            <w:tcW w:w="401" w:type="pct"/>
          </w:tcPr>
          <w:p w14:paraId="25B992FD" w14:textId="77777777" w:rsidR="00C329A5" w:rsidRPr="00F375D8" w:rsidRDefault="00C329A5" w:rsidP="00F375D8">
            <w:pPr>
              <w:pStyle w:val="EYTableNormal"/>
              <w:contextualSpacing w:val="0"/>
              <w:rPr>
                <w:sz w:val="16"/>
                <w:szCs w:val="16"/>
              </w:rPr>
            </w:pPr>
            <w:r w:rsidRPr="00F375D8">
              <w:rPr>
                <w:sz w:val="16"/>
                <w:szCs w:val="16"/>
              </w:rPr>
              <w:t>17</w:t>
            </w:r>
          </w:p>
        </w:tc>
        <w:tc>
          <w:tcPr>
            <w:tcW w:w="346" w:type="pct"/>
          </w:tcPr>
          <w:p w14:paraId="5B48AE81" w14:textId="77777777" w:rsidR="00C329A5" w:rsidRPr="00F375D8" w:rsidRDefault="00C329A5" w:rsidP="00F375D8">
            <w:pPr>
              <w:pStyle w:val="EYTableNormal"/>
              <w:contextualSpacing w:val="0"/>
              <w:rPr>
                <w:sz w:val="16"/>
                <w:szCs w:val="16"/>
              </w:rPr>
            </w:pPr>
            <w:r w:rsidRPr="00F375D8">
              <w:rPr>
                <w:sz w:val="16"/>
                <w:szCs w:val="16"/>
              </w:rPr>
              <w:t>89.5</w:t>
            </w:r>
          </w:p>
        </w:tc>
        <w:tc>
          <w:tcPr>
            <w:tcW w:w="401" w:type="pct"/>
          </w:tcPr>
          <w:p w14:paraId="0E5B665B" w14:textId="77777777" w:rsidR="00C329A5" w:rsidRPr="00F375D8" w:rsidRDefault="00C329A5" w:rsidP="00F375D8">
            <w:pPr>
              <w:pStyle w:val="EYTableNormal"/>
              <w:contextualSpacing w:val="0"/>
              <w:rPr>
                <w:sz w:val="16"/>
                <w:szCs w:val="16"/>
              </w:rPr>
            </w:pPr>
            <w:r w:rsidRPr="00F375D8">
              <w:rPr>
                <w:sz w:val="16"/>
                <w:szCs w:val="16"/>
              </w:rPr>
              <w:t>4</w:t>
            </w:r>
          </w:p>
        </w:tc>
        <w:tc>
          <w:tcPr>
            <w:tcW w:w="346" w:type="pct"/>
          </w:tcPr>
          <w:p w14:paraId="63725C37" w14:textId="77777777" w:rsidR="00C329A5" w:rsidRPr="00F375D8" w:rsidRDefault="00C329A5" w:rsidP="00F375D8">
            <w:pPr>
              <w:pStyle w:val="EYTableNormal"/>
              <w:contextualSpacing w:val="0"/>
              <w:rPr>
                <w:sz w:val="16"/>
                <w:szCs w:val="16"/>
              </w:rPr>
            </w:pPr>
            <w:r w:rsidRPr="00F375D8">
              <w:rPr>
                <w:sz w:val="16"/>
                <w:szCs w:val="16"/>
              </w:rPr>
              <w:t>80.0</w:t>
            </w:r>
          </w:p>
        </w:tc>
        <w:tc>
          <w:tcPr>
            <w:tcW w:w="505" w:type="pct"/>
            <w:gridSpan w:val="2"/>
          </w:tcPr>
          <w:p w14:paraId="35489BCC" w14:textId="77777777" w:rsidR="00C329A5" w:rsidRPr="00F375D8" w:rsidRDefault="00C329A5" w:rsidP="00F375D8">
            <w:pPr>
              <w:pStyle w:val="EYTableNormal"/>
              <w:contextualSpacing w:val="0"/>
              <w:rPr>
                <w:sz w:val="16"/>
                <w:szCs w:val="16"/>
              </w:rPr>
            </w:pPr>
            <w:r w:rsidRPr="00F375D8">
              <w:rPr>
                <w:sz w:val="16"/>
                <w:szCs w:val="16"/>
              </w:rPr>
              <w:t>4</w:t>
            </w:r>
          </w:p>
        </w:tc>
        <w:tc>
          <w:tcPr>
            <w:tcW w:w="276" w:type="pct"/>
          </w:tcPr>
          <w:p w14:paraId="3D8DB794" w14:textId="77777777" w:rsidR="00C329A5" w:rsidRPr="00F375D8" w:rsidRDefault="00C329A5" w:rsidP="00F375D8">
            <w:pPr>
              <w:pStyle w:val="EYTableNormal"/>
              <w:contextualSpacing w:val="0"/>
              <w:rPr>
                <w:sz w:val="16"/>
                <w:szCs w:val="16"/>
              </w:rPr>
            </w:pPr>
            <w:r w:rsidRPr="00F375D8">
              <w:rPr>
                <w:sz w:val="16"/>
                <w:szCs w:val="16"/>
              </w:rPr>
              <w:t>80.0</w:t>
            </w:r>
          </w:p>
        </w:tc>
        <w:tc>
          <w:tcPr>
            <w:tcW w:w="250" w:type="pct"/>
          </w:tcPr>
          <w:p w14:paraId="00C873C6" w14:textId="77777777" w:rsidR="00C329A5" w:rsidRPr="00F375D8" w:rsidRDefault="00C329A5" w:rsidP="00F375D8">
            <w:pPr>
              <w:pStyle w:val="EYTableNormal"/>
              <w:contextualSpacing w:val="0"/>
              <w:rPr>
                <w:sz w:val="16"/>
                <w:szCs w:val="16"/>
              </w:rPr>
            </w:pPr>
            <w:r w:rsidRPr="00F375D8">
              <w:rPr>
                <w:sz w:val="16"/>
                <w:szCs w:val="16"/>
              </w:rPr>
              <w:t>9</w:t>
            </w:r>
          </w:p>
        </w:tc>
        <w:tc>
          <w:tcPr>
            <w:tcW w:w="505" w:type="pct"/>
            <w:gridSpan w:val="2"/>
          </w:tcPr>
          <w:p w14:paraId="250E1F97" w14:textId="77777777" w:rsidR="00C329A5" w:rsidRPr="00F375D8" w:rsidRDefault="00C329A5" w:rsidP="00F375D8">
            <w:pPr>
              <w:pStyle w:val="EYTableNormal"/>
              <w:contextualSpacing w:val="0"/>
              <w:rPr>
                <w:sz w:val="16"/>
                <w:szCs w:val="16"/>
              </w:rPr>
            </w:pPr>
            <w:r w:rsidRPr="00F375D8">
              <w:rPr>
                <w:sz w:val="16"/>
                <w:szCs w:val="16"/>
              </w:rPr>
              <w:t>100.0</w:t>
            </w:r>
          </w:p>
        </w:tc>
      </w:tr>
      <w:tr w:rsidR="00F375D8" w:rsidRPr="00F375D8" w14:paraId="74590A82" w14:textId="77777777" w:rsidTr="002E7F9C">
        <w:trPr>
          <w:trHeight w:val="227"/>
        </w:trPr>
        <w:tc>
          <w:tcPr>
            <w:tcW w:w="625" w:type="pct"/>
            <w:vMerge/>
          </w:tcPr>
          <w:p w14:paraId="5CDBE3FB" w14:textId="77777777" w:rsidR="00C329A5" w:rsidRPr="00F375D8" w:rsidRDefault="00C329A5" w:rsidP="00F375D8">
            <w:pPr>
              <w:pStyle w:val="EYTableNormal"/>
              <w:contextualSpacing w:val="0"/>
              <w:rPr>
                <w:sz w:val="16"/>
                <w:szCs w:val="16"/>
              </w:rPr>
            </w:pPr>
          </w:p>
        </w:tc>
        <w:tc>
          <w:tcPr>
            <w:tcW w:w="521" w:type="pct"/>
          </w:tcPr>
          <w:p w14:paraId="7AC5F553" w14:textId="77777777" w:rsidR="00C329A5" w:rsidRPr="00F375D8" w:rsidRDefault="00C329A5" w:rsidP="00F375D8">
            <w:pPr>
              <w:pStyle w:val="EYTableNormal"/>
              <w:contextualSpacing w:val="0"/>
              <w:rPr>
                <w:sz w:val="16"/>
                <w:szCs w:val="16"/>
              </w:rPr>
            </w:pPr>
            <w:r w:rsidRPr="00F375D8">
              <w:rPr>
                <w:sz w:val="16"/>
                <w:szCs w:val="16"/>
              </w:rPr>
              <w:t>UHR</w:t>
            </w:r>
          </w:p>
        </w:tc>
        <w:tc>
          <w:tcPr>
            <w:tcW w:w="459" w:type="pct"/>
          </w:tcPr>
          <w:p w14:paraId="17617148" w14:textId="77777777" w:rsidR="00C329A5" w:rsidRPr="00F375D8" w:rsidRDefault="00C329A5" w:rsidP="00F375D8">
            <w:pPr>
              <w:pStyle w:val="EYTableNormal"/>
              <w:contextualSpacing w:val="0"/>
              <w:rPr>
                <w:sz w:val="16"/>
                <w:szCs w:val="16"/>
              </w:rPr>
            </w:pPr>
            <w:r w:rsidRPr="00F375D8">
              <w:rPr>
                <w:sz w:val="16"/>
                <w:szCs w:val="16"/>
              </w:rPr>
              <w:t>3</w:t>
            </w:r>
          </w:p>
        </w:tc>
        <w:tc>
          <w:tcPr>
            <w:tcW w:w="365" w:type="pct"/>
          </w:tcPr>
          <w:p w14:paraId="1043A203" w14:textId="77777777" w:rsidR="00C329A5" w:rsidRPr="00F375D8" w:rsidRDefault="00C329A5" w:rsidP="00F375D8">
            <w:pPr>
              <w:pStyle w:val="EYTableNormal"/>
              <w:contextualSpacing w:val="0"/>
              <w:rPr>
                <w:sz w:val="16"/>
                <w:szCs w:val="16"/>
              </w:rPr>
            </w:pPr>
            <w:r w:rsidRPr="00F375D8">
              <w:rPr>
                <w:sz w:val="16"/>
                <w:szCs w:val="16"/>
              </w:rPr>
              <w:t>37.5</w:t>
            </w:r>
          </w:p>
        </w:tc>
        <w:tc>
          <w:tcPr>
            <w:tcW w:w="401" w:type="pct"/>
          </w:tcPr>
          <w:p w14:paraId="0DAB122D" w14:textId="77777777" w:rsidR="00C329A5" w:rsidRPr="00F375D8" w:rsidRDefault="00C329A5" w:rsidP="00F375D8">
            <w:pPr>
              <w:pStyle w:val="EYTableNormal"/>
              <w:contextualSpacing w:val="0"/>
              <w:rPr>
                <w:sz w:val="16"/>
                <w:szCs w:val="16"/>
              </w:rPr>
            </w:pPr>
            <w:r w:rsidRPr="00F375D8">
              <w:rPr>
                <w:sz w:val="16"/>
                <w:szCs w:val="16"/>
              </w:rPr>
              <w:t>2</w:t>
            </w:r>
          </w:p>
        </w:tc>
        <w:tc>
          <w:tcPr>
            <w:tcW w:w="346" w:type="pct"/>
          </w:tcPr>
          <w:p w14:paraId="76E50DF4" w14:textId="77777777" w:rsidR="00C329A5" w:rsidRPr="00F375D8" w:rsidRDefault="00C329A5" w:rsidP="00F375D8">
            <w:pPr>
              <w:pStyle w:val="EYTableNormal"/>
              <w:contextualSpacing w:val="0"/>
              <w:rPr>
                <w:sz w:val="16"/>
                <w:szCs w:val="16"/>
              </w:rPr>
            </w:pPr>
            <w:r w:rsidRPr="00F375D8">
              <w:rPr>
                <w:sz w:val="16"/>
                <w:szCs w:val="16"/>
              </w:rPr>
              <w:t>10.5</w:t>
            </w:r>
          </w:p>
        </w:tc>
        <w:tc>
          <w:tcPr>
            <w:tcW w:w="401" w:type="pct"/>
          </w:tcPr>
          <w:p w14:paraId="4C554007" w14:textId="77777777" w:rsidR="00C329A5" w:rsidRPr="00F375D8" w:rsidRDefault="00C329A5" w:rsidP="00F375D8">
            <w:pPr>
              <w:pStyle w:val="EYTableNormal"/>
              <w:contextualSpacing w:val="0"/>
              <w:rPr>
                <w:sz w:val="16"/>
                <w:szCs w:val="16"/>
              </w:rPr>
            </w:pPr>
            <w:r w:rsidRPr="00F375D8">
              <w:rPr>
                <w:sz w:val="16"/>
                <w:szCs w:val="16"/>
              </w:rPr>
              <w:t>1</w:t>
            </w:r>
          </w:p>
        </w:tc>
        <w:tc>
          <w:tcPr>
            <w:tcW w:w="346" w:type="pct"/>
          </w:tcPr>
          <w:p w14:paraId="7D862614" w14:textId="77777777" w:rsidR="00C329A5" w:rsidRPr="00F375D8" w:rsidRDefault="00C329A5" w:rsidP="00F375D8">
            <w:pPr>
              <w:pStyle w:val="EYTableNormal"/>
              <w:contextualSpacing w:val="0"/>
              <w:rPr>
                <w:sz w:val="16"/>
                <w:szCs w:val="16"/>
              </w:rPr>
            </w:pPr>
            <w:r w:rsidRPr="00F375D8">
              <w:rPr>
                <w:sz w:val="16"/>
                <w:szCs w:val="16"/>
              </w:rPr>
              <w:t>20.0</w:t>
            </w:r>
          </w:p>
        </w:tc>
        <w:tc>
          <w:tcPr>
            <w:tcW w:w="505" w:type="pct"/>
            <w:gridSpan w:val="2"/>
          </w:tcPr>
          <w:p w14:paraId="1E6FCFCB" w14:textId="77777777" w:rsidR="00C329A5" w:rsidRPr="00F375D8" w:rsidRDefault="00C329A5" w:rsidP="00F375D8">
            <w:pPr>
              <w:pStyle w:val="EYTableNormal"/>
              <w:contextualSpacing w:val="0"/>
              <w:rPr>
                <w:sz w:val="16"/>
                <w:szCs w:val="16"/>
              </w:rPr>
            </w:pPr>
            <w:r w:rsidRPr="00F375D8">
              <w:rPr>
                <w:sz w:val="16"/>
                <w:szCs w:val="16"/>
              </w:rPr>
              <w:t>1</w:t>
            </w:r>
          </w:p>
        </w:tc>
        <w:tc>
          <w:tcPr>
            <w:tcW w:w="276" w:type="pct"/>
          </w:tcPr>
          <w:p w14:paraId="42836268" w14:textId="77777777" w:rsidR="00C329A5" w:rsidRPr="00F375D8" w:rsidRDefault="00C329A5" w:rsidP="00F375D8">
            <w:pPr>
              <w:pStyle w:val="EYTableNormal"/>
              <w:contextualSpacing w:val="0"/>
              <w:rPr>
                <w:sz w:val="16"/>
                <w:szCs w:val="16"/>
              </w:rPr>
            </w:pPr>
            <w:r w:rsidRPr="00F375D8">
              <w:rPr>
                <w:sz w:val="16"/>
                <w:szCs w:val="16"/>
              </w:rPr>
              <w:t>20.0</w:t>
            </w:r>
          </w:p>
        </w:tc>
        <w:tc>
          <w:tcPr>
            <w:tcW w:w="250" w:type="pct"/>
          </w:tcPr>
          <w:p w14:paraId="45630A72" w14:textId="77777777" w:rsidR="00C329A5" w:rsidRPr="00F375D8" w:rsidRDefault="00C329A5" w:rsidP="00F375D8">
            <w:pPr>
              <w:pStyle w:val="EYTableNormal"/>
              <w:contextualSpacing w:val="0"/>
              <w:rPr>
                <w:sz w:val="16"/>
                <w:szCs w:val="16"/>
              </w:rPr>
            </w:pPr>
            <w:r w:rsidRPr="00F375D8">
              <w:rPr>
                <w:sz w:val="16"/>
                <w:szCs w:val="16"/>
              </w:rPr>
              <w:t>0</w:t>
            </w:r>
          </w:p>
        </w:tc>
        <w:tc>
          <w:tcPr>
            <w:tcW w:w="505" w:type="pct"/>
            <w:gridSpan w:val="2"/>
          </w:tcPr>
          <w:p w14:paraId="03948904" w14:textId="77777777" w:rsidR="00C329A5" w:rsidRPr="00F375D8" w:rsidRDefault="00C329A5" w:rsidP="00F375D8">
            <w:pPr>
              <w:pStyle w:val="EYTableNormal"/>
              <w:contextualSpacing w:val="0"/>
              <w:rPr>
                <w:sz w:val="16"/>
                <w:szCs w:val="16"/>
              </w:rPr>
            </w:pPr>
            <w:r w:rsidRPr="00F375D8">
              <w:rPr>
                <w:sz w:val="16"/>
                <w:szCs w:val="16"/>
              </w:rPr>
              <w:t>0.0</w:t>
            </w:r>
          </w:p>
        </w:tc>
      </w:tr>
      <w:tr w:rsidR="00F375D8" w:rsidRPr="00F375D8" w14:paraId="0197DEBF" w14:textId="77777777" w:rsidTr="002E7F9C">
        <w:trPr>
          <w:trHeight w:val="227"/>
        </w:trPr>
        <w:tc>
          <w:tcPr>
            <w:tcW w:w="625" w:type="pct"/>
            <w:vMerge w:val="restart"/>
          </w:tcPr>
          <w:p w14:paraId="16F515F0" w14:textId="77777777" w:rsidR="00C329A5" w:rsidRPr="00F375D8" w:rsidRDefault="00C329A5" w:rsidP="00F375D8">
            <w:pPr>
              <w:pStyle w:val="EYTableNormal"/>
              <w:contextualSpacing w:val="0"/>
              <w:rPr>
                <w:sz w:val="16"/>
                <w:szCs w:val="16"/>
              </w:rPr>
            </w:pPr>
            <w:r w:rsidRPr="00F375D8">
              <w:rPr>
                <w:sz w:val="16"/>
                <w:szCs w:val="16"/>
              </w:rPr>
              <w:t xml:space="preserve">Age </w:t>
            </w:r>
          </w:p>
        </w:tc>
        <w:tc>
          <w:tcPr>
            <w:tcW w:w="521" w:type="pct"/>
          </w:tcPr>
          <w:p w14:paraId="535763A4" w14:textId="77777777" w:rsidR="00C329A5" w:rsidRPr="00F375D8" w:rsidRDefault="00C329A5" w:rsidP="00F375D8">
            <w:pPr>
              <w:pStyle w:val="EYTableNormal"/>
              <w:contextualSpacing w:val="0"/>
              <w:rPr>
                <w:sz w:val="16"/>
                <w:szCs w:val="16"/>
              </w:rPr>
            </w:pPr>
            <w:r w:rsidRPr="00F375D8">
              <w:rPr>
                <w:sz w:val="16"/>
                <w:szCs w:val="16"/>
              </w:rPr>
              <w:t xml:space="preserve">14 – 16 years </w:t>
            </w:r>
          </w:p>
        </w:tc>
        <w:tc>
          <w:tcPr>
            <w:tcW w:w="459" w:type="pct"/>
          </w:tcPr>
          <w:p w14:paraId="5A96610B" w14:textId="77777777" w:rsidR="00C329A5" w:rsidRPr="00F375D8" w:rsidRDefault="00C329A5" w:rsidP="00F375D8">
            <w:pPr>
              <w:pStyle w:val="EYTableNormal"/>
              <w:contextualSpacing w:val="0"/>
              <w:rPr>
                <w:sz w:val="16"/>
                <w:szCs w:val="16"/>
              </w:rPr>
            </w:pPr>
            <w:r w:rsidRPr="00F375D8">
              <w:rPr>
                <w:sz w:val="16"/>
                <w:szCs w:val="16"/>
              </w:rPr>
              <w:t>1</w:t>
            </w:r>
          </w:p>
        </w:tc>
        <w:tc>
          <w:tcPr>
            <w:tcW w:w="365" w:type="pct"/>
          </w:tcPr>
          <w:p w14:paraId="5615D45D" w14:textId="77777777" w:rsidR="00C329A5" w:rsidRPr="00F375D8" w:rsidRDefault="00C329A5" w:rsidP="00F375D8">
            <w:pPr>
              <w:pStyle w:val="EYTableNormal"/>
              <w:contextualSpacing w:val="0"/>
              <w:rPr>
                <w:sz w:val="16"/>
                <w:szCs w:val="16"/>
              </w:rPr>
            </w:pPr>
            <w:r w:rsidRPr="00F375D8">
              <w:rPr>
                <w:sz w:val="16"/>
                <w:szCs w:val="16"/>
              </w:rPr>
              <w:t>12.5</w:t>
            </w:r>
          </w:p>
        </w:tc>
        <w:tc>
          <w:tcPr>
            <w:tcW w:w="401" w:type="pct"/>
          </w:tcPr>
          <w:p w14:paraId="1E80C6CF" w14:textId="77777777" w:rsidR="00C329A5" w:rsidRPr="00F375D8" w:rsidRDefault="00C329A5" w:rsidP="00F375D8">
            <w:pPr>
              <w:pStyle w:val="EYTableNormal"/>
              <w:contextualSpacing w:val="0"/>
              <w:rPr>
                <w:sz w:val="16"/>
                <w:szCs w:val="16"/>
              </w:rPr>
            </w:pPr>
            <w:r w:rsidRPr="00F375D8">
              <w:rPr>
                <w:sz w:val="16"/>
                <w:szCs w:val="16"/>
              </w:rPr>
              <w:t>2</w:t>
            </w:r>
          </w:p>
        </w:tc>
        <w:tc>
          <w:tcPr>
            <w:tcW w:w="346" w:type="pct"/>
          </w:tcPr>
          <w:p w14:paraId="4D57B091" w14:textId="77777777" w:rsidR="00C329A5" w:rsidRPr="00F375D8" w:rsidRDefault="00C329A5" w:rsidP="00F375D8">
            <w:pPr>
              <w:pStyle w:val="EYTableNormal"/>
              <w:contextualSpacing w:val="0"/>
              <w:rPr>
                <w:sz w:val="16"/>
                <w:szCs w:val="16"/>
              </w:rPr>
            </w:pPr>
            <w:r w:rsidRPr="00F375D8">
              <w:rPr>
                <w:sz w:val="16"/>
                <w:szCs w:val="16"/>
              </w:rPr>
              <w:t>10.5</w:t>
            </w:r>
          </w:p>
        </w:tc>
        <w:tc>
          <w:tcPr>
            <w:tcW w:w="401" w:type="pct"/>
          </w:tcPr>
          <w:p w14:paraId="381D7B73" w14:textId="77777777" w:rsidR="00C329A5" w:rsidRPr="00F375D8" w:rsidRDefault="00C329A5" w:rsidP="00F375D8">
            <w:pPr>
              <w:pStyle w:val="EYTableNormal"/>
              <w:contextualSpacing w:val="0"/>
              <w:rPr>
                <w:sz w:val="16"/>
                <w:szCs w:val="16"/>
              </w:rPr>
            </w:pPr>
            <w:r w:rsidRPr="00F375D8">
              <w:rPr>
                <w:sz w:val="16"/>
                <w:szCs w:val="16"/>
              </w:rPr>
              <w:t>1</w:t>
            </w:r>
          </w:p>
        </w:tc>
        <w:tc>
          <w:tcPr>
            <w:tcW w:w="346" w:type="pct"/>
          </w:tcPr>
          <w:p w14:paraId="5E15BD46" w14:textId="77777777" w:rsidR="00C329A5" w:rsidRPr="00F375D8" w:rsidRDefault="00C329A5" w:rsidP="00F375D8">
            <w:pPr>
              <w:pStyle w:val="EYTableNormal"/>
              <w:contextualSpacing w:val="0"/>
              <w:rPr>
                <w:sz w:val="16"/>
                <w:szCs w:val="16"/>
              </w:rPr>
            </w:pPr>
            <w:r w:rsidRPr="00F375D8">
              <w:rPr>
                <w:sz w:val="16"/>
                <w:szCs w:val="16"/>
              </w:rPr>
              <w:t>20.0</w:t>
            </w:r>
          </w:p>
        </w:tc>
        <w:tc>
          <w:tcPr>
            <w:tcW w:w="505" w:type="pct"/>
            <w:gridSpan w:val="2"/>
          </w:tcPr>
          <w:p w14:paraId="030AFFC0" w14:textId="77777777" w:rsidR="00C329A5" w:rsidRPr="00F375D8" w:rsidRDefault="00C329A5" w:rsidP="00F375D8">
            <w:pPr>
              <w:pStyle w:val="EYTableNormal"/>
              <w:contextualSpacing w:val="0"/>
              <w:rPr>
                <w:sz w:val="16"/>
                <w:szCs w:val="16"/>
              </w:rPr>
            </w:pPr>
            <w:r w:rsidRPr="00F375D8">
              <w:rPr>
                <w:sz w:val="16"/>
                <w:szCs w:val="16"/>
              </w:rPr>
              <w:t>1</w:t>
            </w:r>
          </w:p>
        </w:tc>
        <w:tc>
          <w:tcPr>
            <w:tcW w:w="276" w:type="pct"/>
          </w:tcPr>
          <w:p w14:paraId="580209A4" w14:textId="77777777" w:rsidR="00C329A5" w:rsidRPr="00F375D8" w:rsidRDefault="00C329A5" w:rsidP="00F375D8">
            <w:pPr>
              <w:pStyle w:val="EYTableNormal"/>
              <w:contextualSpacing w:val="0"/>
              <w:rPr>
                <w:sz w:val="16"/>
                <w:szCs w:val="16"/>
              </w:rPr>
            </w:pPr>
            <w:r w:rsidRPr="00F375D8">
              <w:rPr>
                <w:sz w:val="16"/>
                <w:szCs w:val="16"/>
              </w:rPr>
              <w:t>20.0</w:t>
            </w:r>
          </w:p>
        </w:tc>
        <w:tc>
          <w:tcPr>
            <w:tcW w:w="250" w:type="pct"/>
          </w:tcPr>
          <w:p w14:paraId="6138CED1" w14:textId="77777777" w:rsidR="00C329A5" w:rsidRPr="00F375D8" w:rsidRDefault="00C329A5" w:rsidP="00F375D8">
            <w:pPr>
              <w:pStyle w:val="EYTableNormal"/>
              <w:contextualSpacing w:val="0"/>
              <w:rPr>
                <w:sz w:val="16"/>
                <w:szCs w:val="16"/>
              </w:rPr>
            </w:pPr>
            <w:r w:rsidRPr="00F375D8">
              <w:rPr>
                <w:sz w:val="16"/>
                <w:szCs w:val="16"/>
              </w:rPr>
              <w:t>0</w:t>
            </w:r>
          </w:p>
        </w:tc>
        <w:tc>
          <w:tcPr>
            <w:tcW w:w="505" w:type="pct"/>
            <w:gridSpan w:val="2"/>
          </w:tcPr>
          <w:p w14:paraId="5B630A88" w14:textId="77777777" w:rsidR="00C329A5" w:rsidRPr="00F375D8" w:rsidRDefault="00C329A5" w:rsidP="00F375D8">
            <w:pPr>
              <w:pStyle w:val="EYTableNormal"/>
              <w:contextualSpacing w:val="0"/>
              <w:rPr>
                <w:sz w:val="16"/>
                <w:szCs w:val="16"/>
              </w:rPr>
            </w:pPr>
            <w:r w:rsidRPr="00F375D8">
              <w:rPr>
                <w:sz w:val="16"/>
                <w:szCs w:val="16"/>
              </w:rPr>
              <w:t>0.0</w:t>
            </w:r>
          </w:p>
        </w:tc>
      </w:tr>
      <w:tr w:rsidR="00F375D8" w:rsidRPr="00F375D8" w14:paraId="1BC58EEE" w14:textId="77777777" w:rsidTr="002E7F9C">
        <w:trPr>
          <w:trHeight w:val="227"/>
        </w:trPr>
        <w:tc>
          <w:tcPr>
            <w:tcW w:w="625" w:type="pct"/>
            <w:vMerge/>
          </w:tcPr>
          <w:p w14:paraId="3A4908F9" w14:textId="77777777" w:rsidR="00C329A5" w:rsidRPr="00F375D8" w:rsidRDefault="00C329A5" w:rsidP="00F375D8">
            <w:pPr>
              <w:pStyle w:val="EYTableNormal"/>
              <w:contextualSpacing w:val="0"/>
              <w:rPr>
                <w:sz w:val="16"/>
                <w:szCs w:val="16"/>
              </w:rPr>
            </w:pPr>
          </w:p>
        </w:tc>
        <w:tc>
          <w:tcPr>
            <w:tcW w:w="521" w:type="pct"/>
          </w:tcPr>
          <w:p w14:paraId="1EEA0C28" w14:textId="77777777" w:rsidR="00C329A5" w:rsidRPr="00F375D8" w:rsidRDefault="00C329A5" w:rsidP="00F375D8">
            <w:pPr>
              <w:pStyle w:val="EYTableNormal"/>
              <w:contextualSpacing w:val="0"/>
              <w:rPr>
                <w:sz w:val="16"/>
                <w:szCs w:val="16"/>
              </w:rPr>
            </w:pPr>
            <w:r w:rsidRPr="00F375D8">
              <w:rPr>
                <w:sz w:val="16"/>
                <w:szCs w:val="16"/>
              </w:rPr>
              <w:t>17 – 19 years</w:t>
            </w:r>
          </w:p>
        </w:tc>
        <w:tc>
          <w:tcPr>
            <w:tcW w:w="459" w:type="pct"/>
          </w:tcPr>
          <w:p w14:paraId="13E1155A" w14:textId="77777777" w:rsidR="00C329A5" w:rsidRPr="00F375D8" w:rsidRDefault="00C329A5" w:rsidP="00F375D8">
            <w:pPr>
              <w:pStyle w:val="EYTableNormal"/>
              <w:contextualSpacing w:val="0"/>
              <w:rPr>
                <w:sz w:val="16"/>
                <w:szCs w:val="16"/>
              </w:rPr>
            </w:pPr>
            <w:r w:rsidRPr="00F375D8">
              <w:rPr>
                <w:sz w:val="16"/>
                <w:szCs w:val="16"/>
              </w:rPr>
              <w:t>0</w:t>
            </w:r>
          </w:p>
        </w:tc>
        <w:tc>
          <w:tcPr>
            <w:tcW w:w="365" w:type="pct"/>
          </w:tcPr>
          <w:p w14:paraId="3CFCE7BA" w14:textId="77777777" w:rsidR="00C329A5" w:rsidRPr="00F375D8" w:rsidRDefault="00C329A5" w:rsidP="00F375D8">
            <w:pPr>
              <w:pStyle w:val="EYTableNormal"/>
              <w:contextualSpacing w:val="0"/>
              <w:rPr>
                <w:sz w:val="16"/>
                <w:szCs w:val="16"/>
              </w:rPr>
            </w:pPr>
            <w:r w:rsidRPr="00F375D8">
              <w:rPr>
                <w:sz w:val="16"/>
                <w:szCs w:val="16"/>
              </w:rPr>
              <w:t>0.0</w:t>
            </w:r>
          </w:p>
        </w:tc>
        <w:tc>
          <w:tcPr>
            <w:tcW w:w="401" w:type="pct"/>
          </w:tcPr>
          <w:p w14:paraId="4D528FBB" w14:textId="77777777" w:rsidR="00C329A5" w:rsidRPr="00F375D8" w:rsidRDefault="00C329A5" w:rsidP="00F375D8">
            <w:pPr>
              <w:pStyle w:val="EYTableNormal"/>
              <w:contextualSpacing w:val="0"/>
              <w:rPr>
                <w:sz w:val="16"/>
                <w:szCs w:val="16"/>
              </w:rPr>
            </w:pPr>
            <w:r w:rsidRPr="00F375D8">
              <w:rPr>
                <w:sz w:val="16"/>
                <w:szCs w:val="16"/>
              </w:rPr>
              <w:t>6</w:t>
            </w:r>
          </w:p>
        </w:tc>
        <w:tc>
          <w:tcPr>
            <w:tcW w:w="346" w:type="pct"/>
          </w:tcPr>
          <w:p w14:paraId="7360C582" w14:textId="77777777" w:rsidR="00C329A5" w:rsidRPr="00F375D8" w:rsidRDefault="00C329A5" w:rsidP="00F375D8">
            <w:pPr>
              <w:pStyle w:val="EYTableNormal"/>
              <w:contextualSpacing w:val="0"/>
              <w:rPr>
                <w:sz w:val="16"/>
                <w:szCs w:val="16"/>
              </w:rPr>
            </w:pPr>
            <w:r w:rsidRPr="00F375D8">
              <w:rPr>
                <w:sz w:val="16"/>
                <w:szCs w:val="16"/>
              </w:rPr>
              <w:t>31.6</w:t>
            </w:r>
          </w:p>
        </w:tc>
        <w:tc>
          <w:tcPr>
            <w:tcW w:w="401" w:type="pct"/>
          </w:tcPr>
          <w:p w14:paraId="6285FE7E" w14:textId="77777777" w:rsidR="00C329A5" w:rsidRPr="00F375D8" w:rsidRDefault="00C329A5" w:rsidP="00F375D8">
            <w:pPr>
              <w:pStyle w:val="EYTableNormal"/>
              <w:contextualSpacing w:val="0"/>
              <w:rPr>
                <w:sz w:val="16"/>
                <w:szCs w:val="16"/>
              </w:rPr>
            </w:pPr>
            <w:r w:rsidRPr="00F375D8">
              <w:rPr>
                <w:sz w:val="16"/>
                <w:szCs w:val="16"/>
              </w:rPr>
              <w:t>0</w:t>
            </w:r>
          </w:p>
        </w:tc>
        <w:tc>
          <w:tcPr>
            <w:tcW w:w="346" w:type="pct"/>
          </w:tcPr>
          <w:p w14:paraId="498101C3" w14:textId="77777777" w:rsidR="00C329A5" w:rsidRPr="00F375D8" w:rsidRDefault="00C329A5" w:rsidP="00F375D8">
            <w:pPr>
              <w:pStyle w:val="EYTableNormal"/>
              <w:contextualSpacing w:val="0"/>
              <w:rPr>
                <w:sz w:val="16"/>
                <w:szCs w:val="16"/>
              </w:rPr>
            </w:pPr>
            <w:r w:rsidRPr="00F375D8">
              <w:rPr>
                <w:sz w:val="16"/>
                <w:szCs w:val="16"/>
              </w:rPr>
              <w:t>0.0</w:t>
            </w:r>
          </w:p>
        </w:tc>
        <w:tc>
          <w:tcPr>
            <w:tcW w:w="505" w:type="pct"/>
            <w:gridSpan w:val="2"/>
          </w:tcPr>
          <w:p w14:paraId="752D7572" w14:textId="77777777" w:rsidR="00C329A5" w:rsidRPr="00F375D8" w:rsidRDefault="00C329A5" w:rsidP="00F375D8">
            <w:pPr>
              <w:pStyle w:val="EYTableNormal"/>
              <w:contextualSpacing w:val="0"/>
              <w:rPr>
                <w:sz w:val="16"/>
                <w:szCs w:val="16"/>
              </w:rPr>
            </w:pPr>
            <w:r w:rsidRPr="00F375D8">
              <w:rPr>
                <w:sz w:val="16"/>
                <w:szCs w:val="16"/>
              </w:rPr>
              <w:t>2</w:t>
            </w:r>
          </w:p>
        </w:tc>
        <w:tc>
          <w:tcPr>
            <w:tcW w:w="276" w:type="pct"/>
          </w:tcPr>
          <w:p w14:paraId="6BFF8DEC" w14:textId="77777777" w:rsidR="00C329A5" w:rsidRPr="00F375D8" w:rsidRDefault="00C329A5" w:rsidP="00F375D8">
            <w:pPr>
              <w:pStyle w:val="EYTableNormal"/>
              <w:contextualSpacing w:val="0"/>
              <w:rPr>
                <w:sz w:val="16"/>
                <w:szCs w:val="16"/>
              </w:rPr>
            </w:pPr>
            <w:r w:rsidRPr="00F375D8">
              <w:rPr>
                <w:sz w:val="16"/>
                <w:szCs w:val="16"/>
              </w:rPr>
              <w:t>40.0</w:t>
            </w:r>
          </w:p>
        </w:tc>
        <w:tc>
          <w:tcPr>
            <w:tcW w:w="250" w:type="pct"/>
          </w:tcPr>
          <w:p w14:paraId="45F48C26" w14:textId="77777777" w:rsidR="00C329A5" w:rsidRPr="00F375D8" w:rsidRDefault="00C329A5" w:rsidP="00F375D8">
            <w:pPr>
              <w:pStyle w:val="EYTableNormal"/>
              <w:contextualSpacing w:val="0"/>
              <w:rPr>
                <w:sz w:val="16"/>
                <w:szCs w:val="16"/>
              </w:rPr>
            </w:pPr>
            <w:r w:rsidRPr="00F375D8">
              <w:rPr>
                <w:sz w:val="16"/>
                <w:szCs w:val="16"/>
              </w:rPr>
              <w:t>4</w:t>
            </w:r>
          </w:p>
        </w:tc>
        <w:tc>
          <w:tcPr>
            <w:tcW w:w="505" w:type="pct"/>
            <w:gridSpan w:val="2"/>
          </w:tcPr>
          <w:p w14:paraId="51B1598E" w14:textId="77777777" w:rsidR="00C329A5" w:rsidRPr="00F375D8" w:rsidRDefault="00C329A5" w:rsidP="00F375D8">
            <w:pPr>
              <w:pStyle w:val="EYTableNormal"/>
              <w:contextualSpacing w:val="0"/>
              <w:rPr>
                <w:sz w:val="16"/>
                <w:szCs w:val="16"/>
              </w:rPr>
            </w:pPr>
            <w:r w:rsidRPr="00F375D8">
              <w:rPr>
                <w:sz w:val="16"/>
                <w:szCs w:val="16"/>
              </w:rPr>
              <w:t>44.4</w:t>
            </w:r>
          </w:p>
        </w:tc>
      </w:tr>
      <w:tr w:rsidR="00F375D8" w:rsidRPr="00F375D8" w14:paraId="44FCDCEA" w14:textId="77777777" w:rsidTr="002E7F9C">
        <w:trPr>
          <w:trHeight w:val="227"/>
        </w:trPr>
        <w:tc>
          <w:tcPr>
            <w:tcW w:w="625" w:type="pct"/>
            <w:vMerge/>
          </w:tcPr>
          <w:p w14:paraId="0508FAFC" w14:textId="77777777" w:rsidR="00C329A5" w:rsidRPr="00F375D8" w:rsidRDefault="00C329A5" w:rsidP="00F375D8">
            <w:pPr>
              <w:pStyle w:val="EYTableNormal"/>
              <w:contextualSpacing w:val="0"/>
              <w:rPr>
                <w:sz w:val="16"/>
                <w:szCs w:val="16"/>
              </w:rPr>
            </w:pPr>
          </w:p>
        </w:tc>
        <w:tc>
          <w:tcPr>
            <w:tcW w:w="521" w:type="pct"/>
          </w:tcPr>
          <w:p w14:paraId="449143B4" w14:textId="77777777" w:rsidR="00C329A5" w:rsidRPr="00F375D8" w:rsidRDefault="00C329A5" w:rsidP="00F375D8">
            <w:pPr>
              <w:pStyle w:val="EYTableNormal"/>
              <w:contextualSpacing w:val="0"/>
              <w:rPr>
                <w:sz w:val="16"/>
                <w:szCs w:val="16"/>
              </w:rPr>
            </w:pPr>
            <w:r w:rsidRPr="00F375D8">
              <w:rPr>
                <w:sz w:val="16"/>
                <w:szCs w:val="16"/>
              </w:rPr>
              <w:t>20 – 22 years</w:t>
            </w:r>
          </w:p>
        </w:tc>
        <w:tc>
          <w:tcPr>
            <w:tcW w:w="459" w:type="pct"/>
          </w:tcPr>
          <w:p w14:paraId="13DF2609" w14:textId="77777777" w:rsidR="00C329A5" w:rsidRPr="00F375D8" w:rsidRDefault="00C329A5" w:rsidP="00F375D8">
            <w:pPr>
              <w:pStyle w:val="EYTableNormal"/>
              <w:contextualSpacing w:val="0"/>
              <w:rPr>
                <w:sz w:val="16"/>
                <w:szCs w:val="16"/>
              </w:rPr>
            </w:pPr>
            <w:r w:rsidRPr="00F375D8">
              <w:rPr>
                <w:sz w:val="16"/>
                <w:szCs w:val="16"/>
              </w:rPr>
              <w:t>2</w:t>
            </w:r>
          </w:p>
        </w:tc>
        <w:tc>
          <w:tcPr>
            <w:tcW w:w="365" w:type="pct"/>
          </w:tcPr>
          <w:p w14:paraId="72C2F258" w14:textId="77777777" w:rsidR="00C329A5" w:rsidRPr="00F375D8" w:rsidRDefault="00C329A5" w:rsidP="00F375D8">
            <w:pPr>
              <w:pStyle w:val="EYTableNormal"/>
              <w:contextualSpacing w:val="0"/>
              <w:rPr>
                <w:sz w:val="16"/>
                <w:szCs w:val="16"/>
              </w:rPr>
            </w:pPr>
            <w:r w:rsidRPr="00F375D8">
              <w:rPr>
                <w:sz w:val="16"/>
                <w:szCs w:val="16"/>
              </w:rPr>
              <w:t>25.0</w:t>
            </w:r>
          </w:p>
        </w:tc>
        <w:tc>
          <w:tcPr>
            <w:tcW w:w="401" w:type="pct"/>
          </w:tcPr>
          <w:p w14:paraId="3BD81A52" w14:textId="77777777" w:rsidR="00C329A5" w:rsidRPr="00F375D8" w:rsidRDefault="00C329A5" w:rsidP="00F375D8">
            <w:pPr>
              <w:pStyle w:val="EYTableNormal"/>
              <w:contextualSpacing w:val="0"/>
              <w:rPr>
                <w:sz w:val="16"/>
                <w:szCs w:val="16"/>
              </w:rPr>
            </w:pPr>
            <w:r w:rsidRPr="00F375D8">
              <w:rPr>
                <w:sz w:val="16"/>
                <w:szCs w:val="16"/>
              </w:rPr>
              <w:t>7</w:t>
            </w:r>
          </w:p>
        </w:tc>
        <w:tc>
          <w:tcPr>
            <w:tcW w:w="346" w:type="pct"/>
          </w:tcPr>
          <w:p w14:paraId="6C769B78" w14:textId="77777777" w:rsidR="00C329A5" w:rsidRPr="00F375D8" w:rsidRDefault="00C329A5" w:rsidP="00F375D8">
            <w:pPr>
              <w:pStyle w:val="EYTableNormal"/>
              <w:contextualSpacing w:val="0"/>
              <w:rPr>
                <w:sz w:val="16"/>
                <w:szCs w:val="16"/>
              </w:rPr>
            </w:pPr>
            <w:r w:rsidRPr="00F375D8">
              <w:rPr>
                <w:sz w:val="16"/>
                <w:szCs w:val="16"/>
              </w:rPr>
              <w:t>36.8</w:t>
            </w:r>
          </w:p>
        </w:tc>
        <w:tc>
          <w:tcPr>
            <w:tcW w:w="401" w:type="pct"/>
          </w:tcPr>
          <w:p w14:paraId="1D374913" w14:textId="77777777" w:rsidR="00C329A5" w:rsidRPr="00F375D8" w:rsidRDefault="00C329A5" w:rsidP="00F375D8">
            <w:pPr>
              <w:pStyle w:val="EYTableNormal"/>
              <w:contextualSpacing w:val="0"/>
              <w:rPr>
                <w:sz w:val="16"/>
                <w:szCs w:val="16"/>
              </w:rPr>
            </w:pPr>
            <w:r w:rsidRPr="00F375D8">
              <w:rPr>
                <w:sz w:val="16"/>
                <w:szCs w:val="16"/>
              </w:rPr>
              <w:t>3</w:t>
            </w:r>
          </w:p>
        </w:tc>
        <w:tc>
          <w:tcPr>
            <w:tcW w:w="346" w:type="pct"/>
          </w:tcPr>
          <w:p w14:paraId="6CFB28C1" w14:textId="77777777" w:rsidR="00C329A5" w:rsidRPr="00F375D8" w:rsidRDefault="00C329A5" w:rsidP="00F375D8">
            <w:pPr>
              <w:pStyle w:val="EYTableNormal"/>
              <w:contextualSpacing w:val="0"/>
              <w:rPr>
                <w:sz w:val="16"/>
                <w:szCs w:val="16"/>
              </w:rPr>
            </w:pPr>
            <w:r w:rsidRPr="00F375D8">
              <w:rPr>
                <w:sz w:val="16"/>
                <w:szCs w:val="16"/>
              </w:rPr>
              <w:t>60.0</w:t>
            </w:r>
          </w:p>
        </w:tc>
        <w:tc>
          <w:tcPr>
            <w:tcW w:w="505" w:type="pct"/>
            <w:gridSpan w:val="2"/>
          </w:tcPr>
          <w:p w14:paraId="7A575F8F" w14:textId="77777777" w:rsidR="00C329A5" w:rsidRPr="00F375D8" w:rsidRDefault="00C329A5" w:rsidP="00F375D8">
            <w:pPr>
              <w:pStyle w:val="EYTableNormal"/>
              <w:contextualSpacing w:val="0"/>
              <w:rPr>
                <w:sz w:val="16"/>
                <w:szCs w:val="16"/>
              </w:rPr>
            </w:pPr>
            <w:r w:rsidRPr="00F375D8">
              <w:rPr>
                <w:sz w:val="16"/>
                <w:szCs w:val="16"/>
              </w:rPr>
              <w:t>1</w:t>
            </w:r>
          </w:p>
        </w:tc>
        <w:tc>
          <w:tcPr>
            <w:tcW w:w="276" w:type="pct"/>
          </w:tcPr>
          <w:p w14:paraId="04F9DD13" w14:textId="77777777" w:rsidR="00C329A5" w:rsidRPr="00F375D8" w:rsidRDefault="00C329A5" w:rsidP="00F375D8">
            <w:pPr>
              <w:pStyle w:val="EYTableNormal"/>
              <w:contextualSpacing w:val="0"/>
              <w:rPr>
                <w:sz w:val="16"/>
                <w:szCs w:val="16"/>
              </w:rPr>
            </w:pPr>
            <w:r w:rsidRPr="00F375D8">
              <w:rPr>
                <w:sz w:val="16"/>
                <w:szCs w:val="16"/>
              </w:rPr>
              <w:t>20.0</w:t>
            </w:r>
          </w:p>
        </w:tc>
        <w:tc>
          <w:tcPr>
            <w:tcW w:w="250" w:type="pct"/>
          </w:tcPr>
          <w:p w14:paraId="00A2D994" w14:textId="77777777" w:rsidR="00C329A5" w:rsidRPr="00F375D8" w:rsidRDefault="00C329A5" w:rsidP="00F375D8">
            <w:pPr>
              <w:pStyle w:val="EYTableNormal"/>
              <w:contextualSpacing w:val="0"/>
              <w:rPr>
                <w:sz w:val="16"/>
                <w:szCs w:val="16"/>
              </w:rPr>
            </w:pPr>
            <w:r w:rsidRPr="00F375D8">
              <w:rPr>
                <w:sz w:val="16"/>
                <w:szCs w:val="16"/>
              </w:rPr>
              <w:t>3</w:t>
            </w:r>
          </w:p>
        </w:tc>
        <w:tc>
          <w:tcPr>
            <w:tcW w:w="505" w:type="pct"/>
            <w:gridSpan w:val="2"/>
          </w:tcPr>
          <w:p w14:paraId="0281B4AC" w14:textId="77777777" w:rsidR="00C329A5" w:rsidRPr="00F375D8" w:rsidRDefault="00C329A5" w:rsidP="00F375D8">
            <w:pPr>
              <w:pStyle w:val="EYTableNormal"/>
              <w:contextualSpacing w:val="0"/>
              <w:rPr>
                <w:sz w:val="16"/>
                <w:szCs w:val="16"/>
              </w:rPr>
            </w:pPr>
            <w:r w:rsidRPr="00F375D8">
              <w:rPr>
                <w:sz w:val="16"/>
                <w:szCs w:val="16"/>
              </w:rPr>
              <w:t>33.3</w:t>
            </w:r>
          </w:p>
        </w:tc>
      </w:tr>
      <w:tr w:rsidR="00F375D8" w:rsidRPr="00F375D8" w14:paraId="738066B8" w14:textId="77777777" w:rsidTr="002E7F9C">
        <w:trPr>
          <w:trHeight w:val="227"/>
        </w:trPr>
        <w:tc>
          <w:tcPr>
            <w:tcW w:w="625" w:type="pct"/>
            <w:vMerge/>
          </w:tcPr>
          <w:p w14:paraId="33B3C55A" w14:textId="77777777" w:rsidR="00C329A5" w:rsidRPr="00F375D8" w:rsidRDefault="00C329A5" w:rsidP="00F375D8">
            <w:pPr>
              <w:pStyle w:val="EYTableNormal"/>
              <w:contextualSpacing w:val="0"/>
              <w:rPr>
                <w:sz w:val="16"/>
                <w:szCs w:val="16"/>
              </w:rPr>
            </w:pPr>
          </w:p>
        </w:tc>
        <w:tc>
          <w:tcPr>
            <w:tcW w:w="521" w:type="pct"/>
          </w:tcPr>
          <w:p w14:paraId="12A6CBBD" w14:textId="77777777" w:rsidR="00C329A5" w:rsidRPr="00F375D8" w:rsidRDefault="00C329A5" w:rsidP="00F375D8">
            <w:pPr>
              <w:pStyle w:val="EYTableNormal"/>
              <w:contextualSpacing w:val="0"/>
              <w:rPr>
                <w:sz w:val="16"/>
                <w:szCs w:val="16"/>
              </w:rPr>
            </w:pPr>
            <w:r w:rsidRPr="00F375D8">
              <w:rPr>
                <w:sz w:val="16"/>
                <w:szCs w:val="16"/>
              </w:rPr>
              <w:t>23 – 25 years</w:t>
            </w:r>
          </w:p>
        </w:tc>
        <w:tc>
          <w:tcPr>
            <w:tcW w:w="459" w:type="pct"/>
          </w:tcPr>
          <w:p w14:paraId="23E2D46C" w14:textId="77777777" w:rsidR="00C329A5" w:rsidRPr="00F375D8" w:rsidRDefault="00C329A5" w:rsidP="00F375D8">
            <w:pPr>
              <w:pStyle w:val="EYTableNormal"/>
              <w:contextualSpacing w:val="0"/>
              <w:rPr>
                <w:sz w:val="16"/>
                <w:szCs w:val="16"/>
              </w:rPr>
            </w:pPr>
            <w:r w:rsidRPr="00F375D8">
              <w:rPr>
                <w:sz w:val="16"/>
                <w:szCs w:val="16"/>
              </w:rPr>
              <w:t>4</w:t>
            </w:r>
          </w:p>
        </w:tc>
        <w:tc>
          <w:tcPr>
            <w:tcW w:w="365" w:type="pct"/>
          </w:tcPr>
          <w:p w14:paraId="4FFC0701" w14:textId="77777777" w:rsidR="00C329A5" w:rsidRPr="00F375D8" w:rsidRDefault="00C329A5" w:rsidP="00F375D8">
            <w:pPr>
              <w:pStyle w:val="EYTableNormal"/>
              <w:contextualSpacing w:val="0"/>
              <w:rPr>
                <w:sz w:val="16"/>
                <w:szCs w:val="16"/>
              </w:rPr>
            </w:pPr>
            <w:r w:rsidRPr="00F375D8">
              <w:rPr>
                <w:sz w:val="16"/>
                <w:szCs w:val="16"/>
              </w:rPr>
              <w:t>50.0</w:t>
            </w:r>
          </w:p>
        </w:tc>
        <w:tc>
          <w:tcPr>
            <w:tcW w:w="401" w:type="pct"/>
          </w:tcPr>
          <w:p w14:paraId="12A58E0D" w14:textId="77777777" w:rsidR="00C329A5" w:rsidRPr="00F375D8" w:rsidRDefault="00C329A5" w:rsidP="00F375D8">
            <w:pPr>
              <w:pStyle w:val="EYTableNormal"/>
              <w:contextualSpacing w:val="0"/>
              <w:rPr>
                <w:sz w:val="16"/>
                <w:szCs w:val="16"/>
              </w:rPr>
            </w:pPr>
            <w:r w:rsidRPr="00F375D8">
              <w:rPr>
                <w:sz w:val="16"/>
                <w:szCs w:val="16"/>
              </w:rPr>
              <w:t>3</w:t>
            </w:r>
          </w:p>
        </w:tc>
        <w:tc>
          <w:tcPr>
            <w:tcW w:w="346" w:type="pct"/>
          </w:tcPr>
          <w:p w14:paraId="744756A5" w14:textId="77777777" w:rsidR="00C329A5" w:rsidRPr="00F375D8" w:rsidRDefault="00C329A5" w:rsidP="00F375D8">
            <w:pPr>
              <w:pStyle w:val="EYTableNormal"/>
              <w:contextualSpacing w:val="0"/>
              <w:rPr>
                <w:sz w:val="16"/>
                <w:szCs w:val="16"/>
              </w:rPr>
            </w:pPr>
            <w:r w:rsidRPr="00F375D8">
              <w:rPr>
                <w:sz w:val="16"/>
                <w:szCs w:val="16"/>
              </w:rPr>
              <w:t>15.8</w:t>
            </w:r>
          </w:p>
        </w:tc>
        <w:tc>
          <w:tcPr>
            <w:tcW w:w="401" w:type="pct"/>
          </w:tcPr>
          <w:p w14:paraId="6FD3F48B" w14:textId="77777777" w:rsidR="00C329A5" w:rsidRPr="00F375D8" w:rsidRDefault="00C329A5" w:rsidP="00F375D8">
            <w:pPr>
              <w:pStyle w:val="EYTableNormal"/>
              <w:contextualSpacing w:val="0"/>
              <w:rPr>
                <w:sz w:val="16"/>
                <w:szCs w:val="16"/>
              </w:rPr>
            </w:pPr>
            <w:r w:rsidRPr="00F375D8">
              <w:rPr>
                <w:sz w:val="16"/>
                <w:szCs w:val="16"/>
              </w:rPr>
              <w:t>1</w:t>
            </w:r>
          </w:p>
        </w:tc>
        <w:tc>
          <w:tcPr>
            <w:tcW w:w="346" w:type="pct"/>
          </w:tcPr>
          <w:p w14:paraId="31597B66" w14:textId="77777777" w:rsidR="00C329A5" w:rsidRPr="00F375D8" w:rsidRDefault="00C329A5" w:rsidP="00F375D8">
            <w:pPr>
              <w:pStyle w:val="EYTableNormal"/>
              <w:contextualSpacing w:val="0"/>
              <w:rPr>
                <w:sz w:val="16"/>
                <w:szCs w:val="16"/>
              </w:rPr>
            </w:pPr>
            <w:r w:rsidRPr="00F375D8">
              <w:rPr>
                <w:sz w:val="16"/>
                <w:szCs w:val="16"/>
              </w:rPr>
              <w:t>20.0</w:t>
            </w:r>
          </w:p>
        </w:tc>
        <w:tc>
          <w:tcPr>
            <w:tcW w:w="505" w:type="pct"/>
            <w:gridSpan w:val="2"/>
          </w:tcPr>
          <w:p w14:paraId="50DFB81E" w14:textId="77777777" w:rsidR="00C329A5" w:rsidRPr="00F375D8" w:rsidRDefault="00C329A5" w:rsidP="00F375D8">
            <w:pPr>
              <w:pStyle w:val="EYTableNormal"/>
              <w:contextualSpacing w:val="0"/>
              <w:rPr>
                <w:sz w:val="16"/>
                <w:szCs w:val="16"/>
              </w:rPr>
            </w:pPr>
            <w:r w:rsidRPr="00F375D8">
              <w:rPr>
                <w:sz w:val="16"/>
                <w:szCs w:val="16"/>
              </w:rPr>
              <w:t>1</w:t>
            </w:r>
          </w:p>
        </w:tc>
        <w:tc>
          <w:tcPr>
            <w:tcW w:w="276" w:type="pct"/>
          </w:tcPr>
          <w:p w14:paraId="31A73C5A" w14:textId="77777777" w:rsidR="00C329A5" w:rsidRPr="00F375D8" w:rsidRDefault="00C329A5" w:rsidP="00F375D8">
            <w:pPr>
              <w:pStyle w:val="EYTableNormal"/>
              <w:contextualSpacing w:val="0"/>
              <w:rPr>
                <w:sz w:val="16"/>
                <w:szCs w:val="16"/>
              </w:rPr>
            </w:pPr>
            <w:r w:rsidRPr="00F375D8">
              <w:rPr>
                <w:sz w:val="16"/>
                <w:szCs w:val="16"/>
              </w:rPr>
              <w:t>20.0</w:t>
            </w:r>
          </w:p>
        </w:tc>
        <w:tc>
          <w:tcPr>
            <w:tcW w:w="250" w:type="pct"/>
          </w:tcPr>
          <w:p w14:paraId="77C32049" w14:textId="77777777" w:rsidR="00C329A5" w:rsidRPr="00F375D8" w:rsidRDefault="00C329A5" w:rsidP="00F375D8">
            <w:pPr>
              <w:pStyle w:val="EYTableNormal"/>
              <w:contextualSpacing w:val="0"/>
              <w:rPr>
                <w:sz w:val="16"/>
                <w:szCs w:val="16"/>
              </w:rPr>
            </w:pPr>
            <w:r w:rsidRPr="00F375D8">
              <w:rPr>
                <w:sz w:val="16"/>
                <w:szCs w:val="16"/>
              </w:rPr>
              <w:t>1</w:t>
            </w:r>
          </w:p>
        </w:tc>
        <w:tc>
          <w:tcPr>
            <w:tcW w:w="505" w:type="pct"/>
            <w:gridSpan w:val="2"/>
          </w:tcPr>
          <w:p w14:paraId="13BA7753" w14:textId="77777777" w:rsidR="00C329A5" w:rsidRPr="00F375D8" w:rsidRDefault="00C329A5" w:rsidP="00F375D8">
            <w:pPr>
              <w:pStyle w:val="EYTableNormal"/>
              <w:contextualSpacing w:val="0"/>
              <w:rPr>
                <w:sz w:val="16"/>
                <w:szCs w:val="16"/>
              </w:rPr>
            </w:pPr>
            <w:r w:rsidRPr="00F375D8">
              <w:rPr>
                <w:sz w:val="16"/>
                <w:szCs w:val="16"/>
              </w:rPr>
              <w:t>11.1</w:t>
            </w:r>
          </w:p>
        </w:tc>
      </w:tr>
      <w:tr w:rsidR="00F375D8" w:rsidRPr="00F375D8" w14:paraId="560E5D82" w14:textId="77777777" w:rsidTr="002E7F9C">
        <w:trPr>
          <w:trHeight w:val="227"/>
        </w:trPr>
        <w:tc>
          <w:tcPr>
            <w:tcW w:w="625" w:type="pct"/>
            <w:vMerge/>
          </w:tcPr>
          <w:p w14:paraId="1FF18A32" w14:textId="77777777" w:rsidR="00C329A5" w:rsidRPr="00F375D8" w:rsidRDefault="00C329A5" w:rsidP="00F375D8">
            <w:pPr>
              <w:pStyle w:val="EYTableNormal"/>
              <w:contextualSpacing w:val="0"/>
              <w:rPr>
                <w:sz w:val="16"/>
                <w:szCs w:val="16"/>
              </w:rPr>
            </w:pPr>
          </w:p>
        </w:tc>
        <w:tc>
          <w:tcPr>
            <w:tcW w:w="521" w:type="pct"/>
          </w:tcPr>
          <w:p w14:paraId="104F62A1" w14:textId="77777777" w:rsidR="00C329A5" w:rsidRPr="00F375D8" w:rsidRDefault="00C329A5" w:rsidP="00F375D8">
            <w:pPr>
              <w:pStyle w:val="EYTableNormal"/>
              <w:contextualSpacing w:val="0"/>
              <w:rPr>
                <w:sz w:val="16"/>
                <w:szCs w:val="16"/>
              </w:rPr>
            </w:pPr>
            <w:r w:rsidRPr="00F375D8">
              <w:rPr>
                <w:sz w:val="16"/>
                <w:szCs w:val="16"/>
              </w:rPr>
              <w:t>26 years +</w:t>
            </w:r>
          </w:p>
        </w:tc>
        <w:tc>
          <w:tcPr>
            <w:tcW w:w="459" w:type="pct"/>
          </w:tcPr>
          <w:p w14:paraId="50877262" w14:textId="77777777" w:rsidR="00C329A5" w:rsidRPr="00F375D8" w:rsidRDefault="00C329A5" w:rsidP="00F375D8">
            <w:pPr>
              <w:pStyle w:val="EYTableNormal"/>
              <w:contextualSpacing w:val="0"/>
              <w:rPr>
                <w:sz w:val="16"/>
                <w:szCs w:val="16"/>
              </w:rPr>
            </w:pPr>
            <w:r w:rsidRPr="00F375D8">
              <w:rPr>
                <w:sz w:val="16"/>
                <w:szCs w:val="16"/>
              </w:rPr>
              <w:t>1</w:t>
            </w:r>
          </w:p>
        </w:tc>
        <w:tc>
          <w:tcPr>
            <w:tcW w:w="365" w:type="pct"/>
          </w:tcPr>
          <w:p w14:paraId="773C06C5" w14:textId="77777777" w:rsidR="00C329A5" w:rsidRPr="00F375D8" w:rsidRDefault="00C329A5" w:rsidP="00F375D8">
            <w:pPr>
              <w:pStyle w:val="EYTableNormal"/>
              <w:contextualSpacing w:val="0"/>
              <w:rPr>
                <w:sz w:val="16"/>
                <w:szCs w:val="16"/>
              </w:rPr>
            </w:pPr>
            <w:r w:rsidRPr="00F375D8">
              <w:rPr>
                <w:sz w:val="16"/>
                <w:szCs w:val="16"/>
              </w:rPr>
              <w:t>12.5</w:t>
            </w:r>
          </w:p>
        </w:tc>
        <w:tc>
          <w:tcPr>
            <w:tcW w:w="401" w:type="pct"/>
          </w:tcPr>
          <w:p w14:paraId="54DCA65B" w14:textId="77777777" w:rsidR="00C329A5" w:rsidRPr="00F375D8" w:rsidRDefault="00C329A5" w:rsidP="00F375D8">
            <w:pPr>
              <w:pStyle w:val="EYTableNormal"/>
              <w:contextualSpacing w:val="0"/>
              <w:rPr>
                <w:sz w:val="16"/>
                <w:szCs w:val="16"/>
              </w:rPr>
            </w:pPr>
            <w:r w:rsidRPr="00F375D8">
              <w:rPr>
                <w:sz w:val="16"/>
                <w:szCs w:val="16"/>
              </w:rPr>
              <w:t>1</w:t>
            </w:r>
          </w:p>
        </w:tc>
        <w:tc>
          <w:tcPr>
            <w:tcW w:w="346" w:type="pct"/>
          </w:tcPr>
          <w:p w14:paraId="2FE6D564" w14:textId="77777777" w:rsidR="00C329A5" w:rsidRPr="00F375D8" w:rsidRDefault="00C329A5" w:rsidP="00F375D8">
            <w:pPr>
              <w:pStyle w:val="EYTableNormal"/>
              <w:contextualSpacing w:val="0"/>
              <w:rPr>
                <w:sz w:val="16"/>
                <w:szCs w:val="16"/>
              </w:rPr>
            </w:pPr>
            <w:r w:rsidRPr="00F375D8">
              <w:rPr>
                <w:sz w:val="16"/>
                <w:szCs w:val="16"/>
              </w:rPr>
              <w:t>5.3</w:t>
            </w:r>
          </w:p>
        </w:tc>
        <w:tc>
          <w:tcPr>
            <w:tcW w:w="401" w:type="pct"/>
          </w:tcPr>
          <w:p w14:paraId="4595191F" w14:textId="77777777" w:rsidR="00C329A5" w:rsidRPr="00F375D8" w:rsidRDefault="00C329A5" w:rsidP="00F375D8">
            <w:pPr>
              <w:pStyle w:val="EYTableNormal"/>
              <w:contextualSpacing w:val="0"/>
              <w:rPr>
                <w:sz w:val="16"/>
                <w:szCs w:val="16"/>
              </w:rPr>
            </w:pPr>
            <w:r w:rsidRPr="00F375D8">
              <w:rPr>
                <w:sz w:val="16"/>
                <w:szCs w:val="16"/>
              </w:rPr>
              <w:t>0</w:t>
            </w:r>
          </w:p>
        </w:tc>
        <w:tc>
          <w:tcPr>
            <w:tcW w:w="346" w:type="pct"/>
          </w:tcPr>
          <w:p w14:paraId="03F19228" w14:textId="77777777" w:rsidR="00C329A5" w:rsidRPr="00F375D8" w:rsidRDefault="00C329A5" w:rsidP="00F375D8">
            <w:pPr>
              <w:pStyle w:val="EYTableNormal"/>
              <w:contextualSpacing w:val="0"/>
              <w:rPr>
                <w:sz w:val="16"/>
                <w:szCs w:val="16"/>
              </w:rPr>
            </w:pPr>
            <w:r w:rsidRPr="00F375D8">
              <w:rPr>
                <w:sz w:val="16"/>
                <w:szCs w:val="16"/>
              </w:rPr>
              <w:t>0.0</w:t>
            </w:r>
          </w:p>
        </w:tc>
        <w:tc>
          <w:tcPr>
            <w:tcW w:w="505" w:type="pct"/>
            <w:gridSpan w:val="2"/>
          </w:tcPr>
          <w:p w14:paraId="6580BE7A" w14:textId="77777777" w:rsidR="00C329A5" w:rsidRPr="00F375D8" w:rsidRDefault="00C329A5" w:rsidP="00F375D8">
            <w:pPr>
              <w:pStyle w:val="EYTableNormal"/>
              <w:contextualSpacing w:val="0"/>
              <w:rPr>
                <w:sz w:val="16"/>
                <w:szCs w:val="16"/>
              </w:rPr>
            </w:pPr>
            <w:r w:rsidRPr="00F375D8">
              <w:rPr>
                <w:sz w:val="16"/>
                <w:szCs w:val="16"/>
              </w:rPr>
              <w:t>0</w:t>
            </w:r>
          </w:p>
        </w:tc>
        <w:tc>
          <w:tcPr>
            <w:tcW w:w="276" w:type="pct"/>
          </w:tcPr>
          <w:p w14:paraId="17184622" w14:textId="77777777" w:rsidR="00C329A5" w:rsidRPr="00F375D8" w:rsidRDefault="00C329A5" w:rsidP="00F375D8">
            <w:pPr>
              <w:pStyle w:val="EYTableNormal"/>
              <w:contextualSpacing w:val="0"/>
              <w:rPr>
                <w:sz w:val="16"/>
                <w:szCs w:val="16"/>
              </w:rPr>
            </w:pPr>
            <w:r w:rsidRPr="00F375D8">
              <w:rPr>
                <w:sz w:val="16"/>
                <w:szCs w:val="16"/>
              </w:rPr>
              <w:t>0.0</w:t>
            </w:r>
          </w:p>
        </w:tc>
        <w:tc>
          <w:tcPr>
            <w:tcW w:w="250" w:type="pct"/>
          </w:tcPr>
          <w:p w14:paraId="19474AD7" w14:textId="77777777" w:rsidR="00C329A5" w:rsidRPr="00F375D8" w:rsidRDefault="00C329A5" w:rsidP="00F375D8">
            <w:pPr>
              <w:pStyle w:val="EYTableNormal"/>
              <w:contextualSpacing w:val="0"/>
              <w:rPr>
                <w:sz w:val="16"/>
                <w:szCs w:val="16"/>
              </w:rPr>
            </w:pPr>
            <w:r w:rsidRPr="00F375D8">
              <w:rPr>
                <w:sz w:val="16"/>
                <w:szCs w:val="16"/>
              </w:rPr>
              <w:t>1</w:t>
            </w:r>
          </w:p>
        </w:tc>
        <w:tc>
          <w:tcPr>
            <w:tcW w:w="505" w:type="pct"/>
            <w:gridSpan w:val="2"/>
          </w:tcPr>
          <w:p w14:paraId="5F0ECE54" w14:textId="77777777" w:rsidR="00C329A5" w:rsidRPr="00F375D8" w:rsidRDefault="00C329A5" w:rsidP="00F375D8">
            <w:pPr>
              <w:pStyle w:val="EYTableNormal"/>
              <w:contextualSpacing w:val="0"/>
              <w:rPr>
                <w:sz w:val="16"/>
                <w:szCs w:val="16"/>
              </w:rPr>
            </w:pPr>
            <w:r w:rsidRPr="00F375D8">
              <w:rPr>
                <w:sz w:val="16"/>
                <w:szCs w:val="16"/>
              </w:rPr>
              <w:t>11.1</w:t>
            </w:r>
          </w:p>
        </w:tc>
      </w:tr>
      <w:tr w:rsidR="00F375D8" w:rsidRPr="00F375D8" w14:paraId="1AC1F70A" w14:textId="77777777" w:rsidTr="002E7F9C">
        <w:trPr>
          <w:trHeight w:val="227"/>
        </w:trPr>
        <w:tc>
          <w:tcPr>
            <w:tcW w:w="625" w:type="pct"/>
            <w:vMerge w:val="restart"/>
          </w:tcPr>
          <w:p w14:paraId="00261AC6" w14:textId="77777777" w:rsidR="00C329A5" w:rsidRPr="00F375D8" w:rsidRDefault="00C329A5" w:rsidP="00F375D8">
            <w:pPr>
              <w:pStyle w:val="EYTableNormal"/>
              <w:contextualSpacing w:val="0"/>
              <w:rPr>
                <w:sz w:val="16"/>
                <w:szCs w:val="16"/>
              </w:rPr>
            </w:pPr>
            <w:r w:rsidRPr="00F375D8">
              <w:rPr>
                <w:sz w:val="16"/>
                <w:szCs w:val="16"/>
              </w:rPr>
              <w:t>Gender</w:t>
            </w:r>
          </w:p>
        </w:tc>
        <w:tc>
          <w:tcPr>
            <w:tcW w:w="521" w:type="pct"/>
          </w:tcPr>
          <w:p w14:paraId="50DDC98A" w14:textId="77777777" w:rsidR="00C329A5" w:rsidRPr="00F375D8" w:rsidRDefault="00C329A5" w:rsidP="00F375D8">
            <w:pPr>
              <w:pStyle w:val="EYTableNormal"/>
              <w:contextualSpacing w:val="0"/>
              <w:rPr>
                <w:sz w:val="16"/>
                <w:szCs w:val="16"/>
              </w:rPr>
            </w:pPr>
            <w:r w:rsidRPr="00F375D8">
              <w:rPr>
                <w:sz w:val="16"/>
                <w:szCs w:val="16"/>
              </w:rPr>
              <w:t>Male</w:t>
            </w:r>
          </w:p>
        </w:tc>
        <w:tc>
          <w:tcPr>
            <w:tcW w:w="459" w:type="pct"/>
          </w:tcPr>
          <w:p w14:paraId="67898208" w14:textId="77777777" w:rsidR="00C329A5" w:rsidRPr="00F375D8" w:rsidRDefault="00C329A5" w:rsidP="00F375D8">
            <w:pPr>
              <w:pStyle w:val="EYTableNormal"/>
              <w:contextualSpacing w:val="0"/>
              <w:rPr>
                <w:sz w:val="16"/>
                <w:szCs w:val="16"/>
              </w:rPr>
            </w:pPr>
            <w:r w:rsidRPr="00F375D8">
              <w:rPr>
                <w:sz w:val="16"/>
                <w:szCs w:val="16"/>
              </w:rPr>
              <w:t>6</w:t>
            </w:r>
          </w:p>
        </w:tc>
        <w:tc>
          <w:tcPr>
            <w:tcW w:w="365" w:type="pct"/>
          </w:tcPr>
          <w:p w14:paraId="214E5F66" w14:textId="77777777" w:rsidR="00C329A5" w:rsidRPr="00F375D8" w:rsidRDefault="00C329A5" w:rsidP="00F375D8">
            <w:pPr>
              <w:pStyle w:val="EYTableNormal"/>
              <w:contextualSpacing w:val="0"/>
              <w:rPr>
                <w:sz w:val="16"/>
                <w:szCs w:val="16"/>
              </w:rPr>
            </w:pPr>
            <w:r w:rsidRPr="00F375D8">
              <w:rPr>
                <w:sz w:val="16"/>
                <w:szCs w:val="16"/>
              </w:rPr>
              <w:t>75.0</w:t>
            </w:r>
          </w:p>
        </w:tc>
        <w:tc>
          <w:tcPr>
            <w:tcW w:w="401" w:type="pct"/>
          </w:tcPr>
          <w:p w14:paraId="56AE9482" w14:textId="77777777" w:rsidR="00C329A5" w:rsidRPr="00F375D8" w:rsidRDefault="00C329A5" w:rsidP="00F375D8">
            <w:pPr>
              <w:pStyle w:val="EYTableNormal"/>
              <w:contextualSpacing w:val="0"/>
              <w:rPr>
                <w:sz w:val="16"/>
                <w:szCs w:val="16"/>
              </w:rPr>
            </w:pPr>
            <w:r w:rsidRPr="00F375D8">
              <w:rPr>
                <w:sz w:val="16"/>
                <w:szCs w:val="16"/>
              </w:rPr>
              <w:t>10</w:t>
            </w:r>
          </w:p>
        </w:tc>
        <w:tc>
          <w:tcPr>
            <w:tcW w:w="346" w:type="pct"/>
          </w:tcPr>
          <w:p w14:paraId="028431DF" w14:textId="77777777" w:rsidR="00C329A5" w:rsidRPr="00F375D8" w:rsidRDefault="00C329A5" w:rsidP="00F375D8">
            <w:pPr>
              <w:pStyle w:val="EYTableNormal"/>
              <w:contextualSpacing w:val="0"/>
              <w:rPr>
                <w:sz w:val="16"/>
                <w:szCs w:val="16"/>
              </w:rPr>
            </w:pPr>
            <w:r w:rsidRPr="00F375D8">
              <w:rPr>
                <w:sz w:val="16"/>
                <w:szCs w:val="16"/>
              </w:rPr>
              <w:t>52.6</w:t>
            </w:r>
          </w:p>
        </w:tc>
        <w:tc>
          <w:tcPr>
            <w:tcW w:w="401" w:type="pct"/>
          </w:tcPr>
          <w:p w14:paraId="2479E80B" w14:textId="77777777" w:rsidR="00C329A5" w:rsidRPr="00F375D8" w:rsidRDefault="00C329A5" w:rsidP="00F375D8">
            <w:pPr>
              <w:pStyle w:val="EYTableNormal"/>
              <w:contextualSpacing w:val="0"/>
              <w:rPr>
                <w:sz w:val="16"/>
                <w:szCs w:val="16"/>
              </w:rPr>
            </w:pPr>
            <w:r w:rsidRPr="00F375D8">
              <w:rPr>
                <w:sz w:val="16"/>
                <w:szCs w:val="16"/>
              </w:rPr>
              <w:t>3</w:t>
            </w:r>
          </w:p>
        </w:tc>
        <w:tc>
          <w:tcPr>
            <w:tcW w:w="346" w:type="pct"/>
          </w:tcPr>
          <w:p w14:paraId="73C7B208" w14:textId="77777777" w:rsidR="00C329A5" w:rsidRPr="00F375D8" w:rsidRDefault="00C329A5" w:rsidP="00F375D8">
            <w:pPr>
              <w:pStyle w:val="EYTableNormal"/>
              <w:contextualSpacing w:val="0"/>
              <w:rPr>
                <w:sz w:val="16"/>
                <w:szCs w:val="16"/>
              </w:rPr>
            </w:pPr>
            <w:r w:rsidRPr="00F375D8">
              <w:rPr>
                <w:sz w:val="16"/>
                <w:szCs w:val="16"/>
              </w:rPr>
              <w:t>60.0</w:t>
            </w:r>
          </w:p>
        </w:tc>
        <w:tc>
          <w:tcPr>
            <w:tcW w:w="505" w:type="pct"/>
            <w:gridSpan w:val="2"/>
          </w:tcPr>
          <w:p w14:paraId="4F05CB0D" w14:textId="77777777" w:rsidR="00C329A5" w:rsidRPr="00F375D8" w:rsidRDefault="00C329A5" w:rsidP="00F375D8">
            <w:pPr>
              <w:pStyle w:val="EYTableNormal"/>
              <w:contextualSpacing w:val="0"/>
              <w:rPr>
                <w:sz w:val="16"/>
                <w:szCs w:val="16"/>
              </w:rPr>
            </w:pPr>
            <w:r w:rsidRPr="00F375D8">
              <w:rPr>
                <w:sz w:val="16"/>
                <w:szCs w:val="16"/>
              </w:rPr>
              <w:t>2</w:t>
            </w:r>
          </w:p>
        </w:tc>
        <w:tc>
          <w:tcPr>
            <w:tcW w:w="276" w:type="pct"/>
          </w:tcPr>
          <w:p w14:paraId="2C4B8C2A" w14:textId="77777777" w:rsidR="00C329A5" w:rsidRPr="00F375D8" w:rsidRDefault="00C329A5" w:rsidP="00F375D8">
            <w:pPr>
              <w:pStyle w:val="EYTableNormal"/>
              <w:contextualSpacing w:val="0"/>
              <w:rPr>
                <w:sz w:val="16"/>
                <w:szCs w:val="16"/>
              </w:rPr>
            </w:pPr>
            <w:r w:rsidRPr="00F375D8">
              <w:rPr>
                <w:sz w:val="16"/>
                <w:szCs w:val="16"/>
              </w:rPr>
              <w:t>40.0</w:t>
            </w:r>
          </w:p>
        </w:tc>
        <w:tc>
          <w:tcPr>
            <w:tcW w:w="250" w:type="pct"/>
          </w:tcPr>
          <w:p w14:paraId="694CE3F3" w14:textId="77777777" w:rsidR="00C329A5" w:rsidRPr="00F375D8" w:rsidRDefault="00C329A5" w:rsidP="00F375D8">
            <w:pPr>
              <w:pStyle w:val="EYTableNormal"/>
              <w:contextualSpacing w:val="0"/>
              <w:rPr>
                <w:sz w:val="16"/>
                <w:szCs w:val="16"/>
              </w:rPr>
            </w:pPr>
            <w:r w:rsidRPr="00F375D8">
              <w:rPr>
                <w:sz w:val="16"/>
                <w:szCs w:val="16"/>
              </w:rPr>
              <w:t>5</w:t>
            </w:r>
          </w:p>
        </w:tc>
        <w:tc>
          <w:tcPr>
            <w:tcW w:w="505" w:type="pct"/>
            <w:gridSpan w:val="2"/>
          </w:tcPr>
          <w:p w14:paraId="45D1C010" w14:textId="77777777" w:rsidR="00C329A5" w:rsidRPr="00F375D8" w:rsidRDefault="00C329A5" w:rsidP="00F375D8">
            <w:pPr>
              <w:pStyle w:val="EYTableNormal"/>
              <w:contextualSpacing w:val="0"/>
              <w:rPr>
                <w:sz w:val="16"/>
                <w:szCs w:val="16"/>
              </w:rPr>
            </w:pPr>
            <w:r w:rsidRPr="00F375D8">
              <w:rPr>
                <w:sz w:val="16"/>
                <w:szCs w:val="16"/>
              </w:rPr>
              <w:t>44.4</w:t>
            </w:r>
          </w:p>
        </w:tc>
      </w:tr>
      <w:tr w:rsidR="00F375D8" w:rsidRPr="00F375D8" w14:paraId="06FF65B6" w14:textId="77777777" w:rsidTr="002E7F9C">
        <w:trPr>
          <w:trHeight w:val="227"/>
        </w:trPr>
        <w:tc>
          <w:tcPr>
            <w:tcW w:w="625" w:type="pct"/>
            <w:vMerge/>
          </w:tcPr>
          <w:p w14:paraId="1E2EEA37" w14:textId="77777777" w:rsidR="00C329A5" w:rsidRPr="00F375D8" w:rsidRDefault="00C329A5" w:rsidP="00F375D8">
            <w:pPr>
              <w:pStyle w:val="EYTableNormal"/>
              <w:contextualSpacing w:val="0"/>
              <w:rPr>
                <w:sz w:val="16"/>
                <w:szCs w:val="16"/>
              </w:rPr>
            </w:pPr>
          </w:p>
        </w:tc>
        <w:tc>
          <w:tcPr>
            <w:tcW w:w="521" w:type="pct"/>
          </w:tcPr>
          <w:p w14:paraId="08DC0093" w14:textId="77777777" w:rsidR="00C329A5" w:rsidRPr="00F375D8" w:rsidRDefault="00C329A5" w:rsidP="00F375D8">
            <w:pPr>
              <w:pStyle w:val="EYTableNormal"/>
              <w:contextualSpacing w:val="0"/>
              <w:rPr>
                <w:sz w:val="16"/>
                <w:szCs w:val="16"/>
              </w:rPr>
            </w:pPr>
            <w:r w:rsidRPr="00F375D8">
              <w:rPr>
                <w:sz w:val="16"/>
                <w:szCs w:val="16"/>
              </w:rPr>
              <w:t xml:space="preserve">Female </w:t>
            </w:r>
          </w:p>
        </w:tc>
        <w:tc>
          <w:tcPr>
            <w:tcW w:w="459" w:type="pct"/>
          </w:tcPr>
          <w:p w14:paraId="7B0EAA8A" w14:textId="77777777" w:rsidR="00C329A5" w:rsidRPr="00F375D8" w:rsidRDefault="00C329A5" w:rsidP="00F375D8">
            <w:pPr>
              <w:pStyle w:val="EYTableNormal"/>
              <w:contextualSpacing w:val="0"/>
              <w:rPr>
                <w:sz w:val="16"/>
                <w:szCs w:val="16"/>
              </w:rPr>
            </w:pPr>
            <w:r w:rsidRPr="00F375D8">
              <w:rPr>
                <w:sz w:val="16"/>
                <w:szCs w:val="16"/>
              </w:rPr>
              <w:t>2</w:t>
            </w:r>
          </w:p>
        </w:tc>
        <w:tc>
          <w:tcPr>
            <w:tcW w:w="365" w:type="pct"/>
          </w:tcPr>
          <w:p w14:paraId="7CB1779A" w14:textId="77777777" w:rsidR="00C329A5" w:rsidRPr="00F375D8" w:rsidRDefault="00C329A5" w:rsidP="00F375D8">
            <w:pPr>
              <w:pStyle w:val="EYTableNormal"/>
              <w:contextualSpacing w:val="0"/>
              <w:rPr>
                <w:sz w:val="16"/>
                <w:szCs w:val="16"/>
              </w:rPr>
            </w:pPr>
            <w:r w:rsidRPr="00F375D8">
              <w:rPr>
                <w:sz w:val="16"/>
                <w:szCs w:val="16"/>
              </w:rPr>
              <w:t>25.0</w:t>
            </w:r>
          </w:p>
        </w:tc>
        <w:tc>
          <w:tcPr>
            <w:tcW w:w="401" w:type="pct"/>
          </w:tcPr>
          <w:p w14:paraId="3F46385F" w14:textId="77777777" w:rsidR="00C329A5" w:rsidRPr="00F375D8" w:rsidRDefault="00C329A5" w:rsidP="00F375D8">
            <w:pPr>
              <w:pStyle w:val="EYTableNormal"/>
              <w:contextualSpacing w:val="0"/>
              <w:rPr>
                <w:sz w:val="16"/>
                <w:szCs w:val="16"/>
              </w:rPr>
            </w:pPr>
            <w:r w:rsidRPr="00F375D8">
              <w:rPr>
                <w:sz w:val="16"/>
                <w:szCs w:val="16"/>
              </w:rPr>
              <w:t>9</w:t>
            </w:r>
          </w:p>
        </w:tc>
        <w:tc>
          <w:tcPr>
            <w:tcW w:w="346" w:type="pct"/>
          </w:tcPr>
          <w:p w14:paraId="03ED5DDF" w14:textId="77777777" w:rsidR="00C329A5" w:rsidRPr="00F375D8" w:rsidRDefault="00C329A5" w:rsidP="00F375D8">
            <w:pPr>
              <w:pStyle w:val="EYTableNormal"/>
              <w:contextualSpacing w:val="0"/>
              <w:rPr>
                <w:sz w:val="16"/>
                <w:szCs w:val="16"/>
              </w:rPr>
            </w:pPr>
            <w:r w:rsidRPr="00F375D8">
              <w:rPr>
                <w:sz w:val="16"/>
                <w:szCs w:val="16"/>
              </w:rPr>
              <w:t>47.4</w:t>
            </w:r>
          </w:p>
        </w:tc>
        <w:tc>
          <w:tcPr>
            <w:tcW w:w="401" w:type="pct"/>
          </w:tcPr>
          <w:p w14:paraId="4436E0D2" w14:textId="77777777" w:rsidR="00C329A5" w:rsidRPr="00F375D8" w:rsidRDefault="00C329A5" w:rsidP="00F375D8">
            <w:pPr>
              <w:pStyle w:val="EYTableNormal"/>
              <w:contextualSpacing w:val="0"/>
              <w:rPr>
                <w:sz w:val="16"/>
                <w:szCs w:val="16"/>
              </w:rPr>
            </w:pPr>
            <w:r w:rsidRPr="00F375D8">
              <w:rPr>
                <w:sz w:val="16"/>
                <w:szCs w:val="16"/>
              </w:rPr>
              <w:t>2</w:t>
            </w:r>
          </w:p>
        </w:tc>
        <w:tc>
          <w:tcPr>
            <w:tcW w:w="346" w:type="pct"/>
          </w:tcPr>
          <w:p w14:paraId="085BA399" w14:textId="77777777" w:rsidR="00C329A5" w:rsidRPr="00F375D8" w:rsidRDefault="00C329A5" w:rsidP="00F375D8">
            <w:pPr>
              <w:pStyle w:val="EYTableNormal"/>
              <w:contextualSpacing w:val="0"/>
              <w:rPr>
                <w:sz w:val="16"/>
                <w:szCs w:val="16"/>
              </w:rPr>
            </w:pPr>
            <w:r w:rsidRPr="00F375D8">
              <w:rPr>
                <w:sz w:val="16"/>
                <w:szCs w:val="16"/>
              </w:rPr>
              <w:t>40.0</w:t>
            </w:r>
          </w:p>
        </w:tc>
        <w:tc>
          <w:tcPr>
            <w:tcW w:w="505" w:type="pct"/>
            <w:gridSpan w:val="2"/>
          </w:tcPr>
          <w:p w14:paraId="3E9FC6C0" w14:textId="77777777" w:rsidR="00C329A5" w:rsidRPr="00F375D8" w:rsidRDefault="00C329A5" w:rsidP="00F375D8">
            <w:pPr>
              <w:pStyle w:val="EYTableNormal"/>
              <w:contextualSpacing w:val="0"/>
              <w:rPr>
                <w:sz w:val="16"/>
                <w:szCs w:val="16"/>
              </w:rPr>
            </w:pPr>
            <w:r w:rsidRPr="00F375D8">
              <w:rPr>
                <w:sz w:val="16"/>
                <w:szCs w:val="16"/>
              </w:rPr>
              <w:t>3</w:t>
            </w:r>
          </w:p>
        </w:tc>
        <w:tc>
          <w:tcPr>
            <w:tcW w:w="276" w:type="pct"/>
          </w:tcPr>
          <w:p w14:paraId="12988700" w14:textId="77777777" w:rsidR="00C329A5" w:rsidRPr="00F375D8" w:rsidRDefault="00C329A5" w:rsidP="00F375D8">
            <w:pPr>
              <w:pStyle w:val="EYTableNormal"/>
              <w:contextualSpacing w:val="0"/>
              <w:rPr>
                <w:sz w:val="16"/>
                <w:szCs w:val="16"/>
              </w:rPr>
            </w:pPr>
            <w:r w:rsidRPr="00F375D8">
              <w:rPr>
                <w:sz w:val="16"/>
                <w:szCs w:val="16"/>
              </w:rPr>
              <w:t>60.0</w:t>
            </w:r>
          </w:p>
        </w:tc>
        <w:tc>
          <w:tcPr>
            <w:tcW w:w="250" w:type="pct"/>
          </w:tcPr>
          <w:p w14:paraId="007FB6EA" w14:textId="77777777" w:rsidR="00C329A5" w:rsidRPr="00F375D8" w:rsidRDefault="00C329A5" w:rsidP="00F375D8">
            <w:pPr>
              <w:pStyle w:val="EYTableNormal"/>
              <w:contextualSpacing w:val="0"/>
              <w:rPr>
                <w:sz w:val="16"/>
                <w:szCs w:val="16"/>
              </w:rPr>
            </w:pPr>
            <w:r w:rsidRPr="00F375D8">
              <w:rPr>
                <w:sz w:val="16"/>
                <w:szCs w:val="16"/>
              </w:rPr>
              <w:t>4</w:t>
            </w:r>
          </w:p>
        </w:tc>
        <w:tc>
          <w:tcPr>
            <w:tcW w:w="505" w:type="pct"/>
            <w:gridSpan w:val="2"/>
          </w:tcPr>
          <w:p w14:paraId="3E98CD0E" w14:textId="77777777" w:rsidR="00C329A5" w:rsidRPr="00F375D8" w:rsidRDefault="00C329A5" w:rsidP="00F375D8">
            <w:pPr>
              <w:pStyle w:val="EYTableNormal"/>
              <w:contextualSpacing w:val="0"/>
              <w:rPr>
                <w:sz w:val="16"/>
                <w:szCs w:val="16"/>
              </w:rPr>
            </w:pPr>
            <w:r w:rsidRPr="00F375D8">
              <w:rPr>
                <w:sz w:val="16"/>
                <w:szCs w:val="16"/>
              </w:rPr>
              <w:t>55.6</w:t>
            </w:r>
          </w:p>
        </w:tc>
      </w:tr>
      <w:tr w:rsidR="00F375D8" w:rsidRPr="00F375D8" w14:paraId="0BC39433" w14:textId="77777777" w:rsidTr="002E7F9C">
        <w:trPr>
          <w:trHeight w:val="227"/>
        </w:trPr>
        <w:tc>
          <w:tcPr>
            <w:tcW w:w="625" w:type="pct"/>
            <w:vMerge/>
          </w:tcPr>
          <w:p w14:paraId="0EEDAAF9" w14:textId="77777777" w:rsidR="00C329A5" w:rsidRPr="00F375D8" w:rsidRDefault="00C329A5" w:rsidP="00F375D8">
            <w:pPr>
              <w:pStyle w:val="EYTableNormal"/>
              <w:contextualSpacing w:val="0"/>
              <w:rPr>
                <w:sz w:val="16"/>
                <w:szCs w:val="16"/>
              </w:rPr>
            </w:pPr>
          </w:p>
        </w:tc>
        <w:tc>
          <w:tcPr>
            <w:tcW w:w="521" w:type="pct"/>
          </w:tcPr>
          <w:p w14:paraId="4EC4BA3E" w14:textId="77777777" w:rsidR="00C329A5" w:rsidRPr="00F375D8" w:rsidRDefault="00C329A5" w:rsidP="00F375D8">
            <w:pPr>
              <w:pStyle w:val="EYTableNormal"/>
              <w:contextualSpacing w:val="0"/>
              <w:rPr>
                <w:sz w:val="16"/>
                <w:szCs w:val="16"/>
              </w:rPr>
            </w:pPr>
            <w:r w:rsidRPr="00F375D8">
              <w:rPr>
                <w:sz w:val="16"/>
                <w:szCs w:val="16"/>
              </w:rPr>
              <w:t xml:space="preserve">Transgender </w:t>
            </w:r>
          </w:p>
        </w:tc>
        <w:tc>
          <w:tcPr>
            <w:tcW w:w="459" w:type="pct"/>
          </w:tcPr>
          <w:p w14:paraId="6C29C7AB" w14:textId="77777777" w:rsidR="00C329A5" w:rsidRPr="00F375D8" w:rsidRDefault="00C329A5" w:rsidP="00F375D8">
            <w:pPr>
              <w:pStyle w:val="EYTableNormal"/>
              <w:contextualSpacing w:val="0"/>
              <w:rPr>
                <w:sz w:val="16"/>
                <w:szCs w:val="16"/>
              </w:rPr>
            </w:pPr>
            <w:r w:rsidRPr="00F375D8">
              <w:rPr>
                <w:sz w:val="16"/>
                <w:szCs w:val="16"/>
              </w:rPr>
              <w:t>0</w:t>
            </w:r>
          </w:p>
        </w:tc>
        <w:tc>
          <w:tcPr>
            <w:tcW w:w="365" w:type="pct"/>
          </w:tcPr>
          <w:p w14:paraId="19DDE196" w14:textId="77777777" w:rsidR="00C329A5" w:rsidRPr="00F375D8" w:rsidRDefault="00C329A5" w:rsidP="00F375D8">
            <w:pPr>
              <w:pStyle w:val="EYTableNormal"/>
              <w:contextualSpacing w:val="0"/>
              <w:rPr>
                <w:sz w:val="16"/>
                <w:szCs w:val="16"/>
              </w:rPr>
            </w:pPr>
            <w:r w:rsidRPr="00F375D8">
              <w:rPr>
                <w:sz w:val="16"/>
                <w:szCs w:val="16"/>
              </w:rPr>
              <w:t>0.0</w:t>
            </w:r>
          </w:p>
        </w:tc>
        <w:tc>
          <w:tcPr>
            <w:tcW w:w="401" w:type="pct"/>
          </w:tcPr>
          <w:p w14:paraId="7023F1B5" w14:textId="77777777" w:rsidR="00C329A5" w:rsidRPr="00F375D8" w:rsidRDefault="00C329A5" w:rsidP="00F375D8">
            <w:pPr>
              <w:pStyle w:val="EYTableNormal"/>
              <w:contextualSpacing w:val="0"/>
              <w:rPr>
                <w:sz w:val="16"/>
                <w:szCs w:val="16"/>
              </w:rPr>
            </w:pPr>
            <w:r w:rsidRPr="00F375D8">
              <w:rPr>
                <w:sz w:val="16"/>
                <w:szCs w:val="16"/>
              </w:rPr>
              <w:t>0</w:t>
            </w:r>
          </w:p>
        </w:tc>
        <w:tc>
          <w:tcPr>
            <w:tcW w:w="346" w:type="pct"/>
          </w:tcPr>
          <w:p w14:paraId="2DFCB221" w14:textId="77777777" w:rsidR="00C329A5" w:rsidRPr="00F375D8" w:rsidRDefault="00C329A5" w:rsidP="00F375D8">
            <w:pPr>
              <w:pStyle w:val="EYTableNormal"/>
              <w:contextualSpacing w:val="0"/>
              <w:rPr>
                <w:sz w:val="16"/>
                <w:szCs w:val="16"/>
              </w:rPr>
            </w:pPr>
            <w:r w:rsidRPr="00F375D8">
              <w:rPr>
                <w:sz w:val="16"/>
                <w:szCs w:val="16"/>
              </w:rPr>
              <w:t>0.0</w:t>
            </w:r>
          </w:p>
        </w:tc>
        <w:tc>
          <w:tcPr>
            <w:tcW w:w="401" w:type="pct"/>
          </w:tcPr>
          <w:p w14:paraId="524A5BC0" w14:textId="77777777" w:rsidR="00C329A5" w:rsidRPr="00F375D8" w:rsidRDefault="00C329A5" w:rsidP="00F375D8">
            <w:pPr>
              <w:pStyle w:val="EYTableNormal"/>
              <w:contextualSpacing w:val="0"/>
              <w:rPr>
                <w:sz w:val="16"/>
                <w:szCs w:val="16"/>
              </w:rPr>
            </w:pPr>
            <w:r w:rsidRPr="00F375D8">
              <w:rPr>
                <w:sz w:val="16"/>
                <w:szCs w:val="16"/>
              </w:rPr>
              <w:t>0</w:t>
            </w:r>
          </w:p>
        </w:tc>
        <w:tc>
          <w:tcPr>
            <w:tcW w:w="346" w:type="pct"/>
          </w:tcPr>
          <w:p w14:paraId="09AEC4B2" w14:textId="77777777" w:rsidR="00C329A5" w:rsidRPr="00F375D8" w:rsidRDefault="00C329A5" w:rsidP="00F375D8">
            <w:pPr>
              <w:pStyle w:val="EYTableNormal"/>
              <w:contextualSpacing w:val="0"/>
              <w:rPr>
                <w:sz w:val="16"/>
                <w:szCs w:val="16"/>
              </w:rPr>
            </w:pPr>
            <w:r w:rsidRPr="00F375D8">
              <w:rPr>
                <w:sz w:val="16"/>
                <w:szCs w:val="16"/>
              </w:rPr>
              <w:t>0.0</w:t>
            </w:r>
          </w:p>
        </w:tc>
        <w:tc>
          <w:tcPr>
            <w:tcW w:w="505" w:type="pct"/>
            <w:gridSpan w:val="2"/>
          </w:tcPr>
          <w:p w14:paraId="10BCA261" w14:textId="77777777" w:rsidR="00C329A5" w:rsidRPr="00F375D8" w:rsidRDefault="00C329A5" w:rsidP="00F375D8">
            <w:pPr>
              <w:pStyle w:val="EYTableNormal"/>
              <w:contextualSpacing w:val="0"/>
              <w:rPr>
                <w:sz w:val="16"/>
                <w:szCs w:val="16"/>
              </w:rPr>
            </w:pPr>
            <w:r w:rsidRPr="00F375D8">
              <w:rPr>
                <w:sz w:val="16"/>
                <w:szCs w:val="16"/>
              </w:rPr>
              <w:t>0</w:t>
            </w:r>
          </w:p>
        </w:tc>
        <w:tc>
          <w:tcPr>
            <w:tcW w:w="276" w:type="pct"/>
          </w:tcPr>
          <w:p w14:paraId="2FAE222E" w14:textId="77777777" w:rsidR="00C329A5" w:rsidRPr="00F375D8" w:rsidRDefault="00C329A5" w:rsidP="00F375D8">
            <w:pPr>
              <w:pStyle w:val="EYTableNormal"/>
              <w:contextualSpacing w:val="0"/>
              <w:rPr>
                <w:sz w:val="16"/>
                <w:szCs w:val="16"/>
              </w:rPr>
            </w:pPr>
            <w:r w:rsidRPr="00F375D8">
              <w:rPr>
                <w:sz w:val="16"/>
                <w:szCs w:val="16"/>
              </w:rPr>
              <w:t>0.0</w:t>
            </w:r>
          </w:p>
        </w:tc>
        <w:tc>
          <w:tcPr>
            <w:tcW w:w="250" w:type="pct"/>
          </w:tcPr>
          <w:p w14:paraId="4662085E" w14:textId="77777777" w:rsidR="00C329A5" w:rsidRPr="00F375D8" w:rsidRDefault="00C329A5" w:rsidP="00F375D8">
            <w:pPr>
              <w:pStyle w:val="EYTableNormal"/>
              <w:contextualSpacing w:val="0"/>
              <w:rPr>
                <w:sz w:val="16"/>
                <w:szCs w:val="16"/>
              </w:rPr>
            </w:pPr>
            <w:r w:rsidRPr="00F375D8">
              <w:rPr>
                <w:sz w:val="16"/>
                <w:szCs w:val="16"/>
              </w:rPr>
              <w:t>0</w:t>
            </w:r>
          </w:p>
        </w:tc>
        <w:tc>
          <w:tcPr>
            <w:tcW w:w="505" w:type="pct"/>
            <w:gridSpan w:val="2"/>
          </w:tcPr>
          <w:p w14:paraId="39E7C6D4" w14:textId="77777777" w:rsidR="00C329A5" w:rsidRPr="00F375D8" w:rsidRDefault="00C329A5" w:rsidP="00F375D8">
            <w:pPr>
              <w:pStyle w:val="EYTableNormal"/>
              <w:contextualSpacing w:val="0"/>
              <w:rPr>
                <w:sz w:val="16"/>
                <w:szCs w:val="16"/>
              </w:rPr>
            </w:pPr>
            <w:r w:rsidRPr="00F375D8">
              <w:rPr>
                <w:sz w:val="16"/>
                <w:szCs w:val="16"/>
              </w:rPr>
              <w:t>0.0</w:t>
            </w:r>
          </w:p>
        </w:tc>
      </w:tr>
      <w:tr w:rsidR="00F375D8" w:rsidRPr="00F375D8" w14:paraId="40F10D5A" w14:textId="77777777" w:rsidTr="002E7F9C">
        <w:trPr>
          <w:trHeight w:val="227"/>
        </w:trPr>
        <w:tc>
          <w:tcPr>
            <w:tcW w:w="625" w:type="pct"/>
            <w:vMerge/>
          </w:tcPr>
          <w:p w14:paraId="6919328E" w14:textId="77777777" w:rsidR="00C329A5" w:rsidRPr="00F375D8" w:rsidRDefault="00C329A5" w:rsidP="00F375D8">
            <w:pPr>
              <w:pStyle w:val="EYTableNormal"/>
              <w:contextualSpacing w:val="0"/>
              <w:rPr>
                <w:sz w:val="16"/>
                <w:szCs w:val="16"/>
              </w:rPr>
            </w:pPr>
          </w:p>
        </w:tc>
        <w:tc>
          <w:tcPr>
            <w:tcW w:w="521" w:type="pct"/>
          </w:tcPr>
          <w:p w14:paraId="06B55D1D" w14:textId="77777777" w:rsidR="00C329A5" w:rsidRPr="00F375D8" w:rsidRDefault="00C329A5" w:rsidP="00F375D8">
            <w:pPr>
              <w:pStyle w:val="EYTableNormal"/>
              <w:contextualSpacing w:val="0"/>
              <w:rPr>
                <w:sz w:val="16"/>
                <w:szCs w:val="16"/>
              </w:rPr>
            </w:pPr>
            <w:r w:rsidRPr="00F375D8">
              <w:rPr>
                <w:sz w:val="16"/>
                <w:szCs w:val="16"/>
              </w:rPr>
              <w:t xml:space="preserve">Non-binary </w:t>
            </w:r>
          </w:p>
        </w:tc>
        <w:tc>
          <w:tcPr>
            <w:tcW w:w="459" w:type="pct"/>
          </w:tcPr>
          <w:p w14:paraId="76C1C7BF" w14:textId="77777777" w:rsidR="00C329A5" w:rsidRPr="00F375D8" w:rsidRDefault="00C329A5" w:rsidP="00F375D8">
            <w:pPr>
              <w:pStyle w:val="EYTableNormal"/>
              <w:contextualSpacing w:val="0"/>
              <w:rPr>
                <w:sz w:val="16"/>
                <w:szCs w:val="16"/>
              </w:rPr>
            </w:pPr>
            <w:r w:rsidRPr="00F375D8">
              <w:rPr>
                <w:sz w:val="16"/>
                <w:szCs w:val="16"/>
              </w:rPr>
              <w:t>0</w:t>
            </w:r>
          </w:p>
        </w:tc>
        <w:tc>
          <w:tcPr>
            <w:tcW w:w="365" w:type="pct"/>
          </w:tcPr>
          <w:p w14:paraId="0318DCA8" w14:textId="77777777" w:rsidR="00C329A5" w:rsidRPr="00F375D8" w:rsidRDefault="00C329A5" w:rsidP="00F375D8">
            <w:pPr>
              <w:pStyle w:val="EYTableNormal"/>
              <w:contextualSpacing w:val="0"/>
              <w:rPr>
                <w:sz w:val="16"/>
                <w:szCs w:val="16"/>
              </w:rPr>
            </w:pPr>
            <w:r w:rsidRPr="00F375D8">
              <w:rPr>
                <w:sz w:val="16"/>
                <w:szCs w:val="16"/>
              </w:rPr>
              <w:t>0.0</w:t>
            </w:r>
          </w:p>
        </w:tc>
        <w:tc>
          <w:tcPr>
            <w:tcW w:w="401" w:type="pct"/>
          </w:tcPr>
          <w:p w14:paraId="6BD5CCA8" w14:textId="77777777" w:rsidR="00C329A5" w:rsidRPr="00F375D8" w:rsidRDefault="00C329A5" w:rsidP="00F375D8">
            <w:pPr>
              <w:pStyle w:val="EYTableNormal"/>
              <w:contextualSpacing w:val="0"/>
              <w:rPr>
                <w:sz w:val="16"/>
                <w:szCs w:val="16"/>
              </w:rPr>
            </w:pPr>
            <w:r w:rsidRPr="00F375D8">
              <w:rPr>
                <w:sz w:val="16"/>
                <w:szCs w:val="16"/>
              </w:rPr>
              <w:t>0</w:t>
            </w:r>
          </w:p>
        </w:tc>
        <w:tc>
          <w:tcPr>
            <w:tcW w:w="346" w:type="pct"/>
          </w:tcPr>
          <w:p w14:paraId="041928A5" w14:textId="77777777" w:rsidR="00C329A5" w:rsidRPr="00F375D8" w:rsidRDefault="00C329A5" w:rsidP="00F375D8">
            <w:pPr>
              <w:pStyle w:val="EYTableNormal"/>
              <w:contextualSpacing w:val="0"/>
              <w:rPr>
                <w:sz w:val="16"/>
                <w:szCs w:val="16"/>
              </w:rPr>
            </w:pPr>
            <w:r w:rsidRPr="00F375D8">
              <w:rPr>
                <w:sz w:val="16"/>
                <w:szCs w:val="16"/>
              </w:rPr>
              <w:t>0.0</w:t>
            </w:r>
          </w:p>
        </w:tc>
        <w:tc>
          <w:tcPr>
            <w:tcW w:w="401" w:type="pct"/>
          </w:tcPr>
          <w:p w14:paraId="543903CD" w14:textId="77777777" w:rsidR="00C329A5" w:rsidRPr="00F375D8" w:rsidRDefault="00C329A5" w:rsidP="00F375D8">
            <w:pPr>
              <w:pStyle w:val="EYTableNormal"/>
              <w:contextualSpacing w:val="0"/>
              <w:rPr>
                <w:sz w:val="16"/>
                <w:szCs w:val="16"/>
              </w:rPr>
            </w:pPr>
            <w:r w:rsidRPr="00F375D8">
              <w:rPr>
                <w:sz w:val="16"/>
                <w:szCs w:val="16"/>
              </w:rPr>
              <w:t>0</w:t>
            </w:r>
          </w:p>
        </w:tc>
        <w:tc>
          <w:tcPr>
            <w:tcW w:w="346" w:type="pct"/>
          </w:tcPr>
          <w:p w14:paraId="2A53C2B7" w14:textId="77777777" w:rsidR="00C329A5" w:rsidRPr="00F375D8" w:rsidRDefault="00C329A5" w:rsidP="00F375D8">
            <w:pPr>
              <w:pStyle w:val="EYTableNormal"/>
              <w:contextualSpacing w:val="0"/>
              <w:rPr>
                <w:sz w:val="16"/>
                <w:szCs w:val="16"/>
              </w:rPr>
            </w:pPr>
            <w:r w:rsidRPr="00F375D8">
              <w:rPr>
                <w:sz w:val="16"/>
                <w:szCs w:val="16"/>
              </w:rPr>
              <w:t>0.0</w:t>
            </w:r>
          </w:p>
        </w:tc>
        <w:tc>
          <w:tcPr>
            <w:tcW w:w="505" w:type="pct"/>
            <w:gridSpan w:val="2"/>
          </w:tcPr>
          <w:p w14:paraId="6A61A7E4" w14:textId="77777777" w:rsidR="00C329A5" w:rsidRPr="00F375D8" w:rsidRDefault="00C329A5" w:rsidP="00F375D8">
            <w:pPr>
              <w:pStyle w:val="EYTableNormal"/>
              <w:contextualSpacing w:val="0"/>
              <w:rPr>
                <w:sz w:val="16"/>
                <w:szCs w:val="16"/>
              </w:rPr>
            </w:pPr>
            <w:r w:rsidRPr="00F375D8">
              <w:rPr>
                <w:sz w:val="16"/>
                <w:szCs w:val="16"/>
              </w:rPr>
              <w:t>0</w:t>
            </w:r>
          </w:p>
        </w:tc>
        <w:tc>
          <w:tcPr>
            <w:tcW w:w="276" w:type="pct"/>
          </w:tcPr>
          <w:p w14:paraId="3F72C59F" w14:textId="77777777" w:rsidR="00C329A5" w:rsidRPr="00F375D8" w:rsidRDefault="00C329A5" w:rsidP="00F375D8">
            <w:pPr>
              <w:pStyle w:val="EYTableNormal"/>
              <w:contextualSpacing w:val="0"/>
              <w:rPr>
                <w:sz w:val="16"/>
                <w:szCs w:val="16"/>
              </w:rPr>
            </w:pPr>
            <w:r w:rsidRPr="00F375D8">
              <w:rPr>
                <w:sz w:val="16"/>
                <w:szCs w:val="16"/>
              </w:rPr>
              <w:t>0.0</w:t>
            </w:r>
          </w:p>
        </w:tc>
        <w:tc>
          <w:tcPr>
            <w:tcW w:w="250" w:type="pct"/>
          </w:tcPr>
          <w:p w14:paraId="31143EE7" w14:textId="77777777" w:rsidR="00C329A5" w:rsidRPr="00F375D8" w:rsidRDefault="00C329A5" w:rsidP="00F375D8">
            <w:pPr>
              <w:pStyle w:val="EYTableNormal"/>
              <w:contextualSpacing w:val="0"/>
              <w:rPr>
                <w:sz w:val="16"/>
                <w:szCs w:val="16"/>
              </w:rPr>
            </w:pPr>
            <w:r w:rsidRPr="00F375D8">
              <w:rPr>
                <w:sz w:val="16"/>
                <w:szCs w:val="16"/>
              </w:rPr>
              <w:t>0</w:t>
            </w:r>
          </w:p>
        </w:tc>
        <w:tc>
          <w:tcPr>
            <w:tcW w:w="505" w:type="pct"/>
            <w:gridSpan w:val="2"/>
          </w:tcPr>
          <w:p w14:paraId="70BDEB19" w14:textId="77777777" w:rsidR="00C329A5" w:rsidRPr="00F375D8" w:rsidRDefault="00C329A5" w:rsidP="00F375D8">
            <w:pPr>
              <w:pStyle w:val="EYTableNormal"/>
              <w:contextualSpacing w:val="0"/>
              <w:rPr>
                <w:sz w:val="16"/>
                <w:szCs w:val="16"/>
              </w:rPr>
            </w:pPr>
            <w:r w:rsidRPr="00F375D8">
              <w:rPr>
                <w:sz w:val="16"/>
                <w:szCs w:val="16"/>
              </w:rPr>
              <w:t>0.0</w:t>
            </w:r>
          </w:p>
        </w:tc>
      </w:tr>
      <w:tr w:rsidR="00F375D8" w:rsidRPr="00F375D8" w14:paraId="0F4C1AD4" w14:textId="77777777" w:rsidTr="002E7F9C">
        <w:trPr>
          <w:trHeight w:val="227"/>
        </w:trPr>
        <w:tc>
          <w:tcPr>
            <w:tcW w:w="625" w:type="pct"/>
            <w:vMerge w:val="restart"/>
          </w:tcPr>
          <w:p w14:paraId="01D19DC6" w14:textId="07171042" w:rsidR="00C329A5" w:rsidRPr="00F375D8" w:rsidRDefault="00C329A5" w:rsidP="00F375D8">
            <w:pPr>
              <w:pStyle w:val="EYTableNormal"/>
              <w:contextualSpacing w:val="0"/>
              <w:rPr>
                <w:sz w:val="16"/>
                <w:szCs w:val="16"/>
              </w:rPr>
            </w:pPr>
            <w:r w:rsidRPr="00F375D8">
              <w:rPr>
                <w:sz w:val="16"/>
                <w:szCs w:val="16"/>
              </w:rPr>
              <w:t xml:space="preserve">Living Situation </w:t>
            </w:r>
          </w:p>
        </w:tc>
        <w:tc>
          <w:tcPr>
            <w:tcW w:w="521" w:type="pct"/>
          </w:tcPr>
          <w:p w14:paraId="619E7717" w14:textId="77777777" w:rsidR="00C329A5" w:rsidRPr="00F375D8" w:rsidRDefault="00C329A5" w:rsidP="00F375D8">
            <w:pPr>
              <w:pStyle w:val="EYTableNormal"/>
              <w:contextualSpacing w:val="0"/>
              <w:rPr>
                <w:sz w:val="16"/>
                <w:szCs w:val="16"/>
              </w:rPr>
            </w:pPr>
            <w:r w:rsidRPr="00F375D8">
              <w:rPr>
                <w:sz w:val="16"/>
                <w:szCs w:val="16"/>
              </w:rPr>
              <w:t>Family</w:t>
            </w:r>
          </w:p>
        </w:tc>
        <w:tc>
          <w:tcPr>
            <w:tcW w:w="459" w:type="pct"/>
          </w:tcPr>
          <w:p w14:paraId="174B961C" w14:textId="77777777" w:rsidR="00C329A5" w:rsidRPr="00F375D8" w:rsidRDefault="00C329A5" w:rsidP="00F375D8">
            <w:pPr>
              <w:pStyle w:val="EYTableNormal"/>
              <w:contextualSpacing w:val="0"/>
              <w:rPr>
                <w:sz w:val="16"/>
                <w:szCs w:val="16"/>
              </w:rPr>
            </w:pPr>
            <w:r w:rsidRPr="00F375D8">
              <w:rPr>
                <w:sz w:val="16"/>
                <w:szCs w:val="16"/>
              </w:rPr>
              <w:t>5</w:t>
            </w:r>
          </w:p>
        </w:tc>
        <w:tc>
          <w:tcPr>
            <w:tcW w:w="365" w:type="pct"/>
          </w:tcPr>
          <w:p w14:paraId="49CA781A" w14:textId="77777777" w:rsidR="00C329A5" w:rsidRPr="00F375D8" w:rsidRDefault="00C329A5" w:rsidP="00F375D8">
            <w:pPr>
              <w:pStyle w:val="EYTableNormal"/>
              <w:contextualSpacing w:val="0"/>
              <w:rPr>
                <w:sz w:val="16"/>
                <w:szCs w:val="16"/>
              </w:rPr>
            </w:pPr>
            <w:r w:rsidRPr="00F375D8">
              <w:rPr>
                <w:sz w:val="16"/>
                <w:szCs w:val="16"/>
              </w:rPr>
              <w:t>62.5</w:t>
            </w:r>
          </w:p>
        </w:tc>
        <w:tc>
          <w:tcPr>
            <w:tcW w:w="401" w:type="pct"/>
          </w:tcPr>
          <w:p w14:paraId="776E65AB" w14:textId="77777777" w:rsidR="00C329A5" w:rsidRPr="00F375D8" w:rsidRDefault="00C329A5" w:rsidP="00F375D8">
            <w:pPr>
              <w:pStyle w:val="EYTableNormal"/>
              <w:contextualSpacing w:val="0"/>
              <w:rPr>
                <w:sz w:val="16"/>
                <w:szCs w:val="16"/>
              </w:rPr>
            </w:pPr>
            <w:r w:rsidRPr="00F375D8">
              <w:rPr>
                <w:sz w:val="16"/>
                <w:szCs w:val="16"/>
              </w:rPr>
              <w:t>13</w:t>
            </w:r>
          </w:p>
        </w:tc>
        <w:tc>
          <w:tcPr>
            <w:tcW w:w="346" w:type="pct"/>
          </w:tcPr>
          <w:p w14:paraId="613F445C" w14:textId="77777777" w:rsidR="00C329A5" w:rsidRPr="00F375D8" w:rsidRDefault="00C329A5" w:rsidP="00F375D8">
            <w:pPr>
              <w:pStyle w:val="EYTableNormal"/>
              <w:contextualSpacing w:val="0"/>
              <w:rPr>
                <w:sz w:val="16"/>
                <w:szCs w:val="16"/>
              </w:rPr>
            </w:pPr>
            <w:r w:rsidRPr="00F375D8">
              <w:rPr>
                <w:sz w:val="16"/>
                <w:szCs w:val="16"/>
              </w:rPr>
              <w:t>68.4</w:t>
            </w:r>
          </w:p>
        </w:tc>
        <w:tc>
          <w:tcPr>
            <w:tcW w:w="401" w:type="pct"/>
          </w:tcPr>
          <w:p w14:paraId="532E6559" w14:textId="77777777" w:rsidR="00C329A5" w:rsidRPr="00F375D8" w:rsidRDefault="00C329A5" w:rsidP="00F375D8">
            <w:pPr>
              <w:pStyle w:val="EYTableNormal"/>
              <w:contextualSpacing w:val="0"/>
              <w:rPr>
                <w:sz w:val="16"/>
                <w:szCs w:val="16"/>
              </w:rPr>
            </w:pPr>
            <w:r w:rsidRPr="00F375D8">
              <w:rPr>
                <w:sz w:val="16"/>
                <w:szCs w:val="16"/>
              </w:rPr>
              <w:t>3</w:t>
            </w:r>
          </w:p>
        </w:tc>
        <w:tc>
          <w:tcPr>
            <w:tcW w:w="346" w:type="pct"/>
          </w:tcPr>
          <w:p w14:paraId="35F2DEB3" w14:textId="77777777" w:rsidR="00C329A5" w:rsidRPr="00F375D8" w:rsidRDefault="00C329A5" w:rsidP="00F375D8">
            <w:pPr>
              <w:pStyle w:val="EYTableNormal"/>
              <w:contextualSpacing w:val="0"/>
              <w:rPr>
                <w:sz w:val="16"/>
                <w:szCs w:val="16"/>
              </w:rPr>
            </w:pPr>
            <w:r w:rsidRPr="00F375D8">
              <w:rPr>
                <w:sz w:val="16"/>
                <w:szCs w:val="16"/>
              </w:rPr>
              <w:t>60.0</w:t>
            </w:r>
          </w:p>
        </w:tc>
        <w:tc>
          <w:tcPr>
            <w:tcW w:w="505" w:type="pct"/>
            <w:gridSpan w:val="2"/>
          </w:tcPr>
          <w:p w14:paraId="41564AED" w14:textId="77777777" w:rsidR="00C329A5" w:rsidRPr="00F375D8" w:rsidRDefault="00C329A5" w:rsidP="00F375D8">
            <w:pPr>
              <w:pStyle w:val="EYTableNormal"/>
              <w:contextualSpacing w:val="0"/>
              <w:rPr>
                <w:sz w:val="16"/>
                <w:szCs w:val="16"/>
              </w:rPr>
            </w:pPr>
            <w:r w:rsidRPr="00F375D8">
              <w:rPr>
                <w:sz w:val="16"/>
                <w:szCs w:val="16"/>
              </w:rPr>
              <w:t>3</w:t>
            </w:r>
          </w:p>
        </w:tc>
        <w:tc>
          <w:tcPr>
            <w:tcW w:w="276" w:type="pct"/>
          </w:tcPr>
          <w:p w14:paraId="26852E08" w14:textId="77777777" w:rsidR="00C329A5" w:rsidRPr="00F375D8" w:rsidRDefault="00C329A5" w:rsidP="00F375D8">
            <w:pPr>
              <w:pStyle w:val="EYTableNormal"/>
              <w:contextualSpacing w:val="0"/>
              <w:rPr>
                <w:sz w:val="16"/>
                <w:szCs w:val="16"/>
              </w:rPr>
            </w:pPr>
            <w:r w:rsidRPr="00F375D8">
              <w:rPr>
                <w:sz w:val="16"/>
                <w:szCs w:val="16"/>
              </w:rPr>
              <w:t>60.0</w:t>
            </w:r>
          </w:p>
        </w:tc>
        <w:tc>
          <w:tcPr>
            <w:tcW w:w="250" w:type="pct"/>
          </w:tcPr>
          <w:p w14:paraId="5E43AAC4" w14:textId="77777777" w:rsidR="00C329A5" w:rsidRPr="00F375D8" w:rsidRDefault="00C329A5" w:rsidP="00F375D8">
            <w:pPr>
              <w:pStyle w:val="EYTableNormal"/>
              <w:contextualSpacing w:val="0"/>
              <w:rPr>
                <w:sz w:val="16"/>
                <w:szCs w:val="16"/>
              </w:rPr>
            </w:pPr>
            <w:r w:rsidRPr="00F375D8">
              <w:rPr>
                <w:sz w:val="16"/>
                <w:szCs w:val="16"/>
              </w:rPr>
              <w:t>7</w:t>
            </w:r>
          </w:p>
        </w:tc>
        <w:tc>
          <w:tcPr>
            <w:tcW w:w="505" w:type="pct"/>
            <w:gridSpan w:val="2"/>
          </w:tcPr>
          <w:p w14:paraId="64FB1471" w14:textId="77777777" w:rsidR="00C329A5" w:rsidRPr="00F375D8" w:rsidRDefault="00C329A5" w:rsidP="00F375D8">
            <w:pPr>
              <w:pStyle w:val="EYTableNormal"/>
              <w:contextualSpacing w:val="0"/>
              <w:rPr>
                <w:sz w:val="16"/>
                <w:szCs w:val="16"/>
              </w:rPr>
            </w:pPr>
            <w:r w:rsidRPr="00F375D8">
              <w:rPr>
                <w:sz w:val="16"/>
                <w:szCs w:val="16"/>
              </w:rPr>
              <w:t>77.8</w:t>
            </w:r>
          </w:p>
        </w:tc>
      </w:tr>
      <w:tr w:rsidR="00F375D8" w:rsidRPr="00F375D8" w14:paraId="795575F1" w14:textId="77777777" w:rsidTr="002E7F9C">
        <w:trPr>
          <w:trHeight w:val="227"/>
        </w:trPr>
        <w:tc>
          <w:tcPr>
            <w:tcW w:w="625" w:type="pct"/>
            <w:vMerge/>
          </w:tcPr>
          <w:p w14:paraId="75AE0071" w14:textId="77777777" w:rsidR="00C329A5" w:rsidRPr="00F375D8" w:rsidRDefault="00C329A5" w:rsidP="00F375D8">
            <w:pPr>
              <w:pStyle w:val="EYTableNormal"/>
              <w:contextualSpacing w:val="0"/>
              <w:rPr>
                <w:sz w:val="16"/>
                <w:szCs w:val="16"/>
              </w:rPr>
            </w:pPr>
          </w:p>
        </w:tc>
        <w:tc>
          <w:tcPr>
            <w:tcW w:w="521" w:type="pct"/>
          </w:tcPr>
          <w:p w14:paraId="2F53EF8E" w14:textId="77777777" w:rsidR="00C329A5" w:rsidRPr="00F375D8" w:rsidRDefault="00C329A5" w:rsidP="00F375D8">
            <w:pPr>
              <w:pStyle w:val="EYTableNormal"/>
              <w:contextualSpacing w:val="0"/>
              <w:rPr>
                <w:sz w:val="16"/>
                <w:szCs w:val="16"/>
              </w:rPr>
            </w:pPr>
            <w:r w:rsidRPr="00F375D8">
              <w:rPr>
                <w:sz w:val="16"/>
                <w:szCs w:val="16"/>
              </w:rPr>
              <w:t>Partner/ husband/ wife</w:t>
            </w:r>
          </w:p>
        </w:tc>
        <w:tc>
          <w:tcPr>
            <w:tcW w:w="459" w:type="pct"/>
          </w:tcPr>
          <w:p w14:paraId="4219E1D8" w14:textId="77777777" w:rsidR="00C329A5" w:rsidRPr="00F375D8" w:rsidRDefault="00C329A5" w:rsidP="00F375D8">
            <w:pPr>
              <w:pStyle w:val="EYTableNormal"/>
              <w:contextualSpacing w:val="0"/>
              <w:rPr>
                <w:sz w:val="16"/>
                <w:szCs w:val="16"/>
              </w:rPr>
            </w:pPr>
            <w:r w:rsidRPr="00F375D8">
              <w:rPr>
                <w:sz w:val="16"/>
                <w:szCs w:val="16"/>
              </w:rPr>
              <w:t>1</w:t>
            </w:r>
          </w:p>
        </w:tc>
        <w:tc>
          <w:tcPr>
            <w:tcW w:w="365" w:type="pct"/>
          </w:tcPr>
          <w:p w14:paraId="75F9EB57" w14:textId="77777777" w:rsidR="00C329A5" w:rsidRPr="00F375D8" w:rsidRDefault="00C329A5" w:rsidP="00F375D8">
            <w:pPr>
              <w:pStyle w:val="EYTableNormal"/>
              <w:contextualSpacing w:val="0"/>
              <w:rPr>
                <w:sz w:val="16"/>
                <w:szCs w:val="16"/>
              </w:rPr>
            </w:pPr>
            <w:r w:rsidRPr="00F375D8">
              <w:rPr>
                <w:sz w:val="16"/>
                <w:szCs w:val="16"/>
              </w:rPr>
              <w:t>12.5</w:t>
            </w:r>
          </w:p>
        </w:tc>
        <w:tc>
          <w:tcPr>
            <w:tcW w:w="401" w:type="pct"/>
          </w:tcPr>
          <w:p w14:paraId="0FC65A93" w14:textId="77777777" w:rsidR="00C329A5" w:rsidRPr="00F375D8" w:rsidRDefault="00C329A5" w:rsidP="00F375D8">
            <w:pPr>
              <w:pStyle w:val="EYTableNormal"/>
              <w:contextualSpacing w:val="0"/>
              <w:rPr>
                <w:sz w:val="16"/>
                <w:szCs w:val="16"/>
              </w:rPr>
            </w:pPr>
            <w:r w:rsidRPr="00F375D8">
              <w:rPr>
                <w:sz w:val="16"/>
                <w:szCs w:val="16"/>
              </w:rPr>
              <w:t>1</w:t>
            </w:r>
          </w:p>
        </w:tc>
        <w:tc>
          <w:tcPr>
            <w:tcW w:w="346" w:type="pct"/>
          </w:tcPr>
          <w:p w14:paraId="478D7785" w14:textId="77777777" w:rsidR="00C329A5" w:rsidRPr="00F375D8" w:rsidRDefault="00C329A5" w:rsidP="00F375D8">
            <w:pPr>
              <w:pStyle w:val="EYTableNormal"/>
              <w:contextualSpacing w:val="0"/>
              <w:rPr>
                <w:sz w:val="16"/>
                <w:szCs w:val="16"/>
              </w:rPr>
            </w:pPr>
            <w:r w:rsidRPr="00F375D8">
              <w:rPr>
                <w:sz w:val="16"/>
                <w:szCs w:val="16"/>
              </w:rPr>
              <w:t>5.3</w:t>
            </w:r>
          </w:p>
        </w:tc>
        <w:tc>
          <w:tcPr>
            <w:tcW w:w="401" w:type="pct"/>
          </w:tcPr>
          <w:p w14:paraId="192EF30C" w14:textId="77777777" w:rsidR="00C329A5" w:rsidRPr="00F375D8" w:rsidRDefault="00C329A5" w:rsidP="00F375D8">
            <w:pPr>
              <w:pStyle w:val="EYTableNormal"/>
              <w:contextualSpacing w:val="0"/>
              <w:rPr>
                <w:sz w:val="16"/>
                <w:szCs w:val="16"/>
              </w:rPr>
            </w:pPr>
            <w:r w:rsidRPr="00F375D8">
              <w:rPr>
                <w:sz w:val="16"/>
                <w:szCs w:val="16"/>
              </w:rPr>
              <w:t>0</w:t>
            </w:r>
          </w:p>
        </w:tc>
        <w:tc>
          <w:tcPr>
            <w:tcW w:w="346" w:type="pct"/>
          </w:tcPr>
          <w:p w14:paraId="392EE302" w14:textId="77777777" w:rsidR="00C329A5" w:rsidRPr="00F375D8" w:rsidRDefault="00C329A5" w:rsidP="00F375D8">
            <w:pPr>
              <w:pStyle w:val="EYTableNormal"/>
              <w:contextualSpacing w:val="0"/>
              <w:rPr>
                <w:sz w:val="16"/>
                <w:szCs w:val="16"/>
              </w:rPr>
            </w:pPr>
            <w:r w:rsidRPr="00F375D8">
              <w:rPr>
                <w:sz w:val="16"/>
                <w:szCs w:val="16"/>
              </w:rPr>
              <w:t>0.0</w:t>
            </w:r>
          </w:p>
        </w:tc>
        <w:tc>
          <w:tcPr>
            <w:tcW w:w="505" w:type="pct"/>
            <w:gridSpan w:val="2"/>
          </w:tcPr>
          <w:p w14:paraId="56C7A0C9" w14:textId="77777777" w:rsidR="00C329A5" w:rsidRPr="00F375D8" w:rsidRDefault="00C329A5" w:rsidP="00F375D8">
            <w:pPr>
              <w:pStyle w:val="EYTableNormal"/>
              <w:contextualSpacing w:val="0"/>
              <w:rPr>
                <w:sz w:val="16"/>
                <w:szCs w:val="16"/>
              </w:rPr>
            </w:pPr>
            <w:r w:rsidRPr="00F375D8">
              <w:rPr>
                <w:sz w:val="16"/>
                <w:szCs w:val="16"/>
              </w:rPr>
              <w:t>1</w:t>
            </w:r>
          </w:p>
        </w:tc>
        <w:tc>
          <w:tcPr>
            <w:tcW w:w="276" w:type="pct"/>
          </w:tcPr>
          <w:p w14:paraId="43702FC9" w14:textId="77777777" w:rsidR="00C329A5" w:rsidRPr="00F375D8" w:rsidRDefault="00C329A5" w:rsidP="00F375D8">
            <w:pPr>
              <w:pStyle w:val="EYTableNormal"/>
              <w:contextualSpacing w:val="0"/>
              <w:rPr>
                <w:sz w:val="16"/>
                <w:szCs w:val="16"/>
              </w:rPr>
            </w:pPr>
            <w:r w:rsidRPr="00F375D8">
              <w:rPr>
                <w:sz w:val="16"/>
                <w:szCs w:val="16"/>
              </w:rPr>
              <w:t>20.0</w:t>
            </w:r>
          </w:p>
        </w:tc>
        <w:tc>
          <w:tcPr>
            <w:tcW w:w="250" w:type="pct"/>
          </w:tcPr>
          <w:p w14:paraId="41E61A05" w14:textId="77777777" w:rsidR="00C329A5" w:rsidRPr="00F375D8" w:rsidRDefault="00C329A5" w:rsidP="00F375D8">
            <w:pPr>
              <w:pStyle w:val="EYTableNormal"/>
              <w:contextualSpacing w:val="0"/>
              <w:rPr>
                <w:sz w:val="16"/>
                <w:szCs w:val="16"/>
              </w:rPr>
            </w:pPr>
            <w:r w:rsidRPr="00F375D8">
              <w:rPr>
                <w:sz w:val="16"/>
                <w:szCs w:val="16"/>
              </w:rPr>
              <w:t>0</w:t>
            </w:r>
          </w:p>
        </w:tc>
        <w:tc>
          <w:tcPr>
            <w:tcW w:w="505" w:type="pct"/>
            <w:gridSpan w:val="2"/>
          </w:tcPr>
          <w:p w14:paraId="33811027" w14:textId="77777777" w:rsidR="00C329A5" w:rsidRPr="00F375D8" w:rsidRDefault="00C329A5" w:rsidP="00F375D8">
            <w:pPr>
              <w:pStyle w:val="EYTableNormal"/>
              <w:contextualSpacing w:val="0"/>
              <w:rPr>
                <w:sz w:val="16"/>
                <w:szCs w:val="16"/>
              </w:rPr>
            </w:pPr>
            <w:r w:rsidRPr="00F375D8">
              <w:rPr>
                <w:sz w:val="16"/>
                <w:szCs w:val="16"/>
              </w:rPr>
              <w:t>0.0</w:t>
            </w:r>
          </w:p>
        </w:tc>
      </w:tr>
      <w:tr w:rsidR="00F375D8" w:rsidRPr="00F375D8" w14:paraId="54A384E9" w14:textId="77777777" w:rsidTr="002E7F9C">
        <w:trPr>
          <w:trHeight w:val="227"/>
        </w:trPr>
        <w:tc>
          <w:tcPr>
            <w:tcW w:w="625" w:type="pct"/>
            <w:vMerge/>
          </w:tcPr>
          <w:p w14:paraId="5E9A8D38" w14:textId="77777777" w:rsidR="00C329A5" w:rsidRPr="00F375D8" w:rsidRDefault="00C329A5" w:rsidP="00F375D8">
            <w:pPr>
              <w:pStyle w:val="EYTableNormal"/>
              <w:contextualSpacing w:val="0"/>
              <w:rPr>
                <w:sz w:val="16"/>
                <w:szCs w:val="16"/>
              </w:rPr>
            </w:pPr>
          </w:p>
        </w:tc>
        <w:tc>
          <w:tcPr>
            <w:tcW w:w="521" w:type="pct"/>
          </w:tcPr>
          <w:p w14:paraId="6A28821F" w14:textId="77777777" w:rsidR="00C329A5" w:rsidRPr="00F375D8" w:rsidRDefault="00C329A5" w:rsidP="00F375D8">
            <w:pPr>
              <w:pStyle w:val="EYTableNormal"/>
              <w:contextualSpacing w:val="0"/>
              <w:rPr>
                <w:sz w:val="16"/>
                <w:szCs w:val="16"/>
              </w:rPr>
            </w:pPr>
            <w:r w:rsidRPr="00F375D8">
              <w:rPr>
                <w:sz w:val="16"/>
                <w:szCs w:val="16"/>
              </w:rPr>
              <w:t>Friend(s)</w:t>
            </w:r>
          </w:p>
        </w:tc>
        <w:tc>
          <w:tcPr>
            <w:tcW w:w="459" w:type="pct"/>
          </w:tcPr>
          <w:p w14:paraId="2F14C4DE" w14:textId="77777777" w:rsidR="00C329A5" w:rsidRPr="00F375D8" w:rsidRDefault="00C329A5" w:rsidP="00F375D8">
            <w:pPr>
              <w:pStyle w:val="EYTableNormal"/>
              <w:contextualSpacing w:val="0"/>
              <w:rPr>
                <w:sz w:val="16"/>
                <w:szCs w:val="16"/>
              </w:rPr>
            </w:pPr>
            <w:r w:rsidRPr="00F375D8">
              <w:rPr>
                <w:sz w:val="16"/>
                <w:szCs w:val="16"/>
              </w:rPr>
              <w:t>1</w:t>
            </w:r>
          </w:p>
        </w:tc>
        <w:tc>
          <w:tcPr>
            <w:tcW w:w="365" w:type="pct"/>
          </w:tcPr>
          <w:p w14:paraId="4AD137D0" w14:textId="77777777" w:rsidR="00C329A5" w:rsidRPr="00F375D8" w:rsidRDefault="00C329A5" w:rsidP="00F375D8">
            <w:pPr>
              <w:pStyle w:val="EYTableNormal"/>
              <w:contextualSpacing w:val="0"/>
              <w:rPr>
                <w:sz w:val="16"/>
                <w:szCs w:val="16"/>
              </w:rPr>
            </w:pPr>
            <w:r w:rsidRPr="00F375D8">
              <w:rPr>
                <w:sz w:val="16"/>
                <w:szCs w:val="16"/>
              </w:rPr>
              <w:t>12.5</w:t>
            </w:r>
          </w:p>
        </w:tc>
        <w:tc>
          <w:tcPr>
            <w:tcW w:w="401" w:type="pct"/>
          </w:tcPr>
          <w:p w14:paraId="5757051F" w14:textId="77777777" w:rsidR="00C329A5" w:rsidRPr="00F375D8" w:rsidRDefault="00C329A5" w:rsidP="00F375D8">
            <w:pPr>
              <w:pStyle w:val="EYTableNormal"/>
              <w:contextualSpacing w:val="0"/>
              <w:rPr>
                <w:sz w:val="16"/>
                <w:szCs w:val="16"/>
              </w:rPr>
            </w:pPr>
            <w:r w:rsidRPr="00F375D8">
              <w:rPr>
                <w:sz w:val="16"/>
                <w:szCs w:val="16"/>
              </w:rPr>
              <w:t>1</w:t>
            </w:r>
          </w:p>
        </w:tc>
        <w:tc>
          <w:tcPr>
            <w:tcW w:w="346" w:type="pct"/>
          </w:tcPr>
          <w:p w14:paraId="406C58F1" w14:textId="77777777" w:rsidR="00C329A5" w:rsidRPr="00F375D8" w:rsidRDefault="00C329A5" w:rsidP="00F375D8">
            <w:pPr>
              <w:pStyle w:val="EYTableNormal"/>
              <w:contextualSpacing w:val="0"/>
              <w:rPr>
                <w:sz w:val="16"/>
                <w:szCs w:val="16"/>
              </w:rPr>
            </w:pPr>
            <w:r w:rsidRPr="00F375D8">
              <w:rPr>
                <w:sz w:val="16"/>
                <w:szCs w:val="16"/>
              </w:rPr>
              <w:t>5.3</w:t>
            </w:r>
          </w:p>
        </w:tc>
        <w:tc>
          <w:tcPr>
            <w:tcW w:w="401" w:type="pct"/>
          </w:tcPr>
          <w:p w14:paraId="179CF7DC" w14:textId="77777777" w:rsidR="00C329A5" w:rsidRPr="00F375D8" w:rsidRDefault="00C329A5" w:rsidP="00F375D8">
            <w:pPr>
              <w:pStyle w:val="EYTableNormal"/>
              <w:contextualSpacing w:val="0"/>
              <w:rPr>
                <w:sz w:val="16"/>
                <w:szCs w:val="16"/>
              </w:rPr>
            </w:pPr>
            <w:r w:rsidRPr="00F375D8">
              <w:rPr>
                <w:sz w:val="16"/>
                <w:szCs w:val="16"/>
              </w:rPr>
              <w:t>1</w:t>
            </w:r>
          </w:p>
        </w:tc>
        <w:tc>
          <w:tcPr>
            <w:tcW w:w="346" w:type="pct"/>
          </w:tcPr>
          <w:p w14:paraId="7BDD7262" w14:textId="77777777" w:rsidR="00C329A5" w:rsidRPr="00F375D8" w:rsidRDefault="00C329A5" w:rsidP="00F375D8">
            <w:pPr>
              <w:pStyle w:val="EYTableNormal"/>
              <w:contextualSpacing w:val="0"/>
              <w:rPr>
                <w:sz w:val="16"/>
                <w:szCs w:val="16"/>
              </w:rPr>
            </w:pPr>
            <w:r w:rsidRPr="00F375D8">
              <w:rPr>
                <w:sz w:val="16"/>
                <w:szCs w:val="16"/>
              </w:rPr>
              <w:t>20.0</w:t>
            </w:r>
          </w:p>
        </w:tc>
        <w:tc>
          <w:tcPr>
            <w:tcW w:w="505" w:type="pct"/>
            <w:gridSpan w:val="2"/>
          </w:tcPr>
          <w:p w14:paraId="797A1408" w14:textId="77777777" w:rsidR="00C329A5" w:rsidRPr="00F375D8" w:rsidRDefault="00C329A5" w:rsidP="00F375D8">
            <w:pPr>
              <w:pStyle w:val="EYTableNormal"/>
              <w:contextualSpacing w:val="0"/>
              <w:rPr>
                <w:sz w:val="16"/>
                <w:szCs w:val="16"/>
              </w:rPr>
            </w:pPr>
            <w:r w:rsidRPr="00F375D8">
              <w:rPr>
                <w:sz w:val="16"/>
                <w:szCs w:val="16"/>
              </w:rPr>
              <w:t>0</w:t>
            </w:r>
          </w:p>
        </w:tc>
        <w:tc>
          <w:tcPr>
            <w:tcW w:w="276" w:type="pct"/>
          </w:tcPr>
          <w:p w14:paraId="5B5F6F9D" w14:textId="77777777" w:rsidR="00C329A5" w:rsidRPr="00F375D8" w:rsidRDefault="00C329A5" w:rsidP="00F375D8">
            <w:pPr>
              <w:pStyle w:val="EYTableNormal"/>
              <w:contextualSpacing w:val="0"/>
              <w:rPr>
                <w:sz w:val="16"/>
                <w:szCs w:val="16"/>
              </w:rPr>
            </w:pPr>
            <w:r w:rsidRPr="00F375D8">
              <w:rPr>
                <w:sz w:val="16"/>
                <w:szCs w:val="16"/>
              </w:rPr>
              <w:t>0.0</w:t>
            </w:r>
          </w:p>
        </w:tc>
        <w:tc>
          <w:tcPr>
            <w:tcW w:w="250" w:type="pct"/>
          </w:tcPr>
          <w:p w14:paraId="7749CBD9" w14:textId="77777777" w:rsidR="00C329A5" w:rsidRPr="00F375D8" w:rsidRDefault="00C329A5" w:rsidP="00F375D8">
            <w:pPr>
              <w:pStyle w:val="EYTableNormal"/>
              <w:contextualSpacing w:val="0"/>
              <w:rPr>
                <w:sz w:val="16"/>
                <w:szCs w:val="16"/>
              </w:rPr>
            </w:pPr>
            <w:r w:rsidRPr="00F375D8">
              <w:rPr>
                <w:sz w:val="16"/>
                <w:szCs w:val="16"/>
              </w:rPr>
              <w:t>0</w:t>
            </w:r>
          </w:p>
        </w:tc>
        <w:tc>
          <w:tcPr>
            <w:tcW w:w="505" w:type="pct"/>
            <w:gridSpan w:val="2"/>
          </w:tcPr>
          <w:p w14:paraId="651E40A9" w14:textId="77777777" w:rsidR="00C329A5" w:rsidRPr="00F375D8" w:rsidRDefault="00C329A5" w:rsidP="00F375D8">
            <w:pPr>
              <w:pStyle w:val="EYTableNormal"/>
              <w:contextualSpacing w:val="0"/>
              <w:rPr>
                <w:sz w:val="16"/>
                <w:szCs w:val="16"/>
              </w:rPr>
            </w:pPr>
            <w:r w:rsidRPr="00F375D8">
              <w:rPr>
                <w:sz w:val="16"/>
                <w:szCs w:val="16"/>
              </w:rPr>
              <w:t>0.0</w:t>
            </w:r>
          </w:p>
        </w:tc>
      </w:tr>
      <w:tr w:rsidR="00F375D8" w:rsidRPr="00F375D8" w14:paraId="65C25861" w14:textId="77777777" w:rsidTr="002E7F9C">
        <w:trPr>
          <w:trHeight w:val="227"/>
        </w:trPr>
        <w:tc>
          <w:tcPr>
            <w:tcW w:w="625" w:type="pct"/>
            <w:vMerge/>
          </w:tcPr>
          <w:p w14:paraId="202EBF9B" w14:textId="77777777" w:rsidR="00C329A5" w:rsidRPr="00F375D8" w:rsidRDefault="00C329A5" w:rsidP="00F375D8">
            <w:pPr>
              <w:pStyle w:val="EYTableNormal"/>
              <w:contextualSpacing w:val="0"/>
              <w:rPr>
                <w:sz w:val="16"/>
                <w:szCs w:val="16"/>
              </w:rPr>
            </w:pPr>
          </w:p>
        </w:tc>
        <w:tc>
          <w:tcPr>
            <w:tcW w:w="521" w:type="pct"/>
          </w:tcPr>
          <w:p w14:paraId="3C79526F" w14:textId="77777777" w:rsidR="00C329A5" w:rsidRPr="00F375D8" w:rsidRDefault="00C329A5" w:rsidP="00F375D8">
            <w:pPr>
              <w:pStyle w:val="EYTableNormal"/>
              <w:contextualSpacing w:val="0"/>
              <w:rPr>
                <w:sz w:val="16"/>
                <w:szCs w:val="16"/>
              </w:rPr>
            </w:pPr>
            <w:r w:rsidRPr="00F375D8">
              <w:rPr>
                <w:sz w:val="16"/>
                <w:szCs w:val="16"/>
              </w:rPr>
              <w:t xml:space="preserve">State appointed </w:t>
            </w:r>
            <w:proofErr w:type="spellStart"/>
            <w:r w:rsidRPr="00F375D8">
              <w:rPr>
                <w:sz w:val="16"/>
                <w:szCs w:val="16"/>
              </w:rPr>
              <w:t>carer</w:t>
            </w:r>
            <w:proofErr w:type="spellEnd"/>
          </w:p>
        </w:tc>
        <w:tc>
          <w:tcPr>
            <w:tcW w:w="459" w:type="pct"/>
          </w:tcPr>
          <w:p w14:paraId="155C3DD9" w14:textId="77777777" w:rsidR="00C329A5" w:rsidRPr="00F375D8" w:rsidRDefault="00C329A5" w:rsidP="00F375D8">
            <w:pPr>
              <w:pStyle w:val="EYTableNormal"/>
              <w:contextualSpacing w:val="0"/>
              <w:rPr>
                <w:sz w:val="16"/>
                <w:szCs w:val="16"/>
              </w:rPr>
            </w:pPr>
            <w:r w:rsidRPr="00F375D8">
              <w:rPr>
                <w:sz w:val="16"/>
                <w:szCs w:val="16"/>
              </w:rPr>
              <w:t>0</w:t>
            </w:r>
          </w:p>
        </w:tc>
        <w:tc>
          <w:tcPr>
            <w:tcW w:w="365" w:type="pct"/>
          </w:tcPr>
          <w:p w14:paraId="0EBD794A" w14:textId="77777777" w:rsidR="00C329A5" w:rsidRPr="00F375D8" w:rsidRDefault="00C329A5" w:rsidP="00F375D8">
            <w:pPr>
              <w:pStyle w:val="EYTableNormal"/>
              <w:contextualSpacing w:val="0"/>
              <w:rPr>
                <w:sz w:val="16"/>
                <w:szCs w:val="16"/>
              </w:rPr>
            </w:pPr>
            <w:r w:rsidRPr="00F375D8">
              <w:rPr>
                <w:sz w:val="16"/>
                <w:szCs w:val="16"/>
              </w:rPr>
              <w:t>0.0</w:t>
            </w:r>
          </w:p>
        </w:tc>
        <w:tc>
          <w:tcPr>
            <w:tcW w:w="401" w:type="pct"/>
          </w:tcPr>
          <w:p w14:paraId="15E2BBFD" w14:textId="77777777" w:rsidR="00C329A5" w:rsidRPr="00F375D8" w:rsidRDefault="00C329A5" w:rsidP="00F375D8">
            <w:pPr>
              <w:pStyle w:val="EYTableNormal"/>
              <w:contextualSpacing w:val="0"/>
              <w:rPr>
                <w:sz w:val="16"/>
                <w:szCs w:val="16"/>
              </w:rPr>
            </w:pPr>
            <w:r w:rsidRPr="00F375D8">
              <w:rPr>
                <w:sz w:val="16"/>
                <w:szCs w:val="16"/>
              </w:rPr>
              <w:t>1</w:t>
            </w:r>
          </w:p>
        </w:tc>
        <w:tc>
          <w:tcPr>
            <w:tcW w:w="346" w:type="pct"/>
          </w:tcPr>
          <w:p w14:paraId="3652A3EA" w14:textId="77777777" w:rsidR="00C329A5" w:rsidRPr="00F375D8" w:rsidRDefault="00C329A5" w:rsidP="00F375D8">
            <w:pPr>
              <w:pStyle w:val="EYTableNormal"/>
              <w:contextualSpacing w:val="0"/>
              <w:rPr>
                <w:sz w:val="16"/>
                <w:szCs w:val="16"/>
              </w:rPr>
            </w:pPr>
            <w:r w:rsidRPr="00F375D8">
              <w:rPr>
                <w:sz w:val="16"/>
                <w:szCs w:val="16"/>
              </w:rPr>
              <w:t>5.3</w:t>
            </w:r>
          </w:p>
        </w:tc>
        <w:tc>
          <w:tcPr>
            <w:tcW w:w="401" w:type="pct"/>
          </w:tcPr>
          <w:p w14:paraId="1B671B08" w14:textId="77777777" w:rsidR="00C329A5" w:rsidRPr="00F375D8" w:rsidRDefault="00C329A5" w:rsidP="00F375D8">
            <w:pPr>
              <w:pStyle w:val="EYTableNormal"/>
              <w:contextualSpacing w:val="0"/>
              <w:rPr>
                <w:sz w:val="16"/>
                <w:szCs w:val="16"/>
              </w:rPr>
            </w:pPr>
            <w:r w:rsidRPr="00F375D8">
              <w:rPr>
                <w:sz w:val="16"/>
                <w:szCs w:val="16"/>
              </w:rPr>
              <w:t>0</w:t>
            </w:r>
          </w:p>
        </w:tc>
        <w:tc>
          <w:tcPr>
            <w:tcW w:w="346" w:type="pct"/>
          </w:tcPr>
          <w:p w14:paraId="5D84BF45" w14:textId="77777777" w:rsidR="00C329A5" w:rsidRPr="00F375D8" w:rsidRDefault="00C329A5" w:rsidP="00F375D8">
            <w:pPr>
              <w:pStyle w:val="EYTableNormal"/>
              <w:contextualSpacing w:val="0"/>
              <w:rPr>
                <w:sz w:val="16"/>
                <w:szCs w:val="16"/>
              </w:rPr>
            </w:pPr>
            <w:r w:rsidRPr="00F375D8">
              <w:rPr>
                <w:sz w:val="16"/>
                <w:szCs w:val="16"/>
              </w:rPr>
              <w:t>0.0</w:t>
            </w:r>
          </w:p>
        </w:tc>
        <w:tc>
          <w:tcPr>
            <w:tcW w:w="505" w:type="pct"/>
            <w:gridSpan w:val="2"/>
          </w:tcPr>
          <w:p w14:paraId="48AAB134" w14:textId="77777777" w:rsidR="00C329A5" w:rsidRPr="00F375D8" w:rsidRDefault="00C329A5" w:rsidP="00F375D8">
            <w:pPr>
              <w:pStyle w:val="EYTableNormal"/>
              <w:contextualSpacing w:val="0"/>
              <w:rPr>
                <w:sz w:val="16"/>
                <w:szCs w:val="16"/>
              </w:rPr>
            </w:pPr>
            <w:r w:rsidRPr="00F375D8">
              <w:rPr>
                <w:sz w:val="16"/>
                <w:szCs w:val="16"/>
              </w:rPr>
              <w:t>0</w:t>
            </w:r>
          </w:p>
        </w:tc>
        <w:tc>
          <w:tcPr>
            <w:tcW w:w="276" w:type="pct"/>
          </w:tcPr>
          <w:p w14:paraId="575CEA63" w14:textId="77777777" w:rsidR="00C329A5" w:rsidRPr="00F375D8" w:rsidRDefault="00C329A5" w:rsidP="00F375D8">
            <w:pPr>
              <w:pStyle w:val="EYTableNormal"/>
              <w:contextualSpacing w:val="0"/>
              <w:rPr>
                <w:sz w:val="16"/>
                <w:szCs w:val="16"/>
              </w:rPr>
            </w:pPr>
            <w:r w:rsidRPr="00F375D8">
              <w:rPr>
                <w:sz w:val="16"/>
                <w:szCs w:val="16"/>
              </w:rPr>
              <w:t>0.0</w:t>
            </w:r>
          </w:p>
        </w:tc>
        <w:tc>
          <w:tcPr>
            <w:tcW w:w="250" w:type="pct"/>
          </w:tcPr>
          <w:p w14:paraId="2298B148" w14:textId="77777777" w:rsidR="00C329A5" w:rsidRPr="00F375D8" w:rsidRDefault="00C329A5" w:rsidP="00F375D8">
            <w:pPr>
              <w:pStyle w:val="EYTableNormal"/>
              <w:contextualSpacing w:val="0"/>
              <w:rPr>
                <w:sz w:val="16"/>
                <w:szCs w:val="16"/>
              </w:rPr>
            </w:pPr>
            <w:r w:rsidRPr="00F375D8">
              <w:rPr>
                <w:sz w:val="16"/>
                <w:szCs w:val="16"/>
              </w:rPr>
              <w:t>1</w:t>
            </w:r>
          </w:p>
        </w:tc>
        <w:tc>
          <w:tcPr>
            <w:tcW w:w="505" w:type="pct"/>
            <w:gridSpan w:val="2"/>
          </w:tcPr>
          <w:p w14:paraId="56D5DE69" w14:textId="77777777" w:rsidR="00C329A5" w:rsidRPr="00F375D8" w:rsidRDefault="00C329A5" w:rsidP="00F375D8">
            <w:pPr>
              <w:pStyle w:val="EYTableNormal"/>
              <w:contextualSpacing w:val="0"/>
              <w:rPr>
                <w:sz w:val="16"/>
                <w:szCs w:val="16"/>
              </w:rPr>
            </w:pPr>
            <w:r w:rsidRPr="00F375D8">
              <w:rPr>
                <w:sz w:val="16"/>
                <w:szCs w:val="16"/>
              </w:rPr>
              <w:t>11.1</w:t>
            </w:r>
          </w:p>
        </w:tc>
      </w:tr>
      <w:tr w:rsidR="00F375D8" w:rsidRPr="00F375D8" w14:paraId="2461A01D" w14:textId="77777777" w:rsidTr="002E7F9C">
        <w:trPr>
          <w:trHeight w:val="227"/>
        </w:trPr>
        <w:tc>
          <w:tcPr>
            <w:tcW w:w="625" w:type="pct"/>
            <w:vMerge/>
          </w:tcPr>
          <w:p w14:paraId="6BC57334" w14:textId="77777777" w:rsidR="00C329A5" w:rsidRPr="00F375D8" w:rsidRDefault="00C329A5" w:rsidP="00F375D8">
            <w:pPr>
              <w:pStyle w:val="EYTableNormal"/>
              <w:contextualSpacing w:val="0"/>
              <w:rPr>
                <w:sz w:val="16"/>
                <w:szCs w:val="16"/>
              </w:rPr>
            </w:pPr>
          </w:p>
        </w:tc>
        <w:tc>
          <w:tcPr>
            <w:tcW w:w="521" w:type="pct"/>
          </w:tcPr>
          <w:p w14:paraId="10E1764C" w14:textId="77777777" w:rsidR="00C329A5" w:rsidRPr="00F375D8" w:rsidRDefault="00C329A5" w:rsidP="00F375D8">
            <w:pPr>
              <w:pStyle w:val="EYTableNormal"/>
              <w:contextualSpacing w:val="0"/>
              <w:rPr>
                <w:sz w:val="16"/>
                <w:szCs w:val="16"/>
              </w:rPr>
            </w:pPr>
            <w:r w:rsidRPr="00F375D8">
              <w:rPr>
                <w:sz w:val="16"/>
                <w:szCs w:val="16"/>
              </w:rPr>
              <w:t>By self</w:t>
            </w:r>
          </w:p>
        </w:tc>
        <w:tc>
          <w:tcPr>
            <w:tcW w:w="459" w:type="pct"/>
          </w:tcPr>
          <w:p w14:paraId="3484045F" w14:textId="77777777" w:rsidR="00C329A5" w:rsidRPr="00F375D8" w:rsidRDefault="00C329A5" w:rsidP="00F375D8">
            <w:pPr>
              <w:pStyle w:val="EYTableNormal"/>
              <w:contextualSpacing w:val="0"/>
              <w:rPr>
                <w:sz w:val="16"/>
                <w:szCs w:val="16"/>
              </w:rPr>
            </w:pPr>
            <w:r w:rsidRPr="00F375D8">
              <w:rPr>
                <w:sz w:val="16"/>
                <w:szCs w:val="16"/>
              </w:rPr>
              <w:t>1</w:t>
            </w:r>
          </w:p>
        </w:tc>
        <w:tc>
          <w:tcPr>
            <w:tcW w:w="365" w:type="pct"/>
          </w:tcPr>
          <w:p w14:paraId="47A88448" w14:textId="77777777" w:rsidR="00C329A5" w:rsidRPr="00F375D8" w:rsidRDefault="00C329A5" w:rsidP="00F375D8">
            <w:pPr>
              <w:pStyle w:val="EYTableNormal"/>
              <w:contextualSpacing w:val="0"/>
              <w:rPr>
                <w:sz w:val="16"/>
                <w:szCs w:val="16"/>
              </w:rPr>
            </w:pPr>
            <w:r w:rsidRPr="00F375D8">
              <w:rPr>
                <w:sz w:val="16"/>
                <w:szCs w:val="16"/>
              </w:rPr>
              <w:t>12.5</w:t>
            </w:r>
          </w:p>
        </w:tc>
        <w:tc>
          <w:tcPr>
            <w:tcW w:w="401" w:type="pct"/>
          </w:tcPr>
          <w:p w14:paraId="26E79AD8" w14:textId="77777777" w:rsidR="00C329A5" w:rsidRPr="00F375D8" w:rsidRDefault="00C329A5" w:rsidP="00F375D8">
            <w:pPr>
              <w:pStyle w:val="EYTableNormal"/>
              <w:contextualSpacing w:val="0"/>
              <w:rPr>
                <w:sz w:val="16"/>
                <w:szCs w:val="16"/>
              </w:rPr>
            </w:pPr>
            <w:r w:rsidRPr="00F375D8">
              <w:rPr>
                <w:sz w:val="16"/>
                <w:szCs w:val="16"/>
              </w:rPr>
              <w:t>0</w:t>
            </w:r>
          </w:p>
        </w:tc>
        <w:tc>
          <w:tcPr>
            <w:tcW w:w="346" w:type="pct"/>
          </w:tcPr>
          <w:p w14:paraId="1E2C1E66" w14:textId="77777777" w:rsidR="00C329A5" w:rsidRPr="00F375D8" w:rsidRDefault="00C329A5" w:rsidP="00F375D8">
            <w:pPr>
              <w:pStyle w:val="EYTableNormal"/>
              <w:contextualSpacing w:val="0"/>
              <w:rPr>
                <w:sz w:val="16"/>
                <w:szCs w:val="16"/>
              </w:rPr>
            </w:pPr>
            <w:r w:rsidRPr="00F375D8">
              <w:rPr>
                <w:sz w:val="16"/>
                <w:szCs w:val="16"/>
              </w:rPr>
              <w:t>0.0</w:t>
            </w:r>
          </w:p>
        </w:tc>
        <w:tc>
          <w:tcPr>
            <w:tcW w:w="401" w:type="pct"/>
          </w:tcPr>
          <w:p w14:paraId="1D96DEF0" w14:textId="77777777" w:rsidR="00C329A5" w:rsidRPr="00F375D8" w:rsidRDefault="00C329A5" w:rsidP="00F375D8">
            <w:pPr>
              <w:pStyle w:val="EYTableNormal"/>
              <w:contextualSpacing w:val="0"/>
              <w:rPr>
                <w:sz w:val="16"/>
                <w:szCs w:val="16"/>
              </w:rPr>
            </w:pPr>
            <w:r w:rsidRPr="00F375D8">
              <w:rPr>
                <w:sz w:val="16"/>
                <w:szCs w:val="16"/>
              </w:rPr>
              <w:t>0</w:t>
            </w:r>
          </w:p>
        </w:tc>
        <w:tc>
          <w:tcPr>
            <w:tcW w:w="346" w:type="pct"/>
          </w:tcPr>
          <w:p w14:paraId="3FF35349" w14:textId="77777777" w:rsidR="00C329A5" w:rsidRPr="00F375D8" w:rsidRDefault="00C329A5" w:rsidP="00F375D8">
            <w:pPr>
              <w:pStyle w:val="EYTableNormal"/>
              <w:contextualSpacing w:val="0"/>
              <w:rPr>
                <w:sz w:val="16"/>
                <w:szCs w:val="16"/>
              </w:rPr>
            </w:pPr>
            <w:r w:rsidRPr="00F375D8">
              <w:rPr>
                <w:sz w:val="16"/>
                <w:szCs w:val="16"/>
              </w:rPr>
              <w:t>0.0</w:t>
            </w:r>
          </w:p>
        </w:tc>
        <w:tc>
          <w:tcPr>
            <w:tcW w:w="505" w:type="pct"/>
            <w:gridSpan w:val="2"/>
          </w:tcPr>
          <w:p w14:paraId="74CEF6E6" w14:textId="77777777" w:rsidR="00C329A5" w:rsidRPr="00F375D8" w:rsidRDefault="00C329A5" w:rsidP="00F375D8">
            <w:pPr>
              <w:pStyle w:val="EYTableNormal"/>
              <w:contextualSpacing w:val="0"/>
              <w:rPr>
                <w:sz w:val="16"/>
                <w:szCs w:val="16"/>
              </w:rPr>
            </w:pPr>
            <w:r w:rsidRPr="00F375D8">
              <w:rPr>
                <w:sz w:val="16"/>
                <w:szCs w:val="16"/>
              </w:rPr>
              <w:t>0</w:t>
            </w:r>
          </w:p>
        </w:tc>
        <w:tc>
          <w:tcPr>
            <w:tcW w:w="276" w:type="pct"/>
          </w:tcPr>
          <w:p w14:paraId="42E2DE86" w14:textId="77777777" w:rsidR="00C329A5" w:rsidRPr="00F375D8" w:rsidRDefault="00C329A5" w:rsidP="00F375D8">
            <w:pPr>
              <w:pStyle w:val="EYTableNormal"/>
              <w:contextualSpacing w:val="0"/>
              <w:rPr>
                <w:sz w:val="16"/>
                <w:szCs w:val="16"/>
              </w:rPr>
            </w:pPr>
            <w:r w:rsidRPr="00F375D8">
              <w:rPr>
                <w:sz w:val="16"/>
                <w:szCs w:val="16"/>
              </w:rPr>
              <w:t>0.0</w:t>
            </w:r>
          </w:p>
        </w:tc>
        <w:tc>
          <w:tcPr>
            <w:tcW w:w="250" w:type="pct"/>
          </w:tcPr>
          <w:p w14:paraId="147F9605" w14:textId="77777777" w:rsidR="00C329A5" w:rsidRPr="00F375D8" w:rsidRDefault="00C329A5" w:rsidP="00F375D8">
            <w:pPr>
              <w:pStyle w:val="EYTableNormal"/>
              <w:contextualSpacing w:val="0"/>
              <w:rPr>
                <w:sz w:val="16"/>
                <w:szCs w:val="16"/>
              </w:rPr>
            </w:pPr>
            <w:r w:rsidRPr="00F375D8">
              <w:rPr>
                <w:sz w:val="16"/>
                <w:szCs w:val="16"/>
              </w:rPr>
              <w:t>0</w:t>
            </w:r>
          </w:p>
        </w:tc>
        <w:tc>
          <w:tcPr>
            <w:tcW w:w="505" w:type="pct"/>
            <w:gridSpan w:val="2"/>
          </w:tcPr>
          <w:p w14:paraId="7DAB0166" w14:textId="77777777" w:rsidR="00C329A5" w:rsidRPr="00F375D8" w:rsidRDefault="00C329A5" w:rsidP="00F375D8">
            <w:pPr>
              <w:pStyle w:val="EYTableNormal"/>
              <w:contextualSpacing w:val="0"/>
              <w:rPr>
                <w:sz w:val="16"/>
                <w:szCs w:val="16"/>
              </w:rPr>
            </w:pPr>
            <w:r w:rsidRPr="00F375D8">
              <w:rPr>
                <w:sz w:val="16"/>
                <w:szCs w:val="16"/>
              </w:rPr>
              <w:t>0.0</w:t>
            </w:r>
          </w:p>
        </w:tc>
      </w:tr>
      <w:tr w:rsidR="00F375D8" w:rsidRPr="00F375D8" w14:paraId="3D9E487D" w14:textId="77777777" w:rsidTr="002E7F9C">
        <w:trPr>
          <w:trHeight w:val="227"/>
        </w:trPr>
        <w:tc>
          <w:tcPr>
            <w:tcW w:w="625" w:type="pct"/>
            <w:vMerge/>
          </w:tcPr>
          <w:p w14:paraId="50484E54" w14:textId="77777777" w:rsidR="00C329A5" w:rsidRPr="00F375D8" w:rsidRDefault="00C329A5" w:rsidP="00F375D8">
            <w:pPr>
              <w:spacing w:before="0" w:after="0"/>
              <w:rPr>
                <w:sz w:val="16"/>
                <w:szCs w:val="16"/>
              </w:rPr>
            </w:pPr>
          </w:p>
        </w:tc>
        <w:tc>
          <w:tcPr>
            <w:tcW w:w="521" w:type="pct"/>
          </w:tcPr>
          <w:p w14:paraId="00F1C589" w14:textId="77777777" w:rsidR="00C329A5" w:rsidRPr="00F375D8" w:rsidRDefault="00C329A5" w:rsidP="00F375D8">
            <w:pPr>
              <w:pStyle w:val="EYTableNormal"/>
              <w:contextualSpacing w:val="0"/>
              <w:rPr>
                <w:sz w:val="16"/>
                <w:szCs w:val="16"/>
              </w:rPr>
            </w:pPr>
            <w:r w:rsidRPr="00F375D8">
              <w:rPr>
                <w:sz w:val="16"/>
                <w:szCs w:val="16"/>
              </w:rPr>
              <w:t>Not specified</w:t>
            </w:r>
          </w:p>
        </w:tc>
        <w:tc>
          <w:tcPr>
            <w:tcW w:w="459" w:type="pct"/>
          </w:tcPr>
          <w:p w14:paraId="5633C427" w14:textId="77777777" w:rsidR="00C329A5" w:rsidRPr="00F375D8" w:rsidRDefault="00C329A5" w:rsidP="00F375D8">
            <w:pPr>
              <w:pStyle w:val="EYTableNormal"/>
              <w:contextualSpacing w:val="0"/>
              <w:rPr>
                <w:sz w:val="16"/>
                <w:szCs w:val="16"/>
              </w:rPr>
            </w:pPr>
            <w:r w:rsidRPr="00F375D8">
              <w:rPr>
                <w:sz w:val="16"/>
                <w:szCs w:val="16"/>
              </w:rPr>
              <w:t>0</w:t>
            </w:r>
          </w:p>
        </w:tc>
        <w:tc>
          <w:tcPr>
            <w:tcW w:w="365" w:type="pct"/>
          </w:tcPr>
          <w:p w14:paraId="1AF8EC88" w14:textId="77777777" w:rsidR="00C329A5" w:rsidRPr="00F375D8" w:rsidRDefault="00C329A5" w:rsidP="00F375D8">
            <w:pPr>
              <w:pStyle w:val="EYTableNormal"/>
              <w:contextualSpacing w:val="0"/>
              <w:rPr>
                <w:sz w:val="16"/>
                <w:szCs w:val="16"/>
              </w:rPr>
            </w:pPr>
            <w:r w:rsidRPr="00F375D8">
              <w:rPr>
                <w:sz w:val="16"/>
                <w:szCs w:val="16"/>
              </w:rPr>
              <w:t>0.0</w:t>
            </w:r>
          </w:p>
        </w:tc>
        <w:tc>
          <w:tcPr>
            <w:tcW w:w="401" w:type="pct"/>
          </w:tcPr>
          <w:p w14:paraId="5A96CC9C" w14:textId="77777777" w:rsidR="00C329A5" w:rsidRPr="00F375D8" w:rsidRDefault="00C329A5" w:rsidP="00F375D8">
            <w:pPr>
              <w:pStyle w:val="EYTableNormal"/>
              <w:contextualSpacing w:val="0"/>
              <w:rPr>
                <w:sz w:val="16"/>
                <w:szCs w:val="16"/>
              </w:rPr>
            </w:pPr>
            <w:r w:rsidRPr="00F375D8">
              <w:rPr>
                <w:sz w:val="16"/>
                <w:szCs w:val="16"/>
              </w:rPr>
              <w:t>3</w:t>
            </w:r>
          </w:p>
        </w:tc>
        <w:tc>
          <w:tcPr>
            <w:tcW w:w="346" w:type="pct"/>
          </w:tcPr>
          <w:p w14:paraId="66346725" w14:textId="77777777" w:rsidR="00C329A5" w:rsidRPr="00F375D8" w:rsidRDefault="00C329A5" w:rsidP="00F375D8">
            <w:pPr>
              <w:pStyle w:val="EYTableNormal"/>
              <w:contextualSpacing w:val="0"/>
              <w:rPr>
                <w:sz w:val="16"/>
                <w:szCs w:val="16"/>
              </w:rPr>
            </w:pPr>
            <w:r w:rsidRPr="00F375D8">
              <w:rPr>
                <w:sz w:val="16"/>
                <w:szCs w:val="16"/>
              </w:rPr>
              <w:t>15.8</w:t>
            </w:r>
          </w:p>
        </w:tc>
        <w:tc>
          <w:tcPr>
            <w:tcW w:w="401" w:type="pct"/>
          </w:tcPr>
          <w:p w14:paraId="0365D48E" w14:textId="77777777" w:rsidR="00C329A5" w:rsidRPr="00F375D8" w:rsidRDefault="00C329A5" w:rsidP="00F375D8">
            <w:pPr>
              <w:pStyle w:val="EYTableNormal"/>
              <w:contextualSpacing w:val="0"/>
              <w:rPr>
                <w:sz w:val="16"/>
                <w:szCs w:val="16"/>
              </w:rPr>
            </w:pPr>
            <w:r w:rsidRPr="00F375D8">
              <w:rPr>
                <w:sz w:val="16"/>
                <w:szCs w:val="16"/>
              </w:rPr>
              <w:t>1</w:t>
            </w:r>
          </w:p>
        </w:tc>
        <w:tc>
          <w:tcPr>
            <w:tcW w:w="346" w:type="pct"/>
          </w:tcPr>
          <w:p w14:paraId="74980474" w14:textId="77777777" w:rsidR="00C329A5" w:rsidRPr="00F375D8" w:rsidRDefault="00C329A5" w:rsidP="00F375D8">
            <w:pPr>
              <w:pStyle w:val="EYTableNormal"/>
              <w:contextualSpacing w:val="0"/>
              <w:rPr>
                <w:sz w:val="16"/>
                <w:szCs w:val="16"/>
              </w:rPr>
            </w:pPr>
            <w:r w:rsidRPr="00F375D8">
              <w:rPr>
                <w:sz w:val="16"/>
                <w:szCs w:val="16"/>
              </w:rPr>
              <w:t>20.0</w:t>
            </w:r>
          </w:p>
        </w:tc>
        <w:tc>
          <w:tcPr>
            <w:tcW w:w="505" w:type="pct"/>
            <w:gridSpan w:val="2"/>
          </w:tcPr>
          <w:p w14:paraId="06EFD12D" w14:textId="77777777" w:rsidR="00C329A5" w:rsidRPr="00F375D8" w:rsidRDefault="00C329A5" w:rsidP="00F375D8">
            <w:pPr>
              <w:pStyle w:val="EYTableNormal"/>
              <w:contextualSpacing w:val="0"/>
              <w:rPr>
                <w:sz w:val="16"/>
                <w:szCs w:val="16"/>
              </w:rPr>
            </w:pPr>
            <w:r w:rsidRPr="00F375D8">
              <w:rPr>
                <w:sz w:val="16"/>
                <w:szCs w:val="16"/>
              </w:rPr>
              <w:t>1</w:t>
            </w:r>
          </w:p>
        </w:tc>
        <w:tc>
          <w:tcPr>
            <w:tcW w:w="276" w:type="pct"/>
          </w:tcPr>
          <w:p w14:paraId="393868B7" w14:textId="77777777" w:rsidR="00C329A5" w:rsidRPr="00F375D8" w:rsidRDefault="00C329A5" w:rsidP="00F375D8">
            <w:pPr>
              <w:pStyle w:val="EYTableNormal"/>
              <w:contextualSpacing w:val="0"/>
              <w:rPr>
                <w:sz w:val="16"/>
                <w:szCs w:val="16"/>
              </w:rPr>
            </w:pPr>
            <w:r w:rsidRPr="00F375D8">
              <w:rPr>
                <w:sz w:val="16"/>
                <w:szCs w:val="16"/>
              </w:rPr>
              <w:t>20.0</w:t>
            </w:r>
          </w:p>
        </w:tc>
        <w:tc>
          <w:tcPr>
            <w:tcW w:w="250" w:type="pct"/>
          </w:tcPr>
          <w:p w14:paraId="44160541" w14:textId="77777777" w:rsidR="00C329A5" w:rsidRPr="00F375D8" w:rsidRDefault="00C329A5" w:rsidP="00F375D8">
            <w:pPr>
              <w:pStyle w:val="EYTableNormal"/>
              <w:contextualSpacing w:val="0"/>
              <w:rPr>
                <w:sz w:val="16"/>
                <w:szCs w:val="16"/>
              </w:rPr>
            </w:pPr>
            <w:r w:rsidRPr="00F375D8">
              <w:rPr>
                <w:sz w:val="16"/>
                <w:szCs w:val="16"/>
              </w:rPr>
              <w:t>1</w:t>
            </w:r>
          </w:p>
        </w:tc>
        <w:tc>
          <w:tcPr>
            <w:tcW w:w="505" w:type="pct"/>
            <w:gridSpan w:val="2"/>
          </w:tcPr>
          <w:p w14:paraId="1BD4611D" w14:textId="77777777" w:rsidR="00C329A5" w:rsidRPr="00F375D8" w:rsidRDefault="00C329A5" w:rsidP="00F375D8">
            <w:pPr>
              <w:pStyle w:val="EYTableNormal"/>
              <w:contextualSpacing w:val="0"/>
              <w:rPr>
                <w:sz w:val="16"/>
                <w:szCs w:val="16"/>
              </w:rPr>
            </w:pPr>
            <w:r w:rsidRPr="00F375D8">
              <w:rPr>
                <w:sz w:val="16"/>
                <w:szCs w:val="16"/>
              </w:rPr>
              <w:t>11.1</w:t>
            </w:r>
          </w:p>
        </w:tc>
      </w:tr>
      <w:tr w:rsidR="00F375D8" w:rsidRPr="00F375D8" w14:paraId="4372BE7F" w14:textId="77777777" w:rsidTr="002E7F9C">
        <w:trPr>
          <w:trHeight w:val="227"/>
        </w:trPr>
        <w:tc>
          <w:tcPr>
            <w:tcW w:w="625" w:type="pct"/>
            <w:vMerge w:val="restart"/>
          </w:tcPr>
          <w:p w14:paraId="7C4FAAAA" w14:textId="77777777" w:rsidR="00C329A5" w:rsidRPr="00F375D8" w:rsidRDefault="00C329A5" w:rsidP="00F375D8">
            <w:pPr>
              <w:pStyle w:val="EYTableNormal"/>
              <w:contextualSpacing w:val="0"/>
              <w:rPr>
                <w:sz w:val="16"/>
                <w:szCs w:val="16"/>
              </w:rPr>
            </w:pPr>
            <w:r w:rsidRPr="00F375D8">
              <w:rPr>
                <w:sz w:val="16"/>
                <w:szCs w:val="16"/>
              </w:rPr>
              <w:t xml:space="preserve">Identifies as an Aboriginal or Torres Strait Islander </w:t>
            </w:r>
          </w:p>
        </w:tc>
        <w:tc>
          <w:tcPr>
            <w:tcW w:w="521" w:type="pct"/>
          </w:tcPr>
          <w:p w14:paraId="175331FF" w14:textId="77777777" w:rsidR="00C329A5" w:rsidRPr="00F375D8" w:rsidRDefault="00C329A5" w:rsidP="00F375D8">
            <w:pPr>
              <w:pStyle w:val="EYTableNormal"/>
              <w:contextualSpacing w:val="0"/>
              <w:rPr>
                <w:sz w:val="16"/>
                <w:szCs w:val="16"/>
              </w:rPr>
            </w:pPr>
            <w:r w:rsidRPr="00F375D8">
              <w:rPr>
                <w:sz w:val="16"/>
                <w:szCs w:val="16"/>
              </w:rPr>
              <w:t>Yes</w:t>
            </w:r>
          </w:p>
        </w:tc>
        <w:tc>
          <w:tcPr>
            <w:tcW w:w="459" w:type="pct"/>
          </w:tcPr>
          <w:p w14:paraId="6DB1CF63" w14:textId="77777777" w:rsidR="00C329A5" w:rsidRPr="00F375D8" w:rsidRDefault="00C329A5" w:rsidP="00F375D8">
            <w:pPr>
              <w:pStyle w:val="EYTableNormal"/>
              <w:contextualSpacing w:val="0"/>
              <w:rPr>
                <w:sz w:val="16"/>
                <w:szCs w:val="16"/>
              </w:rPr>
            </w:pPr>
            <w:r w:rsidRPr="00F375D8">
              <w:rPr>
                <w:sz w:val="16"/>
                <w:szCs w:val="16"/>
              </w:rPr>
              <w:t>1</w:t>
            </w:r>
          </w:p>
        </w:tc>
        <w:tc>
          <w:tcPr>
            <w:tcW w:w="365" w:type="pct"/>
          </w:tcPr>
          <w:p w14:paraId="596DFB4E" w14:textId="77777777" w:rsidR="00C329A5" w:rsidRPr="00F375D8" w:rsidRDefault="00C329A5" w:rsidP="00F375D8">
            <w:pPr>
              <w:pStyle w:val="EYTableNormal"/>
              <w:contextualSpacing w:val="0"/>
              <w:rPr>
                <w:sz w:val="16"/>
                <w:szCs w:val="16"/>
              </w:rPr>
            </w:pPr>
            <w:r w:rsidRPr="00F375D8">
              <w:rPr>
                <w:sz w:val="16"/>
                <w:szCs w:val="16"/>
              </w:rPr>
              <w:t>12.5</w:t>
            </w:r>
          </w:p>
        </w:tc>
        <w:tc>
          <w:tcPr>
            <w:tcW w:w="401" w:type="pct"/>
          </w:tcPr>
          <w:p w14:paraId="6B4EC05E" w14:textId="77777777" w:rsidR="00C329A5" w:rsidRPr="00F375D8" w:rsidRDefault="00C329A5" w:rsidP="00F375D8">
            <w:pPr>
              <w:pStyle w:val="EYTableNormal"/>
              <w:contextualSpacing w:val="0"/>
              <w:rPr>
                <w:sz w:val="16"/>
                <w:szCs w:val="16"/>
              </w:rPr>
            </w:pPr>
            <w:r w:rsidRPr="00F375D8">
              <w:rPr>
                <w:sz w:val="16"/>
                <w:szCs w:val="16"/>
              </w:rPr>
              <w:t>2</w:t>
            </w:r>
          </w:p>
        </w:tc>
        <w:tc>
          <w:tcPr>
            <w:tcW w:w="346" w:type="pct"/>
          </w:tcPr>
          <w:p w14:paraId="4736B89B" w14:textId="77777777" w:rsidR="00C329A5" w:rsidRPr="00F375D8" w:rsidRDefault="00C329A5" w:rsidP="00F375D8">
            <w:pPr>
              <w:pStyle w:val="EYTableNormal"/>
              <w:contextualSpacing w:val="0"/>
              <w:rPr>
                <w:sz w:val="16"/>
                <w:szCs w:val="16"/>
              </w:rPr>
            </w:pPr>
            <w:r w:rsidRPr="00F375D8">
              <w:rPr>
                <w:sz w:val="16"/>
                <w:szCs w:val="16"/>
              </w:rPr>
              <w:t>10.5</w:t>
            </w:r>
          </w:p>
        </w:tc>
        <w:tc>
          <w:tcPr>
            <w:tcW w:w="401" w:type="pct"/>
          </w:tcPr>
          <w:p w14:paraId="1954DFDD" w14:textId="77777777" w:rsidR="00C329A5" w:rsidRPr="00F375D8" w:rsidRDefault="00C329A5" w:rsidP="00F375D8">
            <w:pPr>
              <w:pStyle w:val="EYTableNormal"/>
              <w:contextualSpacing w:val="0"/>
              <w:rPr>
                <w:sz w:val="16"/>
                <w:szCs w:val="16"/>
              </w:rPr>
            </w:pPr>
            <w:r w:rsidRPr="00F375D8">
              <w:rPr>
                <w:sz w:val="16"/>
                <w:szCs w:val="16"/>
              </w:rPr>
              <w:t>1</w:t>
            </w:r>
          </w:p>
        </w:tc>
        <w:tc>
          <w:tcPr>
            <w:tcW w:w="346" w:type="pct"/>
          </w:tcPr>
          <w:p w14:paraId="681CD4AF" w14:textId="77777777" w:rsidR="00C329A5" w:rsidRPr="00F375D8" w:rsidRDefault="00C329A5" w:rsidP="00F375D8">
            <w:pPr>
              <w:pStyle w:val="EYTableNormal"/>
              <w:contextualSpacing w:val="0"/>
              <w:rPr>
                <w:sz w:val="16"/>
                <w:szCs w:val="16"/>
              </w:rPr>
            </w:pPr>
            <w:r w:rsidRPr="00F375D8">
              <w:rPr>
                <w:sz w:val="16"/>
                <w:szCs w:val="16"/>
              </w:rPr>
              <w:t>20.0</w:t>
            </w:r>
          </w:p>
        </w:tc>
        <w:tc>
          <w:tcPr>
            <w:tcW w:w="505" w:type="pct"/>
            <w:gridSpan w:val="2"/>
          </w:tcPr>
          <w:p w14:paraId="35182EA4" w14:textId="77777777" w:rsidR="00C329A5" w:rsidRPr="00F375D8" w:rsidRDefault="00C329A5" w:rsidP="00F375D8">
            <w:pPr>
              <w:pStyle w:val="EYTableNormal"/>
              <w:contextualSpacing w:val="0"/>
              <w:rPr>
                <w:sz w:val="16"/>
                <w:szCs w:val="16"/>
              </w:rPr>
            </w:pPr>
            <w:r w:rsidRPr="00F375D8">
              <w:rPr>
                <w:sz w:val="16"/>
                <w:szCs w:val="16"/>
              </w:rPr>
              <w:t>1</w:t>
            </w:r>
          </w:p>
        </w:tc>
        <w:tc>
          <w:tcPr>
            <w:tcW w:w="276" w:type="pct"/>
          </w:tcPr>
          <w:p w14:paraId="7BC22716" w14:textId="77777777" w:rsidR="00C329A5" w:rsidRPr="00F375D8" w:rsidRDefault="00C329A5" w:rsidP="00F375D8">
            <w:pPr>
              <w:pStyle w:val="EYTableNormal"/>
              <w:contextualSpacing w:val="0"/>
              <w:rPr>
                <w:sz w:val="16"/>
                <w:szCs w:val="16"/>
              </w:rPr>
            </w:pPr>
            <w:r w:rsidRPr="00F375D8">
              <w:rPr>
                <w:sz w:val="16"/>
                <w:szCs w:val="16"/>
              </w:rPr>
              <w:t>20.0</w:t>
            </w:r>
          </w:p>
        </w:tc>
        <w:tc>
          <w:tcPr>
            <w:tcW w:w="250" w:type="pct"/>
          </w:tcPr>
          <w:p w14:paraId="62626B34" w14:textId="77777777" w:rsidR="00C329A5" w:rsidRPr="00F375D8" w:rsidRDefault="00C329A5" w:rsidP="00F375D8">
            <w:pPr>
              <w:pStyle w:val="EYTableNormal"/>
              <w:contextualSpacing w:val="0"/>
              <w:rPr>
                <w:sz w:val="16"/>
                <w:szCs w:val="16"/>
              </w:rPr>
            </w:pPr>
            <w:r w:rsidRPr="00F375D8">
              <w:rPr>
                <w:sz w:val="16"/>
                <w:szCs w:val="16"/>
              </w:rPr>
              <w:t>0</w:t>
            </w:r>
          </w:p>
        </w:tc>
        <w:tc>
          <w:tcPr>
            <w:tcW w:w="505" w:type="pct"/>
            <w:gridSpan w:val="2"/>
          </w:tcPr>
          <w:p w14:paraId="74B79F9A" w14:textId="77777777" w:rsidR="00C329A5" w:rsidRPr="00F375D8" w:rsidRDefault="00C329A5" w:rsidP="00F375D8">
            <w:pPr>
              <w:pStyle w:val="EYTableNormal"/>
              <w:contextualSpacing w:val="0"/>
              <w:rPr>
                <w:sz w:val="16"/>
                <w:szCs w:val="16"/>
              </w:rPr>
            </w:pPr>
            <w:r w:rsidRPr="00F375D8">
              <w:rPr>
                <w:sz w:val="16"/>
                <w:szCs w:val="16"/>
              </w:rPr>
              <w:t>0.0</w:t>
            </w:r>
          </w:p>
        </w:tc>
      </w:tr>
      <w:tr w:rsidR="00F375D8" w:rsidRPr="00F375D8" w14:paraId="6ACFE376" w14:textId="77777777" w:rsidTr="002E7F9C">
        <w:trPr>
          <w:trHeight w:val="227"/>
        </w:trPr>
        <w:tc>
          <w:tcPr>
            <w:tcW w:w="625" w:type="pct"/>
            <w:vMerge/>
          </w:tcPr>
          <w:p w14:paraId="2402E92D" w14:textId="77777777" w:rsidR="00C329A5" w:rsidRPr="00F375D8" w:rsidRDefault="00C329A5" w:rsidP="00F375D8">
            <w:pPr>
              <w:pStyle w:val="EYTableNormal"/>
              <w:contextualSpacing w:val="0"/>
              <w:rPr>
                <w:sz w:val="16"/>
                <w:szCs w:val="16"/>
              </w:rPr>
            </w:pPr>
          </w:p>
        </w:tc>
        <w:tc>
          <w:tcPr>
            <w:tcW w:w="521" w:type="pct"/>
          </w:tcPr>
          <w:p w14:paraId="1EB8316D" w14:textId="77777777" w:rsidR="00C329A5" w:rsidRPr="00F375D8" w:rsidRDefault="00C329A5" w:rsidP="00F375D8">
            <w:pPr>
              <w:pStyle w:val="EYTableNormal"/>
              <w:contextualSpacing w:val="0"/>
              <w:rPr>
                <w:sz w:val="16"/>
                <w:szCs w:val="16"/>
              </w:rPr>
            </w:pPr>
            <w:r w:rsidRPr="00F375D8">
              <w:rPr>
                <w:sz w:val="16"/>
                <w:szCs w:val="16"/>
              </w:rPr>
              <w:t>No</w:t>
            </w:r>
          </w:p>
        </w:tc>
        <w:tc>
          <w:tcPr>
            <w:tcW w:w="459" w:type="pct"/>
          </w:tcPr>
          <w:p w14:paraId="1B4CE06B" w14:textId="77777777" w:rsidR="00C329A5" w:rsidRPr="00F375D8" w:rsidRDefault="00C329A5" w:rsidP="00F375D8">
            <w:pPr>
              <w:pStyle w:val="EYTableNormal"/>
              <w:contextualSpacing w:val="0"/>
              <w:rPr>
                <w:sz w:val="16"/>
                <w:szCs w:val="16"/>
              </w:rPr>
            </w:pPr>
            <w:r w:rsidRPr="00F375D8">
              <w:rPr>
                <w:sz w:val="16"/>
                <w:szCs w:val="16"/>
              </w:rPr>
              <w:t>7</w:t>
            </w:r>
          </w:p>
        </w:tc>
        <w:tc>
          <w:tcPr>
            <w:tcW w:w="365" w:type="pct"/>
          </w:tcPr>
          <w:p w14:paraId="6F4A16BA" w14:textId="77777777" w:rsidR="00C329A5" w:rsidRPr="00F375D8" w:rsidRDefault="00C329A5" w:rsidP="00F375D8">
            <w:pPr>
              <w:pStyle w:val="EYTableNormal"/>
              <w:contextualSpacing w:val="0"/>
              <w:rPr>
                <w:sz w:val="16"/>
                <w:szCs w:val="16"/>
              </w:rPr>
            </w:pPr>
            <w:r w:rsidRPr="00F375D8">
              <w:rPr>
                <w:sz w:val="16"/>
                <w:szCs w:val="16"/>
              </w:rPr>
              <w:t>87.5</w:t>
            </w:r>
          </w:p>
        </w:tc>
        <w:tc>
          <w:tcPr>
            <w:tcW w:w="401" w:type="pct"/>
          </w:tcPr>
          <w:p w14:paraId="0856BDB5" w14:textId="77777777" w:rsidR="00C329A5" w:rsidRPr="00F375D8" w:rsidRDefault="00C329A5" w:rsidP="00F375D8">
            <w:pPr>
              <w:pStyle w:val="EYTableNormal"/>
              <w:contextualSpacing w:val="0"/>
              <w:rPr>
                <w:sz w:val="16"/>
                <w:szCs w:val="16"/>
              </w:rPr>
            </w:pPr>
            <w:r w:rsidRPr="00F375D8">
              <w:rPr>
                <w:sz w:val="16"/>
                <w:szCs w:val="16"/>
              </w:rPr>
              <w:t>17</w:t>
            </w:r>
          </w:p>
        </w:tc>
        <w:tc>
          <w:tcPr>
            <w:tcW w:w="346" w:type="pct"/>
          </w:tcPr>
          <w:p w14:paraId="02B87E08" w14:textId="77777777" w:rsidR="00C329A5" w:rsidRPr="00F375D8" w:rsidRDefault="00C329A5" w:rsidP="00F375D8">
            <w:pPr>
              <w:pStyle w:val="EYTableNormal"/>
              <w:contextualSpacing w:val="0"/>
              <w:rPr>
                <w:sz w:val="16"/>
                <w:szCs w:val="16"/>
              </w:rPr>
            </w:pPr>
            <w:r w:rsidRPr="00F375D8">
              <w:rPr>
                <w:sz w:val="16"/>
                <w:szCs w:val="16"/>
              </w:rPr>
              <w:t>89.5</w:t>
            </w:r>
          </w:p>
        </w:tc>
        <w:tc>
          <w:tcPr>
            <w:tcW w:w="401" w:type="pct"/>
          </w:tcPr>
          <w:p w14:paraId="7AC7B200" w14:textId="77777777" w:rsidR="00C329A5" w:rsidRPr="00F375D8" w:rsidRDefault="00C329A5" w:rsidP="00F375D8">
            <w:pPr>
              <w:pStyle w:val="EYTableNormal"/>
              <w:contextualSpacing w:val="0"/>
              <w:rPr>
                <w:sz w:val="16"/>
                <w:szCs w:val="16"/>
              </w:rPr>
            </w:pPr>
            <w:r w:rsidRPr="00F375D8">
              <w:rPr>
                <w:sz w:val="16"/>
                <w:szCs w:val="16"/>
              </w:rPr>
              <w:t>4</w:t>
            </w:r>
          </w:p>
        </w:tc>
        <w:tc>
          <w:tcPr>
            <w:tcW w:w="346" w:type="pct"/>
          </w:tcPr>
          <w:p w14:paraId="5A049393" w14:textId="77777777" w:rsidR="00C329A5" w:rsidRPr="00F375D8" w:rsidRDefault="00C329A5" w:rsidP="00F375D8">
            <w:pPr>
              <w:pStyle w:val="EYTableNormal"/>
              <w:contextualSpacing w:val="0"/>
              <w:rPr>
                <w:sz w:val="16"/>
                <w:szCs w:val="16"/>
              </w:rPr>
            </w:pPr>
            <w:r w:rsidRPr="00F375D8">
              <w:rPr>
                <w:sz w:val="16"/>
                <w:szCs w:val="16"/>
              </w:rPr>
              <w:t>80.0</w:t>
            </w:r>
          </w:p>
        </w:tc>
        <w:tc>
          <w:tcPr>
            <w:tcW w:w="505" w:type="pct"/>
            <w:gridSpan w:val="2"/>
          </w:tcPr>
          <w:p w14:paraId="7C9E5C9E" w14:textId="77777777" w:rsidR="00C329A5" w:rsidRPr="00F375D8" w:rsidRDefault="00C329A5" w:rsidP="00F375D8">
            <w:pPr>
              <w:pStyle w:val="EYTableNormal"/>
              <w:contextualSpacing w:val="0"/>
              <w:rPr>
                <w:sz w:val="16"/>
                <w:szCs w:val="16"/>
              </w:rPr>
            </w:pPr>
            <w:r w:rsidRPr="00F375D8">
              <w:rPr>
                <w:sz w:val="16"/>
                <w:szCs w:val="16"/>
              </w:rPr>
              <w:t>4</w:t>
            </w:r>
          </w:p>
        </w:tc>
        <w:tc>
          <w:tcPr>
            <w:tcW w:w="276" w:type="pct"/>
          </w:tcPr>
          <w:p w14:paraId="62542104" w14:textId="77777777" w:rsidR="00C329A5" w:rsidRPr="00F375D8" w:rsidRDefault="00C329A5" w:rsidP="00F375D8">
            <w:pPr>
              <w:pStyle w:val="EYTableNormal"/>
              <w:contextualSpacing w:val="0"/>
              <w:rPr>
                <w:sz w:val="16"/>
                <w:szCs w:val="16"/>
              </w:rPr>
            </w:pPr>
            <w:r w:rsidRPr="00F375D8">
              <w:rPr>
                <w:sz w:val="16"/>
                <w:szCs w:val="16"/>
              </w:rPr>
              <w:t>80.0</w:t>
            </w:r>
          </w:p>
        </w:tc>
        <w:tc>
          <w:tcPr>
            <w:tcW w:w="250" w:type="pct"/>
          </w:tcPr>
          <w:p w14:paraId="50838DF7" w14:textId="77777777" w:rsidR="00C329A5" w:rsidRPr="00F375D8" w:rsidRDefault="00C329A5" w:rsidP="00F375D8">
            <w:pPr>
              <w:pStyle w:val="EYTableNormal"/>
              <w:contextualSpacing w:val="0"/>
              <w:rPr>
                <w:sz w:val="16"/>
                <w:szCs w:val="16"/>
              </w:rPr>
            </w:pPr>
            <w:r w:rsidRPr="00F375D8">
              <w:rPr>
                <w:sz w:val="16"/>
                <w:szCs w:val="16"/>
              </w:rPr>
              <w:t>9</w:t>
            </w:r>
          </w:p>
        </w:tc>
        <w:tc>
          <w:tcPr>
            <w:tcW w:w="505" w:type="pct"/>
            <w:gridSpan w:val="2"/>
          </w:tcPr>
          <w:p w14:paraId="61EA0BB4" w14:textId="77777777" w:rsidR="00C329A5" w:rsidRPr="00F375D8" w:rsidRDefault="00C329A5" w:rsidP="00F375D8">
            <w:pPr>
              <w:pStyle w:val="EYTableNormal"/>
              <w:contextualSpacing w:val="0"/>
              <w:rPr>
                <w:sz w:val="16"/>
                <w:szCs w:val="16"/>
              </w:rPr>
            </w:pPr>
            <w:r w:rsidRPr="00F375D8">
              <w:rPr>
                <w:sz w:val="16"/>
                <w:szCs w:val="16"/>
              </w:rPr>
              <w:t>100.0</w:t>
            </w:r>
          </w:p>
        </w:tc>
      </w:tr>
      <w:tr w:rsidR="00F375D8" w:rsidRPr="00F375D8" w14:paraId="1ABF37CC" w14:textId="77777777" w:rsidTr="002E7F9C">
        <w:trPr>
          <w:trHeight w:val="227"/>
        </w:trPr>
        <w:tc>
          <w:tcPr>
            <w:tcW w:w="625" w:type="pct"/>
            <w:vMerge w:val="restart"/>
          </w:tcPr>
          <w:p w14:paraId="4456155C" w14:textId="77777777" w:rsidR="00C329A5" w:rsidRPr="00F375D8" w:rsidRDefault="00C329A5" w:rsidP="00F375D8">
            <w:pPr>
              <w:pStyle w:val="EYTableNormal"/>
              <w:contextualSpacing w:val="0"/>
              <w:rPr>
                <w:sz w:val="16"/>
                <w:szCs w:val="16"/>
              </w:rPr>
            </w:pPr>
            <w:r w:rsidRPr="00F375D8">
              <w:rPr>
                <w:sz w:val="16"/>
                <w:szCs w:val="16"/>
              </w:rPr>
              <w:t xml:space="preserve">Non </w:t>
            </w:r>
            <w:proofErr w:type="gramStart"/>
            <w:r w:rsidRPr="00F375D8">
              <w:rPr>
                <w:sz w:val="16"/>
                <w:szCs w:val="16"/>
              </w:rPr>
              <w:t>English Speaking</w:t>
            </w:r>
            <w:proofErr w:type="gramEnd"/>
            <w:r w:rsidRPr="00F375D8">
              <w:rPr>
                <w:sz w:val="16"/>
                <w:szCs w:val="16"/>
              </w:rPr>
              <w:t xml:space="preserve"> Background </w:t>
            </w:r>
          </w:p>
        </w:tc>
        <w:tc>
          <w:tcPr>
            <w:tcW w:w="521" w:type="pct"/>
          </w:tcPr>
          <w:p w14:paraId="357E4F0D" w14:textId="77777777" w:rsidR="00C329A5" w:rsidRPr="00F375D8" w:rsidRDefault="00C329A5" w:rsidP="00F375D8">
            <w:pPr>
              <w:pStyle w:val="EYTableNormal"/>
              <w:contextualSpacing w:val="0"/>
              <w:rPr>
                <w:sz w:val="16"/>
                <w:szCs w:val="16"/>
              </w:rPr>
            </w:pPr>
            <w:r w:rsidRPr="00F375D8">
              <w:rPr>
                <w:sz w:val="16"/>
                <w:szCs w:val="16"/>
              </w:rPr>
              <w:t>Yes</w:t>
            </w:r>
          </w:p>
        </w:tc>
        <w:tc>
          <w:tcPr>
            <w:tcW w:w="459" w:type="pct"/>
          </w:tcPr>
          <w:p w14:paraId="49AB7D63" w14:textId="77777777" w:rsidR="00C329A5" w:rsidRPr="00F375D8" w:rsidRDefault="00C329A5" w:rsidP="00F375D8">
            <w:pPr>
              <w:pStyle w:val="EYTableNormal"/>
              <w:contextualSpacing w:val="0"/>
              <w:rPr>
                <w:sz w:val="16"/>
                <w:szCs w:val="16"/>
              </w:rPr>
            </w:pPr>
            <w:r w:rsidRPr="00F375D8">
              <w:rPr>
                <w:sz w:val="16"/>
                <w:szCs w:val="16"/>
              </w:rPr>
              <w:t>3</w:t>
            </w:r>
          </w:p>
        </w:tc>
        <w:tc>
          <w:tcPr>
            <w:tcW w:w="365" w:type="pct"/>
          </w:tcPr>
          <w:p w14:paraId="52F62CBC" w14:textId="77777777" w:rsidR="00C329A5" w:rsidRPr="00F375D8" w:rsidRDefault="00C329A5" w:rsidP="00F375D8">
            <w:pPr>
              <w:pStyle w:val="EYTableNormal"/>
              <w:contextualSpacing w:val="0"/>
              <w:rPr>
                <w:sz w:val="16"/>
                <w:szCs w:val="16"/>
              </w:rPr>
            </w:pPr>
            <w:r w:rsidRPr="00F375D8">
              <w:rPr>
                <w:sz w:val="16"/>
                <w:szCs w:val="16"/>
              </w:rPr>
              <w:t>37.5</w:t>
            </w:r>
          </w:p>
        </w:tc>
        <w:tc>
          <w:tcPr>
            <w:tcW w:w="401" w:type="pct"/>
          </w:tcPr>
          <w:p w14:paraId="491F061B" w14:textId="77777777" w:rsidR="00C329A5" w:rsidRPr="00F375D8" w:rsidRDefault="00C329A5" w:rsidP="00F375D8">
            <w:pPr>
              <w:pStyle w:val="EYTableNormal"/>
              <w:contextualSpacing w:val="0"/>
              <w:rPr>
                <w:sz w:val="16"/>
                <w:szCs w:val="16"/>
              </w:rPr>
            </w:pPr>
            <w:r w:rsidRPr="00F375D8">
              <w:rPr>
                <w:sz w:val="16"/>
                <w:szCs w:val="16"/>
              </w:rPr>
              <w:t>6</w:t>
            </w:r>
          </w:p>
        </w:tc>
        <w:tc>
          <w:tcPr>
            <w:tcW w:w="346" w:type="pct"/>
          </w:tcPr>
          <w:p w14:paraId="463A2388" w14:textId="77777777" w:rsidR="00C329A5" w:rsidRPr="00F375D8" w:rsidRDefault="00C329A5" w:rsidP="00F375D8">
            <w:pPr>
              <w:pStyle w:val="EYTableNormal"/>
              <w:contextualSpacing w:val="0"/>
              <w:rPr>
                <w:sz w:val="16"/>
                <w:szCs w:val="16"/>
              </w:rPr>
            </w:pPr>
            <w:r w:rsidRPr="00F375D8">
              <w:rPr>
                <w:sz w:val="16"/>
                <w:szCs w:val="16"/>
              </w:rPr>
              <w:t>31.6</w:t>
            </w:r>
          </w:p>
        </w:tc>
        <w:tc>
          <w:tcPr>
            <w:tcW w:w="401" w:type="pct"/>
          </w:tcPr>
          <w:p w14:paraId="3F71FD8F" w14:textId="77777777" w:rsidR="00C329A5" w:rsidRPr="00F375D8" w:rsidRDefault="00C329A5" w:rsidP="00F375D8">
            <w:pPr>
              <w:pStyle w:val="EYTableNormal"/>
              <w:contextualSpacing w:val="0"/>
              <w:rPr>
                <w:sz w:val="16"/>
                <w:szCs w:val="16"/>
              </w:rPr>
            </w:pPr>
            <w:r w:rsidRPr="00F375D8">
              <w:rPr>
                <w:sz w:val="16"/>
                <w:szCs w:val="16"/>
              </w:rPr>
              <w:t>3</w:t>
            </w:r>
          </w:p>
        </w:tc>
        <w:tc>
          <w:tcPr>
            <w:tcW w:w="346" w:type="pct"/>
          </w:tcPr>
          <w:p w14:paraId="13193909" w14:textId="77777777" w:rsidR="00C329A5" w:rsidRPr="00F375D8" w:rsidRDefault="00C329A5" w:rsidP="00F375D8">
            <w:pPr>
              <w:pStyle w:val="EYTableNormal"/>
              <w:contextualSpacing w:val="0"/>
              <w:rPr>
                <w:sz w:val="16"/>
                <w:szCs w:val="16"/>
              </w:rPr>
            </w:pPr>
            <w:r w:rsidRPr="00F375D8">
              <w:rPr>
                <w:sz w:val="16"/>
                <w:szCs w:val="16"/>
              </w:rPr>
              <w:t>60.0</w:t>
            </w:r>
          </w:p>
        </w:tc>
        <w:tc>
          <w:tcPr>
            <w:tcW w:w="505" w:type="pct"/>
            <w:gridSpan w:val="2"/>
          </w:tcPr>
          <w:p w14:paraId="49ADB8D4" w14:textId="77777777" w:rsidR="00C329A5" w:rsidRPr="00F375D8" w:rsidRDefault="00C329A5" w:rsidP="00F375D8">
            <w:pPr>
              <w:pStyle w:val="EYTableNormal"/>
              <w:contextualSpacing w:val="0"/>
              <w:rPr>
                <w:sz w:val="16"/>
                <w:szCs w:val="16"/>
              </w:rPr>
            </w:pPr>
            <w:r w:rsidRPr="00F375D8">
              <w:rPr>
                <w:sz w:val="16"/>
                <w:szCs w:val="16"/>
              </w:rPr>
              <w:t>0</w:t>
            </w:r>
          </w:p>
        </w:tc>
        <w:tc>
          <w:tcPr>
            <w:tcW w:w="276" w:type="pct"/>
          </w:tcPr>
          <w:p w14:paraId="28987D73" w14:textId="77777777" w:rsidR="00C329A5" w:rsidRPr="00F375D8" w:rsidRDefault="00C329A5" w:rsidP="00F375D8">
            <w:pPr>
              <w:pStyle w:val="EYTableNormal"/>
              <w:contextualSpacing w:val="0"/>
              <w:rPr>
                <w:sz w:val="16"/>
                <w:szCs w:val="16"/>
              </w:rPr>
            </w:pPr>
            <w:r w:rsidRPr="00F375D8">
              <w:rPr>
                <w:sz w:val="16"/>
                <w:szCs w:val="16"/>
              </w:rPr>
              <w:t>0.0</w:t>
            </w:r>
          </w:p>
        </w:tc>
        <w:tc>
          <w:tcPr>
            <w:tcW w:w="250" w:type="pct"/>
          </w:tcPr>
          <w:p w14:paraId="7D1175D9" w14:textId="77777777" w:rsidR="00C329A5" w:rsidRPr="00F375D8" w:rsidRDefault="00C329A5" w:rsidP="00F375D8">
            <w:pPr>
              <w:pStyle w:val="EYTableNormal"/>
              <w:contextualSpacing w:val="0"/>
              <w:rPr>
                <w:sz w:val="16"/>
                <w:szCs w:val="16"/>
              </w:rPr>
            </w:pPr>
            <w:r w:rsidRPr="00F375D8">
              <w:rPr>
                <w:sz w:val="16"/>
                <w:szCs w:val="16"/>
              </w:rPr>
              <w:t>3</w:t>
            </w:r>
          </w:p>
        </w:tc>
        <w:tc>
          <w:tcPr>
            <w:tcW w:w="505" w:type="pct"/>
            <w:gridSpan w:val="2"/>
          </w:tcPr>
          <w:p w14:paraId="21E2F434" w14:textId="77777777" w:rsidR="00C329A5" w:rsidRPr="00F375D8" w:rsidRDefault="00C329A5" w:rsidP="00F375D8">
            <w:pPr>
              <w:pStyle w:val="EYTableNormal"/>
              <w:contextualSpacing w:val="0"/>
              <w:rPr>
                <w:sz w:val="16"/>
                <w:szCs w:val="16"/>
              </w:rPr>
            </w:pPr>
            <w:r w:rsidRPr="00F375D8">
              <w:rPr>
                <w:sz w:val="16"/>
                <w:szCs w:val="16"/>
              </w:rPr>
              <w:t>33.3</w:t>
            </w:r>
          </w:p>
        </w:tc>
      </w:tr>
      <w:tr w:rsidR="00F375D8" w:rsidRPr="00F375D8" w14:paraId="009B357D" w14:textId="77777777" w:rsidTr="002E7F9C">
        <w:trPr>
          <w:trHeight w:val="227"/>
        </w:trPr>
        <w:tc>
          <w:tcPr>
            <w:tcW w:w="625" w:type="pct"/>
            <w:vMerge/>
          </w:tcPr>
          <w:p w14:paraId="34CC5CD6" w14:textId="77777777" w:rsidR="00C329A5" w:rsidRPr="00F375D8" w:rsidRDefault="00C329A5" w:rsidP="00F375D8">
            <w:pPr>
              <w:pStyle w:val="EYTableNormal"/>
              <w:contextualSpacing w:val="0"/>
              <w:rPr>
                <w:sz w:val="16"/>
                <w:szCs w:val="16"/>
              </w:rPr>
            </w:pPr>
          </w:p>
        </w:tc>
        <w:tc>
          <w:tcPr>
            <w:tcW w:w="521" w:type="pct"/>
          </w:tcPr>
          <w:p w14:paraId="1F123B69" w14:textId="77777777" w:rsidR="00C329A5" w:rsidRPr="00F375D8" w:rsidRDefault="00C329A5" w:rsidP="00F375D8">
            <w:pPr>
              <w:pStyle w:val="EYTableNormal"/>
              <w:contextualSpacing w:val="0"/>
              <w:rPr>
                <w:sz w:val="16"/>
                <w:szCs w:val="16"/>
              </w:rPr>
            </w:pPr>
            <w:r w:rsidRPr="00F375D8">
              <w:rPr>
                <w:sz w:val="16"/>
                <w:szCs w:val="16"/>
              </w:rPr>
              <w:t>No</w:t>
            </w:r>
          </w:p>
        </w:tc>
        <w:tc>
          <w:tcPr>
            <w:tcW w:w="459" w:type="pct"/>
          </w:tcPr>
          <w:p w14:paraId="197DF16E" w14:textId="77777777" w:rsidR="00C329A5" w:rsidRPr="00F375D8" w:rsidRDefault="00C329A5" w:rsidP="00F375D8">
            <w:pPr>
              <w:pStyle w:val="EYTableNormal"/>
              <w:contextualSpacing w:val="0"/>
              <w:rPr>
                <w:sz w:val="16"/>
                <w:szCs w:val="16"/>
              </w:rPr>
            </w:pPr>
            <w:r w:rsidRPr="00F375D8">
              <w:rPr>
                <w:sz w:val="16"/>
                <w:szCs w:val="16"/>
              </w:rPr>
              <w:t>5</w:t>
            </w:r>
          </w:p>
        </w:tc>
        <w:tc>
          <w:tcPr>
            <w:tcW w:w="365" w:type="pct"/>
          </w:tcPr>
          <w:p w14:paraId="0FA3CAFA" w14:textId="77777777" w:rsidR="00C329A5" w:rsidRPr="00F375D8" w:rsidRDefault="00C329A5" w:rsidP="00F375D8">
            <w:pPr>
              <w:pStyle w:val="EYTableNormal"/>
              <w:contextualSpacing w:val="0"/>
              <w:rPr>
                <w:sz w:val="16"/>
                <w:szCs w:val="16"/>
              </w:rPr>
            </w:pPr>
            <w:r w:rsidRPr="00F375D8">
              <w:rPr>
                <w:sz w:val="16"/>
                <w:szCs w:val="16"/>
              </w:rPr>
              <w:t>62.5</w:t>
            </w:r>
          </w:p>
        </w:tc>
        <w:tc>
          <w:tcPr>
            <w:tcW w:w="401" w:type="pct"/>
          </w:tcPr>
          <w:p w14:paraId="19AE8D46" w14:textId="77777777" w:rsidR="00C329A5" w:rsidRPr="00F375D8" w:rsidRDefault="00C329A5" w:rsidP="00F375D8">
            <w:pPr>
              <w:pStyle w:val="EYTableNormal"/>
              <w:contextualSpacing w:val="0"/>
              <w:rPr>
                <w:sz w:val="16"/>
                <w:szCs w:val="16"/>
              </w:rPr>
            </w:pPr>
            <w:r w:rsidRPr="00F375D8">
              <w:rPr>
                <w:sz w:val="16"/>
                <w:szCs w:val="16"/>
              </w:rPr>
              <w:t>13</w:t>
            </w:r>
          </w:p>
        </w:tc>
        <w:tc>
          <w:tcPr>
            <w:tcW w:w="346" w:type="pct"/>
          </w:tcPr>
          <w:p w14:paraId="586E6F99" w14:textId="77777777" w:rsidR="00C329A5" w:rsidRPr="00F375D8" w:rsidRDefault="00C329A5" w:rsidP="00F375D8">
            <w:pPr>
              <w:pStyle w:val="EYTableNormal"/>
              <w:contextualSpacing w:val="0"/>
              <w:rPr>
                <w:sz w:val="16"/>
                <w:szCs w:val="16"/>
              </w:rPr>
            </w:pPr>
            <w:r w:rsidRPr="00F375D8">
              <w:rPr>
                <w:sz w:val="16"/>
                <w:szCs w:val="16"/>
              </w:rPr>
              <w:t>68.4</w:t>
            </w:r>
          </w:p>
        </w:tc>
        <w:tc>
          <w:tcPr>
            <w:tcW w:w="401" w:type="pct"/>
          </w:tcPr>
          <w:p w14:paraId="1FBC3120" w14:textId="77777777" w:rsidR="00C329A5" w:rsidRPr="00F375D8" w:rsidRDefault="00C329A5" w:rsidP="00F375D8">
            <w:pPr>
              <w:pStyle w:val="EYTableNormal"/>
              <w:contextualSpacing w:val="0"/>
              <w:rPr>
                <w:sz w:val="16"/>
                <w:szCs w:val="16"/>
              </w:rPr>
            </w:pPr>
            <w:r w:rsidRPr="00F375D8">
              <w:rPr>
                <w:sz w:val="16"/>
                <w:szCs w:val="16"/>
              </w:rPr>
              <w:t>2</w:t>
            </w:r>
          </w:p>
        </w:tc>
        <w:tc>
          <w:tcPr>
            <w:tcW w:w="346" w:type="pct"/>
          </w:tcPr>
          <w:p w14:paraId="11B56BB9" w14:textId="77777777" w:rsidR="00C329A5" w:rsidRPr="00F375D8" w:rsidRDefault="00C329A5" w:rsidP="00F375D8">
            <w:pPr>
              <w:pStyle w:val="EYTableNormal"/>
              <w:contextualSpacing w:val="0"/>
              <w:rPr>
                <w:sz w:val="16"/>
                <w:szCs w:val="16"/>
              </w:rPr>
            </w:pPr>
            <w:r w:rsidRPr="00F375D8">
              <w:rPr>
                <w:sz w:val="16"/>
                <w:szCs w:val="16"/>
              </w:rPr>
              <w:t>40.0</w:t>
            </w:r>
          </w:p>
        </w:tc>
        <w:tc>
          <w:tcPr>
            <w:tcW w:w="505" w:type="pct"/>
            <w:gridSpan w:val="2"/>
          </w:tcPr>
          <w:p w14:paraId="77F25C8A" w14:textId="77777777" w:rsidR="00C329A5" w:rsidRPr="00F375D8" w:rsidRDefault="00C329A5" w:rsidP="00F375D8">
            <w:pPr>
              <w:pStyle w:val="EYTableNormal"/>
              <w:contextualSpacing w:val="0"/>
              <w:rPr>
                <w:sz w:val="16"/>
                <w:szCs w:val="16"/>
              </w:rPr>
            </w:pPr>
            <w:r w:rsidRPr="00F375D8">
              <w:rPr>
                <w:sz w:val="16"/>
                <w:szCs w:val="16"/>
              </w:rPr>
              <w:t>5</w:t>
            </w:r>
          </w:p>
        </w:tc>
        <w:tc>
          <w:tcPr>
            <w:tcW w:w="276" w:type="pct"/>
          </w:tcPr>
          <w:p w14:paraId="27D50D26" w14:textId="77777777" w:rsidR="00C329A5" w:rsidRPr="00F375D8" w:rsidRDefault="00C329A5" w:rsidP="00F375D8">
            <w:pPr>
              <w:pStyle w:val="EYTableNormal"/>
              <w:contextualSpacing w:val="0"/>
              <w:rPr>
                <w:sz w:val="16"/>
                <w:szCs w:val="16"/>
              </w:rPr>
            </w:pPr>
            <w:r w:rsidRPr="00F375D8">
              <w:rPr>
                <w:sz w:val="16"/>
                <w:szCs w:val="16"/>
              </w:rPr>
              <w:t>5.0</w:t>
            </w:r>
          </w:p>
        </w:tc>
        <w:tc>
          <w:tcPr>
            <w:tcW w:w="250" w:type="pct"/>
          </w:tcPr>
          <w:p w14:paraId="33663DC0" w14:textId="77777777" w:rsidR="00C329A5" w:rsidRPr="00F375D8" w:rsidRDefault="00C329A5" w:rsidP="00F375D8">
            <w:pPr>
              <w:pStyle w:val="EYTableNormal"/>
              <w:contextualSpacing w:val="0"/>
              <w:rPr>
                <w:sz w:val="16"/>
                <w:szCs w:val="16"/>
              </w:rPr>
            </w:pPr>
            <w:r w:rsidRPr="00F375D8">
              <w:rPr>
                <w:sz w:val="16"/>
                <w:szCs w:val="16"/>
              </w:rPr>
              <w:t>6</w:t>
            </w:r>
          </w:p>
        </w:tc>
        <w:tc>
          <w:tcPr>
            <w:tcW w:w="505" w:type="pct"/>
            <w:gridSpan w:val="2"/>
          </w:tcPr>
          <w:p w14:paraId="745BCB82" w14:textId="77777777" w:rsidR="00C329A5" w:rsidRPr="00F375D8" w:rsidRDefault="00C329A5" w:rsidP="00F375D8">
            <w:pPr>
              <w:pStyle w:val="EYTableNormal"/>
              <w:contextualSpacing w:val="0"/>
              <w:rPr>
                <w:sz w:val="16"/>
                <w:szCs w:val="16"/>
              </w:rPr>
            </w:pPr>
            <w:r w:rsidRPr="00F375D8">
              <w:rPr>
                <w:sz w:val="16"/>
                <w:szCs w:val="16"/>
              </w:rPr>
              <w:t>66.6</w:t>
            </w:r>
          </w:p>
        </w:tc>
      </w:tr>
      <w:tr w:rsidR="00F375D8" w:rsidRPr="00F375D8" w14:paraId="3F1B04EE" w14:textId="77777777" w:rsidTr="002E7F9C">
        <w:trPr>
          <w:trHeight w:val="227"/>
        </w:trPr>
        <w:tc>
          <w:tcPr>
            <w:tcW w:w="625" w:type="pct"/>
            <w:vMerge w:val="restart"/>
          </w:tcPr>
          <w:p w14:paraId="5D5FA83E" w14:textId="77777777" w:rsidR="00C329A5" w:rsidRPr="00F375D8" w:rsidRDefault="00C329A5" w:rsidP="00F375D8">
            <w:pPr>
              <w:pStyle w:val="EYTableNormal"/>
              <w:contextualSpacing w:val="0"/>
              <w:rPr>
                <w:sz w:val="16"/>
                <w:szCs w:val="16"/>
              </w:rPr>
            </w:pPr>
            <w:r w:rsidRPr="00F375D8">
              <w:rPr>
                <w:sz w:val="16"/>
                <w:szCs w:val="16"/>
              </w:rPr>
              <w:t>Currently in education</w:t>
            </w:r>
          </w:p>
        </w:tc>
        <w:tc>
          <w:tcPr>
            <w:tcW w:w="521" w:type="pct"/>
          </w:tcPr>
          <w:p w14:paraId="39C63654" w14:textId="77777777" w:rsidR="00C329A5" w:rsidRPr="00F375D8" w:rsidRDefault="00C329A5" w:rsidP="00F375D8">
            <w:pPr>
              <w:pStyle w:val="EYTableNormal"/>
              <w:contextualSpacing w:val="0"/>
              <w:rPr>
                <w:sz w:val="16"/>
                <w:szCs w:val="16"/>
              </w:rPr>
            </w:pPr>
            <w:r w:rsidRPr="00F375D8">
              <w:rPr>
                <w:sz w:val="16"/>
                <w:szCs w:val="16"/>
              </w:rPr>
              <w:t>Yes</w:t>
            </w:r>
          </w:p>
        </w:tc>
        <w:tc>
          <w:tcPr>
            <w:tcW w:w="459" w:type="pct"/>
          </w:tcPr>
          <w:p w14:paraId="041F17BA" w14:textId="77777777" w:rsidR="00C329A5" w:rsidRPr="00F375D8" w:rsidRDefault="00C329A5" w:rsidP="00F375D8">
            <w:pPr>
              <w:pStyle w:val="EYTableNormal"/>
              <w:contextualSpacing w:val="0"/>
              <w:rPr>
                <w:sz w:val="16"/>
                <w:szCs w:val="16"/>
              </w:rPr>
            </w:pPr>
            <w:r w:rsidRPr="00F375D8">
              <w:rPr>
                <w:sz w:val="16"/>
                <w:szCs w:val="16"/>
              </w:rPr>
              <w:t>5</w:t>
            </w:r>
          </w:p>
        </w:tc>
        <w:tc>
          <w:tcPr>
            <w:tcW w:w="365" w:type="pct"/>
          </w:tcPr>
          <w:p w14:paraId="37DDDA91" w14:textId="77777777" w:rsidR="00C329A5" w:rsidRPr="00F375D8" w:rsidRDefault="00C329A5" w:rsidP="00F375D8">
            <w:pPr>
              <w:pStyle w:val="EYTableNormal"/>
              <w:contextualSpacing w:val="0"/>
              <w:rPr>
                <w:sz w:val="16"/>
                <w:szCs w:val="16"/>
              </w:rPr>
            </w:pPr>
            <w:r w:rsidRPr="00F375D8">
              <w:rPr>
                <w:sz w:val="16"/>
                <w:szCs w:val="16"/>
              </w:rPr>
              <w:t>62.5</w:t>
            </w:r>
          </w:p>
        </w:tc>
        <w:tc>
          <w:tcPr>
            <w:tcW w:w="401" w:type="pct"/>
          </w:tcPr>
          <w:p w14:paraId="5516B5A8" w14:textId="77777777" w:rsidR="00C329A5" w:rsidRPr="00F375D8" w:rsidRDefault="00C329A5" w:rsidP="00F375D8">
            <w:pPr>
              <w:pStyle w:val="EYTableNormal"/>
              <w:contextualSpacing w:val="0"/>
              <w:rPr>
                <w:sz w:val="16"/>
                <w:szCs w:val="16"/>
              </w:rPr>
            </w:pPr>
            <w:r w:rsidRPr="00F375D8">
              <w:rPr>
                <w:sz w:val="16"/>
                <w:szCs w:val="16"/>
              </w:rPr>
              <w:t>12</w:t>
            </w:r>
          </w:p>
        </w:tc>
        <w:tc>
          <w:tcPr>
            <w:tcW w:w="346" w:type="pct"/>
          </w:tcPr>
          <w:p w14:paraId="6343C4B9" w14:textId="77777777" w:rsidR="00C329A5" w:rsidRPr="00F375D8" w:rsidRDefault="00C329A5" w:rsidP="00F375D8">
            <w:pPr>
              <w:pStyle w:val="EYTableNormal"/>
              <w:contextualSpacing w:val="0"/>
              <w:rPr>
                <w:sz w:val="16"/>
                <w:szCs w:val="16"/>
              </w:rPr>
            </w:pPr>
            <w:r w:rsidRPr="00F375D8">
              <w:rPr>
                <w:sz w:val="16"/>
                <w:szCs w:val="16"/>
              </w:rPr>
              <w:t>63.2</w:t>
            </w:r>
          </w:p>
        </w:tc>
        <w:tc>
          <w:tcPr>
            <w:tcW w:w="401" w:type="pct"/>
          </w:tcPr>
          <w:p w14:paraId="39DECD1E" w14:textId="77777777" w:rsidR="00C329A5" w:rsidRPr="00F375D8" w:rsidRDefault="00C329A5" w:rsidP="00F375D8">
            <w:pPr>
              <w:pStyle w:val="EYTableNormal"/>
              <w:contextualSpacing w:val="0"/>
              <w:rPr>
                <w:sz w:val="16"/>
                <w:szCs w:val="16"/>
              </w:rPr>
            </w:pPr>
            <w:r w:rsidRPr="00F375D8">
              <w:rPr>
                <w:sz w:val="16"/>
                <w:szCs w:val="16"/>
              </w:rPr>
              <w:t>3</w:t>
            </w:r>
          </w:p>
        </w:tc>
        <w:tc>
          <w:tcPr>
            <w:tcW w:w="346" w:type="pct"/>
          </w:tcPr>
          <w:p w14:paraId="336FBE8F" w14:textId="77777777" w:rsidR="00C329A5" w:rsidRPr="00F375D8" w:rsidRDefault="00C329A5" w:rsidP="00F375D8">
            <w:pPr>
              <w:pStyle w:val="EYTableNormal"/>
              <w:contextualSpacing w:val="0"/>
              <w:rPr>
                <w:sz w:val="16"/>
                <w:szCs w:val="16"/>
              </w:rPr>
            </w:pPr>
            <w:r w:rsidRPr="00F375D8">
              <w:rPr>
                <w:sz w:val="16"/>
                <w:szCs w:val="16"/>
              </w:rPr>
              <w:t>60.0</w:t>
            </w:r>
          </w:p>
        </w:tc>
        <w:tc>
          <w:tcPr>
            <w:tcW w:w="505" w:type="pct"/>
            <w:gridSpan w:val="2"/>
          </w:tcPr>
          <w:p w14:paraId="60EE3270" w14:textId="77777777" w:rsidR="00C329A5" w:rsidRPr="00F375D8" w:rsidRDefault="00C329A5" w:rsidP="00F375D8">
            <w:pPr>
              <w:pStyle w:val="EYTableNormal"/>
              <w:contextualSpacing w:val="0"/>
              <w:rPr>
                <w:sz w:val="16"/>
                <w:szCs w:val="16"/>
              </w:rPr>
            </w:pPr>
            <w:r w:rsidRPr="00F375D8">
              <w:rPr>
                <w:sz w:val="16"/>
                <w:szCs w:val="16"/>
              </w:rPr>
              <w:t>4</w:t>
            </w:r>
          </w:p>
        </w:tc>
        <w:tc>
          <w:tcPr>
            <w:tcW w:w="276" w:type="pct"/>
          </w:tcPr>
          <w:p w14:paraId="2D11DF43" w14:textId="77777777" w:rsidR="00C329A5" w:rsidRPr="00F375D8" w:rsidRDefault="00C329A5" w:rsidP="00F375D8">
            <w:pPr>
              <w:pStyle w:val="EYTableNormal"/>
              <w:contextualSpacing w:val="0"/>
              <w:rPr>
                <w:sz w:val="16"/>
                <w:szCs w:val="16"/>
              </w:rPr>
            </w:pPr>
            <w:r w:rsidRPr="00F375D8">
              <w:rPr>
                <w:sz w:val="16"/>
                <w:szCs w:val="16"/>
              </w:rPr>
              <w:t>80.0</w:t>
            </w:r>
          </w:p>
        </w:tc>
        <w:tc>
          <w:tcPr>
            <w:tcW w:w="250" w:type="pct"/>
          </w:tcPr>
          <w:p w14:paraId="21AEC863" w14:textId="77777777" w:rsidR="00C329A5" w:rsidRPr="00F375D8" w:rsidRDefault="00C329A5" w:rsidP="00F375D8">
            <w:pPr>
              <w:pStyle w:val="EYTableNormal"/>
              <w:contextualSpacing w:val="0"/>
              <w:rPr>
                <w:sz w:val="16"/>
                <w:szCs w:val="16"/>
              </w:rPr>
            </w:pPr>
            <w:r w:rsidRPr="00F375D8">
              <w:rPr>
                <w:sz w:val="16"/>
                <w:szCs w:val="16"/>
              </w:rPr>
              <w:t>5</w:t>
            </w:r>
          </w:p>
        </w:tc>
        <w:tc>
          <w:tcPr>
            <w:tcW w:w="505" w:type="pct"/>
            <w:gridSpan w:val="2"/>
          </w:tcPr>
          <w:p w14:paraId="494A3689" w14:textId="77777777" w:rsidR="00C329A5" w:rsidRPr="00F375D8" w:rsidRDefault="00C329A5" w:rsidP="00F375D8">
            <w:pPr>
              <w:pStyle w:val="EYTableNormal"/>
              <w:contextualSpacing w:val="0"/>
              <w:rPr>
                <w:sz w:val="16"/>
                <w:szCs w:val="16"/>
              </w:rPr>
            </w:pPr>
            <w:r w:rsidRPr="00F375D8">
              <w:rPr>
                <w:sz w:val="16"/>
                <w:szCs w:val="16"/>
              </w:rPr>
              <w:t>44.4</w:t>
            </w:r>
          </w:p>
        </w:tc>
      </w:tr>
      <w:tr w:rsidR="00F375D8" w:rsidRPr="00F375D8" w14:paraId="1D25B6F5" w14:textId="77777777" w:rsidTr="002E7F9C">
        <w:trPr>
          <w:trHeight w:val="227"/>
        </w:trPr>
        <w:tc>
          <w:tcPr>
            <w:tcW w:w="625" w:type="pct"/>
            <w:vMerge/>
          </w:tcPr>
          <w:p w14:paraId="0A98EC2A" w14:textId="77777777" w:rsidR="00C329A5" w:rsidRPr="00F375D8" w:rsidRDefault="00C329A5" w:rsidP="00F375D8">
            <w:pPr>
              <w:spacing w:before="0" w:after="0"/>
              <w:rPr>
                <w:sz w:val="16"/>
                <w:szCs w:val="16"/>
              </w:rPr>
            </w:pPr>
          </w:p>
        </w:tc>
        <w:tc>
          <w:tcPr>
            <w:tcW w:w="521" w:type="pct"/>
          </w:tcPr>
          <w:p w14:paraId="27A8C899" w14:textId="77777777" w:rsidR="00C329A5" w:rsidRPr="00F375D8" w:rsidRDefault="00C329A5" w:rsidP="00F375D8">
            <w:pPr>
              <w:spacing w:before="0" w:after="0"/>
              <w:rPr>
                <w:sz w:val="16"/>
                <w:szCs w:val="16"/>
              </w:rPr>
            </w:pPr>
            <w:r w:rsidRPr="00F375D8">
              <w:rPr>
                <w:sz w:val="16"/>
                <w:szCs w:val="16"/>
              </w:rPr>
              <w:t>No</w:t>
            </w:r>
          </w:p>
        </w:tc>
        <w:tc>
          <w:tcPr>
            <w:tcW w:w="459" w:type="pct"/>
          </w:tcPr>
          <w:p w14:paraId="1124580C" w14:textId="77777777" w:rsidR="00C329A5" w:rsidRPr="00F375D8" w:rsidRDefault="00C329A5" w:rsidP="00F375D8">
            <w:pPr>
              <w:spacing w:before="0" w:after="0"/>
              <w:rPr>
                <w:sz w:val="16"/>
                <w:szCs w:val="16"/>
              </w:rPr>
            </w:pPr>
            <w:r w:rsidRPr="00F375D8">
              <w:rPr>
                <w:sz w:val="16"/>
                <w:szCs w:val="16"/>
              </w:rPr>
              <w:t>3</w:t>
            </w:r>
          </w:p>
        </w:tc>
        <w:tc>
          <w:tcPr>
            <w:tcW w:w="365" w:type="pct"/>
          </w:tcPr>
          <w:p w14:paraId="3A527C42" w14:textId="77777777" w:rsidR="00C329A5" w:rsidRPr="00F375D8" w:rsidRDefault="00C329A5" w:rsidP="00F375D8">
            <w:pPr>
              <w:spacing w:before="0" w:after="0"/>
              <w:rPr>
                <w:sz w:val="16"/>
                <w:szCs w:val="16"/>
              </w:rPr>
            </w:pPr>
            <w:r w:rsidRPr="00F375D8">
              <w:rPr>
                <w:sz w:val="16"/>
                <w:szCs w:val="16"/>
              </w:rPr>
              <w:t>37.5</w:t>
            </w:r>
          </w:p>
        </w:tc>
        <w:tc>
          <w:tcPr>
            <w:tcW w:w="401" w:type="pct"/>
          </w:tcPr>
          <w:p w14:paraId="0975B6CA" w14:textId="77777777" w:rsidR="00C329A5" w:rsidRPr="00F375D8" w:rsidRDefault="00C329A5" w:rsidP="00F375D8">
            <w:pPr>
              <w:spacing w:before="0" w:after="0"/>
              <w:rPr>
                <w:sz w:val="16"/>
                <w:szCs w:val="16"/>
              </w:rPr>
            </w:pPr>
            <w:r w:rsidRPr="00F375D8">
              <w:rPr>
                <w:sz w:val="16"/>
                <w:szCs w:val="16"/>
              </w:rPr>
              <w:t>7</w:t>
            </w:r>
          </w:p>
        </w:tc>
        <w:tc>
          <w:tcPr>
            <w:tcW w:w="346" w:type="pct"/>
          </w:tcPr>
          <w:p w14:paraId="03F20973" w14:textId="77777777" w:rsidR="00C329A5" w:rsidRPr="00F375D8" w:rsidRDefault="00C329A5" w:rsidP="00F375D8">
            <w:pPr>
              <w:spacing w:before="0" w:after="0"/>
              <w:rPr>
                <w:sz w:val="16"/>
                <w:szCs w:val="16"/>
              </w:rPr>
            </w:pPr>
            <w:r w:rsidRPr="00F375D8">
              <w:rPr>
                <w:sz w:val="16"/>
                <w:szCs w:val="16"/>
              </w:rPr>
              <w:t>36.8</w:t>
            </w:r>
          </w:p>
        </w:tc>
        <w:tc>
          <w:tcPr>
            <w:tcW w:w="401" w:type="pct"/>
          </w:tcPr>
          <w:p w14:paraId="77613EBD" w14:textId="77777777" w:rsidR="00C329A5" w:rsidRPr="00F375D8" w:rsidRDefault="00C329A5" w:rsidP="00F375D8">
            <w:pPr>
              <w:spacing w:before="0" w:after="0"/>
              <w:rPr>
                <w:sz w:val="16"/>
                <w:szCs w:val="16"/>
              </w:rPr>
            </w:pPr>
            <w:r w:rsidRPr="00F375D8">
              <w:rPr>
                <w:sz w:val="16"/>
                <w:szCs w:val="16"/>
              </w:rPr>
              <w:t>2</w:t>
            </w:r>
          </w:p>
        </w:tc>
        <w:tc>
          <w:tcPr>
            <w:tcW w:w="346" w:type="pct"/>
          </w:tcPr>
          <w:p w14:paraId="68B0E12D" w14:textId="77777777" w:rsidR="00C329A5" w:rsidRPr="00F375D8" w:rsidRDefault="00C329A5" w:rsidP="00F375D8">
            <w:pPr>
              <w:spacing w:before="0" w:after="0"/>
              <w:rPr>
                <w:sz w:val="16"/>
                <w:szCs w:val="16"/>
              </w:rPr>
            </w:pPr>
            <w:r w:rsidRPr="00F375D8">
              <w:rPr>
                <w:sz w:val="16"/>
                <w:szCs w:val="16"/>
              </w:rPr>
              <w:t>40.0</w:t>
            </w:r>
          </w:p>
        </w:tc>
        <w:tc>
          <w:tcPr>
            <w:tcW w:w="505" w:type="pct"/>
            <w:gridSpan w:val="2"/>
          </w:tcPr>
          <w:p w14:paraId="64BB79C0" w14:textId="77777777" w:rsidR="00C329A5" w:rsidRPr="00F375D8" w:rsidRDefault="00C329A5" w:rsidP="00F375D8">
            <w:pPr>
              <w:spacing w:before="0" w:after="0"/>
              <w:rPr>
                <w:sz w:val="16"/>
                <w:szCs w:val="16"/>
              </w:rPr>
            </w:pPr>
            <w:r w:rsidRPr="00F375D8">
              <w:rPr>
                <w:sz w:val="16"/>
                <w:szCs w:val="16"/>
              </w:rPr>
              <w:t>1</w:t>
            </w:r>
          </w:p>
        </w:tc>
        <w:tc>
          <w:tcPr>
            <w:tcW w:w="276" w:type="pct"/>
          </w:tcPr>
          <w:p w14:paraId="073AA501" w14:textId="77777777" w:rsidR="00C329A5" w:rsidRPr="00F375D8" w:rsidRDefault="00C329A5" w:rsidP="00F375D8">
            <w:pPr>
              <w:spacing w:before="0" w:after="0"/>
              <w:rPr>
                <w:sz w:val="16"/>
                <w:szCs w:val="16"/>
              </w:rPr>
            </w:pPr>
            <w:r w:rsidRPr="00F375D8">
              <w:rPr>
                <w:sz w:val="16"/>
                <w:szCs w:val="16"/>
              </w:rPr>
              <w:t>20.0</w:t>
            </w:r>
          </w:p>
        </w:tc>
        <w:tc>
          <w:tcPr>
            <w:tcW w:w="250" w:type="pct"/>
          </w:tcPr>
          <w:p w14:paraId="6FD8BA34" w14:textId="77777777" w:rsidR="00C329A5" w:rsidRPr="00F375D8" w:rsidRDefault="00C329A5" w:rsidP="00F375D8">
            <w:pPr>
              <w:spacing w:before="0" w:after="0"/>
              <w:rPr>
                <w:sz w:val="16"/>
                <w:szCs w:val="16"/>
              </w:rPr>
            </w:pPr>
            <w:r w:rsidRPr="00F375D8">
              <w:rPr>
                <w:sz w:val="16"/>
                <w:szCs w:val="16"/>
              </w:rPr>
              <w:t>4</w:t>
            </w:r>
          </w:p>
        </w:tc>
        <w:tc>
          <w:tcPr>
            <w:tcW w:w="505" w:type="pct"/>
            <w:gridSpan w:val="2"/>
          </w:tcPr>
          <w:p w14:paraId="686C487C" w14:textId="77777777" w:rsidR="00C329A5" w:rsidRPr="00F375D8" w:rsidRDefault="00C329A5" w:rsidP="00F375D8">
            <w:pPr>
              <w:spacing w:before="0" w:after="0"/>
              <w:rPr>
                <w:sz w:val="16"/>
                <w:szCs w:val="16"/>
              </w:rPr>
            </w:pPr>
            <w:r w:rsidRPr="00F375D8">
              <w:rPr>
                <w:sz w:val="16"/>
                <w:szCs w:val="16"/>
              </w:rPr>
              <w:t>55.6</w:t>
            </w:r>
          </w:p>
        </w:tc>
      </w:tr>
      <w:tr w:rsidR="00F375D8" w:rsidRPr="00F375D8" w14:paraId="4729A30D" w14:textId="77777777" w:rsidTr="002E7F9C">
        <w:trPr>
          <w:trHeight w:val="227"/>
        </w:trPr>
        <w:tc>
          <w:tcPr>
            <w:tcW w:w="625" w:type="pct"/>
            <w:vMerge w:val="restart"/>
          </w:tcPr>
          <w:p w14:paraId="4AE89CC9" w14:textId="77777777" w:rsidR="00C329A5" w:rsidRPr="00F375D8" w:rsidRDefault="00C329A5" w:rsidP="00F375D8">
            <w:pPr>
              <w:pStyle w:val="EYTableNormal"/>
              <w:contextualSpacing w:val="0"/>
              <w:rPr>
                <w:sz w:val="16"/>
                <w:szCs w:val="16"/>
              </w:rPr>
            </w:pPr>
            <w:r w:rsidRPr="00F375D8">
              <w:rPr>
                <w:sz w:val="16"/>
                <w:szCs w:val="16"/>
              </w:rPr>
              <w:t>Currently in employment</w:t>
            </w:r>
          </w:p>
        </w:tc>
        <w:tc>
          <w:tcPr>
            <w:tcW w:w="521" w:type="pct"/>
          </w:tcPr>
          <w:p w14:paraId="58D3A54F" w14:textId="77777777" w:rsidR="00C329A5" w:rsidRPr="00F375D8" w:rsidRDefault="00C329A5" w:rsidP="00F375D8">
            <w:pPr>
              <w:pStyle w:val="EYTableNormal"/>
              <w:contextualSpacing w:val="0"/>
              <w:rPr>
                <w:sz w:val="16"/>
                <w:szCs w:val="16"/>
              </w:rPr>
            </w:pPr>
            <w:r w:rsidRPr="00F375D8">
              <w:rPr>
                <w:sz w:val="16"/>
                <w:szCs w:val="16"/>
              </w:rPr>
              <w:t>Yes</w:t>
            </w:r>
          </w:p>
        </w:tc>
        <w:tc>
          <w:tcPr>
            <w:tcW w:w="459" w:type="pct"/>
          </w:tcPr>
          <w:p w14:paraId="4A799CD1" w14:textId="77777777" w:rsidR="00C329A5" w:rsidRPr="00F375D8" w:rsidRDefault="00C329A5" w:rsidP="00F375D8">
            <w:pPr>
              <w:pStyle w:val="EYTableNormal"/>
              <w:contextualSpacing w:val="0"/>
              <w:rPr>
                <w:sz w:val="16"/>
                <w:szCs w:val="16"/>
              </w:rPr>
            </w:pPr>
            <w:r w:rsidRPr="00F375D8">
              <w:rPr>
                <w:sz w:val="16"/>
                <w:szCs w:val="16"/>
              </w:rPr>
              <w:t>4</w:t>
            </w:r>
          </w:p>
        </w:tc>
        <w:tc>
          <w:tcPr>
            <w:tcW w:w="365" w:type="pct"/>
          </w:tcPr>
          <w:p w14:paraId="3681E4F4" w14:textId="77777777" w:rsidR="00C329A5" w:rsidRPr="00F375D8" w:rsidRDefault="00C329A5" w:rsidP="00F375D8">
            <w:pPr>
              <w:pStyle w:val="EYTableNormal"/>
              <w:contextualSpacing w:val="0"/>
              <w:rPr>
                <w:sz w:val="16"/>
                <w:szCs w:val="16"/>
              </w:rPr>
            </w:pPr>
            <w:r w:rsidRPr="00F375D8">
              <w:rPr>
                <w:sz w:val="16"/>
                <w:szCs w:val="16"/>
              </w:rPr>
              <w:t>50.0</w:t>
            </w:r>
          </w:p>
        </w:tc>
        <w:tc>
          <w:tcPr>
            <w:tcW w:w="401" w:type="pct"/>
          </w:tcPr>
          <w:p w14:paraId="3039351D" w14:textId="77777777" w:rsidR="00C329A5" w:rsidRPr="00F375D8" w:rsidRDefault="00C329A5" w:rsidP="00F375D8">
            <w:pPr>
              <w:pStyle w:val="EYTableNormal"/>
              <w:contextualSpacing w:val="0"/>
              <w:rPr>
                <w:sz w:val="16"/>
                <w:szCs w:val="16"/>
              </w:rPr>
            </w:pPr>
            <w:r w:rsidRPr="00F375D8">
              <w:rPr>
                <w:sz w:val="16"/>
                <w:szCs w:val="16"/>
              </w:rPr>
              <w:t>6</w:t>
            </w:r>
          </w:p>
        </w:tc>
        <w:tc>
          <w:tcPr>
            <w:tcW w:w="346" w:type="pct"/>
          </w:tcPr>
          <w:p w14:paraId="1DB77686" w14:textId="77777777" w:rsidR="00C329A5" w:rsidRPr="00F375D8" w:rsidRDefault="00C329A5" w:rsidP="00F375D8">
            <w:pPr>
              <w:pStyle w:val="EYTableNormal"/>
              <w:contextualSpacing w:val="0"/>
              <w:rPr>
                <w:sz w:val="16"/>
                <w:szCs w:val="16"/>
              </w:rPr>
            </w:pPr>
            <w:r w:rsidRPr="00F375D8">
              <w:rPr>
                <w:sz w:val="16"/>
                <w:szCs w:val="16"/>
              </w:rPr>
              <w:t>31.6</w:t>
            </w:r>
          </w:p>
        </w:tc>
        <w:tc>
          <w:tcPr>
            <w:tcW w:w="401" w:type="pct"/>
          </w:tcPr>
          <w:p w14:paraId="224AB61E" w14:textId="77777777" w:rsidR="00C329A5" w:rsidRPr="00F375D8" w:rsidRDefault="00C329A5" w:rsidP="00F375D8">
            <w:pPr>
              <w:pStyle w:val="EYTableNormal"/>
              <w:contextualSpacing w:val="0"/>
              <w:rPr>
                <w:sz w:val="16"/>
                <w:szCs w:val="16"/>
              </w:rPr>
            </w:pPr>
            <w:r w:rsidRPr="00F375D8">
              <w:rPr>
                <w:sz w:val="16"/>
                <w:szCs w:val="16"/>
              </w:rPr>
              <w:t>2</w:t>
            </w:r>
          </w:p>
        </w:tc>
        <w:tc>
          <w:tcPr>
            <w:tcW w:w="346" w:type="pct"/>
          </w:tcPr>
          <w:p w14:paraId="273962A9" w14:textId="77777777" w:rsidR="00C329A5" w:rsidRPr="00F375D8" w:rsidRDefault="00C329A5" w:rsidP="00F375D8">
            <w:pPr>
              <w:pStyle w:val="EYTableNormal"/>
              <w:contextualSpacing w:val="0"/>
              <w:rPr>
                <w:sz w:val="16"/>
                <w:szCs w:val="16"/>
              </w:rPr>
            </w:pPr>
            <w:r w:rsidRPr="00F375D8">
              <w:rPr>
                <w:sz w:val="16"/>
                <w:szCs w:val="16"/>
              </w:rPr>
              <w:t>40.0</w:t>
            </w:r>
          </w:p>
        </w:tc>
        <w:tc>
          <w:tcPr>
            <w:tcW w:w="505" w:type="pct"/>
            <w:gridSpan w:val="2"/>
          </w:tcPr>
          <w:p w14:paraId="5F8AA4FD" w14:textId="77777777" w:rsidR="00C329A5" w:rsidRPr="00F375D8" w:rsidRDefault="00C329A5" w:rsidP="00F375D8">
            <w:pPr>
              <w:pStyle w:val="EYTableNormal"/>
              <w:contextualSpacing w:val="0"/>
              <w:rPr>
                <w:sz w:val="16"/>
                <w:szCs w:val="16"/>
              </w:rPr>
            </w:pPr>
            <w:r w:rsidRPr="00F375D8">
              <w:rPr>
                <w:sz w:val="16"/>
                <w:szCs w:val="16"/>
              </w:rPr>
              <w:t>1</w:t>
            </w:r>
          </w:p>
        </w:tc>
        <w:tc>
          <w:tcPr>
            <w:tcW w:w="276" w:type="pct"/>
          </w:tcPr>
          <w:p w14:paraId="64E87592" w14:textId="77777777" w:rsidR="00C329A5" w:rsidRPr="00F375D8" w:rsidRDefault="00C329A5" w:rsidP="00F375D8">
            <w:pPr>
              <w:pStyle w:val="EYTableNormal"/>
              <w:contextualSpacing w:val="0"/>
              <w:rPr>
                <w:sz w:val="16"/>
                <w:szCs w:val="16"/>
              </w:rPr>
            </w:pPr>
            <w:r w:rsidRPr="00F375D8">
              <w:rPr>
                <w:sz w:val="16"/>
                <w:szCs w:val="16"/>
              </w:rPr>
              <w:t>20.0</w:t>
            </w:r>
          </w:p>
        </w:tc>
        <w:tc>
          <w:tcPr>
            <w:tcW w:w="250" w:type="pct"/>
          </w:tcPr>
          <w:p w14:paraId="44F33EF3" w14:textId="77777777" w:rsidR="00C329A5" w:rsidRPr="00F375D8" w:rsidRDefault="00C329A5" w:rsidP="00F375D8">
            <w:pPr>
              <w:pStyle w:val="EYTableNormal"/>
              <w:contextualSpacing w:val="0"/>
              <w:rPr>
                <w:sz w:val="16"/>
                <w:szCs w:val="16"/>
              </w:rPr>
            </w:pPr>
            <w:r w:rsidRPr="00F375D8">
              <w:rPr>
                <w:sz w:val="16"/>
                <w:szCs w:val="16"/>
              </w:rPr>
              <w:t>3</w:t>
            </w:r>
          </w:p>
        </w:tc>
        <w:tc>
          <w:tcPr>
            <w:tcW w:w="505" w:type="pct"/>
            <w:gridSpan w:val="2"/>
          </w:tcPr>
          <w:p w14:paraId="42C2D31C" w14:textId="77777777" w:rsidR="00C329A5" w:rsidRPr="00F375D8" w:rsidRDefault="00C329A5" w:rsidP="00F375D8">
            <w:pPr>
              <w:pStyle w:val="EYTableNormal"/>
              <w:contextualSpacing w:val="0"/>
              <w:rPr>
                <w:sz w:val="16"/>
                <w:szCs w:val="16"/>
              </w:rPr>
            </w:pPr>
            <w:r w:rsidRPr="00F375D8">
              <w:rPr>
                <w:sz w:val="16"/>
                <w:szCs w:val="16"/>
              </w:rPr>
              <w:t>33.3</w:t>
            </w:r>
          </w:p>
        </w:tc>
      </w:tr>
      <w:tr w:rsidR="00F375D8" w:rsidRPr="00F375D8" w14:paraId="4B03B0D6" w14:textId="77777777" w:rsidTr="002E7F9C">
        <w:trPr>
          <w:trHeight w:val="227"/>
        </w:trPr>
        <w:tc>
          <w:tcPr>
            <w:tcW w:w="625" w:type="pct"/>
            <w:vMerge/>
          </w:tcPr>
          <w:p w14:paraId="2361074F" w14:textId="77777777" w:rsidR="00C329A5" w:rsidRPr="00F375D8" w:rsidRDefault="00C329A5" w:rsidP="00F375D8">
            <w:pPr>
              <w:pStyle w:val="EYTableNormal"/>
              <w:contextualSpacing w:val="0"/>
              <w:rPr>
                <w:sz w:val="16"/>
                <w:szCs w:val="16"/>
              </w:rPr>
            </w:pPr>
          </w:p>
        </w:tc>
        <w:tc>
          <w:tcPr>
            <w:tcW w:w="521" w:type="pct"/>
          </w:tcPr>
          <w:p w14:paraId="5C623684" w14:textId="77777777" w:rsidR="00C329A5" w:rsidRPr="00F375D8" w:rsidRDefault="00C329A5" w:rsidP="00F375D8">
            <w:pPr>
              <w:pStyle w:val="EYTableNormal"/>
              <w:contextualSpacing w:val="0"/>
              <w:rPr>
                <w:sz w:val="16"/>
                <w:szCs w:val="16"/>
              </w:rPr>
            </w:pPr>
            <w:r w:rsidRPr="00F375D8">
              <w:rPr>
                <w:sz w:val="16"/>
                <w:szCs w:val="16"/>
              </w:rPr>
              <w:t>No</w:t>
            </w:r>
          </w:p>
        </w:tc>
        <w:tc>
          <w:tcPr>
            <w:tcW w:w="459" w:type="pct"/>
          </w:tcPr>
          <w:p w14:paraId="3ED25778" w14:textId="77777777" w:rsidR="00C329A5" w:rsidRPr="00F375D8" w:rsidRDefault="00C329A5" w:rsidP="00F375D8">
            <w:pPr>
              <w:pStyle w:val="EYTableNormal"/>
              <w:contextualSpacing w:val="0"/>
              <w:rPr>
                <w:sz w:val="16"/>
                <w:szCs w:val="16"/>
              </w:rPr>
            </w:pPr>
            <w:r w:rsidRPr="00F375D8">
              <w:rPr>
                <w:sz w:val="16"/>
                <w:szCs w:val="16"/>
              </w:rPr>
              <w:t>4</w:t>
            </w:r>
          </w:p>
        </w:tc>
        <w:tc>
          <w:tcPr>
            <w:tcW w:w="365" w:type="pct"/>
          </w:tcPr>
          <w:p w14:paraId="2672778E" w14:textId="77777777" w:rsidR="00C329A5" w:rsidRPr="00F375D8" w:rsidRDefault="00C329A5" w:rsidP="00F375D8">
            <w:pPr>
              <w:pStyle w:val="EYTableNormal"/>
              <w:contextualSpacing w:val="0"/>
              <w:rPr>
                <w:sz w:val="16"/>
                <w:szCs w:val="16"/>
              </w:rPr>
            </w:pPr>
            <w:r w:rsidRPr="00F375D8">
              <w:rPr>
                <w:sz w:val="16"/>
                <w:szCs w:val="16"/>
              </w:rPr>
              <w:t>50.0</w:t>
            </w:r>
          </w:p>
        </w:tc>
        <w:tc>
          <w:tcPr>
            <w:tcW w:w="401" w:type="pct"/>
          </w:tcPr>
          <w:p w14:paraId="106137B7" w14:textId="77777777" w:rsidR="00C329A5" w:rsidRPr="00F375D8" w:rsidRDefault="00C329A5" w:rsidP="00F375D8">
            <w:pPr>
              <w:pStyle w:val="EYTableNormal"/>
              <w:contextualSpacing w:val="0"/>
              <w:rPr>
                <w:sz w:val="16"/>
                <w:szCs w:val="16"/>
              </w:rPr>
            </w:pPr>
            <w:r w:rsidRPr="00F375D8">
              <w:rPr>
                <w:sz w:val="16"/>
                <w:szCs w:val="16"/>
              </w:rPr>
              <w:t>9</w:t>
            </w:r>
          </w:p>
        </w:tc>
        <w:tc>
          <w:tcPr>
            <w:tcW w:w="346" w:type="pct"/>
          </w:tcPr>
          <w:p w14:paraId="7CA312A3" w14:textId="77777777" w:rsidR="00C329A5" w:rsidRPr="00F375D8" w:rsidRDefault="00C329A5" w:rsidP="00F375D8">
            <w:pPr>
              <w:pStyle w:val="EYTableNormal"/>
              <w:contextualSpacing w:val="0"/>
              <w:rPr>
                <w:sz w:val="16"/>
                <w:szCs w:val="16"/>
              </w:rPr>
            </w:pPr>
            <w:r w:rsidRPr="00F375D8">
              <w:rPr>
                <w:sz w:val="16"/>
                <w:szCs w:val="16"/>
              </w:rPr>
              <w:t>47.4</w:t>
            </w:r>
          </w:p>
        </w:tc>
        <w:tc>
          <w:tcPr>
            <w:tcW w:w="401" w:type="pct"/>
          </w:tcPr>
          <w:p w14:paraId="170EE909" w14:textId="77777777" w:rsidR="00C329A5" w:rsidRPr="00F375D8" w:rsidRDefault="00C329A5" w:rsidP="00F375D8">
            <w:pPr>
              <w:pStyle w:val="EYTableNormal"/>
              <w:contextualSpacing w:val="0"/>
              <w:rPr>
                <w:sz w:val="16"/>
                <w:szCs w:val="16"/>
              </w:rPr>
            </w:pPr>
            <w:r w:rsidRPr="00F375D8">
              <w:rPr>
                <w:sz w:val="16"/>
                <w:szCs w:val="16"/>
              </w:rPr>
              <w:t>3</w:t>
            </w:r>
          </w:p>
        </w:tc>
        <w:tc>
          <w:tcPr>
            <w:tcW w:w="346" w:type="pct"/>
          </w:tcPr>
          <w:p w14:paraId="320EAE73" w14:textId="77777777" w:rsidR="00C329A5" w:rsidRPr="00F375D8" w:rsidRDefault="00C329A5" w:rsidP="00F375D8">
            <w:pPr>
              <w:pStyle w:val="EYTableNormal"/>
              <w:contextualSpacing w:val="0"/>
              <w:rPr>
                <w:sz w:val="16"/>
                <w:szCs w:val="16"/>
              </w:rPr>
            </w:pPr>
            <w:r w:rsidRPr="00F375D8">
              <w:rPr>
                <w:sz w:val="16"/>
                <w:szCs w:val="16"/>
              </w:rPr>
              <w:t>60.0</w:t>
            </w:r>
          </w:p>
        </w:tc>
        <w:tc>
          <w:tcPr>
            <w:tcW w:w="505" w:type="pct"/>
            <w:gridSpan w:val="2"/>
          </w:tcPr>
          <w:p w14:paraId="784743BF" w14:textId="77777777" w:rsidR="00C329A5" w:rsidRPr="00F375D8" w:rsidRDefault="00C329A5" w:rsidP="00F375D8">
            <w:pPr>
              <w:pStyle w:val="EYTableNormal"/>
              <w:contextualSpacing w:val="0"/>
              <w:rPr>
                <w:sz w:val="16"/>
                <w:szCs w:val="16"/>
              </w:rPr>
            </w:pPr>
            <w:r w:rsidRPr="00F375D8">
              <w:rPr>
                <w:sz w:val="16"/>
                <w:szCs w:val="16"/>
              </w:rPr>
              <w:t>0</w:t>
            </w:r>
          </w:p>
        </w:tc>
        <w:tc>
          <w:tcPr>
            <w:tcW w:w="276" w:type="pct"/>
          </w:tcPr>
          <w:p w14:paraId="60FEEBA6" w14:textId="77777777" w:rsidR="00C329A5" w:rsidRPr="00F375D8" w:rsidRDefault="00C329A5" w:rsidP="00F375D8">
            <w:pPr>
              <w:pStyle w:val="EYTableNormal"/>
              <w:contextualSpacing w:val="0"/>
              <w:rPr>
                <w:sz w:val="16"/>
                <w:szCs w:val="16"/>
              </w:rPr>
            </w:pPr>
            <w:r w:rsidRPr="00F375D8">
              <w:rPr>
                <w:sz w:val="16"/>
                <w:szCs w:val="16"/>
              </w:rPr>
              <w:t>0.0</w:t>
            </w:r>
          </w:p>
        </w:tc>
        <w:tc>
          <w:tcPr>
            <w:tcW w:w="250" w:type="pct"/>
          </w:tcPr>
          <w:p w14:paraId="2EA3237C" w14:textId="77777777" w:rsidR="00C329A5" w:rsidRPr="00F375D8" w:rsidRDefault="00C329A5" w:rsidP="00F375D8">
            <w:pPr>
              <w:pStyle w:val="EYTableNormal"/>
              <w:contextualSpacing w:val="0"/>
              <w:rPr>
                <w:sz w:val="16"/>
                <w:szCs w:val="16"/>
              </w:rPr>
            </w:pPr>
            <w:r w:rsidRPr="00F375D8">
              <w:rPr>
                <w:sz w:val="16"/>
                <w:szCs w:val="16"/>
              </w:rPr>
              <w:t>6</w:t>
            </w:r>
          </w:p>
        </w:tc>
        <w:tc>
          <w:tcPr>
            <w:tcW w:w="505" w:type="pct"/>
            <w:gridSpan w:val="2"/>
          </w:tcPr>
          <w:p w14:paraId="43952044" w14:textId="77777777" w:rsidR="00C329A5" w:rsidRPr="00F375D8" w:rsidRDefault="00C329A5" w:rsidP="00F375D8">
            <w:pPr>
              <w:pStyle w:val="EYTableNormal"/>
              <w:contextualSpacing w:val="0"/>
              <w:rPr>
                <w:sz w:val="16"/>
                <w:szCs w:val="16"/>
              </w:rPr>
            </w:pPr>
            <w:r w:rsidRPr="00F375D8">
              <w:rPr>
                <w:sz w:val="16"/>
                <w:szCs w:val="16"/>
              </w:rPr>
              <w:t>66.6</w:t>
            </w:r>
          </w:p>
        </w:tc>
      </w:tr>
      <w:tr w:rsidR="00F375D8" w:rsidRPr="00F375D8" w14:paraId="739E684C" w14:textId="77777777" w:rsidTr="002E7F9C">
        <w:trPr>
          <w:trHeight w:val="227"/>
        </w:trPr>
        <w:tc>
          <w:tcPr>
            <w:tcW w:w="625" w:type="pct"/>
            <w:vMerge w:val="restart"/>
          </w:tcPr>
          <w:p w14:paraId="67A3DD4D" w14:textId="77777777" w:rsidR="00C329A5" w:rsidRPr="00F375D8" w:rsidRDefault="00C329A5" w:rsidP="00F375D8">
            <w:pPr>
              <w:pStyle w:val="EYTableNormal"/>
              <w:contextualSpacing w:val="0"/>
              <w:rPr>
                <w:sz w:val="16"/>
                <w:szCs w:val="16"/>
              </w:rPr>
            </w:pPr>
            <w:r w:rsidRPr="00F375D8">
              <w:rPr>
                <w:sz w:val="16"/>
                <w:szCs w:val="16"/>
              </w:rPr>
              <w:lastRenderedPageBreak/>
              <w:t xml:space="preserve">Education, </w:t>
            </w:r>
            <w:proofErr w:type="gramStart"/>
            <w:r w:rsidRPr="00F375D8">
              <w:rPr>
                <w:sz w:val="16"/>
                <w:szCs w:val="16"/>
              </w:rPr>
              <w:t>training</w:t>
            </w:r>
            <w:proofErr w:type="gramEnd"/>
            <w:r w:rsidRPr="00F375D8">
              <w:rPr>
                <w:sz w:val="16"/>
                <w:szCs w:val="16"/>
              </w:rPr>
              <w:t xml:space="preserve"> or employment</w:t>
            </w:r>
          </w:p>
        </w:tc>
        <w:tc>
          <w:tcPr>
            <w:tcW w:w="521" w:type="pct"/>
          </w:tcPr>
          <w:p w14:paraId="146DD1D4" w14:textId="77777777" w:rsidR="00C329A5" w:rsidRPr="00F375D8" w:rsidRDefault="00C329A5" w:rsidP="00F375D8">
            <w:pPr>
              <w:pStyle w:val="EYTableNormal"/>
              <w:contextualSpacing w:val="0"/>
              <w:rPr>
                <w:sz w:val="16"/>
                <w:szCs w:val="16"/>
              </w:rPr>
            </w:pPr>
            <w:r w:rsidRPr="00F375D8">
              <w:rPr>
                <w:sz w:val="16"/>
                <w:szCs w:val="16"/>
              </w:rPr>
              <w:t>Yes</w:t>
            </w:r>
          </w:p>
        </w:tc>
        <w:tc>
          <w:tcPr>
            <w:tcW w:w="459" w:type="pct"/>
          </w:tcPr>
          <w:p w14:paraId="54177959" w14:textId="77777777" w:rsidR="00C329A5" w:rsidRPr="00F375D8" w:rsidRDefault="00C329A5" w:rsidP="00F375D8">
            <w:pPr>
              <w:pStyle w:val="EYTableNormal"/>
              <w:contextualSpacing w:val="0"/>
              <w:rPr>
                <w:sz w:val="16"/>
                <w:szCs w:val="16"/>
              </w:rPr>
            </w:pPr>
            <w:r w:rsidRPr="00F375D8">
              <w:rPr>
                <w:sz w:val="16"/>
                <w:szCs w:val="16"/>
              </w:rPr>
              <w:t>8</w:t>
            </w:r>
          </w:p>
        </w:tc>
        <w:tc>
          <w:tcPr>
            <w:tcW w:w="365" w:type="pct"/>
          </w:tcPr>
          <w:p w14:paraId="2397222D" w14:textId="77777777" w:rsidR="00C329A5" w:rsidRPr="00F375D8" w:rsidRDefault="00C329A5" w:rsidP="00F375D8">
            <w:pPr>
              <w:pStyle w:val="EYTableNormal"/>
              <w:contextualSpacing w:val="0"/>
              <w:rPr>
                <w:sz w:val="16"/>
                <w:szCs w:val="16"/>
              </w:rPr>
            </w:pPr>
            <w:r w:rsidRPr="00F375D8">
              <w:rPr>
                <w:sz w:val="16"/>
                <w:szCs w:val="16"/>
              </w:rPr>
              <w:t>100.00</w:t>
            </w:r>
          </w:p>
        </w:tc>
        <w:tc>
          <w:tcPr>
            <w:tcW w:w="401" w:type="pct"/>
          </w:tcPr>
          <w:p w14:paraId="7806DFD3" w14:textId="77777777" w:rsidR="00C329A5" w:rsidRPr="00F375D8" w:rsidRDefault="00C329A5" w:rsidP="00F375D8">
            <w:pPr>
              <w:pStyle w:val="EYTableNormal"/>
              <w:contextualSpacing w:val="0"/>
              <w:rPr>
                <w:sz w:val="16"/>
                <w:szCs w:val="16"/>
              </w:rPr>
            </w:pPr>
            <w:r w:rsidRPr="00F375D8">
              <w:rPr>
                <w:sz w:val="16"/>
                <w:szCs w:val="16"/>
              </w:rPr>
              <w:t>13</w:t>
            </w:r>
          </w:p>
        </w:tc>
        <w:tc>
          <w:tcPr>
            <w:tcW w:w="346" w:type="pct"/>
          </w:tcPr>
          <w:p w14:paraId="3AC5ACCB" w14:textId="77777777" w:rsidR="00C329A5" w:rsidRPr="00F375D8" w:rsidRDefault="00C329A5" w:rsidP="00F375D8">
            <w:pPr>
              <w:pStyle w:val="EYTableNormal"/>
              <w:contextualSpacing w:val="0"/>
              <w:rPr>
                <w:sz w:val="16"/>
                <w:szCs w:val="16"/>
              </w:rPr>
            </w:pPr>
            <w:r w:rsidRPr="00F375D8">
              <w:rPr>
                <w:sz w:val="16"/>
                <w:szCs w:val="16"/>
              </w:rPr>
              <w:t>68.4</w:t>
            </w:r>
          </w:p>
        </w:tc>
        <w:tc>
          <w:tcPr>
            <w:tcW w:w="401" w:type="pct"/>
          </w:tcPr>
          <w:p w14:paraId="4C82CD6C" w14:textId="77777777" w:rsidR="00C329A5" w:rsidRPr="00F375D8" w:rsidRDefault="00C329A5" w:rsidP="00F375D8">
            <w:pPr>
              <w:pStyle w:val="EYTableNormal"/>
              <w:contextualSpacing w:val="0"/>
              <w:rPr>
                <w:sz w:val="16"/>
                <w:szCs w:val="16"/>
              </w:rPr>
            </w:pPr>
            <w:r w:rsidRPr="00F375D8">
              <w:rPr>
                <w:sz w:val="16"/>
                <w:szCs w:val="16"/>
              </w:rPr>
              <w:t>3</w:t>
            </w:r>
          </w:p>
        </w:tc>
        <w:tc>
          <w:tcPr>
            <w:tcW w:w="346" w:type="pct"/>
          </w:tcPr>
          <w:p w14:paraId="510F94BB" w14:textId="77777777" w:rsidR="00C329A5" w:rsidRPr="00F375D8" w:rsidRDefault="00C329A5" w:rsidP="00F375D8">
            <w:pPr>
              <w:pStyle w:val="EYTableNormal"/>
              <w:contextualSpacing w:val="0"/>
              <w:rPr>
                <w:sz w:val="16"/>
                <w:szCs w:val="16"/>
              </w:rPr>
            </w:pPr>
            <w:r w:rsidRPr="00F375D8">
              <w:rPr>
                <w:sz w:val="16"/>
                <w:szCs w:val="16"/>
              </w:rPr>
              <w:t>60.0</w:t>
            </w:r>
          </w:p>
        </w:tc>
        <w:tc>
          <w:tcPr>
            <w:tcW w:w="505" w:type="pct"/>
            <w:gridSpan w:val="2"/>
          </w:tcPr>
          <w:p w14:paraId="5DC9A45F" w14:textId="77777777" w:rsidR="00C329A5" w:rsidRPr="00F375D8" w:rsidRDefault="00C329A5" w:rsidP="00F375D8">
            <w:pPr>
              <w:pStyle w:val="EYTableNormal"/>
              <w:contextualSpacing w:val="0"/>
              <w:rPr>
                <w:sz w:val="16"/>
                <w:szCs w:val="16"/>
              </w:rPr>
            </w:pPr>
            <w:r w:rsidRPr="00F375D8">
              <w:rPr>
                <w:sz w:val="16"/>
                <w:szCs w:val="16"/>
              </w:rPr>
              <w:t>4</w:t>
            </w:r>
          </w:p>
        </w:tc>
        <w:tc>
          <w:tcPr>
            <w:tcW w:w="276" w:type="pct"/>
          </w:tcPr>
          <w:p w14:paraId="1BB3B392" w14:textId="77777777" w:rsidR="00C329A5" w:rsidRPr="00F375D8" w:rsidRDefault="00C329A5" w:rsidP="00F375D8">
            <w:pPr>
              <w:pStyle w:val="EYTableNormal"/>
              <w:contextualSpacing w:val="0"/>
              <w:rPr>
                <w:sz w:val="16"/>
                <w:szCs w:val="16"/>
              </w:rPr>
            </w:pPr>
            <w:r w:rsidRPr="00F375D8">
              <w:rPr>
                <w:sz w:val="16"/>
                <w:szCs w:val="16"/>
              </w:rPr>
              <w:t>80.0</w:t>
            </w:r>
          </w:p>
        </w:tc>
        <w:tc>
          <w:tcPr>
            <w:tcW w:w="250" w:type="pct"/>
          </w:tcPr>
          <w:p w14:paraId="57FCA075" w14:textId="77777777" w:rsidR="00C329A5" w:rsidRPr="00F375D8" w:rsidRDefault="00C329A5" w:rsidP="00F375D8">
            <w:pPr>
              <w:pStyle w:val="EYTableNormal"/>
              <w:contextualSpacing w:val="0"/>
              <w:rPr>
                <w:sz w:val="16"/>
                <w:szCs w:val="16"/>
              </w:rPr>
            </w:pPr>
            <w:r w:rsidRPr="00F375D8">
              <w:rPr>
                <w:sz w:val="16"/>
                <w:szCs w:val="16"/>
              </w:rPr>
              <w:t>6</w:t>
            </w:r>
          </w:p>
        </w:tc>
        <w:tc>
          <w:tcPr>
            <w:tcW w:w="505" w:type="pct"/>
            <w:gridSpan w:val="2"/>
          </w:tcPr>
          <w:p w14:paraId="11A4A018" w14:textId="77777777" w:rsidR="00C329A5" w:rsidRPr="00F375D8" w:rsidRDefault="00C329A5" w:rsidP="00F375D8">
            <w:pPr>
              <w:pStyle w:val="EYTableNormal"/>
              <w:contextualSpacing w:val="0"/>
              <w:rPr>
                <w:sz w:val="16"/>
                <w:szCs w:val="16"/>
              </w:rPr>
            </w:pPr>
            <w:r w:rsidRPr="00F375D8">
              <w:rPr>
                <w:sz w:val="16"/>
                <w:szCs w:val="16"/>
              </w:rPr>
              <w:t>66.6</w:t>
            </w:r>
          </w:p>
        </w:tc>
      </w:tr>
      <w:tr w:rsidR="00F375D8" w:rsidRPr="00F375D8" w14:paraId="5670F359" w14:textId="77777777" w:rsidTr="002E7F9C">
        <w:trPr>
          <w:trHeight w:val="227"/>
        </w:trPr>
        <w:tc>
          <w:tcPr>
            <w:tcW w:w="625" w:type="pct"/>
            <w:vMerge/>
          </w:tcPr>
          <w:p w14:paraId="1F141290" w14:textId="77777777" w:rsidR="00C329A5" w:rsidRPr="00F375D8" w:rsidRDefault="00C329A5" w:rsidP="00F375D8">
            <w:pPr>
              <w:pStyle w:val="EYTableNormal"/>
              <w:contextualSpacing w:val="0"/>
              <w:rPr>
                <w:sz w:val="16"/>
                <w:szCs w:val="16"/>
              </w:rPr>
            </w:pPr>
          </w:p>
        </w:tc>
        <w:tc>
          <w:tcPr>
            <w:tcW w:w="521" w:type="pct"/>
          </w:tcPr>
          <w:p w14:paraId="6018E7F7" w14:textId="77777777" w:rsidR="00C329A5" w:rsidRPr="00F375D8" w:rsidRDefault="00C329A5" w:rsidP="00F375D8">
            <w:pPr>
              <w:pStyle w:val="EYTableNormal"/>
              <w:contextualSpacing w:val="0"/>
              <w:rPr>
                <w:sz w:val="16"/>
                <w:szCs w:val="16"/>
              </w:rPr>
            </w:pPr>
            <w:r w:rsidRPr="00F375D8">
              <w:rPr>
                <w:sz w:val="16"/>
                <w:szCs w:val="16"/>
              </w:rPr>
              <w:t>No</w:t>
            </w:r>
          </w:p>
        </w:tc>
        <w:tc>
          <w:tcPr>
            <w:tcW w:w="459" w:type="pct"/>
          </w:tcPr>
          <w:p w14:paraId="3687DDC6" w14:textId="77777777" w:rsidR="00C329A5" w:rsidRPr="00F375D8" w:rsidRDefault="00C329A5" w:rsidP="00F375D8">
            <w:pPr>
              <w:pStyle w:val="EYTableNormal"/>
              <w:contextualSpacing w:val="0"/>
              <w:rPr>
                <w:sz w:val="16"/>
                <w:szCs w:val="16"/>
              </w:rPr>
            </w:pPr>
            <w:r w:rsidRPr="00F375D8">
              <w:rPr>
                <w:sz w:val="16"/>
                <w:szCs w:val="16"/>
              </w:rPr>
              <w:t>0</w:t>
            </w:r>
          </w:p>
        </w:tc>
        <w:tc>
          <w:tcPr>
            <w:tcW w:w="365" w:type="pct"/>
          </w:tcPr>
          <w:p w14:paraId="1553D61D" w14:textId="77777777" w:rsidR="00C329A5" w:rsidRPr="00F375D8" w:rsidRDefault="00C329A5" w:rsidP="00F375D8">
            <w:pPr>
              <w:pStyle w:val="EYTableNormal"/>
              <w:contextualSpacing w:val="0"/>
              <w:rPr>
                <w:sz w:val="16"/>
                <w:szCs w:val="16"/>
              </w:rPr>
            </w:pPr>
            <w:r w:rsidRPr="00F375D8">
              <w:rPr>
                <w:sz w:val="16"/>
                <w:szCs w:val="16"/>
              </w:rPr>
              <w:t>0.0</w:t>
            </w:r>
          </w:p>
        </w:tc>
        <w:tc>
          <w:tcPr>
            <w:tcW w:w="401" w:type="pct"/>
          </w:tcPr>
          <w:p w14:paraId="4C49E090" w14:textId="77777777" w:rsidR="00C329A5" w:rsidRPr="00F375D8" w:rsidRDefault="00C329A5" w:rsidP="00F375D8">
            <w:pPr>
              <w:pStyle w:val="EYTableNormal"/>
              <w:contextualSpacing w:val="0"/>
              <w:rPr>
                <w:sz w:val="16"/>
                <w:szCs w:val="16"/>
              </w:rPr>
            </w:pPr>
            <w:r w:rsidRPr="00F375D8">
              <w:rPr>
                <w:sz w:val="16"/>
                <w:szCs w:val="16"/>
              </w:rPr>
              <w:t>6</w:t>
            </w:r>
          </w:p>
        </w:tc>
        <w:tc>
          <w:tcPr>
            <w:tcW w:w="346" w:type="pct"/>
          </w:tcPr>
          <w:p w14:paraId="4938DFD6" w14:textId="77777777" w:rsidR="00C329A5" w:rsidRPr="00F375D8" w:rsidRDefault="00C329A5" w:rsidP="00F375D8">
            <w:pPr>
              <w:pStyle w:val="EYTableNormal"/>
              <w:contextualSpacing w:val="0"/>
              <w:rPr>
                <w:sz w:val="16"/>
                <w:szCs w:val="16"/>
              </w:rPr>
            </w:pPr>
            <w:r w:rsidRPr="00F375D8">
              <w:rPr>
                <w:sz w:val="16"/>
                <w:szCs w:val="16"/>
              </w:rPr>
              <w:t>31.6</w:t>
            </w:r>
          </w:p>
        </w:tc>
        <w:tc>
          <w:tcPr>
            <w:tcW w:w="401" w:type="pct"/>
          </w:tcPr>
          <w:p w14:paraId="25EFE152" w14:textId="77777777" w:rsidR="00C329A5" w:rsidRPr="00F375D8" w:rsidRDefault="00C329A5" w:rsidP="00F375D8">
            <w:pPr>
              <w:pStyle w:val="EYTableNormal"/>
              <w:contextualSpacing w:val="0"/>
              <w:rPr>
                <w:sz w:val="16"/>
                <w:szCs w:val="16"/>
              </w:rPr>
            </w:pPr>
            <w:r w:rsidRPr="00F375D8">
              <w:rPr>
                <w:sz w:val="16"/>
                <w:szCs w:val="16"/>
              </w:rPr>
              <w:t>2</w:t>
            </w:r>
          </w:p>
        </w:tc>
        <w:tc>
          <w:tcPr>
            <w:tcW w:w="346" w:type="pct"/>
          </w:tcPr>
          <w:p w14:paraId="7EA3D2B0" w14:textId="77777777" w:rsidR="00C329A5" w:rsidRPr="00F375D8" w:rsidRDefault="00C329A5" w:rsidP="00F375D8">
            <w:pPr>
              <w:pStyle w:val="EYTableNormal"/>
              <w:contextualSpacing w:val="0"/>
              <w:rPr>
                <w:sz w:val="16"/>
                <w:szCs w:val="16"/>
              </w:rPr>
            </w:pPr>
            <w:r w:rsidRPr="00F375D8">
              <w:rPr>
                <w:sz w:val="16"/>
                <w:szCs w:val="16"/>
              </w:rPr>
              <w:t>40.0</w:t>
            </w:r>
          </w:p>
        </w:tc>
        <w:tc>
          <w:tcPr>
            <w:tcW w:w="505" w:type="pct"/>
            <w:gridSpan w:val="2"/>
          </w:tcPr>
          <w:p w14:paraId="6DD6AA36" w14:textId="77777777" w:rsidR="00C329A5" w:rsidRPr="00F375D8" w:rsidRDefault="00C329A5" w:rsidP="00F375D8">
            <w:pPr>
              <w:pStyle w:val="EYTableNormal"/>
              <w:contextualSpacing w:val="0"/>
              <w:rPr>
                <w:sz w:val="16"/>
                <w:szCs w:val="16"/>
              </w:rPr>
            </w:pPr>
            <w:r w:rsidRPr="00F375D8">
              <w:rPr>
                <w:sz w:val="16"/>
                <w:szCs w:val="16"/>
              </w:rPr>
              <w:t>1</w:t>
            </w:r>
          </w:p>
        </w:tc>
        <w:tc>
          <w:tcPr>
            <w:tcW w:w="276" w:type="pct"/>
          </w:tcPr>
          <w:p w14:paraId="5F4CD89E" w14:textId="77777777" w:rsidR="00C329A5" w:rsidRPr="00F375D8" w:rsidRDefault="00C329A5" w:rsidP="00F375D8">
            <w:pPr>
              <w:pStyle w:val="EYTableNormal"/>
              <w:contextualSpacing w:val="0"/>
              <w:rPr>
                <w:sz w:val="16"/>
                <w:szCs w:val="16"/>
              </w:rPr>
            </w:pPr>
            <w:r w:rsidRPr="00F375D8">
              <w:rPr>
                <w:sz w:val="16"/>
                <w:szCs w:val="16"/>
              </w:rPr>
              <w:t>0.0</w:t>
            </w:r>
          </w:p>
        </w:tc>
        <w:tc>
          <w:tcPr>
            <w:tcW w:w="250" w:type="pct"/>
          </w:tcPr>
          <w:p w14:paraId="221F211B" w14:textId="77777777" w:rsidR="00C329A5" w:rsidRPr="00F375D8" w:rsidRDefault="00C329A5" w:rsidP="00F375D8">
            <w:pPr>
              <w:pStyle w:val="EYTableNormal"/>
              <w:contextualSpacing w:val="0"/>
              <w:rPr>
                <w:sz w:val="16"/>
                <w:szCs w:val="16"/>
              </w:rPr>
            </w:pPr>
            <w:r w:rsidRPr="00F375D8">
              <w:rPr>
                <w:sz w:val="16"/>
                <w:szCs w:val="16"/>
              </w:rPr>
              <w:t>3</w:t>
            </w:r>
          </w:p>
        </w:tc>
        <w:tc>
          <w:tcPr>
            <w:tcW w:w="505" w:type="pct"/>
            <w:gridSpan w:val="2"/>
          </w:tcPr>
          <w:p w14:paraId="1F45DE61" w14:textId="77777777" w:rsidR="00C329A5" w:rsidRPr="00F375D8" w:rsidRDefault="00C329A5" w:rsidP="00F375D8">
            <w:pPr>
              <w:pStyle w:val="EYTableNormal"/>
              <w:contextualSpacing w:val="0"/>
              <w:rPr>
                <w:sz w:val="16"/>
                <w:szCs w:val="16"/>
              </w:rPr>
            </w:pPr>
            <w:r w:rsidRPr="00F375D8">
              <w:rPr>
                <w:sz w:val="16"/>
                <w:szCs w:val="16"/>
              </w:rPr>
              <w:t>33.3</w:t>
            </w:r>
          </w:p>
        </w:tc>
      </w:tr>
    </w:tbl>
    <w:p w14:paraId="46347B71" w14:textId="221F2486" w:rsidR="00C329A5" w:rsidRPr="00CF3C1A" w:rsidRDefault="00C329A5" w:rsidP="003A58CC">
      <w:pPr>
        <w:pStyle w:val="Caption"/>
      </w:pPr>
      <w:bookmarkStart w:id="23" w:name="_Ref47528677"/>
      <w:r w:rsidRPr="00CF3C1A">
        <w:t xml:space="preserve">Table </w:t>
      </w:r>
      <w:bookmarkEnd w:id="23"/>
      <w:r w:rsidR="006921E0">
        <w:t>26</w:t>
      </w:r>
      <w:r w:rsidRPr="00CF3C1A">
        <w:t>: Sample Demographics – Family Members and Carers</w:t>
      </w:r>
    </w:p>
    <w:tbl>
      <w:tblPr>
        <w:tblStyle w:val="GTA6"/>
        <w:tblW w:w="907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able 26 listing the demographics for the Family Members and Carers sample."/>
      </w:tblPr>
      <w:tblGrid>
        <w:gridCol w:w="1134"/>
        <w:gridCol w:w="1053"/>
        <w:gridCol w:w="727"/>
        <w:gridCol w:w="628"/>
        <w:gridCol w:w="727"/>
        <w:gridCol w:w="628"/>
        <w:gridCol w:w="727"/>
        <w:gridCol w:w="628"/>
        <w:gridCol w:w="727"/>
        <w:gridCol w:w="628"/>
        <w:gridCol w:w="727"/>
        <w:gridCol w:w="738"/>
      </w:tblGrid>
      <w:tr w:rsidR="00C329A5" w:rsidRPr="00141555" w14:paraId="258208A2" w14:textId="77777777" w:rsidTr="002E7F9C">
        <w:trPr>
          <w:cnfStyle w:val="100000000000" w:firstRow="1" w:lastRow="0" w:firstColumn="0" w:lastColumn="0" w:oddVBand="0" w:evenVBand="0" w:oddHBand="0" w:evenHBand="0" w:firstRowFirstColumn="0" w:firstRowLastColumn="0" w:lastRowFirstColumn="0" w:lastRowLastColumn="0"/>
        </w:trPr>
        <w:tc>
          <w:tcPr>
            <w:tcW w:w="2187" w:type="dxa"/>
            <w:gridSpan w:val="2"/>
            <w:shd w:val="clear" w:color="auto" w:fill="595959" w:themeFill="text1" w:themeFillTint="A6"/>
          </w:tcPr>
          <w:p w14:paraId="66707D48" w14:textId="77777777" w:rsidR="00C329A5" w:rsidRPr="00141555" w:rsidRDefault="00C329A5" w:rsidP="005F05B6">
            <w:pPr>
              <w:spacing w:before="0" w:after="0"/>
              <w:rPr>
                <w:b/>
                <w:bCs/>
                <w:sz w:val="16"/>
                <w:szCs w:val="16"/>
              </w:rPr>
            </w:pPr>
            <w:r w:rsidRPr="00141555">
              <w:rPr>
                <w:b/>
                <w:bCs/>
                <w:sz w:val="16"/>
                <w:szCs w:val="16"/>
              </w:rPr>
              <w:t>Family/carers n=10</w:t>
            </w:r>
          </w:p>
        </w:tc>
        <w:tc>
          <w:tcPr>
            <w:tcW w:w="0" w:type="auto"/>
            <w:gridSpan w:val="2"/>
            <w:shd w:val="clear" w:color="auto" w:fill="595959" w:themeFill="text1" w:themeFillTint="A6"/>
          </w:tcPr>
          <w:p w14:paraId="04832E31" w14:textId="77777777" w:rsidR="00C329A5" w:rsidRPr="00141555" w:rsidRDefault="00C329A5" w:rsidP="005F05B6">
            <w:pPr>
              <w:spacing w:before="0" w:after="0"/>
              <w:rPr>
                <w:b/>
                <w:bCs/>
                <w:sz w:val="16"/>
                <w:szCs w:val="16"/>
              </w:rPr>
            </w:pPr>
            <w:r w:rsidRPr="00141555">
              <w:rPr>
                <w:b/>
                <w:bCs/>
                <w:sz w:val="16"/>
                <w:szCs w:val="16"/>
              </w:rPr>
              <w:t>State-funded sites</w:t>
            </w:r>
          </w:p>
        </w:tc>
        <w:tc>
          <w:tcPr>
            <w:tcW w:w="0" w:type="auto"/>
            <w:gridSpan w:val="2"/>
            <w:shd w:val="clear" w:color="auto" w:fill="595959" w:themeFill="text1" w:themeFillTint="A6"/>
          </w:tcPr>
          <w:p w14:paraId="378FCB05" w14:textId="77777777" w:rsidR="00C329A5" w:rsidRPr="00141555" w:rsidRDefault="00C329A5" w:rsidP="005F05B6">
            <w:pPr>
              <w:spacing w:before="0" w:after="0"/>
              <w:rPr>
                <w:b/>
                <w:bCs/>
                <w:sz w:val="16"/>
                <w:szCs w:val="16"/>
              </w:rPr>
            </w:pPr>
            <w:r w:rsidRPr="00141555">
              <w:rPr>
                <w:b/>
                <w:bCs/>
                <w:sz w:val="16"/>
                <w:szCs w:val="16"/>
              </w:rPr>
              <w:t>All headspace Early Psychosis sites</w:t>
            </w:r>
          </w:p>
        </w:tc>
        <w:tc>
          <w:tcPr>
            <w:tcW w:w="0" w:type="auto"/>
            <w:gridSpan w:val="2"/>
            <w:shd w:val="clear" w:color="auto" w:fill="595959" w:themeFill="text1" w:themeFillTint="A6"/>
          </w:tcPr>
          <w:p w14:paraId="226C41A8" w14:textId="77777777" w:rsidR="00C329A5" w:rsidRPr="00141555" w:rsidRDefault="00C329A5" w:rsidP="005F05B6">
            <w:pPr>
              <w:spacing w:before="0" w:after="0"/>
              <w:rPr>
                <w:b/>
                <w:bCs/>
                <w:sz w:val="16"/>
                <w:szCs w:val="16"/>
              </w:rPr>
            </w:pPr>
            <w:r w:rsidRPr="00141555">
              <w:rPr>
                <w:b/>
                <w:bCs/>
                <w:sz w:val="16"/>
                <w:szCs w:val="16"/>
              </w:rPr>
              <w:t>Darwin</w:t>
            </w:r>
          </w:p>
        </w:tc>
        <w:tc>
          <w:tcPr>
            <w:tcW w:w="0" w:type="auto"/>
            <w:gridSpan w:val="2"/>
            <w:shd w:val="clear" w:color="auto" w:fill="595959" w:themeFill="text1" w:themeFillTint="A6"/>
          </w:tcPr>
          <w:p w14:paraId="2E1F7E68" w14:textId="77777777" w:rsidR="00C329A5" w:rsidRPr="00141555" w:rsidRDefault="00C329A5" w:rsidP="005F05B6">
            <w:pPr>
              <w:spacing w:before="0" w:after="0"/>
              <w:rPr>
                <w:b/>
                <w:bCs/>
                <w:sz w:val="16"/>
                <w:szCs w:val="16"/>
              </w:rPr>
            </w:pPr>
            <w:r w:rsidRPr="00141555">
              <w:rPr>
                <w:b/>
                <w:bCs/>
                <w:sz w:val="16"/>
                <w:szCs w:val="16"/>
              </w:rPr>
              <w:t>Penrith</w:t>
            </w:r>
          </w:p>
        </w:tc>
        <w:tc>
          <w:tcPr>
            <w:tcW w:w="1465" w:type="dxa"/>
            <w:gridSpan w:val="2"/>
            <w:shd w:val="clear" w:color="auto" w:fill="595959" w:themeFill="text1" w:themeFillTint="A6"/>
          </w:tcPr>
          <w:p w14:paraId="0941345A" w14:textId="77777777" w:rsidR="00C329A5" w:rsidRPr="00141555" w:rsidRDefault="00C329A5" w:rsidP="005F05B6">
            <w:pPr>
              <w:spacing w:before="0" w:after="0"/>
              <w:rPr>
                <w:b/>
                <w:bCs/>
                <w:sz w:val="16"/>
                <w:szCs w:val="16"/>
              </w:rPr>
            </w:pPr>
            <w:r w:rsidRPr="00141555">
              <w:rPr>
                <w:b/>
                <w:bCs/>
                <w:sz w:val="16"/>
                <w:szCs w:val="16"/>
              </w:rPr>
              <w:t>Parramatta</w:t>
            </w:r>
          </w:p>
        </w:tc>
      </w:tr>
      <w:tr w:rsidR="005F05B6" w:rsidRPr="00141555" w14:paraId="4435E797" w14:textId="77777777" w:rsidTr="002E7F9C">
        <w:tc>
          <w:tcPr>
            <w:tcW w:w="2187" w:type="dxa"/>
            <w:gridSpan w:val="2"/>
            <w:shd w:val="clear" w:color="auto" w:fill="D9D9D9"/>
          </w:tcPr>
          <w:p w14:paraId="08920193" w14:textId="77777777" w:rsidR="00C329A5" w:rsidRPr="00141555" w:rsidRDefault="00C329A5" w:rsidP="005F05B6">
            <w:pPr>
              <w:spacing w:before="0" w:after="0"/>
              <w:rPr>
                <w:sz w:val="16"/>
                <w:szCs w:val="16"/>
              </w:rPr>
            </w:pPr>
          </w:p>
        </w:tc>
        <w:tc>
          <w:tcPr>
            <w:tcW w:w="0" w:type="auto"/>
            <w:shd w:val="clear" w:color="auto" w:fill="D9D9D9"/>
            <w:vAlign w:val="center"/>
          </w:tcPr>
          <w:p w14:paraId="64532C42" w14:textId="77777777" w:rsidR="00C329A5" w:rsidRPr="00141555" w:rsidRDefault="00C329A5" w:rsidP="005F05B6">
            <w:pPr>
              <w:spacing w:before="0" w:after="0"/>
              <w:rPr>
                <w:b/>
                <w:bCs/>
                <w:sz w:val="16"/>
                <w:szCs w:val="16"/>
              </w:rPr>
            </w:pPr>
            <w:r w:rsidRPr="00141555">
              <w:rPr>
                <w:b/>
                <w:bCs/>
                <w:sz w:val="16"/>
                <w:szCs w:val="16"/>
              </w:rPr>
              <w:t>Median</w:t>
            </w:r>
          </w:p>
        </w:tc>
        <w:tc>
          <w:tcPr>
            <w:tcW w:w="0" w:type="auto"/>
            <w:shd w:val="clear" w:color="auto" w:fill="D9D9D9"/>
            <w:vAlign w:val="center"/>
          </w:tcPr>
          <w:p w14:paraId="65D5C13B" w14:textId="77777777" w:rsidR="00C329A5" w:rsidRPr="00141555" w:rsidRDefault="00C329A5" w:rsidP="005F05B6">
            <w:pPr>
              <w:spacing w:before="0" w:after="0"/>
              <w:rPr>
                <w:b/>
                <w:bCs/>
                <w:sz w:val="16"/>
                <w:szCs w:val="16"/>
              </w:rPr>
            </w:pPr>
            <w:r w:rsidRPr="00141555">
              <w:rPr>
                <w:b/>
                <w:bCs/>
                <w:sz w:val="16"/>
                <w:szCs w:val="16"/>
              </w:rPr>
              <w:t>Range</w:t>
            </w:r>
          </w:p>
        </w:tc>
        <w:tc>
          <w:tcPr>
            <w:tcW w:w="0" w:type="auto"/>
            <w:shd w:val="clear" w:color="auto" w:fill="D9D9D9"/>
            <w:vAlign w:val="center"/>
          </w:tcPr>
          <w:p w14:paraId="5462EBCB" w14:textId="77777777" w:rsidR="00C329A5" w:rsidRPr="00141555" w:rsidRDefault="00C329A5" w:rsidP="005F05B6">
            <w:pPr>
              <w:spacing w:before="0" w:after="0"/>
              <w:rPr>
                <w:b/>
                <w:bCs/>
                <w:sz w:val="16"/>
                <w:szCs w:val="16"/>
              </w:rPr>
            </w:pPr>
            <w:r w:rsidRPr="00141555">
              <w:rPr>
                <w:b/>
                <w:bCs/>
                <w:sz w:val="16"/>
                <w:szCs w:val="16"/>
              </w:rPr>
              <w:t>Median</w:t>
            </w:r>
          </w:p>
        </w:tc>
        <w:tc>
          <w:tcPr>
            <w:tcW w:w="0" w:type="auto"/>
            <w:shd w:val="clear" w:color="auto" w:fill="D9D9D9"/>
            <w:vAlign w:val="center"/>
          </w:tcPr>
          <w:p w14:paraId="71FCB225" w14:textId="77777777" w:rsidR="00C329A5" w:rsidRPr="00141555" w:rsidRDefault="00C329A5" w:rsidP="005F05B6">
            <w:pPr>
              <w:spacing w:before="0" w:after="0"/>
              <w:rPr>
                <w:b/>
                <w:bCs/>
                <w:sz w:val="16"/>
                <w:szCs w:val="16"/>
              </w:rPr>
            </w:pPr>
            <w:r w:rsidRPr="00141555">
              <w:rPr>
                <w:b/>
                <w:bCs/>
                <w:sz w:val="16"/>
                <w:szCs w:val="16"/>
              </w:rPr>
              <w:t>Range</w:t>
            </w:r>
          </w:p>
        </w:tc>
        <w:tc>
          <w:tcPr>
            <w:tcW w:w="0" w:type="auto"/>
            <w:shd w:val="clear" w:color="auto" w:fill="D9D9D9"/>
            <w:vAlign w:val="center"/>
          </w:tcPr>
          <w:p w14:paraId="064B28C3" w14:textId="77777777" w:rsidR="00C329A5" w:rsidRPr="00141555" w:rsidRDefault="00C329A5" w:rsidP="005F05B6">
            <w:pPr>
              <w:spacing w:before="0" w:after="0"/>
              <w:rPr>
                <w:b/>
                <w:bCs/>
                <w:sz w:val="16"/>
                <w:szCs w:val="16"/>
              </w:rPr>
            </w:pPr>
            <w:r w:rsidRPr="00141555">
              <w:rPr>
                <w:b/>
                <w:bCs/>
                <w:sz w:val="16"/>
                <w:szCs w:val="16"/>
              </w:rPr>
              <w:t>Median</w:t>
            </w:r>
          </w:p>
        </w:tc>
        <w:tc>
          <w:tcPr>
            <w:tcW w:w="0" w:type="auto"/>
            <w:shd w:val="clear" w:color="auto" w:fill="D9D9D9"/>
            <w:vAlign w:val="center"/>
          </w:tcPr>
          <w:p w14:paraId="0C6762F0" w14:textId="77777777" w:rsidR="00C329A5" w:rsidRPr="00141555" w:rsidRDefault="00C329A5" w:rsidP="005F05B6">
            <w:pPr>
              <w:spacing w:before="0" w:after="0"/>
              <w:rPr>
                <w:b/>
                <w:bCs/>
                <w:sz w:val="16"/>
                <w:szCs w:val="16"/>
              </w:rPr>
            </w:pPr>
            <w:r w:rsidRPr="00141555">
              <w:rPr>
                <w:b/>
                <w:bCs/>
                <w:sz w:val="16"/>
                <w:szCs w:val="16"/>
              </w:rPr>
              <w:t>Range</w:t>
            </w:r>
          </w:p>
        </w:tc>
        <w:tc>
          <w:tcPr>
            <w:tcW w:w="0" w:type="auto"/>
            <w:shd w:val="clear" w:color="auto" w:fill="D9D9D9"/>
            <w:vAlign w:val="center"/>
          </w:tcPr>
          <w:p w14:paraId="754B3719" w14:textId="77777777" w:rsidR="00C329A5" w:rsidRPr="00141555" w:rsidRDefault="00C329A5" w:rsidP="005F05B6">
            <w:pPr>
              <w:spacing w:before="0" w:after="0"/>
              <w:rPr>
                <w:b/>
                <w:bCs/>
                <w:sz w:val="16"/>
                <w:szCs w:val="16"/>
              </w:rPr>
            </w:pPr>
            <w:r w:rsidRPr="00141555">
              <w:rPr>
                <w:b/>
                <w:bCs/>
                <w:sz w:val="16"/>
                <w:szCs w:val="16"/>
              </w:rPr>
              <w:t>Median</w:t>
            </w:r>
          </w:p>
        </w:tc>
        <w:tc>
          <w:tcPr>
            <w:tcW w:w="0" w:type="auto"/>
            <w:shd w:val="clear" w:color="auto" w:fill="D9D9D9"/>
            <w:vAlign w:val="center"/>
          </w:tcPr>
          <w:p w14:paraId="618DB6D6" w14:textId="77777777" w:rsidR="00C329A5" w:rsidRPr="00141555" w:rsidRDefault="00C329A5" w:rsidP="005F05B6">
            <w:pPr>
              <w:spacing w:before="0" w:after="0"/>
              <w:rPr>
                <w:b/>
                <w:bCs/>
                <w:sz w:val="16"/>
                <w:szCs w:val="16"/>
              </w:rPr>
            </w:pPr>
            <w:r w:rsidRPr="00141555">
              <w:rPr>
                <w:b/>
                <w:bCs/>
                <w:sz w:val="16"/>
                <w:szCs w:val="16"/>
              </w:rPr>
              <w:t>Range</w:t>
            </w:r>
          </w:p>
        </w:tc>
        <w:tc>
          <w:tcPr>
            <w:tcW w:w="0" w:type="auto"/>
            <w:shd w:val="clear" w:color="auto" w:fill="D9D9D9"/>
            <w:vAlign w:val="center"/>
          </w:tcPr>
          <w:p w14:paraId="14AC1A38" w14:textId="77777777" w:rsidR="00C329A5" w:rsidRPr="00141555" w:rsidRDefault="00C329A5" w:rsidP="005F05B6">
            <w:pPr>
              <w:spacing w:before="0" w:after="0"/>
              <w:rPr>
                <w:b/>
                <w:bCs/>
                <w:sz w:val="16"/>
                <w:szCs w:val="16"/>
              </w:rPr>
            </w:pPr>
            <w:r w:rsidRPr="00141555">
              <w:rPr>
                <w:b/>
                <w:bCs/>
                <w:sz w:val="16"/>
                <w:szCs w:val="16"/>
              </w:rPr>
              <w:t>Median</w:t>
            </w:r>
          </w:p>
        </w:tc>
        <w:tc>
          <w:tcPr>
            <w:tcW w:w="738" w:type="dxa"/>
            <w:shd w:val="clear" w:color="auto" w:fill="D9D9D9"/>
            <w:vAlign w:val="center"/>
          </w:tcPr>
          <w:p w14:paraId="29768E18" w14:textId="77777777" w:rsidR="00C329A5" w:rsidRPr="00141555" w:rsidRDefault="00C329A5" w:rsidP="005F05B6">
            <w:pPr>
              <w:spacing w:before="0" w:after="0"/>
              <w:rPr>
                <w:b/>
                <w:bCs/>
                <w:sz w:val="16"/>
                <w:szCs w:val="16"/>
              </w:rPr>
            </w:pPr>
            <w:r w:rsidRPr="00141555">
              <w:rPr>
                <w:b/>
                <w:bCs/>
                <w:sz w:val="16"/>
                <w:szCs w:val="16"/>
              </w:rPr>
              <w:t>Range</w:t>
            </w:r>
          </w:p>
        </w:tc>
      </w:tr>
      <w:tr w:rsidR="00C329A5" w:rsidRPr="00141555" w14:paraId="253F998B" w14:textId="77777777" w:rsidTr="002E7F9C">
        <w:trPr>
          <w:trHeight w:val="227"/>
        </w:trPr>
        <w:tc>
          <w:tcPr>
            <w:tcW w:w="1134" w:type="dxa"/>
            <w:vAlign w:val="center"/>
          </w:tcPr>
          <w:p w14:paraId="63026086" w14:textId="77777777" w:rsidR="00C329A5" w:rsidRPr="00141555" w:rsidRDefault="00C329A5" w:rsidP="005F05B6">
            <w:pPr>
              <w:spacing w:before="0" w:after="0"/>
              <w:rPr>
                <w:sz w:val="16"/>
                <w:szCs w:val="16"/>
              </w:rPr>
            </w:pPr>
            <w:r w:rsidRPr="00141555">
              <w:rPr>
                <w:sz w:val="16"/>
                <w:szCs w:val="16"/>
              </w:rPr>
              <w:t xml:space="preserve">Time in program </w:t>
            </w:r>
          </w:p>
        </w:tc>
        <w:tc>
          <w:tcPr>
            <w:tcW w:w="1053" w:type="dxa"/>
            <w:vAlign w:val="center"/>
          </w:tcPr>
          <w:p w14:paraId="6D3DD842" w14:textId="77777777" w:rsidR="00C329A5" w:rsidRPr="00141555" w:rsidRDefault="00C329A5" w:rsidP="005F05B6">
            <w:pPr>
              <w:spacing w:before="0" w:after="0"/>
              <w:rPr>
                <w:sz w:val="16"/>
                <w:szCs w:val="16"/>
              </w:rPr>
            </w:pPr>
            <w:r w:rsidRPr="00141555">
              <w:rPr>
                <w:sz w:val="16"/>
                <w:szCs w:val="16"/>
              </w:rPr>
              <w:t>Months</w:t>
            </w:r>
          </w:p>
        </w:tc>
        <w:tc>
          <w:tcPr>
            <w:tcW w:w="0" w:type="auto"/>
          </w:tcPr>
          <w:p w14:paraId="789E452C" w14:textId="77777777" w:rsidR="00C329A5" w:rsidRPr="00141555" w:rsidRDefault="00C329A5" w:rsidP="005F05B6">
            <w:pPr>
              <w:spacing w:before="0" w:after="0"/>
              <w:rPr>
                <w:sz w:val="16"/>
                <w:szCs w:val="16"/>
              </w:rPr>
            </w:pPr>
            <w:r w:rsidRPr="00141555">
              <w:rPr>
                <w:sz w:val="16"/>
                <w:szCs w:val="16"/>
              </w:rPr>
              <w:t>8</w:t>
            </w:r>
          </w:p>
        </w:tc>
        <w:tc>
          <w:tcPr>
            <w:tcW w:w="0" w:type="auto"/>
          </w:tcPr>
          <w:p w14:paraId="6AD0AA15" w14:textId="77777777" w:rsidR="00C329A5" w:rsidRPr="00141555" w:rsidRDefault="00C329A5" w:rsidP="005F05B6">
            <w:pPr>
              <w:spacing w:before="0" w:after="0"/>
              <w:rPr>
                <w:sz w:val="16"/>
                <w:szCs w:val="16"/>
              </w:rPr>
            </w:pPr>
            <w:r w:rsidRPr="00141555">
              <w:rPr>
                <w:sz w:val="16"/>
                <w:szCs w:val="16"/>
              </w:rPr>
              <w:t>7 to 9</w:t>
            </w:r>
          </w:p>
        </w:tc>
        <w:tc>
          <w:tcPr>
            <w:tcW w:w="0" w:type="auto"/>
            <w:vAlign w:val="center"/>
          </w:tcPr>
          <w:p w14:paraId="6219E6A1" w14:textId="77777777" w:rsidR="00C329A5" w:rsidRPr="00141555" w:rsidRDefault="00C329A5" w:rsidP="005F05B6">
            <w:pPr>
              <w:spacing w:before="0" w:after="0"/>
              <w:rPr>
                <w:sz w:val="16"/>
                <w:szCs w:val="16"/>
              </w:rPr>
            </w:pPr>
            <w:r w:rsidRPr="00141555">
              <w:rPr>
                <w:sz w:val="16"/>
                <w:szCs w:val="16"/>
              </w:rPr>
              <w:t>14</w:t>
            </w:r>
          </w:p>
        </w:tc>
        <w:tc>
          <w:tcPr>
            <w:tcW w:w="0" w:type="auto"/>
            <w:vAlign w:val="center"/>
          </w:tcPr>
          <w:p w14:paraId="16B1AA33" w14:textId="77777777" w:rsidR="00C329A5" w:rsidRPr="00141555" w:rsidRDefault="00C329A5" w:rsidP="005F05B6">
            <w:pPr>
              <w:spacing w:before="0" w:after="0"/>
              <w:rPr>
                <w:sz w:val="16"/>
                <w:szCs w:val="16"/>
              </w:rPr>
            </w:pPr>
            <w:r w:rsidRPr="00141555">
              <w:rPr>
                <w:sz w:val="16"/>
                <w:szCs w:val="16"/>
              </w:rPr>
              <w:t>6 to 50</w:t>
            </w:r>
          </w:p>
        </w:tc>
        <w:tc>
          <w:tcPr>
            <w:tcW w:w="0" w:type="auto"/>
            <w:vAlign w:val="center"/>
          </w:tcPr>
          <w:p w14:paraId="38DB15BC" w14:textId="77777777" w:rsidR="00C329A5" w:rsidRPr="00141555" w:rsidRDefault="00C329A5" w:rsidP="005F05B6">
            <w:pPr>
              <w:spacing w:before="0" w:after="0"/>
              <w:rPr>
                <w:sz w:val="16"/>
                <w:szCs w:val="16"/>
              </w:rPr>
            </w:pPr>
            <w:r w:rsidRPr="00141555">
              <w:rPr>
                <w:sz w:val="16"/>
                <w:szCs w:val="16"/>
              </w:rPr>
              <w:t>14</w:t>
            </w:r>
          </w:p>
        </w:tc>
        <w:tc>
          <w:tcPr>
            <w:tcW w:w="0" w:type="auto"/>
            <w:vAlign w:val="center"/>
          </w:tcPr>
          <w:p w14:paraId="47DD9168" w14:textId="77777777" w:rsidR="00C329A5" w:rsidRPr="00141555" w:rsidRDefault="00C329A5" w:rsidP="005F05B6">
            <w:pPr>
              <w:spacing w:before="0" w:after="0"/>
              <w:rPr>
                <w:sz w:val="16"/>
                <w:szCs w:val="16"/>
              </w:rPr>
            </w:pPr>
            <w:r w:rsidRPr="00141555">
              <w:rPr>
                <w:sz w:val="16"/>
                <w:szCs w:val="16"/>
              </w:rPr>
              <w:t>7 to 29</w:t>
            </w:r>
          </w:p>
        </w:tc>
        <w:tc>
          <w:tcPr>
            <w:tcW w:w="0" w:type="auto"/>
            <w:vAlign w:val="center"/>
          </w:tcPr>
          <w:p w14:paraId="1A2020E5" w14:textId="77777777" w:rsidR="00C329A5" w:rsidRPr="00141555" w:rsidRDefault="00C329A5" w:rsidP="005F05B6">
            <w:pPr>
              <w:spacing w:before="0" w:after="0"/>
              <w:rPr>
                <w:sz w:val="16"/>
                <w:szCs w:val="16"/>
              </w:rPr>
            </w:pPr>
            <w:r w:rsidRPr="00141555">
              <w:rPr>
                <w:sz w:val="16"/>
                <w:szCs w:val="16"/>
              </w:rPr>
              <w:t>14</w:t>
            </w:r>
          </w:p>
        </w:tc>
        <w:tc>
          <w:tcPr>
            <w:tcW w:w="0" w:type="auto"/>
            <w:vAlign w:val="center"/>
          </w:tcPr>
          <w:p w14:paraId="5D9AAA0F" w14:textId="77777777" w:rsidR="00C329A5" w:rsidRPr="00141555" w:rsidRDefault="00C329A5" w:rsidP="005F05B6">
            <w:pPr>
              <w:spacing w:before="0" w:after="0"/>
              <w:rPr>
                <w:sz w:val="16"/>
                <w:szCs w:val="16"/>
              </w:rPr>
            </w:pPr>
            <w:r w:rsidRPr="00141555">
              <w:rPr>
                <w:sz w:val="16"/>
                <w:szCs w:val="16"/>
              </w:rPr>
              <w:t>9 to 50</w:t>
            </w:r>
          </w:p>
        </w:tc>
        <w:tc>
          <w:tcPr>
            <w:tcW w:w="0" w:type="auto"/>
            <w:vAlign w:val="center"/>
          </w:tcPr>
          <w:p w14:paraId="117AFC7C" w14:textId="77777777" w:rsidR="00C329A5" w:rsidRPr="00141555" w:rsidRDefault="00C329A5" w:rsidP="005F05B6">
            <w:pPr>
              <w:spacing w:before="0" w:after="0"/>
              <w:rPr>
                <w:sz w:val="16"/>
                <w:szCs w:val="16"/>
              </w:rPr>
            </w:pPr>
            <w:r w:rsidRPr="00141555">
              <w:rPr>
                <w:sz w:val="16"/>
                <w:szCs w:val="16"/>
              </w:rPr>
              <w:t>12</w:t>
            </w:r>
          </w:p>
        </w:tc>
        <w:tc>
          <w:tcPr>
            <w:tcW w:w="738" w:type="dxa"/>
            <w:vAlign w:val="center"/>
          </w:tcPr>
          <w:p w14:paraId="3634DE44" w14:textId="77777777" w:rsidR="00C329A5" w:rsidRPr="00141555" w:rsidRDefault="00C329A5" w:rsidP="005F05B6">
            <w:pPr>
              <w:spacing w:before="0" w:after="0"/>
              <w:rPr>
                <w:sz w:val="16"/>
                <w:szCs w:val="16"/>
              </w:rPr>
            </w:pPr>
            <w:r w:rsidRPr="00141555">
              <w:rPr>
                <w:sz w:val="16"/>
                <w:szCs w:val="16"/>
              </w:rPr>
              <w:t>6 to 48</w:t>
            </w:r>
          </w:p>
        </w:tc>
      </w:tr>
      <w:tr w:rsidR="005F05B6" w:rsidRPr="00141555" w14:paraId="2F75BE5F" w14:textId="77777777" w:rsidTr="002E7F9C">
        <w:trPr>
          <w:trHeight w:val="227"/>
        </w:trPr>
        <w:tc>
          <w:tcPr>
            <w:tcW w:w="1134" w:type="dxa"/>
            <w:shd w:val="clear" w:color="auto" w:fill="D9D9D9"/>
            <w:vAlign w:val="center"/>
          </w:tcPr>
          <w:p w14:paraId="13F21DE0" w14:textId="77777777" w:rsidR="00C329A5" w:rsidRPr="00141555" w:rsidRDefault="00C329A5" w:rsidP="005F05B6">
            <w:pPr>
              <w:spacing w:before="0" w:after="0"/>
              <w:rPr>
                <w:sz w:val="16"/>
                <w:szCs w:val="16"/>
              </w:rPr>
            </w:pPr>
          </w:p>
        </w:tc>
        <w:tc>
          <w:tcPr>
            <w:tcW w:w="1053" w:type="dxa"/>
            <w:shd w:val="clear" w:color="auto" w:fill="D9D9D9"/>
            <w:vAlign w:val="center"/>
          </w:tcPr>
          <w:p w14:paraId="4A70CC94" w14:textId="77777777" w:rsidR="00C329A5" w:rsidRPr="00141555" w:rsidRDefault="00C329A5" w:rsidP="005F05B6">
            <w:pPr>
              <w:spacing w:before="0" w:after="0"/>
              <w:rPr>
                <w:sz w:val="16"/>
                <w:szCs w:val="16"/>
              </w:rPr>
            </w:pPr>
          </w:p>
        </w:tc>
        <w:tc>
          <w:tcPr>
            <w:tcW w:w="0" w:type="auto"/>
            <w:shd w:val="clear" w:color="auto" w:fill="D9D9D9"/>
            <w:vAlign w:val="center"/>
          </w:tcPr>
          <w:p w14:paraId="64651810" w14:textId="77777777" w:rsidR="00C329A5" w:rsidRPr="00141555" w:rsidRDefault="00C329A5" w:rsidP="005F05B6">
            <w:pPr>
              <w:spacing w:before="0" w:after="0"/>
              <w:rPr>
                <w:b/>
                <w:bCs/>
                <w:sz w:val="16"/>
                <w:szCs w:val="16"/>
              </w:rPr>
            </w:pPr>
            <w:r w:rsidRPr="00141555">
              <w:rPr>
                <w:b/>
                <w:bCs/>
                <w:sz w:val="16"/>
                <w:szCs w:val="16"/>
              </w:rPr>
              <w:t>n</w:t>
            </w:r>
          </w:p>
        </w:tc>
        <w:tc>
          <w:tcPr>
            <w:tcW w:w="0" w:type="auto"/>
            <w:shd w:val="clear" w:color="auto" w:fill="D9D9D9"/>
            <w:vAlign w:val="center"/>
          </w:tcPr>
          <w:p w14:paraId="155916E6" w14:textId="77777777" w:rsidR="00C329A5" w:rsidRPr="00141555" w:rsidRDefault="00C329A5" w:rsidP="005F05B6">
            <w:pPr>
              <w:spacing w:before="0" w:after="0"/>
              <w:rPr>
                <w:b/>
                <w:bCs/>
                <w:sz w:val="16"/>
                <w:szCs w:val="16"/>
              </w:rPr>
            </w:pPr>
            <w:r w:rsidRPr="00141555">
              <w:rPr>
                <w:b/>
                <w:bCs/>
                <w:sz w:val="16"/>
                <w:szCs w:val="16"/>
              </w:rPr>
              <w:t>%</w:t>
            </w:r>
          </w:p>
        </w:tc>
        <w:tc>
          <w:tcPr>
            <w:tcW w:w="0" w:type="auto"/>
            <w:shd w:val="clear" w:color="auto" w:fill="D9D9D9"/>
            <w:vAlign w:val="center"/>
          </w:tcPr>
          <w:p w14:paraId="15D03D6A" w14:textId="77777777" w:rsidR="00C329A5" w:rsidRPr="00141555" w:rsidRDefault="00C329A5" w:rsidP="005F05B6">
            <w:pPr>
              <w:spacing w:before="0" w:after="0"/>
              <w:rPr>
                <w:b/>
                <w:bCs/>
                <w:sz w:val="16"/>
                <w:szCs w:val="16"/>
              </w:rPr>
            </w:pPr>
            <w:r w:rsidRPr="00141555">
              <w:rPr>
                <w:b/>
                <w:bCs/>
                <w:sz w:val="16"/>
                <w:szCs w:val="16"/>
              </w:rPr>
              <w:t>n</w:t>
            </w:r>
          </w:p>
        </w:tc>
        <w:tc>
          <w:tcPr>
            <w:tcW w:w="0" w:type="auto"/>
            <w:shd w:val="clear" w:color="auto" w:fill="D9D9D9"/>
            <w:vAlign w:val="center"/>
          </w:tcPr>
          <w:p w14:paraId="70D0C666" w14:textId="77777777" w:rsidR="00C329A5" w:rsidRPr="00141555" w:rsidRDefault="00C329A5" w:rsidP="005F05B6">
            <w:pPr>
              <w:spacing w:before="0" w:after="0"/>
              <w:rPr>
                <w:b/>
                <w:bCs/>
                <w:sz w:val="16"/>
                <w:szCs w:val="16"/>
              </w:rPr>
            </w:pPr>
            <w:r w:rsidRPr="00141555">
              <w:rPr>
                <w:b/>
                <w:bCs/>
                <w:sz w:val="16"/>
                <w:szCs w:val="16"/>
              </w:rPr>
              <w:t>%</w:t>
            </w:r>
          </w:p>
        </w:tc>
        <w:tc>
          <w:tcPr>
            <w:tcW w:w="0" w:type="auto"/>
            <w:shd w:val="clear" w:color="auto" w:fill="D9D9D9"/>
            <w:vAlign w:val="center"/>
          </w:tcPr>
          <w:p w14:paraId="14582E6B" w14:textId="77777777" w:rsidR="00C329A5" w:rsidRPr="00141555" w:rsidRDefault="00C329A5" w:rsidP="005F05B6">
            <w:pPr>
              <w:spacing w:before="0" w:after="0"/>
              <w:rPr>
                <w:b/>
                <w:bCs/>
                <w:sz w:val="16"/>
                <w:szCs w:val="16"/>
              </w:rPr>
            </w:pPr>
            <w:r w:rsidRPr="00141555">
              <w:rPr>
                <w:b/>
                <w:bCs/>
                <w:sz w:val="16"/>
                <w:szCs w:val="16"/>
              </w:rPr>
              <w:t>n</w:t>
            </w:r>
          </w:p>
        </w:tc>
        <w:tc>
          <w:tcPr>
            <w:tcW w:w="0" w:type="auto"/>
            <w:shd w:val="clear" w:color="auto" w:fill="D9D9D9"/>
            <w:vAlign w:val="center"/>
          </w:tcPr>
          <w:p w14:paraId="15F97FFD" w14:textId="77777777" w:rsidR="00C329A5" w:rsidRPr="00141555" w:rsidRDefault="00C329A5" w:rsidP="005F05B6">
            <w:pPr>
              <w:spacing w:before="0" w:after="0"/>
              <w:rPr>
                <w:b/>
                <w:bCs/>
                <w:sz w:val="16"/>
                <w:szCs w:val="16"/>
              </w:rPr>
            </w:pPr>
            <w:r w:rsidRPr="00141555">
              <w:rPr>
                <w:b/>
                <w:bCs/>
                <w:sz w:val="16"/>
                <w:szCs w:val="16"/>
              </w:rPr>
              <w:t>%</w:t>
            </w:r>
          </w:p>
        </w:tc>
        <w:tc>
          <w:tcPr>
            <w:tcW w:w="0" w:type="auto"/>
            <w:shd w:val="clear" w:color="auto" w:fill="D9D9D9"/>
            <w:vAlign w:val="center"/>
          </w:tcPr>
          <w:p w14:paraId="1FAFBA78" w14:textId="77777777" w:rsidR="00C329A5" w:rsidRPr="00141555" w:rsidRDefault="00C329A5" w:rsidP="005F05B6">
            <w:pPr>
              <w:spacing w:before="0" w:after="0"/>
              <w:rPr>
                <w:b/>
                <w:bCs/>
                <w:sz w:val="16"/>
                <w:szCs w:val="16"/>
              </w:rPr>
            </w:pPr>
            <w:r w:rsidRPr="00141555">
              <w:rPr>
                <w:b/>
                <w:bCs/>
                <w:sz w:val="16"/>
                <w:szCs w:val="16"/>
              </w:rPr>
              <w:t>n</w:t>
            </w:r>
          </w:p>
        </w:tc>
        <w:tc>
          <w:tcPr>
            <w:tcW w:w="0" w:type="auto"/>
            <w:shd w:val="clear" w:color="auto" w:fill="D9D9D9"/>
            <w:vAlign w:val="center"/>
          </w:tcPr>
          <w:p w14:paraId="339151DB" w14:textId="77777777" w:rsidR="00C329A5" w:rsidRPr="00141555" w:rsidRDefault="00C329A5" w:rsidP="005F05B6">
            <w:pPr>
              <w:spacing w:before="0" w:after="0"/>
              <w:rPr>
                <w:b/>
                <w:bCs/>
                <w:sz w:val="16"/>
                <w:szCs w:val="16"/>
              </w:rPr>
            </w:pPr>
            <w:r w:rsidRPr="00141555">
              <w:rPr>
                <w:b/>
                <w:bCs/>
                <w:sz w:val="16"/>
                <w:szCs w:val="16"/>
              </w:rPr>
              <w:t>%</w:t>
            </w:r>
          </w:p>
        </w:tc>
        <w:tc>
          <w:tcPr>
            <w:tcW w:w="0" w:type="auto"/>
            <w:shd w:val="clear" w:color="auto" w:fill="D9D9D9"/>
            <w:vAlign w:val="center"/>
          </w:tcPr>
          <w:p w14:paraId="68FE043D" w14:textId="77777777" w:rsidR="00C329A5" w:rsidRPr="00141555" w:rsidRDefault="00C329A5" w:rsidP="005F05B6">
            <w:pPr>
              <w:spacing w:before="0" w:after="0"/>
              <w:rPr>
                <w:b/>
                <w:bCs/>
                <w:sz w:val="16"/>
                <w:szCs w:val="16"/>
              </w:rPr>
            </w:pPr>
            <w:r w:rsidRPr="00141555">
              <w:rPr>
                <w:b/>
                <w:bCs/>
                <w:sz w:val="16"/>
                <w:szCs w:val="16"/>
              </w:rPr>
              <w:t>n</w:t>
            </w:r>
          </w:p>
        </w:tc>
        <w:tc>
          <w:tcPr>
            <w:tcW w:w="738" w:type="dxa"/>
            <w:shd w:val="clear" w:color="auto" w:fill="D9D9D9"/>
            <w:vAlign w:val="center"/>
          </w:tcPr>
          <w:p w14:paraId="73F59583" w14:textId="77777777" w:rsidR="00C329A5" w:rsidRPr="00141555" w:rsidRDefault="00C329A5" w:rsidP="005F05B6">
            <w:pPr>
              <w:spacing w:before="0" w:after="0"/>
              <w:rPr>
                <w:b/>
                <w:bCs/>
                <w:sz w:val="16"/>
                <w:szCs w:val="16"/>
              </w:rPr>
            </w:pPr>
            <w:r w:rsidRPr="00141555">
              <w:rPr>
                <w:b/>
                <w:bCs/>
                <w:sz w:val="16"/>
                <w:szCs w:val="16"/>
              </w:rPr>
              <w:t>%</w:t>
            </w:r>
          </w:p>
        </w:tc>
      </w:tr>
      <w:tr w:rsidR="00C329A5" w:rsidRPr="00141555" w14:paraId="61A2C8C9" w14:textId="77777777" w:rsidTr="002E7F9C">
        <w:trPr>
          <w:trHeight w:val="227"/>
        </w:trPr>
        <w:tc>
          <w:tcPr>
            <w:tcW w:w="1134" w:type="dxa"/>
            <w:vMerge w:val="restart"/>
            <w:vAlign w:val="center"/>
          </w:tcPr>
          <w:p w14:paraId="53151F0C" w14:textId="77777777" w:rsidR="00C329A5" w:rsidRPr="00141555" w:rsidRDefault="00C329A5" w:rsidP="005F05B6">
            <w:pPr>
              <w:pStyle w:val="EYTableNormal"/>
              <w:contextualSpacing w:val="0"/>
              <w:rPr>
                <w:sz w:val="16"/>
                <w:szCs w:val="16"/>
              </w:rPr>
            </w:pPr>
            <w:r w:rsidRPr="00141555">
              <w:rPr>
                <w:sz w:val="16"/>
                <w:szCs w:val="16"/>
              </w:rPr>
              <w:t>FEP or UHR</w:t>
            </w:r>
          </w:p>
        </w:tc>
        <w:tc>
          <w:tcPr>
            <w:tcW w:w="1053" w:type="dxa"/>
            <w:vAlign w:val="center"/>
          </w:tcPr>
          <w:p w14:paraId="6C54F5B6" w14:textId="77777777" w:rsidR="00C329A5" w:rsidRPr="00141555" w:rsidRDefault="00C329A5" w:rsidP="005F05B6">
            <w:pPr>
              <w:pStyle w:val="EYTableNormal"/>
              <w:contextualSpacing w:val="0"/>
              <w:rPr>
                <w:sz w:val="16"/>
                <w:szCs w:val="16"/>
              </w:rPr>
            </w:pPr>
            <w:r w:rsidRPr="00141555">
              <w:rPr>
                <w:sz w:val="16"/>
                <w:szCs w:val="16"/>
              </w:rPr>
              <w:t>FEP</w:t>
            </w:r>
          </w:p>
        </w:tc>
        <w:tc>
          <w:tcPr>
            <w:tcW w:w="0" w:type="auto"/>
            <w:vAlign w:val="center"/>
          </w:tcPr>
          <w:p w14:paraId="1263259B" w14:textId="77777777" w:rsidR="00C329A5" w:rsidRPr="00141555" w:rsidRDefault="00C329A5" w:rsidP="005F05B6">
            <w:pPr>
              <w:pStyle w:val="EYTableNormal"/>
              <w:contextualSpacing w:val="0"/>
              <w:rPr>
                <w:sz w:val="16"/>
                <w:szCs w:val="16"/>
              </w:rPr>
            </w:pPr>
            <w:r w:rsidRPr="00141555">
              <w:rPr>
                <w:sz w:val="16"/>
                <w:szCs w:val="16"/>
              </w:rPr>
              <w:t>1</w:t>
            </w:r>
          </w:p>
        </w:tc>
        <w:tc>
          <w:tcPr>
            <w:tcW w:w="0" w:type="auto"/>
            <w:vAlign w:val="center"/>
          </w:tcPr>
          <w:p w14:paraId="00A660BD" w14:textId="77777777" w:rsidR="00C329A5" w:rsidRPr="00141555" w:rsidRDefault="00C329A5" w:rsidP="005F05B6">
            <w:pPr>
              <w:pStyle w:val="EYTableNormal"/>
              <w:contextualSpacing w:val="0"/>
              <w:rPr>
                <w:sz w:val="16"/>
                <w:szCs w:val="16"/>
              </w:rPr>
            </w:pPr>
            <w:r w:rsidRPr="00141555">
              <w:rPr>
                <w:sz w:val="16"/>
                <w:szCs w:val="16"/>
              </w:rPr>
              <w:t>50.0</w:t>
            </w:r>
          </w:p>
        </w:tc>
        <w:tc>
          <w:tcPr>
            <w:tcW w:w="0" w:type="auto"/>
            <w:vAlign w:val="center"/>
          </w:tcPr>
          <w:p w14:paraId="09D9D355" w14:textId="77777777" w:rsidR="00C329A5" w:rsidRPr="00141555" w:rsidRDefault="00C329A5" w:rsidP="005F05B6">
            <w:pPr>
              <w:pStyle w:val="EYTableNormal"/>
              <w:contextualSpacing w:val="0"/>
              <w:rPr>
                <w:sz w:val="16"/>
                <w:szCs w:val="16"/>
              </w:rPr>
            </w:pPr>
            <w:r w:rsidRPr="00141555">
              <w:rPr>
                <w:sz w:val="16"/>
                <w:szCs w:val="16"/>
              </w:rPr>
              <w:t>9</w:t>
            </w:r>
          </w:p>
        </w:tc>
        <w:tc>
          <w:tcPr>
            <w:tcW w:w="0" w:type="auto"/>
            <w:vAlign w:val="center"/>
          </w:tcPr>
          <w:p w14:paraId="048D1EDA" w14:textId="77777777" w:rsidR="00C329A5" w:rsidRPr="00141555" w:rsidRDefault="00C329A5" w:rsidP="005F05B6">
            <w:pPr>
              <w:pStyle w:val="EYTableNormal"/>
              <w:contextualSpacing w:val="0"/>
              <w:rPr>
                <w:sz w:val="16"/>
                <w:szCs w:val="16"/>
              </w:rPr>
            </w:pPr>
            <w:r w:rsidRPr="00141555">
              <w:rPr>
                <w:sz w:val="16"/>
                <w:szCs w:val="16"/>
              </w:rPr>
              <w:t>90.0</w:t>
            </w:r>
          </w:p>
        </w:tc>
        <w:tc>
          <w:tcPr>
            <w:tcW w:w="0" w:type="auto"/>
            <w:vAlign w:val="center"/>
          </w:tcPr>
          <w:p w14:paraId="34E54E4D" w14:textId="77777777" w:rsidR="00C329A5" w:rsidRPr="00141555" w:rsidRDefault="00C329A5" w:rsidP="005F05B6">
            <w:pPr>
              <w:pStyle w:val="EYTableNormal"/>
              <w:contextualSpacing w:val="0"/>
              <w:rPr>
                <w:sz w:val="16"/>
                <w:szCs w:val="16"/>
              </w:rPr>
            </w:pPr>
            <w:r w:rsidRPr="00141555">
              <w:rPr>
                <w:sz w:val="16"/>
                <w:szCs w:val="16"/>
              </w:rPr>
              <w:t>3</w:t>
            </w:r>
          </w:p>
        </w:tc>
        <w:tc>
          <w:tcPr>
            <w:tcW w:w="0" w:type="auto"/>
            <w:vAlign w:val="center"/>
          </w:tcPr>
          <w:p w14:paraId="5BF9AB89" w14:textId="77777777" w:rsidR="00C329A5" w:rsidRPr="00141555" w:rsidRDefault="00C329A5" w:rsidP="005F05B6">
            <w:pPr>
              <w:pStyle w:val="EYTableNormal"/>
              <w:contextualSpacing w:val="0"/>
              <w:rPr>
                <w:sz w:val="16"/>
                <w:szCs w:val="16"/>
              </w:rPr>
            </w:pPr>
            <w:r w:rsidRPr="00141555">
              <w:rPr>
                <w:sz w:val="16"/>
                <w:szCs w:val="16"/>
              </w:rPr>
              <w:t>100.0</w:t>
            </w:r>
          </w:p>
        </w:tc>
        <w:tc>
          <w:tcPr>
            <w:tcW w:w="0" w:type="auto"/>
            <w:vAlign w:val="center"/>
          </w:tcPr>
          <w:p w14:paraId="14369AE0" w14:textId="77777777" w:rsidR="00C329A5" w:rsidRPr="00141555" w:rsidRDefault="00C329A5" w:rsidP="005F05B6">
            <w:pPr>
              <w:pStyle w:val="EYTableNormal"/>
              <w:contextualSpacing w:val="0"/>
              <w:rPr>
                <w:sz w:val="16"/>
                <w:szCs w:val="16"/>
              </w:rPr>
            </w:pPr>
            <w:r w:rsidRPr="00141555">
              <w:rPr>
                <w:sz w:val="16"/>
                <w:szCs w:val="16"/>
              </w:rPr>
              <w:t>2</w:t>
            </w:r>
          </w:p>
        </w:tc>
        <w:tc>
          <w:tcPr>
            <w:tcW w:w="0" w:type="auto"/>
            <w:vAlign w:val="center"/>
          </w:tcPr>
          <w:p w14:paraId="0DE034FB" w14:textId="77777777" w:rsidR="00C329A5" w:rsidRPr="00141555" w:rsidRDefault="00C329A5" w:rsidP="005F05B6">
            <w:pPr>
              <w:pStyle w:val="EYTableNormal"/>
              <w:contextualSpacing w:val="0"/>
              <w:rPr>
                <w:sz w:val="16"/>
                <w:szCs w:val="16"/>
              </w:rPr>
            </w:pPr>
            <w:r w:rsidRPr="00141555">
              <w:rPr>
                <w:sz w:val="16"/>
                <w:szCs w:val="16"/>
              </w:rPr>
              <w:t>66.7</w:t>
            </w:r>
          </w:p>
        </w:tc>
        <w:tc>
          <w:tcPr>
            <w:tcW w:w="0" w:type="auto"/>
            <w:vAlign w:val="center"/>
          </w:tcPr>
          <w:p w14:paraId="6D5D3E19" w14:textId="77777777" w:rsidR="00C329A5" w:rsidRPr="00141555" w:rsidRDefault="00C329A5" w:rsidP="005F05B6">
            <w:pPr>
              <w:pStyle w:val="EYTableNormal"/>
              <w:contextualSpacing w:val="0"/>
              <w:rPr>
                <w:sz w:val="16"/>
                <w:szCs w:val="16"/>
              </w:rPr>
            </w:pPr>
            <w:r w:rsidRPr="00141555">
              <w:rPr>
                <w:sz w:val="16"/>
                <w:szCs w:val="16"/>
              </w:rPr>
              <w:t>4</w:t>
            </w:r>
          </w:p>
        </w:tc>
        <w:tc>
          <w:tcPr>
            <w:tcW w:w="738" w:type="dxa"/>
            <w:vAlign w:val="center"/>
          </w:tcPr>
          <w:p w14:paraId="2D2438C6" w14:textId="77777777" w:rsidR="00C329A5" w:rsidRPr="00141555" w:rsidRDefault="00C329A5" w:rsidP="005F05B6">
            <w:pPr>
              <w:pStyle w:val="EYTableNormal"/>
              <w:contextualSpacing w:val="0"/>
              <w:rPr>
                <w:sz w:val="16"/>
                <w:szCs w:val="16"/>
              </w:rPr>
            </w:pPr>
            <w:r w:rsidRPr="00141555">
              <w:rPr>
                <w:sz w:val="16"/>
                <w:szCs w:val="16"/>
              </w:rPr>
              <w:t>100.0</w:t>
            </w:r>
          </w:p>
        </w:tc>
      </w:tr>
      <w:tr w:rsidR="00C329A5" w:rsidRPr="00141555" w14:paraId="780B31E8" w14:textId="77777777" w:rsidTr="002E7F9C">
        <w:trPr>
          <w:trHeight w:val="227"/>
        </w:trPr>
        <w:tc>
          <w:tcPr>
            <w:tcW w:w="1134" w:type="dxa"/>
            <w:vMerge/>
            <w:vAlign w:val="center"/>
          </w:tcPr>
          <w:p w14:paraId="3CFDC473" w14:textId="77777777" w:rsidR="00C329A5" w:rsidRPr="00141555" w:rsidRDefault="00C329A5" w:rsidP="005F05B6">
            <w:pPr>
              <w:pStyle w:val="EYTableNormal"/>
              <w:contextualSpacing w:val="0"/>
              <w:rPr>
                <w:sz w:val="16"/>
                <w:szCs w:val="16"/>
              </w:rPr>
            </w:pPr>
          </w:p>
        </w:tc>
        <w:tc>
          <w:tcPr>
            <w:tcW w:w="1053" w:type="dxa"/>
            <w:vAlign w:val="center"/>
          </w:tcPr>
          <w:p w14:paraId="6E664C29" w14:textId="77777777" w:rsidR="00C329A5" w:rsidRPr="00141555" w:rsidRDefault="00C329A5" w:rsidP="005F05B6">
            <w:pPr>
              <w:pStyle w:val="EYTableNormal"/>
              <w:contextualSpacing w:val="0"/>
              <w:rPr>
                <w:sz w:val="16"/>
                <w:szCs w:val="16"/>
              </w:rPr>
            </w:pPr>
            <w:r w:rsidRPr="00141555">
              <w:rPr>
                <w:sz w:val="16"/>
                <w:szCs w:val="16"/>
              </w:rPr>
              <w:t>UHR</w:t>
            </w:r>
          </w:p>
        </w:tc>
        <w:tc>
          <w:tcPr>
            <w:tcW w:w="0" w:type="auto"/>
            <w:vAlign w:val="center"/>
          </w:tcPr>
          <w:p w14:paraId="6584BFAC" w14:textId="77777777" w:rsidR="00C329A5" w:rsidRPr="00141555" w:rsidRDefault="00C329A5" w:rsidP="005F05B6">
            <w:pPr>
              <w:pStyle w:val="EYTableNormal"/>
              <w:contextualSpacing w:val="0"/>
              <w:rPr>
                <w:sz w:val="16"/>
                <w:szCs w:val="16"/>
              </w:rPr>
            </w:pPr>
            <w:r w:rsidRPr="00141555">
              <w:rPr>
                <w:sz w:val="16"/>
                <w:szCs w:val="16"/>
              </w:rPr>
              <w:t>1</w:t>
            </w:r>
          </w:p>
        </w:tc>
        <w:tc>
          <w:tcPr>
            <w:tcW w:w="0" w:type="auto"/>
            <w:vAlign w:val="center"/>
          </w:tcPr>
          <w:p w14:paraId="30BA1036" w14:textId="77777777" w:rsidR="00C329A5" w:rsidRPr="00141555" w:rsidRDefault="00C329A5" w:rsidP="005F05B6">
            <w:pPr>
              <w:pStyle w:val="EYTableNormal"/>
              <w:contextualSpacing w:val="0"/>
              <w:rPr>
                <w:sz w:val="16"/>
                <w:szCs w:val="16"/>
              </w:rPr>
            </w:pPr>
            <w:r w:rsidRPr="00141555">
              <w:rPr>
                <w:sz w:val="16"/>
                <w:szCs w:val="16"/>
              </w:rPr>
              <w:t>50.0</w:t>
            </w:r>
          </w:p>
        </w:tc>
        <w:tc>
          <w:tcPr>
            <w:tcW w:w="0" w:type="auto"/>
            <w:vAlign w:val="center"/>
          </w:tcPr>
          <w:p w14:paraId="6D0CC294" w14:textId="77777777" w:rsidR="00C329A5" w:rsidRPr="00141555" w:rsidRDefault="00C329A5" w:rsidP="005F05B6">
            <w:pPr>
              <w:pStyle w:val="EYTableNormal"/>
              <w:contextualSpacing w:val="0"/>
              <w:rPr>
                <w:sz w:val="16"/>
                <w:szCs w:val="16"/>
              </w:rPr>
            </w:pPr>
            <w:r w:rsidRPr="00141555">
              <w:rPr>
                <w:sz w:val="16"/>
                <w:szCs w:val="16"/>
              </w:rPr>
              <w:t>1</w:t>
            </w:r>
          </w:p>
        </w:tc>
        <w:tc>
          <w:tcPr>
            <w:tcW w:w="0" w:type="auto"/>
            <w:vAlign w:val="center"/>
          </w:tcPr>
          <w:p w14:paraId="1D91953D" w14:textId="77777777" w:rsidR="00C329A5" w:rsidRPr="00141555" w:rsidRDefault="00C329A5" w:rsidP="005F05B6">
            <w:pPr>
              <w:pStyle w:val="EYTableNormal"/>
              <w:contextualSpacing w:val="0"/>
              <w:rPr>
                <w:sz w:val="16"/>
                <w:szCs w:val="16"/>
              </w:rPr>
            </w:pPr>
            <w:r w:rsidRPr="00141555">
              <w:rPr>
                <w:sz w:val="16"/>
                <w:szCs w:val="16"/>
              </w:rPr>
              <w:t>10.0</w:t>
            </w:r>
          </w:p>
        </w:tc>
        <w:tc>
          <w:tcPr>
            <w:tcW w:w="0" w:type="auto"/>
            <w:vAlign w:val="center"/>
          </w:tcPr>
          <w:p w14:paraId="7517072B" w14:textId="77777777" w:rsidR="00C329A5" w:rsidRPr="00141555" w:rsidRDefault="00C329A5" w:rsidP="005F05B6">
            <w:pPr>
              <w:pStyle w:val="EYTableNormal"/>
              <w:contextualSpacing w:val="0"/>
              <w:rPr>
                <w:sz w:val="16"/>
                <w:szCs w:val="16"/>
              </w:rPr>
            </w:pPr>
            <w:r w:rsidRPr="00141555">
              <w:rPr>
                <w:sz w:val="16"/>
                <w:szCs w:val="16"/>
              </w:rPr>
              <w:t>0</w:t>
            </w:r>
          </w:p>
        </w:tc>
        <w:tc>
          <w:tcPr>
            <w:tcW w:w="0" w:type="auto"/>
            <w:vAlign w:val="center"/>
          </w:tcPr>
          <w:p w14:paraId="0F7AFDCD" w14:textId="77777777" w:rsidR="00C329A5" w:rsidRPr="00141555" w:rsidRDefault="00C329A5" w:rsidP="005F05B6">
            <w:pPr>
              <w:pStyle w:val="EYTableNormal"/>
              <w:contextualSpacing w:val="0"/>
              <w:rPr>
                <w:sz w:val="16"/>
                <w:szCs w:val="16"/>
              </w:rPr>
            </w:pPr>
            <w:r w:rsidRPr="00141555">
              <w:rPr>
                <w:sz w:val="16"/>
                <w:szCs w:val="16"/>
              </w:rPr>
              <w:t>0.0</w:t>
            </w:r>
          </w:p>
        </w:tc>
        <w:tc>
          <w:tcPr>
            <w:tcW w:w="0" w:type="auto"/>
            <w:vAlign w:val="center"/>
          </w:tcPr>
          <w:p w14:paraId="7C675AA4" w14:textId="77777777" w:rsidR="00C329A5" w:rsidRPr="00141555" w:rsidRDefault="00C329A5" w:rsidP="005F05B6">
            <w:pPr>
              <w:pStyle w:val="EYTableNormal"/>
              <w:contextualSpacing w:val="0"/>
              <w:rPr>
                <w:sz w:val="16"/>
                <w:szCs w:val="16"/>
              </w:rPr>
            </w:pPr>
            <w:r w:rsidRPr="00141555">
              <w:rPr>
                <w:sz w:val="16"/>
                <w:szCs w:val="16"/>
              </w:rPr>
              <w:t>1</w:t>
            </w:r>
          </w:p>
        </w:tc>
        <w:tc>
          <w:tcPr>
            <w:tcW w:w="0" w:type="auto"/>
            <w:vAlign w:val="center"/>
          </w:tcPr>
          <w:p w14:paraId="240D361F" w14:textId="77777777" w:rsidR="00C329A5" w:rsidRPr="00141555" w:rsidRDefault="00C329A5" w:rsidP="005F05B6">
            <w:pPr>
              <w:pStyle w:val="EYTableNormal"/>
              <w:contextualSpacing w:val="0"/>
              <w:rPr>
                <w:sz w:val="16"/>
                <w:szCs w:val="16"/>
              </w:rPr>
            </w:pPr>
            <w:r w:rsidRPr="00141555">
              <w:rPr>
                <w:sz w:val="16"/>
                <w:szCs w:val="16"/>
              </w:rPr>
              <w:t>33.3</w:t>
            </w:r>
          </w:p>
        </w:tc>
        <w:tc>
          <w:tcPr>
            <w:tcW w:w="0" w:type="auto"/>
            <w:vAlign w:val="center"/>
          </w:tcPr>
          <w:p w14:paraId="29E21682" w14:textId="77777777" w:rsidR="00C329A5" w:rsidRPr="00141555" w:rsidRDefault="00C329A5" w:rsidP="005F05B6">
            <w:pPr>
              <w:pStyle w:val="EYTableNormal"/>
              <w:contextualSpacing w:val="0"/>
              <w:rPr>
                <w:sz w:val="16"/>
                <w:szCs w:val="16"/>
              </w:rPr>
            </w:pPr>
            <w:r w:rsidRPr="00141555">
              <w:rPr>
                <w:sz w:val="16"/>
                <w:szCs w:val="16"/>
              </w:rPr>
              <w:t>0</w:t>
            </w:r>
          </w:p>
        </w:tc>
        <w:tc>
          <w:tcPr>
            <w:tcW w:w="738" w:type="dxa"/>
            <w:vAlign w:val="center"/>
          </w:tcPr>
          <w:p w14:paraId="61864B7F" w14:textId="77777777" w:rsidR="00C329A5" w:rsidRPr="00141555" w:rsidRDefault="00C329A5" w:rsidP="005F05B6">
            <w:pPr>
              <w:pStyle w:val="EYTableNormal"/>
              <w:contextualSpacing w:val="0"/>
              <w:rPr>
                <w:sz w:val="16"/>
                <w:szCs w:val="16"/>
              </w:rPr>
            </w:pPr>
            <w:r w:rsidRPr="00141555">
              <w:rPr>
                <w:sz w:val="16"/>
                <w:szCs w:val="16"/>
              </w:rPr>
              <w:t>0.0</w:t>
            </w:r>
          </w:p>
        </w:tc>
      </w:tr>
      <w:tr w:rsidR="00C329A5" w:rsidRPr="00141555" w14:paraId="53C2BC0C" w14:textId="77777777" w:rsidTr="002E7F9C">
        <w:trPr>
          <w:trHeight w:val="227"/>
        </w:trPr>
        <w:tc>
          <w:tcPr>
            <w:tcW w:w="1134" w:type="dxa"/>
            <w:vMerge w:val="restart"/>
            <w:vAlign w:val="center"/>
          </w:tcPr>
          <w:p w14:paraId="60868B43" w14:textId="77777777" w:rsidR="00C329A5" w:rsidRPr="00141555" w:rsidRDefault="00C329A5" w:rsidP="005F05B6">
            <w:pPr>
              <w:pStyle w:val="EYTableNormal"/>
              <w:contextualSpacing w:val="0"/>
              <w:rPr>
                <w:sz w:val="16"/>
                <w:szCs w:val="16"/>
              </w:rPr>
            </w:pPr>
            <w:r w:rsidRPr="00141555">
              <w:rPr>
                <w:sz w:val="16"/>
                <w:szCs w:val="16"/>
              </w:rPr>
              <w:t>Gender</w:t>
            </w:r>
          </w:p>
        </w:tc>
        <w:tc>
          <w:tcPr>
            <w:tcW w:w="1053" w:type="dxa"/>
            <w:vAlign w:val="center"/>
          </w:tcPr>
          <w:p w14:paraId="24997E74" w14:textId="77777777" w:rsidR="00C329A5" w:rsidRPr="00141555" w:rsidRDefault="00C329A5" w:rsidP="005F05B6">
            <w:pPr>
              <w:pStyle w:val="EYTableNormal"/>
              <w:contextualSpacing w:val="0"/>
              <w:rPr>
                <w:sz w:val="16"/>
                <w:szCs w:val="16"/>
              </w:rPr>
            </w:pPr>
            <w:r w:rsidRPr="00141555">
              <w:rPr>
                <w:sz w:val="16"/>
                <w:szCs w:val="16"/>
              </w:rPr>
              <w:t>Male</w:t>
            </w:r>
          </w:p>
        </w:tc>
        <w:tc>
          <w:tcPr>
            <w:tcW w:w="0" w:type="auto"/>
            <w:vAlign w:val="center"/>
          </w:tcPr>
          <w:p w14:paraId="2F94FE4F" w14:textId="77777777" w:rsidR="00C329A5" w:rsidRPr="00141555" w:rsidRDefault="00C329A5" w:rsidP="005F05B6">
            <w:pPr>
              <w:pStyle w:val="EYTableNormal"/>
              <w:contextualSpacing w:val="0"/>
              <w:rPr>
                <w:sz w:val="16"/>
                <w:szCs w:val="16"/>
              </w:rPr>
            </w:pPr>
            <w:r w:rsidRPr="00141555">
              <w:rPr>
                <w:sz w:val="16"/>
                <w:szCs w:val="16"/>
              </w:rPr>
              <w:t>1</w:t>
            </w:r>
          </w:p>
        </w:tc>
        <w:tc>
          <w:tcPr>
            <w:tcW w:w="0" w:type="auto"/>
            <w:vAlign w:val="center"/>
          </w:tcPr>
          <w:p w14:paraId="01ECF232" w14:textId="77777777" w:rsidR="00C329A5" w:rsidRPr="00141555" w:rsidRDefault="00C329A5" w:rsidP="005F05B6">
            <w:pPr>
              <w:pStyle w:val="EYTableNormal"/>
              <w:contextualSpacing w:val="0"/>
              <w:rPr>
                <w:sz w:val="16"/>
                <w:szCs w:val="16"/>
              </w:rPr>
            </w:pPr>
            <w:r w:rsidRPr="00141555">
              <w:rPr>
                <w:sz w:val="16"/>
                <w:szCs w:val="16"/>
              </w:rPr>
              <w:t>50.0</w:t>
            </w:r>
          </w:p>
        </w:tc>
        <w:tc>
          <w:tcPr>
            <w:tcW w:w="0" w:type="auto"/>
            <w:vAlign w:val="center"/>
          </w:tcPr>
          <w:p w14:paraId="7A14254D" w14:textId="77777777" w:rsidR="00C329A5" w:rsidRPr="00141555" w:rsidRDefault="00C329A5" w:rsidP="005F05B6">
            <w:pPr>
              <w:pStyle w:val="EYTableNormal"/>
              <w:contextualSpacing w:val="0"/>
              <w:rPr>
                <w:sz w:val="16"/>
                <w:szCs w:val="16"/>
              </w:rPr>
            </w:pPr>
            <w:r w:rsidRPr="00141555">
              <w:rPr>
                <w:sz w:val="16"/>
                <w:szCs w:val="16"/>
              </w:rPr>
              <w:t>3</w:t>
            </w:r>
          </w:p>
        </w:tc>
        <w:tc>
          <w:tcPr>
            <w:tcW w:w="0" w:type="auto"/>
            <w:vAlign w:val="center"/>
          </w:tcPr>
          <w:p w14:paraId="71E80391" w14:textId="77777777" w:rsidR="00C329A5" w:rsidRPr="00141555" w:rsidRDefault="00C329A5" w:rsidP="005F05B6">
            <w:pPr>
              <w:pStyle w:val="EYTableNormal"/>
              <w:contextualSpacing w:val="0"/>
              <w:rPr>
                <w:sz w:val="16"/>
                <w:szCs w:val="16"/>
              </w:rPr>
            </w:pPr>
            <w:r w:rsidRPr="00141555">
              <w:rPr>
                <w:sz w:val="16"/>
                <w:szCs w:val="16"/>
              </w:rPr>
              <w:t>30.0</w:t>
            </w:r>
          </w:p>
        </w:tc>
        <w:tc>
          <w:tcPr>
            <w:tcW w:w="0" w:type="auto"/>
            <w:vAlign w:val="center"/>
          </w:tcPr>
          <w:p w14:paraId="6CDDC789" w14:textId="77777777" w:rsidR="00C329A5" w:rsidRPr="00141555" w:rsidRDefault="00C329A5" w:rsidP="005F05B6">
            <w:pPr>
              <w:pStyle w:val="EYTableNormal"/>
              <w:contextualSpacing w:val="0"/>
              <w:rPr>
                <w:sz w:val="16"/>
                <w:szCs w:val="16"/>
              </w:rPr>
            </w:pPr>
            <w:r w:rsidRPr="00141555">
              <w:rPr>
                <w:sz w:val="16"/>
                <w:szCs w:val="16"/>
              </w:rPr>
              <w:t>0</w:t>
            </w:r>
          </w:p>
        </w:tc>
        <w:tc>
          <w:tcPr>
            <w:tcW w:w="0" w:type="auto"/>
            <w:vAlign w:val="center"/>
          </w:tcPr>
          <w:p w14:paraId="133CC856" w14:textId="77777777" w:rsidR="00C329A5" w:rsidRPr="00141555" w:rsidRDefault="00C329A5" w:rsidP="005F05B6">
            <w:pPr>
              <w:pStyle w:val="EYTableNormal"/>
              <w:contextualSpacing w:val="0"/>
              <w:rPr>
                <w:sz w:val="16"/>
                <w:szCs w:val="16"/>
              </w:rPr>
            </w:pPr>
            <w:r w:rsidRPr="00141555">
              <w:rPr>
                <w:sz w:val="16"/>
                <w:szCs w:val="16"/>
              </w:rPr>
              <w:t>0.0</w:t>
            </w:r>
          </w:p>
        </w:tc>
        <w:tc>
          <w:tcPr>
            <w:tcW w:w="0" w:type="auto"/>
            <w:vAlign w:val="center"/>
          </w:tcPr>
          <w:p w14:paraId="1DDE3E92" w14:textId="77777777" w:rsidR="00C329A5" w:rsidRPr="00141555" w:rsidRDefault="00C329A5" w:rsidP="005F05B6">
            <w:pPr>
              <w:pStyle w:val="EYTableNormal"/>
              <w:contextualSpacing w:val="0"/>
              <w:rPr>
                <w:sz w:val="16"/>
                <w:szCs w:val="16"/>
              </w:rPr>
            </w:pPr>
            <w:r w:rsidRPr="00141555">
              <w:rPr>
                <w:sz w:val="16"/>
                <w:szCs w:val="16"/>
              </w:rPr>
              <w:t>2</w:t>
            </w:r>
          </w:p>
        </w:tc>
        <w:tc>
          <w:tcPr>
            <w:tcW w:w="0" w:type="auto"/>
            <w:vAlign w:val="center"/>
          </w:tcPr>
          <w:p w14:paraId="72132AC6" w14:textId="77777777" w:rsidR="00C329A5" w:rsidRPr="00141555" w:rsidRDefault="00C329A5" w:rsidP="005F05B6">
            <w:pPr>
              <w:pStyle w:val="EYTableNormal"/>
              <w:contextualSpacing w:val="0"/>
              <w:rPr>
                <w:sz w:val="16"/>
                <w:szCs w:val="16"/>
              </w:rPr>
            </w:pPr>
            <w:r w:rsidRPr="00141555">
              <w:rPr>
                <w:sz w:val="16"/>
                <w:szCs w:val="16"/>
              </w:rPr>
              <w:t>66.7</w:t>
            </w:r>
          </w:p>
        </w:tc>
        <w:tc>
          <w:tcPr>
            <w:tcW w:w="0" w:type="auto"/>
            <w:vAlign w:val="center"/>
          </w:tcPr>
          <w:p w14:paraId="645CCF8F" w14:textId="77777777" w:rsidR="00C329A5" w:rsidRPr="00141555" w:rsidRDefault="00C329A5" w:rsidP="005F05B6">
            <w:pPr>
              <w:pStyle w:val="EYTableNormal"/>
              <w:contextualSpacing w:val="0"/>
              <w:rPr>
                <w:sz w:val="16"/>
                <w:szCs w:val="16"/>
              </w:rPr>
            </w:pPr>
            <w:r w:rsidRPr="00141555">
              <w:rPr>
                <w:sz w:val="16"/>
                <w:szCs w:val="16"/>
              </w:rPr>
              <w:t>1</w:t>
            </w:r>
          </w:p>
        </w:tc>
        <w:tc>
          <w:tcPr>
            <w:tcW w:w="738" w:type="dxa"/>
            <w:vAlign w:val="center"/>
          </w:tcPr>
          <w:p w14:paraId="579394DD" w14:textId="77777777" w:rsidR="00C329A5" w:rsidRPr="00141555" w:rsidRDefault="00C329A5" w:rsidP="005F05B6">
            <w:pPr>
              <w:pStyle w:val="EYTableNormal"/>
              <w:contextualSpacing w:val="0"/>
              <w:rPr>
                <w:sz w:val="16"/>
                <w:szCs w:val="16"/>
              </w:rPr>
            </w:pPr>
            <w:r w:rsidRPr="00141555">
              <w:rPr>
                <w:sz w:val="16"/>
                <w:szCs w:val="16"/>
              </w:rPr>
              <w:t>25.0</w:t>
            </w:r>
          </w:p>
        </w:tc>
      </w:tr>
      <w:tr w:rsidR="00C329A5" w:rsidRPr="00141555" w14:paraId="4A00948F" w14:textId="77777777" w:rsidTr="002E7F9C">
        <w:trPr>
          <w:trHeight w:val="227"/>
        </w:trPr>
        <w:tc>
          <w:tcPr>
            <w:tcW w:w="1134" w:type="dxa"/>
            <w:vMerge/>
            <w:vAlign w:val="center"/>
          </w:tcPr>
          <w:p w14:paraId="70B5096C" w14:textId="77777777" w:rsidR="00C329A5" w:rsidRPr="00141555" w:rsidRDefault="00C329A5" w:rsidP="005F05B6">
            <w:pPr>
              <w:pStyle w:val="EYTableNormal"/>
              <w:contextualSpacing w:val="0"/>
              <w:rPr>
                <w:sz w:val="16"/>
                <w:szCs w:val="16"/>
              </w:rPr>
            </w:pPr>
          </w:p>
        </w:tc>
        <w:tc>
          <w:tcPr>
            <w:tcW w:w="1053" w:type="dxa"/>
            <w:vAlign w:val="center"/>
          </w:tcPr>
          <w:p w14:paraId="6C37781B" w14:textId="77777777" w:rsidR="00C329A5" w:rsidRPr="00141555" w:rsidRDefault="00C329A5" w:rsidP="005F05B6">
            <w:pPr>
              <w:pStyle w:val="EYTableNormal"/>
              <w:contextualSpacing w:val="0"/>
              <w:rPr>
                <w:sz w:val="16"/>
                <w:szCs w:val="16"/>
              </w:rPr>
            </w:pPr>
            <w:r w:rsidRPr="00141555">
              <w:rPr>
                <w:sz w:val="16"/>
                <w:szCs w:val="16"/>
              </w:rPr>
              <w:t xml:space="preserve">Female </w:t>
            </w:r>
          </w:p>
        </w:tc>
        <w:tc>
          <w:tcPr>
            <w:tcW w:w="0" w:type="auto"/>
            <w:vAlign w:val="center"/>
          </w:tcPr>
          <w:p w14:paraId="27079806" w14:textId="77777777" w:rsidR="00C329A5" w:rsidRPr="00141555" w:rsidRDefault="00C329A5" w:rsidP="005F05B6">
            <w:pPr>
              <w:pStyle w:val="EYTableNormal"/>
              <w:contextualSpacing w:val="0"/>
              <w:rPr>
                <w:sz w:val="16"/>
                <w:szCs w:val="16"/>
              </w:rPr>
            </w:pPr>
            <w:r w:rsidRPr="00141555">
              <w:rPr>
                <w:sz w:val="16"/>
                <w:szCs w:val="16"/>
              </w:rPr>
              <w:t>1</w:t>
            </w:r>
          </w:p>
        </w:tc>
        <w:tc>
          <w:tcPr>
            <w:tcW w:w="0" w:type="auto"/>
            <w:vAlign w:val="center"/>
          </w:tcPr>
          <w:p w14:paraId="695FED87" w14:textId="77777777" w:rsidR="00C329A5" w:rsidRPr="00141555" w:rsidRDefault="00C329A5" w:rsidP="005F05B6">
            <w:pPr>
              <w:pStyle w:val="EYTableNormal"/>
              <w:contextualSpacing w:val="0"/>
              <w:rPr>
                <w:sz w:val="16"/>
                <w:szCs w:val="16"/>
              </w:rPr>
            </w:pPr>
            <w:r w:rsidRPr="00141555">
              <w:rPr>
                <w:sz w:val="16"/>
                <w:szCs w:val="16"/>
              </w:rPr>
              <w:t>50.0</w:t>
            </w:r>
          </w:p>
        </w:tc>
        <w:tc>
          <w:tcPr>
            <w:tcW w:w="0" w:type="auto"/>
            <w:vAlign w:val="center"/>
          </w:tcPr>
          <w:p w14:paraId="20283B99" w14:textId="77777777" w:rsidR="00C329A5" w:rsidRPr="00141555" w:rsidRDefault="00C329A5" w:rsidP="005F05B6">
            <w:pPr>
              <w:pStyle w:val="EYTableNormal"/>
              <w:contextualSpacing w:val="0"/>
              <w:rPr>
                <w:sz w:val="16"/>
                <w:szCs w:val="16"/>
              </w:rPr>
            </w:pPr>
            <w:r w:rsidRPr="00141555">
              <w:rPr>
                <w:sz w:val="16"/>
                <w:szCs w:val="16"/>
              </w:rPr>
              <w:t>7</w:t>
            </w:r>
          </w:p>
        </w:tc>
        <w:tc>
          <w:tcPr>
            <w:tcW w:w="0" w:type="auto"/>
            <w:vAlign w:val="center"/>
          </w:tcPr>
          <w:p w14:paraId="4283111B" w14:textId="77777777" w:rsidR="00C329A5" w:rsidRPr="00141555" w:rsidRDefault="00C329A5" w:rsidP="005F05B6">
            <w:pPr>
              <w:pStyle w:val="EYTableNormal"/>
              <w:contextualSpacing w:val="0"/>
              <w:rPr>
                <w:sz w:val="16"/>
                <w:szCs w:val="16"/>
              </w:rPr>
            </w:pPr>
            <w:r w:rsidRPr="00141555">
              <w:rPr>
                <w:sz w:val="16"/>
                <w:szCs w:val="16"/>
              </w:rPr>
              <w:t>70.0</w:t>
            </w:r>
          </w:p>
        </w:tc>
        <w:tc>
          <w:tcPr>
            <w:tcW w:w="0" w:type="auto"/>
            <w:vAlign w:val="center"/>
          </w:tcPr>
          <w:p w14:paraId="39341F50" w14:textId="77777777" w:rsidR="00C329A5" w:rsidRPr="00141555" w:rsidRDefault="00C329A5" w:rsidP="005F05B6">
            <w:pPr>
              <w:pStyle w:val="EYTableNormal"/>
              <w:contextualSpacing w:val="0"/>
              <w:rPr>
                <w:sz w:val="16"/>
                <w:szCs w:val="16"/>
              </w:rPr>
            </w:pPr>
            <w:r w:rsidRPr="00141555">
              <w:rPr>
                <w:sz w:val="16"/>
                <w:szCs w:val="16"/>
              </w:rPr>
              <w:t>3</w:t>
            </w:r>
          </w:p>
        </w:tc>
        <w:tc>
          <w:tcPr>
            <w:tcW w:w="0" w:type="auto"/>
            <w:vAlign w:val="center"/>
          </w:tcPr>
          <w:p w14:paraId="1FA2061F" w14:textId="77777777" w:rsidR="00C329A5" w:rsidRPr="00141555" w:rsidRDefault="00C329A5" w:rsidP="005F05B6">
            <w:pPr>
              <w:pStyle w:val="EYTableNormal"/>
              <w:contextualSpacing w:val="0"/>
              <w:rPr>
                <w:sz w:val="16"/>
                <w:szCs w:val="16"/>
              </w:rPr>
            </w:pPr>
            <w:r w:rsidRPr="00141555">
              <w:rPr>
                <w:sz w:val="16"/>
                <w:szCs w:val="16"/>
              </w:rPr>
              <w:t>100.0</w:t>
            </w:r>
          </w:p>
        </w:tc>
        <w:tc>
          <w:tcPr>
            <w:tcW w:w="0" w:type="auto"/>
            <w:vAlign w:val="center"/>
          </w:tcPr>
          <w:p w14:paraId="25D1A6BC" w14:textId="77777777" w:rsidR="00C329A5" w:rsidRPr="00141555" w:rsidRDefault="00C329A5" w:rsidP="005F05B6">
            <w:pPr>
              <w:pStyle w:val="EYTableNormal"/>
              <w:contextualSpacing w:val="0"/>
              <w:rPr>
                <w:sz w:val="16"/>
                <w:szCs w:val="16"/>
              </w:rPr>
            </w:pPr>
            <w:r w:rsidRPr="00141555">
              <w:rPr>
                <w:sz w:val="16"/>
                <w:szCs w:val="16"/>
              </w:rPr>
              <w:t>1</w:t>
            </w:r>
          </w:p>
        </w:tc>
        <w:tc>
          <w:tcPr>
            <w:tcW w:w="0" w:type="auto"/>
            <w:vAlign w:val="center"/>
          </w:tcPr>
          <w:p w14:paraId="76F63B1B" w14:textId="77777777" w:rsidR="00C329A5" w:rsidRPr="00141555" w:rsidRDefault="00C329A5" w:rsidP="005F05B6">
            <w:pPr>
              <w:pStyle w:val="EYTableNormal"/>
              <w:contextualSpacing w:val="0"/>
              <w:rPr>
                <w:sz w:val="16"/>
                <w:szCs w:val="16"/>
              </w:rPr>
            </w:pPr>
            <w:r w:rsidRPr="00141555">
              <w:rPr>
                <w:sz w:val="16"/>
                <w:szCs w:val="16"/>
              </w:rPr>
              <w:t>33.3</w:t>
            </w:r>
          </w:p>
        </w:tc>
        <w:tc>
          <w:tcPr>
            <w:tcW w:w="0" w:type="auto"/>
            <w:vAlign w:val="center"/>
          </w:tcPr>
          <w:p w14:paraId="5F467F94" w14:textId="77777777" w:rsidR="00C329A5" w:rsidRPr="00141555" w:rsidRDefault="00C329A5" w:rsidP="005F05B6">
            <w:pPr>
              <w:pStyle w:val="EYTableNormal"/>
              <w:contextualSpacing w:val="0"/>
              <w:rPr>
                <w:sz w:val="16"/>
                <w:szCs w:val="16"/>
              </w:rPr>
            </w:pPr>
            <w:r w:rsidRPr="00141555">
              <w:rPr>
                <w:sz w:val="16"/>
                <w:szCs w:val="16"/>
              </w:rPr>
              <w:t>3</w:t>
            </w:r>
          </w:p>
        </w:tc>
        <w:tc>
          <w:tcPr>
            <w:tcW w:w="738" w:type="dxa"/>
            <w:vAlign w:val="center"/>
          </w:tcPr>
          <w:p w14:paraId="2E994BE0" w14:textId="77777777" w:rsidR="00C329A5" w:rsidRPr="00141555" w:rsidRDefault="00C329A5" w:rsidP="005F05B6">
            <w:pPr>
              <w:pStyle w:val="EYTableNormal"/>
              <w:contextualSpacing w:val="0"/>
              <w:rPr>
                <w:sz w:val="16"/>
                <w:szCs w:val="16"/>
              </w:rPr>
            </w:pPr>
            <w:r w:rsidRPr="00141555">
              <w:rPr>
                <w:sz w:val="16"/>
                <w:szCs w:val="16"/>
              </w:rPr>
              <w:t>75.0</w:t>
            </w:r>
          </w:p>
        </w:tc>
      </w:tr>
      <w:tr w:rsidR="00C329A5" w:rsidRPr="00141555" w14:paraId="75860F28" w14:textId="77777777" w:rsidTr="002E7F9C">
        <w:trPr>
          <w:trHeight w:val="227"/>
        </w:trPr>
        <w:tc>
          <w:tcPr>
            <w:tcW w:w="1134" w:type="dxa"/>
            <w:vMerge/>
            <w:vAlign w:val="center"/>
          </w:tcPr>
          <w:p w14:paraId="13501708" w14:textId="77777777" w:rsidR="00C329A5" w:rsidRPr="00141555" w:rsidRDefault="00C329A5" w:rsidP="005F05B6">
            <w:pPr>
              <w:pStyle w:val="EYTableNormal"/>
              <w:contextualSpacing w:val="0"/>
              <w:rPr>
                <w:sz w:val="16"/>
                <w:szCs w:val="16"/>
              </w:rPr>
            </w:pPr>
          </w:p>
        </w:tc>
        <w:tc>
          <w:tcPr>
            <w:tcW w:w="1053" w:type="dxa"/>
            <w:vAlign w:val="center"/>
          </w:tcPr>
          <w:p w14:paraId="029042A9" w14:textId="77777777" w:rsidR="00C329A5" w:rsidRPr="00141555" w:rsidRDefault="00C329A5" w:rsidP="005F05B6">
            <w:pPr>
              <w:pStyle w:val="EYTableNormal"/>
              <w:contextualSpacing w:val="0"/>
              <w:rPr>
                <w:sz w:val="16"/>
                <w:szCs w:val="16"/>
              </w:rPr>
            </w:pPr>
            <w:r w:rsidRPr="00141555">
              <w:rPr>
                <w:sz w:val="16"/>
                <w:szCs w:val="16"/>
              </w:rPr>
              <w:t xml:space="preserve">Transgender </w:t>
            </w:r>
          </w:p>
        </w:tc>
        <w:tc>
          <w:tcPr>
            <w:tcW w:w="0" w:type="auto"/>
            <w:vAlign w:val="center"/>
          </w:tcPr>
          <w:p w14:paraId="7359FC12" w14:textId="77777777" w:rsidR="00C329A5" w:rsidRPr="00141555" w:rsidRDefault="00C329A5" w:rsidP="005F05B6">
            <w:pPr>
              <w:pStyle w:val="EYTableNormal"/>
              <w:contextualSpacing w:val="0"/>
              <w:rPr>
                <w:sz w:val="16"/>
                <w:szCs w:val="16"/>
              </w:rPr>
            </w:pPr>
            <w:r w:rsidRPr="00141555">
              <w:rPr>
                <w:sz w:val="16"/>
                <w:szCs w:val="16"/>
              </w:rPr>
              <w:t>0</w:t>
            </w:r>
          </w:p>
        </w:tc>
        <w:tc>
          <w:tcPr>
            <w:tcW w:w="0" w:type="auto"/>
            <w:vAlign w:val="center"/>
          </w:tcPr>
          <w:p w14:paraId="5E2844F6" w14:textId="77777777" w:rsidR="00C329A5" w:rsidRPr="00141555" w:rsidRDefault="00C329A5" w:rsidP="005F05B6">
            <w:pPr>
              <w:pStyle w:val="EYTableNormal"/>
              <w:contextualSpacing w:val="0"/>
              <w:rPr>
                <w:sz w:val="16"/>
                <w:szCs w:val="16"/>
              </w:rPr>
            </w:pPr>
            <w:r w:rsidRPr="00141555">
              <w:rPr>
                <w:sz w:val="16"/>
                <w:szCs w:val="16"/>
              </w:rPr>
              <w:t>0.0</w:t>
            </w:r>
          </w:p>
        </w:tc>
        <w:tc>
          <w:tcPr>
            <w:tcW w:w="0" w:type="auto"/>
            <w:vAlign w:val="center"/>
          </w:tcPr>
          <w:p w14:paraId="49EA7D0A" w14:textId="77777777" w:rsidR="00C329A5" w:rsidRPr="00141555" w:rsidRDefault="00C329A5" w:rsidP="005F05B6">
            <w:pPr>
              <w:pStyle w:val="EYTableNormal"/>
              <w:contextualSpacing w:val="0"/>
              <w:rPr>
                <w:sz w:val="16"/>
                <w:szCs w:val="16"/>
              </w:rPr>
            </w:pPr>
            <w:r w:rsidRPr="00141555">
              <w:rPr>
                <w:sz w:val="16"/>
                <w:szCs w:val="16"/>
              </w:rPr>
              <w:t>0</w:t>
            </w:r>
          </w:p>
        </w:tc>
        <w:tc>
          <w:tcPr>
            <w:tcW w:w="0" w:type="auto"/>
            <w:vAlign w:val="center"/>
          </w:tcPr>
          <w:p w14:paraId="43CBC325" w14:textId="77777777" w:rsidR="00C329A5" w:rsidRPr="00141555" w:rsidRDefault="00C329A5" w:rsidP="005F05B6">
            <w:pPr>
              <w:pStyle w:val="EYTableNormal"/>
              <w:contextualSpacing w:val="0"/>
              <w:rPr>
                <w:sz w:val="16"/>
                <w:szCs w:val="16"/>
              </w:rPr>
            </w:pPr>
            <w:r w:rsidRPr="00141555">
              <w:rPr>
                <w:sz w:val="16"/>
                <w:szCs w:val="16"/>
              </w:rPr>
              <w:t>0.0</w:t>
            </w:r>
          </w:p>
        </w:tc>
        <w:tc>
          <w:tcPr>
            <w:tcW w:w="0" w:type="auto"/>
            <w:vAlign w:val="center"/>
          </w:tcPr>
          <w:p w14:paraId="7B0A4C76" w14:textId="77777777" w:rsidR="00C329A5" w:rsidRPr="00141555" w:rsidRDefault="00C329A5" w:rsidP="005F05B6">
            <w:pPr>
              <w:pStyle w:val="EYTableNormal"/>
              <w:contextualSpacing w:val="0"/>
              <w:rPr>
                <w:sz w:val="16"/>
                <w:szCs w:val="16"/>
              </w:rPr>
            </w:pPr>
            <w:r w:rsidRPr="00141555">
              <w:rPr>
                <w:sz w:val="16"/>
                <w:szCs w:val="16"/>
              </w:rPr>
              <w:t>0</w:t>
            </w:r>
          </w:p>
        </w:tc>
        <w:tc>
          <w:tcPr>
            <w:tcW w:w="0" w:type="auto"/>
            <w:vAlign w:val="center"/>
          </w:tcPr>
          <w:p w14:paraId="55244BE5" w14:textId="77777777" w:rsidR="00C329A5" w:rsidRPr="00141555" w:rsidRDefault="00C329A5" w:rsidP="005F05B6">
            <w:pPr>
              <w:pStyle w:val="EYTableNormal"/>
              <w:contextualSpacing w:val="0"/>
              <w:rPr>
                <w:sz w:val="16"/>
                <w:szCs w:val="16"/>
              </w:rPr>
            </w:pPr>
            <w:r w:rsidRPr="00141555">
              <w:rPr>
                <w:sz w:val="16"/>
                <w:szCs w:val="16"/>
              </w:rPr>
              <w:t>0.0</w:t>
            </w:r>
          </w:p>
        </w:tc>
        <w:tc>
          <w:tcPr>
            <w:tcW w:w="0" w:type="auto"/>
            <w:vAlign w:val="center"/>
          </w:tcPr>
          <w:p w14:paraId="6C8061F0" w14:textId="77777777" w:rsidR="00C329A5" w:rsidRPr="00141555" w:rsidRDefault="00C329A5" w:rsidP="005F05B6">
            <w:pPr>
              <w:pStyle w:val="EYTableNormal"/>
              <w:contextualSpacing w:val="0"/>
              <w:rPr>
                <w:sz w:val="16"/>
                <w:szCs w:val="16"/>
              </w:rPr>
            </w:pPr>
            <w:r w:rsidRPr="00141555">
              <w:rPr>
                <w:sz w:val="16"/>
                <w:szCs w:val="16"/>
              </w:rPr>
              <w:t>0</w:t>
            </w:r>
          </w:p>
        </w:tc>
        <w:tc>
          <w:tcPr>
            <w:tcW w:w="0" w:type="auto"/>
            <w:vAlign w:val="center"/>
          </w:tcPr>
          <w:p w14:paraId="143A148C" w14:textId="77777777" w:rsidR="00C329A5" w:rsidRPr="00141555" w:rsidRDefault="00C329A5" w:rsidP="005F05B6">
            <w:pPr>
              <w:pStyle w:val="EYTableNormal"/>
              <w:contextualSpacing w:val="0"/>
              <w:rPr>
                <w:sz w:val="16"/>
                <w:szCs w:val="16"/>
              </w:rPr>
            </w:pPr>
            <w:r w:rsidRPr="00141555">
              <w:rPr>
                <w:sz w:val="16"/>
                <w:szCs w:val="16"/>
              </w:rPr>
              <w:t>0.0</w:t>
            </w:r>
          </w:p>
        </w:tc>
        <w:tc>
          <w:tcPr>
            <w:tcW w:w="0" w:type="auto"/>
            <w:vAlign w:val="center"/>
          </w:tcPr>
          <w:p w14:paraId="1333091E" w14:textId="77777777" w:rsidR="00C329A5" w:rsidRPr="00141555" w:rsidRDefault="00C329A5" w:rsidP="005F05B6">
            <w:pPr>
              <w:pStyle w:val="EYTableNormal"/>
              <w:contextualSpacing w:val="0"/>
              <w:rPr>
                <w:sz w:val="16"/>
                <w:szCs w:val="16"/>
              </w:rPr>
            </w:pPr>
            <w:r w:rsidRPr="00141555">
              <w:rPr>
                <w:sz w:val="16"/>
                <w:szCs w:val="16"/>
              </w:rPr>
              <w:t>0</w:t>
            </w:r>
          </w:p>
        </w:tc>
        <w:tc>
          <w:tcPr>
            <w:tcW w:w="738" w:type="dxa"/>
            <w:vAlign w:val="center"/>
          </w:tcPr>
          <w:p w14:paraId="27F1779A" w14:textId="77777777" w:rsidR="00C329A5" w:rsidRPr="00141555" w:rsidRDefault="00C329A5" w:rsidP="005F05B6">
            <w:pPr>
              <w:pStyle w:val="EYTableNormal"/>
              <w:contextualSpacing w:val="0"/>
              <w:rPr>
                <w:sz w:val="16"/>
                <w:szCs w:val="16"/>
              </w:rPr>
            </w:pPr>
            <w:r w:rsidRPr="00141555">
              <w:rPr>
                <w:sz w:val="16"/>
                <w:szCs w:val="16"/>
              </w:rPr>
              <w:t>0.0</w:t>
            </w:r>
          </w:p>
        </w:tc>
      </w:tr>
      <w:tr w:rsidR="00C329A5" w:rsidRPr="00141555" w14:paraId="340C1C8F" w14:textId="77777777" w:rsidTr="002E7F9C">
        <w:trPr>
          <w:trHeight w:val="227"/>
        </w:trPr>
        <w:tc>
          <w:tcPr>
            <w:tcW w:w="1134" w:type="dxa"/>
            <w:vMerge/>
            <w:vAlign w:val="center"/>
          </w:tcPr>
          <w:p w14:paraId="330064EC" w14:textId="77777777" w:rsidR="00C329A5" w:rsidRPr="00141555" w:rsidRDefault="00C329A5" w:rsidP="005F05B6">
            <w:pPr>
              <w:pStyle w:val="EYTableNormal"/>
              <w:contextualSpacing w:val="0"/>
              <w:rPr>
                <w:sz w:val="16"/>
                <w:szCs w:val="16"/>
              </w:rPr>
            </w:pPr>
          </w:p>
        </w:tc>
        <w:tc>
          <w:tcPr>
            <w:tcW w:w="1053" w:type="dxa"/>
            <w:vAlign w:val="center"/>
          </w:tcPr>
          <w:p w14:paraId="312C8116" w14:textId="77777777" w:rsidR="00C329A5" w:rsidRPr="00141555" w:rsidRDefault="00C329A5" w:rsidP="005F05B6">
            <w:pPr>
              <w:pStyle w:val="EYTableNormal"/>
              <w:contextualSpacing w:val="0"/>
              <w:rPr>
                <w:sz w:val="16"/>
                <w:szCs w:val="16"/>
              </w:rPr>
            </w:pPr>
            <w:r w:rsidRPr="00141555">
              <w:rPr>
                <w:sz w:val="16"/>
                <w:szCs w:val="16"/>
              </w:rPr>
              <w:t xml:space="preserve">Non-binary </w:t>
            </w:r>
          </w:p>
        </w:tc>
        <w:tc>
          <w:tcPr>
            <w:tcW w:w="0" w:type="auto"/>
            <w:vAlign w:val="center"/>
          </w:tcPr>
          <w:p w14:paraId="1360EA2F" w14:textId="77777777" w:rsidR="00C329A5" w:rsidRPr="00141555" w:rsidRDefault="00C329A5" w:rsidP="005F05B6">
            <w:pPr>
              <w:pStyle w:val="EYTableNormal"/>
              <w:contextualSpacing w:val="0"/>
              <w:rPr>
                <w:sz w:val="16"/>
                <w:szCs w:val="16"/>
              </w:rPr>
            </w:pPr>
            <w:r w:rsidRPr="00141555">
              <w:rPr>
                <w:sz w:val="16"/>
                <w:szCs w:val="16"/>
              </w:rPr>
              <w:t>0</w:t>
            </w:r>
          </w:p>
        </w:tc>
        <w:tc>
          <w:tcPr>
            <w:tcW w:w="0" w:type="auto"/>
            <w:vAlign w:val="center"/>
          </w:tcPr>
          <w:p w14:paraId="0804C19A" w14:textId="77777777" w:rsidR="00C329A5" w:rsidRPr="00141555" w:rsidRDefault="00C329A5" w:rsidP="005F05B6">
            <w:pPr>
              <w:pStyle w:val="EYTableNormal"/>
              <w:contextualSpacing w:val="0"/>
              <w:rPr>
                <w:sz w:val="16"/>
                <w:szCs w:val="16"/>
              </w:rPr>
            </w:pPr>
            <w:r w:rsidRPr="00141555">
              <w:rPr>
                <w:sz w:val="16"/>
                <w:szCs w:val="16"/>
              </w:rPr>
              <w:t>0.0</w:t>
            </w:r>
          </w:p>
        </w:tc>
        <w:tc>
          <w:tcPr>
            <w:tcW w:w="0" w:type="auto"/>
            <w:vAlign w:val="center"/>
          </w:tcPr>
          <w:p w14:paraId="3983F116" w14:textId="77777777" w:rsidR="00C329A5" w:rsidRPr="00141555" w:rsidRDefault="00C329A5" w:rsidP="005F05B6">
            <w:pPr>
              <w:pStyle w:val="EYTableNormal"/>
              <w:contextualSpacing w:val="0"/>
              <w:rPr>
                <w:sz w:val="16"/>
                <w:szCs w:val="16"/>
              </w:rPr>
            </w:pPr>
            <w:r w:rsidRPr="00141555">
              <w:rPr>
                <w:sz w:val="16"/>
                <w:szCs w:val="16"/>
              </w:rPr>
              <w:t>0</w:t>
            </w:r>
          </w:p>
        </w:tc>
        <w:tc>
          <w:tcPr>
            <w:tcW w:w="0" w:type="auto"/>
            <w:vAlign w:val="center"/>
          </w:tcPr>
          <w:p w14:paraId="15C49F0E" w14:textId="77777777" w:rsidR="00C329A5" w:rsidRPr="00141555" w:rsidRDefault="00C329A5" w:rsidP="005F05B6">
            <w:pPr>
              <w:pStyle w:val="EYTableNormal"/>
              <w:contextualSpacing w:val="0"/>
              <w:rPr>
                <w:sz w:val="16"/>
                <w:szCs w:val="16"/>
              </w:rPr>
            </w:pPr>
            <w:r w:rsidRPr="00141555">
              <w:rPr>
                <w:sz w:val="16"/>
                <w:szCs w:val="16"/>
              </w:rPr>
              <w:t>0.0</w:t>
            </w:r>
          </w:p>
        </w:tc>
        <w:tc>
          <w:tcPr>
            <w:tcW w:w="0" w:type="auto"/>
            <w:vAlign w:val="center"/>
          </w:tcPr>
          <w:p w14:paraId="33168932" w14:textId="77777777" w:rsidR="00C329A5" w:rsidRPr="00141555" w:rsidRDefault="00C329A5" w:rsidP="005F05B6">
            <w:pPr>
              <w:pStyle w:val="EYTableNormal"/>
              <w:contextualSpacing w:val="0"/>
              <w:rPr>
                <w:sz w:val="16"/>
                <w:szCs w:val="16"/>
              </w:rPr>
            </w:pPr>
            <w:r w:rsidRPr="00141555">
              <w:rPr>
                <w:sz w:val="16"/>
                <w:szCs w:val="16"/>
              </w:rPr>
              <w:t>0</w:t>
            </w:r>
          </w:p>
        </w:tc>
        <w:tc>
          <w:tcPr>
            <w:tcW w:w="0" w:type="auto"/>
            <w:vAlign w:val="center"/>
          </w:tcPr>
          <w:p w14:paraId="029A03FB" w14:textId="77777777" w:rsidR="00C329A5" w:rsidRPr="00141555" w:rsidRDefault="00C329A5" w:rsidP="005F05B6">
            <w:pPr>
              <w:pStyle w:val="EYTableNormal"/>
              <w:contextualSpacing w:val="0"/>
              <w:rPr>
                <w:sz w:val="16"/>
                <w:szCs w:val="16"/>
              </w:rPr>
            </w:pPr>
            <w:r w:rsidRPr="00141555">
              <w:rPr>
                <w:sz w:val="16"/>
                <w:szCs w:val="16"/>
              </w:rPr>
              <w:t>0.0</w:t>
            </w:r>
          </w:p>
        </w:tc>
        <w:tc>
          <w:tcPr>
            <w:tcW w:w="0" w:type="auto"/>
            <w:vAlign w:val="center"/>
          </w:tcPr>
          <w:p w14:paraId="69976C3A" w14:textId="77777777" w:rsidR="00C329A5" w:rsidRPr="00141555" w:rsidRDefault="00C329A5" w:rsidP="005F05B6">
            <w:pPr>
              <w:pStyle w:val="EYTableNormal"/>
              <w:contextualSpacing w:val="0"/>
              <w:rPr>
                <w:sz w:val="16"/>
                <w:szCs w:val="16"/>
              </w:rPr>
            </w:pPr>
            <w:r w:rsidRPr="00141555">
              <w:rPr>
                <w:sz w:val="16"/>
                <w:szCs w:val="16"/>
              </w:rPr>
              <w:t>0</w:t>
            </w:r>
          </w:p>
        </w:tc>
        <w:tc>
          <w:tcPr>
            <w:tcW w:w="0" w:type="auto"/>
            <w:vAlign w:val="center"/>
          </w:tcPr>
          <w:p w14:paraId="711FE82D" w14:textId="77777777" w:rsidR="00C329A5" w:rsidRPr="00141555" w:rsidRDefault="00C329A5" w:rsidP="005F05B6">
            <w:pPr>
              <w:pStyle w:val="EYTableNormal"/>
              <w:contextualSpacing w:val="0"/>
              <w:rPr>
                <w:sz w:val="16"/>
                <w:szCs w:val="16"/>
              </w:rPr>
            </w:pPr>
            <w:r w:rsidRPr="00141555">
              <w:rPr>
                <w:sz w:val="16"/>
                <w:szCs w:val="16"/>
              </w:rPr>
              <w:t>0.0</w:t>
            </w:r>
          </w:p>
        </w:tc>
        <w:tc>
          <w:tcPr>
            <w:tcW w:w="0" w:type="auto"/>
            <w:vAlign w:val="center"/>
          </w:tcPr>
          <w:p w14:paraId="701B07E5" w14:textId="77777777" w:rsidR="00C329A5" w:rsidRPr="00141555" w:rsidRDefault="00C329A5" w:rsidP="005F05B6">
            <w:pPr>
              <w:pStyle w:val="EYTableNormal"/>
              <w:contextualSpacing w:val="0"/>
              <w:rPr>
                <w:sz w:val="16"/>
                <w:szCs w:val="16"/>
              </w:rPr>
            </w:pPr>
            <w:r w:rsidRPr="00141555">
              <w:rPr>
                <w:sz w:val="16"/>
                <w:szCs w:val="16"/>
              </w:rPr>
              <w:t>0</w:t>
            </w:r>
          </w:p>
        </w:tc>
        <w:tc>
          <w:tcPr>
            <w:tcW w:w="738" w:type="dxa"/>
            <w:vAlign w:val="center"/>
          </w:tcPr>
          <w:p w14:paraId="580ADEA4" w14:textId="77777777" w:rsidR="00C329A5" w:rsidRPr="00141555" w:rsidRDefault="00C329A5" w:rsidP="005F05B6">
            <w:pPr>
              <w:pStyle w:val="EYTableNormal"/>
              <w:contextualSpacing w:val="0"/>
              <w:rPr>
                <w:sz w:val="16"/>
                <w:szCs w:val="16"/>
              </w:rPr>
            </w:pPr>
            <w:r w:rsidRPr="00141555">
              <w:rPr>
                <w:sz w:val="16"/>
                <w:szCs w:val="16"/>
              </w:rPr>
              <w:t>0.0</w:t>
            </w:r>
          </w:p>
        </w:tc>
      </w:tr>
      <w:tr w:rsidR="00C329A5" w:rsidRPr="00141555" w14:paraId="0FFCDC6D" w14:textId="77777777" w:rsidTr="002E7F9C">
        <w:trPr>
          <w:trHeight w:val="227"/>
        </w:trPr>
        <w:tc>
          <w:tcPr>
            <w:tcW w:w="1134" w:type="dxa"/>
            <w:vMerge w:val="restart"/>
            <w:vAlign w:val="center"/>
          </w:tcPr>
          <w:p w14:paraId="4FB071C4" w14:textId="77777777" w:rsidR="00C329A5" w:rsidRPr="00141555" w:rsidRDefault="00C329A5" w:rsidP="005F05B6">
            <w:pPr>
              <w:pStyle w:val="EYTableNormal"/>
              <w:contextualSpacing w:val="0"/>
              <w:rPr>
                <w:sz w:val="16"/>
                <w:szCs w:val="16"/>
              </w:rPr>
            </w:pPr>
            <w:r w:rsidRPr="00141555">
              <w:rPr>
                <w:sz w:val="16"/>
                <w:szCs w:val="16"/>
              </w:rPr>
              <w:t xml:space="preserve">Identifies as an Aboriginal or Torres Strait Islander </w:t>
            </w:r>
          </w:p>
        </w:tc>
        <w:tc>
          <w:tcPr>
            <w:tcW w:w="1053" w:type="dxa"/>
            <w:vAlign w:val="center"/>
          </w:tcPr>
          <w:p w14:paraId="3F09418C" w14:textId="77777777" w:rsidR="00C329A5" w:rsidRPr="00141555" w:rsidRDefault="00C329A5" w:rsidP="005F05B6">
            <w:pPr>
              <w:pStyle w:val="EYTableNormal"/>
              <w:contextualSpacing w:val="0"/>
              <w:rPr>
                <w:sz w:val="16"/>
                <w:szCs w:val="16"/>
              </w:rPr>
            </w:pPr>
            <w:r w:rsidRPr="00141555">
              <w:rPr>
                <w:sz w:val="16"/>
                <w:szCs w:val="16"/>
              </w:rPr>
              <w:t>Yes</w:t>
            </w:r>
          </w:p>
        </w:tc>
        <w:tc>
          <w:tcPr>
            <w:tcW w:w="0" w:type="auto"/>
            <w:vAlign w:val="center"/>
          </w:tcPr>
          <w:p w14:paraId="61246D6D" w14:textId="77777777" w:rsidR="00C329A5" w:rsidRPr="00141555" w:rsidRDefault="00C329A5" w:rsidP="005F05B6">
            <w:pPr>
              <w:pStyle w:val="EYTableNormal"/>
              <w:contextualSpacing w:val="0"/>
              <w:rPr>
                <w:sz w:val="16"/>
                <w:szCs w:val="16"/>
              </w:rPr>
            </w:pPr>
            <w:r w:rsidRPr="00141555">
              <w:rPr>
                <w:sz w:val="16"/>
                <w:szCs w:val="16"/>
              </w:rPr>
              <w:t>0</w:t>
            </w:r>
          </w:p>
        </w:tc>
        <w:tc>
          <w:tcPr>
            <w:tcW w:w="0" w:type="auto"/>
            <w:vAlign w:val="center"/>
          </w:tcPr>
          <w:p w14:paraId="4D86D912" w14:textId="77777777" w:rsidR="00C329A5" w:rsidRPr="00141555" w:rsidRDefault="00C329A5" w:rsidP="005F05B6">
            <w:pPr>
              <w:pStyle w:val="EYTableNormal"/>
              <w:contextualSpacing w:val="0"/>
              <w:rPr>
                <w:sz w:val="16"/>
                <w:szCs w:val="16"/>
              </w:rPr>
            </w:pPr>
            <w:r w:rsidRPr="00141555">
              <w:rPr>
                <w:sz w:val="16"/>
                <w:szCs w:val="16"/>
              </w:rPr>
              <w:t>0.0</w:t>
            </w:r>
          </w:p>
        </w:tc>
        <w:tc>
          <w:tcPr>
            <w:tcW w:w="0" w:type="auto"/>
            <w:vAlign w:val="center"/>
          </w:tcPr>
          <w:p w14:paraId="494265A6" w14:textId="77777777" w:rsidR="00C329A5" w:rsidRPr="00141555" w:rsidRDefault="00C329A5" w:rsidP="005F05B6">
            <w:pPr>
              <w:pStyle w:val="EYTableNormal"/>
              <w:contextualSpacing w:val="0"/>
              <w:rPr>
                <w:sz w:val="16"/>
                <w:szCs w:val="16"/>
              </w:rPr>
            </w:pPr>
            <w:r w:rsidRPr="00141555">
              <w:rPr>
                <w:sz w:val="16"/>
                <w:szCs w:val="16"/>
              </w:rPr>
              <w:t>0</w:t>
            </w:r>
          </w:p>
        </w:tc>
        <w:tc>
          <w:tcPr>
            <w:tcW w:w="0" w:type="auto"/>
            <w:vAlign w:val="center"/>
          </w:tcPr>
          <w:p w14:paraId="1342708B" w14:textId="77777777" w:rsidR="00C329A5" w:rsidRPr="00141555" w:rsidRDefault="00C329A5" w:rsidP="005F05B6">
            <w:pPr>
              <w:pStyle w:val="EYTableNormal"/>
              <w:contextualSpacing w:val="0"/>
              <w:rPr>
                <w:sz w:val="16"/>
                <w:szCs w:val="16"/>
              </w:rPr>
            </w:pPr>
            <w:r w:rsidRPr="00141555">
              <w:rPr>
                <w:sz w:val="16"/>
                <w:szCs w:val="16"/>
              </w:rPr>
              <w:t>0.0</w:t>
            </w:r>
          </w:p>
        </w:tc>
        <w:tc>
          <w:tcPr>
            <w:tcW w:w="0" w:type="auto"/>
            <w:vAlign w:val="center"/>
          </w:tcPr>
          <w:p w14:paraId="76E432CC" w14:textId="77777777" w:rsidR="00C329A5" w:rsidRPr="00141555" w:rsidRDefault="00C329A5" w:rsidP="005F05B6">
            <w:pPr>
              <w:pStyle w:val="EYTableNormal"/>
              <w:contextualSpacing w:val="0"/>
              <w:rPr>
                <w:sz w:val="16"/>
                <w:szCs w:val="16"/>
              </w:rPr>
            </w:pPr>
            <w:r w:rsidRPr="00141555">
              <w:rPr>
                <w:sz w:val="16"/>
                <w:szCs w:val="16"/>
              </w:rPr>
              <w:t>0</w:t>
            </w:r>
          </w:p>
        </w:tc>
        <w:tc>
          <w:tcPr>
            <w:tcW w:w="0" w:type="auto"/>
            <w:vAlign w:val="center"/>
          </w:tcPr>
          <w:p w14:paraId="2B7DC60E" w14:textId="77777777" w:rsidR="00C329A5" w:rsidRPr="00141555" w:rsidRDefault="00C329A5" w:rsidP="005F05B6">
            <w:pPr>
              <w:pStyle w:val="EYTableNormal"/>
              <w:contextualSpacing w:val="0"/>
              <w:rPr>
                <w:sz w:val="16"/>
                <w:szCs w:val="16"/>
              </w:rPr>
            </w:pPr>
            <w:r w:rsidRPr="00141555">
              <w:rPr>
                <w:sz w:val="16"/>
                <w:szCs w:val="16"/>
              </w:rPr>
              <w:t>0.0</w:t>
            </w:r>
          </w:p>
        </w:tc>
        <w:tc>
          <w:tcPr>
            <w:tcW w:w="0" w:type="auto"/>
            <w:vAlign w:val="center"/>
          </w:tcPr>
          <w:p w14:paraId="1323CA00" w14:textId="77777777" w:rsidR="00C329A5" w:rsidRPr="00141555" w:rsidRDefault="00C329A5" w:rsidP="005F05B6">
            <w:pPr>
              <w:pStyle w:val="EYTableNormal"/>
              <w:contextualSpacing w:val="0"/>
              <w:rPr>
                <w:sz w:val="16"/>
                <w:szCs w:val="16"/>
              </w:rPr>
            </w:pPr>
            <w:r w:rsidRPr="00141555">
              <w:rPr>
                <w:sz w:val="16"/>
                <w:szCs w:val="16"/>
              </w:rPr>
              <w:t>0</w:t>
            </w:r>
          </w:p>
        </w:tc>
        <w:tc>
          <w:tcPr>
            <w:tcW w:w="0" w:type="auto"/>
            <w:vAlign w:val="center"/>
          </w:tcPr>
          <w:p w14:paraId="5F091D57" w14:textId="77777777" w:rsidR="00C329A5" w:rsidRPr="00141555" w:rsidRDefault="00C329A5" w:rsidP="005F05B6">
            <w:pPr>
              <w:pStyle w:val="EYTableNormal"/>
              <w:contextualSpacing w:val="0"/>
              <w:rPr>
                <w:sz w:val="16"/>
                <w:szCs w:val="16"/>
              </w:rPr>
            </w:pPr>
            <w:r w:rsidRPr="00141555">
              <w:rPr>
                <w:sz w:val="16"/>
                <w:szCs w:val="16"/>
              </w:rPr>
              <w:t>0.0</w:t>
            </w:r>
          </w:p>
        </w:tc>
        <w:tc>
          <w:tcPr>
            <w:tcW w:w="0" w:type="auto"/>
            <w:vAlign w:val="center"/>
          </w:tcPr>
          <w:p w14:paraId="7BB78D69" w14:textId="77777777" w:rsidR="00C329A5" w:rsidRPr="00141555" w:rsidRDefault="00C329A5" w:rsidP="005F05B6">
            <w:pPr>
              <w:pStyle w:val="EYTableNormal"/>
              <w:contextualSpacing w:val="0"/>
              <w:rPr>
                <w:sz w:val="16"/>
                <w:szCs w:val="16"/>
              </w:rPr>
            </w:pPr>
            <w:r w:rsidRPr="00141555">
              <w:rPr>
                <w:sz w:val="16"/>
                <w:szCs w:val="16"/>
              </w:rPr>
              <w:t>0</w:t>
            </w:r>
          </w:p>
        </w:tc>
        <w:tc>
          <w:tcPr>
            <w:tcW w:w="738" w:type="dxa"/>
            <w:vAlign w:val="center"/>
          </w:tcPr>
          <w:p w14:paraId="4BB8EA2F" w14:textId="77777777" w:rsidR="00C329A5" w:rsidRPr="00141555" w:rsidRDefault="00C329A5" w:rsidP="005F05B6">
            <w:pPr>
              <w:pStyle w:val="EYTableNormal"/>
              <w:contextualSpacing w:val="0"/>
              <w:rPr>
                <w:sz w:val="16"/>
                <w:szCs w:val="16"/>
              </w:rPr>
            </w:pPr>
            <w:r w:rsidRPr="00141555">
              <w:rPr>
                <w:sz w:val="16"/>
                <w:szCs w:val="16"/>
              </w:rPr>
              <w:t>0.0</w:t>
            </w:r>
          </w:p>
        </w:tc>
      </w:tr>
      <w:tr w:rsidR="00C329A5" w:rsidRPr="00141555" w14:paraId="1D86DCCD" w14:textId="77777777" w:rsidTr="002E7F9C">
        <w:trPr>
          <w:trHeight w:val="227"/>
        </w:trPr>
        <w:tc>
          <w:tcPr>
            <w:tcW w:w="1134" w:type="dxa"/>
            <w:vMerge/>
            <w:vAlign w:val="center"/>
          </w:tcPr>
          <w:p w14:paraId="72A102C8" w14:textId="77777777" w:rsidR="00C329A5" w:rsidRPr="00141555" w:rsidRDefault="00C329A5" w:rsidP="005F05B6">
            <w:pPr>
              <w:pStyle w:val="EYTableNormal"/>
              <w:contextualSpacing w:val="0"/>
              <w:rPr>
                <w:sz w:val="16"/>
                <w:szCs w:val="16"/>
              </w:rPr>
            </w:pPr>
          </w:p>
        </w:tc>
        <w:tc>
          <w:tcPr>
            <w:tcW w:w="1053" w:type="dxa"/>
            <w:vAlign w:val="center"/>
          </w:tcPr>
          <w:p w14:paraId="25F4B3E9" w14:textId="77777777" w:rsidR="00C329A5" w:rsidRPr="00141555" w:rsidRDefault="00C329A5" w:rsidP="005F05B6">
            <w:pPr>
              <w:pStyle w:val="EYTableNormal"/>
              <w:contextualSpacing w:val="0"/>
              <w:rPr>
                <w:sz w:val="16"/>
                <w:szCs w:val="16"/>
              </w:rPr>
            </w:pPr>
            <w:r w:rsidRPr="00141555">
              <w:rPr>
                <w:sz w:val="16"/>
                <w:szCs w:val="16"/>
              </w:rPr>
              <w:t>No</w:t>
            </w:r>
          </w:p>
        </w:tc>
        <w:tc>
          <w:tcPr>
            <w:tcW w:w="0" w:type="auto"/>
            <w:vAlign w:val="center"/>
          </w:tcPr>
          <w:p w14:paraId="37A6B1DC" w14:textId="77777777" w:rsidR="00C329A5" w:rsidRPr="00141555" w:rsidRDefault="00C329A5" w:rsidP="005F05B6">
            <w:pPr>
              <w:pStyle w:val="EYTableNormal"/>
              <w:contextualSpacing w:val="0"/>
              <w:rPr>
                <w:sz w:val="16"/>
                <w:szCs w:val="16"/>
              </w:rPr>
            </w:pPr>
            <w:r w:rsidRPr="00141555">
              <w:rPr>
                <w:sz w:val="16"/>
                <w:szCs w:val="16"/>
              </w:rPr>
              <w:t>2</w:t>
            </w:r>
          </w:p>
        </w:tc>
        <w:tc>
          <w:tcPr>
            <w:tcW w:w="0" w:type="auto"/>
            <w:vAlign w:val="center"/>
          </w:tcPr>
          <w:p w14:paraId="110211F4" w14:textId="77777777" w:rsidR="00C329A5" w:rsidRPr="00141555" w:rsidRDefault="00C329A5" w:rsidP="005F05B6">
            <w:pPr>
              <w:pStyle w:val="EYTableNormal"/>
              <w:contextualSpacing w:val="0"/>
              <w:rPr>
                <w:sz w:val="16"/>
                <w:szCs w:val="16"/>
              </w:rPr>
            </w:pPr>
            <w:r w:rsidRPr="00141555">
              <w:rPr>
                <w:sz w:val="16"/>
                <w:szCs w:val="16"/>
              </w:rPr>
              <w:t>100.0</w:t>
            </w:r>
          </w:p>
        </w:tc>
        <w:tc>
          <w:tcPr>
            <w:tcW w:w="0" w:type="auto"/>
            <w:vAlign w:val="center"/>
          </w:tcPr>
          <w:p w14:paraId="177766A1" w14:textId="77777777" w:rsidR="00C329A5" w:rsidRPr="00141555" w:rsidRDefault="00C329A5" w:rsidP="005F05B6">
            <w:pPr>
              <w:pStyle w:val="EYTableNormal"/>
              <w:contextualSpacing w:val="0"/>
              <w:rPr>
                <w:sz w:val="16"/>
                <w:szCs w:val="16"/>
              </w:rPr>
            </w:pPr>
            <w:r w:rsidRPr="00141555">
              <w:rPr>
                <w:sz w:val="16"/>
                <w:szCs w:val="16"/>
              </w:rPr>
              <w:t>10</w:t>
            </w:r>
          </w:p>
        </w:tc>
        <w:tc>
          <w:tcPr>
            <w:tcW w:w="0" w:type="auto"/>
            <w:vAlign w:val="center"/>
          </w:tcPr>
          <w:p w14:paraId="5AA8EFAD" w14:textId="77777777" w:rsidR="00C329A5" w:rsidRPr="00141555" w:rsidRDefault="00C329A5" w:rsidP="005F05B6">
            <w:pPr>
              <w:pStyle w:val="EYTableNormal"/>
              <w:contextualSpacing w:val="0"/>
              <w:rPr>
                <w:sz w:val="16"/>
                <w:szCs w:val="16"/>
              </w:rPr>
            </w:pPr>
            <w:r w:rsidRPr="00141555">
              <w:rPr>
                <w:sz w:val="16"/>
                <w:szCs w:val="16"/>
              </w:rPr>
              <w:t>100.0</w:t>
            </w:r>
          </w:p>
        </w:tc>
        <w:tc>
          <w:tcPr>
            <w:tcW w:w="0" w:type="auto"/>
            <w:vAlign w:val="center"/>
          </w:tcPr>
          <w:p w14:paraId="1DFF9ABD" w14:textId="77777777" w:rsidR="00C329A5" w:rsidRPr="00141555" w:rsidRDefault="00C329A5" w:rsidP="005F05B6">
            <w:pPr>
              <w:pStyle w:val="EYTableNormal"/>
              <w:contextualSpacing w:val="0"/>
              <w:rPr>
                <w:sz w:val="16"/>
                <w:szCs w:val="16"/>
              </w:rPr>
            </w:pPr>
            <w:r w:rsidRPr="00141555">
              <w:rPr>
                <w:sz w:val="16"/>
                <w:szCs w:val="16"/>
              </w:rPr>
              <w:t>3</w:t>
            </w:r>
          </w:p>
        </w:tc>
        <w:tc>
          <w:tcPr>
            <w:tcW w:w="0" w:type="auto"/>
            <w:vAlign w:val="center"/>
          </w:tcPr>
          <w:p w14:paraId="71E004CC" w14:textId="77777777" w:rsidR="00C329A5" w:rsidRPr="00141555" w:rsidRDefault="00C329A5" w:rsidP="005F05B6">
            <w:pPr>
              <w:pStyle w:val="EYTableNormal"/>
              <w:contextualSpacing w:val="0"/>
              <w:rPr>
                <w:sz w:val="16"/>
                <w:szCs w:val="16"/>
              </w:rPr>
            </w:pPr>
            <w:r w:rsidRPr="00141555">
              <w:rPr>
                <w:sz w:val="16"/>
                <w:szCs w:val="16"/>
              </w:rPr>
              <w:t>100.0</w:t>
            </w:r>
          </w:p>
        </w:tc>
        <w:tc>
          <w:tcPr>
            <w:tcW w:w="0" w:type="auto"/>
            <w:vAlign w:val="center"/>
          </w:tcPr>
          <w:p w14:paraId="3A24F288" w14:textId="77777777" w:rsidR="00C329A5" w:rsidRPr="00141555" w:rsidRDefault="00C329A5" w:rsidP="005F05B6">
            <w:pPr>
              <w:pStyle w:val="EYTableNormal"/>
              <w:contextualSpacing w:val="0"/>
              <w:rPr>
                <w:sz w:val="16"/>
                <w:szCs w:val="16"/>
              </w:rPr>
            </w:pPr>
            <w:r w:rsidRPr="00141555">
              <w:rPr>
                <w:sz w:val="16"/>
                <w:szCs w:val="16"/>
              </w:rPr>
              <w:t>3</w:t>
            </w:r>
          </w:p>
        </w:tc>
        <w:tc>
          <w:tcPr>
            <w:tcW w:w="0" w:type="auto"/>
            <w:vAlign w:val="center"/>
          </w:tcPr>
          <w:p w14:paraId="36791EF4" w14:textId="77777777" w:rsidR="00C329A5" w:rsidRPr="00141555" w:rsidRDefault="00C329A5" w:rsidP="005F05B6">
            <w:pPr>
              <w:pStyle w:val="EYTableNormal"/>
              <w:contextualSpacing w:val="0"/>
              <w:rPr>
                <w:sz w:val="16"/>
                <w:szCs w:val="16"/>
              </w:rPr>
            </w:pPr>
            <w:r w:rsidRPr="00141555">
              <w:rPr>
                <w:sz w:val="16"/>
                <w:szCs w:val="16"/>
              </w:rPr>
              <w:t>100.0</w:t>
            </w:r>
          </w:p>
        </w:tc>
        <w:tc>
          <w:tcPr>
            <w:tcW w:w="0" w:type="auto"/>
            <w:vAlign w:val="center"/>
          </w:tcPr>
          <w:p w14:paraId="5FA53E6C" w14:textId="77777777" w:rsidR="00C329A5" w:rsidRPr="00141555" w:rsidRDefault="00C329A5" w:rsidP="005F05B6">
            <w:pPr>
              <w:pStyle w:val="EYTableNormal"/>
              <w:contextualSpacing w:val="0"/>
              <w:rPr>
                <w:sz w:val="16"/>
                <w:szCs w:val="16"/>
              </w:rPr>
            </w:pPr>
            <w:r w:rsidRPr="00141555">
              <w:rPr>
                <w:sz w:val="16"/>
                <w:szCs w:val="16"/>
              </w:rPr>
              <w:t>4</w:t>
            </w:r>
          </w:p>
        </w:tc>
        <w:tc>
          <w:tcPr>
            <w:tcW w:w="738" w:type="dxa"/>
            <w:vAlign w:val="center"/>
          </w:tcPr>
          <w:p w14:paraId="61588F85" w14:textId="77777777" w:rsidR="00C329A5" w:rsidRPr="00141555" w:rsidRDefault="00C329A5" w:rsidP="005F05B6">
            <w:pPr>
              <w:pStyle w:val="EYTableNormal"/>
              <w:contextualSpacing w:val="0"/>
              <w:rPr>
                <w:sz w:val="16"/>
                <w:szCs w:val="16"/>
              </w:rPr>
            </w:pPr>
            <w:r w:rsidRPr="00141555">
              <w:rPr>
                <w:sz w:val="16"/>
                <w:szCs w:val="16"/>
              </w:rPr>
              <w:t>100.0</w:t>
            </w:r>
          </w:p>
        </w:tc>
      </w:tr>
      <w:tr w:rsidR="00C329A5" w:rsidRPr="00141555" w14:paraId="7230B959" w14:textId="77777777" w:rsidTr="002E7F9C">
        <w:trPr>
          <w:trHeight w:val="227"/>
        </w:trPr>
        <w:tc>
          <w:tcPr>
            <w:tcW w:w="1134" w:type="dxa"/>
            <w:vMerge w:val="restart"/>
            <w:vAlign w:val="center"/>
          </w:tcPr>
          <w:p w14:paraId="59D16522" w14:textId="77777777" w:rsidR="00C329A5" w:rsidRPr="00141555" w:rsidRDefault="00C329A5" w:rsidP="005F05B6">
            <w:pPr>
              <w:pStyle w:val="EYTableNormal"/>
              <w:contextualSpacing w:val="0"/>
              <w:rPr>
                <w:sz w:val="16"/>
                <w:szCs w:val="16"/>
              </w:rPr>
            </w:pPr>
            <w:r w:rsidRPr="00141555">
              <w:rPr>
                <w:sz w:val="16"/>
                <w:szCs w:val="16"/>
              </w:rPr>
              <w:t xml:space="preserve">Non </w:t>
            </w:r>
            <w:proofErr w:type="gramStart"/>
            <w:r w:rsidRPr="00141555">
              <w:rPr>
                <w:sz w:val="16"/>
                <w:szCs w:val="16"/>
              </w:rPr>
              <w:t>English Speaking</w:t>
            </w:r>
            <w:proofErr w:type="gramEnd"/>
            <w:r w:rsidRPr="00141555">
              <w:rPr>
                <w:sz w:val="16"/>
                <w:szCs w:val="16"/>
              </w:rPr>
              <w:t xml:space="preserve"> Background </w:t>
            </w:r>
          </w:p>
        </w:tc>
        <w:tc>
          <w:tcPr>
            <w:tcW w:w="1053" w:type="dxa"/>
            <w:vAlign w:val="center"/>
          </w:tcPr>
          <w:p w14:paraId="5121C030" w14:textId="77777777" w:rsidR="00C329A5" w:rsidRPr="00141555" w:rsidRDefault="00C329A5" w:rsidP="005F05B6">
            <w:pPr>
              <w:pStyle w:val="EYTableNormal"/>
              <w:contextualSpacing w:val="0"/>
              <w:rPr>
                <w:sz w:val="16"/>
                <w:szCs w:val="16"/>
              </w:rPr>
            </w:pPr>
            <w:r w:rsidRPr="00141555">
              <w:rPr>
                <w:sz w:val="16"/>
                <w:szCs w:val="16"/>
              </w:rPr>
              <w:t>Yes</w:t>
            </w:r>
          </w:p>
        </w:tc>
        <w:tc>
          <w:tcPr>
            <w:tcW w:w="0" w:type="auto"/>
            <w:vAlign w:val="center"/>
          </w:tcPr>
          <w:p w14:paraId="16D6CE6D" w14:textId="77777777" w:rsidR="00C329A5" w:rsidRPr="00141555" w:rsidRDefault="00C329A5" w:rsidP="005F05B6">
            <w:pPr>
              <w:pStyle w:val="EYTableNormal"/>
              <w:contextualSpacing w:val="0"/>
              <w:rPr>
                <w:sz w:val="16"/>
                <w:szCs w:val="16"/>
              </w:rPr>
            </w:pPr>
            <w:r w:rsidRPr="00141555">
              <w:rPr>
                <w:sz w:val="16"/>
                <w:szCs w:val="16"/>
              </w:rPr>
              <w:t>1</w:t>
            </w:r>
          </w:p>
        </w:tc>
        <w:tc>
          <w:tcPr>
            <w:tcW w:w="0" w:type="auto"/>
            <w:vAlign w:val="center"/>
          </w:tcPr>
          <w:p w14:paraId="49B9EF08" w14:textId="77777777" w:rsidR="00C329A5" w:rsidRPr="00141555" w:rsidRDefault="00C329A5" w:rsidP="005F05B6">
            <w:pPr>
              <w:pStyle w:val="EYTableNormal"/>
              <w:contextualSpacing w:val="0"/>
              <w:rPr>
                <w:sz w:val="16"/>
                <w:szCs w:val="16"/>
              </w:rPr>
            </w:pPr>
            <w:r w:rsidRPr="00141555">
              <w:rPr>
                <w:sz w:val="16"/>
                <w:szCs w:val="16"/>
              </w:rPr>
              <w:t>50.0</w:t>
            </w:r>
          </w:p>
        </w:tc>
        <w:tc>
          <w:tcPr>
            <w:tcW w:w="0" w:type="auto"/>
            <w:vAlign w:val="center"/>
          </w:tcPr>
          <w:p w14:paraId="7D13F206" w14:textId="77777777" w:rsidR="00C329A5" w:rsidRPr="00141555" w:rsidRDefault="00C329A5" w:rsidP="005F05B6">
            <w:pPr>
              <w:pStyle w:val="EYTableNormal"/>
              <w:contextualSpacing w:val="0"/>
              <w:rPr>
                <w:sz w:val="16"/>
                <w:szCs w:val="16"/>
              </w:rPr>
            </w:pPr>
            <w:r w:rsidRPr="00141555">
              <w:rPr>
                <w:sz w:val="16"/>
                <w:szCs w:val="16"/>
              </w:rPr>
              <w:t>7</w:t>
            </w:r>
          </w:p>
        </w:tc>
        <w:tc>
          <w:tcPr>
            <w:tcW w:w="0" w:type="auto"/>
            <w:vAlign w:val="center"/>
          </w:tcPr>
          <w:p w14:paraId="0138D482" w14:textId="77777777" w:rsidR="00C329A5" w:rsidRPr="00141555" w:rsidRDefault="00C329A5" w:rsidP="005F05B6">
            <w:pPr>
              <w:pStyle w:val="EYTableNormal"/>
              <w:contextualSpacing w:val="0"/>
              <w:rPr>
                <w:sz w:val="16"/>
                <w:szCs w:val="16"/>
              </w:rPr>
            </w:pPr>
            <w:r w:rsidRPr="00141555">
              <w:rPr>
                <w:sz w:val="16"/>
                <w:szCs w:val="16"/>
              </w:rPr>
              <w:t>70.0</w:t>
            </w:r>
          </w:p>
        </w:tc>
        <w:tc>
          <w:tcPr>
            <w:tcW w:w="0" w:type="auto"/>
            <w:vAlign w:val="center"/>
          </w:tcPr>
          <w:p w14:paraId="7C3D2A4F" w14:textId="77777777" w:rsidR="00C329A5" w:rsidRPr="00141555" w:rsidRDefault="00C329A5" w:rsidP="005F05B6">
            <w:pPr>
              <w:pStyle w:val="EYTableNormal"/>
              <w:contextualSpacing w:val="0"/>
              <w:rPr>
                <w:sz w:val="16"/>
                <w:szCs w:val="16"/>
              </w:rPr>
            </w:pPr>
            <w:r w:rsidRPr="00141555">
              <w:rPr>
                <w:sz w:val="16"/>
                <w:szCs w:val="16"/>
              </w:rPr>
              <w:t>3</w:t>
            </w:r>
          </w:p>
        </w:tc>
        <w:tc>
          <w:tcPr>
            <w:tcW w:w="0" w:type="auto"/>
            <w:vAlign w:val="center"/>
          </w:tcPr>
          <w:p w14:paraId="518D038C" w14:textId="77777777" w:rsidR="00C329A5" w:rsidRPr="00141555" w:rsidRDefault="00C329A5" w:rsidP="005F05B6">
            <w:pPr>
              <w:pStyle w:val="EYTableNormal"/>
              <w:contextualSpacing w:val="0"/>
              <w:rPr>
                <w:sz w:val="16"/>
                <w:szCs w:val="16"/>
              </w:rPr>
            </w:pPr>
            <w:r w:rsidRPr="00141555">
              <w:rPr>
                <w:sz w:val="16"/>
                <w:szCs w:val="16"/>
              </w:rPr>
              <w:t>100.0</w:t>
            </w:r>
          </w:p>
        </w:tc>
        <w:tc>
          <w:tcPr>
            <w:tcW w:w="0" w:type="auto"/>
            <w:vAlign w:val="center"/>
          </w:tcPr>
          <w:p w14:paraId="29CDF7FD" w14:textId="77777777" w:rsidR="00C329A5" w:rsidRPr="00141555" w:rsidRDefault="00C329A5" w:rsidP="005F05B6">
            <w:pPr>
              <w:pStyle w:val="EYTableNormal"/>
              <w:contextualSpacing w:val="0"/>
              <w:rPr>
                <w:sz w:val="16"/>
                <w:szCs w:val="16"/>
              </w:rPr>
            </w:pPr>
            <w:r w:rsidRPr="00141555">
              <w:rPr>
                <w:sz w:val="16"/>
                <w:szCs w:val="16"/>
              </w:rPr>
              <w:t>1</w:t>
            </w:r>
          </w:p>
        </w:tc>
        <w:tc>
          <w:tcPr>
            <w:tcW w:w="0" w:type="auto"/>
            <w:vAlign w:val="center"/>
          </w:tcPr>
          <w:p w14:paraId="5DAF6E7D" w14:textId="77777777" w:rsidR="00C329A5" w:rsidRPr="00141555" w:rsidRDefault="00C329A5" w:rsidP="005F05B6">
            <w:pPr>
              <w:pStyle w:val="EYTableNormal"/>
              <w:contextualSpacing w:val="0"/>
              <w:rPr>
                <w:sz w:val="16"/>
                <w:szCs w:val="16"/>
              </w:rPr>
            </w:pPr>
            <w:r w:rsidRPr="00141555">
              <w:rPr>
                <w:sz w:val="16"/>
                <w:szCs w:val="16"/>
              </w:rPr>
              <w:t>33.3</w:t>
            </w:r>
          </w:p>
        </w:tc>
        <w:tc>
          <w:tcPr>
            <w:tcW w:w="0" w:type="auto"/>
            <w:vAlign w:val="center"/>
          </w:tcPr>
          <w:p w14:paraId="2E2E997D" w14:textId="77777777" w:rsidR="00C329A5" w:rsidRPr="00141555" w:rsidRDefault="00C329A5" w:rsidP="005F05B6">
            <w:pPr>
              <w:pStyle w:val="EYTableNormal"/>
              <w:contextualSpacing w:val="0"/>
              <w:rPr>
                <w:sz w:val="16"/>
                <w:szCs w:val="16"/>
              </w:rPr>
            </w:pPr>
            <w:r w:rsidRPr="00141555">
              <w:rPr>
                <w:sz w:val="16"/>
                <w:szCs w:val="16"/>
              </w:rPr>
              <w:t>3</w:t>
            </w:r>
          </w:p>
        </w:tc>
        <w:tc>
          <w:tcPr>
            <w:tcW w:w="738" w:type="dxa"/>
            <w:vAlign w:val="center"/>
          </w:tcPr>
          <w:p w14:paraId="4CC30F59" w14:textId="77777777" w:rsidR="00C329A5" w:rsidRPr="00141555" w:rsidRDefault="00C329A5" w:rsidP="005F05B6">
            <w:pPr>
              <w:pStyle w:val="EYTableNormal"/>
              <w:contextualSpacing w:val="0"/>
              <w:rPr>
                <w:sz w:val="16"/>
                <w:szCs w:val="16"/>
              </w:rPr>
            </w:pPr>
            <w:r w:rsidRPr="00141555">
              <w:rPr>
                <w:sz w:val="16"/>
                <w:szCs w:val="16"/>
              </w:rPr>
              <w:t>75.0</w:t>
            </w:r>
          </w:p>
        </w:tc>
      </w:tr>
      <w:tr w:rsidR="00C329A5" w:rsidRPr="00141555" w14:paraId="03E2AA8F" w14:textId="77777777" w:rsidTr="002E7F9C">
        <w:trPr>
          <w:trHeight w:val="227"/>
        </w:trPr>
        <w:tc>
          <w:tcPr>
            <w:tcW w:w="1134" w:type="dxa"/>
            <w:vMerge/>
            <w:vAlign w:val="center"/>
          </w:tcPr>
          <w:p w14:paraId="52437A60" w14:textId="77777777" w:rsidR="00C329A5" w:rsidRPr="00141555" w:rsidRDefault="00C329A5" w:rsidP="005F05B6">
            <w:pPr>
              <w:pStyle w:val="EYTableNormal"/>
              <w:contextualSpacing w:val="0"/>
              <w:rPr>
                <w:sz w:val="16"/>
                <w:szCs w:val="16"/>
              </w:rPr>
            </w:pPr>
          </w:p>
        </w:tc>
        <w:tc>
          <w:tcPr>
            <w:tcW w:w="1053" w:type="dxa"/>
            <w:vAlign w:val="center"/>
          </w:tcPr>
          <w:p w14:paraId="01BA9636" w14:textId="77777777" w:rsidR="00C329A5" w:rsidRPr="00141555" w:rsidRDefault="00C329A5" w:rsidP="005F05B6">
            <w:pPr>
              <w:pStyle w:val="EYTableNormal"/>
              <w:contextualSpacing w:val="0"/>
              <w:rPr>
                <w:sz w:val="16"/>
                <w:szCs w:val="16"/>
              </w:rPr>
            </w:pPr>
            <w:r w:rsidRPr="00141555">
              <w:rPr>
                <w:sz w:val="16"/>
                <w:szCs w:val="16"/>
              </w:rPr>
              <w:t>No</w:t>
            </w:r>
          </w:p>
        </w:tc>
        <w:tc>
          <w:tcPr>
            <w:tcW w:w="0" w:type="auto"/>
            <w:vAlign w:val="center"/>
          </w:tcPr>
          <w:p w14:paraId="6E214738" w14:textId="77777777" w:rsidR="00C329A5" w:rsidRPr="00141555" w:rsidRDefault="00C329A5" w:rsidP="005F05B6">
            <w:pPr>
              <w:pStyle w:val="EYTableNormal"/>
              <w:contextualSpacing w:val="0"/>
              <w:rPr>
                <w:sz w:val="16"/>
                <w:szCs w:val="16"/>
              </w:rPr>
            </w:pPr>
            <w:r w:rsidRPr="00141555">
              <w:rPr>
                <w:sz w:val="16"/>
                <w:szCs w:val="16"/>
              </w:rPr>
              <w:t>1</w:t>
            </w:r>
          </w:p>
        </w:tc>
        <w:tc>
          <w:tcPr>
            <w:tcW w:w="0" w:type="auto"/>
            <w:vAlign w:val="center"/>
          </w:tcPr>
          <w:p w14:paraId="0DB612A1" w14:textId="77777777" w:rsidR="00C329A5" w:rsidRPr="00141555" w:rsidRDefault="00C329A5" w:rsidP="005F05B6">
            <w:pPr>
              <w:pStyle w:val="EYTableNormal"/>
              <w:contextualSpacing w:val="0"/>
              <w:rPr>
                <w:sz w:val="16"/>
                <w:szCs w:val="16"/>
              </w:rPr>
            </w:pPr>
            <w:r w:rsidRPr="00141555">
              <w:rPr>
                <w:sz w:val="16"/>
                <w:szCs w:val="16"/>
              </w:rPr>
              <w:t>50.0</w:t>
            </w:r>
          </w:p>
        </w:tc>
        <w:tc>
          <w:tcPr>
            <w:tcW w:w="0" w:type="auto"/>
            <w:vAlign w:val="center"/>
          </w:tcPr>
          <w:p w14:paraId="1CF56875" w14:textId="77777777" w:rsidR="00C329A5" w:rsidRPr="00141555" w:rsidRDefault="00C329A5" w:rsidP="005F05B6">
            <w:pPr>
              <w:pStyle w:val="EYTableNormal"/>
              <w:contextualSpacing w:val="0"/>
              <w:rPr>
                <w:sz w:val="16"/>
                <w:szCs w:val="16"/>
              </w:rPr>
            </w:pPr>
            <w:r w:rsidRPr="00141555">
              <w:rPr>
                <w:sz w:val="16"/>
                <w:szCs w:val="16"/>
              </w:rPr>
              <w:t>3</w:t>
            </w:r>
          </w:p>
        </w:tc>
        <w:tc>
          <w:tcPr>
            <w:tcW w:w="0" w:type="auto"/>
            <w:vAlign w:val="center"/>
          </w:tcPr>
          <w:p w14:paraId="0DB50C4D" w14:textId="77777777" w:rsidR="00C329A5" w:rsidRPr="00141555" w:rsidRDefault="00C329A5" w:rsidP="005F05B6">
            <w:pPr>
              <w:pStyle w:val="EYTableNormal"/>
              <w:contextualSpacing w:val="0"/>
              <w:rPr>
                <w:sz w:val="16"/>
                <w:szCs w:val="16"/>
              </w:rPr>
            </w:pPr>
            <w:r w:rsidRPr="00141555">
              <w:rPr>
                <w:sz w:val="16"/>
                <w:szCs w:val="16"/>
              </w:rPr>
              <w:t>30.0</w:t>
            </w:r>
          </w:p>
        </w:tc>
        <w:tc>
          <w:tcPr>
            <w:tcW w:w="0" w:type="auto"/>
            <w:vAlign w:val="center"/>
          </w:tcPr>
          <w:p w14:paraId="75A5977F" w14:textId="77777777" w:rsidR="00C329A5" w:rsidRPr="00141555" w:rsidRDefault="00C329A5" w:rsidP="005F05B6">
            <w:pPr>
              <w:pStyle w:val="EYTableNormal"/>
              <w:contextualSpacing w:val="0"/>
              <w:rPr>
                <w:sz w:val="16"/>
                <w:szCs w:val="16"/>
              </w:rPr>
            </w:pPr>
            <w:r w:rsidRPr="00141555">
              <w:rPr>
                <w:sz w:val="16"/>
                <w:szCs w:val="16"/>
              </w:rPr>
              <w:t>0</w:t>
            </w:r>
          </w:p>
        </w:tc>
        <w:tc>
          <w:tcPr>
            <w:tcW w:w="0" w:type="auto"/>
            <w:vAlign w:val="center"/>
          </w:tcPr>
          <w:p w14:paraId="6CB1E5CF" w14:textId="77777777" w:rsidR="00C329A5" w:rsidRPr="00141555" w:rsidRDefault="00C329A5" w:rsidP="005F05B6">
            <w:pPr>
              <w:pStyle w:val="EYTableNormal"/>
              <w:contextualSpacing w:val="0"/>
              <w:rPr>
                <w:sz w:val="16"/>
                <w:szCs w:val="16"/>
              </w:rPr>
            </w:pPr>
            <w:r w:rsidRPr="00141555">
              <w:rPr>
                <w:sz w:val="16"/>
                <w:szCs w:val="16"/>
              </w:rPr>
              <w:t>0.0</w:t>
            </w:r>
          </w:p>
        </w:tc>
        <w:tc>
          <w:tcPr>
            <w:tcW w:w="0" w:type="auto"/>
            <w:vAlign w:val="center"/>
          </w:tcPr>
          <w:p w14:paraId="7FCA2E02" w14:textId="77777777" w:rsidR="00C329A5" w:rsidRPr="00141555" w:rsidRDefault="00C329A5" w:rsidP="005F05B6">
            <w:pPr>
              <w:pStyle w:val="EYTableNormal"/>
              <w:contextualSpacing w:val="0"/>
              <w:rPr>
                <w:sz w:val="16"/>
                <w:szCs w:val="16"/>
              </w:rPr>
            </w:pPr>
            <w:r w:rsidRPr="00141555">
              <w:rPr>
                <w:sz w:val="16"/>
                <w:szCs w:val="16"/>
              </w:rPr>
              <w:t>2</w:t>
            </w:r>
          </w:p>
        </w:tc>
        <w:tc>
          <w:tcPr>
            <w:tcW w:w="0" w:type="auto"/>
            <w:vAlign w:val="center"/>
          </w:tcPr>
          <w:p w14:paraId="0A53EDA7" w14:textId="77777777" w:rsidR="00C329A5" w:rsidRPr="00141555" w:rsidRDefault="00C329A5" w:rsidP="005F05B6">
            <w:pPr>
              <w:pStyle w:val="EYTableNormal"/>
              <w:contextualSpacing w:val="0"/>
              <w:rPr>
                <w:sz w:val="16"/>
                <w:szCs w:val="16"/>
              </w:rPr>
            </w:pPr>
            <w:r w:rsidRPr="00141555">
              <w:rPr>
                <w:sz w:val="16"/>
                <w:szCs w:val="16"/>
              </w:rPr>
              <w:t>66.7</w:t>
            </w:r>
          </w:p>
        </w:tc>
        <w:tc>
          <w:tcPr>
            <w:tcW w:w="0" w:type="auto"/>
            <w:vAlign w:val="center"/>
          </w:tcPr>
          <w:p w14:paraId="50D0DAF0" w14:textId="77777777" w:rsidR="00C329A5" w:rsidRPr="00141555" w:rsidRDefault="00C329A5" w:rsidP="005F05B6">
            <w:pPr>
              <w:pStyle w:val="EYTableNormal"/>
              <w:contextualSpacing w:val="0"/>
              <w:rPr>
                <w:sz w:val="16"/>
                <w:szCs w:val="16"/>
              </w:rPr>
            </w:pPr>
            <w:r w:rsidRPr="00141555">
              <w:rPr>
                <w:sz w:val="16"/>
                <w:szCs w:val="16"/>
              </w:rPr>
              <w:t>1</w:t>
            </w:r>
          </w:p>
        </w:tc>
        <w:tc>
          <w:tcPr>
            <w:tcW w:w="738" w:type="dxa"/>
            <w:vAlign w:val="center"/>
          </w:tcPr>
          <w:p w14:paraId="776BF6A9" w14:textId="77777777" w:rsidR="00C329A5" w:rsidRPr="00141555" w:rsidRDefault="00C329A5" w:rsidP="005F05B6">
            <w:pPr>
              <w:pStyle w:val="EYTableNormal"/>
              <w:contextualSpacing w:val="0"/>
              <w:rPr>
                <w:sz w:val="16"/>
                <w:szCs w:val="16"/>
              </w:rPr>
            </w:pPr>
            <w:r w:rsidRPr="00141555">
              <w:rPr>
                <w:sz w:val="16"/>
                <w:szCs w:val="16"/>
              </w:rPr>
              <w:t>25.0</w:t>
            </w:r>
          </w:p>
        </w:tc>
      </w:tr>
      <w:tr w:rsidR="00C329A5" w:rsidRPr="00141555" w14:paraId="5660E07C" w14:textId="77777777" w:rsidTr="002E7F9C">
        <w:trPr>
          <w:trHeight w:val="227"/>
        </w:trPr>
        <w:tc>
          <w:tcPr>
            <w:tcW w:w="1134" w:type="dxa"/>
            <w:vMerge w:val="restart"/>
            <w:vAlign w:val="center"/>
          </w:tcPr>
          <w:p w14:paraId="29B5D87D" w14:textId="77777777" w:rsidR="00C329A5" w:rsidRPr="00141555" w:rsidRDefault="00C329A5" w:rsidP="005F05B6">
            <w:pPr>
              <w:pStyle w:val="EYTableNormal"/>
              <w:contextualSpacing w:val="0"/>
              <w:rPr>
                <w:sz w:val="16"/>
                <w:szCs w:val="16"/>
              </w:rPr>
            </w:pPr>
            <w:r w:rsidRPr="00141555">
              <w:rPr>
                <w:sz w:val="16"/>
                <w:szCs w:val="16"/>
              </w:rPr>
              <w:t xml:space="preserve">Education, </w:t>
            </w:r>
            <w:proofErr w:type="gramStart"/>
            <w:r w:rsidRPr="00141555">
              <w:rPr>
                <w:sz w:val="16"/>
                <w:szCs w:val="16"/>
              </w:rPr>
              <w:t>training</w:t>
            </w:r>
            <w:proofErr w:type="gramEnd"/>
            <w:r w:rsidRPr="00141555">
              <w:rPr>
                <w:sz w:val="16"/>
                <w:szCs w:val="16"/>
              </w:rPr>
              <w:t xml:space="preserve"> or employment</w:t>
            </w:r>
          </w:p>
        </w:tc>
        <w:tc>
          <w:tcPr>
            <w:tcW w:w="1053" w:type="dxa"/>
            <w:vAlign w:val="center"/>
          </w:tcPr>
          <w:p w14:paraId="403EF127" w14:textId="77777777" w:rsidR="00C329A5" w:rsidRPr="00141555" w:rsidRDefault="00C329A5" w:rsidP="005F05B6">
            <w:pPr>
              <w:pStyle w:val="EYTableNormal"/>
              <w:contextualSpacing w:val="0"/>
              <w:rPr>
                <w:sz w:val="16"/>
                <w:szCs w:val="16"/>
              </w:rPr>
            </w:pPr>
            <w:r w:rsidRPr="00141555">
              <w:rPr>
                <w:sz w:val="16"/>
                <w:szCs w:val="16"/>
              </w:rPr>
              <w:t>Yes</w:t>
            </w:r>
          </w:p>
        </w:tc>
        <w:tc>
          <w:tcPr>
            <w:tcW w:w="0" w:type="auto"/>
            <w:vAlign w:val="center"/>
          </w:tcPr>
          <w:p w14:paraId="49B6326B" w14:textId="77777777" w:rsidR="00C329A5" w:rsidRPr="00141555" w:rsidRDefault="00C329A5" w:rsidP="005F05B6">
            <w:pPr>
              <w:pStyle w:val="EYTableNormal"/>
              <w:contextualSpacing w:val="0"/>
              <w:rPr>
                <w:sz w:val="16"/>
                <w:szCs w:val="16"/>
              </w:rPr>
            </w:pPr>
            <w:r w:rsidRPr="00141555">
              <w:rPr>
                <w:sz w:val="16"/>
                <w:szCs w:val="16"/>
              </w:rPr>
              <w:t>1</w:t>
            </w:r>
          </w:p>
        </w:tc>
        <w:tc>
          <w:tcPr>
            <w:tcW w:w="0" w:type="auto"/>
            <w:vAlign w:val="center"/>
          </w:tcPr>
          <w:p w14:paraId="6DB9171F" w14:textId="77777777" w:rsidR="00C329A5" w:rsidRPr="00141555" w:rsidRDefault="00C329A5" w:rsidP="005F05B6">
            <w:pPr>
              <w:pStyle w:val="EYTableNormal"/>
              <w:contextualSpacing w:val="0"/>
              <w:rPr>
                <w:sz w:val="16"/>
                <w:szCs w:val="16"/>
              </w:rPr>
            </w:pPr>
            <w:r w:rsidRPr="00141555">
              <w:rPr>
                <w:sz w:val="16"/>
                <w:szCs w:val="16"/>
              </w:rPr>
              <w:t>50.0</w:t>
            </w:r>
          </w:p>
        </w:tc>
        <w:tc>
          <w:tcPr>
            <w:tcW w:w="0" w:type="auto"/>
            <w:vAlign w:val="center"/>
          </w:tcPr>
          <w:p w14:paraId="70B901CF" w14:textId="77777777" w:rsidR="00C329A5" w:rsidRPr="00141555" w:rsidRDefault="00C329A5" w:rsidP="005F05B6">
            <w:pPr>
              <w:pStyle w:val="EYTableNormal"/>
              <w:contextualSpacing w:val="0"/>
              <w:rPr>
                <w:sz w:val="16"/>
                <w:szCs w:val="16"/>
              </w:rPr>
            </w:pPr>
            <w:r w:rsidRPr="00141555">
              <w:rPr>
                <w:sz w:val="16"/>
                <w:szCs w:val="16"/>
              </w:rPr>
              <w:t>6</w:t>
            </w:r>
          </w:p>
        </w:tc>
        <w:tc>
          <w:tcPr>
            <w:tcW w:w="0" w:type="auto"/>
            <w:vAlign w:val="center"/>
          </w:tcPr>
          <w:p w14:paraId="048764A7" w14:textId="77777777" w:rsidR="00C329A5" w:rsidRPr="00141555" w:rsidRDefault="00C329A5" w:rsidP="005F05B6">
            <w:pPr>
              <w:pStyle w:val="EYTableNormal"/>
              <w:contextualSpacing w:val="0"/>
              <w:rPr>
                <w:sz w:val="16"/>
                <w:szCs w:val="16"/>
              </w:rPr>
            </w:pPr>
            <w:r w:rsidRPr="00141555">
              <w:rPr>
                <w:sz w:val="16"/>
                <w:szCs w:val="16"/>
              </w:rPr>
              <w:t>60.0</w:t>
            </w:r>
          </w:p>
        </w:tc>
        <w:tc>
          <w:tcPr>
            <w:tcW w:w="0" w:type="auto"/>
            <w:vAlign w:val="center"/>
          </w:tcPr>
          <w:p w14:paraId="592D1749" w14:textId="77777777" w:rsidR="00C329A5" w:rsidRPr="00141555" w:rsidRDefault="00C329A5" w:rsidP="005F05B6">
            <w:pPr>
              <w:pStyle w:val="EYTableNormal"/>
              <w:contextualSpacing w:val="0"/>
              <w:rPr>
                <w:sz w:val="16"/>
                <w:szCs w:val="16"/>
              </w:rPr>
            </w:pPr>
            <w:r w:rsidRPr="00141555">
              <w:rPr>
                <w:sz w:val="16"/>
                <w:szCs w:val="16"/>
              </w:rPr>
              <w:t>1</w:t>
            </w:r>
          </w:p>
        </w:tc>
        <w:tc>
          <w:tcPr>
            <w:tcW w:w="0" w:type="auto"/>
            <w:vAlign w:val="center"/>
          </w:tcPr>
          <w:p w14:paraId="31E32356" w14:textId="77777777" w:rsidR="00C329A5" w:rsidRPr="00141555" w:rsidRDefault="00C329A5" w:rsidP="005F05B6">
            <w:pPr>
              <w:pStyle w:val="EYTableNormal"/>
              <w:contextualSpacing w:val="0"/>
              <w:rPr>
                <w:sz w:val="16"/>
                <w:szCs w:val="16"/>
              </w:rPr>
            </w:pPr>
            <w:r w:rsidRPr="00141555">
              <w:rPr>
                <w:sz w:val="16"/>
                <w:szCs w:val="16"/>
              </w:rPr>
              <w:t>33.3</w:t>
            </w:r>
          </w:p>
        </w:tc>
        <w:tc>
          <w:tcPr>
            <w:tcW w:w="0" w:type="auto"/>
            <w:vAlign w:val="center"/>
          </w:tcPr>
          <w:p w14:paraId="71CF6F95" w14:textId="77777777" w:rsidR="00C329A5" w:rsidRPr="00141555" w:rsidRDefault="00C329A5" w:rsidP="005F05B6">
            <w:pPr>
              <w:pStyle w:val="EYTableNormal"/>
              <w:contextualSpacing w:val="0"/>
              <w:rPr>
                <w:sz w:val="16"/>
                <w:szCs w:val="16"/>
              </w:rPr>
            </w:pPr>
            <w:r w:rsidRPr="00141555">
              <w:rPr>
                <w:sz w:val="16"/>
                <w:szCs w:val="16"/>
              </w:rPr>
              <w:t>3</w:t>
            </w:r>
          </w:p>
        </w:tc>
        <w:tc>
          <w:tcPr>
            <w:tcW w:w="0" w:type="auto"/>
            <w:vAlign w:val="center"/>
          </w:tcPr>
          <w:p w14:paraId="3DF8A310" w14:textId="77777777" w:rsidR="00C329A5" w:rsidRPr="00141555" w:rsidRDefault="00C329A5" w:rsidP="005F05B6">
            <w:pPr>
              <w:pStyle w:val="EYTableNormal"/>
              <w:contextualSpacing w:val="0"/>
              <w:rPr>
                <w:sz w:val="16"/>
                <w:szCs w:val="16"/>
              </w:rPr>
            </w:pPr>
            <w:r w:rsidRPr="00141555">
              <w:rPr>
                <w:sz w:val="16"/>
                <w:szCs w:val="16"/>
              </w:rPr>
              <w:t>100.0</w:t>
            </w:r>
          </w:p>
        </w:tc>
        <w:tc>
          <w:tcPr>
            <w:tcW w:w="0" w:type="auto"/>
            <w:vAlign w:val="center"/>
          </w:tcPr>
          <w:p w14:paraId="06946113" w14:textId="77777777" w:rsidR="00C329A5" w:rsidRPr="00141555" w:rsidRDefault="00C329A5" w:rsidP="005F05B6">
            <w:pPr>
              <w:pStyle w:val="EYTableNormal"/>
              <w:contextualSpacing w:val="0"/>
              <w:rPr>
                <w:sz w:val="16"/>
                <w:szCs w:val="16"/>
              </w:rPr>
            </w:pPr>
            <w:r w:rsidRPr="00141555">
              <w:rPr>
                <w:sz w:val="16"/>
                <w:szCs w:val="16"/>
              </w:rPr>
              <w:t>2</w:t>
            </w:r>
          </w:p>
        </w:tc>
        <w:tc>
          <w:tcPr>
            <w:tcW w:w="738" w:type="dxa"/>
            <w:vAlign w:val="center"/>
          </w:tcPr>
          <w:p w14:paraId="055CDB97" w14:textId="77777777" w:rsidR="00C329A5" w:rsidRPr="00141555" w:rsidRDefault="00C329A5" w:rsidP="005F05B6">
            <w:pPr>
              <w:pStyle w:val="EYTableNormal"/>
              <w:contextualSpacing w:val="0"/>
              <w:rPr>
                <w:sz w:val="16"/>
                <w:szCs w:val="16"/>
              </w:rPr>
            </w:pPr>
            <w:r w:rsidRPr="00141555">
              <w:rPr>
                <w:sz w:val="16"/>
                <w:szCs w:val="16"/>
              </w:rPr>
              <w:t>50.0</w:t>
            </w:r>
          </w:p>
        </w:tc>
      </w:tr>
      <w:tr w:rsidR="00C329A5" w:rsidRPr="00141555" w14:paraId="0401C7BF" w14:textId="77777777" w:rsidTr="002E7F9C">
        <w:trPr>
          <w:trHeight w:val="227"/>
        </w:trPr>
        <w:tc>
          <w:tcPr>
            <w:tcW w:w="1134" w:type="dxa"/>
            <w:vMerge/>
            <w:vAlign w:val="center"/>
          </w:tcPr>
          <w:p w14:paraId="5D90CA77" w14:textId="77777777" w:rsidR="00C329A5" w:rsidRPr="00141555" w:rsidRDefault="00C329A5" w:rsidP="005F05B6">
            <w:pPr>
              <w:pStyle w:val="EYTableNormal"/>
              <w:contextualSpacing w:val="0"/>
              <w:rPr>
                <w:sz w:val="16"/>
                <w:szCs w:val="16"/>
              </w:rPr>
            </w:pPr>
          </w:p>
        </w:tc>
        <w:tc>
          <w:tcPr>
            <w:tcW w:w="1053" w:type="dxa"/>
            <w:vAlign w:val="center"/>
          </w:tcPr>
          <w:p w14:paraId="16B413C5" w14:textId="77777777" w:rsidR="00C329A5" w:rsidRPr="00141555" w:rsidRDefault="00C329A5" w:rsidP="005F05B6">
            <w:pPr>
              <w:pStyle w:val="EYTableNormal"/>
              <w:contextualSpacing w:val="0"/>
              <w:rPr>
                <w:sz w:val="16"/>
                <w:szCs w:val="16"/>
              </w:rPr>
            </w:pPr>
            <w:r w:rsidRPr="00141555">
              <w:rPr>
                <w:sz w:val="16"/>
                <w:szCs w:val="16"/>
              </w:rPr>
              <w:t>No</w:t>
            </w:r>
          </w:p>
        </w:tc>
        <w:tc>
          <w:tcPr>
            <w:tcW w:w="0" w:type="auto"/>
            <w:vAlign w:val="center"/>
          </w:tcPr>
          <w:p w14:paraId="15672C8F" w14:textId="77777777" w:rsidR="00C329A5" w:rsidRPr="00141555" w:rsidRDefault="00C329A5" w:rsidP="005F05B6">
            <w:pPr>
              <w:pStyle w:val="EYTableNormal"/>
              <w:contextualSpacing w:val="0"/>
              <w:rPr>
                <w:sz w:val="16"/>
                <w:szCs w:val="16"/>
              </w:rPr>
            </w:pPr>
            <w:r w:rsidRPr="00141555">
              <w:rPr>
                <w:sz w:val="16"/>
                <w:szCs w:val="16"/>
              </w:rPr>
              <w:t>1</w:t>
            </w:r>
          </w:p>
        </w:tc>
        <w:tc>
          <w:tcPr>
            <w:tcW w:w="0" w:type="auto"/>
            <w:vAlign w:val="center"/>
          </w:tcPr>
          <w:p w14:paraId="32252212" w14:textId="77777777" w:rsidR="00C329A5" w:rsidRPr="00141555" w:rsidRDefault="00C329A5" w:rsidP="005F05B6">
            <w:pPr>
              <w:pStyle w:val="EYTableNormal"/>
              <w:contextualSpacing w:val="0"/>
              <w:rPr>
                <w:sz w:val="16"/>
                <w:szCs w:val="16"/>
              </w:rPr>
            </w:pPr>
            <w:r w:rsidRPr="00141555">
              <w:rPr>
                <w:sz w:val="16"/>
                <w:szCs w:val="16"/>
              </w:rPr>
              <w:t>50.0</w:t>
            </w:r>
          </w:p>
        </w:tc>
        <w:tc>
          <w:tcPr>
            <w:tcW w:w="0" w:type="auto"/>
            <w:vAlign w:val="center"/>
          </w:tcPr>
          <w:p w14:paraId="5598E840" w14:textId="77777777" w:rsidR="00C329A5" w:rsidRPr="00141555" w:rsidRDefault="00C329A5" w:rsidP="005F05B6">
            <w:pPr>
              <w:pStyle w:val="EYTableNormal"/>
              <w:contextualSpacing w:val="0"/>
              <w:rPr>
                <w:sz w:val="16"/>
                <w:szCs w:val="16"/>
              </w:rPr>
            </w:pPr>
            <w:r w:rsidRPr="00141555">
              <w:rPr>
                <w:sz w:val="16"/>
                <w:szCs w:val="16"/>
              </w:rPr>
              <w:t>2</w:t>
            </w:r>
          </w:p>
        </w:tc>
        <w:tc>
          <w:tcPr>
            <w:tcW w:w="0" w:type="auto"/>
            <w:vAlign w:val="center"/>
          </w:tcPr>
          <w:p w14:paraId="6612C5AD" w14:textId="77777777" w:rsidR="00C329A5" w:rsidRPr="00141555" w:rsidRDefault="00C329A5" w:rsidP="005F05B6">
            <w:pPr>
              <w:pStyle w:val="EYTableNormal"/>
              <w:contextualSpacing w:val="0"/>
              <w:rPr>
                <w:sz w:val="16"/>
                <w:szCs w:val="16"/>
              </w:rPr>
            </w:pPr>
            <w:r w:rsidRPr="00141555">
              <w:rPr>
                <w:sz w:val="16"/>
                <w:szCs w:val="16"/>
              </w:rPr>
              <w:t>20.0</w:t>
            </w:r>
          </w:p>
        </w:tc>
        <w:tc>
          <w:tcPr>
            <w:tcW w:w="0" w:type="auto"/>
            <w:vAlign w:val="center"/>
          </w:tcPr>
          <w:p w14:paraId="7936634C" w14:textId="77777777" w:rsidR="00C329A5" w:rsidRPr="00141555" w:rsidRDefault="00C329A5" w:rsidP="005F05B6">
            <w:pPr>
              <w:pStyle w:val="EYTableNormal"/>
              <w:contextualSpacing w:val="0"/>
              <w:rPr>
                <w:sz w:val="16"/>
                <w:szCs w:val="16"/>
              </w:rPr>
            </w:pPr>
            <w:r w:rsidRPr="00141555">
              <w:rPr>
                <w:sz w:val="16"/>
                <w:szCs w:val="16"/>
              </w:rPr>
              <w:t>0</w:t>
            </w:r>
          </w:p>
        </w:tc>
        <w:tc>
          <w:tcPr>
            <w:tcW w:w="0" w:type="auto"/>
            <w:vAlign w:val="center"/>
          </w:tcPr>
          <w:p w14:paraId="368C5891" w14:textId="77777777" w:rsidR="00C329A5" w:rsidRPr="00141555" w:rsidRDefault="00C329A5" w:rsidP="005F05B6">
            <w:pPr>
              <w:pStyle w:val="EYTableNormal"/>
              <w:contextualSpacing w:val="0"/>
              <w:rPr>
                <w:sz w:val="16"/>
                <w:szCs w:val="16"/>
              </w:rPr>
            </w:pPr>
            <w:r w:rsidRPr="00141555">
              <w:rPr>
                <w:sz w:val="16"/>
                <w:szCs w:val="16"/>
              </w:rPr>
              <w:t>0.0</w:t>
            </w:r>
          </w:p>
        </w:tc>
        <w:tc>
          <w:tcPr>
            <w:tcW w:w="0" w:type="auto"/>
            <w:vAlign w:val="center"/>
          </w:tcPr>
          <w:p w14:paraId="412E7330" w14:textId="77777777" w:rsidR="00C329A5" w:rsidRPr="00141555" w:rsidRDefault="00C329A5" w:rsidP="005F05B6">
            <w:pPr>
              <w:pStyle w:val="EYTableNormal"/>
              <w:contextualSpacing w:val="0"/>
              <w:rPr>
                <w:sz w:val="16"/>
                <w:szCs w:val="16"/>
              </w:rPr>
            </w:pPr>
            <w:r w:rsidRPr="00141555">
              <w:rPr>
                <w:sz w:val="16"/>
                <w:szCs w:val="16"/>
              </w:rPr>
              <w:t>0</w:t>
            </w:r>
          </w:p>
        </w:tc>
        <w:tc>
          <w:tcPr>
            <w:tcW w:w="0" w:type="auto"/>
            <w:vAlign w:val="center"/>
          </w:tcPr>
          <w:p w14:paraId="2E05E157" w14:textId="77777777" w:rsidR="00C329A5" w:rsidRPr="00141555" w:rsidRDefault="00C329A5" w:rsidP="005F05B6">
            <w:pPr>
              <w:pStyle w:val="EYTableNormal"/>
              <w:contextualSpacing w:val="0"/>
              <w:rPr>
                <w:sz w:val="16"/>
                <w:szCs w:val="16"/>
              </w:rPr>
            </w:pPr>
            <w:r w:rsidRPr="00141555">
              <w:rPr>
                <w:sz w:val="16"/>
                <w:szCs w:val="16"/>
              </w:rPr>
              <w:t>0.0</w:t>
            </w:r>
          </w:p>
        </w:tc>
        <w:tc>
          <w:tcPr>
            <w:tcW w:w="0" w:type="auto"/>
            <w:vAlign w:val="center"/>
          </w:tcPr>
          <w:p w14:paraId="32A28579" w14:textId="77777777" w:rsidR="00C329A5" w:rsidRPr="00141555" w:rsidRDefault="00C329A5" w:rsidP="005F05B6">
            <w:pPr>
              <w:pStyle w:val="EYTableNormal"/>
              <w:contextualSpacing w:val="0"/>
              <w:rPr>
                <w:sz w:val="16"/>
                <w:szCs w:val="16"/>
              </w:rPr>
            </w:pPr>
            <w:r w:rsidRPr="00141555">
              <w:rPr>
                <w:sz w:val="16"/>
                <w:szCs w:val="16"/>
              </w:rPr>
              <w:t>2</w:t>
            </w:r>
          </w:p>
        </w:tc>
        <w:tc>
          <w:tcPr>
            <w:tcW w:w="738" w:type="dxa"/>
            <w:vAlign w:val="center"/>
          </w:tcPr>
          <w:p w14:paraId="1FE735A5" w14:textId="77777777" w:rsidR="00C329A5" w:rsidRPr="00141555" w:rsidRDefault="00C329A5" w:rsidP="005F05B6">
            <w:pPr>
              <w:pStyle w:val="EYTableNormal"/>
              <w:contextualSpacing w:val="0"/>
              <w:rPr>
                <w:sz w:val="16"/>
                <w:szCs w:val="16"/>
              </w:rPr>
            </w:pPr>
            <w:r w:rsidRPr="00141555">
              <w:rPr>
                <w:sz w:val="16"/>
                <w:szCs w:val="16"/>
              </w:rPr>
              <w:t>50.0</w:t>
            </w:r>
          </w:p>
        </w:tc>
      </w:tr>
      <w:tr w:rsidR="00C329A5" w:rsidRPr="00141555" w14:paraId="102A486A" w14:textId="77777777" w:rsidTr="002E7F9C">
        <w:trPr>
          <w:trHeight w:val="227"/>
        </w:trPr>
        <w:tc>
          <w:tcPr>
            <w:tcW w:w="1134" w:type="dxa"/>
            <w:vMerge/>
            <w:vAlign w:val="center"/>
          </w:tcPr>
          <w:p w14:paraId="5358A4D4" w14:textId="77777777" w:rsidR="00C329A5" w:rsidRPr="00141555" w:rsidRDefault="00C329A5" w:rsidP="005F05B6">
            <w:pPr>
              <w:spacing w:before="0" w:after="0"/>
              <w:rPr>
                <w:sz w:val="16"/>
                <w:szCs w:val="16"/>
              </w:rPr>
            </w:pPr>
          </w:p>
        </w:tc>
        <w:tc>
          <w:tcPr>
            <w:tcW w:w="1053" w:type="dxa"/>
            <w:vAlign w:val="center"/>
          </w:tcPr>
          <w:p w14:paraId="0AB84CEF" w14:textId="77777777" w:rsidR="00C329A5" w:rsidRPr="00141555" w:rsidRDefault="00C329A5" w:rsidP="005F05B6">
            <w:pPr>
              <w:pStyle w:val="EYTableNormal"/>
              <w:contextualSpacing w:val="0"/>
              <w:rPr>
                <w:sz w:val="16"/>
                <w:szCs w:val="16"/>
              </w:rPr>
            </w:pPr>
            <w:r w:rsidRPr="00141555">
              <w:rPr>
                <w:sz w:val="16"/>
                <w:szCs w:val="16"/>
              </w:rPr>
              <w:t>Not described</w:t>
            </w:r>
          </w:p>
        </w:tc>
        <w:tc>
          <w:tcPr>
            <w:tcW w:w="0" w:type="auto"/>
            <w:vAlign w:val="center"/>
          </w:tcPr>
          <w:p w14:paraId="5B6C2039" w14:textId="77777777" w:rsidR="00C329A5" w:rsidRPr="00141555" w:rsidRDefault="00C329A5" w:rsidP="005F05B6">
            <w:pPr>
              <w:pStyle w:val="EYTableNormal"/>
              <w:contextualSpacing w:val="0"/>
              <w:rPr>
                <w:sz w:val="16"/>
                <w:szCs w:val="16"/>
              </w:rPr>
            </w:pPr>
            <w:r w:rsidRPr="00141555">
              <w:rPr>
                <w:sz w:val="16"/>
                <w:szCs w:val="16"/>
              </w:rPr>
              <w:t>0</w:t>
            </w:r>
          </w:p>
        </w:tc>
        <w:tc>
          <w:tcPr>
            <w:tcW w:w="0" w:type="auto"/>
            <w:vAlign w:val="center"/>
          </w:tcPr>
          <w:p w14:paraId="5E1D1BC6" w14:textId="77777777" w:rsidR="00C329A5" w:rsidRPr="00141555" w:rsidRDefault="00C329A5" w:rsidP="005F05B6">
            <w:pPr>
              <w:pStyle w:val="EYTableNormal"/>
              <w:contextualSpacing w:val="0"/>
              <w:rPr>
                <w:sz w:val="16"/>
                <w:szCs w:val="16"/>
              </w:rPr>
            </w:pPr>
            <w:r w:rsidRPr="00141555">
              <w:rPr>
                <w:sz w:val="16"/>
                <w:szCs w:val="16"/>
              </w:rPr>
              <w:t>0.0</w:t>
            </w:r>
          </w:p>
        </w:tc>
        <w:tc>
          <w:tcPr>
            <w:tcW w:w="0" w:type="auto"/>
            <w:vAlign w:val="center"/>
          </w:tcPr>
          <w:p w14:paraId="1DBF5871" w14:textId="77777777" w:rsidR="00C329A5" w:rsidRPr="00141555" w:rsidRDefault="00C329A5" w:rsidP="005F05B6">
            <w:pPr>
              <w:pStyle w:val="EYTableNormal"/>
              <w:contextualSpacing w:val="0"/>
              <w:rPr>
                <w:sz w:val="16"/>
                <w:szCs w:val="16"/>
              </w:rPr>
            </w:pPr>
            <w:r w:rsidRPr="00141555">
              <w:rPr>
                <w:sz w:val="16"/>
                <w:szCs w:val="16"/>
              </w:rPr>
              <w:t>2</w:t>
            </w:r>
          </w:p>
        </w:tc>
        <w:tc>
          <w:tcPr>
            <w:tcW w:w="0" w:type="auto"/>
            <w:vAlign w:val="center"/>
          </w:tcPr>
          <w:p w14:paraId="50B0B4E7" w14:textId="77777777" w:rsidR="00C329A5" w:rsidRPr="00141555" w:rsidRDefault="00C329A5" w:rsidP="005F05B6">
            <w:pPr>
              <w:pStyle w:val="EYTableNormal"/>
              <w:contextualSpacing w:val="0"/>
              <w:rPr>
                <w:sz w:val="16"/>
                <w:szCs w:val="16"/>
              </w:rPr>
            </w:pPr>
            <w:r w:rsidRPr="00141555">
              <w:rPr>
                <w:sz w:val="16"/>
                <w:szCs w:val="16"/>
              </w:rPr>
              <w:t>20.0</w:t>
            </w:r>
          </w:p>
        </w:tc>
        <w:tc>
          <w:tcPr>
            <w:tcW w:w="0" w:type="auto"/>
            <w:vAlign w:val="center"/>
          </w:tcPr>
          <w:p w14:paraId="2618D132" w14:textId="77777777" w:rsidR="00C329A5" w:rsidRPr="00141555" w:rsidRDefault="00C329A5" w:rsidP="005F05B6">
            <w:pPr>
              <w:pStyle w:val="EYTableNormal"/>
              <w:contextualSpacing w:val="0"/>
              <w:rPr>
                <w:sz w:val="16"/>
                <w:szCs w:val="16"/>
              </w:rPr>
            </w:pPr>
            <w:r w:rsidRPr="00141555">
              <w:rPr>
                <w:sz w:val="16"/>
                <w:szCs w:val="16"/>
              </w:rPr>
              <w:t>2</w:t>
            </w:r>
          </w:p>
        </w:tc>
        <w:tc>
          <w:tcPr>
            <w:tcW w:w="0" w:type="auto"/>
            <w:vAlign w:val="center"/>
          </w:tcPr>
          <w:p w14:paraId="211E2563" w14:textId="77777777" w:rsidR="00C329A5" w:rsidRPr="00141555" w:rsidRDefault="00C329A5" w:rsidP="005F05B6">
            <w:pPr>
              <w:pStyle w:val="EYTableNormal"/>
              <w:contextualSpacing w:val="0"/>
              <w:rPr>
                <w:sz w:val="16"/>
                <w:szCs w:val="16"/>
              </w:rPr>
            </w:pPr>
            <w:r w:rsidRPr="00141555">
              <w:rPr>
                <w:sz w:val="16"/>
                <w:szCs w:val="16"/>
              </w:rPr>
              <w:t>66.6</w:t>
            </w:r>
          </w:p>
        </w:tc>
        <w:tc>
          <w:tcPr>
            <w:tcW w:w="0" w:type="auto"/>
            <w:vAlign w:val="center"/>
          </w:tcPr>
          <w:p w14:paraId="1C8CFF9D" w14:textId="77777777" w:rsidR="00C329A5" w:rsidRPr="00141555" w:rsidRDefault="00C329A5" w:rsidP="005F05B6">
            <w:pPr>
              <w:pStyle w:val="EYTableNormal"/>
              <w:contextualSpacing w:val="0"/>
              <w:rPr>
                <w:sz w:val="16"/>
                <w:szCs w:val="16"/>
              </w:rPr>
            </w:pPr>
            <w:r w:rsidRPr="00141555">
              <w:rPr>
                <w:sz w:val="16"/>
                <w:szCs w:val="16"/>
              </w:rPr>
              <w:t>0</w:t>
            </w:r>
          </w:p>
        </w:tc>
        <w:tc>
          <w:tcPr>
            <w:tcW w:w="0" w:type="auto"/>
            <w:vAlign w:val="center"/>
          </w:tcPr>
          <w:p w14:paraId="6836E9CC" w14:textId="77777777" w:rsidR="00C329A5" w:rsidRPr="00141555" w:rsidRDefault="00C329A5" w:rsidP="005F05B6">
            <w:pPr>
              <w:pStyle w:val="EYTableNormal"/>
              <w:contextualSpacing w:val="0"/>
              <w:rPr>
                <w:sz w:val="16"/>
                <w:szCs w:val="16"/>
              </w:rPr>
            </w:pPr>
            <w:r w:rsidRPr="00141555">
              <w:rPr>
                <w:sz w:val="16"/>
                <w:szCs w:val="16"/>
              </w:rPr>
              <w:t>0.0</w:t>
            </w:r>
          </w:p>
        </w:tc>
        <w:tc>
          <w:tcPr>
            <w:tcW w:w="0" w:type="auto"/>
            <w:vAlign w:val="center"/>
          </w:tcPr>
          <w:p w14:paraId="1DB4270E" w14:textId="77777777" w:rsidR="00C329A5" w:rsidRPr="00141555" w:rsidRDefault="00C329A5" w:rsidP="005F05B6">
            <w:pPr>
              <w:pStyle w:val="EYTableNormal"/>
              <w:contextualSpacing w:val="0"/>
              <w:rPr>
                <w:sz w:val="16"/>
                <w:szCs w:val="16"/>
              </w:rPr>
            </w:pPr>
            <w:r w:rsidRPr="00141555">
              <w:rPr>
                <w:sz w:val="16"/>
                <w:szCs w:val="16"/>
              </w:rPr>
              <w:t>0</w:t>
            </w:r>
          </w:p>
        </w:tc>
        <w:tc>
          <w:tcPr>
            <w:tcW w:w="738" w:type="dxa"/>
            <w:vAlign w:val="center"/>
          </w:tcPr>
          <w:p w14:paraId="234B05CD" w14:textId="77777777" w:rsidR="00C329A5" w:rsidRPr="00141555" w:rsidRDefault="00C329A5" w:rsidP="005F05B6">
            <w:pPr>
              <w:pStyle w:val="EYTableNormal"/>
              <w:contextualSpacing w:val="0"/>
              <w:rPr>
                <w:sz w:val="16"/>
                <w:szCs w:val="16"/>
              </w:rPr>
            </w:pPr>
            <w:r w:rsidRPr="00141555">
              <w:rPr>
                <w:sz w:val="16"/>
                <w:szCs w:val="16"/>
              </w:rPr>
              <w:t>0.0</w:t>
            </w:r>
          </w:p>
        </w:tc>
      </w:tr>
    </w:tbl>
    <w:p w14:paraId="4128D42A" w14:textId="5EC18DEE" w:rsidR="00C329A5" w:rsidRPr="003569CD" w:rsidRDefault="00C329A5" w:rsidP="00CC2F56">
      <w:pPr>
        <w:pStyle w:val="EYAppendixHeading3"/>
      </w:pPr>
      <w:r w:rsidRPr="003569CD">
        <w:t>References</w:t>
      </w:r>
    </w:p>
    <w:p w14:paraId="566017F0" w14:textId="77777777" w:rsidR="00C329A5" w:rsidRPr="003569CD" w:rsidRDefault="00C329A5" w:rsidP="003A58CC">
      <w:r w:rsidRPr="003569CD">
        <w:rPr>
          <w:shd w:val="clear" w:color="auto" w:fill="FFFFFF"/>
        </w:rPr>
        <w:t>Braun, V., &amp; Clarke, V. (2006). Using thematic analysis in psychology. </w:t>
      </w:r>
      <w:r w:rsidRPr="003569CD">
        <w:rPr>
          <w:i/>
          <w:iCs/>
          <w:shd w:val="clear" w:color="auto" w:fill="FFFFFF"/>
        </w:rPr>
        <w:t>Qualitative research in psychology</w:t>
      </w:r>
      <w:r w:rsidRPr="003569CD">
        <w:rPr>
          <w:shd w:val="clear" w:color="auto" w:fill="FFFFFF"/>
        </w:rPr>
        <w:t>, </w:t>
      </w:r>
      <w:r w:rsidRPr="003569CD">
        <w:rPr>
          <w:i/>
          <w:iCs/>
          <w:shd w:val="clear" w:color="auto" w:fill="FFFFFF"/>
        </w:rPr>
        <w:t>3</w:t>
      </w:r>
      <w:r w:rsidRPr="003569CD">
        <w:rPr>
          <w:shd w:val="clear" w:color="auto" w:fill="FFFFFF"/>
        </w:rPr>
        <w:t>(2), 77-101.</w:t>
      </w:r>
    </w:p>
    <w:p w14:paraId="3F83335F" w14:textId="77777777" w:rsidR="00C329A5" w:rsidRPr="003569CD" w:rsidRDefault="00C329A5" w:rsidP="003A58CC">
      <w:r w:rsidRPr="003569CD">
        <w:t xml:space="preserve">Coffey, A., &amp; Atkinson, P. (1996). </w:t>
      </w:r>
      <w:r w:rsidRPr="003569CD">
        <w:rPr>
          <w:i/>
          <w:iCs/>
        </w:rPr>
        <w:t>Making sense of qualitative data: complementary research strategies</w:t>
      </w:r>
      <w:r w:rsidRPr="003569CD">
        <w:t>. Thousand Oaks: Sage Publications.</w:t>
      </w:r>
    </w:p>
    <w:p w14:paraId="27568D8B" w14:textId="77777777" w:rsidR="00C329A5" w:rsidRPr="003569CD" w:rsidRDefault="00C329A5" w:rsidP="003A58CC">
      <w:pPr>
        <w:pStyle w:val="EYBodytextwithparaspace"/>
        <w:sectPr w:rsidR="00C329A5" w:rsidRPr="003569CD" w:rsidSect="00CF48F3">
          <w:pgSz w:w="11909" w:h="16834" w:code="9"/>
          <w:pgMar w:top="1418" w:right="1418" w:bottom="1276" w:left="1418" w:header="709" w:footer="709" w:gutter="0"/>
          <w:cols w:space="720"/>
          <w:docGrid w:linePitch="360"/>
        </w:sectPr>
      </w:pPr>
    </w:p>
    <w:p w14:paraId="7AB9A332" w14:textId="77777777" w:rsidR="00C329A5" w:rsidRPr="00DF2AE9" w:rsidRDefault="00C329A5" w:rsidP="003A58CC">
      <w:pPr>
        <w:pStyle w:val="EYAppendix"/>
      </w:pPr>
      <w:bookmarkStart w:id="24" w:name="_Toc88209898"/>
      <w:r w:rsidRPr="00DF2AE9">
        <w:lastRenderedPageBreak/>
        <w:t>Ecological analysis: supplemental material</w:t>
      </w:r>
      <w:bookmarkEnd w:id="24"/>
    </w:p>
    <w:p w14:paraId="3EB6C1BB" w14:textId="77777777" w:rsidR="00C329A5" w:rsidRPr="00DF2AE9" w:rsidRDefault="00C329A5" w:rsidP="003A58CC">
      <w:pPr>
        <w:pStyle w:val="EYAppendixHeading2"/>
      </w:pPr>
      <w:bookmarkStart w:id="25" w:name="_Toc88209899"/>
      <w:r w:rsidRPr="00DF2AE9">
        <w:t>Overview</w:t>
      </w:r>
      <w:bookmarkEnd w:id="25"/>
    </w:p>
    <w:p w14:paraId="0432F37C" w14:textId="346F038B" w:rsidR="00C329A5" w:rsidRPr="00DF2AE9" w:rsidRDefault="00C329A5" w:rsidP="003A58CC">
      <w:r w:rsidRPr="00DF2AE9">
        <w:t xml:space="preserve">The aim of the ecological analysis was to </w:t>
      </w:r>
      <w:proofErr w:type="spellStart"/>
      <w:r w:rsidRPr="00DF2AE9">
        <w:t>analyse</w:t>
      </w:r>
      <w:proofErr w:type="spellEnd"/>
      <w:r w:rsidRPr="00DF2AE9">
        <w:t xml:space="preserve"> temporal changes in health service </w:t>
      </w:r>
      <w:proofErr w:type="spellStart"/>
      <w:r w:rsidRPr="00DF2AE9">
        <w:t>utilisation</w:t>
      </w:r>
      <w:proofErr w:type="spellEnd"/>
      <w:r w:rsidRPr="00DF2AE9">
        <w:t xml:space="preserve"> in young people with </w:t>
      </w:r>
      <w:r w:rsidR="00842BFC">
        <w:t>Early Psychosis</w:t>
      </w:r>
      <w:r w:rsidRPr="00DF2AE9">
        <w:t xml:space="preserve"> and compare temporal change between geographical areas that include an EPYS cluster and those that do not. The ecological analysis used a retrospective cohort design using routinely collected data. The primary null hypothesis tested </w:t>
      </w:r>
      <w:r>
        <w:t>wa</w:t>
      </w:r>
      <w:r w:rsidRPr="00DF2AE9">
        <w:t xml:space="preserve">s that health service </w:t>
      </w:r>
      <w:proofErr w:type="spellStart"/>
      <w:r w:rsidRPr="00DF2AE9">
        <w:t>utilisation</w:t>
      </w:r>
      <w:proofErr w:type="spellEnd"/>
      <w:r w:rsidRPr="00DF2AE9">
        <w:t xml:space="preserve"> between 2015 and 2019 </w:t>
      </w:r>
      <w:r>
        <w:t>wa</w:t>
      </w:r>
      <w:r w:rsidRPr="00DF2AE9">
        <w:t xml:space="preserve">s the same between geographical areas that include </w:t>
      </w:r>
      <w:r>
        <w:t xml:space="preserve">the </w:t>
      </w:r>
      <w:r w:rsidRPr="00DF2AE9">
        <w:t xml:space="preserve">EPYS </w:t>
      </w:r>
      <w:r>
        <w:t xml:space="preserve">Program </w:t>
      </w:r>
      <w:r w:rsidRPr="00DF2AE9">
        <w:t>and those that do not.</w:t>
      </w:r>
    </w:p>
    <w:p w14:paraId="31B399A4" w14:textId="77777777" w:rsidR="00C329A5" w:rsidRPr="00DF2AE9" w:rsidRDefault="00C329A5" w:rsidP="003A58CC">
      <w:pPr>
        <w:pStyle w:val="EYAppendixHeading2"/>
      </w:pPr>
      <w:bookmarkStart w:id="26" w:name="_Toc88209900"/>
      <w:r w:rsidRPr="00DF2AE9">
        <w:t>Ethics</w:t>
      </w:r>
      <w:bookmarkEnd w:id="26"/>
    </w:p>
    <w:p w14:paraId="5219E7E4" w14:textId="77777777" w:rsidR="00C329A5" w:rsidRPr="00DF2AE9" w:rsidRDefault="00C329A5" w:rsidP="003A58CC">
      <w:r w:rsidRPr="00DF2AE9">
        <w:t xml:space="preserve">Ethical approval was obtained in NSW and WA. In both jurisdictions, a waiver of consent </w:t>
      </w:r>
      <w:r>
        <w:t xml:space="preserve">was sought </w:t>
      </w:r>
      <w:r w:rsidRPr="00DF2AE9">
        <w:t xml:space="preserve">as this was the best way to ensure the validity of the approach while protecting individual privacy. Following approval from the data custodians and the ethics committees and linkage from the Data Linkage Unit (WA) and the Centre for Health Record Linkage (NSW), de-identified data was securely transferred to A/Prof Laurent </w:t>
      </w:r>
      <w:proofErr w:type="spellStart"/>
      <w:r w:rsidRPr="00DF2AE9">
        <w:t>Billot</w:t>
      </w:r>
      <w:proofErr w:type="spellEnd"/>
      <w:r w:rsidRPr="00DF2AE9">
        <w:t xml:space="preserve"> at the George Institute for Global Health. Data was stored on the George Institute server in a folder accessible only to Laurent </w:t>
      </w:r>
      <w:proofErr w:type="spellStart"/>
      <w:r w:rsidRPr="00DF2AE9">
        <w:t>Billot</w:t>
      </w:r>
      <w:proofErr w:type="spellEnd"/>
      <w:r w:rsidRPr="00DF2AE9">
        <w:t xml:space="preserve">, Sandrine </w:t>
      </w:r>
      <w:proofErr w:type="spellStart"/>
      <w:r w:rsidRPr="00DF2AE9">
        <w:t>Stepien</w:t>
      </w:r>
      <w:proofErr w:type="spellEnd"/>
      <w:r w:rsidRPr="00DF2AE9">
        <w:t xml:space="preserve"> and Anna </w:t>
      </w:r>
      <w:proofErr w:type="spellStart"/>
      <w:r w:rsidRPr="00DF2AE9">
        <w:t>Campain</w:t>
      </w:r>
      <w:proofErr w:type="spellEnd"/>
      <w:r w:rsidRPr="00DF2AE9">
        <w:t>, the three statisticians from the George Institute who worked on the ecological analysis.</w:t>
      </w:r>
    </w:p>
    <w:p w14:paraId="46E20253" w14:textId="77777777" w:rsidR="00C329A5" w:rsidRPr="00AC71D8" w:rsidRDefault="00C329A5" w:rsidP="00AC71D8">
      <w:pPr>
        <w:pStyle w:val="EYAppendixHeading3"/>
        <w:spacing w:before="0" w:after="0"/>
        <w:rPr>
          <w:color w:val="auto"/>
          <w:sz w:val="22"/>
        </w:rPr>
      </w:pPr>
      <w:r w:rsidRPr="00AC71D8">
        <w:rPr>
          <w:color w:val="auto"/>
          <w:sz w:val="22"/>
        </w:rPr>
        <w:t>WA Ethics:</w:t>
      </w:r>
    </w:p>
    <w:p w14:paraId="67800497" w14:textId="6C90ADC7" w:rsidR="00C329A5" w:rsidRDefault="00C329A5" w:rsidP="001E7A3B">
      <w:pPr>
        <w:pStyle w:val="EYBulletedText2"/>
        <w:spacing w:before="0" w:after="0"/>
        <w:ind w:left="426" w:hanging="426"/>
      </w:pPr>
      <w:r w:rsidRPr="00A26865">
        <w:t>Lead HREC: Department of Health WA Human Research Ethics Committee</w:t>
      </w:r>
    </w:p>
    <w:p w14:paraId="353CF7E9" w14:textId="77777777" w:rsidR="00C329A5" w:rsidRPr="00A26865" w:rsidRDefault="00C329A5" w:rsidP="0037699B">
      <w:pPr>
        <w:pStyle w:val="EYBulletedText2"/>
        <w:spacing w:before="0" w:after="240"/>
        <w:ind w:left="425"/>
      </w:pPr>
      <w:r w:rsidRPr="00A26865">
        <w:t>PRN: RGS0000001176.</w:t>
      </w:r>
    </w:p>
    <w:p w14:paraId="7EFF846D" w14:textId="77777777" w:rsidR="00C329A5" w:rsidRPr="00AC71D8" w:rsidRDefault="00C329A5" w:rsidP="00AC71D8">
      <w:pPr>
        <w:pStyle w:val="EYAppendixHeading3"/>
        <w:spacing w:before="0" w:after="0"/>
        <w:rPr>
          <w:color w:val="auto"/>
          <w:sz w:val="22"/>
        </w:rPr>
      </w:pPr>
      <w:r w:rsidRPr="00AC71D8">
        <w:rPr>
          <w:color w:val="auto"/>
          <w:sz w:val="22"/>
        </w:rPr>
        <w:t>NSW Ethics:</w:t>
      </w:r>
    </w:p>
    <w:p w14:paraId="2B88412F" w14:textId="44795830" w:rsidR="00C329A5" w:rsidRDefault="00C329A5" w:rsidP="001E7A3B">
      <w:pPr>
        <w:pStyle w:val="EYBulletedText2"/>
        <w:spacing w:before="0" w:after="0"/>
        <w:ind w:left="426" w:hanging="426"/>
      </w:pPr>
      <w:r w:rsidRPr="00A26865">
        <w:t>Lead HREC: NSW Population &amp; Health Services Research Ethics Committee</w:t>
      </w:r>
    </w:p>
    <w:p w14:paraId="25397E05" w14:textId="5FC3836D" w:rsidR="00C329A5" w:rsidRDefault="00C329A5" w:rsidP="001E7A3B">
      <w:pPr>
        <w:pStyle w:val="EYBulletedText2"/>
        <w:spacing w:before="0" w:after="0"/>
        <w:ind w:left="426" w:hanging="426"/>
      </w:pPr>
      <w:r w:rsidRPr="00A26865">
        <w:t>CI NSW Study Reference Number: 2018HRE0803</w:t>
      </w:r>
    </w:p>
    <w:p w14:paraId="29A44668" w14:textId="7D27EA84" w:rsidR="00C329A5" w:rsidRDefault="00C329A5" w:rsidP="001E7A3B">
      <w:pPr>
        <w:pStyle w:val="EYBulletedText2"/>
        <w:spacing w:before="0" w:after="0"/>
        <w:ind w:left="426" w:hanging="426"/>
      </w:pPr>
      <w:r w:rsidRPr="00A26865">
        <w:t>AU RED Study Reference Number: HREC/18/CIPHS/36</w:t>
      </w:r>
    </w:p>
    <w:p w14:paraId="1E2DCD4A" w14:textId="77777777" w:rsidR="00C329A5" w:rsidRPr="00A26865" w:rsidRDefault="00C329A5" w:rsidP="001E7A3B">
      <w:pPr>
        <w:pStyle w:val="EYBulletedText2"/>
        <w:spacing w:before="0" w:after="0"/>
        <w:ind w:left="426" w:hanging="426"/>
      </w:pPr>
      <w:r w:rsidRPr="00A26865">
        <w:t>HREC reference number: 2019/PID01925 (parent) &amp; 2019/ETH01582 (amendment).</w:t>
      </w:r>
    </w:p>
    <w:p w14:paraId="5E294AA0" w14:textId="77777777" w:rsidR="00C329A5" w:rsidRPr="00DF2AE9" w:rsidRDefault="00C329A5" w:rsidP="003A58CC">
      <w:pPr>
        <w:pStyle w:val="EYAppendixHeading2"/>
      </w:pPr>
      <w:bookmarkStart w:id="27" w:name="_Toc88209901"/>
      <w:r w:rsidRPr="00DF2AE9">
        <w:t>Study population definition and data linkage</w:t>
      </w:r>
      <w:bookmarkEnd w:id="27"/>
    </w:p>
    <w:p w14:paraId="7120C58C" w14:textId="77777777" w:rsidR="00C329A5" w:rsidRPr="00DF2AE9" w:rsidRDefault="00C329A5" w:rsidP="003A58CC">
      <w:r w:rsidRPr="00DF2AE9">
        <w:t xml:space="preserve">The ecological analysis cohort was defined as individuals born between 1 July 1990 and 1 July 2006 who were </w:t>
      </w:r>
      <w:proofErr w:type="spellStart"/>
      <w:r w:rsidRPr="00DF2AE9">
        <w:t>hospitalised</w:t>
      </w:r>
      <w:proofErr w:type="spellEnd"/>
      <w:r w:rsidRPr="00DF2AE9">
        <w:t xml:space="preserve"> with an ICD-10 coded psychosis diagnosis (primary or other diagnosis) at least once from 1 July 2010 onwards. For these eligible individuals, access to their entire ED and inpatient service </w:t>
      </w:r>
      <w:proofErr w:type="spellStart"/>
      <w:r w:rsidRPr="00DF2AE9">
        <w:t>utilisation</w:t>
      </w:r>
      <w:proofErr w:type="spellEnd"/>
      <w:r w:rsidRPr="00DF2AE9">
        <w:t xml:space="preserve"> history (from 1 July 2010 until 1 July 2019)</w:t>
      </w:r>
      <w:r>
        <w:t xml:space="preserve"> was sought</w:t>
      </w:r>
      <w:r w:rsidRPr="00DF2AE9">
        <w:t>, whether other occasions of service were related to psychosis</w:t>
      </w:r>
      <w:r>
        <w:t xml:space="preserve"> or not</w:t>
      </w:r>
      <w:r w:rsidRPr="00DF2AE9">
        <w:t xml:space="preserve">. This was done by linking hospital admissions, </w:t>
      </w:r>
      <w:r>
        <w:t>e</w:t>
      </w:r>
      <w:r w:rsidRPr="00DF2AE9">
        <w:t xml:space="preserve">mergency </w:t>
      </w:r>
      <w:r>
        <w:t>d</w:t>
      </w:r>
      <w:r w:rsidRPr="00DF2AE9">
        <w:t>epartment presentations and deaths in NSW and WA. In NSW, ambulatory mental health occasions of services were linked as well</w:t>
      </w:r>
      <w:r>
        <w:t>,</w:t>
      </w:r>
      <w:r w:rsidRPr="00DF2AE9">
        <w:t xml:space="preserve"> </w:t>
      </w:r>
      <w:proofErr w:type="gramStart"/>
      <w:r w:rsidRPr="00DF2AE9">
        <w:t>in order to</w:t>
      </w:r>
      <w:proofErr w:type="gramEnd"/>
      <w:r w:rsidRPr="00DF2AE9">
        <w:t xml:space="preserve"> identify individuals who had been in contact with state-funded early-psychosis services.</w:t>
      </w:r>
    </w:p>
    <w:p w14:paraId="11477B81" w14:textId="64FE82B8" w:rsidR="00C329A5" w:rsidRPr="00CF3C1A" w:rsidRDefault="00C329A5" w:rsidP="003A58CC">
      <w:pPr>
        <w:pStyle w:val="Caption"/>
      </w:pPr>
      <w:r w:rsidRPr="00953D4F">
        <w:t xml:space="preserve">Table </w:t>
      </w:r>
      <w:r w:rsidR="006921E0">
        <w:t>27</w:t>
      </w:r>
      <w:r w:rsidRPr="00953D4F">
        <w:t xml:space="preserve">: </w:t>
      </w:r>
      <w:r w:rsidR="006921E0">
        <w:t>N</w:t>
      </w:r>
      <w:r w:rsidRPr="00953D4F">
        <w:t xml:space="preserve">umber of records and </w:t>
      </w:r>
      <w:r w:rsidRPr="003A58CC">
        <w:t>individuals</w:t>
      </w:r>
      <w:r w:rsidRPr="00953D4F">
        <w:t xml:space="preserve"> included in the ecological analysis for each data source in WA and NSW</w:t>
      </w:r>
    </w:p>
    <w:tbl>
      <w:tblPr>
        <w:tblW w:w="9188" w:type="dxa"/>
        <w:tblLook w:val="04A0" w:firstRow="1" w:lastRow="0" w:firstColumn="1" w:lastColumn="0" w:noHBand="0" w:noVBand="1"/>
        <w:tblDescription w:val="Table 27 listing the number of records and individuals included in the ecological analysis for each data source in Western Australia and New South Wales."/>
      </w:tblPr>
      <w:tblGrid>
        <w:gridCol w:w="1986"/>
        <w:gridCol w:w="1310"/>
        <w:gridCol w:w="1311"/>
        <w:gridCol w:w="1058"/>
        <w:gridCol w:w="1205"/>
        <w:gridCol w:w="1292"/>
        <w:gridCol w:w="1026"/>
      </w:tblGrid>
      <w:tr w:rsidR="00C329A5" w:rsidRPr="00584DD9" w14:paraId="5CDC8B5C" w14:textId="77777777" w:rsidTr="00584DD9">
        <w:trPr>
          <w:trHeight w:val="77"/>
          <w:tblHeader/>
        </w:trPr>
        <w:tc>
          <w:tcPr>
            <w:tcW w:w="1986" w:type="dxa"/>
            <w:tcBorders>
              <w:top w:val="single" w:sz="4" w:space="0" w:color="A6A6A6"/>
              <w:left w:val="single" w:sz="4" w:space="0" w:color="A6A6A6"/>
              <w:bottom w:val="single" w:sz="4" w:space="0" w:color="A6A6A6"/>
              <w:right w:val="single" w:sz="4" w:space="0" w:color="A6A6A6"/>
            </w:tcBorders>
            <w:shd w:val="clear" w:color="auto" w:fill="595959" w:themeFill="text1" w:themeFillTint="A6"/>
            <w:noWrap/>
            <w:hideMark/>
          </w:tcPr>
          <w:p w14:paraId="7E59D036" w14:textId="77777777" w:rsidR="00C329A5" w:rsidRPr="00584DD9" w:rsidRDefault="00C329A5" w:rsidP="00584DD9">
            <w:pPr>
              <w:pStyle w:val="EYTableHeadingWhite"/>
              <w:contextualSpacing w:val="0"/>
              <w:rPr>
                <w:b/>
                <w:bCs w:val="0"/>
                <w:sz w:val="20"/>
                <w:szCs w:val="20"/>
              </w:rPr>
            </w:pPr>
          </w:p>
        </w:tc>
        <w:tc>
          <w:tcPr>
            <w:tcW w:w="3679" w:type="dxa"/>
            <w:gridSpan w:val="3"/>
            <w:tcBorders>
              <w:top w:val="single" w:sz="4" w:space="0" w:color="A6A6A6"/>
              <w:left w:val="single" w:sz="4" w:space="0" w:color="A6A6A6"/>
              <w:bottom w:val="single" w:sz="4" w:space="0" w:color="A6A6A6"/>
              <w:right w:val="single" w:sz="4" w:space="0" w:color="A6A6A6"/>
            </w:tcBorders>
            <w:shd w:val="clear" w:color="auto" w:fill="595959" w:themeFill="text1" w:themeFillTint="A6"/>
            <w:noWrap/>
            <w:hideMark/>
          </w:tcPr>
          <w:p w14:paraId="5695AB57" w14:textId="77777777" w:rsidR="00C329A5" w:rsidRPr="00584DD9" w:rsidRDefault="00C329A5" w:rsidP="00584DD9">
            <w:pPr>
              <w:pStyle w:val="EYTableHeadingWhite"/>
              <w:contextualSpacing w:val="0"/>
              <w:jc w:val="center"/>
              <w:rPr>
                <w:b/>
                <w:bCs w:val="0"/>
                <w:sz w:val="20"/>
                <w:szCs w:val="20"/>
                <w:lang w:eastAsia="zh-CN"/>
              </w:rPr>
            </w:pPr>
            <w:r w:rsidRPr="00584DD9">
              <w:rPr>
                <w:b/>
                <w:bCs w:val="0"/>
                <w:sz w:val="20"/>
                <w:szCs w:val="20"/>
                <w:lang w:eastAsia="zh-CN"/>
              </w:rPr>
              <w:t>Western Australia (WA)</w:t>
            </w:r>
          </w:p>
        </w:tc>
        <w:tc>
          <w:tcPr>
            <w:tcW w:w="3523" w:type="dxa"/>
            <w:gridSpan w:val="3"/>
            <w:tcBorders>
              <w:top w:val="single" w:sz="4" w:space="0" w:color="A6A6A6"/>
              <w:left w:val="single" w:sz="4" w:space="0" w:color="A6A6A6"/>
              <w:bottom w:val="single" w:sz="4" w:space="0" w:color="A6A6A6"/>
              <w:right w:val="single" w:sz="4" w:space="0" w:color="A6A6A6"/>
            </w:tcBorders>
            <w:shd w:val="clear" w:color="auto" w:fill="595959" w:themeFill="text1" w:themeFillTint="A6"/>
            <w:noWrap/>
            <w:hideMark/>
          </w:tcPr>
          <w:p w14:paraId="46DB0F08" w14:textId="77777777" w:rsidR="00C329A5" w:rsidRPr="00584DD9" w:rsidRDefault="00C329A5" w:rsidP="00584DD9">
            <w:pPr>
              <w:pStyle w:val="EYTableHeadingWhite"/>
              <w:contextualSpacing w:val="0"/>
              <w:jc w:val="center"/>
              <w:rPr>
                <w:b/>
                <w:bCs w:val="0"/>
                <w:sz w:val="20"/>
                <w:szCs w:val="20"/>
                <w:lang w:eastAsia="zh-CN"/>
              </w:rPr>
            </w:pPr>
            <w:r w:rsidRPr="00584DD9">
              <w:rPr>
                <w:b/>
                <w:bCs w:val="0"/>
                <w:sz w:val="20"/>
                <w:szCs w:val="20"/>
                <w:lang w:eastAsia="zh-CN"/>
              </w:rPr>
              <w:t>New South Wales (NSW)</w:t>
            </w:r>
          </w:p>
        </w:tc>
      </w:tr>
      <w:tr w:rsidR="00C329A5" w:rsidRPr="00584DD9" w14:paraId="2B266649" w14:textId="77777777" w:rsidTr="00584DD9">
        <w:trPr>
          <w:trHeight w:val="219"/>
          <w:tblHeader/>
        </w:trPr>
        <w:tc>
          <w:tcPr>
            <w:tcW w:w="1986" w:type="dxa"/>
            <w:tcBorders>
              <w:top w:val="single" w:sz="4" w:space="0" w:color="A6A6A6"/>
              <w:left w:val="single" w:sz="4" w:space="0" w:color="A6A6A6"/>
              <w:bottom w:val="single" w:sz="4" w:space="0" w:color="A6A6A6"/>
              <w:right w:val="single" w:sz="4" w:space="0" w:color="A6A6A6"/>
            </w:tcBorders>
            <w:shd w:val="clear" w:color="auto" w:fill="595959" w:themeFill="text1" w:themeFillTint="A6"/>
            <w:noWrap/>
            <w:hideMark/>
          </w:tcPr>
          <w:p w14:paraId="13DB2004" w14:textId="77777777" w:rsidR="00C329A5" w:rsidRPr="00584DD9" w:rsidRDefault="00C329A5" w:rsidP="00584DD9">
            <w:pPr>
              <w:pStyle w:val="EYTableHeadingWhite"/>
              <w:contextualSpacing w:val="0"/>
              <w:rPr>
                <w:b/>
                <w:bCs w:val="0"/>
                <w:sz w:val="20"/>
                <w:szCs w:val="20"/>
                <w:lang w:eastAsia="zh-CN"/>
              </w:rPr>
            </w:pPr>
            <w:r w:rsidRPr="00584DD9">
              <w:rPr>
                <w:b/>
                <w:bCs w:val="0"/>
                <w:sz w:val="20"/>
                <w:szCs w:val="20"/>
                <w:lang w:eastAsia="zh-CN"/>
              </w:rPr>
              <w:t>Data source</w:t>
            </w:r>
          </w:p>
        </w:tc>
        <w:tc>
          <w:tcPr>
            <w:tcW w:w="1310" w:type="dxa"/>
            <w:tcBorders>
              <w:top w:val="single" w:sz="4" w:space="0" w:color="A6A6A6"/>
              <w:left w:val="single" w:sz="4" w:space="0" w:color="A6A6A6"/>
              <w:bottom w:val="single" w:sz="4" w:space="0" w:color="A6A6A6"/>
              <w:right w:val="single" w:sz="4" w:space="0" w:color="A6A6A6"/>
            </w:tcBorders>
            <w:shd w:val="clear" w:color="auto" w:fill="595959" w:themeFill="text1" w:themeFillTint="A6"/>
            <w:noWrap/>
            <w:hideMark/>
          </w:tcPr>
          <w:p w14:paraId="5867F9E4" w14:textId="77777777" w:rsidR="00C329A5" w:rsidRPr="00584DD9" w:rsidRDefault="00C329A5" w:rsidP="00584DD9">
            <w:pPr>
              <w:pStyle w:val="EYTableHeadingWhite"/>
              <w:contextualSpacing w:val="0"/>
              <w:rPr>
                <w:b/>
                <w:bCs w:val="0"/>
                <w:sz w:val="20"/>
                <w:szCs w:val="20"/>
                <w:lang w:eastAsia="zh-CN"/>
              </w:rPr>
            </w:pPr>
            <w:r w:rsidRPr="00584DD9">
              <w:rPr>
                <w:b/>
                <w:bCs w:val="0"/>
                <w:sz w:val="20"/>
                <w:szCs w:val="20"/>
                <w:lang w:eastAsia="zh-CN"/>
              </w:rPr>
              <w:t>Date range</w:t>
            </w:r>
          </w:p>
        </w:tc>
        <w:tc>
          <w:tcPr>
            <w:tcW w:w="1311" w:type="dxa"/>
            <w:tcBorders>
              <w:top w:val="single" w:sz="4" w:space="0" w:color="A6A6A6"/>
              <w:left w:val="single" w:sz="4" w:space="0" w:color="A6A6A6"/>
              <w:bottom w:val="single" w:sz="4" w:space="0" w:color="A6A6A6"/>
              <w:right w:val="single" w:sz="4" w:space="0" w:color="A6A6A6"/>
            </w:tcBorders>
            <w:shd w:val="clear" w:color="auto" w:fill="595959" w:themeFill="text1" w:themeFillTint="A6"/>
            <w:noWrap/>
            <w:hideMark/>
          </w:tcPr>
          <w:p w14:paraId="27EA81C3" w14:textId="77777777" w:rsidR="00C329A5" w:rsidRPr="00584DD9" w:rsidRDefault="00C329A5" w:rsidP="00584DD9">
            <w:pPr>
              <w:pStyle w:val="EYTableHeadingWhite"/>
              <w:contextualSpacing w:val="0"/>
              <w:rPr>
                <w:b/>
                <w:bCs w:val="0"/>
                <w:sz w:val="20"/>
                <w:szCs w:val="20"/>
                <w:lang w:eastAsia="zh-CN"/>
              </w:rPr>
            </w:pPr>
            <w:r w:rsidRPr="00584DD9">
              <w:rPr>
                <w:b/>
                <w:bCs w:val="0"/>
                <w:sz w:val="20"/>
                <w:szCs w:val="20"/>
                <w:lang w:eastAsia="zh-CN"/>
              </w:rPr>
              <w:t># individuals</w:t>
            </w:r>
          </w:p>
        </w:tc>
        <w:tc>
          <w:tcPr>
            <w:tcW w:w="1058" w:type="dxa"/>
            <w:tcBorders>
              <w:top w:val="single" w:sz="4" w:space="0" w:color="A6A6A6"/>
              <w:left w:val="single" w:sz="4" w:space="0" w:color="A6A6A6"/>
              <w:bottom w:val="single" w:sz="4" w:space="0" w:color="A6A6A6"/>
              <w:right w:val="single" w:sz="4" w:space="0" w:color="A6A6A6"/>
            </w:tcBorders>
            <w:shd w:val="clear" w:color="auto" w:fill="595959" w:themeFill="text1" w:themeFillTint="A6"/>
            <w:noWrap/>
            <w:hideMark/>
          </w:tcPr>
          <w:p w14:paraId="6A80D8D3" w14:textId="77777777" w:rsidR="00C329A5" w:rsidRPr="00584DD9" w:rsidRDefault="00C329A5" w:rsidP="00584DD9">
            <w:pPr>
              <w:pStyle w:val="EYTableHeadingWhite"/>
              <w:contextualSpacing w:val="0"/>
              <w:rPr>
                <w:b/>
                <w:bCs w:val="0"/>
                <w:sz w:val="20"/>
                <w:szCs w:val="20"/>
                <w:lang w:eastAsia="zh-CN"/>
              </w:rPr>
            </w:pPr>
            <w:r w:rsidRPr="00584DD9">
              <w:rPr>
                <w:b/>
                <w:bCs w:val="0"/>
                <w:sz w:val="20"/>
                <w:szCs w:val="20"/>
                <w:lang w:eastAsia="zh-CN"/>
              </w:rPr>
              <w:t># records</w:t>
            </w:r>
          </w:p>
        </w:tc>
        <w:tc>
          <w:tcPr>
            <w:tcW w:w="1205" w:type="dxa"/>
            <w:tcBorders>
              <w:top w:val="single" w:sz="4" w:space="0" w:color="A6A6A6"/>
              <w:left w:val="single" w:sz="4" w:space="0" w:color="A6A6A6"/>
              <w:bottom w:val="single" w:sz="4" w:space="0" w:color="A6A6A6"/>
              <w:right w:val="single" w:sz="4" w:space="0" w:color="A6A6A6"/>
            </w:tcBorders>
            <w:shd w:val="clear" w:color="auto" w:fill="595959" w:themeFill="text1" w:themeFillTint="A6"/>
            <w:noWrap/>
            <w:hideMark/>
          </w:tcPr>
          <w:p w14:paraId="6C0AFF53" w14:textId="77777777" w:rsidR="00C329A5" w:rsidRPr="00584DD9" w:rsidRDefault="00C329A5" w:rsidP="00584DD9">
            <w:pPr>
              <w:pStyle w:val="EYTableHeadingWhite"/>
              <w:contextualSpacing w:val="0"/>
              <w:rPr>
                <w:b/>
                <w:bCs w:val="0"/>
                <w:sz w:val="20"/>
                <w:szCs w:val="20"/>
                <w:lang w:eastAsia="zh-CN"/>
              </w:rPr>
            </w:pPr>
            <w:r w:rsidRPr="00584DD9">
              <w:rPr>
                <w:b/>
                <w:bCs w:val="0"/>
                <w:sz w:val="20"/>
                <w:szCs w:val="20"/>
                <w:lang w:eastAsia="zh-CN"/>
              </w:rPr>
              <w:t>Date range</w:t>
            </w:r>
          </w:p>
        </w:tc>
        <w:tc>
          <w:tcPr>
            <w:tcW w:w="1292" w:type="dxa"/>
            <w:tcBorders>
              <w:top w:val="single" w:sz="4" w:space="0" w:color="A6A6A6"/>
              <w:left w:val="single" w:sz="4" w:space="0" w:color="A6A6A6"/>
              <w:bottom w:val="single" w:sz="4" w:space="0" w:color="A6A6A6"/>
              <w:right w:val="single" w:sz="4" w:space="0" w:color="A6A6A6"/>
            </w:tcBorders>
            <w:shd w:val="clear" w:color="auto" w:fill="595959" w:themeFill="text1" w:themeFillTint="A6"/>
            <w:noWrap/>
            <w:hideMark/>
          </w:tcPr>
          <w:p w14:paraId="7CF209D6" w14:textId="77777777" w:rsidR="00C329A5" w:rsidRPr="00584DD9" w:rsidRDefault="00C329A5" w:rsidP="00584DD9">
            <w:pPr>
              <w:pStyle w:val="EYTableHeadingWhite"/>
              <w:contextualSpacing w:val="0"/>
              <w:rPr>
                <w:b/>
                <w:bCs w:val="0"/>
                <w:sz w:val="20"/>
                <w:szCs w:val="20"/>
                <w:lang w:eastAsia="zh-CN"/>
              </w:rPr>
            </w:pPr>
            <w:r w:rsidRPr="00584DD9">
              <w:rPr>
                <w:b/>
                <w:bCs w:val="0"/>
                <w:sz w:val="20"/>
                <w:szCs w:val="20"/>
                <w:lang w:eastAsia="zh-CN"/>
              </w:rPr>
              <w:t># individuals</w:t>
            </w:r>
          </w:p>
        </w:tc>
        <w:tc>
          <w:tcPr>
            <w:tcW w:w="1026" w:type="dxa"/>
            <w:tcBorders>
              <w:top w:val="single" w:sz="4" w:space="0" w:color="A6A6A6"/>
              <w:left w:val="single" w:sz="4" w:space="0" w:color="A6A6A6"/>
              <w:bottom w:val="single" w:sz="4" w:space="0" w:color="A6A6A6"/>
              <w:right w:val="single" w:sz="4" w:space="0" w:color="A6A6A6"/>
            </w:tcBorders>
            <w:shd w:val="clear" w:color="auto" w:fill="595959" w:themeFill="text1" w:themeFillTint="A6"/>
            <w:noWrap/>
            <w:hideMark/>
          </w:tcPr>
          <w:p w14:paraId="6C704C27" w14:textId="77777777" w:rsidR="00C329A5" w:rsidRPr="00584DD9" w:rsidRDefault="00C329A5" w:rsidP="00584DD9">
            <w:pPr>
              <w:pStyle w:val="EYTableHeadingWhite"/>
              <w:contextualSpacing w:val="0"/>
              <w:rPr>
                <w:b/>
                <w:bCs w:val="0"/>
                <w:sz w:val="20"/>
                <w:szCs w:val="20"/>
                <w:lang w:eastAsia="zh-CN"/>
              </w:rPr>
            </w:pPr>
            <w:r w:rsidRPr="00584DD9">
              <w:rPr>
                <w:b/>
                <w:bCs w:val="0"/>
                <w:sz w:val="20"/>
                <w:szCs w:val="20"/>
                <w:lang w:eastAsia="zh-CN"/>
              </w:rPr>
              <w:t># records</w:t>
            </w:r>
          </w:p>
        </w:tc>
      </w:tr>
      <w:tr w:rsidR="00C329A5" w:rsidRPr="00584DD9" w14:paraId="71148CE9" w14:textId="77777777" w:rsidTr="00584DD9">
        <w:trPr>
          <w:trHeight w:val="336"/>
        </w:trPr>
        <w:tc>
          <w:tcPr>
            <w:tcW w:w="1986" w:type="dxa"/>
            <w:tcBorders>
              <w:top w:val="single" w:sz="4" w:space="0" w:color="A6A6A6"/>
              <w:left w:val="single" w:sz="4" w:space="0" w:color="A6A6A6"/>
              <w:bottom w:val="single" w:sz="4" w:space="0" w:color="A6A6A6"/>
              <w:right w:val="single" w:sz="4" w:space="0" w:color="A6A6A6"/>
            </w:tcBorders>
            <w:hideMark/>
          </w:tcPr>
          <w:p w14:paraId="7B2ECA92" w14:textId="77777777" w:rsidR="00C329A5" w:rsidRPr="00584DD9" w:rsidRDefault="00C329A5" w:rsidP="00584DD9">
            <w:pPr>
              <w:spacing w:before="0" w:after="0"/>
              <w:rPr>
                <w:sz w:val="20"/>
                <w:szCs w:val="20"/>
                <w:lang w:eastAsia="zh-CN"/>
              </w:rPr>
            </w:pPr>
            <w:r w:rsidRPr="00584DD9">
              <w:rPr>
                <w:sz w:val="20"/>
                <w:szCs w:val="20"/>
                <w:lang w:eastAsia="zh-CN"/>
              </w:rPr>
              <w:t>Hospital admissions *</w:t>
            </w:r>
          </w:p>
        </w:tc>
        <w:tc>
          <w:tcPr>
            <w:tcW w:w="1310" w:type="dxa"/>
            <w:tcBorders>
              <w:top w:val="single" w:sz="4" w:space="0" w:color="A6A6A6"/>
              <w:left w:val="single" w:sz="4" w:space="0" w:color="A6A6A6"/>
              <w:bottom w:val="single" w:sz="4" w:space="0" w:color="A6A6A6"/>
              <w:right w:val="single" w:sz="4" w:space="0" w:color="A6A6A6"/>
            </w:tcBorders>
            <w:hideMark/>
          </w:tcPr>
          <w:p w14:paraId="4D1E2AE4" w14:textId="77777777" w:rsidR="00C329A5" w:rsidRPr="00584DD9" w:rsidRDefault="00C329A5" w:rsidP="00584DD9">
            <w:pPr>
              <w:spacing w:before="0" w:after="0"/>
              <w:rPr>
                <w:sz w:val="20"/>
                <w:szCs w:val="20"/>
                <w:lang w:eastAsia="zh-CN"/>
              </w:rPr>
            </w:pPr>
            <w:r w:rsidRPr="00584DD9">
              <w:rPr>
                <w:sz w:val="20"/>
                <w:szCs w:val="20"/>
                <w:lang w:eastAsia="zh-CN"/>
              </w:rPr>
              <w:t>01.07.2010</w:t>
            </w:r>
            <w:r w:rsidRPr="00584DD9">
              <w:rPr>
                <w:sz w:val="20"/>
                <w:szCs w:val="20"/>
                <w:lang w:eastAsia="zh-CN"/>
              </w:rPr>
              <w:br/>
              <w:t>30.06.2019</w:t>
            </w:r>
          </w:p>
        </w:tc>
        <w:tc>
          <w:tcPr>
            <w:tcW w:w="1311" w:type="dxa"/>
            <w:tcBorders>
              <w:top w:val="single" w:sz="4" w:space="0" w:color="A6A6A6"/>
              <w:left w:val="single" w:sz="4" w:space="0" w:color="A6A6A6"/>
              <w:bottom w:val="single" w:sz="4" w:space="0" w:color="A6A6A6"/>
              <w:right w:val="single" w:sz="4" w:space="0" w:color="A6A6A6"/>
            </w:tcBorders>
            <w:noWrap/>
            <w:hideMark/>
          </w:tcPr>
          <w:p w14:paraId="19603D61" w14:textId="77777777" w:rsidR="00C329A5" w:rsidRPr="00584DD9" w:rsidRDefault="00C329A5" w:rsidP="00584DD9">
            <w:pPr>
              <w:spacing w:before="0" w:after="0"/>
              <w:rPr>
                <w:sz w:val="20"/>
                <w:szCs w:val="20"/>
                <w:lang w:eastAsia="zh-CN"/>
              </w:rPr>
            </w:pPr>
            <w:r w:rsidRPr="00584DD9">
              <w:rPr>
                <w:sz w:val="20"/>
                <w:szCs w:val="20"/>
                <w:lang w:eastAsia="zh-CN"/>
              </w:rPr>
              <w:t>2,968</w:t>
            </w:r>
          </w:p>
        </w:tc>
        <w:tc>
          <w:tcPr>
            <w:tcW w:w="1058" w:type="dxa"/>
            <w:tcBorders>
              <w:top w:val="single" w:sz="4" w:space="0" w:color="A6A6A6"/>
              <w:left w:val="single" w:sz="4" w:space="0" w:color="A6A6A6"/>
              <w:bottom w:val="single" w:sz="4" w:space="0" w:color="A6A6A6"/>
              <w:right w:val="single" w:sz="4" w:space="0" w:color="A6A6A6"/>
            </w:tcBorders>
            <w:noWrap/>
            <w:hideMark/>
          </w:tcPr>
          <w:p w14:paraId="1C1F6FD5" w14:textId="77777777" w:rsidR="00C329A5" w:rsidRPr="00584DD9" w:rsidRDefault="00C329A5" w:rsidP="00584DD9">
            <w:pPr>
              <w:spacing w:before="0" w:after="0"/>
              <w:rPr>
                <w:sz w:val="20"/>
                <w:szCs w:val="20"/>
                <w:lang w:eastAsia="zh-CN"/>
              </w:rPr>
            </w:pPr>
            <w:r w:rsidRPr="00584DD9">
              <w:rPr>
                <w:sz w:val="20"/>
                <w:szCs w:val="20"/>
                <w:lang w:eastAsia="zh-CN"/>
              </w:rPr>
              <w:t>24,769</w:t>
            </w:r>
          </w:p>
        </w:tc>
        <w:tc>
          <w:tcPr>
            <w:tcW w:w="1205" w:type="dxa"/>
            <w:tcBorders>
              <w:top w:val="single" w:sz="4" w:space="0" w:color="A6A6A6"/>
              <w:left w:val="single" w:sz="4" w:space="0" w:color="A6A6A6"/>
              <w:bottom w:val="single" w:sz="4" w:space="0" w:color="A6A6A6"/>
              <w:right w:val="single" w:sz="4" w:space="0" w:color="A6A6A6"/>
            </w:tcBorders>
            <w:hideMark/>
          </w:tcPr>
          <w:p w14:paraId="7D11FDB1" w14:textId="77777777" w:rsidR="00C329A5" w:rsidRPr="00584DD9" w:rsidRDefault="00C329A5" w:rsidP="00584DD9">
            <w:pPr>
              <w:spacing w:before="0" w:after="0"/>
              <w:rPr>
                <w:sz w:val="20"/>
                <w:szCs w:val="20"/>
                <w:lang w:eastAsia="zh-CN"/>
              </w:rPr>
            </w:pPr>
            <w:r w:rsidRPr="00584DD9">
              <w:rPr>
                <w:sz w:val="20"/>
                <w:szCs w:val="20"/>
                <w:lang w:eastAsia="zh-CN"/>
              </w:rPr>
              <w:t>01.07.2010</w:t>
            </w:r>
            <w:r w:rsidRPr="00584DD9">
              <w:rPr>
                <w:sz w:val="20"/>
                <w:szCs w:val="20"/>
                <w:lang w:eastAsia="zh-CN"/>
              </w:rPr>
              <w:br/>
              <w:t>30.09.2019</w:t>
            </w:r>
          </w:p>
        </w:tc>
        <w:tc>
          <w:tcPr>
            <w:tcW w:w="1292" w:type="dxa"/>
            <w:tcBorders>
              <w:top w:val="single" w:sz="4" w:space="0" w:color="A6A6A6"/>
              <w:left w:val="single" w:sz="4" w:space="0" w:color="A6A6A6"/>
              <w:bottom w:val="single" w:sz="4" w:space="0" w:color="A6A6A6"/>
              <w:right w:val="single" w:sz="4" w:space="0" w:color="A6A6A6"/>
            </w:tcBorders>
            <w:noWrap/>
            <w:hideMark/>
          </w:tcPr>
          <w:p w14:paraId="363E5BCC" w14:textId="77777777" w:rsidR="00C329A5" w:rsidRPr="00584DD9" w:rsidRDefault="00C329A5" w:rsidP="00584DD9">
            <w:pPr>
              <w:spacing w:before="0" w:after="0"/>
              <w:rPr>
                <w:sz w:val="20"/>
                <w:szCs w:val="20"/>
                <w:lang w:eastAsia="zh-CN"/>
              </w:rPr>
            </w:pPr>
            <w:r w:rsidRPr="00584DD9">
              <w:rPr>
                <w:sz w:val="20"/>
                <w:szCs w:val="20"/>
                <w:lang w:eastAsia="zh-CN"/>
              </w:rPr>
              <w:t>10,767</w:t>
            </w:r>
          </w:p>
        </w:tc>
        <w:tc>
          <w:tcPr>
            <w:tcW w:w="1026" w:type="dxa"/>
            <w:tcBorders>
              <w:top w:val="single" w:sz="4" w:space="0" w:color="A6A6A6"/>
              <w:left w:val="single" w:sz="4" w:space="0" w:color="A6A6A6"/>
              <w:bottom w:val="single" w:sz="4" w:space="0" w:color="A6A6A6"/>
              <w:right w:val="single" w:sz="4" w:space="0" w:color="A6A6A6"/>
            </w:tcBorders>
            <w:noWrap/>
            <w:hideMark/>
          </w:tcPr>
          <w:p w14:paraId="11547B8D" w14:textId="77777777" w:rsidR="00C329A5" w:rsidRPr="00584DD9" w:rsidRDefault="00C329A5" w:rsidP="00584DD9">
            <w:pPr>
              <w:spacing w:before="0" w:after="0"/>
              <w:rPr>
                <w:sz w:val="20"/>
                <w:szCs w:val="20"/>
                <w:lang w:eastAsia="zh-CN"/>
              </w:rPr>
            </w:pPr>
            <w:r w:rsidRPr="00584DD9">
              <w:rPr>
                <w:sz w:val="20"/>
                <w:szCs w:val="20"/>
                <w:lang w:eastAsia="zh-CN"/>
              </w:rPr>
              <w:t>91,544</w:t>
            </w:r>
          </w:p>
        </w:tc>
      </w:tr>
      <w:tr w:rsidR="00C329A5" w:rsidRPr="00584DD9" w14:paraId="0421AB78" w14:textId="77777777" w:rsidTr="00584DD9">
        <w:trPr>
          <w:trHeight w:val="581"/>
        </w:trPr>
        <w:tc>
          <w:tcPr>
            <w:tcW w:w="1986" w:type="dxa"/>
            <w:tcBorders>
              <w:top w:val="single" w:sz="4" w:space="0" w:color="A6A6A6"/>
              <w:left w:val="single" w:sz="4" w:space="0" w:color="A6A6A6"/>
              <w:bottom w:val="single" w:sz="4" w:space="0" w:color="A6A6A6"/>
              <w:right w:val="single" w:sz="4" w:space="0" w:color="A6A6A6"/>
            </w:tcBorders>
            <w:hideMark/>
          </w:tcPr>
          <w:p w14:paraId="3C6ECBCB" w14:textId="77777777" w:rsidR="00C329A5" w:rsidRPr="00584DD9" w:rsidRDefault="00C329A5" w:rsidP="00584DD9">
            <w:pPr>
              <w:spacing w:before="0" w:after="0"/>
              <w:rPr>
                <w:sz w:val="20"/>
                <w:szCs w:val="20"/>
                <w:lang w:eastAsia="zh-CN"/>
              </w:rPr>
            </w:pPr>
            <w:r w:rsidRPr="00584DD9">
              <w:rPr>
                <w:sz w:val="20"/>
                <w:szCs w:val="20"/>
                <w:lang w:eastAsia="zh-CN"/>
              </w:rPr>
              <w:t>ED presentations</w:t>
            </w:r>
          </w:p>
        </w:tc>
        <w:tc>
          <w:tcPr>
            <w:tcW w:w="1310" w:type="dxa"/>
            <w:tcBorders>
              <w:top w:val="single" w:sz="4" w:space="0" w:color="A6A6A6"/>
              <w:left w:val="single" w:sz="4" w:space="0" w:color="A6A6A6"/>
              <w:bottom w:val="single" w:sz="4" w:space="0" w:color="A6A6A6"/>
              <w:right w:val="single" w:sz="4" w:space="0" w:color="A6A6A6"/>
            </w:tcBorders>
            <w:hideMark/>
          </w:tcPr>
          <w:p w14:paraId="018CFC0C" w14:textId="77777777" w:rsidR="00C329A5" w:rsidRPr="00584DD9" w:rsidRDefault="00C329A5" w:rsidP="00584DD9">
            <w:pPr>
              <w:spacing w:before="0" w:after="0"/>
              <w:rPr>
                <w:sz w:val="20"/>
                <w:szCs w:val="20"/>
                <w:lang w:eastAsia="zh-CN"/>
              </w:rPr>
            </w:pPr>
            <w:r w:rsidRPr="00584DD9">
              <w:rPr>
                <w:sz w:val="20"/>
                <w:szCs w:val="20"/>
                <w:lang w:eastAsia="zh-CN"/>
              </w:rPr>
              <w:t>01.07.2010</w:t>
            </w:r>
            <w:r w:rsidRPr="00584DD9">
              <w:rPr>
                <w:sz w:val="20"/>
                <w:szCs w:val="20"/>
                <w:lang w:eastAsia="zh-CN"/>
              </w:rPr>
              <w:br/>
              <w:t>30.11.2019</w:t>
            </w:r>
          </w:p>
        </w:tc>
        <w:tc>
          <w:tcPr>
            <w:tcW w:w="1311" w:type="dxa"/>
            <w:tcBorders>
              <w:top w:val="single" w:sz="4" w:space="0" w:color="A6A6A6"/>
              <w:left w:val="single" w:sz="4" w:space="0" w:color="A6A6A6"/>
              <w:bottom w:val="single" w:sz="4" w:space="0" w:color="A6A6A6"/>
              <w:right w:val="single" w:sz="4" w:space="0" w:color="A6A6A6"/>
            </w:tcBorders>
            <w:noWrap/>
            <w:hideMark/>
          </w:tcPr>
          <w:p w14:paraId="18AE0EE9" w14:textId="77777777" w:rsidR="00C329A5" w:rsidRPr="00584DD9" w:rsidRDefault="00C329A5" w:rsidP="00584DD9">
            <w:pPr>
              <w:spacing w:before="0" w:after="0"/>
              <w:rPr>
                <w:sz w:val="20"/>
                <w:szCs w:val="20"/>
                <w:lang w:eastAsia="zh-CN"/>
              </w:rPr>
            </w:pPr>
            <w:r w:rsidRPr="00584DD9">
              <w:rPr>
                <w:sz w:val="20"/>
                <w:szCs w:val="20"/>
                <w:lang w:eastAsia="zh-CN"/>
              </w:rPr>
              <w:t>2,911</w:t>
            </w:r>
          </w:p>
        </w:tc>
        <w:tc>
          <w:tcPr>
            <w:tcW w:w="1058" w:type="dxa"/>
            <w:tcBorders>
              <w:top w:val="single" w:sz="4" w:space="0" w:color="A6A6A6"/>
              <w:left w:val="single" w:sz="4" w:space="0" w:color="A6A6A6"/>
              <w:bottom w:val="single" w:sz="4" w:space="0" w:color="A6A6A6"/>
              <w:right w:val="single" w:sz="4" w:space="0" w:color="A6A6A6"/>
            </w:tcBorders>
            <w:noWrap/>
            <w:hideMark/>
          </w:tcPr>
          <w:p w14:paraId="687EBD1C" w14:textId="77777777" w:rsidR="00C329A5" w:rsidRPr="00584DD9" w:rsidRDefault="00C329A5" w:rsidP="00584DD9">
            <w:pPr>
              <w:spacing w:before="0" w:after="0"/>
              <w:rPr>
                <w:sz w:val="20"/>
                <w:szCs w:val="20"/>
                <w:lang w:eastAsia="zh-CN"/>
              </w:rPr>
            </w:pPr>
            <w:r w:rsidRPr="00584DD9">
              <w:rPr>
                <w:sz w:val="20"/>
                <w:szCs w:val="20"/>
                <w:lang w:eastAsia="zh-CN"/>
              </w:rPr>
              <w:t>46,540</w:t>
            </w:r>
          </w:p>
        </w:tc>
        <w:tc>
          <w:tcPr>
            <w:tcW w:w="1205" w:type="dxa"/>
            <w:tcBorders>
              <w:top w:val="single" w:sz="4" w:space="0" w:color="A6A6A6"/>
              <w:left w:val="single" w:sz="4" w:space="0" w:color="A6A6A6"/>
              <w:bottom w:val="single" w:sz="4" w:space="0" w:color="A6A6A6"/>
              <w:right w:val="single" w:sz="4" w:space="0" w:color="A6A6A6"/>
            </w:tcBorders>
            <w:hideMark/>
          </w:tcPr>
          <w:p w14:paraId="6129D6EA" w14:textId="77777777" w:rsidR="00C329A5" w:rsidRPr="00584DD9" w:rsidRDefault="00C329A5" w:rsidP="00584DD9">
            <w:pPr>
              <w:spacing w:before="0" w:after="0"/>
              <w:rPr>
                <w:sz w:val="20"/>
                <w:szCs w:val="20"/>
                <w:lang w:eastAsia="zh-CN"/>
              </w:rPr>
            </w:pPr>
            <w:r w:rsidRPr="00584DD9">
              <w:rPr>
                <w:sz w:val="20"/>
                <w:szCs w:val="20"/>
                <w:lang w:eastAsia="zh-CN"/>
              </w:rPr>
              <w:t>01.07.2010</w:t>
            </w:r>
            <w:r w:rsidRPr="00584DD9">
              <w:rPr>
                <w:sz w:val="20"/>
                <w:szCs w:val="20"/>
                <w:lang w:eastAsia="zh-CN"/>
              </w:rPr>
              <w:br/>
              <w:t>30.09.2019</w:t>
            </w:r>
          </w:p>
        </w:tc>
        <w:tc>
          <w:tcPr>
            <w:tcW w:w="1292" w:type="dxa"/>
            <w:tcBorders>
              <w:top w:val="single" w:sz="4" w:space="0" w:color="A6A6A6"/>
              <w:left w:val="single" w:sz="4" w:space="0" w:color="A6A6A6"/>
              <w:bottom w:val="single" w:sz="4" w:space="0" w:color="A6A6A6"/>
              <w:right w:val="single" w:sz="4" w:space="0" w:color="A6A6A6"/>
            </w:tcBorders>
            <w:noWrap/>
            <w:hideMark/>
          </w:tcPr>
          <w:p w14:paraId="1D26BB35" w14:textId="77777777" w:rsidR="00C329A5" w:rsidRPr="00584DD9" w:rsidRDefault="00C329A5" w:rsidP="00584DD9">
            <w:pPr>
              <w:spacing w:before="0" w:after="0"/>
              <w:rPr>
                <w:sz w:val="20"/>
                <w:szCs w:val="20"/>
                <w:lang w:eastAsia="zh-CN"/>
              </w:rPr>
            </w:pPr>
            <w:r w:rsidRPr="00584DD9">
              <w:rPr>
                <w:sz w:val="20"/>
                <w:szCs w:val="20"/>
                <w:lang w:eastAsia="zh-CN"/>
              </w:rPr>
              <w:t>10,429</w:t>
            </w:r>
          </w:p>
        </w:tc>
        <w:tc>
          <w:tcPr>
            <w:tcW w:w="1026" w:type="dxa"/>
            <w:tcBorders>
              <w:top w:val="single" w:sz="4" w:space="0" w:color="A6A6A6"/>
              <w:left w:val="single" w:sz="4" w:space="0" w:color="A6A6A6"/>
              <w:bottom w:val="single" w:sz="4" w:space="0" w:color="A6A6A6"/>
              <w:right w:val="single" w:sz="4" w:space="0" w:color="A6A6A6"/>
            </w:tcBorders>
            <w:noWrap/>
            <w:hideMark/>
          </w:tcPr>
          <w:p w14:paraId="71E89ED1" w14:textId="77777777" w:rsidR="00C329A5" w:rsidRPr="00584DD9" w:rsidRDefault="00C329A5" w:rsidP="00584DD9">
            <w:pPr>
              <w:spacing w:before="0" w:after="0"/>
              <w:rPr>
                <w:sz w:val="20"/>
                <w:szCs w:val="20"/>
                <w:lang w:eastAsia="zh-CN"/>
              </w:rPr>
            </w:pPr>
            <w:r w:rsidRPr="00584DD9">
              <w:rPr>
                <w:sz w:val="20"/>
                <w:szCs w:val="20"/>
                <w:lang w:eastAsia="zh-CN"/>
              </w:rPr>
              <w:t>134,613</w:t>
            </w:r>
          </w:p>
        </w:tc>
      </w:tr>
      <w:tr w:rsidR="00C329A5" w:rsidRPr="00584DD9" w14:paraId="7DE00F30" w14:textId="77777777" w:rsidTr="00584DD9">
        <w:trPr>
          <w:trHeight w:val="733"/>
        </w:trPr>
        <w:tc>
          <w:tcPr>
            <w:tcW w:w="1986" w:type="dxa"/>
            <w:tcBorders>
              <w:top w:val="single" w:sz="4" w:space="0" w:color="A6A6A6"/>
              <w:left w:val="single" w:sz="4" w:space="0" w:color="A6A6A6"/>
              <w:bottom w:val="single" w:sz="4" w:space="0" w:color="A6A6A6"/>
              <w:right w:val="single" w:sz="4" w:space="0" w:color="A6A6A6"/>
            </w:tcBorders>
            <w:hideMark/>
          </w:tcPr>
          <w:p w14:paraId="1ABBD1AB" w14:textId="77777777" w:rsidR="00C329A5" w:rsidRPr="00584DD9" w:rsidRDefault="00C329A5" w:rsidP="00584DD9">
            <w:pPr>
              <w:spacing w:before="0" w:after="0"/>
              <w:rPr>
                <w:sz w:val="20"/>
                <w:szCs w:val="20"/>
                <w:lang w:eastAsia="zh-CN"/>
              </w:rPr>
            </w:pPr>
            <w:r w:rsidRPr="00584DD9">
              <w:rPr>
                <w:sz w:val="20"/>
                <w:szCs w:val="20"/>
                <w:lang w:eastAsia="zh-CN"/>
              </w:rPr>
              <w:t>Deaths</w:t>
            </w:r>
          </w:p>
        </w:tc>
        <w:tc>
          <w:tcPr>
            <w:tcW w:w="1310" w:type="dxa"/>
            <w:tcBorders>
              <w:top w:val="single" w:sz="4" w:space="0" w:color="A6A6A6"/>
              <w:left w:val="single" w:sz="4" w:space="0" w:color="A6A6A6"/>
              <w:bottom w:val="single" w:sz="4" w:space="0" w:color="A6A6A6"/>
              <w:right w:val="single" w:sz="4" w:space="0" w:color="A6A6A6"/>
            </w:tcBorders>
            <w:hideMark/>
          </w:tcPr>
          <w:p w14:paraId="32675401" w14:textId="77777777" w:rsidR="00C329A5" w:rsidRPr="00584DD9" w:rsidRDefault="00C329A5" w:rsidP="00584DD9">
            <w:pPr>
              <w:spacing w:before="0" w:after="0"/>
              <w:rPr>
                <w:sz w:val="20"/>
                <w:szCs w:val="20"/>
                <w:lang w:eastAsia="zh-CN"/>
              </w:rPr>
            </w:pPr>
            <w:r w:rsidRPr="00584DD9">
              <w:rPr>
                <w:sz w:val="20"/>
                <w:szCs w:val="20"/>
                <w:lang w:eastAsia="zh-CN"/>
              </w:rPr>
              <w:t>01.07.2010</w:t>
            </w:r>
            <w:r w:rsidRPr="00584DD9">
              <w:rPr>
                <w:sz w:val="20"/>
                <w:szCs w:val="20"/>
                <w:lang w:eastAsia="zh-CN"/>
              </w:rPr>
              <w:br/>
              <w:t>31.12.2019</w:t>
            </w:r>
          </w:p>
        </w:tc>
        <w:tc>
          <w:tcPr>
            <w:tcW w:w="1311" w:type="dxa"/>
            <w:tcBorders>
              <w:top w:val="single" w:sz="4" w:space="0" w:color="A6A6A6"/>
              <w:left w:val="single" w:sz="4" w:space="0" w:color="A6A6A6"/>
              <w:bottom w:val="single" w:sz="4" w:space="0" w:color="A6A6A6"/>
              <w:right w:val="single" w:sz="4" w:space="0" w:color="A6A6A6"/>
            </w:tcBorders>
            <w:noWrap/>
            <w:hideMark/>
          </w:tcPr>
          <w:p w14:paraId="410E7DC2" w14:textId="77777777" w:rsidR="00C329A5" w:rsidRPr="00584DD9" w:rsidRDefault="00C329A5" w:rsidP="00584DD9">
            <w:pPr>
              <w:spacing w:before="0" w:after="0"/>
              <w:rPr>
                <w:sz w:val="20"/>
                <w:szCs w:val="20"/>
                <w:lang w:eastAsia="zh-CN"/>
              </w:rPr>
            </w:pPr>
            <w:r w:rsidRPr="00584DD9">
              <w:rPr>
                <w:sz w:val="20"/>
                <w:szCs w:val="20"/>
                <w:lang w:eastAsia="zh-CN"/>
              </w:rPr>
              <w:t>50</w:t>
            </w:r>
          </w:p>
        </w:tc>
        <w:tc>
          <w:tcPr>
            <w:tcW w:w="1058" w:type="dxa"/>
            <w:tcBorders>
              <w:top w:val="single" w:sz="4" w:space="0" w:color="A6A6A6"/>
              <w:left w:val="single" w:sz="4" w:space="0" w:color="A6A6A6"/>
              <w:bottom w:val="single" w:sz="4" w:space="0" w:color="A6A6A6"/>
              <w:right w:val="single" w:sz="4" w:space="0" w:color="A6A6A6"/>
            </w:tcBorders>
            <w:noWrap/>
            <w:hideMark/>
          </w:tcPr>
          <w:p w14:paraId="63FB5BAF" w14:textId="77777777" w:rsidR="00C329A5" w:rsidRPr="00584DD9" w:rsidRDefault="00C329A5" w:rsidP="00584DD9">
            <w:pPr>
              <w:spacing w:before="0" w:after="0"/>
              <w:rPr>
                <w:sz w:val="20"/>
                <w:szCs w:val="20"/>
                <w:lang w:eastAsia="zh-CN"/>
              </w:rPr>
            </w:pPr>
            <w:r w:rsidRPr="00584DD9">
              <w:rPr>
                <w:sz w:val="20"/>
                <w:szCs w:val="20"/>
                <w:lang w:eastAsia="zh-CN"/>
              </w:rPr>
              <w:t>50</w:t>
            </w:r>
          </w:p>
        </w:tc>
        <w:tc>
          <w:tcPr>
            <w:tcW w:w="1205" w:type="dxa"/>
            <w:tcBorders>
              <w:top w:val="single" w:sz="4" w:space="0" w:color="A6A6A6"/>
              <w:left w:val="single" w:sz="4" w:space="0" w:color="A6A6A6"/>
              <w:bottom w:val="single" w:sz="4" w:space="0" w:color="A6A6A6"/>
              <w:right w:val="single" w:sz="4" w:space="0" w:color="A6A6A6"/>
            </w:tcBorders>
            <w:hideMark/>
          </w:tcPr>
          <w:p w14:paraId="3CF92B1B" w14:textId="77777777" w:rsidR="00C329A5" w:rsidRPr="00584DD9" w:rsidRDefault="00C329A5" w:rsidP="00584DD9">
            <w:pPr>
              <w:spacing w:before="0" w:after="0"/>
              <w:rPr>
                <w:sz w:val="20"/>
                <w:szCs w:val="20"/>
                <w:lang w:eastAsia="zh-CN"/>
              </w:rPr>
            </w:pPr>
            <w:r w:rsidRPr="00584DD9">
              <w:rPr>
                <w:sz w:val="20"/>
                <w:szCs w:val="20"/>
                <w:lang w:eastAsia="zh-CN"/>
              </w:rPr>
              <w:t>01.07.2011</w:t>
            </w:r>
            <w:r w:rsidRPr="00584DD9">
              <w:rPr>
                <w:sz w:val="20"/>
                <w:szCs w:val="20"/>
                <w:lang w:eastAsia="zh-CN"/>
              </w:rPr>
              <w:br/>
              <w:t>30.09.2019</w:t>
            </w:r>
          </w:p>
        </w:tc>
        <w:tc>
          <w:tcPr>
            <w:tcW w:w="1292" w:type="dxa"/>
            <w:tcBorders>
              <w:top w:val="single" w:sz="4" w:space="0" w:color="A6A6A6"/>
              <w:left w:val="single" w:sz="4" w:space="0" w:color="A6A6A6"/>
              <w:bottom w:val="single" w:sz="4" w:space="0" w:color="A6A6A6"/>
              <w:right w:val="single" w:sz="4" w:space="0" w:color="A6A6A6"/>
            </w:tcBorders>
            <w:noWrap/>
            <w:hideMark/>
          </w:tcPr>
          <w:p w14:paraId="3DF77F2E" w14:textId="77777777" w:rsidR="00C329A5" w:rsidRPr="00584DD9" w:rsidRDefault="00C329A5" w:rsidP="00584DD9">
            <w:pPr>
              <w:spacing w:before="0" w:after="0"/>
              <w:rPr>
                <w:sz w:val="20"/>
                <w:szCs w:val="20"/>
                <w:lang w:eastAsia="zh-CN"/>
              </w:rPr>
            </w:pPr>
            <w:r w:rsidRPr="00584DD9">
              <w:rPr>
                <w:sz w:val="20"/>
                <w:szCs w:val="20"/>
                <w:lang w:eastAsia="zh-CN"/>
              </w:rPr>
              <w:t>148</w:t>
            </w:r>
          </w:p>
        </w:tc>
        <w:tc>
          <w:tcPr>
            <w:tcW w:w="1026" w:type="dxa"/>
            <w:tcBorders>
              <w:top w:val="single" w:sz="4" w:space="0" w:color="A6A6A6"/>
              <w:left w:val="single" w:sz="4" w:space="0" w:color="A6A6A6"/>
              <w:bottom w:val="single" w:sz="4" w:space="0" w:color="A6A6A6"/>
              <w:right w:val="single" w:sz="4" w:space="0" w:color="A6A6A6"/>
            </w:tcBorders>
            <w:noWrap/>
            <w:hideMark/>
          </w:tcPr>
          <w:p w14:paraId="5AD6CF6A" w14:textId="77777777" w:rsidR="00C329A5" w:rsidRPr="00584DD9" w:rsidRDefault="00C329A5" w:rsidP="00584DD9">
            <w:pPr>
              <w:spacing w:before="0" w:after="0"/>
              <w:rPr>
                <w:sz w:val="20"/>
                <w:szCs w:val="20"/>
                <w:lang w:eastAsia="zh-CN"/>
              </w:rPr>
            </w:pPr>
            <w:r w:rsidRPr="00584DD9">
              <w:rPr>
                <w:sz w:val="20"/>
                <w:szCs w:val="20"/>
                <w:lang w:eastAsia="zh-CN"/>
              </w:rPr>
              <w:t>148</w:t>
            </w:r>
          </w:p>
        </w:tc>
      </w:tr>
      <w:tr w:rsidR="00C329A5" w:rsidRPr="00584DD9" w14:paraId="0A7A90F4" w14:textId="77777777" w:rsidTr="00584DD9">
        <w:trPr>
          <w:trHeight w:val="167"/>
        </w:trPr>
        <w:tc>
          <w:tcPr>
            <w:tcW w:w="1986" w:type="dxa"/>
            <w:tcBorders>
              <w:top w:val="single" w:sz="4" w:space="0" w:color="A6A6A6"/>
              <w:left w:val="single" w:sz="4" w:space="0" w:color="A6A6A6"/>
              <w:bottom w:val="single" w:sz="4" w:space="0" w:color="A6A6A6"/>
              <w:right w:val="single" w:sz="4" w:space="0" w:color="A6A6A6"/>
            </w:tcBorders>
            <w:hideMark/>
          </w:tcPr>
          <w:p w14:paraId="17B3A40B" w14:textId="77777777" w:rsidR="00C329A5" w:rsidRPr="00584DD9" w:rsidRDefault="00C329A5" w:rsidP="00584DD9">
            <w:pPr>
              <w:spacing w:before="0" w:after="0"/>
              <w:rPr>
                <w:sz w:val="20"/>
                <w:szCs w:val="20"/>
                <w:lang w:eastAsia="zh-CN"/>
              </w:rPr>
            </w:pPr>
            <w:r w:rsidRPr="00584DD9">
              <w:rPr>
                <w:sz w:val="20"/>
                <w:szCs w:val="20"/>
                <w:lang w:eastAsia="zh-CN"/>
              </w:rPr>
              <w:lastRenderedPageBreak/>
              <w:t>Ambulatory mental health services</w:t>
            </w:r>
          </w:p>
        </w:tc>
        <w:tc>
          <w:tcPr>
            <w:tcW w:w="3679" w:type="dxa"/>
            <w:gridSpan w:val="3"/>
            <w:tcBorders>
              <w:top w:val="single" w:sz="4" w:space="0" w:color="A6A6A6"/>
              <w:left w:val="single" w:sz="4" w:space="0" w:color="A6A6A6"/>
              <w:bottom w:val="single" w:sz="4" w:space="0" w:color="A6A6A6"/>
              <w:right w:val="single" w:sz="4" w:space="0" w:color="A6A6A6"/>
            </w:tcBorders>
            <w:noWrap/>
            <w:hideMark/>
          </w:tcPr>
          <w:p w14:paraId="61A8FA5C" w14:textId="77777777" w:rsidR="00C329A5" w:rsidRPr="00584DD9" w:rsidRDefault="00C329A5" w:rsidP="00584DD9">
            <w:pPr>
              <w:spacing w:before="0" w:after="0"/>
              <w:jc w:val="center"/>
              <w:rPr>
                <w:sz w:val="20"/>
                <w:szCs w:val="20"/>
                <w:lang w:eastAsia="zh-CN"/>
              </w:rPr>
            </w:pPr>
            <w:r w:rsidRPr="00584DD9">
              <w:rPr>
                <w:sz w:val="20"/>
                <w:szCs w:val="20"/>
                <w:lang w:eastAsia="zh-CN"/>
              </w:rPr>
              <w:t>-N/A-</w:t>
            </w:r>
          </w:p>
        </w:tc>
        <w:tc>
          <w:tcPr>
            <w:tcW w:w="1205" w:type="dxa"/>
            <w:tcBorders>
              <w:top w:val="single" w:sz="4" w:space="0" w:color="A6A6A6"/>
              <w:left w:val="single" w:sz="4" w:space="0" w:color="A6A6A6"/>
              <w:bottom w:val="single" w:sz="4" w:space="0" w:color="A6A6A6"/>
              <w:right w:val="single" w:sz="4" w:space="0" w:color="A6A6A6"/>
            </w:tcBorders>
            <w:hideMark/>
          </w:tcPr>
          <w:p w14:paraId="2A997663" w14:textId="77777777" w:rsidR="00C329A5" w:rsidRPr="00584DD9" w:rsidRDefault="00C329A5" w:rsidP="00584DD9">
            <w:pPr>
              <w:spacing w:before="0" w:after="0"/>
              <w:rPr>
                <w:sz w:val="20"/>
                <w:szCs w:val="20"/>
                <w:lang w:eastAsia="zh-CN"/>
              </w:rPr>
            </w:pPr>
            <w:r w:rsidRPr="00584DD9">
              <w:rPr>
                <w:sz w:val="20"/>
                <w:szCs w:val="20"/>
                <w:lang w:eastAsia="zh-CN"/>
              </w:rPr>
              <w:t>01.11.2011</w:t>
            </w:r>
            <w:r w:rsidRPr="00584DD9">
              <w:rPr>
                <w:sz w:val="20"/>
                <w:szCs w:val="20"/>
                <w:lang w:eastAsia="zh-CN"/>
              </w:rPr>
              <w:br/>
              <w:t>31.12.2018</w:t>
            </w:r>
          </w:p>
        </w:tc>
        <w:tc>
          <w:tcPr>
            <w:tcW w:w="1292" w:type="dxa"/>
            <w:tcBorders>
              <w:top w:val="single" w:sz="4" w:space="0" w:color="A6A6A6"/>
              <w:left w:val="single" w:sz="4" w:space="0" w:color="A6A6A6"/>
              <w:bottom w:val="single" w:sz="4" w:space="0" w:color="A6A6A6"/>
              <w:right w:val="single" w:sz="4" w:space="0" w:color="A6A6A6"/>
            </w:tcBorders>
            <w:noWrap/>
            <w:hideMark/>
          </w:tcPr>
          <w:p w14:paraId="5C5F7B12" w14:textId="77777777" w:rsidR="00C329A5" w:rsidRPr="00584DD9" w:rsidRDefault="00C329A5" w:rsidP="00584DD9">
            <w:pPr>
              <w:spacing w:before="0" w:after="0"/>
              <w:rPr>
                <w:sz w:val="20"/>
                <w:szCs w:val="20"/>
                <w:lang w:eastAsia="zh-CN"/>
              </w:rPr>
            </w:pPr>
            <w:r w:rsidRPr="00584DD9">
              <w:rPr>
                <w:sz w:val="20"/>
                <w:szCs w:val="20"/>
                <w:lang w:eastAsia="zh-CN"/>
              </w:rPr>
              <w:t>9,657</w:t>
            </w:r>
          </w:p>
        </w:tc>
        <w:tc>
          <w:tcPr>
            <w:tcW w:w="1026" w:type="dxa"/>
            <w:tcBorders>
              <w:top w:val="single" w:sz="4" w:space="0" w:color="A6A6A6"/>
              <w:left w:val="single" w:sz="4" w:space="0" w:color="A6A6A6"/>
              <w:bottom w:val="single" w:sz="4" w:space="0" w:color="A6A6A6"/>
              <w:right w:val="single" w:sz="4" w:space="0" w:color="A6A6A6"/>
            </w:tcBorders>
            <w:noWrap/>
            <w:hideMark/>
          </w:tcPr>
          <w:p w14:paraId="560149D7" w14:textId="77777777" w:rsidR="00C329A5" w:rsidRPr="00584DD9" w:rsidRDefault="00C329A5" w:rsidP="00584DD9">
            <w:pPr>
              <w:spacing w:before="0" w:after="0"/>
              <w:rPr>
                <w:sz w:val="20"/>
                <w:szCs w:val="20"/>
                <w:lang w:eastAsia="zh-CN"/>
              </w:rPr>
            </w:pPr>
            <w:r w:rsidRPr="00584DD9">
              <w:rPr>
                <w:sz w:val="20"/>
                <w:szCs w:val="20"/>
                <w:lang w:eastAsia="zh-CN"/>
              </w:rPr>
              <w:t>1,578,621</w:t>
            </w:r>
          </w:p>
        </w:tc>
      </w:tr>
    </w:tbl>
    <w:p w14:paraId="1B179DEF" w14:textId="77777777" w:rsidR="00C329A5" w:rsidRPr="00584DD9" w:rsidRDefault="00C329A5" w:rsidP="00584DD9">
      <w:pPr>
        <w:spacing w:before="0"/>
        <w:rPr>
          <w:sz w:val="20"/>
          <w:szCs w:val="20"/>
        </w:rPr>
      </w:pPr>
      <w:r w:rsidRPr="00584DD9">
        <w:rPr>
          <w:sz w:val="20"/>
          <w:szCs w:val="20"/>
          <w:lang w:eastAsia="zh-CN"/>
        </w:rPr>
        <w:t>* In NSW, private hospital data was only available up to 30 June 2018</w:t>
      </w:r>
    </w:p>
    <w:p w14:paraId="7412A3A0" w14:textId="77777777" w:rsidR="00C329A5" w:rsidRPr="00DF2AE9" w:rsidRDefault="00C329A5" w:rsidP="003A58CC">
      <w:pPr>
        <w:pStyle w:val="EYAppendixHeading2"/>
      </w:pPr>
      <w:bookmarkStart w:id="28" w:name="_Toc88209902"/>
      <w:r w:rsidRPr="00DF2AE9">
        <w:t>Definition of EPYS and non-EPYS catchments</w:t>
      </w:r>
      <w:bookmarkEnd w:id="28"/>
    </w:p>
    <w:p w14:paraId="0A1C2E1C" w14:textId="77777777" w:rsidR="00C329A5" w:rsidRPr="003A58CC" w:rsidRDefault="00C329A5" w:rsidP="003A58CC">
      <w:r w:rsidRPr="00DF2AE9">
        <w:t>The table below shows how mental health service (MHS) areas were grouped to build the EPYS and non-EPYS catchments used for the main comparisons and to estimate the effect of EPYS v</w:t>
      </w:r>
      <w:r>
        <w:t>er</w:t>
      </w:r>
      <w:r w:rsidRPr="00DF2AE9">
        <w:t>s</w:t>
      </w:r>
      <w:r>
        <w:t>e</w:t>
      </w:r>
      <w:r w:rsidRPr="00DF2AE9">
        <w:t xml:space="preserve"> non-EPYS on health service </w:t>
      </w:r>
      <w:proofErr w:type="spellStart"/>
      <w:r w:rsidRPr="00DF2AE9">
        <w:t>utilisation</w:t>
      </w:r>
      <w:proofErr w:type="spellEnd"/>
      <w:r w:rsidRPr="00DF2AE9">
        <w:t xml:space="preserve"> outcomes. Three MHS areas were considered as EPYS: Blacktown Mt Druitt, Parramatta Hills </w:t>
      </w:r>
      <w:proofErr w:type="spellStart"/>
      <w:r w:rsidRPr="00DF2AE9">
        <w:t>Merrylands</w:t>
      </w:r>
      <w:proofErr w:type="spellEnd"/>
      <w:r w:rsidRPr="00DF2AE9">
        <w:t xml:space="preserve"> and Nepean and Plains while thirteen areas were included in the non-EPYS metro comparator.</w:t>
      </w:r>
    </w:p>
    <w:p w14:paraId="76219ABF" w14:textId="0241CAB8" w:rsidR="00C329A5" w:rsidRPr="00CF3C1A" w:rsidRDefault="00C329A5" w:rsidP="003A58CC">
      <w:pPr>
        <w:pStyle w:val="Caption"/>
      </w:pPr>
      <w:r w:rsidRPr="00CF3C1A">
        <w:t xml:space="preserve">Table </w:t>
      </w:r>
      <w:r w:rsidR="00AE5134">
        <w:t>28</w:t>
      </w:r>
      <w:r w:rsidRPr="00CF3C1A">
        <w:t>: Grouping of EPYS to non-EPYS catchments</w:t>
      </w:r>
    </w:p>
    <w:tbl>
      <w:tblPr>
        <w:tblW w:w="69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able 28 listing the groupings of EPYS to non-EPYS catchments."/>
      </w:tblPr>
      <w:tblGrid>
        <w:gridCol w:w="3820"/>
        <w:gridCol w:w="3120"/>
      </w:tblGrid>
      <w:tr w:rsidR="00C329A5" w:rsidRPr="00BC4EE3" w14:paraId="50B2F327" w14:textId="77777777" w:rsidTr="00384632">
        <w:trPr>
          <w:trHeight w:val="300"/>
        </w:trPr>
        <w:tc>
          <w:tcPr>
            <w:tcW w:w="3820" w:type="dxa"/>
            <w:tcBorders>
              <w:bottom w:val="single" w:sz="4" w:space="0" w:color="BFBFBF" w:themeColor="background1" w:themeShade="BF"/>
            </w:tcBorders>
            <w:shd w:val="clear" w:color="auto" w:fill="595959" w:themeFill="text1" w:themeFillTint="A6"/>
            <w:noWrap/>
            <w:vAlign w:val="bottom"/>
            <w:hideMark/>
          </w:tcPr>
          <w:p w14:paraId="023A8288" w14:textId="77777777" w:rsidR="00C329A5" w:rsidRPr="00BC4EE3" w:rsidRDefault="00C329A5" w:rsidP="003A58CC">
            <w:pPr>
              <w:pStyle w:val="EYTableHeadingWhite"/>
              <w:rPr>
                <w:b/>
                <w:bCs w:val="0"/>
                <w:sz w:val="20"/>
                <w:szCs w:val="20"/>
                <w:lang w:eastAsia="zh-CN"/>
              </w:rPr>
            </w:pPr>
            <w:r w:rsidRPr="00BC4EE3">
              <w:rPr>
                <w:b/>
                <w:bCs w:val="0"/>
                <w:sz w:val="20"/>
                <w:szCs w:val="20"/>
                <w:lang w:eastAsia="zh-CN"/>
              </w:rPr>
              <w:t>EPYS region</w:t>
            </w:r>
          </w:p>
        </w:tc>
        <w:tc>
          <w:tcPr>
            <w:tcW w:w="3120" w:type="dxa"/>
            <w:tcBorders>
              <w:bottom w:val="single" w:sz="4" w:space="0" w:color="BFBFBF" w:themeColor="background1" w:themeShade="BF"/>
            </w:tcBorders>
            <w:shd w:val="clear" w:color="auto" w:fill="595959" w:themeFill="text1" w:themeFillTint="A6"/>
            <w:noWrap/>
            <w:vAlign w:val="bottom"/>
            <w:hideMark/>
          </w:tcPr>
          <w:p w14:paraId="19AE59AD" w14:textId="77777777" w:rsidR="00C329A5" w:rsidRPr="00BC4EE3" w:rsidRDefault="00C329A5" w:rsidP="003A58CC">
            <w:pPr>
              <w:pStyle w:val="EYTableHeadingWhite"/>
              <w:rPr>
                <w:b/>
                <w:bCs w:val="0"/>
                <w:sz w:val="20"/>
                <w:szCs w:val="20"/>
                <w:lang w:eastAsia="zh-CN"/>
              </w:rPr>
            </w:pPr>
            <w:r w:rsidRPr="00BC4EE3">
              <w:rPr>
                <w:b/>
                <w:bCs w:val="0"/>
                <w:sz w:val="20"/>
                <w:szCs w:val="20"/>
                <w:lang w:eastAsia="zh-CN"/>
              </w:rPr>
              <w:t>Non-EPYS metro region</w:t>
            </w:r>
          </w:p>
        </w:tc>
      </w:tr>
      <w:tr w:rsidR="00C329A5" w:rsidRPr="00BC4EE3" w14:paraId="2F89C4DA" w14:textId="77777777" w:rsidTr="00384632">
        <w:trPr>
          <w:trHeight w:val="300"/>
        </w:trPr>
        <w:tc>
          <w:tcPr>
            <w:tcW w:w="3820"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noWrap/>
            <w:vAlign w:val="bottom"/>
            <w:hideMark/>
          </w:tcPr>
          <w:p w14:paraId="7C26FD93" w14:textId="77777777" w:rsidR="00C329A5" w:rsidRPr="00BC4EE3" w:rsidRDefault="00C329A5" w:rsidP="003A58CC">
            <w:pPr>
              <w:pStyle w:val="EYTableNormal"/>
              <w:rPr>
                <w:sz w:val="20"/>
                <w:szCs w:val="20"/>
                <w:lang w:eastAsia="zh-CN"/>
              </w:rPr>
            </w:pPr>
            <w:r w:rsidRPr="00BC4EE3">
              <w:rPr>
                <w:sz w:val="20"/>
                <w:szCs w:val="20"/>
                <w:lang w:eastAsia="zh-CN"/>
              </w:rPr>
              <w:t xml:space="preserve">Blacktown Mt Druitt </w:t>
            </w:r>
          </w:p>
        </w:tc>
        <w:tc>
          <w:tcPr>
            <w:tcW w:w="3120"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noWrap/>
            <w:vAlign w:val="bottom"/>
            <w:hideMark/>
          </w:tcPr>
          <w:p w14:paraId="7EDAEB82" w14:textId="77777777" w:rsidR="00C329A5" w:rsidRPr="00BC4EE3" w:rsidRDefault="00C329A5" w:rsidP="003A58CC">
            <w:pPr>
              <w:pStyle w:val="EYTableNormal"/>
              <w:rPr>
                <w:sz w:val="20"/>
                <w:szCs w:val="20"/>
                <w:lang w:eastAsia="zh-CN"/>
              </w:rPr>
            </w:pPr>
            <w:r w:rsidRPr="00BC4EE3">
              <w:rPr>
                <w:sz w:val="20"/>
                <w:szCs w:val="20"/>
                <w:lang w:eastAsia="zh-CN"/>
              </w:rPr>
              <w:t>Bankstown</w:t>
            </w:r>
          </w:p>
        </w:tc>
      </w:tr>
      <w:tr w:rsidR="00C329A5" w:rsidRPr="00BC4EE3" w14:paraId="5F9A9F3E" w14:textId="77777777" w:rsidTr="00384632">
        <w:trPr>
          <w:trHeight w:val="300"/>
        </w:trPr>
        <w:tc>
          <w:tcPr>
            <w:tcW w:w="3820" w:type="dxa"/>
            <w:tcBorders>
              <w:top w:val="nil"/>
              <w:left w:val="single" w:sz="4" w:space="0" w:color="BFBFBF" w:themeColor="background1" w:themeShade="BF"/>
              <w:bottom w:val="nil"/>
              <w:right w:val="single" w:sz="4" w:space="0" w:color="BFBFBF" w:themeColor="background1" w:themeShade="BF"/>
            </w:tcBorders>
            <w:noWrap/>
            <w:vAlign w:val="bottom"/>
            <w:hideMark/>
          </w:tcPr>
          <w:p w14:paraId="5351A4F4" w14:textId="77777777" w:rsidR="00C329A5" w:rsidRPr="00BC4EE3" w:rsidRDefault="00C329A5" w:rsidP="003A58CC">
            <w:pPr>
              <w:pStyle w:val="EYTableNormal"/>
              <w:rPr>
                <w:sz w:val="20"/>
                <w:szCs w:val="20"/>
                <w:lang w:eastAsia="zh-CN"/>
              </w:rPr>
            </w:pPr>
            <w:r w:rsidRPr="00BC4EE3">
              <w:rPr>
                <w:sz w:val="20"/>
                <w:szCs w:val="20"/>
                <w:lang w:eastAsia="zh-CN"/>
              </w:rPr>
              <w:t xml:space="preserve">Parramatta Hills </w:t>
            </w:r>
            <w:proofErr w:type="spellStart"/>
            <w:r w:rsidRPr="00BC4EE3">
              <w:rPr>
                <w:sz w:val="20"/>
                <w:szCs w:val="20"/>
                <w:lang w:eastAsia="zh-CN"/>
              </w:rPr>
              <w:t>Merrylands</w:t>
            </w:r>
            <w:proofErr w:type="spellEnd"/>
            <w:r w:rsidRPr="00BC4EE3">
              <w:rPr>
                <w:sz w:val="20"/>
                <w:szCs w:val="20"/>
                <w:lang w:eastAsia="zh-CN"/>
              </w:rPr>
              <w:t xml:space="preserve"> </w:t>
            </w:r>
          </w:p>
        </w:tc>
        <w:tc>
          <w:tcPr>
            <w:tcW w:w="3120" w:type="dxa"/>
            <w:tcBorders>
              <w:top w:val="nil"/>
              <w:left w:val="single" w:sz="4" w:space="0" w:color="BFBFBF" w:themeColor="background1" w:themeShade="BF"/>
              <w:bottom w:val="nil"/>
              <w:right w:val="single" w:sz="4" w:space="0" w:color="BFBFBF" w:themeColor="background1" w:themeShade="BF"/>
            </w:tcBorders>
            <w:noWrap/>
            <w:vAlign w:val="bottom"/>
            <w:hideMark/>
          </w:tcPr>
          <w:p w14:paraId="7E320299" w14:textId="77777777" w:rsidR="00C329A5" w:rsidRPr="00BC4EE3" w:rsidRDefault="00C329A5" w:rsidP="003A58CC">
            <w:pPr>
              <w:pStyle w:val="EYTableNormal"/>
              <w:rPr>
                <w:sz w:val="20"/>
                <w:szCs w:val="20"/>
                <w:lang w:eastAsia="zh-CN"/>
              </w:rPr>
            </w:pPr>
            <w:r w:rsidRPr="00BC4EE3">
              <w:rPr>
                <w:sz w:val="20"/>
                <w:szCs w:val="20"/>
                <w:lang w:eastAsia="zh-CN"/>
              </w:rPr>
              <w:t xml:space="preserve">Blue mountains </w:t>
            </w:r>
          </w:p>
        </w:tc>
      </w:tr>
      <w:tr w:rsidR="00C329A5" w:rsidRPr="00BC4EE3" w14:paraId="343D3D4D" w14:textId="77777777" w:rsidTr="00384632">
        <w:trPr>
          <w:trHeight w:val="300"/>
        </w:trPr>
        <w:tc>
          <w:tcPr>
            <w:tcW w:w="3820" w:type="dxa"/>
            <w:tcBorders>
              <w:top w:val="nil"/>
              <w:left w:val="single" w:sz="4" w:space="0" w:color="BFBFBF" w:themeColor="background1" w:themeShade="BF"/>
              <w:bottom w:val="nil"/>
              <w:right w:val="single" w:sz="4" w:space="0" w:color="BFBFBF" w:themeColor="background1" w:themeShade="BF"/>
            </w:tcBorders>
            <w:noWrap/>
            <w:vAlign w:val="bottom"/>
            <w:hideMark/>
          </w:tcPr>
          <w:p w14:paraId="49DBEA82" w14:textId="77777777" w:rsidR="00C329A5" w:rsidRPr="00BC4EE3" w:rsidRDefault="00C329A5" w:rsidP="003A58CC">
            <w:pPr>
              <w:pStyle w:val="EYTableNormal"/>
              <w:rPr>
                <w:sz w:val="20"/>
                <w:szCs w:val="20"/>
                <w:lang w:eastAsia="zh-CN"/>
              </w:rPr>
            </w:pPr>
            <w:r w:rsidRPr="00BC4EE3">
              <w:rPr>
                <w:sz w:val="20"/>
                <w:szCs w:val="20"/>
                <w:lang w:eastAsia="zh-CN"/>
              </w:rPr>
              <w:t xml:space="preserve">Nepean and Plains </w:t>
            </w:r>
          </w:p>
        </w:tc>
        <w:tc>
          <w:tcPr>
            <w:tcW w:w="3120" w:type="dxa"/>
            <w:tcBorders>
              <w:top w:val="nil"/>
              <w:left w:val="single" w:sz="4" w:space="0" w:color="BFBFBF" w:themeColor="background1" w:themeShade="BF"/>
              <w:bottom w:val="nil"/>
              <w:right w:val="single" w:sz="4" w:space="0" w:color="BFBFBF" w:themeColor="background1" w:themeShade="BF"/>
            </w:tcBorders>
            <w:noWrap/>
            <w:vAlign w:val="bottom"/>
            <w:hideMark/>
          </w:tcPr>
          <w:p w14:paraId="14C06707" w14:textId="77777777" w:rsidR="00C329A5" w:rsidRPr="00BC4EE3" w:rsidRDefault="00C329A5" w:rsidP="003A58CC">
            <w:pPr>
              <w:pStyle w:val="EYTableNormal"/>
              <w:rPr>
                <w:sz w:val="20"/>
                <w:szCs w:val="20"/>
                <w:lang w:eastAsia="zh-CN"/>
              </w:rPr>
            </w:pPr>
            <w:r w:rsidRPr="00BC4EE3">
              <w:rPr>
                <w:sz w:val="20"/>
                <w:szCs w:val="20"/>
                <w:lang w:eastAsia="zh-CN"/>
              </w:rPr>
              <w:t>Concord</w:t>
            </w:r>
          </w:p>
        </w:tc>
      </w:tr>
      <w:tr w:rsidR="00C329A5" w:rsidRPr="00BC4EE3" w14:paraId="7AD66C2B" w14:textId="77777777" w:rsidTr="00384632">
        <w:trPr>
          <w:trHeight w:val="300"/>
        </w:trPr>
        <w:tc>
          <w:tcPr>
            <w:tcW w:w="3820" w:type="dxa"/>
            <w:tcBorders>
              <w:top w:val="nil"/>
              <w:left w:val="single" w:sz="4" w:space="0" w:color="BFBFBF" w:themeColor="background1" w:themeShade="BF"/>
              <w:bottom w:val="nil"/>
              <w:right w:val="single" w:sz="4" w:space="0" w:color="BFBFBF" w:themeColor="background1" w:themeShade="BF"/>
            </w:tcBorders>
            <w:noWrap/>
            <w:vAlign w:val="bottom"/>
            <w:hideMark/>
          </w:tcPr>
          <w:p w14:paraId="2C6590EF" w14:textId="77777777" w:rsidR="00C329A5" w:rsidRPr="00BC4EE3" w:rsidRDefault="00C329A5" w:rsidP="003A58CC">
            <w:pPr>
              <w:pStyle w:val="EYTableNormal"/>
              <w:rPr>
                <w:sz w:val="20"/>
                <w:szCs w:val="20"/>
                <w:lang w:eastAsia="zh-CN"/>
              </w:rPr>
            </w:pPr>
          </w:p>
        </w:tc>
        <w:tc>
          <w:tcPr>
            <w:tcW w:w="3120" w:type="dxa"/>
            <w:tcBorders>
              <w:top w:val="nil"/>
              <w:left w:val="single" w:sz="4" w:space="0" w:color="BFBFBF" w:themeColor="background1" w:themeShade="BF"/>
              <w:bottom w:val="nil"/>
              <w:right w:val="single" w:sz="4" w:space="0" w:color="BFBFBF" w:themeColor="background1" w:themeShade="BF"/>
            </w:tcBorders>
            <w:noWrap/>
            <w:vAlign w:val="bottom"/>
            <w:hideMark/>
          </w:tcPr>
          <w:p w14:paraId="4F75F21F" w14:textId="77777777" w:rsidR="00C329A5" w:rsidRPr="00BC4EE3" w:rsidRDefault="00C329A5" w:rsidP="003A58CC">
            <w:pPr>
              <w:pStyle w:val="EYTableNormal"/>
              <w:rPr>
                <w:sz w:val="20"/>
                <w:szCs w:val="20"/>
                <w:lang w:eastAsia="zh-CN"/>
              </w:rPr>
            </w:pPr>
            <w:r w:rsidRPr="00BC4EE3">
              <w:rPr>
                <w:sz w:val="20"/>
                <w:szCs w:val="20"/>
                <w:lang w:eastAsia="zh-CN"/>
              </w:rPr>
              <w:t>Eastern suburbs</w:t>
            </w:r>
          </w:p>
        </w:tc>
      </w:tr>
      <w:tr w:rsidR="00C329A5" w:rsidRPr="00BC4EE3" w14:paraId="1E23514B" w14:textId="77777777" w:rsidTr="00384632">
        <w:trPr>
          <w:trHeight w:val="300"/>
        </w:trPr>
        <w:tc>
          <w:tcPr>
            <w:tcW w:w="3820" w:type="dxa"/>
            <w:tcBorders>
              <w:top w:val="nil"/>
              <w:left w:val="single" w:sz="4" w:space="0" w:color="BFBFBF" w:themeColor="background1" w:themeShade="BF"/>
              <w:bottom w:val="nil"/>
              <w:right w:val="single" w:sz="4" w:space="0" w:color="BFBFBF" w:themeColor="background1" w:themeShade="BF"/>
            </w:tcBorders>
            <w:noWrap/>
            <w:vAlign w:val="bottom"/>
            <w:hideMark/>
          </w:tcPr>
          <w:p w14:paraId="0F00B6D1" w14:textId="77777777" w:rsidR="00C329A5" w:rsidRPr="00BC4EE3" w:rsidRDefault="00C329A5" w:rsidP="003A58CC">
            <w:pPr>
              <w:pStyle w:val="EYTableNormal"/>
              <w:rPr>
                <w:sz w:val="20"/>
                <w:szCs w:val="20"/>
                <w:lang w:eastAsia="zh-CN"/>
              </w:rPr>
            </w:pPr>
          </w:p>
        </w:tc>
        <w:tc>
          <w:tcPr>
            <w:tcW w:w="3120" w:type="dxa"/>
            <w:tcBorders>
              <w:top w:val="nil"/>
              <w:left w:val="single" w:sz="4" w:space="0" w:color="BFBFBF" w:themeColor="background1" w:themeShade="BF"/>
              <w:bottom w:val="nil"/>
              <w:right w:val="single" w:sz="4" w:space="0" w:color="BFBFBF" w:themeColor="background1" w:themeShade="BF"/>
            </w:tcBorders>
            <w:noWrap/>
            <w:vAlign w:val="bottom"/>
            <w:hideMark/>
          </w:tcPr>
          <w:p w14:paraId="297239E2" w14:textId="77777777" w:rsidR="00C329A5" w:rsidRPr="00BC4EE3" w:rsidRDefault="00C329A5" w:rsidP="003A58CC">
            <w:pPr>
              <w:pStyle w:val="EYTableNormal"/>
              <w:rPr>
                <w:sz w:val="20"/>
                <w:szCs w:val="20"/>
                <w:lang w:eastAsia="zh-CN"/>
              </w:rPr>
            </w:pPr>
            <w:r w:rsidRPr="00BC4EE3">
              <w:rPr>
                <w:sz w:val="20"/>
                <w:szCs w:val="20"/>
                <w:lang w:eastAsia="zh-CN"/>
              </w:rPr>
              <w:t>Hornsby Ku-Ring-Gai</w:t>
            </w:r>
          </w:p>
        </w:tc>
      </w:tr>
      <w:tr w:rsidR="00C329A5" w:rsidRPr="00BC4EE3" w14:paraId="6F9E097C" w14:textId="77777777" w:rsidTr="00384632">
        <w:trPr>
          <w:trHeight w:val="300"/>
        </w:trPr>
        <w:tc>
          <w:tcPr>
            <w:tcW w:w="3820" w:type="dxa"/>
            <w:tcBorders>
              <w:top w:val="nil"/>
              <w:left w:val="single" w:sz="4" w:space="0" w:color="BFBFBF" w:themeColor="background1" w:themeShade="BF"/>
              <w:bottom w:val="nil"/>
              <w:right w:val="single" w:sz="4" w:space="0" w:color="BFBFBF" w:themeColor="background1" w:themeShade="BF"/>
            </w:tcBorders>
            <w:noWrap/>
            <w:vAlign w:val="bottom"/>
            <w:hideMark/>
          </w:tcPr>
          <w:p w14:paraId="4BF27AF2" w14:textId="77777777" w:rsidR="00C329A5" w:rsidRPr="00BC4EE3" w:rsidRDefault="00C329A5" w:rsidP="003A58CC">
            <w:pPr>
              <w:pStyle w:val="EYTableNormal"/>
              <w:rPr>
                <w:sz w:val="20"/>
                <w:szCs w:val="20"/>
                <w:lang w:eastAsia="zh-CN"/>
              </w:rPr>
            </w:pPr>
          </w:p>
        </w:tc>
        <w:tc>
          <w:tcPr>
            <w:tcW w:w="3120" w:type="dxa"/>
            <w:tcBorders>
              <w:top w:val="nil"/>
              <w:left w:val="single" w:sz="4" w:space="0" w:color="BFBFBF" w:themeColor="background1" w:themeShade="BF"/>
              <w:bottom w:val="nil"/>
              <w:right w:val="single" w:sz="4" w:space="0" w:color="BFBFBF" w:themeColor="background1" w:themeShade="BF"/>
            </w:tcBorders>
            <w:noWrap/>
            <w:vAlign w:val="bottom"/>
            <w:hideMark/>
          </w:tcPr>
          <w:p w14:paraId="30636171" w14:textId="77777777" w:rsidR="00C329A5" w:rsidRPr="00BC4EE3" w:rsidRDefault="00C329A5" w:rsidP="003A58CC">
            <w:pPr>
              <w:pStyle w:val="EYTableNormal"/>
              <w:rPr>
                <w:sz w:val="20"/>
                <w:szCs w:val="20"/>
                <w:lang w:eastAsia="zh-CN"/>
              </w:rPr>
            </w:pPr>
            <w:r w:rsidRPr="00BC4EE3">
              <w:rPr>
                <w:sz w:val="20"/>
                <w:szCs w:val="20"/>
                <w:lang w:eastAsia="zh-CN"/>
              </w:rPr>
              <w:t>Liverpool</w:t>
            </w:r>
          </w:p>
        </w:tc>
      </w:tr>
      <w:tr w:rsidR="00C329A5" w:rsidRPr="00BC4EE3" w14:paraId="221E4288" w14:textId="77777777" w:rsidTr="00384632">
        <w:trPr>
          <w:trHeight w:val="300"/>
        </w:trPr>
        <w:tc>
          <w:tcPr>
            <w:tcW w:w="3820" w:type="dxa"/>
            <w:tcBorders>
              <w:top w:val="nil"/>
              <w:left w:val="single" w:sz="4" w:space="0" w:color="BFBFBF" w:themeColor="background1" w:themeShade="BF"/>
              <w:bottom w:val="nil"/>
              <w:right w:val="single" w:sz="4" w:space="0" w:color="BFBFBF" w:themeColor="background1" w:themeShade="BF"/>
            </w:tcBorders>
            <w:noWrap/>
            <w:vAlign w:val="bottom"/>
            <w:hideMark/>
          </w:tcPr>
          <w:p w14:paraId="1CDEC74B" w14:textId="77777777" w:rsidR="00C329A5" w:rsidRPr="00BC4EE3" w:rsidRDefault="00C329A5" w:rsidP="003A58CC">
            <w:pPr>
              <w:pStyle w:val="EYTableNormal"/>
              <w:rPr>
                <w:sz w:val="20"/>
                <w:szCs w:val="20"/>
                <w:lang w:eastAsia="zh-CN"/>
              </w:rPr>
            </w:pPr>
          </w:p>
        </w:tc>
        <w:tc>
          <w:tcPr>
            <w:tcW w:w="3120" w:type="dxa"/>
            <w:tcBorders>
              <w:top w:val="nil"/>
              <w:left w:val="single" w:sz="4" w:space="0" w:color="BFBFBF" w:themeColor="background1" w:themeShade="BF"/>
              <w:bottom w:val="nil"/>
              <w:right w:val="single" w:sz="4" w:space="0" w:color="BFBFBF" w:themeColor="background1" w:themeShade="BF"/>
            </w:tcBorders>
            <w:noWrap/>
            <w:vAlign w:val="bottom"/>
            <w:hideMark/>
          </w:tcPr>
          <w:p w14:paraId="29905BCB" w14:textId="77777777" w:rsidR="00C329A5" w:rsidRPr="00BC4EE3" w:rsidRDefault="00C329A5" w:rsidP="003A58CC">
            <w:pPr>
              <w:pStyle w:val="EYTableNormal"/>
              <w:rPr>
                <w:sz w:val="20"/>
                <w:szCs w:val="20"/>
                <w:lang w:eastAsia="zh-CN"/>
              </w:rPr>
            </w:pPr>
            <w:r w:rsidRPr="00BC4EE3">
              <w:rPr>
                <w:sz w:val="20"/>
                <w:szCs w:val="20"/>
                <w:lang w:eastAsia="zh-CN"/>
              </w:rPr>
              <w:t xml:space="preserve">Lower North Shore </w:t>
            </w:r>
          </w:p>
        </w:tc>
      </w:tr>
      <w:tr w:rsidR="00C329A5" w:rsidRPr="00BC4EE3" w14:paraId="57A491A9" w14:textId="77777777" w:rsidTr="00384632">
        <w:trPr>
          <w:trHeight w:val="300"/>
        </w:trPr>
        <w:tc>
          <w:tcPr>
            <w:tcW w:w="3820" w:type="dxa"/>
            <w:tcBorders>
              <w:top w:val="nil"/>
              <w:left w:val="single" w:sz="4" w:space="0" w:color="BFBFBF" w:themeColor="background1" w:themeShade="BF"/>
              <w:bottom w:val="nil"/>
              <w:right w:val="single" w:sz="4" w:space="0" w:color="BFBFBF" w:themeColor="background1" w:themeShade="BF"/>
            </w:tcBorders>
            <w:noWrap/>
            <w:vAlign w:val="bottom"/>
            <w:hideMark/>
          </w:tcPr>
          <w:p w14:paraId="7DEB0F54" w14:textId="77777777" w:rsidR="00C329A5" w:rsidRPr="00BC4EE3" w:rsidRDefault="00C329A5" w:rsidP="003A58CC">
            <w:pPr>
              <w:pStyle w:val="EYTableNormal"/>
              <w:rPr>
                <w:sz w:val="20"/>
                <w:szCs w:val="20"/>
                <w:lang w:eastAsia="zh-CN"/>
              </w:rPr>
            </w:pPr>
          </w:p>
        </w:tc>
        <w:tc>
          <w:tcPr>
            <w:tcW w:w="3120" w:type="dxa"/>
            <w:tcBorders>
              <w:top w:val="nil"/>
              <w:left w:val="single" w:sz="4" w:space="0" w:color="BFBFBF" w:themeColor="background1" w:themeShade="BF"/>
              <w:bottom w:val="nil"/>
              <w:right w:val="single" w:sz="4" w:space="0" w:color="BFBFBF" w:themeColor="background1" w:themeShade="BF"/>
            </w:tcBorders>
            <w:noWrap/>
            <w:vAlign w:val="bottom"/>
            <w:hideMark/>
          </w:tcPr>
          <w:p w14:paraId="3DB804FF" w14:textId="77777777" w:rsidR="00C329A5" w:rsidRPr="00BC4EE3" w:rsidRDefault="00C329A5" w:rsidP="003A58CC">
            <w:pPr>
              <w:pStyle w:val="EYTableNormal"/>
              <w:rPr>
                <w:sz w:val="20"/>
                <w:szCs w:val="20"/>
                <w:lang w:eastAsia="zh-CN"/>
              </w:rPr>
            </w:pPr>
            <w:r w:rsidRPr="00BC4EE3">
              <w:rPr>
                <w:sz w:val="20"/>
                <w:szCs w:val="20"/>
                <w:lang w:eastAsia="zh-CN"/>
              </w:rPr>
              <w:t>Macarthur</w:t>
            </w:r>
          </w:p>
        </w:tc>
      </w:tr>
      <w:tr w:rsidR="00C329A5" w:rsidRPr="00BC4EE3" w14:paraId="40E845AC" w14:textId="77777777" w:rsidTr="00384632">
        <w:trPr>
          <w:trHeight w:val="300"/>
        </w:trPr>
        <w:tc>
          <w:tcPr>
            <w:tcW w:w="3820" w:type="dxa"/>
            <w:tcBorders>
              <w:top w:val="nil"/>
              <w:left w:val="single" w:sz="4" w:space="0" w:color="BFBFBF" w:themeColor="background1" w:themeShade="BF"/>
              <w:bottom w:val="nil"/>
              <w:right w:val="single" w:sz="4" w:space="0" w:color="BFBFBF" w:themeColor="background1" w:themeShade="BF"/>
            </w:tcBorders>
            <w:noWrap/>
            <w:vAlign w:val="bottom"/>
            <w:hideMark/>
          </w:tcPr>
          <w:p w14:paraId="5F74F73B" w14:textId="77777777" w:rsidR="00C329A5" w:rsidRPr="00BC4EE3" w:rsidRDefault="00C329A5" w:rsidP="003A58CC">
            <w:pPr>
              <w:pStyle w:val="EYTableNormal"/>
              <w:rPr>
                <w:sz w:val="20"/>
                <w:szCs w:val="20"/>
                <w:lang w:eastAsia="zh-CN"/>
              </w:rPr>
            </w:pPr>
          </w:p>
        </w:tc>
        <w:tc>
          <w:tcPr>
            <w:tcW w:w="3120" w:type="dxa"/>
            <w:tcBorders>
              <w:top w:val="nil"/>
              <w:left w:val="single" w:sz="4" w:space="0" w:color="BFBFBF" w:themeColor="background1" w:themeShade="BF"/>
              <w:bottom w:val="nil"/>
              <w:right w:val="single" w:sz="4" w:space="0" w:color="BFBFBF" w:themeColor="background1" w:themeShade="BF"/>
            </w:tcBorders>
            <w:noWrap/>
            <w:vAlign w:val="bottom"/>
            <w:hideMark/>
          </w:tcPr>
          <w:p w14:paraId="253D6F6C" w14:textId="77777777" w:rsidR="00C329A5" w:rsidRPr="00BC4EE3" w:rsidRDefault="00C329A5" w:rsidP="003A58CC">
            <w:pPr>
              <w:pStyle w:val="EYTableNormal"/>
              <w:rPr>
                <w:sz w:val="20"/>
                <w:szCs w:val="20"/>
                <w:lang w:eastAsia="zh-CN"/>
              </w:rPr>
            </w:pPr>
            <w:r w:rsidRPr="00BC4EE3">
              <w:rPr>
                <w:sz w:val="20"/>
                <w:szCs w:val="20"/>
                <w:lang w:eastAsia="zh-CN"/>
              </w:rPr>
              <w:t>Northern Beaches</w:t>
            </w:r>
          </w:p>
        </w:tc>
      </w:tr>
      <w:tr w:rsidR="00C329A5" w:rsidRPr="00BC4EE3" w14:paraId="102D3359" w14:textId="77777777" w:rsidTr="00384632">
        <w:trPr>
          <w:trHeight w:val="300"/>
        </w:trPr>
        <w:tc>
          <w:tcPr>
            <w:tcW w:w="3820" w:type="dxa"/>
            <w:tcBorders>
              <w:top w:val="nil"/>
              <w:left w:val="single" w:sz="4" w:space="0" w:color="BFBFBF" w:themeColor="background1" w:themeShade="BF"/>
              <w:bottom w:val="nil"/>
              <w:right w:val="single" w:sz="4" w:space="0" w:color="BFBFBF" w:themeColor="background1" w:themeShade="BF"/>
            </w:tcBorders>
            <w:noWrap/>
            <w:vAlign w:val="bottom"/>
            <w:hideMark/>
          </w:tcPr>
          <w:p w14:paraId="29C59D3F" w14:textId="77777777" w:rsidR="00C329A5" w:rsidRPr="00BC4EE3" w:rsidRDefault="00C329A5" w:rsidP="003A58CC">
            <w:pPr>
              <w:pStyle w:val="EYTableNormal"/>
              <w:rPr>
                <w:sz w:val="20"/>
                <w:szCs w:val="20"/>
                <w:lang w:eastAsia="zh-CN"/>
              </w:rPr>
            </w:pPr>
          </w:p>
        </w:tc>
        <w:tc>
          <w:tcPr>
            <w:tcW w:w="3120" w:type="dxa"/>
            <w:tcBorders>
              <w:top w:val="nil"/>
              <w:left w:val="single" w:sz="4" w:space="0" w:color="BFBFBF" w:themeColor="background1" w:themeShade="BF"/>
              <w:bottom w:val="nil"/>
              <w:right w:val="single" w:sz="4" w:space="0" w:color="BFBFBF" w:themeColor="background1" w:themeShade="BF"/>
            </w:tcBorders>
            <w:noWrap/>
            <w:vAlign w:val="bottom"/>
            <w:hideMark/>
          </w:tcPr>
          <w:p w14:paraId="1D2E317C" w14:textId="77777777" w:rsidR="00C329A5" w:rsidRPr="00BC4EE3" w:rsidRDefault="00C329A5" w:rsidP="003A58CC">
            <w:pPr>
              <w:pStyle w:val="EYTableNormal"/>
              <w:rPr>
                <w:sz w:val="20"/>
                <w:szCs w:val="20"/>
                <w:lang w:eastAsia="zh-CN"/>
              </w:rPr>
            </w:pPr>
            <w:r w:rsidRPr="00BC4EE3">
              <w:rPr>
                <w:sz w:val="20"/>
                <w:szCs w:val="20"/>
                <w:lang w:eastAsia="zh-CN"/>
              </w:rPr>
              <w:t>Royal Prince Alfred</w:t>
            </w:r>
          </w:p>
        </w:tc>
      </w:tr>
      <w:tr w:rsidR="00C329A5" w:rsidRPr="00BC4EE3" w14:paraId="05F607EC" w14:textId="77777777" w:rsidTr="00384632">
        <w:trPr>
          <w:trHeight w:val="300"/>
        </w:trPr>
        <w:tc>
          <w:tcPr>
            <w:tcW w:w="3820" w:type="dxa"/>
            <w:tcBorders>
              <w:top w:val="nil"/>
              <w:left w:val="single" w:sz="4" w:space="0" w:color="BFBFBF" w:themeColor="background1" w:themeShade="BF"/>
              <w:bottom w:val="nil"/>
              <w:right w:val="single" w:sz="4" w:space="0" w:color="BFBFBF" w:themeColor="background1" w:themeShade="BF"/>
            </w:tcBorders>
            <w:noWrap/>
            <w:vAlign w:val="bottom"/>
            <w:hideMark/>
          </w:tcPr>
          <w:p w14:paraId="311793E2" w14:textId="77777777" w:rsidR="00C329A5" w:rsidRPr="00BC4EE3" w:rsidRDefault="00C329A5" w:rsidP="003A58CC">
            <w:pPr>
              <w:pStyle w:val="EYTableNormal"/>
              <w:rPr>
                <w:sz w:val="20"/>
                <w:szCs w:val="20"/>
                <w:lang w:eastAsia="zh-CN"/>
              </w:rPr>
            </w:pPr>
          </w:p>
        </w:tc>
        <w:tc>
          <w:tcPr>
            <w:tcW w:w="3120" w:type="dxa"/>
            <w:tcBorders>
              <w:top w:val="nil"/>
              <w:left w:val="single" w:sz="4" w:space="0" w:color="BFBFBF" w:themeColor="background1" w:themeShade="BF"/>
              <w:bottom w:val="nil"/>
              <w:right w:val="single" w:sz="4" w:space="0" w:color="BFBFBF" w:themeColor="background1" w:themeShade="BF"/>
            </w:tcBorders>
            <w:noWrap/>
            <w:vAlign w:val="bottom"/>
            <w:hideMark/>
          </w:tcPr>
          <w:p w14:paraId="70910191" w14:textId="77777777" w:rsidR="00C329A5" w:rsidRPr="00BC4EE3" w:rsidRDefault="00C329A5" w:rsidP="003A58CC">
            <w:pPr>
              <w:pStyle w:val="EYTableNormal"/>
              <w:rPr>
                <w:sz w:val="20"/>
                <w:szCs w:val="20"/>
                <w:lang w:eastAsia="zh-CN"/>
              </w:rPr>
            </w:pPr>
            <w:r w:rsidRPr="00BC4EE3">
              <w:rPr>
                <w:sz w:val="20"/>
                <w:szCs w:val="20"/>
                <w:lang w:eastAsia="zh-CN"/>
              </w:rPr>
              <w:t xml:space="preserve">Ryde </w:t>
            </w:r>
          </w:p>
        </w:tc>
      </w:tr>
      <w:tr w:rsidR="00C329A5" w:rsidRPr="00BC4EE3" w14:paraId="0F249397" w14:textId="77777777" w:rsidTr="00384632">
        <w:trPr>
          <w:trHeight w:val="300"/>
        </w:trPr>
        <w:tc>
          <w:tcPr>
            <w:tcW w:w="3820" w:type="dxa"/>
            <w:tcBorders>
              <w:top w:val="nil"/>
              <w:left w:val="single" w:sz="4" w:space="0" w:color="BFBFBF" w:themeColor="background1" w:themeShade="BF"/>
              <w:bottom w:val="nil"/>
              <w:right w:val="single" w:sz="4" w:space="0" w:color="BFBFBF" w:themeColor="background1" w:themeShade="BF"/>
            </w:tcBorders>
            <w:noWrap/>
            <w:vAlign w:val="bottom"/>
            <w:hideMark/>
          </w:tcPr>
          <w:p w14:paraId="4A9AA01B" w14:textId="77777777" w:rsidR="00C329A5" w:rsidRPr="00BC4EE3" w:rsidRDefault="00C329A5" w:rsidP="003A58CC">
            <w:pPr>
              <w:pStyle w:val="EYTableNormal"/>
              <w:rPr>
                <w:sz w:val="20"/>
                <w:szCs w:val="20"/>
                <w:lang w:eastAsia="zh-CN"/>
              </w:rPr>
            </w:pPr>
          </w:p>
        </w:tc>
        <w:tc>
          <w:tcPr>
            <w:tcW w:w="3120" w:type="dxa"/>
            <w:tcBorders>
              <w:top w:val="nil"/>
              <w:left w:val="single" w:sz="4" w:space="0" w:color="BFBFBF" w:themeColor="background1" w:themeShade="BF"/>
              <w:bottom w:val="nil"/>
              <w:right w:val="single" w:sz="4" w:space="0" w:color="BFBFBF" w:themeColor="background1" w:themeShade="BF"/>
            </w:tcBorders>
            <w:noWrap/>
            <w:vAlign w:val="bottom"/>
            <w:hideMark/>
          </w:tcPr>
          <w:p w14:paraId="28FD0E91" w14:textId="77777777" w:rsidR="00C329A5" w:rsidRPr="00BC4EE3" w:rsidRDefault="00C329A5" w:rsidP="003A58CC">
            <w:pPr>
              <w:pStyle w:val="EYTableNormal"/>
              <w:rPr>
                <w:sz w:val="20"/>
                <w:szCs w:val="20"/>
                <w:lang w:eastAsia="zh-CN"/>
              </w:rPr>
            </w:pPr>
            <w:r w:rsidRPr="00BC4EE3">
              <w:rPr>
                <w:sz w:val="20"/>
                <w:szCs w:val="20"/>
                <w:lang w:eastAsia="zh-CN"/>
              </w:rPr>
              <w:t>St George</w:t>
            </w:r>
          </w:p>
        </w:tc>
      </w:tr>
      <w:tr w:rsidR="00C329A5" w:rsidRPr="00BC4EE3" w14:paraId="10AFD223" w14:textId="77777777" w:rsidTr="00384632">
        <w:trPr>
          <w:trHeight w:val="300"/>
        </w:trPr>
        <w:tc>
          <w:tcPr>
            <w:tcW w:w="382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093EC334" w14:textId="77777777" w:rsidR="00C329A5" w:rsidRPr="00BC4EE3" w:rsidRDefault="00C329A5" w:rsidP="003A58CC">
            <w:pPr>
              <w:pStyle w:val="EYTableNormal"/>
              <w:rPr>
                <w:sz w:val="20"/>
                <w:szCs w:val="20"/>
                <w:lang w:eastAsia="zh-CN"/>
              </w:rPr>
            </w:pPr>
          </w:p>
        </w:tc>
        <w:tc>
          <w:tcPr>
            <w:tcW w:w="312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47D34FF9" w14:textId="77777777" w:rsidR="00C329A5" w:rsidRPr="00BC4EE3" w:rsidRDefault="00C329A5" w:rsidP="003A58CC">
            <w:pPr>
              <w:pStyle w:val="EYTableNormal"/>
              <w:rPr>
                <w:sz w:val="20"/>
                <w:szCs w:val="20"/>
                <w:lang w:eastAsia="zh-CN"/>
              </w:rPr>
            </w:pPr>
            <w:r w:rsidRPr="00BC4EE3">
              <w:rPr>
                <w:sz w:val="20"/>
                <w:szCs w:val="20"/>
                <w:lang w:eastAsia="zh-CN"/>
              </w:rPr>
              <w:t xml:space="preserve">Sutherland </w:t>
            </w:r>
          </w:p>
        </w:tc>
      </w:tr>
    </w:tbl>
    <w:p w14:paraId="2F02C7D7" w14:textId="77777777" w:rsidR="00C329A5" w:rsidRPr="00DF2AE9" w:rsidRDefault="00C329A5" w:rsidP="003A58CC">
      <w:r w:rsidRPr="00DF2AE9">
        <w:t>In WA, Perth North (EPYS) was compared to Perth South (non-EPYS metro).</w:t>
      </w:r>
    </w:p>
    <w:p w14:paraId="18B93FE0" w14:textId="77777777" w:rsidR="00C329A5" w:rsidRPr="00EC6211" w:rsidRDefault="00C329A5" w:rsidP="00BB79E2">
      <w:pPr>
        <w:pStyle w:val="EYAppendixHeading2"/>
      </w:pPr>
      <w:bookmarkStart w:id="29" w:name="_Toc88209903"/>
      <w:r w:rsidRPr="00EC6211">
        <w:t>Analysis plan</w:t>
      </w:r>
      <w:bookmarkEnd w:id="29"/>
    </w:p>
    <w:p w14:paraId="15D433C4" w14:textId="77777777" w:rsidR="00C329A5" w:rsidRPr="00DF2AE9" w:rsidRDefault="00C329A5" w:rsidP="003A58CC">
      <w:proofErr w:type="spellStart"/>
      <w:r w:rsidRPr="00DF2AE9">
        <w:t>Hospitalisation</w:t>
      </w:r>
      <w:proofErr w:type="spellEnd"/>
      <w:r w:rsidRPr="00DF2AE9">
        <w:t xml:space="preserve"> rates were derived using the number of separations per subject recorded in the </w:t>
      </w:r>
      <w:proofErr w:type="spellStart"/>
      <w:r w:rsidRPr="00DF2AE9">
        <w:t>hospitalisation</w:t>
      </w:r>
      <w:proofErr w:type="spellEnd"/>
      <w:r w:rsidRPr="00DF2AE9">
        <w:t xml:space="preserve"> dataset. The rate of </w:t>
      </w:r>
      <w:proofErr w:type="spellStart"/>
      <w:r w:rsidRPr="00DF2AE9">
        <w:t>hospitalisations</w:t>
      </w:r>
      <w:proofErr w:type="spellEnd"/>
      <w:r w:rsidRPr="00DF2AE9">
        <w:t xml:space="preserve"> per 100 persons was calculated per unit of time (either monthly, </w:t>
      </w:r>
      <w:proofErr w:type="gramStart"/>
      <w:r w:rsidRPr="00DF2AE9">
        <w:t>quarterly</w:t>
      </w:r>
      <w:proofErr w:type="gramEnd"/>
      <w:r w:rsidRPr="00DF2AE9">
        <w:t xml:space="preserve"> or six-monthly depending on the data). Exposure, or time ‘at-risk’, was calculated as the time alive and out of hospital (i.e. individuals were considered at risk of </w:t>
      </w:r>
      <w:proofErr w:type="spellStart"/>
      <w:r w:rsidRPr="00DF2AE9">
        <w:t>hospitalisation</w:t>
      </w:r>
      <w:proofErr w:type="spellEnd"/>
      <w:r w:rsidRPr="00DF2AE9">
        <w:t xml:space="preserve"> only while they were alive and not already in hospital). The number and rate of </w:t>
      </w:r>
      <w:proofErr w:type="spellStart"/>
      <w:r w:rsidRPr="00DF2AE9">
        <w:t>hospitalisations</w:t>
      </w:r>
      <w:proofErr w:type="spellEnd"/>
      <w:r w:rsidRPr="00DF2AE9">
        <w:t xml:space="preserve"> with a principal diagnosis of psychosis were derived similarly using psychosis-related codes recorded in the principal diagnosis (All ICD10 codes F20, F21, F22, F23, F24, F25, F28, F29, F30, F31, F32.3 and F33.3). The number and rate of </w:t>
      </w:r>
      <w:proofErr w:type="spellStart"/>
      <w:r w:rsidRPr="00DF2AE9">
        <w:t>hospitalisations</w:t>
      </w:r>
      <w:proofErr w:type="spellEnd"/>
      <w:r w:rsidRPr="00DF2AE9">
        <w:t xml:space="preserve"> related to self-harm (external causes with a code of X60-X84, X85-Y09) were also derived. Number of bed days, overall and related to a primary psychosis diagnosis were derived by using length of stay combined with the code associated to the principal and co-diagnosis. Number of days in psychiatric care </w:t>
      </w:r>
      <w:r>
        <w:t>was</w:t>
      </w:r>
      <w:r w:rsidRPr="00DF2AE9">
        <w:t xml:space="preserve"> </w:t>
      </w:r>
      <w:proofErr w:type="spellStart"/>
      <w:r w:rsidRPr="00DF2AE9">
        <w:t>analysed</w:t>
      </w:r>
      <w:proofErr w:type="spellEnd"/>
      <w:r w:rsidRPr="00DF2AE9">
        <w:t xml:space="preserve"> to quantify use of psychiatric services. The first </w:t>
      </w:r>
      <w:proofErr w:type="spellStart"/>
      <w:r w:rsidRPr="00DF2AE9">
        <w:t>hospitalisation</w:t>
      </w:r>
      <w:proofErr w:type="spellEnd"/>
      <w:r w:rsidRPr="00DF2AE9">
        <w:t xml:space="preserve"> associated with any diagnosis of psychosis (primary or other) was used to calculate the time of the first episode of psychosis. Standard emergency </w:t>
      </w:r>
      <w:r>
        <w:t xml:space="preserve">department </w:t>
      </w:r>
      <w:r w:rsidRPr="00DF2AE9">
        <w:t>record information including the presentation date and the principal diagnosis was used to derive rates of</w:t>
      </w:r>
      <w:r>
        <w:t xml:space="preserve"> emergency department</w:t>
      </w:r>
      <w:r w:rsidRPr="00DF2AE9">
        <w:t xml:space="preserve"> presentations and quantify </w:t>
      </w:r>
      <w:r>
        <w:t>emergency department</w:t>
      </w:r>
      <w:r w:rsidRPr="00DF2AE9">
        <w:t xml:space="preserve"> presentations related to self-harm diagnoses. Geolocation information was used to identify the catchment area.</w:t>
      </w:r>
    </w:p>
    <w:p w14:paraId="08D2B34F" w14:textId="77777777" w:rsidR="00C329A5" w:rsidRPr="00DF2AE9" w:rsidRDefault="00C329A5" w:rsidP="003A58CC">
      <w:r w:rsidRPr="00DF2AE9">
        <w:lastRenderedPageBreak/>
        <w:t xml:space="preserve">The primary analysis consisted </w:t>
      </w:r>
      <w:r>
        <w:t>of</w:t>
      </w:r>
      <w:r w:rsidRPr="00DF2AE9">
        <w:t xml:space="preserve"> comparing rates of </w:t>
      </w:r>
      <w:proofErr w:type="spellStart"/>
      <w:r w:rsidRPr="00DF2AE9">
        <w:t>hospitalisations</w:t>
      </w:r>
      <w:proofErr w:type="spellEnd"/>
      <w:r w:rsidRPr="00DF2AE9">
        <w:t xml:space="preserve"> between EPYS and non-EPYS </w:t>
      </w:r>
      <w:r>
        <w:t>regions</w:t>
      </w:r>
      <w:r w:rsidRPr="00DF2AE9">
        <w:t xml:space="preserve"> over time. This was done using longitudinal models with a negative-binomial distribution. Models included exposure to </w:t>
      </w:r>
      <w:r>
        <w:t xml:space="preserve">the </w:t>
      </w:r>
      <w:r w:rsidRPr="00DF2AE9">
        <w:t>EPYS</w:t>
      </w:r>
      <w:r>
        <w:t xml:space="preserve"> Program</w:t>
      </w:r>
      <w:r w:rsidRPr="00DF2AE9">
        <w:t xml:space="preserve">, the effect of time (month) and was adjusted for baseline covariates including socio-demographic characteristics and previous service </w:t>
      </w:r>
      <w:proofErr w:type="spellStart"/>
      <w:r w:rsidRPr="00DF2AE9">
        <w:t>utilisation</w:t>
      </w:r>
      <w:proofErr w:type="spellEnd"/>
      <w:r w:rsidRPr="00DF2AE9">
        <w:t xml:space="preserve">. Within-individual correlations were modelled using </w:t>
      </w:r>
      <w:proofErr w:type="spellStart"/>
      <w:r>
        <w:t>generalised</w:t>
      </w:r>
      <w:proofErr w:type="spellEnd"/>
      <w:r w:rsidRPr="00DF2AE9">
        <w:t xml:space="preserve"> estimating equations with an auto-regressive correlation structure. The effect of exposure (EPYS</w:t>
      </w:r>
      <w:r>
        <w:t xml:space="preserve"> Program</w:t>
      </w:r>
      <w:r w:rsidRPr="00DF2AE9">
        <w:t xml:space="preserve">) was estimated as the difference in </w:t>
      </w:r>
      <w:proofErr w:type="spellStart"/>
      <w:r w:rsidRPr="00DF2AE9">
        <w:t>hospitalisation</w:t>
      </w:r>
      <w:proofErr w:type="spellEnd"/>
      <w:r w:rsidRPr="00DF2AE9">
        <w:t xml:space="preserve"> rate; here corresponding to the rate ratio between EPYS and non-EPYS </w:t>
      </w:r>
      <w:r>
        <w:t>regions</w:t>
      </w:r>
      <w:r w:rsidRPr="00DF2AE9">
        <w:t xml:space="preserve">. Three time periods were considered: </w:t>
      </w:r>
    </w:p>
    <w:p w14:paraId="16358DA8" w14:textId="77777777" w:rsidR="00C329A5" w:rsidRPr="00DF2AE9" w:rsidRDefault="00C329A5" w:rsidP="0011676E">
      <w:pPr>
        <w:pStyle w:val="ListParagraph"/>
        <w:numPr>
          <w:ilvl w:val="0"/>
          <w:numId w:val="27"/>
        </w:numPr>
        <w:rPr>
          <w:lang w:eastAsia="zh-CN"/>
        </w:rPr>
      </w:pPr>
      <w:r w:rsidRPr="003A58CC">
        <w:rPr>
          <w:b/>
          <w:bCs/>
          <w:lang w:eastAsia="zh-CN"/>
        </w:rPr>
        <w:t>Baseline</w:t>
      </w:r>
      <w:r w:rsidRPr="00DF2AE9">
        <w:rPr>
          <w:lang w:eastAsia="zh-CN"/>
        </w:rPr>
        <w:t xml:space="preserve"> period: before establishment of </w:t>
      </w:r>
      <w:r>
        <w:rPr>
          <w:lang w:eastAsia="zh-CN"/>
        </w:rPr>
        <w:t xml:space="preserve">the </w:t>
      </w:r>
      <w:r w:rsidRPr="00DF2AE9">
        <w:rPr>
          <w:lang w:eastAsia="zh-CN"/>
        </w:rPr>
        <w:t xml:space="preserve">EPYS </w:t>
      </w:r>
      <w:r>
        <w:rPr>
          <w:lang w:eastAsia="zh-CN"/>
        </w:rPr>
        <w:t>Program</w:t>
      </w:r>
      <w:r w:rsidRPr="00DF2AE9">
        <w:rPr>
          <w:lang w:eastAsia="zh-CN"/>
        </w:rPr>
        <w:t xml:space="preserve"> (before September 2014)</w:t>
      </w:r>
    </w:p>
    <w:p w14:paraId="1F88231A" w14:textId="77777777" w:rsidR="00C329A5" w:rsidRPr="00DF2AE9" w:rsidRDefault="00C329A5" w:rsidP="0011676E">
      <w:pPr>
        <w:pStyle w:val="ListParagraph"/>
        <w:numPr>
          <w:ilvl w:val="0"/>
          <w:numId w:val="27"/>
        </w:numPr>
        <w:rPr>
          <w:lang w:eastAsia="zh-CN"/>
        </w:rPr>
      </w:pPr>
      <w:r w:rsidRPr="003A58CC">
        <w:rPr>
          <w:b/>
          <w:bCs/>
          <w:lang w:eastAsia="zh-CN"/>
        </w:rPr>
        <w:t>Limited service</w:t>
      </w:r>
      <w:r w:rsidRPr="00DF2AE9">
        <w:rPr>
          <w:lang w:eastAsia="zh-CN"/>
        </w:rPr>
        <w:t xml:space="preserve"> period: while limited services were available (January 2015 to June 2017),</w:t>
      </w:r>
    </w:p>
    <w:p w14:paraId="44B75158" w14:textId="77777777" w:rsidR="00C329A5" w:rsidRPr="00DF2AE9" w:rsidRDefault="00C329A5" w:rsidP="0011676E">
      <w:pPr>
        <w:pStyle w:val="ListParagraph"/>
        <w:numPr>
          <w:ilvl w:val="0"/>
          <w:numId w:val="27"/>
        </w:numPr>
        <w:rPr>
          <w:lang w:eastAsia="zh-CN"/>
        </w:rPr>
      </w:pPr>
      <w:r w:rsidRPr="003A58CC">
        <w:rPr>
          <w:b/>
          <w:bCs/>
          <w:lang w:eastAsia="zh-CN"/>
        </w:rPr>
        <w:t>Full-service</w:t>
      </w:r>
      <w:r w:rsidRPr="00DF2AE9">
        <w:rPr>
          <w:lang w:eastAsia="zh-CN"/>
        </w:rPr>
        <w:t xml:space="preserve"> period: post full-EPYS</w:t>
      </w:r>
      <w:r>
        <w:rPr>
          <w:lang w:eastAsia="zh-CN"/>
        </w:rPr>
        <w:t xml:space="preserve"> Program</w:t>
      </w:r>
      <w:r w:rsidRPr="00DF2AE9">
        <w:rPr>
          <w:lang w:eastAsia="zh-CN"/>
        </w:rPr>
        <w:t xml:space="preserve"> establishment (July 2017 onwards). </w:t>
      </w:r>
    </w:p>
    <w:p w14:paraId="47B87FF3" w14:textId="77777777" w:rsidR="00C329A5" w:rsidRDefault="00C329A5" w:rsidP="003A58CC">
      <w:r w:rsidRPr="00DF2AE9">
        <w:t xml:space="preserve">The difference in health service </w:t>
      </w:r>
      <w:proofErr w:type="spellStart"/>
      <w:r w:rsidRPr="00DF2AE9">
        <w:t>utilisation</w:t>
      </w:r>
      <w:proofErr w:type="spellEnd"/>
      <w:r w:rsidRPr="00DF2AE9">
        <w:t xml:space="preserve"> between EPYS and non-EPYS regions was estimated separately within the limited and full-service periods as well as by combining the two periods to derive an overall difference. The baseline period was used to derive model covariates.</w:t>
      </w:r>
    </w:p>
    <w:p w14:paraId="0C116519" w14:textId="67B23FBE" w:rsidR="00C329A5" w:rsidRDefault="00C329A5" w:rsidP="00BB79E2">
      <w:pPr>
        <w:pStyle w:val="EYAppendixHeading2"/>
      </w:pPr>
      <w:bookmarkStart w:id="30" w:name="_Toc88209904"/>
      <w:r w:rsidRPr="00EC6211">
        <w:t xml:space="preserve">Health service </w:t>
      </w:r>
      <w:proofErr w:type="spellStart"/>
      <w:r w:rsidRPr="00EC6211">
        <w:t>utilisation</w:t>
      </w:r>
      <w:proofErr w:type="spellEnd"/>
      <w:r w:rsidRPr="00EC6211">
        <w:t xml:space="preserve"> trends in NSW</w:t>
      </w:r>
      <w:bookmarkEnd w:id="30"/>
    </w:p>
    <w:p w14:paraId="12601F11" w14:textId="5A95B355" w:rsidR="00C329A5" w:rsidRDefault="00C329A5" w:rsidP="003A58CC">
      <w:pPr>
        <w:pStyle w:val="EYBodytextwithparaspace"/>
      </w:pPr>
      <w:r w:rsidRPr="00DF2AE9">
        <w:rPr>
          <w:noProof/>
        </w:rPr>
        <w:drawing>
          <wp:inline distT="0" distB="0" distL="0" distR="0" wp14:anchorId="1D7D0AB2" wp14:editId="5D8EF7C0">
            <wp:extent cx="6203623" cy="4146698"/>
            <wp:effectExtent l="0" t="0" r="6985" b="6350"/>
            <wp:docPr id="6" name="Picture 6" descr="A line graph showing the rate of hospital admissions across service types i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ine graph showing the rate of hospital admissions across service types in New South Wal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6103" cy="4168408"/>
                    </a:xfrm>
                    <a:prstGeom prst="rect">
                      <a:avLst/>
                    </a:prstGeom>
                    <a:noFill/>
                    <a:ln>
                      <a:noFill/>
                    </a:ln>
                  </pic:spPr>
                </pic:pic>
              </a:graphicData>
            </a:graphic>
          </wp:inline>
        </w:drawing>
      </w:r>
    </w:p>
    <w:p w14:paraId="1275CD5D" w14:textId="7B9F4EE8" w:rsidR="00C329A5" w:rsidRDefault="00C329A5" w:rsidP="003A58CC">
      <w:r w:rsidRPr="00DF2AE9">
        <w:rPr>
          <w:noProof/>
        </w:rPr>
        <w:lastRenderedPageBreak/>
        <w:drawing>
          <wp:inline distT="0" distB="0" distL="0" distR="0" wp14:anchorId="3FEF5C93" wp14:editId="6E7FDAF1">
            <wp:extent cx="6018027" cy="4022640"/>
            <wp:effectExtent l="0" t="0" r="1905" b="0"/>
            <wp:docPr id="7" name="Picture 7" descr="A line graph showing the rate of hospital admissions with a primary diagnosis of psychosis across service types i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ine graph showing the rate of hospital admissions with a primary diagnosis of psychosis across service types in New South Wal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9102" cy="4043412"/>
                    </a:xfrm>
                    <a:prstGeom prst="rect">
                      <a:avLst/>
                    </a:prstGeom>
                    <a:noFill/>
                    <a:ln>
                      <a:noFill/>
                    </a:ln>
                  </pic:spPr>
                </pic:pic>
              </a:graphicData>
            </a:graphic>
          </wp:inline>
        </w:drawing>
      </w:r>
      <w:r w:rsidRPr="00DF2AE9">
        <w:rPr>
          <w:noProof/>
        </w:rPr>
        <w:drawing>
          <wp:inline distT="0" distB="0" distL="0" distR="0" wp14:anchorId="335645F0" wp14:editId="2CD687B7">
            <wp:extent cx="5853675" cy="3912781"/>
            <wp:effectExtent l="0" t="0" r="0" b="0"/>
            <wp:docPr id="9" name="Picture 9" descr="A line graph showing the rate of hospital readmissions across service types i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ine graph showing the rate of hospital readmissions across service types in New South Wa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1173" cy="3931162"/>
                    </a:xfrm>
                    <a:prstGeom prst="rect">
                      <a:avLst/>
                    </a:prstGeom>
                    <a:noFill/>
                    <a:ln>
                      <a:noFill/>
                    </a:ln>
                  </pic:spPr>
                </pic:pic>
              </a:graphicData>
            </a:graphic>
          </wp:inline>
        </w:drawing>
      </w:r>
    </w:p>
    <w:p w14:paraId="4C5416DE" w14:textId="77777777" w:rsidR="00C329A5" w:rsidRDefault="00C329A5" w:rsidP="003A58CC">
      <w:r w:rsidRPr="00DF2AE9">
        <w:rPr>
          <w:noProof/>
        </w:rPr>
        <w:lastRenderedPageBreak/>
        <w:drawing>
          <wp:inline distT="0" distB="0" distL="0" distR="0" wp14:anchorId="318925BD" wp14:editId="54701720">
            <wp:extent cx="5917302" cy="3955311"/>
            <wp:effectExtent l="0" t="0" r="7620" b="7620"/>
            <wp:docPr id="10" name="Picture 10" descr="A line graph showing the rate of admissions with a self harm diagnosis across service types i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ine graph showing the rate of admissions with a self harm diagnosis across service types in New South Wal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90" cy="3967803"/>
                    </a:xfrm>
                    <a:prstGeom prst="rect">
                      <a:avLst/>
                    </a:prstGeom>
                    <a:noFill/>
                    <a:ln>
                      <a:noFill/>
                    </a:ln>
                  </pic:spPr>
                </pic:pic>
              </a:graphicData>
            </a:graphic>
          </wp:inline>
        </w:drawing>
      </w:r>
    </w:p>
    <w:p w14:paraId="50FE1153" w14:textId="77777777" w:rsidR="00C329A5" w:rsidRDefault="00C329A5" w:rsidP="003A58CC">
      <w:r w:rsidRPr="00DF2AE9">
        <w:rPr>
          <w:noProof/>
        </w:rPr>
        <w:drawing>
          <wp:inline distT="0" distB="0" distL="0" distR="0" wp14:anchorId="5476D65D" wp14:editId="4F85AA04">
            <wp:extent cx="5821862" cy="3891516"/>
            <wp:effectExtent l="0" t="0" r="7620" b="0"/>
            <wp:docPr id="11" name="Picture 11" descr="A line graph showing the rate of emergency department presentations across service types i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ine graph showing the rate of emergency department presentations across service types in New South Wal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7797" cy="3902168"/>
                    </a:xfrm>
                    <a:prstGeom prst="rect">
                      <a:avLst/>
                    </a:prstGeom>
                    <a:noFill/>
                    <a:ln>
                      <a:noFill/>
                    </a:ln>
                  </pic:spPr>
                </pic:pic>
              </a:graphicData>
            </a:graphic>
          </wp:inline>
        </w:drawing>
      </w:r>
    </w:p>
    <w:p w14:paraId="3DEB6C5A" w14:textId="77777777" w:rsidR="00C329A5" w:rsidRDefault="00C329A5" w:rsidP="003A58CC">
      <w:r w:rsidRPr="00DF2AE9">
        <w:rPr>
          <w:noProof/>
        </w:rPr>
        <w:lastRenderedPageBreak/>
        <w:drawing>
          <wp:inline distT="0" distB="0" distL="0" distR="0" wp14:anchorId="24B15A6C" wp14:editId="0FBEA2CD">
            <wp:extent cx="5837769" cy="3902149"/>
            <wp:effectExtent l="0" t="0" r="0" b="3175"/>
            <wp:docPr id="12" name="Picture 12" descr="A line graph showing the rate of self harm related emergency presentations across service types i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ine graph showing the rate of self harm related emergency presentations across service types in New South Wal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2537" cy="3925389"/>
                    </a:xfrm>
                    <a:prstGeom prst="rect">
                      <a:avLst/>
                    </a:prstGeom>
                    <a:noFill/>
                    <a:ln>
                      <a:noFill/>
                    </a:ln>
                  </pic:spPr>
                </pic:pic>
              </a:graphicData>
            </a:graphic>
          </wp:inline>
        </w:drawing>
      </w:r>
    </w:p>
    <w:p w14:paraId="0BA89250" w14:textId="77777777" w:rsidR="00C329A5" w:rsidRDefault="00C329A5" w:rsidP="003A58CC">
      <w:r w:rsidRPr="00DF2AE9">
        <w:rPr>
          <w:noProof/>
        </w:rPr>
        <w:drawing>
          <wp:inline distT="0" distB="0" distL="0" distR="0" wp14:anchorId="22E3DBCB" wp14:editId="3FE91892">
            <wp:extent cx="5805956" cy="3880884"/>
            <wp:effectExtent l="0" t="0" r="4445" b="5715"/>
            <wp:docPr id="13" name="Picture 12" descr="A line graph showing the mean number of bed days across service types i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line graph showing the mean number of bed days across service types in New South Wal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7791" cy="3895480"/>
                    </a:xfrm>
                    <a:prstGeom prst="rect">
                      <a:avLst/>
                    </a:prstGeom>
                    <a:noFill/>
                    <a:ln>
                      <a:noFill/>
                    </a:ln>
                  </pic:spPr>
                </pic:pic>
              </a:graphicData>
            </a:graphic>
          </wp:inline>
        </w:drawing>
      </w:r>
    </w:p>
    <w:p w14:paraId="5D01C3D4" w14:textId="77777777" w:rsidR="00C329A5" w:rsidRDefault="00C329A5" w:rsidP="003A58CC">
      <w:r w:rsidRPr="00DF2AE9">
        <w:rPr>
          <w:noProof/>
        </w:rPr>
        <w:lastRenderedPageBreak/>
        <w:drawing>
          <wp:inline distT="0" distB="0" distL="0" distR="0" wp14:anchorId="62DE5327" wp14:editId="6F30EC36">
            <wp:extent cx="5757573" cy="3848543"/>
            <wp:effectExtent l="0" t="0" r="0" b="0"/>
            <wp:docPr id="14" name="Picture 10" descr="A line graph showing the mean number of days in psychiatric care across service types i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descr="A line graph showing the mean number of days in psychiatric care across service types in New South Wal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8212" cy="3862339"/>
                    </a:xfrm>
                    <a:prstGeom prst="rect">
                      <a:avLst/>
                    </a:prstGeom>
                    <a:noFill/>
                    <a:ln>
                      <a:noFill/>
                    </a:ln>
                  </pic:spPr>
                </pic:pic>
              </a:graphicData>
            </a:graphic>
          </wp:inline>
        </w:drawing>
      </w:r>
    </w:p>
    <w:p w14:paraId="27C281C5" w14:textId="77777777" w:rsidR="00C329A5" w:rsidRPr="00DF2AE9" w:rsidRDefault="00C329A5" w:rsidP="003A58CC">
      <w:r w:rsidRPr="00DF2AE9">
        <w:rPr>
          <w:noProof/>
        </w:rPr>
        <w:drawing>
          <wp:inline distT="0" distB="0" distL="0" distR="0" wp14:anchorId="6BBD497F" wp14:editId="6D8D5F57">
            <wp:extent cx="5790050" cy="3870252"/>
            <wp:effectExtent l="0" t="0" r="1270" b="0"/>
            <wp:docPr id="15" name="Picture 11" descr="A line graph showing the mean number of involuntary days in psychiatric care across service types i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descr="A line graph showing the mean number of involuntary days in psychiatric care across service types in New South Wal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4960" cy="3880218"/>
                    </a:xfrm>
                    <a:prstGeom prst="rect">
                      <a:avLst/>
                    </a:prstGeom>
                    <a:noFill/>
                    <a:ln>
                      <a:noFill/>
                    </a:ln>
                  </pic:spPr>
                </pic:pic>
              </a:graphicData>
            </a:graphic>
          </wp:inline>
        </w:drawing>
      </w:r>
    </w:p>
    <w:p w14:paraId="6BF92FAA" w14:textId="77777777" w:rsidR="00C329A5" w:rsidRDefault="00C329A5" w:rsidP="003A58CC">
      <w:pPr>
        <w:pStyle w:val="Heading3"/>
        <w:sectPr w:rsidR="00C329A5" w:rsidSect="00CF2814">
          <w:pgSz w:w="11909" w:h="16834"/>
          <w:pgMar w:top="1418" w:right="1361" w:bottom="1644" w:left="1418" w:header="709" w:footer="709" w:gutter="0"/>
          <w:cols w:space="720"/>
          <w:docGrid w:linePitch="272"/>
        </w:sectPr>
      </w:pPr>
    </w:p>
    <w:p w14:paraId="51A68970" w14:textId="77777777" w:rsidR="00C329A5" w:rsidRDefault="00C329A5" w:rsidP="00BB79E2">
      <w:pPr>
        <w:pStyle w:val="EYAppendixHeading2"/>
      </w:pPr>
      <w:bookmarkStart w:id="31" w:name="_Toc88209905"/>
      <w:r w:rsidRPr="00EC6211">
        <w:lastRenderedPageBreak/>
        <w:t xml:space="preserve">Health service </w:t>
      </w:r>
      <w:proofErr w:type="spellStart"/>
      <w:r w:rsidRPr="00EC6211">
        <w:t>utilisation</w:t>
      </w:r>
      <w:proofErr w:type="spellEnd"/>
      <w:r w:rsidRPr="00EC6211">
        <w:t xml:space="preserve"> trends in WA</w:t>
      </w:r>
      <w:bookmarkEnd w:id="31"/>
    </w:p>
    <w:p w14:paraId="7CF3711D" w14:textId="77777777" w:rsidR="00C329A5" w:rsidRDefault="00C329A5" w:rsidP="003A58CC">
      <w:pPr>
        <w:pStyle w:val="EYBodytextwithparaspace"/>
      </w:pPr>
      <w:r w:rsidRPr="00DF2AE9">
        <w:rPr>
          <w:noProof/>
        </w:rPr>
        <w:drawing>
          <wp:inline distT="0" distB="0" distL="0" distR="0" wp14:anchorId="7FBE8A68" wp14:editId="796B95B2">
            <wp:extent cx="5720317" cy="3823640"/>
            <wp:effectExtent l="0" t="0" r="0" b="5715"/>
            <wp:docPr id="16" name="Picture 1" descr="A line graph showing the rate of hospital admissions across service types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line graph showing the rate of hospital admissions across service types in Western Austral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7227" cy="3841627"/>
                    </a:xfrm>
                    <a:prstGeom prst="rect">
                      <a:avLst/>
                    </a:prstGeom>
                    <a:noFill/>
                    <a:ln>
                      <a:noFill/>
                    </a:ln>
                  </pic:spPr>
                </pic:pic>
              </a:graphicData>
            </a:graphic>
          </wp:inline>
        </w:drawing>
      </w:r>
    </w:p>
    <w:p w14:paraId="2247672A" w14:textId="77777777" w:rsidR="00C329A5" w:rsidRDefault="00C329A5" w:rsidP="003A58CC">
      <w:pPr>
        <w:pStyle w:val="EYBodytextwithparaspace"/>
      </w:pPr>
      <w:r w:rsidRPr="00DF2AE9">
        <w:rPr>
          <w:noProof/>
        </w:rPr>
        <w:drawing>
          <wp:inline distT="0" distB="0" distL="0" distR="0" wp14:anchorId="21996B70" wp14:editId="1CF8B5FA">
            <wp:extent cx="5662796" cy="3785191"/>
            <wp:effectExtent l="0" t="0" r="0" b="6350"/>
            <wp:docPr id="17" name="Picture 2" descr="A line graph showing the rate of hospital admissions with a primary diagnosis of psychosis across service types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A line graph showing the rate of hospital admissions with a primary diagnosis of psychosis across service types in Western Austral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4553" cy="3806418"/>
                    </a:xfrm>
                    <a:prstGeom prst="rect">
                      <a:avLst/>
                    </a:prstGeom>
                    <a:noFill/>
                    <a:ln>
                      <a:noFill/>
                    </a:ln>
                  </pic:spPr>
                </pic:pic>
              </a:graphicData>
            </a:graphic>
          </wp:inline>
        </w:drawing>
      </w:r>
    </w:p>
    <w:p w14:paraId="284D7307" w14:textId="77777777" w:rsidR="00C329A5" w:rsidRDefault="00C329A5" w:rsidP="003A58CC">
      <w:pPr>
        <w:pStyle w:val="EYBodytextwithparaspace"/>
      </w:pPr>
      <w:r w:rsidRPr="00DF2AE9">
        <w:rPr>
          <w:noProof/>
        </w:rPr>
        <w:lastRenderedPageBreak/>
        <w:drawing>
          <wp:inline distT="0" distB="0" distL="0" distR="0" wp14:anchorId="4FB94B06" wp14:editId="597429C4">
            <wp:extent cx="5550196" cy="3709926"/>
            <wp:effectExtent l="0" t="0" r="0" b="5080"/>
            <wp:docPr id="18" name="Picture 3" descr="A line graph showing the rate of hospital readmissions across service types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A line graph showing the rate of hospital readmissions across service types in Western Austral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7478" cy="3714793"/>
                    </a:xfrm>
                    <a:prstGeom prst="rect">
                      <a:avLst/>
                    </a:prstGeom>
                    <a:noFill/>
                    <a:ln>
                      <a:noFill/>
                    </a:ln>
                  </pic:spPr>
                </pic:pic>
              </a:graphicData>
            </a:graphic>
          </wp:inline>
        </w:drawing>
      </w:r>
    </w:p>
    <w:p w14:paraId="3E4292EF" w14:textId="77777777" w:rsidR="00C329A5" w:rsidRDefault="00C329A5" w:rsidP="003A58CC">
      <w:pPr>
        <w:pStyle w:val="EYBodytextwithparaspace"/>
      </w:pPr>
      <w:r w:rsidRPr="00DF2AE9">
        <w:rPr>
          <w:noProof/>
        </w:rPr>
        <w:drawing>
          <wp:inline distT="0" distB="0" distL="0" distR="0" wp14:anchorId="54C304D7" wp14:editId="08CEDDA1">
            <wp:extent cx="5535541" cy="3700130"/>
            <wp:effectExtent l="0" t="0" r="8255" b="0"/>
            <wp:docPr id="2240" name="Picture 4" descr="A line graph showing the rate of admissions with a self harm diagnosis across service types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 name="Picture 4" descr="A line graph showing the rate of admissions with a self harm diagnosis across service types in Western Austral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5207" cy="3713275"/>
                    </a:xfrm>
                    <a:prstGeom prst="rect">
                      <a:avLst/>
                    </a:prstGeom>
                    <a:noFill/>
                    <a:ln>
                      <a:noFill/>
                    </a:ln>
                  </pic:spPr>
                </pic:pic>
              </a:graphicData>
            </a:graphic>
          </wp:inline>
        </w:drawing>
      </w:r>
    </w:p>
    <w:p w14:paraId="1B0BA7EE" w14:textId="77777777" w:rsidR="00C329A5" w:rsidRDefault="00C329A5" w:rsidP="003A58CC">
      <w:pPr>
        <w:pStyle w:val="EYBodytextwithparaspace"/>
      </w:pPr>
      <w:r w:rsidRPr="00DF2AE9">
        <w:rPr>
          <w:noProof/>
        </w:rPr>
        <w:lastRenderedPageBreak/>
        <w:drawing>
          <wp:inline distT="0" distB="0" distL="0" distR="0" wp14:anchorId="2E1A073C" wp14:editId="5C9F2002">
            <wp:extent cx="5774143" cy="3859619"/>
            <wp:effectExtent l="0" t="0" r="0" b="7620"/>
            <wp:docPr id="2241" name="Picture 5" descr="A line graph showing the rate of emergency department presentations across service types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Picture 5" descr="A line graph showing the rate of emergency department presentations across service types in Western Austral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7521" cy="3875245"/>
                    </a:xfrm>
                    <a:prstGeom prst="rect">
                      <a:avLst/>
                    </a:prstGeom>
                    <a:noFill/>
                    <a:ln>
                      <a:noFill/>
                    </a:ln>
                  </pic:spPr>
                </pic:pic>
              </a:graphicData>
            </a:graphic>
          </wp:inline>
        </w:drawing>
      </w:r>
    </w:p>
    <w:p w14:paraId="2936056B" w14:textId="77777777" w:rsidR="00C329A5" w:rsidRDefault="00C329A5" w:rsidP="003A58CC">
      <w:pPr>
        <w:pStyle w:val="EYBodytextwithparaspace"/>
      </w:pPr>
      <w:r w:rsidRPr="00DF2AE9">
        <w:rPr>
          <w:noProof/>
        </w:rPr>
        <w:drawing>
          <wp:inline distT="0" distB="0" distL="0" distR="0" wp14:anchorId="4FDE5850" wp14:editId="5D0191D5">
            <wp:extent cx="5790049" cy="3870252"/>
            <wp:effectExtent l="0" t="0" r="1270" b="0"/>
            <wp:docPr id="2242" name="Picture 6" descr="A line graph showing the rate of self harm related emergency presentations across service types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Picture 6" descr="A line graph showing the rate of self harm related emergency presentations across service types in Western Australi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7063" cy="3881625"/>
                    </a:xfrm>
                    <a:prstGeom prst="rect">
                      <a:avLst/>
                    </a:prstGeom>
                    <a:noFill/>
                    <a:ln>
                      <a:noFill/>
                    </a:ln>
                  </pic:spPr>
                </pic:pic>
              </a:graphicData>
            </a:graphic>
          </wp:inline>
        </w:drawing>
      </w:r>
    </w:p>
    <w:p w14:paraId="187A96F1" w14:textId="77777777" w:rsidR="00C329A5" w:rsidRDefault="00C329A5" w:rsidP="003A58CC">
      <w:pPr>
        <w:pStyle w:val="EYBodytextwithparaspace"/>
      </w:pPr>
      <w:r w:rsidRPr="00DF2AE9">
        <w:rPr>
          <w:noProof/>
        </w:rPr>
        <w:lastRenderedPageBreak/>
        <w:drawing>
          <wp:inline distT="0" distB="0" distL="0" distR="0" wp14:anchorId="280B5F83" wp14:editId="052F5C9C">
            <wp:extent cx="5869584" cy="3923414"/>
            <wp:effectExtent l="0" t="0" r="0" b="1270"/>
            <wp:docPr id="2243" name="Picture 7" descr="A line graph showing the mean number of bed days across service types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 name="Picture 7" descr="A line graph showing the mean number of bed days across service types in Western Austral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5345" cy="3933949"/>
                    </a:xfrm>
                    <a:prstGeom prst="rect">
                      <a:avLst/>
                    </a:prstGeom>
                    <a:noFill/>
                    <a:ln>
                      <a:noFill/>
                    </a:ln>
                  </pic:spPr>
                </pic:pic>
              </a:graphicData>
            </a:graphic>
          </wp:inline>
        </w:drawing>
      </w:r>
    </w:p>
    <w:p w14:paraId="31FD5074" w14:textId="77777777" w:rsidR="00C329A5" w:rsidRPr="00EC6211" w:rsidRDefault="00C329A5" w:rsidP="003A58CC">
      <w:pPr>
        <w:pStyle w:val="EYBodytextwithparaspace"/>
      </w:pPr>
      <w:r w:rsidRPr="00DF2AE9">
        <w:rPr>
          <w:noProof/>
        </w:rPr>
        <w:drawing>
          <wp:inline distT="0" distB="0" distL="0" distR="0" wp14:anchorId="7EE377A3" wp14:editId="3BD4E89A">
            <wp:extent cx="5694608" cy="3806456"/>
            <wp:effectExtent l="0" t="0" r="1905" b="3810"/>
            <wp:docPr id="2244" name="Picture 8" descr="A line graph showing the mean number of psychosis related bed days across service types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 name="Picture 8" descr="A line graph showing the mean number of psychosis related bed days across service types in Western Austral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4874" cy="3813318"/>
                    </a:xfrm>
                    <a:prstGeom prst="rect">
                      <a:avLst/>
                    </a:prstGeom>
                    <a:noFill/>
                    <a:ln>
                      <a:noFill/>
                    </a:ln>
                  </pic:spPr>
                </pic:pic>
              </a:graphicData>
            </a:graphic>
          </wp:inline>
        </w:drawing>
      </w:r>
    </w:p>
    <w:p w14:paraId="5C48CF8F" w14:textId="77777777" w:rsidR="00A27B85" w:rsidRDefault="00A27B85">
      <w:pPr>
        <w:autoSpaceDE/>
        <w:autoSpaceDN/>
        <w:adjustRightInd/>
        <w:spacing w:before="0" w:after="0"/>
        <w:rPr>
          <w:bCs/>
          <w:color w:val="1F3864" w:themeColor="accent1" w:themeShade="80"/>
          <w:sz w:val="30"/>
          <w:szCs w:val="30"/>
        </w:rPr>
      </w:pPr>
      <w:r>
        <w:br w:type="page"/>
      </w:r>
    </w:p>
    <w:p w14:paraId="5E042EC2" w14:textId="700A7574" w:rsidR="00C329A5" w:rsidRPr="00EC6211" w:rsidRDefault="00C329A5" w:rsidP="00BB79E2">
      <w:pPr>
        <w:pStyle w:val="EYAppendixHeading2"/>
      </w:pPr>
      <w:bookmarkStart w:id="32" w:name="_Toc88209906"/>
      <w:r w:rsidRPr="00EC6211">
        <w:lastRenderedPageBreak/>
        <w:t>Sensitivity analys</w:t>
      </w:r>
      <w:r>
        <w:t>e</w:t>
      </w:r>
      <w:r w:rsidRPr="00EC6211">
        <w:t>s</w:t>
      </w:r>
      <w:bookmarkEnd w:id="32"/>
      <w:r w:rsidRPr="00EC6211">
        <w:t xml:space="preserve"> </w:t>
      </w:r>
    </w:p>
    <w:p w14:paraId="6182A04A" w14:textId="3BBFE9A5" w:rsidR="00C329A5" w:rsidRDefault="00C329A5" w:rsidP="003A58CC">
      <w:r>
        <w:t>Sensitivity analyses applied to the respective stat datasets are prov</w:t>
      </w:r>
      <w:r w:rsidR="00065279">
        <w:t>id</w:t>
      </w:r>
      <w:r>
        <w:t xml:space="preserve">ed in the below tables. </w:t>
      </w:r>
    </w:p>
    <w:p w14:paraId="6B4C3296" w14:textId="2AD5D805" w:rsidR="00C329A5" w:rsidRPr="00CF2814" w:rsidRDefault="00C329A5" w:rsidP="009D0430">
      <w:pPr>
        <w:pStyle w:val="Caption"/>
      </w:pPr>
      <w:r w:rsidRPr="00953D4F">
        <w:t xml:space="preserve">Table </w:t>
      </w:r>
      <w:r w:rsidR="0075180F">
        <w:t>29</w:t>
      </w:r>
      <w:r w:rsidRPr="00953D4F">
        <w:t>: NSW Sensitivity analyses</w:t>
      </w:r>
    </w:p>
    <w:tbl>
      <w:tblPr>
        <w:tblW w:w="9351"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4A0" w:firstRow="1" w:lastRow="0" w:firstColumn="1" w:lastColumn="0" w:noHBand="0" w:noVBand="1"/>
        <w:tblDescription w:val="Table 29 listing the New South Wales sensitivity analyses."/>
      </w:tblPr>
      <w:tblGrid>
        <w:gridCol w:w="3411"/>
        <w:gridCol w:w="1710"/>
        <w:gridCol w:w="1680"/>
        <w:gridCol w:w="1559"/>
        <w:gridCol w:w="991"/>
      </w:tblGrid>
      <w:tr w:rsidR="00C329A5" w:rsidRPr="00065279" w14:paraId="36507AA3" w14:textId="77777777" w:rsidTr="005C5793">
        <w:trPr>
          <w:cantSplit/>
          <w:tblHeader/>
          <w:jc w:val="center"/>
        </w:trPr>
        <w:tc>
          <w:tcPr>
            <w:tcW w:w="3411" w:type="dxa"/>
            <w:tcBorders>
              <w:top w:val="single" w:sz="4" w:space="0" w:color="A6A6A6"/>
              <w:left w:val="single" w:sz="4" w:space="0" w:color="A6A6A6"/>
              <w:bottom w:val="single" w:sz="4" w:space="0" w:color="A6A6A6"/>
              <w:right w:val="single" w:sz="4" w:space="0" w:color="A6A6A6"/>
            </w:tcBorders>
            <w:shd w:val="clear" w:color="auto" w:fill="3B3838" w:themeFill="background2" w:themeFillShade="40"/>
            <w:tcMar>
              <w:top w:w="0" w:type="dxa"/>
              <w:left w:w="20" w:type="dxa"/>
              <w:bottom w:w="0" w:type="dxa"/>
              <w:right w:w="20" w:type="dxa"/>
            </w:tcMar>
            <w:hideMark/>
          </w:tcPr>
          <w:p w14:paraId="653DA06C" w14:textId="77777777" w:rsidR="00C329A5" w:rsidRPr="00065279" w:rsidRDefault="00C329A5" w:rsidP="00065279">
            <w:pPr>
              <w:spacing w:before="0" w:after="0"/>
              <w:rPr>
                <w:b/>
                <w:bCs/>
                <w:sz w:val="20"/>
                <w:szCs w:val="20"/>
              </w:rPr>
            </w:pPr>
            <w:r w:rsidRPr="00065279">
              <w:rPr>
                <w:b/>
                <w:bCs/>
                <w:sz w:val="20"/>
                <w:szCs w:val="20"/>
              </w:rPr>
              <w:t>Outcome /</w:t>
            </w:r>
          </w:p>
          <w:p w14:paraId="084039DC" w14:textId="77777777" w:rsidR="00C329A5" w:rsidRPr="00065279" w:rsidRDefault="00C329A5" w:rsidP="00065279">
            <w:pPr>
              <w:spacing w:before="0" w:after="0"/>
              <w:rPr>
                <w:b/>
                <w:bCs/>
                <w:sz w:val="20"/>
                <w:szCs w:val="20"/>
              </w:rPr>
            </w:pPr>
            <w:r w:rsidRPr="00065279">
              <w:rPr>
                <w:b/>
                <w:bCs/>
                <w:sz w:val="20"/>
                <w:szCs w:val="20"/>
              </w:rPr>
              <w:t>Time unit; correlation structure; cutoff</w:t>
            </w:r>
          </w:p>
        </w:tc>
        <w:tc>
          <w:tcPr>
            <w:tcW w:w="1710" w:type="dxa"/>
            <w:tcBorders>
              <w:top w:val="single" w:sz="4" w:space="0" w:color="A6A6A6"/>
              <w:left w:val="single" w:sz="4" w:space="0" w:color="A6A6A6"/>
              <w:bottom w:val="single" w:sz="4" w:space="0" w:color="A6A6A6"/>
              <w:right w:val="single" w:sz="4" w:space="0" w:color="A6A6A6"/>
            </w:tcBorders>
            <w:shd w:val="clear" w:color="auto" w:fill="3B3838" w:themeFill="background2" w:themeFillShade="40"/>
            <w:tcMar>
              <w:top w:w="0" w:type="dxa"/>
              <w:left w:w="20" w:type="dxa"/>
              <w:bottom w:w="0" w:type="dxa"/>
              <w:right w:w="20" w:type="dxa"/>
            </w:tcMar>
            <w:hideMark/>
          </w:tcPr>
          <w:p w14:paraId="22F8729B" w14:textId="77777777" w:rsidR="00C329A5" w:rsidRPr="00065279" w:rsidRDefault="00C329A5" w:rsidP="00065279">
            <w:pPr>
              <w:spacing w:before="0" w:after="0"/>
              <w:rPr>
                <w:b/>
                <w:bCs/>
                <w:sz w:val="20"/>
                <w:szCs w:val="20"/>
              </w:rPr>
            </w:pPr>
            <w:r w:rsidRPr="00065279">
              <w:rPr>
                <w:b/>
                <w:bCs/>
                <w:sz w:val="20"/>
                <w:szCs w:val="20"/>
              </w:rPr>
              <w:t>EPYS</w:t>
            </w:r>
            <w:r w:rsidRPr="00065279">
              <w:rPr>
                <w:b/>
                <w:bCs/>
                <w:sz w:val="20"/>
                <w:szCs w:val="20"/>
              </w:rPr>
              <w:br/>
              <w:t>Rate or Mean (SE)</w:t>
            </w:r>
          </w:p>
        </w:tc>
        <w:tc>
          <w:tcPr>
            <w:tcW w:w="1680" w:type="dxa"/>
            <w:tcBorders>
              <w:top w:val="single" w:sz="4" w:space="0" w:color="A6A6A6"/>
              <w:left w:val="single" w:sz="4" w:space="0" w:color="A6A6A6"/>
              <w:bottom w:val="single" w:sz="4" w:space="0" w:color="A6A6A6"/>
              <w:right w:val="single" w:sz="4" w:space="0" w:color="A6A6A6"/>
            </w:tcBorders>
            <w:shd w:val="clear" w:color="auto" w:fill="3B3838" w:themeFill="background2" w:themeFillShade="40"/>
            <w:tcMar>
              <w:top w:w="0" w:type="dxa"/>
              <w:left w:w="20" w:type="dxa"/>
              <w:bottom w:w="0" w:type="dxa"/>
              <w:right w:w="20" w:type="dxa"/>
            </w:tcMar>
            <w:hideMark/>
          </w:tcPr>
          <w:p w14:paraId="30517B4D" w14:textId="77777777" w:rsidR="00C329A5" w:rsidRPr="00065279" w:rsidRDefault="00C329A5" w:rsidP="00065279">
            <w:pPr>
              <w:spacing w:before="0" w:after="0"/>
              <w:rPr>
                <w:b/>
                <w:bCs/>
                <w:sz w:val="20"/>
                <w:szCs w:val="20"/>
              </w:rPr>
            </w:pPr>
            <w:r w:rsidRPr="00065279">
              <w:rPr>
                <w:b/>
                <w:bCs/>
                <w:sz w:val="20"/>
                <w:szCs w:val="20"/>
              </w:rPr>
              <w:t>Non-EPYS Metro</w:t>
            </w:r>
            <w:r w:rsidRPr="00065279">
              <w:rPr>
                <w:b/>
                <w:bCs/>
                <w:sz w:val="20"/>
                <w:szCs w:val="20"/>
              </w:rPr>
              <w:br/>
              <w:t>Rate or Mean (SE)</w:t>
            </w:r>
          </w:p>
        </w:tc>
        <w:tc>
          <w:tcPr>
            <w:tcW w:w="1559" w:type="dxa"/>
            <w:tcBorders>
              <w:top w:val="single" w:sz="4" w:space="0" w:color="A6A6A6"/>
              <w:left w:val="single" w:sz="4" w:space="0" w:color="A6A6A6"/>
              <w:bottom w:val="single" w:sz="4" w:space="0" w:color="A6A6A6"/>
              <w:right w:val="single" w:sz="4" w:space="0" w:color="A6A6A6"/>
            </w:tcBorders>
            <w:shd w:val="clear" w:color="auto" w:fill="3B3838" w:themeFill="background2" w:themeFillShade="40"/>
            <w:tcMar>
              <w:top w:w="0" w:type="dxa"/>
              <w:left w:w="20" w:type="dxa"/>
              <w:bottom w:w="0" w:type="dxa"/>
              <w:right w:w="20" w:type="dxa"/>
            </w:tcMar>
            <w:hideMark/>
          </w:tcPr>
          <w:p w14:paraId="40F40E64" w14:textId="77777777" w:rsidR="00C329A5" w:rsidRPr="00065279" w:rsidRDefault="00C329A5" w:rsidP="00065279">
            <w:pPr>
              <w:spacing w:before="0" w:after="0"/>
              <w:rPr>
                <w:b/>
                <w:bCs/>
                <w:sz w:val="20"/>
                <w:szCs w:val="20"/>
              </w:rPr>
            </w:pPr>
            <w:r w:rsidRPr="00065279">
              <w:rPr>
                <w:b/>
                <w:bCs/>
                <w:sz w:val="20"/>
                <w:szCs w:val="20"/>
              </w:rPr>
              <w:t>Ratio or Mean difference</w:t>
            </w:r>
            <w:r w:rsidRPr="00065279">
              <w:rPr>
                <w:b/>
                <w:bCs/>
                <w:sz w:val="20"/>
                <w:szCs w:val="20"/>
              </w:rPr>
              <w:br/>
              <w:t>(95% CI)</w:t>
            </w:r>
          </w:p>
        </w:tc>
        <w:tc>
          <w:tcPr>
            <w:tcW w:w="991" w:type="dxa"/>
            <w:tcBorders>
              <w:top w:val="single" w:sz="4" w:space="0" w:color="A6A6A6"/>
              <w:left w:val="single" w:sz="4" w:space="0" w:color="A6A6A6"/>
              <w:bottom w:val="single" w:sz="4" w:space="0" w:color="A6A6A6"/>
              <w:right w:val="single" w:sz="4" w:space="0" w:color="A6A6A6"/>
            </w:tcBorders>
            <w:shd w:val="clear" w:color="auto" w:fill="3B3838" w:themeFill="background2" w:themeFillShade="40"/>
            <w:tcMar>
              <w:top w:w="0" w:type="dxa"/>
              <w:left w:w="20" w:type="dxa"/>
              <w:bottom w:w="0" w:type="dxa"/>
              <w:right w:w="20" w:type="dxa"/>
            </w:tcMar>
            <w:hideMark/>
          </w:tcPr>
          <w:p w14:paraId="6DD8EEDD" w14:textId="27BAD77A" w:rsidR="00C329A5" w:rsidRPr="00065279" w:rsidRDefault="005C5793" w:rsidP="00065279">
            <w:pPr>
              <w:spacing w:before="0" w:after="0"/>
              <w:rPr>
                <w:b/>
                <w:bCs/>
                <w:sz w:val="20"/>
                <w:szCs w:val="20"/>
              </w:rPr>
            </w:pPr>
            <w:r>
              <w:rPr>
                <w:b/>
                <w:bCs/>
                <w:sz w:val="20"/>
                <w:szCs w:val="20"/>
              </w:rPr>
              <w:t>P</w:t>
            </w:r>
            <w:r w:rsidR="00C329A5" w:rsidRPr="00065279">
              <w:rPr>
                <w:b/>
                <w:bCs/>
                <w:sz w:val="20"/>
                <w:szCs w:val="20"/>
              </w:rPr>
              <w:t>-value</w:t>
            </w:r>
          </w:p>
        </w:tc>
      </w:tr>
      <w:tr w:rsidR="00C329A5" w:rsidRPr="00065279" w14:paraId="161D777C" w14:textId="77777777" w:rsidTr="005C5793">
        <w:trPr>
          <w:cantSplit/>
          <w:jc w:val="center"/>
        </w:trPr>
        <w:tc>
          <w:tcPr>
            <w:tcW w:w="9351" w:type="dxa"/>
            <w:gridSpan w:val="5"/>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87D9DD9" w14:textId="77777777" w:rsidR="00C329A5" w:rsidRPr="00573B9A" w:rsidRDefault="00C329A5" w:rsidP="00065279">
            <w:pPr>
              <w:spacing w:before="0" w:after="0"/>
              <w:rPr>
                <w:b/>
                <w:bCs/>
                <w:sz w:val="20"/>
                <w:szCs w:val="20"/>
                <w:lang w:val="fr-FR"/>
              </w:rPr>
            </w:pPr>
            <w:r w:rsidRPr="00573B9A">
              <w:rPr>
                <w:b/>
                <w:bCs/>
                <w:sz w:val="20"/>
                <w:szCs w:val="20"/>
                <w:lang w:val="fr-FR"/>
              </w:rPr>
              <w:t>Hospitalisations (rate)</w:t>
            </w:r>
          </w:p>
        </w:tc>
      </w:tr>
      <w:tr w:rsidR="00C329A5" w:rsidRPr="00065279" w14:paraId="1AD9A0CE" w14:textId="77777777" w:rsidTr="005C5793">
        <w:trPr>
          <w:cantSplit/>
          <w:jc w:val="center"/>
        </w:trPr>
        <w:tc>
          <w:tcPr>
            <w:tcW w:w="341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37D87DF" w14:textId="77777777" w:rsidR="00C329A5" w:rsidRPr="00065279" w:rsidRDefault="00C329A5" w:rsidP="00065279">
            <w:pPr>
              <w:pStyle w:val="EYTableNormal"/>
              <w:contextualSpacing w:val="0"/>
              <w:rPr>
                <w:sz w:val="20"/>
                <w:szCs w:val="20"/>
              </w:rPr>
            </w:pPr>
            <w:r w:rsidRPr="00065279">
              <w:rPr>
                <w:sz w:val="20"/>
                <w:szCs w:val="20"/>
              </w:rPr>
              <w:t>Quarter; AR; 1 July 2018</w:t>
            </w:r>
          </w:p>
        </w:tc>
        <w:tc>
          <w:tcPr>
            <w:tcW w:w="171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1D235DB" w14:textId="77777777" w:rsidR="00C329A5" w:rsidRPr="00065279" w:rsidRDefault="00C329A5" w:rsidP="00065279">
            <w:pPr>
              <w:pStyle w:val="EYTableNormal"/>
              <w:contextualSpacing w:val="0"/>
              <w:rPr>
                <w:sz w:val="20"/>
                <w:szCs w:val="20"/>
              </w:rPr>
            </w:pPr>
            <w:r w:rsidRPr="00065279">
              <w:rPr>
                <w:sz w:val="20"/>
                <w:szCs w:val="20"/>
              </w:rPr>
              <w:t>1.21 (0.060)</w:t>
            </w:r>
          </w:p>
        </w:tc>
        <w:tc>
          <w:tcPr>
            <w:tcW w:w="168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868BCBD" w14:textId="77777777" w:rsidR="00C329A5" w:rsidRPr="00065279" w:rsidRDefault="00C329A5" w:rsidP="00065279">
            <w:pPr>
              <w:pStyle w:val="EYTableNormal"/>
              <w:contextualSpacing w:val="0"/>
              <w:rPr>
                <w:sz w:val="20"/>
                <w:szCs w:val="20"/>
              </w:rPr>
            </w:pPr>
            <w:r w:rsidRPr="00065279">
              <w:rPr>
                <w:sz w:val="20"/>
                <w:szCs w:val="20"/>
              </w:rPr>
              <w:t>1.12 (0.035)</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51DA8FA" w14:textId="77777777" w:rsidR="00C329A5" w:rsidRPr="00065279" w:rsidRDefault="00C329A5" w:rsidP="00065279">
            <w:pPr>
              <w:pStyle w:val="EYTableNormal"/>
              <w:contextualSpacing w:val="0"/>
              <w:rPr>
                <w:sz w:val="20"/>
                <w:szCs w:val="20"/>
              </w:rPr>
            </w:pPr>
            <w:r w:rsidRPr="00065279">
              <w:rPr>
                <w:sz w:val="20"/>
                <w:szCs w:val="20"/>
              </w:rPr>
              <w:t>1.09 (0.97; 1.21)</w:t>
            </w:r>
          </w:p>
        </w:tc>
        <w:tc>
          <w:tcPr>
            <w:tcW w:w="99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DE87B94" w14:textId="77777777" w:rsidR="00C329A5" w:rsidRPr="00065279" w:rsidRDefault="00C329A5" w:rsidP="00065279">
            <w:pPr>
              <w:pStyle w:val="EYTableNormal"/>
              <w:contextualSpacing w:val="0"/>
              <w:rPr>
                <w:sz w:val="20"/>
                <w:szCs w:val="20"/>
              </w:rPr>
            </w:pPr>
            <w:r w:rsidRPr="00065279">
              <w:rPr>
                <w:sz w:val="20"/>
                <w:szCs w:val="20"/>
              </w:rPr>
              <w:t>0.134</w:t>
            </w:r>
          </w:p>
        </w:tc>
      </w:tr>
      <w:tr w:rsidR="00C329A5" w:rsidRPr="00065279" w14:paraId="29646070" w14:textId="77777777" w:rsidTr="005C5793">
        <w:trPr>
          <w:cantSplit/>
          <w:jc w:val="center"/>
        </w:trPr>
        <w:tc>
          <w:tcPr>
            <w:tcW w:w="341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9FAAF9E" w14:textId="77777777" w:rsidR="00C329A5" w:rsidRPr="00065279" w:rsidRDefault="00C329A5" w:rsidP="00065279">
            <w:pPr>
              <w:pStyle w:val="EYTableNormal"/>
              <w:contextualSpacing w:val="0"/>
              <w:rPr>
                <w:sz w:val="20"/>
                <w:szCs w:val="20"/>
              </w:rPr>
            </w:pPr>
            <w:r w:rsidRPr="00065279">
              <w:rPr>
                <w:sz w:val="20"/>
                <w:szCs w:val="20"/>
              </w:rPr>
              <w:t>Quarter; AR; 1 July 2019</w:t>
            </w:r>
          </w:p>
        </w:tc>
        <w:tc>
          <w:tcPr>
            <w:tcW w:w="171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12FFD65" w14:textId="77777777" w:rsidR="00C329A5" w:rsidRPr="00065279" w:rsidRDefault="00C329A5" w:rsidP="00065279">
            <w:pPr>
              <w:pStyle w:val="EYTableNormal"/>
              <w:contextualSpacing w:val="0"/>
              <w:rPr>
                <w:sz w:val="20"/>
                <w:szCs w:val="20"/>
              </w:rPr>
            </w:pPr>
            <w:r w:rsidRPr="00065279">
              <w:rPr>
                <w:sz w:val="20"/>
                <w:szCs w:val="20"/>
              </w:rPr>
              <w:t>1.01 (0.048)</w:t>
            </w:r>
          </w:p>
        </w:tc>
        <w:tc>
          <w:tcPr>
            <w:tcW w:w="168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918B99F" w14:textId="77777777" w:rsidR="00C329A5" w:rsidRPr="00065279" w:rsidRDefault="00C329A5" w:rsidP="00065279">
            <w:pPr>
              <w:pStyle w:val="EYTableNormal"/>
              <w:contextualSpacing w:val="0"/>
              <w:rPr>
                <w:sz w:val="20"/>
                <w:szCs w:val="20"/>
              </w:rPr>
            </w:pPr>
            <w:r w:rsidRPr="00065279">
              <w:rPr>
                <w:sz w:val="20"/>
                <w:szCs w:val="20"/>
              </w:rPr>
              <w:t>0.91 (0.029)</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495EFDD" w14:textId="77777777" w:rsidR="00C329A5" w:rsidRPr="00065279" w:rsidRDefault="00C329A5" w:rsidP="00065279">
            <w:pPr>
              <w:pStyle w:val="EYTableNormal"/>
              <w:contextualSpacing w:val="0"/>
              <w:rPr>
                <w:sz w:val="20"/>
                <w:szCs w:val="20"/>
              </w:rPr>
            </w:pPr>
            <w:r w:rsidRPr="00065279">
              <w:rPr>
                <w:sz w:val="20"/>
                <w:szCs w:val="20"/>
              </w:rPr>
              <w:t>1.10 (0.99; 1.22)</w:t>
            </w:r>
          </w:p>
        </w:tc>
        <w:tc>
          <w:tcPr>
            <w:tcW w:w="99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71FC8BA" w14:textId="77777777" w:rsidR="00C329A5" w:rsidRPr="00065279" w:rsidRDefault="00C329A5" w:rsidP="00065279">
            <w:pPr>
              <w:pStyle w:val="EYTableNormal"/>
              <w:contextualSpacing w:val="0"/>
              <w:rPr>
                <w:sz w:val="20"/>
                <w:szCs w:val="20"/>
              </w:rPr>
            </w:pPr>
            <w:r w:rsidRPr="00065279">
              <w:rPr>
                <w:sz w:val="20"/>
                <w:szCs w:val="20"/>
              </w:rPr>
              <w:t>0.067</w:t>
            </w:r>
          </w:p>
        </w:tc>
      </w:tr>
      <w:tr w:rsidR="00C329A5" w:rsidRPr="00065279" w14:paraId="4D45197E" w14:textId="77777777" w:rsidTr="005C5793">
        <w:trPr>
          <w:cantSplit/>
          <w:jc w:val="center"/>
        </w:trPr>
        <w:tc>
          <w:tcPr>
            <w:tcW w:w="341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AD46C80" w14:textId="77777777" w:rsidR="00C329A5" w:rsidRPr="00065279" w:rsidRDefault="00C329A5" w:rsidP="00065279">
            <w:pPr>
              <w:pStyle w:val="EYTableNormal"/>
              <w:contextualSpacing w:val="0"/>
              <w:rPr>
                <w:sz w:val="20"/>
                <w:szCs w:val="20"/>
              </w:rPr>
            </w:pPr>
            <w:r w:rsidRPr="00065279">
              <w:rPr>
                <w:sz w:val="20"/>
                <w:szCs w:val="20"/>
              </w:rPr>
              <w:t>Semester; CS; 1 July 2018</w:t>
            </w:r>
          </w:p>
        </w:tc>
        <w:tc>
          <w:tcPr>
            <w:tcW w:w="171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2532CBD" w14:textId="77777777" w:rsidR="00C329A5" w:rsidRPr="00065279" w:rsidRDefault="00C329A5" w:rsidP="00065279">
            <w:pPr>
              <w:pStyle w:val="EYTableNormal"/>
              <w:contextualSpacing w:val="0"/>
              <w:rPr>
                <w:sz w:val="20"/>
                <w:szCs w:val="20"/>
              </w:rPr>
            </w:pPr>
            <w:r w:rsidRPr="00065279">
              <w:rPr>
                <w:sz w:val="20"/>
                <w:szCs w:val="20"/>
              </w:rPr>
              <w:t>1.15 (0.058)</w:t>
            </w:r>
          </w:p>
        </w:tc>
        <w:tc>
          <w:tcPr>
            <w:tcW w:w="168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BE81804" w14:textId="77777777" w:rsidR="00C329A5" w:rsidRPr="00065279" w:rsidRDefault="00C329A5" w:rsidP="00065279">
            <w:pPr>
              <w:pStyle w:val="EYTableNormal"/>
              <w:contextualSpacing w:val="0"/>
              <w:rPr>
                <w:sz w:val="20"/>
                <w:szCs w:val="20"/>
              </w:rPr>
            </w:pPr>
            <w:r w:rsidRPr="00065279">
              <w:rPr>
                <w:sz w:val="20"/>
                <w:szCs w:val="20"/>
              </w:rPr>
              <w:t>1.06 (0.037)</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1EE24A0" w14:textId="77777777" w:rsidR="00C329A5" w:rsidRPr="00065279" w:rsidRDefault="00C329A5" w:rsidP="00065279">
            <w:pPr>
              <w:pStyle w:val="EYTableNormal"/>
              <w:contextualSpacing w:val="0"/>
              <w:rPr>
                <w:sz w:val="20"/>
                <w:szCs w:val="20"/>
              </w:rPr>
            </w:pPr>
            <w:r w:rsidRPr="00065279">
              <w:rPr>
                <w:sz w:val="20"/>
                <w:szCs w:val="20"/>
              </w:rPr>
              <w:t>1.08 (0.97; 1.21)</w:t>
            </w:r>
          </w:p>
        </w:tc>
        <w:tc>
          <w:tcPr>
            <w:tcW w:w="99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7FFD96E" w14:textId="77777777" w:rsidR="00C329A5" w:rsidRPr="00065279" w:rsidRDefault="00C329A5" w:rsidP="00065279">
            <w:pPr>
              <w:pStyle w:val="EYTableNormal"/>
              <w:contextualSpacing w:val="0"/>
              <w:rPr>
                <w:sz w:val="20"/>
                <w:szCs w:val="20"/>
              </w:rPr>
            </w:pPr>
            <w:r w:rsidRPr="00065279">
              <w:rPr>
                <w:sz w:val="20"/>
                <w:szCs w:val="20"/>
              </w:rPr>
              <w:t>0.172</w:t>
            </w:r>
          </w:p>
        </w:tc>
      </w:tr>
      <w:tr w:rsidR="00C329A5" w:rsidRPr="00065279" w14:paraId="7BE2EA28" w14:textId="77777777" w:rsidTr="005C5793">
        <w:trPr>
          <w:cantSplit/>
          <w:jc w:val="center"/>
        </w:trPr>
        <w:tc>
          <w:tcPr>
            <w:tcW w:w="341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EEFCA04" w14:textId="77777777" w:rsidR="00C329A5" w:rsidRPr="00065279" w:rsidRDefault="00C329A5" w:rsidP="00065279">
            <w:pPr>
              <w:pStyle w:val="EYTableNormal"/>
              <w:contextualSpacing w:val="0"/>
              <w:rPr>
                <w:sz w:val="20"/>
                <w:szCs w:val="20"/>
              </w:rPr>
            </w:pPr>
            <w:proofErr w:type="gramStart"/>
            <w:r w:rsidRPr="00065279">
              <w:rPr>
                <w:sz w:val="20"/>
                <w:szCs w:val="20"/>
              </w:rPr>
              <w:t>Yearly;</w:t>
            </w:r>
            <w:proofErr w:type="gramEnd"/>
            <w:r w:rsidRPr="00065279">
              <w:rPr>
                <w:sz w:val="20"/>
                <w:szCs w:val="20"/>
              </w:rPr>
              <w:t xml:space="preserve"> AR; 1 July 2018</w:t>
            </w:r>
          </w:p>
        </w:tc>
        <w:tc>
          <w:tcPr>
            <w:tcW w:w="171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025F418" w14:textId="77777777" w:rsidR="00C329A5" w:rsidRPr="00065279" w:rsidRDefault="00C329A5" w:rsidP="00065279">
            <w:pPr>
              <w:pStyle w:val="EYTableNormal"/>
              <w:contextualSpacing w:val="0"/>
              <w:rPr>
                <w:sz w:val="20"/>
                <w:szCs w:val="20"/>
              </w:rPr>
            </w:pPr>
            <w:r w:rsidRPr="00065279">
              <w:rPr>
                <w:sz w:val="20"/>
                <w:szCs w:val="20"/>
              </w:rPr>
              <w:t>1.27 (0.067)</w:t>
            </w:r>
          </w:p>
        </w:tc>
        <w:tc>
          <w:tcPr>
            <w:tcW w:w="168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B11DAEA" w14:textId="77777777" w:rsidR="00C329A5" w:rsidRPr="00065279" w:rsidRDefault="00C329A5" w:rsidP="00065279">
            <w:pPr>
              <w:pStyle w:val="EYTableNormal"/>
              <w:contextualSpacing w:val="0"/>
              <w:rPr>
                <w:sz w:val="20"/>
                <w:szCs w:val="20"/>
              </w:rPr>
            </w:pPr>
            <w:r w:rsidRPr="00065279">
              <w:rPr>
                <w:sz w:val="20"/>
                <w:szCs w:val="20"/>
              </w:rPr>
              <w:t>1.17 (0.040)</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7082492" w14:textId="77777777" w:rsidR="00C329A5" w:rsidRPr="00065279" w:rsidRDefault="00C329A5" w:rsidP="00065279">
            <w:pPr>
              <w:pStyle w:val="EYTableNormal"/>
              <w:contextualSpacing w:val="0"/>
              <w:rPr>
                <w:sz w:val="20"/>
                <w:szCs w:val="20"/>
              </w:rPr>
            </w:pPr>
            <w:r w:rsidRPr="00065279">
              <w:rPr>
                <w:sz w:val="20"/>
                <w:szCs w:val="20"/>
              </w:rPr>
              <w:t>1.08 (0.96; 1.22)</w:t>
            </w:r>
          </w:p>
        </w:tc>
        <w:tc>
          <w:tcPr>
            <w:tcW w:w="99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E6FA391" w14:textId="77777777" w:rsidR="00C329A5" w:rsidRPr="00065279" w:rsidRDefault="00C329A5" w:rsidP="00065279">
            <w:pPr>
              <w:pStyle w:val="EYTableNormal"/>
              <w:contextualSpacing w:val="0"/>
              <w:rPr>
                <w:sz w:val="20"/>
                <w:szCs w:val="20"/>
              </w:rPr>
            </w:pPr>
            <w:r w:rsidRPr="00065279">
              <w:rPr>
                <w:sz w:val="20"/>
                <w:szCs w:val="20"/>
              </w:rPr>
              <w:t>0.179</w:t>
            </w:r>
          </w:p>
        </w:tc>
      </w:tr>
      <w:tr w:rsidR="00C329A5" w:rsidRPr="00065279" w14:paraId="2521F8DF" w14:textId="77777777" w:rsidTr="005C5793">
        <w:trPr>
          <w:cantSplit/>
          <w:jc w:val="center"/>
        </w:trPr>
        <w:tc>
          <w:tcPr>
            <w:tcW w:w="9351" w:type="dxa"/>
            <w:gridSpan w:val="5"/>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vAlign w:val="center"/>
            <w:hideMark/>
          </w:tcPr>
          <w:p w14:paraId="4B3E03BB" w14:textId="77777777" w:rsidR="00C329A5" w:rsidRPr="00573B9A" w:rsidRDefault="00C329A5" w:rsidP="00065279">
            <w:pPr>
              <w:spacing w:before="0" w:after="0"/>
              <w:rPr>
                <w:b/>
                <w:bCs/>
                <w:sz w:val="20"/>
                <w:szCs w:val="20"/>
              </w:rPr>
            </w:pPr>
            <w:r w:rsidRPr="00573B9A">
              <w:rPr>
                <w:b/>
                <w:bCs/>
                <w:sz w:val="20"/>
                <w:szCs w:val="20"/>
              </w:rPr>
              <w:t>Emergency department presentations (rate)</w:t>
            </w:r>
          </w:p>
        </w:tc>
      </w:tr>
      <w:tr w:rsidR="00C329A5" w:rsidRPr="00065279" w14:paraId="57C805E8" w14:textId="77777777" w:rsidTr="005C5793">
        <w:trPr>
          <w:cantSplit/>
          <w:jc w:val="center"/>
        </w:trPr>
        <w:tc>
          <w:tcPr>
            <w:tcW w:w="341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35557FC" w14:textId="77777777" w:rsidR="00C329A5" w:rsidRPr="00065279" w:rsidRDefault="00C329A5" w:rsidP="00065279">
            <w:pPr>
              <w:pStyle w:val="EYTableNormal"/>
              <w:contextualSpacing w:val="0"/>
              <w:rPr>
                <w:sz w:val="20"/>
                <w:szCs w:val="20"/>
              </w:rPr>
            </w:pPr>
            <w:r w:rsidRPr="00065279">
              <w:rPr>
                <w:sz w:val="20"/>
                <w:szCs w:val="20"/>
              </w:rPr>
              <w:t>Quarter; AR; 1 July 2018</w:t>
            </w:r>
          </w:p>
        </w:tc>
        <w:tc>
          <w:tcPr>
            <w:tcW w:w="171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C1D1147" w14:textId="77777777" w:rsidR="00C329A5" w:rsidRPr="00065279" w:rsidRDefault="00C329A5" w:rsidP="00065279">
            <w:pPr>
              <w:pStyle w:val="EYTableNormal"/>
              <w:contextualSpacing w:val="0"/>
              <w:rPr>
                <w:sz w:val="20"/>
                <w:szCs w:val="20"/>
              </w:rPr>
            </w:pPr>
            <w:r w:rsidRPr="00065279">
              <w:rPr>
                <w:sz w:val="20"/>
                <w:szCs w:val="20"/>
              </w:rPr>
              <w:t>1.42 (0.066)</w:t>
            </w:r>
          </w:p>
        </w:tc>
        <w:tc>
          <w:tcPr>
            <w:tcW w:w="168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22C8326" w14:textId="77777777" w:rsidR="00C329A5" w:rsidRPr="00065279" w:rsidRDefault="00C329A5" w:rsidP="00065279">
            <w:pPr>
              <w:pStyle w:val="EYTableNormal"/>
              <w:contextualSpacing w:val="0"/>
              <w:rPr>
                <w:sz w:val="20"/>
                <w:szCs w:val="20"/>
              </w:rPr>
            </w:pPr>
            <w:r w:rsidRPr="00065279">
              <w:rPr>
                <w:sz w:val="20"/>
                <w:szCs w:val="20"/>
              </w:rPr>
              <w:t>1.23 (0.031)</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0AFFEAE" w14:textId="77777777" w:rsidR="00C329A5" w:rsidRPr="00065279" w:rsidRDefault="00C329A5" w:rsidP="00065279">
            <w:pPr>
              <w:pStyle w:val="EYTableNormal"/>
              <w:contextualSpacing w:val="0"/>
              <w:rPr>
                <w:sz w:val="20"/>
                <w:szCs w:val="20"/>
              </w:rPr>
            </w:pPr>
            <w:r w:rsidRPr="00065279">
              <w:rPr>
                <w:sz w:val="20"/>
                <w:szCs w:val="20"/>
              </w:rPr>
              <w:t xml:space="preserve">1.16 </w:t>
            </w:r>
            <w:proofErr w:type="gramStart"/>
            <w:r w:rsidRPr="00065279">
              <w:rPr>
                <w:sz w:val="20"/>
                <w:szCs w:val="20"/>
              </w:rPr>
              <w:t>( 1.05</w:t>
            </w:r>
            <w:proofErr w:type="gramEnd"/>
            <w:r w:rsidRPr="00065279">
              <w:rPr>
                <w:sz w:val="20"/>
                <w:szCs w:val="20"/>
              </w:rPr>
              <w:t>;  1.28)</w:t>
            </w:r>
          </w:p>
        </w:tc>
        <w:tc>
          <w:tcPr>
            <w:tcW w:w="99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ACA23B1" w14:textId="77777777" w:rsidR="00C329A5" w:rsidRPr="00065279" w:rsidRDefault="00C329A5" w:rsidP="00065279">
            <w:pPr>
              <w:pStyle w:val="EYTableNormal"/>
              <w:contextualSpacing w:val="0"/>
              <w:rPr>
                <w:sz w:val="20"/>
                <w:szCs w:val="20"/>
              </w:rPr>
            </w:pPr>
            <w:r w:rsidRPr="00065279">
              <w:rPr>
                <w:sz w:val="20"/>
                <w:szCs w:val="20"/>
              </w:rPr>
              <w:t>0.004</w:t>
            </w:r>
          </w:p>
        </w:tc>
      </w:tr>
      <w:tr w:rsidR="00C329A5" w:rsidRPr="00065279" w14:paraId="7239E73C" w14:textId="77777777" w:rsidTr="005C5793">
        <w:trPr>
          <w:cantSplit/>
          <w:jc w:val="center"/>
        </w:trPr>
        <w:tc>
          <w:tcPr>
            <w:tcW w:w="341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F976F7F" w14:textId="77777777" w:rsidR="00C329A5" w:rsidRPr="00065279" w:rsidRDefault="00C329A5" w:rsidP="00065279">
            <w:pPr>
              <w:pStyle w:val="EYTableNormal"/>
              <w:contextualSpacing w:val="0"/>
              <w:rPr>
                <w:sz w:val="20"/>
                <w:szCs w:val="20"/>
              </w:rPr>
            </w:pPr>
            <w:r w:rsidRPr="00065279">
              <w:rPr>
                <w:sz w:val="20"/>
                <w:szCs w:val="20"/>
              </w:rPr>
              <w:t>Quarter; AR; 1 July 2019</w:t>
            </w:r>
          </w:p>
        </w:tc>
        <w:tc>
          <w:tcPr>
            <w:tcW w:w="171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F9D2949" w14:textId="77777777" w:rsidR="00C329A5" w:rsidRPr="00065279" w:rsidRDefault="00C329A5" w:rsidP="00065279">
            <w:pPr>
              <w:pStyle w:val="EYTableNormal"/>
              <w:contextualSpacing w:val="0"/>
              <w:rPr>
                <w:sz w:val="20"/>
                <w:szCs w:val="20"/>
              </w:rPr>
            </w:pPr>
            <w:r w:rsidRPr="00065279">
              <w:rPr>
                <w:sz w:val="20"/>
                <w:szCs w:val="20"/>
              </w:rPr>
              <w:t>1.42 (0.073)</w:t>
            </w:r>
          </w:p>
        </w:tc>
        <w:tc>
          <w:tcPr>
            <w:tcW w:w="168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B45C0AB" w14:textId="77777777" w:rsidR="00C329A5" w:rsidRPr="00065279" w:rsidRDefault="00C329A5" w:rsidP="00065279">
            <w:pPr>
              <w:pStyle w:val="EYTableNormal"/>
              <w:contextualSpacing w:val="0"/>
              <w:rPr>
                <w:sz w:val="20"/>
                <w:szCs w:val="20"/>
              </w:rPr>
            </w:pPr>
            <w:r w:rsidRPr="00065279">
              <w:rPr>
                <w:sz w:val="20"/>
                <w:szCs w:val="20"/>
              </w:rPr>
              <w:t>1.19 (0.032)</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DFD3039" w14:textId="77777777" w:rsidR="00C329A5" w:rsidRPr="00065279" w:rsidRDefault="00C329A5" w:rsidP="00065279">
            <w:pPr>
              <w:pStyle w:val="EYTableNormal"/>
              <w:contextualSpacing w:val="0"/>
              <w:rPr>
                <w:sz w:val="20"/>
                <w:szCs w:val="20"/>
              </w:rPr>
            </w:pPr>
            <w:r w:rsidRPr="00065279">
              <w:rPr>
                <w:sz w:val="20"/>
                <w:szCs w:val="20"/>
              </w:rPr>
              <w:t xml:space="preserve">1.19 </w:t>
            </w:r>
            <w:proofErr w:type="gramStart"/>
            <w:r w:rsidRPr="00065279">
              <w:rPr>
                <w:sz w:val="20"/>
                <w:szCs w:val="20"/>
              </w:rPr>
              <w:t>( 1.06</w:t>
            </w:r>
            <w:proofErr w:type="gramEnd"/>
            <w:r w:rsidRPr="00065279">
              <w:rPr>
                <w:sz w:val="20"/>
                <w:szCs w:val="20"/>
              </w:rPr>
              <w:t>;  1.33)</w:t>
            </w:r>
          </w:p>
        </w:tc>
        <w:tc>
          <w:tcPr>
            <w:tcW w:w="99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52FB4D9" w14:textId="77777777" w:rsidR="00C329A5" w:rsidRPr="00065279" w:rsidRDefault="00C329A5" w:rsidP="00065279">
            <w:pPr>
              <w:pStyle w:val="EYTableNormal"/>
              <w:contextualSpacing w:val="0"/>
              <w:rPr>
                <w:sz w:val="20"/>
                <w:szCs w:val="20"/>
              </w:rPr>
            </w:pPr>
            <w:r w:rsidRPr="00065279">
              <w:rPr>
                <w:sz w:val="20"/>
                <w:szCs w:val="20"/>
              </w:rPr>
              <w:t>0.002</w:t>
            </w:r>
          </w:p>
        </w:tc>
      </w:tr>
      <w:tr w:rsidR="00C329A5" w:rsidRPr="00065279" w14:paraId="7E5E78CE" w14:textId="77777777" w:rsidTr="005C5793">
        <w:trPr>
          <w:cantSplit/>
          <w:jc w:val="center"/>
        </w:trPr>
        <w:tc>
          <w:tcPr>
            <w:tcW w:w="341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268D30C" w14:textId="77777777" w:rsidR="00C329A5" w:rsidRPr="00065279" w:rsidRDefault="00C329A5" w:rsidP="00065279">
            <w:pPr>
              <w:pStyle w:val="EYTableNormal"/>
              <w:contextualSpacing w:val="0"/>
              <w:rPr>
                <w:sz w:val="20"/>
                <w:szCs w:val="20"/>
              </w:rPr>
            </w:pPr>
            <w:r w:rsidRPr="00065279">
              <w:rPr>
                <w:sz w:val="20"/>
                <w:szCs w:val="20"/>
              </w:rPr>
              <w:t>Semester; CS; 1 July 2018</w:t>
            </w:r>
          </w:p>
        </w:tc>
        <w:tc>
          <w:tcPr>
            <w:tcW w:w="171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A753CB6" w14:textId="77777777" w:rsidR="00C329A5" w:rsidRPr="00065279" w:rsidRDefault="00C329A5" w:rsidP="00065279">
            <w:pPr>
              <w:pStyle w:val="EYTableNormal"/>
              <w:contextualSpacing w:val="0"/>
              <w:rPr>
                <w:sz w:val="20"/>
                <w:szCs w:val="20"/>
              </w:rPr>
            </w:pPr>
            <w:r w:rsidRPr="00065279">
              <w:rPr>
                <w:sz w:val="20"/>
                <w:szCs w:val="20"/>
              </w:rPr>
              <w:t>1.36 (0.064)</w:t>
            </w:r>
          </w:p>
        </w:tc>
        <w:tc>
          <w:tcPr>
            <w:tcW w:w="168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EA70BA6" w14:textId="77777777" w:rsidR="00C329A5" w:rsidRPr="00065279" w:rsidRDefault="00C329A5" w:rsidP="00065279">
            <w:pPr>
              <w:pStyle w:val="EYTableNormal"/>
              <w:contextualSpacing w:val="0"/>
              <w:rPr>
                <w:sz w:val="20"/>
                <w:szCs w:val="20"/>
              </w:rPr>
            </w:pPr>
            <w:r w:rsidRPr="00065279">
              <w:rPr>
                <w:sz w:val="20"/>
                <w:szCs w:val="20"/>
              </w:rPr>
              <w:t>1.19 (0.032)</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976D11E" w14:textId="77777777" w:rsidR="00C329A5" w:rsidRPr="00065279" w:rsidRDefault="00C329A5" w:rsidP="00065279">
            <w:pPr>
              <w:pStyle w:val="EYTableNormal"/>
              <w:contextualSpacing w:val="0"/>
              <w:rPr>
                <w:sz w:val="20"/>
                <w:szCs w:val="20"/>
              </w:rPr>
            </w:pPr>
            <w:r w:rsidRPr="00065279">
              <w:rPr>
                <w:sz w:val="20"/>
                <w:szCs w:val="20"/>
              </w:rPr>
              <w:t xml:space="preserve">1.14 </w:t>
            </w:r>
            <w:proofErr w:type="gramStart"/>
            <w:r w:rsidRPr="00065279">
              <w:rPr>
                <w:sz w:val="20"/>
                <w:szCs w:val="20"/>
              </w:rPr>
              <w:t>( 1.03</w:t>
            </w:r>
            <w:proofErr w:type="gramEnd"/>
            <w:r w:rsidRPr="00065279">
              <w:rPr>
                <w:sz w:val="20"/>
                <w:szCs w:val="20"/>
              </w:rPr>
              <w:t>;  1.27)</w:t>
            </w:r>
          </w:p>
        </w:tc>
        <w:tc>
          <w:tcPr>
            <w:tcW w:w="99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E4168CF" w14:textId="77777777" w:rsidR="00C329A5" w:rsidRPr="00065279" w:rsidRDefault="00C329A5" w:rsidP="00065279">
            <w:pPr>
              <w:pStyle w:val="EYTableNormal"/>
              <w:contextualSpacing w:val="0"/>
              <w:rPr>
                <w:sz w:val="20"/>
                <w:szCs w:val="20"/>
              </w:rPr>
            </w:pPr>
            <w:r w:rsidRPr="00065279">
              <w:rPr>
                <w:sz w:val="20"/>
                <w:szCs w:val="20"/>
              </w:rPr>
              <w:t>0.012</w:t>
            </w:r>
          </w:p>
        </w:tc>
      </w:tr>
      <w:tr w:rsidR="00C329A5" w:rsidRPr="00065279" w14:paraId="0C9C102A" w14:textId="77777777" w:rsidTr="005C5793">
        <w:trPr>
          <w:cantSplit/>
          <w:jc w:val="center"/>
        </w:trPr>
        <w:tc>
          <w:tcPr>
            <w:tcW w:w="341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94D6C1A" w14:textId="77777777" w:rsidR="00C329A5" w:rsidRPr="00065279" w:rsidRDefault="00C329A5" w:rsidP="00065279">
            <w:pPr>
              <w:pStyle w:val="EYTableNormal"/>
              <w:contextualSpacing w:val="0"/>
              <w:rPr>
                <w:sz w:val="20"/>
                <w:szCs w:val="20"/>
              </w:rPr>
            </w:pPr>
            <w:proofErr w:type="gramStart"/>
            <w:r w:rsidRPr="00065279">
              <w:rPr>
                <w:sz w:val="20"/>
                <w:szCs w:val="20"/>
              </w:rPr>
              <w:t>Yearly;</w:t>
            </w:r>
            <w:proofErr w:type="gramEnd"/>
            <w:r w:rsidRPr="00065279">
              <w:rPr>
                <w:sz w:val="20"/>
                <w:szCs w:val="20"/>
              </w:rPr>
              <w:t xml:space="preserve"> AR; 1 July 2018</w:t>
            </w:r>
          </w:p>
        </w:tc>
        <w:tc>
          <w:tcPr>
            <w:tcW w:w="171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A38DF42" w14:textId="77777777" w:rsidR="00C329A5" w:rsidRPr="00065279" w:rsidRDefault="00C329A5" w:rsidP="00065279">
            <w:pPr>
              <w:pStyle w:val="EYTableNormal"/>
              <w:contextualSpacing w:val="0"/>
              <w:rPr>
                <w:sz w:val="20"/>
                <w:szCs w:val="20"/>
              </w:rPr>
            </w:pPr>
            <w:r w:rsidRPr="00065279">
              <w:rPr>
                <w:sz w:val="20"/>
                <w:szCs w:val="20"/>
              </w:rPr>
              <w:t>1.48 (0.075)</w:t>
            </w:r>
          </w:p>
        </w:tc>
        <w:tc>
          <w:tcPr>
            <w:tcW w:w="168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2D9E18E" w14:textId="77777777" w:rsidR="00C329A5" w:rsidRPr="00065279" w:rsidRDefault="00C329A5" w:rsidP="00065279">
            <w:pPr>
              <w:pStyle w:val="EYTableNormal"/>
              <w:contextualSpacing w:val="0"/>
              <w:rPr>
                <w:sz w:val="20"/>
                <w:szCs w:val="20"/>
              </w:rPr>
            </w:pPr>
            <w:r w:rsidRPr="00065279">
              <w:rPr>
                <w:sz w:val="20"/>
                <w:szCs w:val="20"/>
              </w:rPr>
              <w:t>1.26 (0.035)</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BAF0B15" w14:textId="77777777" w:rsidR="00C329A5" w:rsidRPr="00065279" w:rsidRDefault="00C329A5" w:rsidP="00065279">
            <w:pPr>
              <w:pStyle w:val="EYTableNormal"/>
              <w:contextualSpacing w:val="0"/>
              <w:rPr>
                <w:sz w:val="20"/>
                <w:szCs w:val="20"/>
              </w:rPr>
            </w:pPr>
            <w:r w:rsidRPr="00065279">
              <w:rPr>
                <w:sz w:val="20"/>
                <w:szCs w:val="20"/>
              </w:rPr>
              <w:t xml:space="preserve">1.18 </w:t>
            </w:r>
            <w:proofErr w:type="gramStart"/>
            <w:r w:rsidRPr="00065279">
              <w:rPr>
                <w:sz w:val="20"/>
                <w:szCs w:val="20"/>
              </w:rPr>
              <w:t>( 1.06</w:t>
            </w:r>
            <w:proofErr w:type="gramEnd"/>
            <w:r w:rsidRPr="00065279">
              <w:rPr>
                <w:sz w:val="20"/>
                <w:szCs w:val="20"/>
              </w:rPr>
              <w:t>;  1.31)</w:t>
            </w:r>
          </w:p>
        </w:tc>
        <w:tc>
          <w:tcPr>
            <w:tcW w:w="99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5490043" w14:textId="77777777" w:rsidR="00C329A5" w:rsidRPr="00065279" w:rsidRDefault="00C329A5" w:rsidP="00065279">
            <w:pPr>
              <w:pStyle w:val="EYTableNormal"/>
              <w:contextualSpacing w:val="0"/>
              <w:rPr>
                <w:sz w:val="20"/>
                <w:szCs w:val="20"/>
              </w:rPr>
            </w:pPr>
            <w:r w:rsidRPr="00065279">
              <w:rPr>
                <w:sz w:val="20"/>
                <w:szCs w:val="20"/>
              </w:rPr>
              <w:t>0.003</w:t>
            </w:r>
          </w:p>
        </w:tc>
      </w:tr>
      <w:tr w:rsidR="00C329A5" w:rsidRPr="00065279" w14:paraId="537D388D" w14:textId="77777777" w:rsidTr="005C5793">
        <w:trPr>
          <w:cantSplit/>
          <w:jc w:val="center"/>
        </w:trPr>
        <w:tc>
          <w:tcPr>
            <w:tcW w:w="9351" w:type="dxa"/>
            <w:gridSpan w:val="5"/>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vAlign w:val="center"/>
            <w:hideMark/>
          </w:tcPr>
          <w:p w14:paraId="5A24DE9E" w14:textId="77777777" w:rsidR="00C329A5" w:rsidRPr="00573B9A" w:rsidRDefault="00C329A5" w:rsidP="00065279">
            <w:pPr>
              <w:spacing w:before="0" w:after="0"/>
              <w:rPr>
                <w:b/>
                <w:bCs/>
                <w:sz w:val="20"/>
                <w:szCs w:val="20"/>
              </w:rPr>
            </w:pPr>
            <w:r w:rsidRPr="00573B9A">
              <w:rPr>
                <w:b/>
                <w:bCs/>
                <w:sz w:val="20"/>
                <w:szCs w:val="20"/>
              </w:rPr>
              <w:t>Number of bed days (mean)</w:t>
            </w:r>
          </w:p>
        </w:tc>
      </w:tr>
      <w:tr w:rsidR="00C329A5" w:rsidRPr="00065279" w14:paraId="3DBC5A87" w14:textId="77777777" w:rsidTr="005C5793">
        <w:trPr>
          <w:cantSplit/>
          <w:jc w:val="center"/>
        </w:trPr>
        <w:tc>
          <w:tcPr>
            <w:tcW w:w="341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5EF5B4F" w14:textId="77777777" w:rsidR="00C329A5" w:rsidRPr="00065279" w:rsidRDefault="00C329A5" w:rsidP="00065279">
            <w:pPr>
              <w:pStyle w:val="EYTableNormal"/>
              <w:contextualSpacing w:val="0"/>
              <w:rPr>
                <w:sz w:val="20"/>
                <w:szCs w:val="20"/>
              </w:rPr>
            </w:pPr>
            <w:r w:rsidRPr="00065279">
              <w:rPr>
                <w:sz w:val="20"/>
                <w:szCs w:val="20"/>
              </w:rPr>
              <w:t>Quarter; AR; 1 July 2018</w:t>
            </w:r>
          </w:p>
        </w:tc>
        <w:tc>
          <w:tcPr>
            <w:tcW w:w="171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A8E9042" w14:textId="77777777" w:rsidR="00C329A5" w:rsidRPr="00065279" w:rsidRDefault="00C329A5" w:rsidP="00065279">
            <w:pPr>
              <w:pStyle w:val="EYTableNormal"/>
              <w:contextualSpacing w:val="0"/>
              <w:rPr>
                <w:sz w:val="20"/>
                <w:szCs w:val="20"/>
              </w:rPr>
            </w:pPr>
            <w:r w:rsidRPr="00065279">
              <w:rPr>
                <w:sz w:val="20"/>
                <w:szCs w:val="20"/>
              </w:rPr>
              <w:t>12.5 (0.71)</w:t>
            </w:r>
          </w:p>
        </w:tc>
        <w:tc>
          <w:tcPr>
            <w:tcW w:w="168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A411468" w14:textId="77777777" w:rsidR="00C329A5" w:rsidRPr="00065279" w:rsidRDefault="00C329A5" w:rsidP="00065279">
            <w:pPr>
              <w:pStyle w:val="EYTableNormal"/>
              <w:contextualSpacing w:val="0"/>
              <w:rPr>
                <w:sz w:val="20"/>
                <w:szCs w:val="20"/>
              </w:rPr>
            </w:pPr>
            <w:r w:rsidRPr="00065279">
              <w:rPr>
                <w:sz w:val="20"/>
                <w:szCs w:val="20"/>
              </w:rPr>
              <w:t>11.3 (0.44)</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DB8D138" w14:textId="77777777" w:rsidR="00C329A5" w:rsidRPr="00065279" w:rsidRDefault="00C329A5" w:rsidP="00065279">
            <w:pPr>
              <w:pStyle w:val="EYTableNormal"/>
              <w:contextualSpacing w:val="0"/>
              <w:rPr>
                <w:sz w:val="20"/>
                <w:szCs w:val="20"/>
              </w:rPr>
            </w:pPr>
            <w:r w:rsidRPr="00065279">
              <w:rPr>
                <w:sz w:val="20"/>
                <w:szCs w:val="20"/>
              </w:rPr>
              <w:t>1.2 (-0.4; 2.9)</w:t>
            </w:r>
          </w:p>
        </w:tc>
        <w:tc>
          <w:tcPr>
            <w:tcW w:w="99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63F195B" w14:textId="77777777" w:rsidR="00C329A5" w:rsidRPr="00065279" w:rsidRDefault="00C329A5" w:rsidP="00065279">
            <w:pPr>
              <w:pStyle w:val="EYTableNormal"/>
              <w:contextualSpacing w:val="0"/>
              <w:rPr>
                <w:sz w:val="20"/>
                <w:szCs w:val="20"/>
              </w:rPr>
            </w:pPr>
            <w:r w:rsidRPr="00065279">
              <w:rPr>
                <w:sz w:val="20"/>
                <w:szCs w:val="20"/>
              </w:rPr>
              <w:t>0.131</w:t>
            </w:r>
          </w:p>
        </w:tc>
      </w:tr>
      <w:tr w:rsidR="00C329A5" w:rsidRPr="00065279" w14:paraId="37F815F8" w14:textId="77777777" w:rsidTr="005C5793">
        <w:trPr>
          <w:cantSplit/>
          <w:jc w:val="center"/>
        </w:trPr>
        <w:tc>
          <w:tcPr>
            <w:tcW w:w="341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DE9B5CB" w14:textId="77777777" w:rsidR="00C329A5" w:rsidRPr="00065279" w:rsidRDefault="00C329A5" w:rsidP="00065279">
            <w:pPr>
              <w:pStyle w:val="EYTableNormal"/>
              <w:contextualSpacing w:val="0"/>
              <w:rPr>
                <w:sz w:val="20"/>
                <w:szCs w:val="20"/>
              </w:rPr>
            </w:pPr>
            <w:r w:rsidRPr="00065279">
              <w:rPr>
                <w:sz w:val="20"/>
                <w:szCs w:val="20"/>
              </w:rPr>
              <w:t>Quarter; AR; 1 July 2019</w:t>
            </w:r>
          </w:p>
        </w:tc>
        <w:tc>
          <w:tcPr>
            <w:tcW w:w="171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9F03B43" w14:textId="77777777" w:rsidR="00C329A5" w:rsidRPr="00065279" w:rsidRDefault="00C329A5" w:rsidP="00065279">
            <w:pPr>
              <w:pStyle w:val="EYTableNormal"/>
              <w:contextualSpacing w:val="0"/>
              <w:rPr>
                <w:sz w:val="20"/>
                <w:szCs w:val="20"/>
              </w:rPr>
            </w:pPr>
            <w:r w:rsidRPr="00065279">
              <w:rPr>
                <w:sz w:val="20"/>
                <w:szCs w:val="20"/>
              </w:rPr>
              <w:t>11.2 (0.61)</w:t>
            </w:r>
          </w:p>
        </w:tc>
        <w:tc>
          <w:tcPr>
            <w:tcW w:w="168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01E3F65" w14:textId="77777777" w:rsidR="00C329A5" w:rsidRPr="00065279" w:rsidRDefault="00C329A5" w:rsidP="00065279">
            <w:pPr>
              <w:pStyle w:val="EYTableNormal"/>
              <w:contextualSpacing w:val="0"/>
              <w:rPr>
                <w:sz w:val="20"/>
                <w:szCs w:val="20"/>
              </w:rPr>
            </w:pPr>
            <w:r w:rsidRPr="00065279">
              <w:rPr>
                <w:sz w:val="20"/>
                <w:szCs w:val="20"/>
              </w:rPr>
              <w:t>10.2 (0.38)</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372FF87" w14:textId="77777777" w:rsidR="00C329A5" w:rsidRPr="00065279" w:rsidRDefault="00C329A5" w:rsidP="00065279">
            <w:pPr>
              <w:pStyle w:val="EYTableNormal"/>
              <w:contextualSpacing w:val="0"/>
              <w:rPr>
                <w:sz w:val="20"/>
                <w:szCs w:val="20"/>
              </w:rPr>
            </w:pPr>
            <w:r w:rsidRPr="00065279">
              <w:rPr>
                <w:sz w:val="20"/>
                <w:szCs w:val="20"/>
              </w:rPr>
              <w:t>1.0 (-0.</w:t>
            </w:r>
            <w:proofErr w:type="gramStart"/>
            <w:r w:rsidRPr="00065279">
              <w:rPr>
                <w:sz w:val="20"/>
                <w:szCs w:val="20"/>
              </w:rPr>
              <w:t>3;  2.4</w:t>
            </w:r>
            <w:proofErr w:type="gramEnd"/>
            <w:r w:rsidRPr="00065279">
              <w:rPr>
                <w:sz w:val="20"/>
                <w:szCs w:val="20"/>
              </w:rPr>
              <w:t>)</w:t>
            </w:r>
          </w:p>
        </w:tc>
        <w:tc>
          <w:tcPr>
            <w:tcW w:w="99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DC19EDA" w14:textId="77777777" w:rsidR="00C329A5" w:rsidRPr="00065279" w:rsidRDefault="00C329A5" w:rsidP="00065279">
            <w:pPr>
              <w:pStyle w:val="EYTableNormal"/>
              <w:contextualSpacing w:val="0"/>
              <w:rPr>
                <w:sz w:val="20"/>
                <w:szCs w:val="20"/>
              </w:rPr>
            </w:pPr>
            <w:r w:rsidRPr="00065279">
              <w:rPr>
                <w:sz w:val="20"/>
                <w:szCs w:val="20"/>
              </w:rPr>
              <w:t>0.141</w:t>
            </w:r>
          </w:p>
        </w:tc>
      </w:tr>
      <w:tr w:rsidR="00C329A5" w:rsidRPr="00065279" w14:paraId="571F64A1" w14:textId="77777777" w:rsidTr="005C5793">
        <w:trPr>
          <w:cantSplit/>
          <w:jc w:val="center"/>
        </w:trPr>
        <w:tc>
          <w:tcPr>
            <w:tcW w:w="341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36F9FD6" w14:textId="77777777" w:rsidR="00C329A5" w:rsidRPr="00065279" w:rsidRDefault="00C329A5" w:rsidP="00065279">
            <w:pPr>
              <w:pStyle w:val="EYTableNormal"/>
              <w:contextualSpacing w:val="0"/>
              <w:rPr>
                <w:sz w:val="20"/>
                <w:szCs w:val="20"/>
              </w:rPr>
            </w:pPr>
            <w:r w:rsidRPr="00065279">
              <w:rPr>
                <w:sz w:val="20"/>
                <w:szCs w:val="20"/>
              </w:rPr>
              <w:t>Semester; CS; 1 July 2018</w:t>
            </w:r>
          </w:p>
        </w:tc>
        <w:tc>
          <w:tcPr>
            <w:tcW w:w="171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C53BF4B" w14:textId="77777777" w:rsidR="00C329A5" w:rsidRPr="00065279" w:rsidRDefault="00C329A5" w:rsidP="00065279">
            <w:pPr>
              <w:pStyle w:val="EYTableNormal"/>
              <w:contextualSpacing w:val="0"/>
              <w:rPr>
                <w:sz w:val="20"/>
                <w:szCs w:val="20"/>
              </w:rPr>
            </w:pPr>
            <w:r w:rsidRPr="00065279">
              <w:rPr>
                <w:sz w:val="20"/>
                <w:szCs w:val="20"/>
              </w:rPr>
              <w:t>12.5 (0.71)</w:t>
            </w:r>
          </w:p>
        </w:tc>
        <w:tc>
          <w:tcPr>
            <w:tcW w:w="168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3DE5EF7" w14:textId="77777777" w:rsidR="00C329A5" w:rsidRPr="00065279" w:rsidRDefault="00C329A5" w:rsidP="00065279">
            <w:pPr>
              <w:pStyle w:val="EYTableNormal"/>
              <w:contextualSpacing w:val="0"/>
              <w:rPr>
                <w:sz w:val="20"/>
                <w:szCs w:val="20"/>
              </w:rPr>
            </w:pPr>
            <w:r w:rsidRPr="00065279">
              <w:rPr>
                <w:sz w:val="20"/>
                <w:szCs w:val="20"/>
              </w:rPr>
              <w:t>11.2 (0.44)</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4EDDE7B" w14:textId="77777777" w:rsidR="00C329A5" w:rsidRPr="00065279" w:rsidRDefault="00C329A5" w:rsidP="00065279">
            <w:pPr>
              <w:pStyle w:val="EYTableNormal"/>
              <w:contextualSpacing w:val="0"/>
              <w:rPr>
                <w:sz w:val="20"/>
                <w:szCs w:val="20"/>
              </w:rPr>
            </w:pPr>
            <w:r w:rsidRPr="00065279">
              <w:rPr>
                <w:sz w:val="20"/>
                <w:szCs w:val="20"/>
              </w:rPr>
              <w:t>1.3 (-0.</w:t>
            </w:r>
            <w:proofErr w:type="gramStart"/>
            <w:r w:rsidRPr="00065279">
              <w:rPr>
                <w:sz w:val="20"/>
                <w:szCs w:val="20"/>
              </w:rPr>
              <w:t>3;  2.9</w:t>
            </w:r>
            <w:proofErr w:type="gramEnd"/>
            <w:r w:rsidRPr="00065279">
              <w:rPr>
                <w:sz w:val="20"/>
                <w:szCs w:val="20"/>
              </w:rPr>
              <w:t>)</w:t>
            </w:r>
          </w:p>
        </w:tc>
        <w:tc>
          <w:tcPr>
            <w:tcW w:w="99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47CE9BA" w14:textId="77777777" w:rsidR="00C329A5" w:rsidRPr="00065279" w:rsidRDefault="00C329A5" w:rsidP="00065279">
            <w:pPr>
              <w:pStyle w:val="EYTableNormal"/>
              <w:contextualSpacing w:val="0"/>
              <w:rPr>
                <w:sz w:val="20"/>
                <w:szCs w:val="20"/>
              </w:rPr>
            </w:pPr>
            <w:r w:rsidRPr="00065279">
              <w:rPr>
                <w:sz w:val="20"/>
                <w:szCs w:val="20"/>
              </w:rPr>
              <w:t>0.123</w:t>
            </w:r>
          </w:p>
        </w:tc>
      </w:tr>
      <w:tr w:rsidR="00C329A5" w:rsidRPr="00065279" w14:paraId="4ADFDD52" w14:textId="77777777" w:rsidTr="005C5793">
        <w:trPr>
          <w:cantSplit/>
          <w:jc w:val="center"/>
        </w:trPr>
        <w:tc>
          <w:tcPr>
            <w:tcW w:w="341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A644914" w14:textId="77777777" w:rsidR="00C329A5" w:rsidRPr="00065279" w:rsidRDefault="00C329A5" w:rsidP="00065279">
            <w:pPr>
              <w:pStyle w:val="EYTableNormal"/>
              <w:contextualSpacing w:val="0"/>
              <w:rPr>
                <w:sz w:val="20"/>
                <w:szCs w:val="20"/>
              </w:rPr>
            </w:pPr>
            <w:proofErr w:type="gramStart"/>
            <w:r w:rsidRPr="00065279">
              <w:rPr>
                <w:sz w:val="20"/>
                <w:szCs w:val="20"/>
              </w:rPr>
              <w:t>Yearly;</w:t>
            </w:r>
            <w:proofErr w:type="gramEnd"/>
            <w:r w:rsidRPr="00065279">
              <w:rPr>
                <w:sz w:val="20"/>
                <w:szCs w:val="20"/>
              </w:rPr>
              <w:t xml:space="preserve"> AR; 1 July 2018</w:t>
            </w:r>
          </w:p>
        </w:tc>
        <w:tc>
          <w:tcPr>
            <w:tcW w:w="171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454873E" w14:textId="77777777" w:rsidR="00C329A5" w:rsidRPr="00065279" w:rsidRDefault="00C329A5" w:rsidP="00065279">
            <w:pPr>
              <w:pStyle w:val="EYTableNormal"/>
              <w:contextualSpacing w:val="0"/>
              <w:rPr>
                <w:sz w:val="20"/>
                <w:szCs w:val="20"/>
              </w:rPr>
            </w:pPr>
            <w:r w:rsidRPr="00065279">
              <w:rPr>
                <w:sz w:val="20"/>
                <w:szCs w:val="20"/>
              </w:rPr>
              <w:t>12.9 (0.78)</w:t>
            </w:r>
          </w:p>
        </w:tc>
        <w:tc>
          <w:tcPr>
            <w:tcW w:w="168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9D51C7B" w14:textId="77777777" w:rsidR="00C329A5" w:rsidRPr="00065279" w:rsidRDefault="00C329A5" w:rsidP="00065279">
            <w:pPr>
              <w:pStyle w:val="EYTableNormal"/>
              <w:contextualSpacing w:val="0"/>
              <w:rPr>
                <w:sz w:val="20"/>
                <w:szCs w:val="20"/>
              </w:rPr>
            </w:pPr>
            <w:r w:rsidRPr="00065279">
              <w:rPr>
                <w:sz w:val="20"/>
                <w:szCs w:val="20"/>
              </w:rPr>
              <w:t>11.4 (0.48)</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FB2750C" w14:textId="77777777" w:rsidR="00C329A5" w:rsidRPr="00065279" w:rsidRDefault="00C329A5" w:rsidP="00065279">
            <w:pPr>
              <w:pStyle w:val="EYTableNormal"/>
              <w:contextualSpacing w:val="0"/>
              <w:rPr>
                <w:sz w:val="20"/>
                <w:szCs w:val="20"/>
              </w:rPr>
            </w:pPr>
            <w:r w:rsidRPr="00065279">
              <w:rPr>
                <w:sz w:val="20"/>
                <w:szCs w:val="20"/>
              </w:rPr>
              <w:t>1.4 (-0.3; 3.2)</w:t>
            </w:r>
          </w:p>
        </w:tc>
        <w:tc>
          <w:tcPr>
            <w:tcW w:w="99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C412972" w14:textId="77777777" w:rsidR="00C329A5" w:rsidRPr="00065279" w:rsidRDefault="00C329A5" w:rsidP="00065279">
            <w:pPr>
              <w:pStyle w:val="EYTableNormal"/>
              <w:contextualSpacing w:val="0"/>
              <w:rPr>
                <w:sz w:val="20"/>
                <w:szCs w:val="20"/>
              </w:rPr>
            </w:pPr>
            <w:r w:rsidRPr="00065279">
              <w:rPr>
                <w:sz w:val="20"/>
                <w:szCs w:val="20"/>
              </w:rPr>
              <w:t>0.111</w:t>
            </w:r>
          </w:p>
        </w:tc>
      </w:tr>
      <w:tr w:rsidR="00C329A5" w:rsidRPr="00065279" w14:paraId="200D3DAE" w14:textId="77777777" w:rsidTr="005C5793">
        <w:trPr>
          <w:cantSplit/>
          <w:jc w:val="center"/>
        </w:trPr>
        <w:tc>
          <w:tcPr>
            <w:tcW w:w="9351" w:type="dxa"/>
            <w:gridSpan w:val="5"/>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vAlign w:val="center"/>
            <w:hideMark/>
          </w:tcPr>
          <w:p w14:paraId="093A63A4" w14:textId="77777777" w:rsidR="00C329A5" w:rsidRPr="00573B9A" w:rsidRDefault="00C329A5" w:rsidP="00065279">
            <w:pPr>
              <w:spacing w:before="0" w:after="0"/>
              <w:rPr>
                <w:b/>
                <w:bCs/>
                <w:sz w:val="20"/>
                <w:szCs w:val="20"/>
              </w:rPr>
            </w:pPr>
            <w:r w:rsidRPr="00573B9A">
              <w:rPr>
                <w:b/>
                <w:bCs/>
                <w:sz w:val="20"/>
                <w:szCs w:val="20"/>
              </w:rPr>
              <w:t>Number of involuntary days (mean)</w:t>
            </w:r>
          </w:p>
        </w:tc>
      </w:tr>
      <w:tr w:rsidR="00C329A5" w:rsidRPr="00065279" w14:paraId="0D67B6D8" w14:textId="77777777" w:rsidTr="005C5793">
        <w:trPr>
          <w:cantSplit/>
          <w:jc w:val="center"/>
        </w:trPr>
        <w:tc>
          <w:tcPr>
            <w:tcW w:w="341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7041168" w14:textId="77777777" w:rsidR="00C329A5" w:rsidRPr="00065279" w:rsidRDefault="00C329A5" w:rsidP="00065279">
            <w:pPr>
              <w:pStyle w:val="EYTableNormal"/>
              <w:contextualSpacing w:val="0"/>
              <w:rPr>
                <w:sz w:val="20"/>
                <w:szCs w:val="20"/>
              </w:rPr>
            </w:pPr>
            <w:r w:rsidRPr="00065279">
              <w:rPr>
                <w:sz w:val="20"/>
                <w:szCs w:val="20"/>
              </w:rPr>
              <w:t>Quarter; AR; 1 July 2018</w:t>
            </w:r>
          </w:p>
        </w:tc>
        <w:tc>
          <w:tcPr>
            <w:tcW w:w="171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21C8A6A" w14:textId="77777777" w:rsidR="00C329A5" w:rsidRPr="00065279" w:rsidRDefault="00C329A5" w:rsidP="00065279">
            <w:pPr>
              <w:pStyle w:val="EYTableNormal"/>
              <w:contextualSpacing w:val="0"/>
              <w:rPr>
                <w:sz w:val="20"/>
                <w:szCs w:val="20"/>
              </w:rPr>
            </w:pPr>
            <w:r w:rsidRPr="00065279">
              <w:rPr>
                <w:sz w:val="20"/>
                <w:szCs w:val="20"/>
              </w:rPr>
              <w:t>9.0 (1.16)</w:t>
            </w:r>
          </w:p>
        </w:tc>
        <w:tc>
          <w:tcPr>
            <w:tcW w:w="168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BF6D0DD" w14:textId="77777777" w:rsidR="00C329A5" w:rsidRPr="00065279" w:rsidRDefault="00C329A5" w:rsidP="00065279">
            <w:pPr>
              <w:pStyle w:val="EYTableNormal"/>
              <w:contextualSpacing w:val="0"/>
              <w:rPr>
                <w:sz w:val="20"/>
                <w:szCs w:val="20"/>
              </w:rPr>
            </w:pPr>
            <w:r w:rsidRPr="00065279">
              <w:rPr>
                <w:sz w:val="20"/>
                <w:szCs w:val="20"/>
              </w:rPr>
              <w:t>11.7 (0.86)</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6B76549" w14:textId="77777777" w:rsidR="00C329A5" w:rsidRPr="00065279" w:rsidRDefault="00C329A5" w:rsidP="00065279">
            <w:pPr>
              <w:pStyle w:val="EYTableNormal"/>
              <w:contextualSpacing w:val="0"/>
              <w:rPr>
                <w:sz w:val="20"/>
                <w:szCs w:val="20"/>
              </w:rPr>
            </w:pPr>
            <w:r w:rsidRPr="00065279">
              <w:rPr>
                <w:sz w:val="20"/>
                <w:szCs w:val="20"/>
              </w:rPr>
              <w:t>-2.7 (-5.6; 0.2)</w:t>
            </w:r>
          </w:p>
        </w:tc>
        <w:tc>
          <w:tcPr>
            <w:tcW w:w="99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4B56170" w14:textId="77777777" w:rsidR="00C329A5" w:rsidRPr="00065279" w:rsidRDefault="00C329A5" w:rsidP="00065279">
            <w:pPr>
              <w:pStyle w:val="EYTableNormal"/>
              <w:contextualSpacing w:val="0"/>
              <w:rPr>
                <w:sz w:val="20"/>
                <w:szCs w:val="20"/>
              </w:rPr>
            </w:pPr>
            <w:r w:rsidRPr="00065279">
              <w:rPr>
                <w:sz w:val="20"/>
                <w:szCs w:val="20"/>
              </w:rPr>
              <w:t>0.064</w:t>
            </w:r>
          </w:p>
        </w:tc>
      </w:tr>
      <w:tr w:rsidR="00C329A5" w:rsidRPr="00065279" w14:paraId="04B4F890" w14:textId="77777777" w:rsidTr="005C5793">
        <w:trPr>
          <w:cantSplit/>
          <w:jc w:val="center"/>
        </w:trPr>
        <w:tc>
          <w:tcPr>
            <w:tcW w:w="341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EDE35F0" w14:textId="77777777" w:rsidR="00C329A5" w:rsidRPr="00065279" w:rsidRDefault="00C329A5" w:rsidP="00065279">
            <w:pPr>
              <w:pStyle w:val="EYTableNormal"/>
              <w:contextualSpacing w:val="0"/>
              <w:rPr>
                <w:sz w:val="20"/>
                <w:szCs w:val="20"/>
              </w:rPr>
            </w:pPr>
            <w:r w:rsidRPr="00065279">
              <w:rPr>
                <w:sz w:val="20"/>
                <w:szCs w:val="20"/>
              </w:rPr>
              <w:t>Quarter; AR; 1 July 2019</w:t>
            </w:r>
          </w:p>
        </w:tc>
        <w:tc>
          <w:tcPr>
            <w:tcW w:w="171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DC81E3E" w14:textId="77777777" w:rsidR="00C329A5" w:rsidRPr="00065279" w:rsidRDefault="00C329A5" w:rsidP="00065279">
            <w:pPr>
              <w:pStyle w:val="EYTableNormal"/>
              <w:contextualSpacing w:val="0"/>
              <w:rPr>
                <w:sz w:val="20"/>
                <w:szCs w:val="20"/>
              </w:rPr>
            </w:pPr>
            <w:r w:rsidRPr="00065279">
              <w:rPr>
                <w:sz w:val="20"/>
                <w:szCs w:val="20"/>
              </w:rPr>
              <w:t>7.8 (0.89)</w:t>
            </w:r>
          </w:p>
        </w:tc>
        <w:tc>
          <w:tcPr>
            <w:tcW w:w="168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13CF322" w14:textId="77777777" w:rsidR="00C329A5" w:rsidRPr="00065279" w:rsidRDefault="00C329A5" w:rsidP="00065279">
            <w:pPr>
              <w:pStyle w:val="EYTableNormal"/>
              <w:contextualSpacing w:val="0"/>
              <w:rPr>
                <w:sz w:val="20"/>
                <w:szCs w:val="20"/>
              </w:rPr>
            </w:pPr>
            <w:r w:rsidRPr="00065279">
              <w:rPr>
                <w:sz w:val="20"/>
                <w:szCs w:val="20"/>
              </w:rPr>
              <w:t>9.7 (0.65)</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A484B8D" w14:textId="77777777" w:rsidR="00C329A5" w:rsidRPr="00065279" w:rsidRDefault="00C329A5" w:rsidP="00065279">
            <w:pPr>
              <w:pStyle w:val="EYTableNormal"/>
              <w:contextualSpacing w:val="0"/>
              <w:rPr>
                <w:sz w:val="20"/>
                <w:szCs w:val="20"/>
              </w:rPr>
            </w:pPr>
            <w:r w:rsidRPr="00065279">
              <w:rPr>
                <w:sz w:val="20"/>
                <w:szCs w:val="20"/>
              </w:rPr>
              <w:t>-1.9 (-4.</w:t>
            </w:r>
            <w:proofErr w:type="gramStart"/>
            <w:r w:rsidRPr="00065279">
              <w:rPr>
                <w:sz w:val="20"/>
                <w:szCs w:val="20"/>
              </w:rPr>
              <w:t>1;  0.3</w:t>
            </w:r>
            <w:proofErr w:type="gramEnd"/>
            <w:r w:rsidRPr="00065279">
              <w:rPr>
                <w:sz w:val="20"/>
                <w:szCs w:val="20"/>
              </w:rPr>
              <w:t>)</w:t>
            </w:r>
          </w:p>
        </w:tc>
        <w:tc>
          <w:tcPr>
            <w:tcW w:w="99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2871ECA" w14:textId="77777777" w:rsidR="00C329A5" w:rsidRPr="00065279" w:rsidRDefault="00C329A5" w:rsidP="00065279">
            <w:pPr>
              <w:pStyle w:val="EYTableNormal"/>
              <w:contextualSpacing w:val="0"/>
              <w:rPr>
                <w:sz w:val="20"/>
                <w:szCs w:val="20"/>
              </w:rPr>
            </w:pPr>
            <w:r w:rsidRPr="00065279">
              <w:rPr>
                <w:sz w:val="20"/>
                <w:szCs w:val="20"/>
              </w:rPr>
              <w:t>0.085</w:t>
            </w:r>
          </w:p>
        </w:tc>
      </w:tr>
      <w:tr w:rsidR="00C329A5" w:rsidRPr="00065279" w14:paraId="17A900B6" w14:textId="77777777" w:rsidTr="005C5793">
        <w:trPr>
          <w:cantSplit/>
          <w:jc w:val="center"/>
        </w:trPr>
        <w:tc>
          <w:tcPr>
            <w:tcW w:w="341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DB0633D" w14:textId="77777777" w:rsidR="00C329A5" w:rsidRPr="00065279" w:rsidRDefault="00C329A5" w:rsidP="00065279">
            <w:pPr>
              <w:pStyle w:val="EYTableNormal"/>
              <w:contextualSpacing w:val="0"/>
              <w:rPr>
                <w:sz w:val="20"/>
                <w:szCs w:val="20"/>
              </w:rPr>
            </w:pPr>
            <w:r w:rsidRPr="00065279">
              <w:rPr>
                <w:sz w:val="20"/>
                <w:szCs w:val="20"/>
              </w:rPr>
              <w:t>Semester; CS; 1 July 2018</w:t>
            </w:r>
          </w:p>
        </w:tc>
        <w:tc>
          <w:tcPr>
            <w:tcW w:w="171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2DBD41B" w14:textId="77777777" w:rsidR="00C329A5" w:rsidRPr="00065279" w:rsidRDefault="00C329A5" w:rsidP="00065279">
            <w:pPr>
              <w:pStyle w:val="EYTableNormal"/>
              <w:contextualSpacing w:val="0"/>
              <w:rPr>
                <w:sz w:val="20"/>
                <w:szCs w:val="20"/>
              </w:rPr>
            </w:pPr>
            <w:r w:rsidRPr="00065279">
              <w:rPr>
                <w:sz w:val="20"/>
                <w:szCs w:val="20"/>
              </w:rPr>
              <w:t>11.5 (2.11)</w:t>
            </w:r>
          </w:p>
        </w:tc>
        <w:tc>
          <w:tcPr>
            <w:tcW w:w="168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664EB73" w14:textId="77777777" w:rsidR="00C329A5" w:rsidRPr="00065279" w:rsidRDefault="00C329A5" w:rsidP="00065279">
            <w:pPr>
              <w:pStyle w:val="EYTableNormal"/>
              <w:contextualSpacing w:val="0"/>
              <w:rPr>
                <w:sz w:val="20"/>
                <w:szCs w:val="20"/>
              </w:rPr>
            </w:pPr>
            <w:r w:rsidRPr="00065279">
              <w:rPr>
                <w:sz w:val="20"/>
                <w:szCs w:val="20"/>
              </w:rPr>
              <w:t>17.2 (1.51)</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8A953E0" w14:textId="77777777" w:rsidR="00C329A5" w:rsidRPr="00065279" w:rsidRDefault="00C329A5" w:rsidP="00065279">
            <w:pPr>
              <w:pStyle w:val="EYTableNormal"/>
              <w:contextualSpacing w:val="0"/>
              <w:rPr>
                <w:sz w:val="20"/>
                <w:szCs w:val="20"/>
              </w:rPr>
            </w:pPr>
            <w:r w:rsidRPr="00065279">
              <w:rPr>
                <w:sz w:val="20"/>
                <w:szCs w:val="20"/>
              </w:rPr>
              <w:t>-5.7 ( -11; -0.4)</w:t>
            </w:r>
          </w:p>
        </w:tc>
        <w:tc>
          <w:tcPr>
            <w:tcW w:w="99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3037B95" w14:textId="77777777" w:rsidR="00C329A5" w:rsidRPr="00065279" w:rsidRDefault="00C329A5" w:rsidP="00065279">
            <w:pPr>
              <w:pStyle w:val="EYTableNormal"/>
              <w:contextualSpacing w:val="0"/>
              <w:rPr>
                <w:sz w:val="20"/>
                <w:szCs w:val="20"/>
              </w:rPr>
            </w:pPr>
            <w:r w:rsidRPr="00065279">
              <w:rPr>
                <w:sz w:val="20"/>
                <w:szCs w:val="20"/>
              </w:rPr>
              <w:t>0.033</w:t>
            </w:r>
          </w:p>
        </w:tc>
      </w:tr>
      <w:tr w:rsidR="00C329A5" w:rsidRPr="00065279" w14:paraId="715C2623" w14:textId="77777777" w:rsidTr="005C5793">
        <w:trPr>
          <w:cantSplit/>
          <w:jc w:val="center"/>
        </w:trPr>
        <w:tc>
          <w:tcPr>
            <w:tcW w:w="341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98D0A14" w14:textId="77777777" w:rsidR="00C329A5" w:rsidRPr="00065279" w:rsidRDefault="00C329A5" w:rsidP="00065279">
            <w:pPr>
              <w:pStyle w:val="EYTableNormal"/>
              <w:contextualSpacing w:val="0"/>
              <w:rPr>
                <w:sz w:val="20"/>
                <w:szCs w:val="20"/>
              </w:rPr>
            </w:pPr>
            <w:proofErr w:type="gramStart"/>
            <w:r w:rsidRPr="00065279">
              <w:rPr>
                <w:sz w:val="20"/>
                <w:szCs w:val="20"/>
              </w:rPr>
              <w:t>Yearly;</w:t>
            </w:r>
            <w:proofErr w:type="gramEnd"/>
            <w:r w:rsidRPr="00065279">
              <w:rPr>
                <w:sz w:val="20"/>
                <w:szCs w:val="20"/>
              </w:rPr>
              <w:t xml:space="preserve"> AR; 1 July 2018</w:t>
            </w:r>
          </w:p>
        </w:tc>
        <w:tc>
          <w:tcPr>
            <w:tcW w:w="171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2C87170" w14:textId="77777777" w:rsidR="00C329A5" w:rsidRPr="00065279" w:rsidRDefault="00C329A5" w:rsidP="00065279">
            <w:pPr>
              <w:pStyle w:val="EYTableNormal"/>
              <w:contextualSpacing w:val="0"/>
              <w:rPr>
                <w:sz w:val="20"/>
                <w:szCs w:val="20"/>
              </w:rPr>
            </w:pPr>
            <w:r w:rsidRPr="00065279">
              <w:rPr>
                <w:sz w:val="20"/>
                <w:szCs w:val="20"/>
              </w:rPr>
              <w:t>17.8 (4.90)</w:t>
            </w:r>
          </w:p>
        </w:tc>
        <w:tc>
          <w:tcPr>
            <w:tcW w:w="168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EB4BD2A" w14:textId="77777777" w:rsidR="00C329A5" w:rsidRPr="00065279" w:rsidRDefault="00C329A5" w:rsidP="00065279">
            <w:pPr>
              <w:pStyle w:val="EYTableNormal"/>
              <w:contextualSpacing w:val="0"/>
              <w:rPr>
                <w:sz w:val="20"/>
                <w:szCs w:val="20"/>
              </w:rPr>
            </w:pPr>
            <w:r w:rsidRPr="00065279">
              <w:rPr>
                <w:sz w:val="20"/>
                <w:szCs w:val="20"/>
              </w:rPr>
              <w:t>31.4 (3.43)</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6C9C82E" w14:textId="77777777" w:rsidR="00C329A5" w:rsidRPr="00065279" w:rsidRDefault="00C329A5" w:rsidP="00065279">
            <w:pPr>
              <w:pStyle w:val="EYTableNormal"/>
              <w:contextualSpacing w:val="0"/>
              <w:rPr>
                <w:sz w:val="20"/>
                <w:szCs w:val="20"/>
              </w:rPr>
            </w:pPr>
            <w:r w:rsidRPr="00065279">
              <w:rPr>
                <w:sz w:val="20"/>
                <w:szCs w:val="20"/>
              </w:rPr>
              <w:t>-14 ( -26; -1.4)</w:t>
            </w:r>
          </w:p>
        </w:tc>
        <w:tc>
          <w:tcPr>
            <w:tcW w:w="99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61150F8" w14:textId="77777777" w:rsidR="00C329A5" w:rsidRPr="00065279" w:rsidRDefault="00C329A5" w:rsidP="00065279">
            <w:pPr>
              <w:pStyle w:val="EYTableNormal"/>
              <w:contextualSpacing w:val="0"/>
              <w:rPr>
                <w:sz w:val="20"/>
                <w:szCs w:val="20"/>
              </w:rPr>
            </w:pPr>
            <w:r w:rsidRPr="00065279">
              <w:rPr>
                <w:sz w:val="20"/>
                <w:szCs w:val="20"/>
              </w:rPr>
              <w:t>0.030</w:t>
            </w:r>
          </w:p>
        </w:tc>
      </w:tr>
      <w:tr w:rsidR="00C329A5" w:rsidRPr="00065279" w14:paraId="08FF2A09" w14:textId="77777777" w:rsidTr="005C5793">
        <w:trPr>
          <w:cantSplit/>
          <w:jc w:val="center"/>
        </w:trPr>
        <w:tc>
          <w:tcPr>
            <w:tcW w:w="9351" w:type="dxa"/>
            <w:gridSpan w:val="5"/>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vAlign w:val="center"/>
            <w:hideMark/>
          </w:tcPr>
          <w:p w14:paraId="77300A11" w14:textId="77777777" w:rsidR="00C329A5" w:rsidRPr="00573B9A" w:rsidRDefault="00C329A5" w:rsidP="00065279">
            <w:pPr>
              <w:spacing w:before="0" w:after="0"/>
              <w:rPr>
                <w:b/>
                <w:bCs/>
                <w:sz w:val="20"/>
                <w:szCs w:val="20"/>
              </w:rPr>
            </w:pPr>
            <w:proofErr w:type="spellStart"/>
            <w:r w:rsidRPr="00573B9A">
              <w:rPr>
                <w:b/>
                <w:bCs/>
                <w:sz w:val="20"/>
                <w:szCs w:val="20"/>
              </w:rPr>
              <w:t>Hospitalisation</w:t>
            </w:r>
            <w:proofErr w:type="spellEnd"/>
            <w:r w:rsidRPr="00573B9A">
              <w:rPr>
                <w:b/>
                <w:bCs/>
                <w:sz w:val="20"/>
                <w:szCs w:val="20"/>
              </w:rPr>
              <w:t xml:space="preserve"> costs (mean)</w:t>
            </w:r>
          </w:p>
        </w:tc>
      </w:tr>
      <w:tr w:rsidR="00C329A5" w:rsidRPr="00065279" w14:paraId="2C8519AB" w14:textId="77777777" w:rsidTr="005C5793">
        <w:trPr>
          <w:cantSplit/>
          <w:jc w:val="center"/>
        </w:trPr>
        <w:tc>
          <w:tcPr>
            <w:tcW w:w="341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FFC587C" w14:textId="77777777" w:rsidR="00C329A5" w:rsidRPr="00065279" w:rsidRDefault="00C329A5" w:rsidP="00065279">
            <w:pPr>
              <w:pStyle w:val="EYTableNormal"/>
              <w:contextualSpacing w:val="0"/>
              <w:rPr>
                <w:sz w:val="20"/>
                <w:szCs w:val="20"/>
              </w:rPr>
            </w:pPr>
            <w:r w:rsidRPr="00065279">
              <w:rPr>
                <w:sz w:val="20"/>
                <w:szCs w:val="20"/>
              </w:rPr>
              <w:t>Quarter; AR; 1 July 2018</w:t>
            </w:r>
          </w:p>
        </w:tc>
        <w:tc>
          <w:tcPr>
            <w:tcW w:w="171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EDB763F" w14:textId="77777777" w:rsidR="00C329A5" w:rsidRPr="00065279" w:rsidRDefault="00C329A5" w:rsidP="00065279">
            <w:pPr>
              <w:pStyle w:val="EYTableNormal"/>
              <w:contextualSpacing w:val="0"/>
              <w:rPr>
                <w:sz w:val="20"/>
                <w:szCs w:val="20"/>
              </w:rPr>
            </w:pPr>
            <w:r w:rsidRPr="00065279">
              <w:rPr>
                <w:sz w:val="20"/>
                <w:szCs w:val="20"/>
              </w:rPr>
              <w:t>9259 (391)</w:t>
            </w:r>
          </w:p>
        </w:tc>
        <w:tc>
          <w:tcPr>
            <w:tcW w:w="168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45429A0" w14:textId="77777777" w:rsidR="00C329A5" w:rsidRPr="00065279" w:rsidRDefault="00C329A5" w:rsidP="00065279">
            <w:pPr>
              <w:pStyle w:val="EYTableNormal"/>
              <w:contextualSpacing w:val="0"/>
              <w:rPr>
                <w:sz w:val="20"/>
                <w:szCs w:val="20"/>
              </w:rPr>
            </w:pPr>
            <w:r w:rsidRPr="00065279">
              <w:rPr>
                <w:sz w:val="20"/>
                <w:szCs w:val="20"/>
              </w:rPr>
              <w:t>8187 (264)</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BCDB7B1" w14:textId="77777777" w:rsidR="00C329A5" w:rsidRPr="00065279" w:rsidRDefault="00C329A5" w:rsidP="00065279">
            <w:pPr>
              <w:pStyle w:val="EYTableNormal"/>
              <w:contextualSpacing w:val="0"/>
              <w:rPr>
                <w:sz w:val="20"/>
                <w:szCs w:val="20"/>
              </w:rPr>
            </w:pPr>
            <w:r w:rsidRPr="00065279">
              <w:rPr>
                <w:sz w:val="20"/>
                <w:szCs w:val="20"/>
              </w:rPr>
              <w:t>1073 (206; 1939)</w:t>
            </w:r>
          </w:p>
        </w:tc>
        <w:tc>
          <w:tcPr>
            <w:tcW w:w="99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E0CCF99" w14:textId="77777777" w:rsidR="00C329A5" w:rsidRPr="00065279" w:rsidRDefault="00C329A5" w:rsidP="00065279">
            <w:pPr>
              <w:pStyle w:val="EYTableNormal"/>
              <w:contextualSpacing w:val="0"/>
              <w:rPr>
                <w:sz w:val="20"/>
                <w:szCs w:val="20"/>
              </w:rPr>
            </w:pPr>
            <w:r w:rsidRPr="00065279">
              <w:rPr>
                <w:sz w:val="20"/>
                <w:szCs w:val="20"/>
              </w:rPr>
              <w:t>0.015</w:t>
            </w:r>
          </w:p>
        </w:tc>
      </w:tr>
      <w:tr w:rsidR="00C329A5" w:rsidRPr="00065279" w14:paraId="37303D34" w14:textId="77777777" w:rsidTr="005C5793">
        <w:trPr>
          <w:cantSplit/>
          <w:jc w:val="center"/>
        </w:trPr>
        <w:tc>
          <w:tcPr>
            <w:tcW w:w="341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9367CFB" w14:textId="77777777" w:rsidR="00C329A5" w:rsidRPr="00065279" w:rsidRDefault="00C329A5" w:rsidP="00065279">
            <w:pPr>
              <w:pStyle w:val="EYTableNormal"/>
              <w:contextualSpacing w:val="0"/>
              <w:rPr>
                <w:sz w:val="20"/>
                <w:szCs w:val="20"/>
              </w:rPr>
            </w:pPr>
            <w:r w:rsidRPr="00065279">
              <w:rPr>
                <w:sz w:val="20"/>
                <w:szCs w:val="20"/>
              </w:rPr>
              <w:t>Quarter; AR; 1 July 2019</w:t>
            </w:r>
          </w:p>
        </w:tc>
        <w:tc>
          <w:tcPr>
            <w:tcW w:w="171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A656415" w14:textId="77777777" w:rsidR="00C329A5" w:rsidRPr="00065279" w:rsidRDefault="00C329A5" w:rsidP="00065279">
            <w:pPr>
              <w:pStyle w:val="EYTableNormal"/>
              <w:contextualSpacing w:val="0"/>
              <w:rPr>
                <w:sz w:val="20"/>
                <w:szCs w:val="20"/>
              </w:rPr>
            </w:pPr>
            <w:r w:rsidRPr="00065279">
              <w:rPr>
                <w:sz w:val="20"/>
                <w:szCs w:val="20"/>
              </w:rPr>
              <w:t>8678 (364)</w:t>
            </w:r>
          </w:p>
        </w:tc>
        <w:tc>
          <w:tcPr>
            <w:tcW w:w="168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EBD2443" w14:textId="77777777" w:rsidR="00C329A5" w:rsidRPr="00065279" w:rsidRDefault="00C329A5" w:rsidP="00065279">
            <w:pPr>
              <w:pStyle w:val="EYTableNormal"/>
              <w:contextualSpacing w:val="0"/>
              <w:rPr>
                <w:sz w:val="20"/>
                <w:szCs w:val="20"/>
              </w:rPr>
            </w:pPr>
            <w:r w:rsidRPr="00065279">
              <w:rPr>
                <w:sz w:val="20"/>
                <w:szCs w:val="20"/>
              </w:rPr>
              <w:t>7688 (254)</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92505BD" w14:textId="77777777" w:rsidR="00C329A5" w:rsidRPr="00065279" w:rsidRDefault="00C329A5" w:rsidP="00065279">
            <w:pPr>
              <w:pStyle w:val="EYTableNormal"/>
              <w:contextualSpacing w:val="0"/>
              <w:rPr>
                <w:sz w:val="20"/>
                <w:szCs w:val="20"/>
              </w:rPr>
            </w:pPr>
            <w:r w:rsidRPr="00065279">
              <w:rPr>
                <w:sz w:val="20"/>
                <w:szCs w:val="20"/>
              </w:rPr>
              <w:t xml:space="preserve">990 </w:t>
            </w:r>
            <w:proofErr w:type="gramStart"/>
            <w:r w:rsidRPr="00065279">
              <w:rPr>
                <w:sz w:val="20"/>
                <w:szCs w:val="20"/>
              </w:rPr>
              <w:t>( 178</w:t>
            </w:r>
            <w:proofErr w:type="gramEnd"/>
            <w:r w:rsidRPr="00065279">
              <w:rPr>
                <w:sz w:val="20"/>
                <w:szCs w:val="20"/>
              </w:rPr>
              <w:t>; 1803)</w:t>
            </w:r>
          </w:p>
        </w:tc>
        <w:tc>
          <w:tcPr>
            <w:tcW w:w="99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C5A16F9" w14:textId="77777777" w:rsidR="00C329A5" w:rsidRPr="00065279" w:rsidRDefault="00C329A5" w:rsidP="00065279">
            <w:pPr>
              <w:pStyle w:val="EYTableNormal"/>
              <w:contextualSpacing w:val="0"/>
              <w:rPr>
                <w:sz w:val="20"/>
                <w:szCs w:val="20"/>
              </w:rPr>
            </w:pPr>
            <w:r w:rsidRPr="00065279">
              <w:rPr>
                <w:sz w:val="20"/>
                <w:szCs w:val="20"/>
              </w:rPr>
              <w:t>0.017</w:t>
            </w:r>
          </w:p>
        </w:tc>
      </w:tr>
      <w:tr w:rsidR="00C329A5" w:rsidRPr="00065279" w14:paraId="41A48CA7" w14:textId="77777777" w:rsidTr="005C5793">
        <w:trPr>
          <w:cantSplit/>
          <w:jc w:val="center"/>
        </w:trPr>
        <w:tc>
          <w:tcPr>
            <w:tcW w:w="341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0A8B933" w14:textId="77777777" w:rsidR="00C329A5" w:rsidRPr="00065279" w:rsidRDefault="00C329A5" w:rsidP="00065279">
            <w:pPr>
              <w:pStyle w:val="EYTableNormal"/>
              <w:contextualSpacing w:val="0"/>
              <w:rPr>
                <w:sz w:val="20"/>
                <w:szCs w:val="20"/>
              </w:rPr>
            </w:pPr>
            <w:r w:rsidRPr="00065279">
              <w:rPr>
                <w:sz w:val="20"/>
                <w:szCs w:val="20"/>
              </w:rPr>
              <w:t>Semester; CS; 1 July 2018</w:t>
            </w:r>
          </w:p>
        </w:tc>
        <w:tc>
          <w:tcPr>
            <w:tcW w:w="171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3D5B40A" w14:textId="77777777" w:rsidR="00C329A5" w:rsidRPr="00065279" w:rsidRDefault="00C329A5" w:rsidP="00065279">
            <w:pPr>
              <w:pStyle w:val="EYTableNormal"/>
              <w:contextualSpacing w:val="0"/>
              <w:rPr>
                <w:sz w:val="20"/>
                <w:szCs w:val="20"/>
              </w:rPr>
            </w:pPr>
            <w:r w:rsidRPr="00065279">
              <w:rPr>
                <w:sz w:val="20"/>
                <w:szCs w:val="20"/>
              </w:rPr>
              <w:t>9294 (392)</w:t>
            </w:r>
          </w:p>
        </w:tc>
        <w:tc>
          <w:tcPr>
            <w:tcW w:w="168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868CDA7" w14:textId="77777777" w:rsidR="00C329A5" w:rsidRPr="00065279" w:rsidRDefault="00C329A5" w:rsidP="00065279">
            <w:pPr>
              <w:pStyle w:val="EYTableNormal"/>
              <w:contextualSpacing w:val="0"/>
              <w:rPr>
                <w:sz w:val="20"/>
                <w:szCs w:val="20"/>
              </w:rPr>
            </w:pPr>
            <w:r w:rsidRPr="00065279">
              <w:rPr>
                <w:sz w:val="20"/>
                <w:szCs w:val="20"/>
              </w:rPr>
              <w:t>8212 (265)</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7A680C6" w14:textId="77777777" w:rsidR="00C329A5" w:rsidRPr="00065279" w:rsidRDefault="00C329A5" w:rsidP="00065279">
            <w:pPr>
              <w:pStyle w:val="EYTableNormal"/>
              <w:contextualSpacing w:val="0"/>
              <w:rPr>
                <w:sz w:val="20"/>
                <w:szCs w:val="20"/>
              </w:rPr>
            </w:pPr>
            <w:r w:rsidRPr="00065279">
              <w:rPr>
                <w:sz w:val="20"/>
                <w:szCs w:val="20"/>
              </w:rPr>
              <w:t xml:space="preserve">1082 </w:t>
            </w:r>
            <w:proofErr w:type="gramStart"/>
            <w:r w:rsidRPr="00065279">
              <w:rPr>
                <w:sz w:val="20"/>
                <w:szCs w:val="20"/>
              </w:rPr>
              <w:t>( 213</w:t>
            </w:r>
            <w:proofErr w:type="gramEnd"/>
            <w:r w:rsidRPr="00065279">
              <w:rPr>
                <w:sz w:val="20"/>
                <w:szCs w:val="20"/>
              </w:rPr>
              <w:t>; 1951)</w:t>
            </w:r>
          </w:p>
        </w:tc>
        <w:tc>
          <w:tcPr>
            <w:tcW w:w="99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9A6DE21" w14:textId="77777777" w:rsidR="00C329A5" w:rsidRPr="00065279" w:rsidRDefault="00C329A5" w:rsidP="00065279">
            <w:pPr>
              <w:pStyle w:val="EYTableNormal"/>
              <w:contextualSpacing w:val="0"/>
              <w:rPr>
                <w:sz w:val="20"/>
                <w:szCs w:val="20"/>
              </w:rPr>
            </w:pPr>
            <w:r w:rsidRPr="00065279">
              <w:rPr>
                <w:sz w:val="20"/>
                <w:szCs w:val="20"/>
              </w:rPr>
              <w:t>0.015</w:t>
            </w:r>
          </w:p>
        </w:tc>
      </w:tr>
      <w:tr w:rsidR="00C329A5" w:rsidRPr="00065279" w14:paraId="6389FD1D" w14:textId="77777777" w:rsidTr="005C5793">
        <w:trPr>
          <w:cantSplit/>
          <w:jc w:val="center"/>
        </w:trPr>
        <w:tc>
          <w:tcPr>
            <w:tcW w:w="341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0B4B563" w14:textId="77777777" w:rsidR="00C329A5" w:rsidRPr="00065279" w:rsidRDefault="00C329A5" w:rsidP="00065279">
            <w:pPr>
              <w:pStyle w:val="EYTableNormal"/>
              <w:contextualSpacing w:val="0"/>
              <w:rPr>
                <w:sz w:val="20"/>
                <w:szCs w:val="20"/>
              </w:rPr>
            </w:pPr>
            <w:proofErr w:type="gramStart"/>
            <w:r w:rsidRPr="00065279">
              <w:rPr>
                <w:sz w:val="20"/>
                <w:szCs w:val="20"/>
              </w:rPr>
              <w:t>Yearly;</w:t>
            </w:r>
            <w:proofErr w:type="gramEnd"/>
            <w:r w:rsidRPr="00065279">
              <w:rPr>
                <w:sz w:val="20"/>
                <w:szCs w:val="20"/>
              </w:rPr>
              <w:t xml:space="preserve"> AR; 1 July 2018</w:t>
            </w:r>
          </w:p>
        </w:tc>
        <w:tc>
          <w:tcPr>
            <w:tcW w:w="171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F9F8530" w14:textId="77777777" w:rsidR="00C329A5" w:rsidRPr="00065279" w:rsidRDefault="00C329A5" w:rsidP="00065279">
            <w:pPr>
              <w:pStyle w:val="EYTableNormal"/>
              <w:contextualSpacing w:val="0"/>
              <w:rPr>
                <w:sz w:val="20"/>
                <w:szCs w:val="20"/>
              </w:rPr>
            </w:pPr>
            <w:r w:rsidRPr="00065279">
              <w:rPr>
                <w:sz w:val="20"/>
                <w:szCs w:val="20"/>
              </w:rPr>
              <w:t>9628 (432)</w:t>
            </w:r>
          </w:p>
        </w:tc>
        <w:tc>
          <w:tcPr>
            <w:tcW w:w="168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5C53D54" w14:textId="77777777" w:rsidR="00C329A5" w:rsidRPr="00065279" w:rsidRDefault="00C329A5" w:rsidP="00065279">
            <w:pPr>
              <w:pStyle w:val="EYTableNormal"/>
              <w:contextualSpacing w:val="0"/>
              <w:rPr>
                <w:sz w:val="20"/>
                <w:szCs w:val="20"/>
              </w:rPr>
            </w:pPr>
            <w:r w:rsidRPr="00065279">
              <w:rPr>
                <w:sz w:val="20"/>
                <w:szCs w:val="20"/>
              </w:rPr>
              <w:t>8332 (290)</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ACEB6E1" w14:textId="77777777" w:rsidR="00C329A5" w:rsidRPr="00065279" w:rsidRDefault="00C329A5" w:rsidP="00065279">
            <w:pPr>
              <w:pStyle w:val="EYTableNormal"/>
              <w:contextualSpacing w:val="0"/>
              <w:rPr>
                <w:sz w:val="20"/>
                <w:szCs w:val="20"/>
              </w:rPr>
            </w:pPr>
            <w:r w:rsidRPr="00065279">
              <w:rPr>
                <w:sz w:val="20"/>
                <w:szCs w:val="20"/>
              </w:rPr>
              <w:t>1296 (336; 2257)</w:t>
            </w:r>
          </w:p>
        </w:tc>
        <w:tc>
          <w:tcPr>
            <w:tcW w:w="99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74A96DA" w14:textId="77777777" w:rsidR="00C329A5" w:rsidRPr="00065279" w:rsidRDefault="00C329A5" w:rsidP="00065279">
            <w:pPr>
              <w:pStyle w:val="EYTableNormal"/>
              <w:contextualSpacing w:val="0"/>
              <w:rPr>
                <w:sz w:val="20"/>
                <w:szCs w:val="20"/>
              </w:rPr>
            </w:pPr>
            <w:r w:rsidRPr="00065279">
              <w:rPr>
                <w:sz w:val="20"/>
                <w:szCs w:val="20"/>
              </w:rPr>
              <w:t>0.008</w:t>
            </w:r>
          </w:p>
        </w:tc>
      </w:tr>
    </w:tbl>
    <w:p w14:paraId="3FC02C29" w14:textId="4B20B88A" w:rsidR="00C329A5" w:rsidRPr="00CF3C1A" w:rsidRDefault="00C329A5" w:rsidP="009D0430">
      <w:pPr>
        <w:pStyle w:val="Caption"/>
      </w:pPr>
      <w:r w:rsidRPr="00CF3C1A">
        <w:t xml:space="preserve">Table </w:t>
      </w:r>
      <w:r w:rsidR="0075180F">
        <w:t>30</w:t>
      </w:r>
      <w:r w:rsidRPr="00CF3C1A">
        <w:t xml:space="preserve">: NSW: Subgroup </w:t>
      </w:r>
      <w:r w:rsidRPr="009D0430">
        <w:t>analyses</w:t>
      </w:r>
    </w:p>
    <w:tbl>
      <w:tblPr>
        <w:tblW w:w="9351" w:type="dxa"/>
        <w:jc w:val="center"/>
        <w:tblLayout w:type="fixed"/>
        <w:tblCellMar>
          <w:left w:w="0" w:type="dxa"/>
          <w:right w:w="0" w:type="dxa"/>
        </w:tblCellMar>
        <w:tblLook w:val="04A0" w:firstRow="1" w:lastRow="0" w:firstColumn="1" w:lastColumn="0" w:noHBand="0" w:noVBand="1"/>
        <w:tblDescription w:val="Table 30 listing the New South Wales subgroup analyses."/>
      </w:tblPr>
      <w:tblGrid>
        <w:gridCol w:w="1261"/>
        <w:gridCol w:w="1128"/>
        <w:gridCol w:w="849"/>
        <w:gridCol w:w="1687"/>
        <w:gridCol w:w="1687"/>
        <w:gridCol w:w="1687"/>
        <w:gridCol w:w="1052"/>
      </w:tblGrid>
      <w:tr w:rsidR="00C329A5" w:rsidRPr="00CF7FE3" w14:paraId="07223CC4" w14:textId="77777777" w:rsidTr="005C5793">
        <w:trPr>
          <w:cantSplit/>
          <w:tblHeader/>
          <w:jc w:val="center"/>
        </w:trPr>
        <w:tc>
          <w:tcPr>
            <w:tcW w:w="1261" w:type="dxa"/>
            <w:tcBorders>
              <w:top w:val="single" w:sz="4" w:space="0" w:color="A6A6A6"/>
              <w:left w:val="single" w:sz="4" w:space="0" w:color="A6A6A6"/>
              <w:bottom w:val="single" w:sz="4" w:space="0" w:color="A6A6A6"/>
              <w:right w:val="single" w:sz="4" w:space="0" w:color="A6A6A6"/>
            </w:tcBorders>
            <w:shd w:val="clear" w:color="auto" w:fill="3B3838" w:themeFill="background2" w:themeFillShade="40"/>
            <w:tcMar>
              <w:top w:w="0" w:type="dxa"/>
              <w:left w:w="20" w:type="dxa"/>
              <w:bottom w:w="0" w:type="dxa"/>
              <w:right w:w="20" w:type="dxa"/>
            </w:tcMar>
            <w:hideMark/>
          </w:tcPr>
          <w:p w14:paraId="4A6AE694" w14:textId="77777777" w:rsidR="00C329A5" w:rsidRPr="00CF7FE3" w:rsidRDefault="00C329A5" w:rsidP="00CF7FE3">
            <w:pPr>
              <w:spacing w:before="0" w:after="0"/>
              <w:rPr>
                <w:b/>
                <w:bCs/>
                <w:sz w:val="20"/>
                <w:szCs w:val="20"/>
              </w:rPr>
            </w:pPr>
            <w:r w:rsidRPr="00CF7FE3">
              <w:rPr>
                <w:b/>
                <w:bCs/>
                <w:sz w:val="20"/>
                <w:szCs w:val="20"/>
              </w:rPr>
              <w:t>Timing</w:t>
            </w:r>
          </w:p>
        </w:tc>
        <w:tc>
          <w:tcPr>
            <w:tcW w:w="1128" w:type="dxa"/>
            <w:tcBorders>
              <w:top w:val="single" w:sz="4" w:space="0" w:color="A6A6A6"/>
              <w:left w:val="single" w:sz="4" w:space="0" w:color="A6A6A6"/>
              <w:bottom w:val="single" w:sz="4" w:space="0" w:color="A6A6A6"/>
              <w:right w:val="single" w:sz="4" w:space="0" w:color="A6A6A6"/>
            </w:tcBorders>
            <w:shd w:val="clear" w:color="auto" w:fill="3B3838" w:themeFill="background2" w:themeFillShade="40"/>
            <w:tcMar>
              <w:top w:w="0" w:type="dxa"/>
              <w:left w:w="20" w:type="dxa"/>
              <w:bottom w:w="0" w:type="dxa"/>
              <w:right w:w="20" w:type="dxa"/>
            </w:tcMar>
            <w:hideMark/>
          </w:tcPr>
          <w:p w14:paraId="021C92C3" w14:textId="77777777" w:rsidR="00C329A5" w:rsidRPr="00CF7FE3" w:rsidRDefault="00C329A5" w:rsidP="00CF7FE3">
            <w:pPr>
              <w:spacing w:before="0" w:after="0"/>
              <w:rPr>
                <w:b/>
                <w:bCs/>
                <w:sz w:val="20"/>
                <w:szCs w:val="20"/>
              </w:rPr>
            </w:pPr>
            <w:r w:rsidRPr="00CF7FE3">
              <w:rPr>
                <w:b/>
                <w:bCs/>
                <w:sz w:val="20"/>
                <w:szCs w:val="20"/>
              </w:rPr>
              <w:t>Category</w:t>
            </w:r>
          </w:p>
        </w:tc>
        <w:tc>
          <w:tcPr>
            <w:tcW w:w="849" w:type="dxa"/>
            <w:tcBorders>
              <w:top w:val="single" w:sz="4" w:space="0" w:color="A6A6A6"/>
              <w:left w:val="single" w:sz="4" w:space="0" w:color="A6A6A6"/>
              <w:bottom w:val="single" w:sz="4" w:space="0" w:color="A6A6A6"/>
              <w:right w:val="single" w:sz="4" w:space="0" w:color="A6A6A6"/>
            </w:tcBorders>
            <w:shd w:val="clear" w:color="auto" w:fill="3B3838" w:themeFill="background2" w:themeFillShade="40"/>
            <w:tcMar>
              <w:top w:w="0" w:type="dxa"/>
              <w:left w:w="20" w:type="dxa"/>
              <w:bottom w:w="0" w:type="dxa"/>
              <w:right w:w="20" w:type="dxa"/>
            </w:tcMar>
            <w:hideMark/>
          </w:tcPr>
          <w:p w14:paraId="1D36F1E6" w14:textId="77777777" w:rsidR="00C329A5" w:rsidRPr="00CF7FE3" w:rsidRDefault="00C329A5" w:rsidP="00CF7FE3">
            <w:pPr>
              <w:spacing w:before="0" w:after="0"/>
              <w:rPr>
                <w:b/>
                <w:bCs/>
                <w:sz w:val="20"/>
                <w:szCs w:val="20"/>
              </w:rPr>
            </w:pPr>
            <w:r w:rsidRPr="00CF7FE3">
              <w:rPr>
                <w:b/>
                <w:bCs/>
                <w:sz w:val="20"/>
                <w:szCs w:val="20"/>
              </w:rPr>
              <w:t>N</w:t>
            </w:r>
          </w:p>
        </w:tc>
        <w:tc>
          <w:tcPr>
            <w:tcW w:w="1687" w:type="dxa"/>
            <w:tcBorders>
              <w:top w:val="single" w:sz="4" w:space="0" w:color="A6A6A6"/>
              <w:left w:val="single" w:sz="4" w:space="0" w:color="A6A6A6"/>
              <w:bottom w:val="single" w:sz="4" w:space="0" w:color="A6A6A6"/>
              <w:right w:val="single" w:sz="4" w:space="0" w:color="A6A6A6"/>
            </w:tcBorders>
            <w:shd w:val="clear" w:color="auto" w:fill="3B3838" w:themeFill="background2" w:themeFillShade="40"/>
            <w:tcMar>
              <w:top w:w="0" w:type="dxa"/>
              <w:left w:w="20" w:type="dxa"/>
              <w:bottom w:w="0" w:type="dxa"/>
              <w:right w:w="20" w:type="dxa"/>
            </w:tcMar>
            <w:hideMark/>
          </w:tcPr>
          <w:p w14:paraId="5FEABABB" w14:textId="77777777" w:rsidR="00C329A5" w:rsidRPr="00CF7FE3" w:rsidRDefault="00C329A5" w:rsidP="00CF7FE3">
            <w:pPr>
              <w:spacing w:before="0" w:after="0"/>
              <w:rPr>
                <w:b/>
                <w:bCs/>
                <w:sz w:val="20"/>
                <w:szCs w:val="20"/>
              </w:rPr>
            </w:pPr>
            <w:r w:rsidRPr="00CF7FE3">
              <w:rPr>
                <w:b/>
                <w:bCs/>
                <w:sz w:val="20"/>
                <w:szCs w:val="20"/>
              </w:rPr>
              <w:t>EPYS</w:t>
            </w:r>
            <w:r w:rsidRPr="00CF7FE3">
              <w:rPr>
                <w:b/>
                <w:bCs/>
                <w:sz w:val="20"/>
                <w:szCs w:val="20"/>
              </w:rPr>
              <w:br/>
              <w:t>(N=1418)</w:t>
            </w:r>
          </w:p>
        </w:tc>
        <w:tc>
          <w:tcPr>
            <w:tcW w:w="1687" w:type="dxa"/>
            <w:tcBorders>
              <w:top w:val="single" w:sz="4" w:space="0" w:color="A6A6A6"/>
              <w:left w:val="single" w:sz="4" w:space="0" w:color="A6A6A6"/>
              <w:bottom w:val="single" w:sz="4" w:space="0" w:color="A6A6A6"/>
              <w:right w:val="single" w:sz="4" w:space="0" w:color="A6A6A6"/>
            </w:tcBorders>
            <w:shd w:val="clear" w:color="auto" w:fill="3B3838" w:themeFill="background2" w:themeFillShade="40"/>
            <w:tcMar>
              <w:top w:w="0" w:type="dxa"/>
              <w:left w:w="20" w:type="dxa"/>
              <w:bottom w:w="0" w:type="dxa"/>
              <w:right w:w="20" w:type="dxa"/>
            </w:tcMar>
            <w:hideMark/>
          </w:tcPr>
          <w:p w14:paraId="4B0A6EED" w14:textId="77777777" w:rsidR="00C329A5" w:rsidRPr="00CF7FE3" w:rsidRDefault="00C329A5" w:rsidP="00CF7FE3">
            <w:pPr>
              <w:spacing w:before="0" w:after="0"/>
              <w:rPr>
                <w:b/>
                <w:bCs/>
                <w:sz w:val="20"/>
                <w:szCs w:val="20"/>
              </w:rPr>
            </w:pPr>
            <w:r w:rsidRPr="00CF7FE3">
              <w:rPr>
                <w:b/>
                <w:bCs/>
                <w:sz w:val="20"/>
                <w:szCs w:val="20"/>
              </w:rPr>
              <w:t>Non-EPYS Metro</w:t>
            </w:r>
            <w:r w:rsidRPr="00CF7FE3">
              <w:rPr>
                <w:b/>
                <w:bCs/>
                <w:sz w:val="20"/>
                <w:szCs w:val="20"/>
              </w:rPr>
              <w:br/>
              <w:t>(N=3402)</w:t>
            </w:r>
          </w:p>
        </w:tc>
        <w:tc>
          <w:tcPr>
            <w:tcW w:w="1687" w:type="dxa"/>
            <w:tcBorders>
              <w:top w:val="single" w:sz="4" w:space="0" w:color="A6A6A6"/>
              <w:left w:val="single" w:sz="4" w:space="0" w:color="A6A6A6"/>
              <w:bottom w:val="single" w:sz="4" w:space="0" w:color="A6A6A6"/>
              <w:right w:val="single" w:sz="4" w:space="0" w:color="A6A6A6"/>
            </w:tcBorders>
            <w:shd w:val="clear" w:color="auto" w:fill="3B3838" w:themeFill="background2" w:themeFillShade="40"/>
            <w:tcMar>
              <w:top w:w="0" w:type="dxa"/>
              <w:left w:w="20" w:type="dxa"/>
              <w:bottom w:w="0" w:type="dxa"/>
              <w:right w:w="20" w:type="dxa"/>
            </w:tcMar>
            <w:hideMark/>
          </w:tcPr>
          <w:p w14:paraId="6A4E4F83" w14:textId="77777777" w:rsidR="00C329A5" w:rsidRPr="00CF7FE3" w:rsidRDefault="00C329A5" w:rsidP="00CF7FE3">
            <w:pPr>
              <w:spacing w:before="0" w:after="0"/>
              <w:rPr>
                <w:b/>
                <w:bCs/>
                <w:sz w:val="20"/>
                <w:szCs w:val="20"/>
                <w:lang w:val="fr-FR"/>
              </w:rPr>
            </w:pPr>
            <w:r w:rsidRPr="00CF7FE3">
              <w:rPr>
                <w:b/>
                <w:bCs/>
                <w:sz w:val="20"/>
                <w:szCs w:val="20"/>
                <w:lang w:val="fr-FR"/>
              </w:rPr>
              <w:t>Ratio EPYS verse non-EPYS Metro</w:t>
            </w:r>
          </w:p>
        </w:tc>
        <w:tc>
          <w:tcPr>
            <w:tcW w:w="1052" w:type="dxa"/>
            <w:tcBorders>
              <w:top w:val="single" w:sz="4" w:space="0" w:color="A6A6A6"/>
              <w:left w:val="single" w:sz="4" w:space="0" w:color="A6A6A6"/>
              <w:bottom w:val="single" w:sz="4" w:space="0" w:color="A6A6A6"/>
              <w:right w:val="single" w:sz="4" w:space="0" w:color="A6A6A6"/>
            </w:tcBorders>
            <w:shd w:val="clear" w:color="auto" w:fill="3B3838" w:themeFill="background2" w:themeFillShade="40"/>
            <w:tcMar>
              <w:top w:w="0" w:type="dxa"/>
              <w:left w:w="20" w:type="dxa"/>
              <w:bottom w:w="0" w:type="dxa"/>
              <w:right w:w="20" w:type="dxa"/>
            </w:tcMar>
            <w:hideMark/>
          </w:tcPr>
          <w:p w14:paraId="594D577D" w14:textId="77777777" w:rsidR="00C329A5" w:rsidRPr="00CF7FE3" w:rsidRDefault="00C329A5" w:rsidP="00CF7FE3">
            <w:pPr>
              <w:spacing w:before="0" w:after="0"/>
              <w:rPr>
                <w:b/>
                <w:bCs/>
                <w:sz w:val="20"/>
                <w:szCs w:val="20"/>
              </w:rPr>
            </w:pPr>
            <w:r w:rsidRPr="00CF7FE3">
              <w:rPr>
                <w:b/>
                <w:bCs/>
                <w:sz w:val="20"/>
                <w:szCs w:val="20"/>
              </w:rPr>
              <w:t>P-value</w:t>
            </w:r>
          </w:p>
        </w:tc>
      </w:tr>
      <w:tr w:rsidR="00C329A5" w:rsidRPr="00CF7FE3" w14:paraId="5CFAC2DD" w14:textId="77777777" w:rsidTr="005C5793">
        <w:trPr>
          <w:cantSplit/>
          <w:jc w:val="center"/>
        </w:trPr>
        <w:tc>
          <w:tcPr>
            <w:tcW w:w="9351" w:type="dxa"/>
            <w:gridSpan w:val="7"/>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781E353" w14:textId="77777777" w:rsidR="00C329A5" w:rsidRPr="00804C96" w:rsidRDefault="00C329A5" w:rsidP="00CF7FE3">
            <w:pPr>
              <w:spacing w:before="0" w:after="0"/>
              <w:rPr>
                <w:b/>
                <w:bCs/>
                <w:sz w:val="20"/>
                <w:szCs w:val="20"/>
              </w:rPr>
            </w:pPr>
            <w:r w:rsidRPr="00804C96">
              <w:rPr>
                <w:b/>
                <w:bCs/>
                <w:sz w:val="20"/>
                <w:szCs w:val="20"/>
              </w:rPr>
              <w:t>Age (years)</w:t>
            </w:r>
          </w:p>
        </w:tc>
      </w:tr>
      <w:tr w:rsidR="00C329A5" w:rsidRPr="00CF7FE3" w14:paraId="37ACB153" w14:textId="77777777" w:rsidTr="005C5793">
        <w:trPr>
          <w:cantSplit/>
          <w:jc w:val="center"/>
        </w:trPr>
        <w:tc>
          <w:tcPr>
            <w:tcW w:w="1261" w:type="dxa"/>
            <w:vMerge w:val="restart"/>
            <w:tcBorders>
              <w:top w:val="single" w:sz="4" w:space="0" w:color="A6A6A6"/>
              <w:left w:val="single" w:sz="4" w:space="0" w:color="A6A6A6"/>
              <w:right w:val="single" w:sz="4" w:space="0" w:color="A6A6A6"/>
            </w:tcBorders>
            <w:shd w:val="clear" w:color="auto" w:fill="FFFFFF"/>
            <w:tcMar>
              <w:top w:w="0" w:type="dxa"/>
              <w:left w:w="20" w:type="dxa"/>
              <w:bottom w:w="0" w:type="dxa"/>
              <w:right w:w="20" w:type="dxa"/>
            </w:tcMar>
            <w:vAlign w:val="center"/>
            <w:hideMark/>
          </w:tcPr>
          <w:p w14:paraId="1B127EB7" w14:textId="77777777" w:rsidR="00C329A5" w:rsidRPr="00CF7FE3" w:rsidRDefault="00C329A5" w:rsidP="00CF7FE3">
            <w:pPr>
              <w:pStyle w:val="EYTableNormal"/>
              <w:contextualSpacing w:val="0"/>
              <w:rPr>
                <w:sz w:val="20"/>
                <w:szCs w:val="20"/>
              </w:rPr>
            </w:pPr>
            <w:r w:rsidRPr="00CF7FE3">
              <w:rPr>
                <w:sz w:val="20"/>
                <w:szCs w:val="20"/>
              </w:rPr>
              <w:t>Limited service</w:t>
            </w:r>
          </w:p>
        </w:tc>
        <w:tc>
          <w:tcPr>
            <w:tcW w:w="1128"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F93F192" w14:textId="77777777" w:rsidR="00C329A5" w:rsidRPr="00CF7FE3" w:rsidRDefault="00C329A5" w:rsidP="00CF7FE3">
            <w:pPr>
              <w:pStyle w:val="EYTableNormal"/>
              <w:contextualSpacing w:val="0"/>
              <w:rPr>
                <w:sz w:val="20"/>
                <w:szCs w:val="20"/>
              </w:rPr>
            </w:pPr>
            <w:r w:rsidRPr="00CF7FE3">
              <w:rPr>
                <w:sz w:val="20"/>
                <w:szCs w:val="20"/>
              </w:rPr>
              <w:t>&lt; 15</w:t>
            </w:r>
          </w:p>
        </w:tc>
        <w:tc>
          <w:tcPr>
            <w:tcW w:w="84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9A745A1" w14:textId="77777777" w:rsidR="00C329A5" w:rsidRPr="00CF7FE3" w:rsidRDefault="00C329A5" w:rsidP="00CF7FE3">
            <w:pPr>
              <w:pStyle w:val="EYTableNormal"/>
              <w:contextualSpacing w:val="0"/>
              <w:rPr>
                <w:sz w:val="20"/>
                <w:szCs w:val="20"/>
              </w:rPr>
            </w:pPr>
            <w:r w:rsidRPr="00CF7FE3">
              <w:rPr>
                <w:sz w:val="20"/>
                <w:szCs w:val="20"/>
              </w:rPr>
              <w:t>1184</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127184B" w14:textId="77777777" w:rsidR="00C329A5" w:rsidRPr="00CF7FE3" w:rsidRDefault="00C329A5" w:rsidP="00CF7FE3">
            <w:pPr>
              <w:pStyle w:val="EYTableNormal"/>
              <w:contextualSpacing w:val="0"/>
              <w:rPr>
                <w:sz w:val="20"/>
                <w:szCs w:val="20"/>
              </w:rPr>
            </w:pPr>
            <w:r w:rsidRPr="00CF7FE3">
              <w:rPr>
                <w:sz w:val="20"/>
                <w:szCs w:val="20"/>
              </w:rPr>
              <w:t>0.86 (0.66; 1.11)</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3DBB0D0" w14:textId="77777777" w:rsidR="00C329A5" w:rsidRPr="00CF7FE3" w:rsidRDefault="00C329A5" w:rsidP="00CF7FE3">
            <w:pPr>
              <w:pStyle w:val="EYTableNormal"/>
              <w:contextualSpacing w:val="0"/>
              <w:rPr>
                <w:sz w:val="20"/>
                <w:szCs w:val="20"/>
              </w:rPr>
            </w:pPr>
            <w:r w:rsidRPr="00CF7FE3">
              <w:rPr>
                <w:sz w:val="20"/>
                <w:szCs w:val="20"/>
              </w:rPr>
              <w:t>0.60 (0.49; 0.73)</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E1B04EA" w14:textId="77777777" w:rsidR="00C329A5" w:rsidRPr="00CF7FE3" w:rsidRDefault="00C329A5" w:rsidP="00CF7FE3">
            <w:pPr>
              <w:pStyle w:val="EYTableNormal"/>
              <w:contextualSpacing w:val="0"/>
              <w:rPr>
                <w:sz w:val="20"/>
                <w:szCs w:val="20"/>
              </w:rPr>
            </w:pPr>
            <w:r w:rsidRPr="00CF7FE3">
              <w:rPr>
                <w:sz w:val="20"/>
                <w:szCs w:val="20"/>
              </w:rPr>
              <w:t>1.43 (1.04; 1.96)</w:t>
            </w:r>
          </w:p>
        </w:tc>
        <w:tc>
          <w:tcPr>
            <w:tcW w:w="105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D9852C8" w14:textId="77777777" w:rsidR="00C329A5" w:rsidRPr="00CF7FE3" w:rsidRDefault="00C329A5" w:rsidP="00CF7FE3">
            <w:pPr>
              <w:pStyle w:val="EYTableNormal"/>
              <w:contextualSpacing w:val="0"/>
              <w:rPr>
                <w:sz w:val="20"/>
                <w:szCs w:val="20"/>
              </w:rPr>
            </w:pPr>
            <w:r w:rsidRPr="00CF7FE3">
              <w:rPr>
                <w:sz w:val="20"/>
                <w:szCs w:val="20"/>
              </w:rPr>
              <w:t>0.115</w:t>
            </w:r>
          </w:p>
        </w:tc>
      </w:tr>
      <w:tr w:rsidR="00C329A5" w:rsidRPr="00CF7FE3" w14:paraId="7F40D24B" w14:textId="77777777" w:rsidTr="005C5793">
        <w:trPr>
          <w:cantSplit/>
          <w:jc w:val="center"/>
        </w:trPr>
        <w:tc>
          <w:tcPr>
            <w:tcW w:w="1261" w:type="dxa"/>
            <w:vMerge/>
            <w:tcBorders>
              <w:left w:val="single" w:sz="4" w:space="0" w:color="A6A6A6"/>
              <w:right w:val="single" w:sz="4" w:space="0" w:color="A6A6A6"/>
            </w:tcBorders>
            <w:shd w:val="clear" w:color="auto" w:fill="FFFFFF"/>
            <w:tcMar>
              <w:top w:w="0" w:type="dxa"/>
              <w:left w:w="20" w:type="dxa"/>
              <w:bottom w:w="0" w:type="dxa"/>
              <w:right w:w="20" w:type="dxa"/>
            </w:tcMar>
            <w:vAlign w:val="center"/>
          </w:tcPr>
          <w:p w14:paraId="771BA1DA" w14:textId="77777777" w:rsidR="00C329A5" w:rsidRPr="00CF7FE3" w:rsidRDefault="00C329A5" w:rsidP="00CF7FE3">
            <w:pPr>
              <w:spacing w:before="0" w:after="0"/>
              <w:rPr>
                <w:sz w:val="20"/>
                <w:szCs w:val="20"/>
              </w:rPr>
            </w:pPr>
          </w:p>
        </w:tc>
        <w:tc>
          <w:tcPr>
            <w:tcW w:w="1128"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A1D2D31" w14:textId="77777777" w:rsidR="00C329A5" w:rsidRPr="00CF7FE3" w:rsidRDefault="00C329A5" w:rsidP="00CF7FE3">
            <w:pPr>
              <w:pStyle w:val="EYTableNormal"/>
              <w:contextualSpacing w:val="0"/>
              <w:rPr>
                <w:sz w:val="20"/>
                <w:szCs w:val="20"/>
              </w:rPr>
            </w:pPr>
            <w:r w:rsidRPr="00CF7FE3">
              <w:rPr>
                <w:sz w:val="20"/>
                <w:szCs w:val="20"/>
              </w:rPr>
              <w:t>15 - 20</w:t>
            </w:r>
          </w:p>
        </w:tc>
        <w:tc>
          <w:tcPr>
            <w:tcW w:w="84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C5B9A86" w14:textId="77777777" w:rsidR="00C329A5" w:rsidRPr="00CF7FE3" w:rsidRDefault="00C329A5" w:rsidP="00CF7FE3">
            <w:pPr>
              <w:pStyle w:val="EYTableNormal"/>
              <w:contextualSpacing w:val="0"/>
              <w:rPr>
                <w:sz w:val="20"/>
                <w:szCs w:val="20"/>
              </w:rPr>
            </w:pPr>
            <w:r w:rsidRPr="00CF7FE3">
              <w:rPr>
                <w:sz w:val="20"/>
                <w:szCs w:val="20"/>
              </w:rPr>
              <w:t>8304</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143EBE8" w14:textId="77777777" w:rsidR="00C329A5" w:rsidRPr="00CF7FE3" w:rsidRDefault="00C329A5" w:rsidP="00CF7FE3">
            <w:pPr>
              <w:pStyle w:val="EYTableNormal"/>
              <w:contextualSpacing w:val="0"/>
              <w:rPr>
                <w:sz w:val="20"/>
                <w:szCs w:val="20"/>
              </w:rPr>
            </w:pPr>
            <w:r w:rsidRPr="00CF7FE3">
              <w:rPr>
                <w:sz w:val="20"/>
                <w:szCs w:val="20"/>
              </w:rPr>
              <w:t>1.10 (0.96; 1.26)</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5BE0C54" w14:textId="77777777" w:rsidR="00C329A5" w:rsidRPr="00CF7FE3" w:rsidRDefault="00C329A5" w:rsidP="00CF7FE3">
            <w:pPr>
              <w:pStyle w:val="EYTableNormal"/>
              <w:contextualSpacing w:val="0"/>
              <w:rPr>
                <w:sz w:val="20"/>
                <w:szCs w:val="20"/>
              </w:rPr>
            </w:pPr>
            <w:r w:rsidRPr="00CF7FE3">
              <w:rPr>
                <w:sz w:val="20"/>
                <w:szCs w:val="20"/>
              </w:rPr>
              <w:t>1.09 (0.99; 1.20)</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6EBE5D4" w14:textId="77777777" w:rsidR="00C329A5" w:rsidRPr="00CF7FE3" w:rsidRDefault="00C329A5" w:rsidP="00CF7FE3">
            <w:pPr>
              <w:pStyle w:val="EYTableNormal"/>
              <w:contextualSpacing w:val="0"/>
              <w:rPr>
                <w:sz w:val="20"/>
                <w:szCs w:val="20"/>
              </w:rPr>
            </w:pPr>
            <w:r w:rsidRPr="00CF7FE3">
              <w:rPr>
                <w:sz w:val="20"/>
                <w:szCs w:val="20"/>
              </w:rPr>
              <w:t>1.01 (0.86; 1.18)</w:t>
            </w:r>
          </w:p>
        </w:tc>
        <w:tc>
          <w:tcPr>
            <w:tcW w:w="105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52DCE4C2" w14:textId="77777777" w:rsidR="00C329A5" w:rsidRPr="00CF7FE3" w:rsidRDefault="00C329A5" w:rsidP="00CF7FE3">
            <w:pPr>
              <w:pStyle w:val="EYTableNormal"/>
              <w:contextualSpacing w:val="0"/>
              <w:rPr>
                <w:sz w:val="20"/>
                <w:szCs w:val="20"/>
              </w:rPr>
            </w:pPr>
          </w:p>
        </w:tc>
      </w:tr>
      <w:tr w:rsidR="00C329A5" w:rsidRPr="00CF7FE3" w14:paraId="2E0104DE" w14:textId="77777777" w:rsidTr="005C5793">
        <w:trPr>
          <w:cantSplit/>
          <w:jc w:val="center"/>
        </w:trPr>
        <w:tc>
          <w:tcPr>
            <w:tcW w:w="1261" w:type="dxa"/>
            <w:vMerge/>
            <w:tcBorders>
              <w:left w:val="single" w:sz="4" w:space="0" w:color="A6A6A6"/>
              <w:bottom w:val="single" w:sz="4" w:space="0" w:color="A6A6A6"/>
              <w:right w:val="single" w:sz="4" w:space="0" w:color="A6A6A6"/>
            </w:tcBorders>
            <w:shd w:val="clear" w:color="auto" w:fill="FFFFFF"/>
            <w:tcMar>
              <w:top w:w="0" w:type="dxa"/>
              <w:left w:w="20" w:type="dxa"/>
              <w:bottom w:w="0" w:type="dxa"/>
              <w:right w:w="20" w:type="dxa"/>
            </w:tcMar>
            <w:vAlign w:val="center"/>
          </w:tcPr>
          <w:p w14:paraId="74D0960E" w14:textId="77777777" w:rsidR="00C329A5" w:rsidRPr="00CF7FE3" w:rsidRDefault="00C329A5" w:rsidP="00CF7FE3">
            <w:pPr>
              <w:spacing w:before="0" w:after="0"/>
              <w:rPr>
                <w:sz w:val="20"/>
                <w:szCs w:val="20"/>
              </w:rPr>
            </w:pPr>
          </w:p>
        </w:tc>
        <w:tc>
          <w:tcPr>
            <w:tcW w:w="1128"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1199F62" w14:textId="77777777" w:rsidR="00C329A5" w:rsidRPr="00CF7FE3" w:rsidRDefault="00C329A5" w:rsidP="00CF7FE3">
            <w:pPr>
              <w:pStyle w:val="EYTableNormal"/>
              <w:contextualSpacing w:val="0"/>
              <w:rPr>
                <w:sz w:val="20"/>
                <w:szCs w:val="20"/>
              </w:rPr>
            </w:pPr>
            <w:r w:rsidRPr="00CF7FE3">
              <w:rPr>
                <w:sz w:val="20"/>
                <w:szCs w:val="20"/>
              </w:rPr>
              <w:t>&gt; 20</w:t>
            </w:r>
          </w:p>
        </w:tc>
        <w:tc>
          <w:tcPr>
            <w:tcW w:w="84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F0435A9" w14:textId="77777777" w:rsidR="00C329A5" w:rsidRPr="00CF7FE3" w:rsidRDefault="00C329A5" w:rsidP="00CF7FE3">
            <w:pPr>
              <w:pStyle w:val="EYTableNormal"/>
              <w:contextualSpacing w:val="0"/>
              <w:rPr>
                <w:sz w:val="20"/>
                <w:szCs w:val="20"/>
              </w:rPr>
            </w:pPr>
            <w:r w:rsidRPr="00CF7FE3">
              <w:rPr>
                <w:sz w:val="20"/>
                <w:szCs w:val="20"/>
              </w:rPr>
              <w:t>7768</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F8B8409" w14:textId="77777777" w:rsidR="00C329A5" w:rsidRPr="00CF7FE3" w:rsidRDefault="00C329A5" w:rsidP="00CF7FE3">
            <w:pPr>
              <w:pStyle w:val="EYTableNormal"/>
              <w:contextualSpacing w:val="0"/>
              <w:rPr>
                <w:sz w:val="20"/>
                <w:szCs w:val="20"/>
              </w:rPr>
            </w:pPr>
            <w:r w:rsidRPr="00CF7FE3">
              <w:rPr>
                <w:sz w:val="20"/>
                <w:szCs w:val="20"/>
              </w:rPr>
              <w:t>1.27 (1.08; 1.49)</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6554B4C" w14:textId="77777777" w:rsidR="00C329A5" w:rsidRPr="00CF7FE3" w:rsidRDefault="00C329A5" w:rsidP="00CF7FE3">
            <w:pPr>
              <w:pStyle w:val="EYTableNormal"/>
              <w:contextualSpacing w:val="0"/>
              <w:rPr>
                <w:sz w:val="20"/>
                <w:szCs w:val="20"/>
              </w:rPr>
            </w:pPr>
            <w:r w:rsidRPr="00CF7FE3">
              <w:rPr>
                <w:sz w:val="20"/>
                <w:szCs w:val="20"/>
              </w:rPr>
              <w:t>1.07 (0.97; 1.18)</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1369088" w14:textId="77777777" w:rsidR="00C329A5" w:rsidRPr="00CF7FE3" w:rsidRDefault="00C329A5" w:rsidP="00CF7FE3">
            <w:pPr>
              <w:pStyle w:val="EYTableNormal"/>
              <w:contextualSpacing w:val="0"/>
              <w:rPr>
                <w:sz w:val="20"/>
                <w:szCs w:val="20"/>
              </w:rPr>
            </w:pPr>
            <w:r w:rsidRPr="00CF7FE3">
              <w:rPr>
                <w:sz w:val="20"/>
                <w:szCs w:val="20"/>
              </w:rPr>
              <w:t>1.18 (0.98; 1.43)</w:t>
            </w:r>
          </w:p>
        </w:tc>
        <w:tc>
          <w:tcPr>
            <w:tcW w:w="105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455376CA" w14:textId="77777777" w:rsidR="00C329A5" w:rsidRPr="00CF7FE3" w:rsidRDefault="00C329A5" w:rsidP="00CF7FE3">
            <w:pPr>
              <w:pStyle w:val="EYTableNormal"/>
              <w:contextualSpacing w:val="0"/>
              <w:rPr>
                <w:sz w:val="20"/>
                <w:szCs w:val="20"/>
              </w:rPr>
            </w:pPr>
          </w:p>
        </w:tc>
      </w:tr>
      <w:tr w:rsidR="00C329A5" w:rsidRPr="00CF7FE3" w14:paraId="1F8CEFA2" w14:textId="77777777" w:rsidTr="005C5793">
        <w:trPr>
          <w:cantSplit/>
          <w:jc w:val="center"/>
        </w:trPr>
        <w:tc>
          <w:tcPr>
            <w:tcW w:w="1261" w:type="dxa"/>
            <w:vMerge w:val="restart"/>
            <w:tcBorders>
              <w:top w:val="single" w:sz="4" w:space="0" w:color="A6A6A6"/>
              <w:left w:val="single" w:sz="4" w:space="0" w:color="A6A6A6"/>
              <w:right w:val="single" w:sz="4" w:space="0" w:color="A6A6A6"/>
            </w:tcBorders>
            <w:shd w:val="clear" w:color="auto" w:fill="FFFFFF"/>
            <w:tcMar>
              <w:top w:w="0" w:type="dxa"/>
              <w:left w:w="20" w:type="dxa"/>
              <w:bottom w:w="0" w:type="dxa"/>
              <w:right w:w="20" w:type="dxa"/>
            </w:tcMar>
            <w:vAlign w:val="center"/>
            <w:hideMark/>
          </w:tcPr>
          <w:p w14:paraId="7824782F" w14:textId="77777777" w:rsidR="00C329A5" w:rsidRPr="00CF7FE3" w:rsidRDefault="00C329A5" w:rsidP="00CF7FE3">
            <w:pPr>
              <w:pStyle w:val="EYTableNormal"/>
              <w:contextualSpacing w:val="0"/>
              <w:rPr>
                <w:sz w:val="20"/>
                <w:szCs w:val="20"/>
              </w:rPr>
            </w:pPr>
            <w:r w:rsidRPr="00CF7FE3">
              <w:rPr>
                <w:sz w:val="20"/>
                <w:szCs w:val="20"/>
              </w:rPr>
              <w:t>Full service</w:t>
            </w:r>
          </w:p>
        </w:tc>
        <w:tc>
          <w:tcPr>
            <w:tcW w:w="1128"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A23A47A" w14:textId="77777777" w:rsidR="00C329A5" w:rsidRPr="00CF7FE3" w:rsidRDefault="00C329A5" w:rsidP="00CF7FE3">
            <w:pPr>
              <w:pStyle w:val="EYTableNormal"/>
              <w:contextualSpacing w:val="0"/>
              <w:rPr>
                <w:sz w:val="20"/>
                <w:szCs w:val="20"/>
              </w:rPr>
            </w:pPr>
            <w:r w:rsidRPr="00CF7FE3">
              <w:rPr>
                <w:sz w:val="20"/>
                <w:szCs w:val="20"/>
              </w:rPr>
              <w:t>&lt; 15</w:t>
            </w:r>
          </w:p>
        </w:tc>
        <w:tc>
          <w:tcPr>
            <w:tcW w:w="84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469AA79" w14:textId="77777777" w:rsidR="00C329A5" w:rsidRPr="00CF7FE3" w:rsidRDefault="00C329A5" w:rsidP="00CF7FE3">
            <w:pPr>
              <w:pStyle w:val="EYTableNormal"/>
              <w:contextualSpacing w:val="0"/>
              <w:rPr>
                <w:sz w:val="20"/>
                <w:szCs w:val="20"/>
              </w:rPr>
            </w:pPr>
            <w:r w:rsidRPr="00CF7FE3">
              <w:rPr>
                <w:sz w:val="20"/>
                <w:szCs w:val="20"/>
              </w:rPr>
              <w:t>1184</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4BDA8BE" w14:textId="77777777" w:rsidR="00C329A5" w:rsidRPr="00CF7FE3" w:rsidRDefault="00C329A5" w:rsidP="00CF7FE3">
            <w:pPr>
              <w:pStyle w:val="EYTableNormal"/>
              <w:contextualSpacing w:val="0"/>
              <w:rPr>
                <w:sz w:val="20"/>
                <w:szCs w:val="20"/>
              </w:rPr>
            </w:pPr>
            <w:r w:rsidRPr="00CF7FE3">
              <w:rPr>
                <w:sz w:val="20"/>
                <w:szCs w:val="20"/>
              </w:rPr>
              <w:t>1.60 (1.23; 2.10)</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AFF5120" w14:textId="77777777" w:rsidR="00C329A5" w:rsidRPr="00CF7FE3" w:rsidRDefault="00C329A5" w:rsidP="00CF7FE3">
            <w:pPr>
              <w:pStyle w:val="EYTableNormal"/>
              <w:contextualSpacing w:val="0"/>
              <w:rPr>
                <w:sz w:val="20"/>
                <w:szCs w:val="20"/>
              </w:rPr>
            </w:pPr>
            <w:r w:rsidRPr="00CF7FE3">
              <w:rPr>
                <w:sz w:val="20"/>
                <w:szCs w:val="20"/>
              </w:rPr>
              <w:t>1.31 (1.05; 1.63)</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FD7F2C4" w14:textId="77777777" w:rsidR="00C329A5" w:rsidRPr="00CF7FE3" w:rsidRDefault="00C329A5" w:rsidP="00CF7FE3">
            <w:pPr>
              <w:pStyle w:val="EYTableNormal"/>
              <w:contextualSpacing w:val="0"/>
              <w:rPr>
                <w:sz w:val="20"/>
                <w:szCs w:val="20"/>
              </w:rPr>
            </w:pPr>
            <w:r w:rsidRPr="00CF7FE3">
              <w:rPr>
                <w:sz w:val="20"/>
                <w:szCs w:val="20"/>
              </w:rPr>
              <w:t>1.22 (0.87; 1.72)</w:t>
            </w:r>
          </w:p>
        </w:tc>
        <w:tc>
          <w:tcPr>
            <w:tcW w:w="105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A89479C" w14:textId="77777777" w:rsidR="00C329A5" w:rsidRPr="00CF7FE3" w:rsidRDefault="00C329A5" w:rsidP="00CF7FE3">
            <w:pPr>
              <w:pStyle w:val="EYTableNormal"/>
              <w:contextualSpacing w:val="0"/>
              <w:rPr>
                <w:sz w:val="20"/>
                <w:szCs w:val="20"/>
              </w:rPr>
            </w:pPr>
            <w:r w:rsidRPr="00CF7FE3">
              <w:rPr>
                <w:sz w:val="20"/>
                <w:szCs w:val="20"/>
              </w:rPr>
              <w:t>0.310</w:t>
            </w:r>
          </w:p>
        </w:tc>
      </w:tr>
      <w:tr w:rsidR="00C329A5" w:rsidRPr="00CF7FE3" w14:paraId="0862A97F" w14:textId="77777777" w:rsidTr="005C5793">
        <w:trPr>
          <w:cantSplit/>
          <w:jc w:val="center"/>
        </w:trPr>
        <w:tc>
          <w:tcPr>
            <w:tcW w:w="1261" w:type="dxa"/>
            <w:vMerge/>
            <w:tcBorders>
              <w:left w:val="single" w:sz="4" w:space="0" w:color="A6A6A6"/>
              <w:right w:val="single" w:sz="4" w:space="0" w:color="A6A6A6"/>
            </w:tcBorders>
            <w:shd w:val="clear" w:color="auto" w:fill="FFFFFF"/>
            <w:tcMar>
              <w:top w:w="0" w:type="dxa"/>
              <w:left w:w="20" w:type="dxa"/>
              <w:bottom w:w="0" w:type="dxa"/>
              <w:right w:w="20" w:type="dxa"/>
            </w:tcMar>
          </w:tcPr>
          <w:p w14:paraId="7CD1EA05" w14:textId="77777777" w:rsidR="00C329A5" w:rsidRPr="00CF7FE3" w:rsidRDefault="00C329A5" w:rsidP="00CF7FE3">
            <w:pPr>
              <w:spacing w:before="0" w:after="0"/>
              <w:rPr>
                <w:sz w:val="20"/>
                <w:szCs w:val="20"/>
              </w:rPr>
            </w:pPr>
          </w:p>
        </w:tc>
        <w:tc>
          <w:tcPr>
            <w:tcW w:w="1128"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C0BCFA8" w14:textId="77777777" w:rsidR="00C329A5" w:rsidRPr="00CF7FE3" w:rsidRDefault="00C329A5" w:rsidP="00CF7FE3">
            <w:pPr>
              <w:pStyle w:val="EYTableNormal"/>
              <w:contextualSpacing w:val="0"/>
              <w:rPr>
                <w:sz w:val="20"/>
                <w:szCs w:val="20"/>
              </w:rPr>
            </w:pPr>
            <w:r w:rsidRPr="00CF7FE3">
              <w:rPr>
                <w:sz w:val="20"/>
                <w:szCs w:val="20"/>
              </w:rPr>
              <w:t>15 - 20</w:t>
            </w:r>
          </w:p>
        </w:tc>
        <w:tc>
          <w:tcPr>
            <w:tcW w:w="84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C2A3408" w14:textId="77777777" w:rsidR="00C329A5" w:rsidRPr="00CF7FE3" w:rsidRDefault="00C329A5" w:rsidP="00CF7FE3">
            <w:pPr>
              <w:pStyle w:val="EYTableNormal"/>
              <w:contextualSpacing w:val="0"/>
              <w:rPr>
                <w:sz w:val="20"/>
                <w:szCs w:val="20"/>
              </w:rPr>
            </w:pPr>
            <w:r w:rsidRPr="00CF7FE3">
              <w:rPr>
                <w:sz w:val="20"/>
                <w:szCs w:val="20"/>
              </w:rPr>
              <w:t>8304</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A1ABBC5" w14:textId="77777777" w:rsidR="00C329A5" w:rsidRPr="00CF7FE3" w:rsidRDefault="00C329A5" w:rsidP="00CF7FE3">
            <w:pPr>
              <w:pStyle w:val="EYTableNormal"/>
              <w:contextualSpacing w:val="0"/>
              <w:rPr>
                <w:sz w:val="20"/>
                <w:szCs w:val="20"/>
              </w:rPr>
            </w:pPr>
            <w:r w:rsidRPr="00CF7FE3">
              <w:rPr>
                <w:sz w:val="20"/>
                <w:szCs w:val="20"/>
              </w:rPr>
              <w:t>1.35 (1.10; 1.66)</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EA25C7D" w14:textId="77777777" w:rsidR="00C329A5" w:rsidRPr="00CF7FE3" w:rsidRDefault="00C329A5" w:rsidP="00CF7FE3">
            <w:pPr>
              <w:pStyle w:val="EYTableNormal"/>
              <w:contextualSpacing w:val="0"/>
              <w:rPr>
                <w:sz w:val="20"/>
                <w:szCs w:val="20"/>
              </w:rPr>
            </w:pPr>
            <w:r w:rsidRPr="00CF7FE3">
              <w:rPr>
                <w:sz w:val="20"/>
                <w:szCs w:val="20"/>
              </w:rPr>
              <w:t>1.46 (1.30; 1.65)</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5C32524" w14:textId="77777777" w:rsidR="00C329A5" w:rsidRPr="00CF7FE3" w:rsidRDefault="00C329A5" w:rsidP="00CF7FE3">
            <w:pPr>
              <w:pStyle w:val="EYTableNormal"/>
              <w:contextualSpacing w:val="0"/>
              <w:rPr>
                <w:sz w:val="20"/>
                <w:szCs w:val="20"/>
              </w:rPr>
            </w:pPr>
            <w:r w:rsidRPr="00CF7FE3">
              <w:rPr>
                <w:sz w:val="20"/>
                <w:szCs w:val="20"/>
              </w:rPr>
              <w:t>0.92 (0.73; 1.17)</w:t>
            </w:r>
          </w:p>
        </w:tc>
        <w:tc>
          <w:tcPr>
            <w:tcW w:w="105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1A74A821" w14:textId="77777777" w:rsidR="00C329A5" w:rsidRPr="00CF7FE3" w:rsidRDefault="00C329A5" w:rsidP="00CF7FE3">
            <w:pPr>
              <w:pStyle w:val="EYTableNormal"/>
              <w:contextualSpacing w:val="0"/>
              <w:rPr>
                <w:sz w:val="20"/>
                <w:szCs w:val="20"/>
              </w:rPr>
            </w:pPr>
          </w:p>
        </w:tc>
      </w:tr>
      <w:tr w:rsidR="00C329A5" w:rsidRPr="00CF7FE3" w14:paraId="29325163" w14:textId="77777777" w:rsidTr="005C5793">
        <w:trPr>
          <w:cantSplit/>
          <w:jc w:val="center"/>
        </w:trPr>
        <w:tc>
          <w:tcPr>
            <w:tcW w:w="1261" w:type="dxa"/>
            <w:vMerge/>
            <w:tcBorders>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4C0D26C2" w14:textId="77777777" w:rsidR="00C329A5" w:rsidRPr="00CF7FE3" w:rsidRDefault="00C329A5" w:rsidP="00CF7FE3">
            <w:pPr>
              <w:spacing w:before="0" w:after="0"/>
              <w:rPr>
                <w:sz w:val="20"/>
                <w:szCs w:val="20"/>
              </w:rPr>
            </w:pPr>
          </w:p>
        </w:tc>
        <w:tc>
          <w:tcPr>
            <w:tcW w:w="1128"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F94AE1B" w14:textId="77777777" w:rsidR="00C329A5" w:rsidRPr="00CF7FE3" w:rsidRDefault="00C329A5" w:rsidP="00CF7FE3">
            <w:pPr>
              <w:pStyle w:val="EYTableNormal"/>
              <w:contextualSpacing w:val="0"/>
              <w:rPr>
                <w:sz w:val="20"/>
                <w:szCs w:val="20"/>
              </w:rPr>
            </w:pPr>
            <w:r w:rsidRPr="00CF7FE3">
              <w:rPr>
                <w:sz w:val="20"/>
                <w:szCs w:val="20"/>
              </w:rPr>
              <w:t>&gt; 20</w:t>
            </w:r>
          </w:p>
        </w:tc>
        <w:tc>
          <w:tcPr>
            <w:tcW w:w="84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5E7FC2D" w14:textId="77777777" w:rsidR="00C329A5" w:rsidRPr="00CF7FE3" w:rsidRDefault="00C329A5" w:rsidP="00CF7FE3">
            <w:pPr>
              <w:pStyle w:val="EYTableNormal"/>
              <w:contextualSpacing w:val="0"/>
              <w:rPr>
                <w:sz w:val="20"/>
                <w:szCs w:val="20"/>
              </w:rPr>
            </w:pPr>
            <w:r w:rsidRPr="00CF7FE3">
              <w:rPr>
                <w:sz w:val="20"/>
                <w:szCs w:val="20"/>
              </w:rPr>
              <w:t>7768</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FC2374B" w14:textId="77777777" w:rsidR="00C329A5" w:rsidRPr="00CF7FE3" w:rsidRDefault="00C329A5" w:rsidP="00CF7FE3">
            <w:pPr>
              <w:pStyle w:val="EYTableNormal"/>
              <w:contextualSpacing w:val="0"/>
              <w:rPr>
                <w:sz w:val="20"/>
                <w:szCs w:val="20"/>
              </w:rPr>
            </w:pPr>
            <w:r w:rsidRPr="00CF7FE3">
              <w:rPr>
                <w:sz w:val="20"/>
                <w:szCs w:val="20"/>
              </w:rPr>
              <w:t>1.43 (1.16; 1.75)</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8D01648" w14:textId="77777777" w:rsidR="00C329A5" w:rsidRPr="00CF7FE3" w:rsidRDefault="00C329A5" w:rsidP="00CF7FE3">
            <w:pPr>
              <w:pStyle w:val="EYTableNormal"/>
              <w:contextualSpacing w:val="0"/>
              <w:rPr>
                <w:sz w:val="20"/>
                <w:szCs w:val="20"/>
              </w:rPr>
            </w:pPr>
            <w:r w:rsidRPr="00CF7FE3">
              <w:rPr>
                <w:sz w:val="20"/>
                <w:szCs w:val="20"/>
              </w:rPr>
              <w:t>1.19 (1.02; 1.39)</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1F3A06D" w14:textId="77777777" w:rsidR="00C329A5" w:rsidRPr="00CF7FE3" w:rsidRDefault="00C329A5" w:rsidP="00CF7FE3">
            <w:pPr>
              <w:pStyle w:val="EYTableNormal"/>
              <w:contextualSpacing w:val="0"/>
              <w:rPr>
                <w:sz w:val="20"/>
                <w:szCs w:val="20"/>
              </w:rPr>
            </w:pPr>
            <w:r w:rsidRPr="00CF7FE3">
              <w:rPr>
                <w:sz w:val="20"/>
                <w:szCs w:val="20"/>
              </w:rPr>
              <w:t>1.20 (0.93; 1.54)</w:t>
            </w:r>
          </w:p>
        </w:tc>
        <w:tc>
          <w:tcPr>
            <w:tcW w:w="105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1A5E2807" w14:textId="77777777" w:rsidR="00C329A5" w:rsidRPr="00CF7FE3" w:rsidRDefault="00C329A5" w:rsidP="00CF7FE3">
            <w:pPr>
              <w:pStyle w:val="EYTableNormal"/>
              <w:contextualSpacing w:val="0"/>
              <w:rPr>
                <w:sz w:val="20"/>
                <w:szCs w:val="20"/>
              </w:rPr>
            </w:pPr>
          </w:p>
        </w:tc>
      </w:tr>
      <w:tr w:rsidR="00C329A5" w:rsidRPr="00CF7FE3" w14:paraId="7A977E21" w14:textId="77777777" w:rsidTr="005C5793">
        <w:trPr>
          <w:cantSplit/>
          <w:jc w:val="center"/>
        </w:trPr>
        <w:tc>
          <w:tcPr>
            <w:tcW w:w="9351" w:type="dxa"/>
            <w:gridSpan w:val="7"/>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A690953" w14:textId="77777777" w:rsidR="00C329A5" w:rsidRPr="00804C96" w:rsidRDefault="00C329A5" w:rsidP="00CF7FE3">
            <w:pPr>
              <w:spacing w:before="0" w:after="0"/>
              <w:rPr>
                <w:b/>
                <w:bCs/>
                <w:sz w:val="20"/>
                <w:szCs w:val="20"/>
              </w:rPr>
            </w:pPr>
            <w:r w:rsidRPr="00804C96">
              <w:rPr>
                <w:b/>
                <w:bCs/>
                <w:sz w:val="20"/>
                <w:szCs w:val="20"/>
              </w:rPr>
              <w:t>Sex</w:t>
            </w:r>
          </w:p>
        </w:tc>
      </w:tr>
      <w:tr w:rsidR="00C329A5" w:rsidRPr="00CF7FE3" w14:paraId="268E34D2" w14:textId="77777777" w:rsidTr="005C5793">
        <w:trPr>
          <w:cantSplit/>
          <w:jc w:val="center"/>
        </w:trPr>
        <w:tc>
          <w:tcPr>
            <w:tcW w:w="1261" w:type="dxa"/>
            <w:vMerge w:val="restart"/>
            <w:tcBorders>
              <w:top w:val="single" w:sz="4" w:space="0" w:color="A6A6A6"/>
              <w:left w:val="single" w:sz="4" w:space="0" w:color="A6A6A6"/>
              <w:right w:val="single" w:sz="4" w:space="0" w:color="A6A6A6"/>
            </w:tcBorders>
            <w:shd w:val="clear" w:color="auto" w:fill="FFFFFF"/>
            <w:tcMar>
              <w:top w:w="0" w:type="dxa"/>
              <w:left w:w="20" w:type="dxa"/>
              <w:bottom w:w="0" w:type="dxa"/>
              <w:right w:w="20" w:type="dxa"/>
            </w:tcMar>
            <w:vAlign w:val="center"/>
            <w:hideMark/>
          </w:tcPr>
          <w:p w14:paraId="20CEB50C" w14:textId="77777777" w:rsidR="00C329A5" w:rsidRPr="00CF7FE3" w:rsidRDefault="00C329A5" w:rsidP="00CF7FE3">
            <w:pPr>
              <w:pStyle w:val="EYTableNormal"/>
              <w:contextualSpacing w:val="0"/>
              <w:rPr>
                <w:sz w:val="20"/>
                <w:szCs w:val="20"/>
              </w:rPr>
            </w:pPr>
            <w:r w:rsidRPr="00CF7FE3">
              <w:rPr>
                <w:sz w:val="20"/>
                <w:szCs w:val="20"/>
              </w:rPr>
              <w:t>Limited service</w:t>
            </w:r>
          </w:p>
        </w:tc>
        <w:tc>
          <w:tcPr>
            <w:tcW w:w="1128"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50446FB" w14:textId="77777777" w:rsidR="00C329A5" w:rsidRPr="00CF7FE3" w:rsidRDefault="00C329A5" w:rsidP="00CF7FE3">
            <w:pPr>
              <w:pStyle w:val="EYTableNormal"/>
              <w:contextualSpacing w:val="0"/>
              <w:rPr>
                <w:sz w:val="20"/>
                <w:szCs w:val="20"/>
              </w:rPr>
            </w:pPr>
            <w:r w:rsidRPr="00CF7FE3">
              <w:rPr>
                <w:sz w:val="20"/>
                <w:szCs w:val="20"/>
              </w:rPr>
              <w:t>Female</w:t>
            </w:r>
          </w:p>
        </w:tc>
        <w:tc>
          <w:tcPr>
            <w:tcW w:w="84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023D8D0" w14:textId="77777777" w:rsidR="00C329A5" w:rsidRPr="00CF7FE3" w:rsidRDefault="00C329A5" w:rsidP="00CF7FE3">
            <w:pPr>
              <w:pStyle w:val="EYTableNormal"/>
              <w:contextualSpacing w:val="0"/>
              <w:rPr>
                <w:sz w:val="20"/>
                <w:szCs w:val="20"/>
              </w:rPr>
            </w:pPr>
            <w:r w:rsidRPr="00CF7FE3">
              <w:rPr>
                <w:sz w:val="20"/>
                <w:szCs w:val="20"/>
              </w:rPr>
              <w:t>3803</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A415DEE" w14:textId="77777777" w:rsidR="00C329A5" w:rsidRPr="00CF7FE3" w:rsidRDefault="00C329A5" w:rsidP="00CF7FE3">
            <w:pPr>
              <w:pStyle w:val="EYTableNormal"/>
              <w:contextualSpacing w:val="0"/>
              <w:rPr>
                <w:sz w:val="20"/>
                <w:szCs w:val="20"/>
              </w:rPr>
            </w:pPr>
            <w:r w:rsidRPr="00CF7FE3">
              <w:rPr>
                <w:sz w:val="20"/>
                <w:szCs w:val="20"/>
              </w:rPr>
              <w:t>1.43 (1.21; 1.69)</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8BD6069" w14:textId="77777777" w:rsidR="00C329A5" w:rsidRPr="00CF7FE3" w:rsidRDefault="00C329A5" w:rsidP="00CF7FE3">
            <w:pPr>
              <w:pStyle w:val="EYTableNormal"/>
              <w:contextualSpacing w:val="0"/>
              <w:rPr>
                <w:sz w:val="20"/>
                <w:szCs w:val="20"/>
              </w:rPr>
            </w:pPr>
            <w:r w:rsidRPr="00CF7FE3">
              <w:rPr>
                <w:sz w:val="20"/>
                <w:szCs w:val="20"/>
              </w:rPr>
              <w:t>1.23 (1.12; 1.36)</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428620D" w14:textId="77777777" w:rsidR="00C329A5" w:rsidRPr="00CF7FE3" w:rsidRDefault="00C329A5" w:rsidP="00CF7FE3">
            <w:pPr>
              <w:pStyle w:val="EYTableNormal"/>
              <w:contextualSpacing w:val="0"/>
              <w:rPr>
                <w:sz w:val="20"/>
                <w:szCs w:val="20"/>
              </w:rPr>
            </w:pPr>
            <w:r w:rsidRPr="00CF7FE3">
              <w:rPr>
                <w:sz w:val="20"/>
                <w:szCs w:val="20"/>
              </w:rPr>
              <w:t>1.16 (0.96; 1.41)</w:t>
            </w:r>
          </w:p>
        </w:tc>
        <w:tc>
          <w:tcPr>
            <w:tcW w:w="105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2C46789F" w14:textId="77777777" w:rsidR="00C329A5" w:rsidRPr="00CF7FE3" w:rsidRDefault="00C329A5" w:rsidP="00CF7FE3">
            <w:pPr>
              <w:pStyle w:val="EYTableNormal"/>
              <w:contextualSpacing w:val="0"/>
              <w:rPr>
                <w:sz w:val="20"/>
                <w:szCs w:val="20"/>
              </w:rPr>
            </w:pPr>
          </w:p>
        </w:tc>
      </w:tr>
      <w:tr w:rsidR="00C329A5" w:rsidRPr="00CF7FE3" w14:paraId="311221A8" w14:textId="77777777" w:rsidTr="005C5793">
        <w:trPr>
          <w:cantSplit/>
          <w:jc w:val="center"/>
        </w:trPr>
        <w:tc>
          <w:tcPr>
            <w:tcW w:w="1261" w:type="dxa"/>
            <w:vMerge/>
            <w:tcBorders>
              <w:left w:val="single" w:sz="4" w:space="0" w:color="A6A6A6"/>
              <w:bottom w:val="single" w:sz="4" w:space="0" w:color="A6A6A6"/>
              <w:right w:val="single" w:sz="4" w:space="0" w:color="A6A6A6"/>
            </w:tcBorders>
            <w:shd w:val="clear" w:color="auto" w:fill="FFFFFF"/>
            <w:tcMar>
              <w:top w:w="0" w:type="dxa"/>
              <w:left w:w="20" w:type="dxa"/>
              <w:bottom w:w="0" w:type="dxa"/>
              <w:right w:w="20" w:type="dxa"/>
            </w:tcMar>
            <w:vAlign w:val="center"/>
          </w:tcPr>
          <w:p w14:paraId="388D1396" w14:textId="77777777" w:rsidR="00C329A5" w:rsidRPr="00CF7FE3" w:rsidRDefault="00C329A5" w:rsidP="00CF7FE3">
            <w:pPr>
              <w:pStyle w:val="EYTableNormal"/>
              <w:contextualSpacing w:val="0"/>
              <w:rPr>
                <w:sz w:val="20"/>
                <w:szCs w:val="20"/>
              </w:rPr>
            </w:pPr>
          </w:p>
        </w:tc>
        <w:tc>
          <w:tcPr>
            <w:tcW w:w="1128"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7353D48" w14:textId="77777777" w:rsidR="00C329A5" w:rsidRPr="00CF7FE3" w:rsidRDefault="00C329A5" w:rsidP="00CF7FE3">
            <w:pPr>
              <w:pStyle w:val="EYTableNormal"/>
              <w:contextualSpacing w:val="0"/>
              <w:rPr>
                <w:sz w:val="20"/>
                <w:szCs w:val="20"/>
              </w:rPr>
            </w:pPr>
            <w:r w:rsidRPr="00CF7FE3">
              <w:rPr>
                <w:sz w:val="20"/>
                <w:szCs w:val="20"/>
              </w:rPr>
              <w:t>Male</w:t>
            </w:r>
          </w:p>
        </w:tc>
        <w:tc>
          <w:tcPr>
            <w:tcW w:w="84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07CBA30" w14:textId="77777777" w:rsidR="00C329A5" w:rsidRPr="00CF7FE3" w:rsidRDefault="00C329A5" w:rsidP="00CF7FE3">
            <w:pPr>
              <w:pStyle w:val="EYTableNormal"/>
              <w:contextualSpacing w:val="0"/>
              <w:rPr>
                <w:sz w:val="20"/>
                <w:szCs w:val="20"/>
              </w:rPr>
            </w:pPr>
            <w:r w:rsidRPr="00CF7FE3">
              <w:rPr>
                <w:sz w:val="20"/>
                <w:szCs w:val="20"/>
              </w:rPr>
              <w:t>4825</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BFFA4C4" w14:textId="77777777" w:rsidR="00C329A5" w:rsidRPr="00CF7FE3" w:rsidRDefault="00C329A5" w:rsidP="00CF7FE3">
            <w:pPr>
              <w:pStyle w:val="EYTableNormal"/>
              <w:contextualSpacing w:val="0"/>
              <w:rPr>
                <w:sz w:val="20"/>
                <w:szCs w:val="20"/>
              </w:rPr>
            </w:pPr>
            <w:r w:rsidRPr="00CF7FE3">
              <w:rPr>
                <w:sz w:val="20"/>
                <w:szCs w:val="20"/>
              </w:rPr>
              <w:t>0.92 (0.82; 1.03)</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960F19C" w14:textId="77777777" w:rsidR="00C329A5" w:rsidRPr="00CF7FE3" w:rsidRDefault="00C329A5" w:rsidP="00CF7FE3">
            <w:pPr>
              <w:pStyle w:val="EYTableNormal"/>
              <w:contextualSpacing w:val="0"/>
              <w:rPr>
                <w:sz w:val="20"/>
                <w:szCs w:val="20"/>
              </w:rPr>
            </w:pPr>
            <w:r w:rsidRPr="00CF7FE3">
              <w:rPr>
                <w:sz w:val="20"/>
                <w:szCs w:val="20"/>
              </w:rPr>
              <w:t>0.88 (0.81; 0.97)</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721B1A2" w14:textId="77777777" w:rsidR="00C329A5" w:rsidRPr="00CF7FE3" w:rsidRDefault="00C329A5" w:rsidP="00CF7FE3">
            <w:pPr>
              <w:pStyle w:val="EYTableNormal"/>
              <w:contextualSpacing w:val="0"/>
              <w:rPr>
                <w:sz w:val="20"/>
                <w:szCs w:val="20"/>
              </w:rPr>
            </w:pPr>
            <w:r w:rsidRPr="00CF7FE3">
              <w:rPr>
                <w:sz w:val="20"/>
                <w:szCs w:val="20"/>
              </w:rPr>
              <w:t>1.04 (0.91; 1.20)</w:t>
            </w:r>
          </w:p>
        </w:tc>
        <w:tc>
          <w:tcPr>
            <w:tcW w:w="105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2A86407" w14:textId="77777777" w:rsidR="00C329A5" w:rsidRPr="00CF7FE3" w:rsidRDefault="00C329A5" w:rsidP="00CF7FE3">
            <w:pPr>
              <w:pStyle w:val="EYTableNormal"/>
              <w:contextualSpacing w:val="0"/>
              <w:rPr>
                <w:sz w:val="20"/>
                <w:szCs w:val="20"/>
              </w:rPr>
            </w:pPr>
            <w:r w:rsidRPr="00CF7FE3">
              <w:rPr>
                <w:sz w:val="20"/>
                <w:szCs w:val="20"/>
              </w:rPr>
              <w:t>0.318</w:t>
            </w:r>
          </w:p>
        </w:tc>
      </w:tr>
      <w:tr w:rsidR="00C329A5" w:rsidRPr="00CF7FE3" w14:paraId="716242F9" w14:textId="77777777" w:rsidTr="005C5793">
        <w:trPr>
          <w:cantSplit/>
          <w:jc w:val="center"/>
        </w:trPr>
        <w:tc>
          <w:tcPr>
            <w:tcW w:w="1261" w:type="dxa"/>
            <w:vMerge w:val="restart"/>
            <w:tcBorders>
              <w:top w:val="single" w:sz="4" w:space="0" w:color="A6A6A6"/>
              <w:left w:val="single" w:sz="4" w:space="0" w:color="A6A6A6"/>
              <w:right w:val="single" w:sz="4" w:space="0" w:color="A6A6A6"/>
            </w:tcBorders>
            <w:shd w:val="clear" w:color="auto" w:fill="FFFFFF"/>
            <w:tcMar>
              <w:top w:w="0" w:type="dxa"/>
              <w:left w:w="20" w:type="dxa"/>
              <w:bottom w:w="0" w:type="dxa"/>
              <w:right w:w="20" w:type="dxa"/>
            </w:tcMar>
            <w:vAlign w:val="center"/>
            <w:hideMark/>
          </w:tcPr>
          <w:p w14:paraId="1FA1FDF4" w14:textId="77777777" w:rsidR="00C329A5" w:rsidRPr="00CF7FE3" w:rsidRDefault="00C329A5" w:rsidP="00CF7FE3">
            <w:pPr>
              <w:pStyle w:val="EYTableNormal"/>
              <w:contextualSpacing w:val="0"/>
              <w:rPr>
                <w:sz w:val="20"/>
                <w:szCs w:val="20"/>
              </w:rPr>
            </w:pPr>
            <w:r w:rsidRPr="00CF7FE3">
              <w:rPr>
                <w:sz w:val="20"/>
                <w:szCs w:val="20"/>
              </w:rPr>
              <w:t>Full service</w:t>
            </w:r>
          </w:p>
        </w:tc>
        <w:tc>
          <w:tcPr>
            <w:tcW w:w="1128"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4983DE7" w14:textId="77777777" w:rsidR="00C329A5" w:rsidRPr="00CF7FE3" w:rsidRDefault="00C329A5" w:rsidP="00CF7FE3">
            <w:pPr>
              <w:pStyle w:val="EYTableNormal"/>
              <w:contextualSpacing w:val="0"/>
              <w:rPr>
                <w:sz w:val="20"/>
                <w:szCs w:val="20"/>
              </w:rPr>
            </w:pPr>
            <w:r w:rsidRPr="00CF7FE3">
              <w:rPr>
                <w:sz w:val="20"/>
                <w:szCs w:val="20"/>
              </w:rPr>
              <w:t>Female</w:t>
            </w:r>
          </w:p>
        </w:tc>
        <w:tc>
          <w:tcPr>
            <w:tcW w:w="84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F8B8C99" w14:textId="77777777" w:rsidR="00C329A5" w:rsidRPr="00CF7FE3" w:rsidRDefault="00C329A5" w:rsidP="00CF7FE3">
            <w:pPr>
              <w:pStyle w:val="EYTableNormal"/>
              <w:contextualSpacing w:val="0"/>
              <w:rPr>
                <w:sz w:val="20"/>
                <w:szCs w:val="20"/>
              </w:rPr>
            </w:pPr>
            <w:r w:rsidRPr="00CF7FE3">
              <w:rPr>
                <w:sz w:val="20"/>
                <w:szCs w:val="20"/>
              </w:rPr>
              <w:t>3803</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79DC6F0" w14:textId="77777777" w:rsidR="00C329A5" w:rsidRPr="00CF7FE3" w:rsidRDefault="00C329A5" w:rsidP="00CF7FE3">
            <w:pPr>
              <w:pStyle w:val="EYTableNormal"/>
              <w:contextualSpacing w:val="0"/>
              <w:rPr>
                <w:sz w:val="20"/>
                <w:szCs w:val="20"/>
              </w:rPr>
            </w:pPr>
            <w:r w:rsidRPr="00CF7FE3">
              <w:rPr>
                <w:sz w:val="20"/>
                <w:szCs w:val="20"/>
              </w:rPr>
              <w:t>1.78 (1.46; 2.16)</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AE5BAAE" w14:textId="77777777" w:rsidR="00C329A5" w:rsidRPr="00CF7FE3" w:rsidRDefault="00C329A5" w:rsidP="00CF7FE3">
            <w:pPr>
              <w:pStyle w:val="EYTableNormal"/>
              <w:contextualSpacing w:val="0"/>
              <w:rPr>
                <w:sz w:val="20"/>
                <w:szCs w:val="20"/>
              </w:rPr>
            </w:pPr>
            <w:r w:rsidRPr="00CF7FE3">
              <w:rPr>
                <w:sz w:val="20"/>
                <w:szCs w:val="20"/>
              </w:rPr>
              <w:t>1.62 (1.41; 1.87)</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A3788B8" w14:textId="77777777" w:rsidR="00C329A5" w:rsidRPr="00CF7FE3" w:rsidRDefault="00C329A5" w:rsidP="00CF7FE3">
            <w:pPr>
              <w:pStyle w:val="EYTableNormal"/>
              <w:contextualSpacing w:val="0"/>
              <w:rPr>
                <w:sz w:val="20"/>
                <w:szCs w:val="20"/>
              </w:rPr>
            </w:pPr>
            <w:r w:rsidRPr="00CF7FE3">
              <w:rPr>
                <w:sz w:val="20"/>
                <w:szCs w:val="20"/>
              </w:rPr>
              <w:t>1.10 (0.86; 1.40)</w:t>
            </w:r>
          </w:p>
        </w:tc>
        <w:tc>
          <w:tcPr>
            <w:tcW w:w="105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0F84B6B7" w14:textId="77777777" w:rsidR="00C329A5" w:rsidRPr="00CF7FE3" w:rsidRDefault="00C329A5" w:rsidP="00CF7FE3">
            <w:pPr>
              <w:pStyle w:val="EYTableNormal"/>
              <w:contextualSpacing w:val="0"/>
              <w:rPr>
                <w:sz w:val="20"/>
                <w:szCs w:val="20"/>
              </w:rPr>
            </w:pPr>
          </w:p>
        </w:tc>
      </w:tr>
      <w:tr w:rsidR="00C329A5" w:rsidRPr="00CF7FE3" w14:paraId="31AC581E" w14:textId="77777777" w:rsidTr="005C5793">
        <w:trPr>
          <w:cantSplit/>
          <w:jc w:val="center"/>
        </w:trPr>
        <w:tc>
          <w:tcPr>
            <w:tcW w:w="1261" w:type="dxa"/>
            <w:vMerge/>
            <w:tcBorders>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61B04902" w14:textId="77777777" w:rsidR="00C329A5" w:rsidRPr="00CF7FE3" w:rsidRDefault="00C329A5" w:rsidP="00CF7FE3">
            <w:pPr>
              <w:pStyle w:val="EYTableNormal"/>
              <w:contextualSpacing w:val="0"/>
              <w:rPr>
                <w:sz w:val="20"/>
                <w:szCs w:val="20"/>
              </w:rPr>
            </w:pPr>
          </w:p>
        </w:tc>
        <w:tc>
          <w:tcPr>
            <w:tcW w:w="1128"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2EDC9FD" w14:textId="77777777" w:rsidR="00C329A5" w:rsidRPr="00CF7FE3" w:rsidRDefault="00C329A5" w:rsidP="00CF7FE3">
            <w:pPr>
              <w:pStyle w:val="EYTableNormal"/>
              <w:contextualSpacing w:val="0"/>
              <w:rPr>
                <w:sz w:val="20"/>
                <w:szCs w:val="20"/>
              </w:rPr>
            </w:pPr>
            <w:r w:rsidRPr="00CF7FE3">
              <w:rPr>
                <w:sz w:val="20"/>
                <w:szCs w:val="20"/>
              </w:rPr>
              <w:t>Male</w:t>
            </w:r>
          </w:p>
        </w:tc>
        <w:tc>
          <w:tcPr>
            <w:tcW w:w="84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76AB6D8" w14:textId="77777777" w:rsidR="00C329A5" w:rsidRPr="00CF7FE3" w:rsidRDefault="00C329A5" w:rsidP="00CF7FE3">
            <w:pPr>
              <w:pStyle w:val="EYTableNormal"/>
              <w:contextualSpacing w:val="0"/>
              <w:rPr>
                <w:sz w:val="20"/>
                <w:szCs w:val="20"/>
              </w:rPr>
            </w:pPr>
            <w:r w:rsidRPr="00CF7FE3">
              <w:rPr>
                <w:sz w:val="20"/>
                <w:szCs w:val="20"/>
              </w:rPr>
              <w:t>4825</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3F53E55" w14:textId="77777777" w:rsidR="00C329A5" w:rsidRPr="00CF7FE3" w:rsidRDefault="00C329A5" w:rsidP="00CF7FE3">
            <w:pPr>
              <w:pStyle w:val="EYTableNormal"/>
              <w:contextualSpacing w:val="0"/>
              <w:rPr>
                <w:sz w:val="20"/>
                <w:szCs w:val="20"/>
              </w:rPr>
            </w:pPr>
            <w:r w:rsidRPr="00CF7FE3">
              <w:rPr>
                <w:sz w:val="20"/>
                <w:szCs w:val="20"/>
              </w:rPr>
              <w:t>1.12 (0.93; 1.34)</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2650FC1" w14:textId="77777777" w:rsidR="00C329A5" w:rsidRPr="00CF7FE3" w:rsidRDefault="00C329A5" w:rsidP="00CF7FE3">
            <w:pPr>
              <w:pStyle w:val="EYTableNormal"/>
              <w:contextualSpacing w:val="0"/>
              <w:rPr>
                <w:sz w:val="20"/>
                <w:szCs w:val="20"/>
              </w:rPr>
            </w:pPr>
            <w:r w:rsidRPr="00CF7FE3">
              <w:rPr>
                <w:sz w:val="20"/>
                <w:szCs w:val="20"/>
              </w:rPr>
              <w:t>1.11 (0.99; 1.23)</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A1A46E4" w14:textId="77777777" w:rsidR="00C329A5" w:rsidRPr="00CF7FE3" w:rsidRDefault="00C329A5" w:rsidP="00CF7FE3">
            <w:pPr>
              <w:pStyle w:val="EYTableNormal"/>
              <w:contextualSpacing w:val="0"/>
              <w:rPr>
                <w:sz w:val="20"/>
                <w:szCs w:val="20"/>
              </w:rPr>
            </w:pPr>
            <w:r w:rsidRPr="00CF7FE3">
              <w:rPr>
                <w:sz w:val="20"/>
                <w:szCs w:val="20"/>
              </w:rPr>
              <w:t>1.01 (0.82; 1.24)</w:t>
            </w:r>
          </w:p>
        </w:tc>
        <w:tc>
          <w:tcPr>
            <w:tcW w:w="105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D1E6243" w14:textId="77777777" w:rsidR="00C329A5" w:rsidRPr="00CF7FE3" w:rsidRDefault="00C329A5" w:rsidP="00CF7FE3">
            <w:pPr>
              <w:pStyle w:val="EYTableNormal"/>
              <w:contextualSpacing w:val="0"/>
              <w:rPr>
                <w:sz w:val="20"/>
                <w:szCs w:val="20"/>
              </w:rPr>
            </w:pPr>
            <w:r w:rsidRPr="00CF7FE3">
              <w:rPr>
                <w:sz w:val="20"/>
                <w:szCs w:val="20"/>
              </w:rPr>
              <w:t>0.773</w:t>
            </w:r>
          </w:p>
        </w:tc>
      </w:tr>
      <w:tr w:rsidR="00C329A5" w:rsidRPr="00CF7FE3" w14:paraId="66037488" w14:textId="77777777" w:rsidTr="005C5793">
        <w:trPr>
          <w:cantSplit/>
          <w:jc w:val="center"/>
        </w:trPr>
        <w:tc>
          <w:tcPr>
            <w:tcW w:w="9351" w:type="dxa"/>
            <w:gridSpan w:val="7"/>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BBD3E15" w14:textId="77777777" w:rsidR="00C329A5" w:rsidRPr="00804C96" w:rsidRDefault="00C329A5" w:rsidP="00CF7FE3">
            <w:pPr>
              <w:spacing w:before="0" w:after="0"/>
              <w:rPr>
                <w:b/>
                <w:bCs/>
                <w:sz w:val="20"/>
                <w:szCs w:val="20"/>
              </w:rPr>
            </w:pPr>
            <w:r w:rsidRPr="00804C96">
              <w:rPr>
                <w:b/>
                <w:bCs/>
                <w:sz w:val="20"/>
                <w:szCs w:val="20"/>
              </w:rPr>
              <w:t>Number of </w:t>
            </w:r>
            <w:proofErr w:type="spellStart"/>
            <w:r w:rsidRPr="00804C96">
              <w:rPr>
                <w:b/>
                <w:bCs/>
                <w:sz w:val="20"/>
                <w:szCs w:val="20"/>
              </w:rPr>
              <w:t>hospitalisations</w:t>
            </w:r>
            <w:proofErr w:type="spellEnd"/>
          </w:p>
        </w:tc>
      </w:tr>
      <w:tr w:rsidR="00C329A5" w:rsidRPr="00CF7FE3" w14:paraId="7B941695" w14:textId="77777777" w:rsidTr="005C5793">
        <w:trPr>
          <w:cantSplit/>
          <w:jc w:val="center"/>
        </w:trPr>
        <w:tc>
          <w:tcPr>
            <w:tcW w:w="1261" w:type="dxa"/>
            <w:vMerge w:val="restart"/>
            <w:tcBorders>
              <w:top w:val="single" w:sz="4" w:space="0" w:color="A6A6A6"/>
              <w:left w:val="single" w:sz="4" w:space="0" w:color="A6A6A6"/>
              <w:right w:val="single" w:sz="4" w:space="0" w:color="A6A6A6"/>
            </w:tcBorders>
            <w:shd w:val="clear" w:color="auto" w:fill="FFFFFF"/>
            <w:tcMar>
              <w:top w:w="0" w:type="dxa"/>
              <w:left w:w="20" w:type="dxa"/>
              <w:bottom w:w="0" w:type="dxa"/>
              <w:right w:w="20" w:type="dxa"/>
            </w:tcMar>
            <w:vAlign w:val="center"/>
            <w:hideMark/>
          </w:tcPr>
          <w:p w14:paraId="2D9A7B7F" w14:textId="77777777" w:rsidR="00C329A5" w:rsidRPr="00CF7FE3" w:rsidRDefault="00C329A5" w:rsidP="00CF7FE3">
            <w:pPr>
              <w:pStyle w:val="EYTableNormal"/>
              <w:contextualSpacing w:val="0"/>
              <w:rPr>
                <w:sz w:val="20"/>
                <w:szCs w:val="20"/>
              </w:rPr>
            </w:pPr>
            <w:r w:rsidRPr="00CF7FE3">
              <w:rPr>
                <w:sz w:val="20"/>
                <w:szCs w:val="20"/>
              </w:rPr>
              <w:t>Limited service</w:t>
            </w:r>
          </w:p>
        </w:tc>
        <w:tc>
          <w:tcPr>
            <w:tcW w:w="1128"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A8074CE" w14:textId="77777777" w:rsidR="00C329A5" w:rsidRPr="00CF7FE3" w:rsidRDefault="00C329A5" w:rsidP="00CF7FE3">
            <w:pPr>
              <w:pStyle w:val="EYTableNormal"/>
              <w:contextualSpacing w:val="0"/>
              <w:rPr>
                <w:sz w:val="20"/>
                <w:szCs w:val="20"/>
              </w:rPr>
            </w:pPr>
            <w:r w:rsidRPr="00CF7FE3">
              <w:rPr>
                <w:sz w:val="20"/>
                <w:szCs w:val="20"/>
              </w:rPr>
              <w:t>0</w:t>
            </w:r>
          </w:p>
        </w:tc>
        <w:tc>
          <w:tcPr>
            <w:tcW w:w="84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D0DC91E" w14:textId="77777777" w:rsidR="00C329A5" w:rsidRPr="00CF7FE3" w:rsidRDefault="00C329A5" w:rsidP="00CF7FE3">
            <w:pPr>
              <w:pStyle w:val="EYTableNormal"/>
              <w:contextualSpacing w:val="0"/>
              <w:rPr>
                <w:sz w:val="20"/>
                <w:szCs w:val="20"/>
              </w:rPr>
            </w:pPr>
            <w:r w:rsidRPr="00CF7FE3">
              <w:rPr>
                <w:sz w:val="20"/>
                <w:szCs w:val="20"/>
              </w:rPr>
              <w:t>5457</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4E96C47" w14:textId="77777777" w:rsidR="00C329A5" w:rsidRPr="00CF7FE3" w:rsidRDefault="00C329A5" w:rsidP="00CF7FE3">
            <w:pPr>
              <w:pStyle w:val="EYTableNormal"/>
              <w:contextualSpacing w:val="0"/>
              <w:rPr>
                <w:sz w:val="20"/>
                <w:szCs w:val="20"/>
              </w:rPr>
            </w:pPr>
            <w:r w:rsidRPr="00CF7FE3">
              <w:rPr>
                <w:sz w:val="20"/>
                <w:szCs w:val="20"/>
              </w:rPr>
              <w:t>0.78 (0.68; 0.90)</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9EB943F" w14:textId="77777777" w:rsidR="00C329A5" w:rsidRPr="00CF7FE3" w:rsidRDefault="00C329A5" w:rsidP="00CF7FE3">
            <w:pPr>
              <w:pStyle w:val="EYTableNormal"/>
              <w:contextualSpacing w:val="0"/>
              <w:rPr>
                <w:sz w:val="20"/>
                <w:szCs w:val="20"/>
              </w:rPr>
            </w:pPr>
            <w:r w:rsidRPr="00CF7FE3">
              <w:rPr>
                <w:sz w:val="20"/>
                <w:szCs w:val="20"/>
              </w:rPr>
              <w:t>0.70 (0.64; 0.78)</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DA2EE0E" w14:textId="77777777" w:rsidR="00C329A5" w:rsidRPr="00CF7FE3" w:rsidRDefault="00C329A5" w:rsidP="00CF7FE3">
            <w:pPr>
              <w:pStyle w:val="EYTableNormal"/>
              <w:contextualSpacing w:val="0"/>
              <w:rPr>
                <w:sz w:val="20"/>
                <w:szCs w:val="20"/>
              </w:rPr>
            </w:pPr>
            <w:r w:rsidRPr="00CF7FE3">
              <w:rPr>
                <w:sz w:val="20"/>
                <w:szCs w:val="20"/>
              </w:rPr>
              <w:t>1.12 (0.97; 1.29)</w:t>
            </w:r>
          </w:p>
        </w:tc>
        <w:tc>
          <w:tcPr>
            <w:tcW w:w="105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E937FA0" w14:textId="77777777" w:rsidR="00C329A5" w:rsidRPr="00CF7FE3" w:rsidRDefault="00C329A5" w:rsidP="00CF7FE3">
            <w:pPr>
              <w:pStyle w:val="EYTableNormal"/>
              <w:contextualSpacing w:val="0"/>
              <w:rPr>
                <w:sz w:val="20"/>
                <w:szCs w:val="20"/>
              </w:rPr>
            </w:pPr>
            <w:r w:rsidRPr="00CF7FE3">
              <w:rPr>
                <w:sz w:val="20"/>
                <w:szCs w:val="20"/>
              </w:rPr>
              <w:t>0.566</w:t>
            </w:r>
          </w:p>
        </w:tc>
      </w:tr>
      <w:tr w:rsidR="00C329A5" w:rsidRPr="00CF7FE3" w14:paraId="01A6D3CE" w14:textId="77777777" w:rsidTr="005C5793">
        <w:trPr>
          <w:cantSplit/>
          <w:jc w:val="center"/>
        </w:trPr>
        <w:tc>
          <w:tcPr>
            <w:tcW w:w="1261" w:type="dxa"/>
            <w:vMerge/>
            <w:tcBorders>
              <w:left w:val="single" w:sz="4" w:space="0" w:color="A6A6A6"/>
              <w:right w:val="single" w:sz="4" w:space="0" w:color="A6A6A6"/>
            </w:tcBorders>
            <w:shd w:val="clear" w:color="auto" w:fill="FFFFFF"/>
            <w:tcMar>
              <w:top w:w="0" w:type="dxa"/>
              <w:left w:w="20" w:type="dxa"/>
              <w:bottom w:w="0" w:type="dxa"/>
              <w:right w:w="20" w:type="dxa"/>
            </w:tcMar>
            <w:vAlign w:val="center"/>
          </w:tcPr>
          <w:p w14:paraId="7B333CE6" w14:textId="77777777" w:rsidR="00C329A5" w:rsidRPr="00CF7FE3" w:rsidRDefault="00C329A5" w:rsidP="00CF7FE3">
            <w:pPr>
              <w:pStyle w:val="EYTableNormal"/>
              <w:contextualSpacing w:val="0"/>
              <w:rPr>
                <w:sz w:val="20"/>
                <w:szCs w:val="20"/>
              </w:rPr>
            </w:pPr>
          </w:p>
        </w:tc>
        <w:tc>
          <w:tcPr>
            <w:tcW w:w="1128"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7B43D9C" w14:textId="77777777" w:rsidR="00C329A5" w:rsidRPr="00CF7FE3" w:rsidRDefault="00C329A5" w:rsidP="00CF7FE3">
            <w:pPr>
              <w:pStyle w:val="EYTableNormal"/>
              <w:contextualSpacing w:val="0"/>
              <w:rPr>
                <w:sz w:val="20"/>
                <w:szCs w:val="20"/>
              </w:rPr>
            </w:pPr>
            <w:r w:rsidRPr="00CF7FE3">
              <w:rPr>
                <w:sz w:val="20"/>
                <w:szCs w:val="20"/>
              </w:rPr>
              <w:t>1</w:t>
            </w:r>
          </w:p>
        </w:tc>
        <w:tc>
          <w:tcPr>
            <w:tcW w:w="84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8AC85D4" w14:textId="77777777" w:rsidR="00C329A5" w:rsidRPr="00CF7FE3" w:rsidRDefault="00C329A5" w:rsidP="00CF7FE3">
            <w:pPr>
              <w:pStyle w:val="EYTableNormal"/>
              <w:contextualSpacing w:val="0"/>
              <w:rPr>
                <w:sz w:val="20"/>
                <w:szCs w:val="20"/>
              </w:rPr>
            </w:pPr>
            <w:r w:rsidRPr="00CF7FE3">
              <w:rPr>
                <w:sz w:val="20"/>
                <w:szCs w:val="20"/>
              </w:rPr>
              <w:t>1469</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D96EF1A" w14:textId="77777777" w:rsidR="00C329A5" w:rsidRPr="00CF7FE3" w:rsidRDefault="00C329A5" w:rsidP="00CF7FE3">
            <w:pPr>
              <w:pStyle w:val="EYTableNormal"/>
              <w:contextualSpacing w:val="0"/>
              <w:rPr>
                <w:sz w:val="20"/>
                <w:szCs w:val="20"/>
              </w:rPr>
            </w:pPr>
            <w:r w:rsidRPr="00CF7FE3">
              <w:rPr>
                <w:sz w:val="20"/>
                <w:szCs w:val="20"/>
              </w:rPr>
              <w:t>1.26 (1.02; 1.56)</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25FB786" w14:textId="77777777" w:rsidR="00C329A5" w:rsidRPr="00CF7FE3" w:rsidRDefault="00C329A5" w:rsidP="00CF7FE3">
            <w:pPr>
              <w:pStyle w:val="EYTableNormal"/>
              <w:contextualSpacing w:val="0"/>
              <w:rPr>
                <w:sz w:val="20"/>
                <w:szCs w:val="20"/>
              </w:rPr>
            </w:pPr>
            <w:r w:rsidRPr="00CF7FE3">
              <w:rPr>
                <w:sz w:val="20"/>
                <w:szCs w:val="20"/>
              </w:rPr>
              <w:t>1.34 (1.15; 1.56)</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D106BEB" w14:textId="77777777" w:rsidR="00C329A5" w:rsidRPr="00CF7FE3" w:rsidRDefault="00C329A5" w:rsidP="00CF7FE3">
            <w:pPr>
              <w:pStyle w:val="EYTableNormal"/>
              <w:contextualSpacing w:val="0"/>
              <w:rPr>
                <w:sz w:val="20"/>
                <w:szCs w:val="20"/>
              </w:rPr>
            </w:pPr>
            <w:r w:rsidRPr="00CF7FE3">
              <w:rPr>
                <w:sz w:val="20"/>
                <w:szCs w:val="20"/>
              </w:rPr>
              <w:t>0.94 (0.73; 1.22)</w:t>
            </w:r>
          </w:p>
        </w:tc>
        <w:tc>
          <w:tcPr>
            <w:tcW w:w="105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3A08E0DA" w14:textId="77777777" w:rsidR="00C329A5" w:rsidRPr="00CF7FE3" w:rsidRDefault="00C329A5" w:rsidP="00CF7FE3">
            <w:pPr>
              <w:pStyle w:val="EYTableNormal"/>
              <w:contextualSpacing w:val="0"/>
              <w:rPr>
                <w:sz w:val="20"/>
                <w:szCs w:val="20"/>
              </w:rPr>
            </w:pPr>
          </w:p>
        </w:tc>
      </w:tr>
      <w:tr w:rsidR="00C329A5" w:rsidRPr="00CF7FE3" w14:paraId="72D57414" w14:textId="77777777" w:rsidTr="005C5793">
        <w:trPr>
          <w:cantSplit/>
          <w:jc w:val="center"/>
        </w:trPr>
        <w:tc>
          <w:tcPr>
            <w:tcW w:w="1261" w:type="dxa"/>
            <w:vMerge/>
            <w:tcBorders>
              <w:left w:val="single" w:sz="4" w:space="0" w:color="A6A6A6"/>
              <w:bottom w:val="single" w:sz="4" w:space="0" w:color="A6A6A6"/>
              <w:right w:val="single" w:sz="4" w:space="0" w:color="A6A6A6"/>
            </w:tcBorders>
            <w:shd w:val="clear" w:color="auto" w:fill="FFFFFF"/>
            <w:tcMar>
              <w:top w:w="0" w:type="dxa"/>
              <w:left w:w="20" w:type="dxa"/>
              <w:bottom w:w="0" w:type="dxa"/>
              <w:right w:w="20" w:type="dxa"/>
            </w:tcMar>
            <w:vAlign w:val="center"/>
          </w:tcPr>
          <w:p w14:paraId="781839AF" w14:textId="77777777" w:rsidR="00C329A5" w:rsidRPr="00CF7FE3" w:rsidRDefault="00C329A5" w:rsidP="00CF7FE3">
            <w:pPr>
              <w:pStyle w:val="EYTableNormal"/>
              <w:contextualSpacing w:val="0"/>
              <w:rPr>
                <w:sz w:val="20"/>
                <w:szCs w:val="20"/>
              </w:rPr>
            </w:pPr>
          </w:p>
        </w:tc>
        <w:tc>
          <w:tcPr>
            <w:tcW w:w="1128"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469E317" w14:textId="77777777" w:rsidR="00C329A5" w:rsidRPr="00CF7FE3" w:rsidRDefault="00C329A5" w:rsidP="00CF7FE3">
            <w:pPr>
              <w:pStyle w:val="EYTableNormal"/>
              <w:contextualSpacing w:val="0"/>
              <w:rPr>
                <w:sz w:val="20"/>
                <w:szCs w:val="20"/>
              </w:rPr>
            </w:pPr>
            <w:r w:rsidRPr="00CF7FE3">
              <w:rPr>
                <w:sz w:val="20"/>
                <w:szCs w:val="20"/>
              </w:rPr>
              <w:t>&gt;=2</w:t>
            </w:r>
          </w:p>
        </w:tc>
        <w:tc>
          <w:tcPr>
            <w:tcW w:w="84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D39B9C0" w14:textId="77777777" w:rsidR="00C329A5" w:rsidRPr="00CF7FE3" w:rsidRDefault="00C329A5" w:rsidP="00CF7FE3">
            <w:pPr>
              <w:pStyle w:val="EYTableNormal"/>
              <w:contextualSpacing w:val="0"/>
              <w:rPr>
                <w:sz w:val="20"/>
                <w:szCs w:val="20"/>
              </w:rPr>
            </w:pPr>
            <w:r w:rsidRPr="00CF7FE3">
              <w:rPr>
                <w:sz w:val="20"/>
                <w:szCs w:val="20"/>
              </w:rPr>
              <w:t>1702</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A97F722" w14:textId="77777777" w:rsidR="00C329A5" w:rsidRPr="00CF7FE3" w:rsidRDefault="00C329A5" w:rsidP="00CF7FE3">
            <w:pPr>
              <w:pStyle w:val="EYTableNormal"/>
              <w:contextualSpacing w:val="0"/>
              <w:rPr>
                <w:sz w:val="20"/>
                <w:szCs w:val="20"/>
              </w:rPr>
            </w:pPr>
            <w:r w:rsidRPr="00CF7FE3">
              <w:rPr>
                <w:sz w:val="20"/>
                <w:szCs w:val="20"/>
              </w:rPr>
              <w:t>2.15 (1.76; 2.62)</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2F09AE9" w14:textId="77777777" w:rsidR="00C329A5" w:rsidRPr="00CF7FE3" w:rsidRDefault="00C329A5" w:rsidP="00CF7FE3">
            <w:pPr>
              <w:pStyle w:val="EYTableNormal"/>
              <w:contextualSpacing w:val="0"/>
              <w:rPr>
                <w:sz w:val="20"/>
                <w:szCs w:val="20"/>
              </w:rPr>
            </w:pPr>
            <w:r w:rsidRPr="00CF7FE3">
              <w:rPr>
                <w:sz w:val="20"/>
                <w:szCs w:val="20"/>
              </w:rPr>
              <w:t>2.06 (1.77; 2.39)</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373A208" w14:textId="77777777" w:rsidR="00C329A5" w:rsidRPr="00CF7FE3" w:rsidRDefault="00C329A5" w:rsidP="00CF7FE3">
            <w:pPr>
              <w:pStyle w:val="EYTableNormal"/>
              <w:contextualSpacing w:val="0"/>
              <w:rPr>
                <w:sz w:val="20"/>
                <w:szCs w:val="20"/>
              </w:rPr>
            </w:pPr>
            <w:r w:rsidRPr="00CF7FE3">
              <w:rPr>
                <w:sz w:val="20"/>
                <w:szCs w:val="20"/>
              </w:rPr>
              <w:t>1.04 (0.82; 1.34)</w:t>
            </w:r>
          </w:p>
        </w:tc>
        <w:tc>
          <w:tcPr>
            <w:tcW w:w="105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061BC807" w14:textId="77777777" w:rsidR="00C329A5" w:rsidRPr="00CF7FE3" w:rsidRDefault="00C329A5" w:rsidP="00CF7FE3">
            <w:pPr>
              <w:pStyle w:val="EYTableNormal"/>
              <w:contextualSpacing w:val="0"/>
              <w:rPr>
                <w:sz w:val="20"/>
                <w:szCs w:val="20"/>
              </w:rPr>
            </w:pPr>
          </w:p>
        </w:tc>
      </w:tr>
      <w:tr w:rsidR="00C329A5" w:rsidRPr="00CF7FE3" w14:paraId="3B2BB346" w14:textId="77777777" w:rsidTr="005C5793">
        <w:trPr>
          <w:cantSplit/>
          <w:jc w:val="center"/>
        </w:trPr>
        <w:tc>
          <w:tcPr>
            <w:tcW w:w="1261" w:type="dxa"/>
            <w:vMerge w:val="restart"/>
            <w:tcBorders>
              <w:top w:val="single" w:sz="4" w:space="0" w:color="A6A6A6"/>
              <w:left w:val="single" w:sz="4" w:space="0" w:color="A6A6A6"/>
              <w:right w:val="single" w:sz="4" w:space="0" w:color="A6A6A6"/>
            </w:tcBorders>
            <w:shd w:val="clear" w:color="auto" w:fill="FFFFFF"/>
            <w:tcMar>
              <w:top w:w="0" w:type="dxa"/>
              <w:left w:w="20" w:type="dxa"/>
              <w:bottom w:w="0" w:type="dxa"/>
              <w:right w:w="20" w:type="dxa"/>
            </w:tcMar>
            <w:vAlign w:val="center"/>
            <w:hideMark/>
          </w:tcPr>
          <w:p w14:paraId="01D324AC" w14:textId="77777777" w:rsidR="00C329A5" w:rsidRPr="00CF7FE3" w:rsidRDefault="00C329A5" w:rsidP="00CF7FE3">
            <w:pPr>
              <w:pStyle w:val="EYTableNormal"/>
              <w:contextualSpacing w:val="0"/>
              <w:rPr>
                <w:sz w:val="20"/>
                <w:szCs w:val="20"/>
              </w:rPr>
            </w:pPr>
            <w:r w:rsidRPr="00CF7FE3">
              <w:rPr>
                <w:sz w:val="20"/>
                <w:szCs w:val="20"/>
              </w:rPr>
              <w:t>Full service</w:t>
            </w:r>
          </w:p>
        </w:tc>
        <w:tc>
          <w:tcPr>
            <w:tcW w:w="1128"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C328246" w14:textId="77777777" w:rsidR="00C329A5" w:rsidRPr="00CF7FE3" w:rsidRDefault="00C329A5" w:rsidP="00CF7FE3">
            <w:pPr>
              <w:pStyle w:val="EYTableNormal"/>
              <w:contextualSpacing w:val="0"/>
              <w:rPr>
                <w:sz w:val="20"/>
                <w:szCs w:val="20"/>
              </w:rPr>
            </w:pPr>
            <w:r w:rsidRPr="00CF7FE3">
              <w:rPr>
                <w:sz w:val="20"/>
                <w:szCs w:val="20"/>
              </w:rPr>
              <w:t>0</w:t>
            </w:r>
          </w:p>
        </w:tc>
        <w:tc>
          <w:tcPr>
            <w:tcW w:w="84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8BC7C37" w14:textId="77777777" w:rsidR="00C329A5" w:rsidRPr="00CF7FE3" w:rsidRDefault="00C329A5" w:rsidP="00CF7FE3">
            <w:pPr>
              <w:pStyle w:val="EYTableNormal"/>
              <w:contextualSpacing w:val="0"/>
              <w:rPr>
                <w:sz w:val="20"/>
                <w:szCs w:val="20"/>
              </w:rPr>
            </w:pPr>
            <w:r w:rsidRPr="00CF7FE3">
              <w:rPr>
                <w:sz w:val="20"/>
                <w:szCs w:val="20"/>
              </w:rPr>
              <w:t>5457</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1F63115" w14:textId="77777777" w:rsidR="00C329A5" w:rsidRPr="00CF7FE3" w:rsidRDefault="00C329A5" w:rsidP="00CF7FE3">
            <w:pPr>
              <w:pStyle w:val="EYTableNormal"/>
              <w:contextualSpacing w:val="0"/>
              <w:rPr>
                <w:sz w:val="20"/>
                <w:szCs w:val="20"/>
              </w:rPr>
            </w:pPr>
            <w:r w:rsidRPr="00CF7FE3">
              <w:rPr>
                <w:sz w:val="20"/>
                <w:szCs w:val="20"/>
              </w:rPr>
              <w:t>1.13 (0.92; 1.37)</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CC5CA11" w14:textId="77777777" w:rsidR="00C329A5" w:rsidRPr="00CF7FE3" w:rsidRDefault="00C329A5" w:rsidP="00CF7FE3">
            <w:pPr>
              <w:pStyle w:val="EYTableNormal"/>
              <w:contextualSpacing w:val="0"/>
              <w:rPr>
                <w:sz w:val="20"/>
                <w:szCs w:val="20"/>
              </w:rPr>
            </w:pPr>
            <w:r w:rsidRPr="00CF7FE3">
              <w:rPr>
                <w:sz w:val="20"/>
                <w:szCs w:val="20"/>
              </w:rPr>
              <w:t>1.16 (1.02; 1.31)</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AE5ED67" w14:textId="77777777" w:rsidR="00C329A5" w:rsidRPr="00CF7FE3" w:rsidRDefault="00C329A5" w:rsidP="00CF7FE3">
            <w:pPr>
              <w:pStyle w:val="EYTableNormal"/>
              <w:contextualSpacing w:val="0"/>
              <w:rPr>
                <w:sz w:val="20"/>
                <w:szCs w:val="20"/>
              </w:rPr>
            </w:pPr>
            <w:r w:rsidRPr="00CF7FE3">
              <w:rPr>
                <w:sz w:val="20"/>
                <w:szCs w:val="20"/>
              </w:rPr>
              <w:t>0.97 (0.78; 1.21)</w:t>
            </w:r>
          </w:p>
        </w:tc>
        <w:tc>
          <w:tcPr>
            <w:tcW w:w="105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1D172BD" w14:textId="77777777" w:rsidR="00C329A5" w:rsidRPr="00CF7FE3" w:rsidRDefault="00C329A5" w:rsidP="00CF7FE3">
            <w:pPr>
              <w:pStyle w:val="EYTableNormal"/>
              <w:contextualSpacing w:val="0"/>
              <w:rPr>
                <w:sz w:val="20"/>
                <w:szCs w:val="20"/>
              </w:rPr>
            </w:pPr>
            <w:r w:rsidRPr="00CF7FE3">
              <w:rPr>
                <w:sz w:val="20"/>
                <w:szCs w:val="20"/>
              </w:rPr>
              <w:t>0.429</w:t>
            </w:r>
          </w:p>
        </w:tc>
      </w:tr>
      <w:tr w:rsidR="00C329A5" w:rsidRPr="00CF7FE3" w14:paraId="25D5F113" w14:textId="77777777" w:rsidTr="005C5793">
        <w:trPr>
          <w:cantSplit/>
          <w:jc w:val="center"/>
        </w:trPr>
        <w:tc>
          <w:tcPr>
            <w:tcW w:w="1261" w:type="dxa"/>
            <w:vMerge/>
            <w:tcBorders>
              <w:left w:val="single" w:sz="4" w:space="0" w:color="A6A6A6"/>
              <w:right w:val="single" w:sz="4" w:space="0" w:color="A6A6A6"/>
            </w:tcBorders>
            <w:shd w:val="clear" w:color="auto" w:fill="FFFFFF"/>
            <w:tcMar>
              <w:top w:w="0" w:type="dxa"/>
              <w:left w:w="20" w:type="dxa"/>
              <w:bottom w:w="0" w:type="dxa"/>
              <w:right w:w="20" w:type="dxa"/>
            </w:tcMar>
          </w:tcPr>
          <w:p w14:paraId="16894C83" w14:textId="77777777" w:rsidR="00C329A5" w:rsidRPr="00CF7FE3" w:rsidRDefault="00C329A5" w:rsidP="00CF7FE3">
            <w:pPr>
              <w:pStyle w:val="EYTableNormal"/>
              <w:contextualSpacing w:val="0"/>
              <w:rPr>
                <w:sz w:val="20"/>
                <w:szCs w:val="20"/>
              </w:rPr>
            </w:pPr>
          </w:p>
        </w:tc>
        <w:tc>
          <w:tcPr>
            <w:tcW w:w="1128"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C490D64" w14:textId="77777777" w:rsidR="00C329A5" w:rsidRPr="00CF7FE3" w:rsidRDefault="00C329A5" w:rsidP="00CF7FE3">
            <w:pPr>
              <w:pStyle w:val="EYTableNormal"/>
              <w:contextualSpacing w:val="0"/>
              <w:rPr>
                <w:sz w:val="20"/>
                <w:szCs w:val="20"/>
              </w:rPr>
            </w:pPr>
            <w:r w:rsidRPr="00CF7FE3">
              <w:rPr>
                <w:sz w:val="20"/>
                <w:szCs w:val="20"/>
              </w:rPr>
              <w:t>1</w:t>
            </w:r>
          </w:p>
        </w:tc>
        <w:tc>
          <w:tcPr>
            <w:tcW w:w="84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99379F7" w14:textId="77777777" w:rsidR="00C329A5" w:rsidRPr="00CF7FE3" w:rsidRDefault="00C329A5" w:rsidP="00CF7FE3">
            <w:pPr>
              <w:pStyle w:val="EYTableNormal"/>
              <w:contextualSpacing w:val="0"/>
              <w:rPr>
                <w:sz w:val="20"/>
                <w:szCs w:val="20"/>
              </w:rPr>
            </w:pPr>
            <w:r w:rsidRPr="00CF7FE3">
              <w:rPr>
                <w:sz w:val="20"/>
                <w:szCs w:val="20"/>
              </w:rPr>
              <w:t>1469</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9BABAE4" w14:textId="77777777" w:rsidR="00C329A5" w:rsidRPr="00CF7FE3" w:rsidRDefault="00C329A5" w:rsidP="00CF7FE3">
            <w:pPr>
              <w:pStyle w:val="EYTableNormal"/>
              <w:contextualSpacing w:val="0"/>
              <w:rPr>
                <w:sz w:val="20"/>
                <w:szCs w:val="20"/>
              </w:rPr>
            </w:pPr>
            <w:r w:rsidRPr="00CF7FE3">
              <w:rPr>
                <w:sz w:val="20"/>
                <w:szCs w:val="20"/>
              </w:rPr>
              <w:t>1.66 (1.23; 2.25)</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BA0A595" w14:textId="77777777" w:rsidR="00C329A5" w:rsidRPr="00CF7FE3" w:rsidRDefault="00C329A5" w:rsidP="00CF7FE3">
            <w:pPr>
              <w:pStyle w:val="EYTableNormal"/>
              <w:contextualSpacing w:val="0"/>
              <w:rPr>
                <w:sz w:val="20"/>
                <w:szCs w:val="20"/>
              </w:rPr>
            </w:pPr>
            <w:r w:rsidRPr="00CF7FE3">
              <w:rPr>
                <w:sz w:val="20"/>
                <w:szCs w:val="20"/>
              </w:rPr>
              <w:t>1.18 (0.97; 1.43)</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CFCF635" w14:textId="77777777" w:rsidR="00C329A5" w:rsidRPr="00CF7FE3" w:rsidRDefault="00C329A5" w:rsidP="00CF7FE3">
            <w:pPr>
              <w:pStyle w:val="EYTableNormal"/>
              <w:contextualSpacing w:val="0"/>
              <w:rPr>
                <w:sz w:val="20"/>
                <w:szCs w:val="20"/>
              </w:rPr>
            </w:pPr>
            <w:r w:rsidRPr="00CF7FE3">
              <w:rPr>
                <w:sz w:val="20"/>
                <w:szCs w:val="20"/>
              </w:rPr>
              <w:t>1.41 (0.99; 2.01)</w:t>
            </w:r>
          </w:p>
        </w:tc>
        <w:tc>
          <w:tcPr>
            <w:tcW w:w="105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7F7E281E" w14:textId="77777777" w:rsidR="00C329A5" w:rsidRPr="00CF7FE3" w:rsidRDefault="00C329A5" w:rsidP="00CF7FE3">
            <w:pPr>
              <w:pStyle w:val="EYTableNormal"/>
              <w:contextualSpacing w:val="0"/>
              <w:rPr>
                <w:sz w:val="20"/>
                <w:szCs w:val="20"/>
              </w:rPr>
            </w:pPr>
          </w:p>
        </w:tc>
      </w:tr>
      <w:tr w:rsidR="00C329A5" w:rsidRPr="00CF7FE3" w14:paraId="44A5908B" w14:textId="77777777" w:rsidTr="005C5793">
        <w:trPr>
          <w:cantSplit/>
          <w:jc w:val="center"/>
        </w:trPr>
        <w:tc>
          <w:tcPr>
            <w:tcW w:w="1261" w:type="dxa"/>
            <w:vMerge/>
            <w:tcBorders>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1B8E2837" w14:textId="77777777" w:rsidR="00C329A5" w:rsidRPr="00CF7FE3" w:rsidRDefault="00C329A5" w:rsidP="00CF7FE3">
            <w:pPr>
              <w:pStyle w:val="EYTableNormal"/>
              <w:contextualSpacing w:val="0"/>
              <w:rPr>
                <w:sz w:val="20"/>
                <w:szCs w:val="20"/>
              </w:rPr>
            </w:pPr>
          </w:p>
        </w:tc>
        <w:tc>
          <w:tcPr>
            <w:tcW w:w="1128"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7A9964E" w14:textId="77777777" w:rsidR="00C329A5" w:rsidRPr="00CF7FE3" w:rsidRDefault="00C329A5" w:rsidP="00CF7FE3">
            <w:pPr>
              <w:pStyle w:val="EYTableNormal"/>
              <w:contextualSpacing w:val="0"/>
              <w:rPr>
                <w:sz w:val="20"/>
                <w:szCs w:val="20"/>
              </w:rPr>
            </w:pPr>
            <w:r w:rsidRPr="00CF7FE3">
              <w:rPr>
                <w:sz w:val="20"/>
                <w:szCs w:val="20"/>
              </w:rPr>
              <w:t>&gt;=2</w:t>
            </w:r>
          </w:p>
        </w:tc>
        <w:tc>
          <w:tcPr>
            <w:tcW w:w="84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FF7FD62" w14:textId="77777777" w:rsidR="00C329A5" w:rsidRPr="00CF7FE3" w:rsidRDefault="00C329A5" w:rsidP="00CF7FE3">
            <w:pPr>
              <w:pStyle w:val="EYTableNormal"/>
              <w:contextualSpacing w:val="0"/>
              <w:rPr>
                <w:sz w:val="20"/>
                <w:szCs w:val="20"/>
              </w:rPr>
            </w:pPr>
            <w:r w:rsidRPr="00CF7FE3">
              <w:rPr>
                <w:sz w:val="20"/>
                <w:szCs w:val="20"/>
              </w:rPr>
              <w:t>1702</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7C08AA4" w14:textId="77777777" w:rsidR="00C329A5" w:rsidRPr="00CF7FE3" w:rsidRDefault="00C329A5" w:rsidP="00CF7FE3">
            <w:pPr>
              <w:pStyle w:val="EYTableNormal"/>
              <w:contextualSpacing w:val="0"/>
              <w:rPr>
                <w:sz w:val="20"/>
                <w:szCs w:val="20"/>
              </w:rPr>
            </w:pPr>
            <w:r w:rsidRPr="00CF7FE3">
              <w:rPr>
                <w:sz w:val="20"/>
                <w:szCs w:val="20"/>
              </w:rPr>
              <w:t>1.65 (1.29; 2.10)</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093A119" w14:textId="77777777" w:rsidR="00C329A5" w:rsidRPr="00CF7FE3" w:rsidRDefault="00C329A5" w:rsidP="00CF7FE3">
            <w:pPr>
              <w:pStyle w:val="EYTableNormal"/>
              <w:contextualSpacing w:val="0"/>
              <w:rPr>
                <w:sz w:val="20"/>
                <w:szCs w:val="20"/>
              </w:rPr>
            </w:pPr>
            <w:r w:rsidRPr="00CF7FE3">
              <w:rPr>
                <w:sz w:val="20"/>
                <w:szCs w:val="20"/>
              </w:rPr>
              <w:t>1.75 (1.40; 2.19)</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A982F06" w14:textId="77777777" w:rsidR="00C329A5" w:rsidRPr="00CF7FE3" w:rsidRDefault="00C329A5" w:rsidP="00CF7FE3">
            <w:pPr>
              <w:pStyle w:val="EYTableNormal"/>
              <w:contextualSpacing w:val="0"/>
              <w:rPr>
                <w:sz w:val="20"/>
                <w:szCs w:val="20"/>
              </w:rPr>
            </w:pPr>
            <w:r w:rsidRPr="00CF7FE3">
              <w:rPr>
                <w:sz w:val="20"/>
                <w:szCs w:val="20"/>
              </w:rPr>
              <w:t>0.94 (0.68; 1.30)</w:t>
            </w:r>
          </w:p>
        </w:tc>
        <w:tc>
          <w:tcPr>
            <w:tcW w:w="105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5B50C515" w14:textId="77777777" w:rsidR="00C329A5" w:rsidRPr="00CF7FE3" w:rsidRDefault="00C329A5" w:rsidP="00CF7FE3">
            <w:pPr>
              <w:pStyle w:val="EYTableNormal"/>
              <w:contextualSpacing w:val="0"/>
              <w:rPr>
                <w:sz w:val="20"/>
                <w:szCs w:val="20"/>
              </w:rPr>
            </w:pPr>
          </w:p>
        </w:tc>
      </w:tr>
      <w:tr w:rsidR="00C329A5" w:rsidRPr="00CF7FE3" w14:paraId="0749FCFD" w14:textId="77777777" w:rsidTr="005C5793">
        <w:trPr>
          <w:cantSplit/>
          <w:jc w:val="center"/>
        </w:trPr>
        <w:tc>
          <w:tcPr>
            <w:tcW w:w="9351" w:type="dxa"/>
            <w:gridSpan w:val="7"/>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EA6FD23" w14:textId="77777777" w:rsidR="00C329A5" w:rsidRPr="006C0BE1" w:rsidRDefault="00C329A5" w:rsidP="00CF7FE3">
            <w:pPr>
              <w:spacing w:before="0" w:after="0"/>
              <w:rPr>
                <w:b/>
                <w:bCs/>
                <w:sz w:val="20"/>
                <w:szCs w:val="20"/>
              </w:rPr>
            </w:pPr>
            <w:r w:rsidRPr="006C0BE1">
              <w:rPr>
                <w:b/>
                <w:bCs/>
                <w:sz w:val="20"/>
                <w:szCs w:val="20"/>
              </w:rPr>
              <w:t>Previous </w:t>
            </w:r>
            <w:proofErr w:type="spellStart"/>
            <w:r w:rsidRPr="006C0BE1">
              <w:rPr>
                <w:b/>
                <w:bCs/>
                <w:sz w:val="20"/>
                <w:szCs w:val="20"/>
              </w:rPr>
              <w:t>hospitalisation</w:t>
            </w:r>
            <w:proofErr w:type="spellEnd"/>
            <w:r w:rsidRPr="006C0BE1">
              <w:rPr>
                <w:b/>
                <w:bCs/>
                <w:sz w:val="20"/>
                <w:szCs w:val="20"/>
              </w:rPr>
              <w:t> with diagnosis of psychosis</w:t>
            </w:r>
          </w:p>
        </w:tc>
      </w:tr>
      <w:tr w:rsidR="00C329A5" w:rsidRPr="00CF7FE3" w14:paraId="69B96D77" w14:textId="77777777" w:rsidTr="005C5793">
        <w:trPr>
          <w:cantSplit/>
          <w:jc w:val="center"/>
        </w:trPr>
        <w:tc>
          <w:tcPr>
            <w:tcW w:w="1261" w:type="dxa"/>
            <w:vMerge w:val="restart"/>
            <w:tcBorders>
              <w:top w:val="single" w:sz="4" w:space="0" w:color="A6A6A6"/>
              <w:left w:val="single" w:sz="4" w:space="0" w:color="A6A6A6"/>
              <w:right w:val="single" w:sz="4" w:space="0" w:color="A6A6A6"/>
            </w:tcBorders>
            <w:shd w:val="clear" w:color="auto" w:fill="FFFFFF"/>
            <w:tcMar>
              <w:top w:w="0" w:type="dxa"/>
              <w:left w:w="20" w:type="dxa"/>
              <w:bottom w:w="0" w:type="dxa"/>
              <w:right w:w="20" w:type="dxa"/>
            </w:tcMar>
            <w:vAlign w:val="center"/>
            <w:hideMark/>
          </w:tcPr>
          <w:p w14:paraId="3C7B1E26" w14:textId="77777777" w:rsidR="00C329A5" w:rsidRPr="00CF7FE3" w:rsidRDefault="00C329A5" w:rsidP="00CF7FE3">
            <w:pPr>
              <w:pStyle w:val="EYTableNormal"/>
              <w:contextualSpacing w:val="0"/>
              <w:rPr>
                <w:sz w:val="20"/>
                <w:szCs w:val="20"/>
              </w:rPr>
            </w:pPr>
            <w:r w:rsidRPr="00CF7FE3">
              <w:rPr>
                <w:sz w:val="20"/>
                <w:szCs w:val="20"/>
              </w:rPr>
              <w:t>Limited service</w:t>
            </w:r>
          </w:p>
        </w:tc>
        <w:tc>
          <w:tcPr>
            <w:tcW w:w="1128"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A406009" w14:textId="77777777" w:rsidR="00C329A5" w:rsidRPr="00CF7FE3" w:rsidRDefault="00C329A5" w:rsidP="00CF7FE3">
            <w:pPr>
              <w:pStyle w:val="EYTableNormal"/>
              <w:contextualSpacing w:val="0"/>
              <w:rPr>
                <w:sz w:val="20"/>
                <w:szCs w:val="20"/>
              </w:rPr>
            </w:pPr>
            <w:r w:rsidRPr="00CF7FE3">
              <w:rPr>
                <w:sz w:val="20"/>
                <w:szCs w:val="20"/>
              </w:rPr>
              <w:t>No</w:t>
            </w:r>
          </w:p>
        </w:tc>
        <w:tc>
          <w:tcPr>
            <w:tcW w:w="84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2B11701" w14:textId="77777777" w:rsidR="00C329A5" w:rsidRPr="00CF7FE3" w:rsidRDefault="00C329A5" w:rsidP="00CF7FE3">
            <w:pPr>
              <w:pStyle w:val="EYTableNormal"/>
              <w:contextualSpacing w:val="0"/>
              <w:rPr>
                <w:sz w:val="20"/>
                <w:szCs w:val="20"/>
              </w:rPr>
            </w:pPr>
            <w:r w:rsidRPr="00CF7FE3">
              <w:rPr>
                <w:sz w:val="20"/>
                <w:szCs w:val="20"/>
              </w:rPr>
              <w:t>4663</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ECC641F" w14:textId="77777777" w:rsidR="00C329A5" w:rsidRPr="00CF7FE3" w:rsidRDefault="00C329A5" w:rsidP="00CF7FE3">
            <w:pPr>
              <w:pStyle w:val="EYTableNormal"/>
              <w:contextualSpacing w:val="0"/>
              <w:rPr>
                <w:sz w:val="20"/>
                <w:szCs w:val="20"/>
              </w:rPr>
            </w:pPr>
            <w:r w:rsidRPr="00CF7FE3">
              <w:rPr>
                <w:sz w:val="20"/>
                <w:szCs w:val="20"/>
              </w:rPr>
              <w:t>2.12 (1.88; 2.39)</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229BC52" w14:textId="77777777" w:rsidR="00C329A5" w:rsidRPr="00CF7FE3" w:rsidRDefault="00C329A5" w:rsidP="00CF7FE3">
            <w:pPr>
              <w:pStyle w:val="EYTableNormal"/>
              <w:contextualSpacing w:val="0"/>
              <w:rPr>
                <w:sz w:val="20"/>
                <w:szCs w:val="20"/>
              </w:rPr>
            </w:pPr>
            <w:r w:rsidRPr="00CF7FE3">
              <w:rPr>
                <w:sz w:val="20"/>
                <w:szCs w:val="20"/>
              </w:rPr>
              <w:t>2.03 (1.86; 2.21)</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62A856F" w14:textId="77777777" w:rsidR="00C329A5" w:rsidRPr="00CF7FE3" w:rsidRDefault="00C329A5" w:rsidP="00CF7FE3">
            <w:pPr>
              <w:pStyle w:val="EYTableNormal"/>
              <w:contextualSpacing w:val="0"/>
              <w:rPr>
                <w:sz w:val="20"/>
                <w:szCs w:val="20"/>
              </w:rPr>
            </w:pPr>
            <w:r w:rsidRPr="00CF7FE3">
              <w:rPr>
                <w:sz w:val="20"/>
                <w:szCs w:val="20"/>
              </w:rPr>
              <w:t>1.04 (0.90; 1.21)</w:t>
            </w:r>
          </w:p>
        </w:tc>
        <w:tc>
          <w:tcPr>
            <w:tcW w:w="105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84DBF87" w14:textId="77777777" w:rsidR="00C329A5" w:rsidRPr="00CF7FE3" w:rsidRDefault="00C329A5" w:rsidP="00CF7FE3">
            <w:pPr>
              <w:pStyle w:val="EYTableNormal"/>
              <w:contextualSpacing w:val="0"/>
              <w:rPr>
                <w:sz w:val="20"/>
                <w:szCs w:val="20"/>
              </w:rPr>
            </w:pPr>
            <w:r w:rsidRPr="00CF7FE3">
              <w:rPr>
                <w:sz w:val="20"/>
                <w:szCs w:val="20"/>
              </w:rPr>
              <w:t>0.265</w:t>
            </w:r>
          </w:p>
        </w:tc>
      </w:tr>
      <w:tr w:rsidR="00C329A5" w:rsidRPr="00CF7FE3" w14:paraId="39F7220C" w14:textId="77777777" w:rsidTr="005C5793">
        <w:trPr>
          <w:cantSplit/>
          <w:jc w:val="center"/>
        </w:trPr>
        <w:tc>
          <w:tcPr>
            <w:tcW w:w="1261" w:type="dxa"/>
            <w:vMerge/>
            <w:tcBorders>
              <w:left w:val="single" w:sz="4" w:space="0" w:color="A6A6A6"/>
              <w:bottom w:val="single" w:sz="4" w:space="0" w:color="A6A6A6"/>
              <w:right w:val="single" w:sz="4" w:space="0" w:color="A6A6A6"/>
            </w:tcBorders>
            <w:shd w:val="clear" w:color="auto" w:fill="FFFFFF"/>
            <w:tcMar>
              <w:top w:w="0" w:type="dxa"/>
              <w:left w:w="20" w:type="dxa"/>
              <w:bottom w:w="0" w:type="dxa"/>
              <w:right w:w="20" w:type="dxa"/>
            </w:tcMar>
            <w:vAlign w:val="center"/>
          </w:tcPr>
          <w:p w14:paraId="09A95CC1" w14:textId="77777777" w:rsidR="00C329A5" w:rsidRPr="00CF7FE3" w:rsidRDefault="00C329A5" w:rsidP="00CF7FE3">
            <w:pPr>
              <w:pStyle w:val="EYTableNormal"/>
              <w:contextualSpacing w:val="0"/>
              <w:rPr>
                <w:sz w:val="20"/>
                <w:szCs w:val="20"/>
              </w:rPr>
            </w:pPr>
          </w:p>
        </w:tc>
        <w:tc>
          <w:tcPr>
            <w:tcW w:w="1128"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1580884" w14:textId="77777777" w:rsidR="00C329A5" w:rsidRPr="00CF7FE3" w:rsidRDefault="00C329A5" w:rsidP="00CF7FE3">
            <w:pPr>
              <w:pStyle w:val="EYTableNormal"/>
              <w:contextualSpacing w:val="0"/>
              <w:rPr>
                <w:sz w:val="20"/>
                <w:szCs w:val="20"/>
              </w:rPr>
            </w:pPr>
            <w:r w:rsidRPr="00CF7FE3">
              <w:rPr>
                <w:sz w:val="20"/>
                <w:szCs w:val="20"/>
              </w:rPr>
              <w:t>Yes</w:t>
            </w:r>
          </w:p>
        </w:tc>
        <w:tc>
          <w:tcPr>
            <w:tcW w:w="84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94B96D4" w14:textId="77777777" w:rsidR="00C329A5" w:rsidRPr="00CF7FE3" w:rsidRDefault="00C329A5" w:rsidP="00CF7FE3">
            <w:pPr>
              <w:pStyle w:val="EYTableNormal"/>
              <w:contextualSpacing w:val="0"/>
              <w:rPr>
                <w:sz w:val="20"/>
                <w:szCs w:val="20"/>
              </w:rPr>
            </w:pPr>
            <w:r w:rsidRPr="00CF7FE3">
              <w:rPr>
                <w:sz w:val="20"/>
                <w:szCs w:val="20"/>
              </w:rPr>
              <w:t>3965</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3E62BEB" w14:textId="77777777" w:rsidR="00C329A5" w:rsidRPr="00CF7FE3" w:rsidRDefault="00C329A5" w:rsidP="00CF7FE3">
            <w:pPr>
              <w:pStyle w:val="EYTableNormal"/>
              <w:contextualSpacing w:val="0"/>
              <w:rPr>
                <w:sz w:val="20"/>
                <w:szCs w:val="20"/>
              </w:rPr>
            </w:pPr>
            <w:r w:rsidRPr="00CF7FE3">
              <w:rPr>
                <w:sz w:val="20"/>
                <w:szCs w:val="20"/>
              </w:rPr>
              <w:t>0.97 (0.83; 1.14)</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02F953D" w14:textId="77777777" w:rsidR="00C329A5" w:rsidRPr="00CF7FE3" w:rsidRDefault="00C329A5" w:rsidP="00CF7FE3">
            <w:pPr>
              <w:pStyle w:val="EYTableNormal"/>
              <w:contextualSpacing w:val="0"/>
              <w:rPr>
                <w:sz w:val="20"/>
                <w:szCs w:val="20"/>
              </w:rPr>
            </w:pPr>
            <w:r w:rsidRPr="00CF7FE3">
              <w:rPr>
                <w:sz w:val="20"/>
                <w:szCs w:val="20"/>
              </w:rPr>
              <w:t>0.82 (0.74; 0.91)</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C7D07D9" w14:textId="77777777" w:rsidR="00C329A5" w:rsidRPr="00CF7FE3" w:rsidRDefault="00C329A5" w:rsidP="00CF7FE3">
            <w:pPr>
              <w:pStyle w:val="EYTableNormal"/>
              <w:contextualSpacing w:val="0"/>
              <w:rPr>
                <w:sz w:val="20"/>
                <w:szCs w:val="20"/>
              </w:rPr>
            </w:pPr>
            <w:r w:rsidRPr="00CF7FE3">
              <w:rPr>
                <w:sz w:val="20"/>
                <w:szCs w:val="20"/>
              </w:rPr>
              <w:t>1.18 (0.98; 1.43)</w:t>
            </w:r>
          </w:p>
        </w:tc>
        <w:tc>
          <w:tcPr>
            <w:tcW w:w="105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23A2DCA3" w14:textId="77777777" w:rsidR="00C329A5" w:rsidRPr="00CF7FE3" w:rsidRDefault="00C329A5" w:rsidP="00CF7FE3">
            <w:pPr>
              <w:pStyle w:val="EYTableNormal"/>
              <w:contextualSpacing w:val="0"/>
              <w:rPr>
                <w:sz w:val="20"/>
                <w:szCs w:val="20"/>
              </w:rPr>
            </w:pPr>
          </w:p>
        </w:tc>
      </w:tr>
      <w:tr w:rsidR="00C329A5" w:rsidRPr="00CF7FE3" w14:paraId="53B4C37D" w14:textId="77777777" w:rsidTr="005C5793">
        <w:trPr>
          <w:cantSplit/>
          <w:jc w:val="center"/>
        </w:trPr>
        <w:tc>
          <w:tcPr>
            <w:tcW w:w="1261" w:type="dxa"/>
            <w:vMerge w:val="restart"/>
            <w:tcBorders>
              <w:top w:val="single" w:sz="4" w:space="0" w:color="A6A6A6"/>
              <w:left w:val="single" w:sz="4" w:space="0" w:color="A6A6A6"/>
              <w:right w:val="single" w:sz="4" w:space="0" w:color="A6A6A6"/>
            </w:tcBorders>
            <w:shd w:val="clear" w:color="auto" w:fill="FFFFFF"/>
            <w:tcMar>
              <w:top w:w="0" w:type="dxa"/>
              <w:left w:w="20" w:type="dxa"/>
              <w:bottom w:w="0" w:type="dxa"/>
              <w:right w:w="20" w:type="dxa"/>
            </w:tcMar>
            <w:vAlign w:val="center"/>
            <w:hideMark/>
          </w:tcPr>
          <w:p w14:paraId="58E1EF1D" w14:textId="77777777" w:rsidR="00C329A5" w:rsidRPr="00CF7FE3" w:rsidRDefault="00C329A5" w:rsidP="00CF7FE3">
            <w:pPr>
              <w:pStyle w:val="EYTableNormal"/>
              <w:contextualSpacing w:val="0"/>
              <w:rPr>
                <w:sz w:val="20"/>
                <w:szCs w:val="20"/>
              </w:rPr>
            </w:pPr>
            <w:r w:rsidRPr="00CF7FE3">
              <w:rPr>
                <w:sz w:val="20"/>
                <w:szCs w:val="20"/>
              </w:rPr>
              <w:t>Full service</w:t>
            </w:r>
          </w:p>
        </w:tc>
        <w:tc>
          <w:tcPr>
            <w:tcW w:w="1128"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E9F13AF" w14:textId="77777777" w:rsidR="00C329A5" w:rsidRPr="00CF7FE3" w:rsidRDefault="00C329A5" w:rsidP="00CF7FE3">
            <w:pPr>
              <w:pStyle w:val="EYTableNormal"/>
              <w:contextualSpacing w:val="0"/>
              <w:rPr>
                <w:sz w:val="20"/>
                <w:szCs w:val="20"/>
              </w:rPr>
            </w:pPr>
            <w:r w:rsidRPr="00CF7FE3">
              <w:rPr>
                <w:sz w:val="20"/>
                <w:szCs w:val="20"/>
              </w:rPr>
              <w:t>No</w:t>
            </w:r>
          </w:p>
        </w:tc>
        <w:tc>
          <w:tcPr>
            <w:tcW w:w="84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7C30CD8" w14:textId="77777777" w:rsidR="00C329A5" w:rsidRPr="00CF7FE3" w:rsidRDefault="00C329A5" w:rsidP="00CF7FE3">
            <w:pPr>
              <w:pStyle w:val="EYTableNormal"/>
              <w:contextualSpacing w:val="0"/>
              <w:rPr>
                <w:sz w:val="20"/>
                <w:szCs w:val="20"/>
              </w:rPr>
            </w:pPr>
            <w:r w:rsidRPr="00CF7FE3">
              <w:rPr>
                <w:sz w:val="20"/>
                <w:szCs w:val="20"/>
              </w:rPr>
              <w:t>4663</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0D0A671" w14:textId="77777777" w:rsidR="00C329A5" w:rsidRPr="00CF7FE3" w:rsidRDefault="00C329A5" w:rsidP="00CF7FE3">
            <w:pPr>
              <w:pStyle w:val="EYTableNormal"/>
              <w:contextualSpacing w:val="0"/>
              <w:rPr>
                <w:sz w:val="20"/>
                <w:szCs w:val="20"/>
              </w:rPr>
            </w:pPr>
            <w:r w:rsidRPr="00CF7FE3">
              <w:rPr>
                <w:sz w:val="20"/>
                <w:szCs w:val="20"/>
              </w:rPr>
              <w:t>3.26 (2.78; 3.83)</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F8E0D14" w14:textId="77777777" w:rsidR="00C329A5" w:rsidRPr="00CF7FE3" w:rsidRDefault="00C329A5" w:rsidP="00CF7FE3">
            <w:pPr>
              <w:pStyle w:val="EYTableNormal"/>
              <w:contextualSpacing w:val="0"/>
              <w:rPr>
                <w:sz w:val="20"/>
                <w:szCs w:val="20"/>
              </w:rPr>
            </w:pPr>
            <w:r w:rsidRPr="00CF7FE3">
              <w:rPr>
                <w:sz w:val="20"/>
                <w:szCs w:val="20"/>
              </w:rPr>
              <w:t>3.12 (2.80; 3.47)</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7986B72" w14:textId="77777777" w:rsidR="00C329A5" w:rsidRPr="00CF7FE3" w:rsidRDefault="00C329A5" w:rsidP="00CF7FE3">
            <w:pPr>
              <w:pStyle w:val="EYTableNormal"/>
              <w:contextualSpacing w:val="0"/>
              <w:rPr>
                <w:sz w:val="20"/>
                <w:szCs w:val="20"/>
              </w:rPr>
            </w:pPr>
            <w:r w:rsidRPr="00CF7FE3">
              <w:rPr>
                <w:sz w:val="20"/>
                <w:szCs w:val="20"/>
              </w:rPr>
              <w:t>1.05 (0.86; 1.27)</w:t>
            </w:r>
          </w:p>
        </w:tc>
        <w:tc>
          <w:tcPr>
            <w:tcW w:w="105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D5EAA37" w14:textId="77777777" w:rsidR="00C329A5" w:rsidRPr="00CF7FE3" w:rsidRDefault="00C329A5" w:rsidP="00CF7FE3">
            <w:pPr>
              <w:pStyle w:val="EYTableNormal"/>
              <w:contextualSpacing w:val="0"/>
              <w:rPr>
                <w:sz w:val="20"/>
                <w:szCs w:val="20"/>
              </w:rPr>
            </w:pPr>
            <w:r w:rsidRPr="00CF7FE3">
              <w:rPr>
                <w:sz w:val="20"/>
                <w:szCs w:val="20"/>
              </w:rPr>
              <w:t>0.837</w:t>
            </w:r>
          </w:p>
        </w:tc>
      </w:tr>
      <w:tr w:rsidR="00C329A5" w:rsidRPr="00CF7FE3" w14:paraId="766F71BD" w14:textId="77777777" w:rsidTr="005C5793">
        <w:trPr>
          <w:cantSplit/>
          <w:jc w:val="center"/>
        </w:trPr>
        <w:tc>
          <w:tcPr>
            <w:tcW w:w="1261" w:type="dxa"/>
            <w:vMerge/>
            <w:tcBorders>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58BC8580" w14:textId="77777777" w:rsidR="00C329A5" w:rsidRPr="00CF7FE3" w:rsidRDefault="00C329A5" w:rsidP="00CF7FE3">
            <w:pPr>
              <w:pStyle w:val="EYTableNormal"/>
              <w:contextualSpacing w:val="0"/>
              <w:rPr>
                <w:sz w:val="20"/>
                <w:szCs w:val="20"/>
              </w:rPr>
            </w:pPr>
          </w:p>
        </w:tc>
        <w:tc>
          <w:tcPr>
            <w:tcW w:w="1128"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35A5957" w14:textId="77777777" w:rsidR="00C329A5" w:rsidRPr="00CF7FE3" w:rsidRDefault="00C329A5" w:rsidP="00CF7FE3">
            <w:pPr>
              <w:pStyle w:val="EYTableNormal"/>
              <w:contextualSpacing w:val="0"/>
              <w:rPr>
                <w:sz w:val="20"/>
                <w:szCs w:val="20"/>
              </w:rPr>
            </w:pPr>
            <w:r w:rsidRPr="00CF7FE3">
              <w:rPr>
                <w:sz w:val="20"/>
                <w:szCs w:val="20"/>
              </w:rPr>
              <w:t>Yes</w:t>
            </w:r>
          </w:p>
        </w:tc>
        <w:tc>
          <w:tcPr>
            <w:tcW w:w="849"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C223047" w14:textId="77777777" w:rsidR="00C329A5" w:rsidRPr="00CF7FE3" w:rsidRDefault="00C329A5" w:rsidP="00CF7FE3">
            <w:pPr>
              <w:pStyle w:val="EYTableNormal"/>
              <w:contextualSpacing w:val="0"/>
              <w:rPr>
                <w:sz w:val="20"/>
                <w:szCs w:val="20"/>
              </w:rPr>
            </w:pPr>
            <w:r w:rsidRPr="00CF7FE3">
              <w:rPr>
                <w:sz w:val="20"/>
                <w:szCs w:val="20"/>
              </w:rPr>
              <w:t>3965</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6A2ED2E" w14:textId="77777777" w:rsidR="00C329A5" w:rsidRPr="00CF7FE3" w:rsidRDefault="00C329A5" w:rsidP="00CF7FE3">
            <w:pPr>
              <w:pStyle w:val="EYTableNormal"/>
              <w:contextualSpacing w:val="0"/>
              <w:rPr>
                <w:sz w:val="20"/>
                <w:szCs w:val="20"/>
              </w:rPr>
            </w:pPr>
            <w:r w:rsidRPr="00CF7FE3">
              <w:rPr>
                <w:sz w:val="20"/>
                <w:szCs w:val="20"/>
              </w:rPr>
              <w:t>0.83 (0.66; 1.05)</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371F24D" w14:textId="77777777" w:rsidR="00C329A5" w:rsidRPr="00CF7FE3" w:rsidRDefault="00C329A5" w:rsidP="00CF7FE3">
            <w:pPr>
              <w:pStyle w:val="EYTableNormal"/>
              <w:contextualSpacing w:val="0"/>
              <w:rPr>
                <w:sz w:val="20"/>
                <w:szCs w:val="20"/>
              </w:rPr>
            </w:pPr>
            <w:r w:rsidRPr="00CF7FE3">
              <w:rPr>
                <w:sz w:val="20"/>
                <w:szCs w:val="20"/>
              </w:rPr>
              <w:t>0.79 (0.67; 0.92)</w:t>
            </w:r>
          </w:p>
        </w:tc>
        <w:tc>
          <w:tcPr>
            <w:tcW w:w="1687"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5693FBB" w14:textId="77777777" w:rsidR="00C329A5" w:rsidRPr="00CF7FE3" w:rsidRDefault="00C329A5" w:rsidP="00CF7FE3">
            <w:pPr>
              <w:pStyle w:val="EYTableNormal"/>
              <w:contextualSpacing w:val="0"/>
              <w:rPr>
                <w:sz w:val="20"/>
                <w:szCs w:val="20"/>
              </w:rPr>
            </w:pPr>
            <w:r w:rsidRPr="00CF7FE3">
              <w:rPr>
                <w:sz w:val="20"/>
                <w:szCs w:val="20"/>
              </w:rPr>
              <w:t>1.06 (0.80; 1.39)</w:t>
            </w:r>
          </w:p>
        </w:tc>
        <w:tc>
          <w:tcPr>
            <w:tcW w:w="105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31BE8E8C" w14:textId="77777777" w:rsidR="00C329A5" w:rsidRPr="00CF7FE3" w:rsidRDefault="00C329A5" w:rsidP="00CF7FE3">
            <w:pPr>
              <w:pStyle w:val="EYTableNormal"/>
              <w:contextualSpacing w:val="0"/>
              <w:rPr>
                <w:sz w:val="20"/>
                <w:szCs w:val="20"/>
              </w:rPr>
            </w:pPr>
          </w:p>
        </w:tc>
      </w:tr>
    </w:tbl>
    <w:p w14:paraId="2C6B5A8B" w14:textId="35AE94DA" w:rsidR="00C329A5" w:rsidRPr="00CF3C1A" w:rsidRDefault="00C329A5" w:rsidP="003A58CC">
      <w:pPr>
        <w:pStyle w:val="Caption"/>
      </w:pPr>
      <w:r w:rsidRPr="00EC6211">
        <w:t xml:space="preserve">Table </w:t>
      </w:r>
      <w:r w:rsidR="0075180F">
        <w:t>31</w:t>
      </w:r>
      <w:r w:rsidRPr="00EC6211">
        <w:t>: WA: Subgroup analyses</w:t>
      </w:r>
    </w:p>
    <w:tbl>
      <w:tblPr>
        <w:tblW w:w="928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4A0" w:firstRow="1" w:lastRow="0" w:firstColumn="1" w:lastColumn="0" w:noHBand="0" w:noVBand="1"/>
        <w:tblDescription w:val="Table 31 listing the Western Australian subgroup analyses."/>
      </w:tblPr>
      <w:tblGrid>
        <w:gridCol w:w="1280"/>
        <w:gridCol w:w="1145"/>
        <w:gridCol w:w="861"/>
        <w:gridCol w:w="1712"/>
        <w:gridCol w:w="1712"/>
        <w:gridCol w:w="1653"/>
        <w:gridCol w:w="920"/>
      </w:tblGrid>
      <w:tr w:rsidR="00C329A5" w:rsidRPr="00291D48" w14:paraId="4B85CAC4" w14:textId="77777777" w:rsidTr="00D84E46">
        <w:trPr>
          <w:cantSplit/>
          <w:tblHeader/>
          <w:jc w:val="center"/>
        </w:trPr>
        <w:tc>
          <w:tcPr>
            <w:tcW w:w="1280" w:type="dxa"/>
            <w:tcBorders>
              <w:top w:val="single" w:sz="4" w:space="0" w:color="A6A6A6"/>
              <w:left w:val="single" w:sz="4" w:space="0" w:color="A6A6A6"/>
              <w:bottom w:val="single" w:sz="4" w:space="0" w:color="A6A6A6"/>
              <w:right w:val="single" w:sz="4" w:space="0" w:color="A6A6A6"/>
            </w:tcBorders>
            <w:shd w:val="clear" w:color="auto" w:fill="3B3838" w:themeFill="background2" w:themeFillShade="40"/>
            <w:tcMar>
              <w:top w:w="0" w:type="dxa"/>
              <w:left w:w="20" w:type="dxa"/>
              <w:bottom w:w="0" w:type="dxa"/>
              <w:right w:w="20" w:type="dxa"/>
            </w:tcMar>
            <w:hideMark/>
          </w:tcPr>
          <w:p w14:paraId="2D7D5C24" w14:textId="77777777" w:rsidR="00C329A5" w:rsidRPr="00291D48" w:rsidRDefault="00C329A5" w:rsidP="00291D48">
            <w:pPr>
              <w:spacing w:before="0" w:after="0"/>
              <w:rPr>
                <w:b/>
                <w:bCs/>
                <w:sz w:val="20"/>
                <w:szCs w:val="20"/>
              </w:rPr>
            </w:pPr>
            <w:r w:rsidRPr="00291D48">
              <w:rPr>
                <w:b/>
                <w:bCs/>
                <w:sz w:val="20"/>
                <w:szCs w:val="20"/>
              </w:rPr>
              <w:t>Timing</w:t>
            </w:r>
          </w:p>
        </w:tc>
        <w:tc>
          <w:tcPr>
            <w:tcW w:w="1145" w:type="dxa"/>
            <w:tcBorders>
              <w:top w:val="single" w:sz="4" w:space="0" w:color="A6A6A6"/>
              <w:left w:val="single" w:sz="4" w:space="0" w:color="A6A6A6"/>
              <w:bottom w:val="single" w:sz="4" w:space="0" w:color="A6A6A6"/>
              <w:right w:val="single" w:sz="4" w:space="0" w:color="A6A6A6"/>
            </w:tcBorders>
            <w:shd w:val="clear" w:color="auto" w:fill="3B3838" w:themeFill="background2" w:themeFillShade="40"/>
            <w:tcMar>
              <w:top w:w="0" w:type="dxa"/>
              <w:left w:w="20" w:type="dxa"/>
              <w:bottom w:w="0" w:type="dxa"/>
              <w:right w:w="20" w:type="dxa"/>
            </w:tcMar>
            <w:hideMark/>
          </w:tcPr>
          <w:p w14:paraId="3D449C28" w14:textId="77777777" w:rsidR="00C329A5" w:rsidRPr="00291D48" w:rsidRDefault="00C329A5" w:rsidP="00291D48">
            <w:pPr>
              <w:spacing w:before="0" w:after="0"/>
              <w:rPr>
                <w:b/>
                <w:bCs/>
                <w:sz w:val="20"/>
                <w:szCs w:val="20"/>
              </w:rPr>
            </w:pPr>
            <w:r w:rsidRPr="00291D48">
              <w:rPr>
                <w:b/>
                <w:bCs/>
                <w:sz w:val="20"/>
                <w:szCs w:val="20"/>
              </w:rPr>
              <w:t>Category</w:t>
            </w:r>
          </w:p>
        </w:tc>
        <w:tc>
          <w:tcPr>
            <w:tcW w:w="861" w:type="dxa"/>
            <w:tcBorders>
              <w:top w:val="single" w:sz="4" w:space="0" w:color="A6A6A6"/>
              <w:left w:val="single" w:sz="4" w:space="0" w:color="A6A6A6"/>
              <w:bottom w:val="single" w:sz="4" w:space="0" w:color="A6A6A6"/>
              <w:right w:val="single" w:sz="4" w:space="0" w:color="A6A6A6"/>
            </w:tcBorders>
            <w:shd w:val="clear" w:color="auto" w:fill="3B3838" w:themeFill="background2" w:themeFillShade="40"/>
            <w:tcMar>
              <w:top w:w="0" w:type="dxa"/>
              <w:left w:w="20" w:type="dxa"/>
              <w:bottom w:w="0" w:type="dxa"/>
              <w:right w:w="20" w:type="dxa"/>
            </w:tcMar>
            <w:hideMark/>
          </w:tcPr>
          <w:p w14:paraId="0C278486" w14:textId="77777777" w:rsidR="00C329A5" w:rsidRPr="00291D48" w:rsidRDefault="00C329A5" w:rsidP="00291D48">
            <w:pPr>
              <w:spacing w:before="0" w:after="0"/>
              <w:rPr>
                <w:b/>
                <w:bCs/>
                <w:sz w:val="20"/>
                <w:szCs w:val="20"/>
              </w:rPr>
            </w:pPr>
            <w:r w:rsidRPr="00291D48">
              <w:rPr>
                <w:b/>
                <w:bCs/>
                <w:sz w:val="20"/>
                <w:szCs w:val="20"/>
              </w:rPr>
              <w:t>N</w:t>
            </w:r>
          </w:p>
        </w:tc>
        <w:tc>
          <w:tcPr>
            <w:tcW w:w="1712" w:type="dxa"/>
            <w:tcBorders>
              <w:top w:val="single" w:sz="4" w:space="0" w:color="A6A6A6"/>
              <w:left w:val="single" w:sz="4" w:space="0" w:color="A6A6A6"/>
              <w:bottom w:val="single" w:sz="4" w:space="0" w:color="A6A6A6"/>
              <w:right w:val="single" w:sz="4" w:space="0" w:color="A6A6A6"/>
            </w:tcBorders>
            <w:shd w:val="clear" w:color="auto" w:fill="3B3838" w:themeFill="background2" w:themeFillShade="40"/>
            <w:tcMar>
              <w:top w:w="0" w:type="dxa"/>
              <w:left w:w="20" w:type="dxa"/>
              <w:bottom w:w="0" w:type="dxa"/>
              <w:right w:w="20" w:type="dxa"/>
            </w:tcMar>
            <w:hideMark/>
          </w:tcPr>
          <w:p w14:paraId="6313C1EC" w14:textId="77777777" w:rsidR="00C329A5" w:rsidRPr="00291D48" w:rsidRDefault="00C329A5" w:rsidP="00291D48">
            <w:pPr>
              <w:spacing w:before="0" w:after="0"/>
              <w:rPr>
                <w:b/>
                <w:bCs/>
                <w:sz w:val="20"/>
                <w:szCs w:val="20"/>
              </w:rPr>
            </w:pPr>
            <w:r w:rsidRPr="00291D48">
              <w:rPr>
                <w:b/>
                <w:bCs/>
                <w:sz w:val="20"/>
                <w:szCs w:val="20"/>
              </w:rPr>
              <w:t>EPYS</w:t>
            </w:r>
            <w:r w:rsidRPr="00291D48">
              <w:rPr>
                <w:b/>
                <w:bCs/>
                <w:sz w:val="20"/>
                <w:szCs w:val="20"/>
              </w:rPr>
              <w:br/>
              <w:t>(N=1029)</w:t>
            </w:r>
          </w:p>
        </w:tc>
        <w:tc>
          <w:tcPr>
            <w:tcW w:w="1712" w:type="dxa"/>
            <w:tcBorders>
              <w:top w:val="single" w:sz="4" w:space="0" w:color="A6A6A6"/>
              <w:left w:val="single" w:sz="4" w:space="0" w:color="A6A6A6"/>
              <w:bottom w:val="single" w:sz="4" w:space="0" w:color="A6A6A6"/>
              <w:right w:val="single" w:sz="4" w:space="0" w:color="A6A6A6"/>
            </w:tcBorders>
            <w:shd w:val="clear" w:color="auto" w:fill="3B3838" w:themeFill="background2" w:themeFillShade="40"/>
            <w:tcMar>
              <w:top w:w="0" w:type="dxa"/>
              <w:left w:w="20" w:type="dxa"/>
              <w:bottom w:w="0" w:type="dxa"/>
              <w:right w:w="20" w:type="dxa"/>
            </w:tcMar>
            <w:hideMark/>
          </w:tcPr>
          <w:p w14:paraId="08037240" w14:textId="77777777" w:rsidR="00C329A5" w:rsidRPr="00291D48" w:rsidRDefault="00C329A5" w:rsidP="00291D48">
            <w:pPr>
              <w:spacing w:before="0" w:after="0"/>
              <w:rPr>
                <w:b/>
                <w:bCs/>
                <w:sz w:val="20"/>
                <w:szCs w:val="20"/>
              </w:rPr>
            </w:pPr>
            <w:r w:rsidRPr="00291D48">
              <w:rPr>
                <w:b/>
                <w:bCs/>
                <w:sz w:val="20"/>
                <w:szCs w:val="20"/>
              </w:rPr>
              <w:t>Non-EPYS Metro</w:t>
            </w:r>
            <w:r w:rsidRPr="00291D48">
              <w:rPr>
                <w:b/>
                <w:bCs/>
                <w:sz w:val="20"/>
                <w:szCs w:val="20"/>
              </w:rPr>
              <w:br/>
              <w:t>(N=896)</w:t>
            </w:r>
          </w:p>
        </w:tc>
        <w:tc>
          <w:tcPr>
            <w:tcW w:w="1653" w:type="dxa"/>
            <w:tcBorders>
              <w:top w:val="single" w:sz="4" w:space="0" w:color="A6A6A6"/>
              <w:left w:val="single" w:sz="4" w:space="0" w:color="A6A6A6"/>
              <w:bottom w:val="single" w:sz="4" w:space="0" w:color="A6A6A6"/>
              <w:right w:val="single" w:sz="4" w:space="0" w:color="A6A6A6"/>
            </w:tcBorders>
            <w:shd w:val="clear" w:color="auto" w:fill="3B3838" w:themeFill="background2" w:themeFillShade="40"/>
            <w:tcMar>
              <w:top w:w="0" w:type="dxa"/>
              <w:left w:w="20" w:type="dxa"/>
              <w:bottom w:w="0" w:type="dxa"/>
              <w:right w:w="20" w:type="dxa"/>
            </w:tcMar>
            <w:hideMark/>
          </w:tcPr>
          <w:p w14:paraId="0742A9DD" w14:textId="77777777" w:rsidR="00C329A5" w:rsidRPr="00291D48" w:rsidRDefault="00C329A5" w:rsidP="00291D48">
            <w:pPr>
              <w:spacing w:before="0" w:after="0"/>
              <w:rPr>
                <w:b/>
                <w:bCs/>
                <w:sz w:val="20"/>
                <w:szCs w:val="20"/>
                <w:lang w:val="fr-FR"/>
              </w:rPr>
            </w:pPr>
            <w:r w:rsidRPr="00291D48">
              <w:rPr>
                <w:b/>
                <w:bCs/>
                <w:sz w:val="20"/>
                <w:szCs w:val="20"/>
                <w:lang w:val="fr-FR"/>
              </w:rPr>
              <w:t>Ratio EPYS verse non-EPYS Metro</w:t>
            </w:r>
          </w:p>
        </w:tc>
        <w:tc>
          <w:tcPr>
            <w:tcW w:w="920" w:type="dxa"/>
            <w:tcBorders>
              <w:top w:val="single" w:sz="4" w:space="0" w:color="A6A6A6"/>
              <w:left w:val="single" w:sz="4" w:space="0" w:color="A6A6A6"/>
              <w:bottom w:val="single" w:sz="4" w:space="0" w:color="A6A6A6"/>
              <w:right w:val="single" w:sz="4" w:space="0" w:color="A6A6A6"/>
            </w:tcBorders>
            <w:shd w:val="clear" w:color="auto" w:fill="3B3838" w:themeFill="background2" w:themeFillShade="40"/>
            <w:tcMar>
              <w:top w:w="0" w:type="dxa"/>
              <w:left w:w="20" w:type="dxa"/>
              <w:bottom w:w="0" w:type="dxa"/>
              <w:right w:w="20" w:type="dxa"/>
            </w:tcMar>
            <w:hideMark/>
          </w:tcPr>
          <w:p w14:paraId="237B47FF" w14:textId="77777777" w:rsidR="00C329A5" w:rsidRPr="00291D48" w:rsidRDefault="00C329A5" w:rsidP="00291D48">
            <w:pPr>
              <w:spacing w:before="0" w:after="0"/>
              <w:rPr>
                <w:b/>
                <w:bCs/>
                <w:sz w:val="20"/>
                <w:szCs w:val="20"/>
              </w:rPr>
            </w:pPr>
            <w:r w:rsidRPr="00291D48">
              <w:rPr>
                <w:b/>
                <w:bCs/>
                <w:sz w:val="20"/>
                <w:szCs w:val="20"/>
              </w:rPr>
              <w:t>P-value</w:t>
            </w:r>
          </w:p>
        </w:tc>
      </w:tr>
      <w:tr w:rsidR="00C329A5" w:rsidRPr="00291D48" w14:paraId="07A6B40C" w14:textId="77777777" w:rsidTr="00D84E46">
        <w:trPr>
          <w:cantSplit/>
          <w:jc w:val="center"/>
        </w:trPr>
        <w:tc>
          <w:tcPr>
            <w:tcW w:w="9283" w:type="dxa"/>
            <w:gridSpan w:val="7"/>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6C0A5D4" w14:textId="77777777" w:rsidR="00C329A5" w:rsidRPr="00D84E46" w:rsidRDefault="00C329A5" w:rsidP="00291D48">
            <w:pPr>
              <w:spacing w:before="0" w:after="0"/>
              <w:rPr>
                <w:b/>
                <w:bCs/>
                <w:sz w:val="20"/>
                <w:szCs w:val="20"/>
              </w:rPr>
            </w:pPr>
            <w:r w:rsidRPr="00D84E46">
              <w:rPr>
                <w:b/>
                <w:bCs/>
                <w:sz w:val="20"/>
                <w:szCs w:val="20"/>
              </w:rPr>
              <w:t>Age (years)</w:t>
            </w:r>
          </w:p>
        </w:tc>
      </w:tr>
      <w:tr w:rsidR="00C329A5" w:rsidRPr="00291D48" w14:paraId="4D356CE0" w14:textId="77777777" w:rsidTr="00D84E46">
        <w:trPr>
          <w:cantSplit/>
          <w:jc w:val="center"/>
        </w:trPr>
        <w:tc>
          <w:tcPr>
            <w:tcW w:w="1280" w:type="dxa"/>
            <w:vMerge w:val="restart"/>
            <w:tcBorders>
              <w:top w:val="single" w:sz="4" w:space="0" w:color="A6A6A6"/>
              <w:left w:val="single" w:sz="4" w:space="0" w:color="A6A6A6"/>
              <w:right w:val="single" w:sz="4" w:space="0" w:color="A6A6A6"/>
            </w:tcBorders>
            <w:shd w:val="clear" w:color="auto" w:fill="FFFFFF"/>
            <w:tcMar>
              <w:top w:w="0" w:type="dxa"/>
              <w:left w:w="20" w:type="dxa"/>
              <w:bottom w:w="0" w:type="dxa"/>
              <w:right w:w="20" w:type="dxa"/>
            </w:tcMar>
            <w:vAlign w:val="center"/>
            <w:hideMark/>
          </w:tcPr>
          <w:p w14:paraId="2155F7C5" w14:textId="77777777" w:rsidR="00C329A5" w:rsidRPr="00291D48" w:rsidRDefault="00C329A5" w:rsidP="00291D48">
            <w:pPr>
              <w:pStyle w:val="EYTableNormal"/>
              <w:contextualSpacing w:val="0"/>
              <w:rPr>
                <w:sz w:val="20"/>
                <w:szCs w:val="20"/>
              </w:rPr>
            </w:pPr>
            <w:r w:rsidRPr="00291D48">
              <w:rPr>
                <w:sz w:val="20"/>
                <w:szCs w:val="20"/>
              </w:rPr>
              <w:t>Limited service</w:t>
            </w:r>
          </w:p>
        </w:tc>
        <w:tc>
          <w:tcPr>
            <w:tcW w:w="1145"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A0EF803" w14:textId="77777777" w:rsidR="00C329A5" w:rsidRPr="00291D48" w:rsidRDefault="00C329A5" w:rsidP="00291D48">
            <w:pPr>
              <w:pStyle w:val="EYTableNormal"/>
              <w:contextualSpacing w:val="0"/>
              <w:rPr>
                <w:sz w:val="20"/>
                <w:szCs w:val="20"/>
              </w:rPr>
            </w:pPr>
            <w:r w:rsidRPr="00291D48">
              <w:rPr>
                <w:sz w:val="20"/>
                <w:szCs w:val="20"/>
              </w:rPr>
              <w:t>&lt; 15</w:t>
            </w:r>
          </w:p>
        </w:tc>
        <w:tc>
          <w:tcPr>
            <w:tcW w:w="86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B4D74D1" w14:textId="77777777" w:rsidR="00C329A5" w:rsidRPr="00291D48" w:rsidRDefault="00C329A5" w:rsidP="00291D48">
            <w:pPr>
              <w:pStyle w:val="EYTableNormal"/>
              <w:contextualSpacing w:val="0"/>
              <w:rPr>
                <w:sz w:val="20"/>
                <w:szCs w:val="20"/>
              </w:rPr>
            </w:pPr>
            <w:r w:rsidRPr="00291D48">
              <w:rPr>
                <w:sz w:val="20"/>
                <w:szCs w:val="20"/>
              </w:rPr>
              <w:t>150</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58734CA" w14:textId="77777777" w:rsidR="00C329A5" w:rsidRPr="00291D48" w:rsidRDefault="00C329A5" w:rsidP="00291D48">
            <w:pPr>
              <w:pStyle w:val="EYTableNormal"/>
              <w:contextualSpacing w:val="0"/>
              <w:rPr>
                <w:sz w:val="20"/>
                <w:szCs w:val="20"/>
              </w:rPr>
            </w:pPr>
            <w:r w:rsidRPr="00291D48">
              <w:rPr>
                <w:sz w:val="20"/>
                <w:szCs w:val="20"/>
              </w:rPr>
              <w:t>0.86 (0.57; 1.30)</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F01126F" w14:textId="77777777" w:rsidR="00C329A5" w:rsidRPr="00291D48" w:rsidRDefault="00C329A5" w:rsidP="00291D48">
            <w:pPr>
              <w:pStyle w:val="EYTableNormal"/>
              <w:contextualSpacing w:val="0"/>
              <w:rPr>
                <w:sz w:val="20"/>
                <w:szCs w:val="20"/>
              </w:rPr>
            </w:pPr>
            <w:r w:rsidRPr="00291D48">
              <w:rPr>
                <w:sz w:val="20"/>
                <w:szCs w:val="20"/>
              </w:rPr>
              <w:t>0.60 (0.41; 0.90)</w:t>
            </w:r>
          </w:p>
        </w:tc>
        <w:tc>
          <w:tcPr>
            <w:tcW w:w="1653"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72CF921" w14:textId="77777777" w:rsidR="00C329A5" w:rsidRPr="00291D48" w:rsidRDefault="00C329A5" w:rsidP="00291D48">
            <w:pPr>
              <w:pStyle w:val="EYTableNormal"/>
              <w:contextualSpacing w:val="0"/>
              <w:rPr>
                <w:sz w:val="20"/>
                <w:szCs w:val="20"/>
              </w:rPr>
            </w:pPr>
            <w:r w:rsidRPr="00291D48">
              <w:rPr>
                <w:sz w:val="20"/>
                <w:szCs w:val="20"/>
              </w:rPr>
              <w:t>1.42 (0.81; 2.47)</w:t>
            </w:r>
          </w:p>
        </w:tc>
        <w:tc>
          <w:tcPr>
            <w:tcW w:w="92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35E2170" w14:textId="77777777" w:rsidR="00C329A5" w:rsidRPr="00291D48" w:rsidRDefault="00C329A5" w:rsidP="00291D48">
            <w:pPr>
              <w:pStyle w:val="EYTableNormal"/>
              <w:contextualSpacing w:val="0"/>
              <w:rPr>
                <w:sz w:val="20"/>
                <w:szCs w:val="20"/>
              </w:rPr>
            </w:pPr>
            <w:r w:rsidRPr="00291D48">
              <w:rPr>
                <w:sz w:val="20"/>
                <w:szCs w:val="20"/>
              </w:rPr>
              <w:t>0.182</w:t>
            </w:r>
          </w:p>
        </w:tc>
      </w:tr>
      <w:tr w:rsidR="00C329A5" w:rsidRPr="00291D48" w14:paraId="29825F3F" w14:textId="77777777" w:rsidTr="00D84E46">
        <w:trPr>
          <w:cantSplit/>
          <w:jc w:val="center"/>
        </w:trPr>
        <w:tc>
          <w:tcPr>
            <w:tcW w:w="1280" w:type="dxa"/>
            <w:vMerge/>
            <w:tcBorders>
              <w:left w:val="single" w:sz="4" w:space="0" w:color="A6A6A6"/>
              <w:right w:val="single" w:sz="4" w:space="0" w:color="A6A6A6"/>
            </w:tcBorders>
            <w:shd w:val="clear" w:color="auto" w:fill="FFFFFF"/>
            <w:tcMar>
              <w:top w:w="0" w:type="dxa"/>
              <w:left w:w="20" w:type="dxa"/>
              <w:bottom w:w="0" w:type="dxa"/>
              <w:right w:w="20" w:type="dxa"/>
            </w:tcMar>
            <w:vAlign w:val="center"/>
          </w:tcPr>
          <w:p w14:paraId="159EA724" w14:textId="77777777" w:rsidR="00C329A5" w:rsidRPr="00291D48" w:rsidRDefault="00C329A5" w:rsidP="00291D48">
            <w:pPr>
              <w:pStyle w:val="EYTableNormal"/>
              <w:contextualSpacing w:val="0"/>
              <w:rPr>
                <w:sz w:val="20"/>
                <w:szCs w:val="20"/>
              </w:rPr>
            </w:pPr>
          </w:p>
        </w:tc>
        <w:tc>
          <w:tcPr>
            <w:tcW w:w="1145"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27EDAC9" w14:textId="77777777" w:rsidR="00C329A5" w:rsidRPr="00291D48" w:rsidRDefault="00C329A5" w:rsidP="00291D48">
            <w:pPr>
              <w:pStyle w:val="EYTableNormal"/>
              <w:contextualSpacing w:val="0"/>
              <w:rPr>
                <w:sz w:val="20"/>
                <w:szCs w:val="20"/>
              </w:rPr>
            </w:pPr>
            <w:r w:rsidRPr="00291D48">
              <w:rPr>
                <w:sz w:val="20"/>
                <w:szCs w:val="20"/>
              </w:rPr>
              <w:t>15 - 20</w:t>
            </w:r>
          </w:p>
        </w:tc>
        <w:tc>
          <w:tcPr>
            <w:tcW w:w="86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79C082A" w14:textId="77777777" w:rsidR="00C329A5" w:rsidRPr="00291D48" w:rsidRDefault="00C329A5" w:rsidP="00291D48">
            <w:pPr>
              <w:pStyle w:val="EYTableNormal"/>
              <w:contextualSpacing w:val="0"/>
              <w:rPr>
                <w:sz w:val="20"/>
                <w:szCs w:val="20"/>
              </w:rPr>
            </w:pPr>
            <w:r w:rsidRPr="00291D48">
              <w:rPr>
                <w:sz w:val="20"/>
                <w:szCs w:val="20"/>
              </w:rPr>
              <w:t>1195</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7F2277A" w14:textId="77777777" w:rsidR="00C329A5" w:rsidRPr="00291D48" w:rsidRDefault="00C329A5" w:rsidP="00291D48">
            <w:pPr>
              <w:pStyle w:val="EYTableNormal"/>
              <w:contextualSpacing w:val="0"/>
              <w:rPr>
                <w:sz w:val="20"/>
                <w:szCs w:val="20"/>
              </w:rPr>
            </w:pPr>
            <w:r w:rsidRPr="00291D48">
              <w:rPr>
                <w:sz w:val="20"/>
                <w:szCs w:val="20"/>
              </w:rPr>
              <w:t>0.82 (0.71; 0.96)</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FE1333C" w14:textId="77777777" w:rsidR="00C329A5" w:rsidRPr="00291D48" w:rsidRDefault="00C329A5" w:rsidP="00291D48">
            <w:pPr>
              <w:pStyle w:val="EYTableNormal"/>
              <w:contextualSpacing w:val="0"/>
              <w:rPr>
                <w:sz w:val="20"/>
                <w:szCs w:val="20"/>
              </w:rPr>
            </w:pPr>
            <w:r w:rsidRPr="00291D48">
              <w:rPr>
                <w:sz w:val="20"/>
                <w:szCs w:val="20"/>
              </w:rPr>
              <w:t>1.00 (0.84; 1.19)</w:t>
            </w:r>
          </w:p>
        </w:tc>
        <w:tc>
          <w:tcPr>
            <w:tcW w:w="1653"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D775C50" w14:textId="77777777" w:rsidR="00C329A5" w:rsidRPr="00291D48" w:rsidRDefault="00C329A5" w:rsidP="00291D48">
            <w:pPr>
              <w:pStyle w:val="EYTableNormal"/>
              <w:contextualSpacing w:val="0"/>
              <w:rPr>
                <w:sz w:val="20"/>
                <w:szCs w:val="20"/>
              </w:rPr>
            </w:pPr>
            <w:r w:rsidRPr="00291D48">
              <w:rPr>
                <w:sz w:val="20"/>
                <w:szCs w:val="20"/>
              </w:rPr>
              <w:t>0.82 (0.66; 1.02)</w:t>
            </w:r>
          </w:p>
        </w:tc>
        <w:tc>
          <w:tcPr>
            <w:tcW w:w="92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271D48E6" w14:textId="77777777" w:rsidR="00C329A5" w:rsidRPr="00291D48" w:rsidRDefault="00C329A5" w:rsidP="00291D48">
            <w:pPr>
              <w:pStyle w:val="EYTableNormal"/>
              <w:contextualSpacing w:val="0"/>
              <w:rPr>
                <w:sz w:val="20"/>
                <w:szCs w:val="20"/>
              </w:rPr>
            </w:pPr>
          </w:p>
        </w:tc>
      </w:tr>
      <w:tr w:rsidR="00C329A5" w:rsidRPr="00291D48" w14:paraId="5E9EE4DE" w14:textId="77777777" w:rsidTr="00D84E46">
        <w:trPr>
          <w:cantSplit/>
          <w:jc w:val="center"/>
        </w:trPr>
        <w:tc>
          <w:tcPr>
            <w:tcW w:w="1280" w:type="dxa"/>
            <w:vMerge/>
            <w:tcBorders>
              <w:left w:val="single" w:sz="4" w:space="0" w:color="A6A6A6"/>
              <w:bottom w:val="single" w:sz="4" w:space="0" w:color="A6A6A6"/>
              <w:right w:val="single" w:sz="4" w:space="0" w:color="A6A6A6"/>
            </w:tcBorders>
            <w:shd w:val="clear" w:color="auto" w:fill="FFFFFF"/>
            <w:tcMar>
              <w:top w:w="0" w:type="dxa"/>
              <w:left w:w="20" w:type="dxa"/>
              <w:bottom w:w="0" w:type="dxa"/>
              <w:right w:w="20" w:type="dxa"/>
            </w:tcMar>
            <w:vAlign w:val="center"/>
          </w:tcPr>
          <w:p w14:paraId="098CB680" w14:textId="77777777" w:rsidR="00C329A5" w:rsidRPr="00291D48" w:rsidRDefault="00C329A5" w:rsidP="00291D48">
            <w:pPr>
              <w:pStyle w:val="EYTableNormal"/>
              <w:contextualSpacing w:val="0"/>
              <w:rPr>
                <w:sz w:val="20"/>
                <w:szCs w:val="20"/>
              </w:rPr>
            </w:pPr>
          </w:p>
        </w:tc>
        <w:tc>
          <w:tcPr>
            <w:tcW w:w="1145"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6421255" w14:textId="77777777" w:rsidR="00C329A5" w:rsidRPr="00291D48" w:rsidRDefault="00C329A5" w:rsidP="00291D48">
            <w:pPr>
              <w:pStyle w:val="EYTableNormal"/>
              <w:contextualSpacing w:val="0"/>
              <w:rPr>
                <w:sz w:val="20"/>
                <w:szCs w:val="20"/>
              </w:rPr>
            </w:pPr>
            <w:r w:rsidRPr="00291D48">
              <w:rPr>
                <w:sz w:val="20"/>
                <w:szCs w:val="20"/>
              </w:rPr>
              <w:t>&gt; 20</w:t>
            </w:r>
          </w:p>
        </w:tc>
        <w:tc>
          <w:tcPr>
            <w:tcW w:w="86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FC62BCE" w14:textId="77777777" w:rsidR="00C329A5" w:rsidRPr="00291D48" w:rsidRDefault="00C329A5" w:rsidP="00291D48">
            <w:pPr>
              <w:pStyle w:val="EYTableNormal"/>
              <w:contextualSpacing w:val="0"/>
              <w:rPr>
                <w:sz w:val="20"/>
                <w:szCs w:val="20"/>
              </w:rPr>
            </w:pPr>
            <w:r w:rsidRPr="00291D48">
              <w:rPr>
                <w:sz w:val="20"/>
                <w:szCs w:val="20"/>
              </w:rPr>
              <w:t>1144</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08B7173" w14:textId="77777777" w:rsidR="00C329A5" w:rsidRPr="00291D48" w:rsidRDefault="00C329A5" w:rsidP="00291D48">
            <w:pPr>
              <w:pStyle w:val="EYTableNormal"/>
              <w:contextualSpacing w:val="0"/>
              <w:rPr>
                <w:sz w:val="20"/>
                <w:szCs w:val="20"/>
              </w:rPr>
            </w:pPr>
            <w:r w:rsidRPr="00291D48">
              <w:rPr>
                <w:sz w:val="20"/>
                <w:szCs w:val="20"/>
              </w:rPr>
              <w:t>0.90 (0.74; 1.09)</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08C2D09" w14:textId="77777777" w:rsidR="00C329A5" w:rsidRPr="00291D48" w:rsidRDefault="00C329A5" w:rsidP="00291D48">
            <w:pPr>
              <w:pStyle w:val="EYTableNormal"/>
              <w:contextualSpacing w:val="0"/>
              <w:rPr>
                <w:sz w:val="20"/>
                <w:szCs w:val="20"/>
              </w:rPr>
            </w:pPr>
            <w:r w:rsidRPr="00291D48">
              <w:rPr>
                <w:sz w:val="20"/>
                <w:szCs w:val="20"/>
              </w:rPr>
              <w:t>0.81 (0.70; 0.93)</w:t>
            </w:r>
          </w:p>
        </w:tc>
        <w:tc>
          <w:tcPr>
            <w:tcW w:w="1653"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CA86717" w14:textId="77777777" w:rsidR="00C329A5" w:rsidRPr="00291D48" w:rsidRDefault="00C329A5" w:rsidP="00291D48">
            <w:pPr>
              <w:pStyle w:val="EYTableNormal"/>
              <w:contextualSpacing w:val="0"/>
              <w:rPr>
                <w:sz w:val="20"/>
                <w:szCs w:val="20"/>
              </w:rPr>
            </w:pPr>
            <w:r w:rsidRPr="00291D48">
              <w:rPr>
                <w:sz w:val="20"/>
                <w:szCs w:val="20"/>
              </w:rPr>
              <w:t>1.11 (0.91; 1.36)</w:t>
            </w:r>
          </w:p>
        </w:tc>
        <w:tc>
          <w:tcPr>
            <w:tcW w:w="92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1387DFBC" w14:textId="77777777" w:rsidR="00C329A5" w:rsidRPr="00291D48" w:rsidRDefault="00C329A5" w:rsidP="00291D48">
            <w:pPr>
              <w:pStyle w:val="EYTableNormal"/>
              <w:contextualSpacing w:val="0"/>
              <w:rPr>
                <w:sz w:val="20"/>
                <w:szCs w:val="20"/>
              </w:rPr>
            </w:pPr>
          </w:p>
        </w:tc>
      </w:tr>
      <w:tr w:rsidR="00C329A5" w:rsidRPr="00291D48" w14:paraId="7A507528" w14:textId="77777777" w:rsidTr="00D84E46">
        <w:trPr>
          <w:cantSplit/>
          <w:jc w:val="center"/>
        </w:trPr>
        <w:tc>
          <w:tcPr>
            <w:tcW w:w="1280" w:type="dxa"/>
            <w:vMerge w:val="restart"/>
            <w:tcBorders>
              <w:top w:val="single" w:sz="4" w:space="0" w:color="A6A6A6"/>
              <w:left w:val="single" w:sz="4" w:space="0" w:color="A6A6A6"/>
              <w:right w:val="single" w:sz="4" w:space="0" w:color="A6A6A6"/>
            </w:tcBorders>
            <w:shd w:val="clear" w:color="auto" w:fill="FFFFFF"/>
            <w:tcMar>
              <w:top w:w="0" w:type="dxa"/>
              <w:left w:w="20" w:type="dxa"/>
              <w:bottom w:w="0" w:type="dxa"/>
              <w:right w:w="20" w:type="dxa"/>
            </w:tcMar>
            <w:vAlign w:val="center"/>
            <w:hideMark/>
          </w:tcPr>
          <w:p w14:paraId="10BF13FC" w14:textId="77777777" w:rsidR="00C329A5" w:rsidRPr="00291D48" w:rsidRDefault="00C329A5" w:rsidP="00291D48">
            <w:pPr>
              <w:pStyle w:val="EYTableNormal"/>
              <w:contextualSpacing w:val="0"/>
              <w:rPr>
                <w:sz w:val="20"/>
                <w:szCs w:val="20"/>
              </w:rPr>
            </w:pPr>
            <w:r w:rsidRPr="00291D48">
              <w:rPr>
                <w:sz w:val="20"/>
                <w:szCs w:val="20"/>
              </w:rPr>
              <w:t>Full service</w:t>
            </w:r>
          </w:p>
        </w:tc>
        <w:tc>
          <w:tcPr>
            <w:tcW w:w="1145"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D6E5D47" w14:textId="77777777" w:rsidR="00C329A5" w:rsidRPr="00291D48" w:rsidRDefault="00C329A5" w:rsidP="00291D48">
            <w:pPr>
              <w:pStyle w:val="EYTableNormal"/>
              <w:contextualSpacing w:val="0"/>
              <w:rPr>
                <w:sz w:val="20"/>
                <w:szCs w:val="20"/>
              </w:rPr>
            </w:pPr>
            <w:r w:rsidRPr="00291D48">
              <w:rPr>
                <w:sz w:val="20"/>
                <w:szCs w:val="20"/>
              </w:rPr>
              <w:t>&lt; 15</w:t>
            </w:r>
          </w:p>
        </w:tc>
        <w:tc>
          <w:tcPr>
            <w:tcW w:w="86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DFD1F25" w14:textId="77777777" w:rsidR="00C329A5" w:rsidRPr="00291D48" w:rsidRDefault="00C329A5" w:rsidP="00291D48">
            <w:pPr>
              <w:pStyle w:val="EYTableNormal"/>
              <w:contextualSpacing w:val="0"/>
              <w:rPr>
                <w:sz w:val="20"/>
                <w:szCs w:val="20"/>
              </w:rPr>
            </w:pPr>
            <w:r w:rsidRPr="00291D48">
              <w:rPr>
                <w:sz w:val="20"/>
                <w:szCs w:val="20"/>
              </w:rPr>
              <w:t>150</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2A0AAAD" w14:textId="77777777" w:rsidR="00C329A5" w:rsidRPr="00291D48" w:rsidRDefault="00C329A5" w:rsidP="00291D48">
            <w:pPr>
              <w:pStyle w:val="EYTableNormal"/>
              <w:contextualSpacing w:val="0"/>
              <w:rPr>
                <w:sz w:val="20"/>
                <w:szCs w:val="20"/>
              </w:rPr>
            </w:pPr>
            <w:r w:rsidRPr="00291D48">
              <w:rPr>
                <w:sz w:val="20"/>
                <w:szCs w:val="20"/>
              </w:rPr>
              <w:t>1.61 (1.06; 2.45)</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8C09FB0" w14:textId="77777777" w:rsidR="00C329A5" w:rsidRPr="00291D48" w:rsidRDefault="00C329A5" w:rsidP="00291D48">
            <w:pPr>
              <w:pStyle w:val="EYTableNormal"/>
              <w:contextualSpacing w:val="0"/>
              <w:rPr>
                <w:sz w:val="20"/>
                <w:szCs w:val="20"/>
              </w:rPr>
            </w:pPr>
            <w:r w:rsidRPr="00291D48">
              <w:rPr>
                <w:sz w:val="20"/>
                <w:szCs w:val="20"/>
              </w:rPr>
              <w:t>1.12 (0.77; 1.64)</w:t>
            </w:r>
          </w:p>
        </w:tc>
        <w:tc>
          <w:tcPr>
            <w:tcW w:w="1653"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0BB11E9" w14:textId="77777777" w:rsidR="00C329A5" w:rsidRPr="00291D48" w:rsidRDefault="00C329A5" w:rsidP="00291D48">
            <w:pPr>
              <w:pStyle w:val="EYTableNormal"/>
              <w:contextualSpacing w:val="0"/>
              <w:rPr>
                <w:sz w:val="20"/>
                <w:szCs w:val="20"/>
              </w:rPr>
            </w:pPr>
            <w:r w:rsidRPr="00291D48">
              <w:rPr>
                <w:sz w:val="20"/>
                <w:szCs w:val="20"/>
              </w:rPr>
              <w:t>1.43 (0.83; 2.47)</w:t>
            </w:r>
          </w:p>
        </w:tc>
        <w:tc>
          <w:tcPr>
            <w:tcW w:w="92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3AACB91" w14:textId="77777777" w:rsidR="00C329A5" w:rsidRPr="00291D48" w:rsidRDefault="00C329A5" w:rsidP="00291D48">
            <w:pPr>
              <w:pStyle w:val="EYTableNormal"/>
              <w:contextualSpacing w:val="0"/>
              <w:rPr>
                <w:sz w:val="20"/>
                <w:szCs w:val="20"/>
              </w:rPr>
            </w:pPr>
            <w:r w:rsidRPr="00291D48">
              <w:rPr>
                <w:sz w:val="20"/>
                <w:szCs w:val="20"/>
              </w:rPr>
              <w:t>0.282</w:t>
            </w:r>
          </w:p>
        </w:tc>
      </w:tr>
      <w:tr w:rsidR="00C329A5" w:rsidRPr="00291D48" w14:paraId="078263E1" w14:textId="77777777" w:rsidTr="00D84E46">
        <w:trPr>
          <w:cantSplit/>
          <w:jc w:val="center"/>
        </w:trPr>
        <w:tc>
          <w:tcPr>
            <w:tcW w:w="1280" w:type="dxa"/>
            <w:vMerge/>
            <w:tcBorders>
              <w:left w:val="single" w:sz="4" w:space="0" w:color="A6A6A6"/>
              <w:right w:val="single" w:sz="4" w:space="0" w:color="A6A6A6"/>
            </w:tcBorders>
            <w:shd w:val="clear" w:color="auto" w:fill="FFFFFF"/>
            <w:tcMar>
              <w:top w:w="0" w:type="dxa"/>
              <w:left w:w="20" w:type="dxa"/>
              <w:bottom w:w="0" w:type="dxa"/>
              <w:right w:w="20" w:type="dxa"/>
            </w:tcMar>
          </w:tcPr>
          <w:p w14:paraId="7BAB668E" w14:textId="77777777" w:rsidR="00C329A5" w:rsidRPr="00291D48" w:rsidRDefault="00C329A5" w:rsidP="00291D48">
            <w:pPr>
              <w:pStyle w:val="EYTableNormal"/>
              <w:contextualSpacing w:val="0"/>
              <w:rPr>
                <w:sz w:val="20"/>
                <w:szCs w:val="20"/>
              </w:rPr>
            </w:pPr>
          </w:p>
        </w:tc>
        <w:tc>
          <w:tcPr>
            <w:tcW w:w="1145"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98A4C7E" w14:textId="77777777" w:rsidR="00C329A5" w:rsidRPr="00291D48" w:rsidRDefault="00C329A5" w:rsidP="00291D48">
            <w:pPr>
              <w:pStyle w:val="EYTableNormal"/>
              <w:contextualSpacing w:val="0"/>
              <w:rPr>
                <w:sz w:val="20"/>
                <w:szCs w:val="20"/>
              </w:rPr>
            </w:pPr>
            <w:r w:rsidRPr="00291D48">
              <w:rPr>
                <w:sz w:val="20"/>
                <w:szCs w:val="20"/>
              </w:rPr>
              <w:t>15 - 20</w:t>
            </w:r>
          </w:p>
        </w:tc>
        <w:tc>
          <w:tcPr>
            <w:tcW w:w="86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9A5882A" w14:textId="77777777" w:rsidR="00C329A5" w:rsidRPr="00291D48" w:rsidRDefault="00C329A5" w:rsidP="00291D48">
            <w:pPr>
              <w:pStyle w:val="EYTableNormal"/>
              <w:contextualSpacing w:val="0"/>
              <w:rPr>
                <w:sz w:val="20"/>
                <w:szCs w:val="20"/>
              </w:rPr>
            </w:pPr>
            <w:r w:rsidRPr="00291D48">
              <w:rPr>
                <w:sz w:val="20"/>
                <w:szCs w:val="20"/>
              </w:rPr>
              <w:t>1195</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E659FFA" w14:textId="77777777" w:rsidR="00C329A5" w:rsidRPr="00291D48" w:rsidRDefault="00C329A5" w:rsidP="00291D48">
            <w:pPr>
              <w:pStyle w:val="EYTableNormal"/>
              <w:contextualSpacing w:val="0"/>
              <w:rPr>
                <w:sz w:val="20"/>
                <w:szCs w:val="20"/>
              </w:rPr>
            </w:pPr>
            <w:r w:rsidRPr="00291D48">
              <w:rPr>
                <w:sz w:val="20"/>
                <w:szCs w:val="20"/>
              </w:rPr>
              <w:t>1.03 (0.84; 1.27)</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BB7292A" w14:textId="77777777" w:rsidR="00C329A5" w:rsidRPr="00291D48" w:rsidRDefault="00C329A5" w:rsidP="00291D48">
            <w:pPr>
              <w:pStyle w:val="EYTableNormal"/>
              <w:contextualSpacing w:val="0"/>
              <w:rPr>
                <w:sz w:val="20"/>
                <w:szCs w:val="20"/>
              </w:rPr>
            </w:pPr>
            <w:r w:rsidRPr="00291D48">
              <w:rPr>
                <w:sz w:val="20"/>
                <w:szCs w:val="20"/>
              </w:rPr>
              <w:t>1.09 (0.87; 1.37)</w:t>
            </w:r>
          </w:p>
        </w:tc>
        <w:tc>
          <w:tcPr>
            <w:tcW w:w="1653"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CB30719" w14:textId="77777777" w:rsidR="00C329A5" w:rsidRPr="00291D48" w:rsidRDefault="00C329A5" w:rsidP="00291D48">
            <w:pPr>
              <w:pStyle w:val="EYTableNormal"/>
              <w:contextualSpacing w:val="0"/>
              <w:rPr>
                <w:sz w:val="20"/>
                <w:szCs w:val="20"/>
              </w:rPr>
            </w:pPr>
            <w:r w:rsidRPr="00291D48">
              <w:rPr>
                <w:sz w:val="20"/>
                <w:szCs w:val="20"/>
              </w:rPr>
              <w:t>0.94 (0.70; 1.27)</w:t>
            </w:r>
          </w:p>
        </w:tc>
        <w:tc>
          <w:tcPr>
            <w:tcW w:w="92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0B2437EE" w14:textId="77777777" w:rsidR="00C329A5" w:rsidRPr="00291D48" w:rsidRDefault="00C329A5" w:rsidP="00291D48">
            <w:pPr>
              <w:pStyle w:val="EYTableNormal"/>
              <w:contextualSpacing w:val="0"/>
              <w:rPr>
                <w:sz w:val="20"/>
                <w:szCs w:val="20"/>
              </w:rPr>
            </w:pPr>
          </w:p>
        </w:tc>
      </w:tr>
      <w:tr w:rsidR="00C329A5" w:rsidRPr="00291D48" w14:paraId="027A4200" w14:textId="77777777" w:rsidTr="00D84E46">
        <w:trPr>
          <w:cantSplit/>
          <w:jc w:val="center"/>
        </w:trPr>
        <w:tc>
          <w:tcPr>
            <w:tcW w:w="1280" w:type="dxa"/>
            <w:vMerge/>
            <w:tcBorders>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303E6DFB" w14:textId="77777777" w:rsidR="00C329A5" w:rsidRPr="00291D48" w:rsidRDefault="00C329A5" w:rsidP="00291D48">
            <w:pPr>
              <w:pStyle w:val="EYTableNormal"/>
              <w:contextualSpacing w:val="0"/>
              <w:rPr>
                <w:sz w:val="20"/>
                <w:szCs w:val="20"/>
              </w:rPr>
            </w:pPr>
          </w:p>
        </w:tc>
        <w:tc>
          <w:tcPr>
            <w:tcW w:w="1145"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60DF559" w14:textId="77777777" w:rsidR="00C329A5" w:rsidRPr="00291D48" w:rsidRDefault="00C329A5" w:rsidP="00291D48">
            <w:pPr>
              <w:pStyle w:val="EYTableNormal"/>
              <w:contextualSpacing w:val="0"/>
              <w:rPr>
                <w:sz w:val="20"/>
                <w:szCs w:val="20"/>
              </w:rPr>
            </w:pPr>
            <w:r w:rsidRPr="00291D48">
              <w:rPr>
                <w:sz w:val="20"/>
                <w:szCs w:val="20"/>
              </w:rPr>
              <w:t>&gt; 20</w:t>
            </w:r>
          </w:p>
        </w:tc>
        <w:tc>
          <w:tcPr>
            <w:tcW w:w="86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08A35E4" w14:textId="77777777" w:rsidR="00C329A5" w:rsidRPr="00291D48" w:rsidRDefault="00C329A5" w:rsidP="00291D48">
            <w:pPr>
              <w:pStyle w:val="EYTableNormal"/>
              <w:contextualSpacing w:val="0"/>
              <w:rPr>
                <w:sz w:val="20"/>
                <w:szCs w:val="20"/>
              </w:rPr>
            </w:pPr>
            <w:r w:rsidRPr="00291D48">
              <w:rPr>
                <w:sz w:val="20"/>
                <w:szCs w:val="20"/>
              </w:rPr>
              <w:t>1144</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1424E83" w14:textId="77777777" w:rsidR="00C329A5" w:rsidRPr="00291D48" w:rsidRDefault="00C329A5" w:rsidP="00291D48">
            <w:pPr>
              <w:pStyle w:val="EYTableNormal"/>
              <w:contextualSpacing w:val="0"/>
              <w:rPr>
                <w:sz w:val="20"/>
                <w:szCs w:val="20"/>
              </w:rPr>
            </w:pPr>
            <w:r w:rsidRPr="00291D48">
              <w:rPr>
                <w:sz w:val="20"/>
                <w:szCs w:val="20"/>
              </w:rPr>
              <w:t>0.84 (0.68; 1.04)</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7CAB389" w14:textId="77777777" w:rsidR="00C329A5" w:rsidRPr="00291D48" w:rsidRDefault="00C329A5" w:rsidP="00291D48">
            <w:pPr>
              <w:pStyle w:val="EYTableNormal"/>
              <w:contextualSpacing w:val="0"/>
              <w:rPr>
                <w:sz w:val="20"/>
                <w:szCs w:val="20"/>
              </w:rPr>
            </w:pPr>
            <w:r w:rsidRPr="00291D48">
              <w:rPr>
                <w:sz w:val="20"/>
                <w:szCs w:val="20"/>
              </w:rPr>
              <w:t>0.69 (0.58; 0.81)</w:t>
            </w:r>
          </w:p>
        </w:tc>
        <w:tc>
          <w:tcPr>
            <w:tcW w:w="1653"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6564E3B" w14:textId="77777777" w:rsidR="00C329A5" w:rsidRPr="00291D48" w:rsidRDefault="00C329A5" w:rsidP="00291D48">
            <w:pPr>
              <w:pStyle w:val="EYTableNormal"/>
              <w:contextualSpacing w:val="0"/>
              <w:rPr>
                <w:sz w:val="20"/>
                <w:szCs w:val="20"/>
              </w:rPr>
            </w:pPr>
            <w:r w:rsidRPr="00291D48">
              <w:rPr>
                <w:sz w:val="20"/>
                <w:szCs w:val="20"/>
              </w:rPr>
              <w:t>1.22 (0.96; 1.55)</w:t>
            </w:r>
          </w:p>
        </w:tc>
        <w:tc>
          <w:tcPr>
            <w:tcW w:w="92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680427DD" w14:textId="77777777" w:rsidR="00C329A5" w:rsidRPr="00291D48" w:rsidRDefault="00C329A5" w:rsidP="00291D48">
            <w:pPr>
              <w:pStyle w:val="EYTableNormal"/>
              <w:contextualSpacing w:val="0"/>
              <w:rPr>
                <w:sz w:val="20"/>
                <w:szCs w:val="20"/>
              </w:rPr>
            </w:pPr>
          </w:p>
        </w:tc>
      </w:tr>
      <w:tr w:rsidR="00C329A5" w:rsidRPr="00291D48" w14:paraId="41DB2BF4" w14:textId="77777777" w:rsidTr="00D84E46">
        <w:trPr>
          <w:cantSplit/>
          <w:jc w:val="center"/>
        </w:trPr>
        <w:tc>
          <w:tcPr>
            <w:tcW w:w="9283" w:type="dxa"/>
            <w:gridSpan w:val="7"/>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7429F04" w14:textId="77777777" w:rsidR="00C329A5" w:rsidRPr="00D84E46" w:rsidRDefault="00C329A5" w:rsidP="00291D48">
            <w:pPr>
              <w:spacing w:before="0" w:after="0"/>
              <w:rPr>
                <w:b/>
                <w:bCs/>
                <w:sz w:val="20"/>
                <w:szCs w:val="20"/>
              </w:rPr>
            </w:pPr>
            <w:r w:rsidRPr="00D84E46">
              <w:rPr>
                <w:b/>
                <w:bCs/>
                <w:sz w:val="20"/>
                <w:szCs w:val="20"/>
              </w:rPr>
              <w:t>Sex</w:t>
            </w:r>
          </w:p>
        </w:tc>
      </w:tr>
      <w:tr w:rsidR="00C329A5" w:rsidRPr="00291D48" w14:paraId="2C238841" w14:textId="77777777" w:rsidTr="00D84E46">
        <w:trPr>
          <w:cantSplit/>
          <w:jc w:val="center"/>
        </w:trPr>
        <w:tc>
          <w:tcPr>
            <w:tcW w:w="1280" w:type="dxa"/>
            <w:vMerge w:val="restart"/>
            <w:tcBorders>
              <w:top w:val="single" w:sz="4" w:space="0" w:color="A6A6A6"/>
              <w:left w:val="single" w:sz="4" w:space="0" w:color="A6A6A6"/>
              <w:right w:val="single" w:sz="4" w:space="0" w:color="A6A6A6"/>
            </w:tcBorders>
            <w:shd w:val="clear" w:color="auto" w:fill="FFFFFF"/>
            <w:tcMar>
              <w:top w:w="0" w:type="dxa"/>
              <w:left w:w="20" w:type="dxa"/>
              <w:bottom w:w="0" w:type="dxa"/>
              <w:right w:w="20" w:type="dxa"/>
            </w:tcMar>
            <w:vAlign w:val="center"/>
            <w:hideMark/>
          </w:tcPr>
          <w:p w14:paraId="103215C5" w14:textId="77777777" w:rsidR="00C329A5" w:rsidRPr="00291D48" w:rsidRDefault="00C329A5" w:rsidP="00291D48">
            <w:pPr>
              <w:pStyle w:val="EYTableNormal"/>
              <w:contextualSpacing w:val="0"/>
              <w:rPr>
                <w:sz w:val="20"/>
                <w:szCs w:val="20"/>
              </w:rPr>
            </w:pPr>
            <w:r w:rsidRPr="00291D48">
              <w:rPr>
                <w:sz w:val="20"/>
                <w:szCs w:val="20"/>
              </w:rPr>
              <w:t>Limited service</w:t>
            </w:r>
          </w:p>
        </w:tc>
        <w:tc>
          <w:tcPr>
            <w:tcW w:w="1145"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C79F025" w14:textId="77777777" w:rsidR="00C329A5" w:rsidRPr="00291D48" w:rsidRDefault="00C329A5" w:rsidP="00291D48">
            <w:pPr>
              <w:pStyle w:val="EYTableNormal"/>
              <w:contextualSpacing w:val="0"/>
              <w:rPr>
                <w:sz w:val="20"/>
                <w:szCs w:val="20"/>
              </w:rPr>
            </w:pPr>
            <w:r w:rsidRPr="00291D48">
              <w:rPr>
                <w:sz w:val="20"/>
                <w:szCs w:val="20"/>
              </w:rPr>
              <w:t>Female</w:t>
            </w:r>
          </w:p>
        </w:tc>
        <w:tc>
          <w:tcPr>
            <w:tcW w:w="86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CFEA385" w14:textId="77777777" w:rsidR="00C329A5" w:rsidRPr="00291D48" w:rsidRDefault="00C329A5" w:rsidP="00291D48">
            <w:pPr>
              <w:pStyle w:val="EYTableNormal"/>
              <w:contextualSpacing w:val="0"/>
              <w:rPr>
                <w:sz w:val="20"/>
                <w:szCs w:val="20"/>
              </w:rPr>
            </w:pPr>
            <w:r w:rsidRPr="00291D48">
              <w:rPr>
                <w:sz w:val="20"/>
                <w:szCs w:val="20"/>
              </w:rPr>
              <w:t>1069</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FD3E454" w14:textId="77777777" w:rsidR="00C329A5" w:rsidRPr="00291D48" w:rsidRDefault="00C329A5" w:rsidP="00291D48">
            <w:pPr>
              <w:pStyle w:val="EYTableNormal"/>
              <w:contextualSpacing w:val="0"/>
              <w:rPr>
                <w:sz w:val="20"/>
                <w:szCs w:val="20"/>
              </w:rPr>
            </w:pPr>
            <w:r w:rsidRPr="00291D48">
              <w:rPr>
                <w:sz w:val="20"/>
                <w:szCs w:val="20"/>
              </w:rPr>
              <w:t>1.08 (0.89; 1.32)</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EEB6181" w14:textId="77777777" w:rsidR="00C329A5" w:rsidRPr="00291D48" w:rsidRDefault="00C329A5" w:rsidP="00291D48">
            <w:pPr>
              <w:pStyle w:val="EYTableNormal"/>
              <w:contextualSpacing w:val="0"/>
              <w:rPr>
                <w:sz w:val="20"/>
                <w:szCs w:val="20"/>
              </w:rPr>
            </w:pPr>
            <w:r w:rsidRPr="00291D48">
              <w:rPr>
                <w:sz w:val="20"/>
                <w:szCs w:val="20"/>
              </w:rPr>
              <w:t>1.02 (0.85; 1.23)</w:t>
            </w:r>
          </w:p>
        </w:tc>
        <w:tc>
          <w:tcPr>
            <w:tcW w:w="1653"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708566D" w14:textId="77777777" w:rsidR="00C329A5" w:rsidRPr="00291D48" w:rsidRDefault="00C329A5" w:rsidP="00291D48">
            <w:pPr>
              <w:pStyle w:val="EYTableNormal"/>
              <w:contextualSpacing w:val="0"/>
              <w:rPr>
                <w:sz w:val="20"/>
                <w:szCs w:val="20"/>
              </w:rPr>
            </w:pPr>
            <w:r w:rsidRPr="00291D48">
              <w:rPr>
                <w:sz w:val="20"/>
                <w:szCs w:val="20"/>
              </w:rPr>
              <w:t>1.06 (0.83; 1.35)</w:t>
            </w:r>
          </w:p>
        </w:tc>
        <w:tc>
          <w:tcPr>
            <w:tcW w:w="92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5E84ECB" w14:textId="77777777" w:rsidR="00C329A5" w:rsidRPr="00291D48" w:rsidRDefault="00C329A5" w:rsidP="00291D48">
            <w:pPr>
              <w:pStyle w:val="EYTableNormal"/>
              <w:contextualSpacing w:val="0"/>
              <w:rPr>
                <w:sz w:val="20"/>
                <w:szCs w:val="20"/>
              </w:rPr>
            </w:pPr>
            <w:r w:rsidRPr="00291D48">
              <w:rPr>
                <w:sz w:val="20"/>
                <w:szCs w:val="20"/>
              </w:rPr>
              <w:t>0.411</w:t>
            </w:r>
          </w:p>
        </w:tc>
      </w:tr>
      <w:tr w:rsidR="00C329A5" w:rsidRPr="00291D48" w14:paraId="7288E61F" w14:textId="77777777" w:rsidTr="00D84E46">
        <w:trPr>
          <w:cantSplit/>
          <w:jc w:val="center"/>
        </w:trPr>
        <w:tc>
          <w:tcPr>
            <w:tcW w:w="1280" w:type="dxa"/>
            <w:vMerge/>
            <w:tcBorders>
              <w:left w:val="single" w:sz="4" w:space="0" w:color="A6A6A6"/>
              <w:bottom w:val="single" w:sz="4" w:space="0" w:color="A6A6A6"/>
              <w:right w:val="single" w:sz="4" w:space="0" w:color="A6A6A6"/>
            </w:tcBorders>
            <w:shd w:val="clear" w:color="auto" w:fill="FFFFFF"/>
            <w:tcMar>
              <w:top w:w="0" w:type="dxa"/>
              <w:left w:w="20" w:type="dxa"/>
              <w:bottom w:w="0" w:type="dxa"/>
              <w:right w:w="20" w:type="dxa"/>
            </w:tcMar>
            <w:vAlign w:val="center"/>
          </w:tcPr>
          <w:p w14:paraId="6A2EFC87" w14:textId="77777777" w:rsidR="00C329A5" w:rsidRPr="00291D48" w:rsidRDefault="00C329A5" w:rsidP="00291D48">
            <w:pPr>
              <w:pStyle w:val="EYTableNormal"/>
              <w:contextualSpacing w:val="0"/>
              <w:rPr>
                <w:sz w:val="20"/>
                <w:szCs w:val="20"/>
              </w:rPr>
            </w:pPr>
          </w:p>
        </w:tc>
        <w:tc>
          <w:tcPr>
            <w:tcW w:w="1145"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79ABBDC" w14:textId="77777777" w:rsidR="00C329A5" w:rsidRPr="00291D48" w:rsidRDefault="00C329A5" w:rsidP="00291D48">
            <w:pPr>
              <w:pStyle w:val="EYTableNormal"/>
              <w:contextualSpacing w:val="0"/>
              <w:rPr>
                <w:sz w:val="20"/>
                <w:szCs w:val="20"/>
              </w:rPr>
            </w:pPr>
            <w:r w:rsidRPr="00291D48">
              <w:rPr>
                <w:sz w:val="20"/>
                <w:szCs w:val="20"/>
              </w:rPr>
              <w:t>Male</w:t>
            </w:r>
          </w:p>
        </w:tc>
        <w:tc>
          <w:tcPr>
            <w:tcW w:w="86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625A137" w14:textId="77777777" w:rsidR="00C329A5" w:rsidRPr="00291D48" w:rsidRDefault="00C329A5" w:rsidP="00291D48">
            <w:pPr>
              <w:pStyle w:val="EYTableNormal"/>
              <w:contextualSpacing w:val="0"/>
              <w:rPr>
                <w:sz w:val="20"/>
                <w:szCs w:val="20"/>
              </w:rPr>
            </w:pPr>
            <w:r w:rsidRPr="00291D48">
              <w:rPr>
                <w:sz w:val="20"/>
                <w:szCs w:val="20"/>
              </w:rPr>
              <w:t>1420</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CA6A0F6" w14:textId="77777777" w:rsidR="00C329A5" w:rsidRPr="00291D48" w:rsidRDefault="00C329A5" w:rsidP="00291D48">
            <w:pPr>
              <w:pStyle w:val="EYTableNormal"/>
              <w:contextualSpacing w:val="0"/>
              <w:rPr>
                <w:sz w:val="20"/>
                <w:szCs w:val="20"/>
              </w:rPr>
            </w:pPr>
            <w:r w:rsidRPr="00291D48">
              <w:rPr>
                <w:sz w:val="20"/>
                <w:szCs w:val="20"/>
              </w:rPr>
              <w:t>0.68 (0.60; 0.78)</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F79B916" w14:textId="77777777" w:rsidR="00C329A5" w:rsidRPr="00291D48" w:rsidRDefault="00C329A5" w:rsidP="00291D48">
            <w:pPr>
              <w:pStyle w:val="EYTableNormal"/>
              <w:contextualSpacing w:val="0"/>
              <w:rPr>
                <w:sz w:val="20"/>
                <w:szCs w:val="20"/>
              </w:rPr>
            </w:pPr>
            <w:r w:rsidRPr="00291D48">
              <w:rPr>
                <w:sz w:val="20"/>
                <w:szCs w:val="20"/>
              </w:rPr>
              <w:t>0.77 (0.67; 0.88)</w:t>
            </w:r>
          </w:p>
        </w:tc>
        <w:tc>
          <w:tcPr>
            <w:tcW w:w="1653"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BBE51EA" w14:textId="77777777" w:rsidR="00C329A5" w:rsidRPr="00291D48" w:rsidRDefault="00C329A5" w:rsidP="00291D48">
            <w:pPr>
              <w:pStyle w:val="EYTableNormal"/>
              <w:contextualSpacing w:val="0"/>
              <w:rPr>
                <w:sz w:val="20"/>
                <w:szCs w:val="20"/>
              </w:rPr>
            </w:pPr>
            <w:r w:rsidRPr="00291D48">
              <w:rPr>
                <w:sz w:val="20"/>
                <w:szCs w:val="20"/>
              </w:rPr>
              <w:t>0.89 (0.75; 1.05)</w:t>
            </w:r>
          </w:p>
        </w:tc>
        <w:tc>
          <w:tcPr>
            <w:tcW w:w="92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0F595E72" w14:textId="77777777" w:rsidR="00C329A5" w:rsidRPr="00291D48" w:rsidRDefault="00C329A5" w:rsidP="00291D48">
            <w:pPr>
              <w:pStyle w:val="EYTableNormal"/>
              <w:contextualSpacing w:val="0"/>
              <w:rPr>
                <w:sz w:val="20"/>
                <w:szCs w:val="20"/>
              </w:rPr>
            </w:pPr>
          </w:p>
        </w:tc>
      </w:tr>
      <w:tr w:rsidR="00C329A5" w:rsidRPr="00291D48" w14:paraId="019D1BA1" w14:textId="77777777" w:rsidTr="00D84E46">
        <w:trPr>
          <w:cantSplit/>
          <w:jc w:val="center"/>
        </w:trPr>
        <w:tc>
          <w:tcPr>
            <w:tcW w:w="1280" w:type="dxa"/>
            <w:vMerge w:val="restart"/>
            <w:tcBorders>
              <w:top w:val="single" w:sz="4" w:space="0" w:color="A6A6A6"/>
              <w:left w:val="single" w:sz="4" w:space="0" w:color="A6A6A6"/>
              <w:right w:val="single" w:sz="4" w:space="0" w:color="A6A6A6"/>
            </w:tcBorders>
            <w:shd w:val="clear" w:color="auto" w:fill="FFFFFF"/>
            <w:tcMar>
              <w:top w:w="0" w:type="dxa"/>
              <w:left w:w="20" w:type="dxa"/>
              <w:bottom w:w="0" w:type="dxa"/>
              <w:right w:w="20" w:type="dxa"/>
            </w:tcMar>
            <w:vAlign w:val="center"/>
            <w:hideMark/>
          </w:tcPr>
          <w:p w14:paraId="08F121A3" w14:textId="77777777" w:rsidR="00C329A5" w:rsidRPr="00291D48" w:rsidRDefault="00C329A5" w:rsidP="00291D48">
            <w:pPr>
              <w:pStyle w:val="EYTableNormal"/>
              <w:contextualSpacing w:val="0"/>
              <w:rPr>
                <w:sz w:val="20"/>
                <w:szCs w:val="20"/>
              </w:rPr>
            </w:pPr>
            <w:r w:rsidRPr="00291D48">
              <w:rPr>
                <w:sz w:val="20"/>
                <w:szCs w:val="20"/>
              </w:rPr>
              <w:t>Full service</w:t>
            </w:r>
          </w:p>
        </w:tc>
        <w:tc>
          <w:tcPr>
            <w:tcW w:w="1145"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5A40CC2" w14:textId="77777777" w:rsidR="00C329A5" w:rsidRPr="00291D48" w:rsidRDefault="00C329A5" w:rsidP="00291D48">
            <w:pPr>
              <w:pStyle w:val="EYTableNormal"/>
              <w:contextualSpacing w:val="0"/>
              <w:rPr>
                <w:sz w:val="20"/>
                <w:szCs w:val="20"/>
              </w:rPr>
            </w:pPr>
            <w:r w:rsidRPr="00291D48">
              <w:rPr>
                <w:sz w:val="20"/>
                <w:szCs w:val="20"/>
              </w:rPr>
              <w:t>Female</w:t>
            </w:r>
          </w:p>
        </w:tc>
        <w:tc>
          <w:tcPr>
            <w:tcW w:w="86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18A3E34" w14:textId="77777777" w:rsidR="00C329A5" w:rsidRPr="00291D48" w:rsidRDefault="00C329A5" w:rsidP="00291D48">
            <w:pPr>
              <w:pStyle w:val="EYTableNormal"/>
              <w:contextualSpacing w:val="0"/>
              <w:rPr>
                <w:sz w:val="20"/>
                <w:szCs w:val="20"/>
              </w:rPr>
            </w:pPr>
            <w:r w:rsidRPr="00291D48">
              <w:rPr>
                <w:sz w:val="20"/>
                <w:szCs w:val="20"/>
              </w:rPr>
              <w:t>1069</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F810E8E" w14:textId="77777777" w:rsidR="00C329A5" w:rsidRPr="00291D48" w:rsidRDefault="00C329A5" w:rsidP="00291D48">
            <w:pPr>
              <w:pStyle w:val="EYTableNormal"/>
              <w:contextualSpacing w:val="0"/>
              <w:rPr>
                <w:sz w:val="20"/>
                <w:szCs w:val="20"/>
              </w:rPr>
            </w:pPr>
            <w:r w:rsidRPr="00291D48">
              <w:rPr>
                <w:sz w:val="20"/>
                <w:szCs w:val="20"/>
              </w:rPr>
              <w:t>1.23 (0.99; 1.54)</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5184A3C" w14:textId="77777777" w:rsidR="00C329A5" w:rsidRPr="00291D48" w:rsidRDefault="00C329A5" w:rsidP="00291D48">
            <w:pPr>
              <w:pStyle w:val="EYTableNormal"/>
              <w:contextualSpacing w:val="0"/>
              <w:rPr>
                <w:sz w:val="20"/>
                <w:szCs w:val="20"/>
              </w:rPr>
            </w:pPr>
            <w:r w:rsidRPr="00291D48">
              <w:rPr>
                <w:sz w:val="20"/>
                <w:szCs w:val="20"/>
              </w:rPr>
              <w:t>1.07 (0.82; 1.39)</w:t>
            </w:r>
          </w:p>
        </w:tc>
        <w:tc>
          <w:tcPr>
            <w:tcW w:w="1653"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FE4A1CF" w14:textId="77777777" w:rsidR="00C329A5" w:rsidRPr="00291D48" w:rsidRDefault="00C329A5" w:rsidP="00291D48">
            <w:pPr>
              <w:pStyle w:val="EYTableNormal"/>
              <w:contextualSpacing w:val="0"/>
              <w:rPr>
                <w:sz w:val="20"/>
                <w:szCs w:val="20"/>
              </w:rPr>
            </w:pPr>
            <w:r w:rsidRPr="00291D48">
              <w:rPr>
                <w:sz w:val="20"/>
                <w:szCs w:val="20"/>
              </w:rPr>
              <w:t>1.15 (0.83; 1.61)</w:t>
            </w:r>
          </w:p>
        </w:tc>
        <w:tc>
          <w:tcPr>
            <w:tcW w:w="92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1205D02" w14:textId="77777777" w:rsidR="00C329A5" w:rsidRPr="00291D48" w:rsidRDefault="00C329A5" w:rsidP="00291D48">
            <w:pPr>
              <w:pStyle w:val="EYTableNormal"/>
              <w:contextualSpacing w:val="0"/>
              <w:rPr>
                <w:sz w:val="20"/>
                <w:szCs w:val="20"/>
              </w:rPr>
            </w:pPr>
            <w:r w:rsidRPr="00291D48">
              <w:rPr>
                <w:sz w:val="20"/>
                <w:szCs w:val="20"/>
              </w:rPr>
              <w:t>0.712</w:t>
            </w:r>
          </w:p>
        </w:tc>
      </w:tr>
      <w:tr w:rsidR="00C329A5" w:rsidRPr="00291D48" w14:paraId="6E778833" w14:textId="77777777" w:rsidTr="00D84E46">
        <w:trPr>
          <w:cantSplit/>
          <w:jc w:val="center"/>
        </w:trPr>
        <w:tc>
          <w:tcPr>
            <w:tcW w:w="1280" w:type="dxa"/>
            <w:vMerge/>
            <w:tcBorders>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03399362" w14:textId="77777777" w:rsidR="00C329A5" w:rsidRPr="00291D48" w:rsidRDefault="00C329A5" w:rsidP="00291D48">
            <w:pPr>
              <w:pStyle w:val="EYTableNormal"/>
              <w:contextualSpacing w:val="0"/>
              <w:rPr>
                <w:sz w:val="20"/>
                <w:szCs w:val="20"/>
              </w:rPr>
            </w:pPr>
          </w:p>
        </w:tc>
        <w:tc>
          <w:tcPr>
            <w:tcW w:w="1145"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2D7CA4D" w14:textId="77777777" w:rsidR="00C329A5" w:rsidRPr="00291D48" w:rsidRDefault="00C329A5" w:rsidP="00291D48">
            <w:pPr>
              <w:pStyle w:val="EYTableNormal"/>
              <w:contextualSpacing w:val="0"/>
              <w:rPr>
                <w:sz w:val="20"/>
                <w:szCs w:val="20"/>
              </w:rPr>
            </w:pPr>
            <w:r w:rsidRPr="00291D48">
              <w:rPr>
                <w:sz w:val="20"/>
                <w:szCs w:val="20"/>
              </w:rPr>
              <w:t>Male</w:t>
            </w:r>
          </w:p>
        </w:tc>
        <w:tc>
          <w:tcPr>
            <w:tcW w:w="86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B78DE0D" w14:textId="77777777" w:rsidR="00C329A5" w:rsidRPr="00291D48" w:rsidRDefault="00C329A5" w:rsidP="00291D48">
            <w:pPr>
              <w:pStyle w:val="EYTableNormal"/>
              <w:contextualSpacing w:val="0"/>
              <w:rPr>
                <w:sz w:val="20"/>
                <w:szCs w:val="20"/>
              </w:rPr>
            </w:pPr>
            <w:r w:rsidRPr="00291D48">
              <w:rPr>
                <w:sz w:val="20"/>
                <w:szCs w:val="20"/>
              </w:rPr>
              <w:t>1420</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6EB5D6F" w14:textId="77777777" w:rsidR="00C329A5" w:rsidRPr="00291D48" w:rsidRDefault="00C329A5" w:rsidP="00291D48">
            <w:pPr>
              <w:pStyle w:val="EYTableNormal"/>
              <w:contextualSpacing w:val="0"/>
              <w:rPr>
                <w:sz w:val="20"/>
                <w:szCs w:val="20"/>
              </w:rPr>
            </w:pPr>
            <w:r w:rsidRPr="00291D48">
              <w:rPr>
                <w:sz w:val="20"/>
                <w:szCs w:val="20"/>
              </w:rPr>
              <w:t>0.76 (0.64; 0.91)</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E6C3475" w14:textId="77777777" w:rsidR="00C329A5" w:rsidRPr="00291D48" w:rsidRDefault="00C329A5" w:rsidP="00291D48">
            <w:pPr>
              <w:pStyle w:val="EYTableNormal"/>
              <w:contextualSpacing w:val="0"/>
              <w:rPr>
                <w:sz w:val="20"/>
                <w:szCs w:val="20"/>
              </w:rPr>
            </w:pPr>
            <w:r w:rsidRPr="00291D48">
              <w:rPr>
                <w:sz w:val="20"/>
                <w:szCs w:val="20"/>
              </w:rPr>
              <w:t>0.76 (0.66; 0.89)</w:t>
            </w:r>
          </w:p>
        </w:tc>
        <w:tc>
          <w:tcPr>
            <w:tcW w:w="1653"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8252AC6" w14:textId="77777777" w:rsidR="00C329A5" w:rsidRPr="00291D48" w:rsidRDefault="00C329A5" w:rsidP="00291D48">
            <w:pPr>
              <w:pStyle w:val="EYTableNormal"/>
              <w:contextualSpacing w:val="0"/>
              <w:rPr>
                <w:sz w:val="20"/>
                <w:szCs w:val="20"/>
              </w:rPr>
            </w:pPr>
            <w:r w:rsidRPr="00291D48">
              <w:rPr>
                <w:sz w:val="20"/>
                <w:szCs w:val="20"/>
              </w:rPr>
              <w:t>1.00 (0.81; 1.23)</w:t>
            </w:r>
          </w:p>
        </w:tc>
        <w:tc>
          <w:tcPr>
            <w:tcW w:w="92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14E69F3C" w14:textId="77777777" w:rsidR="00C329A5" w:rsidRPr="00291D48" w:rsidRDefault="00C329A5" w:rsidP="00291D48">
            <w:pPr>
              <w:pStyle w:val="EYTableNormal"/>
              <w:contextualSpacing w:val="0"/>
              <w:rPr>
                <w:sz w:val="20"/>
                <w:szCs w:val="20"/>
              </w:rPr>
            </w:pPr>
          </w:p>
        </w:tc>
      </w:tr>
      <w:tr w:rsidR="00C329A5" w:rsidRPr="00291D48" w14:paraId="75DA8CC0" w14:textId="77777777" w:rsidTr="00D84E46">
        <w:trPr>
          <w:cantSplit/>
          <w:jc w:val="center"/>
        </w:trPr>
        <w:tc>
          <w:tcPr>
            <w:tcW w:w="9283" w:type="dxa"/>
            <w:gridSpan w:val="7"/>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AB110B3" w14:textId="77777777" w:rsidR="00C329A5" w:rsidRPr="00D84E46" w:rsidRDefault="00C329A5" w:rsidP="00291D48">
            <w:pPr>
              <w:spacing w:before="0" w:after="0"/>
              <w:rPr>
                <w:b/>
                <w:bCs/>
                <w:sz w:val="20"/>
                <w:szCs w:val="20"/>
              </w:rPr>
            </w:pPr>
            <w:r w:rsidRPr="00D84E46">
              <w:rPr>
                <w:b/>
                <w:bCs/>
                <w:sz w:val="20"/>
                <w:szCs w:val="20"/>
              </w:rPr>
              <w:t>Number of </w:t>
            </w:r>
            <w:proofErr w:type="spellStart"/>
            <w:r w:rsidRPr="00D84E46">
              <w:rPr>
                <w:b/>
                <w:bCs/>
                <w:sz w:val="20"/>
                <w:szCs w:val="20"/>
              </w:rPr>
              <w:t>hospitalisations</w:t>
            </w:r>
            <w:proofErr w:type="spellEnd"/>
          </w:p>
        </w:tc>
      </w:tr>
      <w:tr w:rsidR="00C329A5" w:rsidRPr="00291D48" w14:paraId="315104FF" w14:textId="77777777" w:rsidTr="00D84E46">
        <w:trPr>
          <w:cantSplit/>
          <w:jc w:val="center"/>
        </w:trPr>
        <w:tc>
          <w:tcPr>
            <w:tcW w:w="1280" w:type="dxa"/>
            <w:vMerge w:val="restart"/>
            <w:tcBorders>
              <w:top w:val="single" w:sz="4" w:space="0" w:color="A6A6A6"/>
              <w:left w:val="single" w:sz="4" w:space="0" w:color="A6A6A6"/>
              <w:right w:val="single" w:sz="4" w:space="0" w:color="A6A6A6"/>
            </w:tcBorders>
            <w:shd w:val="clear" w:color="auto" w:fill="FFFFFF"/>
            <w:tcMar>
              <w:top w:w="0" w:type="dxa"/>
              <w:left w:w="20" w:type="dxa"/>
              <w:bottom w:w="0" w:type="dxa"/>
              <w:right w:w="20" w:type="dxa"/>
            </w:tcMar>
            <w:vAlign w:val="center"/>
            <w:hideMark/>
          </w:tcPr>
          <w:p w14:paraId="5C5686FA" w14:textId="77777777" w:rsidR="00C329A5" w:rsidRPr="00291D48" w:rsidRDefault="00C329A5" w:rsidP="00291D48">
            <w:pPr>
              <w:pStyle w:val="EYTableNormal"/>
              <w:contextualSpacing w:val="0"/>
              <w:rPr>
                <w:sz w:val="20"/>
                <w:szCs w:val="20"/>
              </w:rPr>
            </w:pPr>
            <w:r w:rsidRPr="00291D48">
              <w:rPr>
                <w:sz w:val="20"/>
                <w:szCs w:val="20"/>
              </w:rPr>
              <w:t>Limited service</w:t>
            </w:r>
          </w:p>
        </w:tc>
        <w:tc>
          <w:tcPr>
            <w:tcW w:w="1145"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E850DF1" w14:textId="77777777" w:rsidR="00C329A5" w:rsidRPr="00291D48" w:rsidRDefault="00C329A5" w:rsidP="00291D48">
            <w:pPr>
              <w:pStyle w:val="EYTableNormal"/>
              <w:contextualSpacing w:val="0"/>
              <w:rPr>
                <w:sz w:val="20"/>
                <w:szCs w:val="20"/>
              </w:rPr>
            </w:pPr>
            <w:r w:rsidRPr="00291D48">
              <w:rPr>
                <w:sz w:val="20"/>
                <w:szCs w:val="20"/>
              </w:rPr>
              <w:t>0</w:t>
            </w:r>
          </w:p>
        </w:tc>
        <w:tc>
          <w:tcPr>
            <w:tcW w:w="86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174D0AF" w14:textId="77777777" w:rsidR="00C329A5" w:rsidRPr="00291D48" w:rsidRDefault="00C329A5" w:rsidP="00291D48">
            <w:pPr>
              <w:pStyle w:val="EYTableNormal"/>
              <w:contextualSpacing w:val="0"/>
              <w:rPr>
                <w:sz w:val="20"/>
                <w:szCs w:val="20"/>
              </w:rPr>
            </w:pPr>
            <w:r w:rsidRPr="00291D48">
              <w:rPr>
                <w:sz w:val="20"/>
                <w:szCs w:val="20"/>
              </w:rPr>
              <w:t>1539</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976A66A" w14:textId="77777777" w:rsidR="00C329A5" w:rsidRPr="00291D48" w:rsidRDefault="00C329A5" w:rsidP="00291D48">
            <w:pPr>
              <w:pStyle w:val="EYTableNormal"/>
              <w:contextualSpacing w:val="0"/>
              <w:rPr>
                <w:sz w:val="20"/>
                <w:szCs w:val="20"/>
              </w:rPr>
            </w:pPr>
            <w:r w:rsidRPr="00291D48">
              <w:rPr>
                <w:sz w:val="20"/>
                <w:szCs w:val="20"/>
              </w:rPr>
              <w:t>0.60 (0.51; 0.70)</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7DAE602" w14:textId="77777777" w:rsidR="00C329A5" w:rsidRPr="00291D48" w:rsidRDefault="00C329A5" w:rsidP="00291D48">
            <w:pPr>
              <w:pStyle w:val="EYTableNormal"/>
              <w:contextualSpacing w:val="0"/>
              <w:rPr>
                <w:sz w:val="20"/>
                <w:szCs w:val="20"/>
              </w:rPr>
            </w:pPr>
            <w:r w:rsidRPr="00291D48">
              <w:rPr>
                <w:sz w:val="20"/>
                <w:szCs w:val="20"/>
              </w:rPr>
              <w:t>0.70 (0.58; 0.83)</w:t>
            </w:r>
          </w:p>
        </w:tc>
        <w:tc>
          <w:tcPr>
            <w:tcW w:w="1653"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3B6A8BB" w14:textId="77777777" w:rsidR="00C329A5" w:rsidRPr="00291D48" w:rsidRDefault="00C329A5" w:rsidP="00291D48">
            <w:pPr>
              <w:pStyle w:val="EYTableNormal"/>
              <w:contextualSpacing w:val="0"/>
              <w:rPr>
                <w:sz w:val="20"/>
                <w:szCs w:val="20"/>
              </w:rPr>
            </w:pPr>
            <w:r w:rsidRPr="00291D48">
              <w:rPr>
                <w:sz w:val="20"/>
                <w:szCs w:val="20"/>
              </w:rPr>
              <w:t>0.86 (0.70; 1.05)</w:t>
            </w:r>
          </w:p>
        </w:tc>
        <w:tc>
          <w:tcPr>
            <w:tcW w:w="92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173C4C8" w14:textId="77777777" w:rsidR="00C329A5" w:rsidRPr="00291D48" w:rsidRDefault="00C329A5" w:rsidP="00291D48">
            <w:pPr>
              <w:pStyle w:val="EYTableNormal"/>
              <w:contextualSpacing w:val="0"/>
              <w:rPr>
                <w:sz w:val="20"/>
                <w:szCs w:val="20"/>
              </w:rPr>
            </w:pPr>
            <w:r w:rsidRPr="00291D48">
              <w:rPr>
                <w:sz w:val="20"/>
                <w:szCs w:val="20"/>
              </w:rPr>
              <w:t>0.287</w:t>
            </w:r>
          </w:p>
        </w:tc>
      </w:tr>
      <w:tr w:rsidR="00C329A5" w:rsidRPr="00291D48" w14:paraId="67ECE21E" w14:textId="77777777" w:rsidTr="00D84E46">
        <w:trPr>
          <w:cantSplit/>
          <w:jc w:val="center"/>
        </w:trPr>
        <w:tc>
          <w:tcPr>
            <w:tcW w:w="1280" w:type="dxa"/>
            <w:vMerge/>
            <w:tcBorders>
              <w:left w:val="single" w:sz="4" w:space="0" w:color="A6A6A6"/>
              <w:right w:val="single" w:sz="4" w:space="0" w:color="A6A6A6"/>
            </w:tcBorders>
            <w:shd w:val="clear" w:color="auto" w:fill="FFFFFF"/>
            <w:tcMar>
              <w:top w:w="0" w:type="dxa"/>
              <w:left w:w="20" w:type="dxa"/>
              <w:bottom w:w="0" w:type="dxa"/>
              <w:right w:w="20" w:type="dxa"/>
            </w:tcMar>
            <w:vAlign w:val="center"/>
          </w:tcPr>
          <w:p w14:paraId="0C398A66" w14:textId="77777777" w:rsidR="00C329A5" w:rsidRPr="00291D48" w:rsidRDefault="00C329A5" w:rsidP="00291D48">
            <w:pPr>
              <w:pStyle w:val="EYTableNormal"/>
              <w:contextualSpacing w:val="0"/>
              <w:rPr>
                <w:sz w:val="20"/>
                <w:szCs w:val="20"/>
              </w:rPr>
            </w:pPr>
          </w:p>
        </w:tc>
        <w:tc>
          <w:tcPr>
            <w:tcW w:w="1145"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67F23C7" w14:textId="77777777" w:rsidR="00C329A5" w:rsidRPr="00291D48" w:rsidRDefault="00C329A5" w:rsidP="00291D48">
            <w:pPr>
              <w:pStyle w:val="EYTableNormal"/>
              <w:contextualSpacing w:val="0"/>
              <w:rPr>
                <w:sz w:val="20"/>
                <w:szCs w:val="20"/>
              </w:rPr>
            </w:pPr>
            <w:r w:rsidRPr="00291D48">
              <w:rPr>
                <w:sz w:val="20"/>
                <w:szCs w:val="20"/>
              </w:rPr>
              <w:t>1</w:t>
            </w:r>
          </w:p>
        </w:tc>
        <w:tc>
          <w:tcPr>
            <w:tcW w:w="86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68C5007" w14:textId="77777777" w:rsidR="00C329A5" w:rsidRPr="00291D48" w:rsidRDefault="00C329A5" w:rsidP="00291D48">
            <w:pPr>
              <w:pStyle w:val="EYTableNormal"/>
              <w:contextualSpacing w:val="0"/>
              <w:rPr>
                <w:sz w:val="20"/>
                <w:szCs w:val="20"/>
              </w:rPr>
            </w:pPr>
            <w:r w:rsidRPr="00291D48">
              <w:rPr>
                <w:sz w:val="20"/>
                <w:szCs w:val="20"/>
              </w:rPr>
              <w:t>458</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FE6E200" w14:textId="77777777" w:rsidR="00C329A5" w:rsidRPr="00291D48" w:rsidRDefault="00C329A5" w:rsidP="00291D48">
            <w:pPr>
              <w:pStyle w:val="EYTableNormal"/>
              <w:contextualSpacing w:val="0"/>
              <w:rPr>
                <w:sz w:val="20"/>
                <w:szCs w:val="20"/>
              </w:rPr>
            </w:pPr>
            <w:r w:rsidRPr="00291D48">
              <w:rPr>
                <w:sz w:val="20"/>
                <w:szCs w:val="20"/>
              </w:rPr>
              <w:t>0.98 (0.79; 1.20)</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7790274" w14:textId="77777777" w:rsidR="00C329A5" w:rsidRPr="00291D48" w:rsidRDefault="00C329A5" w:rsidP="00291D48">
            <w:pPr>
              <w:pStyle w:val="EYTableNormal"/>
              <w:contextualSpacing w:val="0"/>
              <w:rPr>
                <w:sz w:val="20"/>
                <w:szCs w:val="20"/>
              </w:rPr>
            </w:pPr>
            <w:r w:rsidRPr="00291D48">
              <w:rPr>
                <w:sz w:val="20"/>
                <w:szCs w:val="20"/>
              </w:rPr>
              <w:t>0.80 (0.67; 0.96)</w:t>
            </w:r>
          </w:p>
        </w:tc>
        <w:tc>
          <w:tcPr>
            <w:tcW w:w="1653"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85FD7B5" w14:textId="77777777" w:rsidR="00C329A5" w:rsidRPr="00291D48" w:rsidRDefault="00C329A5" w:rsidP="00291D48">
            <w:pPr>
              <w:pStyle w:val="EYTableNormal"/>
              <w:contextualSpacing w:val="0"/>
              <w:rPr>
                <w:sz w:val="20"/>
                <w:szCs w:val="20"/>
              </w:rPr>
            </w:pPr>
            <w:r w:rsidRPr="00291D48">
              <w:rPr>
                <w:sz w:val="20"/>
                <w:szCs w:val="20"/>
              </w:rPr>
              <w:t>1.21 (0.93; 1.58)</w:t>
            </w:r>
          </w:p>
        </w:tc>
        <w:tc>
          <w:tcPr>
            <w:tcW w:w="92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1FE3241B" w14:textId="77777777" w:rsidR="00C329A5" w:rsidRPr="00291D48" w:rsidRDefault="00C329A5" w:rsidP="00291D48">
            <w:pPr>
              <w:pStyle w:val="EYTableNormal"/>
              <w:contextualSpacing w:val="0"/>
              <w:rPr>
                <w:sz w:val="20"/>
                <w:szCs w:val="20"/>
              </w:rPr>
            </w:pPr>
          </w:p>
        </w:tc>
      </w:tr>
      <w:tr w:rsidR="00C329A5" w:rsidRPr="00291D48" w14:paraId="27914294" w14:textId="77777777" w:rsidTr="00D84E46">
        <w:trPr>
          <w:cantSplit/>
          <w:jc w:val="center"/>
        </w:trPr>
        <w:tc>
          <w:tcPr>
            <w:tcW w:w="1280" w:type="dxa"/>
            <w:vMerge/>
            <w:tcBorders>
              <w:left w:val="single" w:sz="4" w:space="0" w:color="A6A6A6"/>
              <w:bottom w:val="single" w:sz="4" w:space="0" w:color="A6A6A6"/>
              <w:right w:val="single" w:sz="4" w:space="0" w:color="A6A6A6"/>
            </w:tcBorders>
            <w:shd w:val="clear" w:color="auto" w:fill="FFFFFF"/>
            <w:tcMar>
              <w:top w:w="0" w:type="dxa"/>
              <w:left w:w="20" w:type="dxa"/>
              <w:bottom w:w="0" w:type="dxa"/>
              <w:right w:w="20" w:type="dxa"/>
            </w:tcMar>
            <w:vAlign w:val="center"/>
          </w:tcPr>
          <w:p w14:paraId="05AB8F97" w14:textId="77777777" w:rsidR="00C329A5" w:rsidRPr="00291D48" w:rsidRDefault="00C329A5" w:rsidP="00291D48">
            <w:pPr>
              <w:spacing w:before="0" w:after="0"/>
              <w:rPr>
                <w:sz w:val="20"/>
                <w:szCs w:val="20"/>
              </w:rPr>
            </w:pPr>
          </w:p>
        </w:tc>
        <w:tc>
          <w:tcPr>
            <w:tcW w:w="1145"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1B03C8B" w14:textId="77777777" w:rsidR="00C329A5" w:rsidRPr="00291D48" w:rsidRDefault="00C329A5" w:rsidP="00291D48">
            <w:pPr>
              <w:pStyle w:val="EYTableNormal"/>
              <w:contextualSpacing w:val="0"/>
              <w:rPr>
                <w:sz w:val="20"/>
                <w:szCs w:val="20"/>
              </w:rPr>
            </w:pPr>
            <w:r w:rsidRPr="00291D48">
              <w:rPr>
                <w:sz w:val="20"/>
                <w:szCs w:val="20"/>
              </w:rPr>
              <w:t>&gt;=2</w:t>
            </w:r>
          </w:p>
        </w:tc>
        <w:tc>
          <w:tcPr>
            <w:tcW w:w="86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10F6C2E" w14:textId="77777777" w:rsidR="00C329A5" w:rsidRPr="00291D48" w:rsidRDefault="00C329A5" w:rsidP="00291D48">
            <w:pPr>
              <w:pStyle w:val="EYTableNormal"/>
              <w:contextualSpacing w:val="0"/>
              <w:rPr>
                <w:sz w:val="20"/>
                <w:szCs w:val="20"/>
              </w:rPr>
            </w:pPr>
            <w:r w:rsidRPr="00291D48">
              <w:rPr>
                <w:sz w:val="20"/>
                <w:szCs w:val="20"/>
              </w:rPr>
              <w:t>492</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7B5BF5B" w14:textId="77777777" w:rsidR="00C329A5" w:rsidRPr="00291D48" w:rsidRDefault="00C329A5" w:rsidP="00291D48">
            <w:pPr>
              <w:pStyle w:val="EYTableNormal"/>
              <w:contextualSpacing w:val="0"/>
              <w:rPr>
                <w:sz w:val="20"/>
                <w:szCs w:val="20"/>
              </w:rPr>
            </w:pPr>
            <w:r w:rsidRPr="00291D48">
              <w:rPr>
                <w:sz w:val="20"/>
                <w:szCs w:val="20"/>
              </w:rPr>
              <w:t>1.58 (1.23; 2.05)</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27AEB11" w14:textId="77777777" w:rsidR="00C329A5" w:rsidRPr="00291D48" w:rsidRDefault="00C329A5" w:rsidP="00291D48">
            <w:pPr>
              <w:pStyle w:val="EYTableNormal"/>
              <w:contextualSpacing w:val="0"/>
              <w:rPr>
                <w:sz w:val="20"/>
                <w:szCs w:val="20"/>
              </w:rPr>
            </w:pPr>
            <w:r w:rsidRPr="00291D48">
              <w:rPr>
                <w:sz w:val="20"/>
                <w:szCs w:val="20"/>
              </w:rPr>
              <w:t>1.58 (1.29; 1.95)</w:t>
            </w:r>
          </w:p>
        </w:tc>
        <w:tc>
          <w:tcPr>
            <w:tcW w:w="1653"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098A46B" w14:textId="77777777" w:rsidR="00C329A5" w:rsidRPr="00291D48" w:rsidRDefault="00C329A5" w:rsidP="00291D48">
            <w:pPr>
              <w:pStyle w:val="EYTableNormal"/>
              <w:contextualSpacing w:val="0"/>
              <w:rPr>
                <w:sz w:val="20"/>
                <w:szCs w:val="20"/>
              </w:rPr>
            </w:pPr>
            <w:r w:rsidRPr="00291D48">
              <w:rPr>
                <w:sz w:val="20"/>
                <w:szCs w:val="20"/>
              </w:rPr>
              <w:t>1.00 (0.74; 1.35)</w:t>
            </w:r>
          </w:p>
        </w:tc>
        <w:tc>
          <w:tcPr>
            <w:tcW w:w="92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5AE89461" w14:textId="77777777" w:rsidR="00C329A5" w:rsidRPr="00291D48" w:rsidRDefault="00C329A5" w:rsidP="00291D48">
            <w:pPr>
              <w:pStyle w:val="EYTableNormal"/>
              <w:contextualSpacing w:val="0"/>
              <w:rPr>
                <w:sz w:val="20"/>
                <w:szCs w:val="20"/>
              </w:rPr>
            </w:pPr>
          </w:p>
        </w:tc>
      </w:tr>
      <w:tr w:rsidR="00C329A5" w:rsidRPr="00291D48" w14:paraId="386EA7CE" w14:textId="77777777" w:rsidTr="00D84E46">
        <w:trPr>
          <w:cantSplit/>
          <w:jc w:val="center"/>
        </w:trPr>
        <w:tc>
          <w:tcPr>
            <w:tcW w:w="1280" w:type="dxa"/>
            <w:vMerge w:val="restart"/>
            <w:tcBorders>
              <w:top w:val="single" w:sz="4" w:space="0" w:color="A6A6A6"/>
              <w:left w:val="single" w:sz="4" w:space="0" w:color="A6A6A6"/>
              <w:right w:val="single" w:sz="4" w:space="0" w:color="A6A6A6"/>
            </w:tcBorders>
            <w:shd w:val="clear" w:color="auto" w:fill="FFFFFF"/>
            <w:tcMar>
              <w:top w:w="0" w:type="dxa"/>
              <w:left w:w="20" w:type="dxa"/>
              <w:bottom w:w="0" w:type="dxa"/>
              <w:right w:w="20" w:type="dxa"/>
            </w:tcMar>
            <w:vAlign w:val="center"/>
            <w:hideMark/>
          </w:tcPr>
          <w:p w14:paraId="0AB3EC7A" w14:textId="77777777" w:rsidR="00C329A5" w:rsidRPr="00291D48" w:rsidRDefault="00C329A5" w:rsidP="00291D48">
            <w:pPr>
              <w:pStyle w:val="EYTableNormal"/>
              <w:contextualSpacing w:val="0"/>
              <w:rPr>
                <w:sz w:val="20"/>
                <w:szCs w:val="20"/>
              </w:rPr>
            </w:pPr>
            <w:r w:rsidRPr="00291D48">
              <w:rPr>
                <w:sz w:val="20"/>
                <w:szCs w:val="20"/>
              </w:rPr>
              <w:t>Full service</w:t>
            </w:r>
          </w:p>
        </w:tc>
        <w:tc>
          <w:tcPr>
            <w:tcW w:w="1145"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383CD74" w14:textId="77777777" w:rsidR="00C329A5" w:rsidRPr="00291D48" w:rsidRDefault="00C329A5" w:rsidP="00291D48">
            <w:pPr>
              <w:pStyle w:val="EYTableNormal"/>
              <w:contextualSpacing w:val="0"/>
              <w:rPr>
                <w:sz w:val="20"/>
                <w:szCs w:val="20"/>
              </w:rPr>
            </w:pPr>
            <w:r w:rsidRPr="00291D48">
              <w:rPr>
                <w:sz w:val="20"/>
                <w:szCs w:val="20"/>
              </w:rPr>
              <w:t>0</w:t>
            </w:r>
          </w:p>
        </w:tc>
        <w:tc>
          <w:tcPr>
            <w:tcW w:w="86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26D9967" w14:textId="77777777" w:rsidR="00C329A5" w:rsidRPr="00291D48" w:rsidRDefault="00C329A5" w:rsidP="00291D48">
            <w:pPr>
              <w:pStyle w:val="EYTableNormal"/>
              <w:contextualSpacing w:val="0"/>
              <w:rPr>
                <w:sz w:val="20"/>
                <w:szCs w:val="20"/>
              </w:rPr>
            </w:pPr>
            <w:r w:rsidRPr="00291D48">
              <w:rPr>
                <w:sz w:val="20"/>
                <w:szCs w:val="20"/>
              </w:rPr>
              <w:t>1539</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1A30273" w14:textId="77777777" w:rsidR="00C329A5" w:rsidRPr="00291D48" w:rsidRDefault="00C329A5" w:rsidP="00291D48">
            <w:pPr>
              <w:pStyle w:val="EYTableNormal"/>
              <w:contextualSpacing w:val="0"/>
              <w:rPr>
                <w:sz w:val="20"/>
                <w:szCs w:val="20"/>
              </w:rPr>
            </w:pPr>
            <w:r w:rsidRPr="00291D48">
              <w:rPr>
                <w:sz w:val="20"/>
                <w:szCs w:val="20"/>
              </w:rPr>
              <w:t>0.74 (0.63; 0.87)</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5A1BD30" w14:textId="77777777" w:rsidR="00C329A5" w:rsidRPr="00291D48" w:rsidRDefault="00C329A5" w:rsidP="00291D48">
            <w:pPr>
              <w:pStyle w:val="EYTableNormal"/>
              <w:contextualSpacing w:val="0"/>
              <w:rPr>
                <w:sz w:val="20"/>
                <w:szCs w:val="20"/>
              </w:rPr>
            </w:pPr>
            <w:r w:rsidRPr="00291D48">
              <w:rPr>
                <w:sz w:val="20"/>
                <w:szCs w:val="20"/>
              </w:rPr>
              <w:t>0.77 (0.63; 0.96)</w:t>
            </w:r>
          </w:p>
        </w:tc>
        <w:tc>
          <w:tcPr>
            <w:tcW w:w="1653"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8E391E3" w14:textId="77777777" w:rsidR="00C329A5" w:rsidRPr="00291D48" w:rsidRDefault="00C329A5" w:rsidP="00291D48">
            <w:pPr>
              <w:pStyle w:val="EYTableNormal"/>
              <w:contextualSpacing w:val="0"/>
              <w:rPr>
                <w:sz w:val="20"/>
                <w:szCs w:val="20"/>
              </w:rPr>
            </w:pPr>
            <w:r w:rsidRPr="00291D48">
              <w:rPr>
                <w:sz w:val="20"/>
                <w:szCs w:val="20"/>
              </w:rPr>
              <w:t>0.96 (0.75; 1.22)</w:t>
            </w:r>
          </w:p>
        </w:tc>
        <w:tc>
          <w:tcPr>
            <w:tcW w:w="92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D6074D3" w14:textId="77777777" w:rsidR="00C329A5" w:rsidRPr="00291D48" w:rsidRDefault="00C329A5" w:rsidP="00291D48">
            <w:pPr>
              <w:pStyle w:val="EYTableNormal"/>
              <w:contextualSpacing w:val="0"/>
              <w:rPr>
                <w:sz w:val="20"/>
                <w:szCs w:val="20"/>
              </w:rPr>
            </w:pPr>
            <w:r w:rsidRPr="00291D48">
              <w:rPr>
                <w:sz w:val="20"/>
                <w:szCs w:val="20"/>
              </w:rPr>
              <w:t>0.246</w:t>
            </w:r>
          </w:p>
        </w:tc>
      </w:tr>
      <w:tr w:rsidR="00C329A5" w:rsidRPr="00291D48" w14:paraId="483F0B23" w14:textId="77777777" w:rsidTr="00D84E46">
        <w:trPr>
          <w:cantSplit/>
          <w:jc w:val="center"/>
        </w:trPr>
        <w:tc>
          <w:tcPr>
            <w:tcW w:w="1280" w:type="dxa"/>
            <w:vMerge/>
            <w:tcBorders>
              <w:left w:val="single" w:sz="4" w:space="0" w:color="A6A6A6"/>
              <w:right w:val="single" w:sz="4" w:space="0" w:color="A6A6A6"/>
            </w:tcBorders>
            <w:shd w:val="clear" w:color="auto" w:fill="FFFFFF"/>
            <w:tcMar>
              <w:top w:w="0" w:type="dxa"/>
              <w:left w:w="20" w:type="dxa"/>
              <w:bottom w:w="0" w:type="dxa"/>
              <w:right w:w="20" w:type="dxa"/>
            </w:tcMar>
          </w:tcPr>
          <w:p w14:paraId="08286BEC" w14:textId="77777777" w:rsidR="00C329A5" w:rsidRPr="00291D48" w:rsidRDefault="00C329A5" w:rsidP="00291D48">
            <w:pPr>
              <w:pStyle w:val="EYTableNormal"/>
              <w:contextualSpacing w:val="0"/>
              <w:rPr>
                <w:sz w:val="20"/>
                <w:szCs w:val="20"/>
              </w:rPr>
            </w:pPr>
          </w:p>
        </w:tc>
        <w:tc>
          <w:tcPr>
            <w:tcW w:w="1145"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1C0E74C" w14:textId="77777777" w:rsidR="00C329A5" w:rsidRPr="00291D48" w:rsidRDefault="00C329A5" w:rsidP="00291D48">
            <w:pPr>
              <w:pStyle w:val="EYTableNormal"/>
              <w:contextualSpacing w:val="0"/>
              <w:rPr>
                <w:sz w:val="20"/>
                <w:szCs w:val="20"/>
              </w:rPr>
            </w:pPr>
            <w:r w:rsidRPr="00291D48">
              <w:rPr>
                <w:sz w:val="20"/>
                <w:szCs w:val="20"/>
              </w:rPr>
              <w:t>1</w:t>
            </w:r>
          </w:p>
        </w:tc>
        <w:tc>
          <w:tcPr>
            <w:tcW w:w="86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07608AE" w14:textId="77777777" w:rsidR="00C329A5" w:rsidRPr="00291D48" w:rsidRDefault="00C329A5" w:rsidP="00291D48">
            <w:pPr>
              <w:pStyle w:val="EYTableNormal"/>
              <w:contextualSpacing w:val="0"/>
              <w:rPr>
                <w:sz w:val="20"/>
                <w:szCs w:val="20"/>
              </w:rPr>
            </w:pPr>
            <w:r w:rsidRPr="00291D48">
              <w:rPr>
                <w:sz w:val="20"/>
                <w:szCs w:val="20"/>
              </w:rPr>
              <w:t>458</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B37CC49" w14:textId="77777777" w:rsidR="00C329A5" w:rsidRPr="00291D48" w:rsidRDefault="00C329A5" w:rsidP="00291D48">
            <w:pPr>
              <w:pStyle w:val="EYTableNormal"/>
              <w:contextualSpacing w:val="0"/>
              <w:rPr>
                <w:sz w:val="20"/>
                <w:szCs w:val="20"/>
              </w:rPr>
            </w:pPr>
            <w:r w:rsidRPr="00291D48">
              <w:rPr>
                <w:sz w:val="20"/>
                <w:szCs w:val="20"/>
              </w:rPr>
              <w:t>1.08 (0.85; 1.37)</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6A4D486" w14:textId="77777777" w:rsidR="00C329A5" w:rsidRPr="00291D48" w:rsidRDefault="00C329A5" w:rsidP="00291D48">
            <w:pPr>
              <w:pStyle w:val="EYTableNormal"/>
              <w:contextualSpacing w:val="0"/>
              <w:rPr>
                <w:sz w:val="20"/>
                <w:szCs w:val="20"/>
              </w:rPr>
            </w:pPr>
            <w:r w:rsidRPr="00291D48">
              <w:rPr>
                <w:sz w:val="20"/>
                <w:szCs w:val="20"/>
              </w:rPr>
              <w:t>0.74 (0.56; 0.99)</w:t>
            </w:r>
          </w:p>
        </w:tc>
        <w:tc>
          <w:tcPr>
            <w:tcW w:w="1653"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C7A07DF" w14:textId="77777777" w:rsidR="00C329A5" w:rsidRPr="00291D48" w:rsidRDefault="00C329A5" w:rsidP="00291D48">
            <w:pPr>
              <w:pStyle w:val="EYTableNormal"/>
              <w:contextualSpacing w:val="0"/>
              <w:rPr>
                <w:sz w:val="20"/>
                <w:szCs w:val="20"/>
              </w:rPr>
            </w:pPr>
            <w:r w:rsidRPr="00291D48">
              <w:rPr>
                <w:sz w:val="20"/>
                <w:szCs w:val="20"/>
              </w:rPr>
              <w:t>1.45 (1.01; 2.07)</w:t>
            </w:r>
          </w:p>
        </w:tc>
        <w:tc>
          <w:tcPr>
            <w:tcW w:w="92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508CE521" w14:textId="77777777" w:rsidR="00C329A5" w:rsidRPr="00291D48" w:rsidRDefault="00C329A5" w:rsidP="00291D48">
            <w:pPr>
              <w:pStyle w:val="EYTableNormal"/>
              <w:contextualSpacing w:val="0"/>
              <w:rPr>
                <w:sz w:val="20"/>
                <w:szCs w:val="20"/>
              </w:rPr>
            </w:pPr>
          </w:p>
        </w:tc>
      </w:tr>
      <w:tr w:rsidR="00C329A5" w:rsidRPr="00291D48" w14:paraId="41FE1923" w14:textId="77777777" w:rsidTr="00D84E46">
        <w:trPr>
          <w:cantSplit/>
          <w:jc w:val="center"/>
        </w:trPr>
        <w:tc>
          <w:tcPr>
            <w:tcW w:w="1280" w:type="dxa"/>
            <w:vMerge/>
            <w:tcBorders>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359B29FD" w14:textId="77777777" w:rsidR="00C329A5" w:rsidRPr="00291D48" w:rsidRDefault="00C329A5" w:rsidP="00291D48">
            <w:pPr>
              <w:pStyle w:val="EYTableNormal"/>
              <w:contextualSpacing w:val="0"/>
              <w:rPr>
                <w:sz w:val="20"/>
                <w:szCs w:val="20"/>
              </w:rPr>
            </w:pPr>
          </w:p>
        </w:tc>
        <w:tc>
          <w:tcPr>
            <w:tcW w:w="1145"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CA69472" w14:textId="77777777" w:rsidR="00C329A5" w:rsidRPr="00291D48" w:rsidRDefault="00C329A5" w:rsidP="00291D48">
            <w:pPr>
              <w:pStyle w:val="EYTableNormal"/>
              <w:contextualSpacing w:val="0"/>
              <w:rPr>
                <w:sz w:val="20"/>
                <w:szCs w:val="20"/>
              </w:rPr>
            </w:pPr>
            <w:r w:rsidRPr="00291D48">
              <w:rPr>
                <w:sz w:val="20"/>
                <w:szCs w:val="20"/>
              </w:rPr>
              <w:t>&gt;=2</w:t>
            </w:r>
          </w:p>
        </w:tc>
        <w:tc>
          <w:tcPr>
            <w:tcW w:w="86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D99A278" w14:textId="77777777" w:rsidR="00C329A5" w:rsidRPr="00291D48" w:rsidRDefault="00C329A5" w:rsidP="00291D48">
            <w:pPr>
              <w:pStyle w:val="EYTableNormal"/>
              <w:contextualSpacing w:val="0"/>
              <w:rPr>
                <w:sz w:val="20"/>
                <w:szCs w:val="20"/>
              </w:rPr>
            </w:pPr>
            <w:r w:rsidRPr="00291D48">
              <w:rPr>
                <w:sz w:val="20"/>
                <w:szCs w:val="20"/>
              </w:rPr>
              <w:t>492</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9FAB341" w14:textId="77777777" w:rsidR="00C329A5" w:rsidRPr="00291D48" w:rsidRDefault="00C329A5" w:rsidP="00291D48">
            <w:pPr>
              <w:pStyle w:val="EYTableNormal"/>
              <w:contextualSpacing w:val="0"/>
              <w:rPr>
                <w:sz w:val="20"/>
                <w:szCs w:val="20"/>
              </w:rPr>
            </w:pPr>
            <w:r w:rsidRPr="00291D48">
              <w:rPr>
                <w:sz w:val="20"/>
                <w:szCs w:val="20"/>
              </w:rPr>
              <w:t>1.51 (1.03; 2.21)</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1BBA067" w14:textId="77777777" w:rsidR="00C329A5" w:rsidRPr="00291D48" w:rsidRDefault="00C329A5" w:rsidP="00291D48">
            <w:pPr>
              <w:pStyle w:val="EYTableNormal"/>
              <w:contextualSpacing w:val="0"/>
              <w:rPr>
                <w:sz w:val="20"/>
                <w:szCs w:val="20"/>
              </w:rPr>
            </w:pPr>
            <w:r w:rsidRPr="00291D48">
              <w:rPr>
                <w:sz w:val="20"/>
                <w:szCs w:val="20"/>
              </w:rPr>
              <w:t>1.36 (1.03; 1.79)</w:t>
            </w:r>
          </w:p>
        </w:tc>
        <w:tc>
          <w:tcPr>
            <w:tcW w:w="1653"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6055674" w14:textId="77777777" w:rsidR="00C329A5" w:rsidRPr="00291D48" w:rsidRDefault="00C329A5" w:rsidP="00291D48">
            <w:pPr>
              <w:pStyle w:val="EYTableNormal"/>
              <w:contextualSpacing w:val="0"/>
              <w:rPr>
                <w:sz w:val="20"/>
                <w:szCs w:val="20"/>
              </w:rPr>
            </w:pPr>
            <w:r w:rsidRPr="00291D48">
              <w:rPr>
                <w:sz w:val="20"/>
                <w:szCs w:val="20"/>
              </w:rPr>
              <w:t>1.11 (0.72; 1.71)</w:t>
            </w:r>
          </w:p>
        </w:tc>
        <w:tc>
          <w:tcPr>
            <w:tcW w:w="92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15D25B1D" w14:textId="77777777" w:rsidR="00C329A5" w:rsidRPr="00291D48" w:rsidRDefault="00C329A5" w:rsidP="00291D48">
            <w:pPr>
              <w:pStyle w:val="EYTableNormal"/>
              <w:contextualSpacing w:val="0"/>
              <w:rPr>
                <w:sz w:val="20"/>
                <w:szCs w:val="20"/>
              </w:rPr>
            </w:pPr>
          </w:p>
        </w:tc>
      </w:tr>
      <w:tr w:rsidR="00C329A5" w:rsidRPr="00291D48" w14:paraId="31A5A1F7" w14:textId="77777777" w:rsidTr="00D84E46">
        <w:trPr>
          <w:cantSplit/>
          <w:jc w:val="center"/>
        </w:trPr>
        <w:tc>
          <w:tcPr>
            <w:tcW w:w="9283" w:type="dxa"/>
            <w:gridSpan w:val="7"/>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C1736FF" w14:textId="77777777" w:rsidR="00C329A5" w:rsidRPr="00D84E46" w:rsidRDefault="00C329A5" w:rsidP="00291D48">
            <w:pPr>
              <w:spacing w:before="0" w:after="0"/>
              <w:rPr>
                <w:b/>
                <w:bCs/>
                <w:sz w:val="20"/>
                <w:szCs w:val="20"/>
              </w:rPr>
            </w:pPr>
            <w:r w:rsidRPr="00D84E46">
              <w:rPr>
                <w:b/>
                <w:bCs/>
                <w:sz w:val="20"/>
                <w:szCs w:val="20"/>
              </w:rPr>
              <w:t>Previous </w:t>
            </w:r>
            <w:proofErr w:type="spellStart"/>
            <w:r w:rsidRPr="00D84E46">
              <w:rPr>
                <w:b/>
                <w:bCs/>
                <w:sz w:val="20"/>
                <w:szCs w:val="20"/>
              </w:rPr>
              <w:t>hospitalisation</w:t>
            </w:r>
            <w:proofErr w:type="spellEnd"/>
            <w:r w:rsidRPr="00D84E46">
              <w:rPr>
                <w:b/>
                <w:bCs/>
                <w:sz w:val="20"/>
                <w:szCs w:val="20"/>
              </w:rPr>
              <w:t> with diagnosis of psychosis</w:t>
            </w:r>
          </w:p>
        </w:tc>
      </w:tr>
      <w:tr w:rsidR="00C329A5" w:rsidRPr="00291D48" w14:paraId="6A8AF0CD" w14:textId="77777777" w:rsidTr="00D84E46">
        <w:trPr>
          <w:cantSplit/>
          <w:jc w:val="center"/>
        </w:trPr>
        <w:tc>
          <w:tcPr>
            <w:tcW w:w="1280" w:type="dxa"/>
            <w:vMerge w:val="restart"/>
            <w:tcBorders>
              <w:top w:val="single" w:sz="4" w:space="0" w:color="A6A6A6"/>
              <w:left w:val="single" w:sz="4" w:space="0" w:color="A6A6A6"/>
              <w:right w:val="single" w:sz="4" w:space="0" w:color="A6A6A6"/>
            </w:tcBorders>
            <w:shd w:val="clear" w:color="auto" w:fill="FFFFFF"/>
            <w:tcMar>
              <w:top w:w="0" w:type="dxa"/>
              <w:left w:w="20" w:type="dxa"/>
              <w:bottom w:w="0" w:type="dxa"/>
              <w:right w:w="20" w:type="dxa"/>
            </w:tcMar>
            <w:vAlign w:val="center"/>
            <w:hideMark/>
          </w:tcPr>
          <w:p w14:paraId="3A434597" w14:textId="77777777" w:rsidR="00C329A5" w:rsidRPr="00291D48" w:rsidRDefault="00C329A5" w:rsidP="00291D48">
            <w:pPr>
              <w:pStyle w:val="EYTableNormal"/>
              <w:contextualSpacing w:val="0"/>
              <w:rPr>
                <w:sz w:val="20"/>
                <w:szCs w:val="20"/>
              </w:rPr>
            </w:pPr>
            <w:r w:rsidRPr="00291D48">
              <w:rPr>
                <w:sz w:val="20"/>
                <w:szCs w:val="20"/>
              </w:rPr>
              <w:t>Limited service</w:t>
            </w:r>
          </w:p>
        </w:tc>
        <w:tc>
          <w:tcPr>
            <w:tcW w:w="1145"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1D188EC" w14:textId="77777777" w:rsidR="00C329A5" w:rsidRPr="00291D48" w:rsidRDefault="00C329A5" w:rsidP="00291D48">
            <w:pPr>
              <w:pStyle w:val="EYTableNormal"/>
              <w:contextualSpacing w:val="0"/>
              <w:rPr>
                <w:sz w:val="20"/>
                <w:szCs w:val="20"/>
              </w:rPr>
            </w:pPr>
            <w:r w:rsidRPr="00291D48">
              <w:rPr>
                <w:sz w:val="20"/>
                <w:szCs w:val="20"/>
              </w:rPr>
              <w:t>No</w:t>
            </w:r>
          </w:p>
        </w:tc>
        <w:tc>
          <w:tcPr>
            <w:tcW w:w="86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E7EA220" w14:textId="77777777" w:rsidR="00C329A5" w:rsidRPr="00291D48" w:rsidRDefault="00C329A5" w:rsidP="00291D48">
            <w:pPr>
              <w:pStyle w:val="EYTableNormal"/>
              <w:contextualSpacing w:val="0"/>
              <w:rPr>
                <w:sz w:val="20"/>
                <w:szCs w:val="20"/>
              </w:rPr>
            </w:pPr>
            <w:r w:rsidRPr="00291D48">
              <w:rPr>
                <w:sz w:val="20"/>
                <w:szCs w:val="20"/>
              </w:rPr>
              <w:t>1431</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B1E57AC" w14:textId="77777777" w:rsidR="00C329A5" w:rsidRPr="00291D48" w:rsidRDefault="00C329A5" w:rsidP="00291D48">
            <w:pPr>
              <w:pStyle w:val="EYTableNormal"/>
              <w:contextualSpacing w:val="0"/>
              <w:rPr>
                <w:sz w:val="20"/>
                <w:szCs w:val="20"/>
              </w:rPr>
            </w:pPr>
            <w:r w:rsidRPr="00291D48">
              <w:rPr>
                <w:sz w:val="20"/>
                <w:szCs w:val="20"/>
              </w:rPr>
              <w:t>1.33 (1.19; 1.49)</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6166E93" w14:textId="77777777" w:rsidR="00C329A5" w:rsidRPr="00291D48" w:rsidRDefault="00C329A5" w:rsidP="00291D48">
            <w:pPr>
              <w:pStyle w:val="EYTableNormal"/>
              <w:contextualSpacing w:val="0"/>
              <w:rPr>
                <w:sz w:val="20"/>
                <w:szCs w:val="20"/>
              </w:rPr>
            </w:pPr>
            <w:r w:rsidRPr="00291D48">
              <w:rPr>
                <w:sz w:val="20"/>
                <w:szCs w:val="20"/>
              </w:rPr>
              <w:t>1.41 (1.23; 1.62)</w:t>
            </w:r>
          </w:p>
        </w:tc>
        <w:tc>
          <w:tcPr>
            <w:tcW w:w="1653"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59CD871" w14:textId="77777777" w:rsidR="00C329A5" w:rsidRPr="00291D48" w:rsidRDefault="00C329A5" w:rsidP="00291D48">
            <w:pPr>
              <w:pStyle w:val="EYTableNormal"/>
              <w:contextualSpacing w:val="0"/>
              <w:rPr>
                <w:sz w:val="20"/>
                <w:szCs w:val="20"/>
              </w:rPr>
            </w:pPr>
            <w:r w:rsidRPr="00291D48">
              <w:rPr>
                <w:sz w:val="20"/>
                <w:szCs w:val="20"/>
              </w:rPr>
              <w:t>0.94 (0.79; 1.12)</w:t>
            </w:r>
          </w:p>
        </w:tc>
        <w:tc>
          <w:tcPr>
            <w:tcW w:w="92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D283520" w14:textId="77777777" w:rsidR="00C329A5" w:rsidRPr="00291D48" w:rsidRDefault="00C329A5" w:rsidP="00291D48">
            <w:pPr>
              <w:pStyle w:val="EYTableNormal"/>
              <w:contextualSpacing w:val="0"/>
              <w:rPr>
                <w:sz w:val="20"/>
                <w:szCs w:val="20"/>
              </w:rPr>
            </w:pPr>
            <w:r w:rsidRPr="00291D48">
              <w:rPr>
                <w:sz w:val="20"/>
                <w:szCs w:val="20"/>
              </w:rPr>
              <w:t>0.810</w:t>
            </w:r>
          </w:p>
        </w:tc>
      </w:tr>
      <w:tr w:rsidR="00C329A5" w:rsidRPr="00291D48" w14:paraId="14B34046" w14:textId="77777777" w:rsidTr="00D84E46">
        <w:trPr>
          <w:cantSplit/>
          <w:jc w:val="center"/>
        </w:trPr>
        <w:tc>
          <w:tcPr>
            <w:tcW w:w="1280" w:type="dxa"/>
            <w:vMerge/>
            <w:tcBorders>
              <w:left w:val="single" w:sz="4" w:space="0" w:color="A6A6A6"/>
              <w:bottom w:val="single" w:sz="4" w:space="0" w:color="A6A6A6"/>
              <w:right w:val="single" w:sz="4" w:space="0" w:color="A6A6A6"/>
            </w:tcBorders>
            <w:shd w:val="clear" w:color="auto" w:fill="FFFFFF"/>
            <w:tcMar>
              <w:top w:w="0" w:type="dxa"/>
              <w:left w:w="20" w:type="dxa"/>
              <w:bottom w:w="0" w:type="dxa"/>
              <w:right w:w="20" w:type="dxa"/>
            </w:tcMar>
            <w:vAlign w:val="center"/>
          </w:tcPr>
          <w:p w14:paraId="6F44E30E" w14:textId="77777777" w:rsidR="00C329A5" w:rsidRPr="00291D48" w:rsidRDefault="00C329A5" w:rsidP="00291D48">
            <w:pPr>
              <w:pStyle w:val="EYTableNormal"/>
              <w:contextualSpacing w:val="0"/>
              <w:rPr>
                <w:sz w:val="20"/>
                <w:szCs w:val="20"/>
              </w:rPr>
            </w:pPr>
          </w:p>
        </w:tc>
        <w:tc>
          <w:tcPr>
            <w:tcW w:w="1145"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0C77038" w14:textId="77777777" w:rsidR="00C329A5" w:rsidRPr="00291D48" w:rsidRDefault="00C329A5" w:rsidP="00291D48">
            <w:pPr>
              <w:pStyle w:val="EYTableNormal"/>
              <w:contextualSpacing w:val="0"/>
              <w:rPr>
                <w:sz w:val="20"/>
                <w:szCs w:val="20"/>
              </w:rPr>
            </w:pPr>
            <w:r w:rsidRPr="00291D48">
              <w:rPr>
                <w:sz w:val="20"/>
                <w:szCs w:val="20"/>
              </w:rPr>
              <w:t>Yes</w:t>
            </w:r>
          </w:p>
        </w:tc>
        <w:tc>
          <w:tcPr>
            <w:tcW w:w="86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E28EFFB" w14:textId="77777777" w:rsidR="00C329A5" w:rsidRPr="00291D48" w:rsidRDefault="00C329A5" w:rsidP="00291D48">
            <w:pPr>
              <w:pStyle w:val="EYTableNormal"/>
              <w:contextualSpacing w:val="0"/>
              <w:rPr>
                <w:sz w:val="20"/>
                <w:szCs w:val="20"/>
              </w:rPr>
            </w:pPr>
            <w:r w:rsidRPr="00291D48">
              <w:rPr>
                <w:sz w:val="20"/>
                <w:szCs w:val="20"/>
              </w:rPr>
              <w:t>1058</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38B4FA4" w14:textId="77777777" w:rsidR="00C329A5" w:rsidRPr="00291D48" w:rsidRDefault="00C329A5" w:rsidP="00291D48">
            <w:pPr>
              <w:pStyle w:val="EYTableNormal"/>
              <w:contextualSpacing w:val="0"/>
              <w:rPr>
                <w:sz w:val="20"/>
                <w:szCs w:val="20"/>
              </w:rPr>
            </w:pPr>
            <w:r w:rsidRPr="00291D48">
              <w:rPr>
                <w:sz w:val="20"/>
                <w:szCs w:val="20"/>
              </w:rPr>
              <w:t>0.80 (0.66; 0.97)</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27B3027" w14:textId="77777777" w:rsidR="00C329A5" w:rsidRPr="00291D48" w:rsidRDefault="00C329A5" w:rsidP="00291D48">
            <w:pPr>
              <w:pStyle w:val="EYTableNormal"/>
              <w:contextualSpacing w:val="0"/>
              <w:rPr>
                <w:sz w:val="20"/>
                <w:szCs w:val="20"/>
              </w:rPr>
            </w:pPr>
            <w:r w:rsidRPr="00291D48">
              <w:rPr>
                <w:sz w:val="20"/>
                <w:szCs w:val="20"/>
              </w:rPr>
              <w:t>0.78 (0.66; 0.93)</w:t>
            </w:r>
          </w:p>
        </w:tc>
        <w:tc>
          <w:tcPr>
            <w:tcW w:w="1653"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AF31F62" w14:textId="77777777" w:rsidR="00C329A5" w:rsidRPr="00291D48" w:rsidRDefault="00C329A5" w:rsidP="00291D48">
            <w:pPr>
              <w:pStyle w:val="EYTableNormal"/>
              <w:contextualSpacing w:val="0"/>
              <w:rPr>
                <w:sz w:val="20"/>
                <w:szCs w:val="20"/>
              </w:rPr>
            </w:pPr>
            <w:r w:rsidRPr="00291D48">
              <w:rPr>
                <w:sz w:val="20"/>
                <w:szCs w:val="20"/>
              </w:rPr>
              <w:t>1.02 (0.80; 1.30)</w:t>
            </w:r>
          </w:p>
        </w:tc>
        <w:tc>
          <w:tcPr>
            <w:tcW w:w="92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3C07DCED" w14:textId="77777777" w:rsidR="00C329A5" w:rsidRPr="00291D48" w:rsidRDefault="00C329A5" w:rsidP="00291D48">
            <w:pPr>
              <w:pStyle w:val="EYTableNormal"/>
              <w:contextualSpacing w:val="0"/>
              <w:rPr>
                <w:sz w:val="20"/>
                <w:szCs w:val="20"/>
              </w:rPr>
            </w:pPr>
          </w:p>
        </w:tc>
      </w:tr>
      <w:tr w:rsidR="00C329A5" w:rsidRPr="00291D48" w14:paraId="36CEF872" w14:textId="77777777" w:rsidTr="00D84E46">
        <w:trPr>
          <w:cantSplit/>
          <w:jc w:val="center"/>
        </w:trPr>
        <w:tc>
          <w:tcPr>
            <w:tcW w:w="1280" w:type="dxa"/>
            <w:vMerge w:val="restart"/>
            <w:tcBorders>
              <w:top w:val="single" w:sz="4" w:space="0" w:color="A6A6A6"/>
              <w:left w:val="single" w:sz="4" w:space="0" w:color="A6A6A6"/>
              <w:right w:val="single" w:sz="4" w:space="0" w:color="A6A6A6"/>
            </w:tcBorders>
            <w:shd w:val="clear" w:color="auto" w:fill="FFFFFF"/>
            <w:tcMar>
              <w:top w:w="0" w:type="dxa"/>
              <w:left w:w="20" w:type="dxa"/>
              <w:bottom w:w="0" w:type="dxa"/>
              <w:right w:w="20" w:type="dxa"/>
            </w:tcMar>
            <w:vAlign w:val="center"/>
            <w:hideMark/>
          </w:tcPr>
          <w:p w14:paraId="3BB57E8B" w14:textId="77777777" w:rsidR="00C329A5" w:rsidRPr="00291D48" w:rsidRDefault="00C329A5" w:rsidP="00291D48">
            <w:pPr>
              <w:pStyle w:val="EYTableNormal"/>
              <w:contextualSpacing w:val="0"/>
              <w:rPr>
                <w:sz w:val="20"/>
                <w:szCs w:val="20"/>
              </w:rPr>
            </w:pPr>
            <w:r w:rsidRPr="00291D48">
              <w:rPr>
                <w:sz w:val="20"/>
                <w:szCs w:val="20"/>
              </w:rPr>
              <w:t>Full service</w:t>
            </w:r>
          </w:p>
        </w:tc>
        <w:tc>
          <w:tcPr>
            <w:tcW w:w="1145"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CC46E6B" w14:textId="77777777" w:rsidR="00C329A5" w:rsidRPr="00291D48" w:rsidRDefault="00C329A5" w:rsidP="00291D48">
            <w:pPr>
              <w:pStyle w:val="EYTableNormal"/>
              <w:contextualSpacing w:val="0"/>
              <w:rPr>
                <w:sz w:val="20"/>
                <w:szCs w:val="20"/>
              </w:rPr>
            </w:pPr>
            <w:r w:rsidRPr="00291D48">
              <w:rPr>
                <w:sz w:val="20"/>
                <w:szCs w:val="20"/>
              </w:rPr>
              <w:t>No</w:t>
            </w:r>
          </w:p>
        </w:tc>
        <w:tc>
          <w:tcPr>
            <w:tcW w:w="86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56CCC321" w14:textId="77777777" w:rsidR="00C329A5" w:rsidRPr="00291D48" w:rsidRDefault="00C329A5" w:rsidP="00291D48">
            <w:pPr>
              <w:pStyle w:val="EYTableNormal"/>
              <w:contextualSpacing w:val="0"/>
              <w:rPr>
                <w:sz w:val="20"/>
                <w:szCs w:val="20"/>
              </w:rPr>
            </w:pPr>
            <w:r w:rsidRPr="00291D48">
              <w:rPr>
                <w:sz w:val="20"/>
                <w:szCs w:val="20"/>
              </w:rPr>
              <w:t>1431</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866B50A" w14:textId="77777777" w:rsidR="00C329A5" w:rsidRPr="00291D48" w:rsidRDefault="00C329A5" w:rsidP="00291D48">
            <w:pPr>
              <w:pStyle w:val="EYTableNormal"/>
              <w:contextualSpacing w:val="0"/>
              <w:rPr>
                <w:sz w:val="20"/>
                <w:szCs w:val="20"/>
              </w:rPr>
            </w:pPr>
            <w:r w:rsidRPr="00291D48">
              <w:rPr>
                <w:sz w:val="20"/>
                <w:szCs w:val="20"/>
              </w:rPr>
              <w:t>1.67 (1.47; 1.89)</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673BF142" w14:textId="77777777" w:rsidR="00C329A5" w:rsidRPr="00291D48" w:rsidRDefault="00C329A5" w:rsidP="00291D48">
            <w:pPr>
              <w:pStyle w:val="EYTableNormal"/>
              <w:contextualSpacing w:val="0"/>
              <w:rPr>
                <w:sz w:val="20"/>
                <w:szCs w:val="20"/>
              </w:rPr>
            </w:pPr>
            <w:r w:rsidRPr="00291D48">
              <w:rPr>
                <w:sz w:val="20"/>
                <w:szCs w:val="20"/>
              </w:rPr>
              <w:t>1.65 (1.38; 1.97)</w:t>
            </w:r>
          </w:p>
        </w:tc>
        <w:tc>
          <w:tcPr>
            <w:tcW w:w="1653"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01A36CC3" w14:textId="77777777" w:rsidR="00C329A5" w:rsidRPr="00291D48" w:rsidRDefault="00C329A5" w:rsidP="00291D48">
            <w:pPr>
              <w:pStyle w:val="EYTableNormal"/>
              <w:contextualSpacing w:val="0"/>
              <w:rPr>
                <w:sz w:val="20"/>
                <w:szCs w:val="20"/>
              </w:rPr>
            </w:pPr>
            <w:r w:rsidRPr="00291D48">
              <w:rPr>
                <w:sz w:val="20"/>
                <w:szCs w:val="20"/>
              </w:rPr>
              <w:t>1.01 (0.81; 1.27)</w:t>
            </w:r>
          </w:p>
        </w:tc>
        <w:tc>
          <w:tcPr>
            <w:tcW w:w="92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75902B03" w14:textId="77777777" w:rsidR="00C329A5" w:rsidRPr="00291D48" w:rsidRDefault="00C329A5" w:rsidP="00291D48">
            <w:pPr>
              <w:pStyle w:val="EYTableNormal"/>
              <w:contextualSpacing w:val="0"/>
              <w:rPr>
                <w:sz w:val="20"/>
                <w:szCs w:val="20"/>
              </w:rPr>
            </w:pPr>
            <w:r w:rsidRPr="00291D48">
              <w:rPr>
                <w:sz w:val="20"/>
                <w:szCs w:val="20"/>
              </w:rPr>
              <w:t>0.595</w:t>
            </w:r>
          </w:p>
        </w:tc>
      </w:tr>
      <w:tr w:rsidR="00C329A5" w:rsidRPr="00291D48" w14:paraId="6103E37F" w14:textId="77777777" w:rsidTr="00D84E46">
        <w:trPr>
          <w:cantSplit/>
          <w:jc w:val="center"/>
        </w:trPr>
        <w:tc>
          <w:tcPr>
            <w:tcW w:w="1280" w:type="dxa"/>
            <w:vMerge/>
            <w:tcBorders>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3D1DF113" w14:textId="77777777" w:rsidR="00C329A5" w:rsidRPr="00291D48" w:rsidRDefault="00C329A5" w:rsidP="00291D48">
            <w:pPr>
              <w:pStyle w:val="EYTableNormal"/>
              <w:contextualSpacing w:val="0"/>
              <w:rPr>
                <w:sz w:val="20"/>
                <w:szCs w:val="20"/>
              </w:rPr>
            </w:pPr>
          </w:p>
        </w:tc>
        <w:tc>
          <w:tcPr>
            <w:tcW w:w="1145"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40B64091" w14:textId="77777777" w:rsidR="00C329A5" w:rsidRPr="00291D48" w:rsidRDefault="00C329A5" w:rsidP="00291D48">
            <w:pPr>
              <w:pStyle w:val="EYTableNormal"/>
              <w:contextualSpacing w:val="0"/>
              <w:rPr>
                <w:sz w:val="20"/>
                <w:szCs w:val="20"/>
              </w:rPr>
            </w:pPr>
            <w:r w:rsidRPr="00291D48">
              <w:rPr>
                <w:sz w:val="20"/>
                <w:szCs w:val="20"/>
              </w:rPr>
              <w:t>Yes</w:t>
            </w:r>
          </w:p>
        </w:tc>
        <w:tc>
          <w:tcPr>
            <w:tcW w:w="861"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2AD7CC46" w14:textId="77777777" w:rsidR="00C329A5" w:rsidRPr="00291D48" w:rsidRDefault="00C329A5" w:rsidP="00291D48">
            <w:pPr>
              <w:pStyle w:val="EYTableNormal"/>
              <w:contextualSpacing w:val="0"/>
              <w:rPr>
                <w:sz w:val="20"/>
                <w:szCs w:val="20"/>
              </w:rPr>
            </w:pPr>
            <w:r w:rsidRPr="00291D48">
              <w:rPr>
                <w:sz w:val="20"/>
                <w:szCs w:val="20"/>
              </w:rPr>
              <w:t>1058</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3C46BDA" w14:textId="77777777" w:rsidR="00C329A5" w:rsidRPr="00291D48" w:rsidRDefault="00C329A5" w:rsidP="00291D48">
            <w:pPr>
              <w:pStyle w:val="EYTableNormal"/>
              <w:contextualSpacing w:val="0"/>
              <w:rPr>
                <w:sz w:val="20"/>
                <w:szCs w:val="20"/>
              </w:rPr>
            </w:pPr>
            <w:r w:rsidRPr="00291D48">
              <w:rPr>
                <w:sz w:val="20"/>
                <w:szCs w:val="20"/>
              </w:rPr>
              <w:t>0.76 (0.56; 1.02)</w:t>
            </w:r>
          </w:p>
        </w:tc>
        <w:tc>
          <w:tcPr>
            <w:tcW w:w="1712"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116A5C8B" w14:textId="77777777" w:rsidR="00C329A5" w:rsidRPr="00291D48" w:rsidRDefault="00C329A5" w:rsidP="00291D48">
            <w:pPr>
              <w:pStyle w:val="EYTableNormal"/>
              <w:contextualSpacing w:val="0"/>
              <w:rPr>
                <w:sz w:val="20"/>
                <w:szCs w:val="20"/>
              </w:rPr>
            </w:pPr>
            <w:r w:rsidRPr="00291D48">
              <w:rPr>
                <w:sz w:val="20"/>
                <w:szCs w:val="20"/>
              </w:rPr>
              <w:t>0.62 (0.50; 0.77)</w:t>
            </w:r>
          </w:p>
        </w:tc>
        <w:tc>
          <w:tcPr>
            <w:tcW w:w="1653"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hideMark/>
          </w:tcPr>
          <w:p w14:paraId="386D0BE0" w14:textId="77777777" w:rsidR="00C329A5" w:rsidRPr="00291D48" w:rsidRDefault="00C329A5" w:rsidP="00291D48">
            <w:pPr>
              <w:pStyle w:val="EYTableNormal"/>
              <w:contextualSpacing w:val="0"/>
              <w:rPr>
                <w:sz w:val="20"/>
                <w:szCs w:val="20"/>
              </w:rPr>
            </w:pPr>
            <w:r w:rsidRPr="00291D48">
              <w:rPr>
                <w:sz w:val="20"/>
                <w:szCs w:val="20"/>
              </w:rPr>
              <w:t>1.22 (0.86; 1.74)</w:t>
            </w:r>
          </w:p>
        </w:tc>
        <w:tc>
          <w:tcPr>
            <w:tcW w:w="920" w:type="dxa"/>
            <w:tcBorders>
              <w:top w:val="single" w:sz="4" w:space="0" w:color="A6A6A6"/>
              <w:left w:val="single" w:sz="4" w:space="0" w:color="A6A6A6"/>
              <w:bottom w:val="single" w:sz="4" w:space="0" w:color="A6A6A6"/>
              <w:right w:val="single" w:sz="4" w:space="0" w:color="A6A6A6"/>
            </w:tcBorders>
            <w:shd w:val="clear" w:color="auto" w:fill="FFFFFF"/>
            <w:tcMar>
              <w:top w:w="0" w:type="dxa"/>
              <w:left w:w="20" w:type="dxa"/>
              <w:bottom w:w="0" w:type="dxa"/>
              <w:right w:w="20" w:type="dxa"/>
            </w:tcMar>
          </w:tcPr>
          <w:p w14:paraId="4A6D5FE0" w14:textId="77777777" w:rsidR="00C329A5" w:rsidRPr="00291D48" w:rsidRDefault="00C329A5" w:rsidP="00291D48">
            <w:pPr>
              <w:pStyle w:val="EYTableNormal"/>
              <w:contextualSpacing w:val="0"/>
              <w:rPr>
                <w:sz w:val="20"/>
                <w:szCs w:val="20"/>
              </w:rPr>
            </w:pPr>
          </w:p>
        </w:tc>
      </w:tr>
    </w:tbl>
    <w:p w14:paraId="6D3B7825" w14:textId="77777777" w:rsidR="00C329A5" w:rsidRDefault="00C329A5" w:rsidP="003A58CC">
      <w:pPr>
        <w:pStyle w:val="EYAppendix"/>
        <w:sectPr w:rsidR="00C329A5" w:rsidSect="004A7CCE">
          <w:pgSz w:w="11909" w:h="16834"/>
          <w:pgMar w:top="1418" w:right="1361" w:bottom="1644" w:left="1418" w:header="709" w:footer="709" w:gutter="0"/>
          <w:cols w:space="720"/>
          <w:docGrid w:linePitch="272"/>
        </w:sectPr>
      </w:pPr>
    </w:p>
    <w:p w14:paraId="1F271AF4" w14:textId="7A1D5619" w:rsidR="00CB4064" w:rsidRDefault="00CB4064" w:rsidP="003A58CC">
      <w:pPr>
        <w:pStyle w:val="EYAppendix"/>
      </w:pPr>
      <w:bookmarkStart w:id="33" w:name="_Toc88209907"/>
      <w:r>
        <w:lastRenderedPageBreak/>
        <w:t>Detailed findings: Case studies of usual care</w:t>
      </w:r>
      <w:bookmarkEnd w:id="8"/>
      <w:bookmarkEnd w:id="33"/>
    </w:p>
    <w:p w14:paraId="7CD85CC3" w14:textId="5EA331AB" w:rsidR="00CB4064" w:rsidRDefault="00CB4064" w:rsidP="003A58CC">
      <w:pPr>
        <w:pStyle w:val="EYBodytextwithparaspace"/>
        <w:rPr>
          <w:lang w:val="en-GB"/>
        </w:rPr>
      </w:pPr>
      <w:r>
        <w:rPr>
          <w:lang w:val="en-GB"/>
        </w:rPr>
        <w:t xml:space="preserve">Six state-funded early intervention psychosis services were selected across Perth and Sydney to qualitatively understand key differences to that of headspace Early Psychosis – case studies of usual care. The intent of this comparison was to help contextualise findings from this evaluation, particularly in relation to the ecological analysis and cost effectiveness analysis. NSW and WA were selected for these case studies to allow consistency with the state-funded health service data collected for the ecological counterfactual for this evaluation. Usual care services in NSW and WA were selected in consultation with headspace Early Psychosis Clinical Directors in both states. </w:t>
      </w:r>
    </w:p>
    <w:p w14:paraId="07914709" w14:textId="46EFEBA8" w:rsidR="00CB4064" w:rsidRPr="00561FE8" w:rsidRDefault="00CB4064" w:rsidP="009D0430">
      <w:pPr>
        <w:pStyle w:val="EYAppendixHeading2"/>
        <w:rPr>
          <w:lang w:val="en-GB"/>
        </w:rPr>
      </w:pPr>
      <w:bookmarkStart w:id="34" w:name="_Toc88209908"/>
      <w:r w:rsidRPr="00561FE8">
        <w:rPr>
          <w:lang w:val="en-GB"/>
        </w:rPr>
        <w:t>Summary of key findings</w:t>
      </w:r>
      <w:bookmarkEnd w:id="34"/>
    </w:p>
    <w:p w14:paraId="136B9DED" w14:textId="00B57004" w:rsidR="00CB4064" w:rsidRDefault="00CB4064" w:rsidP="003A58CC">
      <w:pPr>
        <w:pStyle w:val="EYBodytextwithparaspace"/>
        <w:rPr>
          <w:highlight w:val="yellow"/>
        </w:rPr>
      </w:pPr>
      <w:r>
        <w:t xml:space="preserve">A summary of differences between the usual care services and headspace Early Psychosis services as identified through the case studies of usual care are provided below. </w:t>
      </w:r>
    </w:p>
    <w:p w14:paraId="229654F5" w14:textId="77777777" w:rsidR="00CB4064" w:rsidRPr="00A172F6" w:rsidRDefault="00CB4064" w:rsidP="0045041E">
      <w:pPr>
        <w:pStyle w:val="ListParagraph"/>
        <w:numPr>
          <w:ilvl w:val="0"/>
          <w:numId w:val="25"/>
        </w:numPr>
        <w:ind w:left="357" w:hanging="357"/>
        <w:contextualSpacing w:val="0"/>
        <w:rPr>
          <w:lang w:val="en-GB"/>
        </w:rPr>
      </w:pPr>
      <w:r w:rsidRPr="00A172F6">
        <w:rPr>
          <w:lang w:val="en-GB"/>
        </w:rPr>
        <w:t>The</w:t>
      </w:r>
      <w:r w:rsidRPr="00BE6AC5">
        <w:rPr>
          <w:lang w:val="en-GB"/>
        </w:rPr>
        <w:t xml:space="preserve">re </w:t>
      </w:r>
      <w:r>
        <w:rPr>
          <w:lang w:val="en-GB"/>
        </w:rPr>
        <w:t>were</w:t>
      </w:r>
      <w:r w:rsidRPr="00A172F6">
        <w:rPr>
          <w:lang w:val="en-GB"/>
        </w:rPr>
        <w:t xml:space="preserve"> differences in the target cohort and client criteria</w:t>
      </w:r>
      <w:r w:rsidRPr="00BE6AC5">
        <w:rPr>
          <w:lang w:val="en-GB"/>
        </w:rPr>
        <w:t xml:space="preserve"> between </w:t>
      </w:r>
      <w:r w:rsidRPr="00A172F6">
        <w:rPr>
          <w:lang w:val="en-GB"/>
        </w:rPr>
        <w:t xml:space="preserve">headspace Early Psychosis </w:t>
      </w:r>
      <w:r w:rsidRPr="00BE6AC5">
        <w:rPr>
          <w:lang w:val="en-GB"/>
        </w:rPr>
        <w:t xml:space="preserve">and </w:t>
      </w:r>
      <w:r>
        <w:rPr>
          <w:lang w:val="en-GB"/>
        </w:rPr>
        <w:t xml:space="preserve">the </w:t>
      </w:r>
      <w:r w:rsidRPr="00BE6AC5">
        <w:rPr>
          <w:lang w:val="en-GB"/>
        </w:rPr>
        <w:t>usual car</w:t>
      </w:r>
      <w:r w:rsidRPr="00A172F6">
        <w:rPr>
          <w:lang w:val="en-GB"/>
        </w:rPr>
        <w:t>e services:</w:t>
      </w:r>
    </w:p>
    <w:p w14:paraId="7C45F5E5" w14:textId="77777777" w:rsidR="00CB4064" w:rsidRPr="00582ACF" w:rsidRDefault="00CB4064" w:rsidP="0011676E">
      <w:pPr>
        <w:pStyle w:val="ListParagraph"/>
        <w:numPr>
          <w:ilvl w:val="0"/>
          <w:numId w:val="26"/>
        </w:numPr>
        <w:rPr>
          <w:lang w:val="en-GB"/>
        </w:rPr>
      </w:pPr>
      <w:r w:rsidRPr="0077336E">
        <w:rPr>
          <w:lang w:val="en-GB"/>
        </w:rPr>
        <w:t>Usual care typically did not offer UHR services and, as such, had less of a preventative focus – in the sense that clients</w:t>
      </w:r>
      <w:r w:rsidRPr="00582ACF">
        <w:rPr>
          <w:lang w:val="en-GB"/>
        </w:rPr>
        <w:t xml:space="preserve"> often were referred to the program after having already been admitted to hospital with psychosis. As such, usual care services reported that most referrals came from inpatient services, these referrals commenced during admission.</w:t>
      </w:r>
    </w:p>
    <w:p w14:paraId="22F7498E" w14:textId="4B96ED45" w:rsidR="00CB4064" w:rsidRPr="00582ACF" w:rsidRDefault="00CB4064" w:rsidP="0011676E">
      <w:pPr>
        <w:pStyle w:val="ListParagraph"/>
        <w:numPr>
          <w:ilvl w:val="0"/>
          <w:numId w:val="26"/>
        </w:numPr>
        <w:rPr>
          <w:lang w:val="en-GB"/>
        </w:rPr>
      </w:pPr>
      <w:r w:rsidRPr="00582ACF">
        <w:rPr>
          <w:lang w:val="en-GB"/>
        </w:rPr>
        <w:t>The accepted age range for usual care varied across services,</w:t>
      </w:r>
      <w:r>
        <w:rPr>
          <w:lang w:val="en-GB"/>
        </w:rPr>
        <w:t xml:space="preserve"> for example</w:t>
      </w:r>
      <w:r w:rsidRPr="00582ACF">
        <w:rPr>
          <w:lang w:val="en-GB"/>
        </w:rPr>
        <w:t xml:space="preserve"> one service </w:t>
      </w:r>
      <w:r>
        <w:rPr>
          <w:lang w:val="en-GB"/>
        </w:rPr>
        <w:t>accepted</w:t>
      </w:r>
      <w:r w:rsidRPr="00582ACF">
        <w:rPr>
          <w:lang w:val="en-GB"/>
        </w:rPr>
        <w:t xml:space="preserve"> clients as young as 12</w:t>
      </w:r>
      <w:r>
        <w:rPr>
          <w:lang w:val="en-GB"/>
        </w:rPr>
        <w:t xml:space="preserve">. While </w:t>
      </w:r>
      <w:r w:rsidRPr="00582ACF">
        <w:rPr>
          <w:lang w:val="en-GB"/>
        </w:rPr>
        <w:t xml:space="preserve">two services reporting seeing clients up to the age of 35. The treatment duration was generally up to two years and extension beyond this period was a very rare exception due to funding limitations. </w:t>
      </w:r>
    </w:p>
    <w:p w14:paraId="03CD8DB4" w14:textId="78194329" w:rsidR="00CB4064" w:rsidRPr="00582ACF" w:rsidRDefault="00CB4064" w:rsidP="0011676E">
      <w:pPr>
        <w:pStyle w:val="ListParagraph"/>
        <w:numPr>
          <w:ilvl w:val="0"/>
          <w:numId w:val="26"/>
        </w:numPr>
        <w:rPr>
          <w:lang w:val="en-GB"/>
        </w:rPr>
      </w:pPr>
      <w:r w:rsidRPr="00582ACF">
        <w:rPr>
          <w:lang w:val="en-GB"/>
        </w:rPr>
        <w:t xml:space="preserve">The complexity of usual care clients could be greater than that of headspace Early Psychosis services. For example, usual care services reported taking clients who </w:t>
      </w:r>
      <w:r>
        <w:rPr>
          <w:lang w:val="en-GB"/>
        </w:rPr>
        <w:t xml:space="preserve">were </w:t>
      </w:r>
      <w:r w:rsidRPr="00582ACF">
        <w:rPr>
          <w:lang w:val="en-GB"/>
        </w:rPr>
        <w:t>re</w:t>
      </w:r>
      <w:r>
        <w:rPr>
          <w:lang w:val="en-GB"/>
        </w:rPr>
        <w:t>-</w:t>
      </w:r>
      <w:r w:rsidRPr="00582ACF">
        <w:rPr>
          <w:lang w:val="en-GB"/>
        </w:rPr>
        <w:t>admitted to hospital following drug induced psychosis</w:t>
      </w:r>
      <w:r>
        <w:rPr>
          <w:lang w:val="en-GB"/>
        </w:rPr>
        <w:t>,</w:t>
      </w:r>
      <w:r w:rsidRPr="00582ACF">
        <w:rPr>
          <w:lang w:val="en-GB"/>
        </w:rPr>
        <w:t xml:space="preserve"> </w:t>
      </w:r>
      <w:r w:rsidRPr="0077336E">
        <w:rPr>
          <w:lang w:val="en-GB"/>
        </w:rPr>
        <w:t>where</w:t>
      </w:r>
      <w:r w:rsidRPr="00582ACF">
        <w:rPr>
          <w:lang w:val="en-GB"/>
        </w:rPr>
        <w:t xml:space="preserve">as these clients tended to be out of scope for headspace </w:t>
      </w:r>
      <w:r>
        <w:rPr>
          <w:lang w:val="en-GB"/>
        </w:rPr>
        <w:t>E</w:t>
      </w:r>
      <w:r w:rsidRPr="00582ACF">
        <w:rPr>
          <w:lang w:val="en-GB"/>
        </w:rPr>
        <w:t xml:space="preserve">arly </w:t>
      </w:r>
      <w:r>
        <w:rPr>
          <w:lang w:val="en-GB"/>
        </w:rPr>
        <w:t>P</w:t>
      </w:r>
      <w:r w:rsidRPr="00582ACF">
        <w:rPr>
          <w:lang w:val="en-GB"/>
        </w:rPr>
        <w:t>sychosis. Furthermore, due to</w:t>
      </w:r>
      <w:r>
        <w:rPr>
          <w:lang w:val="en-GB"/>
        </w:rPr>
        <w:t xml:space="preserve"> the</w:t>
      </w:r>
      <w:r w:rsidRPr="00582ACF">
        <w:rPr>
          <w:lang w:val="en-GB"/>
        </w:rPr>
        <w:t xml:space="preserve"> legislation in each state </w:t>
      </w:r>
      <w:r>
        <w:rPr>
          <w:lang w:val="en-GB"/>
        </w:rPr>
        <w:t xml:space="preserve">not all </w:t>
      </w:r>
      <w:r w:rsidRPr="00582ACF">
        <w:rPr>
          <w:lang w:val="en-GB"/>
        </w:rPr>
        <w:t>headspace Early Psychosis were able to treat patients on</w:t>
      </w:r>
      <w:r>
        <w:rPr>
          <w:lang w:val="en-GB"/>
        </w:rPr>
        <w:t xml:space="preserve"> a</w:t>
      </w:r>
      <w:r w:rsidRPr="00582ACF">
        <w:rPr>
          <w:lang w:val="en-GB"/>
        </w:rPr>
        <w:t xml:space="preserve"> CTO</w:t>
      </w:r>
      <w:r>
        <w:rPr>
          <w:lang w:val="en-GB"/>
        </w:rPr>
        <w:t xml:space="preserve">. As such, </w:t>
      </w:r>
      <w:r w:rsidR="00842BFC">
        <w:rPr>
          <w:lang w:val="en-GB"/>
        </w:rPr>
        <w:t>Early Psychosis</w:t>
      </w:r>
      <w:r w:rsidRPr="00582ACF">
        <w:rPr>
          <w:lang w:val="en-GB"/>
        </w:rPr>
        <w:t xml:space="preserve"> services</w:t>
      </w:r>
      <w:r>
        <w:rPr>
          <w:lang w:val="en-GB"/>
        </w:rPr>
        <w:t xml:space="preserve"> within </w:t>
      </w:r>
      <w:r w:rsidR="00F64DF2">
        <w:rPr>
          <w:lang w:val="en-GB"/>
        </w:rPr>
        <w:t>Local Hospital Network</w:t>
      </w:r>
      <w:r>
        <w:rPr>
          <w:lang w:val="en-GB"/>
        </w:rPr>
        <w:t>s had</w:t>
      </w:r>
      <w:r w:rsidRPr="00582ACF">
        <w:rPr>
          <w:lang w:val="en-GB"/>
        </w:rPr>
        <w:t xml:space="preserve"> to deliver care to this cohort. </w:t>
      </w:r>
    </w:p>
    <w:p w14:paraId="7FC1DFF2" w14:textId="77777777" w:rsidR="00CB4064" w:rsidRDefault="00CB4064" w:rsidP="009F77F7">
      <w:pPr>
        <w:pStyle w:val="ListParagraph"/>
        <w:numPr>
          <w:ilvl w:val="0"/>
          <w:numId w:val="26"/>
        </w:numPr>
        <w:ind w:left="714" w:hanging="357"/>
        <w:contextualSpacing w:val="0"/>
        <w:rPr>
          <w:lang w:val="en-GB"/>
        </w:rPr>
      </w:pPr>
      <w:r w:rsidRPr="00582ACF">
        <w:rPr>
          <w:lang w:val="en-GB"/>
        </w:rPr>
        <w:t xml:space="preserve">The client catchment </w:t>
      </w:r>
      <w:r>
        <w:rPr>
          <w:lang w:val="en-GB"/>
        </w:rPr>
        <w:t xml:space="preserve">area </w:t>
      </w:r>
      <w:r w:rsidRPr="00582ACF">
        <w:rPr>
          <w:lang w:val="en-GB"/>
        </w:rPr>
        <w:t>of usual care services varied to that of headspace Early Psychosis services. Whilst headspace Early Psychosis had no defined catchment, usual care</w:t>
      </w:r>
      <w:r>
        <w:rPr>
          <w:lang w:val="en-GB"/>
        </w:rPr>
        <w:t xml:space="preserve"> services</w:t>
      </w:r>
      <w:r w:rsidRPr="00582ACF">
        <w:rPr>
          <w:lang w:val="en-GB"/>
        </w:rPr>
        <w:t xml:space="preserve"> had catchments defined to respective Local Government Areas (LGAs). The distance covered (in time) varied across the usual care </w:t>
      </w:r>
      <w:r w:rsidRPr="0077336E">
        <w:rPr>
          <w:lang w:val="en-GB"/>
        </w:rPr>
        <w:t>services but</w:t>
      </w:r>
      <w:r w:rsidRPr="00582ACF">
        <w:rPr>
          <w:lang w:val="en-GB"/>
        </w:rPr>
        <w:t xml:space="preserve"> were typically no more</w:t>
      </w:r>
      <w:r w:rsidRPr="00693B17">
        <w:rPr>
          <w:lang w:val="en-GB"/>
        </w:rPr>
        <w:t xml:space="preserve"> than 40 minutes from the service ‘hub’ but could be greater than </w:t>
      </w:r>
      <w:r>
        <w:rPr>
          <w:lang w:val="en-GB"/>
        </w:rPr>
        <w:t>one</w:t>
      </w:r>
      <w:r w:rsidRPr="00693B17">
        <w:rPr>
          <w:lang w:val="en-GB"/>
        </w:rPr>
        <w:t xml:space="preserve"> hour.</w:t>
      </w:r>
      <w:r>
        <w:rPr>
          <w:lang w:val="en-GB"/>
        </w:rPr>
        <w:t xml:space="preserve"> Consultation with local stakeholders</w:t>
      </w:r>
      <w:r w:rsidRPr="00693B17">
        <w:rPr>
          <w:lang w:val="en-GB"/>
        </w:rPr>
        <w:t xml:space="preserve"> </w:t>
      </w:r>
      <w:r>
        <w:rPr>
          <w:lang w:val="en-GB"/>
        </w:rPr>
        <w:t>external to headspace Early Psychosis highlighted that conventional child and adolescent mental health</w:t>
      </w:r>
      <w:r w:rsidRPr="00693B17">
        <w:rPr>
          <w:lang w:val="en-GB"/>
        </w:rPr>
        <w:t xml:space="preserve"> </w:t>
      </w:r>
      <w:r>
        <w:rPr>
          <w:lang w:val="en-GB"/>
        </w:rPr>
        <w:t xml:space="preserve">service had an even broader reach. </w:t>
      </w:r>
    </w:p>
    <w:p w14:paraId="4BB93189" w14:textId="77777777" w:rsidR="00CB4064" w:rsidRPr="00A172F6" w:rsidRDefault="00CB4064" w:rsidP="00023125">
      <w:pPr>
        <w:pStyle w:val="ListParagraph"/>
        <w:numPr>
          <w:ilvl w:val="0"/>
          <w:numId w:val="25"/>
        </w:numPr>
        <w:ind w:left="357" w:hanging="357"/>
        <w:contextualSpacing w:val="0"/>
        <w:rPr>
          <w:lang w:val="en-GB"/>
        </w:rPr>
      </w:pPr>
      <w:r w:rsidRPr="00A172F6">
        <w:rPr>
          <w:lang w:val="en-GB"/>
        </w:rPr>
        <w:t>All usual care services</w:t>
      </w:r>
      <w:r>
        <w:rPr>
          <w:lang w:val="en-GB"/>
        </w:rPr>
        <w:t xml:space="preserve"> who participated in the case study process </w:t>
      </w:r>
      <w:r w:rsidRPr="00A172F6">
        <w:rPr>
          <w:lang w:val="en-GB"/>
        </w:rPr>
        <w:t>adopted the EPPIC model</w:t>
      </w:r>
      <w:r>
        <w:rPr>
          <w:lang w:val="en-GB"/>
        </w:rPr>
        <w:t>,</w:t>
      </w:r>
      <w:r w:rsidRPr="00A172F6">
        <w:rPr>
          <w:lang w:val="en-GB"/>
        </w:rPr>
        <w:t xml:space="preserve"> but </w:t>
      </w:r>
      <w:r>
        <w:rPr>
          <w:lang w:val="en-GB"/>
        </w:rPr>
        <w:t>differed</w:t>
      </w:r>
      <w:r w:rsidRPr="00A172F6">
        <w:rPr>
          <w:lang w:val="en-GB"/>
        </w:rPr>
        <w:t xml:space="preserve"> to </w:t>
      </w:r>
      <w:r>
        <w:rPr>
          <w:lang w:val="en-GB"/>
        </w:rPr>
        <w:t xml:space="preserve">the </w:t>
      </w:r>
      <w:r w:rsidRPr="00A172F6">
        <w:rPr>
          <w:lang w:val="en-GB"/>
        </w:rPr>
        <w:t>headspace Early Psychosis</w:t>
      </w:r>
      <w:r>
        <w:rPr>
          <w:lang w:val="en-GB"/>
        </w:rPr>
        <w:t xml:space="preserve"> services </w:t>
      </w:r>
      <w:proofErr w:type="gramStart"/>
      <w:r>
        <w:rPr>
          <w:lang w:val="en-GB"/>
        </w:rPr>
        <w:t>in regard to</w:t>
      </w:r>
      <w:proofErr w:type="gramEnd"/>
      <w:r>
        <w:rPr>
          <w:lang w:val="en-GB"/>
        </w:rPr>
        <w:t xml:space="preserve"> </w:t>
      </w:r>
      <w:r w:rsidRPr="00A172F6">
        <w:rPr>
          <w:lang w:val="en-GB"/>
        </w:rPr>
        <w:t>fidelity and operationalisation</w:t>
      </w:r>
      <w:r>
        <w:rPr>
          <w:lang w:val="en-GB"/>
        </w:rPr>
        <w:t>:</w:t>
      </w:r>
    </w:p>
    <w:p w14:paraId="1AAE40E5" w14:textId="7C32720E" w:rsidR="00CB4064" w:rsidRDefault="00CB4064" w:rsidP="0011676E">
      <w:pPr>
        <w:pStyle w:val="ListParagraph"/>
        <w:numPr>
          <w:ilvl w:val="0"/>
          <w:numId w:val="26"/>
        </w:numPr>
        <w:rPr>
          <w:lang w:val="en-GB"/>
        </w:rPr>
      </w:pPr>
      <w:r>
        <w:rPr>
          <w:lang w:val="en-GB"/>
        </w:rPr>
        <w:t>In accordance with the EPPIC model, t</w:t>
      </w:r>
      <w:r w:rsidRPr="00693B17">
        <w:rPr>
          <w:lang w:val="en-GB"/>
        </w:rPr>
        <w:t xml:space="preserve">he </w:t>
      </w:r>
      <w:r w:rsidRPr="00BE465E">
        <w:rPr>
          <w:lang w:val="en-GB"/>
        </w:rPr>
        <w:t xml:space="preserve">assertive </w:t>
      </w:r>
      <w:r w:rsidRPr="00693B17">
        <w:rPr>
          <w:lang w:val="en-GB"/>
        </w:rPr>
        <w:t xml:space="preserve">nature of </w:t>
      </w:r>
      <w:r>
        <w:rPr>
          <w:lang w:val="en-GB"/>
        </w:rPr>
        <w:t xml:space="preserve">service delivery requires clinicians to carry lower caseloads to that of </w:t>
      </w:r>
      <w:r w:rsidRPr="006E14E2">
        <w:rPr>
          <w:lang w:val="en-GB"/>
        </w:rPr>
        <w:t>child</w:t>
      </w:r>
      <w:r>
        <w:rPr>
          <w:lang w:val="en-GB"/>
        </w:rPr>
        <w:t xml:space="preserve"> and adolescent mental health services. Given the consulted</w:t>
      </w:r>
      <w:r w:rsidRPr="00CD2677">
        <w:rPr>
          <w:lang w:val="en-GB"/>
        </w:rPr>
        <w:t xml:space="preserve"> </w:t>
      </w:r>
      <w:r w:rsidRPr="00826474">
        <w:rPr>
          <w:lang w:val="en-GB"/>
        </w:rPr>
        <w:t xml:space="preserve">usual care </w:t>
      </w:r>
      <w:r>
        <w:rPr>
          <w:lang w:val="en-GB"/>
        </w:rPr>
        <w:t xml:space="preserve">services used the EPPIC model as the basis of service delivery, the target caseload was consistent with those at the headspace Early Psychosis services. In some instances, the usual care services reported aiming for lower caseloads than that of the EPPIC model (for example, 14 compared </w:t>
      </w:r>
      <w:r w:rsidRPr="00912BCB">
        <w:rPr>
          <w:lang w:val="en-GB"/>
        </w:rPr>
        <w:t xml:space="preserve">to </w:t>
      </w:r>
      <w:r>
        <w:rPr>
          <w:lang w:val="en-GB"/>
        </w:rPr>
        <w:t xml:space="preserve">15-20) as there was a perceived clinical risk of carrying a higher caseload due to the complexity of clients. </w:t>
      </w:r>
    </w:p>
    <w:p w14:paraId="29FC48CA" w14:textId="77777777" w:rsidR="00CB4064" w:rsidRPr="00693B17" w:rsidRDefault="00CB4064" w:rsidP="0011676E">
      <w:pPr>
        <w:pStyle w:val="ListParagraph"/>
        <w:numPr>
          <w:ilvl w:val="0"/>
          <w:numId w:val="26"/>
        </w:numPr>
        <w:rPr>
          <w:lang w:val="en-GB"/>
        </w:rPr>
      </w:pPr>
      <w:r w:rsidRPr="00693B17">
        <w:rPr>
          <w:lang w:val="en-GB"/>
        </w:rPr>
        <w:t xml:space="preserve">Usual care staff </w:t>
      </w:r>
      <w:r>
        <w:rPr>
          <w:lang w:val="en-GB"/>
        </w:rPr>
        <w:t>appeared to</w:t>
      </w:r>
      <w:r w:rsidRPr="00693B17">
        <w:rPr>
          <w:lang w:val="en-GB"/>
        </w:rPr>
        <w:t xml:space="preserve"> have less control over their workload and work composition</w:t>
      </w:r>
      <w:r>
        <w:rPr>
          <w:lang w:val="en-GB"/>
        </w:rPr>
        <w:t xml:space="preserve"> compared to the headspace Early Psychosis services. For one of the usual care services, </w:t>
      </w:r>
      <w:r w:rsidRPr="00693B17">
        <w:rPr>
          <w:lang w:val="en-GB"/>
        </w:rPr>
        <w:t>higher caseload</w:t>
      </w:r>
      <w:r>
        <w:rPr>
          <w:lang w:val="en-GB"/>
        </w:rPr>
        <w:t>s occurred (beyond the EPPIC recommendations) in response to</w:t>
      </w:r>
      <w:r w:rsidRPr="00693B17">
        <w:rPr>
          <w:lang w:val="en-GB"/>
        </w:rPr>
        <w:t xml:space="preserve"> </w:t>
      </w:r>
      <w:r>
        <w:rPr>
          <w:lang w:val="en-GB"/>
        </w:rPr>
        <w:t xml:space="preserve">a need to </w:t>
      </w:r>
      <w:r>
        <w:rPr>
          <w:lang w:val="en-GB"/>
        </w:rPr>
        <w:lastRenderedPageBreak/>
        <w:t xml:space="preserve">discharge patients from an acute inpatient bed into the hospital’s early intervention psychosis service. </w:t>
      </w:r>
      <w:r w:rsidRPr="00693B17">
        <w:rPr>
          <w:lang w:val="en-GB"/>
        </w:rPr>
        <w:t xml:space="preserve">Usual care staff </w:t>
      </w:r>
      <w:r>
        <w:rPr>
          <w:lang w:val="en-GB"/>
        </w:rPr>
        <w:t>also reported having to</w:t>
      </w:r>
      <w:r w:rsidRPr="00693B17">
        <w:rPr>
          <w:lang w:val="en-GB"/>
        </w:rPr>
        <w:t xml:space="preserve"> work </w:t>
      </w:r>
      <w:r>
        <w:rPr>
          <w:lang w:val="en-GB"/>
        </w:rPr>
        <w:t>across</w:t>
      </w:r>
      <w:r w:rsidRPr="00693B17">
        <w:rPr>
          <w:lang w:val="en-GB"/>
        </w:rPr>
        <w:t xml:space="preserve"> other services to cover staffing</w:t>
      </w:r>
      <w:r>
        <w:rPr>
          <w:lang w:val="en-GB"/>
        </w:rPr>
        <w:t xml:space="preserve"> shortages</w:t>
      </w:r>
      <w:r w:rsidRPr="00693B17">
        <w:rPr>
          <w:lang w:val="en-GB"/>
        </w:rPr>
        <w:t xml:space="preserve"> elsewhere within the health service</w:t>
      </w:r>
      <w:r>
        <w:rPr>
          <w:lang w:val="en-GB"/>
        </w:rPr>
        <w:t>. A</w:t>
      </w:r>
      <w:r w:rsidRPr="00693B17">
        <w:rPr>
          <w:lang w:val="en-GB"/>
        </w:rPr>
        <w:t xml:space="preserve">s such, this </w:t>
      </w:r>
      <w:r>
        <w:rPr>
          <w:lang w:val="en-GB"/>
        </w:rPr>
        <w:t>impacted</w:t>
      </w:r>
      <w:r w:rsidRPr="00693B17">
        <w:rPr>
          <w:lang w:val="en-GB"/>
        </w:rPr>
        <w:t xml:space="preserve"> caseloads and occasions of services relative to budgeted staffing profile. </w:t>
      </w:r>
      <w:r>
        <w:rPr>
          <w:lang w:val="en-GB"/>
        </w:rPr>
        <w:t>This also impacted the</w:t>
      </w:r>
      <w:r w:rsidRPr="00693B17">
        <w:rPr>
          <w:lang w:val="en-GB"/>
        </w:rPr>
        <w:t xml:space="preserve"> extent to which usual care staff </w:t>
      </w:r>
      <w:r>
        <w:rPr>
          <w:lang w:val="en-GB"/>
        </w:rPr>
        <w:t>could</w:t>
      </w:r>
      <w:r w:rsidRPr="00693B17">
        <w:rPr>
          <w:lang w:val="en-GB"/>
        </w:rPr>
        <w:t xml:space="preserve"> undertake </w:t>
      </w:r>
      <w:r>
        <w:rPr>
          <w:lang w:val="en-GB"/>
        </w:rPr>
        <w:t xml:space="preserve">other </w:t>
      </w:r>
      <w:r w:rsidRPr="00693B17">
        <w:rPr>
          <w:lang w:val="en-GB"/>
        </w:rPr>
        <w:t>activities in line with the EPPIC model</w:t>
      </w:r>
      <w:r>
        <w:rPr>
          <w:lang w:val="en-GB"/>
        </w:rPr>
        <w:t>,</w:t>
      </w:r>
      <w:r w:rsidRPr="00693B17">
        <w:rPr>
          <w:lang w:val="en-GB"/>
        </w:rPr>
        <w:t xml:space="preserve"> such as community engagement, </w:t>
      </w:r>
      <w:proofErr w:type="gramStart"/>
      <w:r w:rsidRPr="00693B17">
        <w:rPr>
          <w:lang w:val="en-GB"/>
        </w:rPr>
        <w:t>education</w:t>
      </w:r>
      <w:proofErr w:type="gramEnd"/>
      <w:r w:rsidRPr="00693B17">
        <w:rPr>
          <w:lang w:val="en-GB"/>
        </w:rPr>
        <w:t xml:space="preserve"> and development of partnerships</w:t>
      </w:r>
      <w:r>
        <w:rPr>
          <w:lang w:val="en-GB"/>
        </w:rPr>
        <w:t>.</w:t>
      </w:r>
      <w:r w:rsidRPr="00693B17">
        <w:rPr>
          <w:lang w:val="en-GB"/>
        </w:rPr>
        <w:t xml:space="preserve"> </w:t>
      </w:r>
    </w:p>
    <w:p w14:paraId="4E813EAE" w14:textId="77777777" w:rsidR="00CB4064" w:rsidRDefault="00CB4064" w:rsidP="0011676E">
      <w:pPr>
        <w:pStyle w:val="ListParagraph"/>
        <w:numPr>
          <w:ilvl w:val="0"/>
          <w:numId w:val="26"/>
        </w:numPr>
        <w:rPr>
          <w:lang w:val="en-GB"/>
        </w:rPr>
      </w:pPr>
      <w:r w:rsidRPr="00CD2677">
        <w:rPr>
          <w:lang w:val="en-GB"/>
        </w:rPr>
        <w:t>Some</w:t>
      </w:r>
      <w:r w:rsidRPr="00826474">
        <w:rPr>
          <w:lang w:val="en-GB"/>
        </w:rPr>
        <w:t xml:space="preserve"> c</w:t>
      </w:r>
      <w:r w:rsidRPr="00092312">
        <w:rPr>
          <w:lang w:val="en-GB"/>
        </w:rPr>
        <w:t>omponents of the model</w:t>
      </w:r>
      <w:r w:rsidRPr="00C95064">
        <w:rPr>
          <w:lang w:val="en-GB"/>
        </w:rPr>
        <w:t xml:space="preserve"> delivered at usual care services </w:t>
      </w:r>
      <w:r>
        <w:rPr>
          <w:lang w:val="en-GB"/>
        </w:rPr>
        <w:t>were</w:t>
      </w:r>
      <w:r w:rsidRPr="00C95064">
        <w:rPr>
          <w:lang w:val="en-GB"/>
        </w:rPr>
        <w:t xml:space="preserve"> delivered by other services</w:t>
      </w:r>
      <w:r>
        <w:rPr>
          <w:lang w:val="en-GB"/>
        </w:rPr>
        <w:t xml:space="preserve"> in a coordinated or partnered manner. For some of usual care services consulted,</w:t>
      </w:r>
      <w:r w:rsidRPr="00C95064">
        <w:rPr>
          <w:lang w:val="en-GB"/>
        </w:rPr>
        <w:t xml:space="preserve"> functional recovery, physical health services, assessment and referral intake </w:t>
      </w:r>
      <w:r>
        <w:rPr>
          <w:lang w:val="en-GB"/>
        </w:rPr>
        <w:t>wer</w:t>
      </w:r>
      <w:r w:rsidRPr="00C95064">
        <w:rPr>
          <w:lang w:val="en-GB"/>
        </w:rPr>
        <w:t xml:space="preserve">e shared </w:t>
      </w:r>
      <w:r>
        <w:rPr>
          <w:lang w:val="en-GB"/>
        </w:rPr>
        <w:t xml:space="preserve">broadly </w:t>
      </w:r>
      <w:r w:rsidRPr="00C95064">
        <w:rPr>
          <w:lang w:val="en-GB"/>
        </w:rPr>
        <w:t xml:space="preserve">across youth mental health services. </w:t>
      </w:r>
      <w:r>
        <w:rPr>
          <w:lang w:val="en-GB"/>
        </w:rPr>
        <w:t xml:space="preserve">In contrast, </w:t>
      </w:r>
      <w:r w:rsidRPr="00CD2677">
        <w:rPr>
          <w:lang w:val="en-GB"/>
        </w:rPr>
        <w:t xml:space="preserve">headspace </w:t>
      </w:r>
      <w:r>
        <w:rPr>
          <w:lang w:val="en-GB"/>
        </w:rPr>
        <w:t>E</w:t>
      </w:r>
      <w:r w:rsidRPr="00CD2677">
        <w:rPr>
          <w:lang w:val="en-GB"/>
        </w:rPr>
        <w:t xml:space="preserve">arly </w:t>
      </w:r>
      <w:r>
        <w:rPr>
          <w:lang w:val="en-GB"/>
        </w:rPr>
        <w:t>P</w:t>
      </w:r>
      <w:r w:rsidRPr="00CD2677">
        <w:rPr>
          <w:lang w:val="en-GB"/>
        </w:rPr>
        <w:t>sychosi</w:t>
      </w:r>
      <w:r w:rsidRPr="00826474">
        <w:rPr>
          <w:lang w:val="en-GB"/>
        </w:rPr>
        <w:t xml:space="preserve">s services </w:t>
      </w:r>
      <w:r>
        <w:rPr>
          <w:lang w:val="en-GB"/>
        </w:rPr>
        <w:t>provided most, if not all, components of service delivery in-house</w:t>
      </w:r>
      <w:r w:rsidRPr="00CD2677">
        <w:rPr>
          <w:lang w:val="en-GB"/>
        </w:rPr>
        <w:t>.</w:t>
      </w:r>
    </w:p>
    <w:p w14:paraId="4F4E761F" w14:textId="77777777" w:rsidR="00CB4064" w:rsidRDefault="00CB4064" w:rsidP="0011676E">
      <w:pPr>
        <w:pStyle w:val="ListParagraph"/>
        <w:numPr>
          <w:ilvl w:val="0"/>
          <w:numId w:val="26"/>
        </w:numPr>
        <w:rPr>
          <w:lang w:val="en-GB"/>
        </w:rPr>
      </w:pPr>
      <w:r>
        <w:rPr>
          <w:lang w:val="en-GB"/>
        </w:rPr>
        <w:t xml:space="preserve">Usual care services did not have resources to undertake community engagement and education. As mentioned above, any spare clinical capacity was typically used to support other health services and teams. </w:t>
      </w:r>
    </w:p>
    <w:p w14:paraId="10166618" w14:textId="47673DEF" w:rsidR="00CB4064" w:rsidRDefault="00CB4064" w:rsidP="0011676E">
      <w:pPr>
        <w:pStyle w:val="ListParagraph"/>
        <w:numPr>
          <w:ilvl w:val="0"/>
          <w:numId w:val="26"/>
        </w:numPr>
        <w:rPr>
          <w:lang w:val="en-GB"/>
        </w:rPr>
      </w:pPr>
      <w:r>
        <w:rPr>
          <w:lang w:val="en-GB"/>
        </w:rPr>
        <w:t xml:space="preserve">The ability to meet physical health needs varied. Whilst usual care services did not offer a metabolic clinic, physical health needs were addressed either through shared resources (within the </w:t>
      </w:r>
      <w:r w:rsidR="00F64DF2">
        <w:rPr>
          <w:lang w:val="en-GB"/>
        </w:rPr>
        <w:t>Local Hospital Network</w:t>
      </w:r>
      <w:r>
        <w:rPr>
          <w:lang w:val="en-GB"/>
        </w:rPr>
        <w:t>) or by working closely with the GP. It was reported that this linkage did not fully address client needs due to difficulties accessing care and differences in referral intake criteria.</w:t>
      </w:r>
    </w:p>
    <w:p w14:paraId="46577099" w14:textId="5EBFDC34" w:rsidR="00CB4064" w:rsidRDefault="00CB4064" w:rsidP="0011676E">
      <w:pPr>
        <w:pStyle w:val="ListParagraph"/>
        <w:numPr>
          <w:ilvl w:val="0"/>
          <w:numId w:val="26"/>
        </w:numPr>
        <w:rPr>
          <w:lang w:val="en-GB"/>
        </w:rPr>
      </w:pPr>
      <w:r w:rsidRPr="00A172F6">
        <w:rPr>
          <w:lang w:val="en-GB"/>
        </w:rPr>
        <w:t xml:space="preserve">There was no process equivalent to the headspace Early Psychosis fidelity assessments undertaken by </w:t>
      </w:r>
      <w:r>
        <w:rPr>
          <w:lang w:val="en-GB"/>
        </w:rPr>
        <w:t xml:space="preserve">the consulted </w:t>
      </w:r>
      <w:r w:rsidRPr="00A172F6">
        <w:rPr>
          <w:lang w:val="en-GB"/>
        </w:rPr>
        <w:t xml:space="preserve">usual care services. </w:t>
      </w:r>
      <w:r>
        <w:rPr>
          <w:lang w:val="en-GB"/>
        </w:rPr>
        <w:t xml:space="preserve">Although the usual care services had based their service off the EPPIC model, it was not possible to determine the extent which the model was upheld. Usual care services were however able to leverage broader </w:t>
      </w:r>
      <w:r w:rsidR="00F64DF2">
        <w:rPr>
          <w:lang w:val="en-GB"/>
        </w:rPr>
        <w:t>Local Hospital Network</w:t>
      </w:r>
      <w:r>
        <w:rPr>
          <w:lang w:val="en-GB"/>
        </w:rPr>
        <w:t xml:space="preserve"> protocols for maintaining clinical standards, but these were not psychosis specific.</w:t>
      </w:r>
    </w:p>
    <w:p w14:paraId="23877B2B" w14:textId="77777777" w:rsidR="00CB4064" w:rsidRPr="00A172F6" w:rsidRDefault="00CB4064" w:rsidP="000B07AE">
      <w:pPr>
        <w:pStyle w:val="ListParagraph"/>
        <w:numPr>
          <w:ilvl w:val="0"/>
          <w:numId w:val="26"/>
        </w:numPr>
        <w:ind w:left="714" w:hanging="357"/>
        <w:contextualSpacing w:val="0"/>
        <w:rPr>
          <w:lang w:val="en-GB"/>
        </w:rPr>
      </w:pPr>
      <w:r w:rsidRPr="0077336E">
        <w:rPr>
          <w:lang w:val="en-GB"/>
        </w:rPr>
        <w:t>Usual care services ha</w:t>
      </w:r>
      <w:r w:rsidRPr="00BB53F9">
        <w:rPr>
          <w:lang w:val="en-GB"/>
        </w:rPr>
        <w:t xml:space="preserve">d been part of the local health system much longer than headspace </w:t>
      </w:r>
      <w:r>
        <w:rPr>
          <w:lang w:val="en-GB"/>
        </w:rPr>
        <w:t>E</w:t>
      </w:r>
      <w:r w:rsidRPr="00BB53F9">
        <w:rPr>
          <w:lang w:val="en-GB"/>
        </w:rPr>
        <w:t xml:space="preserve">arly </w:t>
      </w:r>
      <w:r>
        <w:rPr>
          <w:lang w:val="en-GB"/>
        </w:rPr>
        <w:t>P</w:t>
      </w:r>
      <w:r w:rsidRPr="00BB53F9">
        <w:rPr>
          <w:lang w:val="en-GB"/>
        </w:rPr>
        <w:t>sychosis services. As such</w:t>
      </w:r>
      <w:r>
        <w:rPr>
          <w:lang w:val="en-GB"/>
        </w:rPr>
        <w:t>,</w:t>
      </w:r>
      <w:r w:rsidRPr="00BB53F9">
        <w:rPr>
          <w:lang w:val="en-GB"/>
        </w:rPr>
        <w:t xml:space="preserve"> this allowed</w:t>
      </w:r>
      <w:r>
        <w:rPr>
          <w:lang w:val="en-GB"/>
        </w:rPr>
        <w:t xml:space="preserve"> a</w:t>
      </w:r>
      <w:r w:rsidRPr="0077336E">
        <w:rPr>
          <w:lang w:val="en-GB"/>
        </w:rPr>
        <w:t xml:space="preserve"> level of matur</w:t>
      </w:r>
      <w:r w:rsidRPr="00BB53F9">
        <w:rPr>
          <w:lang w:val="en-GB"/>
        </w:rPr>
        <w:t xml:space="preserve">ity in service delivery and partnerships that </w:t>
      </w:r>
      <w:r>
        <w:rPr>
          <w:lang w:val="en-GB"/>
        </w:rPr>
        <w:t xml:space="preserve">the </w:t>
      </w:r>
      <w:r w:rsidRPr="00BB53F9">
        <w:rPr>
          <w:lang w:val="en-GB"/>
        </w:rPr>
        <w:t xml:space="preserve">headspace </w:t>
      </w:r>
      <w:r>
        <w:rPr>
          <w:lang w:val="en-GB"/>
        </w:rPr>
        <w:t>E</w:t>
      </w:r>
      <w:r w:rsidRPr="00BB53F9">
        <w:rPr>
          <w:lang w:val="en-GB"/>
        </w:rPr>
        <w:t xml:space="preserve">arly </w:t>
      </w:r>
      <w:r>
        <w:rPr>
          <w:lang w:val="en-GB"/>
        </w:rPr>
        <w:t>P</w:t>
      </w:r>
      <w:r w:rsidRPr="00BB53F9">
        <w:rPr>
          <w:lang w:val="en-GB"/>
        </w:rPr>
        <w:t xml:space="preserve">sychosis </w:t>
      </w:r>
      <w:r>
        <w:rPr>
          <w:lang w:val="en-GB"/>
        </w:rPr>
        <w:t xml:space="preserve">services </w:t>
      </w:r>
      <w:r w:rsidRPr="00BB53F9">
        <w:rPr>
          <w:lang w:val="en-GB"/>
        </w:rPr>
        <w:t xml:space="preserve">had not yet been able to reach. </w:t>
      </w:r>
    </w:p>
    <w:p w14:paraId="1F8CF571" w14:textId="77777777" w:rsidR="00CB4064" w:rsidRPr="00A172F6" w:rsidRDefault="00CB4064" w:rsidP="000B07AE">
      <w:pPr>
        <w:pStyle w:val="ListParagraph"/>
        <w:numPr>
          <w:ilvl w:val="0"/>
          <w:numId w:val="25"/>
        </w:numPr>
        <w:ind w:left="357" w:hanging="357"/>
        <w:contextualSpacing w:val="0"/>
        <w:rPr>
          <w:lang w:val="en-GB"/>
        </w:rPr>
      </w:pPr>
      <w:r>
        <w:rPr>
          <w:lang w:val="en-GB"/>
        </w:rPr>
        <w:t>The u</w:t>
      </w:r>
      <w:r w:rsidRPr="00474092">
        <w:rPr>
          <w:lang w:val="en-GB"/>
        </w:rPr>
        <w:t>sual care services</w:t>
      </w:r>
      <w:r>
        <w:rPr>
          <w:lang w:val="en-GB"/>
        </w:rPr>
        <w:t xml:space="preserve"> consulted </w:t>
      </w:r>
      <w:r w:rsidRPr="00474092">
        <w:rPr>
          <w:lang w:val="en-GB"/>
        </w:rPr>
        <w:t>ha</w:t>
      </w:r>
      <w:r w:rsidRPr="00A172F6">
        <w:rPr>
          <w:lang w:val="en-GB"/>
        </w:rPr>
        <w:t>d</w:t>
      </w:r>
      <w:r w:rsidRPr="00474092">
        <w:rPr>
          <w:lang w:val="en-GB"/>
        </w:rPr>
        <w:t xml:space="preserve"> integrated health records</w:t>
      </w:r>
      <w:r>
        <w:rPr>
          <w:lang w:val="en-GB"/>
        </w:rPr>
        <w:t xml:space="preserve"> between the service, </w:t>
      </w:r>
      <w:proofErr w:type="gramStart"/>
      <w:r>
        <w:rPr>
          <w:lang w:val="en-GB"/>
        </w:rPr>
        <w:t>inpatients</w:t>
      </w:r>
      <w:proofErr w:type="gramEnd"/>
      <w:r>
        <w:rPr>
          <w:lang w:val="en-GB"/>
        </w:rPr>
        <w:t xml:space="preserve"> and emergency,</w:t>
      </w:r>
      <w:r w:rsidRPr="00474092">
        <w:rPr>
          <w:lang w:val="en-GB"/>
        </w:rPr>
        <w:t xml:space="preserve"> but less robust data capture</w:t>
      </w:r>
      <w:r w:rsidRPr="00A172F6">
        <w:rPr>
          <w:lang w:val="en-GB"/>
        </w:rPr>
        <w:t xml:space="preserve"> and monitoring</w:t>
      </w:r>
      <w:r w:rsidRPr="00474092">
        <w:rPr>
          <w:lang w:val="en-GB"/>
        </w:rPr>
        <w:t xml:space="preserve"> than </w:t>
      </w:r>
      <w:r>
        <w:rPr>
          <w:lang w:val="en-GB"/>
        </w:rPr>
        <w:t xml:space="preserve">the </w:t>
      </w:r>
      <w:r w:rsidRPr="00474092">
        <w:rPr>
          <w:lang w:val="en-GB"/>
        </w:rPr>
        <w:t xml:space="preserve">headspace </w:t>
      </w:r>
      <w:r>
        <w:rPr>
          <w:lang w:val="en-GB"/>
        </w:rPr>
        <w:t>E</w:t>
      </w:r>
      <w:r w:rsidRPr="00474092">
        <w:rPr>
          <w:lang w:val="en-GB"/>
        </w:rPr>
        <w:t xml:space="preserve">arly </w:t>
      </w:r>
      <w:r>
        <w:rPr>
          <w:lang w:val="en-GB"/>
        </w:rPr>
        <w:t>P</w:t>
      </w:r>
      <w:r w:rsidRPr="00474092">
        <w:rPr>
          <w:lang w:val="en-GB"/>
        </w:rPr>
        <w:t>sychosis services</w:t>
      </w:r>
      <w:r>
        <w:rPr>
          <w:lang w:val="en-GB"/>
        </w:rPr>
        <w:t>:</w:t>
      </w:r>
    </w:p>
    <w:p w14:paraId="7DB0BB33" w14:textId="77777777" w:rsidR="00CB4064" w:rsidRDefault="00CB4064" w:rsidP="0011676E">
      <w:pPr>
        <w:pStyle w:val="ListParagraph"/>
        <w:numPr>
          <w:ilvl w:val="0"/>
          <w:numId w:val="26"/>
        </w:numPr>
        <w:rPr>
          <w:lang w:val="en-GB"/>
        </w:rPr>
      </w:pPr>
      <w:r>
        <w:rPr>
          <w:lang w:val="en-GB"/>
        </w:rPr>
        <w:t xml:space="preserve">In the usual care services, information technology permitted integrated health record keeping between the usual care service, inpatient, </w:t>
      </w:r>
      <w:proofErr w:type="gramStart"/>
      <w:r>
        <w:rPr>
          <w:lang w:val="en-GB"/>
        </w:rPr>
        <w:t>outpatient</w:t>
      </w:r>
      <w:proofErr w:type="gramEnd"/>
      <w:r>
        <w:rPr>
          <w:lang w:val="en-GB"/>
        </w:rPr>
        <w:t xml:space="preserve"> and emergency services. In the headspace Early Psychosis services, service data was not integrated with the local public health system (except for South East Melbourne) and service data captured in </w:t>
      </w:r>
      <w:proofErr w:type="spellStart"/>
      <w:r>
        <w:rPr>
          <w:lang w:val="en-GB"/>
        </w:rPr>
        <w:t>hAPI</w:t>
      </w:r>
      <w:proofErr w:type="spellEnd"/>
      <w:r>
        <w:rPr>
          <w:lang w:val="en-GB"/>
        </w:rPr>
        <w:t xml:space="preserve"> was not integrated with the lead agencies </w:t>
      </w:r>
      <w:proofErr w:type="spellStart"/>
      <w:r>
        <w:rPr>
          <w:lang w:val="en-GB"/>
        </w:rPr>
        <w:t>eMR</w:t>
      </w:r>
      <w:proofErr w:type="spellEnd"/>
      <w:r>
        <w:rPr>
          <w:lang w:val="en-GB"/>
        </w:rPr>
        <w:t>, thus duplicating effort.</w:t>
      </w:r>
    </w:p>
    <w:p w14:paraId="000A9ADA" w14:textId="77777777" w:rsidR="00CB4064" w:rsidRDefault="00CB4064" w:rsidP="0011676E">
      <w:pPr>
        <w:pStyle w:val="ListParagraph"/>
        <w:numPr>
          <w:ilvl w:val="0"/>
          <w:numId w:val="26"/>
        </w:numPr>
        <w:rPr>
          <w:lang w:val="en-GB"/>
        </w:rPr>
      </w:pPr>
      <w:r>
        <w:rPr>
          <w:lang w:val="en-GB"/>
        </w:rPr>
        <w:t>Usual care services were generally less innovative (more risk adverse) in terms of embracing technology to engage clients, such as the use of text messages, social media and online forums, which headspace Early Psychosis services were open to, or were using.</w:t>
      </w:r>
      <w:r w:rsidRPr="00582ACF">
        <w:rPr>
          <w:lang w:val="en-GB"/>
        </w:rPr>
        <w:t xml:space="preserve"> </w:t>
      </w:r>
    </w:p>
    <w:p w14:paraId="31E35278" w14:textId="77777777" w:rsidR="00CB4064" w:rsidRPr="0077336E" w:rsidRDefault="00CB4064" w:rsidP="000B07AE">
      <w:pPr>
        <w:pStyle w:val="ListParagraph"/>
        <w:numPr>
          <w:ilvl w:val="0"/>
          <w:numId w:val="26"/>
        </w:numPr>
        <w:ind w:hanging="357"/>
        <w:contextualSpacing w:val="0"/>
        <w:rPr>
          <w:lang w:val="en-GB"/>
        </w:rPr>
      </w:pPr>
      <w:r w:rsidRPr="0077336E">
        <w:rPr>
          <w:lang w:val="en-GB"/>
        </w:rPr>
        <w:t xml:space="preserve">headspace Early Psychosis services </w:t>
      </w:r>
      <w:r w:rsidRPr="00835F42">
        <w:rPr>
          <w:lang w:val="en-GB"/>
        </w:rPr>
        <w:t>invest</w:t>
      </w:r>
      <w:r>
        <w:rPr>
          <w:lang w:val="en-GB"/>
        </w:rPr>
        <w:t xml:space="preserve">ed </w:t>
      </w:r>
      <w:r w:rsidRPr="0077336E">
        <w:rPr>
          <w:lang w:val="en-GB"/>
        </w:rPr>
        <w:t xml:space="preserve">more time and effort in </w:t>
      </w:r>
      <w:r w:rsidRPr="00835F42">
        <w:rPr>
          <w:lang w:val="en-GB"/>
        </w:rPr>
        <w:t>capturing outcome measures and undertaking data entry – this was a core component of service delivery with staff recognising the benefits</w:t>
      </w:r>
      <w:r>
        <w:rPr>
          <w:lang w:val="en-GB"/>
        </w:rPr>
        <w:t xml:space="preserve"> of doing so</w:t>
      </w:r>
      <w:r w:rsidRPr="00835F42">
        <w:rPr>
          <w:lang w:val="en-GB"/>
        </w:rPr>
        <w:t>.</w:t>
      </w:r>
      <w:r w:rsidRPr="00A172F6">
        <w:rPr>
          <w:lang w:val="en-GB"/>
        </w:rPr>
        <w:t xml:space="preserve"> Whilst the EPPIC model had been adopted by </w:t>
      </w:r>
      <w:r>
        <w:rPr>
          <w:lang w:val="en-GB"/>
        </w:rPr>
        <w:t xml:space="preserve">the </w:t>
      </w:r>
      <w:r w:rsidRPr="00A172F6">
        <w:rPr>
          <w:lang w:val="en-GB"/>
        </w:rPr>
        <w:t>usual care services</w:t>
      </w:r>
      <w:r>
        <w:rPr>
          <w:lang w:val="en-GB"/>
        </w:rPr>
        <w:t xml:space="preserve"> consulted</w:t>
      </w:r>
      <w:r w:rsidRPr="00A172F6">
        <w:rPr>
          <w:lang w:val="en-GB"/>
        </w:rPr>
        <w:t xml:space="preserve">, the number, frequency and type of measures collected were typically less than that of headspace Early Psychosis services. </w:t>
      </w:r>
      <w:r>
        <w:rPr>
          <w:lang w:val="en-GB"/>
        </w:rPr>
        <w:t>Furthermore,</w:t>
      </w:r>
      <w:r w:rsidRPr="004D1C32">
        <w:rPr>
          <w:lang w:val="en-GB"/>
        </w:rPr>
        <w:t xml:space="preserve"> the analysis of outcomes at a </w:t>
      </w:r>
      <w:r>
        <w:rPr>
          <w:lang w:val="en-GB"/>
        </w:rPr>
        <w:t>service (rather than client)</w:t>
      </w:r>
      <w:r w:rsidRPr="004D1C32">
        <w:rPr>
          <w:lang w:val="en-GB"/>
        </w:rPr>
        <w:t xml:space="preserve"> level was either ad-hoc or non-existent in</w:t>
      </w:r>
      <w:r>
        <w:rPr>
          <w:lang w:val="en-GB"/>
        </w:rPr>
        <w:t xml:space="preserve"> the</w:t>
      </w:r>
      <w:r w:rsidRPr="004D1C32">
        <w:rPr>
          <w:lang w:val="en-GB"/>
        </w:rPr>
        <w:t xml:space="preserve"> usual care</w:t>
      </w:r>
      <w:r>
        <w:rPr>
          <w:lang w:val="en-GB"/>
        </w:rPr>
        <w:t xml:space="preserve"> services</w:t>
      </w:r>
      <w:r w:rsidRPr="004D1C32">
        <w:rPr>
          <w:lang w:val="en-GB"/>
        </w:rPr>
        <w:t>.</w:t>
      </w:r>
    </w:p>
    <w:p w14:paraId="78DFA50D" w14:textId="77777777" w:rsidR="00CB4064" w:rsidRPr="00A172F6" w:rsidRDefault="00CB4064" w:rsidP="000B07AE">
      <w:pPr>
        <w:pStyle w:val="ListParagraph"/>
        <w:numPr>
          <w:ilvl w:val="0"/>
          <w:numId w:val="25"/>
        </w:numPr>
        <w:ind w:hanging="357"/>
        <w:contextualSpacing w:val="0"/>
        <w:rPr>
          <w:i/>
          <w:iCs/>
          <w:lang w:val="en-GB"/>
        </w:rPr>
      </w:pPr>
      <w:r>
        <w:rPr>
          <w:lang w:val="en-GB"/>
        </w:rPr>
        <w:t>The u</w:t>
      </w:r>
      <w:r w:rsidRPr="00474092">
        <w:rPr>
          <w:lang w:val="en-GB"/>
        </w:rPr>
        <w:t>sual care services</w:t>
      </w:r>
      <w:r>
        <w:rPr>
          <w:lang w:val="en-GB"/>
        </w:rPr>
        <w:t xml:space="preserve"> consulted </w:t>
      </w:r>
      <w:r w:rsidRPr="00474092">
        <w:rPr>
          <w:lang w:val="en-GB"/>
        </w:rPr>
        <w:t xml:space="preserve">had more funding stability and </w:t>
      </w:r>
      <w:r w:rsidRPr="00A172F6">
        <w:rPr>
          <w:lang w:val="en-GB"/>
        </w:rPr>
        <w:t>had</w:t>
      </w:r>
      <w:r w:rsidRPr="00474092">
        <w:rPr>
          <w:lang w:val="en-GB"/>
        </w:rPr>
        <w:t xml:space="preserve"> </w:t>
      </w:r>
      <w:r w:rsidRPr="00A172F6">
        <w:rPr>
          <w:lang w:val="en-GB"/>
        </w:rPr>
        <w:t>several</w:t>
      </w:r>
      <w:r w:rsidRPr="00474092">
        <w:rPr>
          <w:lang w:val="en-GB"/>
        </w:rPr>
        <w:t xml:space="preserve"> costs absorbed by other services</w:t>
      </w:r>
      <w:r w:rsidRPr="00A172F6">
        <w:rPr>
          <w:lang w:val="en-GB"/>
        </w:rPr>
        <w:t>:</w:t>
      </w:r>
    </w:p>
    <w:p w14:paraId="36CBDAEF" w14:textId="77777777" w:rsidR="00CB4064" w:rsidRDefault="00CB4064" w:rsidP="0011676E">
      <w:pPr>
        <w:pStyle w:val="ListParagraph"/>
        <w:numPr>
          <w:ilvl w:val="0"/>
          <w:numId w:val="26"/>
        </w:numPr>
        <w:rPr>
          <w:lang w:val="en-GB"/>
        </w:rPr>
      </w:pPr>
      <w:r w:rsidRPr="00693B17">
        <w:rPr>
          <w:lang w:val="en-GB"/>
        </w:rPr>
        <w:t xml:space="preserve">Usual care services were budgeted differently to headspace Early Psychosis services. For example, operational overhead such as fleet belonged to different budgets and were </w:t>
      </w:r>
      <w:r w:rsidRPr="00693B17">
        <w:rPr>
          <w:lang w:val="en-GB"/>
        </w:rPr>
        <w:lastRenderedPageBreak/>
        <w:t xml:space="preserve">typically pooled across multiple services. </w:t>
      </w:r>
      <w:r>
        <w:rPr>
          <w:lang w:val="en-GB"/>
        </w:rPr>
        <w:t>Similarly, usual care services did not bear the costs of services that clients were referred to internally i.e. functional recovery.</w:t>
      </w:r>
    </w:p>
    <w:p w14:paraId="459ADC5D" w14:textId="32E766E3" w:rsidR="00CB4064" w:rsidRPr="00693B17" w:rsidRDefault="00CB4064" w:rsidP="0011676E">
      <w:pPr>
        <w:pStyle w:val="ListParagraph"/>
        <w:numPr>
          <w:ilvl w:val="0"/>
          <w:numId w:val="26"/>
        </w:numPr>
        <w:rPr>
          <w:lang w:val="en-GB"/>
        </w:rPr>
      </w:pPr>
      <w:r w:rsidRPr="00693B17">
        <w:rPr>
          <w:lang w:val="en-GB"/>
        </w:rPr>
        <w:t>All headspace Early Psychosis clusters rent</w:t>
      </w:r>
      <w:r>
        <w:rPr>
          <w:lang w:val="en-GB"/>
        </w:rPr>
        <w:t>ed</w:t>
      </w:r>
      <w:r w:rsidRPr="00693B17">
        <w:rPr>
          <w:lang w:val="en-GB"/>
        </w:rPr>
        <w:t xml:space="preserve"> the building they occup</w:t>
      </w:r>
      <w:r>
        <w:rPr>
          <w:lang w:val="en-GB"/>
        </w:rPr>
        <w:t>ied, and</w:t>
      </w:r>
      <w:r w:rsidRPr="00693B17">
        <w:rPr>
          <w:lang w:val="en-GB"/>
        </w:rPr>
        <w:t xml:space="preserve"> the cost associated with this</w:t>
      </w:r>
      <w:r>
        <w:rPr>
          <w:lang w:val="en-GB"/>
        </w:rPr>
        <w:t xml:space="preserve"> varied</w:t>
      </w:r>
      <w:r w:rsidRPr="0077336E">
        <w:rPr>
          <w:lang w:val="en-GB"/>
        </w:rPr>
        <w:t>.</w:t>
      </w:r>
      <w:r w:rsidRPr="00693B17">
        <w:rPr>
          <w:lang w:val="en-GB"/>
        </w:rPr>
        <w:t xml:space="preserve"> In contrast, usual care services typically</w:t>
      </w:r>
      <w:r>
        <w:rPr>
          <w:lang w:val="en-GB"/>
        </w:rPr>
        <w:t xml:space="preserve"> (but not always)</w:t>
      </w:r>
      <w:r w:rsidRPr="00693B17">
        <w:rPr>
          <w:lang w:val="en-GB"/>
        </w:rPr>
        <w:t xml:space="preserve"> </w:t>
      </w:r>
      <w:r>
        <w:rPr>
          <w:lang w:val="en-GB"/>
        </w:rPr>
        <w:t xml:space="preserve">resided in </w:t>
      </w:r>
      <w:r w:rsidRPr="00693B17">
        <w:rPr>
          <w:lang w:val="en-GB"/>
        </w:rPr>
        <w:t>buildings owned</w:t>
      </w:r>
      <w:r>
        <w:rPr>
          <w:lang w:val="en-GB"/>
        </w:rPr>
        <w:t xml:space="preserve"> by the </w:t>
      </w:r>
      <w:r w:rsidR="00F64DF2">
        <w:rPr>
          <w:lang w:val="en-GB"/>
        </w:rPr>
        <w:t>Local Hospital Network</w:t>
      </w:r>
      <w:r>
        <w:rPr>
          <w:lang w:val="en-GB"/>
        </w:rPr>
        <w:t xml:space="preserve"> (or leased from the Crown)</w:t>
      </w:r>
      <w:r w:rsidRPr="00693B17">
        <w:rPr>
          <w:lang w:val="en-GB"/>
        </w:rPr>
        <w:t xml:space="preserve"> and the cost of this </w:t>
      </w:r>
      <w:r>
        <w:rPr>
          <w:lang w:val="en-GB"/>
        </w:rPr>
        <w:t>was</w:t>
      </w:r>
      <w:r w:rsidRPr="00693B17">
        <w:rPr>
          <w:lang w:val="en-GB"/>
        </w:rPr>
        <w:t xml:space="preserve"> </w:t>
      </w:r>
      <w:r>
        <w:rPr>
          <w:lang w:val="en-GB"/>
        </w:rPr>
        <w:t>reported to n</w:t>
      </w:r>
      <w:r w:rsidRPr="00693B17">
        <w:rPr>
          <w:lang w:val="en-GB"/>
        </w:rPr>
        <w:t>ot</w:t>
      </w:r>
      <w:r>
        <w:rPr>
          <w:lang w:val="en-GB"/>
        </w:rPr>
        <w:t xml:space="preserve"> be</w:t>
      </w:r>
      <w:r w:rsidRPr="00693B17">
        <w:rPr>
          <w:lang w:val="en-GB"/>
        </w:rPr>
        <w:t xml:space="preserve"> </w:t>
      </w:r>
      <w:r>
        <w:rPr>
          <w:lang w:val="en-GB"/>
        </w:rPr>
        <w:t>contained within</w:t>
      </w:r>
      <w:r w:rsidRPr="00693B17">
        <w:rPr>
          <w:lang w:val="en-GB"/>
        </w:rPr>
        <w:t xml:space="preserve"> cost centre budgets. </w:t>
      </w:r>
    </w:p>
    <w:p w14:paraId="6104B7F2" w14:textId="77777777" w:rsidR="00CB4064" w:rsidRDefault="00CB4064" w:rsidP="0011676E">
      <w:pPr>
        <w:pStyle w:val="ListParagraph"/>
        <w:numPr>
          <w:ilvl w:val="0"/>
          <w:numId w:val="26"/>
        </w:numPr>
        <w:rPr>
          <w:lang w:val="en-GB"/>
        </w:rPr>
      </w:pPr>
      <w:r>
        <w:rPr>
          <w:lang w:val="en-GB"/>
        </w:rPr>
        <w:t>Usual care services reported that there was somewhat greater funding stability as part of being part of the state budget (in comparison to being funded as an NGO). However, usual care services felt they had to constantly ‘defend the service’ to internal stakeholders to ensure funding was not taken away locally.</w:t>
      </w:r>
    </w:p>
    <w:p w14:paraId="019B59C2" w14:textId="77777777" w:rsidR="00CB4064" w:rsidRDefault="00CB4064" w:rsidP="009D0430">
      <w:pPr>
        <w:pStyle w:val="EYAppendixHeading2"/>
      </w:pPr>
      <w:bookmarkStart w:id="35" w:name="_Toc88209909"/>
      <w:r w:rsidRPr="00561FE8">
        <w:t>Case studies of each</w:t>
      </w:r>
      <w:r>
        <w:t xml:space="preserve"> usual care</w:t>
      </w:r>
      <w:r w:rsidRPr="00561FE8">
        <w:t xml:space="preserve"> service</w:t>
      </w:r>
      <w:bookmarkEnd w:id="35"/>
    </w:p>
    <w:p w14:paraId="087A3799" w14:textId="7262E509" w:rsidR="00CB4064" w:rsidRPr="00561FE8" w:rsidRDefault="00CB4064" w:rsidP="003A58CC">
      <w:pPr>
        <w:rPr>
          <w:bCs/>
          <w:color w:val="7F7F7F"/>
          <w:sz w:val="30"/>
          <w:szCs w:val="30"/>
        </w:rPr>
      </w:pPr>
      <w:r w:rsidRPr="00561FE8">
        <w:t>This section provides a one</w:t>
      </w:r>
      <w:r>
        <w:t>-</w:t>
      </w:r>
      <w:r w:rsidRPr="00561FE8">
        <w:t xml:space="preserve">page </w:t>
      </w:r>
      <w:r>
        <w:t>case study on</w:t>
      </w:r>
      <w:r w:rsidRPr="00561FE8">
        <w:t xml:space="preserve"> each usual care service </w:t>
      </w:r>
      <w:r w:rsidR="006D7AD2" w:rsidRPr="00561FE8">
        <w:t>consulted</w:t>
      </w:r>
      <w:r w:rsidR="006D7AD2">
        <w:t xml:space="preserve">; each service has been </w:t>
      </w:r>
      <w:proofErr w:type="spellStart"/>
      <w:r w:rsidR="006D7AD2">
        <w:t>anonymised</w:t>
      </w:r>
      <w:proofErr w:type="spellEnd"/>
      <w:r>
        <w:t>.</w:t>
      </w:r>
    </w:p>
    <w:p w14:paraId="2425E9E4" w14:textId="77777777" w:rsidR="00CB4064" w:rsidRDefault="00CB4064" w:rsidP="003A58CC">
      <w:pPr>
        <w:pStyle w:val="EYBodytextwithparaspace"/>
        <w:sectPr w:rsidR="00CB4064" w:rsidSect="007C71BC">
          <w:pgSz w:w="11909" w:h="16834" w:code="9"/>
          <w:pgMar w:top="1418" w:right="1418" w:bottom="1418" w:left="1418" w:header="709" w:footer="709" w:gutter="0"/>
          <w:cols w:space="720"/>
          <w:docGrid w:linePitch="360"/>
        </w:sectPr>
      </w:pPr>
    </w:p>
    <w:p w14:paraId="6EDDA025" w14:textId="6DF31247" w:rsidR="00CE3471" w:rsidRDefault="00CE3471" w:rsidP="003A58CC">
      <w:pPr>
        <w:pStyle w:val="EYBodytextwithparaspace"/>
      </w:pPr>
      <w:r>
        <w:rPr>
          <w:noProof/>
        </w:rPr>
        <w:lastRenderedPageBreak/>
        <w:drawing>
          <wp:inline distT="0" distB="0" distL="0" distR="0" wp14:anchorId="211131E5" wp14:editId="3FA957F5">
            <wp:extent cx="8940800" cy="5908363"/>
            <wp:effectExtent l="0" t="0" r="0" b="0"/>
            <wp:docPr id="179" name="Picture 179" descr="A description of the first New South Wales Early Intervention Service 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A description of the first New South Wales Early Intervention Service Case Stud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88835" cy="5940106"/>
                    </a:xfrm>
                    <a:prstGeom prst="rect">
                      <a:avLst/>
                    </a:prstGeom>
                    <a:noFill/>
                    <a:ln>
                      <a:noFill/>
                    </a:ln>
                  </pic:spPr>
                </pic:pic>
              </a:graphicData>
            </a:graphic>
          </wp:inline>
        </w:drawing>
      </w:r>
    </w:p>
    <w:p w14:paraId="29938E34" w14:textId="114DC079" w:rsidR="00CE3471" w:rsidRDefault="00CE3471" w:rsidP="003A58CC">
      <w:pPr>
        <w:pStyle w:val="EYBodytextwithparaspace"/>
        <w:sectPr w:rsidR="00CE3471" w:rsidSect="00CE3471">
          <w:pgSz w:w="16834" w:h="11909" w:orient="landscape" w:code="9"/>
          <w:pgMar w:top="1418" w:right="1418" w:bottom="993" w:left="1418" w:header="709" w:footer="709" w:gutter="0"/>
          <w:cols w:space="720"/>
          <w:docGrid w:linePitch="360"/>
        </w:sectPr>
      </w:pPr>
    </w:p>
    <w:p w14:paraId="754CA2BA" w14:textId="126C7B22" w:rsidR="00CB4064" w:rsidRDefault="00DF56C4" w:rsidP="003A58CC">
      <w:pPr>
        <w:pStyle w:val="EYBodytextwithparaspace"/>
        <w:sectPr w:rsidR="00CB4064" w:rsidSect="00561FE8">
          <w:pgSz w:w="16834" w:h="11909" w:orient="landscape" w:code="9"/>
          <w:pgMar w:top="1418" w:right="1418" w:bottom="1418" w:left="1418" w:header="709" w:footer="709" w:gutter="0"/>
          <w:cols w:space="720"/>
          <w:docGrid w:linePitch="360"/>
        </w:sectPr>
      </w:pPr>
      <w:r>
        <w:rPr>
          <w:noProof/>
        </w:rPr>
        <w:lastRenderedPageBreak/>
        <w:drawing>
          <wp:inline distT="0" distB="0" distL="0" distR="0" wp14:anchorId="676B2CA2" wp14:editId="71A01972">
            <wp:extent cx="8788400" cy="5920930"/>
            <wp:effectExtent l="0" t="0" r="0" b="3810"/>
            <wp:docPr id="180" name="Picture 180" descr="Further description of the first New South Wales Early Intervention Service 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Further description of the first New South Wales Early Intervention Service Case Stud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01145" cy="5929516"/>
                    </a:xfrm>
                    <a:prstGeom prst="rect">
                      <a:avLst/>
                    </a:prstGeom>
                    <a:noFill/>
                    <a:ln>
                      <a:noFill/>
                    </a:ln>
                  </pic:spPr>
                </pic:pic>
              </a:graphicData>
            </a:graphic>
          </wp:inline>
        </w:drawing>
      </w:r>
    </w:p>
    <w:p w14:paraId="5C0B8820" w14:textId="72370950" w:rsidR="00CB4064" w:rsidRDefault="00DF56C4" w:rsidP="003A58CC">
      <w:pPr>
        <w:pStyle w:val="EYBodytextwithparaspace"/>
        <w:sectPr w:rsidR="00CB4064" w:rsidSect="00561FE8">
          <w:pgSz w:w="16834" w:h="11909" w:orient="landscape" w:code="9"/>
          <w:pgMar w:top="1418" w:right="1418" w:bottom="1418" w:left="1418" w:header="709" w:footer="709" w:gutter="0"/>
          <w:cols w:space="720"/>
          <w:docGrid w:linePitch="360"/>
        </w:sectPr>
      </w:pPr>
      <w:r>
        <w:rPr>
          <w:noProof/>
        </w:rPr>
        <w:lastRenderedPageBreak/>
        <w:drawing>
          <wp:inline distT="0" distB="0" distL="0" distR="0" wp14:anchorId="7FF5B15E" wp14:editId="32D0215A">
            <wp:extent cx="8810625" cy="5896496"/>
            <wp:effectExtent l="0" t="0" r="0" b="9525"/>
            <wp:docPr id="181" name="Picture 181" descr="A description of the second New South Wales Early Intervention Service 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A description of the second New South Wales Early Intervention Service Case Stud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16623" cy="5900510"/>
                    </a:xfrm>
                    <a:prstGeom prst="rect">
                      <a:avLst/>
                    </a:prstGeom>
                    <a:noFill/>
                    <a:ln>
                      <a:noFill/>
                    </a:ln>
                  </pic:spPr>
                </pic:pic>
              </a:graphicData>
            </a:graphic>
          </wp:inline>
        </w:drawing>
      </w:r>
    </w:p>
    <w:p w14:paraId="2B594256" w14:textId="37F8480D" w:rsidR="00CB4064" w:rsidRDefault="002D2ED8" w:rsidP="003A58CC">
      <w:pPr>
        <w:pStyle w:val="EYBodytextwithparaspace"/>
        <w:sectPr w:rsidR="00CB4064" w:rsidSect="00561FE8">
          <w:pgSz w:w="16834" w:h="11909" w:orient="landscape" w:code="9"/>
          <w:pgMar w:top="1418" w:right="1418" w:bottom="1418" w:left="1418" w:header="709" w:footer="709" w:gutter="0"/>
          <w:cols w:space="720"/>
          <w:docGrid w:linePitch="360"/>
        </w:sectPr>
      </w:pPr>
      <w:r>
        <w:rPr>
          <w:noProof/>
        </w:rPr>
        <w:lastRenderedPageBreak/>
        <w:drawing>
          <wp:inline distT="0" distB="0" distL="0" distR="0" wp14:anchorId="02FE601B" wp14:editId="308FFD6F">
            <wp:extent cx="8782050" cy="5923248"/>
            <wp:effectExtent l="0" t="0" r="0" b="1905"/>
            <wp:docPr id="183" name="Picture 183" descr="A description of the third New South Wales Early Intervention Service 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description of the third New South Wales Early Intervention Service Case Stud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88255" cy="5927433"/>
                    </a:xfrm>
                    <a:prstGeom prst="rect">
                      <a:avLst/>
                    </a:prstGeom>
                    <a:noFill/>
                    <a:ln>
                      <a:noFill/>
                    </a:ln>
                  </pic:spPr>
                </pic:pic>
              </a:graphicData>
            </a:graphic>
          </wp:inline>
        </w:drawing>
      </w:r>
    </w:p>
    <w:p w14:paraId="5C54E825" w14:textId="191F906B" w:rsidR="00CB4064" w:rsidRDefault="00421024" w:rsidP="003A58CC">
      <w:pPr>
        <w:pStyle w:val="EYBodytextwithparaspace"/>
        <w:sectPr w:rsidR="00CB4064" w:rsidSect="00561FE8">
          <w:pgSz w:w="16834" w:h="11909" w:orient="landscape" w:code="9"/>
          <w:pgMar w:top="1418" w:right="1418" w:bottom="1418" w:left="1418" w:header="709" w:footer="709" w:gutter="0"/>
          <w:cols w:space="720"/>
          <w:docGrid w:linePitch="360"/>
        </w:sectPr>
      </w:pPr>
      <w:r>
        <w:rPr>
          <w:noProof/>
        </w:rPr>
        <w:lastRenderedPageBreak/>
        <w:drawing>
          <wp:inline distT="0" distB="0" distL="0" distR="0" wp14:anchorId="732236CE" wp14:editId="7B4A852B">
            <wp:extent cx="8878080" cy="5895975"/>
            <wp:effectExtent l="0" t="0" r="0" b="0"/>
            <wp:docPr id="185" name="Picture 185" descr="A description of the first Western Australian Early Intervention Service 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A description of the first Western Australian Early Intervention Service Case Stud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86483" cy="5901556"/>
                    </a:xfrm>
                    <a:prstGeom prst="rect">
                      <a:avLst/>
                    </a:prstGeom>
                    <a:noFill/>
                    <a:ln>
                      <a:noFill/>
                    </a:ln>
                  </pic:spPr>
                </pic:pic>
              </a:graphicData>
            </a:graphic>
          </wp:inline>
        </w:drawing>
      </w:r>
    </w:p>
    <w:p w14:paraId="3EBC819C" w14:textId="77777777" w:rsidR="00CB4064" w:rsidRDefault="00421024" w:rsidP="003A58CC">
      <w:pPr>
        <w:pStyle w:val="EYBodytextwithparaspace"/>
      </w:pPr>
      <w:r>
        <w:rPr>
          <w:noProof/>
        </w:rPr>
        <w:lastRenderedPageBreak/>
        <w:drawing>
          <wp:inline distT="0" distB="0" distL="0" distR="0" wp14:anchorId="182ED860" wp14:editId="0828957A">
            <wp:extent cx="8832954" cy="5924550"/>
            <wp:effectExtent l="0" t="0" r="6350" b="0"/>
            <wp:docPr id="186" name="Picture 186" descr="A description of the second Western Australian Early Intervention Service 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A description of the second Western Australian Early Intervention Service Case Stud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37222" cy="5927413"/>
                    </a:xfrm>
                    <a:prstGeom prst="rect">
                      <a:avLst/>
                    </a:prstGeom>
                    <a:noFill/>
                    <a:ln>
                      <a:noFill/>
                    </a:ln>
                  </pic:spPr>
                </pic:pic>
              </a:graphicData>
            </a:graphic>
          </wp:inline>
        </w:drawing>
      </w:r>
    </w:p>
    <w:p w14:paraId="7100C9C8" w14:textId="689856F2" w:rsidR="00711490" w:rsidRDefault="00711490" w:rsidP="003A58CC">
      <w:pPr>
        <w:pStyle w:val="EYBodytextwithparaspace"/>
      </w:pPr>
      <w:r>
        <w:rPr>
          <w:noProof/>
        </w:rPr>
        <w:lastRenderedPageBreak/>
        <w:drawing>
          <wp:inline distT="0" distB="0" distL="0" distR="0" wp14:anchorId="1E82663A" wp14:editId="4F17E677">
            <wp:extent cx="8772525" cy="5926852"/>
            <wp:effectExtent l="0" t="0" r="0" b="0"/>
            <wp:docPr id="187" name="Picture 187" descr="A description of the third Western Australian Early Intervention Service 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description of the third Western Australian Early Intervention Service Case Stud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78215" cy="5930696"/>
                    </a:xfrm>
                    <a:prstGeom prst="rect">
                      <a:avLst/>
                    </a:prstGeom>
                    <a:noFill/>
                    <a:ln>
                      <a:noFill/>
                    </a:ln>
                  </pic:spPr>
                </pic:pic>
              </a:graphicData>
            </a:graphic>
          </wp:inline>
        </w:drawing>
      </w:r>
    </w:p>
    <w:p w14:paraId="7F441392" w14:textId="0177EE62" w:rsidR="00711490" w:rsidRDefault="00711490" w:rsidP="003A58CC">
      <w:pPr>
        <w:pStyle w:val="EYBodytextwithparaspace"/>
        <w:sectPr w:rsidR="00711490" w:rsidSect="00561FE8">
          <w:pgSz w:w="16834" w:h="11909" w:orient="landscape" w:code="9"/>
          <w:pgMar w:top="1418" w:right="1418" w:bottom="1418" w:left="1418" w:header="709" w:footer="709" w:gutter="0"/>
          <w:cols w:space="720"/>
          <w:docGrid w:linePitch="360"/>
        </w:sectPr>
      </w:pPr>
    </w:p>
    <w:p w14:paraId="2B736F58" w14:textId="2C904B30" w:rsidR="00F525C3" w:rsidRPr="003569CD" w:rsidRDefault="008A3569" w:rsidP="00F165CE">
      <w:pPr>
        <w:pStyle w:val="EYAppendix"/>
        <w:tabs>
          <w:tab w:val="clear" w:pos="2268"/>
          <w:tab w:val="num" w:pos="3261"/>
        </w:tabs>
        <w:ind w:left="2127" w:hanging="2127"/>
      </w:pPr>
      <w:bookmarkStart w:id="36" w:name="_Ref39087372"/>
      <w:bookmarkStart w:id="37" w:name="_Toc41737582"/>
      <w:bookmarkStart w:id="38" w:name="_Toc88209910"/>
      <w:r w:rsidRPr="003569CD">
        <w:lastRenderedPageBreak/>
        <w:t xml:space="preserve">Evaluation </w:t>
      </w:r>
      <w:r w:rsidR="00C4462A">
        <w:t>Q</w:t>
      </w:r>
      <w:r w:rsidRPr="003569CD">
        <w:t>uestion 3.7</w:t>
      </w:r>
      <w:r w:rsidR="00C4462A">
        <w:t>:</w:t>
      </w:r>
      <w:r w:rsidRPr="003569CD">
        <w:t xml:space="preserve"> Findings from </w:t>
      </w:r>
      <w:r w:rsidR="00C4462A">
        <w:t xml:space="preserve">the </w:t>
      </w:r>
      <w:r w:rsidRPr="003569CD">
        <w:t xml:space="preserve">family and </w:t>
      </w:r>
      <w:proofErr w:type="spellStart"/>
      <w:r w:rsidRPr="003569CD">
        <w:t>carer</w:t>
      </w:r>
      <w:proofErr w:type="spellEnd"/>
      <w:r w:rsidRPr="003569CD">
        <w:t xml:space="preserve"> survey</w:t>
      </w:r>
      <w:bookmarkEnd w:id="36"/>
      <w:bookmarkEnd w:id="37"/>
      <w:bookmarkEnd w:id="38"/>
    </w:p>
    <w:p w14:paraId="0D5C50DE" w14:textId="77777777" w:rsidR="008A3569" w:rsidRPr="003569CD" w:rsidRDefault="008A3569" w:rsidP="003A58CC">
      <w:pPr>
        <w:rPr>
          <w:lang w:val="en-GB"/>
        </w:rPr>
      </w:pPr>
      <w:r w:rsidRPr="003569CD">
        <w:rPr>
          <w:lang w:val="en-GB"/>
        </w:rPr>
        <w:t xml:space="preserve">This section covers: </w:t>
      </w:r>
    </w:p>
    <w:p w14:paraId="2996FFBC" w14:textId="77777777" w:rsidR="008A3569" w:rsidRPr="003569CD" w:rsidRDefault="008A3569" w:rsidP="0011676E">
      <w:pPr>
        <w:pStyle w:val="ListParagraph"/>
        <w:numPr>
          <w:ilvl w:val="0"/>
          <w:numId w:val="11"/>
        </w:numPr>
        <w:rPr>
          <w:lang w:val="en-GB"/>
        </w:rPr>
      </w:pPr>
      <w:r w:rsidRPr="003569CD">
        <w:rPr>
          <w:lang w:val="en-GB"/>
        </w:rPr>
        <w:t>Comparison of caregiver burden</w:t>
      </w:r>
    </w:p>
    <w:p w14:paraId="20DD93C9" w14:textId="77777777" w:rsidR="008A3569" w:rsidRPr="003569CD" w:rsidRDefault="008A3569" w:rsidP="0011676E">
      <w:pPr>
        <w:pStyle w:val="ListParagraph"/>
        <w:numPr>
          <w:ilvl w:val="0"/>
          <w:numId w:val="11"/>
        </w:numPr>
        <w:rPr>
          <w:lang w:val="en-GB"/>
        </w:rPr>
      </w:pPr>
      <w:r w:rsidRPr="003569CD">
        <w:rPr>
          <w:lang w:val="en-GB"/>
        </w:rPr>
        <w:t>Client perceptions, observations of the impact of the service on improving the capacity of families.</w:t>
      </w:r>
    </w:p>
    <w:p w14:paraId="6F7B3A3E" w14:textId="77777777" w:rsidR="008A3569" w:rsidRPr="003569CD" w:rsidRDefault="008A3569" w:rsidP="003A58CC">
      <w:pPr>
        <w:pStyle w:val="BodyText"/>
      </w:pPr>
      <w:r w:rsidRPr="003569CD">
        <w:t>In this section compares the levels of caregiver burden between a sample of carers from the EPYS and a sample from the State services comparator.</w:t>
      </w:r>
    </w:p>
    <w:p w14:paraId="65764D83" w14:textId="77777777" w:rsidR="008A3569" w:rsidRPr="003569CD" w:rsidRDefault="008A3569" w:rsidP="009D0430">
      <w:pPr>
        <w:pStyle w:val="EYAppendixHeading2"/>
      </w:pPr>
      <w:bookmarkStart w:id="39" w:name="_Toc41737583"/>
      <w:bookmarkStart w:id="40" w:name="_Toc88209911"/>
      <w:r w:rsidRPr="003569CD">
        <w:t>Overview of survey approach</w:t>
      </w:r>
      <w:bookmarkEnd w:id="39"/>
      <w:bookmarkEnd w:id="40"/>
    </w:p>
    <w:p w14:paraId="06889780" w14:textId="3C56736D" w:rsidR="008A3569" w:rsidRPr="003569CD" w:rsidRDefault="008A3569" w:rsidP="003A58CC">
      <w:pPr>
        <w:pStyle w:val="BodyText"/>
      </w:pPr>
      <w:r w:rsidRPr="003569CD">
        <w:t xml:space="preserve">The evaluation surveyed carers of young people in early intervention services around Australia. A quantitative online survey was rolled out in March 2018, and a paper survey was distributed in September 2018. Responses to questions covering demographics, service use, customer satisfaction, </w:t>
      </w:r>
      <w:proofErr w:type="spellStart"/>
      <w:r w:rsidRPr="003569CD">
        <w:t>carer</w:t>
      </w:r>
      <w:proofErr w:type="spellEnd"/>
      <w:r w:rsidRPr="003569CD">
        <w:t xml:space="preserve"> burden and emotional involvement were collected until mid-November 2018. The online survey was repeated at 90-day intervals if the respondent volunteered their contact details. Survey data were collected and managed using </w:t>
      </w:r>
      <w:proofErr w:type="spellStart"/>
      <w:r w:rsidRPr="003569CD">
        <w:t>REDCap</w:t>
      </w:r>
      <w:proofErr w:type="spellEnd"/>
      <w:r w:rsidRPr="003569CD">
        <w:t xml:space="preserve"> electronic data capture tools hosted at the University of Sydney.</w:t>
      </w:r>
      <w:r w:rsidRPr="003569CD">
        <w:rPr>
          <w:vertAlign w:val="superscript"/>
        </w:rPr>
        <w:t>1</w:t>
      </w:r>
      <w:r w:rsidRPr="003569CD">
        <w:t xml:space="preserve"> Sites were identified as part of the </w:t>
      </w:r>
      <w:r w:rsidR="00AC2FF9">
        <w:t>headspace Early Psychosis</w:t>
      </w:r>
      <w:r w:rsidRPr="003569CD">
        <w:t xml:space="preserve"> program, and </w:t>
      </w:r>
      <w:r w:rsidR="007D253D">
        <w:t>s</w:t>
      </w:r>
      <w:r w:rsidRPr="003569CD">
        <w:t>tate-funded services (where available) were used as a comparator.</w:t>
      </w:r>
    </w:p>
    <w:p w14:paraId="4128B51C" w14:textId="475E0092" w:rsidR="008A3569" w:rsidRPr="003569CD" w:rsidRDefault="008A3569" w:rsidP="003A58CC">
      <w:pPr>
        <w:pStyle w:val="BodyText"/>
      </w:pPr>
      <w:r w:rsidRPr="003569CD">
        <w:t xml:space="preserve">In total, the Family and </w:t>
      </w:r>
      <w:proofErr w:type="spellStart"/>
      <w:r w:rsidRPr="003569CD">
        <w:t>Carer</w:t>
      </w:r>
      <w:proofErr w:type="spellEnd"/>
      <w:r w:rsidRPr="003569CD">
        <w:t xml:space="preserve"> Survey involved 14 </w:t>
      </w:r>
      <w:r w:rsidR="00AC2FF9">
        <w:t>headspace Early Psychosis</w:t>
      </w:r>
      <w:r w:rsidRPr="003569CD">
        <w:t xml:space="preserve"> services and enrolled 12 </w:t>
      </w:r>
      <w:r w:rsidR="007D253D">
        <w:t>s</w:t>
      </w:r>
      <w:r w:rsidRPr="003569CD">
        <w:t>tate-funded services as comparators.</w:t>
      </w:r>
    </w:p>
    <w:p w14:paraId="51B8C212" w14:textId="4DF78CCB" w:rsidR="008A3569" w:rsidRPr="009D0430" w:rsidRDefault="008A3569" w:rsidP="009D0430">
      <w:pPr>
        <w:pStyle w:val="Caption"/>
      </w:pPr>
      <w:r w:rsidRPr="004A7CCE">
        <w:t xml:space="preserve">Table </w:t>
      </w:r>
      <w:r w:rsidR="0075180F">
        <w:t>32</w:t>
      </w:r>
      <w:r w:rsidRPr="004A7CCE">
        <w:t xml:space="preserve">: Services involved in the </w:t>
      </w:r>
      <w:r w:rsidRPr="009D0430">
        <w:t>family</w:t>
      </w:r>
      <w:r w:rsidRPr="004A7CCE">
        <w:t xml:space="preserve"> and </w:t>
      </w:r>
      <w:proofErr w:type="spellStart"/>
      <w:r w:rsidRPr="004A7CCE">
        <w:t>carer</w:t>
      </w:r>
      <w:proofErr w:type="spellEnd"/>
      <w:r w:rsidRPr="004A7CCE">
        <w:t xml:space="preserve"> survey</w:t>
      </w:r>
    </w:p>
    <w:tbl>
      <w:tblPr>
        <w:tblW w:w="355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7E0" w:firstRow="1" w:lastRow="1" w:firstColumn="1" w:lastColumn="1" w:noHBand="1" w:noVBand="1"/>
        <w:tblDescription w:val="Table 32 listing the services involved in the family and carer survey."/>
      </w:tblPr>
      <w:tblGrid>
        <w:gridCol w:w="3418"/>
        <w:gridCol w:w="3320"/>
      </w:tblGrid>
      <w:tr w:rsidR="008A3569" w:rsidRPr="00F165CE" w14:paraId="0AE6D70F" w14:textId="77777777" w:rsidTr="003D0C1C">
        <w:trPr>
          <w:trHeight w:val="353"/>
          <w:tblHeader/>
        </w:trPr>
        <w:tc>
          <w:tcPr>
            <w:tcW w:w="0" w:type="auto"/>
            <w:shd w:val="clear" w:color="auto" w:fill="595959" w:themeFill="text1" w:themeFillTint="A6"/>
          </w:tcPr>
          <w:p w14:paraId="37FA10A5" w14:textId="0D6F98D4" w:rsidR="008A3569" w:rsidRPr="00F165CE" w:rsidRDefault="00AC2FF9" w:rsidP="00F165CE">
            <w:pPr>
              <w:pStyle w:val="EYTableHeadingWhite"/>
              <w:contextualSpacing w:val="0"/>
              <w:rPr>
                <w:b/>
                <w:bCs w:val="0"/>
                <w:sz w:val="20"/>
                <w:szCs w:val="20"/>
              </w:rPr>
            </w:pPr>
            <w:r w:rsidRPr="00F165CE">
              <w:rPr>
                <w:b/>
                <w:bCs w:val="0"/>
                <w:sz w:val="20"/>
                <w:szCs w:val="20"/>
              </w:rPr>
              <w:t>headspace Early Psychosis</w:t>
            </w:r>
          </w:p>
        </w:tc>
        <w:tc>
          <w:tcPr>
            <w:tcW w:w="2464" w:type="pct"/>
            <w:shd w:val="clear" w:color="auto" w:fill="595959" w:themeFill="text1" w:themeFillTint="A6"/>
          </w:tcPr>
          <w:p w14:paraId="0F5D5732" w14:textId="77777777" w:rsidR="008A3569" w:rsidRPr="00F165CE" w:rsidRDefault="008A3569" w:rsidP="00F165CE">
            <w:pPr>
              <w:pStyle w:val="EYTableHeadingWhite"/>
              <w:contextualSpacing w:val="0"/>
              <w:rPr>
                <w:b/>
                <w:bCs w:val="0"/>
                <w:sz w:val="20"/>
                <w:szCs w:val="20"/>
              </w:rPr>
            </w:pPr>
            <w:r w:rsidRPr="00F165CE">
              <w:rPr>
                <w:b/>
                <w:bCs w:val="0"/>
                <w:sz w:val="20"/>
                <w:szCs w:val="20"/>
              </w:rPr>
              <w:t>State-funded services</w:t>
            </w:r>
          </w:p>
        </w:tc>
      </w:tr>
      <w:tr w:rsidR="008A3569" w:rsidRPr="00F165CE" w14:paraId="022AE6FE" w14:textId="77777777" w:rsidTr="003D0C1C">
        <w:tc>
          <w:tcPr>
            <w:tcW w:w="0" w:type="auto"/>
          </w:tcPr>
          <w:p w14:paraId="54D50F46" w14:textId="77777777" w:rsidR="008A3569" w:rsidRPr="00F165CE" w:rsidRDefault="008A3569" w:rsidP="00F165CE">
            <w:pPr>
              <w:pStyle w:val="EYTableNormal"/>
              <w:contextualSpacing w:val="0"/>
              <w:rPr>
                <w:sz w:val="20"/>
                <w:szCs w:val="20"/>
              </w:rPr>
            </w:pPr>
            <w:r w:rsidRPr="00F165CE">
              <w:rPr>
                <w:sz w:val="20"/>
                <w:szCs w:val="20"/>
              </w:rPr>
              <w:t>Parramatta Mission, Parramatta NSW</w:t>
            </w:r>
          </w:p>
        </w:tc>
        <w:tc>
          <w:tcPr>
            <w:tcW w:w="2464" w:type="pct"/>
          </w:tcPr>
          <w:p w14:paraId="0CB7CC72" w14:textId="77777777" w:rsidR="008A3569" w:rsidRPr="00F165CE" w:rsidRDefault="008A3569" w:rsidP="00F165CE">
            <w:pPr>
              <w:pStyle w:val="EYTableNormal"/>
              <w:contextualSpacing w:val="0"/>
              <w:rPr>
                <w:sz w:val="20"/>
                <w:szCs w:val="20"/>
              </w:rPr>
            </w:pPr>
            <w:r w:rsidRPr="00F165CE">
              <w:rPr>
                <w:sz w:val="20"/>
                <w:szCs w:val="20"/>
              </w:rPr>
              <w:t>PEIRS, Parramatta NSW</w:t>
            </w:r>
          </w:p>
        </w:tc>
      </w:tr>
      <w:tr w:rsidR="008A3569" w:rsidRPr="00F165CE" w14:paraId="181AB0BD" w14:textId="77777777" w:rsidTr="003D0C1C">
        <w:tc>
          <w:tcPr>
            <w:tcW w:w="0" w:type="auto"/>
          </w:tcPr>
          <w:p w14:paraId="42EC4CE1" w14:textId="77777777" w:rsidR="008A3569" w:rsidRPr="00F165CE" w:rsidRDefault="008A3569" w:rsidP="00F165CE">
            <w:pPr>
              <w:pStyle w:val="EYTableNormal"/>
              <w:contextualSpacing w:val="0"/>
              <w:rPr>
                <w:sz w:val="20"/>
                <w:szCs w:val="20"/>
              </w:rPr>
            </w:pPr>
            <w:r w:rsidRPr="00F165CE">
              <w:rPr>
                <w:sz w:val="20"/>
                <w:szCs w:val="20"/>
              </w:rPr>
              <w:t>headspace, Penrith NSW</w:t>
            </w:r>
          </w:p>
        </w:tc>
        <w:tc>
          <w:tcPr>
            <w:tcW w:w="2464" w:type="pct"/>
          </w:tcPr>
          <w:p w14:paraId="7E4E2CD4" w14:textId="77777777" w:rsidR="008A3569" w:rsidRPr="00F165CE" w:rsidRDefault="008A3569" w:rsidP="00F165CE">
            <w:pPr>
              <w:pStyle w:val="EYTableNormal"/>
              <w:contextualSpacing w:val="0"/>
              <w:rPr>
                <w:sz w:val="20"/>
                <w:szCs w:val="20"/>
              </w:rPr>
            </w:pPr>
            <w:r w:rsidRPr="00F165CE">
              <w:rPr>
                <w:sz w:val="20"/>
                <w:szCs w:val="20"/>
              </w:rPr>
              <w:t>EPIS, Penrith NSW</w:t>
            </w:r>
          </w:p>
        </w:tc>
      </w:tr>
      <w:tr w:rsidR="008A3569" w:rsidRPr="00F165CE" w14:paraId="2F803EFA" w14:textId="77777777" w:rsidTr="003D0C1C">
        <w:tc>
          <w:tcPr>
            <w:tcW w:w="0" w:type="auto"/>
          </w:tcPr>
          <w:p w14:paraId="52FAEF8B" w14:textId="77777777" w:rsidR="008A3569" w:rsidRPr="00F165CE" w:rsidRDefault="008A3569" w:rsidP="00F165CE">
            <w:pPr>
              <w:pStyle w:val="EYTableNormal"/>
              <w:contextualSpacing w:val="0"/>
              <w:rPr>
                <w:sz w:val="20"/>
                <w:szCs w:val="20"/>
              </w:rPr>
            </w:pPr>
            <w:r w:rsidRPr="00F165CE">
              <w:rPr>
                <w:sz w:val="20"/>
                <w:szCs w:val="20"/>
              </w:rPr>
              <w:t>headspace, Mt Druitt NSW</w:t>
            </w:r>
          </w:p>
        </w:tc>
        <w:tc>
          <w:tcPr>
            <w:tcW w:w="2464" w:type="pct"/>
          </w:tcPr>
          <w:p w14:paraId="7FC479C4" w14:textId="77777777" w:rsidR="008A3569" w:rsidRPr="00F165CE" w:rsidRDefault="008A3569" w:rsidP="00F165CE">
            <w:pPr>
              <w:pStyle w:val="EYTableNormal"/>
              <w:contextualSpacing w:val="0"/>
              <w:rPr>
                <w:sz w:val="20"/>
                <w:szCs w:val="20"/>
              </w:rPr>
            </w:pPr>
            <w:r w:rsidRPr="00F165CE">
              <w:rPr>
                <w:sz w:val="20"/>
                <w:szCs w:val="20"/>
              </w:rPr>
              <w:t xml:space="preserve">EPP, Bondi </w:t>
            </w:r>
            <w:proofErr w:type="spellStart"/>
            <w:r w:rsidRPr="00F165CE">
              <w:rPr>
                <w:sz w:val="20"/>
                <w:szCs w:val="20"/>
              </w:rPr>
              <w:t>Jct</w:t>
            </w:r>
            <w:proofErr w:type="spellEnd"/>
            <w:r w:rsidRPr="00F165CE">
              <w:rPr>
                <w:sz w:val="20"/>
                <w:szCs w:val="20"/>
              </w:rPr>
              <w:t xml:space="preserve"> NSW</w:t>
            </w:r>
          </w:p>
        </w:tc>
      </w:tr>
      <w:tr w:rsidR="008A3569" w:rsidRPr="00F165CE" w14:paraId="365CF188" w14:textId="77777777" w:rsidTr="003D0C1C">
        <w:tc>
          <w:tcPr>
            <w:tcW w:w="0" w:type="auto"/>
          </w:tcPr>
          <w:p w14:paraId="65FCD083" w14:textId="77777777" w:rsidR="008A3569" w:rsidRPr="00F165CE" w:rsidRDefault="008A3569" w:rsidP="00F165CE">
            <w:pPr>
              <w:pStyle w:val="EYTableNormal"/>
              <w:contextualSpacing w:val="0"/>
              <w:rPr>
                <w:sz w:val="20"/>
                <w:szCs w:val="20"/>
              </w:rPr>
            </w:pPr>
            <w:r w:rsidRPr="00F165CE">
              <w:rPr>
                <w:sz w:val="20"/>
                <w:szCs w:val="20"/>
              </w:rPr>
              <w:t>Lives Lived Well, Southport QLD</w:t>
            </w:r>
          </w:p>
        </w:tc>
        <w:tc>
          <w:tcPr>
            <w:tcW w:w="2464" w:type="pct"/>
          </w:tcPr>
          <w:p w14:paraId="2ED82DAC" w14:textId="77777777" w:rsidR="008A3569" w:rsidRPr="00F165CE" w:rsidRDefault="008A3569" w:rsidP="00F165CE">
            <w:pPr>
              <w:pStyle w:val="EYTableNormal"/>
              <w:contextualSpacing w:val="0"/>
              <w:rPr>
                <w:sz w:val="20"/>
                <w:szCs w:val="20"/>
              </w:rPr>
            </w:pPr>
            <w:r w:rsidRPr="00F165CE">
              <w:rPr>
                <w:sz w:val="20"/>
                <w:szCs w:val="20"/>
              </w:rPr>
              <w:t>EIP, Camperdown NSW</w:t>
            </w:r>
          </w:p>
        </w:tc>
      </w:tr>
      <w:tr w:rsidR="008A3569" w:rsidRPr="00F165CE" w14:paraId="152F5D23" w14:textId="77777777" w:rsidTr="003D0C1C">
        <w:tc>
          <w:tcPr>
            <w:tcW w:w="0" w:type="auto"/>
          </w:tcPr>
          <w:p w14:paraId="26AAC447" w14:textId="77777777" w:rsidR="008A3569" w:rsidRPr="00F165CE" w:rsidRDefault="008A3569" w:rsidP="00F165CE">
            <w:pPr>
              <w:pStyle w:val="EYTableNormal"/>
              <w:contextualSpacing w:val="0"/>
              <w:rPr>
                <w:sz w:val="20"/>
                <w:szCs w:val="20"/>
              </w:rPr>
            </w:pPr>
            <w:r w:rsidRPr="00F165CE">
              <w:rPr>
                <w:sz w:val="20"/>
                <w:szCs w:val="20"/>
              </w:rPr>
              <w:t>Aftercare, Meadowbrook QLD</w:t>
            </w:r>
          </w:p>
        </w:tc>
        <w:tc>
          <w:tcPr>
            <w:tcW w:w="2464" w:type="pct"/>
          </w:tcPr>
          <w:p w14:paraId="0038916B" w14:textId="77777777" w:rsidR="008A3569" w:rsidRPr="00F165CE" w:rsidRDefault="008A3569" w:rsidP="00F165CE">
            <w:pPr>
              <w:pStyle w:val="EYTableNormal"/>
              <w:contextualSpacing w:val="0"/>
              <w:rPr>
                <w:sz w:val="20"/>
                <w:szCs w:val="20"/>
              </w:rPr>
            </w:pPr>
            <w:r w:rsidRPr="00F165CE">
              <w:rPr>
                <w:sz w:val="20"/>
                <w:szCs w:val="20"/>
              </w:rPr>
              <w:t xml:space="preserve">EIP, </w:t>
            </w:r>
            <w:proofErr w:type="spellStart"/>
            <w:r w:rsidRPr="00F165CE">
              <w:rPr>
                <w:sz w:val="20"/>
                <w:szCs w:val="20"/>
              </w:rPr>
              <w:t>Croyden</w:t>
            </w:r>
            <w:proofErr w:type="spellEnd"/>
            <w:r w:rsidRPr="00F165CE">
              <w:rPr>
                <w:sz w:val="20"/>
                <w:szCs w:val="20"/>
              </w:rPr>
              <w:t xml:space="preserve"> NSW</w:t>
            </w:r>
          </w:p>
        </w:tc>
      </w:tr>
      <w:tr w:rsidR="008A3569" w:rsidRPr="00F165CE" w14:paraId="3352F082" w14:textId="77777777" w:rsidTr="003D0C1C">
        <w:tc>
          <w:tcPr>
            <w:tcW w:w="0" w:type="auto"/>
          </w:tcPr>
          <w:p w14:paraId="5514C216" w14:textId="77777777" w:rsidR="008A3569" w:rsidRPr="00F165CE" w:rsidRDefault="008A3569" w:rsidP="00F165CE">
            <w:pPr>
              <w:pStyle w:val="EYTableNormal"/>
              <w:contextualSpacing w:val="0"/>
              <w:rPr>
                <w:sz w:val="20"/>
                <w:szCs w:val="20"/>
              </w:rPr>
            </w:pPr>
            <w:r w:rsidRPr="00F165CE">
              <w:rPr>
                <w:sz w:val="20"/>
                <w:szCs w:val="20"/>
              </w:rPr>
              <w:t>Black Swan Health, Joondalup WA</w:t>
            </w:r>
          </w:p>
        </w:tc>
        <w:tc>
          <w:tcPr>
            <w:tcW w:w="2464" w:type="pct"/>
          </w:tcPr>
          <w:p w14:paraId="18669AF2" w14:textId="77777777" w:rsidR="008A3569" w:rsidRPr="00F165CE" w:rsidRDefault="008A3569" w:rsidP="00F165CE">
            <w:pPr>
              <w:pStyle w:val="EYTableNormal"/>
              <w:contextualSpacing w:val="0"/>
              <w:rPr>
                <w:sz w:val="20"/>
                <w:szCs w:val="20"/>
              </w:rPr>
            </w:pPr>
            <w:r w:rsidRPr="00F165CE">
              <w:rPr>
                <w:sz w:val="20"/>
                <w:szCs w:val="20"/>
              </w:rPr>
              <w:t>EIP, Canterbury NSW</w:t>
            </w:r>
          </w:p>
        </w:tc>
      </w:tr>
      <w:tr w:rsidR="008A3569" w:rsidRPr="00F165CE" w14:paraId="63DFADD0" w14:textId="77777777" w:rsidTr="003D0C1C">
        <w:tc>
          <w:tcPr>
            <w:tcW w:w="0" w:type="auto"/>
          </w:tcPr>
          <w:p w14:paraId="0FE186B8" w14:textId="77777777" w:rsidR="008A3569" w:rsidRPr="00F165CE" w:rsidRDefault="008A3569" w:rsidP="00F165CE">
            <w:pPr>
              <w:pStyle w:val="EYTableNormal"/>
              <w:contextualSpacing w:val="0"/>
              <w:rPr>
                <w:sz w:val="20"/>
                <w:szCs w:val="20"/>
              </w:rPr>
            </w:pPr>
            <w:r w:rsidRPr="00F165CE">
              <w:rPr>
                <w:sz w:val="20"/>
                <w:szCs w:val="20"/>
              </w:rPr>
              <w:t>Black Swan Health, Osborne Park WA</w:t>
            </w:r>
          </w:p>
        </w:tc>
        <w:tc>
          <w:tcPr>
            <w:tcW w:w="2464" w:type="pct"/>
          </w:tcPr>
          <w:p w14:paraId="59F9EC00" w14:textId="77777777" w:rsidR="008A3569" w:rsidRPr="00F165CE" w:rsidRDefault="008A3569" w:rsidP="00F165CE">
            <w:pPr>
              <w:pStyle w:val="EYTableNormal"/>
              <w:contextualSpacing w:val="0"/>
              <w:rPr>
                <w:sz w:val="20"/>
                <w:szCs w:val="20"/>
              </w:rPr>
            </w:pPr>
            <w:r w:rsidRPr="00F165CE">
              <w:rPr>
                <w:sz w:val="20"/>
                <w:szCs w:val="20"/>
              </w:rPr>
              <w:t>EEP, Peel WA</w:t>
            </w:r>
          </w:p>
        </w:tc>
      </w:tr>
      <w:tr w:rsidR="008A3569" w:rsidRPr="00F165CE" w14:paraId="2A3461B0" w14:textId="77777777" w:rsidTr="003D0C1C">
        <w:tc>
          <w:tcPr>
            <w:tcW w:w="0" w:type="auto"/>
          </w:tcPr>
          <w:p w14:paraId="171C0165" w14:textId="77777777" w:rsidR="008A3569" w:rsidRPr="00F165CE" w:rsidRDefault="008A3569" w:rsidP="00F165CE">
            <w:pPr>
              <w:pStyle w:val="EYTableNormal"/>
              <w:contextualSpacing w:val="0"/>
              <w:rPr>
                <w:sz w:val="20"/>
                <w:szCs w:val="20"/>
              </w:rPr>
            </w:pPr>
            <w:r w:rsidRPr="00F165CE">
              <w:rPr>
                <w:sz w:val="20"/>
                <w:szCs w:val="20"/>
              </w:rPr>
              <w:t>Youth Focus, Midland WA</w:t>
            </w:r>
          </w:p>
        </w:tc>
        <w:tc>
          <w:tcPr>
            <w:tcW w:w="2464" w:type="pct"/>
          </w:tcPr>
          <w:p w14:paraId="286E4AB2" w14:textId="77777777" w:rsidR="008A3569" w:rsidRPr="00F165CE" w:rsidRDefault="008A3569" w:rsidP="00F165CE">
            <w:pPr>
              <w:pStyle w:val="EYTableNormal"/>
              <w:contextualSpacing w:val="0"/>
              <w:rPr>
                <w:sz w:val="20"/>
                <w:szCs w:val="20"/>
              </w:rPr>
            </w:pPr>
            <w:r w:rsidRPr="00F165CE">
              <w:rPr>
                <w:sz w:val="20"/>
                <w:szCs w:val="20"/>
              </w:rPr>
              <w:t>EEP, Rockingham WA</w:t>
            </w:r>
          </w:p>
        </w:tc>
      </w:tr>
      <w:tr w:rsidR="008A3569" w:rsidRPr="00F165CE" w14:paraId="1D0A8BAC" w14:textId="77777777" w:rsidTr="003D0C1C">
        <w:tc>
          <w:tcPr>
            <w:tcW w:w="0" w:type="auto"/>
          </w:tcPr>
          <w:p w14:paraId="36945A4E" w14:textId="77777777" w:rsidR="008A3569" w:rsidRPr="00F165CE" w:rsidRDefault="008A3569" w:rsidP="00F165CE">
            <w:pPr>
              <w:pStyle w:val="EYTableNormal"/>
              <w:contextualSpacing w:val="0"/>
              <w:rPr>
                <w:sz w:val="20"/>
                <w:szCs w:val="20"/>
              </w:rPr>
            </w:pPr>
            <w:r w:rsidRPr="00F165CE">
              <w:rPr>
                <w:sz w:val="20"/>
                <w:szCs w:val="20"/>
              </w:rPr>
              <w:t>Alfred Health, Bentleigh VIC</w:t>
            </w:r>
          </w:p>
        </w:tc>
        <w:tc>
          <w:tcPr>
            <w:tcW w:w="2464" w:type="pct"/>
          </w:tcPr>
          <w:p w14:paraId="7459331B" w14:textId="77777777" w:rsidR="008A3569" w:rsidRPr="00F165CE" w:rsidRDefault="008A3569" w:rsidP="00F165CE">
            <w:pPr>
              <w:pStyle w:val="EYTableNormal"/>
              <w:contextualSpacing w:val="0"/>
              <w:rPr>
                <w:sz w:val="20"/>
                <w:szCs w:val="20"/>
              </w:rPr>
            </w:pPr>
            <w:r w:rsidRPr="00F165CE">
              <w:rPr>
                <w:sz w:val="20"/>
                <w:szCs w:val="20"/>
              </w:rPr>
              <w:t>RAPPS, Berwick VIC</w:t>
            </w:r>
          </w:p>
        </w:tc>
      </w:tr>
      <w:tr w:rsidR="008A3569" w:rsidRPr="00F165CE" w14:paraId="24C528AE" w14:textId="77777777" w:rsidTr="003D0C1C">
        <w:tc>
          <w:tcPr>
            <w:tcW w:w="0" w:type="auto"/>
          </w:tcPr>
          <w:p w14:paraId="389CF883" w14:textId="77777777" w:rsidR="008A3569" w:rsidRPr="00F165CE" w:rsidRDefault="008A3569" w:rsidP="00F165CE">
            <w:pPr>
              <w:pStyle w:val="EYTableNormal"/>
              <w:contextualSpacing w:val="0"/>
              <w:rPr>
                <w:sz w:val="20"/>
                <w:szCs w:val="20"/>
              </w:rPr>
            </w:pPr>
            <w:r w:rsidRPr="00F165CE">
              <w:rPr>
                <w:sz w:val="20"/>
                <w:szCs w:val="20"/>
              </w:rPr>
              <w:t>Alfred Health, Narre Warren VIC</w:t>
            </w:r>
          </w:p>
        </w:tc>
        <w:tc>
          <w:tcPr>
            <w:tcW w:w="2464" w:type="pct"/>
          </w:tcPr>
          <w:p w14:paraId="78F687D0" w14:textId="77777777" w:rsidR="008A3569" w:rsidRPr="00F165CE" w:rsidRDefault="008A3569" w:rsidP="00F165CE">
            <w:pPr>
              <w:pStyle w:val="EYTableNormal"/>
              <w:contextualSpacing w:val="0"/>
              <w:rPr>
                <w:sz w:val="20"/>
                <w:szCs w:val="20"/>
              </w:rPr>
            </w:pPr>
            <w:r w:rsidRPr="00F165CE">
              <w:rPr>
                <w:sz w:val="20"/>
                <w:szCs w:val="20"/>
              </w:rPr>
              <w:t>RAPPS, East Hampton VIC</w:t>
            </w:r>
          </w:p>
        </w:tc>
      </w:tr>
      <w:tr w:rsidR="008A3569" w:rsidRPr="00F165CE" w14:paraId="7697F132" w14:textId="77777777" w:rsidTr="003D0C1C">
        <w:tc>
          <w:tcPr>
            <w:tcW w:w="0" w:type="auto"/>
          </w:tcPr>
          <w:p w14:paraId="3AB66744" w14:textId="77777777" w:rsidR="008A3569" w:rsidRPr="00F165CE" w:rsidRDefault="008A3569" w:rsidP="00F165CE">
            <w:pPr>
              <w:pStyle w:val="EYTableNormal"/>
              <w:contextualSpacing w:val="0"/>
              <w:rPr>
                <w:sz w:val="20"/>
                <w:szCs w:val="20"/>
              </w:rPr>
            </w:pPr>
            <w:r w:rsidRPr="00F165CE">
              <w:rPr>
                <w:sz w:val="20"/>
                <w:szCs w:val="20"/>
              </w:rPr>
              <w:t>Alfred Health, Frankston VIC</w:t>
            </w:r>
          </w:p>
        </w:tc>
        <w:tc>
          <w:tcPr>
            <w:tcW w:w="2464" w:type="pct"/>
          </w:tcPr>
          <w:p w14:paraId="02A45D32" w14:textId="77777777" w:rsidR="008A3569" w:rsidRPr="00F165CE" w:rsidRDefault="008A3569" w:rsidP="00F165CE">
            <w:pPr>
              <w:pStyle w:val="EYTableNormal"/>
              <w:contextualSpacing w:val="0"/>
              <w:rPr>
                <w:sz w:val="20"/>
                <w:szCs w:val="20"/>
              </w:rPr>
            </w:pPr>
            <w:r w:rsidRPr="00F165CE">
              <w:rPr>
                <w:sz w:val="20"/>
                <w:szCs w:val="20"/>
              </w:rPr>
              <w:t>RAPPS, Clayton VIC</w:t>
            </w:r>
          </w:p>
        </w:tc>
      </w:tr>
      <w:tr w:rsidR="008A3569" w:rsidRPr="00F165CE" w14:paraId="0C071F6D" w14:textId="77777777" w:rsidTr="003D0C1C">
        <w:tc>
          <w:tcPr>
            <w:tcW w:w="0" w:type="auto"/>
          </w:tcPr>
          <w:p w14:paraId="3E0D078C" w14:textId="77777777" w:rsidR="008A3569" w:rsidRPr="00F165CE" w:rsidRDefault="008A3569" w:rsidP="00F165CE">
            <w:pPr>
              <w:pStyle w:val="EYTableNormal"/>
              <w:contextualSpacing w:val="0"/>
              <w:rPr>
                <w:sz w:val="20"/>
                <w:szCs w:val="20"/>
              </w:rPr>
            </w:pPr>
            <w:r w:rsidRPr="00F165CE">
              <w:rPr>
                <w:sz w:val="20"/>
                <w:szCs w:val="20"/>
              </w:rPr>
              <w:t>Alfred Health, Dandenong VIC</w:t>
            </w:r>
          </w:p>
        </w:tc>
        <w:tc>
          <w:tcPr>
            <w:tcW w:w="2464" w:type="pct"/>
          </w:tcPr>
          <w:p w14:paraId="14E7647F" w14:textId="77777777" w:rsidR="008A3569" w:rsidRPr="00F165CE" w:rsidRDefault="008A3569" w:rsidP="00F165CE">
            <w:pPr>
              <w:pStyle w:val="EYTableNormal"/>
              <w:contextualSpacing w:val="0"/>
              <w:rPr>
                <w:sz w:val="20"/>
                <w:szCs w:val="20"/>
              </w:rPr>
            </w:pPr>
            <w:r w:rsidRPr="00F165CE">
              <w:rPr>
                <w:sz w:val="20"/>
                <w:szCs w:val="20"/>
              </w:rPr>
              <w:t>RAPPS, Dandenong VIC</w:t>
            </w:r>
          </w:p>
        </w:tc>
      </w:tr>
      <w:tr w:rsidR="008A3569" w:rsidRPr="00F165CE" w14:paraId="08D04C74" w14:textId="77777777" w:rsidTr="003D0C1C">
        <w:tc>
          <w:tcPr>
            <w:tcW w:w="0" w:type="auto"/>
          </w:tcPr>
          <w:p w14:paraId="084D506C" w14:textId="77777777" w:rsidR="008A3569" w:rsidRPr="00F165CE" w:rsidRDefault="008A3569" w:rsidP="00F165CE">
            <w:pPr>
              <w:pStyle w:val="EYTableNormal"/>
              <w:contextualSpacing w:val="0"/>
              <w:rPr>
                <w:sz w:val="20"/>
                <w:szCs w:val="20"/>
              </w:rPr>
            </w:pPr>
            <w:r w:rsidRPr="00F165CE">
              <w:rPr>
                <w:sz w:val="20"/>
                <w:szCs w:val="20"/>
              </w:rPr>
              <w:t>headspace, Adelaide SA</w:t>
            </w:r>
          </w:p>
        </w:tc>
        <w:tc>
          <w:tcPr>
            <w:tcW w:w="2464" w:type="pct"/>
          </w:tcPr>
          <w:p w14:paraId="1912FF13" w14:textId="77777777" w:rsidR="008A3569" w:rsidRPr="00F165CE" w:rsidRDefault="008A3569" w:rsidP="00F165CE">
            <w:pPr>
              <w:pStyle w:val="EYTableNormal"/>
              <w:contextualSpacing w:val="0"/>
              <w:rPr>
                <w:sz w:val="20"/>
                <w:szCs w:val="20"/>
              </w:rPr>
            </w:pPr>
          </w:p>
        </w:tc>
      </w:tr>
      <w:tr w:rsidR="008A3569" w:rsidRPr="00F165CE" w14:paraId="3FDE7F2B" w14:textId="77777777" w:rsidTr="003D0C1C">
        <w:tc>
          <w:tcPr>
            <w:tcW w:w="0" w:type="auto"/>
          </w:tcPr>
          <w:p w14:paraId="3A11BBBB" w14:textId="77777777" w:rsidR="008A3569" w:rsidRPr="00F165CE" w:rsidRDefault="008A3569" w:rsidP="00F165CE">
            <w:pPr>
              <w:pStyle w:val="EYTableNormal"/>
              <w:contextualSpacing w:val="0"/>
              <w:rPr>
                <w:sz w:val="20"/>
                <w:szCs w:val="20"/>
              </w:rPr>
            </w:pPr>
            <w:r w:rsidRPr="00F165CE">
              <w:rPr>
                <w:sz w:val="20"/>
                <w:szCs w:val="20"/>
              </w:rPr>
              <w:t>Anglicare, Darwin NT</w:t>
            </w:r>
          </w:p>
        </w:tc>
        <w:tc>
          <w:tcPr>
            <w:tcW w:w="2464" w:type="pct"/>
          </w:tcPr>
          <w:p w14:paraId="555BDA9C" w14:textId="77777777" w:rsidR="008A3569" w:rsidRPr="00F165CE" w:rsidRDefault="008A3569" w:rsidP="00F165CE">
            <w:pPr>
              <w:pStyle w:val="EYTableNormal"/>
              <w:contextualSpacing w:val="0"/>
              <w:rPr>
                <w:sz w:val="20"/>
                <w:szCs w:val="20"/>
              </w:rPr>
            </w:pPr>
          </w:p>
        </w:tc>
      </w:tr>
    </w:tbl>
    <w:p w14:paraId="78CE7580" w14:textId="72EB14F7" w:rsidR="008A3569" w:rsidRPr="003569CD" w:rsidRDefault="008A3569" w:rsidP="009D0430">
      <w:pPr>
        <w:pStyle w:val="BodyText"/>
      </w:pPr>
      <w:r w:rsidRPr="003569CD">
        <w:t>By the end of the data collection period (1 December 2018), the survey had responses from the following sites:</w:t>
      </w:r>
    </w:p>
    <w:p w14:paraId="237EB4A6" w14:textId="0808E2A4" w:rsidR="008A3569" w:rsidRPr="00CF3C1A" w:rsidRDefault="008A3569" w:rsidP="009D0430">
      <w:pPr>
        <w:pStyle w:val="Caption"/>
      </w:pPr>
      <w:r w:rsidRPr="00CF3C1A">
        <w:t xml:space="preserve">Table </w:t>
      </w:r>
      <w:r w:rsidR="0075180F">
        <w:t>33</w:t>
      </w:r>
      <w:r w:rsidRPr="00CF3C1A">
        <w:t xml:space="preserve">: Family and </w:t>
      </w:r>
      <w:proofErr w:type="spellStart"/>
      <w:r w:rsidRPr="00CF3C1A">
        <w:t>carer</w:t>
      </w:r>
      <w:proofErr w:type="spellEnd"/>
      <w:r w:rsidRPr="00CF3C1A">
        <w:t xml:space="preserve"> </w:t>
      </w:r>
      <w:r w:rsidRPr="009D0430">
        <w:t>survey</w:t>
      </w:r>
      <w:r w:rsidRPr="00CF3C1A">
        <w:t xml:space="preserve"> responses</w:t>
      </w:r>
    </w:p>
    <w:tbl>
      <w:tblPr>
        <w:tblW w:w="356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7E0" w:firstRow="1" w:lastRow="1" w:firstColumn="1" w:lastColumn="1" w:noHBand="1" w:noVBand="1"/>
        <w:tblCaption w:val="Table 3.7 Family &amp; Carer Survey responses"/>
        <w:tblDescription w:val="Table 33 listing the family and carer survey responses."/>
      </w:tblPr>
      <w:tblGrid>
        <w:gridCol w:w="2963"/>
        <w:gridCol w:w="438"/>
        <w:gridCol w:w="3030"/>
        <w:gridCol w:w="339"/>
      </w:tblGrid>
      <w:tr w:rsidR="008A3569" w:rsidRPr="003D0C1C" w14:paraId="1402E5D8" w14:textId="77777777" w:rsidTr="003D0C1C">
        <w:trPr>
          <w:trHeight w:val="297"/>
          <w:tblHeader/>
        </w:trPr>
        <w:tc>
          <w:tcPr>
            <w:tcW w:w="2188" w:type="pct"/>
            <w:shd w:val="clear" w:color="auto" w:fill="595959" w:themeFill="text1" w:themeFillTint="A6"/>
          </w:tcPr>
          <w:p w14:paraId="4EE5159A" w14:textId="6B07ADCA" w:rsidR="008A3569" w:rsidRPr="003D0C1C" w:rsidRDefault="00AC2FF9" w:rsidP="003D0C1C">
            <w:pPr>
              <w:pStyle w:val="EYTableHeadingWhite"/>
              <w:contextualSpacing w:val="0"/>
              <w:rPr>
                <w:b/>
                <w:bCs w:val="0"/>
                <w:sz w:val="20"/>
                <w:szCs w:val="20"/>
              </w:rPr>
            </w:pPr>
            <w:r w:rsidRPr="003D0C1C">
              <w:rPr>
                <w:b/>
                <w:bCs w:val="0"/>
                <w:sz w:val="20"/>
                <w:szCs w:val="20"/>
              </w:rPr>
              <w:t>headspace Early Psychosis</w:t>
            </w:r>
          </w:p>
        </w:tc>
        <w:tc>
          <w:tcPr>
            <w:tcW w:w="0" w:type="auto"/>
            <w:shd w:val="clear" w:color="auto" w:fill="595959" w:themeFill="text1" w:themeFillTint="A6"/>
          </w:tcPr>
          <w:p w14:paraId="457A91DB" w14:textId="77777777" w:rsidR="008A3569" w:rsidRPr="003D0C1C" w:rsidRDefault="008A3569" w:rsidP="003D0C1C">
            <w:pPr>
              <w:pStyle w:val="EYTableHeadingWhite"/>
              <w:contextualSpacing w:val="0"/>
              <w:rPr>
                <w:b/>
                <w:bCs w:val="0"/>
                <w:sz w:val="20"/>
                <w:szCs w:val="20"/>
              </w:rPr>
            </w:pPr>
            <w:r w:rsidRPr="003D0C1C">
              <w:rPr>
                <w:b/>
                <w:bCs w:val="0"/>
                <w:sz w:val="20"/>
                <w:szCs w:val="20"/>
              </w:rPr>
              <w:t>n</w:t>
            </w:r>
          </w:p>
        </w:tc>
        <w:tc>
          <w:tcPr>
            <w:tcW w:w="2238" w:type="pct"/>
            <w:shd w:val="clear" w:color="auto" w:fill="595959" w:themeFill="text1" w:themeFillTint="A6"/>
          </w:tcPr>
          <w:p w14:paraId="0A3A6165" w14:textId="77777777" w:rsidR="008A3569" w:rsidRPr="003D0C1C" w:rsidRDefault="008A3569" w:rsidP="003D0C1C">
            <w:pPr>
              <w:pStyle w:val="EYTableHeadingWhite"/>
              <w:contextualSpacing w:val="0"/>
              <w:rPr>
                <w:b/>
                <w:bCs w:val="0"/>
                <w:sz w:val="20"/>
                <w:szCs w:val="20"/>
              </w:rPr>
            </w:pPr>
            <w:r w:rsidRPr="003D0C1C">
              <w:rPr>
                <w:b/>
                <w:bCs w:val="0"/>
                <w:sz w:val="20"/>
                <w:szCs w:val="20"/>
              </w:rPr>
              <w:t>Comparator</w:t>
            </w:r>
          </w:p>
        </w:tc>
        <w:tc>
          <w:tcPr>
            <w:tcW w:w="0" w:type="auto"/>
            <w:shd w:val="clear" w:color="auto" w:fill="595959" w:themeFill="text1" w:themeFillTint="A6"/>
          </w:tcPr>
          <w:p w14:paraId="7CB70334" w14:textId="77777777" w:rsidR="008A3569" w:rsidRPr="003D0C1C" w:rsidRDefault="008A3569" w:rsidP="003D0C1C">
            <w:pPr>
              <w:pStyle w:val="EYTableHeadingWhite"/>
              <w:contextualSpacing w:val="0"/>
              <w:rPr>
                <w:b/>
                <w:bCs w:val="0"/>
                <w:sz w:val="20"/>
                <w:szCs w:val="20"/>
              </w:rPr>
            </w:pPr>
            <w:r w:rsidRPr="003D0C1C">
              <w:rPr>
                <w:b/>
                <w:bCs w:val="0"/>
                <w:sz w:val="20"/>
                <w:szCs w:val="20"/>
              </w:rPr>
              <w:t>n</w:t>
            </w:r>
          </w:p>
        </w:tc>
      </w:tr>
      <w:tr w:rsidR="008A3569" w:rsidRPr="003D0C1C" w14:paraId="70FACDE9" w14:textId="77777777" w:rsidTr="003D0C1C">
        <w:tc>
          <w:tcPr>
            <w:tcW w:w="2188" w:type="pct"/>
          </w:tcPr>
          <w:p w14:paraId="4E383E00" w14:textId="77777777" w:rsidR="008A3569" w:rsidRPr="003D0C1C" w:rsidRDefault="008A3569" w:rsidP="003D0C1C">
            <w:pPr>
              <w:pStyle w:val="EYTableNormal"/>
              <w:contextualSpacing w:val="0"/>
              <w:rPr>
                <w:sz w:val="20"/>
                <w:szCs w:val="20"/>
              </w:rPr>
            </w:pPr>
            <w:r w:rsidRPr="003D0C1C">
              <w:rPr>
                <w:sz w:val="20"/>
                <w:szCs w:val="20"/>
              </w:rPr>
              <w:t>Adelaide, SA</w:t>
            </w:r>
          </w:p>
        </w:tc>
        <w:tc>
          <w:tcPr>
            <w:tcW w:w="0" w:type="auto"/>
          </w:tcPr>
          <w:p w14:paraId="5EAF581F" w14:textId="77777777" w:rsidR="008A3569" w:rsidRPr="003D0C1C" w:rsidRDefault="008A3569" w:rsidP="003D0C1C">
            <w:pPr>
              <w:pStyle w:val="EYTableNormal"/>
              <w:contextualSpacing w:val="0"/>
              <w:rPr>
                <w:sz w:val="20"/>
                <w:szCs w:val="20"/>
              </w:rPr>
            </w:pPr>
            <w:r w:rsidRPr="003D0C1C">
              <w:rPr>
                <w:sz w:val="20"/>
                <w:szCs w:val="20"/>
              </w:rPr>
              <w:t>28</w:t>
            </w:r>
          </w:p>
        </w:tc>
        <w:tc>
          <w:tcPr>
            <w:tcW w:w="2238" w:type="pct"/>
          </w:tcPr>
          <w:p w14:paraId="07D47A1A" w14:textId="77777777" w:rsidR="008A3569" w:rsidRPr="003D0C1C" w:rsidRDefault="008A3569" w:rsidP="003D0C1C">
            <w:pPr>
              <w:pStyle w:val="EYTableNormal"/>
              <w:contextualSpacing w:val="0"/>
              <w:rPr>
                <w:sz w:val="20"/>
                <w:szCs w:val="20"/>
              </w:rPr>
            </w:pPr>
            <w:r w:rsidRPr="003D0C1C">
              <w:rPr>
                <w:sz w:val="20"/>
                <w:szCs w:val="20"/>
              </w:rPr>
              <w:t>Camperdown, NSW</w:t>
            </w:r>
          </w:p>
        </w:tc>
        <w:tc>
          <w:tcPr>
            <w:tcW w:w="0" w:type="auto"/>
          </w:tcPr>
          <w:p w14:paraId="7D5CECF1" w14:textId="77777777" w:rsidR="008A3569" w:rsidRPr="003D0C1C" w:rsidRDefault="008A3569" w:rsidP="003D0C1C">
            <w:pPr>
              <w:pStyle w:val="EYTableNormal"/>
              <w:contextualSpacing w:val="0"/>
              <w:rPr>
                <w:sz w:val="20"/>
                <w:szCs w:val="20"/>
              </w:rPr>
            </w:pPr>
            <w:r w:rsidRPr="003D0C1C">
              <w:rPr>
                <w:sz w:val="20"/>
                <w:szCs w:val="20"/>
              </w:rPr>
              <w:t>7</w:t>
            </w:r>
          </w:p>
        </w:tc>
      </w:tr>
      <w:tr w:rsidR="008A3569" w:rsidRPr="003D0C1C" w14:paraId="0A7F251D" w14:textId="77777777" w:rsidTr="003D0C1C">
        <w:tc>
          <w:tcPr>
            <w:tcW w:w="2188" w:type="pct"/>
          </w:tcPr>
          <w:p w14:paraId="60BA674B" w14:textId="77777777" w:rsidR="008A3569" w:rsidRPr="003D0C1C" w:rsidRDefault="008A3569" w:rsidP="003D0C1C">
            <w:pPr>
              <w:pStyle w:val="EYTableNormal"/>
              <w:contextualSpacing w:val="0"/>
              <w:rPr>
                <w:sz w:val="20"/>
                <w:szCs w:val="20"/>
              </w:rPr>
            </w:pPr>
            <w:r w:rsidRPr="003D0C1C">
              <w:rPr>
                <w:sz w:val="20"/>
                <w:szCs w:val="20"/>
              </w:rPr>
              <w:t>Joondalup, WA</w:t>
            </w:r>
          </w:p>
        </w:tc>
        <w:tc>
          <w:tcPr>
            <w:tcW w:w="0" w:type="auto"/>
          </w:tcPr>
          <w:p w14:paraId="6A1987A1" w14:textId="77777777" w:rsidR="008A3569" w:rsidRPr="003D0C1C" w:rsidRDefault="008A3569" w:rsidP="003D0C1C">
            <w:pPr>
              <w:pStyle w:val="EYTableNormal"/>
              <w:contextualSpacing w:val="0"/>
              <w:rPr>
                <w:sz w:val="20"/>
                <w:szCs w:val="20"/>
              </w:rPr>
            </w:pPr>
            <w:r w:rsidRPr="003D0C1C">
              <w:rPr>
                <w:sz w:val="20"/>
                <w:szCs w:val="20"/>
              </w:rPr>
              <w:t>23</w:t>
            </w:r>
          </w:p>
        </w:tc>
        <w:tc>
          <w:tcPr>
            <w:tcW w:w="2238" w:type="pct"/>
          </w:tcPr>
          <w:p w14:paraId="70750E17" w14:textId="77777777" w:rsidR="008A3569" w:rsidRPr="003D0C1C" w:rsidRDefault="008A3569" w:rsidP="003D0C1C">
            <w:pPr>
              <w:pStyle w:val="EYTableNormal"/>
              <w:contextualSpacing w:val="0"/>
              <w:rPr>
                <w:sz w:val="20"/>
                <w:szCs w:val="20"/>
              </w:rPr>
            </w:pPr>
            <w:r w:rsidRPr="003D0C1C">
              <w:rPr>
                <w:sz w:val="20"/>
                <w:szCs w:val="20"/>
              </w:rPr>
              <w:t>Dandenong (RAPPS), VIC</w:t>
            </w:r>
          </w:p>
        </w:tc>
        <w:tc>
          <w:tcPr>
            <w:tcW w:w="0" w:type="auto"/>
          </w:tcPr>
          <w:p w14:paraId="55AA8A0E" w14:textId="77777777" w:rsidR="008A3569" w:rsidRPr="003D0C1C" w:rsidRDefault="008A3569" w:rsidP="003D0C1C">
            <w:pPr>
              <w:pStyle w:val="EYTableNormal"/>
              <w:contextualSpacing w:val="0"/>
              <w:rPr>
                <w:sz w:val="20"/>
                <w:szCs w:val="20"/>
              </w:rPr>
            </w:pPr>
            <w:r w:rsidRPr="003D0C1C">
              <w:rPr>
                <w:sz w:val="20"/>
                <w:szCs w:val="20"/>
              </w:rPr>
              <w:t>4</w:t>
            </w:r>
          </w:p>
        </w:tc>
      </w:tr>
      <w:tr w:rsidR="008A3569" w:rsidRPr="003D0C1C" w14:paraId="64BED447" w14:textId="77777777" w:rsidTr="003D0C1C">
        <w:tc>
          <w:tcPr>
            <w:tcW w:w="2188" w:type="pct"/>
          </w:tcPr>
          <w:p w14:paraId="4ABF7DD6" w14:textId="77777777" w:rsidR="008A3569" w:rsidRPr="003D0C1C" w:rsidRDefault="008A3569" w:rsidP="003D0C1C">
            <w:pPr>
              <w:pStyle w:val="EYTableNormal"/>
              <w:contextualSpacing w:val="0"/>
              <w:rPr>
                <w:sz w:val="20"/>
                <w:szCs w:val="20"/>
              </w:rPr>
            </w:pPr>
            <w:r w:rsidRPr="003D0C1C">
              <w:rPr>
                <w:sz w:val="20"/>
                <w:szCs w:val="20"/>
              </w:rPr>
              <w:t>Bentleigh, VIC</w:t>
            </w:r>
          </w:p>
        </w:tc>
        <w:tc>
          <w:tcPr>
            <w:tcW w:w="0" w:type="auto"/>
          </w:tcPr>
          <w:p w14:paraId="2F4B4C57" w14:textId="77777777" w:rsidR="008A3569" w:rsidRPr="003D0C1C" w:rsidRDefault="008A3569" w:rsidP="003D0C1C">
            <w:pPr>
              <w:pStyle w:val="EYTableNormal"/>
              <w:contextualSpacing w:val="0"/>
              <w:rPr>
                <w:sz w:val="20"/>
                <w:szCs w:val="20"/>
              </w:rPr>
            </w:pPr>
            <w:r w:rsidRPr="003D0C1C">
              <w:rPr>
                <w:sz w:val="20"/>
                <w:szCs w:val="20"/>
              </w:rPr>
              <w:t>12</w:t>
            </w:r>
          </w:p>
        </w:tc>
        <w:tc>
          <w:tcPr>
            <w:tcW w:w="2238" w:type="pct"/>
          </w:tcPr>
          <w:p w14:paraId="76BC7806" w14:textId="77777777" w:rsidR="008A3569" w:rsidRPr="003D0C1C" w:rsidRDefault="008A3569" w:rsidP="003D0C1C">
            <w:pPr>
              <w:pStyle w:val="EYTableNormal"/>
              <w:contextualSpacing w:val="0"/>
              <w:rPr>
                <w:sz w:val="20"/>
                <w:szCs w:val="20"/>
              </w:rPr>
            </w:pPr>
            <w:r w:rsidRPr="003D0C1C">
              <w:rPr>
                <w:sz w:val="20"/>
                <w:szCs w:val="20"/>
              </w:rPr>
              <w:t>Nepean, NSW</w:t>
            </w:r>
          </w:p>
        </w:tc>
        <w:tc>
          <w:tcPr>
            <w:tcW w:w="0" w:type="auto"/>
          </w:tcPr>
          <w:p w14:paraId="375576E4" w14:textId="77777777" w:rsidR="008A3569" w:rsidRPr="003D0C1C" w:rsidRDefault="008A3569" w:rsidP="003D0C1C">
            <w:pPr>
              <w:pStyle w:val="EYTableNormal"/>
              <w:contextualSpacing w:val="0"/>
              <w:rPr>
                <w:sz w:val="20"/>
                <w:szCs w:val="20"/>
              </w:rPr>
            </w:pPr>
            <w:r w:rsidRPr="003D0C1C">
              <w:rPr>
                <w:sz w:val="20"/>
                <w:szCs w:val="20"/>
              </w:rPr>
              <w:t>4</w:t>
            </w:r>
          </w:p>
        </w:tc>
      </w:tr>
      <w:tr w:rsidR="008A3569" w:rsidRPr="003D0C1C" w14:paraId="7F113346" w14:textId="77777777" w:rsidTr="003D0C1C">
        <w:tc>
          <w:tcPr>
            <w:tcW w:w="2188" w:type="pct"/>
          </w:tcPr>
          <w:p w14:paraId="07E2A4A1" w14:textId="77777777" w:rsidR="008A3569" w:rsidRPr="003D0C1C" w:rsidRDefault="008A3569" w:rsidP="003D0C1C">
            <w:pPr>
              <w:pStyle w:val="EYTableNormal"/>
              <w:contextualSpacing w:val="0"/>
              <w:rPr>
                <w:sz w:val="20"/>
                <w:szCs w:val="20"/>
              </w:rPr>
            </w:pPr>
            <w:r w:rsidRPr="003D0C1C">
              <w:rPr>
                <w:sz w:val="20"/>
                <w:szCs w:val="20"/>
              </w:rPr>
              <w:t>Mount Druitt, NSW</w:t>
            </w:r>
          </w:p>
        </w:tc>
        <w:tc>
          <w:tcPr>
            <w:tcW w:w="0" w:type="auto"/>
          </w:tcPr>
          <w:p w14:paraId="1CD25921" w14:textId="77777777" w:rsidR="008A3569" w:rsidRPr="003D0C1C" w:rsidRDefault="008A3569" w:rsidP="003D0C1C">
            <w:pPr>
              <w:pStyle w:val="EYTableNormal"/>
              <w:contextualSpacing w:val="0"/>
              <w:rPr>
                <w:sz w:val="20"/>
                <w:szCs w:val="20"/>
              </w:rPr>
            </w:pPr>
            <w:r w:rsidRPr="003D0C1C">
              <w:rPr>
                <w:sz w:val="20"/>
                <w:szCs w:val="20"/>
              </w:rPr>
              <w:t>5</w:t>
            </w:r>
          </w:p>
        </w:tc>
        <w:tc>
          <w:tcPr>
            <w:tcW w:w="2238" w:type="pct"/>
          </w:tcPr>
          <w:p w14:paraId="4CB21A02" w14:textId="77777777" w:rsidR="008A3569" w:rsidRPr="003D0C1C" w:rsidRDefault="008A3569" w:rsidP="003D0C1C">
            <w:pPr>
              <w:pStyle w:val="EYTableNormal"/>
              <w:contextualSpacing w:val="0"/>
              <w:rPr>
                <w:sz w:val="20"/>
                <w:szCs w:val="20"/>
              </w:rPr>
            </w:pPr>
            <w:r w:rsidRPr="003D0C1C">
              <w:rPr>
                <w:sz w:val="20"/>
                <w:szCs w:val="20"/>
              </w:rPr>
              <w:t>Berwick (RAPPS), VIC</w:t>
            </w:r>
          </w:p>
        </w:tc>
        <w:tc>
          <w:tcPr>
            <w:tcW w:w="0" w:type="auto"/>
          </w:tcPr>
          <w:p w14:paraId="679CA274" w14:textId="77777777" w:rsidR="008A3569" w:rsidRPr="003D0C1C" w:rsidRDefault="008A3569" w:rsidP="003D0C1C">
            <w:pPr>
              <w:pStyle w:val="EYTableNormal"/>
              <w:contextualSpacing w:val="0"/>
              <w:rPr>
                <w:sz w:val="20"/>
                <w:szCs w:val="20"/>
              </w:rPr>
            </w:pPr>
            <w:r w:rsidRPr="003D0C1C">
              <w:rPr>
                <w:sz w:val="20"/>
                <w:szCs w:val="20"/>
              </w:rPr>
              <w:t>2</w:t>
            </w:r>
          </w:p>
        </w:tc>
      </w:tr>
      <w:tr w:rsidR="008A3569" w:rsidRPr="003D0C1C" w14:paraId="4F6822FF" w14:textId="77777777" w:rsidTr="003D0C1C">
        <w:tc>
          <w:tcPr>
            <w:tcW w:w="2188" w:type="pct"/>
          </w:tcPr>
          <w:p w14:paraId="51E8FD4A" w14:textId="77777777" w:rsidR="008A3569" w:rsidRPr="003D0C1C" w:rsidRDefault="008A3569" w:rsidP="003D0C1C">
            <w:pPr>
              <w:pStyle w:val="EYTableNormal"/>
              <w:contextualSpacing w:val="0"/>
              <w:rPr>
                <w:sz w:val="20"/>
                <w:szCs w:val="20"/>
              </w:rPr>
            </w:pPr>
            <w:r w:rsidRPr="003D0C1C">
              <w:rPr>
                <w:sz w:val="20"/>
                <w:szCs w:val="20"/>
              </w:rPr>
              <w:t>Parramatta, NSW</w:t>
            </w:r>
          </w:p>
        </w:tc>
        <w:tc>
          <w:tcPr>
            <w:tcW w:w="0" w:type="auto"/>
          </w:tcPr>
          <w:p w14:paraId="7249D945" w14:textId="77777777" w:rsidR="008A3569" w:rsidRPr="003D0C1C" w:rsidRDefault="008A3569" w:rsidP="003D0C1C">
            <w:pPr>
              <w:pStyle w:val="EYTableNormal"/>
              <w:contextualSpacing w:val="0"/>
              <w:rPr>
                <w:sz w:val="20"/>
                <w:szCs w:val="20"/>
              </w:rPr>
            </w:pPr>
            <w:r w:rsidRPr="003D0C1C">
              <w:rPr>
                <w:sz w:val="20"/>
                <w:szCs w:val="20"/>
              </w:rPr>
              <w:t>5</w:t>
            </w:r>
          </w:p>
        </w:tc>
        <w:tc>
          <w:tcPr>
            <w:tcW w:w="2238" w:type="pct"/>
          </w:tcPr>
          <w:p w14:paraId="162120A8" w14:textId="77777777" w:rsidR="008A3569" w:rsidRPr="003D0C1C" w:rsidRDefault="008A3569" w:rsidP="003D0C1C">
            <w:pPr>
              <w:pStyle w:val="EYTableNormal"/>
              <w:contextualSpacing w:val="0"/>
              <w:rPr>
                <w:sz w:val="20"/>
                <w:szCs w:val="20"/>
              </w:rPr>
            </w:pPr>
            <w:proofErr w:type="spellStart"/>
            <w:r w:rsidRPr="003D0C1C">
              <w:rPr>
                <w:sz w:val="20"/>
                <w:szCs w:val="20"/>
              </w:rPr>
              <w:t>Unlabelled</w:t>
            </w:r>
            <w:proofErr w:type="spellEnd"/>
          </w:p>
        </w:tc>
        <w:tc>
          <w:tcPr>
            <w:tcW w:w="0" w:type="auto"/>
          </w:tcPr>
          <w:p w14:paraId="0FEE98C9" w14:textId="77777777" w:rsidR="008A3569" w:rsidRPr="003D0C1C" w:rsidRDefault="008A3569" w:rsidP="003D0C1C">
            <w:pPr>
              <w:pStyle w:val="EYTableNormal"/>
              <w:contextualSpacing w:val="0"/>
              <w:rPr>
                <w:sz w:val="20"/>
                <w:szCs w:val="20"/>
              </w:rPr>
            </w:pPr>
            <w:r w:rsidRPr="003D0C1C">
              <w:rPr>
                <w:sz w:val="20"/>
                <w:szCs w:val="20"/>
              </w:rPr>
              <w:t>2</w:t>
            </w:r>
          </w:p>
        </w:tc>
      </w:tr>
      <w:tr w:rsidR="008A3569" w:rsidRPr="003D0C1C" w14:paraId="24546723" w14:textId="77777777" w:rsidTr="003D0C1C">
        <w:tc>
          <w:tcPr>
            <w:tcW w:w="2188" w:type="pct"/>
          </w:tcPr>
          <w:p w14:paraId="69137184" w14:textId="77777777" w:rsidR="008A3569" w:rsidRPr="003D0C1C" w:rsidRDefault="008A3569" w:rsidP="003D0C1C">
            <w:pPr>
              <w:pStyle w:val="EYTableNormal"/>
              <w:contextualSpacing w:val="0"/>
              <w:rPr>
                <w:sz w:val="20"/>
                <w:szCs w:val="20"/>
              </w:rPr>
            </w:pPr>
            <w:r w:rsidRPr="003D0C1C">
              <w:rPr>
                <w:sz w:val="20"/>
                <w:szCs w:val="20"/>
              </w:rPr>
              <w:t>Southport, QLD</w:t>
            </w:r>
          </w:p>
        </w:tc>
        <w:tc>
          <w:tcPr>
            <w:tcW w:w="0" w:type="auto"/>
          </w:tcPr>
          <w:p w14:paraId="29F6CFD6" w14:textId="77777777" w:rsidR="008A3569" w:rsidRPr="003D0C1C" w:rsidRDefault="008A3569" w:rsidP="003D0C1C">
            <w:pPr>
              <w:pStyle w:val="EYTableNormal"/>
              <w:contextualSpacing w:val="0"/>
              <w:rPr>
                <w:sz w:val="20"/>
                <w:szCs w:val="20"/>
              </w:rPr>
            </w:pPr>
            <w:r w:rsidRPr="003D0C1C">
              <w:rPr>
                <w:sz w:val="20"/>
                <w:szCs w:val="20"/>
              </w:rPr>
              <w:t>5</w:t>
            </w:r>
          </w:p>
        </w:tc>
        <w:tc>
          <w:tcPr>
            <w:tcW w:w="2238" w:type="pct"/>
          </w:tcPr>
          <w:p w14:paraId="7C901A62" w14:textId="77777777" w:rsidR="008A3569" w:rsidRPr="003D0C1C" w:rsidRDefault="008A3569" w:rsidP="003D0C1C">
            <w:pPr>
              <w:pStyle w:val="EYTableNormal"/>
              <w:contextualSpacing w:val="0"/>
              <w:rPr>
                <w:sz w:val="20"/>
                <w:szCs w:val="20"/>
              </w:rPr>
            </w:pPr>
            <w:r w:rsidRPr="003D0C1C">
              <w:rPr>
                <w:sz w:val="20"/>
                <w:szCs w:val="20"/>
              </w:rPr>
              <w:t xml:space="preserve">Bondi </w:t>
            </w:r>
            <w:proofErr w:type="spellStart"/>
            <w:r w:rsidRPr="003D0C1C">
              <w:rPr>
                <w:sz w:val="20"/>
                <w:szCs w:val="20"/>
              </w:rPr>
              <w:t>Jct</w:t>
            </w:r>
            <w:proofErr w:type="spellEnd"/>
            <w:r w:rsidRPr="003D0C1C">
              <w:rPr>
                <w:sz w:val="20"/>
                <w:szCs w:val="20"/>
              </w:rPr>
              <w:t>, NSW</w:t>
            </w:r>
          </w:p>
        </w:tc>
        <w:tc>
          <w:tcPr>
            <w:tcW w:w="0" w:type="auto"/>
          </w:tcPr>
          <w:p w14:paraId="3F51130B" w14:textId="77777777" w:rsidR="008A3569" w:rsidRPr="003D0C1C" w:rsidRDefault="008A3569" w:rsidP="003D0C1C">
            <w:pPr>
              <w:pStyle w:val="EYTableNormal"/>
              <w:contextualSpacing w:val="0"/>
              <w:rPr>
                <w:sz w:val="20"/>
                <w:szCs w:val="20"/>
              </w:rPr>
            </w:pPr>
            <w:r w:rsidRPr="003D0C1C">
              <w:rPr>
                <w:sz w:val="20"/>
                <w:szCs w:val="20"/>
              </w:rPr>
              <w:t>1</w:t>
            </w:r>
          </w:p>
        </w:tc>
      </w:tr>
      <w:tr w:rsidR="008A3569" w:rsidRPr="003D0C1C" w14:paraId="58115CBF" w14:textId="77777777" w:rsidTr="003D0C1C">
        <w:tc>
          <w:tcPr>
            <w:tcW w:w="2188" w:type="pct"/>
          </w:tcPr>
          <w:p w14:paraId="550570E5" w14:textId="77777777" w:rsidR="008A3569" w:rsidRPr="003D0C1C" w:rsidRDefault="008A3569" w:rsidP="003D0C1C">
            <w:pPr>
              <w:pStyle w:val="EYTableNormal"/>
              <w:contextualSpacing w:val="0"/>
              <w:rPr>
                <w:sz w:val="20"/>
                <w:szCs w:val="20"/>
              </w:rPr>
            </w:pPr>
            <w:r w:rsidRPr="003D0C1C">
              <w:rPr>
                <w:sz w:val="20"/>
                <w:szCs w:val="20"/>
              </w:rPr>
              <w:t>Midland, WA</w:t>
            </w:r>
          </w:p>
        </w:tc>
        <w:tc>
          <w:tcPr>
            <w:tcW w:w="0" w:type="auto"/>
          </w:tcPr>
          <w:p w14:paraId="4CC8F076" w14:textId="77777777" w:rsidR="008A3569" w:rsidRPr="003D0C1C" w:rsidRDefault="008A3569" w:rsidP="003D0C1C">
            <w:pPr>
              <w:pStyle w:val="EYTableNormal"/>
              <w:contextualSpacing w:val="0"/>
              <w:rPr>
                <w:sz w:val="20"/>
                <w:szCs w:val="20"/>
              </w:rPr>
            </w:pPr>
            <w:r w:rsidRPr="003D0C1C">
              <w:rPr>
                <w:sz w:val="20"/>
                <w:szCs w:val="20"/>
              </w:rPr>
              <w:t>4</w:t>
            </w:r>
          </w:p>
        </w:tc>
        <w:tc>
          <w:tcPr>
            <w:tcW w:w="2238" w:type="pct"/>
          </w:tcPr>
          <w:p w14:paraId="53BDAE97" w14:textId="77777777" w:rsidR="008A3569" w:rsidRPr="003D0C1C" w:rsidRDefault="008A3569" w:rsidP="003D0C1C">
            <w:pPr>
              <w:pStyle w:val="EYTableNormal"/>
              <w:contextualSpacing w:val="0"/>
              <w:rPr>
                <w:sz w:val="20"/>
                <w:szCs w:val="20"/>
              </w:rPr>
            </w:pPr>
            <w:r w:rsidRPr="003D0C1C">
              <w:rPr>
                <w:sz w:val="20"/>
                <w:szCs w:val="20"/>
              </w:rPr>
              <w:t>Parramatta (PEIRS), NSW</w:t>
            </w:r>
          </w:p>
        </w:tc>
        <w:tc>
          <w:tcPr>
            <w:tcW w:w="0" w:type="auto"/>
          </w:tcPr>
          <w:p w14:paraId="2EDFBAE3" w14:textId="77777777" w:rsidR="008A3569" w:rsidRPr="003D0C1C" w:rsidRDefault="008A3569" w:rsidP="003D0C1C">
            <w:pPr>
              <w:pStyle w:val="EYTableNormal"/>
              <w:contextualSpacing w:val="0"/>
              <w:rPr>
                <w:sz w:val="20"/>
                <w:szCs w:val="20"/>
              </w:rPr>
            </w:pPr>
            <w:r w:rsidRPr="003D0C1C">
              <w:rPr>
                <w:sz w:val="20"/>
                <w:szCs w:val="20"/>
              </w:rPr>
              <w:t>1</w:t>
            </w:r>
          </w:p>
        </w:tc>
      </w:tr>
      <w:tr w:rsidR="008A3569" w:rsidRPr="003D0C1C" w14:paraId="06BBFEA3" w14:textId="77777777" w:rsidTr="003D0C1C">
        <w:trPr>
          <w:trHeight w:val="340"/>
        </w:trPr>
        <w:tc>
          <w:tcPr>
            <w:tcW w:w="2188" w:type="pct"/>
          </w:tcPr>
          <w:p w14:paraId="2D1FF3C3" w14:textId="77777777" w:rsidR="008A3569" w:rsidRPr="003D0C1C" w:rsidRDefault="008A3569" w:rsidP="003D0C1C">
            <w:pPr>
              <w:pStyle w:val="EYTableNormal"/>
              <w:contextualSpacing w:val="0"/>
              <w:rPr>
                <w:sz w:val="20"/>
                <w:szCs w:val="20"/>
              </w:rPr>
            </w:pPr>
            <w:r w:rsidRPr="003D0C1C">
              <w:rPr>
                <w:sz w:val="20"/>
                <w:szCs w:val="20"/>
              </w:rPr>
              <w:lastRenderedPageBreak/>
              <w:t>Darwin, NT</w:t>
            </w:r>
          </w:p>
        </w:tc>
        <w:tc>
          <w:tcPr>
            <w:tcW w:w="0" w:type="auto"/>
          </w:tcPr>
          <w:p w14:paraId="3DD75AA7" w14:textId="77777777" w:rsidR="008A3569" w:rsidRPr="003D0C1C" w:rsidRDefault="008A3569" w:rsidP="003D0C1C">
            <w:pPr>
              <w:pStyle w:val="EYTableNormal"/>
              <w:contextualSpacing w:val="0"/>
              <w:rPr>
                <w:sz w:val="20"/>
                <w:szCs w:val="20"/>
              </w:rPr>
            </w:pPr>
            <w:r w:rsidRPr="003D0C1C">
              <w:rPr>
                <w:sz w:val="20"/>
                <w:szCs w:val="20"/>
              </w:rPr>
              <w:t>3</w:t>
            </w:r>
          </w:p>
        </w:tc>
        <w:tc>
          <w:tcPr>
            <w:tcW w:w="2238" w:type="pct"/>
          </w:tcPr>
          <w:p w14:paraId="09BD9835" w14:textId="77777777" w:rsidR="008A3569" w:rsidRPr="003D0C1C" w:rsidRDefault="008A3569" w:rsidP="003D0C1C">
            <w:pPr>
              <w:pStyle w:val="EYTableNormal"/>
              <w:contextualSpacing w:val="0"/>
              <w:rPr>
                <w:sz w:val="20"/>
                <w:szCs w:val="20"/>
              </w:rPr>
            </w:pPr>
          </w:p>
        </w:tc>
        <w:tc>
          <w:tcPr>
            <w:tcW w:w="0" w:type="auto"/>
          </w:tcPr>
          <w:p w14:paraId="4984CD12" w14:textId="77777777" w:rsidR="008A3569" w:rsidRPr="003D0C1C" w:rsidRDefault="008A3569" w:rsidP="003D0C1C">
            <w:pPr>
              <w:pStyle w:val="EYTableNormal"/>
              <w:contextualSpacing w:val="0"/>
              <w:rPr>
                <w:sz w:val="20"/>
                <w:szCs w:val="20"/>
              </w:rPr>
            </w:pPr>
          </w:p>
        </w:tc>
      </w:tr>
      <w:tr w:rsidR="008A3569" w:rsidRPr="003D0C1C" w14:paraId="70A1101D" w14:textId="77777777" w:rsidTr="003D0C1C">
        <w:tc>
          <w:tcPr>
            <w:tcW w:w="2188" w:type="pct"/>
          </w:tcPr>
          <w:p w14:paraId="7524778C" w14:textId="619A7237" w:rsidR="008A3569" w:rsidRPr="003D0C1C" w:rsidRDefault="00881E59" w:rsidP="003D0C1C">
            <w:pPr>
              <w:pStyle w:val="Compact"/>
              <w:spacing w:before="0" w:after="0"/>
              <w:rPr>
                <w:sz w:val="20"/>
                <w:szCs w:val="20"/>
              </w:rPr>
            </w:pPr>
            <w:r w:rsidRPr="003D0C1C">
              <w:rPr>
                <w:sz w:val="20"/>
                <w:szCs w:val="20"/>
              </w:rPr>
              <w:t>Unlabeled</w:t>
            </w:r>
          </w:p>
        </w:tc>
        <w:tc>
          <w:tcPr>
            <w:tcW w:w="0" w:type="auto"/>
          </w:tcPr>
          <w:p w14:paraId="130B28E1" w14:textId="77777777" w:rsidR="008A3569" w:rsidRPr="003D0C1C" w:rsidRDefault="008A3569" w:rsidP="003D0C1C">
            <w:pPr>
              <w:pStyle w:val="Compact"/>
              <w:spacing w:before="0" w:after="0"/>
              <w:rPr>
                <w:sz w:val="20"/>
                <w:szCs w:val="20"/>
              </w:rPr>
            </w:pPr>
            <w:r w:rsidRPr="003D0C1C">
              <w:rPr>
                <w:sz w:val="20"/>
                <w:szCs w:val="20"/>
              </w:rPr>
              <w:t>3</w:t>
            </w:r>
          </w:p>
        </w:tc>
        <w:tc>
          <w:tcPr>
            <w:tcW w:w="2238" w:type="pct"/>
          </w:tcPr>
          <w:p w14:paraId="2E2BEC52" w14:textId="77777777" w:rsidR="008A3569" w:rsidRPr="003D0C1C" w:rsidRDefault="008A3569" w:rsidP="003D0C1C">
            <w:pPr>
              <w:pStyle w:val="Compact"/>
              <w:spacing w:before="0" w:after="0"/>
              <w:rPr>
                <w:sz w:val="20"/>
                <w:szCs w:val="20"/>
              </w:rPr>
            </w:pPr>
          </w:p>
        </w:tc>
        <w:tc>
          <w:tcPr>
            <w:tcW w:w="0" w:type="auto"/>
          </w:tcPr>
          <w:p w14:paraId="6615E28C" w14:textId="77777777" w:rsidR="008A3569" w:rsidRPr="003D0C1C" w:rsidRDefault="008A3569" w:rsidP="003D0C1C">
            <w:pPr>
              <w:pStyle w:val="Compact"/>
              <w:spacing w:before="0" w:after="0"/>
              <w:rPr>
                <w:sz w:val="20"/>
                <w:szCs w:val="20"/>
              </w:rPr>
            </w:pPr>
          </w:p>
        </w:tc>
      </w:tr>
      <w:tr w:rsidR="008A3569" w:rsidRPr="003D0C1C" w14:paraId="12BD5EE3" w14:textId="77777777" w:rsidTr="003D0C1C">
        <w:tc>
          <w:tcPr>
            <w:tcW w:w="2188" w:type="pct"/>
          </w:tcPr>
          <w:p w14:paraId="6DF42104" w14:textId="77777777" w:rsidR="008A3569" w:rsidRPr="003D0C1C" w:rsidRDefault="008A3569" w:rsidP="003D0C1C">
            <w:pPr>
              <w:pStyle w:val="Compact"/>
              <w:spacing w:before="0" w:after="0"/>
              <w:rPr>
                <w:sz w:val="20"/>
                <w:szCs w:val="20"/>
              </w:rPr>
            </w:pPr>
            <w:r w:rsidRPr="003D0C1C">
              <w:rPr>
                <w:sz w:val="20"/>
                <w:szCs w:val="20"/>
              </w:rPr>
              <w:t>Osborne Park, WA</w:t>
            </w:r>
          </w:p>
        </w:tc>
        <w:tc>
          <w:tcPr>
            <w:tcW w:w="0" w:type="auto"/>
          </w:tcPr>
          <w:p w14:paraId="49A399A7" w14:textId="77777777" w:rsidR="008A3569" w:rsidRPr="003D0C1C" w:rsidRDefault="008A3569" w:rsidP="003D0C1C">
            <w:pPr>
              <w:pStyle w:val="Compact"/>
              <w:spacing w:before="0" w:after="0"/>
              <w:rPr>
                <w:sz w:val="20"/>
                <w:szCs w:val="20"/>
              </w:rPr>
            </w:pPr>
            <w:r w:rsidRPr="003D0C1C">
              <w:rPr>
                <w:sz w:val="20"/>
                <w:szCs w:val="20"/>
              </w:rPr>
              <w:t>2</w:t>
            </w:r>
          </w:p>
        </w:tc>
        <w:tc>
          <w:tcPr>
            <w:tcW w:w="2238" w:type="pct"/>
          </w:tcPr>
          <w:p w14:paraId="244A779B" w14:textId="77777777" w:rsidR="008A3569" w:rsidRPr="003D0C1C" w:rsidRDefault="008A3569" w:rsidP="003D0C1C">
            <w:pPr>
              <w:pStyle w:val="Compact"/>
              <w:spacing w:before="0" w:after="0"/>
              <w:rPr>
                <w:sz w:val="20"/>
                <w:szCs w:val="20"/>
              </w:rPr>
            </w:pPr>
          </w:p>
        </w:tc>
        <w:tc>
          <w:tcPr>
            <w:tcW w:w="0" w:type="auto"/>
          </w:tcPr>
          <w:p w14:paraId="57DB4A47" w14:textId="77777777" w:rsidR="008A3569" w:rsidRPr="003D0C1C" w:rsidRDefault="008A3569" w:rsidP="003D0C1C">
            <w:pPr>
              <w:pStyle w:val="Compact"/>
              <w:spacing w:before="0" w:after="0"/>
              <w:rPr>
                <w:sz w:val="20"/>
                <w:szCs w:val="20"/>
              </w:rPr>
            </w:pPr>
          </w:p>
        </w:tc>
      </w:tr>
      <w:tr w:rsidR="008A3569" w:rsidRPr="003D0C1C" w14:paraId="1705D8FF" w14:textId="77777777" w:rsidTr="003D0C1C">
        <w:tc>
          <w:tcPr>
            <w:tcW w:w="2188" w:type="pct"/>
          </w:tcPr>
          <w:p w14:paraId="05EDDCD2" w14:textId="77777777" w:rsidR="008A3569" w:rsidRPr="003D0C1C" w:rsidRDefault="008A3569" w:rsidP="003D0C1C">
            <w:pPr>
              <w:pStyle w:val="Compact"/>
              <w:spacing w:before="0" w:after="0"/>
              <w:rPr>
                <w:sz w:val="20"/>
                <w:szCs w:val="20"/>
              </w:rPr>
            </w:pPr>
            <w:r w:rsidRPr="003D0C1C">
              <w:rPr>
                <w:sz w:val="20"/>
                <w:szCs w:val="20"/>
              </w:rPr>
              <w:t>Dandenong, VIC</w:t>
            </w:r>
          </w:p>
        </w:tc>
        <w:tc>
          <w:tcPr>
            <w:tcW w:w="0" w:type="auto"/>
          </w:tcPr>
          <w:p w14:paraId="113D1A2A" w14:textId="77777777" w:rsidR="008A3569" w:rsidRPr="003D0C1C" w:rsidRDefault="008A3569" w:rsidP="003D0C1C">
            <w:pPr>
              <w:pStyle w:val="Compact"/>
              <w:spacing w:before="0" w:after="0"/>
              <w:rPr>
                <w:sz w:val="20"/>
                <w:szCs w:val="20"/>
              </w:rPr>
            </w:pPr>
            <w:r w:rsidRPr="003D0C1C">
              <w:rPr>
                <w:sz w:val="20"/>
                <w:szCs w:val="20"/>
              </w:rPr>
              <w:t>1</w:t>
            </w:r>
          </w:p>
        </w:tc>
        <w:tc>
          <w:tcPr>
            <w:tcW w:w="2238" w:type="pct"/>
          </w:tcPr>
          <w:p w14:paraId="702187BC" w14:textId="77777777" w:rsidR="008A3569" w:rsidRPr="003D0C1C" w:rsidRDefault="008A3569" w:rsidP="003D0C1C">
            <w:pPr>
              <w:pStyle w:val="Compact"/>
              <w:spacing w:before="0" w:after="0"/>
              <w:rPr>
                <w:sz w:val="20"/>
                <w:szCs w:val="20"/>
              </w:rPr>
            </w:pPr>
          </w:p>
        </w:tc>
        <w:tc>
          <w:tcPr>
            <w:tcW w:w="0" w:type="auto"/>
          </w:tcPr>
          <w:p w14:paraId="51612644" w14:textId="77777777" w:rsidR="008A3569" w:rsidRPr="003D0C1C" w:rsidRDefault="008A3569" w:rsidP="003D0C1C">
            <w:pPr>
              <w:pStyle w:val="Compact"/>
              <w:spacing w:before="0" w:after="0"/>
              <w:rPr>
                <w:sz w:val="20"/>
                <w:szCs w:val="20"/>
              </w:rPr>
            </w:pPr>
          </w:p>
        </w:tc>
      </w:tr>
      <w:tr w:rsidR="008A3569" w:rsidRPr="003D0C1C" w14:paraId="24AB1334" w14:textId="77777777" w:rsidTr="003D0C1C">
        <w:tc>
          <w:tcPr>
            <w:tcW w:w="2188" w:type="pct"/>
          </w:tcPr>
          <w:p w14:paraId="56625D64" w14:textId="77777777" w:rsidR="008A3569" w:rsidRPr="003D0C1C" w:rsidRDefault="008A3569" w:rsidP="003D0C1C">
            <w:pPr>
              <w:pStyle w:val="Compact"/>
              <w:spacing w:before="0" w:after="0"/>
              <w:rPr>
                <w:sz w:val="20"/>
                <w:szCs w:val="20"/>
              </w:rPr>
            </w:pPr>
            <w:r w:rsidRPr="003D0C1C">
              <w:rPr>
                <w:sz w:val="20"/>
                <w:szCs w:val="20"/>
              </w:rPr>
              <w:t>Penrith, NSW</w:t>
            </w:r>
          </w:p>
        </w:tc>
        <w:tc>
          <w:tcPr>
            <w:tcW w:w="0" w:type="auto"/>
          </w:tcPr>
          <w:p w14:paraId="16A5AC5B" w14:textId="77777777" w:rsidR="008A3569" w:rsidRPr="003D0C1C" w:rsidRDefault="008A3569" w:rsidP="003D0C1C">
            <w:pPr>
              <w:pStyle w:val="Compact"/>
              <w:spacing w:before="0" w:after="0"/>
              <w:rPr>
                <w:sz w:val="20"/>
                <w:szCs w:val="20"/>
              </w:rPr>
            </w:pPr>
            <w:r w:rsidRPr="003D0C1C">
              <w:rPr>
                <w:sz w:val="20"/>
                <w:szCs w:val="20"/>
              </w:rPr>
              <w:t>1</w:t>
            </w:r>
          </w:p>
        </w:tc>
        <w:tc>
          <w:tcPr>
            <w:tcW w:w="2238" w:type="pct"/>
          </w:tcPr>
          <w:p w14:paraId="6CD1EF87" w14:textId="77777777" w:rsidR="008A3569" w:rsidRPr="003D0C1C" w:rsidRDefault="008A3569" w:rsidP="003D0C1C">
            <w:pPr>
              <w:pStyle w:val="Compact"/>
              <w:spacing w:before="0" w:after="0"/>
              <w:rPr>
                <w:sz w:val="20"/>
                <w:szCs w:val="20"/>
              </w:rPr>
            </w:pPr>
          </w:p>
        </w:tc>
        <w:tc>
          <w:tcPr>
            <w:tcW w:w="0" w:type="auto"/>
          </w:tcPr>
          <w:p w14:paraId="4CDF1164" w14:textId="77777777" w:rsidR="008A3569" w:rsidRPr="003D0C1C" w:rsidRDefault="008A3569" w:rsidP="003D0C1C">
            <w:pPr>
              <w:pStyle w:val="Compact"/>
              <w:spacing w:before="0" w:after="0"/>
              <w:rPr>
                <w:sz w:val="20"/>
                <w:szCs w:val="20"/>
              </w:rPr>
            </w:pPr>
          </w:p>
        </w:tc>
      </w:tr>
    </w:tbl>
    <w:p w14:paraId="520C7E9E" w14:textId="2A720DEB" w:rsidR="008A3569" w:rsidRPr="003569CD" w:rsidRDefault="008A3569" w:rsidP="003A58CC">
      <w:pPr>
        <w:pStyle w:val="BodyText"/>
      </w:pPr>
      <w:r w:rsidRPr="003569CD">
        <w:t xml:space="preserve">The table below compares the basic demographic features of the carers from </w:t>
      </w:r>
      <w:r w:rsidR="00AC2FF9">
        <w:t>headspace Early Psychosis</w:t>
      </w:r>
      <w:r w:rsidRPr="003569CD">
        <w:t xml:space="preserve"> with the comparator. Most carers are mothers living with the young person in both services.</w:t>
      </w:r>
    </w:p>
    <w:p w14:paraId="0A39EED6" w14:textId="237C0900" w:rsidR="008A3569" w:rsidRPr="00CF3C1A" w:rsidRDefault="008A3569" w:rsidP="003A58CC">
      <w:pPr>
        <w:pStyle w:val="Caption"/>
      </w:pPr>
      <w:r w:rsidRPr="00CF3C1A">
        <w:t xml:space="preserve">Table </w:t>
      </w:r>
      <w:r w:rsidR="00C85F72">
        <w:t>34</w:t>
      </w:r>
      <w:r w:rsidRPr="00CF3C1A">
        <w:t xml:space="preserve">: Comparison of demographic features of the carers from </w:t>
      </w:r>
      <w:r w:rsidR="00AC2FF9" w:rsidRPr="00CF3C1A">
        <w:t>headspace Early Psychosis</w:t>
      </w:r>
      <w:r w:rsidRPr="00CF3C1A">
        <w:t xml:space="preserve"> with the comparator </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7E0" w:firstRow="1" w:lastRow="1" w:firstColumn="1" w:lastColumn="1" w:noHBand="1" w:noVBand="1"/>
        <w:tblDescription w:val="Table 34 comparing the demographic features of the carers from headspace Early Psychosis with the comparator."/>
      </w:tblPr>
      <w:tblGrid>
        <w:gridCol w:w="1982"/>
        <w:gridCol w:w="2391"/>
        <w:gridCol w:w="672"/>
      </w:tblGrid>
      <w:tr w:rsidR="008A3569" w:rsidRPr="003569CD" w14:paraId="598C428D" w14:textId="77777777" w:rsidTr="000022AD">
        <w:trPr>
          <w:trHeight w:val="284"/>
          <w:tblHeader/>
        </w:trPr>
        <w:tc>
          <w:tcPr>
            <w:tcW w:w="0" w:type="auto"/>
            <w:shd w:val="clear" w:color="auto" w:fill="595959" w:themeFill="text1" w:themeFillTint="A6"/>
          </w:tcPr>
          <w:p w14:paraId="6B8C3AC4" w14:textId="77777777" w:rsidR="008A3569" w:rsidRPr="003D0C1C" w:rsidRDefault="008A3569" w:rsidP="009D0430">
            <w:pPr>
              <w:pStyle w:val="EYTableHeadingWhite"/>
              <w:rPr>
                <w:b/>
                <w:bCs w:val="0"/>
                <w:sz w:val="20"/>
                <w:szCs w:val="20"/>
              </w:rPr>
            </w:pPr>
            <w:r w:rsidRPr="003D0C1C">
              <w:rPr>
                <w:b/>
                <w:bCs w:val="0"/>
                <w:sz w:val="20"/>
                <w:szCs w:val="20"/>
              </w:rPr>
              <w:t>Demographic feature</w:t>
            </w:r>
          </w:p>
        </w:tc>
        <w:tc>
          <w:tcPr>
            <w:tcW w:w="0" w:type="auto"/>
            <w:shd w:val="clear" w:color="auto" w:fill="595959" w:themeFill="text1" w:themeFillTint="A6"/>
          </w:tcPr>
          <w:p w14:paraId="7DB765CA" w14:textId="3FF13722" w:rsidR="008A3569" w:rsidRPr="003D0C1C" w:rsidRDefault="00AC2FF9" w:rsidP="009D0430">
            <w:pPr>
              <w:pStyle w:val="EYTableHeadingWhite"/>
              <w:rPr>
                <w:b/>
                <w:bCs w:val="0"/>
                <w:sz w:val="20"/>
                <w:szCs w:val="20"/>
              </w:rPr>
            </w:pPr>
            <w:r w:rsidRPr="003D0C1C">
              <w:rPr>
                <w:b/>
                <w:bCs w:val="0"/>
                <w:sz w:val="20"/>
                <w:szCs w:val="20"/>
              </w:rPr>
              <w:t>headspace Early Psychosis</w:t>
            </w:r>
          </w:p>
        </w:tc>
        <w:tc>
          <w:tcPr>
            <w:tcW w:w="0" w:type="auto"/>
            <w:shd w:val="clear" w:color="auto" w:fill="595959" w:themeFill="text1" w:themeFillTint="A6"/>
          </w:tcPr>
          <w:p w14:paraId="7FC8E87F" w14:textId="77777777" w:rsidR="008A3569" w:rsidRPr="003D0C1C" w:rsidRDefault="008A3569" w:rsidP="009D0430">
            <w:pPr>
              <w:pStyle w:val="EYTableHeadingWhite"/>
              <w:rPr>
                <w:b/>
                <w:bCs w:val="0"/>
                <w:sz w:val="20"/>
                <w:szCs w:val="20"/>
              </w:rPr>
            </w:pPr>
            <w:r w:rsidRPr="003D0C1C">
              <w:rPr>
                <w:b/>
                <w:bCs w:val="0"/>
                <w:sz w:val="20"/>
                <w:szCs w:val="20"/>
              </w:rPr>
              <w:t>State</w:t>
            </w:r>
          </w:p>
        </w:tc>
      </w:tr>
      <w:tr w:rsidR="008A3569" w:rsidRPr="003569CD" w14:paraId="1D9FA02C" w14:textId="77777777" w:rsidTr="003D0C1C">
        <w:tc>
          <w:tcPr>
            <w:tcW w:w="0" w:type="auto"/>
            <w:gridSpan w:val="3"/>
          </w:tcPr>
          <w:p w14:paraId="74E20325" w14:textId="77777777" w:rsidR="008A3569" w:rsidRPr="003D0C1C" w:rsidRDefault="008A3569" w:rsidP="003A58CC">
            <w:pPr>
              <w:pStyle w:val="Compact"/>
              <w:rPr>
                <w:b/>
                <w:bCs/>
                <w:sz w:val="20"/>
                <w:szCs w:val="20"/>
              </w:rPr>
            </w:pPr>
            <w:r w:rsidRPr="003D0C1C">
              <w:rPr>
                <w:b/>
                <w:bCs/>
                <w:sz w:val="20"/>
                <w:szCs w:val="20"/>
              </w:rPr>
              <w:t>Sex</w:t>
            </w:r>
          </w:p>
        </w:tc>
      </w:tr>
      <w:tr w:rsidR="008A3569" w:rsidRPr="003569CD" w14:paraId="551557A2" w14:textId="77777777" w:rsidTr="003D0C1C">
        <w:tc>
          <w:tcPr>
            <w:tcW w:w="0" w:type="auto"/>
          </w:tcPr>
          <w:p w14:paraId="0FD08A09" w14:textId="77777777" w:rsidR="008A3569" w:rsidRPr="003D0C1C" w:rsidRDefault="008A3569" w:rsidP="003A58CC">
            <w:pPr>
              <w:pStyle w:val="Compact"/>
              <w:rPr>
                <w:sz w:val="20"/>
                <w:szCs w:val="20"/>
              </w:rPr>
            </w:pPr>
            <w:r w:rsidRPr="003D0C1C">
              <w:rPr>
                <w:sz w:val="20"/>
                <w:szCs w:val="20"/>
              </w:rPr>
              <w:t>Female</w:t>
            </w:r>
          </w:p>
        </w:tc>
        <w:tc>
          <w:tcPr>
            <w:tcW w:w="0" w:type="auto"/>
          </w:tcPr>
          <w:p w14:paraId="4E4C2AC6" w14:textId="77777777" w:rsidR="008A3569" w:rsidRPr="003D0C1C" w:rsidRDefault="008A3569" w:rsidP="003A58CC">
            <w:pPr>
              <w:pStyle w:val="Compact"/>
              <w:rPr>
                <w:sz w:val="20"/>
                <w:szCs w:val="20"/>
              </w:rPr>
            </w:pPr>
            <w:r w:rsidRPr="003D0C1C">
              <w:rPr>
                <w:sz w:val="20"/>
                <w:szCs w:val="20"/>
              </w:rPr>
              <w:t>70.59</w:t>
            </w:r>
          </w:p>
        </w:tc>
        <w:tc>
          <w:tcPr>
            <w:tcW w:w="0" w:type="auto"/>
          </w:tcPr>
          <w:p w14:paraId="5B11CDE9" w14:textId="77777777" w:rsidR="008A3569" w:rsidRPr="003D0C1C" w:rsidRDefault="008A3569" w:rsidP="003A58CC">
            <w:pPr>
              <w:pStyle w:val="Compact"/>
              <w:rPr>
                <w:sz w:val="20"/>
                <w:szCs w:val="20"/>
              </w:rPr>
            </w:pPr>
            <w:r w:rsidRPr="003D0C1C">
              <w:rPr>
                <w:sz w:val="20"/>
                <w:szCs w:val="20"/>
              </w:rPr>
              <w:t>78.57</w:t>
            </w:r>
          </w:p>
        </w:tc>
      </w:tr>
      <w:tr w:rsidR="008A3569" w:rsidRPr="003569CD" w14:paraId="392E00CA" w14:textId="77777777" w:rsidTr="003D0C1C">
        <w:tc>
          <w:tcPr>
            <w:tcW w:w="0" w:type="auto"/>
          </w:tcPr>
          <w:p w14:paraId="2ECFC296" w14:textId="77777777" w:rsidR="008A3569" w:rsidRPr="003D0C1C" w:rsidRDefault="008A3569" w:rsidP="003A58CC">
            <w:pPr>
              <w:pStyle w:val="Compact"/>
              <w:rPr>
                <w:sz w:val="20"/>
                <w:szCs w:val="20"/>
              </w:rPr>
            </w:pPr>
            <w:r w:rsidRPr="003D0C1C">
              <w:rPr>
                <w:sz w:val="20"/>
                <w:szCs w:val="20"/>
              </w:rPr>
              <w:t>Male</w:t>
            </w:r>
          </w:p>
        </w:tc>
        <w:tc>
          <w:tcPr>
            <w:tcW w:w="0" w:type="auto"/>
          </w:tcPr>
          <w:p w14:paraId="7368BB12" w14:textId="77777777" w:rsidR="008A3569" w:rsidRPr="003D0C1C" w:rsidRDefault="008A3569" w:rsidP="003A58CC">
            <w:pPr>
              <w:pStyle w:val="Compact"/>
              <w:rPr>
                <w:sz w:val="20"/>
                <w:szCs w:val="20"/>
              </w:rPr>
            </w:pPr>
            <w:r w:rsidRPr="003D0C1C">
              <w:rPr>
                <w:sz w:val="20"/>
                <w:szCs w:val="20"/>
              </w:rPr>
              <w:t>29.41</w:t>
            </w:r>
          </w:p>
        </w:tc>
        <w:tc>
          <w:tcPr>
            <w:tcW w:w="0" w:type="auto"/>
          </w:tcPr>
          <w:p w14:paraId="13DDA5CA" w14:textId="77777777" w:rsidR="008A3569" w:rsidRPr="003D0C1C" w:rsidRDefault="008A3569" w:rsidP="003A58CC">
            <w:pPr>
              <w:pStyle w:val="Compact"/>
              <w:rPr>
                <w:sz w:val="20"/>
                <w:szCs w:val="20"/>
              </w:rPr>
            </w:pPr>
            <w:r w:rsidRPr="003D0C1C">
              <w:rPr>
                <w:sz w:val="20"/>
                <w:szCs w:val="20"/>
              </w:rPr>
              <w:t>21.43</w:t>
            </w:r>
          </w:p>
        </w:tc>
      </w:tr>
      <w:tr w:rsidR="008A3569" w:rsidRPr="003569CD" w14:paraId="37D72927" w14:textId="77777777" w:rsidTr="003D0C1C">
        <w:trPr>
          <w:trHeight w:val="190"/>
        </w:trPr>
        <w:tc>
          <w:tcPr>
            <w:tcW w:w="0" w:type="auto"/>
            <w:gridSpan w:val="3"/>
          </w:tcPr>
          <w:p w14:paraId="34E10705" w14:textId="77777777" w:rsidR="008A3569" w:rsidRPr="003D0C1C" w:rsidRDefault="008A3569" w:rsidP="003A58CC">
            <w:pPr>
              <w:pStyle w:val="Compact"/>
              <w:rPr>
                <w:b/>
                <w:bCs/>
                <w:sz w:val="20"/>
                <w:szCs w:val="20"/>
              </w:rPr>
            </w:pPr>
            <w:r w:rsidRPr="003D0C1C">
              <w:rPr>
                <w:b/>
                <w:bCs/>
                <w:sz w:val="20"/>
                <w:szCs w:val="20"/>
              </w:rPr>
              <w:t>Relationship</w:t>
            </w:r>
          </w:p>
        </w:tc>
      </w:tr>
      <w:tr w:rsidR="008A3569" w:rsidRPr="003569CD" w14:paraId="7D6B4DFE" w14:textId="77777777" w:rsidTr="003D0C1C">
        <w:tc>
          <w:tcPr>
            <w:tcW w:w="0" w:type="auto"/>
          </w:tcPr>
          <w:p w14:paraId="54528AF1" w14:textId="77777777" w:rsidR="008A3569" w:rsidRPr="003D0C1C" w:rsidRDefault="008A3569" w:rsidP="003A58CC">
            <w:pPr>
              <w:pStyle w:val="Compact"/>
              <w:rPr>
                <w:sz w:val="20"/>
                <w:szCs w:val="20"/>
              </w:rPr>
            </w:pPr>
            <w:r w:rsidRPr="003D0C1C">
              <w:rPr>
                <w:sz w:val="20"/>
                <w:szCs w:val="20"/>
              </w:rPr>
              <w:t>Parent</w:t>
            </w:r>
          </w:p>
        </w:tc>
        <w:tc>
          <w:tcPr>
            <w:tcW w:w="0" w:type="auto"/>
          </w:tcPr>
          <w:p w14:paraId="7DA92E37" w14:textId="77777777" w:rsidR="008A3569" w:rsidRPr="003D0C1C" w:rsidRDefault="008A3569" w:rsidP="003A58CC">
            <w:pPr>
              <w:pStyle w:val="Compact"/>
              <w:rPr>
                <w:sz w:val="20"/>
                <w:szCs w:val="20"/>
              </w:rPr>
            </w:pPr>
            <w:r w:rsidRPr="003D0C1C">
              <w:rPr>
                <w:sz w:val="20"/>
                <w:szCs w:val="20"/>
              </w:rPr>
              <w:t>85.71</w:t>
            </w:r>
          </w:p>
        </w:tc>
        <w:tc>
          <w:tcPr>
            <w:tcW w:w="0" w:type="auto"/>
          </w:tcPr>
          <w:p w14:paraId="5E5EFF0C" w14:textId="77777777" w:rsidR="008A3569" w:rsidRPr="003D0C1C" w:rsidRDefault="008A3569" w:rsidP="003A58CC">
            <w:pPr>
              <w:pStyle w:val="Compact"/>
              <w:rPr>
                <w:sz w:val="20"/>
                <w:szCs w:val="20"/>
              </w:rPr>
            </w:pPr>
            <w:r w:rsidRPr="003D0C1C">
              <w:rPr>
                <w:sz w:val="20"/>
                <w:szCs w:val="20"/>
              </w:rPr>
              <w:t>85.71</w:t>
            </w:r>
          </w:p>
        </w:tc>
      </w:tr>
      <w:tr w:rsidR="008A3569" w:rsidRPr="003569CD" w14:paraId="3C0141BB" w14:textId="77777777" w:rsidTr="003D0C1C">
        <w:tc>
          <w:tcPr>
            <w:tcW w:w="0" w:type="auto"/>
          </w:tcPr>
          <w:p w14:paraId="189BF2ED" w14:textId="77777777" w:rsidR="008A3569" w:rsidRPr="003D0C1C" w:rsidRDefault="008A3569" w:rsidP="003A58CC">
            <w:pPr>
              <w:pStyle w:val="Compact"/>
              <w:rPr>
                <w:sz w:val="20"/>
                <w:szCs w:val="20"/>
              </w:rPr>
            </w:pPr>
            <w:r w:rsidRPr="003D0C1C">
              <w:rPr>
                <w:sz w:val="20"/>
                <w:szCs w:val="20"/>
              </w:rPr>
              <w:t>Other</w:t>
            </w:r>
          </w:p>
        </w:tc>
        <w:tc>
          <w:tcPr>
            <w:tcW w:w="0" w:type="auto"/>
          </w:tcPr>
          <w:p w14:paraId="31C32612" w14:textId="77777777" w:rsidR="008A3569" w:rsidRPr="003D0C1C" w:rsidRDefault="008A3569" w:rsidP="003A58CC">
            <w:pPr>
              <w:pStyle w:val="Compact"/>
              <w:rPr>
                <w:sz w:val="20"/>
                <w:szCs w:val="20"/>
              </w:rPr>
            </w:pPr>
            <w:r w:rsidRPr="003D0C1C">
              <w:rPr>
                <w:sz w:val="20"/>
                <w:szCs w:val="20"/>
              </w:rPr>
              <w:t>14.29</w:t>
            </w:r>
          </w:p>
        </w:tc>
        <w:tc>
          <w:tcPr>
            <w:tcW w:w="0" w:type="auto"/>
          </w:tcPr>
          <w:p w14:paraId="26984E51" w14:textId="77777777" w:rsidR="008A3569" w:rsidRPr="003D0C1C" w:rsidRDefault="008A3569" w:rsidP="003A58CC">
            <w:pPr>
              <w:pStyle w:val="Compact"/>
              <w:rPr>
                <w:sz w:val="20"/>
                <w:szCs w:val="20"/>
              </w:rPr>
            </w:pPr>
            <w:r w:rsidRPr="003D0C1C">
              <w:rPr>
                <w:sz w:val="20"/>
                <w:szCs w:val="20"/>
              </w:rPr>
              <w:t>14.29</w:t>
            </w:r>
          </w:p>
        </w:tc>
      </w:tr>
      <w:tr w:rsidR="008A3569" w:rsidRPr="003569CD" w14:paraId="14B756DA" w14:textId="77777777" w:rsidTr="003D0C1C">
        <w:trPr>
          <w:trHeight w:val="61"/>
        </w:trPr>
        <w:tc>
          <w:tcPr>
            <w:tcW w:w="0" w:type="auto"/>
            <w:gridSpan w:val="3"/>
          </w:tcPr>
          <w:p w14:paraId="174387A4" w14:textId="77777777" w:rsidR="008A3569" w:rsidRPr="003D0C1C" w:rsidRDefault="008A3569" w:rsidP="003A58CC">
            <w:pPr>
              <w:pStyle w:val="Compact"/>
              <w:rPr>
                <w:b/>
                <w:bCs/>
                <w:sz w:val="20"/>
                <w:szCs w:val="20"/>
              </w:rPr>
            </w:pPr>
            <w:r w:rsidRPr="003D0C1C">
              <w:rPr>
                <w:b/>
                <w:bCs/>
                <w:sz w:val="20"/>
                <w:szCs w:val="20"/>
              </w:rPr>
              <w:t>Living</w:t>
            </w:r>
          </w:p>
        </w:tc>
      </w:tr>
      <w:tr w:rsidR="008A3569" w:rsidRPr="003569CD" w14:paraId="0CF7C5BF" w14:textId="77777777" w:rsidTr="003D0C1C">
        <w:tc>
          <w:tcPr>
            <w:tcW w:w="0" w:type="auto"/>
          </w:tcPr>
          <w:p w14:paraId="588BAC7B" w14:textId="77777777" w:rsidR="008A3569" w:rsidRPr="003D0C1C" w:rsidRDefault="008A3569" w:rsidP="003A58CC">
            <w:pPr>
              <w:pStyle w:val="Compact"/>
              <w:rPr>
                <w:sz w:val="20"/>
                <w:szCs w:val="20"/>
              </w:rPr>
            </w:pPr>
            <w:r w:rsidRPr="003D0C1C">
              <w:rPr>
                <w:sz w:val="20"/>
                <w:szCs w:val="20"/>
              </w:rPr>
              <w:t>Full-time</w:t>
            </w:r>
          </w:p>
        </w:tc>
        <w:tc>
          <w:tcPr>
            <w:tcW w:w="0" w:type="auto"/>
          </w:tcPr>
          <w:p w14:paraId="0164C8DF" w14:textId="77777777" w:rsidR="008A3569" w:rsidRPr="003D0C1C" w:rsidRDefault="008A3569" w:rsidP="003A58CC">
            <w:pPr>
              <w:pStyle w:val="Compact"/>
              <w:rPr>
                <w:sz w:val="20"/>
                <w:szCs w:val="20"/>
              </w:rPr>
            </w:pPr>
            <w:r w:rsidRPr="003D0C1C">
              <w:rPr>
                <w:sz w:val="20"/>
                <w:szCs w:val="20"/>
              </w:rPr>
              <w:t>81.32</w:t>
            </w:r>
          </w:p>
        </w:tc>
        <w:tc>
          <w:tcPr>
            <w:tcW w:w="0" w:type="auto"/>
          </w:tcPr>
          <w:p w14:paraId="127AD2DB" w14:textId="77777777" w:rsidR="008A3569" w:rsidRPr="003D0C1C" w:rsidRDefault="008A3569" w:rsidP="003A58CC">
            <w:pPr>
              <w:pStyle w:val="Compact"/>
              <w:rPr>
                <w:sz w:val="20"/>
                <w:szCs w:val="20"/>
              </w:rPr>
            </w:pPr>
            <w:r w:rsidRPr="003D0C1C">
              <w:rPr>
                <w:sz w:val="20"/>
                <w:szCs w:val="20"/>
              </w:rPr>
              <w:t>66.67</w:t>
            </w:r>
          </w:p>
        </w:tc>
      </w:tr>
      <w:tr w:rsidR="008A3569" w:rsidRPr="003569CD" w14:paraId="2CEAB96B" w14:textId="77777777" w:rsidTr="003D0C1C">
        <w:tc>
          <w:tcPr>
            <w:tcW w:w="0" w:type="auto"/>
          </w:tcPr>
          <w:p w14:paraId="1869F97B" w14:textId="77777777" w:rsidR="008A3569" w:rsidRPr="003D0C1C" w:rsidRDefault="008A3569" w:rsidP="003A58CC">
            <w:pPr>
              <w:pStyle w:val="Compact"/>
              <w:rPr>
                <w:sz w:val="20"/>
                <w:szCs w:val="20"/>
              </w:rPr>
            </w:pPr>
            <w:r w:rsidRPr="003D0C1C">
              <w:rPr>
                <w:sz w:val="20"/>
                <w:szCs w:val="20"/>
              </w:rPr>
              <w:t>Part-time</w:t>
            </w:r>
          </w:p>
        </w:tc>
        <w:tc>
          <w:tcPr>
            <w:tcW w:w="0" w:type="auto"/>
          </w:tcPr>
          <w:p w14:paraId="3494B1A6" w14:textId="77777777" w:rsidR="008A3569" w:rsidRPr="003D0C1C" w:rsidRDefault="008A3569" w:rsidP="003A58CC">
            <w:pPr>
              <w:pStyle w:val="Compact"/>
              <w:rPr>
                <w:sz w:val="20"/>
                <w:szCs w:val="20"/>
              </w:rPr>
            </w:pPr>
            <w:r w:rsidRPr="003D0C1C">
              <w:rPr>
                <w:sz w:val="20"/>
                <w:szCs w:val="20"/>
              </w:rPr>
              <w:t>4.40</w:t>
            </w:r>
          </w:p>
        </w:tc>
        <w:tc>
          <w:tcPr>
            <w:tcW w:w="0" w:type="auto"/>
          </w:tcPr>
          <w:p w14:paraId="476FF3D9" w14:textId="77777777" w:rsidR="008A3569" w:rsidRPr="003D0C1C" w:rsidRDefault="008A3569" w:rsidP="003A58CC">
            <w:pPr>
              <w:pStyle w:val="Compact"/>
              <w:rPr>
                <w:sz w:val="20"/>
                <w:szCs w:val="20"/>
              </w:rPr>
            </w:pPr>
            <w:r w:rsidRPr="003D0C1C">
              <w:rPr>
                <w:sz w:val="20"/>
                <w:szCs w:val="20"/>
              </w:rPr>
              <w:t>4.76</w:t>
            </w:r>
          </w:p>
        </w:tc>
      </w:tr>
      <w:tr w:rsidR="008A3569" w:rsidRPr="003569CD" w14:paraId="744199F3" w14:textId="77777777" w:rsidTr="003D0C1C">
        <w:tc>
          <w:tcPr>
            <w:tcW w:w="0" w:type="auto"/>
          </w:tcPr>
          <w:p w14:paraId="43D7F71E" w14:textId="77777777" w:rsidR="008A3569" w:rsidRPr="003D0C1C" w:rsidRDefault="008A3569" w:rsidP="003A58CC">
            <w:pPr>
              <w:pStyle w:val="Compact"/>
              <w:rPr>
                <w:sz w:val="20"/>
                <w:szCs w:val="20"/>
              </w:rPr>
            </w:pPr>
            <w:r w:rsidRPr="003D0C1C">
              <w:rPr>
                <w:sz w:val="20"/>
                <w:szCs w:val="20"/>
              </w:rPr>
              <w:t>Separate</w:t>
            </w:r>
          </w:p>
        </w:tc>
        <w:tc>
          <w:tcPr>
            <w:tcW w:w="0" w:type="auto"/>
          </w:tcPr>
          <w:p w14:paraId="4F300B0C" w14:textId="77777777" w:rsidR="008A3569" w:rsidRPr="003D0C1C" w:rsidRDefault="008A3569" w:rsidP="003A58CC">
            <w:pPr>
              <w:pStyle w:val="Compact"/>
              <w:rPr>
                <w:sz w:val="20"/>
                <w:szCs w:val="20"/>
              </w:rPr>
            </w:pPr>
            <w:r w:rsidRPr="003D0C1C">
              <w:rPr>
                <w:sz w:val="20"/>
                <w:szCs w:val="20"/>
              </w:rPr>
              <w:t>14.29</w:t>
            </w:r>
          </w:p>
        </w:tc>
        <w:tc>
          <w:tcPr>
            <w:tcW w:w="0" w:type="auto"/>
          </w:tcPr>
          <w:p w14:paraId="01249A57" w14:textId="77777777" w:rsidR="008A3569" w:rsidRPr="003D0C1C" w:rsidRDefault="008A3569" w:rsidP="003A58CC">
            <w:pPr>
              <w:pStyle w:val="Compact"/>
              <w:rPr>
                <w:sz w:val="20"/>
                <w:szCs w:val="20"/>
              </w:rPr>
            </w:pPr>
            <w:r w:rsidRPr="003D0C1C">
              <w:rPr>
                <w:sz w:val="20"/>
                <w:szCs w:val="20"/>
              </w:rPr>
              <w:t>28.57</w:t>
            </w:r>
          </w:p>
        </w:tc>
      </w:tr>
      <w:tr w:rsidR="008A3569" w:rsidRPr="003569CD" w14:paraId="2BC3EBBC" w14:textId="77777777" w:rsidTr="003D0C1C">
        <w:tc>
          <w:tcPr>
            <w:tcW w:w="0" w:type="auto"/>
            <w:gridSpan w:val="3"/>
          </w:tcPr>
          <w:p w14:paraId="13BBEEC6" w14:textId="77777777" w:rsidR="008A3569" w:rsidRPr="003D0C1C" w:rsidRDefault="008A3569" w:rsidP="003A58CC">
            <w:pPr>
              <w:pStyle w:val="Compact"/>
              <w:rPr>
                <w:b/>
                <w:bCs/>
                <w:sz w:val="20"/>
                <w:szCs w:val="20"/>
              </w:rPr>
            </w:pPr>
            <w:r w:rsidRPr="003D0C1C">
              <w:rPr>
                <w:b/>
                <w:bCs/>
                <w:sz w:val="20"/>
                <w:szCs w:val="20"/>
              </w:rPr>
              <w:t>Language</w:t>
            </w:r>
          </w:p>
        </w:tc>
      </w:tr>
      <w:tr w:rsidR="008A3569" w:rsidRPr="003569CD" w14:paraId="7E4D1490" w14:textId="77777777" w:rsidTr="003D0C1C">
        <w:tc>
          <w:tcPr>
            <w:tcW w:w="0" w:type="auto"/>
          </w:tcPr>
          <w:p w14:paraId="163761EB" w14:textId="77777777" w:rsidR="008A3569" w:rsidRPr="003D0C1C" w:rsidRDefault="008A3569" w:rsidP="003A58CC">
            <w:pPr>
              <w:pStyle w:val="Compact"/>
              <w:rPr>
                <w:sz w:val="20"/>
                <w:szCs w:val="20"/>
              </w:rPr>
            </w:pPr>
            <w:r w:rsidRPr="003D0C1C">
              <w:rPr>
                <w:sz w:val="20"/>
                <w:szCs w:val="20"/>
              </w:rPr>
              <w:t>English</w:t>
            </w:r>
          </w:p>
        </w:tc>
        <w:tc>
          <w:tcPr>
            <w:tcW w:w="0" w:type="auto"/>
          </w:tcPr>
          <w:p w14:paraId="65B426F2" w14:textId="77777777" w:rsidR="008A3569" w:rsidRPr="003D0C1C" w:rsidRDefault="008A3569" w:rsidP="003A58CC">
            <w:pPr>
              <w:pStyle w:val="Compact"/>
              <w:rPr>
                <w:sz w:val="20"/>
                <w:szCs w:val="20"/>
              </w:rPr>
            </w:pPr>
            <w:r w:rsidRPr="003D0C1C">
              <w:rPr>
                <w:sz w:val="20"/>
                <w:szCs w:val="20"/>
              </w:rPr>
              <w:t>81.16</w:t>
            </w:r>
          </w:p>
        </w:tc>
        <w:tc>
          <w:tcPr>
            <w:tcW w:w="0" w:type="auto"/>
          </w:tcPr>
          <w:p w14:paraId="4B47030E" w14:textId="77777777" w:rsidR="008A3569" w:rsidRPr="003D0C1C" w:rsidRDefault="008A3569" w:rsidP="003A58CC">
            <w:pPr>
              <w:pStyle w:val="Compact"/>
              <w:rPr>
                <w:sz w:val="20"/>
                <w:szCs w:val="20"/>
              </w:rPr>
            </w:pPr>
            <w:r w:rsidRPr="003D0C1C">
              <w:rPr>
                <w:sz w:val="20"/>
                <w:szCs w:val="20"/>
              </w:rPr>
              <w:t>64.29</w:t>
            </w:r>
          </w:p>
        </w:tc>
      </w:tr>
      <w:tr w:rsidR="008A3569" w:rsidRPr="003569CD" w14:paraId="55921A74" w14:textId="77777777" w:rsidTr="003D0C1C">
        <w:tc>
          <w:tcPr>
            <w:tcW w:w="0" w:type="auto"/>
          </w:tcPr>
          <w:p w14:paraId="6E1AC867" w14:textId="77777777" w:rsidR="008A3569" w:rsidRPr="003D0C1C" w:rsidRDefault="008A3569" w:rsidP="003A58CC">
            <w:pPr>
              <w:pStyle w:val="Compact"/>
              <w:rPr>
                <w:sz w:val="20"/>
                <w:szCs w:val="20"/>
              </w:rPr>
            </w:pPr>
            <w:r w:rsidRPr="003D0C1C">
              <w:rPr>
                <w:sz w:val="20"/>
                <w:szCs w:val="20"/>
              </w:rPr>
              <w:t>Non-English</w:t>
            </w:r>
          </w:p>
        </w:tc>
        <w:tc>
          <w:tcPr>
            <w:tcW w:w="0" w:type="auto"/>
          </w:tcPr>
          <w:p w14:paraId="14870D6F" w14:textId="77777777" w:rsidR="008A3569" w:rsidRPr="003D0C1C" w:rsidRDefault="008A3569" w:rsidP="003A58CC">
            <w:pPr>
              <w:pStyle w:val="Compact"/>
              <w:rPr>
                <w:sz w:val="20"/>
                <w:szCs w:val="20"/>
              </w:rPr>
            </w:pPr>
            <w:r w:rsidRPr="003D0C1C">
              <w:rPr>
                <w:sz w:val="20"/>
                <w:szCs w:val="20"/>
              </w:rPr>
              <w:t>18.84</w:t>
            </w:r>
          </w:p>
        </w:tc>
        <w:tc>
          <w:tcPr>
            <w:tcW w:w="0" w:type="auto"/>
          </w:tcPr>
          <w:p w14:paraId="1C1B1219" w14:textId="77777777" w:rsidR="008A3569" w:rsidRPr="003D0C1C" w:rsidRDefault="008A3569" w:rsidP="003A58CC">
            <w:pPr>
              <w:pStyle w:val="Compact"/>
              <w:rPr>
                <w:sz w:val="20"/>
                <w:szCs w:val="20"/>
              </w:rPr>
            </w:pPr>
            <w:r w:rsidRPr="003D0C1C">
              <w:rPr>
                <w:sz w:val="20"/>
                <w:szCs w:val="20"/>
              </w:rPr>
              <w:t>35.71</w:t>
            </w:r>
          </w:p>
        </w:tc>
      </w:tr>
      <w:tr w:rsidR="008A3569" w:rsidRPr="003569CD" w14:paraId="66597686" w14:textId="77777777" w:rsidTr="003D0C1C">
        <w:tc>
          <w:tcPr>
            <w:tcW w:w="0" w:type="auto"/>
            <w:gridSpan w:val="3"/>
          </w:tcPr>
          <w:p w14:paraId="610DB805" w14:textId="77777777" w:rsidR="008A3569" w:rsidRPr="003D0C1C" w:rsidRDefault="008A3569" w:rsidP="003A58CC">
            <w:pPr>
              <w:pStyle w:val="Compact"/>
              <w:rPr>
                <w:b/>
                <w:bCs/>
                <w:sz w:val="20"/>
                <w:szCs w:val="20"/>
              </w:rPr>
            </w:pPr>
            <w:r w:rsidRPr="003D0C1C">
              <w:rPr>
                <w:b/>
                <w:bCs/>
                <w:sz w:val="20"/>
                <w:szCs w:val="20"/>
              </w:rPr>
              <w:t>Employment</w:t>
            </w:r>
          </w:p>
        </w:tc>
      </w:tr>
      <w:tr w:rsidR="008A3569" w:rsidRPr="003569CD" w14:paraId="23EB5FD7" w14:textId="77777777" w:rsidTr="003D0C1C">
        <w:tc>
          <w:tcPr>
            <w:tcW w:w="0" w:type="auto"/>
          </w:tcPr>
          <w:p w14:paraId="1124E34D" w14:textId="77777777" w:rsidR="008A3569" w:rsidRPr="003D0C1C" w:rsidRDefault="008A3569" w:rsidP="003A58CC">
            <w:pPr>
              <w:pStyle w:val="Compact"/>
              <w:rPr>
                <w:sz w:val="20"/>
                <w:szCs w:val="20"/>
              </w:rPr>
            </w:pPr>
            <w:r w:rsidRPr="003D0C1C">
              <w:rPr>
                <w:sz w:val="20"/>
                <w:szCs w:val="20"/>
              </w:rPr>
              <w:t>Employed</w:t>
            </w:r>
          </w:p>
        </w:tc>
        <w:tc>
          <w:tcPr>
            <w:tcW w:w="0" w:type="auto"/>
          </w:tcPr>
          <w:p w14:paraId="4F30B4AC" w14:textId="77777777" w:rsidR="008A3569" w:rsidRPr="003D0C1C" w:rsidRDefault="008A3569" w:rsidP="003A58CC">
            <w:pPr>
              <w:pStyle w:val="Compact"/>
              <w:rPr>
                <w:sz w:val="20"/>
                <w:szCs w:val="20"/>
              </w:rPr>
            </w:pPr>
            <w:r w:rsidRPr="003D0C1C">
              <w:rPr>
                <w:sz w:val="20"/>
                <w:szCs w:val="20"/>
              </w:rPr>
              <w:t>65.22</w:t>
            </w:r>
          </w:p>
        </w:tc>
        <w:tc>
          <w:tcPr>
            <w:tcW w:w="0" w:type="auto"/>
          </w:tcPr>
          <w:p w14:paraId="1A901110" w14:textId="77777777" w:rsidR="008A3569" w:rsidRPr="003D0C1C" w:rsidRDefault="008A3569" w:rsidP="003A58CC">
            <w:pPr>
              <w:pStyle w:val="Compact"/>
              <w:rPr>
                <w:sz w:val="20"/>
                <w:szCs w:val="20"/>
              </w:rPr>
            </w:pPr>
            <w:r w:rsidRPr="003D0C1C">
              <w:rPr>
                <w:sz w:val="20"/>
                <w:szCs w:val="20"/>
              </w:rPr>
              <w:t>85.71</w:t>
            </w:r>
          </w:p>
        </w:tc>
      </w:tr>
      <w:tr w:rsidR="008A3569" w:rsidRPr="003569CD" w14:paraId="4F2F57F0" w14:textId="77777777" w:rsidTr="003D0C1C">
        <w:tc>
          <w:tcPr>
            <w:tcW w:w="0" w:type="auto"/>
          </w:tcPr>
          <w:p w14:paraId="17C88A75" w14:textId="77777777" w:rsidR="008A3569" w:rsidRPr="003D0C1C" w:rsidRDefault="008A3569" w:rsidP="003A58CC">
            <w:pPr>
              <w:pStyle w:val="Compact"/>
              <w:rPr>
                <w:sz w:val="20"/>
                <w:szCs w:val="20"/>
              </w:rPr>
            </w:pPr>
            <w:r w:rsidRPr="003D0C1C">
              <w:rPr>
                <w:sz w:val="20"/>
                <w:szCs w:val="20"/>
              </w:rPr>
              <w:t>Other</w:t>
            </w:r>
          </w:p>
        </w:tc>
        <w:tc>
          <w:tcPr>
            <w:tcW w:w="0" w:type="auto"/>
          </w:tcPr>
          <w:p w14:paraId="03746BB2" w14:textId="77777777" w:rsidR="008A3569" w:rsidRPr="003D0C1C" w:rsidRDefault="008A3569" w:rsidP="003A58CC">
            <w:pPr>
              <w:pStyle w:val="Compact"/>
              <w:rPr>
                <w:sz w:val="20"/>
                <w:szCs w:val="20"/>
              </w:rPr>
            </w:pPr>
            <w:r w:rsidRPr="003D0C1C">
              <w:rPr>
                <w:sz w:val="20"/>
                <w:szCs w:val="20"/>
              </w:rPr>
              <w:t>18.84</w:t>
            </w:r>
          </w:p>
        </w:tc>
        <w:tc>
          <w:tcPr>
            <w:tcW w:w="0" w:type="auto"/>
          </w:tcPr>
          <w:p w14:paraId="24544031" w14:textId="77777777" w:rsidR="008A3569" w:rsidRPr="003D0C1C" w:rsidRDefault="008A3569" w:rsidP="003A58CC">
            <w:pPr>
              <w:pStyle w:val="Compact"/>
              <w:rPr>
                <w:sz w:val="20"/>
                <w:szCs w:val="20"/>
              </w:rPr>
            </w:pPr>
            <w:r w:rsidRPr="003D0C1C">
              <w:rPr>
                <w:sz w:val="20"/>
                <w:szCs w:val="20"/>
              </w:rPr>
              <w:t>7.14</w:t>
            </w:r>
          </w:p>
        </w:tc>
      </w:tr>
      <w:tr w:rsidR="008A3569" w:rsidRPr="003569CD" w14:paraId="61C88205" w14:textId="77777777" w:rsidTr="003D0C1C">
        <w:tc>
          <w:tcPr>
            <w:tcW w:w="0" w:type="auto"/>
          </w:tcPr>
          <w:p w14:paraId="664D7E9B" w14:textId="77777777" w:rsidR="008A3569" w:rsidRPr="003D0C1C" w:rsidRDefault="008A3569" w:rsidP="003A58CC">
            <w:pPr>
              <w:pStyle w:val="Compact"/>
              <w:rPr>
                <w:sz w:val="20"/>
                <w:szCs w:val="20"/>
              </w:rPr>
            </w:pPr>
            <w:r w:rsidRPr="003D0C1C">
              <w:rPr>
                <w:sz w:val="20"/>
                <w:szCs w:val="20"/>
              </w:rPr>
              <w:t>Retired</w:t>
            </w:r>
          </w:p>
        </w:tc>
        <w:tc>
          <w:tcPr>
            <w:tcW w:w="0" w:type="auto"/>
          </w:tcPr>
          <w:p w14:paraId="45FEFA24" w14:textId="77777777" w:rsidR="008A3569" w:rsidRPr="003D0C1C" w:rsidRDefault="008A3569" w:rsidP="003A58CC">
            <w:pPr>
              <w:pStyle w:val="Compact"/>
              <w:rPr>
                <w:sz w:val="20"/>
                <w:szCs w:val="20"/>
              </w:rPr>
            </w:pPr>
            <w:r w:rsidRPr="003D0C1C">
              <w:rPr>
                <w:sz w:val="20"/>
                <w:szCs w:val="20"/>
              </w:rPr>
              <w:t>8.70</w:t>
            </w:r>
          </w:p>
        </w:tc>
        <w:tc>
          <w:tcPr>
            <w:tcW w:w="0" w:type="auto"/>
          </w:tcPr>
          <w:p w14:paraId="61CF1E41" w14:textId="77777777" w:rsidR="008A3569" w:rsidRPr="003D0C1C" w:rsidRDefault="008A3569" w:rsidP="003A58CC">
            <w:pPr>
              <w:pStyle w:val="Compact"/>
              <w:rPr>
                <w:sz w:val="20"/>
                <w:szCs w:val="20"/>
              </w:rPr>
            </w:pPr>
            <w:r w:rsidRPr="003D0C1C">
              <w:rPr>
                <w:sz w:val="20"/>
                <w:szCs w:val="20"/>
              </w:rPr>
              <w:t>7.14</w:t>
            </w:r>
          </w:p>
        </w:tc>
      </w:tr>
      <w:tr w:rsidR="008A3569" w:rsidRPr="003569CD" w14:paraId="7C4FB7E8" w14:textId="77777777" w:rsidTr="003D0C1C">
        <w:tc>
          <w:tcPr>
            <w:tcW w:w="0" w:type="auto"/>
          </w:tcPr>
          <w:p w14:paraId="6430F4EC" w14:textId="77777777" w:rsidR="008A3569" w:rsidRPr="003D0C1C" w:rsidRDefault="008A3569" w:rsidP="003A58CC">
            <w:pPr>
              <w:pStyle w:val="Compact"/>
              <w:rPr>
                <w:sz w:val="20"/>
                <w:szCs w:val="20"/>
              </w:rPr>
            </w:pPr>
            <w:r w:rsidRPr="003D0C1C">
              <w:rPr>
                <w:sz w:val="20"/>
                <w:szCs w:val="20"/>
              </w:rPr>
              <w:t>Unemployed</w:t>
            </w:r>
          </w:p>
        </w:tc>
        <w:tc>
          <w:tcPr>
            <w:tcW w:w="0" w:type="auto"/>
          </w:tcPr>
          <w:p w14:paraId="4530EC48" w14:textId="77777777" w:rsidR="008A3569" w:rsidRPr="003D0C1C" w:rsidRDefault="008A3569" w:rsidP="003A58CC">
            <w:pPr>
              <w:pStyle w:val="Compact"/>
              <w:rPr>
                <w:sz w:val="20"/>
                <w:szCs w:val="20"/>
              </w:rPr>
            </w:pPr>
            <w:r w:rsidRPr="003D0C1C">
              <w:rPr>
                <w:sz w:val="20"/>
                <w:szCs w:val="20"/>
              </w:rPr>
              <w:t>7.25</w:t>
            </w:r>
          </w:p>
        </w:tc>
        <w:tc>
          <w:tcPr>
            <w:tcW w:w="0" w:type="auto"/>
          </w:tcPr>
          <w:p w14:paraId="00E56B3D" w14:textId="77777777" w:rsidR="008A3569" w:rsidRPr="003D0C1C" w:rsidRDefault="008A3569" w:rsidP="003A58CC">
            <w:pPr>
              <w:pStyle w:val="Compact"/>
              <w:rPr>
                <w:sz w:val="20"/>
                <w:szCs w:val="20"/>
              </w:rPr>
            </w:pPr>
          </w:p>
        </w:tc>
      </w:tr>
      <w:tr w:rsidR="008A3569" w:rsidRPr="003569CD" w14:paraId="0F8B5D9D" w14:textId="77777777" w:rsidTr="003D0C1C">
        <w:tc>
          <w:tcPr>
            <w:tcW w:w="0" w:type="auto"/>
            <w:gridSpan w:val="3"/>
          </w:tcPr>
          <w:p w14:paraId="194F3AB1" w14:textId="77777777" w:rsidR="008A3569" w:rsidRPr="003D0C1C" w:rsidRDefault="008A3569" w:rsidP="003A58CC">
            <w:pPr>
              <w:pStyle w:val="Compact"/>
              <w:rPr>
                <w:b/>
                <w:bCs/>
                <w:sz w:val="20"/>
                <w:szCs w:val="20"/>
              </w:rPr>
            </w:pPr>
            <w:r w:rsidRPr="003D0C1C">
              <w:rPr>
                <w:b/>
                <w:bCs/>
                <w:sz w:val="20"/>
                <w:szCs w:val="20"/>
              </w:rPr>
              <w:t>Home</w:t>
            </w:r>
          </w:p>
        </w:tc>
      </w:tr>
      <w:tr w:rsidR="008A3569" w:rsidRPr="003569CD" w14:paraId="0A7556DC" w14:textId="77777777" w:rsidTr="003D0C1C">
        <w:tc>
          <w:tcPr>
            <w:tcW w:w="0" w:type="auto"/>
          </w:tcPr>
          <w:p w14:paraId="7093042F" w14:textId="77777777" w:rsidR="008A3569" w:rsidRPr="003D0C1C" w:rsidRDefault="008A3569" w:rsidP="003A58CC">
            <w:pPr>
              <w:pStyle w:val="Compact"/>
              <w:rPr>
                <w:sz w:val="20"/>
                <w:szCs w:val="20"/>
              </w:rPr>
            </w:pPr>
            <w:r w:rsidRPr="003D0C1C">
              <w:rPr>
                <w:sz w:val="20"/>
                <w:szCs w:val="20"/>
              </w:rPr>
              <w:t>Owner</w:t>
            </w:r>
          </w:p>
        </w:tc>
        <w:tc>
          <w:tcPr>
            <w:tcW w:w="0" w:type="auto"/>
          </w:tcPr>
          <w:p w14:paraId="53146919" w14:textId="77777777" w:rsidR="008A3569" w:rsidRPr="003D0C1C" w:rsidRDefault="008A3569" w:rsidP="003A58CC">
            <w:pPr>
              <w:pStyle w:val="Compact"/>
              <w:rPr>
                <w:sz w:val="20"/>
                <w:szCs w:val="20"/>
              </w:rPr>
            </w:pPr>
            <w:r w:rsidRPr="003D0C1C">
              <w:rPr>
                <w:sz w:val="20"/>
                <w:szCs w:val="20"/>
              </w:rPr>
              <w:t>72.86</w:t>
            </w:r>
          </w:p>
        </w:tc>
        <w:tc>
          <w:tcPr>
            <w:tcW w:w="0" w:type="auto"/>
          </w:tcPr>
          <w:p w14:paraId="5110BED2" w14:textId="77777777" w:rsidR="008A3569" w:rsidRPr="003D0C1C" w:rsidRDefault="008A3569" w:rsidP="003A58CC">
            <w:pPr>
              <w:pStyle w:val="Compact"/>
              <w:rPr>
                <w:sz w:val="20"/>
                <w:szCs w:val="20"/>
              </w:rPr>
            </w:pPr>
            <w:r w:rsidRPr="003D0C1C">
              <w:rPr>
                <w:sz w:val="20"/>
                <w:szCs w:val="20"/>
              </w:rPr>
              <w:t>71.43</w:t>
            </w:r>
          </w:p>
        </w:tc>
      </w:tr>
      <w:tr w:rsidR="008A3569" w:rsidRPr="003569CD" w14:paraId="1C883B5E" w14:textId="77777777" w:rsidTr="003D0C1C">
        <w:tc>
          <w:tcPr>
            <w:tcW w:w="0" w:type="auto"/>
          </w:tcPr>
          <w:p w14:paraId="5291DDDC" w14:textId="77777777" w:rsidR="008A3569" w:rsidRPr="003D0C1C" w:rsidRDefault="008A3569" w:rsidP="003A58CC">
            <w:pPr>
              <w:pStyle w:val="Compact"/>
              <w:rPr>
                <w:sz w:val="20"/>
                <w:szCs w:val="20"/>
              </w:rPr>
            </w:pPr>
            <w:r w:rsidRPr="003D0C1C">
              <w:rPr>
                <w:sz w:val="20"/>
                <w:szCs w:val="20"/>
              </w:rPr>
              <w:t>Public housing</w:t>
            </w:r>
          </w:p>
        </w:tc>
        <w:tc>
          <w:tcPr>
            <w:tcW w:w="0" w:type="auto"/>
          </w:tcPr>
          <w:p w14:paraId="40F913A5" w14:textId="77777777" w:rsidR="008A3569" w:rsidRPr="003D0C1C" w:rsidRDefault="008A3569" w:rsidP="003A58CC">
            <w:pPr>
              <w:pStyle w:val="Compact"/>
              <w:rPr>
                <w:sz w:val="20"/>
                <w:szCs w:val="20"/>
              </w:rPr>
            </w:pPr>
            <w:r w:rsidRPr="003D0C1C">
              <w:rPr>
                <w:sz w:val="20"/>
                <w:szCs w:val="20"/>
              </w:rPr>
              <w:t>10.00</w:t>
            </w:r>
          </w:p>
        </w:tc>
        <w:tc>
          <w:tcPr>
            <w:tcW w:w="0" w:type="auto"/>
          </w:tcPr>
          <w:p w14:paraId="2E7368CD" w14:textId="77777777" w:rsidR="008A3569" w:rsidRPr="003D0C1C" w:rsidRDefault="008A3569" w:rsidP="003A58CC">
            <w:pPr>
              <w:pStyle w:val="Compact"/>
              <w:rPr>
                <w:sz w:val="20"/>
                <w:szCs w:val="20"/>
              </w:rPr>
            </w:pPr>
          </w:p>
        </w:tc>
      </w:tr>
      <w:tr w:rsidR="008A3569" w:rsidRPr="003569CD" w14:paraId="0880C6B2" w14:textId="77777777" w:rsidTr="003D0C1C">
        <w:tc>
          <w:tcPr>
            <w:tcW w:w="0" w:type="auto"/>
          </w:tcPr>
          <w:p w14:paraId="315A5626" w14:textId="77777777" w:rsidR="008A3569" w:rsidRPr="003D0C1C" w:rsidRDefault="008A3569" w:rsidP="003A58CC">
            <w:pPr>
              <w:pStyle w:val="Compact"/>
              <w:rPr>
                <w:sz w:val="20"/>
                <w:szCs w:val="20"/>
              </w:rPr>
            </w:pPr>
            <w:r w:rsidRPr="003D0C1C">
              <w:rPr>
                <w:sz w:val="20"/>
                <w:szCs w:val="20"/>
              </w:rPr>
              <w:t>Renting</w:t>
            </w:r>
          </w:p>
        </w:tc>
        <w:tc>
          <w:tcPr>
            <w:tcW w:w="0" w:type="auto"/>
          </w:tcPr>
          <w:p w14:paraId="71A7B0D7" w14:textId="77777777" w:rsidR="008A3569" w:rsidRPr="003D0C1C" w:rsidRDefault="008A3569" w:rsidP="003A58CC">
            <w:pPr>
              <w:pStyle w:val="Compact"/>
              <w:rPr>
                <w:sz w:val="20"/>
                <w:szCs w:val="20"/>
              </w:rPr>
            </w:pPr>
            <w:r w:rsidRPr="003D0C1C">
              <w:rPr>
                <w:sz w:val="20"/>
                <w:szCs w:val="20"/>
              </w:rPr>
              <w:t>17.14</w:t>
            </w:r>
          </w:p>
        </w:tc>
        <w:tc>
          <w:tcPr>
            <w:tcW w:w="0" w:type="auto"/>
          </w:tcPr>
          <w:p w14:paraId="49381B6B" w14:textId="77777777" w:rsidR="008A3569" w:rsidRPr="003D0C1C" w:rsidRDefault="008A3569" w:rsidP="003A58CC">
            <w:pPr>
              <w:pStyle w:val="Compact"/>
              <w:rPr>
                <w:sz w:val="20"/>
                <w:szCs w:val="20"/>
              </w:rPr>
            </w:pPr>
            <w:r w:rsidRPr="003D0C1C">
              <w:rPr>
                <w:sz w:val="20"/>
                <w:szCs w:val="20"/>
              </w:rPr>
              <w:t>28.57</w:t>
            </w:r>
          </w:p>
        </w:tc>
      </w:tr>
    </w:tbl>
    <w:p w14:paraId="28009CEE" w14:textId="77777777" w:rsidR="008A3569" w:rsidRPr="003569CD" w:rsidRDefault="008A3569" w:rsidP="00892CAE">
      <w:pPr>
        <w:pStyle w:val="EYAppendixHeading2"/>
      </w:pPr>
      <w:bookmarkStart w:id="41" w:name="_Toc41737584"/>
      <w:bookmarkStart w:id="42" w:name="_Toc88209912"/>
      <w:r w:rsidRPr="003569CD">
        <w:t>Comparison of caregiver burden</w:t>
      </w:r>
      <w:bookmarkEnd w:id="41"/>
      <w:bookmarkEnd w:id="42"/>
    </w:p>
    <w:p w14:paraId="3A912D9A" w14:textId="1D4B267C" w:rsidR="008A3569" w:rsidRPr="003569CD" w:rsidRDefault="008A3569" w:rsidP="00A26865">
      <w:r w:rsidRPr="003569CD">
        <w:t xml:space="preserve">Because of the low number of responses from individual sites, the evaluation compared responses between </w:t>
      </w:r>
      <w:r w:rsidR="00AC2FF9">
        <w:t>headspace Early Psychosis</w:t>
      </w:r>
      <w:r w:rsidRPr="003569CD">
        <w:t xml:space="preserve"> and State services, ignoring site differences. </w:t>
      </w:r>
      <w:r w:rsidR="000022AD" w:rsidRPr="003569CD">
        <w:t>However,</w:t>
      </w:r>
      <w:r w:rsidRPr="003569CD">
        <w:t xml:space="preserve"> no counterfactual responses had been in the service less than 90 days, so the </w:t>
      </w:r>
      <w:r w:rsidR="00AC2FF9">
        <w:t>headspace Early Psychosis</w:t>
      </w:r>
      <w:r w:rsidRPr="003569CD">
        <w:t xml:space="preserve"> responses were split by the amount of time in service.</w:t>
      </w:r>
    </w:p>
    <w:p w14:paraId="6E8F504C" w14:textId="77777777" w:rsidR="008A3569" w:rsidRPr="003569CD" w:rsidRDefault="008A3569" w:rsidP="00892CAE">
      <w:pPr>
        <w:pStyle w:val="EYAppendixHeading3"/>
        <w:rPr>
          <w:lang w:eastAsia="en-AU"/>
        </w:rPr>
      </w:pPr>
      <w:r w:rsidRPr="003569CD">
        <w:rPr>
          <w:lang w:eastAsia="en-AU"/>
        </w:rPr>
        <w:t xml:space="preserve">Client satisfaction in </w:t>
      </w:r>
      <w:proofErr w:type="spellStart"/>
      <w:r w:rsidRPr="003569CD">
        <w:rPr>
          <w:lang w:eastAsia="en-AU"/>
        </w:rPr>
        <w:t>hAPI</w:t>
      </w:r>
      <w:proofErr w:type="spellEnd"/>
      <w:r w:rsidRPr="003569CD">
        <w:rPr>
          <w:lang w:eastAsia="en-AU"/>
        </w:rPr>
        <w:t xml:space="preserve"> stratified by cluster</w:t>
      </w:r>
    </w:p>
    <w:p w14:paraId="0B086E45" w14:textId="77777777" w:rsidR="008A3569" w:rsidRPr="003569CD" w:rsidRDefault="008A3569" w:rsidP="00A26865">
      <w:proofErr w:type="spellStart"/>
      <w:r w:rsidRPr="003569CD">
        <w:t>Carer</w:t>
      </w:r>
      <w:proofErr w:type="spellEnd"/>
      <w:r w:rsidRPr="003569CD">
        <w:t xml:space="preserve"> burden was assessed by the Experience of Caregiving Inventory (ECI). The evaluation has included seven subscales from the ECI, with scores ranging from 0 to 4. Two subscales are positively </w:t>
      </w:r>
      <w:proofErr w:type="spellStart"/>
      <w:r w:rsidRPr="003569CD">
        <w:t>valenced</w:t>
      </w:r>
      <w:proofErr w:type="spellEnd"/>
      <w:r w:rsidRPr="003569CD">
        <w:t xml:space="preserve"> and reflect good aspects of the </w:t>
      </w:r>
      <w:proofErr w:type="spellStart"/>
      <w:r w:rsidRPr="003569CD">
        <w:t>carer</w:t>
      </w:r>
      <w:proofErr w:type="spellEnd"/>
      <w:r w:rsidRPr="003569CD">
        <w:t xml:space="preserve"> experience: positive personal experiences (personal) and positive aspects of the relationship (bond). Higher scores in these scales are better. The other five are negatively </w:t>
      </w:r>
      <w:proofErr w:type="spellStart"/>
      <w:r w:rsidRPr="003569CD">
        <w:t>valenced</w:t>
      </w:r>
      <w:proofErr w:type="spellEnd"/>
      <w:r w:rsidRPr="003569CD">
        <w:t>, so lower scores are better (i.e., less burden).</w:t>
      </w:r>
    </w:p>
    <w:p w14:paraId="5D7B0DE1" w14:textId="6807F6F4" w:rsidR="008A3569" w:rsidRPr="003569CD" w:rsidRDefault="008A3569" w:rsidP="003A58CC">
      <w:pPr>
        <w:pStyle w:val="BodyText"/>
      </w:pPr>
      <w:r w:rsidRPr="003569CD">
        <w:lastRenderedPageBreak/>
        <w:t xml:space="preserve">The figure below shows the different burden components, arranged by time in service alongside the comparator. The boxplots indicate the largest component of burden is dependency and symptoms. The bottom row of plots </w:t>
      </w:r>
      <w:proofErr w:type="gramStart"/>
      <w:r w:rsidRPr="003569CD">
        <w:t>indicate</w:t>
      </w:r>
      <w:proofErr w:type="gramEnd"/>
      <w:r w:rsidRPr="003569CD">
        <w:t xml:space="preserve"> positive aspects of caregiving. The confidence intervals (notches) suggest that dependency may be reduced by the amount of time in </w:t>
      </w:r>
      <w:r w:rsidR="00AC2FF9">
        <w:t>headspace Early Psychosis</w:t>
      </w:r>
      <w:r w:rsidRPr="003569CD">
        <w:t xml:space="preserve"> service.</w:t>
      </w:r>
    </w:p>
    <w:p w14:paraId="54D04F26" w14:textId="2B0F7FE3" w:rsidR="008A3569" w:rsidRPr="00892CAE" w:rsidRDefault="008A3569" w:rsidP="00892CAE">
      <w:pPr>
        <w:pStyle w:val="Caption"/>
      </w:pPr>
      <w:r w:rsidRPr="00CF3C1A">
        <w:t xml:space="preserve">Figure </w:t>
      </w:r>
      <w:r w:rsidR="00F575E7" w:rsidRPr="00CF3C1A">
        <w:fldChar w:fldCharType="begin"/>
      </w:r>
      <w:r w:rsidR="00F575E7" w:rsidRPr="00CF3C1A">
        <w:instrText xml:space="preserve"> SEQ Figure \* ARABIC </w:instrText>
      </w:r>
      <w:r w:rsidR="00F575E7" w:rsidRPr="00CF3C1A">
        <w:fldChar w:fldCharType="separate"/>
      </w:r>
      <w:r w:rsidR="009C22F9" w:rsidRPr="00CF3C1A">
        <w:rPr>
          <w:noProof/>
        </w:rPr>
        <w:t>2</w:t>
      </w:r>
      <w:r w:rsidR="00F575E7" w:rsidRPr="00CF3C1A">
        <w:fldChar w:fldCharType="end"/>
      </w:r>
      <w:r w:rsidRPr="00CF3C1A">
        <w:t xml:space="preserve">: Experience Caregiving Inventory (ECI) subscales </w:t>
      </w:r>
    </w:p>
    <w:p w14:paraId="5679398C" w14:textId="77777777" w:rsidR="008A3569" w:rsidRPr="003569CD" w:rsidRDefault="008A3569" w:rsidP="003A58CC">
      <w:pPr>
        <w:pStyle w:val="BodyText"/>
      </w:pPr>
      <w:r w:rsidRPr="003569CD">
        <w:rPr>
          <w:noProof/>
          <w:lang w:eastAsia="en-AU"/>
        </w:rPr>
        <w:drawing>
          <wp:inline distT="0" distB="0" distL="0" distR="0" wp14:anchorId="186342F4" wp14:editId="27114A94">
            <wp:extent cx="5760720" cy="4325509"/>
            <wp:effectExtent l="0" t="0" r="0" b="0"/>
            <wp:docPr id="2260" name="Picture" descr="Figure 2 is a series of boxplots showing the individual burden scores for each of the Experience Caregiving Inventory subscales."/>
            <wp:cNvGraphicFramePr/>
            <a:graphic xmlns:a="http://schemas.openxmlformats.org/drawingml/2006/main">
              <a:graphicData uri="http://schemas.openxmlformats.org/drawingml/2006/picture">
                <pic:pic xmlns:pic="http://schemas.openxmlformats.org/drawingml/2006/picture">
                  <pic:nvPicPr>
                    <pic:cNvPr id="2260" name="Picture" descr="Figure 2 is a series of boxplots showing the individual burden scores for each of the Experience Caregiving Inventory subscales."/>
                    <pic:cNvPicPr>
                      <a:picLocks noChangeAspect="1" noChangeArrowheads="1"/>
                    </pic:cNvPicPr>
                  </pic:nvPicPr>
                  <pic:blipFill rotWithShape="1">
                    <a:blip r:embed="rId45"/>
                    <a:srcRect l="1873" t="4300" r="1204" b="2131"/>
                    <a:stretch/>
                  </pic:blipFill>
                  <pic:spPr bwMode="auto">
                    <a:xfrm>
                      <a:off x="0" y="0"/>
                      <a:ext cx="5760720" cy="4325509"/>
                    </a:xfrm>
                    <a:prstGeom prst="rect">
                      <a:avLst/>
                    </a:prstGeom>
                    <a:noFill/>
                    <a:ln>
                      <a:noFill/>
                    </a:ln>
                    <a:extLst>
                      <a:ext uri="{53640926-AAD7-44D8-BBD7-CCE9431645EC}">
                        <a14:shadowObscured xmlns:a14="http://schemas.microsoft.com/office/drawing/2010/main"/>
                      </a:ext>
                    </a:extLst>
                  </pic:spPr>
                </pic:pic>
              </a:graphicData>
            </a:graphic>
          </wp:inline>
        </w:drawing>
      </w:r>
    </w:p>
    <w:p w14:paraId="03A19A69" w14:textId="4941BBC6" w:rsidR="008A3569" w:rsidRPr="003569CD" w:rsidRDefault="008A3569" w:rsidP="003A58CC">
      <w:pPr>
        <w:pStyle w:val="BodyText"/>
      </w:pPr>
      <w:r w:rsidRPr="003569CD">
        <w:t xml:space="preserve">Uncorrected t-tests on each subscale revealed a higher burden of dependency in the </w:t>
      </w:r>
      <w:r w:rsidR="00AC2FF9">
        <w:t>headspace Early Psychosis</w:t>
      </w:r>
      <w:r w:rsidRPr="003569CD">
        <w:t xml:space="preserve"> cohort than the State service comparator (</w:t>
      </w:r>
      <w:r w:rsidRPr="003569CD">
        <w:rPr>
          <w:i/>
        </w:rPr>
        <w:t>p</w:t>
      </w:r>
      <w:r w:rsidRPr="003569CD">
        <w:t xml:space="preserve"> = .048). </w:t>
      </w:r>
      <w:r w:rsidRPr="003569CD">
        <w:rPr>
          <w:rFonts w:eastAsiaTheme="minorHAnsi"/>
          <w:szCs w:val="24"/>
        </w:rPr>
        <w:t xml:space="preserve">This difference was not significant when comparing only those with more than 90 days in service. The overall pattern of results suggests burden is reduced by length of time in service, with no differences between </w:t>
      </w:r>
      <w:r w:rsidR="00AC2FF9">
        <w:rPr>
          <w:rFonts w:eastAsiaTheme="minorHAnsi"/>
          <w:szCs w:val="24"/>
        </w:rPr>
        <w:t>headspace Early Psychosis</w:t>
      </w:r>
      <w:r w:rsidRPr="003569CD">
        <w:rPr>
          <w:rFonts w:eastAsiaTheme="minorHAnsi"/>
          <w:szCs w:val="24"/>
        </w:rPr>
        <w:t xml:space="preserve"> and State services after 90 days in service.</w:t>
      </w:r>
    </w:p>
    <w:p w14:paraId="3D360F09" w14:textId="77777777" w:rsidR="008A3569" w:rsidRPr="003569CD" w:rsidRDefault="008A3569" w:rsidP="00892CAE">
      <w:pPr>
        <w:pStyle w:val="EYAppendixHeading3"/>
      </w:pPr>
      <w:r w:rsidRPr="003569CD">
        <w:t>The Family Questionnaire</w:t>
      </w:r>
    </w:p>
    <w:p w14:paraId="5DEBA150" w14:textId="6F675D93" w:rsidR="008A3569" w:rsidRPr="003569CD" w:rsidRDefault="008A3569" w:rsidP="00A26865">
      <w:r w:rsidRPr="003569CD">
        <w:t xml:space="preserve">The Family Questionnaire measures emotional over-involvement and is an indicator of treatment success in </w:t>
      </w:r>
      <w:r w:rsidR="00842BFC">
        <w:t>Early Psychosis</w:t>
      </w:r>
      <w:r w:rsidRPr="003569CD">
        <w:t xml:space="preserve"> treatment. There was no significant difference between </w:t>
      </w:r>
      <w:r w:rsidR="00AC2FF9">
        <w:t>headspace Early Psychosis</w:t>
      </w:r>
      <w:r w:rsidRPr="003569CD">
        <w:t xml:space="preserve"> and the State service comparator (</w:t>
      </w:r>
      <w:r w:rsidRPr="003569CD">
        <w:rPr>
          <w:i/>
        </w:rPr>
        <w:t>p</w:t>
      </w:r>
      <w:r w:rsidRPr="003569CD">
        <w:t xml:space="preserve"> = 0.55).</w:t>
      </w:r>
    </w:p>
    <w:p w14:paraId="33985A1F" w14:textId="42E36709" w:rsidR="008A3569" w:rsidRPr="00892CAE" w:rsidRDefault="008A3569" w:rsidP="00892CAE">
      <w:pPr>
        <w:pStyle w:val="Caption"/>
      </w:pPr>
      <w:r w:rsidRPr="00CF3C1A">
        <w:lastRenderedPageBreak/>
        <w:t xml:space="preserve">Figure </w:t>
      </w:r>
      <w:r w:rsidR="00F575E7" w:rsidRPr="00CF3C1A">
        <w:fldChar w:fldCharType="begin"/>
      </w:r>
      <w:r w:rsidR="00F575E7" w:rsidRPr="00CF3C1A">
        <w:instrText xml:space="preserve"> SEQ Figure \* ARABIC </w:instrText>
      </w:r>
      <w:r w:rsidR="00F575E7" w:rsidRPr="00CF3C1A">
        <w:fldChar w:fldCharType="separate"/>
      </w:r>
      <w:r w:rsidR="009C22F9" w:rsidRPr="00CF3C1A">
        <w:rPr>
          <w:noProof/>
        </w:rPr>
        <w:t>3</w:t>
      </w:r>
      <w:r w:rsidR="00F575E7" w:rsidRPr="00CF3C1A">
        <w:fldChar w:fldCharType="end"/>
      </w:r>
      <w:r w:rsidRPr="00CF3C1A">
        <w:t>: Emotional over-involvement</w:t>
      </w:r>
    </w:p>
    <w:p w14:paraId="76C62BDA" w14:textId="77777777" w:rsidR="008A3569" w:rsidRPr="003569CD" w:rsidRDefault="008A3569" w:rsidP="003A58CC">
      <w:pPr>
        <w:pStyle w:val="BodyText"/>
      </w:pPr>
      <w:r w:rsidRPr="003569CD">
        <w:rPr>
          <w:noProof/>
          <w:lang w:eastAsia="en-AU"/>
        </w:rPr>
        <w:drawing>
          <wp:inline distT="0" distB="0" distL="0" distR="0" wp14:anchorId="76BDC1D2" wp14:editId="7D2933DC">
            <wp:extent cx="5942966" cy="3165392"/>
            <wp:effectExtent l="0" t="0" r="635" b="0"/>
            <wp:docPr id="2261" name="Picture" descr="Figure 3 is a series of boxplots showing the individual scores for emotional over-involvement."/>
            <wp:cNvGraphicFramePr/>
            <a:graphic xmlns:a="http://schemas.openxmlformats.org/drawingml/2006/main">
              <a:graphicData uri="http://schemas.openxmlformats.org/drawingml/2006/picture">
                <pic:pic xmlns:pic="http://schemas.openxmlformats.org/drawingml/2006/picture">
                  <pic:nvPicPr>
                    <pic:cNvPr id="2261" name="Picture" descr="Figure 3 is a series of boxplots showing the individual scores for emotional over-involvement."/>
                    <pic:cNvPicPr>
                      <a:picLocks noChangeAspect="1" noChangeArrowheads="1"/>
                    </pic:cNvPicPr>
                  </pic:nvPicPr>
                  <pic:blipFill rotWithShape="1">
                    <a:blip r:embed="rId46"/>
                    <a:srcRect t="6790"/>
                    <a:stretch/>
                  </pic:blipFill>
                  <pic:spPr bwMode="auto">
                    <a:xfrm>
                      <a:off x="0" y="0"/>
                      <a:ext cx="5943600" cy="3165729"/>
                    </a:xfrm>
                    <a:prstGeom prst="rect">
                      <a:avLst/>
                    </a:prstGeom>
                    <a:noFill/>
                    <a:ln>
                      <a:noFill/>
                    </a:ln>
                    <a:extLst>
                      <a:ext uri="{53640926-AAD7-44D8-BBD7-CCE9431645EC}">
                        <a14:shadowObscured xmlns:a14="http://schemas.microsoft.com/office/drawing/2010/main"/>
                      </a:ext>
                    </a:extLst>
                  </pic:spPr>
                </pic:pic>
              </a:graphicData>
            </a:graphic>
          </wp:inline>
        </w:drawing>
      </w:r>
    </w:p>
    <w:p w14:paraId="2B8D4D2C" w14:textId="77777777" w:rsidR="008A3569" w:rsidRPr="003569CD" w:rsidRDefault="008A3569" w:rsidP="00B332F3">
      <w:pPr>
        <w:pStyle w:val="EYAppendixHeading2"/>
      </w:pPr>
      <w:bookmarkStart w:id="43" w:name="_Toc41737585"/>
      <w:bookmarkStart w:id="44" w:name="_Toc88209913"/>
      <w:r w:rsidRPr="003569CD">
        <w:t>Client perceptions, observations of the impact of the service on improving the capacity of families</w:t>
      </w:r>
      <w:bookmarkEnd w:id="43"/>
      <w:bookmarkEnd w:id="44"/>
    </w:p>
    <w:p w14:paraId="47F892EA" w14:textId="77777777" w:rsidR="008A3569" w:rsidRPr="003569CD" w:rsidRDefault="008A3569" w:rsidP="00434165">
      <w:pPr>
        <w:pStyle w:val="EYAppendixHeading3"/>
      </w:pPr>
      <w:r w:rsidRPr="003569CD">
        <w:t xml:space="preserve">Improving the ability of families to support client </w:t>
      </w:r>
    </w:p>
    <w:p w14:paraId="2628F719" w14:textId="32241B24" w:rsidR="008A3569" w:rsidRPr="003569CD" w:rsidRDefault="008A3569" w:rsidP="003A58CC">
      <w:pPr>
        <w:pStyle w:val="EYBodytextwithparaspace"/>
      </w:pPr>
      <w:r w:rsidRPr="003569CD">
        <w:t xml:space="preserve">As described in </w:t>
      </w:r>
      <w:r w:rsidR="00AC2FF9">
        <w:t>the findings of evaluation question 3</w:t>
      </w:r>
      <w:r w:rsidRPr="003569CD">
        <w:t xml:space="preserve"> young people were often hesitant about having their carers involved in the program but were supported to have agency in decisions around the level of their </w:t>
      </w:r>
      <w:proofErr w:type="spellStart"/>
      <w:r w:rsidRPr="003569CD">
        <w:t>carers’</w:t>
      </w:r>
      <w:proofErr w:type="spellEnd"/>
      <w:r w:rsidRPr="003569CD">
        <w:t xml:space="preserve"> involvement. Despite some reservation, most young people’s carers were involved to some degree with the </w:t>
      </w:r>
      <w:r w:rsidR="00AC2FF9">
        <w:t>headspace Early Psychosis</w:t>
      </w:r>
      <w:r w:rsidRPr="003569CD">
        <w:t xml:space="preserve"> program and the clinicians, and the clients appreciated how the clinicians could enrich their </w:t>
      </w:r>
      <w:proofErr w:type="spellStart"/>
      <w:r w:rsidRPr="003569CD">
        <w:t>carers’</w:t>
      </w:r>
      <w:proofErr w:type="spellEnd"/>
      <w:r w:rsidRPr="003569CD">
        <w:t xml:space="preserve"> ability to support them in meaningful ways. A key approach was that young people felt </w:t>
      </w:r>
      <w:r w:rsidR="00AC2FF9">
        <w:t>headspace Early Psychosis</w:t>
      </w:r>
      <w:r w:rsidRPr="003569CD">
        <w:t xml:space="preserve"> staff supported educating their parents and carers about their mental health. </w:t>
      </w:r>
    </w:p>
    <w:p w14:paraId="0C9C36A1" w14:textId="4EC5FF24" w:rsidR="008A3569" w:rsidRPr="003569CD" w:rsidRDefault="008A3569" w:rsidP="00E33E23">
      <w:pPr>
        <w:pStyle w:val="EYBodytextwithparaspace"/>
      </w:pPr>
      <w:r w:rsidRPr="003569CD">
        <w:t xml:space="preserve">One young person in Paramatta who had been in the </w:t>
      </w:r>
      <w:r w:rsidR="00AC2FF9">
        <w:t>headspace Early Psychosis</w:t>
      </w:r>
      <w:r w:rsidRPr="003569CD">
        <w:t xml:space="preserve"> program for years described the approach used to support her family, and the importance of this support to her: </w:t>
      </w:r>
    </w:p>
    <w:p w14:paraId="5FE868F9" w14:textId="77777777" w:rsidR="008A3569" w:rsidRPr="00E33E23" w:rsidRDefault="008A3569" w:rsidP="00E33E23">
      <w:pPr>
        <w:pStyle w:val="EYBodytextwithparaspace"/>
        <w:spacing w:before="0" w:after="120"/>
        <w:ind w:left="2160" w:hanging="1440"/>
        <w:rPr>
          <w:rFonts w:eastAsia="Times New Roman"/>
          <w:i/>
          <w:szCs w:val="22"/>
          <w:lang w:val="en-AU"/>
        </w:rPr>
      </w:pPr>
      <w:r w:rsidRPr="00E33E23">
        <w:rPr>
          <w:rFonts w:eastAsia="Times New Roman"/>
          <w:i/>
          <w:szCs w:val="22"/>
          <w:lang w:val="en-AU"/>
        </w:rPr>
        <w:t xml:space="preserve">YP11: </w:t>
      </w:r>
      <w:r w:rsidRPr="00E33E23">
        <w:rPr>
          <w:rFonts w:eastAsia="Times New Roman"/>
          <w:i/>
          <w:szCs w:val="22"/>
          <w:lang w:val="en-AU"/>
        </w:rPr>
        <w:tab/>
        <w:t>They take her [my mum] in separately. They ask her … how she's going as well, which I think is really good because they give support to the parents as well, which is much needed. They ask her how I am as well in terms of mood and [from] a different perspective.</w:t>
      </w:r>
    </w:p>
    <w:p w14:paraId="720FF1EB" w14:textId="77777777" w:rsidR="008A3569" w:rsidRPr="00E33E23" w:rsidRDefault="008A3569" w:rsidP="00E33E23">
      <w:pPr>
        <w:pStyle w:val="EYBodytextwithparaspace"/>
        <w:spacing w:before="0" w:after="120"/>
        <w:ind w:left="2160" w:hanging="1440"/>
        <w:rPr>
          <w:rFonts w:eastAsia="Times New Roman"/>
          <w:i/>
          <w:szCs w:val="22"/>
          <w:lang w:val="en-AU"/>
        </w:rPr>
      </w:pPr>
      <w:r w:rsidRPr="00E33E23">
        <w:rPr>
          <w:rFonts w:eastAsia="Times New Roman"/>
          <w:i/>
          <w:szCs w:val="22"/>
          <w:lang w:val="en-AU"/>
        </w:rPr>
        <w:t>Int:</w:t>
      </w:r>
      <w:r w:rsidRPr="00E33E23">
        <w:rPr>
          <w:rFonts w:eastAsia="Times New Roman"/>
          <w:i/>
          <w:szCs w:val="22"/>
          <w:lang w:val="en-AU"/>
        </w:rPr>
        <w:tab/>
        <w:t>Okay. You said that's much needed that your mum gets support. Can you tell me a bit about that?</w:t>
      </w:r>
    </w:p>
    <w:p w14:paraId="68C0BFED" w14:textId="77777777" w:rsidR="008A3569" w:rsidRPr="00E33E23" w:rsidRDefault="008A3569" w:rsidP="00E33E23">
      <w:pPr>
        <w:pStyle w:val="EYBodytextwithparaspace"/>
        <w:spacing w:before="0" w:after="120"/>
        <w:ind w:left="2160" w:hanging="1440"/>
        <w:rPr>
          <w:rFonts w:eastAsia="Times New Roman"/>
          <w:i/>
          <w:szCs w:val="22"/>
          <w:lang w:val="en-AU"/>
        </w:rPr>
      </w:pPr>
      <w:r w:rsidRPr="00E33E23">
        <w:rPr>
          <w:rFonts w:eastAsia="Times New Roman"/>
          <w:i/>
          <w:szCs w:val="22"/>
          <w:lang w:val="en-AU"/>
        </w:rPr>
        <w:t>YP11:</w:t>
      </w:r>
      <w:r w:rsidRPr="00E33E23">
        <w:rPr>
          <w:rFonts w:eastAsia="Times New Roman"/>
          <w:i/>
          <w:szCs w:val="22"/>
          <w:lang w:val="en-AU"/>
        </w:rPr>
        <w:tab/>
        <w:t>I guess it's because it's stressful for your own child to have a mental illness and not understand what's going on. So, headspace has provided a psychiatrist that speaks the same language as my mum so that helped her understand a little bit more about mental illness and how to prevent it as well. So, the parents, they're taught strategies on how to help and strategies that I'm taught as well, so they understand what I'm doing.</w:t>
      </w:r>
    </w:p>
    <w:p w14:paraId="458FD52B" w14:textId="77777777" w:rsidR="008A3569" w:rsidRPr="003569CD" w:rsidRDefault="008A3569" w:rsidP="003A58CC">
      <w:r w:rsidRPr="003569CD">
        <w:t>Similarly, another young person in Penrith who was relatively new to the program described how having her family aware of how things were going for, allowed them to be more supportive.</w:t>
      </w:r>
    </w:p>
    <w:p w14:paraId="39F1A5F1" w14:textId="77777777" w:rsidR="008A3569" w:rsidRPr="00E33E23" w:rsidRDefault="008A3569" w:rsidP="00E33E23">
      <w:pPr>
        <w:pStyle w:val="EYBodytextwithparaspace"/>
        <w:spacing w:before="0" w:after="120"/>
        <w:ind w:left="2160" w:hanging="1440"/>
        <w:rPr>
          <w:rFonts w:eastAsia="Times New Roman"/>
          <w:i/>
          <w:szCs w:val="22"/>
          <w:lang w:val="en-AU"/>
        </w:rPr>
      </w:pPr>
      <w:r w:rsidRPr="00E33E23">
        <w:rPr>
          <w:rFonts w:eastAsia="Times New Roman"/>
          <w:i/>
          <w:szCs w:val="22"/>
          <w:lang w:val="en-AU"/>
        </w:rPr>
        <w:lastRenderedPageBreak/>
        <w:t>Int:</w:t>
      </w:r>
      <w:r w:rsidRPr="00E33E23">
        <w:rPr>
          <w:rFonts w:eastAsia="Times New Roman"/>
          <w:i/>
          <w:szCs w:val="22"/>
          <w:lang w:val="en-AU"/>
        </w:rPr>
        <w:tab/>
        <w:t>Do your parents often come to your sessions? …</w:t>
      </w:r>
    </w:p>
    <w:p w14:paraId="0677E7CB" w14:textId="233F1B68" w:rsidR="008A3569" w:rsidRPr="00E33E23" w:rsidRDefault="008A3569" w:rsidP="00E33E23">
      <w:pPr>
        <w:pStyle w:val="EYBodytextwithparaspace"/>
        <w:spacing w:before="0" w:after="120"/>
        <w:ind w:left="2160" w:hanging="1440"/>
        <w:rPr>
          <w:rFonts w:eastAsia="Times New Roman"/>
          <w:i/>
          <w:szCs w:val="22"/>
          <w:lang w:val="en-AU"/>
        </w:rPr>
      </w:pPr>
      <w:r w:rsidRPr="00E33E23">
        <w:rPr>
          <w:rFonts w:eastAsia="Times New Roman"/>
          <w:i/>
          <w:szCs w:val="22"/>
          <w:lang w:val="en-AU"/>
        </w:rPr>
        <w:t>YP19:</w:t>
      </w:r>
      <w:r w:rsidRPr="00E33E23">
        <w:rPr>
          <w:rFonts w:eastAsia="Times New Roman"/>
          <w:i/>
          <w:szCs w:val="22"/>
          <w:lang w:val="en-AU"/>
        </w:rPr>
        <w:tab/>
        <w:t>Like every now and then really. Every three, or four sessions maybe.</w:t>
      </w:r>
    </w:p>
    <w:p w14:paraId="41041709" w14:textId="77777777" w:rsidR="008A3569" w:rsidRPr="00E33E23" w:rsidRDefault="008A3569" w:rsidP="00E33E23">
      <w:pPr>
        <w:pStyle w:val="EYBodytextwithparaspace"/>
        <w:spacing w:before="0" w:after="120"/>
        <w:ind w:left="2160" w:hanging="1440"/>
        <w:rPr>
          <w:rFonts w:eastAsia="Times New Roman"/>
          <w:i/>
          <w:szCs w:val="22"/>
          <w:lang w:val="en-AU"/>
        </w:rPr>
      </w:pPr>
      <w:r w:rsidRPr="00E33E23">
        <w:rPr>
          <w:rFonts w:eastAsia="Times New Roman"/>
          <w:i/>
          <w:szCs w:val="22"/>
          <w:lang w:val="en-AU"/>
        </w:rPr>
        <w:t>Int:</w:t>
      </w:r>
      <w:r w:rsidRPr="00E33E23">
        <w:rPr>
          <w:rFonts w:eastAsia="Times New Roman"/>
          <w:i/>
          <w:szCs w:val="22"/>
          <w:lang w:val="en-AU"/>
        </w:rPr>
        <w:tab/>
        <w:t>Can you tell me a bit about how it has been helpful for you?</w:t>
      </w:r>
    </w:p>
    <w:p w14:paraId="54F48843" w14:textId="77777777" w:rsidR="008A3569" w:rsidRPr="00E33E23" w:rsidRDefault="008A3569" w:rsidP="00E33E23">
      <w:pPr>
        <w:pStyle w:val="EYBodytextwithparaspace"/>
        <w:spacing w:before="0" w:after="120"/>
        <w:ind w:left="2160" w:hanging="1440"/>
        <w:rPr>
          <w:rFonts w:eastAsia="Times New Roman"/>
          <w:i/>
          <w:szCs w:val="22"/>
          <w:lang w:val="en-AU"/>
        </w:rPr>
      </w:pPr>
      <w:r w:rsidRPr="00E33E23">
        <w:rPr>
          <w:rFonts w:eastAsia="Times New Roman"/>
          <w:i/>
          <w:szCs w:val="22"/>
          <w:lang w:val="en-AU"/>
        </w:rPr>
        <w:t>YP19:</w:t>
      </w:r>
      <w:r w:rsidRPr="00E33E23">
        <w:rPr>
          <w:rFonts w:eastAsia="Times New Roman"/>
          <w:i/>
          <w:szCs w:val="22"/>
          <w:lang w:val="en-AU"/>
        </w:rPr>
        <w:tab/>
        <w:t xml:space="preserve">Because then my family is on board, so they know what is going on for me. … They know what is going on for me, so they can help me with it. They are not really in the dark with it. … My team can word it for me better than I could. So, yeah, and they can give them resources and stuff like that. </w:t>
      </w:r>
    </w:p>
    <w:p w14:paraId="441C63EE" w14:textId="6EA59B91" w:rsidR="008A3569" w:rsidRPr="003569CD" w:rsidRDefault="008A3569" w:rsidP="003A58CC">
      <w:r w:rsidRPr="003569CD">
        <w:t xml:space="preserve">The </w:t>
      </w:r>
      <w:r w:rsidR="00AC2FF9">
        <w:t>headspace Early Psychosis</w:t>
      </w:r>
      <w:r w:rsidRPr="003569CD">
        <w:t xml:space="preserve"> clinicians supported this young person to find ways to communicate her feelings and experiences so that her family could better understand how to help her, yet at this stage there was a reliance on the clinicians in this regard. </w:t>
      </w:r>
    </w:p>
    <w:p w14:paraId="10328964" w14:textId="77777777" w:rsidR="008A3569" w:rsidRPr="003569CD" w:rsidRDefault="008A3569" w:rsidP="00434165">
      <w:pPr>
        <w:pStyle w:val="EYAppendixHeading3"/>
      </w:pPr>
      <w:r w:rsidRPr="003569CD">
        <w:t xml:space="preserve">Maintaining family relationships with client </w:t>
      </w:r>
    </w:p>
    <w:p w14:paraId="7DCD7254" w14:textId="1FADBE1F" w:rsidR="008A3569" w:rsidRPr="003569CD" w:rsidRDefault="008A3569" w:rsidP="003A58CC">
      <w:r w:rsidRPr="003569CD">
        <w:t xml:space="preserve">Young people described </w:t>
      </w:r>
      <w:r w:rsidR="00AC2FF9">
        <w:t>headspace Early Psychosis</w:t>
      </w:r>
      <w:r w:rsidRPr="003569CD">
        <w:t xml:space="preserve"> as supporting them to maintain relationships with their family. As described in </w:t>
      </w:r>
      <w:r w:rsidR="00AC2FF9">
        <w:t xml:space="preserve">response to evaluation question 2, </w:t>
      </w:r>
      <w:r w:rsidRPr="003569CD">
        <w:t xml:space="preserve">young people were encouraged to engage their family in their care and progress. One participant from Penrith described how since being unwell and working with </w:t>
      </w:r>
      <w:r w:rsidR="00AC2FF9">
        <w:t>headspace Early Psychosis</w:t>
      </w:r>
      <w:r w:rsidRPr="003569CD">
        <w:t xml:space="preserve">, she felt even closer to her family than previously. From her perspective </w:t>
      </w:r>
      <w:r w:rsidR="00AC2FF9">
        <w:t>headspace Early Psychosis</w:t>
      </w:r>
      <w:r w:rsidRPr="003569CD">
        <w:t xml:space="preserve"> supported opportunities for </w:t>
      </w:r>
      <w:r w:rsidRPr="003569CD">
        <w:rPr>
          <w:i/>
        </w:rPr>
        <w:t xml:space="preserve">“catching up and just knowing what’s going on with her family” (YP13Penrith). </w:t>
      </w:r>
    </w:p>
    <w:p w14:paraId="4DA7F8C6" w14:textId="77777777" w:rsidR="008A3569" w:rsidRPr="003569CD" w:rsidRDefault="008A3569" w:rsidP="00434165">
      <w:pPr>
        <w:pStyle w:val="EYAppendixHeading3"/>
      </w:pPr>
      <w:r w:rsidRPr="003569CD">
        <w:t>Family/</w:t>
      </w:r>
      <w:proofErr w:type="spellStart"/>
      <w:r w:rsidRPr="003569CD">
        <w:t>carer</w:t>
      </w:r>
      <w:proofErr w:type="spellEnd"/>
      <w:r w:rsidRPr="003569CD">
        <w:t xml:space="preserve"> reported perceptions/observations and experience of the service</w:t>
      </w:r>
    </w:p>
    <w:p w14:paraId="3FFFB24D" w14:textId="2C0622A1" w:rsidR="008A3569" w:rsidRPr="003569CD" w:rsidRDefault="008A3569" w:rsidP="003A58CC">
      <w:r w:rsidRPr="003569CD">
        <w:t xml:space="preserve">Family member and </w:t>
      </w:r>
      <w:proofErr w:type="spellStart"/>
      <w:r w:rsidRPr="003569CD">
        <w:t>carer</w:t>
      </w:r>
      <w:proofErr w:type="spellEnd"/>
      <w:r w:rsidRPr="003569CD">
        <w:t xml:space="preserve"> perceptions of their capacity to support and maintain relationships with young people were generally very positive, despite some variability in the degree of family involvement. Notably, family members and carers usually described being in a state of shock or crisis early in their engagement with the service, but over the course of care became better able to cope, despite the trajectory of the young person’s illness. While this was not always the case, it was a notable pattern demonstrated in the data in both the initial and follow-up discussions with family members and carers from Cohort 1, as well as in discussions with family members and carers who were reflecting on their experience in </w:t>
      </w:r>
      <w:r w:rsidR="00AC2FF9">
        <w:t>headspace Early Psychosis</w:t>
      </w:r>
      <w:r w:rsidRPr="003569CD">
        <w:t xml:space="preserve"> (Cohort 2). </w:t>
      </w:r>
    </w:p>
    <w:p w14:paraId="4F67FCCD" w14:textId="481C8B31" w:rsidR="008A3569" w:rsidRPr="00371CBA" w:rsidRDefault="008A3569" w:rsidP="003A58CC">
      <w:pPr>
        <w:rPr>
          <w:i/>
          <w:iCs/>
        </w:rPr>
      </w:pPr>
      <w:r w:rsidRPr="003569CD">
        <w:t xml:space="preserve">For example, parents relatively new to the Penrith service described how prior to engaging with </w:t>
      </w:r>
      <w:r w:rsidR="00AC2FF9">
        <w:t>headspace Early Psychosis</w:t>
      </w:r>
      <w:r w:rsidRPr="003569CD">
        <w:t xml:space="preserve"> they felt excluded from their daughter’s care, which they found impaired their ability to help. They reported that </w:t>
      </w:r>
      <w:r w:rsidR="00AC2FF9">
        <w:t>headspace Early Psychosis</w:t>
      </w:r>
      <w:r w:rsidRPr="003569CD">
        <w:t xml:space="preserve"> could involve them while still preserving their daughter’s sense of agency and confidentiality. This family described how this inclusion facilitated greater knowledge about their daughter’s mental health issues, collaboration in care planning, and supported them to feel in control, enhancing their ability to respond effectively, </w:t>
      </w:r>
      <w:proofErr w:type="gramStart"/>
      <w:r w:rsidRPr="003569CD">
        <w:t>if and when</w:t>
      </w:r>
      <w:proofErr w:type="gramEnd"/>
      <w:r w:rsidRPr="003569CD">
        <w:t xml:space="preserve"> they needed. </w:t>
      </w:r>
      <w:r w:rsidRPr="003569CD">
        <w:rPr>
          <w:i/>
        </w:rPr>
        <w:t xml:space="preserve">“It’s definitely helped change our thinking and our approach. I don’t think we are in crisis mode anymore, it’s kind of BAU [business as usual] and just go with the flow” (FC25Penrith). </w:t>
      </w:r>
      <w:r w:rsidRPr="0050226B">
        <w:t>These parents discussed further how this shift had occurred,</w:t>
      </w:r>
      <w:r w:rsidRPr="00371CBA">
        <w:rPr>
          <w:i/>
          <w:iCs/>
        </w:rPr>
        <w:t xml:space="preserve"> </w:t>
      </w:r>
    </w:p>
    <w:p w14:paraId="635A3397" w14:textId="77777777" w:rsidR="008A3569" w:rsidRPr="00371CBA" w:rsidRDefault="008A3569" w:rsidP="00E33E23">
      <w:pPr>
        <w:pStyle w:val="EYBodytextwithparaspace"/>
        <w:spacing w:before="0" w:after="120"/>
        <w:ind w:left="2160" w:hanging="1440"/>
        <w:rPr>
          <w:rFonts w:eastAsia="Times New Roman"/>
          <w:i/>
          <w:iCs/>
          <w:szCs w:val="22"/>
          <w:lang w:val="en-AU"/>
        </w:rPr>
      </w:pPr>
      <w:r w:rsidRPr="00371CBA">
        <w:rPr>
          <w:rFonts w:eastAsia="Times New Roman"/>
          <w:i/>
          <w:iCs/>
          <w:szCs w:val="22"/>
          <w:lang w:val="en-AU"/>
        </w:rPr>
        <w:t xml:space="preserve">FC25: </w:t>
      </w:r>
      <w:r w:rsidRPr="00371CBA">
        <w:rPr>
          <w:rFonts w:eastAsia="Times New Roman"/>
          <w:i/>
          <w:iCs/>
          <w:szCs w:val="22"/>
          <w:lang w:val="en-AU"/>
        </w:rPr>
        <w:tab/>
        <w:t>We’re learning a lot more. It’s very inclusive. When we first brought [my daughter] down here, we didn’t realise the seriousness of what we were dealing with. …</w:t>
      </w:r>
    </w:p>
    <w:p w14:paraId="167A1002" w14:textId="77777777" w:rsidR="008A3569" w:rsidRPr="00371CBA" w:rsidRDefault="008A3569" w:rsidP="00E33E23">
      <w:pPr>
        <w:pStyle w:val="EYBodytextwithparaspace"/>
        <w:spacing w:before="0" w:after="120"/>
        <w:ind w:left="2160" w:hanging="1440"/>
        <w:rPr>
          <w:rFonts w:eastAsia="Times New Roman"/>
          <w:i/>
          <w:iCs/>
          <w:szCs w:val="22"/>
          <w:lang w:val="en-AU"/>
        </w:rPr>
      </w:pPr>
      <w:r w:rsidRPr="00371CBA">
        <w:rPr>
          <w:rFonts w:eastAsia="Times New Roman"/>
          <w:i/>
          <w:iCs/>
          <w:szCs w:val="22"/>
          <w:lang w:val="en-AU"/>
        </w:rPr>
        <w:t xml:space="preserve">FC26: </w:t>
      </w:r>
      <w:r w:rsidRPr="00371CBA">
        <w:rPr>
          <w:rFonts w:eastAsia="Times New Roman"/>
          <w:i/>
          <w:iCs/>
          <w:szCs w:val="22"/>
          <w:lang w:val="en-AU"/>
        </w:rPr>
        <w:tab/>
        <w:t>They have been saying it’s very unusual for someone so young to have this and it’s been going on for years. We didn’t know. No idea. Amazing at hiding it. But we’re joining the dots now. … plenty of dots, yeah, but … you wouldn’t dream of it. There’s no history in either family. Why would you think that, you know? But now we’re saying, ‘Oh, okay’.</w:t>
      </w:r>
    </w:p>
    <w:p w14:paraId="13374CC0" w14:textId="62863249" w:rsidR="008A3569" w:rsidRPr="00371CBA" w:rsidRDefault="008A3569" w:rsidP="00E33E23">
      <w:pPr>
        <w:pStyle w:val="EYBodytextwithparaspace"/>
        <w:spacing w:before="0" w:after="120"/>
        <w:ind w:left="2160" w:hanging="1440"/>
        <w:rPr>
          <w:rFonts w:eastAsia="Times New Roman"/>
          <w:i/>
          <w:iCs/>
          <w:szCs w:val="22"/>
          <w:lang w:val="en-AU"/>
        </w:rPr>
      </w:pPr>
      <w:r w:rsidRPr="00371CBA">
        <w:rPr>
          <w:rFonts w:eastAsia="Times New Roman"/>
          <w:i/>
          <w:iCs/>
          <w:szCs w:val="22"/>
          <w:lang w:val="en-AU"/>
        </w:rPr>
        <w:t xml:space="preserve">FC25: </w:t>
      </w:r>
      <w:r w:rsidRPr="00371CBA">
        <w:rPr>
          <w:rFonts w:eastAsia="Times New Roman"/>
          <w:i/>
          <w:iCs/>
          <w:szCs w:val="22"/>
          <w:lang w:val="en-AU"/>
        </w:rPr>
        <w:tab/>
        <w:t xml:space="preserve">… we’ve had the MATT team call us and check-up. We’ve now got a crisis care contact … it’s knowing where you should go and what you should do. So, we’ve got all that sorted out now. … if we do have that crisis at 11 o’clock at night or 1 o’clock in the morning where she’s really in a bad way, we can take her </w:t>
      </w:r>
      <w:r w:rsidRPr="00371CBA">
        <w:rPr>
          <w:rFonts w:eastAsia="Times New Roman"/>
          <w:i/>
          <w:iCs/>
          <w:szCs w:val="22"/>
          <w:lang w:val="en-AU"/>
        </w:rPr>
        <w:lastRenderedPageBreak/>
        <w:t>somewhere. We’ve got the information, off we go. … So, I feel like we’ve got control back.</w:t>
      </w:r>
    </w:p>
    <w:p w14:paraId="4B882ACE" w14:textId="28F48E86" w:rsidR="008A3569" w:rsidRPr="00371CBA" w:rsidRDefault="008A3569" w:rsidP="003A58CC">
      <w:pPr>
        <w:rPr>
          <w:i/>
          <w:iCs/>
        </w:rPr>
      </w:pPr>
      <w:r w:rsidRPr="00371CBA">
        <w:rPr>
          <w:i/>
          <w:iCs/>
        </w:rPr>
        <w:t xml:space="preserve">Other parents who had been engaged in the service for several years (Cohort 2) at the Mount Druitt site also described how the </w:t>
      </w:r>
      <w:r w:rsidR="00AC2FF9" w:rsidRPr="00371CBA">
        <w:rPr>
          <w:i/>
          <w:iCs/>
        </w:rPr>
        <w:t>headspace Early Psychosis</w:t>
      </w:r>
      <w:r w:rsidRPr="00371CBA">
        <w:rPr>
          <w:i/>
          <w:iCs/>
        </w:rPr>
        <w:t xml:space="preserve"> program was supportive of them. Some family members described </w:t>
      </w:r>
      <w:r w:rsidR="00AC2FF9" w:rsidRPr="00371CBA">
        <w:rPr>
          <w:i/>
          <w:iCs/>
        </w:rPr>
        <w:t>headspace Early Psychosis</w:t>
      </w:r>
      <w:r w:rsidRPr="00371CBA">
        <w:rPr>
          <w:i/>
          <w:iCs/>
        </w:rPr>
        <w:t xml:space="preserve"> as essential to build fundamental mental health literacy, and how their knowledge helped them to avoid exacerbating the young person’s suffering and support the young person in their care. They explained, </w:t>
      </w:r>
    </w:p>
    <w:p w14:paraId="41DEFE7F" w14:textId="77777777" w:rsidR="008A3569" w:rsidRPr="00371CBA" w:rsidRDefault="008A3569" w:rsidP="00E33E23">
      <w:pPr>
        <w:pStyle w:val="EYBodytextwithparaspace"/>
        <w:spacing w:before="0" w:after="120"/>
        <w:ind w:left="2160" w:hanging="1440"/>
        <w:rPr>
          <w:rFonts w:eastAsia="Times New Roman"/>
          <w:i/>
          <w:iCs/>
          <w:szCs w:val="22"/>
          <w:lang w:val="en-AU"/>
        </w:rPr>
      </w:pPr>
      <w:r w:rsidRPr="00371CBA">
        <w:rPr>
          <w:rFonts w:eastAsia="Times New Roman"/>
          <w:i/>
          <w:iCs/>
          <w:szCs w:val="22"/>
          <w:lang w:val="en-AU"/>
        </w:rPr>
        <w:t xml:space="preserve">FC11:  </w:t>
      </w:r>
      <w:r w:rsidRPr="00371CBA">
        <w:rPr>
          <w:rFonts w:eastAsia="Times New Roman"/>
          <w:i/>
          <w:iCs/>
          <w:szCs w:val="22"/>
          <w:lang w:val="en-AU"/>
        </w:rPr>
        <w:tab/>
        <w:t xml:space="preserve">I think headspace is the essential thing to have when you have a mentally ill child </w:t>
      </w:r>
    </w:p>
    <w:p w14:paraId="22D629ED" w14:textId="77777777" w:rsidR="008A3569" w:rsidRPr="00371CBA" w:rsidRDefault="008A3569" w:rsidP="00E33E23">
      <w:pPr>
        <w:pStyle w:val="EYBodytextwithparaspace"/>
        <w:spacing w:before="0" w:after="120"/>
        <w:ind w:left="2160" w:hanging="1440"/>
        <w:rPr>
          <w:rFonts w:eastAsia="Times New Roman"/>
          <w:i/>
          <w:iCs/>
          <w:szCs w:val="22"/>
          <w:lang w:val="en-AU"/>
        </w:rPr>
      </w:pPr>
      <w:r w:rsidRPr="00371CBA">
        <w:rPr>
          <w:rFonts w:eastAsia="Times New Roman"/>
          <w:i/>
          <w:iCs/>
          <w:szCs w:val="22"/>
          <w:lang w:val="en-AU"/>
        </w:rPr>
        <w:t xml:space="preserve">FC13: </w:t>
      </w:r>
      <w:r w:rsidRPr="00371CBA">
        <w:rPr>
          <w:rFonts w:eastAsia="Times New Roman"/>
          <w:i/>
          <w:iCs/>
          <w:szCs w:val="22"/>
          <w:lang w:val="en-AU"/>
        </w:rPr>
        <w:tab/>
        <w:t>There’s nowhere else.</w:t>
      </w:r>
    </w:p>
    <w:p w14:paraId="342A4352" w14:textId="02824F92" w:rsidR="008A3569" w:rsidRPr="00371CBA" w:rsidRDefault="008A3569" w:rsidP="00E33E23">
      <w:pPr>
        <w:pStyle w:val="EYBodytextwithparaspace"/>
        <w:spacing w:before="0" w:after="120"/>
        <w:ind w:left="2160" w:hanging="1440"/>
        <w:rPr>
          <w:rFonts w:eastAsia="Times New Roman"/>
          <w:i/>
          <w:iCs/>
          <w:szCs w:val="22"/>
          <w:lang w:val="en-AU"/>
        </w:rPr>
      </w:pPr>
      <w:r w:rsidRPr="00371CBA">
        <w:rPr>
          <w:rFonts w:eastAsia="Times New Roman"/>
          <w:i/>
          <w:iCs/>
          <w:szCs w:val="22"/>
          <w:lang w:val="en-AU"/>
        </w:rPr>
        <w:t>FC11:</w:t>
      </w:r>
      <w:r w:rsidRPr="00371CBA">
        <w:rPr>
          <w:rFonts w:eastAsia="Times New Roman"/>
          <w:i/>
          <w:iCs/>
          <w:szCs w:val="22"/>
          <w:lang w:val="en-AU"/>
        </w:rPr>
        <w:tab/>
        <w:t xml:space="preserve">It’s, you have to have headspace, it’s a must. It’s like Primary School for parents. </w:t>
      </w:r>
      <w:r w:rsidRPr="00371CBA">
        <w:rPr>
          <w:i/>
          <w:iCs/>
        </w:rPr>
        <w:t>... because the thing is that you have your child or an adult that suffers from a mental illness and 99</w:t>
      </w:r>
      <w:r w:rsidR="00842BFC" w:rsidRPr="00371CBA">
        <w:rPr>
          <w:i/>
          <w:iCs/>
        </w:rPr>
        <w:t xml:space="preserve"> percent</w:t>
      </w:r>
      <w:r w:rsidRPr="00371CBA">
        <w:rPr>
          <w:i/>
          <w:iCs/>
        </w:rPr>
        <w:t xml:space="preserve"> of the time you have no answers and you don’t know what to do. So, headspace, it guides you and teaches you what you </w:t>
      </w:r>
      <w:proofErr w:type="gramStart"/>
      <w:r w:rsidRPr="00371CBA">
        <w:rPr>
          <w:i/>
          <w:iCs/>
        </w:rPr>
        <w:t>have to</w:t>
      </w:r>
      <w:proofErr w:type="gramEnd"/>
      <w:r w:rsidRPr="00371CBA">
        <w:rPr>
          <w:i/>
          <w:iCs/>
        </w:rPr>
        <w:t xml:space="preserve"> do. So, by doing that, you’re learning, little step by little step at what to do. So, everyone’s </w:t>
      </w:r>
      <w:proofErr w:type="spellStart"/>
      <w:r w:rsidRPr="00371CBA">
        <w:rPr>
          <w:i/>
          <w:iCs/>
        </w:rPr>
        <w:t>behaviours</w:t>
      </w:r>
      <w:proofErr w:type="spellEnd"/>
      <w:r w:rsidRPr="00371CBA">
        <w:rPr>
          <w:i/>
          <w:iCs/>
        </w:rPr>
        <w:t xml:space="preserve"> are going to change the condition of the person that’s suffering. You keep yourself in check, you go home, and you think about everything that was said here, everything that was talked about here, and obviously going to have to change a few things.</w:t>
      </w:r>
    </w:p>
    <w:p w14:paraId="546578C1" w14:textId="77777777" w:rsidR="008A3569" w:rsidRPr="00371CBA" w:rsidRDefault="008A3569" w:rsidP="00E33E23">
      <w:pPr>
        <w:pStyle w:val="EYBodytextwithparaspace"/>
        <w:spacing w:before="0" w:after="120"/>
        <w:ind w:left="2160" w:hanging="1440"/>
        <w:rPr>
          <w:rFonts w:eastAsia="Times New Roman"/>
          <w:i/>
          <w:iCs/>
          <w:szCs w:val="22"/>
          <w:lang w:val="en-AU"/>
        </w:rPr>
      </w:pPr>
      <w:r w:rsidRPr="00371CBA">
        <w:rPr>
          <w:rFonts w:eastAsia="Times New Roman"/>
          <w:i/>
          <w:iCs/>
          <w:szCs w:val="22"/>
          <w:lang w:val="en-AU"/>
        </w:rPr>
        <w:t xml:space="preserve">FC13:  </w:t>
      </w:r>
      <w:r w:rsidRPr="00371CBA">
        <w:rPr>
          <w:rFonts w:eastAsia="Times New Roman"/>
          <w:i/>
          <w:iCs/>
          <w:szCs w:val="22"/>
          <w:lang w:val="en-AU"/>
        </w:rPr>
        <w:tab/>
        <w:t>You do change, little, like we’re doing it without knowing we’ve changed, we’ve actually changed a lot.</w:t>
      </w:r>
    </w:p>
    <w:p w14:paraId="53D66764" w14:textId="77777777" w:rsidR="008A3569" w:rsidRPr="00371CBA" w:rsidRDefault="008A3569" w:rsidP="003A58CC">
      <w:pPr>
        <w:pStyle w:val="EYBodytextwithparaspace"/>
        <w:rPr>
          <w:i/>
          <w:iCs/>
        </w:rPr>
      </w:pPr>
      <w:r w:rsidRPr="00371CBA">
        <w:rPr>
          <w:i/>
          <w:iCs/>
        </w:rPr>
        <w:t xml:space="preserve">Only one parent reported something that seemed like a formal family therapy whilst most reported concurrent or sequential check-ins with the clinician. He described, </w:t>
      </w:r>
    </w:p>
    <w:p w14:paraId="63495B04" w14:textId="77777777" w:rsidR="008A3569" w:rsidRPr="00371CBA" w:rsidRDefault="008A3569" w:rsidP="00E33E23">
      <w:pPr>
        <w:pStyle w:val="EYBodytextwithparaspace"/>
        <w:spacing w:before="0" w:after="120"/>
        <w:ind w:left="2160" w:hanging="1440"/>
        <w:rPr>
          <w:rFonts w:eastAsia="Times New Roman"/>
          <w:i/>
          <w:iCs/>
          <w:szCs w:val="22"/>
          <w:lang w:val="en-AU"/>
        </w:rPr>
      </w:pPr>
      <w:r w:rsidRPr="00371CBA">
        <w:rPr>
          <w:rFonts w:eastAsia="Times New Roman"/>
          <w:i/>
          <w:iCs/>
          <w:szCs w:val="22"/>
          <w:lang w:val="en-AU"/>
        </w:rPr>
        <w:t>FC20:</w:t>
      </w:r>
      <w:r w:rsidRPr="00371CBA">
        <w:rPr>
          <w:rFonts w:eastAsia="Times New Roman"/>
          <w:i/>
          <w:iCs/>
          <w:szCs w:val="22"/>
          <w:lang w:val="en-AU"/>
        </w:rPr>
        <w:tab/>
        <w:t>They [the psychiatrist and counsellor] involved everyone [my wife, son and his siblings]. They would ask each person to comment on how they felt or what thoughts they had at that given moment. And then it would go right around, and everyone would give their thoughts. And then if there was something that the psychiatrist felt struck a chord somewhere within the dynamics, family dynamic, we'd zero in on that.  And he'd ask more questions and then he'd ask everyone else to comment on that or what they thought in the same situation or scenario.  It was quite a thorough washing up and then several times go up to the board and did a diagram of the whole family set up and explain how, for example, I would talk. With the kids I always felt that information was important and airing it all out there. And if my wife was having anxious issues or whatever issues then I would tell the kids, explain it to the kids. Not the youngest one when she was too young, I kept her out of it, but then he explained to me that the problems need to be sorted out between me and my wife. And when he introduced the children into it, it then gave the children a what's the word, a conundrum whether to support mum or dad. All these sorts of things and they were very informative in explaining how it all worked. And then gave methods of how hard start-ups and soft start-ups in conversations, because if you had a hard start up, that would trigger things with the other person and create withdrawal. And as soon as you get withdrawal then things don't sort themselves out. Just so on and so forth, it was very professional and effective I found.</w:t>
      </w:r>
    </w:p>
    <w:p w14:paraId="103593AE" w14:textId="77777777" w:rsidR="008A3569" w:rsidRPr="00371CBA" w:rsidRDefault="008A3569" w:rsidP="00E33E23">
      <w:pPr>
        <w:pStyle w:val="EYBodytextwithparaspace"/>
        <w:spacing w:before="0" w:after="120"/>
        <w:ind w:left="2160" w:hanging="1440"/>
        <w:rPr>
          <w:rFonts w:eastAsia="Times New Roman"/>
          <w:i/>
          <w:iCs/>
          <w:szCs w:val="22"/>
          <w:lang w:val="en-AU"/>
        </w:rPr>
      </w:pPr>
      <w:r w:rsidRPr="00371CBA">
        <w:rPr>
          <w:rFonts w:eastAsia="Times New Roman"/>
          <w:i/>
          <w:iCs/>
          <w:szCs w:val="22"/>
          <w:lang w:val="en-AU"/>
        </w:rPr>
        <w:t>Int:</w:t>
      </w:r>
      <w:r w:rsidRPr="00371CBA">
        <w:rPr>
          <w:rFonts w:eastAsia="Times New Roman"/>
          <w:i/>
          <w:iCs/>
          <w:szCs w:val="22"/>
          <w:lang w:val="en-AU"/>
        </w:rPr>
        <w:tab/>
        <w:t>What kinds of things have come out of that for you as a family?</w:t>
      </w:r>
    </w:p>
    <w:p w14:paraId="2DCE2F65" w14:textId="32006BE5" w:rsidR="008A3569" w:rsidRPr="00371CBA" w:rsidRDefault="008A3569" w:rsidP="00E33E23">
      <w:pPr>
        <w:pStyle w:val="EYBodytextwithparaspace"/>
        <w:spacing w:before="0" w:after="120"/>
        <w:ind w:left="2160" w:hanging="1440"/>
        <w:rPr>
          <w:rFonts w:eastAsia="Times New Roman"/>
          <w:i/>
          <w:iCs/>
          <w:szCs w:val="22"/>
          <w:lang w:val="en-AU"/>
        </w:rPr>
      </w:pPr>
      <w:r w:rsidRPr="00371CBA">
        <w:rPr>
          <w:rFonts w:eastAsia="Times New Roman"/>
          <w:i/>
          <w:iCs/>
          <w:szCs w:val="22"/>
          <w:lang w:val="en-AU"/>
        </w:rPr>
        <w:t>FC20:</w:t>
      </w:r>
      <w:r w:rsidRPr="00371CBA">
        <w:rPr>
          <w:rFonts w:eastAsia="Times New Roman"/>
          <w:i/>
          <w:iCs/>
          <w:szCs w:val="22"/>
          <w:lang w:val="en-AU"/>
        </w:rPr>
        <w:tab/>
        <w:t xml:space="preserve">More understanding, more patience. Using soft start-ups instead of hard start-ups. Like [instead of] ‘You shouldn't have done that’, more like ‘When you do that it makes me feel like this’. It's a constructive interaction. Soft start-up rather than </w:t>
      </w:r>
      <w:r w:rsidRPr="00371CBA">
        <w:rPr>
          <w:rFonts w:eastAsia="Times New Roman"/>
          <w:i/>
          <w:iCs/>
          <w:szCs w:val="22"/>
          <w:lang w:val="en-AU"/>
        </w:rPr>
        <w:lastRenderedPageBreak/>
        <w:t>a hard start up.  And because all this conflict's happening, we all withdraw and then he was encouraging each of us to spend an hour every week with me, with a one-on-one with a child, whether it's sitting down having a chat or going shopping together or something like that. Just to sort of reconnect. All those sorts of things yeah.</w:t>
      </w:r>
    </w:p>
    <w:p w14:paraId="59FD0E2E" w14:textId="77777777" w:rsidR="008A3569" w:rsidRPr="00371CBA" w:rsidRDefault="008A3569" w:rsidP="00E33E23">
      <w:pPr>
        <w:pStyle w:val="EYBodytextwithparaspace"/>
        <w:spacing w:before="0" w:after="120"/>
        <w:ind w:left="2160" w:hanging="1440"/>
        <w:rPr>
          <w:rFonts w:eastAsia="Times New Roman"/>
          <w:i/>
          <w:iCs/>
          <w:szCs w:val="22"/>
          <w:lang w:val="en-AU"/>
        </w:rPr>
      </w:pPr>
      <w:r w:rsidRPr="00371CBA">
        <w:rPr>
          <w:rFonts w:eastAsia="Times New Roman"/>
          <w:i/>
          <w:iCs/>
          <w:szCs w:val="22"/>
          <w:lang w:val="en-AU"/>
        </w:rPr>
        <w:t>Int:</w:t>
      </w:r>
      <w:r w:rsidRPr="00371CBA">
        <w:rPr>
          <w:rFonts w:eastAsia="Times New Roman"/>
          <w:i/>
          <w:iCs/>
          <w:szCs w:val="22"/>
          <w:lang w:val="en-AU"/>
        </w:rPr>
        <w:tab/>
        <w:t>Strategies.</w:t>
      </w:r>
    </w:p>
    <w:p w14:paraId="4F81B49F" w14:textId="5537EB9C" w:rsidR="008A3569" w:rsidRPr="00371CBA" w:rsidRDefault="008A3569" w:rsidP="00E33E23">
      <w:pPr>
        <w:pStyle w:val="EYBodytextwithparaspace"/>
        <w:spacing w:before="0" w:after="120"/>
        <w:ind w:left="2160" w:hanging="1440"/>
        <w:rPr>
          <w:rFonts w:eastAsia="Times New Roman"/>
          <w:i/>
          <w:iCs/>
          <w:szCs w:val="22"/>
          <w:lang w:val="en-AU"/>
        </w:rPr>
      </w:pPr>
      <w:r w:rsidRPr="00371CBA">
        <w:rPr>
          <w:rFonts w:eastAsia="Times New Roman"/>
          <w:i/>
          <w:iCs/>
          <w:szCs w:val="22"/>
          <w:lang w:val="en-AU"/>
        </w:rPr>
        <w:t>FC20:</w:t>
      </w:r>
      <w:r w:rsidRPr="00371CBA">
        <w:rPr>
          <w:rFonts w:eastAsia="Times New Roman"/>
          <w:i/>
          <w:iCs/>
          <w:szCs w:val="22"/>
          <w:lang w:val="en-AU"/>
        </w:rPr>
        <w:tab/>
        <w:t xml:space="preserve">Strategies that's right. And they have proved to be very effective.  Pardon the explanation, but it's like lancing a boil. You've got all this infection and build up and then they give you strategies and you can talk about </w:t>
      </w:r>
      <w:proofErr w:type="gramStart"/>
      <w:r w:rsidRPr="00371CBA">
        <w:rPr>
          <w:rFonts w:eastAsia="Times New Roman"/>
          <w:i/>
          <w:iCs/>
          <w:szCs w:val="22"/>
          <w:lang w:val="en-AU"/>
        </w:rPr>
        <w:t>it,</w:t>
      </w:r>
      <w:proofErr w:type="gramEnd"/>
      <w:r w:rsidRPr="00371CBA">
        <w:rPr>
          <w:rFonts w:eastAsia="Times New Roman"/>
          <w:i/>
          <w:iCs/>
          <w:szCs w:val="22"/>
          <w:lang w:val="en-AU"/>
        </w:rPr>
        <w:t xml:space="preserve"> it relieves the pressure. And explained to us that you'll step back into the old habit, because it's been going on for so long, but you've just got to use these strategies to overcome it. So, it's helped [my son] but it's also helped us as a family unit. </w:t>
      </w:r>
    </w:p>
    <w:p w14:paraId="3DFB259B" w14:textId="77777777" w:rsidR="008A3569" w:rsidRPr="00371CBA" w:rsidRDefault="008A3569" w:rsidP="00E33E23">
      <w:pPr>
        <w:pStyle w:val="EYBodytextwithparaspace"/>
        <w:spacing w:before="0" w:after="120"/>
        <w:ind w:left="2160" w:hanging="1440"/>
        <w:rPr>
          <w:rFonts w:eastAsia="Times New Roman"/>
          <w:i/>
          <w:iCs/>
          <w:szCs w:val="22"/>
          <w:lang w:val="en-AU"/>
        </w:rPr>
      </w:pPr>
      <w:r w:rsidRPr="00371CBA">
        <w:rPr>
          <w:rFonts w:eastAsia="Times New Roman"/>
          <w:i/>
          <w:iCs/>
          <w:szCs w:val="22"/>
          <w:lang w:val="en-AU"/>
        </w:rPr>
        <w:t>Int:</w:t>
      </w:r>
      <w:r w:rsidRPr="00371CBA">
        <w:rPr>
          <w:rFonts w:eastAsia="Times New Roman"/>
          <w:i/>
          <w:iCs/>
          <w:szCs w:val="22"/>
          <w:lang w:val="en-AU"/>
        </w:rPr>
        <w:tab/>
        <w:t>It's interesting the analogy you give of lancing a boil, because then after that's done you start to heal too.</w:t>
      </w:r>
    </w:p>
    <w:p w14:paraId="66DE9016" w14:textId="77777777" w:rsidR="008A3569" w:rsidRPr="00E33E23" w:rsidRDefault="008A3569" w:rsidP="00E33E23">
      <w:pPr>
        <w:pStyle w:val="EYBodytextwithparaspace"/>
        <w:spacing w:before="0" w:after="120"/>
        <w:ind w:left="2160" w:hanging="1440"/>
        <w:rPr>
          <w:rFonts w:eastAsia="Times New Roman"/>
          <w:i/>
          <w:szCs w:val="22"/>
          <w:lang w:val="en-AU"/>
        </w:rPr>
      </w:pPr>
      <w:r w:rsidRPr="00371CBA">
        <w:rPr>
          <w:rFonts w:eastAsia="Times New Roman"/>
          <w:i/>
          <w:iCs/>
          <w:szCs w:val="22"/>
          <w:lang w:val="en-AU"/>
        </w:rPr>
        <w:t xml:space="preserve">FC20: </w:t>
      </w:r>
      <w:r w:rsidRPr="00371CBA">
        <w:rPr>
          <w:rFonts w:eastAsia="Times New Roman"/>
          <w:i/>
          <w:iCs/>
          <w:szCs w:val="22"/>
          <w:lang w:val="en-AU"/>
        </w:rPr>
        <w:tab/>
        <w:t>That’s right.</w:t>
      </w:r>
      <w:r w:rsidRPr="00E33E23">
        <w:rPr>
          <w:rFonts w:eastAsia="Times New Roman"/>
          <w:i/>
          <w:szCs w:val="22"/>
          <w:lang w:val="en-AU"/>
        </w:rPr>
        <w:t xml:space="preserve"> </w:t>
      </w:r>
    </w:p>
    <w:p w14:paraId="034A8199" w14:textId="08D34C75" w:rsidR="008A3569" w:rsidRPr="003569CD" w:rsidRDefault="008A3569" w:rsidP="003A58CC">
      <w:r w:rsidRPr="003569CD">
        <w:t xml:space="preserve">This parent found this family therapy very useful and his experience offers important insights into how </w:t>
      </w:r>
      <w:r w:rsidR="00AC2FF9">
        <w:t>headspace Early Psychosis</w:t>
      </w:r>
      <w:r w:rsidRPr="003569CD">
        <w:t xml:space="preserve"> could expand to include more structured family involvement in the future.</w:t>
      </w:r>
    </w:p>
    <w:p w14:paraId="1343A172" w14:textId="1A832F6F" w:rsidR="00340F0D" w:rsidRPr="003569CD" w:rsidRDefault="00340F0D" w:rsidP="003A58CC">
      <w:pPr>
        <w:rPr>
          <w:szCs w:val="24"/>
        </w:rPr>
      </w:pPr>
      <w:r w:rsidRPr="003569CD">
        <w:br w:type="page"/>
      </w:r>
    </w:p>
    <w:p w14:paraId="6A4322F3" w14:textId="4B5AF4DF" w:rsidR="00C329A5" w:rsidRPr="003569CD" w:rsidRDefault="00C329A5" w:rsidP="00892CAE">
      <w:pPr>
        <w:pStyle w:val="EYAppendix"/>
      </w:pPr>
      <w:bookmarkStart w:id="45" w:name="_Toc41901453"/>
      <w:bookmarkStart w:id="46" w:name="_Toc42010809"/>
      <w:bookmarkStart w:id="47" w:name="_Toc42013611"/>
      <w:bookmarkStart w:id="48" w:name="_Toc42075345"/>
      <w:bookmarkStart w:id="49" w:name="_Ref47528326"/>
      <w:bookmarkStart w:id="50" w:name="_Toc88209914"/>
      <w:bookmarkStart w:id="51" w:name="_Ref39088107"/>
      <w:bookmarkStart w:id="52" w:name="_Toc41737605"/>
      <w:bookmarkEnd w:id="45"/>
      <w:bookmarkEnd w:id="46"/>
      <w:bookmarkEnd w:id="47"/>
      <w:bookmarkEnd w:id="48"/>
      <w:r w:rsidRPr="00892CAE">
        <w:lastRenderedPageBreak/>
        <w:t>Transitions</w:t>
      </w:r>
      <w:r w:rsidRPr="003569CD">
        <w:t xml:space="preserve"> study</w:t>
      </w:r>
      <w:r w:rsidR="00F97A2C">
        <w:t xml:space="preserve"> </w:t>
      </w:r>
      <w:r w:rsidRPr="003569CD">
        <w:t>- comparative service cohort</w:t>
      </w:r>
      <w:bookmarkEnd w:id="49"/>
      <w:bookmarkEnd w:id="50"/>
    </w:p>
    <w:p w14:paraId="2CA0B558" w14:textId="77777777" w:rsidR="00C329A5" w:rsidRPr="003569CD" w:rsidRDefault="00C329A5" w:rsidP="00434165">
      <w:pPr>
        <w:pStyle w:val="EYAppendixHeading2"/>
      </w:pPr>
      <w:bookmarkStart w:id="53" w:name="_Toc88209915"/>
      <w:r w:rsidRPr="003569CD">
        <w:t>A comparative service - the Transitions study (Purcell et al 2015)</w:t>
      </w:r>
      <w:bookmarkEnd w:id="53"/>
    </w:p>
    <w:p w14:paraId="2C59CE7B" w14:textId="510F8637" w:rsidR="00C329A5" w:rsidRPr="003569CD" w:rsidRDefault="00C329A5" w:rsidP="003A58CC">
      <w:r w:rsidRPr="003569CD">
        <w:t xml:space="preserve">For Evaluation questions 3.2, 3.5, and 3.6 the EPYS Program was compared to a comparative service: </w:t>
      </w:r>
      <w:proofErr w:type="gramStart"/>
      <w:r w:rsidRPr="003569CD">
        <w:rPr>
          <w:i/>
          <w:iCs/>
        </w:rPr>
        <w:t>the</w:t>
      </w:r>
      <w:proofErr w:type="gramEnd"/>
      <w:r w:rsidRPr="003569CD">
        <w:rPr>
          <w:i/>
          <w:iCs/>
        </w:rPr>
        <w:t xml:space="preserve"> Transitions study</w:t>
      </w:r>
      <w:r w:rsidRPr="003569CD">
        <w:t xml:space="preserve"> (Purcell et al 2015). The comparative service was a like-service control comparison comprising of clients from a similar EPPIC-based, </w:t>
      </w:r>
      <w:r w:rsidR="00842BFC">
        <w:t>Early Psychosis</w:t>
      </w:r>
      <w:r w:rsidRPr="003569CD">
        <w:t xml:space="preserve"> youth service within Australia. It represented a cohort of young people, who sought help from one of four </w:t>
      </w:r>
      <w:r>
        <w:t xml:space="preserve">headspace </w:t>
      </w:r>
      <w:proofErr w:type="spellStart"/>
      <w:r>
        <w:t>Centres</w:t>
      </w:r>
      <w:proofErr w:type="spellEnd"/>
      <w:r w:rsidRPr="003569CD">
        <w:t xml:space="preserve"> in Melbourne and Sydney between January 2011 to August 2012. These </w:t>
      </w:r>
      <w:r>
        <w:t xml:space="preserve">headspace </w:t>
      </w:r>
      <w:proofErr w:type="spellStart"/>
      <w:r>
        <w:t>Centres</w:t>
      </w:r>
      <w:proofErr w:type="spellEnd"/>
      <w:r w:rsidRPr="003569CD">
        <w:t xml:space="preserve"> were in major metropolitan regions of Melbourne (n = 2) and Sydney (n = 2) and were selected </w:t>
      </w:r>
      <w:proofErr w:type="gramStart"/>
      <w:r w:rsidRPr="003569CD">
        <w:t>on the basis of</w:t>
      </w:r>
      <w:proofErr w:type="gramEnd"/>
      <w:r w:rsidRPr="003569CD">
        <w:t xml:space="preserve"> being affiliated with the investigators’ research </w:t>
      </w:r>
      <w:proofErr w:type="spellStart"/>
      <w:r w:rsidRPr="003569CD">
        <w:t>centres</w:t>
      </w:r>
      <w:proofErr w:type="spellEnd"/>
      <w:r w:rsidRPr="003569CD">
        <w:t xml:space="preserve"> as part of their governance models. Three of the </w:t>
      </w:r>
      <w:proofErr w:type="spellStart"/>
      <w:r w:rsidRPr="003569CD">
        <w:t>centres</w:t>
      </w:r>
      <w:proofErr w:type="spellEnd"/>
      <w:r w:rsidRPr="003569CD">
        <w:t xml:space="preserve"> </w:t>
      </w:r>
      <w:proofErr w:type="gramStart"/>
      <w:r w:rsidRPr="003569CD">
        <w:t>were located in</w:t>
      </w:r>
      <w:proofErr w:type="gramEnd"/>
      <w:r w:rsidRPr="003569CD">
        <w:t xml:space="preserve"> outer-metropolitan suburbs that were characterized by socio-economic disadvantage and minimal private sector mental health services, while the fourth centre was located in a relatively affluent inner-city suburb.</w:t>
      </w:r>
    </w:p>
    <w:p w14:paraId="0C53128A" w14:textId="77777777" w:rsidR="00C329A5" w:rsidRPr="003569CD" w:rsidRDefault="00C329A5" w:rsidP="003A58CC">
      <w:r w:rsidRPr="003569CD">
        <w:t xml:space="preserve">These </w:t>
      </w:r>
      <w:proofErr w:type="spellStart"/>
      <w:r w:rsidRPr="003569CD">
        <w:t>centres</w:t>
      </w:r>
      <w:proofErr w:type="spellEnd"/>
      <w:r w:rsidRPr="003569CD">
        <w:t xml:space="preserve"> provided a broader range of care than standard headspace services generally available then, including psychiatrists, vocational </w:t>
      </w:r>
      <w:proofErr w:type="gramStart"/>
      <w:r w:rsidRPr="003569CD">
        <w:t>interventions</w:t>
      </w:r>
      <w:proofErr w:type="gramEnd"/>
      <w:r w:rsidRPr="003569CD">
        <w:t xml:space="preserve"> and clinical psychologists. They also accepted a more severe clientele than the standard headspace service, including young people that met the Comprehensive Assessment of </w:t>
      </w:r>
      <w:proofErr w:type="gramStart"/>
      <w:r w:rsidRPr="003569CD">
        <w:t>At Risk</w:t>
      </w:r>
      <w:proofErr w:type="gramEnd"/>
      <w:r w:rsidRPr="003569CD">
        <w:t xml:space="preserve"> Mental State (CAARMS) criteria for Ultra High-Risk (UHR) and First-Episode Psychosis (FEP). As such these services represented an integrated service with a significant proportion of UHR and FEP clients, which demonstrated potential outcomes of integrated services prior to the EPYS Program being implemented.</w:t>
      </w:r>
    </w:p>
    <w:p w14:paraId="69FAE10B" w14:textId="77777777" w:rsidR="00C329A5" w:rsidRPr="003569CD" w:rsidRDefault="00C329A5" w:rsidP="00892CAE">
      <w:pPr>
        <w:pStyle w:val="EYAppendixHeading2"/>
        <w:rPr>
          <w:szCs w:val="28"/>
        </w:rPr>
      </w:pPr>
      <w:bookmarkStart w:id="54" w:name="_Toc88209916"/>
      <w:r w:rsidRPr="003569CD">
        <w:rPr>
          <w:lang w:eastAsia="en-AU"/>
        </w:rPr>
        <w:t>The Transitions study</w:t>
      </w:r>
      <w:bookmarkEnd w:id="54"/>
      <w:r w:rsidRPr="003569CD">
        <w:rPr>
          <w:szCs w:val="28"/>
        </w:rPr>
        <w:t xml:space="preserve"> </w:t>
      </w:r>
    </w:p>
    <w:p w14:paraId="58984394" w14:textId="77777777" w:rsidR="00C329A5" w:rsidRPr="003569CD" w:rsidRDefault="00C329A5" w:rsidP="003A58CC">
      <w:r w:rsidRPr="003569CD">
        <w:t>For the Evaluation, two comparable sub-cohorts from the Transitions study were identified that enabled comparison to young people within the EPYS UHR and FEP treatment arms.</w:t>
      </w:r>
    </w:p>
    <w:p w14:paraId="646563C6" w14:textId="77777777" w:rsidR="00C329A5" w:rsidRPr="003569CD" w:rsidRDefault="00C329A5" w:rsidP="0011676E">
      <w:pPr>
        <w:pStyle w:val="ListParagraph"/>
        <w:numPr>
          <w:ilvl w:val="0"/>
          <w:numId w:val="10"/>
        </w:numPr>
        <w:rPr>
          <w:lang w:eastAsia="en-AU"/>
        </w:rPr>
      </w:pPr>
      <w:r w:rsidRPr="003569CD">
        <w:rPr>
          <w:lang w:eastAsia="en-AU"/>
        </w:rPr>
        <w:t xml:space="preserve">FEP – Defined by clinician diagnosis or meeting the criteria for frank psychosis as defined by the CAARMS (i.e. a global rating score of 6 on unusual thought content, non-bizarre </w:t>
      </w:r>
      <w:proofErr w:type="gramStart"/>
      <w:r w:rsidRPr="003569CD">
        <w:rPr>
          <w:lang w:eastAsia="en-AU"/>
        </w:rPr>
        <w:t>ideas</w:t>
      </w:r>
      <w:proofErr w:type="gramEnd"/>
      <w:r w:rsidRPr="003569CD">
        <w:rPr>
          <w:lang w:eastAsia="en-AU"/>
        </w:rPr>
        <w:t xml:space="preserve"> or disorganized speech; n = 40.</w:t>
      </w:r>
    </w:p>
    <w:p w14:paraId="20B1890F" w14:textId="77777777" w:rsidR="00C329A5" w:rsidRPr="003569CD" w:rsidRDefault="00C329A5" w:rsidP="0011676E">
      <w:pPr>
        <w:pStyle w:val="ListParagraph"/>
        <w:numPr>
          <w:ilvl w:val="0"/>
          <w:numId w:val="10"/>
        </w:numPr>
        <w:rPr>
          <w:lang w:eastAsia="en-AU"/>
        </w:rPr>
      </w:pPr>
      <w:r w:rsidRPr="003569CD">
        <w:rPr>
          <w:lang w:eastAsia="en-AU"/>
        </w:rPr>
        <w:t>UHR –Defined in the same way is in the EPYS program using the CAARMS; n = 173.</w:t>
      </w:r>
    </w:p>
    <w:p w14:paraId="55E3CE07" w14:textId="77777777" w:rsidR="00C329A5" w:rsidRPr="004A7CCE" w:rsidRDefault="00C329A5" w:rsidP="003A58CC">
      <w:r w:rsidRPr="004A7CCE">
        <w:t>These two sub-cohorts are referred to collectively as the ‘comparative service cohort’ (CSC)</w:t>
      </w:r>
    </w:p>
    <w:p w14:paraId="1F63CA9F" w14:textId="77777777" w:rsidR="00C329A5" w:rsidRPr="003569CD" w:rsidRDefault="00C329A5" w:rsidP="00892CAE">
      <w:pPr>
        <w:pStyle w:val="EYAppendixHeading2"/>
        <w:rPr>
          <w:szCs w:val="28"/>
        </w:rPr>
      </w:pPr>
      <w:bookmarkStart w:id="55" w:name="_Toc88209917"/>
      <w:r w:rsidRPr="003569CD">
        <w:rPr>
          <w:lang w:eastAsia="en-AU"/>
        </w:rPr>
        <w:t>The EPYS comparison cohort (ECC)</w:t>
      </w:r>
      <w:bookmarkEnd w:id="55"/>
    </w:p>
    <w:p w14:paraId="5260F4B3" w14:textId="77777777" w:rsidR="00C329A5" w:rsidRPr="003569CD" w:rsidRDefault="00C329A5" w:rsidP="003A58CC">
      <w:r w:rsidRPr="003569CD">
        <w:t>A sub-set of EPYS clients were selected for comparison to the Transition study that:</w:t>
      </w:r>
    </w:p>
    <w:p w14:paraId="6C98670B" w14:textId="77777777" w:rsidR="00C329A5" w:rsidRPr="003569CD" w:rsidRDefault="00C329A5" w:rsidP="0011676E">
      <w:pPr>
        <w:pStyle w:val="ListParagraph"/>
        <w:numPr>
          <w:ilvl w:val="0"/>
          <w:numId w:val="10"/>
        </w:numPr>
        <w:rPr>
          <w:lang w:eastAsia="en-AU"/>
        </w:rPr>
      </w:pPr>
      <w:r w:rsidRPr="003569CD">
        <w:rPr>
          <w:lang w:eastAsia="en-AU"/>
        </w:rPr>
        <w:t xml:space="preserve">matched the Transitions study for baseline assessment (i.e., based on CAARMS criteria for UHR and FEP, and psychiatric diagnosis) </w:t>
      </w:r>
      <w:proofErr w:type="gramStart"/>
      <w:r w:rsidRPr="003569CD">
        <w:rPr>
          <w:lang w:eastAsia="en-AU"/>
        </w:rPr>
        <w:t>and;</w:t>
      </w:r>
      <w:proofErr w:type="gramEnd"/>
    </w:p>
    <w:p w14:paraId="2DB6000B" w14:textId="77777777" w:rsidR="00C329A5" w:rsidRPr="003569CD" w:rsidRDefault="00C329A5" w:rsidP="0011676E">
      <w:pPr>
        <w:pStyle w:val="ListParagraph"/>
        <w:numPr>
          <w:ilvl w:val="0"/>
          <w:numId w:val="10"/>
        </w:numPr>
        <w:rPr>
          <w:lang w:eastAsia="en-AU"/>
        </w:rPr>
      </w:pPr>
      <w:r w:rsidRPr="003569CD">
        <w:rPr>
          <w:lang w:eastAsia="en-AU"/>
        </w:rPr>
        <w:t>had a program follow up duration (approximately 1-year) to allow for a similar exposure to treatment.</w:t>
      </w:r>
    </w:p>
    <w:p w14:paraId="3A2C60F7" w14:textId="77777777" w:rsidR="00C329A5" w:rsidRPr="00CB4064" w:rsidRDefault="00C329A5" w:rsidP="003A58CC">
      <w:r w:rsidRPr="00CB4064">
        <w:t>This resulted in an ‘EPYS comparison cohort’ (UHR n = 139, FEP n = 331).</w:t>
      </w:r>
    </w:p>
    <w:p w14:paraId="5390BBB2" w14:textId="052E2945" w:rsidR="00C329A5" w:rsidRPr="003569CD" w:rsidRDefault="00C329A5" w:rsidP="003A58CC">
      <w:r w:rsidRPr="003569CD">
        <w:t xml:space="preserve">To determine whether the young people selected for the ECC differed from the wider cohort in the EPYS Program, </w:t>
      </w:r>
      <w:r w:rsidR="006269D0">
        <w:fldChar w:fldCharType="begin"/>
      </w:r>
      <w:r w:rsidR="006269D0">
        <w:instrText xml:space="preserve"> REF _Ref47528719 \h  \* MERGEFORMAT </w:instrText>
      </w:r>
      <w:r w:rsidR="006269D0">
        <w:fldChar w:fldCharType="separate"/>
      </w:r>
      <w:r w:rsidR="009C22F9" w:rsidRPr="009C22F9">
        <w:t>Table 3</w:t>
      </w:r>
      <w:r w:rsidR="000300A7">
        <w:t>5</w:t>
      </w:r>
      <w:r w:rsidR="006269D0">
        <w:fldChar w:fldCharType="end"/>
      </w:r>
      <w:r w:rsidR="006269D0">
        <w:t xml:space="preserve"> </w:t>
      </w:r>
      <w:r w:rsidRPr="003569CD">
        <w:t xml:space="preserve">below compares the selected ECC in each treatment arm (UHR and FEP) with the remaining episodes who were not selected for the ECC (i.e., discharged before one-year follow up). P-values (p &lt; .05 marked in purple) indicated there were some differences in the proportion of frequent substance use. There was also some evidence that young people followed up in the UHR stream (ECC) were more psychotic (e.g., BPRS) than the discharged UHR group, and lower functioning (SOFAS, </w:t>
      </w:r>
      <w:proofErr w:type="spellStart"/>
      <w:r w:rsidRPr="003569CD">
        <w:t>MyLifeTracker</w:t>
      </w:r>
      <w:proofErr w:type="spellEnd"/>
      <w:r w:rsidRPr="003569CD">
        <w:t>).</w:t>
      </w:r>
    </w:p>
    <w:p w14:paraId="727D7EF1" w14:textId="3466756D" w:rsidR="00C329A5" w:rsidRPr="003569CD" w:rsidRDefault="00C329A5" w:rsidP="00892CAE">
      <w:pPr>
        <w:pStyle w:val="Caption"/>
      </w:pPr>
      <w:bookmarkStart w:id="56" w:name="_Ref47528719"/>
      <w:r w:rsidRPr="003569CD">
        <w:lastRenderedPageBreak/>
        <w:t xml:space="preserve">Table </w:t>
      </w:r>
      <w:bookmarkEnd w:id="56"/>
      <w:r w:rsidR="00C85F72">
        <w:t>35</w:t>
      </w:r>
      <w:r w:rsidRPr="003569CD">
        <w:t>: Baseline characteristics in the EPYS comparison cohort (ECC) relative to other EPYS episodes (i.e., discharged)</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Description w:val="Table 35 listing the baseline characteristics in the EPYS comparison cohort relative to other EPYS episodes."/>
      </w:tblPr>
      <w:tblGrid>
        <w:gridCol w:w="1556"/>
        <w:gridCol w:w="1820"/>
        <w:gridCol w:w="918"/>
        <w:gridCol w:w="1224"/>
        <w:gridCol w:w="937"/>
        <w:gridCol w:w="1011"/>
        <w:gridCol w:w="1114"/>
        <w:gridCol w:w="907"/>
      </w:tblGrid>
      <w:tr w:rsidR="00C329A5" w:rsidRPr="000300A7" w14:paraId="1F9EF091" w14:textId="77777777" w:rsidTr="000300A7">
        <w:trPr>
          <w:cantSplit/>
          <w:tblHeader/>
        </w:trPr>
        <w:tc>
          <w:tcPr>
            <w:tcW w:w="820" w:type="pct"/>
            <w:shd w:val="clear" w:color="auto" w:fill="595959" w:themeFill="text1" w:themeFillTint="A6"/>
            <w:tcMar>
              <w:top w:w="0" w:type="dxa"/>
              <w:left w:w="0" w:type="dxa"/>
              <w:bottom w:w="0" w:type="dxa"/>
              <w:right w:w="0" w:type="dxa"/>
            </w:tcMar>
          </w:tcPr>
          <w:p w14:paraId="537BD73D" w14:textId="77777777" w:rsidR="00C329A5" w:rsidRPr="000300A7" w:rsidRDefault="00C329A5" w:rsidP="00892CAE">
            <w:pPr>
              <w:pStyle w:val="EYTableHeadingWhite"/>
              <w:rPr>
                <w:sz w:val="20"/>
                <w:szCs w:val="20"/>
              </w:rPr>
            </w:pPr>
            <w:r w:rsidRPr="000300A7">
              <w:rPr>
                <w:sz w:val="20"/>
                <w:szCs w:val="20"/>
              </w:rPr>
              <w:t xml:space="preserve"> </w:t>
            </w:r>
          </w:p>
        </w:tc>
        <w:tc>
          <w:tcPr>
            <w:tcW w:w="959" w:type="pct"/>
            <w:shd w:val="clear" w:color="auto" w:fill="595959" w:themeFill="text1" w:themeFillTint="A6"/>
            <w:tcMar>
              <w:top w:w="0" w:type="dxa"/>
              <w:left w:w="0" w:type="dxa"/>
              <w:bottom w:w="0" w:type="dxa"/>
              <w:right w:w="0" w:type="dxa"/>
            </w:tcMar>
          </w:tcPr>
          <w:p w14:paraId="50FD2A62" w14:textId="77777777" w:rsidR="00C329A5" w:rsidRPr="000300A7" w:rsidRDefault="00C329A5" w:rsidP="00892CAE">
            <w:pPr>
              <w:pStyle w:val="EYTableHeadingWhite"/>
              <w:rPr>
                <w:b/>
                <w:bCs w:val="0"/>
                <w:sz w:val="20"/>
                <w:szCs w:val="20"/>
              </w:rPr>
            </w:pPr>
            <w:r w:rsidRPr="000300A7">
              <w:rPr>
                <w:b/>
                <w:bCs w:val="0"/>
                <w:sz w:val="20"/>
                <w:szCs w:val="20"/>
              </w:rPr>
              <w:t>Variables</w:t>
            </w:r>
          </w:p>
        </w:tc>
        <w:tc>
          <w:tcPr>
            <w:tcW w:w="484" w:type="pct"/>
            <w:shd w:val="clear" w:color="auto" w:fill="595959" w:themeFill="text1" w:themeFillTint="A6"/>
            <w:tcMar>
              <w:top w:w="0" w:type="dxa"/>
              <w:left w:w="0" w:type="dxa"/>
              <w:bottom w:w="0" w:type="dxa"/>
              <w:right w:w="0" w:type="dxa"/>
            </w:tcMar>
          </w:tcPr>
          <w:p w14:paraId="1B4FC8AC" w14:textId="77777777" w:rsidR="00C329A5" w:rsidRPr="000300A7" w:rsidRDefault="00C329A5" w:rsidP="00892CAE">
            <w:pPr>
              <w:pStyle w:val="EYTableHeadingWhite"/>
              <w:rPr>
                <w:b/>
                <w:bCs w:val="0"/>
                <w:sz w:val="20"/>
                <w:szCs w:val="20"/>
              </w:rPr>
            </w:pPr>
            <w:r w:rsidRPr="000300A7">
              <w:rPr>
                <w:b/>
                <w:bCs w:val="0"/>
                <w:sz w:val="20"/>
                <w:szCs w:val="20"/>
              </w:rPr>
              <w:t>UHR ECC</w:t>
            </w:r>
          </w:p>
        </w:tc>
        <w:tc>
          <w:tcPr>
            <w:tcW w:w="645" w:type="pct"/>
            <w:shd w:val="clear" w:color="auto" w:fill="595959" w:themeFill="text1" w:themeFillTint="A6"/>
            <w:tcMar>
              <w:top w:w="0" w:type="dxa"/>
              <w:left w:w="0" w:type="dxa"/>
              <w:bottom w:w="0" w:type="dxa"/>
              <w:right w:w="0" w:type="dxa"/>
            </w:tcMar>
          </w:tcPr>
          <w:p w14:paraId="5ED22482" w14:textId="77777777" w:rsidR="00C329A5" w:rsidRPr="000300A7" w:rsidRDefault="00C329A5" w:rsidP="00892CAE">
            <w:pPr>
              <w:pStyle w:val="EYTableHeadingWhite"/>
              <w:rPr>
                <w:b/>
                <w:bCs w:val="0"/>
                <w:sz w:val="20"/>
                <w:szCs w:val="20"/>
              </w:rPr>
            </w:pPr>
            <w:r w:rsidRPr="000300A7">
              <w:rPr>
                <w:b/>
                <w:bCs w:val="0"/>
                <w:sz w:val="20"/>
                <w:szCs w:val="20"/>
              </w:rPr>
              <w:t>UHR discharged</w:t>
            </w:r>
          </w:p>
        </w:tc>
        <w:tc>
          <w:tcPr>
            <w:tcW w:w="494" w:type="pct"/>
            <w:shd w:val="clear" w:color="auto" w:fill="595959" w:themeFill="text1" w:themeFillTint="A6"/>
            <w:tcMar>
              <w:top w:w="0" w:type="dxa"/>
              <w:left w:w="0" w:type="dxa"/>
              <w:bottom w:w="0" w:type="dxa"/>
              <w:right w:w="0" w:type="dxa"/>
            </w:tcMar>
          </w:tcPr>
          <w:p w14:paraId="3ECF67A4" w14:textId="77777777" w:rsidR="00C329A5" w:rsidRPr="000300A7" w:rsidRDefault="00C329A5" w:rsidP="00892CAE">
            <w:pPr>
              <w:pStyle w:val="EYTableHeadingWhite"/>
              <w:rPr>
                <w:b/>
                <w:bCs w:val="0"/>
                <w:sz w:val="20"/>
                <w:szCs w:val="20"/>
              </w:rPr>
            </w:pPr>
            <w:proofErr w:type="spellStart"/>
            <w:proofErr w:type="gramStart"/>
            <w:r w:rsidRPr="000300A7">
              <w:rPr>
                <w:b/>
                <w:bCs w:val="0"/>
                <w:sz w:val="20"/>
                <w:szCs w:val="20"/>
              </w:rPr>
              <w:t>p.value</w:t>
            </w:r>
            <w:r w:rsidRPr="000300A7">
              <w:rPr>
                <w:b/>
                <w:bCs w:val="0"/>
                <w:sz w:val="20"/>
                <w:szCs w:val="20"/>
                <w:vertAlign w:val="superscript"/>
              </w:rPr>
              <w:t>a</w:t>
            </w:r>
            <w:proofErr w:type="spellEnd"/>
            <w:proofErr w:type="gramEnd"/>
          </w:p>
        </w:tc>
        <w:tc>
          <w:tcPr>
            <w:tcW w:w="533" w:type="pct"/>
            <w:shd w:val="clear" w:color="auto" w:fill="595959" w:themeFill="text1" w:themeFillTint="A6"/>
            <w:tcMar>
              <w:top w:w="0" w:type="dxa"/>
              <w:left w:w="0" w:type="dxa"/>
              <w:bottom w:w="0" w:type="dxa"/>
              <w:right w:w="0" w:type="dxa"/>
            </w:tcMar>
          </w:tcPr>
          <w:p w14:paraId="35C7E54E" w14:textId="77777777" w:rsidR="00C329A5" w:rsidRPr="000300A7" w:rsidRDefault="00C329A5" w:rsidP="00892CAE">
            <w:pPr>
              <w:pStyle w:val="EYTableHeadingWhite"/>
              <w:rPr>
                <w:b/>
                <w:bCs w:val="0"/>
                <w:sz w:val="20"/>
                <w:szCs w:val="20"/>
              </w:rPr>
            </w:pPr>
            <w:r w:rsidRPr="000300A7">
              <w:rPr>
                <w:b/>
                <w:bCs w:val="0"/>
                <w:sz w:val="20"/>
                <w:szCs w:val="20"/>
              </w:rPr>
              <w:t>FEP ECC</w:t>
            </w:r>
          </w:p>
        </w:tc>
        <w:tc>
          <w:tcPr>
            <w:tcW w:w="587" w:type="pct"/>
            <w:shd w:val="clear" w:color="auto" w:fill="595959" w:themeFill="text1" w:themeFillTint="A6"/>
            <w:tcMar>
              <w:top w:w="0" w:type="dxa"/>
              <w:left w:w="0" w:type="dxa"/>
              <w:bottom w:w="0" w:type="dxa"/>
              <w:right w:w="0" w:type="dxa"/>
            </w:tcMar>
          </w:tcPr>
          <w:p w14:paraId="50B4BC4C" w14:textId="77777777" w:rsidR="00C329A5" w:rsidRPr="000300A7" w:rsidRDefault="00C329A5" w:rsidP="00892CAE">
            <w:pPr>
              <w:pStyle w:val="EYTableHeadingWhite"/>
              <w:rPr>
                <w:b/>
                <w:bCs w:val="0"/>
                <w:sz w:val="20"/>
                <w:szCs w:val="20"/>
              </w:rPr>
            </w:pPr>
            <w:r w:rsidRPr="000300A7">
              <w:rPr>
                <w:b/>
                <w:bCs w:val="0"/>
                <w:sz w:val="20"/>
                <w:szCs w:val="20"/>
              </w:rPr>
              <w:t>FEP discharged</w:t>
            </w:r>
          </w:p>
        </w:tc>
        <w:tc>
          <w:tcPr>
            <w:tcW w:w="479" w:type="pct"/>
            <w:shd w:val="clear" w:color="auto" w:fill="595959" w:themeFill="text1" w:themeFillTint="A6"/>
            <w:tcMar>
              <w:top w:w="0" w:type="dxa"/>
              <w:left w:w="0" w:type="dxa"/>
              <w:bottom w:w="0" w:type="dxa"/>
              <w:right w:w="0" w:type="dxa"/>
            </w:tcMar>
          </w:tcPr>
          <w:p w14:paraId="40A89D14" w14:textId="77777777" w:rsidR="00C329A5" w:rsidRPr="000300A7" w:rsidRDefault="00C329A5" w:rsidP="00892CAE">
            <w:pPr>
              <w:pStyle w:val="EYTableHeadingWhite"/>
              <w:rPr>
                <w:b/>
                <w:bCs w:val="0"/>
                <w:sz w:val="20"/>
                <w:szCs w:val="20"/>
              </w:rPr>
            </w:pPr>
            <w:proofErr w:type="spellStart"/>
            <w:proofErr w:type="gramStart"/>
            <w:r w:rsidRPr="000300A7">
              <w:rPr>
                <w:b/>
                <w:bCs w:val="0"/>
                <w:sz w:val="20"/>
                <w:szCs w:val="20"/>
              </w:rPr>
              <w:t>p.value</w:t>
            </w:r>
            <w:r w:rsidRPr="000300A7">
              <w:rPr>
                <w:b/>
                <w:bCs w:val="0"/>
                <w:sz w:val="20"/>
                <w:szCs w:val="20"/>
                <w:vertAlign w:val="superscript"/>
              </w:rPr>
              <w:t>a</w:t>
            </w:r>
            <w:proofErr w:type="spellEnd"/>
            <w:proofErr w:type="gramEnd"/>
          </w:p>
        </w:tc>
      </w:tr>
      <w:tr w:rsidR="00C329A5" w:rsidRPr="000300A7" w14:paraId="289DBF8C" w14:textId="77777777" w:rsidTr="000300A7">
        <w:trPr>
          <w:cantSplit/>
        </w:trPr>
        <w:tc>
          <w:tcPr>
            <w:tcW w:w="820" w:type="pct"/>
            <w:vMerge w:val="restart"/>
            <w:shd w:val="clear" w:color="auto" w:fill="FFFFFF"/>
            <w:tcMar>
              <w:top w:w="0" w:type="dxa"/>
              <w:left w:w="0" w:type="dxa"/>
              <w:bottom w:w="0" w:type="dxa"/>
              <w:right w:w="0" w:type="dxa"/>
            </w:tcMar>
          </w:tcPr>
          <w:p w14:paraId="2F7FBE86" w14:textId="77777777" w:rsidR="00C329A5" w:rsidRPr="000300A7" w:rsidRDefault="00C329A5" w:rsidP="003A58CC">
            <w:pPr>
              <w:rPr>
                <w:sz w:val="20"/>
                <w:szCs w:val="20"/>
              </w:rPr>
            </w:pPr>
            <w:r w:rsidRPr="000300A7">
              <w:rPr>
                <w:sz w:val="20"/>
                <w:szCs w:val="20"/>
              </w:rPr>
              <w:t>Demographics</w:t>
            </w:r>
          </w:p>
        </w:tc>
        <w:tc>
          <w:tcPr>
            <w:tcW w:w="959" w:type="pct"/>
            <w:shd w:val="clear" w:color="auto" w:fill="FFFFFF"/>
            <w:tcMar>
              <w:top w:w="0" w:type="dxa"/>
              <w:left w:w="0" w:type="dxa"/>
              <w:bottom w:w="0" w:type="dxa"/>
              <w:right w:w="0" w:type="dxa"/>
            </w:tcMar>
          </w:tcPr>
          <w:p w14:paraId="52BCD7F8" w14:textId="77777777" w:rsidR="00C329A5" w:rsidRPr="000300A7" w:rsidRDefault="00C329A5" w:rsidP="00892CAE">
            <w:pPr>
              <w:pStyle w:val="EYTableNormal"/>
              <w:rPr>
                <w:sz w:val="20"/>
                <w:szCs w:val="20"/>
              </w:rPr>
            </w:pPr>
            <w:r w:rsidRPr="000300A7">
              <w:rPr>
                <w:sz w:val="20"/>
                <w:szCs w:val="20"/>
              </w:rPr>
              <w:t>n</w:t>
            </w:r>
          </w:p>
        </w:tc>
        <w:tc>
          <w:tcPr>
            <w:tcW w:w="484" w:type="pct"/>
            <w:shd w:val="clear" w:color="auto" w:fill="FFFFFF"/>
            <w:tcMar>
              <w:top w:w="0" w:type="dxa"/>
              <w:left w:w="0" w:type="dxa"/>
              <w:bottom w:w="0" w:type="dxa"/>
              <w:right w:w="0" w:type="dxa"/>
            </w:tcMar>
          </w:tcPr>
          <w:p w14:paraId="31B63543" w14:textId="77777777" w:rsidR="00C329A5" w:rsidRPr="000300A7" w:rsidRDefault="00C329A5" w:rsidP="00892CAE">
            <w:pPr>
              <w:pStyle w:val="EYTableNormal"/>
              <w:rPr>
                <w:sz w:val="20"/>
                <w:szCs w:val="20"/>
              </w:rPr>
            </w:pPr>
            <w:r w:rsidRPr="000300A7">
              <w:rPr>
                <w:sz w:val="20"/>
                <w:szCs w:val="20"/>
              </w:rPr>
              <w:t>139</w:t>
            </w:r>
          </w:p>
        </w:tc>
        <w:tc>
          <w:tcPr>
            <w:tcW w:w="645" w:type="pct"/>
            <w:shd w:val="clear" w:color="auto" w:fill="FFFFFF"/>
            <w:tcMar>
              <w:top w:w="0" w:type="dxa"/>
              <w:left w:w="0" w:type="dxa"/>
              <w:bottom w:w="0" w:type="dxa"/>
              <w:right w:w="0" w:type="dxa"/>
            </w:tcMar>
          </w:tcPr>
          <w:p w14:paraId="362621F5" w14:textId="77777777" w:rsidR="00C329A5" w:rsidRPr="000300A7" w:rsidRDefault="00C329A5" w:rsidP="00892CAE">
            <w:pPr>
              <w:pStyle w:val="EYTableNormal"/>
              <w:rPr>
                <w:sz w:val="20"/>
                <w:szCs w:val="20"/>
              </w:rPr>
            </w:pPr>
            <w:r w:rsidRPr="000300A7">
              <w:rPr>
                <w:sz w:val="20"/>
                <w:szCs w:val="20"/>
              </w:rPr>
              <w:t>414</w:t>
            </w:r>
          </w:p>
        </w:tc>
        <w:tc>
          <w:tcPr>
            <w:tcW w:w="494" w:type="pct"/>
            <w:shd w:val="clear" w:color="auto" w:fill="FFFFFF"/>
            <w:tcMar>
              <w:top w:w="0" w:type="dxa"/>
              <w:left w:w="0" w:type="dxa"/>
              <w:bottom w:w="0" w:type="dxa"/>
              <w:right w:w="0" w:type="dxa"/>
            </w:tcMar>
          </w:tcPr>
          <w:p w14:paraId="6FF18CF1" w14:textId="77777777" w:rsidR="00C329A5" w:rsidRPr="000300A7" w:rsidRDefault="00C329A5" w:rsidP="00892CAE">
            <w:pPr>
              <w:pStyle w:val="EYTableNormal"/>
              <w:rPr>
                <w:sz w:val="20"/>
                <w:szCs w:val="20"/>
              </w:rPr>
            </w:pPr>
          </w:p>
        </w:tc>
        <w:tc>
          <w:tcPr>
            <w:tcW w:w="533" w:type="pct"/>
            <w:shd w:val="clear" w:color="auto" w:fill="FFFFFF"/>
            <w:tcMar>
              <w:top w:w="0" w:type="dxa"/>
              <w:left w:w="0" w:type="dxa"/>
              <w:bottom w:w="0" w:type="dxa"/>
              <w:right w:w="0" w:type="dxa"/>
            </w:tcMar>
          </w:tcPr>
          <w:p w14:paraId="20B8EAB2" w14:textId="77777777" w:rsidR="00C329A5" w:rsidRPr="000300A7" w:rsidRDefault="00C329A5" w:rsidP="00892CAE">
            <w:pPr>
              <w:pStyle w:val="EYTableNormal"/>
              <w:rPr>
                <w:sz w:val="20"/>
                <w:szCs w:val="20"/>
              </w:rPr>
            </w:pPr>
            <w:r w:rsidRPr="000300A7">
              <w:rPr>
                <w:sz w:val="20"/>
                <w:szCs w:val="20"/>
              </w:rPr>
              <w:t>331</w:t>
            </w:r>
          </w:p>
        </w:tc>
        <w:tc>
          <w:tcPr>
            <w:tcW w:w="587" w:type="pct"/>
            <w:shd w:val="clear" w:color="auto" w:fill="FFFFFF"/>
            <w:tcMar>
              <w:top w:w="0" w:type="dxa"/>
              <w:left w:w="0" w:type="dxa"/>
              <w:bottom w:w="0" w:type="dxa"/>
              <w:right w:w="0" w:type="dxa"/>
            </w:tcMar>
          </w:tcPr>
          <w:p w14:paraId="71106CED" w14:textId="77777777" w:rsidR="00C329A5" w:rsidRPr="000300A7" w:rsidRDefault="00C329A5" w:rsidP="00892CAE">
            <w:pPr>
              <w:pStyle w:val="EYTableNormal"/>
              <w:rPr>
                <w:sz w:val="20"/>
                <w:szCs w:val="20"/>
              </w:rPr>
            </w:pPr>
            <w:r w:rsidRPr="000300A7">
              <w:rPr>
                <w:sz w:val="20"/>
                <w:szCs w:val="20"/>
              </w:rPr>
              <w:t>328</w:t>
            </w:r>
          </w:p>
        </w:tc>
        <w:tc>
          <w:tcPr>
            <w:tcW w:w="479" w:type="pct"/>
            <w:shd w:val="clear" w:color="auto" w:fill="FFFFFF"/>
            <w:tcMar>
              <w:top w:w="0" w:type="dxa"/>
              <w:left w:w="0" w:type="dxa"/>
              <w:bottom w:w="0" w:type="dxa"/>
              <w:right w:w="0" w:type="dxa"/>
            </w:tcMar>
          </w:tcPr>
          <w:p w14:paraId="1E2FBE21" w14:textId="77777777" w:rsidR="00C329A5" w:rsidRPr="000300A7" w:rsidRDefault="00C329A5" w:rsidP="00892CAE">
            <w:pPr>
              <w:pStyle w:val="EYTableNormal"/>
              <w:rPr>
                <w:sz w:val="20"/>
                <w:szCs w:val="20"/>
              </w:rPr>
            </w:pPr>
          </w:p>
        </w:tc>
      </w:tr>
      <w:tr w:rsidR="00C329A5" w:rsidRPr="000300A7" w14:paraId="27F97110" w14:textId="77777777" w:rsidTr="000300A7">
        <w:trPr>
          <w:cantSplit/>
        </w:trPr>
        <w:tc>
          <w:tcPr>
            <w:tcW w:w="820" w:type="pct"/>
            <w:vMerge/>
            <w:shd w:val="clear" w:color="auto" w:fill="FFFFFF"/>
            <w:tcMar>
              <w:top w:w="0" w:type="dxa"/>
              <w:left w:w="0" w:type="dxa"/>
              <w:bottom w:w="0" w:type="dxa"/>
              <w:right w:w="0" w:type="dxa"/>
            </w:tcMar>
          </w:tcPr>
          <w:p w14:paraId="46CA233E"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53B6E301" w14:textId="77777777" w:rsidR="00C329A5" w:rsidRPr="000300A7" w:rsidRDefault="00C329A5" w:rsidP="00892CAE">
            <w:pPr>
              <w:pStyle w:val="EYTableNormal"/>
              <w:rPr>
                <w:sz w:val="20"/>
                <w:szCs w:val="20"/>
              </w:rPr>
            </w:pPr>
            <w:r w:rsidRPr="000300A7">
              <w:rPr>
                <w:sz w:val="20"/>
                <w:szCs w:val="20"/>
              </w:rPr>
              <w:t>Age (mean)</w:t>
            </w:r>
          </w:p>
        </w:tc>
        <w:tc>
          <w:tcPr>
            <w:tcW w:w="484" w:type="pct"/>
            <w:shd w:val="clear" w:color="auto" w:fill="FFFFFF"/>
            <w:tcMar>
              <w:top w:w="0" w:type="dxa"/>
              <w:left w:w="0" w:type="dxa"/>
              <w:bottom w:w="0" w:type="dxa"/>
              <w:right w:w="0" w:type="dxa"/>
            </w:tcMar>
          </w:tcPr>
          <w:p w14:paraId="2A2F8344" w14:textId="77777777" w:rsidR="00C329A5" w:rsidRPr="000300A7" w:rsidRDefault="00C329A5" w:rsidP="00892CAE">
            <w:pPr>
              <w:pStyle w:val="EYTableNormal"/>
              <w:rPr>
                <w:sz w:val="20"/>
                <w:szCs w:val="20"/>
              </w:rPr>
            </w:pPr>
            <w:r w:rsidRPr="000300A7">
              <w:rPr>
                <w:sz w:val="20"/>
                <w:szCs w:val="20"/>
              </w:rPr>
              <w:t>(18)</w:t>
            </w:r>
          </w:p>
        </w:tc>
        <w:tc>
          <w:tcPr>
            <w:tcW w:w="645" w:type="pct"/>
            <w:shd w:val="clear" w:color="auto" w:fill="FFFFFF"/>
            <w:tcMar>
              <w:top w:w="0" w:type="dxa"/>
              <w:left w:w="0" w:type="dxa"/>
              <w:bottom w:w="0" w:type="dxa"/>
              <w:right w:w="0" w:type="dxa"/>
            </w:tcMar>
          </w:tcPr>
          <w:p w14:paraId="7BCBA2BD" w14:textId="77777777" w:rsidR="00C329A5" w:rsidRPr="000300A7" w:rsidRDefault="00C329A5" w:rsidP="00892CAE">
            <w:pPr>
              <w:pStyle w:val="EYTableNormal"/>
              <w:rPr>
                <w:sz w:val="20"/>
                <w:szCs w:val="20"/>
              </w:rPr>
            </w:pPr>
            <w:r w:rsidRPr="000300A7">
              <w:rPr>
                <w:sz w:val="20"/>
                <w:szCs w:val="20"/>
              </w:rPr>
              <w:t>(18)</w:t>
            </w:r>
          </w:p>
        </w:tc>
        <w:tc>
          <w:tcPr>
            <w:tcW w:w="494" w:type="pct"/>
            <w:shd w:val="clear" w:color="auto" w:fill="FFFFFF"/>
            <w:tcMar>
              <w:top w:w="0" w:type="dxa"/>
              <w:left w:w="0" w:type="dxa"/>
              <w:bottom w:w="0" w:type="dxa"/>
              <w:right w:w="0" w:type="dxa"/>
            </w:tcMar>
          </w:tcPr>
          <w:p w14:paraId="4E2F2119" w14:textId="77777777" w:rsidR="00C329A5" w:rsidRPr="000300A7" w:rsidRDefault="00C329A5" w:rsidP="00892CAE">
            <w:pPr>
              <w:pStyle w:val="EYTableNormal"/>
              <w:rPr>
                <w:sz w:val="20"/>
                <w:szCs w:val="20"/>
              </w:rPr>
            </w:pPr>
            <w:r w:rsidRPr="000300A7">
              <w:rPr>
                <w:sz w:val="20"/>
                <w:szCs w:val="20"/>
              </w:rPr>
              <w:t>0.3055</w:t>
            </w:r>
          </w:p>
        </w:tc>
        <w:tc>
          <w:tcPr>
            <w:tcW w:w="533" w:type="pct"/>
            <w:shd w:val="clear" w:color="auto" w:fill="FFFFFF"/>
            <w:tcMar>
              <w:top w:w="0" w:type="dxa"/>
              <w:left w:w="0" w:type="dxa"/>
              <w:bottom w:w="0" w:type="dxa"/>
              <w:right w:w="0" w:type="dxa"/>
            </w:tcMar>
          </w:tcPr>
          <w:p w14:paraId="0115A06A" w14:textId="77777777" w:rsidR="00C329A5" w:rsidRPr="000300A7" w:rsidRDefault="00C329A5" w:rsidP="00892CAE">
            <w:pPr>
              <w:pStyle w:val="EYTableNormal"/>
              <w:rPr>
                <w:sz w:val="20"/>
                <w:szCs w:val="20"/>
              </w:rPr>
            </w:pPr>
            <w:r w:rsidRPr="000300A7">
              <w:rPr>
                <w:sz w:val="20"/>
                <w:szCs w:val="20"/>
              </w:rPr>
              <w:t>(20)</w:t>
            </w:r>
          </w:p>
        </w:tc>
        <w:tc>
          <w:tcPr>
            <w:tcW w:w="587" w:type="pct"/>
            <w:shd w:val="clear" w:color="auto" w:fill="FFFFFF"/>
            <w:tcMar>
              <w:top w:w="0" w:type="dxa"/>
              <w:left w:w="0" w:type="dxa"/>
              <w:bottom w:w="0" w:type="dxa"/>
              <w:right w:w="0" w:type="dxa"/>
            </w:tcMar>
          </w:tcPr>
          <w:p w14:paraId="35B7BE4D" w14:textId="77777777" w:rsidR="00C329A5" w:rsidRPr="000300A7" w:rsidRDefault="00C329A5" w:rsidP="00892CAE">
            <w:pPr>
              <w:pStyle w:val="EYTableNormal"/>
              <w:rPr>
                <w:sz w:val="20"/>
                <w:szCs w:val="20"/>
              </w:rPr>
            </w:pPr>
            <w:r w:rsidRPr="000300A7">
              <w:rPr>
                <w:sz w:val="20"/>
                <w:szCs w:val="20"/>
              </w:rPr>
              <w:t>(20)</w:t>
            </w:r>
          </w:p>
        </w:tc>
        <w:tc>
          <w:tcPr>
            <w:tcW w:w="479" w:type="pct"/>
            <w:shd w:val="clear" w:color="auto" w:fill="FFFFFF"/>
            <w:tcMar>
              <w:top w:w="0" w:type="dxa"/>
              <w:left w:w="0" w:type="dxa"/>
              <w:bottom w:w="0" w:type="dxa"/>
              <w:right w:w="0" w:type="dxa"/>
            </w:tcMar>
          </w:tcPr>
          <w:p w14:paraId="650C67DD" w14:textId="77777777" w:rsidR="00C329A5" w:rsidRPr="000300A7" w:rsidRDefault="00C329A5" w:rsidP="00892CAE">
            <w:pPr>
              <w:pStyle w:val="EYTableNormal"/>
              <w:rPr>
                <w:sz w:val="20"/>
                <w:szCs w:val="20"/>
              </w:rPr>
            </w:pPr>
            <w:r w:rsidRPr="000300A7">
              <w:rPr>
                <w:sz w:val="20"/>
                <w:szCs w:val="20"/>
              </w:rPr>
              <w:t>0.4547</w:t>
            </w:r>
          </w:p>
        </w:tc>
      </w:tr>
      <w:tr w:rsidR="00C329A5" w:rsidRPr="000300A7" w14:paraId="0DD14BBB" w14:textId="77777777" w:rsidTr="000300A7">
        <w:trPr>
          <w:cantSplit/>
        </w:trPr>
        <w:tc>
          <w:tcPr>
            <w:tcW w:w="820" w:type="pct"/>
            <w:vMerge/>
            <w:shd w:val="clear" w:color="auto" w:fill="FFFFFF"/>
            <w:tcMar>
              <w:top w:w="0" w:type="dxa"/>
              <w:left w:w="0" w:type="dxa"/>
              <w:bottom w:w="0" w:type="dxa"/>
              <w:right w:w="0" w:type="dxa"/>
            </w:tcMar>
          </w:tcPr>
          <w:p w14:paraId="27733C3E"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0ADAF0AA" w14:textId="77777777" w:rsidR="00C329A5" w:rsidRPr="000300A7" w:rsidRDefault="00C329A5" w:rsidP="00892CAE">
            <w:pPr>
              <w:pStyle w:val="EYTableNormal"/>
              <w:rPr>
                <w:sz w:val="20"/>
                <w:szCs w:val="20"/>
              </w:rPr>
            </w:pPr>
            <w:r w:rsidRPr="000300A7">
              <w:rPr>
                <w:sz w:val="20"/>
                <w:szCs w:val="20"/>
              </w:rPr>
              <w:t>NEET</w:t>
            </w:r>
          </w:p>
        </w:tc>
        <w:tc>
          <w:tcPr>
            <w:tcW w:w="484" w:type="pct"/>
            <w:shd w:val="clear" w:color="auto" w:fill="FFFFFF"/>
            <w:tcMar>
              <w:top w:w="0" w:type="dxa"/>
              <w:left w:w="0" w:type="dxa"/>
              <w:bottom w:w="0" w:type="dxa"/>
              <w:right w:w="0" w:type="dxa"/>
            </w:tcMar>
          </w:tcPr>
          <w:p w14:paraId="0C4F70F1" w14:textId="77777777" w:rsidR="00C329A5" w:rsidRPr="000300A7" w:rsidRDefault="00C329A5" w:rsidP="00892CAE">
            <w:pPr>
              <w:pStyle w:val="EYTableNormal"/>
              <w:rPr>
                <w:sz w:val="20"/>
                <w:szCs w:val="20"/>
              </w:rPr>
            </w:pPr>
            <w:r w:rsidRPr="000300A7">
              <w:rPr>
                <w:sz w:val="20"/>
                <w:szCs w:val="20"/>
              </w:rPr>
              <w:t>14</w:t>
            </w:r>
          </w:p>
        </w:tc>
        <w:tc>
          <w:tcPr>
            <w:tcW w:w="645" w:type="pct"/>
            <w:shd w:val="clear" w:color="auto" w:fill="FFFFFF"/>
            <w:tcMar>
              <w:top w:w="0" w:type="dxa"/>
              <w:left w:w="0" w:type="dxa"/>
              <w:bottom w:w="0" w:type="dxa"/>
              <w:right w:w="0" w:type="dxa"/>
            </w:tcMar>
          </w:tcPr>
          <w:p w14:paraId="5EAC9674" w14:textId="77777777" w:rsidR="00C329A5" w:rsidRPr="000300A7" w:rsidRDefault="00C329A5" w:rsidP="00892CAE">
            <w:pPr>
              <w:pStyle w:val="EYTableNormal"/>
              <w:rPr>
                <w:sz w:val="20"/>
                <w:szCs w:val="20"/>
              </w:rPr>
            </w:pPr>
            <w:r w:rsidRPr="000300A7">
              <w:rPr>
                <w:sz w:val="20"/>
                <w:szCs w:val="20"/>
              </w:rPr>
              <w:t>21</w:t>
            </w:r>
          </w:p>
        </w:tc>
        <w:tc>
          <w:tcPr>
            <w:tcW w:w="494" w:type="pct"/>
            <w:shd w:val="clear" w:color="auto" w:fill="FFFFFF"/>
            <w:tcMar>
              <w:top w:w="0" w:type="dxa"/>
              <w:left w:w="0" w:type="dxa"/>
              <w:bottom w:w="0" w:type="dxa"/>
              <w:right w:w="0" w:type="dxa"/>
            </w:tcMar>
          </w:tcPr>
          <w:p w14:paraId="1E14D63B" w14:textId="77777777" w:rsidR="00C329A5" w:rsidRPr="000300A7" w:rsidRDefault="00C329A5" w:rsidP="00892CAE">
            <w:pPr>
              <w:pStyle w:val="EYTableNormal"/>
              <w:rPr>
                <w:sz w:val="20"/>
                <w:szCs w:val="20"/>
              </w:rPr>
            </w:pPr>
            <w:r w:rsidRPr="000300A7">
              <w:rPr>
                <w:sz w:val="20"/>
                <w:szCs w:val="20"/>
              </w:rPr>
              <w:t>0.1139</w:t>
            </w:r>
          </w:p>
        </w:tc>
        <w:tc>
          <w:tcPr>
            <w:tcW w:w="533" w:type="pct"/>
            <w:shd w:val="clear" w:color="auto" w:fill="FFFFFF"/>
            <w:tcMar>
              <w:top w:w="0" w:type="dxa"/>
              <w:left w:w="0" w:type="dxa"/>
              <w:bottom w:w="0" w:type="dxa"/>
              <w:right w:w="0" w:type="dxa"/>
            </w:tcMar>
          </w:tcPr>
          <w:p w14:paraId="206B531A" w14:textId="77777777" w:rsidR="00C329A5" w:rsidRPr="000300A7" w:rsidRDefault="00C329A5" w:rsidP="00892CAE">
            <w:pPr>
              <w:pStyle w:val="EYTableNormal"/>
              <w:rPr>
                <w:sz w:val="20"/>
                <w:szCs w:val="20"/>
              </w:rPr>
            </w:pPr>
            <w:r w:rsidRPr="000300A7">
              <w:rPr>
                <w:sz w:val="20"/>
                <w:szCs w:val="20"/>
              </w:rPr>
              <w:t>34</w:t>
            </w:r>
          </w:p>
        </w:tc>
        <w:tc>
          <w:tcPr>
            <w:tcW w:w="587" w:type="pct"/>
            <w:shd w:val="clear" w:color="auto" w:fill="FFFFFF"/>
            <w:tcMar>
              <w:top w:w="0" w:type="dxa"/>
              <w:left w:w="0" w:type="dxa"/>
              <w:bottom w:w="0" w:type="dxa"/>
              <w:right w:w="0" w:type="dxa"/>
            </w:tcMar>
          </w:tcPr>
          <w:p w14:paraId="505FD2BA" w14:textId="77777777" w:rsidR="00C329A5" w:rsidRPr="000300A7" w:rsidRDefault="00C329A5" w:rsidP="00892CAE">
            <w:pPr>
              <w:pStyle w:val="EYTableNormal"/>
              <w:rPr>
                <w:sz w:val="20"/>
                <w:szCs w:val="20"/>
              </w:rPr>
            </w:pPr>
            <w:r w:rsidRPr="000300A7">
              <w:rPr>
                <w:sz w:val="20"/>
                <w:szCs w:val="20"/>
              </w:rPr>
              <w:t>35</w:t>
            </w:r>
          </w:p>
        </w:tc>
        <w:tc>
          <w:tcPr>
            <w:tcW w:w="479" w:type="pct"/>
            <w:shd w:val="clear" w:color="auto" w:fill="FFFFFF"/>
            <w:tcMar>
              <w:top w:w="0" w:type="dxa"/>
              <w:left w:w="0" w:type="dxa"/>
              <w:bottom w:w="0" w:type="dxa"/>
              <w:right w:w="0" w:type="dxa"/>
            </w:tcMar>
          </w:tcPr>
          <w:p w14:paraId="072411F3" w14:textId="77777777" w:rsidR="00C329A5" w:rsidRPr="000300A7" w:rsidRDefault="00C329A5" w:rsidP="00892CAE">
            <w:pPr>
              <w:pStyle w:val="EYTableNormal"/>
              <w:rPr>
                <w:sz w:val="20"/>
                <w:szCs w:val="20"/>
              </w:rPr>
            </w:pPr>
            <w:r w:rsidRPr="000300A7">
              <w:rPr>
                <w:sz w:val="20"/>
                <w:szCs w:val="20"/>
              </w:rPr>
              <w:t>0.6912</w:t>
            </w:r>
          </w:p>
        </w:tc>
      </w:tr>
      <w:tr w:rsidR="00C329A5" w:rsidRPr="000300A7" w14:paraId="43E9AEF7" w14:textId="77777777" w:rsidTr="000300A7">
        <w:trPr>
          <w:cantSplit/>
        </w:trPr>
        <w:tc>
          <w:tcPr>
            <w:tcW w:w="820" w:type="pct"/>
            <w:vMerge w:val="restart"/>
            <w:shd w:val="clear" w:color="auto" w:fill="FFFFFF"/>
            <w:tcMar>
              <w:top w:w="0" w:type="dxa"/>
              <w:left w:w="0" w:type="dxa"/>
              <w:bottom w:w="0" w:type="dxa"/>
              <w:right w:w="0" w:type="dxa"/>
            </w:tcMar>
          </w:tcPr>
          <w:p w14:paraId="3152FE1B" w14:textId="77777777" w:rsidR="00C329A5" w:rsidRPr="000300A7" w:rsidRDefault="00C329A5" w:rsidP="003A58CC">
            <w:pPr>
              <w:rPr>
                <w:sz w:val="20"/>
                <w:szCs w:val="20"/>
              </w:rPr>
            </w:pPr>
            <w:r w:rsidRPr="000300A7">
              <w:rPr>
                <w:sz w:val="20"/>
                <w:szCs w:val="20"/>
              </w:rPr>
              <w:t>Gender</w:t>
            </w:r>
          </w:p>
        </w:tc>
        <w:tc>
          <w:tcPr>
            <w:tcW w:w="959" w:type="pct"/>
            <w:shd w:val="clear" w:color="auto" w:fill="FFFFFF"/>
            <w:tcMar>
              <w:top w:w="0" w:type="dxa"/>
              <w:left w:w="0" w:type="dxa"/>
              <w:bottom w:w="0" w:type="dxa"/>
              <w:right w:w="0" w:type="dxa"/>
            </w:tcMar>
          </w:tcPr>
          <w:p w14:paraId="57EB1BFD" w14:textId="77777777" w:rsidR="00C329A5" w:rsidRPr="000300A7" w:rsidRDefault="00C329A5" w:rsidP="00892CAE">
            <w:pPr>
              <w:pStyle w:val="EYTableNormal"/>
              <w:rPr>
                <w:sz w:val="20"/>
                <w:szCs w:val="20"/>
              </w:rPr>
            </w:pPr>
            <w:r w:rsidRPr="000300A7">
              <w:rPr>
                <w:sz w:val="20"/>
                <w:szCs w:val="20"/>
              </w:rPr>
              <w:t>Female</w:t>
            </w:r>
          </w:p>
        </w:tc>
        <w:tc>
          <w:tcPr>
            <w:tcW w:w="484" w:type="pct"/>
            <w:shd w:val="clear" w:color="auto" w:fill="FFFFFF"/>
            <w:tcMar>
              <w:top w:w="0" w:type="dxa"/>
              <w:left w:w="0" w:type="dxa"/>
              <w:bottom w:w="0" w:type="dxa"/>
              <w:right w:w="0" w:type="dxa"/>
            </w:tcMar>
          </w:tcPr>
          <w:p w14:paraId="719D8C01" w14:textId="77777777" w:rsidR="00C329A5" w:rsidRPr="000300A7" w:rsidRDefault="00C329A5" w:rsidP="00892CAE">
            <w:pPr>
              <w:pStyle w:val="EYTableNormal"/>
              <w:rPr>
                <w:sz w:val="20"/>
                <w:szCs w:val="20"/>
              </w:rPr>
            </w:pPr>
            <w:r w:rsidRPr="000300A7">
              <w:rPr>
                <w:sz w:val="20"/>
                <w:szCs w:val="20"/>
              </w:rPr>
              <w:t>53</w:t>
            </w:r>
          </w:p>
        </w:tc>
        <w:tc>
          <w:tcPr>
            <w:tcW w:w="645" w:type="pct"/>
            <w:shd w:val="clear" w:color="auto" w:fill="FFFFFF"/>
            <w:tcMar>
              <w:top w:w="0" w:type="dxa"/>
              <w:left w:w="0" w:type="dxa"/>
              <w:bottom w:w="0" w:type="dxa"/>
              <w:right w:w="0" w:type="dxa"/>
            </w:tcMar>
          </w:tcPr>
          <w:p w14:paraId="4410ED10" w14:textId="77777777" w:rsidR="00C329A5" w:rsidRPr="000300A7" w:rsidRDefault="00C329A5" w:rsidP="00892CAE">
            <w:pPr>
              <w:pStyle w:val="EYTableNormal"/>
              <w:rPr>
                <w:sz w:val="20"/>
                <w:szCs w:val="20"/>
              </w:rPr>
            </w:pPr>
            <w:r w:rsidRPr="000300A7">
              <w:rPr>
                <w:sz w:val="20"/>
                <w:szCs w:val="20"/>
              </w:rPr>
              <w:t>51</w:t>
            </w:r>
          </w:p>
        </w:tc>
        <w:tc>
          <w:tcPr>
            <w:tcW w:w="494" w:type="pct"/>
            <w:vMerge w:val="restart"/>
            <w:shd w:val="clear" w:color="auto" w:fill="FFFFFF"/>
            <w:tcMar>
              <w:top w:w="0" w:type="dxa"/>
              <w:left w:w="0" w:type="dxa"/>
              <w:bottom w:w="0" w:type="dxa"/>
              <w:right w:w="0" w:type="dxa"/>
            </w:tcMar>
          </w:tcPr>
          <w:p w14:paraId="58634B77" w14:textId="77777777" w:rsidR="00C329A5" w:rsidRPr="000300A7" w:rsidRDefault="00C329A5" w:rsidP="00892CAE">
            <w:pPr>
              <w:pStyle w:val="EYTableNormal"/>
              <w:rPr>
                <w:sz w:val="20"/>
                <w:szCs w:val="20"/>
              </w:rPr>
            </w:pPr>
            <w:r w:rsidRPr="000300A7">
              <w:rPr>
                <w:sz w:val="20"/>
                <w:szCs w:val="20"/>
              </w:rPr>
              <w:t>0.2059</w:t>
            </w:r>
          </w:p>
        </w:tc>
        <w:tc>
          <w:tcPr>
            <w:tcW w:w="533" w:type="pct"/>
            <w:shd w:val="clear" w:color="auto" w:fill="FFFFFF"/>
            <w:tcMar>
              <w:top w:w="0" w:type="dxa"/>
              <w:left w:w="0" w:type="dxa"/>
              <w:bottom w:w="0" w:type="dxa"/>
              <w:right w:w="0" w:type="dxa"/>
            </w:tcMar>
          </w:tcPr>
          <w:p w14:paraId="7452E719" w14:textId="77777777" w:rsidR="00C329A5" w:rsidRPr="000300A7" w:rsidRDefault="00C329A5" w:rsidP="00892CAE">
            <w:pPr>
              <w:pStyle w:val="EYTableNormal"/>
              <w:rPr>
                <w:sz w:val="20"/>
                <w:szCs w:val="20"/>
              </w:rPr>
            </w:pPr>
            <w:r w:rsidRPr="000300A7">
              <w:rPr>
                <w:sz w:val="20"/>
                <w:szCs w:val="20"/>
              </w:rPr>
              <w:t>32</w:t>
            </w:r>
          </w:p>
        </w:tc>
        <w:tc>
          <w:tcPr>
            <w:tcW w:w="587" w:type="pct"/>
            <w:shd w:val="clear" w:color="auto" w:fill="FFFFFF"/>
            <w:tcMar>
              <w:top w:w="0" w:type="dxa"/>
              <w:left w:w="0" w:type="dxa"/>
              <w:bottom w:w="0" w:type="dxa"/>
              <w:right w:w="0" w:type="dxa"/>
            </w:tcMar>
          </w:tcPr>
          <w:p w14:paraId="2B78A63D" w14:textId="77777777" w:rsidR="00C329A5" w:rsidRPr="000300A7" w:rsidRDefault="00C329A5" w:rsidP="00892CAE">
            <w:pPr>
              <w:pStyle w:val="EYTableNormal"/>
              <w:rPr>
                <w:sz w:val="20"/>
                <w:szCs w:val="20"/>
              </w:rPr>
            </w:pPr>
            <w:r w:rsidRPr="000300A7">
              <w:rPr>
                <w:sz w:val="20"/>
                <w:szCs w:val="20"/>
              </w:rPr>
              <w:t>32</w:t>
            </w:r>
          </w:p>
        </w:tc>
        <w:tc>
          <w:tcPr>
            <w:tcW w:w="479" w:type="pct"/>
            <w:vMerge w:val="restart"/>
            <w:shd w:val="clear" w:color="auto" w:fill="FFFFFF"/>
            <w:tcMar>
              <w:top w:w="0" w:type="dxa"/>
              <w:left w:w="0" w:type="dxa"/>
              <w:bottom w:w="0" w:type="dxa"/>
              <w:right w:w="0" w:type="dxa"/>
            </w:tcMar>
          </w:tcPr>
          <w:p w14:paraId="4E8E4B40" w14:textId="77777777" w:rsidR="00C329A5" w:rsidRPr="000300A7" w:rsidRDefault="00C329A5" w:rsidP="00892CAE">
            <w:pPr>
              <w:pStyle w:val="EYTableNormal"/>
              <w:rPr>
                <w:sz w:val="20"/>
                <w:szCs w:val="20"/>
              </w:rPr>
            </w:pPr>
            <w:r w:rsidRPr="000300A7">
              <w:rPr>
                <w:sz w:val="20"/>
                <w:szCs w:val="20"/>
              </w:rPr>
              <w:t>0.7586</w:t>
            </w:r>
          </w:p>
        </w:tc>
      </w:tr>
      <w:tr w:rsidR="00C329A5" w:rsidRPr="000300A7" w14:paraId="26DF372E" w14:textId="77777777" w:rsidTr="000300A7">
        <w:trPr>
          <w:cantSplit/>
        </w:trPr>
        <w:tc>
          <w:tcPr>
            <w:tcW w:w="820" w:type="pct"/>
            <w:vMerge/>
            <w:shd w:val="clear" w:color="auto" w:fill="FFFFFF"/>
            <w:tcMar>
              <w:top w:w="0" w:type="dxa"/>
              <w:left w:w="0" w:type="dxa"/>
              <w:bottom w:w="0" w:type="dxa"/>
              <w:right w:w="0" w:type="dxa"/>
            </w:tcMar>
          </w:tcPr>
          <w:p w14:paraId="76EA15F7"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0D599593" w14:textId="77777777" w:rsidR="00C329A5" w:rsidRPr="000300A7" w:rsidRDefault="00C329A5" w:rsidP="00892CAE">
            <w:pPr>
              <w:pStyle w:val="EYTableNormal"/>
              <w:rPr>
                <w:sz w:val="20"/>
                <w:szCs w:val="20"/>
              </w:rPr>
            </w:pPr>
            <w:r w:rsidRPr="000300A7">
              <w:rPr>
                <w:sz w:val="20"/>
                <w:szCs w:val="20"/>
              </w:rPr>
              <w:t>Male</w:t>
            </w:r>
          </w:p>
        </w:tc>
        <w:tc>
          <w:tcPr>
            <w:tcW w:w="484" w:type="pct"/>
            <w:shd w:val="clear" w:color="auto" w:fill="FFFFFF"/>
            <w:tcMar>
              <w:top w:w="0" w:type="dxa"/>
              <w:left w:w="0" w:type="dxa"/>
              <w:bottom w:w="0" w:type="dxa"/>
              <w:right w:w="0" w:type="dxa"/>
            </w:tcMar>
          </w:tcPr>
          <w:p w14:paraId="40CBF128" w14:textId="77777777" w:rsidR="00C329A5" w:rsidRPr="000300A7" w:rsidRDefault="00C329A5" w:rsidP="00892CAE">
            <w:pPr>
              <w:pStyle w:val="EYTableNormal"/>
              <w:rPr>
                <w:sz w:val="20"/>
                <w:szCs w:val="20"/>
              </w:rPr>
            </w:pPr>
            <w:r w:rsidRPr="000300A7">
              <w:rPr>
                <w:sz w:val="20"/>
                <w:szCs w:val="20"/>
              </w:rPr>
              <w:t>47</w:t>
            </w:r>
          </w:p>
        </w:tc>
        <w:tc>
          <w:tcPr>
            <w:tcW w:w="645" w:type="pct"/>
            <w:shd w:val="clear" w:color="auto" w:fill="FFFFFF"/>
            <w:tcMar>
              <w:top w:w="0" w:type="dxa"/>
              <w:left w:w="0" w:type="dxa"/>
              <w:bottom w:w="0" w:type="dxa"/>
              <w:right w:w="0" w:type="dxa"/>
            </w:tcMar>
          </w:tcPr>
          <w:p w14:paraId="6AEF73AE" w14:textId="77777777" w:rsidR="00C329A5" w:rsidRPr="000300A7" w:rsidRDefault="00C329A5" w:rsidP="00892CAE">
            <w:pPr>
              <w:pStyle w:val="EYTableNormal"/>
              <w:rPr>
                <w:sz w:val="20"/>
                <w:szCs w:val="20"/>
              </w:rPr>
            </w:pPr>
            <w:r w:rsidRPr="000300A7">
              <w:rPr>
                <w:sz w:val="20"/>
                <w:szCs w:val="20"/>
              </w:rPr>
              <w:t>46</w:t>
            </w:r>
          </w:p>
        </w:tc>
        <w:tc>
          <w:tcPr>
            <w:tcW w:w="494" w:type="pct"/>
            <w:vMerge/>
            <w:shd w:val="clear" w:color="auto" w:fill="FFFFFF"/>
            <w:tcMar>
              <w:top w:w="0" w:type="dxa"/>
              <w:left w:w="0" w:type="dxa"/>
              <w:bottom w:w="0" w:type="dxa"/>
              <w:right w:w="0" w:type="dxa"/>
            </w:tcMar>
          </w:tcPr>
          <w:p w14:paraId="7F35C67B" w14:textId="77777777" w:rsidR="00C329A5" w:rsidRPr="000300A7" w:rsidRDefault="00C329A5" w:rsidP="00892CAE">
            <w:pPr>
              <w:pStyle w:val="EYTableNormal"/>
              <w:rPr>
                <w:sz w:val="20"/>
                <w:szCs w:val="20"/>
              </w:rPr>
            </w:pPr>
          </w:p>
        </w:tc>
        <w:tc>
          <w:tcPr>
            <w:tcW w:w="533" w:type="pct"/>
            <w:shd w:val="clear" w:color="auto" w:fill="FFFFFF"/>
            <w:tcMar>
              <w:top w:w="0" w:type="dxa"/>
              <w:left w:w="0" w:type="dxa"/>
              <w:bottom w:w="0" w:type="dxa"/>
              <w:right w:w="0" w:type="dxa"/>
            </w:tcMar>
          </w:tcPr>
          <w:p w14:paraId="4D0C48A8" w14:textId="77777777" w:rsidR="00C329A5" w:rsidRPr="000300A7" w:rsidRDefault="00C329A5" w:rsidP="00892CAE">
            <w:pPr>
              <w:pStyle w:val="EYTableNormal"/>
              <w:rPr>
                <w:sz w:val="20"/>
                <w:szCs w:val="20"/>
              </w:rPr>
            </w:pPr>
            <w:r w:rsidRPr="000300A7">
              <w:rPr>
                <w:sz w:val="20"/>
                <w:szCs w:val="20"/>
              </w:rPr>
              <w:t>67</w:t>
            </w:r>
          </w:p>
        </w:tc>
        <w:tc>
          <w:tcPr>
            <w:tcW w:w="587" w:type="pct"/>
            <w:shd w:val="clear" w:color="auto" w:fill="FFFFFF"/>
            <w:tcMar>
              <w:top w:w="0" w:type="dxa"/>
              <w:left w:w="0" w:type="dxa"/>
              <w:bottom w:w="0" w:type="dxa"/>
              <w:right w:w="0" w:type="dxa"/>
            </w:tcMar>
          </w:tcPr>
          <w:p w14:paraId="6B4C2521" w14:textId="77777777" w:rsidR="00C329A5" w:rsidRPr="000300A7" w:rsidRDefault="00C329A5" w:rsidP="00892CAE">
            <w:pPr>
              <w:pStyle w:val="EYTableNormal"/>
              <w:rPr>
                <w:sz w:val="20"/>
                <w:szCs w:val="20"/>
              </w:rPr>
            </w:pPr>
            <w:r w:rsidRPr="000300A7">
              <w:rPr>
                <w:sz w:val="20"/>
                <w:szCs w:val="20"/>
              </w:rPr>
              <w:t>67</w:t>
            </w:r>
          </w:p>
        </w:tc>
        <w:tc>
          <w:tcPr>
            <w:tcW w:w="479" w:type="pct"/>
            <w:vMerge/>
            <w:shd w:val="clear" w:color="auto" w:fill="FFFFFF"/>
            <w:tcMar>
              <w:top w:w="0" w:type="dxa"/>
              <w:left w:w="0" w:type="dxa"/>
              <w:bottom w:w="0" w:type="dxa"/>
              <w:right w:w="0" w:type="dxa"/>
            </w:tcMar>
          </w:tcPr>
          <w:p w14:paraId="6339437E" w14:textId="77777777" w:rsidR="00C329A5" w:rsidRPr="000300A7" w:rsidRDefault="00C329A5" w:rsidP="00892CAE">
            <w:pPr>
              <w:pStyle w:val="EYTableNormal"/>
              <w:rPr>
                <w:sz w:val="20"/>
                <w:szCs w:val="20"/>
              </w:rPr>
            </w:pPr>
          </w:p>
        </w:tc>
      </w:tr>
      <w:tr w:rsidR="00C329A5" w:rsidRPr="000300A7" w14:paraId="2E946B56" w14:textId="77777777" w:rsidTr="000300A7">
        <w:trPr>
          <w:cantSplit/>
        </w:trPr>
        <w:tc>
          <w:tcPr>
            <w:tcW w:w="820" w:type="pct"/>
            <w:vMerge/>
            <w:shd w:val="clear" w:color="auto" w:fill="FFFFFF"/>
            <w:tcMar>
              <w:top w:w="0" w:type="dxa"/>
              <w:left w:w="0" w:type="dxa"/>
              <w:bottom w:w="0" w:type="dxa"/>
              <w:right w:w="0" w:type="dxa"/>
            </w:tcMar>
          </w:tcPr>
          <w:p w14:paraId="5C54A398"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3614EDCA" w14:textId="77777777" w:rsidR="00C329A5" w:rsidRPr="000300A7" w:rsidRDefault="00C329A5" w:rsidP="00892CAE">
            <w:pPr>
              <w:pStyle w:val="EYTableNormal"/>
              <w:rPr>
                <w:sz w:val="20"/>
                <w:szCs w:val="20"/>
              </w:rPr>
            </w:pPr>
            <w:r w:rsidRPr="000300A7">
              <w:rPr>
                <w:sz w:val="20"/>
                <w:szCs w:val="20"/>
              </w:rPr>
              <w:t>Non-binary</w:t>
            </w:r>
          </w:p>
        </w:tc>
        <w:tc>
          <w:tcPr>
            <w:tcW w:w="484" w:type="pct"/>
            <w:shd w:val="clear" w:color="auto" w:fill="FFFFFF"/>
            <w:tcMar>
              <w:top w:w="0" w:type="dxa"/>
              <w:left w:w="0" w:type="dxa"/>
              <w:bottom w:w="0" w:type="dxa"/>
              <w:right w:w="0" w:type="dxa"/>
            </w:tcMar>
          </w:tcPr>
          <w:p w14:paraId="5BF3239D" w14:textId="77777777" w:rsidR="00C329A5" w:rsidRPr="000300A7" w:rsidRDefault="00C329A5" w:rsidP="00892CAE">
            <w:pPr>
              <w:pStyle w:val="EYTableNormal"/>
              <w:rPr>
                <w:sz w:val="20"/>
                <w:szCs w:val="20"/>
              </w:rPr>
            </w:pPr>
            <w:r w:rsidRPr="000300A7">
              <w:rPr>
                <w:sz w:val="20"/>
                <w:szCs w:val="20"/>
              </w:rPr>
              <w:t>0</w:t>
            </w:r>
          </w:p>
        </w:tc>
        <w:tc>
          <w:tcPr>
            <w:tcW w:w="645" w:type="pct"/>
            <w:shd w:val="clear" w:color="auto" w:fill="FFFFFF"/>
            <w:tcMar>
              <w:top w:w="0" w:type="dxa"/>
              <w:left w:w="0" w:type="dxa"/>
              <w:bottom w:w="0" w:type="dxa"/>
              <w:right w:w="0" w:type="dxa"/>
            </w:tcMar>
          </w:tcPr>
          <w:p w14:paraId="19AA37F2" w14:textId="77777777" w:rsidR="00C329A5" w:rsidRPr="000300A7" w:rsidRDefault="00C329A5" w:rsidP="00892CAE">
            <w:pPr>
              <w:pStyle w:val="EYTableNormal"/>
              <w:rPr>
                <w:sz w:val="20"/>
                <w:szCs w:val="20"/>
              </w:rPr>
            </w:pPr>
            <w:r w:rsidRPr="000300A7">
              <w:rPr>
                <w:sz w:val="20"/>
                <w:szCs w:val="20"/>
              </w:rPr>
              <w:t>2</w:t>
            </w:r>
          </w:p>
        </w:tc>
        <w:tc>
          <w:tcPr>
            <w:tcW w:w="494" w:type="pct"/>
            <w:vMerge/>
            <w:shd w:val="clear" w:color="auto" w:fill="FFFFFF"/>
            <w:tcMar>
              <w:top w:w="0" w:type="dxa"/>
              <w:left w:w="0" w:type="dxa"/>
              <w:bottom w:w="0" w:type="dxa"/>
              <w:right w:w="0" w:type="dxa"/>
            </w:tcMar>
          </w:tcPr>
          <w:p w14:paraId="323106B2" w14:textId="77777777" w:rsidR="00C329A5" w:rsidRPr="000300A7" w:rsidRDefault="00C329A5" w:rsidP="00892CAE">
            <w:pPr>
              <w:pStyle w:val="EYTableNormal"/>
              <w:rPr>
                <w:sz w:val="20"/>
                <w:szCs w:val="20"/>
              </w:rPr>
            </w:pPr>
          </w:p>
        </w:tc>
        <w:tc>
          <w:tcPr>
            <w:tcW w:w="533" w:type="pct"/>
            <w:shd w:val="clear" w:color="auto" w:fill="FFFFFF"/>
            <w:tcMar>
              <w:top w:w="0" w:type="dxa"/>
              <w:left w:w="0" w:type="dxa"/>
              <w:bottom w:w="0" w:type="dxa"/>
              <w:right w:w="0" w:type="dxa"/>
            </w:tcMar>
          </w:tcPr>
          <w:p w14:paraId="1DDAB4F4" w14:textId="77777777" w:rsidR="00C329A5" w:rsidRPr="000300A7" w:rsidRDefault="00C329A5" w:rsidP="00892CAE">
            <w:pPr>
              <w:pStyle w:val="EYTableNormal"/>
              <w:rPr>
                <w:sz w:val="20"/>
                <w:szCs w:val="20"/>
              </w:rPr>
            </w:pPr>
            <w:r w:rsidRPr="000300A7">
              <w:rPr>
                <w:sz w:val="20"/>
                <w:szCs w:val="20"/>
              </w:rPr>
              <w:t>1</w:t>
            </w:r>
          </w:p>
        </w:tc>
        <w:tc>
          <w:tcPr>
            <w:tcW w:w="587" w:type="pct"/>
            <w:shd w:val="clear" w:color="auto" w:fill="FFFFFF"/>
            <w:tcMar>
              <w:top w:w="0" w:type="dxa"/>
              <w:left w:w="0" w:type="dxa"/>
              <w:bottom w:w="0" w:type="dxa"/>
              <w:right w:w="0" w:type="dxa"/>
            </w:tcMar>
          </w:tcPr>
          <w:p w14:paraId="6A5CC9C2" w14:textId="77777777" w:rsidR="00C329A5" w:rsidRPr="000300A7" w:rsidRDefault="00C329A5" w:rsidP="00892CAE">
            <w:pPr>
              <w:pStyle w:val="EYTableNormal"/>
              <w:rPr>
                <w:sz w:val="20"/>
                <w:szCs w:val="20"/>
              </w:rPr>
            </w:pPr>
            <w:r w:rsidRPr="000300A7">
              <w:rPr>
                <w:sz w:val="20"/>
                <w:szCs w:val="20"/>
              </w:rPr>
              <w:t>0</w:t>
            </w:r>
          </w:p>
        </w:tc>
        <w:tc>
          <w:tcPr>
            <w:tcW w:w="479" w:type="pct"/>
            <w:vMerge/>
            <w:shd w:val="clear" w:color="auto" w:fill="FFFFFF"/>
            <w:tcMar>
              <w:top w:w="0" w:type="dxa"/>
              <w:left w:w="0" w:type="dxa"/>
              <w:bottom w:w="0" w:type="dxa"/>
              <w:right w:w="0" w:type="dxa"/>
            </w:tcMar>
          </w:tcPr>
          <w:p w14:paraId="04B4FE82" w14:textId="77777777" w:rsidR="00C329A5" w:rsidRPr="000300A7" w:rsidRDefault="00C329A5" w:rsidP="00892CAE">
            <w:pPr>
              <w:pStyle w:val="EYTableNormal"/>
              <w:rPr>
                <w:sz w:val="20"/>
                <w:szCs w:val="20"/>
              </w:rPr>
            </w:pPr>
          </w:p>
        </w:tc>
      </w:tr>
      <w:tr w:rsidR="00C329A5" w:rsidRPr="000300A7" w14:paraId="319BA958" w14:textId="77777777" w:rsidTr="000300A7">
        <w:trPr>
          <w:cantSplit/>
        </w:trPr>
        <w:tc>
          <w:tcPr>
            <w:tcW w:w="820" w:type="pct"/>
            <w:vMerge w:val="restart"/>
            <w:shd w:val="clear" w:color="auto" w:fill="FFFFFF"/>
            <w:tcMar>
              <w:top w:w="0" w:type="dxa"/>
              <w:left w:w="0" w:type="dxa"/>
              <w:bottom w:w="0" w:type="dxa"/>
              <w:right w:w="0" w:type="dxa"/>
            </w:tcMar>
          </w:tcPr>
          <w:p w14:paraId="0EE69F3B" w14:textId="77777777" w:rsidR="00C329A5" w:rsidRPr="000300A7" w:rsidRDefault="00C329A5" w:rsidP="003A58CC">
            <w:pPr>
              <w:rPr>
                <w:sz w:val="20"/>
                <w:szCs w:val="20"/>
              </w:rPr>
            </w:pPr>
            <w:r w:rsidRPr="000300A7">
              <w:rPr>
                <w:sz w:val="20"/>
                <w:szCs w:val="20"/>
              </w:rPr>
              <w:t>Sexuality</w:t>
            </w:r>
          </w:p>
        </w:tc>
        <w:tc>
          <w:tcPr>
            <w:tcW w:w="959" w:type="pct"/>
            <w:shd w:val="clear" w:color="auto" w:fill="FFFFFF"/>
            <w:tcMar>
              <w:top w:w="0" w:type="dxa"/>
              <w:left w:w="0" w:type="dxa"/>
              <w:bottom w:w="0" w:type="dxa"/>
              <w:right w:w="0" w:type="dxa"/>
            </w:tcMar>
          </w:tcPr>
          <w:p w14:paraId="40775DDF" w14:textId="77777777" w:rsidR="00C329A5" w:rsidRPr="000300A7" w:rsidRDefault="00C329A5" w:rsidP="00892CAE">
            <w:pPr>
              <w:pStyle w:val="EYTableNormal"/>
              <w:rPr>
                <w:sz w:val="20"/>
                <w:szCs w:val="20"/>
              </w:rPr>
            </w:pPr>
            <w:r w:rsidRPr="000300A7">
              <w:rPr>
                <w:sz w:val="20"/>
                <w:szCs w:val="20"/>
              </w:rPr>
              <w:t>Heterosexual</w:t>
            </w:r>
          </w:p>
        </w:tc>
        <w:tc>
          <w:tcPr>
            <w:tcW w:w="484" w:type="pct"/>
            <w:shd w:val="clear" w:color="auto" w:fill="FFFFFF"/>
            <w:tcMar>
              <w:top w:w="0" w:type="dxa"/>
              <w:left w:w="0" w:type="dxa"/>
              <w:bottom w:w="0" w:type="dxa"/>
              <w:right w:w="0" w:type="dxa"/>
            </w:tcMar>
          </w:tcPr>
          <w:p w14:paraId="3E58F9C5" w14:textId="77777777" w:rsidR="00C329A5" w:rsidRPr="000300A7" w:rsidRDefault="00C329A5" w:rsidP="00892CAE">
            <w:pPr>
              <w:pStyle w:val="EYTableNormal"/>
              <w:rPr>
                <w:sz w:val="20"/>
                <w:szCs w:val="20"/>
              </w:rPr>
            </w:pPr>
            <w:r w:rsidRPr="000300A7">
              <w:rPr>
                <w:sz w:val="20"/>
                <w:szCs w:val="20"/>
              </w:rPr>
              <w:t>68</w:t>
            </w:r>
          </w:p>
        </w:tc>
        <w:tc>
          <w:tcPr>
            <w:tcW w:w="645" w:type="pct"/>
            <w:shd w:val="clear" w:color="auto" w:fill="FFFFFF"/>
            <w:tcMar>
              <w:top w:w="0" w:type="dxa"/>
              <w:left w:w="0" w:type="dxa"/>
              <w:bottom w:w="0" w:type="dxa"/>
              <w:right w:w="0" w:type="dxa"/>
            </w:tcMar>
          </w:tcPr>
          <w:p w14:paraId="7672D886" w14:textId="77777777" w:rsidR="00C329A5" w:rsidRPr="000300A7" w:rsidRDefault="00C329A5" w:rsidP="00892CAE">
            <w:pPr>
              <w:pStyle w:val="EYTableNormal"/>
              <w:rPr>
                <w:sz w:val="20"/>
                <w:szCs w:val="20"/>
              </w:rPr>
            </w:pPr>
            <w:r w:rsidRPr="000300A7">
              <w:rPr>
                <w:sz w:val="20"/>
                <w:szCs w:val="20"/>
              </w:rPr>
              <w:t>67</w:t>
            </w:r>
          </w:p>
        </w:tc>
        <w:tc>
          <w:tcPr>
            <w:tcW w:w="494" w:type="pct"/>
            <w:vMerge w:val="restart"/>
            <w:shd w:val="clear" w:color="auto" w:fill="FFFFFF"/>
            <w:tcMar>
              <w:top w:w="0" w:type="dxa"/>
              <w:left w:w="0" w:type="dxa"/>
              <w:bottom w:w="0" w:type="dxa"/>
              <w:right w:w="0" w:type="dxa"/>
            </w:tcMar>
          </w:tcPr>
          <w:p w14:paraId="2EE98457" w14:textId="77777777" w:rsidR="00C329A5" w:rsidRPr="000300A7" w:rsidRDefault="00C329A5" w:rsidP="00892CAE">
            <w:pPr>
              <w:pStyle w:val="EYTableNormal"/>
              <w:rPr>
                <w:sz w:val="20"/>
                <w:szCs w:val="20"/>
              </w:rPr>
            </w:pPr>
            <w:r w:rsidRPr="000300A7">
              <w:rPr>
                <w:sz w:val="20"/>
                <w:szCs w:val="20"/>
              </w:rPr>
              <w:t>0.5952</w:t>
            </w:r>
          </w:p>
        </w:tc>
        <w:tc>
          <w:tcPr>
            <w:tcW w:w="533" w:type="pct"/>
            <w:shd w:val="clear" w:color="auto" w:fill="FFFFFF"/>
            <w:tcMar>
              <w:top w:w="0" w:type="dxa"/>
              <w:left w:w="0" w:type="dxa"/>
              <w:bottom w:w="0" w:type="dxa"/>
              <w:right w:w="0" w:type="dxa"/>
            </w:tcMar>
          </w:tcPr>
          <w:p w14:paraId="4F86DA97" w14:textId="77777777" w:rsidR="00C329A5" w:rsidRPr="000300A7" w:rsidRDefault="00C329A5" w:rsidP="00892CAE">
            <w:pPr>
              <w:pStyle w:val="EYTableNormal"/>
              <w:rPr>
                <w:sz w:val="20"/>
                <w:szCs w:val="20"/>
              </w:rPr>
            </w:pPr>
            <w:r w:rsidRPr="000300A7">
              <w:rPr>
                <w:sz w:val="20"/>
                <w:szCs w:val="20"/>
              </w:rPr>
              <w:t>69</w:t>
            </w:r>
          </w:p>
        </w:tc>
        <w:tc>
          <w:tcPr>
            <w:tcW w:w="587" w:type="pct"/>
            <w:shd w:val="clear" w:color="auto" w:fill="FFFFFF"/>
            <w:tcMar>
              <w:top w:w="0" w:type="dxa"/>
              <w:left w:w="0" w:type="dxa"/>
              <w:bottom w:w="0" w:type="dxa"/>
              <w:right w:w="0" w:type="dxa"/>
            </w:tcMar>
          </w:tcPr>
          <w:p w14:paraId="037CBCA9" w14:textId="77777777" w:rsidR="00C329A5" w:rsidRPr="000300A7" w:rsidRDefault="00C329A5" w:rsidP="00892CAE">
            <w:pPr>
              <w:pStyle w:val="EYTableNormal"/>
              <w:rPr>
                <w:sz w:val="20"/>
                <w:szCs w:val="20"/>
              </w:rPr>
            </w:pPr>
            <w:r w:rsidRPr="000300A7">
              <w:rPr>
                <w:sz w:val="20"/>
                <w:szCs w:val="20"/>
              </w:rPr>
              <w:t>74</w:t>
            </w:r>
          </w:p>
        </w:tc>
        <w:tc>
          <w:tcPr>
            <w:tcW w:w="479" w:type="pct"/>
            <w:vMerge w:val="restart"/>
            <w:shd w:val="clear" w:color="auto" w:fill="FFFFFF"/>
            <w:tcMar>
              <w:top w:w="0" w:type="dxa"/>
              <w:left w:w="0" w:type="dxa"/>
              <w:bottom w:w="0" w:type="dxa"/>
              <w:right w:w="0" w:type="dxa"/>
            </w:tcMar>
          </w:tcPr>
          <w:p w14:paraId="635E3ECA" w14:textId="77777777" w:rsidR="00C329A5" w:rsidRPr="000300A7" w:rsidRDefault="00C329A5" w:rsidP="00892CAE">
            <w:pPr>
              <w:pStyle w:val="EYTableNormal"/>
              <w:rPr>
                <w:sz w:val="20"/>
                <w:szCs w:val="20"/>
              </w:rPr>
            </w:pPr>
            <w:r w:rsidRPr="000300A7">
              <w:rPr>
                <w:sz w:val="20"/>
                <w:szCs w:val="20"/>
              </w:rPr>
              <w:t>0.2034</w:t>
            </w:r>
          </w:p>
        </w:tc>
      </w:tr>
      <w:tr w:rsidR="00C329A5" w:rsidRPr="000300A7" w14:paraId="24724A2D" w14:textId="77777777" w:rsidTr="000300A7">
        <w:trPr>
          <w:cantSplit/>
        </w:trPr>
        <w:tc>
          <w:tcPr>
            <w:tcW w:w="820" w:type="pct"/>
            <w:vMerge/>
            <w:shd w:val="clear" w:color="auto" w:fill="FFFFFF"/>
            <w:tcMar>
              <w:top w:w="0" w:type="dxa"/>
              <w:left w:w="0" w:type="dxa"/>
              <w:bottom w:w="0" w:type="dxa"/>
              <w:right w:w="0" w:type="dxa"/>
            </w:tcMar>
          </w:tcPr>
          <w:p w14:paraId="3BBC6644"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45AC1B9D" w14:textId="77777777" w:rsidR="00C329A5" w:rsidRPr="000300A7" w:rsidRDefault="00C329A5" w:rsidP="00892CAE">
            <w:pPr>
              <w:pStyle w:val="EYTableNormal"/>
              <w:rPr>
                <w:sz w:val="20"/>
                <w:szCs w:val="20"/>
              </w:rPr>
            </w:pPr>
            <w:r w:rsidRPr="000300A7">
              <w:rPr>
                <w:sz w:val="20"/>
                <w:szCs w:val="20"/>
              </w:rPr>
              <w:t>LGBQ</w:t>
            </w:r>
          </w:p>
        </w:tc>
        <w:tc>
          <w:tcPr>
            <w:tcW w:w="484" w:type="pct"/>
            <w:shd w:val="clear" w:color="auto" w:fill="FFFFFF"/>
            <w:tcMar>
              <w:top w:w="0" w:type="dxa"/>
              <w:left w:w="0" w:type="dxa"/>
              <w:bottom w:w="0" w:type="dxa"/>
              <w:right w:w="0" w:type="dxa"/>
            </w:tcMar>
          </w:tcPr>
          <w:p w14:paraId="76AC38DD" w14:textId="77777777" w:rsidR="00C329A5" w:rsidRPr="000300A7" w:rsidRDefault="00C329A5" w:rsidP="00892CAE">
            <w:pPr>
              <w:pStyle w:val="EYTableNormal"/>
              <w:rPr>
                <w:sz w:val="20"/>
                <w:szCs w:val="20"/>
              </w:rPr>
            </w:pPr>
            <w:r w:rsidRPr="000300A7">
              <w:rPr>
                <w:sz w:val="20"/>
                <w:szCs w:val="20"/>
              </w:rPr>
              <w:t>12</w:t>
            </w:r>
          </w:p>
        </w:tc>
        <w:tc>
          <w:tcPr>
            <w:tcW w:w="645" w:type="pct"/>
            <w:shd w:val="clear" w:color="auto" w:fill="FFFFFF"/>
            <w:tcMar>
              <w:top w:w="0" w:type="dxa"/>
              <w:left w:w="0" w:type="dxa"/>
              <w:bottom w:w="0" w:type="dxa"/>
              <w:right w:w="0" w:type="dxa"/>
            </w:tcMar>
          </w:tcPr>
          <w:p w14:paraId="480E6687" w14:textId="77777777" w:rsidR="00C329A5" w:rsidRPr="000300A7" w:rsidRDefault="00C329A5" w:rsidP="00892CAE">
            <w:pPr>
              <w:pStyle w:val="EYTableNormal"/>
              <w:rPr>
                <w:sz w:val="20"/>
                <w:szCs w:val="20"/>
              </w:rPr>
            </w:pPr>
            <w:r w:rsidRPr="000300A7">
              <w:rPr>
                <w:sz w:val="20"/>
                <w:szCs w:val="20"/>
              </w:rPr>
              <w:t>15</w:t>
            </w:r>
          </w:p>
        </w:tc>
        <w:tc>
          <w:tcPr>
            <w:tcW w:w="494" w:type="pct"/>
            <w:vMerge/>
            <w:shd w:val="clear" w:color="auto" w:fill="FFFFFF"/>
            <w:tcMar>
              <w:top w:w="0" w:type="dxa"/>
              <w:left w:w="0" w:type="dxa"/>
              <w:bottom w:w="0" w:type="dxa"/>
              <w:right w:w="0" w:type="dxa"/>
            </w:tcMar>
          </w:tcPr>
          <w:p w14:paraId="6B8026C7" w14:textId="77777777" w:rsidR="00C329A5" w:rsidRPr="000300A7" w:rsidRDefault="00C329A5" w:rsidP="00892CAE">
            <w:pPr>
              <w:pStyle w:val="EYTableNormal"/>
              <w:rPr>
                <w:sz w:val="20"/>
                <w:szCs w:val="20"/>
              </w:rPr>
            </w:pPr>
          </w:p>
        </w:tc>
        <w:tc>
          <w:tcPr>
            <w:tcW w:w="533" w:type="pct"/>
            <w:shd w:val="clear" w:color="auto" w:fill="FFFFFF"/>
            <w:tcMar>
              <w:top w:w="0" w:type="dxa"/>
              <w:left w:w="0" w:type="dxa"/>
              <w:bottom w:w="0" w:type="dxa"/>
              <w:right w:w="0" w:type="dxa"/>
            </w:tcMar>
          </w:tcPr>
          <w:p w14:paraId="2E5C830D" w14:textId="77777777" w:rsidR="00C329A5" w:rsidRPr="000300A7" w:rsidRDefault="00C329A5" w:rsidP="00892CAE">
            <w:pPr>
              <w:pStyle w:val="EYTableNormal"/>
              <w:rPr>
                <w:sz w:val="20"/>
                <w:szCs w:val="20"/>
              </w:rPr>
            </w:pPr>
            <w:r w:rsidRPr="000300A7">
              <w:rPr>
                <w:sz w:val="20"/>
                <w:szCs w:val="20"/>
              </w:rPr>
              <w:t>8</w:t>
            </w:r>
          </w:p>
        </w:tc>
        <w:tc>
          <w:tcPr>
            <w:tcW w:w="587" w:type="pct"/>
            <w:shd w:val="clear" w:color="auto" w:fill="FFFFFF"/>
            <w:tcMar>
              <w:top w:w="0" w:type="dxa"/>
              <w:left w:w="0" w:type="dxa"/>
              <w:bottom w:w="0" w:type="dxa"/>
              <w:right w:w="0" w:type="dxa"/>
            </w:tcMar>
          </w:tcPr>
          <w:p w14:paraId="2E1C4CC9" w14:textId="77777777" w:rsidR="00C329A5" w:rsidRPr="000300A7" w:rsidRDefault="00C329A5" w:rsidP="00892CAE">
            <w:pPr>
              <w:pStyle w:val="EYTableNormal"/>
              <w:rPr>
                <w:sz w:val="20"/>
                <w:szCs w:val="20"/>
              </w:rPr>
            </w:pPr>
            <w:r w:rsidRPr="000300A7">
              <w:rPr>
                <w:sz w:val="20"/>
                <w:szCs w:val="20"/>
              </w:rPr>
              <w:t>9</w:t>
            </w:r>
          </w:p>
        </w:tc>
        <w:tc>
          <w:tcPr>
            <w:tcW w:w="479" w:type="pct"/>
            <w:vMerge/>
            <w:shd w:val="clear" w:color="auto" w:fill="FFFFFF"/>
            <w:tcMar>
              <w:top w:w="0" w:type="dxa"/>
              <w:left w:w="0" w:type="dxa"/>
              <w:bottom w:w="0" w:type="dxa"/>
              <w:right w:w="0" w:type="dxa"/>
            </w:tcMar>
          </w:tcPr>
          <w:p w14:paraId="0EBA844E" w14:textId="77777777" w:rsidR="00C329A5" w:rsidRPr="000300A7" w:rsidRDefault="00C329A5" w:rsidP="00892CAE">
            <w:pPr>
              <w:pStyle w:val="EYTableNormal"/>
              <w:rPr>
                <w:sz w:val="20"/>
                <w:szCs w:val="20"/>
              </w:rPr>
            </w:pPr>
          </w:p>
        </w:tc>
      </w:tr>
      <w:tr w:rsidR="00C329A5" w:rsidRPr="000300A7" w14:paraId="51C36254" w14:textId="77777777" w:rsidTr="000300A7">
        <w:trPr>
          <w:cantSplit/>
        </w:trPr>
        <w:tc>
          <w:tcPr>
            <w:tcW w:w="820" w:type="pct"/>
            <w:vMerge/>
            <w:shd w:val="clear" w:color="auto" w:fill="FFFFFF"/>
            <w:tcMar>
              <w:top w:w="0" w:type="dxa"/>
              <w:left w:w="0" w:type="dxa"/>
              <w:bottom w:w="0" w:type="dxa"/>
              <w:right w:w="0" w:type="dxa"/>
            </w:tcMar>
          </w:tcPr>
          <w:p w14:paraId="4F946FC5"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0C90C717" w14:textId="77777777" w:rsidR="00C329A5" w:rsidRPr="000300A7" w:rsidRDefault="00C329A5" w:rsidP="00892CAE">
            <w:pPr>
              <w:pStyle w:val="EYTableNormal"/>
              <w:rPr>
                <w:sz w:val="20"/>
                <w:szCs w:val="20"/>
              </w:rPr>
            </w:pPr>
            <w:r w:rsidRPr="000300A7">
              <w:rPr>
                <w:sz w:val="20"/>
                <w:szCs w:val="20"/>
              </w:rPr>
              <w:t>Other/Unknown</w:t>
            </w:r>
          </w:p>
        </w:tc>
        <w:tc>
          <w:tcPr>
            <w:tcW w:w="484" w:type="pct"/>
            <w:shd w:val="clear" w:color="auto" w:fill="FFFFFF"/>
            <w:tcMar>
              <w:top w:w="0" w:type="dxa"/>
              <w:left w:w="0" w:type="dxa"/>
              <w:bottom w:w="0" w:type="dxa"/>
              <w:right w:w="0" w:type="dxa"/>
            </w:tcMar>
          </w:tcPr>
          <w:p w14:paraId="29326DC3" w14:textId="77777777" w:rsidR="00C329A5" w:rsidRPr="000300A7" w:rsidRDefault="00C329A5" w:rsidP="00892CAE">
            <w:pPr>
              <w:pStyle w:val="EYTableNormal"/>
              <w:rPr>
                <w:sz w:val="20"/>
                <w:szCs w:val="20"/>
              </w:rPr>
            </w:pPr>
            <w:r w:rsidRPr="000300A7">
              <w:rPr>
                <w:sz w:val="20"/>
                <w:szCs w:val="20"/>
              </w:rPr>
              <w:t>21</w:t>
            </w:r>
          </w:p>
        </w:tc>
        <w:tc>
          <w:tcPr>
            <w:tcW w:w="645" w:type="pct"/>
            <w:shd w:val="clear" w:color="auto" w:fill="FFFFFF"/>
            <w:tcMar>
              <w:top w:w="0" w:type="dxa"/>
              <w:left w:w="0" w:type="dxa"/>
              <w:bottom w:w="0" w:type="dxa"/>
              <w:right w:w="0" w:type="dxa"/>
            </w:tcMar>
          </w:tcPr>
          <w:p w14:paraId="0EA9925B" w14:textId="77777777" w:rsidR="00C329A5" w:rsidRPr="000300A7" w:rsidRDefault="00C329A5" w:rsidP="00892CAE">
            <w:pPr>
              <w:pStyle w:val="EYTableNormal"/>
              <w:rPr>
                <w:sz w:val="20"/>
                <w:szCs w:val="20"/>
              </w:rPr>
            </w:pPr>
            <w:r w:rsidRPr="000300A7">
              <w:rPr>
                <w:sz w:val="20"/>
                <w:szCs w:val="20"/>
              </w:rPr>
              <w:t>18</w:t>
            </w:r>
          </w:p>
        </w:tc>
        <w:tc>
          <w:tcPr>
            <w:tcW w:w="494" w:type="pct"/>
            <w:vMerge/>
            <w:shd w:val="clear" w:color="auto" w:fill="FFFFFF"/>
            <w:tcMar>
              <w:top w:w="0" w:type="dxa"/>
              <w:left w:w="0" w:type="dxa"/>
              <w:bottom w:w="0" w:type="dxa"/>
              <w:right w:w="0" w:type="dxa"/>
            </w:tcMar>
          </w:tcPr>
          <w:p w14:paraId="1A606F99" w14:textId="77777777" w:rsidR="00C329A5" w:rsidRPr="000300A7" w:rsidRDefault="00C329A5" w:rsidP="00892CAE">
            <w:pPr>
              <w:pStyle w:val="EYTableNormal"/>
              <w:rPr>
                <w:sz w:val="20"/>
                <w:szCs w:val="20"/>
              </w:rPr>
            </w:pPr>
          </w:p>
        </w:tc>
        <w:tc>
          <w:tcPr>
            <w:tcW w:w="533" w:type="pct"/>
            <w:shd w:val="clear" w:color="auto" w:fill="FFFFFF"/>
            <w:tcMar>
              <w:top w:w="0" w:type="dxa"/>
              <w:left w:w="0" w:type="dxa"/>
              <w:bottom w:w="0" w:type="dxa"/>
              <w:right w:w="0" w:type="dxa"/>
            </w:tcMar>
          </w:tcPr>
          <w:p w14:paraId="00A5FF73" w14:textId="77777777" w:rsidR="00C329A5" w:rsidRPr="000300A7" w:rsidRDefault="00C329A5" w:rsidP="00892CAE">
            <w:pPr>
              <w:pStyle w:val="EYTableNormal"/>
              <w:rPr>
                <w:sz w:val="20"/>
                <w:szCs w:val="20"/>
              </w:rPr>
            </w:pPr>
            <w:r w:rsidRPr="000300A7">
              <w:rPr>
                <w:sz w:val="20"/>
                <w:szCs w:val="20"/>
              </w:rPr>
              <w:t>23</w:t>
            </w:r>
          </w:p>
        </w:tc>
        <w:tc>
          <w:tcPr>
            <w:tcW w:w="587" w:type="pct"/>
            <w:shd w:val="clear" w:color="auto" w:fill="FFFFFF"/>
            <w:tcMar>
              <w:top w:w="0" w:type="dxa"/>
              <w:left w:w="0" w:type="dxa"/>
              <w:bottom w:w="0" w:type="dxa"/>
              <w:right w:w="0" w:type="dxa"/>
            </w:tcMar>
          </w:tcPr>
          <w:p w14:paraId="7B45A176" w14:textId="77777777" w:rsidR="00C329A5" w:rsidRPr="000300A7" w:rsidRDefault="00C329A5" w:rsidP="00892CAE">
            <w:pPr>
              <w:pStyle w:val="EYTableNormal"/>
              <w:rPr>
                <w:sz w:val="20"/>
                <w:szCs w:val="20"/>
              </w:rPr>
            </w:pPr>
            <w:r w:rsidRPr="000300A7">
              <w:rPr>
                <w:sz w:val="20"/>
                <w:szCs w:val="20"/>
              </w:rPr>
              <w:t>17</w:t>
            </w:r>
          </w:p>
        </w:tc>
        <w:tc>
          <w:tcPr>
            <w:tcW w:w="479" w:type="pct"/>
            <w:vMerge/>
            <w:shd w:val="clear" w:color="auto" w:fill="FFFFFF"/>
            <w:tcMar>
              <w:top w:w="0" w:type="dxa"/>
              <w:left w:w="0" w:type="dxa"/>
              <w:bottom w:w="0" w:type="dxa"/>
              <w:right w:w="0" w:type="dxa"/>
            </w:tcMar>
          </w:tcPr>
          <w:p w14:paraId="39501F09" w14:textId="77777777" w:rsidR="00C329A5" w:rsidRPr="000300A7" w:rsidRDefault="00C329A5" w:rsidP="00892CAE">
            <w:pPr>
              <w:pStyle w:val="EYTableNormal"/>
              <w:rPr>
                <w:sz w:val="20"/>
                <w:szCs w:val="20"/>
              </w:rPr>
            </w:pPr>
          </w:p>
        </w:tc>
      </w:tr>
      <w:tr w:rsidR="00C329A5" w:rsidRPr="000300A7" w14:paraId="1238C2D8" w14:textId="77777777" w:rsidTr="000300A7">
        <w:trPr>
          <w:cantSplit/>
        </w:trPr>
        <w:tc>
          <w:tcPr>
            <w:tcW w:w="820" w:type="pct"/>
            <w:vMerge w:val="restart"/>
            <w:shd w:val="clear" w:color="auto" w:fill="FFFFFF"/>
            <w:tcMar>
              <w:top w:w="0" w:type="dxa"/>
              <w:left w:w="0" w:type="dxa"/>
              <w:bottom w:w="0" w:type="dxa"/>
              <w:right w:w="0" w:type="dxa"/>
            </w:tcMar>
          </w:tcPr>
          <w:p w14:paraId="4FA003FC" w14:textId="77777777" w:rsidR="00C329A5" w:rsidRPr="000300A7" w:rsidRDefault="00C329A5" w:rsidP="003A58CC">
            <w:pPr>
              <w:rPr>
                <w:sz w:val="20"/>
                <w:szCs w:val="20"/>
              </w:rPr>
            </w:pPr>
            <w:r w:rsidRPr="000300A7">
              <w:rPr>
                <w:sz w:val="20"/>
                <w:szCs w:val="20"/>
              </w:rPr>
              <w:t>Culture</w:t>
            </w:r>
          </w:p>
        </w:tc>
        <w:tc>
          <w:tcPr>
            <w:tcW w:w="959" w:type="pct"/>
            <w:shd w:val="clear" w:color="auto" w:fill="FFFFFF"/>
            <w:tcMar>
              <w:top w:w="0" w:type="dxa"/>
              <w:left w:w="0" w:type="dxa"/>
              <w:bottom w:w="0" w:type="dxa"/>
              <w:right w:w="0" w:type="dxa"/>
            </w:tcMar>
          </w:tcPr>
          <w:p w14:paraId="48C5C1B9" w14:textId="77777777" w:rsidR="00C329A5" w:rsidRPr="000300A7" w:rsidRDefault="00C329A5" w:rsidP="00892CAE">
            <w:pPr>
              <w:pStyle w:val="EYTableNormal"/>
              <w:rPr>
                <w:sz w:val="20"/>
                <w:szCs w:val="20"/>
              </w:rPr>
            </w:pPr>
            <w:r w:rsidRPr="000300A7">
              <w:rPr>
                <w:sz w:val="20"/>
                <w:szCs w:val="20"/>
              </w:rPr>
              <w:t>Indigenous</w:t>
            </w:r>
          </w:p>
        </w:tc>
        <w:tc>
          <w:tcPr>
            <w:tcW w:w="484" w:type="pct"/>
            <w:shd w:val="clear" w:color="auto" w:fill="FFFFFF"/>
            <w:tcMar>
              <w:top w:w="0" w:type="dxa"/>
              <w:left w:w="0" w:type="dxa"/>
              <w:bottom w:w="0" w:type="dxa"/>
              <w:right w:w="0" w:type="dxa"/>
            </w:tcMar>
          </w:tcPr>
          <w:p w14:paraId="65A5B49D" w14:textId="77777777" w:rsidR="00C329A5" w:rsidRPr="000300A7" w:rsidRDefault="00C329A5" w:rsidP="00892CAE">
            <w:pPr>
              <w:pStyle w:val="EYTableNormal"/>
              <w:rPr>
                <w:sz w:val="20"/>
                <w:szCs w:val="20"/>
              </w:rPr>
            </w:pPr>
            <w:r w:rsidRPr="000300A7">
              <w:rPr>
                <w:sz w:val="20"/>
                <w:szCs w:val="20"/>
              </w:rPr>
              <w:t>7</w:t>
            </w:r>
          </w:p>
        </w:tc>
        <w:tc>
          <w:tcPr>
            <w:tcW w:w="645" w:type="pct"/>
            <w:shd w:val="clear" w:color="auto" w:fill="FFFFFF"/>
            <w:tcMar>
              <w:top w:w="0" w:type="dxa"/>
              <w:left w:w="0" w:type="dxa"/>
              <w:bottom w:w="0" w:type="dxa"/>
              <w:right w:w="0" w:type="dxa"/>
            </w:tcMar>
          </w:tcPr>
          <w:p w14:paraId="210EE625" w14:textId="77777777" w:rsidR="00C329A5" w:rsidRPr="000300A7" w:rsidRDefault="00C329A5" w:rsidP="00892CAE">
            <w:pPr>
              <w:pStyle w:val="EYTableNormal"/>
              <w:rPr>
                <w:sz w:val="20"/>
                <w:szCs w:val="20"/>
              </w:rPr>
            </w:pPr>
            <w:r w:rsidRPr="000300A7">
              <w:rPr>
                <w:sz w:val="20"/>
                <w:szCs w:val="20"/>
              </w:rPr>
              <w:t>9</w:t>
            </w:r>
          </w:p>
        </w:tc>
        <w:tc>
          <w:tcPr>
            <w:tcW w:w="494" w:type="pct"/>
            <w:shd w:val="clear" w:color="auto" w:fill="FFFFFF"/>
            <w:tcMar>
              <w:top w:w="0" w:type="dxa"/>
              <w:left w:w="0" w:type="dxa"/>
              <w:bottom w:w="0" w:type="dxa"/>
              <w:right w:w="0" w:type="dxa"/>
            </w:tcMar>
          </w:tcPr>
          <w:p w14:paraId="539FDDA0" w14:textId="77777777" w:rsidR="00C329A5" w:rsidRPr="000300A7" w:rsidRDefault="00C329A5" w:rsidP="00892CAE">
            <w:pPr>
              <w:pStyle w:val="EYTableNormal"/>
              <w:rPr>
                <w:sz w:val="20"/>
                <w:szCs w:val="20"/>
              </w:rPr>
            </w:pPr>
            <w:r w:rsidRPr="000300A7">
              <w:rPr>
                <w:sz w:val="20"/>
                <w:szCs w:val="20"/>
              </w:rPr>
              <w:t>0.7111</w:t>
            </w:r>
          </w:p>
        </w:tc>
        <w:tc>
          <w:tcPr>
            <w:tcW w:w="533" w:type="pct"/>
            <w:shd w:val="clear" w:color="auto" w:fill="FFFFFF"/>
            <w:tcMar>
              <w:top w:w="0" w:type="dxa"/>
              <w:left w:w="0" w:type="dxa"/>
              <w:bottom w:w="0" w:type="dxa"/>
              <w:right w:w="0" w:type="dxa"/>
            </w:tcMar>
          </w:tcPr>
          <w:p w14:paraId="37062834" w14:textId="77777777" w:rsidR="00C329A5" w:rsidRPr="000300A7" w:rsidRDefault="00C329A5" w:rsidP="00892CAE">
            <w:pPr>
              <w:pStyle w:val="EYTableNormal"/>
              <w:rPr>
                <w:sz w:val="20"/>
                <w:szCs w:val="20"/>
              </w:rPr>
            </w:pPr>
            <w:r w:rsidRPr="000300A7">
              <w:rPr>
                <w:sz w:val="20"/>
                <w:szCs w:val="20"/>
              </w:rPr>
              <w:t>7</w:t>
            </w:r>
          </w:p>
        </w:tc>
        <w:tc>
          <w:tcPr>
            <w:tcW w:w="587" w:type="pct"/>
            <w:shd w:val="clear" w:color="auto" w:fill="FFFFFF"/>
            <w:tcMar>
              <w:top w:w="0" w:type="dxa"/>
              <w:left w:w="0" w:type="dxa"/>
              <w:bottom w:w="0" w:type="dxa"/>
              <w:right w:w="0" w:type="dxa"/>
            </w:tcMar>
          </w:tcPr>
          <w:p w14:paraId="02412E02" w14:textId="77777777" w:rsidR="00C329A5" w:rsidRPr="000300A7" w:rsidRDefault="00C329A5" w:rsidP="00892CAE">
            <w:pPr>
              <w:pStyle w:val="EYTableNormal"/>
              <w:rPr>
                <w:sz w:val="20"/>
                <w:szCs w:val="20"/>
              </w:rPr>
            </w:pPr>
            <w:r w:rsidRPr="000300A7">
              <w:rPr>
                <w:sz w:val="20"/>
                <w:szCs w:val="20"/>
              </w:rPr>
              <w:t>9</w:t>
            </w:r>
          </w:p>
        </w:tc>
        <w:tc>
          <w:tcPr>
            <w:tcW w:w="479" w:type="pct"/>
            <w:shd w:val="clear" w:color="auto" w:fill="FFFFFF"/>
            <w:tcMar>
              <w:top w:w="0" w:type="dxa"/>
              <w:left w:w="0" w:type="dxa"/>
              <w:bottom w:w="0" w:type="dxa"/>
              <w:right w:w="0" w:type="dxa"/>
            </w:tcMar>
          </w:tcPr>
          <w:p w14:paraId="198EB169" w14:textId="77777777" w:rsidR="00C329A5" w:rsidRPr="000300A7" w:rsidRDefault="00C329A5" w:rsidP="00892CAE">
            <w:pPr>
              <w:pStyle w:val="EYTableNormal"/>
              <w:rPr>
                <w:sz w:val="20"/>
                <w:szCs w:val="20"/>
              </w:rPr>
            </w:pPr>
            <w:r w:rsidRPr="000300A7">
              <w:rPr>
                <w:sz w:val="20"/>
                <w:szCs w:val="20"/>
              </w:rPr>
              <w:t>0.2999</w:t>
            </w:r>
          </w:p>
        </w:tc>
      </w:tr>
      <w:tr w:rsidR="00C329A5" w:rsidRPr="000300A7" w14:paraId="14967573" w14:textId="77777777" w:rsidTr="000300A7">
        <w:trPr>
          <w:cantSplit/>
        </w:trPr>
        <w:tc>
          <w:tcPr>
            <w:tcW w:w="820" w:type="pct"/>
            <w:vMerge/>
            <w:shd w:val="clear" w:color="auto" w:fill="FFFFFF"/>
            <w:tcMar>
              <w:top w:w="0" w:type="dxa"/>
              <w:left w:w="0" w:type="dxa"/>
              <w:bottom w:w="0" w:type="dxa"/>
              <w:right w:w="0" w:type="dxa"/>
            </w:tcMar>
          </w:tcPr>
          <w:p w14:paraId="26979DB4"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2189D5F0" w14:textId="77777777" w:rsidR="00C329A5" w:rsidRPr="000300A7" w:rsidRDefault="00C329A5" w:rsidP="00892CAE">
            <w:pPr>
              <w:pStyle w:val="EYTableNormal"/>
              <w:rPr>
                <w:sz w:val="20"/>
                <w:szCs w:val="20"/>
              </w:rPr>
            </w:pPr>
            <w:r w:rsidRPr="000300A7">
              <w:rPr>
                <w:sz w:val="20"/>
                <w:szCs w:val="20"/>
              </w:rPr>
              <w:t>NESB</w:t>
            </w:r>
          </w:p>
        </w:tc>
        <w:tc>
          <w:tcPr>
            <w:tcW w:w="484" w:type="pct"/>
            <w:shd w:val="clear" w:color="auto" w:fill="FFFFFF"/>
            <w:tcMar>
              <w:top w:w="0" w:type="dxa"/>
              <w:left w:w="0" w:type="dxa"/>
              <w:bottom w:w="0" w:type="dxa"/>
              <w:right w:w="0" w:type="dxa"/>
            </w:tcMar>
          </w:tcPr>
          <w:p w14:paraId="3FE11FF8" w14:textId="77777777" w:rsidR="00C329A5" w:rsidRPr="000300A7" w:rsidRDefault="00C329A5" w:rsidP="00892CAE">
            <w:pPr>
              <w:pStyle w:val="EYTableNormal"/>
              <w:rPr>
                <w:sz w:val="20"/>
                <w:szCs w:val="20"/>
              </w:rPr>
            </w:pPr>
            <w:r w:rsidRPr="000300A7">
              <w:rPr>
                <w:sz w:val="20"/>
                <w:szCs w:val="20"/>
              </w:rPr>
              <w:t>5</w:t>
            </w:r>
          </w:p>
        </w:tc>
        <w:tc>
          <w:tcPr>
            <w:tcW w:w="645" w:type="pct"/>
            <w:shd w:val="clear" w:color="auto" w:fill="FFFFFF"/>
            <w:tcMar>
              <w:top w:w="0" w:type="dxa"/>
              <w:left w:w="0" w:type="dxa"/>
              <w:bottom w:w="0" w:type="dxa"/>
              <w:right w:w="0" w:type="dxa"/>
            </w:tcMar>
          </w:tcPr>
          <w:p w14:paraId="3A944762" w14:textId="77777777" w:rsidR="00C329A5" w:rsidRPr="000300A7" w:rsidRDefault="00C329A5" w:rsidP="00892CAE">
            <w:pPr>
              <w:pStyle w:val="EYTableNormal"/>
              <w:rPr>
                <w:sz w:val="20"/>
                <w:szCs w:val="20"/>
              </w:rPr>
            </w:pPr>
            <w:r w:rsidRPr="000300A7">
              <w:rPr>
                <w:sz w:val="20"/>
                <w:szCs w:val="20"/>
              </w:rPr>
              <w:t>6</w:t>
            </w:r>
          </w:p>
        </w:tc>
        <w:tc>
          <w:tcPr>
            <w:tcW w:w="494" w:type="pct"/>
            <w:shd w:val="clear" w:color="auto" w:fill="FFFFFF"/>
            <w:tcMar>
              <w:top w:w="0" w:type="dxa"/>
              <w:left w:w="0" w:type="dxa"/>
              <w:bottom w:w="0" w:type="dxa"/>
              <w:right w:w="0" w:type="dxa"/>
            </w:tcMar>
          </w:tcPr>
          <w:p w14:paraId="65834FB8" w14:textId="77777777" w:rsidR="00C329A5" w:rsidRPr="000300A7" w:rsidRDefault="00C329A5" w:rsidP="00892CAE">
            <w:pPr>
              <w:pStyle w:val="EYTableNormal"/>
              <w:rPr>
                <w:sz w:val="20"/>
                <w:szCs w:val="20"/>
              </w:rPr>
            </w:pPr>
            <w:r w:rsidRPr="000300A7">
              <w:rPr>
                <w:sz w:val="20"/>
                <w:szCs w:val="20"/>
              </w:rPr>
              <w:t>0.5247</w:t>
            </w:r>
          </w:p>
        </w:tc>
        <w:tc>
          <w:tcPr>
            <w:tcW w:w="533" w:type="pct"/>
            <w:shd w:val="clear" w:color="auto" w:fill="FFFFFF"/>
            <w:tcMar>
              <w:top w:w="0" w:type="dxa"/>
              <w:left w:w="0" w:type="dxa"/>
              <w:bottom w:w="0" w:type="dxa"/>
              <w:right w:w="0" w:type="dxa"/>
            </w:tcMar>
          </w:tcPr>
          <w:p w14:paraId="79962CDE" w14:textId="77777777" w:rsidR="00C329A5" w:rsidRPr="000300A7" w:rsidRDefault="00C329A5" w:rsidP="00892CAE">
            <w:pPr>
              <w:pStyle w:val="EYTableNormal"/>
              <w:rPr>
                <w:sz w:val="20"/>
                <w:szCs w:val="20"/>
              </w:rPr>
            </w:pPr>
            <w:r w:rsidRPr="000300A7">
              <w:rPr>
                <w:sz w:val="20"/>
                <w:szCs w:val="20"/>
              </w:rPr>
              <w:t>16</w:t>
            </w:r>
          </w:p>
        </w:tc>
        <w:tc>
          <w:tcPr>
            <w:tcW w:w="587" w:type="pct"/>
            <w:shd w:val="clear" w:color="auto" w:fill="FFFFFF"/>
            <w:tcMar>
              <w:top w:w="0" w:type="dxa"/>
              <w:left w:w="0" w:type="dxa"/>
              <w:bottom w:w="0" w:type="dxa"/>
              <w:right w:w="0" w:type="dxa"/>
            </w:tcMar>
          </w:tcPr>
          <w:p w14:paraId="1144377D" w14:textId="77777777" w:rsidR="00C329A5" w:rsidRPr="000300A7" w:rsidRDefault="00C329A5" w:rsidP="00892CAE">
            <w:pPr>
              <w:pStyle w:val="EYTableNormal"/>
              <w:rPr>
                <w:sz w:val="20"/>
                <w:szCs w:val="20"/>
              </w:rPr>
            </w:pPr>
            <w:r w:rsidRPr="000300A7">
              <w:rPr>
                <w:sz w:val="20"/>
                <w:szCs w:val="20"/>
              </w:rPr>
              <w:t>13</w:t>
            </w:r>
          </w:p>
        </w:tc>
        <w:tc>
          <w:tcPr>
            <w:tcW w:w="479" w:type="pct"/>
            <w:shd w:val="clear" w:color="auto" w:fill="FFFFFF"/>
            <w:tcMar>
              <w:top w:w="0" w:type="dxa"/>
              <w:left w:w="0" w:type="dxa"/>
              <w:bottom w:w="0" w:type="dxa"/>
              <w:right w:w="0" w:type="dxa"/>
            </w:tcMar>
          </w:tcPr>
          <w:p w14:paraId="01116D30" w14:textId="77777777" w:rsidR="00C329A5" w:rsidRPr="000300A7" w:rsidRDefault="00C329A5" w:rsidP="00892CAE">
            <w:pPr>
              <w:pStyle w:val="EYTableNormal"/>
              <w:rPr>
                <w:sz w:val="20"/>
                <w:szCs w:val="20"/>
              </w:rPr>
            </w:pPr>
            <w:r w:rsidRPr="000300A7">
              <w:rPr>
                <w:sz w:val="20"/>
                <w:szCs w:val="20"/>
              </w:rPr>
              <w:t>0.2624</w:t>
            </w:r>
          </w:p>
        </w:tc>
      </w:tr>
      <w:tr w:rsidR="00C329A5" w:rsidRPr="000300A7" w14:paraId="6B02BAC8" w14:textId="77777777" w:rsidTr="000300A7">
        <w:trPr>
          <w:cantSplit/>
        </w:trPr>
        <w:tc>
          <w:tcPr>
            <w:tcW w:w="820" w:type="pct"/>
            <w:vMerge/>
            <w:shd w:val="clear" w:color="auto" w:fill="FFFFFF"/>
            <w:tcMar>
              <w:top w:w="0" w:type="dxa"/>
              <w:left w:w="0" w:type="dxa"/>
              <w:bottom w:w="0" w:type="dxa"/>
              <w:right w:w="0" w:type="dxa"/>
            </w:tcMar>
          </w:tcPr>
          <w:p w14:paraId="6B247A4B"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71747974" w14:textId="77777777" w:rsidR="00C329A5" w:rsidRPr="000300A7" w:rsidRDefault="00C329A5" w:rsidP="00892CAE">
            <w:pPr>
              <w:pStyle w:val="EYTableNormal"/>
              <w:rPr>
                <w:sz w:val="20"/>
                <w:szCs w:val="20"/>
              </w:rPr>
            </w:pPr>
            <w:r w:rsidRPr="000300A7">
              <w:rPr>
                <w:sz w:val="20"/>
                <w:szCs w:val="20"/>
              </w:rPr>
              <w:t>Born overseas</w:t>
            </w:r>
          </w:p>
        </w:tc>
        <w:tc>
          <w:tcPr>
            <w:tcW w:w="484" w:type="pct"/>
            <w:shd w:val="clear" w:color="auto" w:fill="FFFFFF"/>
            <w:tcMar>
              <w:top w:w="0" w:type="dxa"/>
              <w:left w:w="0" w:type="dxa"/>
              <w:bottom w:w="0" w:type="dxa"/>
              <w:right w:w="0" w:type="dxa"/>
            </w:tcMar>
          </w:tcPr>
          <w:p w14:paraId="1C645672" w14:textId="77777777" w:rsidR="00C329A5" w:rsidRPr="000300A7" w:rsidRDefault="00C329A5" w:rsidP="00892CAE">
            <w:pPr>
              <w:pStyle w:val="EYTableNormal"/>
              <w:rPr>
                <w:sz w:val="20"/>
                <w:szCs w:val="20"/>
              </w:rPr>
            </w:pPr>
            <w:r w:rsidRPr="000300A7">
              <w:rPr>
                <w:sz w:val="20"/>
                <w:szCs w:val="20"/>
              </w:rPr>
              <w:t>9</w:t>
            </w:r>
          </w:p>
        </w:tc>
        <w:tc>
          <w:tcPr>
            <w:tcW w:w="645" w:type="pct"/>
            <w:shd w:val="clear" w:color="auto" w:fill="FFFFFF"/>
            <w:tcMar>
              <w:top w:w="0" w:type="dxa"/>
              <w:left w:w="0" w:type="dxa"/>
              <w:bottom w:w="0" w:type="dxa"/>
              <w:right w:w="0" w:type="dxa"/>
            </w:tcMar>
          </w:tcPr>
          <w:p w14:paraId="50551E44" w14:textId="77777777" w:rsidR="00C329A5" w:rsidRPr="000300A7" w:rsidRDefault="00C329A5" w:rsidP="00892CAE">
            <w:pPr>
              <w:pStyle w:val="EYTableNormal"/>
              <w:rPr>
                <w:sz w:val="20"/>
                <w:szCs w:val="20"/>
              </w:rPr>
            </w:pPr>
            <w:r w:rsidRPr="000300A7">
              <w:rPr>
                <w:sz w:val="20"/>
                <w:szCs w:val="20"/>
              </w:rPr>
              <w:t>9</w:t>
            </w:r>
          </w:p>
        </w:tc>
        <w:tc>
          <w:tcPr>
            <w:tcW w:w="494" w:type="pct"/>
            <w:shd w:val="clear" w:color="auto" w:fill="FFFFFF"/>
            <w:tcMar>
              <w:top w:w="0" w:type="dxa"/>
              <w:left w:w="0" w:type="dxa"/>
              <w:bottom w:w="0" w:type="dxa"/>
              <w:right w:w="0" w:type="dxa"/>
            </w:tcMar>
          </w:tcPr>
          <w:p w14:paraId="6C770226" w14:textId="77777777" w:rsidR="00C329A5" w:rsidRPr="000300A7" w:rsidRDefault="00C329A5" w:rsidP="00892CAE">
            <w:pPr>
              <w:pStyle w:val="EYTableNormal"/>
              <w:rPr>
                <w:sz w:val="20"/>
                <w:szCs w:val="20"/>
              </w:rPr>
            </w:pPr>
            <w:r w:rsidRPr="000300A7">
              <w:rPr>
                <w:sz w:val="20"/>
                <w:szCs w:val="20"/>
              </w:rPr>
              <w:t>1.0000</w:t>
            </w:r>
          </w:p>
        </w:tc>
        <w:tc>
          <w:tcPr>
            <w:tcW w:w="533" w:type="pct"/>
            <w:shd w:val="clear" w:color="auto" w:fill="FFFFFF"/>
            <w:tcMar>
              <w:top w:w="0" w:type="dxa"/>
              <w:left w:w="0" w:type="dxa"/>
              <w:bottom w:w="0" w:type="dxa"/>
              <w:right w:w="0" w:type="dxa"/>
            </w:tcMar>
          </w:tcPr>
          <w:p w14:paraId="2C9A57C7" w14:textId="77777777" w:rsidR="00C329A5" w:rsidRPr="000300A7" w:rsidRDefault="00C329A5" w:rsidP="00892CAE">
            <w:pPr>
              <w:pStyle w:val="EYTableNormal"/>
              <w:rPr>
                <w:sz w:val="20"/>
                <w:szCs w:val="20"/>
              </w:rPr>
            </w:pPr>
            <w:r w:rsidRPr="000300A7">
              <w:rPr>
                <w:sz w:val="20"/>
                <w:szCs w:val="20"/>
              </w:rPr>
              <w:t>19</w:t>
            </w:r>
          </w:p>
        </w:tc>
        <w:tc>
          <w:tcPr>
            <w:tcW w:w="587" w:type="pct"/>
            <w:shd w:val="clear" w:color="auto" w:fill="FFFFFF"/>
            <w:tcMar>
              <w:top w:w="0" w:type="dxa"/>
              <w:left w:w="0" w:type="dxa"/>
              <w:bottom w:w="0" w:type="dxa"/>
              <w:right w:w="0" w:type="dxa"/>
            </w:tcMar>
          </w:tcPr>
          <w:p w14:paraId="38263D64" w14:textId="77777777" w:rsidR="00C329A5" w:rsidRPr="000300A7" w:rsidRDefault="00C329A5" w:rsidP="00892CAE">
            <w:pPr>
              <w:pStyle w:val="EYTableNormal"/>
              <w:rPr>
                <w:sz w:val="20"/>
                <w:szCs w:val="20"/>
              </w:rPr>
            </w:pPr>
            <w:r w:rsidRPr="000300A7">
              <w:rPr>
                <w:sz w:val="20"/>
                <w:szCs w:val="20"/>
              </w:rPr>
              <w:t>19</w:t>
            </w:r>
          </w:p>
        </w:tc>
        <w:tc>
          <w:tcPr>
            <w:tcW w:w="479" w:type="pct"/>
            <w:shd w:val="clear" w:color="auto" w:fill="FFFFFF"/>
            <w:tcMar>
              <w:top w:w="0" w:type="dxa"/>
              <w:left w:w="0" w:type="dxa"/>
              <w:bottom w:w="0" w:type="dxa"/>
              <w:right w:w="0" w:type="dxa"/>
            </w:tcMar>
          </w:tcPr>
          <w:p w14:paraId="2E0E05D6" w14:textId="77777777" w:rsidR="00C329A5" w:rsidRPr="000300A7" w:rsidRDefault="00C329A5" w:rsidP="00892CAE">
            <w:pPr>
              <w:pStyle w:val="EYTableNormal"/>
              <w:rPr>
                <w:sz w:val="20"/>
                <w:szCs w:val="20"/>
              </w:rPr>
            </w:pPr>
            <w:r w:rsidRPr="000300A7">
              <w:rPr>
                <w:sz w:val="20"/>
                <w:szCs w:val="20"/>
              </w:rPr>
              <w:t>0.8401</w:t>
            </w:r>
          </w:p>
        </w:tc>
      </w:tr>
      <w:tr w:rsidR="00C329A5" w:rsidRPr="000300A7" w14:paraId="7F180FDD" w14:textId="77777777" w:rsidTr="000300A7">
        <w:trPr>
          <w:cantSplit/>
        </w:trPr>
        <w:tc>
          <w:tcPr>
            <w:tcW w:w="820" w:type="pct"/>
            <w:vMerge w:val="restart"/>
            <w:shd w:val="clear" w:color="auto" w:fill="FFFFFF"/>
            <w:tcMar>
              <w:top w:w="0" w:type="dxa"/>
              <w:left w:w="0" w:type="dxa"/>
              <w:bottom w:w="0" w:type="dxa"/>
              <w:right w:w="0" w:type="dxa"/>
            </w:tcMar>
          </w:tcPr>
          <w:p w14:paraId="62C474E7" w14:textId="77777777" w:rsidR="00C329A5" w:rsidRPr="000300A7" w:rsidRDefault="00C329A5" w:rsidP="003A58CC">
            <w:pPr>
              <w:rPr>
                <w:sz w:val="20"/>
                <w:szCs w:val="20"/>
              </w:rPr>
            </w:pPr>
            <w:r w:rsidRPr="000300A7">
              <w:rPr>
                <w:sz w:val="20"/>
                <w:szCs w:val="20"/>
              </w:rPr>
              <w:t>Education</w:t>
            </w:r>
          </w:p>
        </w:tc>
        <w:tc>
          <w:tcPr>
            <w:tcW w:w="959" w:type="pct"/>
            <w:shd w:val="clear" w:color="auto" w:fill="FFFFFF"/>
            <w:tcMar>
              <w:top w:w="0" w:type="dxa"/>
              <w:left w:w="0" w:type="dxa"/>
              <w:bottom w:w="0" w:type="dxa"/>
              <w:right w:w="0" w:type="dxa"/>
            </w:tcMar>
          </w:tcPr>
          <w:p w14:paraId="25C5B1A3" w14:textId="77777777" w:rsidR="00C329A5" w:rsidRPr="000300A7" w:rsidRDefault="00C329A5" w:rsidP="00892CAE">
            <w:pPr>
              <w:pStyle w:val="EYTableNormal"/>
              <w:rPr>
                <w:sz w:val="20"/>
                <w:szCs w:val="20"/>
              </w:rPr>
            </w:pPr>
            <w:r w:rsidRPr="000300A7">
              <w:rPr>
                <w:sz w:val="20"/>
                <w:szCs w:val="20"/>
              </w:rPr>
              <w:t>In school</w:t>
            </w:r>
          </w:p>
        </w:tc>
        <w:tc>
          <w:tcPr>
            <w:tcW w:w="484" w:type="pct"/>
            <w:shd w:val="clear" w:color="auto" w:fill="FFFFFF"/>
            <w:tcMar>
              <w:top w:w="0" w:type="dxa"/>
              <w:left w:w="0" w:type="dxa"/>
              <w:bottom w:w="0" w:type="dxa"/>
              <w:right w:w="0" w:type="dxa"/>
            </w:tcMar>
          </w:tcPr>
          <w:p w14:paraId="2C3C8D63" w14:textId="77777777" w:rsidR="00C329A5" w:rsidRPr="000300A7" w:rsidRDefault="00C329A5" w:rsidP="00892CAE">
            <w:pPr>
              <w:pStyle w:val="EYTableNormal"/>
              <w:rPr>
                <w:sz w:val="20"/>
                <w:szCs w:val="20"/>
              </w:rPr>
            </w:pPr>
            <w:r w:rsidRPr="000300A7">
              <w:rPr>
                <w:sz w:val="20"/>
                <w:szCs w:val="20"/>
              </w:rPr>
              <w:t>44</w:t>
            </w:r>
          </w:p>
        </w:tc>
        <w:tc>
          <w:tcPr>
            <w:tcW w:w="645" w:type="pct"/>
            <w:shd w:val="clear" w:color="auto" w:fill="FFFFFF"/>
            <w:tcMar>
              <w:top w:w="0" w:type="dxa"/>
              <w:left w:w="0" w:type="dxa"/>
              <w:bottom w:w="0" w:type="dxa"/>
              <w:right w:w="0" w:type="dxa"/>
            </w:tcMar>
          </w:tcPr>
          <w:p w14:paraId="2A08DA45" w14:textId="77777777" w:rsidR="00C329A5" w:rsidRPr="000300A7" w:rsidRDefault="00C329A5" w:rsidP="00892CAE">
            <w:pPr>
              <w:pStyle w:val="EYTableNormal"/>
              <w:rPr>
                <w:sz w:val="20"/>
                <w:szCs w:val="20"/>
              </w:rPr>
            </w:pPr>
            <w:r w:rsidRPr="000300A7">
              <w:rPr>
                <w:sz w:val="20"/>
                <w:szCs w:val="20"/>
              </w:rPr>
              <w:t>46</w:t>
            </w:r>
          </w:p>
        </w:tc>
        <w:tc>
          <w:tcPr>
            <w:tcW w:w="494" w:type="pct"/>
            <w:vMerge w:val="restart"/>
            <w:shd w:val="clear" w:color="auto" w:fill="FFFFFF"/>
            <w:tcMar>
              <w:top w:w="0" w:type="dxa"/>
              <w:left w:w="0" w:type="dxa"/>
              <w:bottom w:w="0" w:type="dxa"/>
              <w:right w:w="0" w:type="dxa"/>
            </w:tcMar>
          </w:tcPr>
          <w:p w14:paraId="30AA5199" w14:textId="77777777" w:rsidR="00C329A5" w:rsidRPr="000300A7" w:rsidRDefault="00C329A5" w:rsidP="00892CAE">
            <w:pPr>
              <w:pStyle w:val="EYTableNormal"/>
              <w:rPr>
                <w:sz w:val="20"/>
                <w:szCs w:val="20"/>
              </w:rPr>
            </w:pPr>
            <w:r w:rsidRPr="000300A7">
              <w:rPr>
                <w:sz w:val="20"/>
                <w:szCs w:val="20"/>
              </w:rPr>
              <w:t>0.8131</w:t>
            </w:r>
          </w:p>
        </w:tc>
        <w:tc>
          <w:tcPr>
            <w:tcW w:w="533" w:type="pct"/>
            <w:shd w:val="clear" w:color="auto" w:fill="FFFFFF"/>
            <w:tcMar>
              <w:top w:w="0" w:type="dxa"/>
              <w:left w:w="0" w:type="dxa"/>
              <w:bottom w:w="0" w:type="dxa"/>
              <w:right w:w="0" w:type="dxa"/>
            </w:tcMar>
          </w:tcPr>
          <w:p w14:paraId="11092DD5" w14:textId="77777777" w:rsidR="00C329A5" w:rsidRPr="000300A7" w:rsidRDefault="00C329A5" w:rsidP="00892CAE">
            <w:pPr>
              <w:pStyle w:val="EYTableNormal"/>
              <w:rPr>
                <w:sz w:val="20"/>
                <w:szCs w:val="20"/>
              </w:rPr>
            </w:pPr>
            <w:r w:rsidRPr="000300A7">
              <w:rPr>
                <w:sz w:val="20"/>
                <w:szCs w:val="20"/>
              </w:rPr>
              <w:t>15</w:t>
            </w:r>
          </w:p>
        </w:tc>
        <w:tc>
          <w:tcPr>
            <w:tcW w:w="587" w:type="pct"/>
            <w:shd w:val="clear" w:color="auto" w:fill="FFFFFF"/>
            <w:tcMar>
              <w:top w:w="0" w:type="dxa"/>
              <w:left w:w="0" w:type="dxa"/>
              <w:bottom w:w="0" w:type="dxa"/>
              <w:right w:w="0" w:type="dxa"/>
            </w:tcMar>
          </w:tcPr>
          <w:p w14:paraId="282FF04A" w14:textId="77777777" w:rsidR="00C329A5" w:rsidRPr="000300A7" w:rsidRDefault="00C329A5" w:rsidP="00892CAE">
            <w:pPr>
              <w:pStyle w:val="EYTableNormal"/>
              <w:rPr>
                <w:sz w:val="20"/>
                <w:szCs w:val="20"/>
              </w:rPr>
            </w:pPr>
            <w:r w:rsidRPr="000300A7">
              <w:rPr>
                <w:sz w:val="20"/>
                <w:szCs w:val="20"/>
              </w:rPr>
              <w:t>18</w:t>
            </w:r>
          </w:p>
        </w:tc>
        <w:tc>
          <w:tcPr>
            <w:tcW w:w="479" w:type="pct"/>
            <w:vMerge w:val="restart"/>
            <w:shd w:val="clear" w:color="auto" w:fill="FFFFFF"/>
            <w:tcMar>
              <w:top w:w="0" w:type="dxa"/>
              <w:left w:w="0" w:type="dxa"/>
              <w:bottom w:w="0" w:type="dxa"/>
              <w:right w:w="0" w:type="dxa"/>
            </w:tcMar>
          </w:tcPr>
          <w:p w14:paraId="52220B4B" w14:textId="77777777" w:rsidR="00C329A5" w:rsidRPr="000300A7" w:rsidRDefault="00C329A5" w:rsidP="00892CAE">
            <w:pPr>
              <w:pStyle w:val="EYTableNormal"/>
              <w:rPr>
                <w:sz w:val="20"/>
                <w:szCs w:val="20"/>
              </w:rPr>
            </w:pPr>
            <w:r w:rsidRPr="000300A7">
              <w:rPr>
                <w:sz w:val="20"/>
                <w:szCs w:val="20"/>
              </w:rPr>
              <w:t>0.1694</w:t>
            </w:r>
          </w:p>
        </w:tc>
      </w:tr>
      <w:tr w:rsidR="00C329A5" w:rsidRPr="000300A7" w14:paraId="1E3C8EE2" w14:textId="77777777" w:rsidTr="000300A7">
        <w:trPr>
          <w:cantSplit/>
        </w:trPr>
        <w:tc>
          <w:tcPr>
            <w:tcW w:w="820" w:type="pct"/>
            <w:vMerge/>
            <w:shd w:val="clear" w:color="auto" w:fill="FFFFFF"/>
            <w:tcMar>
              <w:top w:w="0" w:type="dxa"/>
              <w:left w:w="0" w:type="dxa"/>
              <w:bottom w:w="0" w:type="dxa"/>
              <w:right w:w="0" w:type="dxa"/>
            </w:tcMar>
          </w:tcPr>
          <w:p w14:paraId="59258666"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0FA1CD4D" w14:textId="77777777" w:rsidR="00C329A5" w:rsidRPr="000300A7" w:rsidRDefault="00C329A5" w:rsidP="00892CAE">
            <w:pPr>
              <w:pStyle w:val="EYTableNormal"/>
              <w:rPr>
                <w:sz w:val="20"/>
                <w:szCs w:val="20"/>
              </w:rPr>
            </w:pPr>
            <w:r w:rsidRPr="000300A7">
              <w:rPr>
                <w:sz w:val="20"/>
                <w:szCs w:val="20"/>
              </w:rPr>
              <w:t>High school</w:t>
            </w:r>
          </w:p>
        </w:tc>
        <w:tc>
          <w:tcPr>
            <w:tcW w:w="484" w:type="pct"/>
            <w:shd w:val="clear" w:color="auto" w:fill="FFFFFF"/>
            <w:tcMar>
              <w:top w:w="0" w:type="dxa"/>
              <w:left w:w="0" w:type="dxa"/>
              <w:bottom w:w="0" w:type="dxa"/>
              <w:right w:w="0" w:type="dxa"/>
            </w:tcMar>
          </w:tcPr>
          <w:p w14:paraId="4D4DB912" w14:textId="77777777" w:rsidR="00C329A5" w:rsidRPr="000300A7" w:rsidRDefault="00C329A5" w:rsidP="00892CAE">
            <w:pPr>
              <w:pStyle w:val="EYTableNormal"/>
              <w:rPr>
                <w:sz w:val="20"/>
                <w:szCs w:val="20"/>
              </w:rPr>
            </w:pPr>
            <w:r w:rsidRPr="000300A7">
              <w:rPr>
                <w:sz w:val="20"/>
                <w:szCs w:val="20"/>
              </w:rPr>
              <w:t>24</w:t>
            </w:r>
          </w:p>
        </w:tc>
        <w:tc>
          <w:tcPr>
            <w:tcW w:w="645" w:type="pct"/>
            <w:shd w:val="clear" w:color="auto" w:fill="FFFFFF"/>
            <w:tcMar>
              <w:top w:w="0" w:type="dxa"/>
              <w:left w:w="0" w:type="dxa"/>
              <w:bottom w:w="0" w:type="dxa"/>
              <w:right w:w="0" w:type="dxa"/>
            </w:tcMar>
          </w:tcPr>
          <w:p w14:paraId="39C1C6EC" w14:textId="77777777" w:rsidR="00C329A5" w:rsidRPr="000300A7" w:rsidRDefault="00C329A5" w:rsidP="00892CAE">
            <w:pPr>
              <w:pStyle w:val="EYTableNormal"/>
              <w:rPr>
                <w:sz w:val="20"/>
                <w:szCs w:val="20"/>
              </w:rPr>
            </w:pPr>
            <w:r w:rsidRPr="000300A7">
              <w:rPr>
                <w:sz w:val="20"/>
                <w:szCs w:val="20"/>
              </w:rPr>
              <w:t>19</w:t>
            </w:r>
          </w:p>
        </w:tc>
        <w:tc>
          <w:tcPr>
            <w:tcW w:w="494" w:type="pct"/>
            <w:vMerge/>
            <w:shd w:val="clear" w:color="auto" w:fill="FFFFFF"/>
            <w:tcMar>
              <w:top w:w="0" w:type="dxa"/>
              <w:left w:w="0" w:type="dxa"/>
              <w:bottom w:w="0" w:type="dxa"/>
              <w:right w:w="0" w:type="dxa"/>
            </w:tcMar>
          </w:tcPr>
          <w:p w14:paraId="59F92E57" w14:textId="77777777" w:rsidR="00C329A5" w:rsidRPr="000300A7" w:rsidRDefault="00C329A5" w:rsidP="00892CAE">
            <w:pPr>
              <w:pStyle w:val="EYTableNormal"/>
              <w:rPr>
                <w:sz w:val="20"/>
                <w:szCs w:val="20"/>
              </w:rPr>
            </w:pPr>
          </w:p>
        </w:tc>
        <w:tc>
          <w:tcPr>
            <w:tcW w:w="533" w:type="pct"/>
            <w:shd w:val="clear" w:color="auto" w:fill="FFFFFF"/>
            <w:tcMar>
              <w:top w:w="0" w:type="dxa"/>
              <w:left w:w="0" w:type="dxa"/>
              <w:bottom w:w="0" w:type="dxa"/>
              <w:right w:w="0" w:type="dxa"/>
            </w:tcMar>
          </w:tcPr>
          <w:p w14:paraId="47739AF1" w14:textId="77777777" w:rsidR="00C329A5" w:rsidRPr="000300A7" w:rsidRDefault="00C329A5" w:rsidP="00892CAE">
            <w:pPr>
              <w:pStyle w:val="EYTableNormal"/>
              <w:rPr>
                <w:sz w:val="20"/>
                <w:szCs w:val="20"/>
              </w:rPr>
            </w:pPr>
            <w:r w:rsidRPr="000300A7">
              <w:rPr>
                <w:sz w:val="20"/>
                <w:szCs w:val="20"/>
              </w:rPr>
              <w:t>40</w:t>
            </w:r>
          </w:p>
        </w:tc>
        <w:tc>
          <w:tcPr>
            <w:tcW w:w="587" w:type="pct"/>
            <w:shd w:val="clear" w:color="auto" w:fill="FFFFFF"/>
            <w:tcMar>
              <w:top w:w="0" w:type="dxa"/>
              <w:left w:w="0" w:type="dxa"/>
              <w:bottom w:w="0" w:type="dxa"/>
              <w:right w:w="0" w:type="dxa"/>
            </w:tcMar>
          </w:tcPr>
          <w:p w14:paraId="390BF980" w14:textId="77777777" w:rsidR="00C329A5" w:rsidRPr="000300A7" w:rsidRDefault="00C329A5" w:rsidP="00892CAE">
            <w:pPr>
              <w:pStyle w:val="EYTableNormal"/>
              <w:rPr>
                <w:sz w:val="20"/>
                <w:szCs w:val="20"/>
              </w:rPr>
            </w:pPr>
            <w:r w:rsidRPr="000300A7">
              <w:rPr>
                <w:sz w:val="20"/>
                <w:szCs w:val="20"/>
              </w:rPr>
              <w:t>33</w:t>
            </w:r>
          </w:p>
        </w:tc>
        <w:tc>
          <w:tcPr>
            <w:tcW w:w="479" w:type="pct"/>
            <w:vMerge/>
            <w:shd w:val="clear" w:color="auto" w:fill="FFFFFF"/>
            <w:tcMar>
              <w:top w:w="0" w:type="dxa"/>
              <w:left w:w="0" w:type="dxa"/>
              <w:bottom w:w="0" w:type="dxa"/>
              <w:right w:w="0" w:type="dxa"/>
            </w:tcMar>
          </w:tcPr>
          <w:p w14:paraId="1B6F7733" w14:textId="77777777" w:rsidR="00C329A5" w:rsidRPr="000300A7" w:rsidRDefault="00C329A5" w:rsidP="00892CAE">
            <w:pPr>
              <w:pStyle w:val="EYTableNormal"/>
              <w:rPr>
                <w:sz w:val="20"/>
                <w:szCs w:val="20"/>
              </w:rPr>
            </w:pPr>
          </w:p>
        </w:tc>
      </w:tr>
      <w:tr w:rsidR="00C329A5" w:rsidRPr="000300A7" w14:paraId="5C1999CC" w14:textId="77777777" w:rsidTr="000300A7">
        <w:trPr>
          <w:cantSplit/>
        </w:trPr>
        <w:tc>
          <w:tcPr>
            <w:tcW w:w="820" w:type="pct"/>
            <w:vMerge/>
            <w:shd w:val="clear" w:color="auto" w:fill="FFFFFF"/>
            <w:tcMar>
              <w:top w:w="0" w:type="dxa"/>
              <w:left w:w="0" w:type="dxa"/>
              <w:bottom w:w="0" w:type="dxa"/>
              <w:right w:w="0" w:type="dxa"/>
            </w:tcMar>
          </w:tcPr>
          <w:p w14:paraId="14424627"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4D89F5AC" w14:textId="77777777" w:rsidR="00C329A5" w:rsidRPr="000300A7" w:rsidRDefault="00C329A5" w:rsidP="00892CAE">
            <w:pPr>
              <w:pStyle w:val="EYTableNormal"/>
              <w:rPr>
                <w:sz w:val="20"/>
                <w:szCs w:val="20"/>
              </w:rPr>
            </w:pPr>
            <w:r w:rsidRPr="000300A7">
              <w:rPr>
                <w:sz w:val="20"/>
                <w:szCs w:val="20"/>
              </w:rPr>
              <w:t>Certificate/Diploma</w:t>
            </w:r>
          </w:p>
        </w:tc>
        <w:tc>
          <w:tcPr>
            <w:tcW w:w="484" w:type="pct"/>
            <w:shd w:val="clear" w:color="auto" w:fill="FFFFFF"/>
            <w:tcMar>
              <w:top w:w="0" w:type="dxa"/>
              <w:left w:w="0" w:type="dxa"/>
              <w:bottom w:w="0" w:type="dxa"/>
              <w:right w:w="0" w:type="dxa"/>
            </w:tcMar>
          </w:tcPr>
          <w:p w14:paraId="40A2A778" w14:textId="77777777" w:rsidR="00C329A5" w:rsidRPr="000300A7" w:rsidRDefault="00C329A5" w:rsidP="00892CAE">
            <w:pPr>
              <w:pStyle w:val="EYTableNormal"/>
              <w:rPr>
                <w:sz w:val="20"/>
                <w:szCs w:val="20"/>
              </w:rPr>
            </w:pPr>
            <w:r w:rsidRPr="000300A7">
              <w:rPr>
                <w:sz w:val="20"/>
                <w:szCs w:val="20"/>
              </w:rPr>
              <w:t>6</w:t>
            </w:r>
          </w:p>
        </w:tc>
        <w:tc>
          <w:tcPr>
            <w:tcW w:w="645" w:type="pct"/>
            <w:shd w:val="clear" w:color="auto" w:fill="FFFFFF"/>
            <w:tcMar>
              <w:top w:w="0" w:type="dxa"/>
              <w:left w:w="0" w:type="dxa"/>
              <w:bottom w:w="0" w:type="dxa"/>
              <w:right w:w="0" w:type="dxa"/>
            </w:tcMar>
          </w:tcPr>
          <w:p w14:paraId="3AFF7438" w14:textId="77777777" w:rsidR="00C329A5" w:rsidRPr="000300A7" w:rsidRDefault="00C329A5" w:rsidP="00892CAE">
            <w:pPr>
              <w:pStyle w:val="EYTableNormal"/>
              <w:rPr>
                <w:sz w:val="20"/>
                <w:szCs w:val="20"/>
              </w:rPr>
            </w:pPr>
            <w:r w:rsidRPr="000300A7">
              <w:rPr>
                <w:sz w:val="20"/>
                <w:szCs w:val="20"/>
              </w:rPr>
              <w:t>5</w:t>
            </w:r>
          </w:p>
        </w:tc>
        <w:tc>
          <w:tcPr>
            <w:tcW w:w="494" w:type="pct"/>
            <w:vMerge/>
            <w:shd w:val="clear" w:color="auto" w:fill="FFFFFF"/>
            <w:tcMar>
              <w:top w:w="0" w:type="dxa"/>
              <w:left w:w="0" w:type="dxa"/>
              <w:bottom w:w="0" w:type="dxa"/>
              <w:right w:w="0" w:type="dxa"/>
            </w:tcMar>
          </w:tcPr>
          <w:p w14:paraId="751A6913" w14:textId="77777777" w:rsidR="00C329A5" w:rsidRPr="000300A7" w:rsidRDefault="00C329A5" w:rsidP="00892CAE">
            <w:pPr>
              <w:pStyle w:val="EYTableNormal"/>
              <w:rPr>
                <w:sz w:val="20"/>
                <w:szCs w:val="20"/>
              </w:rPr>
            </w:pPr>
          </w:p>
        </w:tc>
        <w:tc>
          <w:tcPr>
            <w:tcW w:w="533" w:type="pct"/>
            <w:shd w:val="clear" w:color="auto" w:fill="FFFFFF"/>
            <w:tcMar>
              <w:top w:w="0" w:type="dxa"/>
              <w:left w:w="0" w:type="dxa"/>
              <w:bottom w:w="0" w:type="dxa"/>
              <w:right w:w="0" w:type="dxa"/>
            </w:tcMar>
          </w:tcPr>
          <w:p w14:paraId="113DEADA" w14:textId="77777777" w:rsidR="00C329A5" w:rsidRPr="000300A7" w:rsidRDefault="00C329A5" w:rsidP="00892CAE">
            <w:pPr>
              <w:pStyle w:val="EYTableNormal"/>
              <w:rPr>
                <w:sz w:val="20"/>
                <w:szCs w:val="20"/>
              </w:rPr>
            </w:pPr>
            <w:r w:rsidRPr="000300A7">
              <w:rPr>
                <w:sz w:val="20"/>
                <w:szCs w:val="20"/>
              </w:rPr>
              <w:t>8</w:t>
            </w:r>
          </w:p>
        </w:tc>
        <w:tc>
          <w:tcPr>
            <w:tcW w:w="587" w:type="pct"/>
            <w:shd w:val="clear" w:color="auto" w:fill="FFFFFF"/>
            <w:tcMar>
              <w:top w:w="0" w:type="dxa"/>
              <w:left w:w="0" w:type="dxa"/>
              <w:bottom w:w="0" w:type="dxa"/>
              <w:right w:w="0" w:type="dxa"/>
            </w:tcMar>
          </w:tcPr>
          <w:p w14:paraId="0F6764DF" w14:textId="77777777" w:rsidR="00C329A5" w:rsidRPr="000300A7" w:rsidRDefault="00C329A5" w:rsidP="00892CAE">
            <w:pPr>
              <w:pStyle w:val="EYTableNormal"/>
              <w:rPr>
                <w:sz w:val="20"/>
                <w:szCs w:val="20"/>
              </w:rPr>
            </w:pPr>
            <w:r w:rsidRPr="000300A7">
              <w:rPr>
                <w:sz w:val="20"/>
                <w:szCs w:val="20"/>
              </w:rPr>
              <w:t>6</w:t>
            </w:r>
          </w:p>
        </w:tc>
        <w:tc>
          <w:tcPr>
            <w:tcW w:w="479" w:type="pct"/>
            <w:vMerge/>
            <w:shd w:val="clear" w:color="auto" w:fill="FFFFFF"/>
            <w:tcMar>
              <w:top w:w="0" w:type="dxa"/>
              <w:left w:w="0" w:type="dxa"/>
              <w:bottom w:w="0" w:type="dxa"/>
              <w:right w:w="0" w:type="dxa"/>
            </w:tcMar>
          </w:tcPr>
          <w:p w14:paraId="0C9570EB" w14:textId="77777777" w:rsidR="00C329A5" w:rsidRPr="000300A7" w:rsidRDefault="00C329A5" w:rsidP="00892CAE">
            <w:pPr>
              <w:pStyle w:val="EYTableNormal"/>
              <w:rPr>
                <w:sz w:val="20"/>
                <w:szCs w:val="20"/>
              </w:rPr>
            </w:pPr>
          </w:p>
        </w:tc>
      </w:tr>
      <w:tr w:rsidR="00C329A5" w:rsidRPr="000300A7" w14:paraId="7F9D99F9" w14:textId="77777777" w:rsidTr="000300A7">
        <w:trPr>
          <w:cantSplit/>
        </w:trPr>
        <w:tc>
          <w:tcPr>
            <w:tcW w:w="820" w:type="pct"/>
            <w:vMerge/>
            <w:shd w:val="clear" w:color="auto" w:fill="FFFFFF"/>
            <w:tcMar>
              <w:top w:w="0" w:type="dxa"/>
              <w:left w:w="0" w:type="dxa"/>
              <w:bottom w:w="0" w:type="dxa"/>
              <w:right w:w="0" w:type="dxa"/>
            </w:tcMar>
          </w:tcPr>
          <w:p w14:paraId="5D2E0A50"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4A4E8BC8" w14:textId="77777777" w:rsidR="00C329A5" w:rsidRPr="000300A7" w:rsidRDefault="00C329A5" w:rsidP="00892CAE">
            <w:pPr>
              <w:pStyle w:val="EYTableNormal"/>
              <w:rPr>
                <w:sz w:val="20"/>
                <w:szCs w:val="20"/>
              </w:rPr>
            </w:pPr>
            <w:r w:rsidRPr="000300A7">
              <w:rPr>
                <w:sz w:val="20"/>
                <w:szCs w:val="20"/>
              </w:rPr>
              <w:t>University degree</w:t>
            </w:r>
          </w:p>
        </w:tc>
        <w:tc>
          <w:tcPr>
            <w:tcW w:w="484" w:type="pct"/>
            <w:shd w:val="clear" w:color="auto" w:fill="FFFFFF"/>
            <w:tcMar>
              <w:top w:w="0" w:type="dxa"/>
              <w:left w:w="0" w:type="dxa"/>
              <w:bottom w:w="0" w:type="dxa"/>
              <w:right w:w="0" w:type="dxa"/>
            </w:tcMar>
          </w:tcPr>
          <w:p w14:paraId="42556700" w14:textId="77777777" w:rsidR="00C329A5" w:rsidRPr="000300A7" w:rsidRDefault="00C329A5" w:rsidP="00892CAE">
            <w:pPr>
              <w:pStyle w:val="EYTableNormal"/>
              <w:rPr>
                <w:sz w:val="20"/>
                <w:szCs w:val="20"/>
              </w:rPr>
            </w:pPr>
            <w:r w:rsidRPr="000300A7">
              <w:rPr>
                <w:sz w:val="20"/>
                <w:szCs w:val="20"/>
              </w:rPr>
              <w:t>2</w:t>
            </w:r>
          </w:p>
        </w:tc>
        <w:tc>
          <w:tcPr>
            <w:tcW w:w="645" w:type="pct"/>
            <w:shd w:val="clear" w:color="auto" w:fill="FFFFFF"/>
            <w:tcMar>
              <w:top w:w="0" w:type="dxa"/>
              <w:left w:w="0" w:type="dxa"/>
              <w:bottom w:w="0" w:type="dxa"/>
              <w:right w:w="0" w:type="dxa"/>
            </w:tcMar>
          </w:tcPr>
          <w:p w14:paraId="615D41B1" w14:textId="77777777" w:rsidR="00C329A5" w:rsidRPr="000300A7" w:rsidRDefault="00C329A5" w:rsidP="00892CAE">
            <w:pPr>
              <w:pStyle w:val="EYTableNormal"/>
              <w:rPr>
                <w:sz w:val="20"/>
                <w:szCs w:val="20"/>
              </w:rPr>
            </w:pPr>
            <w:r w:rsidRPr="000300A7">
              <w:rPr>
                <w:sz w:val="20"/>
                <w:szCs w:val="20"/>
              </w:rPr>
              <w:t>2</w:t>
            </w:r>
          </w:p>
        </w:tc>
        <w:tc>
          <w:tcPr>
            <w:tcW w:w="494" w:type="pct"/>
            <w:vMerge/>
            <w:shd w:val="clear" w:color="auto" w:fill="FFFFFF"/>
            <w:tcMar>
              <w:top w:w="0" w:type="dxa"/>
              <w:left w:w="0" w:type="dxa"/>
              <w:bottom w:w="0" w:type="dxa"/>
              <w:right w:w="0" w:type="dxa"/>
            </w:tcMar>
          </w:tcPr>
          <w:p w14:paraId="51AE0335" w14:textId="77777777" w:rsidR="00C329A5" w:rsidRPr="000300A7" w:rsidRDefault="00C329A5" w:rsidP="00892CAE">
            <w:pPr>
              <w:pStyle w:val="EYTableNormal"/>
              <w:rPr>
                <w:sz w:val="20"/>
                <w:szCs w:val="20"/>
              </w:rPr>
            </w:pPr>
          </w:p>
        </w:tc>
        <w:tc>
          <w:tcPr>
            <w:tcW w:w="533" w:type="pct"/>
            <w:shd w:val="clear" w:color="auto" w:fill="FFFFFF"/>
            <w:tcMar>
              <w:top w:w="0" w:type="dxa"/>
              <w:left w:w="0" w:type="dxa"/>
              <w:bottom w:w="0" w:type="dxa"/>
              <w:right w:w="0" w:type="dxa"/>
            </w:tcMar>
          </w:tcPr>
          <w:p w14:paraId="1BBDF547" w14:textId="77777777" w:rsidR="00C329A5" w:rsidRPr="000300A7" w:rsidRDefault="00C329A5" w:rsidP="00892CAE">
            <w:pPr>
              <w:pStyle w:val="EYTableNormal"/>
              <w:rPr>
                <w:sz w:val="20"/>
                <w:szCs w:val="20"/>
              </w:rPr>
            </w:pPr>
            <w:r w:rsidRPr="000300A7">
              <w:rPr>
                <w:sz w:val="20"/>
                <w:szCs w:val="20"/>
              </w:rPr>
              <w:t>5</w:t>
            </w:r>
          </w:p>
        </w:tc>
        <w:tc>
          <w:tcPr>
            <w:tcW w:w="587" w:type="pct"/>
            <w:shd w:val="clear" w:color="auto" w:fill="FFFFFF"/>
            <w:tcMar>
              <w:top w:w="0" w:type="dxa"/>
              <w:left w:w="0" w:type="dxa"/>
              <w:bottom w:w="0" w:type="dxa"/>
              <w:right w:w="0" w:type="dxa"/>
            </w:tcMar>
          </w:tcPr>
          <w:p w14:paraId="61776348" w14:textId="77777777" w:rsidR="00C329A5" w:rsidRPr="000300A7" w:rsidRDefault="00C329A5" w:rsidP="00892CAE">
            <w:pPr>
              <w:pStyle w:val="EYTableNormal"/>
              <w:rPr>
                <w:sz w:val="20"/>
                <w:szCs w:val="20"/>
              </w:rPr>
            </w:pPr>
            <w:r w:rsidRPr="000300A7">
              <w:rPr>
                <w:sz w:val="20"/>
                <w:szCs w:val="20"/>
              </w:rPr>
              <w:t>3</w:t>
            </w:r>
          </w:p>
        </w:tc>
        <w:tc>
          <w:tcPr>
            <w:tcW w:w="479" w:type="pct"/>
            <w:vMerge/>
            <w:shd w:val="clear" w:color="auto" w:fill="FFFFFF"/>
            <w:tcMar>
              <w:top w:w="0" w:type="dxa"/>
              <w:left w:w="0" w:type="dxa"/>
              <w:bottom w:w="0" w:type="dxa"/>
              <w:right w:w="0" w:type="dxa"/>
            </w:tcMar>
          </w:tcPr>
          <w:p w14:paraId="3C28ADBA" w14:textId="77777777" w:rsidR="00C329A5" w:rsidRPr="000300A7" w:rsidRDefault="00C329A5" w:rsidP="00892CAE">
            <w:pPr>
              <w:pStyle w:val="EYTableNormal"/>
              <w:rPr>
                <w:sz w:val="20"/>
                <w:szCs w:val="20"/>
              </w:rPr>
            </w:pPr>
          </w:p>
        </w:tc>
      </w:tr>
      <w:tr w:rsidR="00C329A5" w:rsidRPr="000300A7" w14:paraId="6650CCA5" w14:textId="77777777" w:rsidTr="000300A7">
        <w:trPr>
          <w:cantSplit/>
        </w:trPr>
        <w:tc>
          <w:tcPr>
            <w:tcW w:w="820" w:type="pct"/>
            <w:vMerge/>
            <w:shd w:val="clear" w:color="auto" w:fill="FFFFFF"/>
            <w:tcMar>
              <w:top w:w="0" w:type="dxa"/>
              <w:left w:w="0" w:type="dxa"/>
              <w:bottom w:w="0" w:type="dxa"/>
              <w:right w:w="0" w:type="dxa"/>
            </w:tcMar>
          </w:tcPr>
          <w:p w14:paraId="5C28EAC1"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28C2CD59" w14:textId="77777777" w:rsidR="00C329A5" w:rsidRPr="000300A7" w:rsidRDefault="00C329A5" w:rsidP="00892CAE">
            <w:pPr>
              <w:pStyle w:val="EYTableNormal"/>
              <w:rPr>
                <w:sz w:val="20"/>
                <w:szCs w:val="20"/>
              </w:rPr>
            </w:pPr>
            <w:r w:rsidRPr="000300A7">
              <w:rPr>
                <w:sz w:val="20"/>
                <w:szCs w:val="20"/>
              </w:rPr>
              <w:t>Did not finish</w:t>
            </w:r>
          </w:p>
        </w:tc>
        <w:tc>
          <w:tcPr>
            <w:tcW w:w="484" w:type="pct"/>
            <w:shd w:val="clear" w:color="auto" w:fill="FFFFFF"/>
            <w:tcMar>
              <w:top w:w="0" w:type="dxa"/>
              <w:left w:w="0" w:type="dxa"/>
              <w:bottom w:w="0" w:type="dxa"/>
              <w:right w:w="0" w:type="dxa"/>
            </w:tcMar>
          </w:tcPr>
          <w:p w14:paraId="544CA400" w14:textId="77777777" w:rsidR="00C329A5" w:rsidRPr="000300A7" w:rsidRDefault="00C329A5" w:rsidP="00892CAE">
            <w:pPr>
              <w:pStyle w:val="EYTableNormal"/>
              <w:rPr>
                <w:sz w:val="20"/>
                <w:szCs w:val="20"/>
              </w:rPr>
            </w:pPr>
            <w:r w:rsidRPr="000300A7">
              <w:rPr>
                <w:sz w:val="20"/>
                <w:szCs w:val="20"/>
              </w:rPr>
              <w:t>23</w:t>
            </w:r>
          </w:p>
        </w:tc>
        <w:tc>
          <w:tcPr>
            <w:tcW w:w="645" w:type="pct"/>
            <w:shd w:val="clear" w:color="auto" w:fill="FFFFFF"/>
            <w:tcMar>
              <w:top w:w="0" w:type="dxa"/>
              <w:left w:w="0" w:type="dxa"/>
              <w:bottom w:w="0" w:type="dxa"/>
              <w:right w:w="0" w:type="dxa"/>
            </w:tcMar>
          </w:tcPr>
          <w:p w14:paraId="1B3C7795" w14:textId="77777777" w:rsidR="00C329A5" w:rsidRPr="000300A7" w:rsidRDefault="00C329A5" w:rsidP="00892CAE">
            <w:pPr>
              <w:pStyle w:val="EYTableNormal"/>
              <w:rPr>
                <w:sz w:val="20"/>
                <w:szCs w:val="20"/>
              </w:rPr>
            </w:pPr>
            <w:r w:rsidRPr="000300A7">
              <w:rPr>
                <w:sz w:val="20"/>
                <w:szCs w:val="20"/>
              </w:rPr>
              <w:t>27</w:t>
            </w:r>
          </w:p>
        </w:tc>
        <w:tc>
          <w:tcPr>
            <w:tcW w:w="494" w:type="pct"/>
            <w:vMerge/>
            <w:shd w:val="clear" w:color="auto" w:fill="FFFFFF"/>
            <w:tcMar>
              <w:top w:w="0" w:type="dxa"/>
              <w:left w:w="0" w:type="dxa"/>
              <w:bottom w:w="0" w:type="dxa"/>
              <w:right w:w="0" w:type="dxa"/>
            </w:tcMar>
          </w:tcPr>
          <w:p w14:paraId="79C451F6" w14:textId="77777777" w:rsidR="00C329A5" w:rsidRPr="000300A7" w:rsidRDefault="00C329A5" w:rsidP="00892CAE">
            <w:pPr>
              <w:pStyle w:val="EYTableNormal"/>
              <w:rPr>
                <w:sz w:val="20"/>
                <w:szCs w:val="20"/>
              </w:rPr>
            </w:pPr>
          </w:p>
        </w:tc>
        <w:tc>
          <w:tcPr>
            <w:tcW w:w="533" w:type="pct"/>
            <w:shd w:val="clear" w:color="auto" w:fill="FFFFFF"/>
            <w:tcMar>
              <w:top w:w="0" w:type="dxa"/>
              <w:left w:w="0" w:type="dxa"/>
              <w:bottom w:w="0" w:type="dxa"/>
              <w:right w:w="0" w:type="dxa"/>
            </w:tcMar>
          </w:tcPr>
          <w:p w14:paraId="7B894B77" w14:textId="77777777" w:rsidR="00C329A5" w:rsidRPr="000300A7" w:rsidRDefault="00C329A5" w:rsidP="00892CAE">
            <w:pPr>
              <w:pStyle w:val="EYTableNormal"/>
              <w:rPr>
                <w:sz w:val="20"/>
                <w:szCs w:val="20"/>
              </w:rPr>
            </w:pPr>
            <w:r w:rsidRPr="000300A7">
              <w:rPr>
                <w:sz w:val="20"/>
                <w:szCs w:val="20"/>
              </w:rPr>
              <w:t>31</w:t>
            </w:r>
          </w:p>
        </w:tc>
        <w:tc>
          <w:tcPr>
            <w:tcW w:w="587" w:type="pct"/>
            <w:shd w:val="clear" w:color="auto" w:fill="FFFFFF"/>
            <w:tcMar>
              <w:top w:w="0" w:type="dxa"/>
              <w:left w:w="0" w:type="dxa"/>
              <w:bottom w:w="0" w:type="dxa"/>
              <w:right w:w="0" w:type="dxa"/>
            </w:tcMar>
          </w:tcPr>
          <w:p w14:paraId="5D21133C" w14:textId="77777777" w:rsidR="00C329A5" w:rsidRPr="000300A7" w:rsidRDefault="00C329A5" w:rsidP="00892CAE">
            <w:pPr>
              <w:pStyle w:val="EYTableNormal"/>
              <w:rPr>
                <w:sz w:val="20"/>
                <w:szCs w:val="20"/>
              </w:rPr>
            </w:pPr>
            <w:r w:rsidRPr="000300A7">
              <w:rPr>
                <w:sz w:val="20"/>
                <w:szCs w:val="20"/>
              </w:rPr>
              <w:t>37</w:t>
            </w:r>
          </w:p>
        </w:tc>
        <w:tc>
          <w:tcPr>
            <w:tcW w:w="479" w:type="pct"/>
            <w:vMerge/>
            <w:shd w:val="clear" w:color="auto" w:fill="FFFFFF"/>
            <w:tcMar>
              <w:top w:w="0" w:type="dxa"/>
              <w:left w:w="0" w:type="dxa"/>
              <w:bottom w:w="0" w:type="dxa"/>
              <w:right w:w="0" w:type="dxa"/>
            </w:tcMar>
          </w:tcPr>
          <w:p w14:paraId="58EBBA24" w14:textId="77777777" w:rsidR="00C329A5" w:rsidRPr="000300A7" w:rsidRDefault="00C329A5" w:rsidP="00892CAE">
            <w:pPr>
              <w:pStyle w:val="EYTableNormal"/>
              <w:rPr>
                <w:sz w:val="20"/>
                <w:szCs w:val="20"/>
              </w:rPr>
            </w:pPr>
          </w:p>
        </w:tc>
      </w:tr>
      <w:tr w:rsidR="00C329A5" w:rsidRPr="000300A7" w14:paraId="0AD6DAFF" w14:textId="77777777" w:rsidTr="000300A7">
        <w:trPr>
          <w:cantSplit/>
        </w:trPr>
        <w:tc>
          <w:tcPr>
            <w:tcW w:w="820" w:type="pct"/>
            <w:vMerge/>
            <w:shd w:val="clear" w:color="auto" w:fill="FFFFFF"/>
            <w:tcMar>
              <w:top w:w="0" w:type="dxa"/>
              <w:left w:w="0" w:type="dxa"/>
              <w:bottom w:w="0" w:type="dxa"/>
              <w:right w:w="0" w:type="dxa"/>
            </w:tcMar>
          </w:tcPr>
          <w:p w14:paraId="44C7C06A"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3E2D809E" w14:textId="77777777" w:rsidR="00C329A5" w:rsidRPr="000300A7" w:rsidRDefault="00C329A5" w:rsidP="00892CAE">
            <w:pPr>
              <w:pStyle w:val="EYTableNormal"/>
              <w:rPr>
                <w:sz w:val="20"/>
                <w:szCs w:val="20"/>
              </w:rPr>
            </w:pPr>
            <w:r w:rsidRPr="000300A7">
              <w:rPr>
                <w:sz w:val="20"/>
                <w:szCs w:val="20"/>
              </w:rPr>
              <w:t>None of the above</w:t>
            </w:r>
          </w:p>
        </w:tc>
        <w:tc>
          <w:tcPr>
            <w:tcW w:w="484" w:type="pct"/>
            <w:shd w:val="clear" w:color="auto" w:fill="FFFFFF"/>
            <w:tcMar>
              <w:top w:w="0" w:type="dxa"/>
              <w:left w:w="0" w:type="dxa"/>
              <w:bottom w:w="0" w:type="dxa"/>
              <w:right w:w="0" w:type="dxa"/>
            </w:tcMar>
          </w:tcPr>
          <w:p w14:paraId="72AC0CA1" w14:textId="77777777" w:rsidR="00C329A5" w:rsidRPr="000300A7" w:rsidRDefault="00C329A5" w:rsidP="00892CAE">
            <w:pPr>
              <w:pStyle w:val="EYTableNormal"/>
              <w:rPr>
                <w:sz w:val="20"/>
                <w:szCs w:val="20"/>
              </w:rPr>
            </w:pPr>
            <w:r w:rsidRPr="000300A7">
              <w:rPr>
                <w:sz w:val="20"/>
                <w:szCs w:val="20"/>
              </w:rPr>
              <w:t>1</w:t>
            </w:r>
          </w:p>
        </w:tc>
        <w:tc>
          <w:tcPr>
            <w:tcW w:w="645" w:type="pct"/>
            <w:shd w:val="clear" w:color="auto" w:fill="FFFFFF"/>
            <w:tcMar>
              <w:top w:w="0" w:type="dxa"/>
              <w:left w:w="0" w:type="dxa"/>
              <w:bottom w:w="0" w:type="dxa"/>
              <w:right w:w="0" w:type="dxa"/>
            </w:tcMar>
          </w:tcPr>
          <w:p w14:paraId="4D6D7785" w14:textId="77777777" w:rsidR="00C329A5" w:rsidRPr="000300A7" w:rsidRDefault="00C329A5" w:rsidP="00892CAE">
            <w:pPr>
              <w:pStyle w:val="EYTableNormal"/>
              <w:rPr>
                <w:sz w:val="20"/>
                <w:szCs w:val="20"/>
              </w:rPr>
            </w:pPr>
            <w:r w:rsidRPr="000300A7">
              <w:rPr>
                <w:sz w:val="20"/>
                <w:szCs w:val="20"/>
              </w:rPr>
              <w:t>1</w:t>
            </w:r>
          </w:p>
        </w:tc>
        <w:tc>
          <w:tcPr>
            <w:tcW w:w="494" w:type="pct"/>
            <w:vMerge/>
            <w:shd w:val="clear" w:color="auto" w:fill="FFFFFF"/>
            <w:tcMar>
              <w:top w:w="0" w:type="dxa"/>
              <w:left w:w="0" w:type="dxa"/>
              <w:bottom w:w="0" w:type="dxa"/>
              <w:right w:w="0" w:type="dxa"/>
            </w:tcMar>
          </w:tcPr>
          <w:p w14:paraId="7B8F0D0B" w14:textId="77777777" w:rsidR="00C329A5" w:rsidRPr="000300A7" w:rsidRDefault="00C329A5" w:rsidP="00892CAE">
            <w:pPr>
              <w:pStyle w:val="EYTableNormal"/>
              <w:rPr>
                <w:sz w:val="20"/>
                <w:szCs w:val="20"/>
              </w:rPr>
            </w:pPr>
          </w:p>
        </w:tc>
        <w:tc>
          <w:tcPr>
            <w:tcW w:w="533" w:type="pct"/>
            <w:shd w:val="clear" w:color="auto" w:fill="FFFFFF"/>
            <w:tcMar>
              <w:top w:w="0" w:type="dxa"/>
              <w:left w:w="0" w:type="dxa"/>
              <w:bottom w:w="0" w:type="dxa"/>
              <w:right w:w="0" w:type="dxa"/>
            </w:tcMar>
          </w:tcPr>
          <w:p w14:paraId="39F45622" w14:textId="77777777" w:rsidR="00C329A5" w:rsidRPr="000300A7" w:rsidRDefault="00C329A5" w:rsidP="00892CAE">
            <w:pPr>
              <w:pStyle w:val="EYTableNormal"/>
              <w:rPr>
                <w:sz w:val="20"/>
                <w:szCs w:val="20"/>
              </w:rPr>
            </w:pPr>
            <w:r w:rsidRPr="000300A7">
              <w:rPr>
                <w:sz w:val="20"/>
                <w:szCs w:val="20"/>
              </w:rPr>
              <w:t>2</w:t>
            </w:r>
          </w:p>
        </w:tc>
        <w:tc>
          <w:tcPr>
            <w:tcW w:w="587" w:type="pct"/>
            <w:shd w:val="clear" w:color="auto" w:fill="FFFFFF"/>
            <w:tcMar>
              <w:top w:w="0" w:type="dxa"/>
              <w:left w:w="0" w:type="dxa"/>
              <w:bottom w:w="0" w:type="dxa"/>
              <w:right w:w="0" w:type="dxa"/>
            </w:tcMar>
          </w:tcPr>
          <w:p w14:paraId="6D9928FF" w14:textId="77777777" w:rsidR="00C329A5" w:rsidRPr="000300A7" w:rsidRDefault="00C329A5" w:rsidP="00892CAE">
            <w:pPr>
              <w:pStyle w:val="EYTableNormal"/>
              <w:rPr>
                <w:sz w:val="20"/>
                <w:szCs w:val="20"/>
              </w:rPr>
            </w:pPr>
            <w:r w:rsidRPr="000300A7">
              <w:rPr>
                <w:sz w:val="20"/>
                <w:szCs w:val="20"/>
              </w:rPr>
              <w:t>3</w:t>
            </w:r>
          </w:p>
        </w:tc>
        <w:tc>
          <w:tcPr>
            <w:tcW w:w="479" w:type="pct"/>
            <w:vMerge/>
            <w:shd w:val="clear" w:color="auto" w:fill="FFFFFF"/>
            <w:tcMar>
              <w:top w:w="0" w:type="dxa"/>
              <w:left w:w="0" w:type="dxa"/>
              <w:bottom w:w="0" w:type="dxa"/>
              <w:right w:w="0" w:type="dxa"/>
            </w:tcMar>
          </w:tcPr>
          <w:p w14:paraId="27C6A5E4" w14:textId="77777777" w:rsidR="00C329A5" w:rsidRPr="000300A7" w:rsidRDefault="00C329A5" w:rsidP="00892CAE">
            <w:pPr>
              <w:pStyle w:val="EYTableNormal"/>
              <w:rPr>
                <w:sz w:val="20"/>
                <w:szCs w:val="20"/>
              </w:rPr>
            </w:pPr>
          </w:p>
        </w:tc>
      </w:tr>
      <w:tr w:rsidR="00C329A5" w:rsidRPr="000300A7" w14:paraId="19F73815" w14:textId="77777777" w:rsidTr="000300A7">
        <w:trPr>
          <w:cantSplit/>
        </w:trPr>
        <w:tc>
          <w:tcPr>
            <w:tcW w:w="820" w:type="pct"/>
            <w:vMerge w:val="restart"/>
            <w:shd w:val="clear" w:color="auto" w:fill="FFFFFF"/>
            <w:tcMar>
              <w:top w:w="0" w:type="dxa"/>
              <w:left w:w="0" w:type="dxa"/>
              <w:bottom w:w="0" w:type="dxa"/>
              <w:right w:w="0" w:type="dxa"/>
            </w:tcMar>
          </w:tcPr>
          <w:p w14:paraId="6F9C20D5" w14:textId="77777777" w:rsidR="00C329A5" w:rsidRPr="000300A7" w:rsidRDefault="00C329A5" w:rsidP="003A58CC">
            <w:pPr>
              <w:rPr>
                <w:sz w:val="20"/>
                <w:szCs w:val="20"/>
              </w:rPr>
            </w:pPr>
            <w:r w:rsidRPr="000300A7">
              <w:rPr>
                <w:sz w:val="20"/>
                <w:szCs w:val="20"/>
              </w:rPr>
              <w:t>Home</w:t>
            </w:r>
          </w:p>
        </w:tc>
        <w:tc>
          <w:tcPr>
            <w:tcW w:w="959" w:type="pct"/>
            <w:shd w:val="clear" w:color="auto" w:fill="FFFFFF"/>
            <w:tcMar>
              <w:top w:w="0" w:type="dxa"/>
              <w:left w:w="0" w:type="dxa"/>
              <w:bottom w:w="0" w:type="dxa"/>
              <w:right w:w="0" w:type="dxa"/>
            </w:tcMar>
          </w:tcPr>
          <w:p w14:paraId="53A46E0F" w14:textId="77777777" w:rsidR="00C329A5" w:rsidRPr="000300A7" w:rsidRDefault="00C329A5" w:rsidP="00892CAE">
            <w:pPr>
              <w:pStyle w:val="EYTableNormal"/>
              <w:rPr>
                <w:sz w:val="20"/>
                <w:szCs w:val="20"/>
              </w:rPr>
            </w:pPr>
            <w:r w:rsidRPr="000300A7">
              <w:rPr>
                <w:sz w:val="20"/>
                <w:szCs w:val="20"/>
              </w:rPr>
              <w:t>Family home</w:t>
            </w:r>
          </w:p>
        </w:tc>
        <w:tc>
          <w:tcPr>
            <w:tcW w:w="484" w:type="pct"/>
            <w:shd w:val="clear" w:color="auto" w:fill="FFFFFF"/>
            <w:tcMar>
              <w:top w:w="0" w:type="dxa"/>
              <w:left w:w="0" w:type="dxa"/>
              <w:bottom w:w="0" w:type="dxa"/>
              <w:right w:w="0" w:type="dxa"/>
            </w:tcMar>
          </w:tcPr>
          <w:p w14:paraId="661F17D4" w14:textId="77777777" w:rsidR="00C329A5" w:rsidRPr="000300A7" w:rsidRDefault="00C329A5" w:rsidP="00892CAE">
            <w:pPr>
              <w:pStyle w:val="EYTableNormal"/>
              <w:rPr>
                <w:sz w:val="20"/>
                <w:szCs w:val="20"/>
              </w:rPr>
            </w:pPr>
            <w:r w:rsidRPr="000300A7">
              <w:rPr>
                <w:sz w:val="20"/>
                <w:szCs w:val="20"/>
              </w:rPr>
              <w:t>72</w:t>
            </w:r>
          </w:p>
        </w:tc>
        <w:tc>
          <w:tcPr>
            <w:tcW w:w="645" w:type="pct"/>
            <w:shd w:val="clear" w:color="auto" w:fill="FFFFFF"/>
            <w:tcMar>
              <w:top w:w="0" w:type="dxa"/>
              <w:left w:w="0" w:type="dxa"/>
              <w:bottom w:w="0" w:type="dxa"/>
              <w:right w:w="0" w:type="dxa"/>
            </w:tcMar>
          </w:tcPr>
          <w:p w14:paraId="51E20CD0" w14:textId="77777777" w:rsidR="00C329A5" w:rsidRPr="000300A7" w:rsidRDefault="00C329A5" w:rsidP="00892CAE">
            <w:pPr>
              <w:pStyle w:val="EYTableNormal"/>
              <w:rPr>
                <w:sz w:val="20"/>
                <w:szCs w:val="20"/>
              </w:rPr>
            </w:pPr>
            <w:r w:rsidRPr="000300A7">
              <w:rPr>
                <w:sz w:val="20"/>
                <w:szCs w:val="20"/>
              </w:rPr>
              <w:t>64</w:t>
            </w:r>
          </w:p>
        </w:tc>
        <w:tc>
          <w:tcPr>
            <w:tcW w:w="494" w:type="pct"/>
            <w:vMerge w:val="restart"/>
            <w:shd w:val="clear" w:color="auto" w:fill="FFFFFF"/>
            <w:tcMar>
              <w:top w:w="0" w:type="dxa"/>
              <w:left w:w="0" w:type="dxa"/>
              <w:bottom w:w="0" w:type="dxa"/>
              <w:right w:w="0" w:type="dxa"/>
            </w:tcMar>
          </w:tcPr>
          <w:p w14:paraId="68125782" w14:textId="77777777" w:rsidR="00C329A5" w:rsidRPr="000300A7" w:rsidRDefault="00C329A5" w:rsidP="00892CAE">
            <w:pPr>
              <w:pStyle w:val="EYTableNormal"/>
              <w:rPr>
                <w:sz w:val="20"/>
                <w:szCs w:val="20"/>
              </w:rPr>
            </w:pPr>
            <w:r w:rsidRPr="000300A7">
              <w:rPr>
                <w:sz w:val="20"/>
                <w:szCs w:val="20"/>
              </w:rPr>
              <w:t>0.4988</w:t>
            </w:r>
          </w:p>
        </w:tc>
        <w:tc>
          <w:tcPr>
            <w:tcW w:w="533" w:type="pct"/>
            <w:shd w:val="clear" w:color="auto" w:fill="FFFFFF"/>
            <w:tcMar>
              <w:top w:w="0" w:type="dxa"/>
              <w:left w:w="0" w:type="dxa"/>
              <w:bottom w:w="0" w:type="dxa"/>
              <w:right w:w="0" w:type="dxa"/>
            </w:tcMar>
          </w:tcPr>
          <w:p w14:paraId="22B40F2A" w14:textId="77777777" w:rsidR="00C329A5" w:rsidRPr="000300A7" w:rsidRDefault="00C329A5" w:rsidP="00892CAE">
            <w:pPr>
              <w:pStyle w:val="EYTableNormal"/>
              <w:rPr>
                <w:sz w:val="20"/>
                <w:szCs w:val="20"/>
              </w:rPr>
            </w:pPr>
            <w:r w:rsidRPr="000300A7">
              <w:rPr>
                <w:sz w:val="20"/>
                <w:szCs w:val="20"/>
              </w:rPr>
              <w:t>64</w:t>
            </w:r>
          </w:p>
        </w:tc>
        <w:tc>
          <w:tcPr>
            <w:tcW w:w="587" w:type="pct"/>
            <w:shd w:val="clear" w:color="auto" w:fill="FFFFFF"/>
            <w:tcMar>
              <w:top w:w="0" w:type="dxa"/>
              <w:left w:w="0" w:type="dxa"/>
              <w:bottom w:w="0" w:type="dxa"/>
              <w:right w:w="0" w:type="dxa"/>
            </w:tcMar>
          </w:tcPr>
          <w:p w14:paraId="70B6782D" w14:textId="77777777" w:rsidR="00C329A5" w:rsidRPr="000300A7" w:rsidRDefault="00C329A5" w:rsidP="00892CAE">
            <w:pPr>
              <w:pStyle w:val="EYTableNormal"/>
              <w:rPr>
                <w:sz w:val="20"/>
                <w:szCs w:val="20"/>
              </w:rPr>
            </w:pPr>
            <w:r w:rsidRPr="000300A7">
              <w:rPr>
                <w:sz w:val="20"/>
                <w:szCs w:val="20"/>
              </w:rPr>
              <w:t>62</w:t>
            </w:r>
          </w:p>
        </w:tc>
        <w:tc>
          <w:tcPr>
            <w:tcW w:w="479" w:type="pct"/>
            <w:vMerge w:val="restart"/>
            <w:shd w:val="clear" w:color="auto" w:fill="FFFFFF"/>
            <w:tcMar>
              <w:top w:w="0" w:type="dxa"/>
              <w:left w:w="0" w:type="dxa"/>
              <w:bottom w:w="0" w:type="dxa"/>
              <w:right w:w="0" w:type="dxa"/>
            </w:tcMar>
          </w:tcPr>
          <w:p w14:paraId="232D3FD9" w14:textId="77777777" w:rsidR="00C329A5" w:rsidRPr="000300A7" w:rsidRDefault="00C329A5" w:rsidP="00892CAE">
            <w:pPr>
              <w:pStyle w:val="EYTableNormal"/>
              <w:rPr>
                <w:sz w:val="20"/>
                <w:szCs w:val="20"/>
              </w:rPr>
            </w:pPr>
            <w:r w:rsidRPr="000300A7">
              <w:rPr>
                <w:sz w:val="20"/>
                <w:szCs w:val="20"/>
              </w:rPr>
              <w:t>0.6312</w:t>
            </w:r>
          </w:p>
        </w:tc>
      </w:tr>
      <w:tr w:rsidR="00C329A5" w:rsidRPr="000300A7" w14:paraId="1C5548CF" w14:textId="77777777" w:rsidTr="000300A7">
        <w:trPr>
          <w:cantSplit/>
        </w:trPr>
        <w:tc>
          <w:tcPr>
            <w:tcW w:w="820" w:type="pct"/>
            <w:vMerge/>
            <w:shd w:val="clear" w:color="auto" w:fill="FFFFFF"/>
            <w:tcMar>
              <w:top w:w="0" w:type="dxa"/>
              <w:left w:w="0" w:type="dxa"/>
              <w:bottom w:w="0" w:type="dxa"/>
              <w:right w:w="0" w:type="dxa"/>
            </w:tcMar>
          </w:tcPr>
          <w:p w14:paraId="3C2F45B6"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7C9226EA" w14:textId="77777777" w:rsidR="00C329A5" w:rsidRPr="000300A7" w:rsidRDefault="00C329A5" w:rsidP="00892CAE">
            <w:pPr>
              <w:pStyle w:val="EYTableNormal"/>
              <w:rPr>
                <w:sz w:val="20"/>
                <w:szCs w:val="20"/>
              </w:rPr>
            </w:pPr>
            <w:r w:rsidRPr="000300A7">
              <w:rPr>
                <w:sz w:val="20"/>
                <w:szCs w:val="20"/>
              </w:rPr>
              <w:t>Rented</w:t>
            </w:r>
          </w:p>
        </w:tc>
        <w:tc>
          <w:tcPr>
            <w:tcW w:w="484" w:type="pct"/>
            <w:shd w:val="clear" w:color="auto" w:fill="FFFFFF"/>
            <w:tcMar>
              <w:top w:w="0" w:type="dxa"/>
              <w:left w:w="0" w:type="dxa"/>
              <w:bottom w:w="0" w:type="dxa"/>
              <w:right w:w="0" w:type="dxa"/>
            </w:tcMar>
          </w:tcPr>
          <w:p w14:paraId="0DEBCA02" w14:textId="77777777" w:rsidR="00C329A5" w:rsidRPr="000300A7" w:rsidRDefault="00C329A5" w:rsidP="00892CAE">
            <w:pPr>
              <w:pStyle w:val="EYTableNormal"/>
              <w:rPr>
                <w:sz w:val="20"/>
                <w:szCs w:val="20"/>
              </w:rPr>
            </w:pPr>
            <w:r w:rsidRPr="000300A7">
              <w:rPr>
                <w:sz w:val="20"/>
                <w:szCs w:val="20"/>
              </w:rPr>
              <w:t>22</w:t>
            </w:r>
          </w:p>
        </w:tc>
        <w:tc>
          <w:tcPr>
            <w:tcW w:w="645" w:type="pct"/>
            <w:shd w:val="clear" w:color="auto" w:fill="FFFFFF"/>
            <w:tcMar>
              <w:top w:w="0" w:type="dxa"/>
              <w:left w:w="0" w:type="dxa"/>
              <w:bottom w:w="0" w:type="dxa"/>
              <w:right w:w="0" w:type="dxa"/>
            </w:tcMar>
          </w:tcPr>
          <w:p w14:paraId="29B170E4" w14:textId="77777777" w:rsidR="00C329A5" w:rsidRPr="000300A7" w:rsidRDefault="00C329A5" w:rsidP="00892CAE">
            <w:pPr>
              <w:pStyle w:val="EYTableNormal"/>
              <w:rPr>
                <w:sz w:val="20"/>
                <w:szCs w:val="20"/>
              </w:rPr>
            </w:pPr>
            <w:r w:rsidRPr="000300A7">
              <w:rPr>
                <w:sz w:val="20"/>
                <w:szCs w:val="20"/>
              </w:rPr>
              <w:t>27</w:t>
            </w:r>
          </w:p>
        </w:tc>
        <w:tc>
          <w:tcPr>
            <w:tcW w:w="494" w:type="pct"/>
            <w:vMerge/>
            <w:shd w:val="clear" w:color="auto" w:fill="FFFFFF"/>
            <w:tcMar>
              <w:top w:w="0" w:type="dxa"/>
              <w:left w:w="0" w:type="dxa"/>
              <w:bottom w:w="0" w:type="dxa"/>
              <w:right w:w="0" w:type="dxa"/>
            </w:tcMar>
          </w:tcPr>
          <w:p w14:paraId="17449D38" w14:textId="77777777" w:rsidR="00C329A5" w:rsidRPr="000300A7" w:rsidRDefault="00C329A5" w:rsidP="00892CAE">
            <w:pPr>
              <w:pStyle w:val="EYTableNormal"/>
              <w:rPr>
                <w:sz w:val="20"/>
                <w:szCs w:val="20"/>
              </w:rPr>
            </w:pPr>
          </w:p>
        </w:tc>
        <w:tc>
          <w:tcPr>
            <w:tcW w:w="533" w:type="pct"/>
            <w:shd w:val="clear" w:color="auto" w:fill="FFFFFF"/>
            <w:tcMar>
              <w:top w:w="0" w:type="dxa"/>
              <w:left w:w="0" w:type="dxa"/>
              <w:bottom w:w="0" w:type="dxa"/>
              <w:right w:w="0" w:type="dxa"/>
            </w:tcMar>
          </w:tcPr>
          <w:p w14:paraId="3E501E46" w14:textId="77777777" w:rsidR="00C329A5" w:rsidRPr="000300A7" w:rsidRDefault="00C329A5" w:rsidP="00892CAE">
            <w:pPr>
              <w:pStyle w:val="EYTableNormal"/>
              <w:rPr>
                <w:sz w:val="20"/>
                <w:szCs w:val="20"/>
              </w:rPr>
            </w:pPr>
            <w:r w:rsidRPr="000300A7">
              <w:rPr>
                <w:sz w:val="20"/>
                <w:szCs w:val="20"/>
              </w:rPr>
              <w:t>22</w:t>
            </w:r>
          </w:p>
        </w:tc>
        <w:tc>
          <w:tcPr>
            <w:tcW w:w="587" w:type="pct"/>
            <w:shd w:val="clear" w:color="auto" w:fill="FFFFFF"/>
            <w:tcMar>
              <w:top w:w="0" w:type="dxa"/>
              <w:left w:w="0" w:type="dxa"/>
              <w:bottom w:w="0" w:type="dxa"/>
              <w:right w:w="0" w:type="dxa"/>
            </w:tcMar>
          </w:tcPr>
          <w:p w14:paraId="22A62E5C" w14:textId="77777777" w:rsidR="00C329A5" w:rsidRPr="000300A7" w:rsidRDefault="00C329A5" w:rsidP="00892CAE">
            <w:pPr>
              <w:pStyle w:val="EYTableNormal"/>
              <w:rPr>
                <w:sz w:val="20"/>
                <w:szCs w:val="20"/>
              </w:rPr>
            </w:pPr>
            <w:r w:rsidRPr="000300A7">
              <w:rPr>
                <w:sz w:val="20"/>
                <w:szCs w:val="20"/>
              </w:rPr>
              <w:t>20</w:t>
            </w:r>
          </w:p>
        </w:tc>
        <w:tc>
          <w:tcPr>
            <w:tcW w:w="479" w:type="pct"/>
            <w:vMerge/>
            <w:shd w:val="clear" w:color="auto" w:fill="FFFFFF"/>
            <w:tcMar>
              <w:top w:w="0" w:type="dxa"/>
              <w:left w:w="0" w:type="dxa"/>
              <w:bottom w:w="0" w:type="dxa"/>
              <w:right w:w="0" w:type="dxa"/>
            </w:tcMar>
          </w:tcPr>
          <w:p w14:paraId="5C4D4B79" w14:textId="77777777" w:rsidR="00C329A5" w:rsidRPr="000300A7" w:rsidRDefault="00C329A5" w:rsidP="00892CAE">
            <w:pPr>
              <w:pStyle w:val="EYTableNormal"/>
              <w:rPr>
                <w:sz w:val="20"/>
                <w:szCs w:val="20"/>
              </w:rPr>
            </w:pPr>
          </w:p>
        </w:tc>
      </w:tr>
      <w:tr w:rsidR="00C329A5" w:rsidRPr="000300A7" w14:paraId="5BF78730" w14:textId="77777777" w:rsidTr="000300A7">
        <w:trPr>
          <w:cantSplit/>
        </w:trPr>
        <w:tc>
          <w:tcPr>
            <w:tcW w:w="820" w:type="pct"/>
            <w:vMerge/>
            <w:shd w:val="clear" w:color="auto" w:fill="FFFFFF"/>
            <w:tcMar>
              <w:top w:w="0" w:type="dxa"/>
              <w:left w:w="0" w:type="dxa"/>
              <w:bottom w:w="0" w:type="dxa"/>
              <w:right w:w="0" w:type="dxa"/>
            </w:tcMar>
          </w:tcPr>
          <w:p w14:paraId="0ED6FD9A"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68CBAC99" w14:textId="77777777" w:rsidR="00C329A5" w:rsidRPr="000300A7" w:rsidRDefault="00C329A5" w:rsidP="00892CAE">
            <w:pPr>
              <w:pStyle w:val="EYTableNormal"/>
              <w:rPr>
                <w:sz w:val="20"/>
                <w:szCs w:val="20"/>
              </w:rPr>
            </w:pPr>
            <w:r w:rsidRPr="000300A7">
              <w:rPr>
                <w:sz w:val="20"/>
                <w:szCs w:val="20"/>
              </w:rPr>
              <w:t>Boarding house/hostel</w:t>
            </w:r>
          </w:p>
        </w:tc>
        <w:tc>
          <w:tcPr>
            <w:tcW w:w="484" w:type="pct"/>
            <w:shd w:val="clear" w:color="auto" w:fill="FFFFFF"/>
            <w:tcMar>
              <w:top w:w="0" w:type="dxa"/>
              <w:left w:w="0" w:type="dxa"/>
              <w:bottom w:w="0" w:type="dxa"/>
              <w:right w:w="0" w:type="dxa"/>
            </w:tcMar>
          </w:tcPr>
          <w:p w14:paraId="68A95780" w14:textId="77777777" w:rsidR="00C329A5" w:rsidRPr="000300A7" w:rsidRDefault="00C329A5" w:rsidP="00892CAE">
            <w:pPr>
              <w:pStyle w:val="EYTableNormal"/>
              <w:rPr>
                <w:sz w:val="20"/>
                <w:szCs w:val="20"/>
              </w:rPr>
            </w:pPr>
            <w:r w:rsidRPr="000300A7">
              <w:rPr>
                <w:sz w:val="20"/>
                <w:szCs w:val="20"/>
              </w:rPr>
              <w:t>2</w:t>
            </w:r>
          </w:p>
        </w:tc>
        <w:tc>
          <w:tcPr>
            <w:tcW w:w="645" w:type="pct"/>
            <w:shd w:val="clear" w:color="auto" w:fill="FFFFFF"/>
            <w:tcMar>
              <w:top w:w="0" w:type="dxa"/>
              <w:left w:w="0" w:type="dxa"/>
              <w:bottom w:w="0" w:type="dxa"/>
              <w:right w:w="0" w:type="dxa"/>
            </w:tcMar>
          </w:tcPr>
          <w:p w14:paraId="438EB53F" w14:textId="77777777" w:rsidR="00C329A5" w:rsidRPr="000300A7" w:rsidRDefault="00C329A5" w:rsidP="00892CAE">
            <w:pPr>
              <w:pStyle w:val="EYTableNormal"/>
              <w:rPr>
                <w:sz w:val="20"/>
                <w:szCs w:val="20"/>
              </w:rPr>
            </w:pPr>
            <w:r w:rsidRPr="000300A7">
              <w:rPr>
                <w:sz w:val="20"/>
                <w:szCs w:val="20"/>
              </w:rPr>
              <w:t>2</w:t>
            </w:r>
          </w:p>
        </w:tc>
        <w:tc>
          <w:tcPr>
            <w:tcW w:w="494" w:type="pct"/>
            <w:vMerge/>
            <w:shd w:val="clear" w:color="auto" w:fill="FFFFFF"/>
            <w:tcMar>
              <w:top w:w="0" w:type="dxa"/>
              <w:left w:w="0" w:type="dxa"/>
              <w:bottom w:w="0" w:type="dxa"/>
              <w:right w:w="0" w:type="dxa"/>
            </w:tcMar>
          </w:tcPr>
          <w:p w14:paraId="54CC135E" w14:textId="77777777" w:rsidR="00C329A5" w:rsidRPr="000300A7" w:rsidRDefault="00C329A5" w:rsidP="00892CAE">
            <w:pPr>
              <w:pStyle w:val="EYTableNormal"/>
              <w:rPr>
                <w:sz w:val="20"/>
                <w:szCs w:val="20"/>
              </w:rPr>
            </w:pPr>
          </w:p>
        </w:tc>
        <w:tc>
          <w:tcPr>
            <w:tcW w:w="533" w:type="pct"/>
            <w:shd w:val="clear" w:color="auto" w:fill="FFFFFF"/>
            <w:tcMar>
              <w:top w:w="0" w:type="dxa"/>
              <w:left w:w="0" w:type="dxa"/>
              <w:bottom w:w="0" w:type="dxa"/>
              <w:right w:w="0" w:type="dxa"/>
            </w:tcMar>
          </w:tcPr>
          <w:p w14:paraId="340FE30D" w14:textId="77777777" w:rsidR="00C329A5" w:rsidRPr="000300A7" w:rsidRDefault="00C329A5" w:rsidP="00892CAE">
            <w:pPr>
              <w:pStyle w:val="EYTableNormal"/>
              <w:rPr>
                <w:sz w:val="20"/>
                <w:szCs w:val="20"/>
              </w:rPr>
            </w:pPr>
            <w:r w:rsidRPr="000300A7">
              <w:rPr>
                <w:sz w:val="20"/>
                <w:szCs w:val="20"/>
              </w:rPr>
              <w:t>4</w:t>
            </w:r>
          </w:p>
        </w:tc>
        <w:tc>
          <w:tcPr>
            <w:tcW w:w="587" w:type="pct"/>
            <w:shd w:val="clear" w:color="auto" w:fill="FFFFFF"/>
            <w:tcMar>
              <w:top w:w="0" w:type="dxa"/>
              <w:left w:w="0" w:type="dxa"/>
              <w:bottom w:w="0" w:type="dxa"/>
              <w:right w:w="0" w:type="dxa"/>
            </w:tcMar>
          </w:tcPr>
          <w:p w14:paraId="608644C2" w14:textId="77777777" w:rsidR="00C329A5" w:rsidRPr="000300A7" w:rsidRDefault="00C329A5" w:rsidP="00892CAE">
            <w:pPr>
              <w:pStyle w:val="EYTableNormal"/>
              <w:rPr>
                <w:sz w:val="20"/>
                <w:szCs w:val="20"/>
              </w:rPr>
            </w:pPr>
            <w:r w:rsidRPr="000300A7">
              <w:rPr>
                <w:sz w:val="20"/>
                <w:szCs w:val="20"/>
              </w:rPr>
              <w:t>5</w:t>
            </w:r>
          </w:p>
        </w:tc>
        <w:tc>
          <w:tcPr>
            <w:tcW w:w="479" w:type="pct"/>
            <w:vMerge/>
            <w:shd w:val="clear" w:color="auto" w:fill="FFFFFF"/>
            <w:tcMar>
              <w:top w:w="0" w:type="dxa"/>
              <w:left w:w="0" w:type="dxa"/>
              <w:bottom w:w="0" w:type="dxa"/>
              <w:right w:w="0" w:type="dxa"/>
            </w:tcMar>
          </w:tcPr>
          <w:p w14:paraId="1A08BAEB" w14:textId="77777777" w:rsidR="00C329A5" w:rsidRPr="000300A7" w:rsidRDefault="00C329A5" w:rsidP="00892CAE">
            <w:pPr>
              <w:pStyle w:val="EYTableNormal"/>
              <w:rPr>
                <w:sz w:val="20"/>
                <w:szCs w:val="20"/>
              </w:rPr>
            </w:pPr>
          </w:p>
        </w:tc>
      </w:tr>
      <w:tr w:rsidR="00C329A5" w:rsidRPr="000300A7" w14:paraId="2DA65C3E" w14:textId="77777777" w:rsidTr="000300A7">
        <w:trPr>
          <w:cantSplit/>
        </w:trPr>
        <w:tc>
          <w:tcPr>
            <w:tcW w:w="820" w:type="pct"/>
            <w:vMerge/>
            <w:shd w:val="clear" w:color="auto" w:fill="FFFFFF"/>
            <w:tcMar>
              <w:top w:w="0" w:type="dxa"/>
              <w:left w:w="0" w:type="dxa"/>
              <w:bottom w:w="0" w:type="dxa"/>
              <w:right w:w="0" w:type="dxa"/>
            </w:tcMar>
          </w:tcPr>
          <w:p w14:paraId="420A10A8"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172DDD2B" w14:textId="77777777" w:rsidR="00C329A5" w:rsidRPr="000300A7" w:rsidRDefault="00C329A5" w:rsidP="00892CAE">
            <w:pPr>
              <w:pStyle w:val="EYTableNormal"/>
              <w:rPr>
                <w:sz w:val="20"/>
                <w:szCs w:val="20"/>
              </w:rPr>
            </w:pPr>
            <w:r w:rsidRPr="000300A7">
              <w:rPr>
                <w:sz w:val="20"/>
                <w:szCs w:val="20"/>
              </w:rPr>
              <w:t>Other</w:t>
            </w:r>
          </w:p>
        </w:tc>
        <w:tc>
          <w:tcPr>
            <w:tcW w:w="484" w:type="pct"/>
            <w:shd w:val="clear" w:color="auto" w:fill="FFFFFF"/>
            <w:tcMar>
              <w:top w:w="0" w:type="dxa"/>
              <w:left w:w="0" w:type="dxa"/>
              <w:bottom w:w="0" w:type="dxa"/>
              <w:right w:w="0" w:type="dxa"/>
            </w:tcMar>
          </w:tcPr>
          <w:p w14:paraId="558A6FD2" w14:textId="77777777" w:rsidR="00C329A5" w:rsidRPr="000300A7" w:rsidRDefault="00C329A5" w:rsidP="00892CAE">
            <w:pPr>
              <w:pStyle w:val="EYTableNormal"/>
              <w:rPr>
                <w:sz w:val="20"/>
                <w:szCs w:val="20"/>
              </w:rPr>
            </w:pPr>
            <w:r w:rsidRPr="000300A7">
              <w:rPr>
                <w:sz w:val="20"/>
                <w:szCs w:val="20"/>
              </w:rPr>
              <w:t>4</w:t>
            </w:r>
          </w:p>
        </w:tc>
        <w:tc>
          <w:tcPr>
            <w:tcW w:w="645" w:type="pct"/>
            <w:shd w:val="clear" w:color="auto" w:fill="FFFFFF"/>
            <w:tcMar>
              <w:top w:w="0" w:type="dxa"/>
              <w:left w:w="0" w:type="dxa"/>
              <w:bottom w:w="0" w:type="dxa"/>
              <w:right w:w="0" w:type="dxa"/>
            </w:tcMar>
          </w:tcPr>
          <w:p w14:paraId="3AF0A3C8" w14:textId="77777777" w:rsidR="00C329A5" w:rsidRPr="000300A7" w:rsidRDefault="00C329A5" w:rsidP="00892CAE">
            <w:pPr>
              <w:pStyle w:val="EYTableNormal"/>
              <w:rPr>
                <w:sz w:val="20"/>
                <w:szCs w:val="20"/>
              </w:rPr>
            </w:pPr>
            <w:r w:rsidRPr="000300A7">
              <w:rPr>
                <w:sz w:val="20"/>
                <w:szCs w:val="20"/>
              </w:rPr>
              <w:t>6</w:t>
            </w:r>
          </w:p>
        </w:tc>
        <w:tc>
          <w:tcPr>
            <w:tcW w:w="494" w:type="pct"/>
            <w:vMerge/>
            <w:shd w:val="clear" w:color="auto" w:fill="FFFFFF"/>
            <w:tcMar>
              <w:top w:w="0" w:type="dxa"/>
              <w:left w:w="0" w:type="dxa"/>
              <w:bottom w:w="0" w:type="dxa"/>
              <w:right w:w="0" w:type="dxa"/>
            </w:tcMar>
          </w:tcPr>
          <w:p w14:paraId="3CC7F6FD" w14:textId="77777777" w:rsidR="00C329A5" w:rsidRPr="000300A7" w:rsidRDefault="00C329A5" w:rsidP="00892CAE">
            <w:pPr>
              <w:pStyle w:val="EYTableNormal"/>
              <w:rPr>
                <w:sz w:val="20"/>
                <w:szCs w:val="20"/>
              </w:rPr>
            </w:pPr>
          </w:p>
        </w:tc>
        <w:tc>
          <w:tcPr>
            <w:tcW w:w="533" w:type="pct"/>
            <w:shd w:val="clear" w:color="auto" w:fill="FFFFFF"/>
            <w:tcMar>
              <w:top w:w="0" w:type="dxa"/>
              <w:left w:w="0" w:type="dxa"/>
              <w:bottom w:w="0" w:type="dxa"/>
              <w:right w:w="0" w:type="dxa"/>
            </w:tcMar>
          </w:tcPr>
          <w:p w14:paraId="5E5B1EC0" w14:textId="77777777" w:rsidR="00C329A5" w:rsidRPr="000300A7" w:rsidRDefault="00C329A5" w:rsidP="00892CAE">
            <w:pPr>
              <w:pStyle w:val="EYTableNormal"/>
              <w:rPr>
                <w:sz w:val="20"/>
                <w:szCs w:val="20"/>
              </w:rPr>
            </w:pPr>
            <w:r w:rsidRPr="000300A7">
              <w:rPr>
                <w:sz w:val="20"/>
                <w:szCs w:val="20"/>
              </w:rPr>
              <w:t>10</w:t>
            </w:r>
          </w:p>
        </w:tc>
        <w:tc>
          <w:tcPr>
            <w:tcW w:w="587" w:type="pct"/>
            <w:shd w:val="clear" w:color="auto" w:fill="FFFFFF"/>
            <w:tcMar>
              <w:top w:w="0" w:type="dxa"/>
              <w:left w:w="0" w:type="dxa"/>
              <w:bottom w:w="0" w:type="dxa"/>
              <w:right w:w="0" w:type="dxa"/>
            </w:tcMar>
          </w:tcPr>
          <w:p w14:paraId="68B79998" w14:textId="77777777" w:rsidR="00C329A5" w:rsidRPr="000300A7" w:rsidRDefault="00C329A5" w:rsidP="00892CAE">
            <w:pPr>
              <w:pStyle w:val="EYTableNormal"/>
              <w:rPr>
                <w:sz w:val="20"/>
                <w:szCs w:val="20"/>
              </w:rPr>
            </w:pPr>
            <w:r w:rsidRPr="000300A7">
              <w:rPr>
                <w:sz w:val="20"/>
                <w:szCs w:val="20"/>
              </w:rPr>
              <w:t>13</w:t>
            </w:r>
          </w:p>
        </w:tc>
        <w:tc>
          <w:tcPr>
            <w:tcW w:w="479" w:type="pct"/>
            <w:vMerge/>
            <w:shd w:val="clear" w:color="auto" w:fill="FFFFFF"/>
            <w:tcMar>
              <w:top w:w="0" w:type="dxa"/>
              <w:left w:w="0" w:type="dxa"/>
              <w:bottom w:w="0" w:type="dxa"/>
              <w:right w:w="0" w:type="dxa"/>
            </w:tcMar>
          </w:tcPr>
          <w:p w14:paraId="668C40FF" w14:textId="77777777" w:rsidR="00C329A5" w:rsidRPr="000300A7" w:rsidRDefault="00C329A5" w:rsidP="00892CAE">
            <w:pPr>
              <w:pStyle w:val="EYTableNormal"/>
              <w:rPr>
                <w:sz w:val="20"/>
                <w:szCs w:val="20"/>
              </w:rPr>
            </w:pPr>
          </w:p>
        </w:tc>
      </w:tr>
      <w:tr w:rsidR="00C329A5" w:rsidRPr="000300A7" w14:paraId="30A676E3" w14:textId="77777777" w:rsidTr="000300A7">
        <w:trPr>
          <w:cantSplit/>
        </w:trPr>
        <w:tc>
          <w:tcPr>
            <w:tcW w:w="820" w:type="pct"/>
            <w:vMerge w:val="restart"/>
            <w:shd w:val="clear" w:color="auto" w:fill="FFFFFF"/>
            <w:tcMar>
              <w:top w:w="0" w:type="dxa"/>
              <w:left w:w="0" w:type="dxa"/>
              <w:bottom w:w="0" w:type="dxa"/>
              <w:right w:w="0" w:type="dxa"/>
            </w:tcMar>
          </w:tcPr>
          <w:p w14:paraId="622D75B0" w14:textId="77777777" w:rsidR="00C329A5" w:rsidRPr="000300A7" w:rsidRDefault="00C329A5" w:rsidP="003A58CC">
            <w:pPr>
              <w:rPr>
                <w:sz w:val="20"/>
                <w:szCs w:val="20"/>
              </w:rPr>
            </w:pPr>
            <w:r w:rsidRPr="000300A7">
              <w:rPr>
                <w:sz w:val="20"/>
                <w:szCs w:val="20"/>
              </w:rPr>
              <w:t>Benefits</w:t>
            </w:r>
          </w:p>
        </w:tc>
        <w:tc>
          <w:tcPr>
            <w:tcW w:w="959" w:type="pct"/>
            <w:shd w:val="clear" w:color="auto" w:fill="FFFFFF"/>
            <w:tcMar>
              <w:top w:w="0" w:type="dxa"/>
              <w:left w:w="0" w:type="dxa"/>
              <w:bottom w:w="0" w:type="dxa"/>
              <w:right w:w="0" w:type="dxa"/>
            </w:tcMar>
          </w:tcPr>
          <w:p w14:paraId="0508BF80" w14:textId="77777777" w:rsidR="00C329A5" w:rsidRPr="000300A7" w:rsidRDefault="00C329A5" w:rsidP="00892CAE">
            <w:pPr>
              <w:pStyle w:val="EYTableNormal"/>
              <w:rPr>
                <w:sz w:val="20"/>
                <w:szCs w:val="20"/>
              </w:rPr>
            </w:pPr>
            <w:r w:rsidRPr="000300A7">
              <w:rPr>
                <w:sz w:val="20"/>
                <w:szCs w:val="20"/>
              </w:rPr>
              <w:t>None</w:t>
            </w:r>
          </w:p>
        </w:tc>
        <w:tc>
          <w:tcPr>
            <w:tcW w:w="484" w:type="pct"/>
            <w:shd w:val="clear" w:color="auto" w:fill="FFFFFF"/>
            <w:tcMar>
              <w:top w:w="0" w:type="dxa"/>
              <w:left w:w="0" w:type="dxa"/>
              <w:bottom w:w="0" w:type="dxa"/>
              <w:right w:w="0" w:type="dxa"/>
            </w:tcMar>
          </w:tcPr>
          <w:p w14:paraId="3BA74DD1" w14:textId="77777777" w:rsidR="00C329A5" w:rsidRPr="000300A7" w:rsidRDefault="00C329A5" w:rsidP="00892CAE">
            <w:pPr>
              <w:pStyle w:val="EYTableNormal"/>
              <w:rPr>
                <w:sz w:val="20"/>
                <w:szCs w:val="20"/>
              </w:rPr>
            </w:pPr>
            <w:r w:rsidRPr="000300A7">
              <w:rPr>
                <w:sz w:val="20"/>
                <w:szCs w:val="20"/>
              </w:rPr>
              <w:t>72</w:t>
            </w:r>
          </w:p>
        </w:tc>
        <w:tc>
          <w:tcPr>
            <w:tcW w:w="645" w:type="pct"/>
            <w:shd w:val="clear" w:color="auto" w:fill="FFFFFF"/>
            <w:tcMar>
              <w:top w:w="0" w:type="dxa"/>
              <w:left w:w="0" w:type="dxa"/>
              <w:bottom w:w="0" w:type="dxa"/>
              <w:right w:w="0" w:type="dxa"/>
            </w:tcMar>
          </w:tcPr>
          <w:p w14:paraId="1C612D3C" w14:textId="77777777" w:rsidR="00C329A5" w:rsidRPr="000300A7" w:rsidRDefault="00C329A5" w:rsidP="00892CAE">
            <w:pPr>
              <w:pStyle w:val="EYTableNormal"/>
              <w:rPr>
                <w:sz w:val="20"/>
                <w:szCs w:val="20"/>
              </w:rPr>
            </w:pPr>
            <w:r w:rsidRPr="000300A7">
              <w:rPr>
                <w:sz w:val="20"/>
                <w:szCs w:val="20"/>
              </w:rPr>
              <w:t>72</w:t>
            </w:r>
          </w:p>
        </w:tc>
        <w:tc>
          <w:tcPr>
            <w:tcW w:w="494" w:type="pct"/>
            <w:vMerge w:val="restart"/>
            <w:shd w:val="clear" w:color="auto" w:fill="FFFFFF"/>
            <w:tcMar>
              <w:top w:w="0" w:type="dxa"/>
              <w:left w:w="0" w:type="dxa"/>
              <w:bottom w:w="0" w:type="dxa"/>
              <w:right w:w="0" w:type="dxa"/>
            </w:tcMar>
          </w:tcPr>
          <w:p w14:paraId="57111643" w14:textId="77777777" w:rsidR="00C329A5" w:rsidRPr="000300A7" w:rsidRDefault="00C329A5" w:rsidP="00892CAE">
            <w:pPr>
              <w:pStyle w:val="EYTableNormal"/>
              <w:rPr>
                <w:sz w:val="20"/>
                <w:szCs w:val="20"/>
              </w:rPr>
            </w:pPr>
            <w:r w:rsidRPr="000300A7">
              <w:rPr>
                <w:sz w:val="20"/>
                <w:szCs w:val="20"/>
              </w:rPr>
              <w:t>0.1074</w:t>
            </w:r>
          </w:p>
        </w:tc>
        <w:tc>
          <w:tcPr>
            <w:tcW w:w="533" w:type="pct"/>
            <w:shd w:val="clear" w:color="auto" w:fill="FFFFFF"/>
            <w:tcMar>
              <w:top w:w="0" w:type="dxa"/>
              <w:left w:w="0" w:type="dxa"/>
              <w:bottom w:w="0" w:type="dxa"/>
              <w:right w:w="0" w:type="dxa"/>
            </w:tcMar>
          </w:tcPr>
          <w:p w14:paraId="458FDC69" w14:textId="77777777" w:rsidR="00C329A5" w:rsidRPr="000300A7" w:rsidRDefault="00C329A5" w:rsidP="00892CAE">
            <w:pPr>
              <w:pStyle w:val="EYTableNormal"/>
              <w:rPr>
                <w:sz w:val="20"/>
                <w:szCs w:val="20"/>
              </w:rPr>
            </w:pPr>
            <w:r w:rsidRPr="000300A7">
              <w:rPr>
                <w:sz w:val="20"/>
                <w:szCs w:val="20"/>
              </w:rPr>
              <w:t>54</w:t>
            </w:r>
          </w:p>
        </w:tc>
        <w:tc>
          <w:tcPr>
            <w:tcW w:w="587" w:type="pct"/>
            <w:shd w:val="clear" w:color="auto" w:fill="FFFFFF"/>
            <w:tcMar>
              <w:top w:w="0" w:type="dxa"/>
              <w:left w:w="0" w:type="dxa"/>
              <w:bottom w:w="0" w:type="dxa"/>
              <w:right w:w="0" w:type="dxa"/>
            </w:tcMar>
          </w:tcPr>
          <w:p w14:paraId="3B077A57" w14:textId="77777777" w:rsidR="00C329A5" w:rsidRPr="000300A7" w:rsidRDefault="00C329A5" w:rsidP="00892CAE">
            <w:pPr>
              <w:pStyle w:val="EYTableNormal"/>
              <w:rPr>
                <w:sz w:val="20"/>
                <w:szCs w:val="20"/>
              </w:rPr>
            </w:pPr>
            <w:r w:rsidRPr="000300A7">
              <w:rPr>
                <w:sz w:val="20"/>
                <w:szCs w:val="20"/>
              </w:rPr>
              <w:t>55</w:t>
            </w:r>
          </w:p>
        </w:tc>
        <w:tc>
          <w:tcPr>
            <w:tcW w:w="479" w:type="pct"/>
            <w:vMerge w:val="restart"/>
            <w:shd w:val="clear" w:color="auto" w:fill="FFFFFF"/>
            <w:tcMar>
              <w:top w:w="0" w:type="dxa"/>
              <w:left w:w="0" w:type="dxa"/>
              <w:bottom w:w="0" w:type="dxa"/>
              <w:right w:w="0" w:type="dxa"/>
            </w:tcMar>
          </w:tcPr>
          <w:p w14:paraId="28ED3F69" w14:textId="77777777" w:rsidR="00C329A5" w:rsidRPr="000300A7" w:rsidRDefault="00C329A5" w:rsidP="00892CAE">
            <w:pPr>
              <w:pStyle w:val="EYTableNormal"/>
              <w:rPr>
                <w:sz w:val="20"/>
                <w:szCs w:val="20"/>
              </w:rPr>
            </w:pPr>
            <w:r w:rsidRPr="000300A7">
              <w:rPr>
                <w:sz w:val="20"/>
                <w:szCs w:val="20"/>
              </w:rPr>
              <w:t>0.4128</w:t>
            </w:r>
          </w:p>
        </w:tc>
      </w:tr>
      <w:tr w:rsidR="00C329A5" w:rsidRPr="000300A7" w14:paraId="569F98D0" w14:textId="77777777" w:rsidTr="000300A7">
        <w:trPr>
          <w:cantSplit/>
        </w:trPr>
        <w:tc>
          <w:tcPr>
            <w:tcW w:w="820" w:type="pct"/>
            <w:vMerge/>
            <w:shd w:val="clear" w:color="auto" w:fill="FFFFFF"/>
            <w:tcMar>
              <w:top w:w="0" w:type="dxa"/>
              <w:left w:w="0" w:type="dxa"/>
              <w:bottom w:w="0" w:type="dxa"/>
              <w:right w:w="0" w:type="dxa"/>
            </w:tcMar>
          </w:tcPr>
          <w:p w14:paraId="7D2BB0D6"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102C01CC" w14:textId="77777777" w:rsidR="00C329A5" w:rsidRPr="000300A7" w:rsidRDefault="00C329A5" w:rsidP="00892CAE">
            <w:pPr>
              <w:pStyle w:val="EYTableNormal"/>
              <w:rPr>
                <w:sz w:val="20"/>
                <w:szCs w:val="20"/>
              </w:rPr>
            </w:pPr>
            <w:r w:rsidRPr="000300A7">
              <w:rPr>
                <w:sz w:val="20"/>
                <w:szCs w:val="20"/>
              </w:rPr>
              <w:t>DSP / Unemployment</w:t>
            </w:r>
          </w:p>
        </w:tc>
        <w:tc>
          <w:tcPr>
            <w:tcW w:w="484" w:type="pct"/>
            <w:shd w:val="clear" w:color="auto" w:fill="FFFFFF"/>
            <w:tcMar>
              <w:top w:w="0" w:type="dxa"/>
              <w:left w:w="0" w:type="dxa"/>
              <w:bottom w:w="0" w:type="dxa"/>
              <w:right w:w="0" w:type="dxa"/>
            </w:tcMar>
          </w:tcPr>
          <w:p w14:paraId="034DB2EC" w14:textId="77777777" w:rsidR="00C329A5" w:rsidRPr="000300A7" w:rsidRDefault="00C329A5" w:rsidP="00892CAE">
            <w:pPr>
              <w:pStyle w:val="EYTableNormal"/>
              <w:rPr>
                <w:sz w:val="20"/>
                <w:szCs w:val="20"/>
              </w:rPr>
            </w:pPr>
            <w:r w:rsidRPr="000300A7">
              <w:rPr>
                <w:sz w:val="20"/>
                <w:szCs w:val="20"/>
              </w:rPr>
              <w:t>13</w:t>
            </w:r>
          </w:p>
        </w:tc>
        <w:tc>
          <w:tcPr>
            <w:tcW w:w="645" w:type="pct"/>
            <w:shd w:val="clear" w:color="auto" w:fill="FFFFFF"/>
            <w:tcMar>
              <w:top w:w="0" w:type="dxa"/>
              <w:left w:w="0" w:type="dxa"/>
              <w:bottom w:w="0" w:type="dxa"/>
              <w:right w:w="0" w:type="dxa"/>
            </w:tcMar>
          </w:tcPr>
          <w:p w14:paraId="56D5C9F8" w14:textId="77777777" w:rsidR="00C329A5" w:rsidRPr="000300A7" w:rsidRDefault="00C329A5" w:rsidP="00892CAE">
            <w:pPr>
              <w:pStyle w:val="EYTableNormal"/>
              <w:rPr>
                <w:sz w:val="20"/>
                <w:szCs w:val="20"/>
              </w:rPr>
            </w:pPr>
            <w:r w:rsidRPr="000300A7">
              <w:rPr>
                <w:sz w:val="20"/>
                <w:szCs w:val="20"/>
              </w:rPr>
              <w:t>18</w:t>
            </w:r>
          </w:p>
        </w:tc>
        <w:tc>
          <w:tcPr>
            <w:tcW w:w="494" w:type="pct"/>
            <w:vMerge/>
            <w:shd w:val="clear" w:color="auto" w:fill="FFFFFF"/>
            <w:tcMar>
              <w:top w:w="0" w:type="dxa"/>
              <w:left w:w="0" w:type="dxa"/>
              <w:bottom w:w="0" w:type="dxa"/>
              <w:right w:w="0" w:type="dxa"/>
            </w:tcMar>
          </w:tcPr>
          <w:p w14:paraId="62B21ED0" w14:textId="77777777" w:rsidR="00C329A5" w:rsidRPr="000300A7" w:rsidRDefault="00C329A5" w:rsidP="00892CAE">
            <w:pPr>
              <w:pStyle w:val="EYTableNormal"/>
              <w:rPr>
                <w:sz w:val="20"/>
                <w:szCs w:val="20"/>
              </w:rPr>
            </w:pPr>
          </w:p>
        </w:tc>
        <w:tc>
          <w:tcPr>
            <w:tcW w:w="533" w:type="pct"/>
            <w:shd w:val="clear" w:color="auto" w:fill="FFFFFF"/>
            <w:tcMar>
              <w:top w:w="0" w:type="dxa"/>
              <w:left w:w="0" w:type="dxa"/>
              <w:bottom w:w="0" w:type="dxa"/>
              <w:right w:w="0" w:type="dxa"/>
            </w:tcMar>
          </w:tcPr>
          <w:p w14:paraId="6654FBBC" w14:textId="77777777" w:rsidR="00C329A5" w:rsidRPr="000300A7" w:rsidRDefault="00C329A5" w:rsidP="00892CAE">
            <w:pPr>
              <w:pStyle w:val="EYTableNormal"/>
              <w:rPr>
                <w:sz w:val="20"/>
                <w:szCs w:val="20"/>
              </w:rPr>
            </w:pPr>
            <w:r w:rsidRPr="000300A7">
              <w:rPr>
                <w:sz w:val="20"/>
                <w:szCs w:val="20"/>
              </w:rPr>
              <w:t>28</w:t>
            </w:r>
          </w:p>
        </w:tc>
        <w:tc>
          <w:tcPr>
            <w:tcW w:w="587" w:type="pct"/>
            <w:shd w:val="clear" w:color="auto" w:fill="FFFFFF"/>
            <w:tcMar>
              <w:top w:w="0" w:type="dxa"/>
              <w:left w:w="0" w:type="dxa"/>
              <w:bottom w:w="0" w:type="dxa"/>
              <w:right w:w="0" w:type="dxa"/>
            </w:tcMar>
          </w:tcPr>
          <w:p w14:paraId="654A43E5" w14:textId="77777777" w:rsidR="00C329A5" w:rsidRPr="000300A7" w:rsidRDefault="00C329A5" w:rsidP="00892CAE">
            <w:pPr>
              <w:pStyle w:val="EYTableNormal"/>
              <w:rPr>
                <w:sz w:val="20"/>
                <w:szCs w:val="20"/>
              </w:rPr>
            </w:pPr>
            <w:r w:rsidRPr="000300A7">
              <w:rPr>
                <w:sz w:val="20"/>
                <w:szCs w:val="20"/>
              </w:rPr>
              <w:t>31</w:t>
            </w:r>
          </w:p>
        </w:tc>
        <w:tc>
          <w:tcPr>
            <w:tcW w:w="479" w:type="pct"/>
            <w:vMerge/>
            <w:shd w:val="clear" w:color="auto" w:fill="FFFFFF"/>
            <w:tcMar>
              <w:top w:w="0" w:type="dxa"/>
              <w:left w:w="0" w:type="dxa"/>
              <w:bottom w:w="0" w:type="dxa"/>
              <w:right w:w="0" w:type="dxa"/>
            </w:tcMar>
          </w:tcPr>
          <w:p w14:paraId="6D1B97E8" w14:textId="77777777" w:rsidR="00C329A5" w:rsidRPr="000300A7" w:rsidRDefault="00C329A5" w:rsidP="00892CAE">
            <w:pPr>
              <w:pStyle w:val="EYTableNormal"/>
              <w:rPr>
                <w:sz w:val="20"/>
                <w:szCs w:val="20"/>
              </w:rPr>
            </w:pPr>
          </w:p>
        </w:tc>
      </w:tr>
      <w:tr w:rsidR="00C329A5" w:rsidRPr="000300A7" w14:paraId="0D648983" w14:textId="77777777" w:rsidTr="000300A7">
        <w:trPr>
          <w:cantSplit/>
        </w:trPr>
        <w:tc>
          <w:tcPr>
            <w:tcW w:w="820" w:type="pct"/>
            <w:vMerge/>
            <w:shd w:val="clear" w:color="auto" w:fill="FFFFFF"/>
            <w:tcMar>
              <w:top w:w="0" w:type="dxa"/>
              <w:left w:w="0" w:type="dxa"/>
              <w:bottom w:w="0" w:type="dxa"/>
              <w:right w:w="0" w:type="dxa"/>
            </w:tcMar>
          </w:tcPr>
          <w:p w14:paraId="43B65561"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44F640B5" w14:textId="77777777" w:rsidR="00C329A5" w:rsidRPr="000300A7" w:rsidRDefault="00C329A5" w:rsidP="00892CAE">
            <w:pPr>
              <w:pStyle w:val="EYTableNormal"/>
              <w:rPr>
                <w:sz w:val="20"/>
                <w:szCs w:val="20"/>
              </w:rPr>
            </w:pPr>
            <w:r w:rsidRPr="000300A7">
              <w:rPr>
                <w:sz w:val="20"/>
                <w:szCs w:val="20"/>
              </w:rPr>
              <w:t>Other</w:t>
            </w:r>
          </w:p>
        </w:tc>
        <w:tc>
          <w:tcPr>
            <w:tcW w:w="484" w:type="pct"/>
            <w:shd w:val="clear" w:color="auto" w:fill="FFFFFF"/>
            <w:tcMar>
              <w:top w:w="0" w:type="dxa"/>
              <w:left w:w="0" w:type="dxa"/>
              <w:bottom w:w="0" w:type="dxa"/>
              <w:right w:w="0" w:type="dxa"/>
            </w:tcMar>
          </w:tcPr>
          <w:p w14:paraId="361D2AC2" w14:textId="77777777" w:rsidR="00C329A5" w:rsidRPr="000300A7" w:rsidRDefault="00C329A5" w:rsidP="00892CAE">
            <w:pPr>
              <w:pStyle w:val="EYTableNormal"/>
              <w:rPr>
                <w:sz w:val="20"/>
                <w:szCs w:val="20"/>
              </w:rPr>
            </w:pPr>
            <w:r w:rsidRPr="000300A7">
              <w:rPr>
                <w:sz w:val="20"/>
                <w:szCs w:val="20"/>
              </w:rPr>
              <w:t>16</w:t>
            </w:r>
          </w:p>
        </w:tc>
        <w:tc>
          <w:tcPr>
            <w:tcW w:w="645" w:type="pct"/>
            <w:shd w:val="clear" w:color="auto" w:fill="FFFFFF"/>
            <w:tcMar>
              <w:top w:w="0" w:type="dxa"/>
              <w:left w:w="0" w:type="dxa"/>
              <w:bottom w:w="0" w:type="dxa"/>
              <w:right w:w="0" w:type="dxa"/>
            </w:tcMar>
          </w:tcPr>
          <w:p w14:paraId="17FE2780" w14:textId="77777777" w:rsidR="00C329A5" w:rsidRPr="000300A7" w:rsidRDefault="00C329A5" w:rsidP="00892CAE">
            <w:pPr>
              <w:pStyle w:val="EYTableNormal"/>
              <w:rPr>
                <w:sz w:val="20"/>
                <w:szCs w:val="20"/>
              </w:rPr>
            </w:pPr>
            <w:r w:rsidRPr="000300A7">
              <w:rPr>
                <w:sz w:val="20"/>
                <w:szCs w:val="20"/>
              </w:rPr>
              <w:t>10</w:t>
            </w:r>
          </w:p>
        </w:tc>
        <w:tc>
          <w:tcPr>
            <w:tcW w:w="494" w:type="pct"/>
            <w:vMerge/>
            <w:shd w:val="clear" w:color="auto" w:fill="FFFFFF"/>
            <w:tcMar>
              <w:top w:w="0" w:type="dxa"/>
              <w:left w:w="0" w:type="dxa"/>
              <w:bottom w:w="0" w:type="dxa"/>
              <w:right w:w="0" w:type="dxa"/>
            </w:tcMar>
          </w:tcPr>
          <w:p w14:paraId="0C3E16DF" w14:textId="77777777" w:rsidR="00C329A5" w:rsidRPr="000300A7" w:rsidRDefault="00C329A5" w:rsidP="00892CAE">
            <w:pPr>
              <w:pStyle w:val="EYTableNormal"/>
              <w:rPr>
                <w:sz w:val="20"/>
                <w:szCs w:val="20"/>
              </w:rPr>
            </w:pPr>
          </w:p>
        </w:tc>
        <w:tc>
          <w:tcPr>
            <w:tcW w:w="533" w:type="pct"/>
            <w:shd w:val="clear" w:color="auto" w:fill="FFFFFF"/>
            <w:tcMar>
              <w:top w:w="0" w:type="dxa"/>
              <w:left w:w="0" w:type="dxa"/>
              <w:bottom w:w="0" w:type="dxa"/>
              <w:right w:w="0" w:type="dxa"/>
            </w:tcMar>
          </w:tcPr>
          <w:p w14:paraId="4500136C" w14:textId="77777777" w:rsidR="00C329A5" w:rsidRPr="000300A7" w:rsidRDefault="00C329A5" w:rsidP="00892CAE">
            <w:pPr>
              <w:pStyle w:val="EYTableNormal"/>
              <w:rPr>
                <w:sz w:val="20"/>
                <w:szCs w:val="20"/>
              </w:rPr>
            </w:pPr>
            <w:r w:rsidRPr="000300A7">
              <w:rPr>
                <w:sz w:val="20"/>
                <w:szCs w:val="20"/>
              </w:rPr>
              <w:t>18</w:t>
            </w:r>
          </w:p>
        </w:tc>
        <w:tc>
          <w:tcPr>
            <w:tcW w:w="587" w:type="pct"/>
            <w:shd w:val="clear" w:color="auto" w:fill="FFFFFF"/>
            <w:tcMar>
              <w:top w:w="0" w:type="dxa"/>
              <w:left w:w="0" w:type="dxa"/>
              <w:bottom w:w="0" w:type="dxa"/>
              <w:right w:w="0" w:type="dxa"/>
            </w:tcMar>
          </w:tcPr>
          <w:p w14:paraId="2EF5E8BB" w14:textId="77777777" w:rsidR="00C329A5" w:rsidRPr="000300A7" w:rsidRDefault="00C329A5" w:rsidP="00892CAE">
            <w:pPr>
              <w:pStyle w:val="EYTableNormal"/>
              <w:rPr>
                <w:sz w:val="20"/>
                <w:szCs w:val="20"/>
              </w:rPr>
            </w:pPr>
            <w:r w:rsidRPr="000300A7">
              <w:rPr>
                <w:sz w:val="20"/>
                <w:szCs w:val="20"/>
              </w:rPr>
              <w:t>15</w:t>
            </w:r>
          </w:p>
        </w:tc>
        <w:tc>
          <w:tcPr>
            <w:tcW w:w="479" w:type="pct"/>
            <w:vMerge/>
            <w:shd w:val="clear" w:color="auto" w:fill="FFFFFF"/>
            <w:tcMar>
              <w:top w:w="0" w:type="dxa"/>
              <w:left w:w="0" w:type="dxa"/>
              <w:bottom w:w="0" w:type="dxa"/>
              <w:right w:w="0" w:type="dxa"/>
            </w:tcMar>
          </w:tcPr>
          <w:p w14:paraId="2AEE2740" w14:textId="77777777" w:rsidR="00C329A5" w:rsidRPr="000300A7" w:rsidRDefault="00C329A5" w:rsidP="00892CAE">
            <w:pPr>
              <w:pStyle w:val="EYTableNormal"/>
              <w:rPr>
                <w:sz w:val="20"/>
                <w:szCs w:val="20"/>
              </w:rPr>
            </w:pPr>
          </w:p>
        </w:tc>
      </w:tr>
      <w:tr w:rsidR="00C329A5" w:rsidRPr="000300A7" w14:paraId="0B8187E7" w14:textId="77777777" w:rsidTr="000300A7">
        <w:trPr>
          <w:cantSplit/>
        </w:trPr>
        <w:tc>
          <w:tcPr>
            <w:tcW w:w="820" w:type="pct"/>
            <w:vMerge w:val="restart"/>
            <w:shd w:val="clear" w:color="auto" w:fill="FFFFFF"/>
            <w:tcMar>
              <w:top w:w="0" w:type="dxa"/>
              <w:left w:w="0" w:type="dxa"/>
              <w:bottom w:w="0" w:type="dxa"/>
              <w:right w:w="0" w:type="dxa"/>
            </w:tcMar>
          </w:tcPr>
          <w:p w14:paraId="64FC1019" w14:textId="77777777" w:rsidR="00C329A5" w:rsidRPr="000300A7" w:rsidRDefault="00C329A5" w:rsidP="003A58CC">
            <w:pPr>
              <w:rPr>
                <w:sz w:val="20"/>
                <w:szCs w:val="20"/>
              </w:rPr>
            </w:pPr>
            <w:r w:rsidRPr="000300A7">
              <w:rPr>
                <w:sz w:val="20"/>
                <w:szCs w:val="20"/>
              </w:rPr>
              <w:t>Frequent substance use</w:t>
            </w:r>
          </w:p>
        </w:tc>
        <w:tc>
          <w:tcPr>
            <w:tcW w:w="959" w:type="pct"/>
            <w:shd w:val="clear" w:color="auto" w:fill="FFFFFF"/>
            <w:tcMar>
              <w:top w:w="0" w:type="dxa"/>
              <w:left w:w="0" w:type="dxa"/>
              <w:bottom w:w="0" w:type="dxa"/>
              <w:right w:w="0" w:type="dxa"/>
            </w:tcMar>
          </w:tcPr>
          <w:p w14:paraId="3502810D" w14:textId="77777777" w:rsidR="00C329A5" w:rsidRPr="000300A7" w:rsidRDefault="00C329A5" w:rsidP="00892CAE">
            <w:pPr>
              <w:pStyle w:val="EYTableNormal"/>
              <w:rPr>
                <w:sz w:val="20"/>
                <w:szCs w:val="20"/>
              </w:rPr>
            </w:pPr>
            <w:r w:rsidRPr="000300A7">
              <w:rPr>
                <w:sz w:val="20"/>
                <w:szCs w:val="20"/>
              </w:rPr>
              <w:t>heroin/cocaine (weekly)</w:t>
            </w:r>
          </w:p>
        </w:tc>
        <w:tc>
          <w:tcPr>
            <w:tcW w:w="484" w:type="pct"/>
            <w:shd w:val="clear" w:color="auto" w:fill="FFFFFF"/>
            <w:tcMar>
              <w:top w:w="0" w:type="dxa"/>
              <w:left w:w="0" w:type="dxa"/>
              <w:bottom w:w="0" w:type="dxa"/>
              <w:right w:w="0" w:type="dxa"/>
            </w:tcMar>
          </w:tcPr>
          <w:p w14:paraId="3C1D8DC4" w14:textId="77777777" w:rsidR="00C329A5" w:rsidRPr="000300A7" w:rsidRDefault="00C329A5" w:rsidP="00892CAE">
            <w:pPr>
              <w:pStyle w:val="EYTableNormal"/>
              <w:rPr>
                <w:sz w:val="20"/>
                <w:szCs w:val="20"/>
              </w:rPr>
            </w:pPr>
            <w:r w:rsidRPr="000300A7">
              <w:rPr>
                <w:sz w:val="20"/>
                <w:szCs w:val="20"/>
              </w:rPr>
              <w:t>0</w:t>
            </w:r>
          </w:p>
        </w:tc>
        <w:tc>
          <w:tcPr>
            <w:tcW w:w="645" w:type="pct"/>
            <w:shd w:val="clear" w:color="auto" w:fill="FFFFFF"/>
            <w:tcMar>
              <w:top w:w="0" w:type="dxa"/>
              <w:left w:w="0" w:type="dxa"/>
              <w:bottom w:w="0" w:type="dxa"/>
              <w:right w:w="0" w:type="dxa"/>
            </w:tcMar>
          </w:tcPr>
          <w:p w14:paraId="54D45AF7" w14:textId="77777777" w:rsidR="00C329A5" w:rsidRPr="000300A7" w:rsidRDefault="00C329A5" w:rsidP="00892CAE">
            <w:pPr>
              <w:pStyle w:val="EYTableNormal"/>
              <w:rPr>
                <w:sz w:val="20"/>
                <w:szCs w:val="20"/>
              </w:rPr>
            </w:pPr>
            <w:r w:rsidRPr="000300A7">
              <w:rPr>
                <w:sz w:val="20"/>
                <w:szCs w:val="20"/>
              </w:rPr>
              <w:t>2</w:t>
            </w:r>
          </w:p>
        </w:tc>
        <w:tc>
          <w:tcPr>
            <w:tcW w:w="494" w:type="pct"/>
            <w:shd w:val="clear" w:color="auto" w:fill="FFFFFF"/>
            <w:tcMar>
              <w:top w:w="0" w:type="dxa"/>
              <w:left w:w="0" w:type="dxa"/>
              <w:bottom w:w="0" w:type="dxa"/>
              <w:right w:w="0" w:type="dxa"/>
            </w:tcMar>
          </w:tcPr>
          <w:p w14:paraId="71B2897F" w14:textId="77777777" w:rsidR="00C329A5" w:rsidRPr="000300A7" w:rsidRDefault="00C329A5" w:rsidP="00892CAE">
            <w:pPr>
              <w:pStyle w:val="EYTableNormal"/>
              <w:rPr>
                <w:sz w:val="20"/>
                <w:szCs w:val="20"/>
              </w:rPr>
            </w:pPr>
            <w:r w:rsidRPr="000300A7">
              <w:rPr>
                <w:sz w:val="20"/>
                <w:szCs w:val="20"/>
              </w:rPr>
              <w:t>0.2064</w:t>
            </w:r>
          </w:p>
        </w:tc>
        <w:tc>
          <w:tcPr>
            <w:tcW w:w="533" w:type="pct"/>
            <w:shd w:val="clear" w:color="auto" w:fill="FFFFFF"/>
            <w:tcMar>
              <w:top w:w="0" w:type="dxa"/>
              <w:left w:w="0" w:type="dxa"/>
              <w:bottom w:w="0" w:type="dxa"/>
              <w:right w:w="0" w:type="dxa"/>
            </w:tcMar>
          </w:tcPr>
          <w:p w14:paraId="6951D02F" w14:textId="77777777" w:rsidR="00C329A5" w:rsidRPr="000300A7" w:rsidRDefault="00C329A5" w:rsidP="00892CAE">
            <w:pPr>
              <w:pStyle w:val="EYTableNormal"/>
              <w:rPr>
                <w:sz w:val="20"/>
                <w:szCs w:val="20"/>
              </w:rPr>
            </w:pPr>
            <w:r w:rsidRPr="000300A7">
              <w:rPr>
                <w:sz w:val="20"/>
                <w:szCs w:val="20"/>
              </w:rPr>
              <w:t>3</w:t>
            </w:r>
          </w:p>
        </w:tc>
        <w:tc>
          <w:tcPr>
            <w:tcW w:w="587" w:type="pct"/>
            <w:shd w:val="clear" w:color="auto" w:fill="FFFFFF"/>
            <w:tcMar>
              <w:top w:w="0" w:type="dxa"/>
              <w:left w:w="0" w:type="dxa"/>
              <w:bottom w:w="0" w:type="dxa"/>
              <w:right w:w="0" w:type="dxa"/>
            </w:tcMar>
          </w:tcPr>
          <w:p w14:paraId="02AC8F71" w14:textId="77777777" w:rsidR="00C329A5" w:rsidRPr="000300A7" w:rsidRDefault="00C329A5" w:rsidP="00892CAE">
            <w:pPr>
              <w:pStyle w:val="EYTableNormal"/>
              <w:rPr>
                <w:sz w:val="20"/>
                <w:szCs w:val="20"/>
              </w:rPr>
            </w:pPr>
            <w:r w:rsidRPr="000300A7">
              <w:rPr>
                <w:sz w:val="20"/>
                <w:szCs w:val="20"/>
              </w:rPr>
              <w:t>4</w:t>
            </w:r>
          </w:p>
        </w:tc>
        <w:tc>
          <w:tcPr>
            <w:tcW w:w="479" w:type="pct"/>
            <w:shd w:val="clear" w:color="auto" w:fill="FFFFFF"/>
            <w:tcMar>
              <w:top w:w="0" w:type="dxa"/>
              <w:left w:w="0" w:type="dxa"/>
              <w:bottom w:w="0" w:type="dxa"/>
              <w:right w:w="0" w:type="dxa"/>
            </w:tcMar>
          </w:tcPr>
          <w:p w14:paraId="310798E6" w14:textId="77777777" w:rsidR="00C329A5" w:rsidRPr="000300A7" w:rsidRDefault="00C329A5" w:rsidP="00892CAE">
            <w:pPr>
              <w:pStyle w:val="EYTableNormal"/>
              <w:rPr>
                <w:sz w:val="20"/>
                <w:szCs w:val="20"/>
              </w:rPr>
            </w:pPr>
            <w:r w:rsidRPr="000300A7">
              <w:rPr>
                <w:sz w:val="20"/>
                <w:szCs w:val="20"/>
              </w:rPr>
              <w:t>0.8181</w:t>
            </w:r>
          </w:p>
        </w:tc>
      </w:tr>
      <w:tr w:rsidR="00C329A5" w:rsidRPr="000300A7" w14:paraId="512DA396" w14:textId="77777777" w:rsidTr="000300A7">
        <w:trPr>
          <w:cantSplit/>
        </w:trPr>
        <w:tc>
          <w:tcPr>
            <w:tcW w:w="820" w:type="pct"/>
            <w:vMerge/>
            <w:shd w:val="clear" w:color="auto" w:fill="FFFFFF"/>
            <w:tcMar>
              <w:top w:w="0" w:type="dxa"/>
              <w:left w:w="0" w:type="dxa"/>
              <w:bottom w:w="0" w:type="dxa"/>
              <w:right w:w="0" w:type="dxa"/>
            </w:tcMar>
          </w:tcPr>
          <w:p w14:paraId="034752F5"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624630A8" w14:textId="77777777" w:rsidR="00C329A5" w:rsidRPr="000300A7" w:rsidRDefault="00C329A5" w:rsidP="00892CAE">
            <w:pPr>
              <w:pStyle w:val="EYTableNormal"/>
              <w:rPr>
                <w:sz w:val="20"/>
                <w:szCs w:val="20"/>
              </w:rPr>
            </w:pPr>
            <w:r w:rsidRPr="000300A7">
              <w:rPr>
                <w:sz w:val="20"/>
                <w:szCs w:val="20"/>
              </w:rPr>
              <w:t>amphetamines (weekly)</w:t>
            </w:r>
          </w:p>
        </w:tc>
        <w:tc>
          <w:tcPr>
            <w:tcW w:w="484" w:type="pct"/>
            <w:shd w:val="clear" w:color="auto" w:fill="FFFFFF"/>
            <w:tcMar>
              <w:top w:w="0" w:type="dxa"/>
              <w:left w:w="0" w:type="dxa"/>
              <w:bottom w:w="0" w:type="dxa"/>
              <w:right w:w="0" w:type="dxa"/>
            </w:tcMar>
          </w:tcPr>
          <w:p w14:paraId="39C58AF4" w14:textId="77777777" w:rsidR="00C329A5" w:rsidRPr="000300A7" w:rsidRDefault="00C329A5" w:rsidP="00892CAE">
            <w:pPr>
              <w:pStyle w:val="EYTableNormal"/>
              <w:rPr>
                <w:sz w:val="20"/>
                <w:szCs w:val="20"/>
              </w:rPr>
            </w:pPr>
            <w:r w:rsidRPr="000300A7">
              <w:rPr>
                <w:sz w:val="20"/>
                <w:szCs w:val="20"/>
              </w:rPr>
              <w:t>2</w:t>
            </w:r>
          </w:p>
        </w:tc>
        <w:tc>
          <w:tcPr>
            <w:tcW w:w="645" w:type="pct"/>
            <w:shd w:val="clear" w:color="auto" w:fill="FFFFFF"/>
            <w:tcMar>
              <w:top w:w="0" w:type="dxa"/>
              <w:left w:w="0" w:type="dxa"/>
              <w:bottom w:w="0" w:type="dxa"/>
              <w:right w:w="0" w:type="dxa"/>
            </w:tcMar>
          </w:tcPr>
          <w:p w14:paraId="6A708F06" w14:textId="77777777" w:rsidR="00C329A5" w:rsidRPr="000300A7" w:rsidRDefault="00C329A5" w:rsidP="00892CAE">
            <w:pPr>
              <w:pStyle w:val="EYTableNormal"/>
              <w:rPr>
                <w:sz w:val="20"/>
                <w:szCs w:val="20"/>
              </w:rPr>
            </w:pPr>
            <w:r w:rsidRPr="000300A7">
              <w:rPr>
                <w:sz w:val="20"/>
                <w:szCs w:val="20"/>
              </w:rPr>
              <w:t>4</w:t>
            </w:r>
          </w:p>
        </w:tc>
        <w:tc>
          <w:tcPr>
            <w:tcW w:w="494" w:type="pct"/>
            <w:shd w:val="clear" w:color="auto" w:fill="FFFFFF"/>
            <w:tcMar>
              <w:top w:w="0" w:type="dxa"/>
              <w:left w:w="0" w:type="dxa"/>
              <w:bottom w:w="0" w:type="dxa"/>
              <w:right w:w="0" w:type="dxa"/>
            </w:tcMar>
          </w:tcPr>
          <w:p w14:paraId="7B2BD7F4" w14:textId="77777777" w:rsidR="00C329A5" w:rsidRPr="000300A7" w:rsidRDefault="00C329A5" w:rsidP="00892CAE">
            <w:pPr>
              <w:pStyle w:val="EYTableNormal"/>
              <w:rPr>
                <w:sz w:val="20"/>
                <w:szCs w:val="20"/>
              </w:rPr>
            </w:pPr>
            <w:r w:rsidRPr="000300A7">
              <w:rPr>
                <w:sz w:val="20"/>
                <w:szCs w:val="20"/>
              </w:rPr>
              <w:t>0.2724</w:t>
            </w:r>
          </w:p>
        </w:tc>
        <w:tc>
          <w:tcPr>
            <w:tcW w:w="533" w:type="pct"/>
            <w:shd w:val="clear" w:color="auto" w:fill="FFFFFF"/>
            <w:tcMar>
              <w:top w:w="0" w:type="dxa"/>
              <w:left w:w="0" w:type="dxa"/>
              <w:bottom w:w="0" w:type="dxa"/>
              <w:right w:w="0" w:type="dxa"/>
            </w:tcMar>
          </w:tcPr>
          <w:p w14:paraId="5C08B8BB" w14:textId="77777777" w:rsidR="00C329A5" w:rsidRPr="000300A7" w:rsidRDefault="00C329A5" w:rsidP="00892CAE">
            <w:pPr>
              <w:pStyle w:val="EYTableNormal"/>
              <w:rPr>
                <w:sz w:val="20"/>
                <w:szCs w:val="20"/>
              </w:rPr>
            </w:pPr>
            <w:r w:rsidRPr="000300A7">
              <w:rPr>
                <w:sz w:val="20"/>
                <w:szCs w:val="20"/>
              </w:rPr>
              <w:t>6</w:t>
            </w:r>
          </w:p>
        </w:tc>
        <w:tc>
          <w:tcPr>
            <w:tcW w:w="587" w:type="pct"/>
            <w:shd w:val="clear" w:color="auto" w:fill="FFFFFF"/>
            <w:tcMar>
              <w:top w:w="0" w:type="dxa"/>
              <w:left w:w="0" w:type="dxa"/>
              <w:bottom w:w="0" w:type="dxa"/>
              <w:right w:w="0" w:type="dxa"/>
            </w:tcMar>
          </w:tcPr>
          <w:p w14:paraId="55A3B8F8" w14:textId="77777777" w:rsidR="00C329A5" w:rsidRPr="000300A7" w:rsidRDefault="00C329A5" w:rsidP="00892CAE">
            <w:pPr>
              <w:pStyle w:val="EYTableNormal"/>
              <w:rPr>
                <w:sz w:val="20"/>
                <w:szCs w:val="20"/>
              </w:rPr>
            </w:pPr>
            <w:r w:rsidRPr="000300A7">
              <w:rPr>
                <w:sz w:val="20"/>
                <w:szCs w:val="20"/>
              </w:rPr>
              <w:t>14</w:t>
            </w:r>
          </w:p>
        </w:tc>
        <w:tc>
          <w:tcPr>
            <w:tcW w:w="479" w:type="pct"/>
            <w:shd w:val="clear" w:color="auto" w:fill="FFFFFF"/>
            <w:tcMar>
              <w:top w:w="0" w:type="dxa"/>
              <w:left w:w="0" w:type="dxa"/>
              <w:bottom w:w="0" w:type="dxa"/>
              <w:right w:w="0" w:type="dxa"/>
            </w:tcMar>
          </w:tcPr>
          <w:p w14:paraId="04FBF689" w14:textId="77777777" w:rsidR="00C329A5" w:rsidRPr="000300A7" w:rsidRDefault="00C329A5" w:rsidP="00892CAE">
            <w:pPr>
              <w:pStyle w:val="EYTableNormal"/>
              <w:rPr>
                <w:sz w:val="20"/>
                <w:szCs w:val="20"/>
              </w:rPr>
            </w:pPr>
            <w:r w:rsidRPr="000300A7">
              <w:rPr>
                <w:color w:val="B81BE3"/>
                <w:sz w:val="20"/>
                <w:szCs w:val="20"/>
              </w:rPr>
              <w:t>0.0020</w:t>
            </w:r>
          </w:p>
        </w:tc>
      </w:tr>
      <w:tr w:rsidR="00C329A5" w:rsidRPr="000300A7" w14:paraId="6407D853" w14:textId="77777777" w:rsidTr="000300A7">
        <w:trPr>
          <w:cantSplit/>
        </w:trPr>
        <w:tc>
          <w:tcPr>
            <w:tcW w:w="820" w:type="pct"/>
            <w:vMerge/>
            <w:shd w:val="clear" w:color="auto" w:fill="FFFFFF"/>
            <w:tcMar>
              <w:top w:w="0" w:type="dxa"/>
              <w:left w:w="0" w:type="dxa"/>
              <w:bottom w:w="0" w:type="dxa"/>
              <w:right w:w="0" w:type="dxa"/>
            </w:tcMar>
          </w:tcPr>
          <w:p w14:paraId="5EE985B6"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3FBB7740" w14:textId="77777777" w:rsidR="00C329A5" w:rsidRPr="000300A7" w:rsidRDefault="00C329A5" w:rsidP="00892CAE">
            <w:pPr>
              <w:pStyle w:val="EYTableNormal"/>
              <w:rPr>
                <w:sz w:val="20"/>
                <w:szCs w:val="20"/>
              </w:rPr>
            </w:pPr>
            <w:r w:rsidRPr="000300A7">
              <w:rPr>
                <w:sz w:val="20"/>
                <w:szCs w:val="20"/>
              </w:rPr>
              <w:t>alcohol (weekly)</w:t>
            </w:r>
          </w:p>
        </w:tc>
        <w:tc>
          <w:tcPr>
            <w:tcW w:w="484" w:type="pct"/>
            <w:shd w:val="clear" w:color="auto" w:fill="FFFFFF"/>
            <w:tcMar>
              <w:top w:w="0" w:type="dxa"/>
              <w:left w:w="0" w:type="dxa"/>
              <w:bottom w:w="0" w:type="dxa"/>
              <w:right w:w="0" w:type="dxa"/>
            </w:tcMar>
          </w:tcPr>
          <w:p w14:paraId="15DAADD1" w14:textId="77777777" w:rsidR="00C329A5" w:rsidRPr="000300A7" w:rsidRDefault="00C329A5" w:rsidP="00892CAE">
            <w:pPr>
              <w:pStyle w:val="EYTableNormal"/>
              <w:rPr>
                <w:sz w:val="20"/>
                <w:szCs w:val="20"/>
              </w:rPr>
            </w:pPr>
            <w:r w:rsidRPr="000300A7">
              <w:rPr>
                <w:sz w:val="20"/>
                <w:szCs w:val="20"/>
              </w:rPr>
              <w:t>25</w:t>
            </w:r>
          </w:p>
        </w:tc>
        <w:tc>
          <w:tcPr>
            <w:tcW w:w="645" w:type="pct"/>
            <w:shd w:val="clear" w:color="auto" w:fill="FFFFFF"/>
            <w:tcMar>
              <w:top w:w="0" w:type="dxa"/>
              <w:left w:w="0" w:type="dxa"/>
              <w:bottom w:w="0" w:type="dxa"/>
              <w:right w:w="0" w:type="dxa"/>
            </w:tcMar>
          </w:tcPr>
          <w:p w14:paraId="014ADD0F" w14:textId="77777777" w:rsidR="00C329A5" w:rsidRPr="000300A7" w:rsidRDefault="00C329A5" w:rsidP="00892CAE">
            <w:pPr>
              <w:pStyle w:val="EYTableNormal"/>
              <w:rPr>
                <w:sz w:val="20"/>
                <w:szCs w:val="20"/>
              </w:rPr>
            </w:pPr>
            <w:r w:rsidRPr="000300A7">
              <w:rPr>
                <w:sz w:val="20"/>
                <w:szCs w:val="20"/>
              </w:rPr>
              <w:t>23</w:t>
            </w:r>
          </w:p>
        </w:tc>
        <w:tc>
          <w:tcPr>
            <w:tcW w:w="494" w:type="pct"/>
            <w:shd w:val="clear" w:color="auto" w:fill="FFFFFF"/>
            <w:tcMar>
              <w:top w:w="0" w:type="dxa"/>
              <w:left w:w="0" w:type="dxa"/>
              <w:bottom w:w="0" w:type="dxa"/>
              <w:right w:w="0" w:type="dxa"/>
            </w:tcMar>
          </w:tcPr>
          <w:p w14:paraId="300F296B" w14:textId="77777777" w:rsidR="00C329A5" w:rsidRPr="000300A7" w:rsidRDefault="00C329A5" w:rsidP="00892CAE">
            <w:pPr>
              <w:pStyle w:val="EYTableNormal"/>
              <w:rPr>
                <w:sz w:val="20"/>
                <w:szCs w:val="20"/>
              </w:rPr>
            </w:pPr>
            <w:r w:rsidRPr="000300A7">
              <w:rPr>
                <w:sz w:val="20"/>
                <w:szCs w:val="20"/>
              </w:rPr>
              <w:t>0.8051</w:t>
            </w:r>
          </w:p>
        </w:tc>
        <w:tc>
          <w:tcPr>
            <w:tcW w:w="533" w:type="pct"/>
            <w:shd w:val="clear" w:color="auto" w:fill="FFFFFF"/>
            <w:tcMar>
              <w:top w:w="0" w:type="dxa"/>
              <w:left w:w="0" w:type="dxa"/>
              <w:bottom w:w="0" w:type="dxa"/>
              <w:right w:w="0" w:type="dxa"/>
            </w:tcMar>
          </w:tcPr>
          <w:p w14:paraId="50B4C4B7" w14:textId="77777777" w:rsidR="00C329A5" w:rsidRPr="000300A7" w:rsidRDefault="00C329A5" w:rsidP="00892CAE">
            <w:pPr>
              <w:pStyle w:val="EYTableNormal"/>
              <w:rPr>
                <w:sz w:val="20"/>
                <w:szCs w:val="20"/>
              </w:rPr>
            </w:pPr>
            <w:r w:rsidRPr="000300A7">
              <w:rPr>
                <w:sz w:val="20"/>
                <w:szCs w:val="20"/>
              </w:rPr>
              <w:t>35</w:t>
            </w:r>
          </w:p>
        </w:tc>
        <w:tc>
          <w:tcPr>
            <w:tcW w:w="587" w:type="pct"/>
            <w:shd w:val="clear" w:color="auto" w:fill="FFFFFF"/>
            <w:tcMar>
              <w:top w:w="0" w:type="dxa"/>
              <w:left w:w="0" w:type="dxa"/>
              <w:bottom w:w="0" w:type="dxa"/>
              <w:right w:w="0" w:type="dxa"/>
            </w:tcMar>
          </w:tcPr>
          <w:p w14:paraId="41EB7377" w14:textId="77777777" w:rsidR="00C329A5" w:rsidRPr="000300A7" w:rsidRDefault="00C329A5" w:rsidP="00892CAE">
            <w:pPr>
              <w:pStyle w:val="EYTableNormal"/>
              <w:rPr>
                <w:sz w:val="20"/>
                <w:szCs w:val="20"/>
              </w:rPr>
            </w:pPr>
            <w:r w:rsidRPr="000300A7">
              <w:rPr>
                <w:sz w:val="20"/>
                <w:szCs w:val="20"/>
              </w:rPr>
              <w:t>37</w:t>
            </w:r>
          </w:p>
        </w:tc>
        <w:tc>
          <w:tcPr>
            <w:tcW w:w="479" w:type="pct"/>
            <w:shd w:val="clear" w:color="auto" w:fill="FFFFFF"/>
            <w:tcMar>
              <w:top w:w="0" w:type="dxa"/>
              <w:left w:w="0" w:type="dxa"/>
              <w:bottom w:w="0" w:type="dxa"/>
              <w:right w:w="0" w:type="dxa"/>
            </w:tcMar>
          </w:tcPr>
          <w:p w14:paraId="00B96943" w14:textId="77777777" w:rsidR="00C329A5" w:rsidRPr="000300A7" w:rsidRDefault="00C329A5" w:rsidP="00892CAE">
            <w:pPr>
              <w:pStyle w:val="EYTableNormal"/>
              <w:rPr>
                <w:sz w:val="20"/>
                <w:szCs w:val="20"/>
              </w:rPr>
            </w:pPr>
            <w:r w:rsidRPr="000300A7">
              <w:rPr>
                <w:sz w:val="20"/>
                <w:szCs w:val="20"/>
              </w:rPr>
              <w:t>0.6622</w:t>
            </w:r>
          </w:p>
        </w:tc>
      </w:tr>
      <w:tr w:rsidR="00C329A5" w:rsidRPr="000300A7" w14:paraId="5989B367" w14:textId="77777777" w:rsidTr="000300A7">
        <w:trPr>
          <w:cantSplit/>
        </w:trPr>
        <w:tc>
          <w:tcPr>
            <w:tcW w:w="820" w:type="pct"/>
            <w:vMerge/>
            <w:shd w:val="clear" w:color="auto" w:fill="FFFFFF"/>
            <w:tcMar>
              <w:top w:w="0" w:type="dxa"/>
              <w:left w:w="0" w:type="dxa"/>
              <w:bottom w:w="0" w:type="dxa"/>
              <w:right w:w="0" w:type="dxa"/>
            </w:tcMar>
          </w:tcPr>
          <w:p w14:paraId="1C02CFB5"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32E712BE" w14:textId="77777777" w:rsidR="00C329A5" w:rsidRPr="000300A7" w:rsidRDefault="00C329A5" w:rsidP="00892CAE">
            <w:pPr>
              <w:pStyle w:val="EYTableNormal"/>
              <w:rPr>
                <w:sz w:val="20"/>
                <w:szCs w:val="20"/>
              </w:rPr>
            </w:pPr>
            <w:r w:rsidRPr="000300A7">
              <w:rPr>
                <w:sz w:val="20"/>
                <w:szCs w:val="20"/>
              </w:rPr>
              <w:t>tobacco (daily)</w:t>
            </w:r>
          </w:p>
        </w:tc>
        <w:tc>
          <w:tcPr>
            <w:tcW w:w="484" w:type="pct"/>
            <w:shd w:val="clear" w:color="auto" w:fill="FFFFFF"/>
            <w:tcMar>
              <w:top w:w="0" w:type="dxa"/>
              <w:left w:w="0" w:type="dxa"/>
              <w:bottom w:w="0" w:type="dxa"/>
              <w:right w:w="0" w:type="dxa"/>
            </w:tcMar>
          </w:tcPr>
          <w:p w14:paraId="65C6E182" w14:textId="77777777" w:rsidR="00C329A5" w:rsidRPr="000300A7" w:rsidRDefault="00C329A5" w:rsidP="00892CAE">
            <w:pPr>
              <w:pStyle w:val="EYTableNormal"/>
              <w:rPr>
                <w:sz w:val="20"/>
                <w:szCs w:val="20"/>
              </w:rPr>
            </w:pPr>
            <w:r w:rsidRPr="000300A7">
              <w:rPr>
                <w:sz w:val="20"/>
                <w:szCs w:val="20"/>
              </w:rPr>
              <w:t>17</w:t>
            </w:r>
          </w:p>
        </w:tc>
        <w:tc>
          <w:tcPr>
            <w:tcW w:w="645" w:type="pct"/>
            <w:shd w:val="clear" w:color="auto" w:fill="FFFFFF"/>
            <w:tcMar>
              <w:top w:w="0" w:type="dxa"/>
              <w:left w:w="0" w:type="dxa"/>
              <w:bottom w:w="0" w:type="dxa"/>
              <w:right w:w="0" w:type="dxa"/>
            </w:tcMar>
          </w:tcPr>
          <w:p w14:paraId="19C613F1" w14:textId="77777777" w:rsidR="00C329A5" w:rsidRPr="000300A7" w:rsidRDefault="00C329A5" w:rsidP="00892CAE">
            <w:pPr>
              <w:pStyle w:val="EYTableNormal"/>
              <w:rPr>
                <w:sz w:val="20"/>
                <w:szCs w:val="20"/>
              </w:rPr>
            </w:pPr>
            <w:r w:rsidRPr="000300A7">
              <w:rPr>
                <w:sz w:val="20"/>
                <w:szCs w:val="20"/>
              </w:rPr>
              <w:t>29</w:t>
            </w:r>
          </w:p>
        </w:tc>
        <w:tc>
          <w:tcPr>
            <w:tcW w:w="494" w:type="pct"/>
            <w:shd w:val="clear" w:color="auto" w:fill="FFFFFF"/>
            <w:tcMar>
              <w:top w:w="0" w:type="dxa"/>
              <w:left w:w="0" w:type="dxa"/>
              <w:bottom w:w="0" w:type="dxa"/>
              <w:right w:w="0" w:type="dxa"/>
            </w:tcMar>
          </w:tcPr>
          <w:p w14:paraId="5EF7C49D" w14:textId="77777777" w:rsidR="00C329A5" w:rsidRPr="000300A7" w:rsidRDefault="00C329A5" w:rsidP="00892CAE">
            <w:pPr>
              <w:pStyle w:val="EYTableNormal"/>
              <w:rPr>
                <w:sz w:val="20"/>
                <w:szCs w:val="20"/>
              </w:rPr>
            </w:pPr>
            <w:r w:rsidRPr="000300A7">
              <w:rPr>
                <w:color w:val="B81BE3"/>
                <w:sz w:val="20"/>
                <w:szCs w:val="20"/>
              </w:rPr>
              <w:t>0.0070</w:t>
            </w:r>
          </w:p>
        </w:tc>
        <w:tc>
          <w:tcPr>
            <w:tcW w:w="533" w:type="pct"/>
            <w:shd w:val="clear" w:color="auto" w:fill="FFFFFF"/>
            <w:tcMar>
              <w:top w:w="0" w:type="dxa"/>
              <w:left w:w="0" w:type="dxa"/>
              <w:bottom w:w="0" w:type="dxa"/>
              <w:right w:w="0" w:type="dxa"/>
            </w:tcMar>
          </w:tcPr>
          <w:p w14:paraId="623EA07C" w14:textId="77777777" w:rsidR="00C329A5" w:rsidRPr="000300A7" w:rsidRDefault="00C329A5" w:rsidP="00892CAE">
            <w:pPr>
              <w:pStyle w:val="EYTableNormal"/>
              <w:rPr>
                <w:sz w:val="20"/>
                <w:szCs w:val="20"/>
              </w:rPr>
            </w:pPr>
            <w:r w:rsidRPr="000300A7">
              <w:rPr>
                <w:sz w:val="20"/>
                <w:szCs w:val="20"/>
              </w:rPr>
              <w:t>40</w:t>
            </w:r>
          </w:p>
        </w:tc>
        <w:tc>
          <w:tcPr>
            <w:tcW w:w="587" w:type="pct"/>
            <w:shd w:val="clear" w:color="auto" w:fill="FFFFFF"/>
            <w:tcMar>
              <w:top w:w="0" w:type="dxa"/>
              <w:left w:w="0" w:type="dxa"/>
              <w:bottom w:w="0" w:type="dxa"/>
              <w:right w:w="0" w:type="dxa"/>
            </w:tcMar>
          </w:tcPr>
          <w:p w14:paraId="179FB301" w14:textId="77777777" w:rsidR="00C329A5" w:rsidRPr="000300A7" w:rsidRDefault="00C329A5" w:rsidP="00892CAE">
            <w:pPr>
              <w:pStyle w:val="EYTableNormal"/>
              <w:rPr>
                <w:sz w:val="20"/>
                <w:szCs w:val="20"/>
              </w:rPr>
            </w:pPr>
            <w:r w:rsidRPr="000300A7">
              <w:rPr>
                <w:sz w:val="20"/>
                <w:szCs w:val="20"/>
              </w:rPr>
              <w:t>51</w:t>
            </w:r>
          </w:p>
        </w:tc>
        <w:tc>
          <w:tcPr>
            <w:tcW w:w="479" w:type="pct"/>
            <w:shd w:val="clear" w:color="auto" w:fill="FFFFFF"/>
            <w:tcMar>
              <w:top w:w="0" w:type="dxa"/>
              <w:left w:w="0" w:type="dxa"/>
              <w:bottom w:w="0" w:type="dxa"/>
              <w:right w:w="0" w:type="dxa"/>
            </w:tcMar>
          </w:tcPr>
          <w:p w14:paraId="64A2EDCD" w14:textId="77777777" w:rsidR="00C329A5" w:rsidRPr="000300A7" w:rsidRDefault="00C329A5" w:rsidP="00892CAE">
            <w:pPr>
              <w:pStyle w:val="EYTableNormal"/>
              <w:rPr>
                <w:color w:val="B81BE3"/>
                <w:sz w:val="20"/>
                <w:szCs w:val="20"/>
              </w:rPr>
            </w:pPr>
            <w:r w:rsidRPr="000300A7">
              <w:rPr>
                <w:color w:val="B81BE3"/>
                <w:sz w:val="20"/>
                <w:szCs w:val="20"/>
              </w:rPr>
              <w:t>0.0125</w:t>
            </w:r>
          </w:p>
        </w:tc>
      </w:tr>
      <w:tr w:rsidR="00C329A5" w:rsidRPr="000300A7" w14:paraId="772BA565" w14:textId="77777777" w:rsidTr="000300A7">
        <w:trPr>
          <w:cantSplit/>
        </w:trPr>
        <w:tc>
          <w:tcPr>
            <w:tcW w:w="820" w:type="pct"/>
            <w:vMerge/>
            <w:shd w:val="clear" w:color="auto" w:fill="FFFFFF"/>
            <w:tcMar>
              <w:top w:w="0" w:type="dxa"/>
              <w:left w:w="0" w:type="dxa"/>
              <w:bottom w:w="0" w:type="dxa"/>
              <w:right w:w="0" w:type="dxa"/>
            </w:tcMar>
          </w:tcPr>
          <w:p w14:paraId="12B45FC5"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2CCACAE1" w14:textId="77777777" w:rsidR="00C329A5" w:rsidRPr="000300A7" w:rsidRDefault="00C329A5" w:rsidP="00892CAE">
            <w:pPr>
              <w:pStyle w:val="EYTableNormal"/>
              <w:rPr>
                <w:sz w:val="20"/>
                <w:szCs w:val="20"/>
              </w:rPr>
            </w:pPr>
            <w:r w:rsidRPr="000300A7">
              <w:rPr>
                <w:sz w:val="20"/>
                <w:szCs w:val="20"/>
              </w:rPr>
              <w:t>cannabis (daily)</w:t>
            </w:r>
          </w:p>
        </w:tc>
        <w:tc>
          <w:tcPr>
            <w:tcW w:w="484" w:type="pct"/>
            <w:shd w:val="clear" w:color="auto" w:fill="FFFFFF"/>
            <w:tcMar>
              <w:top w:w="0" w:type="dxa"/>
              <w:left w:w="0" w:type="dxa"/>
              <w:bottom w:w="0" w:type="dxa"/>
              <w:right w:w="0" w:type="dxa"/>
            </w:tcMar>
          </w:tcPr>
          <w:p w14:paraId="7AD5EA0F" w14:textId="77777777" w:rsidR="00C329A5" w:rsidRPr="000300A7" w:rsidRDefault="00C329A5" w:rsidP="00892CAE">
            <w:pPr>
              <w:pStyle w:val="EYTableNormal"/>
              <w:rPr>
                <w:sz w:val="20"/>
                <w:szCs w:val="20"/>
              </w:rPr>
            </w:pPr>
            <w:r w:rsidRPr="000300A7">
              <w:rPr>
                <w:sz w:val="20"/>
                <w:szCs w:val="20"/>
              </w:rPr>
              <w:t>15</w:t>
            </w:r>
          </w:p>
        </w:tc>
        <w:tc>
          <w:tcPr>
            <w:tcW w:w="645" w:type="pct"/>
            <w:shd w:val="clear" w:color="auto" w:fill="FFFFFF"/>
            <w:tcMar>
              <w:top w:w="0" w:type="dxa"/>
              <w:left w:w="0" w:type="dxa"/>
              <w:bottom w:w="0" w:type="dxa"/>
              <w:right w:w="0" w:type="dxa"/>
            </w:tcMar>
          </w:tcPr>
          <w:p w14:paraId="7B8136DC" w14:textId="77777777" w:rsidR="00C329A5" w:rsidRPr="000300A7" w:rsidRDefault="00C329A5" w:rsidP="00892CAE">
            <w:pPr>
              <w:pStyle w:val="EYTableNormal"/>
              <w:rPr>
                <w:sz w:val="20"/>
                <w:szCs w:val="20"/>
              </w:rPr>
            </w:pPr>
            <w:r w:rsidRPr="000300A7">
              <w:rPr>
                <w:sz w:val="20"/>
                <w:szCs w:val="20"/>
              </w:rPr>
              <w:t>15</w:t>
            </w:r>
          </w:p>
        </w:tc>
        <w:tc>
          <w:tcPr>
            <w:tcW w:w="494" w:type="pct"/>
            <w:shd w:val="clear" w:color="auto" w:fill="FFFFFF"/>
            <w:tcMar>
              <w:top w:w="0" w:type="dxa"/>
              <w:left w:w="0" w:type="dxa"/>
              <w:bottom w:w="0" w:type="dxa"/>
              <w:right w:w="0" w:type="dxa"/>
            </w:tcMar>
          </w:tcPr>
          <w:p w14:paraId="2722880A" w14:textId="77777777" w:rsidR="00C329A5" w:rsidRPr="000300A7" w:rsidRDefault="00C329A5" w:rsidP="00892CAE">
            <w:pPr>
              <w:pStyle w:val="EYTableNormal"/>
              <w:rPr>
                <w:sz w:val="20"/>
                <w:szCs w:val="20"/>
              </w:rPr>
            </w:pPr>
            <w:r w:rsidRPr="000300A7">
              <w:rPr>
                <w:sz w:val="20"/>
                <w:szCs w:val="20"/>
              </w:rPr>
              <w:t>1.0000</w:t>
            </w:r>
          </w:p>
        </w:tc>
        <w:tc>
          <w:tcPr>
            <w:tcW w:w="533" w:type="pct"/>
            <w:shd w:val="clear" w:color="auto" w:fill="FFFFFF"/>
            <w:tcMar>
              <w:top w:w="0" w:type="dxa"/>
              <w:left w:w="0" w:type="dxa"/>
              <w:bottom w:w="0" w:type="dxa"/>
              <w:right w:w="0" w:type="dxa"/>
            </w:tcMar>
          </w:tcPr>
          <w:p w14:paraId="72C9B3AF" w14:textId="77777777" w:rsidR="00C329A5" w:rsidRPr="000300A7" w:rsidRDefault="00C329A5" w:rsidP="00892CAE">
            <w:pPr>
              <w:pStyle w:val="EYTableNormal"/>
              <w:rPr>
                <w:sz w:val="20"/>
                <w:szCs w:val="20"/>
              </w:rPr>
            </w:pPr>
            <w:r w:rsidRPr="000300A7">
              <w:rPr>
                <w:sz w:val="20"/>
                <w:szCs w:val="20"/>
              </w:rPr>
              <w:t>24</w:t>
            </w:r>
          </w:p>
        </w:tc>
        <w:tc>
          <w:tcPr>
            <w:tcW w:w="587" w:type="pct"/>
            <w:shd w:val="clear" w:color="auto" w:fill="FFFFFF"/>
            <w:tcMar>
              <w:top w:w="0" w:type="dxa"/>
              <w:left w:w="0" w:type="dxa"/>
              <w:bottom w:w="0" w:type="dxa"/>
              <w:right w:w="0" w:type="dxa"/>
            </w:tcMar>
          </w:tcPr>
          <w:p w14:paraId="3EFF286D" w14:textId="77777777" w:rsidR="00C329A5" w:rsidRPr="000300A7" w:rsidRDefault="00C329A5" w:rsidP="00892CAE">
            <w:pPr>
              <w:pStyle w:val="EYTableNormal"/>
              <w:rPr>
                <w:sz w:val="20"/>
                <w:szCs w:val="20"/>
              </w:rPr>
            </w:pPr>
            <w:r w:rsidRPr="000300A7">
              <w:rPr>
                <w:sz w:val="20"/>
                <w:szCs w:val="20"/>
              </w:rPr>
              <w:t>35</w:t>
            </w:r>
          </w:p>
        </w:tc>
        <w:tc>
          <w:tcPr>
            <w:tcW w:w="479" w:type="pct"/>
            <w:shd w:val="clear" w:color="auto" w:fill="FFFFFF"/>
            <w:tcMar>
              <w:top w:w="0" w:type="dxa"/>
              <w:left w:w="0" w:type="dxa"/>
              <w:bottom w:w="0" w:type="dxa"/>
              <w:right w:w="0" w:type="dxa"/>
            </w:tcMar>
          </w:tcPr>
          <w:p w14:paraId="5DBEAE25" w14:textId="77777777" w:rsidR="00C329A5" w:rsidRPr="000300A7" w:rsidRDefault="00C329A5" w:rsidP="00892CAE">
            <w:pPr>
              <w:pStyle w:val="EYTableNormal"/>
              <w:rPr>
                <w:color w:val="B81BE3"/>
                <w:sz w:val="20"/>
                <w:szCs w:val="20"/>
              </w:rPr>
            </w:pPr>
            <w:r w:rsidRPr="000300A7">
              <w:rPr>
                <w:color w:val="B81BE3"/>
                <w:sz w:val="20"/>
                <w:szCs w:val="20"/>
              </w:rPr>
              <w:t>0.0030</w:t>
            </w:r>
          </w:p>
        </w:tc>
      </w:tr>
      <w:tr w:rsidR="00C329A5" w:rsidRPr="000300A7" w14:paraId="138EAE38" w14:textId="77777777" w:rsidTr="000300A7">
        <w:trPr>
          <w:cantSplit/>
        </w:trPr>
        <w:tc>
          <w:tcPr>
            <w:tcW w:w="820" w:type="pct"/>
            <w:vMerge w:val="restart"/>
            <w:shd w:val="clear" w:color="auto" w:fill="FFFFFF"/>
            <w:tcMar>
              <w:top w:w="0" w:type="dxa"/>
              <w:left w:w="0" w:type="dxa"/>
              <w:bottom w:w="0" w:type="dxa"/>
              <w:right w:w="0" w:type="dxa"/>
            </w:tcMar>
          </w:tcPr>
          <w:p w14:paraId="6074F95E" w14:textId="77777777" w:rsidR="00C329A5" w:rsidRPr="000300A7" w:rsidRDefault="00C329A5" w:rsidP="003A58CC">
            <w:pPr>
              <w:rPr>
                <w:sz w:val="20"/>
                <w:szCs w:val="20"/>
              </w:rPr>
            </w:pPr>
            <w:r w:rsidRPr="000300A7">
              <w:rPr>
                <w:sz w:val="20"/>
                <w:szCs w:val="20"/>
              </w:rPr>
              <w:t>Symptoms</w:t>
            </w:r>
          </w:p>
        </w:tc>
        <w:tc>
          <w:tcPr>
            <w:tcW w:w="959" w:type="pct"/>
            <w:shd w:val="clear" w:color="auto" w:fill="FFFFFF"/>
            <w:tcMar>
              <w:top w:w="0" w:type="dxa"/>
              <w:left w:w="0" w:type="dxa"/>
              <w:bottom w:w="0" w:type="dxa"/>
              <w:right w:w="0" w:type="dxa"/>
            </w:tcMar>
          </w:tcPr>
          <w:p w14:paraId="028F77B9" w14:textId="77777777" w:rsidR="00C329A5" w:rsidRPr="000300A7" w:rsidRDefault="00C329A5" w:rsidP="00892CAE">
            <w:pPr>
              <w:pStyle w:val="EYTableNormal"/>
              <w:rPr>
                <w:sz w:val="20"/>
                <w:szCs w:val="20"/>
              </w:rPr>
            </w:pPr>
            <w:r w:rsidRPr="000300A7">
              <w:rPr>
                <w:sz w:val="20"/>
                <w:szCs w:val="20"/>
              </w:rPr>
              <w:t>BPRS (mean)</w:t>
            </w:r>
          </w:p>
        </w:tc>
        <w:tc>
          <w:tcPr>
            <w:tcW w:w="484" w:type="pct"/>
            <w:shd w:val="clear" w:color="auto" w:fill="FFFFFF"/>
            <w:tcMar>
              <w:top w:w="0" w:type="dxa"/>
              <w:left w:w="0" w:type="dxa"/>
              <w:bottom w:w="0" w:type="dxa"/>
              <w:right w:w="0" w:type="dxa"/>
            </w:tcMar>
          </w:tcPr>
          <w:p w14:paraId="54F0AF40" w14:textId="77777777" w:rsidR="00C329A5" w:rsidRPr="000300A7" w:rsidRDefault="00C329A5" w:rsidP="00892CAE">
            <w:pPr>
              <w:pStyle w:val="EYTableNormal"/>
              <w:rPr>
                <w:sz w:val="20"/>
                <w:szCs w:val="20"/>
              </w:rPr>
            </w:pPr>
            <w:r w:rsidRPr="000300A7">
              <w:rPr>
                <w:sz w:val="20"/>
                <w:szCs w:val="20"/>
              </w:rPr>
              <w:t>(42)</w:t>
            </w:r>
          </w:p>
        </w:tc>
        <w:tc>
          <w:tcPr>
            <w:tcW w:w="645" w:type="pct"/>
            <w:shd w:val="clear" w:color="auto" w:fill="FFFFFF"/>
            <w:tcMar>
              <w:top w:w="0" w:type="dxa"/>
              <w:left w:w="0" w:type="dxa"/>
              <w:bottom w:w="0" w:type="dxa"/>
              <w:right w:w="0" w:type="dxa"/>
            </w:tcMar>
          </w:tcPr>
          <w:p w14:paraId="30800930" w14:textId="77777777" w:rsidR="00C329A5" w:rsidRPr="000300A7" w:rsidRDefault="00C329A5" w:rsidP="00892CAE">
            <w:pPr>
              <w:pStyle w:val="EYTableNormal"/>
              <w:rPr>
                <w:sz w:val="20"/>
                <w:szCs w:val="20"/>
              </w:rPr>
            </w:pPr>
            <w:r w:rsidRPr="000300A7">
              <w:rPr>
                <w:sz w:val="20"/>
                <w:szCs w:val="20"/>
              </w:rPr>
              <w:t>(46)</w:t>
            </w:r>
          </w:p>
        </w:tc>
        <w:tc>
          <w:tcPr>
            <w:tcW w:w="494" w:type="pct"/>
            <w:shd w:val="clear" w:color="auto" w:fill="FFFFFF"/>
            <w:tcMar>
              <w:top w:w="0" w:type="dxa"/>
              <w:left w:w="0" w:type="dxa"/>
              <w:bottom w:w="0" w:type="dxa"/>
              <w:right w:w="0" w:type="dxa"/>
            </w:tcMar>
          </w:tcPr>
          <w:p w14:paraId="3AED463D" w14:textId="77777777" w:rsidR="00C329A5" w:rsidRPr="000300A7" w:rsidRDefault="00C329A5" w:rsidP="00892CAE">
            <w:pPr>
              <w:pStyle w:val="EYTableNormal"/>
              <w:rPr>
                <w:sz w:val="20"/>
                <w:szCs w:val="20"/>
              </w:rPr>
            </w:pPr>
            <w:r w:rsidRPr="000300A7">
              <w:rPr>
                <w:color w:val="B81BE3"/>
                <w:sz w:val="20"/>
                <w:szCs w:val="20"/>
              </w:rPr>
              <w:t>0.0319</w:t>
            </w:r>
          </w:p>
        </w:tc>
        <w:tc>
          <w:tcPr>
            <w:tcW w:w="533" w:type="pct"/>
            <w:shd w:val="clear" w:color="auto" w:fill="FFFFFF"/>
            <w:tcMar>
              <w:top w:w="0" w:type="dxa"/>
              <w:left w:w="0" w:type="dxa"/>
              <w:bottom w:w="0" w:type="dxa"/>
              <w:right w:w="0" w:type="dxa"/>
            </w:tcMar>
          </w:tcPr>
          <w:p w14:paraId="3BAC56CC" w14:textId="77777777" w:rsidR="00C329A5" w:rsidRPr="000300A7" w:rsidRDefault="00C329A5" w:rsidP="00892CAE">
            <w:pPr>
              <w:pStyle w:val="EYTableNormal"/>
              <w:rPr>
                <w:sz w:val="20"/>
                <w:szCs w:val="20"/>
              </w:rPr>
            </w:pPr>
            <w:r w:rsidRPr="000300A7">
              <w:rPr>
                <w:sz w:val="20"/>
                <w:szCs w:val="20"/>
              </w:rPr>
              <w:t>(44)</w:t>
            </w:r>
          </w:p>
        </w:tc>
        <w:tc>
          <w:tcPr>
            <w:tcW w:w="587" w:type="pct"/>
            <w:shd w:val="clear" w:color="auto" w:fill="FFFFFF"/>
            <w:tcMar>
              <w:top w:w="0" w:type="dxa"/>
              <w:left w:w="0" w:type="dxa"/>
              <w:bottom w:w="0" w:type="dxa"/>
              <w:right w:w="0" w:type="dxa"/>
            </w:tcMar>
          </w:tcPr>
          <w:p w14:paraId="5D8A9245" w14:textId="77777777" w:rsidR="00C329A5" w:rsidRPr="000300A7" w:rsidRDefault="00C329A5" w:rsidP="00892CAE">
            <w:pPr>
              <w:pStyle w:val="EYTableNormal"/>
              <w:rPr>
                <w:sz w:val="20"/>
                <w:szCs w:val="20"/>
              </w:rPr>
            </w:pPr>
            <w:r w:rsidRPr="000300A7">
              <w:rPr>
                <w:sz w:val="20"/>
                <w:szCs w:val="20"/>
              </w:rPr>
              <w:t>(44)</w:t>
            </w:r>
          </w:p>
        </w:tc>
        <w:tc>
          <w:tcPr>
            <w:tcW w:w="479" w:type="pct"/>
            <w:shd w:val="clear" w:color="auto" w:fill="FFFFFF"/>
            <w:tcMar>
              <w:top w:w="0" w:type="dxa"/>
              <w:left w:w="0" w:type="dxa"/>
              <w:bottom w:w="0" w:type="dxa"/>
              <w:right w:w="0" w:type="dxa"/>
            </w:tcMar>
          </w:tcPr>
          <w:p w14:paraId="281A49D1" w14:textId="77777777" w:rsidR="00C329A5" w:rsidRPr="000300A7" w:rsidRDefault="00C329A5" w:rsidP="00892CAE">
            <w:pPr>
              <w:pStyle w:val="EYTableNormal"/>
              <w:rPr>
                <w:sz w:val="20"/>
                <w:szCs w:val="20"/>
              </w:rPr>
            </w:pPr>
            <w:r w:rsidRPr="000300A7">
              <w:rPr>
                <w:sz w:val="20"/>
                <w:szCs w:val="20"/>
              </w:rPr>
              <w:t>0.9120</w:t>
            </w:r>
          </w:p>
        </w:tc>
      </w:tr>
      <w:tr w:rsidR="00C329A5" w:rsidRPr="000300A7" w14:paraId="7FF9DC36" w14:textId="77777777" w:rsidTr="000300A7">
        <w:trPr>
          <w:cantSplit/>
        </w:trPr>
        <w:tc>
          <w:tcPr>
            <w:tcW w:w="820" w:type="pct"/>
            <w:vMerge/>
            <w:shd w:val="clear" w:color="auto" w:fill="FFFFFF"/>
            <w:tcMar>
              <w:top w:w="0" w:type="dxa"/>
              <w:left w:w="0" w:type="dxa"/>
              <w:bottom w:w="0" w:type="dxa"/>
              <w:right w:w="0" w:type="dxa"/>
            </w:tcMar>
          </w:tcPr>
          <w:p w14:paraId="63BE6545"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1A3FFA7C" w14:textId="77777777" w:rsidR="00C329A5" w:rsidRPr="000300A7" w:rsidRDefault="00C329A5" w:rsidP="00892CAE">
            <w:pPr>
              <w:pStyle w:val="EYTableNormal"/>
              <w:rPr>
                <w:sz w:val="20"/>
                <w:szCs w:val="20"/>
              </w:rPr>
            </w:pPr>
            <w:r w:rsidRPr="000300A7">
              <w:rPr>
                <w:sz w:val="20"/>
                <w:szCs w:val="20"/>
              </w:rPr>
              <w:t>K10 (mean)</w:t>
            </w:r>
          </w:p>
        </w:tc>
        <w:tc>
          <w:tcPr>
            <w:tcW w:w="484" w:type="pct"/>
            <w:shd w:val="clear" w:color="auto" w:fill="FFFFFF"/>
            <w:tcMar>
              <w:top w:w="0" w:type="dxa"/>
              <w:left w:w="0" w:type="dxa"/>
              <w:bottom w:w="0" w:type="dxa"/>
              <w:right w:w="0" w:type="dxa"/>
            </w:tcMar>
          </w:tcPr>
          <w:p w14:paraId="23792889" w14:textId="77777777" w:rsidR="00C329A5" w:rsidRPr="000300A7" w:rsidRDefault="00C329A5" w:rsidP="00892CAE">
            <w:pPr>
              <w:pStyle w:val="EYTableNormal"/>
              <w:rPr>
                <w:sz w:val="20"/>
                <w:szCs w:val="20"/>
              </w:rPr>
            </w:pPr>
            <w:r w:rsidRPr="000300A7">
              <w:rPr>
                <w:sz w:val="20"/>
                <w:szCs w:val="20"/>
              </w:rPr>
              <w:t>(31)</w:t>
            </w:r>
          </w:p>
        </w:tc>
        <w:tc>
          <w:tcPr>
            <w:tcW w:w="645" w:type="pct"/>
            <w:shd w:val="clear" w:color="auto" w:fill="FFFFFF"/>
            <w:tcMar>
              <w:top w:w="0" w:type="dxa"/>
              <w:left w:w="0" w:type="dxa"/>
              <w:bottom w:w="0" w:type="dxa"/>
              <w:right w:w="0" w:type="dxa"/>
            </w:tcMar>
          </w:tcPr>
          <w:p w14:paraId="7A14E02A" w14:textId="77777777" w:rsidR="00C329A5" w:rsidRPr="000300A7" w:rsidRDefault="00C329A5" w:rsidP="00892CAE">
            <w:pPr>
              <w:pStyle w:val="EYTableNormal"/>
              <w:rPr>
                <w:sz w:val="20"/>
                <w:szCs w:val="20"/>
              </w:rPr>
            </w:pPr>
            <w:r w:rsidRPr="000300A7">
              <w:rPr>
                <w:sz w:val="20"/>
                <w:szCs w:val="20"/>
              </w:rPr>
              <w:t>(30)</w:t>
            </w:r>
          </w:p>
        </w:tc>
        <w:tc>
          <w:tcPr>
            <w:tcW w:w="494" w:type="pct"/>
            <w:shd w:val="clear" w:color="auto" w:fill="FFFFFF"/>
            <w:tcMar>
              <w:top w:w="0" w:type="dxa"/>
              <w:left w:w="0" w:type="dxa"/>
              <w:bottom w:w="0" w:type="dxa"/>
              <w:right w:w="0" w:type="dxa"/>
            </w:tcMar>
          </w:tcPr>
          <w:p w14:paraId="0DE8A7A4" w14:textId="77777777" w:rsidR="00C329A5" w:rsidRPr="000300A7" w:rsidRDefault="00C329A5" w:rsidP="00892CAE">
            <w:pPr>
              <w:pStyle w:val="EYTableNormal"/>
              <w:rPr>
                <w:sz w:val="20"/>
                <w:szCs w:val="20"/>
              </w:rPr>
            </w:pPr>
            <w:r w:rsidRPr="000300A7">
              <w:rPr>
                <w:sz w:val="20"/>
                <w:szCs w:val="20"/>
              </w:rPr>
              <w:t>0.6121</w:t>
            </w:r>
          </w:p>
        </w:tc>
        <w:tc>
          <w:tcPr>
            <w:tcW w:w="533" w:type="pct"/>
            <w:shd w:val="clear" w:color="auto" w:fill="FFFFFF"/>
            <w:tcMar>
              <w:top w:w="0" w:type="dxa"/>
              <w:left w:w="0" w:type="dxa"/>
              <w:bottom w:w="0" w:type="dxa"/>
              <w:right w:w="0" w:type="dxa"/>
            </w:tcMar>
          </w:tcPr>
          <w:p w14:paraId="31740623" w14:textId="77777777" w:rsidR="00C329A5" w:rsidRPr="000300A7" w:rsidRDefault="00C329A5" w:rsidP="00892CAE">
            <w:pPr>
              <w:pStyle w:val="EYTableNormal"/>
              <w:rPr>
                <w:sz w:val="20"/>
                <w:szCs w:val="20"/>
              </w:rPr>
            </w:pPr>
            <w:r w:rsidRPr="000300A7">
              <w:rPr>
                <w:sz w:val="20"/>
                <w:szCs w:val="20"/>
              </w:rPr>
              <w:t>(25)</w:t>
            </w:r>
          </w:p>
        </w:tc>
        <w:tc>
          <w:tcPr>
            <w:tcW w:w="587" w:type="pct"/>
            <w:shd w:val="clear" w:color="auto" w:fill="FFFFFF"/>
            <w:tcMar>
              <w:top w:w="0" w:type="dxa"/>
              <w:left w:w="0" w:type="dxa"/>
              <w:bottom w:w="0" w:type="dxa"/>
              <w:right w:w="0" w:type="dxa"/>
            </w:tcMar>
          </w:tcPr>
          <w:p w14:paraId="4B1C3219" w14:textId="77777777" w:rsidR="00C329A5" w:rsidRPr="000300A7" w:rsidRDefault="00C329A5" w:rsidP="00892CAE">
            <w:pPr>
              <w:pStyle w:val="EYTableNormal"/>
              <w:rPr>
                <w:sz w:val="20"/>
                <w:szCs w:val="20"/>
              </w:rPr>
            </w:pPr>
            <w:r w:rsidRPr="000300A7">
              <w:rPr>
                <w:sz w:val="20"/>
                <w:szCs w:val="20"/>
              </w:rPr>
              <w:t>(24)</w:t>
            </w:r>
          </w:p>
        </w:tc>
        <w:tc>
          <w:tcPr>
            <w:tcW w:w="479" w:type="pct"/>
            <w:shd w:val="clear" w:color="auto" w:fill="FFFFFF"/>
            <w:tcMar>
              <w:top w:w="0" w:type="dxa"/>
              <w:left w:w="0" w:type="dxa"/>
              <w:bottom w:w="0" w:type="dxa"/>
              <w:right w:w="0" w:type="dxa"/>
            </w:tcMar>
          </w:tcPr>
          <w:p w14:paraId="13BACA91" w14:textId="77777777" w:rsidR="00C329A5" w:rsidRPr="000300A7" w:rsidRDefault="00C329A5" w:rsidP="00892CAE">
            <w:pPr>
              <w:pStyle w:val="EYTableNormal"/>
              <w:rPr>
                <w:sz w:val="20"/>
                <w:szCs w:val="20"/>
              </w:rPr>
            </w:pPr>
            <w:r w:rsidRPr="000300A7">
              <w:rPr>
                <w:sz w:val="20"/>
                <w:szCs w:val="20"/>
              </w:rPr>
              <w:t>0.0984</w:t>
            </w:r>
          </w:p>
        </w:tc>
      </w:tr>
      <w:tr w:rsidR="00C329A5" w:rsidRPr="000300A7" w14:paraId="1ED58CC2" w14:textId="77777777" w:rsidTr="000300A7">
        <w:trPr>
          <w:cantSplit/>
        </w:trPr>
        <w:tc>
          <w:tcPr>
            <w:tcW w:w="820" w:type="pct"/>
            <w:vMerge w:val="restart"/>
            <w:shd w:val="clear" w:color="auto" w:fill="FFFFFF"/>
            <w:tcMar>
              <w:top w:w="0" w:type="dxa"/>
              <w:left w:w="0" w:type="dxa"/>
              <w:bottom w:w="0" w:type="dxa"/>
              <w:right w:w="0" w:type="dxa"/>
            </w:tcMar>
          </w:tcPr>
          <w:p w14:paraId="2F820505" w14:textId="77777777" w:rsidR="00C329A5" w:rsidRPr="000300A7" w:rsidRDefault="00C329A5" w:rsidP="003A58CC">
            <w:pPr>
              <w:rPr>
                <w:sz w:val="20"/>
                <w:szCs w:val="20"/>
              </w:rPr>
            </w:pPr>
            <w:r w:rsidRPr="000300A7">
              <w:rPr>
                <w:sz w:val="20"/>
                <w:szCs w:val="20"/>
              </w:rPr>
              <w:t>Function</w:t>
            </w:r>
          </w:p>
        </w:tc>
        <w:tc>
          <w:tcPr>
            <w:tcW w:w="959" w:type="pct"/>
            <w:shd w:val="clear" w:color="auto" w:fill="FFFFFF"/>
            <w:tcMar>
              <w:top w:w="0" w:type="dxa"/>
              <w:left w:w="0" w:type="dxa"/>
              <w:bottom w:w="0" w:type="dxa"/>
              <w:right w:w="0" w:type="dxa"/>
            </w:tcMar>
          </w:tcPr>
          <w:p w14:paraId="2A075EF8" w14:textId="77777777" w:rsidR="00C329A5" w:rsidRPr="000300A7" w:rsidRDefault="00C329A5" w:rsidP="00892CAE">
            <w:pPr>
              <w:pStyle w:val="EYTableNormal"/>
              <w:rPr>
                <w:sz w:val="20"/>
                <w:szCs w:val="20"/>
              </w:rPr>
            </w:pPr>
            <w:r w:rsidRPr="000300A7">
              <w:rPr>
                <w:sz w:val="20"/>
                <w:szCs w:val="20"/>
              </w:rPr>
              <w:t>SOFAS (mean)</w:t>
            </w:r>
          </w:p>
        </w:tc>
        <w:tc>
          <w:tcPr>
            <w:tcW w:w="484" w:type="pct"/>
            <w:shd w:val="clear" w:color="auto" w:fill="FFFFFF"/>
            <w:tcMar>
              <w:top w:w="0" w:type="dxa"/>
              <w:left w:w="0" w:type="dxa"/>
              <w:bottom w:w="0" w:type="dxa"/>
              <w:right w:w="0" w:type="dxa"/>
            </w:tcMar>
          </w:tcPr>
          <w:p w14:paraId="77D314E0" w14:textId="77777777" w:rsidR="00C329A5" w:rsidRPr="000300A7" w:rsidRDefault="00C329A5" w:rsidP="00892CAE">
            <w:pPr>
              <w:pStyle w:val="EYTableNormal"/>
              <w:rPr>
                <w:sz w:val="20"/>
                <w:szCs w:val="20"/>
              </w:rPr>
            </w:pPr>
            <w:r w:rsidRPr="000300A7">
              <w:rPr>
                <w:sz w:val="20"/>
                <w:szCs w:val="20"/>
              </w:rPr>
              <w:t>(57)</w:t>
            </w:r>
          </w:p>
        </w:tc>
        <w:tc>
          <w:tcPr>
            <w:tcW w:w="645" w:type="pct"/>
            <w:shd w:val="clear" w:color="auto" w:fill="FFFFFF"/>
            <w:tcMar>
              <w:top w:w="0" w:type="dxa"/>
              <w:left w:w="0" w:type="dxa"/>
              <w:bottom w:w="0" w:type="dxa"/>
              <w:right w:w="0" w:type="dxa"/>
            </w:tcMar>
          </w:tcPr>
          <w:p w14:paraId="77D4CBD5" w14:textId="77777777" w:rsidR="00C329A5" w:rsidRPr="000300A7" w:rsidRDefault="00C329A5" w:rsidP="00892CAE">
            <w:pPr>
              <w:pStyle w:val="EYTableNormal"/>
              <w:rPr>
                <w:sz w:val="20"/>
                <w:szCs w:val="20"/>
              </w:rPr>
            </w:pPr>
            <w:r w:rsidRPr="000300A7">
              <w:rPr>
                <w:sz w:val="20"/>
                <w:szCs w:val="20"/>
              </w:rPr>
              <w:t>(60)</w:t>
            </w:r>
          </w:p>
        </w:tc>
        <w:tc>
          <w:tcPr>
            <w:tcW w:w="494" w:type="pct"/>
            <w:shd w:val="clear" w:color="auto" w:fill="FFFFFF"/>
            <w:tcMar>
              <w:top w:w="0" w:type="dxa"/>
              <w:left w:w="0" w:type="dxa"/>
              <w:bottom w:w="0" w:type="dxa"/>
              <w:right w:w="0" w:type="dxa"/>
            </w:tcMar>
          </w:tcPr>
          <w:p w14:paraId="399CB153" w14:textId="77777777" w:rsidR="00C329A5" w:rsidRPr="000300A7" w:rsidRDefault="00C329A5" w:rsidP="00892CAE">
            <w:pPr>
              <w:pStyle w:val="EYTableNormal"/>
              <w:rPr>
                <w:color w:val="B81BE3"/>
                <w:sz w:val="20"/>
                <w:szCs w:val="20"/>
              </w:rPr>
            </w:pPr>
            <w:r w:rsidRPr="000300A7">
              <w:rPr>
                <w:color w:val="B81BE3"/>
                <w:sz w:val="20"/>
                <w:szCs w:val="20"/>
              </w:rPr>
              <w:t>0.0058</w:t>
            </w:r>
          </w:p>
        </w:tc>
        <w:tc>
          <w:tcPr>
            <w:tcW w:w="533" w:type="pct"/>
            <w:shd w:val="clear" w:color="auto" w:fill="FFFFFF"/>
            <w:tcMar>
              <w:top w:w="0" w:type="dxa"/>
              <w:left w:w="0" w:type="dxa"/>
              <w:bottom w:w="0" w:type="dxa"/>
              <w:right w:w="0" w:type="dxa"/>
            </w:tcMar>
          </w:tcPr>
          <w:p w14:paraId="4B4B9C3C" w14:textId="77777777" w:rsidR="00C329A5" w:rsidRPr="000300A7" w:rsidRDefault="00C329A5" w:rsidP="00892CAE">
            <w:pPr>
              <w:pStyle w:val="EYTableNormal"/>
              <w:rPr>
                <w:sz w:val="20"/>
                <w:szCs w:val="20"/>
              </w:rPr>
            </w:pPr>
            <w:r w:rsidRPr="000300A7">
              <w:rPr>
                <w:sz w:val="20"/>
                <w:szCs w:val="20"/>
              </w:rPr>
              <w:t>(57)</w:t>
            </w:r>
          </w:p>
        </w:tc>
        <w:tc>
          <w:tcPr>
            <w:tcW w:w="587" w:type="pct"/>
            <w:shd w:val="clear" w:color="auto" w:fill="FFFFFF"/>
            <w:tcMar>
              <w:top w:w="0" w:type="dxa"/>
              <w:left w:w="0" w:type="dxa"/>
              <w:bottom w:w="0" w:type="dxa"/>
              <w:right w:w="0" w:type="dxa"/>
            </w:tcMar>
          </w:tcPr>
          <w:p w14:paraId="2EB596E5" w14:textId="77777777" w:rsidR="00C329A5" w:rsidRPr="000300A7" w:rsidRDefault="00C329A5" w:rsidP="00892CAE">
            <w:pPr>
              <w:pStyle w:val="EYTableNormal"/>
              <w:rPr>
                <w:sz w:val="20"/>
                <w:szCs w:val="20"/>
              </w:rPr>
            </w:pPr>
            <w:r w:rsidRPr="000300A7">
              <w:rPr>
                <w:sz w:val="20"/>
                <w:szCs w:val="20"/>
              </w:rPr>
              <w:t>(57)</w:t>
            </w:r>
          </w:p>
        </w:tc>
        <w:tc>
          <w:tcPr>
            <w:tcW w:w="479" w:type="pct"/>
            <w:shd w:val="clear" w:color="auto" w:fill="FFFFFF"/>
            <w:tcMar>
              <w:top w:w="0" w:type="dxa"/>
              <w:left w:w="0" w:type="dxa"/>
              <w:bottom w:w="0" w:type="dxa"/>
              <w:right w:w="0" w:type="dxa"/>
            </w:tcMar>
          </w:tcPr>
          <w:p w14:paraId="076A94A7" w14:textId="77777777" w:rsidR="00C329A5" w:rsidRPr="000300A7" w:rsidRDefault="00C329A5" w:rsidP="00892CAE">
            <w:pPr>
              <w:pStyle w:val="EYTableNormal"/>
              <w:rPr>
                <w:sz w:val="20"/>
                <w:szCs w:val="20"/>
              </w:rPr>
            </w:pPr>
            <w:r w:rsidRPr="000300A7">
              <w:rPr>
                <w:sz w:val="20"/>
                <w:szCs w:val="20"/>
              </w:rPr>
              <w:t>0.5665</w:t>
            </w:r>
          </w:p>
        </w:tc>
      </w:tr>
      <w:tr w:rsidR="00C329A5" w:rsidRPr="000300A7" w14:paraId="7091FF50" w14:textId="77777777" w:rsidTr="000300A7">
        <w:trPr>
          <w:cantSplit/>
        </w:trPr>
        <w:tc>
          <w:tcPr>
            <w:tcW w:w="820" w:type="pct"/>
            <w:vMerge/>
            <w:shd w:val="clear" w:color="auto" w:fill="FFFFFF"/>
            <w:tcMar>
              <w:top w:w="0" w:type="dxa"/>
              <w:left w:w="0" w:type="dxa"/>
              <w:bottom w:w="0" w:type="dxa"/>
              <w:right w:w="0" w:type="dxa"/>
            </w:tcMar>
          </w:tcPr>
          <w:p w14:paraId="0185A9E6"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7FD3919A" w14:textId="77777777" w:rsidR="00C329A5" w:rsidRPr="000300A7" w:rsidRDefault="00C329A5" w:rsidP="00892CAE">
            <w:pPr>
              <w:pStyle w:val="EYTableNormal"/>
              <w:rPr>
                <w:sz w:val="20"/>
                <w:szCs w:val="20"/>
              </w:rPr>
            </w:pPr>
            <w:proofErr w:type="spellStart"/>
            <w:r w:rsidRPr="000300A7">
              <w:rPr>
                <w:sz w:val="20"/>
                <w:szCs w:val="20"/>
              </w:rPr>
              <w:t>MyLifeTracker</w:t>
            </w:r>
            <w:proofErr w:type="spellEnd"/>
            <w:r w:rsidRPr="000300A7">
              <w:rPr>
                <w:sz w:val="20"/>
                <w:szCs w:val="20"/>
              </w:rPr>
              <w:t xml:space="preserve"> (mean)</w:t>
            </w:r>
          </w:p>
        </w:tc>
        <w:tc>
          <w:tcPr>
            <w:tcW w:w="484" w:type="pct"/>
            <w:shd w:val="clear" w:color="auto" w:fill="FFFFFF"/>
            <w:tcMar>
              <w:top w:w="0" w:type="dxa"/>
              <w:left w:w="0" w:type="dxa"/>
              <w:bottom w:w="0" w:type="dxa"/>
              <w:right w:w="0" w:type="dxa"/>
            </w:tcMar>
          </w:tcPr>
          <w:p w14:paraId="7285B1DC" w14:textId="77777777" w:rsidR="00C329A5" w:rsidRPr="000300A7" w:rsidRDefault="00C329A5" w:rsidP="00892CAE">
            <w:pPr>
              <w:pStyle w:val="EYTableNormal"/>
              <w:rPr>
                <w:sz w:val="20"/>
                <w:szCs w:val="20"/>
              </w:rPr>
            </w:pPr>
            <w:r w:rsidRPr="000300A7">
              <w:rPr>
                <w:sz w:val="20"/>
                <w:szCs w:val="20"/>
              </w:rPr>
              <w:t>(44)</w:t>
            </w:r>
          </w:p>
        </w:tc>
        <w:tc>
          <w:tcPr>
            <w:tcW w:w="645" w:type="pct"/>
            <w:shd w:val="clear" w:color="auto" w:fill="FFFFFF"/>
            <w:tcMar>
              <w:top w:w="0" w:type="dxa"/>
              <w:left w:w="0" w:type="dxa"/>
              <w:bottom w:w="0" w:type="dxa"/>
              <w:right w:w="0" w:type="dxa"/>
            </w:tcMar>
          </w:tcPr>
          <w:p w14:paraId="0E05467A" w14:textId="77777777" w:rsidR="00C329A5" w:rsidRPr="000300A7" w:rsidRDefault="00C329A5" w:rsidP="00892CAE">
            <w:pPr>
              <w:pStyle w:val="EYTableNormal"/>
              <w:rPr>
                <w:sz w:val="20"/>
                <w:szCs w:val="20"/>
              </w:rPr>
            </w:pPr>
            <w:r w:rsidRPr="000300A7">
              <w:rPr>
                <w:sz w:val="20"/>
                <w:szCs w:val="20"/>
              </w:rPr>
              <w:t>(51)</w:t>
            </w:r>
          </w:p>
        </w:tc>
        <w:tc>
          <w:tcPr>
            <w:tcW w:w="494" w:type="pct"/>
            <w:shd w:val="clear" w:color="auto" w:fill="FFFFFF"/>
            <w:tcMar>
              <w:top w:w="0" w:type="dxa"/>
              <w:left w:w="0" w:type="dxa"/>
              <w:bottom w:w="0" w:type="dxa"/>
              <w:right w:w="0" w:type="dxa"/>
            </w:tcMar>
          </w:tcPr>
          <w:p w14:paraId="7B6D6C0A" w14:textId="77777777" w:rsidR="00C329A5" w:rsidRPr="000300A7" w:rsidRDefault="00C329A5" w:rsidP="00892CAE">
            <w:pPr>
              <w:pStyle w:val="EYTableNormal"/>
              <w:rPr>
                <w:color w:val="B81BE3"/>
                <w:sz w:val="20"/>
                <w:szCs w:val="20"/>
              </w:rPr>
            </w:pPr>
            <w:r w:rsidRPr="000300A7">
              <w:rPr>
                <w:color w:val="B81BE3"/>
                <w:sz w:val="20"/>
                <w:szCs w:val="20"/>
              </w:rPr>
              <w:t>0.0060</w:t>
            </w:r>
          </w:p>
        </w:tc>
        <w:tc>
          <w:tcPr>
            <w:tcW w:w="533" w:type="pct"/>
            <w:shd w:val="clear" w:color="auto" w:fill="FFFFFF"/>
            <w:tcMar>
              <w:top w:w="0" w:type="dxa"/>
              <w:left w:w="0" w:type="dxa"/>
              <w:bottom w:w="0" w:type="dxa"/>
              <w:right w:w="0" w:type="dxa"/>
            </w:tcMar>
          </w:tcPr>
          <w:p w14:paraId="2FD6C4E7" w14:textId="77777777" w:rsidR="00C329A5" w:rsidRPr="000300A7" w:rsidRDefault="00C329A5" w:rsidP="00892CAE">
            <w:pPr>
              <w:pStyle w:val="EYTableNormal"/>
              <w:rPr>
                <w:sz w:val="20"/>
                <w:szCs w:val="20"/>
              </w:rPr>
            </w:pPr>
            <w:r w:rsidRPr="000300A7">
              <w:rPr>
                <w:sz w:val="20"/>
                <w:szCs w:val="20"/>
              </w:rPr>
              <w:t>(53)</w:t>
            </w:r>
          </w:p>
        </w:tc>
        <w:tc>
          <w:tcPr>
            <w:tcW w:w="587" w:type="pct"/>
            <w:shd w:val="clear" w:color="auto" w:fill="FFFFFF"/>
            <w:tcMar>
              <w:top w:w="0" w:type="dxa"/>
              <w:left w:w="0" w:type="dxa"/>
              <w:bottom w:w="0" w:type="dxa"/>
              <w:right w:w="0" w:type="dxa"/>
            </w:tcMar>
          </w:tcPr>
          <w:p w14:paraId="5D4CA2C4" w14:textId="77777777" w:rsidR="00C329A5" w:rsidRPr="000300A7" w:rsidRDefault="00C329A5" w:rsidP="00892CAE">
            <w:pPr>
              <w:pStyle w:val="EYTableNormal"/>
              <w:rPr>
                <w:sz w:val="20"/>
                <w:szCs w:val="20"/>
              </w:rPr>
            </w:pPr>
            <w:r w:rsidRPr="000300A7">
              <w:rPr>
                <w:sz w:val="20"/>
                <w:szCs w:val="20"/>
              </w:rPr>
              <w:t>(55)</w:t>
            </w:r>
          </w:p>
        </w:tc>
        <w:tc>
          <w:tcPr>
            <w:tcW w:w="479" w:type="pct"/>
            <w:shd w:val="clear" w:color="auto" w:fill="FFFFFF"/>
            <w:tcMar>
              <w:top w:w="0" w:type="dxa"/>
              <w:left w:w="0" w:type="dxa"/>
              <w:bottom w:w="0" w:type="dxa"/>
              <w:right w:w="0" w:type="dxa"/>
            </w:tcMar>
          </w:tcPr>
          <w:p w14:paraId="600D12AA" w14:textId="77777777" w:rsidR="00C329A5" w:rsidRPr="000300A7" w:rsidRDefault="00C329A5" w:rsidP="00892CAE">
            <w:pPr>
              <w:pStyle w:val="EYTableNormal"/>
              <w:rPr>
                <w:sz w:val="20"/>
                <w:szCs w:val="20"/>
              </w:rPr>
            </w:pPr>
            <w:r w:rsidRPr="000300A7">
              <w:rPr>
                <w:sz w:val="20"/>
                <w:szCs w:val="20"/>
              </w:rPr>
              <w:t>0.2974</w:t>
            </w:r>
          </w:p>
        </w:tc>
      </w:tr>
      <w:tr w:rsidR="00C329A5" w:rsidRPr="000300A7" w14:paraId="00E13836" w14:textId="77777777" w:rsidTr="000300A7">
        <w:trPr>
          <w:cantSplit/>
        </w:trPr>
        <w:tc>
          <w:tcPr>
            <w:tcW w:w="820" w:type="pct"/>
            <w:vMerge/>
            <w:shd w:val="clear" w:color="auto" w:fill="FFFFFF"/>
            <w:tcMar>
              <w:top w:w="0" w:type="dxa"/>
              <w:left w:w="0" w:type="dxa"/>
              <w:bottom w:w="0" w:type="dxa"/>
              <w:right w:w="0" w:type="dxa"/>
            </w:tcMar>
          </w:tcPr>
          <w:p w14:paraId="2BFC8E0F" w14:textId="77777777" w:rsidR="00C329A5" w:rsidRPr="000300A7" w:rsidRDefault="00C329A5" w:rsidP="003A58CC">
            <w:pPr>
              <w:rPr>
                <w:sz w:val="20"/>
                <w:szCs w:val="20"/>
              </w:rPr>
            </w:pPr>
          </w:p>
        </w:tc>
        <w:tc>
          <w:tcPr>
            <w:tcW w:w="959" w:type="pct"/>
            <w:shd w:val="clear" w:color="auto" w:fill="FFFFFF"/>
            <w:tcMar>
              <w:top w:w="0" w:type="dxa"/>
              <w:left w:w="0" w:type="dxa"/>
              <w:bottom w:w="0" w:type="dxa"/>
              <w:right w:w="0" w:type="dxa"/>
            </w:tcMar>
          </w:tcPr>
          <w:p w14:paraId="12E2A1CE" w14:textId="77777777" w:rsidR="00C329A5" w:rsidRPr="000300A7" w:rsidRDefault="00C329A5" w:rsidP="00892CAE">
            <w:pPr>
              <w:pStyle w:val="EYTableNormal"/>
              <w:rPr>
                <w:sz w:val="20"/>
                <w:szCs w:val="20"/>
              </w:rPr>
            </w:pPr>
            <w:proofErr w:type="spellStart"/>
            <w:r w:rsidRPr="000300A7">
              <w:rPr>
                <w:sz w:val="20"/>
                <w:szCs w:val="20"/>
              </w:rPr>
              <w:t>RecoveryStar</w:t>
            </w:r>
            <w:proofErr w:type="spellEnd"/>
            <w:r w:rsidRPr="000300A7">
              <w:rPr>
                <w:sz w:val="20"/>
                <w:szCs w:val="20"/>
              </w:rPr>
              <w:t xml:space="preserve"> (mean)</w:t>
            </w:r>
          </w:p>
        </w:tc>
        <w:tc>
          <w:tcPr>
            <w:tcW w:w="484" w:type="pct"/>
            <w:shd w:val="clear" w:color="auto" w:fill="FFFFFF"/>
            <w:tcMar>
              <w:top w:w="0" w:type="dxa"/>
              <w:left w:w="0" w:type="dxa"/>
              <w:bottom w:w="0" w:type="dxa"/>
              <w:right w:w="0" w:type="dxa"/>
            </w:tcMar>
          </w:tcPr>
          <w:p w14:paraId="1B6612D6" w14:textId="77777777" w:rsidR="00C329A5" w:rsidRPr="000300A7" w:rsidRDefault="00C329A5" w:rsidP="00892CAE">
            <w:pPr>
              <w:pStyle w:val="EYTableNormal"/>
              <w:rPr>
                <w:sz w:val="20"/>
                <w:szCs w:val="20"/>
              </w:rPr>
            </w:pPr>
            <w:r w:rsidRPr="000300A7">
              <w:rPr>
                <w:sz w:val="20"/>
                <w:szCs w:val="20"/>
              </w:rPr>
              <w:t>(54)</w:t>
            </w:r>
          </w:p>
        </w:tc>
        <w:tc>
          <w:tcPr>
            <w:tcW w:w="645" w:type="pct"/>
            <w:shd w:val="clear" w:color="auto" w:fill="FFFFFF"/>
            <w:tcMar>
              <w:top w:w="0" w:type="dxa"/>
              <w:left w:w="0" w:type="dxa"/>
              <w:bottom w:w="0" w:type="dxa"/>
              <w:right w:w="0" w:type="dxa"/>
            </w:tcMar>
          </w:tcPr>
          <w:p w14:paraId="35ED5BA8" w14:textId="77777777" w:rsidR="00C329A5" w:rsidRPr="000300A7" w:rsidRDefault="00C329A5" w:rsidP="00892CAE">
            <w:pPr>
              <w:pStyle w:val="EYTableNormal"/>
              <w:rPr>
                <w:sz w:val="20"/>
                <w:szCs w:val="20"/>
              </w:rPr>
            </w:pPr>
            <w:r w:rsidRPr="000300A7">
              <w:rPr>
                <w:sz w:val="20"/>
                <w:szCs w:val="20"/>
              </w:rPr>
              <w:t>(52)</w:t>
            </w:r>
          </w:p>
        </w:tc>
        <w:tc>
          <w:tcPr>
            <w:tcW w:w="494" w:type="pct"/>
            <w:shd w:val="clear" w:color="auto" w:fill="FFFFFF"/>
            <w:tcMar>
              <w:top w:w="0" w:type="dxa"/>
              <w:left w:w="0" w:type="dxa"/>
              <w:bottom w:w="0" w:type="dxa"/>
              <w:right w:w="0" w:type="dxa"/>
            </w:tcMar>
          </w:tcPr>
          <w:p w14:paraId="6DE2138C" w14:textId="77777777" w:rsidR="00C329A5" w:rsidRPr="000300A7" w:rsidRDefault="00C329A5" w:rsidP="00892CAE">
            <w:pPr>
              <w:pStyle w:val="EYTableNormal"/>
              <w:rPr>
                <w:sz w:val="20"/>
                <w:szCs w:val="20"/>
              </w:rPr>
            </w:pPr>
            <w:r w:rsidRPr="000300A7">
              <w:rPr>
                <w:sz w:val="20"/>
                <w:szCs w:val="20"/>
              </w:rPr>
              <w:t>0.5805</w:t>
            </w:r>
          </w:p>
        </w:tc>
        <w:tc>
          <w:tcPr>
            <w:tcW w:w="533" w:type="pct"/>
            <w:shd w:val="clear" w:color="auto" w:fill="FFFFFF"/>
            <w:tcMar>
              <w:top w:w="0" w:type="dxa"/>
              <w:left w:w="0" w:type="dxa"/>
              <w:bottom w:w="0" w:type="dxa"/>
              <w:right w:w="0" w:type="dxa"/>
            </w:tcMar>
          </w:tcPr>
          <w:p w14:paraId="1514C1B2" w14:textId="77777777" w:rsidR="00C329A5" w:rsidRPr="000300A7" w:rsidRDefault="00C329A5" w:rsidP="00892CAE">
            <w:pPr>
              <w:pStyle w:val="EYTableNormal"/>
              <w:rPr>
                <w:sz w:val="20"/>
                <w:szCs w:val="20"/>
              </w:rPr>
            </w:pPr>
            <w:r w:rsidRPr="000300A7">
              <w:rPr>
                <w:sz w:val="20"/>
                <w:szCs w:val="20"/>
              </w:rPr>
              <w:t>(55)</w:t>
            </w:r>
          </w:p>
        </w:tc>
        <w:tc>
          <w:tcPr>
            <w:tcW w:w="587" w:type="pct"/>
            <w:shd w:val="clear" w:color="auto" w:fill="FFFFFF"/>
            <w:tcMar>
              <w:top w:w="0" w:type="dxa"/>
              <w:left w:w="0" w:type="dxa"/>
              <w:bottom w:w="0" w:type="dxa"/>
              <w:right w:w="0" w:type="dxa"/>
            </w:tcMar>
          </w:tcPr>
          <w:p w14:paraId="5857896D" w14:textId="77777777" w:rsidR="00C329A5" w:rsidRPr="000300A7" w:rsidRDefault="00C329A5" w:rsidP="00892CAE">
            <w:pPr>
              <w:pStyle w:val="EYTableNormal"/>
              <w:rPr>
                <w:sz w:val="20"/>
                <w:szCs w:val="20"/>
              </w:rPr>
            </w:pPr>
            <w:r w:rsidRPr="000300A7">
              <w:rPr>
                <w:sz w:val="20"/>
                <w:szCs w:val="20"/>
              </w:rPr>
              <w:t>(58)</w:t>
            </w:r>
          </w:p>
        </w:tc>
        <w:tc>
          <w:tcPr>
            <w:tcW w:w="479" w:type="pct"/>
            <w:shd w:val="clear" w:color="auto" w:fill="FFFFFF"/>
            <w:tcMar>
              <w:top w:w="0" w:type="dxa"/>
              <w:left w:w="0" w:type="dxa"/>
              <w:bottom w:w="0" w:type="dxa"/>
              <w:right w:w="0" w:type="dxa"/>
            </w:tcMar>
          </w:tcPr>
          <w:p w14:paraId="31400A8B" w14:textId="77777777" w:rsidR="00C329A5" w:rsidRPr="000300A7" w:rsidRDefault="00C329A5" w:rsidP="00892CAE">
            <w:pPr>
              <w:pStyle w:val="EYTableNormal"/>
              <w:rPr>
                <w:sz w:val="20"/>
                <w:szCs w:val="20"/>
              </w:rPr>
            </w:pPr>
            <w:r w:rsidRPr="000300A7">
              <w:rPr>
                <w:sz w:val="20"/>
                <w:szCs w:val="20"/>
              </w:rPr>
              <w:t>0.3066</w:t>
            </w:r>
          </w:p>
        </w:tc>
      </w:tr>
      <w:tr w:rsidR="00C329A5" w:rsidRPr="000300A7" w14:paraId="48A4ED9B" w14:textId="77777777" w:rsidTr="000300A7">
        <w:trPr>
          <w:cantSplit/>
        </w:trPr>
        <w:tc>
          <w:tcPr>
            <w:tcW w:w="5000" w:type="pct"/>
            <w:gridSpan w:val="8"/>
            <w:shd w:val="clear" w:color="auto" w:fill="FFFFFF"/>
            <w:tcMar>
              <w:top w:w="0" w:type="dxa"/>
              <w:left w:w="0" w:type="dxa"/>
              <w:bottom w:w="0" w:type="dxa"/>
              <w:right w:w="0" w:type="dxa"/>
            </w:tcMar>
          </w:tcPr>
          <w:p w14:paraId="5B362E8E" w14:textId="77777777" w:rsidR="00C329A5" w:rsidRPr="000300A7" w:rsidRDefault="00C329A5" w:rsidP="00305315">
            <w:pPr>
              <w:spacing w:before="0" w:after="0"/>
              <w:rPr>
                <w:sz w:val="20"/>
                <w:szCs w:val="20"/>
              </w:rPr>
            </w:pPr>
            <w:proofErr w:type="spellStart"/>
            <w:r w:rsidRPr="000300A7">
              <w:rPr>
                <w:sz w:val="20"/>
                <w:szCs w:val="20"/>
                <w:vertAlign w:val="superscript"/>
              </w:rPr>
              <w:t>a</w:t>
            </w:r>
            <w:r w:rsidRPr="000300A7">
              <w:rPr>
                <w:sz w:val="20"/>
                <w:szCs w:val="20"/>
              </w:rPr>
              <w:t>Pearson's</w:t>
            </w:r>
            <w:proofErr w:type="spellEnd"/>
            <w:r w:rsidRPr="000300A7">
              <w:rPr>
                <w:sz w:val="20"/>
                <w:szCs w:val="20"/>
              </w:rPr>
              <w:t xml:space="preserve"> Chi-square test for group categories, or independent two-tailed t-test for group means</w:t>
            </w:r>
          </w:p>
        </w:tc>
      </w:tr>
    </w:tbl>
    <w:p w14:paraId="7A3C2773" w14:textId="28DF7FC1" w:rsidR="00456B3D" w:rsidRDefault="00C329A5" w:rsidP="003A58CC">
      <w:r w:rsidRPr="003569CD">
        <w:t xml:space="preserve">The characteristics at assessment of the EPYS (ECC) and comparative service cohort (CSC) is provided in </w:t>
      </w:r>
      <w:r w:rsidR="002303FA">
        <w:t>Table 36 below</w:t>
      </w:r>
      <w:r w:rsidRPr="003569CD">
        <w:t>. The FEP cases in the ECC tended to be older, less distressed, and more likely to be male, sexually diverse, and from a non-</w:t>
      </w:r>
      <w:r w:rsidR="00C660A3">
        <w:t>E</w:t>
      </w:r>
      <w:r w:rsidRPr="003569CD">
        <w:t>nglish speaking background than the CSC. Among the UHR cohorts, the ECC were again more likely to be male and sexually diverse, but less likely to heavily smoke, and had slightly lower levels of function (SOFAS).</w:t>
      </w:r>
    </w:p>
    <w:p w14:paraId="3FB976D6" w14:textId="77777777" w:rsidR="00456B3D" w:rsidRDefault="00456B3D">
      <w:pPr>
        <w:autoSpaceDE/>
        <w:autoSpaceDN/>
        <w:adjustRightInd/>
        <w:spacing w:before="0" w:after="0"/>
      </w:pPr>
      <w:r>
        <w:br w:type="page"/>
      </w:r>
    </w:p>
    <w:p w14:paraId="70C2664D" w14:textId="05FA7367" w:rsidR="00C329A5" w:rsidRPr="003569CD" w:rsidRDefault="00C329A5" w:rsidP="00892CAE">
      <w:pPr>
        <w:pStyle w:val="Caption"/>
      </w:pPr>
      <w:r w:rsidRPr="003569CD">
        <w:lastRenderedPageBreak/>
        <w:t xml:space="preserve">Table </w:t>
      </w:r>
      <w:r w:rsidR="00C85F72">
        <w:t>36</w:t>
      </w:r>
      <w:r w:rsidRPr="003569CD">
        <w:t>: EPYS comparison cohort (ECC) and Comparative service cohort (CSC) at baseline</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Description w:val="Table 36 listing the characteristics of the EPYS comparison cohort and comparative service cohort at baseline."/>
      </w:tblPr>
      <w:tblGrid>
        <w:gridCol w:w="1440"/>
        <w:gridCol w:w="1728"/>
        <w:gridCol w:w="936"/>
        <w:gridCol w:w="936"/>
        <w:gridCol w:w="936"/>
        <w:gridCol w:w="936"/>
        <w:gridCol w:w="936"/>
        <w:gridCol w:w="936"/>
      </w:tblGrid>
      <w:tr w:rsidR="00C329A5" w:rsidRPr="00456B3D" w14:paraId="6A5F8D7F" w14:textId="77777777" w:rsidTr="00456B3D">
        <w:trPr>
          <w:cantSplit/>
          <w:tblHeader/>
        </w:trPr>
        <w:tc>
          <w:tcPr>
            <w:tcW w:w="1440" w:type="dxa"/>
            <w:shd w:val="clear" w:color="auto" w:fill="595959"/>
            <w:tcMar>
              <w:top w:w="0" w:type="dxa"/>
              <w:left w:w="0" w:type="dxa"/>
              <w:bottom w:w="0" w:type="dxa"/>
              <w:right w:w="0" w:type="dxa"/>
            </w:tcMar>
          </w:tcPr>
          <w:p w14:paraId="6CDB9E2B" w14:textId="77777777" w:rsidR="00C329A5" w:rsidRPr="00456B3D" w:rsidRDefault="00C329A5" w:rsidP="00456B3D">
            <w:pPr>
              <w:pStyle w:val="EYTableHeadingWhite"/>
              <w:contextualSpacing w:val="0"/>
              <w:rPr>
                <w:sz w:val="20"/>
                <w:szCs w:val="20"/>
              </w:rPr>
            </w:pPr>
            <w:r w:rsidRPr="00456B3D">
              <w:rPr>
                <w:sz w:val="20"/>
                <w:szCs w:val="20"/>
              </w:rPr>
              <w:t xml:space="preserve"> </w:t>
            </w:r>
          </w:p>
        </w:tc>
        <w:tc>
          <w:tcPr>
            <w:tcW w:w="1728" w:type="dxa"/>
            <w:shd w:val="clear" w:color="auto" w:fill="595959"/>
            <w:tcMar>
              <w:top w:w="0" w:type="dxa"/>
              <w:left w:w="0" w:type="dxa"/>
              <w:bottom w:w="0" w:type="dxa"/>
              <w:right w:w="0" w:type="dxa"/>
            </w:tcMar>
          </w:tcPr>
          <w:p w14:paraId="404FBDC0" w14:textId="77777777" w:rsidR="00C329A5" w:rsidRPr="00456B3D" w:rsidRDefault="00C329A5" w:rsidP="00456B3D">
            <w:pPr>
              <w:pStyle w:val="EYTableHeadingWhite"/>
              <w:contextualSpacing w:val="0"/>
              <w:rPr>
                <w:b/>
                <w:bCs w:val="0"/>
                <w:sz w:val="20"/>
                <w:szCs w:val="20"/>
              </w:rPr>
            </w:pPr>
            <w:r w:rsidRPr="00456B3D">
              <w:rPr>
                <w:b/>
                <w:bCs w:val="0"/>
                <w:sz w:val="20"/>
                <w:szCs w:val="20"/>
              </w:rPr>
              <w:t>Variables</w:t>
            </w:r>
          </w:p>
        </w:tc>
        <w:tc>
          <w:tcPr>
            <w:tcW w:w="936" w:type="dxa"/>
            <w:shd w:val="clear" w:color="auto" w:fill="595959"/>
            <w:tcMar>
              <w:top w:w="0" w:type="dxa"/>
              <w:left w:w="0" w:type="dxa"/>
              <w:bottom w:w="0" w:type="dxa"/>
              <w:right w:w="0" w:type="dxa"/>
            </w:tcMar>
          </w:tcPr>
          <w:p w14:paraId="4E2F3867" w14:textId="77777777" w:rsidR="00C329A5" w:rsidRPr="00456B3D" w:rsidRDefault="00C329A5" w:rsidP="00456B3D">
            <w:pPr>
              <w:pStyle w:val="EYTableHeadingWhite"/>
              <w:contextualSpacing w:val="0"/>
              <w:rPr>
                <w:b/>
                <w:bCs w:val="0"/>
                <w:sz w:val="20"/>
                <w:szCs w:val="20"/>
              </w:rPr>
            </w:pPr>
            <w:r w:rsidRPr="00456B3D">
              <w:rPr>
                <w:b/>
                <w:bCs w:val="0"/>
                <w:sz w:val="20"/>
                <w:szCs w:val="20"/>
              </w:rPr>
              <w:t>UHR ECC</w:t>
            </w:r>
          </w:p>
        </w:tc>
        <w:tc>
          <w:tcPr>
            <w:tcW w:w="936" w:type="dxa"/>
            <w:shd w:val="clear" w:color="auto" w:fill="595959"/>
            <w:tcMar>
              <w:top w:w="0" w:type="dxa"/>
              <w:left w:w="0" w:type="dxa"/>
              <w:bottom w:w="0" w:type="dxa"/>
              <w:right w:w="0" w:type="dxa"/>
            </w:tcMar>
          </w:tcPr>
          <w:p w14:paraId="0493B677" w14:textId="77777777" w:rsidR="00C329A5" w:rsidRPr="00456B3D" w:rsidRDefault="00C329A5" w:rsidP="00456B3D">
            <w:pPr>
              <w:pStyle w:val="EYTableHeadingWhite"/>
              <w:contextualSpacing w:val="0"/>
              <w:rPr>
                <w:b/>
                <w:bCs w:val="0"/>
                <w:sz w:val="20"/>
                <w:szCs w:val="20"/>
              </w:rPr>
            </w:pPr>
            <w:r w:rsidRPr="00456B3D">
              <w:rPr>
                <w:b/>
                <w:bCs w:val="0"/>
                <w:sz w:val="20"/>
                <w:szCs w:val="20"/>
              </w:rPr>
              <w:t>UHR CSC</w:t>
            </w:r>
          </w:p>
        </w:tc>
        <w:tc>
          <w:tcPr>
            <w:tcW w:w="936" w:type="dxa"/>
            <w:shd w:val="clear" w:color="auto" w:fill="595959"/>
            <w:tcMar>
              <w:top w:w="0" w:type="dxa"/>
              <w:left w:w="0" w:type="dxa"/>
              <w:bottom w:w="0" w:type="dxa"/>
              <w:right w:w="0" w:type="dxa"/>
            </w:tcMar>
          </w:tcPr>
          <w:p w14:paraId="31CBAE0D" w14:textId="77777777" w:rsidR="00C329A5" w:rsidRPr="00456B3D" w:rsidRDefault="00C329A5" w:rsidP="00456B3D">
            <w:pPr>
              <w:pStyle w:val="EYTableHeadingWhite"/>
              <w:contextualSpacing w:val="0"/>
              <w:rPr>
                <w:b/>
                <w:bCs w:val="0"/>
                <w:sz w:val="20"/>
                <w:szCs w:val="20"/>
              </w:rPr>
            </w:pPr>
            <w:proofErr w:type="spellStart"/>
            <w:proofErr w:type="gramStart"/>
            <w:r w:rsidRPr="00456B3D">
              <w:rPr>
                <w:b/>
                <w:bCs w:val="0"/>
                <w:sz w:val="20"/>
                <w:szCs w:val="20"/>
              </w:rPr>
              <w:t>p.value</w:t>
            </w:r>
            <w:r w:rsidRPr="00456B3D">
              <w:rPr>
                <w:b/>
                <w:bCs w:val="0"/>
                <w:sz w:val="20"/>
                <w:szCs w:val="20"/>
                <w:vertAlign w:val="superscript"/>
              </w:rPr>
              <w:t>a</w:t>
            </w:r>
            <w:proofErr w:type="spellEnd"/>
            <w:proofErr w:type="gramEnd"/>
          </w:p>
        </w:tc>
        <w:tc>
          <w:tcPr>
            <w:tcW w:w="936" w:type="dxa"/>
            <w:shd w:val="clear" w:color="auto" w:fill="595959"/>
            <w:tcMar>
              <w:top w:w="0" w:type="dxa"/>
              <w:left w:w="0" w:type="dxa"/>
              <w:bottom w:w="0" w:type="dxa"/>
              <w:right w:w="0" w:type="dxa"/>
            </w:tcMar>
          </w:tcPr>
          <w:p w14:paraId="6DE0F2C0" w14:textId="77777777" w:rsidR="00C329A5" w:rsidRPr="00456B3D" w:rsidRDefault="00C329A5" w:rsidP="00456B3D">
            <w:pPr>
              <w:pStyle w:val="EYTableHeadingWhite"/>
              <w:contextualSpacing w:val="0"/>
              <w:rPr>
                <w:b/>
                <w:bCs w:val="0"/>
                <w:sz w:val="20"/>
                <w:szCs w:val="20"/>
              </w:rPr>
            </w:pPr>
            <w:r w:rsidRPr="00456B3D">
              <w:rPr>
                <w:b/>
                <w:bCs w:val="0"/>
                <w:sz w:val="20"/>
                <w:szCs w:val="20"/>
              </w:rPr>
              <w:t>FEP ECC</w:t>
            </w:r>
          </w:p>
        </w:tc>
        <w:tc>
          <w:tcPr>
            <w:tcW w:w="936" w:type="dxa"/>
            <w:shd w:val="clear" w:color="auto" w:fill="595959"/>
            <w:tcMar>
              <w:top w:w="0" w:type="dxa"/>
              <w:left w:w="0" w:type="dxa"/>
              <w:bottom w:w="0" w:type="dxa"/>
              <w:right w:w="0" w:type="dxa"/>
            </w:tcMar>
          </w:tcPr>
          <w:p w14:paraId="69CD9B45" w14:textId="77777777" w:rsidR="00C329A5" w:rsidRPr="00456B3D" w:rsidRDefault="00C329A5" w:rsidP="00456B3D">
            <w:pPr>
              <w:pStyle w:val="EYTableHeadingWhite"/>
              <w:contextualSpacing w:val="0"/>
              <w:rPr>
                <w:b/>
                <w:bCs w:val="0"/>
                <w:sz w:val="20"/>
                <w:szCs w:val="20"/>
              </w:rPr>
            </w:pPr>
            <w:r w:rsidRPr="00456B3D">
              <w:rPr>
                <w:b/>
                <w:bCs w:val="0"/>
                <w:sz w:val="20"/>
                <w:szCs w:val="20"/>
              </w:rPr>
              <w:t>FEP CSC</w:t>
            </w:r>
          </w:p>
        </w:tc>
        <w:tc>
          <w:tcPr>
            <w:tcW w:w="936" w:type="dxa"/>
            <w:shd w:val="clear" w:color="auto" w:fill="595959"/>
            <w:tcMar>
              <w:top w:w="0" w:type="dxa"/>
              <w:left w:w="0" w:type="dxa"/>
              <w:bottom w:w="0" w:type="dxa"/>
              <w:right w:w="0" w:type="dxa"/>
            </w:tcMar>
          </w:tcPr>
          <w:p w14:paraId="0FCA9916" w14:textId="77777777" w:rsidR="00C329A5" w:rsidRPr="00456B3D" w:rsidRDefault="00C329A5" w:rsidP="00456B3D">
            <w:pPr>
              <w:pStyle w:val="EYTableHeadingWhite"/>
              <w:contextualSpacing w:val="0"/>
              <w:rPr>
                <w:b/>
                <w:bCs w:val="0"/>
                <w:sz w:val="20"/>
                <w:szCs w:val="20"/>
              </w:rPr>
            </w:pPr>
            <w:proofErr w:type="spellStart"/>
            <w:proofErr w:type="gramStart"/>
            <w:r w:rsidRPr="00456B3D">
              <w:rPr>
                <w:b/>
                <w:bCs w:val="0"/>
                <w:sz w:val="20"/>
                <w:szCs w:val="20"/>
              </w:rPr>
              <w:t>p.value</w:t>
            </w:r>
            <w:r w:rsidRPr="00456B3D">
              <w:rPr>
                <w:b/>
                <w:bCs w:val="0"/>
                <w:sz w:val="20"/>
                <w:szCs w:val="20"/>
                <w:vertAlign w:val="superscript"/>
              </w:rPr>
              <w:t>a</w:t>
            </w:r>
            <w:proofErr w:type="spellEnd"/>
            <w:proofErr w:type="gramEnd"/>
          </w:p>
        </w:tc>
      </w:tr>
      <w:tr w:rsidR="00C329A5" w:rsidRPr="00456B3D" w14:paraId="13A60DF7" w14:textId="77777777" w:rsidTr="00456B3D">
        <w:trPr>
          <w:cantSplit/>
        </w:trPr>
        <w:tc>
          <w:tcPr>
            <w:tcW w:w="1440" w:type="dxa"/>
            <w:vMerge w:val="restart"/>
            <w:shd w:val="clear" w:color="auto" w:fill="FFFFFF"/>
            <w:tcMar>
              <w:top w:w="0" w:type="dxa"/>
              <w:left w:w="0" w:type="dxa"/>
              <w:bottom w:w="0" w:type="dxa"/>
              <w:right w:w="0" w:type="dxa"/>
            </w:tcMar>
          </w:tcPr>
          <w:p w14:paraId="6EC43D4A" w14:textId="77777777" w:rsidR="00C329A5" w:rsidRPr="00456B3D" w:rsidRDefault="00C329A5" w:rsidP="00456B3D">
            <w:pPr>
              <w:spacing w:before="0" w:after="0"/>
              <w:rPr>
                <w:sz w:val="20"/>
                <w:szCs w:val="20"/>
              </w:rPr>
            </w:pPr>
            <w:r w:rsidRPr="00456B3D">
              <w:rPr>
                <w:sz w:val="20"/>
                <w:szCs w:val="20"/>
              </w:rPr>
              <w:t>Demographics</w:t>
            </w:r>
          </w:p>
        </w:tc>
        <w:tc>
          <w:tcPr>
            <w:tcW w:w="1728" w:type="dxa"/>
            <w:shd w:val="clear" w:color="auto" w:fill="FFFFFF"/>
            <w:tcMar>
              <w:top w:w="0" w:type="dxa"/>
              <w:left w:w="0" w:type="dxa"/>
              <w:bottom w:w="0" w:type="dxa"/>
              <w:right w:w="0" w:type="dxa"/>
            </w:tcMar>
          </w:tcPr>
          <w:p w14:paraId="79703F42" w14:textId="77777777" w:rsidR="00C329A5" w:rsidRPr="00456B3D" w:rsidRDefault="00C329A5" w:rsidP="00456B3D">
            <w:pPr>
              <w:spacing w:before="0" w:after="0"/>
              <w:rPr>
                <w:sz w:val="20"/>
                <w:szCs w:val="20"/>
              </w:rPr>
            </w:pPr>
            <w:r w:rsidRPr="00456B3D">
              <w:rPr>
                <w:sz w:val="20"/>
                <w:szCs w:val="20"/>
              </w:rPr>
              <w:t>n</w:t>
            </w:r>
          </w:p>
        </w:tc>
        <w:tc>
          <w:tcPr>
            <w:tcW w:w="936" w:type="dxa"/>
            <w:shd w:val="clear" w:color="auto" w:fill="FFFFFF"/>
            <w:tcMar>
              <w:top w:w="0" w:type="dxa"/>
              <w:left w:w="0" w:type="dxa"/>
              <w:bottom w:w="0" w:type="dxa"/>
              <w:right w:w="0" w:type="dxa"/>
            </w:tcMar>
          </w:tcPr>
          <w:p w14:paraId="6237BF16" w14:textId="77777777" w:rsidR="00C329A5" w:rsidRPr="00456B3D" w:rsidRDefault="00C329A5" w:rsidP="00456B3D">
            <w:pPr>
              <w:spacing w:before="0" w:after="0"/>
              <w:rPr>
                <w:sz w:val="20"/>
                <w:szCs w:val="20"/>
              </w:rPr>
            </w:pPr>
            <w:r w:rsidRPr="00456B3D">
              <w:rPr>
                <w:sz w:val="20"/>
                <w:szCs w:val="20"/>
              </w:rPr>
              <w:t>139</w:t>
            </w:r>
          </w:p>
        </w:tc>
        <w:tc>
          <w:tcPr>
            <w:tcW w:w="936" w:type="dxa"/>
            <w:shd w:val="clear" w:color="auto" w:fill="FFFFFF"/>
            <w:tcMar>
              <w:top w:w="0" w:type="dxa"/>
              <w:left w:w="0" w:type="dxa"/>
              <w:bottom w:w="0" w:type="dxa"/>
              <w:right w:w="0" w:type="dxa"/>
            </w:tcMar>
          </w:tcPr>
          <w:p w14:paraId="0FAA8F6E" w14:textId="77777777" w:rsidR="00C329A5" w:rsidRPr="00456B3D" w:rsidRDefault="00C329A5" w:rsidP="00456B3D">
            <w:pPr>
              <w:spacing w:before="0" w:after="0"/>
              <w:rPr>
                <w:sz w:val="20"/>
                <w:szCs w:val="20"/>
              </w:rPr>
            </w:pPr>
            <w:r w:rsidRPr="00456B3D">
              <w:rPr>
                <w:sz w:val="20"/>
                <w:szCs w:val="20"/>
              </w:rPr>
              <w:t>173</w:t>
            </w:r>
          </w:p>
        </w:tc>
        <w:tc>
          <w:tcPr>
            <w:tcW w:w="936" w:type="dxa"/>
            <w:shd w:val="clear" w:color="auto" w:fill="FFFFFF"/>
            <w:tcMar>
              <w:top w:w="0" w:type="dxa"/>
              <w:left w:w="0" w:type="dxa"/>
              <w:bottom w:w="0" w:type="dxa"/>
              <w:right w:w="0" w:type="dxa"/>
            </w:tcMar>
          </w:tcPr>
          <w:p w14:paraId="1D4D19AC" w14:textId="77777777" w:rsidR="00C329A5" w:rsidRPr="00456B3D" w:rsidRDefault="00C329A5" w:rsidP="00456B3D">
            <w:pPr>
              <w:spacing w:before="0" w:after="0"/>
              <w:rPr>
                <w:sz w:val="20"/>
                <w:szCs w:val="20"/>
              </w:rPr>
            </w:pPr>
          </w:p>
        </w:tc>
        <w:tc>
          <w:tcPr>
            <w:tcW w:w="936" w:type="dxa"/>
            <w:shd w:val="clear" w:color="auto" w:fill="FFFFFF"/>
            <w:tcMar>
              <w:top w:w="0" w:type="dxa"/>
              <w:left w:w="0" w:type="dxa"/>
              <w:bottom w:w="0" w:type="dxa"/>
              <w:right w:w="0" w:type="dxa"/>
            </w:tcMar>
          </w:tcPr>
          <w:p w14:paraId="31DEA37E" w14:textId="77777777" w:rsidR="00C329A5" w:rsidRPr="00456B3D" w:rsidRDefault="00C329A5" w:rsidP="00456B3D">
            <w:pPr>
              <w:spacing w:before="0" w:after="0"/>
              <w:rPr>
                <w:sz w:val="20"/>
                <w:szCs w:val="20"/>
              </w:rPr>
            </w:pPr>
            <w:r w:rsidRPr="00456B3D">
              <w:rPr>
                <w:sz w:val="20"/>
                <w:szCs w:val="20"/>
              </w:rPr>
              <w:t>331</w:t>
            </w:r>
          </w:p>
        </w:tc>
        <w:tc>
          <w:tcPr>
            <w:tcW w:w="936" w:type="dxa"/>
            <w:shd w:val="clear" w:color="auto" w:fill="FFFFFF"/>
            <w:tcMar>
              <w:top w:w="0" w:type="dxa"/>
              <w:left w:w="0" w:type="dxa"/>
              <w:bottom w:w="0" w:type="dxa"/>
              <w:right w:w="0" w:type="dxa"/>
            </w:tcMar>
          </w:tcPr>
          <w:p w14:paraId="4532E19B" w14:textId="77777777" w:rsidR="00C329A5" w:rsidRPr="00456B3D" w:rsidRDefault="00C329A5" w:rsidP="00456B3D">
            <w:pPr>
              <w:spacing w:before="0" w:after="0"/>
              <w:rPr>
                <w:sz w:val="20"/>
                <w:szCs w:val="20"/>
              </w:rPr>
            </w:pPr>
            <w:r w:rsidRPr="00456B3D">
              <w:rPr>
                <w:sz w:val="20"/>
                <w:szCs w:val="20"/>
              </w:rPr>
              <w:t>40</w:t>
            </w:r>
          </w:p>
        </w:tc>
        <w:tc>
          <w:tcPr>
            <w:tcW w:w="936" w:type="dxa"/>
            <w:shd w:val="clear" w:color="auto" w:fill="FFFFFF"/>
            <w:tcMar>
              <w:top w:w="0" w:type="dxa"/>
              <w:left w:w="0" w:type="dxa"/>
              <w:bottom w:w="0" w:type="dxa"/>
              <w:right w:w="0" w:type="dxa"/>
            </w:tcMar>
          </w:tcPr>
          <w:p w14:paraId="4C05C010" w14:textId="77777777" w:rsidR="00C329A5" w:rsidRPr="00456B3D" w:rsidRDefault="00C329A5" w:rsidP="00456B3D">
            <w:pPr>
              <w:spacing w:before="0" w:after="0"/>
              <w:rPr>
                <w:sz w:val="20"/>
                <w:szCs w:val="20"/>
              </w:rPr>
            </w:pPr>
          </w:p>
        </w:tc>
      </w:tr>
      <w:tr w:rsidR="00C329A5" w:rsidRPr="00456B3D" w14:paraId="7F61E005" w14:textId="77777777" w:rsidTr="00456B3D">
        <w:trPr>
          <w:cantSplit/>
        </w:trPr>
        <w:tc>
          <w:tcPr>
            <w:tcW w:w="1440" w:type="dxa"/>
            <w:vMerge/>
            <w:shd w:val="clear" w:color="auto" w:fill="FFFFFF"/>
            <w:tcMar>
              <w:top w:w="0" w:type="dxa"/>
              <w:left w:w="0" w:type="dxa"/>
              <w:bottom w:w="0" w:type="dxa"/>
              <w:right w:w="0" w:type="dxa"/>
            </w:tcMar>
          </w:tcPr>
          <w:p w14:paraId="647282A3" w14:textId="77777777" w:rsidR="00C329A5" w:rsidRPr="00456B3D" w:rsidRDefault="00C329A5" w:rsidP="00456B3D">
            <w:pPr>
              <w:spacing w:before="0" w:after="0"/>
              <w:rPr>
                <w:sz w:val="20"/>
                <w:szCs w:val="20"/>
              </w:rPr>
            </w:pPr>
          </w:p>
        </w:tc>
        <w:tc>
          <w:tcPr>
            <w:tcW w:w="1728" w:type="dxa"/>
            <w:shd w:val="clear" w:color="auto" w:fill="FFFFFF"/>
            <w:tcMar>
              <w:top w:w="0" w:type="dxa"/>
              <w:left w:w="0" w:type="dxa"/>
              <w:bottom w:w="0" w:type="dxa"/>
              <w:right w:w="0" w:type="dxa"/>
            </w:tcMar>
          </w:tcPr>
          <w:p w14:paraId="180A931D" w14:textId="77777777" w:rsidR="00C329A5" w:rsidRPr="00456B3D" w:rsidRDefault="00C329A5" w:rsidP="00456B3D">
            <w:pPr>
              <w:spacing w:before="0" w:after="0"/>
              <w:rPr>
                <w:sz w:val="20"/>
                <w:szCs w:val="20"/>
              </w:rPr>
            </w:pPr>
            <w:r w:rsidRPr="00456B3D">
              <w:rPr>
                <w:sz w:val="20"/>
                <w:szCs w:val="20"/>
              </w:rPr>
              <w:t>Age (mean)</w:t>
            </w:r>
          </w:p>
        </w:tc>
        <w:tc>
          <w:tcPr>
            <w:tcW w:w="936" w:type="dxa"/>
            <w:shd w:val="clear" w:color="auto" w:fill="FFFFFF"/>
            <w:tcMar>
              <w:top w:w="0" w:type="dxa"/>
              <w:left w:w="0" w:type="dxa"/>
              <w:bottom w:w="0" w:type="dxa"/>
              <w:right w:w="0" w:type="dxa"/>
            </w:tcMar>
          </w:tcPr>
          <w:p w14:paraId="68BA8897" w14:textId="77777777" w:rsidR="00C329A5" w:rsidRPr="00456B3D" w:rsidRDefault="00C329A5" w:rsidP="00456B3D">
            <w:pPr>
              <w:spacing w:before="0" w:after="0"/>
              <w:rPr>
                <w:sz w:val="20"/>
                <w:szCs w:val="20"/>
              </w:rPr>
            </w:pPr>
            <w:r w:rsidRPr="00456B3D">
              <w:rPr>
                <w:sz w:val="20"/>
                <w:szCs w:val="20"/>
              </w:rPr>
              <w:t>(18)</w:t>
            </w:r>
          </w:p>
        </w:tc>
        <w:tc>
          <w:tcPr>
            <w:tcW w:w="936" w:type="dxa"/>
            <w:shd w:val="clear" w:color="auto" w:fill="FFFFFF"/>
            <w:tcMar>
              <w:top w:w="0" w:type="dxa"/>
              <w:left w:w="0" w:type="dxa"/>
              <w:bottom w:w="0" w:type="dxa"/>
              <w:right w:w="0" w:type="dxa"/>
            </w:tcMar>
          </w:tcPr>
          <w:p w14:paraId="5716E684" w14:textId="77777777" w:rsidR="00C329A5" w:rsidRPr="00456B3D" w:rsidRDefault="00C329A5" w:rsidP="00456B3D">
            <w:pPr>
              <w:spacing w:before="0" w:after="0"/>
              <w:rPr>
                <w:sz w:val="20"/>
                <w:szCs w:val="20"/>
              </w:rPr>
            </w:pPr>
            <w:r w:rsidRPr="00456B3D">
              <w:rPr>
                <w:sz w:val="20"/>
                <w:szCs w:val="20"/>
              </w:rPr>
              <w:t>(18)</w:t>
            </w:r>
          </w:p>
        </w:tc>
        <w:tc>
          <w:tcPr>
            <w:tcW w:w="936" w:type="dxa"/>
            <w:shd w:val="clear" w:color="auto" w:fill="FFFFFF"/>
            <w:tcMar>
              <w:top w:w="0" w:type="dxa"/>
              <w:left w:w="0" w:type="dxa"/>
              <w:bottom w:w="0" w:type="dxa"/>
              <w:right w:w="0" w:type="dxa"/>
            </w:tcMar>
          </w:tcPr>
          <w:p w14:paraId="249631BE" w14:textId="77777777" w:rsidR="00C329A5" w:rsidRPr="00456B3D" w:rsidRDefault="00C329A5" w:rsidP="00456B3D">
            <w:pPr>
              <w:spacing w:before="0" w:after="0"/>
              <w:rPr>
                <w:sz w:val="20"/>
                <w:szCs w:val="20"/>
              </w:rPr>
            </w:pPr>
            <w:r w:rsidRPr="00456B3D">
              <w:rPr>
                <w:sz w:val="20"/>
                <w:szCs w:val="20"/>
              </w:rPr>
              <w:t>0.797</w:t>
            </w:r>
          </w:p>
        </w:tc>
        <w:tc>
          <w:tcPr>
            <w:tcW w:w="936" w:type="dxa"/>
            <w:shd w:val="clear" w:color="auto" w:fill="FFFFFF"/>
            <w:tcMar>
              <w:top w:w="0" w:type="dxa"/>
              <w:left w:w="0" w:type="dxa"/>
              <w:bottom w:w="0" w:type="dxa"/>
              <w:right w:w="0" w:type="dxa"/>
            </w:tcMar>
          </w:tcPr>
          <w:p w14:paraId="30FF0D0F" w14:textId="77777777" w:rsidR="00C329A5" w:rsidRPr="00456B3D" w:rsidRDefault="00C329A5" w:rsidP="00456B3D">
            <w:pPr>
              <w:spacing w:before="0" w:after="0"/>
              <w:rPr>
                <w:sz w:val="20"/>
                <w:szCs w:val="20"/>
              </w:rPr>
            </w:pPr>
            <w:r w:rsidRPr="00456B3D">
              <w:rPr>
                <w:sz w:val="20"/>
                <w:szCs w:val="20"/>
              </w:rPr>
              <w:t>(20)</w:t>
            </w:r>
          </w:p>
        </w:tc>
        <w:tc>
          <w:tcPr>
            <w:tcW w:w="936" w:type="dxa"/>
            <w:shd w:val="clear" w:color="auto" w:fill="FFFFFF"/>
            <w:tcMar>
              <w:top w:w="0" w:type="dxa"/>
              <w:left w:w="0" w:type="dxa"/>
              <w:bottom w:w="0" w:type="dxa"/>
              <w:right w:w="0" w:type="dxa"/>
            </w:tcMar>
          </w:tcPr>
          <w:p w14:paraId="43A4B36B" w14:textId="77777777" w:rsidR="00C329A5" w:rsidRPr="00456B3D" w:rsidRDefault="00C329A5" w:rsidP="00456B3D">
            <w:pPr>
              <w:spacing w:before="0" w:after="0"/>
              <w:rPr>
                <w:sz w:val="20"/>
                <w:szCs w:val="20"/>
              </w:rPr>
            </w:pPr>
            <w:r w:rsidRPr="00456B3D">
              <w:rPr>
                <w:sz w:val="20"/>
                <w:szCs w:val="20"/>
              </w:rPr>
              <w:t>(18)</w:t>
            </w:r>
          </w:p>
        </w:tc>
        <w:tc>
          <w:tcPr>
            <w:tcW w:w="936" w:type="dxa"/>
            <w:shd w:val="clear" w:color="auto" w:fill="FFFFFF"/>
            <w:tcMar>
              <w:top w:w="0" w:type="dxa"/>
              <w:left w:w="0" w:type="dxa"/>
              <w:bottom w:w="0" w:type="dxa"/>
              <w:right w:w="0" w:type="dxa"/>
            </w:tcMar>
          </w:tcPr>
          <w:p w14:paraId="2083E7D7" w14:textId="77777777" w:rsidR="00C329A5" w:rsidRPr="00456B3D" w:rsidRDefault="00C329A5" w:rsidP="00456B3D">
            <w:pPr>
              <w:pStyle w:val="EYTableNormal"/>
              <w:contextualSpacing w:val="0"/>
              <w:rPr>
                <w:color w:val="B81BE3"/>
                <w:sz w:val="20"/>
                <w:szCs w:val="20"/>
              </w:rPr>
            </w:pPr>
            <w:r w:rsidRPr="00456B3D">
              <w:rPr>
                <w:color w:val="B81BE3"/>
                <w:sz w:val="20"/>
                <w:szCs w:val="20"/>
              </w:rPr>
              <w:t>0.000</w:t>
            </w:r>
          </w:p>
        </w:tc>
      </w:tr>
      <w:tr w:rsidR="00C329A5" w:rsidRPr="00456B3D" w14:paraId="61E8A138" w14:textId="77777777" w:rsidTr="00456B3D">
        <w:trPr>
          <w:cantSplit/>
        </w:trPr>
        <w:tc>
          <w:tcPr>
            <w:tcW w:w="1440" w:type="dxa"/>
            <w:vMerge/>
            <w:shd w:val="clear" w:color="auto" w:fill="FFFFFF"/>
            <w:tcMar>
              <w:top w:w="0" w:type="dxa"/>
              <w:left w:w="0" w:type="dxa"/>
              <w:bottom w:w="0" w:type="dxa"/>
              <w:right w:w="0" w:type="dxa"/>
            </w:tcMar>
          </w:tcPr>
          <w:p w14:paraId="68DC1381" w14:textId="77777777" w:rsidR="00C329A5" w:rsidRPr="00456B3D" w:rsidRDefault="00C329A5" w:rsidP="00456B3D">
            <w:pPr>
              <w:spacing w:before="0" w:after="0"/>
              <w:rPr>
                <w:sz w:val="20"/>
                <w:szCs w:val="20"/>
              </w:rPr>
            </w:pPr>
          </w:p>
        </w:tc>
        <w:tc>
          <w:tcPr>
            <w:tcW w:w="1728" w:type="dxa"/>
            <w:shd w:val="clear" w:color="auto" w:fill="FFFFFF"/>
            <w:tcMar>
              <w:top w:w="0" w:type="dxa"/>
              <w:left w:w="0" w:type="dxa"/>
              <w:bottom w:w="0" w:type="dxa"/>
              <w:right w:w="0" w:type="dxa"/>
            </w:tcMar>
          </w:tcPr>
          <w:p w14:paraId="5DE52716" w14:textId="77777777" w:rsidR="00C329A5" w:rsidRPr="00456B3D" w:rsidRDefault="00C329A5" w:rsidP="00456B3D">
            <w:pPr>
              <w:spacing w:before="0" w:after="0"/>
              <w:rPr>
                <w:sz w:val="20"/>
                <w:szCs w:val="20"/>
              </w:rPr>
            </w:pPr>
            <w:r w:rsidRPr="00456B3D">
              <w:rPr>
                <w:sz w:val="20"/>
                <w:szCs w:val="20"/>
              </w:rPr>
              <w:t>NEET</w:t>
            </w:r>
          </w:p>
        </w:tc>
        <w:tc>
          <w:tcPr>
            <w:tcW w:w="936" w:type="dxa"/>
            <w:shd w:val="clear" w:color="auto" w:fill="FFFFFF"/>
            <w:tcMar>
              <w:top w:w="0" w:type="dxa"/>
              <w:left w:w="0" w:type="dxa"/>
              <w:bottom w:w="0" w:type="dxa"/>
              <w:right w:w="0" w:type="dxa"/>
            </w:tcMar>
          </w:tcPr>
          <w:p w14:paraId="3B194E0F" w14:textId="77777777" w:rsidR="00C329A5" w:rsidRPr="00456B3D" w:rsidRDefault="00C329A5" w:rsidP="00456B3D">
            <w:pPr>
              <w:spacing w:before="0" w:after="0"/>
              <w:rPr>
                <w:sz w:val="20"/>
                <w:szCs w:val="20"/>
              </w:rPr>
            </w:pPr>
            <w:r w:rsidRPr="00456B3D">
              <w:rPr>
                <w:sz w:val="20"/>
                <w:szCs w:val="20"/>
              </w:rPr>
              <w:t>14</w:t>
            </w:r>
          </w:p>
        </w:tc>
        <w:tc>
          <w:tcPr>
            <w:tcW w:w="936" w:type="dxa"/>
            <w:shd w:val="clear" w:color="auto" w:fill="FFFFFF"/>
            <w:tcMar>
              <w:top w:w="0" w:type="dxa"/>
              <w:left w:w="0" w:type="dxa"/>
              <w:bottom w:w="0" w:type="dxa"/>
              <w:right w:w="0" w:type="dxa"/>
            </w:tcMar>
          </w:tcPr>
          <w:p w14:paraId="54D471D6" w14:textId="77777777" w:rsidR="00C329A5" w:rsidRPr="00456B3D" w:rsidRDefault="00C329A5" w:rsidP="00456B3D">
            <w:pPr>
              <w:spacing w:before="0" w:after="0"/>
              <w:rPr>
                <w:sz w:val="20"/>
                <w:szCs w:val="20"/>
              </w:rPr>
            </w:pPr>
            <w:r w:rsidRPr="00456B3D">
              <w:rPr>
                <w:sz w:val="20"/>
                <w:szCs w:val="20"/>
              </w:rPr>
              <w:t>18</w:t>
            </w:r>
          </w:p>
        </w:tc>
        <w:tc>
          <w:tcPr>
            <w:tcW w:w="936" w:type="dxa"/>
            <w:shd w:val="clear" w:color="auto" w:fill="FFFFFF"/>
            <w:tcMar>
              <w:top w:w="0" w:type="dxa"/>
              <w:left w:w="0" w:type="dxa"/>
              <w:bottom w:w="0" w:type="dxa"/>
              <w:right w:w="0" w:type="dxa"/>
            </w:tcMar>
          </w:tcPr>
          <w:p w14:paraId="751FF728" w14:textId="77777777" w:rsidR="00C329A5" w:rsidRPr="00456B3D" w:rsidRDefault="00C329A5" w:rsidP="00456B3D">
            <w:pPr>
              <w:spacing w:before="0" w:after="0"/>
              <w:rPr>
                <w:sz w:val="20"/>
                <w:szCs w:val="20"/>
              </w:rPr>
            </w:pPr>
            <w:r w:rsidRPr="00456B3D">
              <w:rPr>
                <w:sz w:val="20"/>
                <w:szCs w:val="20"/>
              </w:rPr>
              <w:t>0.380</w:t>
            </w:r>
          </w:p>
        </w:tc>
        <w:tc>
          <w:tcPr>
            <w:tcW w:w="936" w:type="dxa"/>
            <w:shd w:val="clear" w:color="auto" w:fill="FFFFFF"/>
            <w:tcMar>
              <w:top w:w="0" w:type="dxa"/>
              <w:left w:w="0" w:type="dxa"/>
              <w:bottom w:w="0" w:type="dxa"/>
              <w:right w:w="0" w:type="dxa"/>
            </w:tcMar>
          </w:tcPr>
          <w:p w14:paraId="6659A042" w14:textId="77777777" w:rsidR="00C329A5" w:rsidRPr="00456B3D" w:rsidRDefault="00C329A5" w:rsidP="00456B3D">
            <w:pPr>
              <w:spacing w:before="0" w:after="0"/>
              <w:rPr>
                <w:sz w:val="20"/>
                <w:szCs w:val="20"/>
              </w:rPr>
            </w:pPr>
            <w:r w:rsidRPr="00456B3D">
              <w:rPr>
                <w:sz w:val="20"/>
                <w:szCs w:val="20"/>
              </w:rPr>
              <w:t>34</w:t>
            </w:r>
          </w:p>
        </w:tc>
        <w:tc>
          <w:tcPr>
            <w:tcW w:w="936" w:type="dxa"/>
            <w:shd w:val="clear" w:color="auto" w:fill="FFFFFF"/>
            <w:tcMar>
              <w:top w:w="0" w:type="dxa"/>
              <w:left w:w="0" w:type="dxa"/>
              <w:bottom w:w="0" w:type="dxa"/>
              <w:right w:w="0" w:type="dxa"/>
            </w:tcMar>
          </w:tcPr>
          <w:p w14:paraId="1765DF04" w14:textId="77777777" w:rsidR="00C329A5" w:rsidRPr="00456B3D" w:rsidRDefault="00C329A5" w:rsidP="00456B3D">
            <w:pPr>
              <w:spacing w:before="0" w:after="0"/>
              <w:rPr>
                <w:sz w:val="20"/>
                <w:szCs w:val="20"/>
              </w:rPr>
            </w:pPr>
            <w:r w:rsidRPr="00456B3D">
              <w:rPr>
                <w:sz w:val="20"/>
                <w:szCs w:val="20"/>
              </w:rPr>
              <w:t>26</w:t>
            </w:r>
          </w:p>
        </w:tc>
        <w:tc>
          <w:tcPr>
            <w:tcW w:w="936" w:type="dxa"/>
            <w:shd w:val="clear" w:color="auto" w:fill="FFFFFF"/>
            <w:tcMar>
              <w:top w:w="0" w:type="dxa"/>
              <w:left w:w="0" w:type="dxa"/>
              <w:bottom w:w="0" w:type="dxa"/>
              <w:right w:w="0" w:type="dxa"/>
            </w:tcMar>
          </w:tcPr>
          <w:p w14:paraId="3A296A87" w14:textId="77777777" w:rsidR="00C329A5" w:rsidRPr="00456B3D" w:rsidRDefault="00C329A5" w:rsidP="00456B3D">
            <w:pPr>
              <w:spacing w:before="0" w:after="0"/>
              <w:rPr>
                <w:sz w:val="20"/>
                <w:szCs w:val="20"/>
              </w:rPr>
            </w:pPr>
            <w:r w:rsidRPr="00456B3D">
              <w:rPr>
                <w:sz w:val="20"/>
                <w:szCs w:val="20"/>
              </w:rPr>
              <w:t>0.369</w:t>
            </w:r>
          </w:p>
        </w:tc>
      </w:tr>
      <w:tr w:rsidR="00C329A5" w:rsidRPr="00456B3D" w14:paraId="61F86AA2" w14:textId="77777777" w:rsidTr="00456B3D">
        <w:trPr>
          <w:cantSplit/>
        </w:trPr>
        <w:tc>
          <w:tcPr>
            <w:tcW w:w="1440" w:type="dxa"/>
            <w:vMerge w:val="restart"/>
            <w:shd w:val="clear" w:color="auto" w:fill="FFFFFF"/>
            <w:tcMar>
              <w:top w:w="0" w:type="dxa"/>
              <w:left w:w="0" w:type="dxa"/>
              <w:bottom w:w="0" w:type="dxa"/>
              <w:right w:w="0" w:type="dxa"/>
            </w:tcMar>
          </w:tcPr>
          <w:p w14:paraId="347DDBED" w14:textId="77777777" w:rsidR="00C329A5" w:rsidRPr="00456B3D" w:rsidRDefault="00C329A5" w:rsidP="00456B3D">
            <w:pPr>
              <w:spacing w:before="0" w:after="0"/>
              <w:rPr>
                <w:sz w:val="20"/>
                <w:szCs w:val="20"/>
              </w:rPr>
            </w:pPr>
            <w:r w:rsidRPr="00456B3D">
              <w:rPr>
                <w:sz w:val="20"/>
                <w:szCs w:val="20"/>
              </w:rPr>
              <w:t>Gender</w:t>
            </w:r>
          </w:p>
        </w:tc>
        <w:tc>
          <w:tcPr>
            <w:tcW w:w="1728" w:type="dxa"/>
            <w:shd w:val="clear" w:color="auto" w:fill="FFFFFF"/>
            <w:tcMar>
              <w:top w:w="0" w:type="dxa"/>
              <w:left w:w="0" w:type="dxa"/>
              <w:bottom w:w="0" w:type="dxa"/>
              <w:right w:w="0" w:type="dxa"/>
            </w:tcMar>
          </w:tcPr>
          <w:p w14:paraId="5B6AF33B" w14:textId="77777777" w:rsidR="00C329A5" w:rsidRPr="00456B3D" w:rsidRDefault="00C329A5" w:rsidP="00456B3D">
            <w:pPr>
              <w:pStyle w:val="EYTableNormal"/>
              <w:contextualSpacing w:val="0"/>
              <w:rPr>
                <w:sz w:val="20"/>
                <w:szCs w:val="20"/>
              </w:rPr>
            </w:pPr>
            <w:r w:rsidRPr="00456B3D">
              <w:rPr>
                <w:sz w:val="20"/>
                <w:szCs w:val="20"/>
              </w:rPr>
              <w:t>Female</w:t>
            </w:r>
          </w:p>
        </w:tc>
        <w:tc>
          <w:tcPr>
            <w:tcW w:w="936" w:type="dxa"/>
            <w:shd w:val="clear" w:color="auto" w:fill="FFFFFF"/>
            <w:tcMar>
              <w:top w:w="0" w:type="dxa"/>
              <w:left w:w="0" w:type="dxa"/>
              <w:bottom w:w="0" w:type="dxa"/>
              <w:right w:w="0" w:type="dxa"/>
            </w:tcMar>
          </w:tcPr>
          <w:p w14:paraId="3101F9FF" w14:textId="77777777" w:rsidR="00C329A5" w:rsidRPr="00456B3D" w:rsidRDefault="00C329A5" w:rsidP="00456B3D">
            <w:pPr>
              <w:pStyle w:val="EYTableNormal"/>
              <w:contextualSpacing w:val="0"/>
              <w:rPr>
                <w:sz w:val="20"/>
                <w:szCs w:val="20"/>
              </w:rPr>
            </w:pPr>
            <w:r w:rsidRPr="00456B3D">
              <w:rPr>
                <w:sz w:val="20"/>
                <w:szCs w:val="20"/>
              </w:rPr>
              <w:t>53</w:t>
            </w:r>
          </w:p>
        </w:tc>
        <w:tc>
          <w:tcPr>
            <w:tcW w:w="936" w:type="dxa"/>
            <w:shd w:val="clear" w:color="auto" w:fill="FFFFFF"/>
            <w:tcMar>
              <w:top w:w="0" w:type="dxa"/>
              <w:left w:w="0" w:type="dxa"/>
              <w:bottom w:w="0" w:type="dxa"/>
              <w:right w:w="0" w:type="dxa"/>
            </w:tcMar>
          </w:tcPr>
          <w:p w14:paraId="33E08421" w14:textId="77777777" w:rsidR="00C329A5" w:rsidRPr="00456B3D" w:rsidRDefault="00C329A5" w:rsidP="00456B3D">
            <w:pPr>
              <w:pStyle w:val="EYTableNormal"/>
              <w:contextualSpacing w:val="0"/>
              <w:rPr>
                <w:sz w:val="20"/>
                <w:szCs w:val="20"/>
              </w:rPr>
            </w:pPr>
            <w:r w:rsidRPr="00456B3D">
              <w:rPr>
                <w:sz w:val="20"/>
                <w:szCs w:val="20"/>
              </w:rPr>
              <w:t>68</w:t>
            </w:r>
          </w:p>
        </w:tc>
        <w:tc>
          <w:tcPr>
            <w:tcW w:w="936" w:type="dxa"/>
            <w:vMerge w:val="restart"/>
            <w:shd w:val="clear" w:color="auto" w:fill="FFFFFF"/>
            <w:tcMar>
              <w:top w:w="0" w:type="dxa"/>
              <w:left w:w="0" w:type="dxa"/>
              <w:bottom w:w="0" w:type="dxa"/>
              <w:right w:w="0" w:type="dxa"/>
            </w:tcMar>
          </w:tcPr>
          <w:p w14:paraId="4739AD52" w14:textId="77777777" w:rsidR="00C329A5" w:rsidRPr="00456B3D" w:rsidRDefault="00C329A5" w:rsidP="00456B3D">
            <w:pPr>
              <w:pStyle w:val="EYTableNormal"/>
              <w:contextualSpacing w:val="0"/>
              <w:rPr>
                <w:sz w:val="20"/>
                <w:szCs w:val="20"/>
              </w:rPr>
            </w:pPr>
            <w:r w:rsidRPr="00456B3D">
              <w:rPr>
                <w:color w:val="B81BE3"/>
                <w:sz w:val="20"/>
                <w:szCs w:val="20"/>
              </w:rPr>
              <w:t>0.010</w:t>
            </w:r>
          </w:p>
        </w:tc>
        <w:tc>
          <w:tcPr>
            <w:tcW w:w="936" w:type="dxa"/>
            <w:shd w:val="clear" w:color="auto" w:fill="FFFFFF"/>
            <w:tcMar>
              <w:top w:w="0" w:type="dxa"/>
              <w:left w:w="0" w:type="dxa"/>
              <w:bottom w:w="0" w:type="dxa"/>
              <w:right w:w="0" w:type="dxa"/>
            </w:tcMar>
          </w:tcPr>
          <w:p w14:paraId="0ABAF9A2" w14:textId="77777777" w:rsidR="00C329A5" w:rsidRPr="00456B3D" w:rsidRDefault="00C329A5" w:rsidP="00456B3D">
            <w:pPr>
              <w:pStyle w:val="EYTableNormal"/>
              <w:contextualSpacing w:val="0"/>
              <w:rPr>
                <w:sz w:val="20"/>
                <w:szCs w:val="20"/>
              </w:rPr>
            </w:pPr>
            <w:r w:rsidRPr="00456B3D">
              <w:rPr>
                <w:sz w:val="20"/>
                <w:szCs w:val="20"/>
              </w:rPr>
              <w:t>32</w:t>
            </w:r>
          </w:p>
        </w:tc>
        <w:tc>
          <w:tcPr>
            <w:tcW w:w="936" w:type="dxa"/>
            <w:shd w:val="clear" w:color="auto" w:fill="FFFFFF"/>
            <w:tcMar>
              <w:top w:w="0" w:type="dxa"/>
              <w:left w:w="0" w:type="dxa"/>
              <w:bottom w:w="0" w:type="dxa"/>
              <w:right w:w="0" w:type="dxa"/>
            </w:tcMar>
          </w:tcPr>
          <w:p w14:paraId="42078355" w14:textId="77777777" w:rsidR="00C329A5" w:rsidRPr="00456B3D" w:rsidRDefault="00C329A5" w:rsidP="00456B3D">
            <w:pPr>
              <w:pStyle w:val="EYTableNormal"/>
              <w:contextualSpacing w:val="0"/>
              <w:rPr>
                <w:sz w:val="20"/>
                <w:szCs w:val="20"/>
              </w:rPr>
            </w:pPr>
            <w:r w:rsidRPr="00456B3D">
              <w:rPr>
                <w:sz w:val="20"/>
                <w:szCs w:val="20"/>
              </w:rPr>
              <w:t>68</w:t>
            </w:r>
          </w:p>
        </w:tc>
        <w:tc>
          <w:tcPr>
            <w:tcW w:w="936" w:type="dxa"/>
            <w:vMerge w:val="restart"/>
            <w:shd w:val="clear" w:color="auto" w:fill="FFFFFF"/>
            <w:tcMar>
              <w:top w:w="0" w:type="dxa"/>
              <w:left w:w="0" w:type="dxa"/>
              <w:bottom w:w="0" w:type="dxa"/>
              <w:right w:w="0" w:type="dxa"/>
            </w:tcMar>
          </w:tcPr>
          <w:p w14:paraId="354638A9" w14:textId="77777777" w:rsidR="00C329A5" w:rsidRPr="00456B3D" w:rsidRDefault="00C329A5" w:rsidP="00456B3D">
            <w:pPr>
              <w:pStyle w:val="EYTableNormal"/>
              <w:contextualSpacing w:val="0"/>
              <w:rPr>
                <w:color w:val="B81BE3"/>
                <w:sz w:val="20"/>
                <w:szCs w:val="20"/>
              </w:rPr>
            </w:pPr>
            <w:r w:rsidRPr="00456B3D">
              <w:rPr>
                <w:color w:val="B81BE3"/>
                <w:sz w:val="20"/>
                <w:szCs w:val="20"/>
              </w:rPr>
              <w:t>0.002</w:t>
            </w:r>
          </w:p>
        </w:tc>
      </w:tr>
      <w:tr w:rsidR="00C329A5" w:rsidRPr="00456B3D" w14:paraId="38E749FC" w14:textId="77777777" w:rsidTr="00456B3D">
        <w:trPr>
          <w:cantSplit/>
        </w:trPr>
        <w:tc>
          <w:tcPr>
            <w:tcW w:w="1440" w:type="dxa"/>
            <w:vMerge/>
            <w:shd w:val="clear" w:color="auto" w:fill="FFFFFF"/>
            <w:tcMar>
              <w:top w:w="0" w:type="dxa"/>
              <w:left w:w="0" w:type="dxa"/>
              <w:bottom w:w="0" w:type="dxa"/>
              <w:right w:w="0" w:type="dxa"/>
            </w:tcMar>
          </w:tcPr>
          <w:p w14:paraId="121FAE62" w14:textId="77777777" w:rsidR="00C329A5" w:rsidRPr="00456B3D" w:rsidRDefault="00C329A5" w:rsidP="00456B3D">
            <w:pPr>
              <w:spacing w:before="0" w:after="0"/>
              <w:rPr>
                <w:sz w:val="20"/>
                <w:szCs w:val="20"/>
              </w:rPr>
            </w:pPr>
          </w:p>
        </w:tc>
        <w:tc>
          <w:tcPr>
            <w:tcW w:w="1728" w:type="dxa"/>
            <w:shd w:val="clear" w:color="auto" w:fill="FFFFFF"/>
            <w:tcMar>
              <w:top w:w="0" w:type="dxa"/>
              <w:left w:w="0" w:type="dxa"/>
              <w:bottom w:w="0" w:type="dxa"/>
              <w:right w:w="0" w:type="dxa"/>
            </w:tcMar>
          </w:tcPr>
          <w:p w14:paraId="64719DCC" w14:textId="77777777" w:rsidR="00C329A5" w:rsidRPr="00456B3D" w:rsidRDefault="00C329A5" w:rsidP="00456B3D">
            <w:pPr>
              <w:pStyle w:val="EYTableNormal"/>
              <w:contextualSpacing w:val="0"/>
              <w:rPr>
                <w:sz w:val="20"/>
                <w:szCs w:val="20"/>
              </w:rPr>
            </w:pPr>
            <w:r w:rsidRPr="00456B3D">
              <w:rPr>
                <w:sz w:val="20"/>
                <w:szCs w:val="20"/>
              </w:rPr>
              <w:t>Male</w:t>
            </w:r>
          </w:p>
        </w:tc>
        <w:tc>
          <w:tcPr>
            <w:tcW w:w="936" w:type="dxa"/>
            <w:shd w:val="clear" w:color="auto" w:fill="FFFFFF"/>
            <w:tcMar>
              <w:top w:w="0" w:type="dxa"/>
              <w:left w:w="0" w:type="dxa"/>
              <w:bottom w:w="0" w:type="dxa"/>
              <w:right w:w="0" w:type="dxa"/>
            </w:tcMar>
          </w:tcPr>
          <w:p w14:paraId="75BF7DC9" w14:textId="77777777" w:rsidR="00C329A5" w:rsidRPr="00456B3D" w:rsidRDefault="00C329A5" w:rsidP="00456B3D">
            <w:pPr>
              <w:pStyle w:val="EYTableNormal"/>
              <w:contextualSpacing w:val="0"/>
              <w:rPr>
                <w:sz w:val="20"/>
                <w:szCs w:val="20"/>
              </w:rPr>
            </w:pPr>
            <w:r w:rsidRPr="00456B3D">
              <w:rPr>
                <w:sz w:val="20"/>
                <w:szCs w:val="20"/>
              </w:rPr>
              <w:t>47</w:t>
            </w:r>
          </w:p>
        </w:tc>
        <w:tc>
          <w:tcPr>
            <w:tcW w:w="936" w:type="dxa"/>
            <w:shd w:val="clear" w:color="auto" w:fill="FFFFFF"/>
            <w:tcMar>
              <w:top w:w="0" w:type="dxa"/>
              <w:left w:w="0" w:type="dxa"/>
              <w:bottom w:w="0" w:type="dxa"/>
              <w:right w:w="0" w:type="dxa"/>
            </w:tcMar>
          </w:tcPr>
          <w:p w14:paraId="4E4990B0" w14:textId="77777777" w:rsidR="00C329A5" w:rsidRPr="00456B3D" w:rsidRDefault="00C329A5" w:rsidP="00456B3D">
            <w:pPr>
              <w:pStyle w:val="EYTableNormal"/>
              <w:contextualSpacing w:val="0"/>
              <w:rPr>
                <w:sz w:val="20"/>
                <w:szCs w:val="20"/>
              </w:rPr>
            </w:pPr>
            <w:r w:rsidRPr="00456B3D">
              <w:rPr>
                <w:sz w:val="20"/>
                <w:szCs w:val="20"/>
              </w:rPr>
              <w:t>32</w:t>
            </w:r>
          </w:p>
        </w:tc>
        <w:tc>
          <w:tcPr>
            <w:tcW w:w="936" w:type="dxa"/>
            <w:vMerge/>
            <w:shd w:val="clear" w:color="auto" w:fill="FFFFFF"/>
            <w:tcMar>
              <w:top w:w="0" w:type="dxa"/>
              <w:left w:w="0" w:type="dxa"/>
              <w:bottom w:w="0" w:type="dxa"/>
              <w:right w:w="0" w:type="dxa"/>
            </w:tcMar>
          </w:tcPr>
          <w:p w14:paraId="774095C3" w14:textId="77777777" w:rsidR="00C329A5" w:rsidRPr="00456B3D" w:rsidRDefault="00C329A5" w:rsidP="00456B3D">
            <w:pPr>
              <w:pStyle w:val="EYTableNormal"/>
              <w:contextualSpacing w:val="0"/>
              <w:rPr>
                <w:sz w:val="20"/>
                <w:szCs w:val="20"/>
              </w:rPr>
            </w:pPr>
          </w:p>
        </w:tc>
        <w:tc>
          <w:tcPr>
            <w:tcW w:w="936" w:type="dxa"/>
            <w:shd w:val="clear" w:color="auto" w:fill="FFFFFF"/>
            <w:tcMar>
              <w:top w:w="0" w:type="dxa"/>
              <w:left w:w="0" w:type="dxa"/>
              <w:bottom w:w="0" w:type="dxa"/>
              <w:right w:w="0" w:type="dxa"/>
            </w:tcMar>
          </w:tcPr>
          <w:p w14:paraId="03BE5447" w14:textId="77777777" w:rsidR="00C329A5" w:rsidRPr="00456B3D" w:rsidRDefault="00C329A5" w:rsidP="00456B3D">
            <w:pPr>
              <w:pStyle w:val="EYTableNormal"/>
              <w:contextualSpacing w:val="0"/>
              <w:rPr>
                <w:sz w:val="20"/>
                <w:szCs w:val="20"/>
              </w:rPr>
            </w:pPr>
            <w:r w:rsidRPr="00456B3D">
              <w:rPr>
                <w:sz w:val="20"/>
                <w:szCs w:val="20"/>
              </w:rPr>
              <w:t>67</w:t>
            </w:r>
          </w:p>
        </w:tc>
        <w:tc>
          <w:tcPr>
            <w:tcW w:w="936" w:type="dxa"/>
            <w:shd w:val="clear" w:color="auto" w:fill="FFFFFF"/>
            <w:tcMar>
              <w:top w:w="0" w:type="dxa"/>
              <w:left w:w="0" w:type="dxa"/>
              <w:bottom w:w="0" w:type="dxa"/>
              <w:right w:w="0" w:type="dxa"/>
            </w:tcMar>
          </w:tcPr>
          <w:p w14:paraId="37B3D3C7" w14:textId="77777777" w:rsidR="00C329A5" w:rsidRPr="00456B3D" w:rsidRDefault="00C329A5" w:rsidP="00456B3D">
            <w:pPr>
              <w:pStyle w:val="EYTableNormal"/>
              <w:contextualSpacing w:val="0"/>
              <w:rPr>
                <w:sz w:val="20"/>
                <w:szCs w:val="20"/>
              </w:rPr>
            </w:pPr>
            <w:r w:rsidRPr="00456B3D">
              <w:rPr>
                <w:sz w:val="20"/>
                <w:szCs w:val="20"/>
              </w:rPr>
              <w:t>32</w:t>
            </w:r>
          </w:p>
        </w:tc>
        <w:tc>
          <w:tcPr>
            <w:tcW w:w="936" w:type="dxa"/>
            <w:vMerge/>
            <w:shd w:val="clear" w:color="auto" w:fill="FFFFFF"/>
            <w:tcMar>
              <w:top w:w="0" w:type="dxa"/>
              <w:left w:w="0" w:type="dxa"/>
              <w:bottom w:w="0" w:type="dxa"/>
              <w:right w:w="0" w:type="dxa"/>
            </w:tcMar>
          </w:tcPr>
          <w:p w14:paraId="08D044AD" w14:textId="77777777" w:rsidR="00C329A5" w:rsidRPr="00456B3D" w:rsidRDefault="00C329A5" w:rsidP="00456B3D">
            <w:pPr>
              <w:pStyle w:val="EYTableNormal"/>
              <w:contextualSpacing w:val="0"/>
              <w:rPr>
                <w:color w:val="B81BE3"/>
                <w:sz w:val="20"/>
                <w:szCs w:val="20"/>
              </w:rPr>
            </w:pPr>
          </w:p>
        </w:tc>
      </w:tr>
      <w:tr w:rsidR="00C329A5" w:rsidRPr="00456B3D" w14:paraId="55788F98" w14:textId="77777777" w:rsidTr="00456B3D">
        <w:trPr>
          <w:cantSplit/>
        </w:trPr>
        <w:tc>
          <w:tcPr>
            <w:tcW w:w="1440" w:type="dxa"/>
            <w:vMerge/>
            <w:shd w:val="clear" w:color="auto" w:fill="FFFFFF"/>
            <w:tcMar>
              <w:top w:w="0" w:type="dxa"/>
              <w:left w:w="0" w:type="dxa"/>
              <w:bottom w:w="0" w:type="dxa"/>
              <w:right w:w="0" w:type="dxa"/>
            </w:tcMar>
          </w:tcPr>
          <w:p w14:paraId="1C0E17AC" w14:textId="77777777" w:rsidR="00C329A5" w:rsidRPr="00456B3D" w:rsidRDefault="00C329A5" w:rsidP="00456B3D">
            <w:pPr>
              <w:spacing w:before="0" w:after="0"/>
              <w:rPr>
                <w:sz w:val="20"/>
                <w:szCs w:val="20"/>
              </w:rPr>
            </w:pPr>
          </w:p>
        </w:tc>
        <w:tc>
          <w:tcPr>
            <w:tcW w:w="1728" w:type="dxa"/>
            <w:shd w:val="clear" w:color="auto" w:fill="FFFFFF"/>
            <w:tcMar>
              <w:top w:w="0" w:type="dxa"/>
              <w:left w:w="0" w:type="dxa"/>
              <w:bottom w:w="0" w:type="dxa"/>
              <w:right w:w="0" w:type="dxa"/>
            </w:tcMar>
          </w:tcPr>
          <w:p w14:paraId="63AEF421" w14:textId="77777777" w:rsidR="00C329A5" w:rsidRPr="00456B3D" w:rsidRDefault="00C329A5" w:rsidP="00456B3D">
            <w:pPr>
              <w:pStyle w:val="EYTableNormal"/>
              <w:contextualSpacing w:val="0"/>
              <w:rPr>
                <w:sz w:val="20"/>
                <w:szCs w:val="20"/>
              </w:rPr>
            </w:pPr>
            <w:r w:rsidRPr="00456B3D">
              <w:rPr>
                <w:sz w:val="20"/>
                <w:szCs w:val="20"/>
              </w:rPr>
              <w:t>Non-binary</w:t>
            </w:r>
          </w:p>
        </w:tc>
        <w:tc>
          <w:tcPr>
            <w:tcW w:w="936" w:type="dxa"/>
            <w:shd w:val="clear" w:color="auto" w:fill="FFFFFF"/>
            <w:tcMar>
              <w:top w:w="0" w:type="dxa"/>
              <w:left w:w="0" w:type="dxa"/>
              <w:bottom w:w="0" w:type="dxa"/>
              <w:right w:w="0" w:type="dxa"/>
            </w:tcMar>
          </w:tcPr>
          <w:p w14:paraId="49D87D3D" w14:textId="77777777" w:rsidR="00C329A5" w:rsidRPr="00456B3D" w:rsidRDefault="00C329A5" w:rsidP="00456B3D">
            <w:pPr>
              <w:pStyle w:val="EYTableNormal"/>
              <w:contextualSpacing w:val="0"/>
              <w:rPr>
                <w:sz w:val="20"/>
                <w:szCs w:val="20"/>
              </w:rPr>
            </w:pPr>
            <w:r w:rsidRPr="00456B3D">
              <w:rPr>
                <w:sz w:val="20"/>
                <w:szCs w:val="20"/>
              </w:rPr>
              <w:t>0</w:t>
            </w:r>
          </w:p>
        </w:tc>
        <w:tc>
          <w:tcPr>
            <w:tcW w:w="936" w:type="dxa"/>
            <w:shd w:val="clear" w:color="auto" w:fill="FFFFFF"/>
            <w:tcMar>
              <w:top w:w="0" w:type="dxa"/>
              <w:left w:w="0" w:type="dxa"/>
              <w:bottom w:w="0" w:type="dxa"/>
              <w:right w:w="0" w:type="dxa"/>
            </w:tcMar>
          </w:tcPr>
          <w:p w14:paraId="1149728B" w14:textId="77777777" w:rsidR="00C329A5" w:rsidRPr="00456B3D" w:rsidRDefault="00C329A5" w:rsidP="00456B3D">
            <w:pPr>
              <w:pStyle w:val="EYTableNormal"/>
              <w:contextualSpacing w:val="0"/>
              <w:rPr>
                <w:sz w:val="20"/>
                <w:szCs w:val="20"/>
              </w:rPr>
            </w:pPr>
            <w:r w:rsidRPr="00456B3D">
              <w:rPr>
                <w:sz w:val="20"/>
                <w:szCs w:val="20"/>
              </w:rPr>
              <w:t>0</w:t>
            </w:r>
          </w:p>
        </w:tc>
        <w:tc>
          <w:tcPr>
            <w:tcW w:w="936" w:type="dxa"/>
            <w:vMerge/>
            <w:shd w:val="clear" w:color="auto" w:fill="FFFFFF"/>
            <w:tcMar>
              <w:top w:w="0" w:type="dxa"/>
              <w:left w:w="0" w:type="dxa"/>
              <w:bottom w:w="0" w:type="dxa"/>
              <w:right w:w="0" w:type="dxa"/>
            </w:tcMar>
          </w:tcPr>
          <w:p w14:paraId="49BBE8C1" w14:textId="77777777" w:rsidR="00C329A5" w:rsidRPr="00456B3D" w:rsidRDefault="00C329A5" w:rsidP="00456B3D">
            <w:pPr>
              <w:pStyle w:val="EYTableNormal"/>
              <w:contextualSpacing w:val="0"/>
              <w:rPr>
                <w:sz w:val="20"/>
                <w:szCs w:val="20"/>
              </w:rPr>
            </w:pPr>
          </w:p>
        </w:tc>
        <w:tc>
          <w:tcPr>
            <w:tcW w:w="936" w:type="dxa"/>
            <w:shd w:val="clear" w:color="auto" w:fill="FFFFFF"/>
            <w:tcMar>
              <w:top w:w="0" w:type="dxa"/>
              <w:left w:w="0" w:type="dxa"/>
              <w:bottom w:w="0" w:type="dxa"/>
              <w:right w:w="0" w:type="dxa"/>
            </w:tcMar>
          </w:tcPr>
          <w:p w14:paraId="48DD1F09" w14:textId="77777777" w:rsidR="00C329A5" w:rsidRPr="00456B3D" w:rsidRDefault="00C329A5" w:rsidP="00456B3D">
            <w:pPr>
              <w:pStyle w:val="EYTableNormal"/>
              <w:contextualSpacing w:val="0"/>
              <w:rPr>
                <w:sz w:val="20"/>
                <w:szCs w:val="20"/>
              </w:rPr>
            </w:pPr>
            <w:r w:rsidRPr="00456B3D">
              <w:rPr>
                <w:sz w:val="20"/>
                <w:szCs w:val="20"/>
              </w:rPr>
              <w:t>1</w:t>
            </w:r>
          </w:p>
        </w:tc>
        <w:tc>
          <w:tcPr>
            <w:tcW w:w="936" w:type="dxa"/>
            <w:shd w:val="clear" w:color="auto" w:fill="FFFFFF"/>
            <w:tcMar>
              <w:top w:w="0" w:type="dxa"/>
              <w:left w:w="0" w:type="dxa"/>
              <w:bottom w:w="0" w:type="dxa"/>
              <w:right w:w="0" w:type="dxa"/>
            </w:tcMar>
          </w:tcPr>
          <w:p w14:paraId="65FC7DD3" w14:textId="77777777" w:rsidR="00C329A5" w:rsidRPr="00456B3D" w:rsidRDefault="00C329A5" w:rsidP="00456B3D">
            <w:pPr>
              <w:pStyle w:val="EYTableNormal"/>
              <w:contextualSpacing w:val="0"/>
              <w:rPr>
                <w:sz w:val="20"/>
                <w:szCs w:val="20"/>
              </w:rPr>
            </w:pPr>
            <w:r w:rsidRPr="00456B3D">
              <w:rPr>
                <w:sz w:val="20"/>
                <w:szCs w:val="20"/>
              </w:rPr>
              <w:t>0</w:t>
            </w:r>
          </w:p>
        </w:tc>
        <w:tc>
          <w:tcPr>
            <w:tcW w:w="936" w:type="dxa"/>
            <w:vMerge/>
            <w:shd w:val="clear" w:color="auto" w:fill="FFFFFF"/>
            <w:tcMar>
              <w:top w:w="0" w:type="dxa"/>
              <w:left w:w="0" w:type="dxa"/>
              <w:bottom w:w="0" w:type="dxa"/>
              <w:right w:w="0" w:type="dxa"/>
            </w:tcMar>
          </w:tcPr>
          <w:p w14:paraId="2273F486" w14:textId="77777777" w:rsidR="00C329A5" w:rsidRPr="00456B3D" w:rsidRDefault="00C329A5" w:rsidP="00456B3D">
            <w:pPr>
              <w:pStyle w:val="EYTableNormal"/>
              <w:contextualSpacing w:val="0"/>
              <w:rPr>
                <w:color w:val="B81BE3"/>
                <w:sz w:val="20"/>
                <w:szCs w:val="20"/>
              </w:rPr>
            </w:pPr>
          </w:p>
        </w:tc>
      </w:tr>
      <w:tr w:rsidR="00C329A5" w:rsidRPr="00456B3D" w14:paraId="5A440147" w14:textId="77777777" w:rsidTr="00456B3D">
        <w:trPr>
          <w:cantSplit/>
        </w:trPr>
        <w:tc>
          <w:tcPr>
            <w:tcW w:w="1440" w:type="dxa"/>
            <w:vMerge w:val="restart"/>
            <w:shd w:val="clear" w:color="auto" w:fill="FFFFFF"/>
            <w:tcMar>
              <w:top w:w="0" w:type="dxa"/>
              <w:left w:w="0" w:type="dxa"/>
              <w:bottom w:w="0" w:type="dxa"/>
              <w:right w:w="0" w:type="dxa"/>
            </w:tcMar>
          </w:tcPr>
          <w:p w14:paraId="0D29AF09" w14:textId="77777777" w:rsidR="00C329A5" w:rsidRPr="00456B3D" w:rsidRDefault="00C329A5" w:rsidP="00456B3D">
            <w:pPr>
              <w:spacing w:before="0" w:after="0"/>
              <w:rPr>
                <w:sz w:val="20"/>
                <w:szCs w:val="20"/>
              </w:rPr>
            </w:pPr>
            <w:r w:rsidRPr="00456B3D">
              <w:rPr>
                <w:sz w:val="20"/>
                <w:szCs w:val="20"/>
              </w:rPr>
              <w:t>Sexuality</w:t>
            </w:r>
          </w:p>
        </w:tc>
        <w:tc>
          <w:tcPr>
            <w:tcW w:w="1728" w:type="dxa"/>
            <w:shd w:val="clear" w:color="auto" w:fill="FFFFFF"/>
            <w:tcMar>
              <w:top w:w="0" w:type="dxa"/>
              <w:left w:w="0" w:type="dxa"/>
              <w:bottom w:w="0" w:type="dxa"/>
              <w:right w:w="0" w:type="dxa"/>
            </w:tcMar>
          </w:tcPr>
          <w:p w14:paraId="132CA691" w14:textId="77777777" w:rsidR="00C329A5" w:rsidRPr="00456B3D" w:rsidRDefault="00C329A5" w:rsidP="00456B3D">
            <w:pPr>
              <w:pStyle w:val="EYTableNormal"/>
              <w:contextualSpacing w:val="0"/>
              <w:rPr>
                <w:sz w:val="20"/>
                <w:szCs w:val="20"/>
              </w:rPr>
            </w:pPr>
            <w:r w:rsidRPr="00456B3D">
              <w:rPr>
                <w:sz w:val="20"/>
                <w:szCs w:val="20"/>
              </w:rPr>
              <w:t>Heterosexual</w:t>
            </w:r>
          </w:p>
        </w:tc>
        <w:tc>
          <w:tcPr>
            <w:tcW w:w="936" w:type="dxa"/>
            <w:shd w:val="clear" w:color="auto" w:fill="FFFFFF"/>
            <w:tcMar>
              <w:top w:w="0" w:type="dxa"/>
              <w:left w:w="0" w:type="dxa"/>
              <w:bottom w:w="0" w:type="dxa"/>
              <w:right w:w="0" w:type="dxa"/>
            </w:tcMar>
          </w:tcPr>
          <w:p w14:paraId="32FEC84B" w14:textId="77777777" w:rsidR="00C329A5" w:rsidRPr="00456B3D" w:rsidRDefault="00C329A5" w:rsidP="00456B3D">
            <w:pPr>
              <w:pStyle w:val="EYTableNormal"/>
              <w:contextualSpacing w:val="0"/>
              <w:rPr>
                <w:sz w:val="20"/>
                <w:szCs w:val="20"/>
              </w:rPr>
            </w:pPr>
            <w:r w:rsidRPr="00456B3D">
              <w:rPr>
                <w:sz w:val="20"/>
                <w:szCs w:val="20"/>
              </w:rPr>
              <w:t>68</w:t>
            </w:r>
          </w:p>
        </w:tc>
        <w:tc>
          <w:tcPr>
            <w:tcW w:w="936" w:type="dxa"/>
            <w:shd w:val="clear" w:color="auto" w:fill="FFFFFF"/>
            <w:tcMar>
              <w:top w:w="0" w:type="dxa"/>
              <w:left w:w="0" w:type="dxa"/>
              <w:bottom w:w="0" w:type="dxa"/>
              <w:right w:w="0" w:type="dxa"/>
            </w:tcMar>
          </w:tcPr>
          <w:p w14:paraId="7356A0E3" w14:textId="77777777" w:rsidR="00C329A5" w:rsidRPr="00456B3D" w:rsidRDefault="00C329A5" w:rsidP="00456B3D">
            <w:pPr>
              <w:pStyle w:val="EYTableNormal"/>
              <w:contextualSpacing w:val="0"/>
              <w:rPr>
                <w:sz w:val="20"/>
                <w:szCs w:val="20"/>
              </w:rPr>
            </w:pPr>
            <w:r w:rsidRPr="00456B3D">
              <w:rPr>
                <w:sz w:val="20"/>
                <w:szCs w:val="20"/>
              </w:rPr>
              <w:t>69</w:t>
            </w:r>
          </w:p>
        </w:tc>
        <w:tc>
          <w:tcPr>
            <w:tcW w:w="936" w:type="dxa"/>
            <w:vMerge w:val="restart"/>
            <w:shd w:val="clear" w:color="auto" w:fill="FFFFFF"/>
            <w:tcMar>
              <w:top w:w="0" w:type="dxa"/>
              <w:left w:w="0" w:type="dxa"/>
              <w:bottom w:w="0" w:type="dxa"/>
              <w:right w:w="0" w:type="dxa"/>
            </w:tcMar>
          </w:tcPr>
          <w:p w14:paraId="5D6714C8" w14:textId="77777777" w:rsidR="00C329A5" w:rsidRPr="00456B3D" w:rsidRDefault="00C329A5" w:rsidP="00456B3D">
            <w:pPr>
              <w:pStyle w:val="EYTableNormal"/>
              <w:contextualSpacing w:val="0"/>
              <w:rPr>
                <w:color w:val="B81BE3"/>
                <w:sz w:val="20"/>
                <w:szCs w:val="20"/>
              </w:rPr>
            </w:pPr>
            <w:r w:rsidRPr="00456B3D">
              <w:rPr>
                <w:color w:val="B81BE3"/>
                <w:sz w:val="20"/>
                <w:szCs w:val="20"/>
              </w:rPr>
              <w:t>0.000</w:t>
            </w:r>
          </w:p>
        </w:tc>
        <w:tc>
          <w:tcPr>
            <w:tcW w:w="936" w:type="dxa"/>
            <w:shd w:val="clear" w:color="auto" w:fill="FFFFFF"/>
            <w:tcMar>
              <w:top w:w="0" w:type="dxa"/>
              <w:left w:w="0" w:type="dxa"/>
              <w:bottom w:w="0" w:type="dxa"/>
              <w:right w:w="0" w:type="dxa"/>
            </w:tcMar>
          </w:tcPr>
          <w:p w14:paraId="56952149" w14:textId="77777777" w:rsidR="00C329A5" w:rsidRPr="00456B3D" w:rsidRDefault="00C329A5" w:rsidP="00456B3D">
            <w:pPr>
              <w:pStyle w:val="EYTableNormal"/>
              <w:contextualSpacing w:val="0"/>
              <w:rPr>
                <w:sz w:val="20"/>
                <w:szCs w:val="20"/>
              </w:rPr>
            </w:pPr>
            <w:r w:rsidRPr="00456B3D">
              <w:rPr>
                <w:sz w:val="20"/>
                <w:szCs w:val="20"/>
              </w:rPr>
              <w:t>69</w:t>
            </w:r>
          </w:p>
        </w:tc>
        <w:tc>
          <w:tcPr>
            <w:tcW w:w="936" w:type="dxa"/>
            <w:shd w:val="clear" w:color="auto" w:fill="FFFFFF"/>
            <w:tcMar>
              <w:top w:w="0" w:type="dxa"/>
              <w:left w:w="0" w:type="dxa"/>
              <w:bottom w:w="0" w:type="dxa"/>
              <w:right w:w="0" w:type="dxa"/>
            </w:tcMar>
          </w:tcPr>
          <w:p w14:paraId="322AC530" w14:textId="77777777" w:rsidR="00C329A5" w:rsidRPr="00456B3D" w:rsidRDefault="00C329A5" w:rsidP="00456B3D">
            <w:pPr>
              <w:pStyle w:val="EYTableNormal"/>
              <w:contextualSpacing w:val="0"/>
              <w:rPr>
                <w:sz w:val="20"/>
                <w:szCs w:val="20"/>
              </w:rPr>
            </w:pPr>
            <w:r w:rsidRPr="00456B3D">
              <w:rPr>
                <w:sz w:val="20"/>
                <w:szCs w:val="20"/>
              </w:rPr>
              <w:t>62</w:t>
            </w:r>
          </w:p>
        </w:tc>
        <w:tc>
          <w:tcPr>
            <w:tcW w:w="936" w:type="dxa"/>
            <w:vMerge w:val="restart"/>
            <w:shd w:val="clear" w:color="auto" w:fill="FFFFFF"/>
            <w:tcMar>
              <w:top w:w="0" w:type="dxa"/>
              <w:left w:w="0" w:type="dxa"/>
              <w:bottom w:w="0" w:type="dxa"/>
              <w:right w:w="0" w:type="dxa"/>
            </w:tcMar>
          </w:tcPr>
          <w:p w14:paraId="2DDB89D8" w14:textId="77777777" w:rsidR="00C329A5" w:rsidRPr="00456B3D" w:rsidRDefault="00C329A5" w:rsidP="00456B3D">
            <w:pPr>
              <w:pStyle w:val="EYTableNormal"/>
              <w:contextualSpacing w:val="0"/>
              <w:rPr>
                <w:color w:val="B81BE3"/>
                <w:sz w:val="20"/>
                <w:szCs w:val="20"/>
              </w:rPr>
            </w:pPr>
            <w:r w:rsidRPr="00456B3D">
              <w:rPr>
                <w:color w:val="B81BE3"/>
                <w:sz w:val="20"/>
                <w:szCs w:val="20"/>
              </w:rPr>
              <w:t>0.010</w:t>
            </w:r>
          </w:p>
        </w:tc>
      </w:tr>
      <w:tr w:rsidR="00C329A5" w:rsidRPr="00456B3D" w14:paraId="7707C1C1" w14:textId="77777777" w:rsidTr="00456B3D">
        <w:trPr>
          <w:cantSplit/>
        </w:trPr>
        <w:tc>
          <w:tcPr>
            <w:tcW w:w="1440" w:type="dxa"/>
            <w:vMerge/>
            <w:shd w:val="clear" w:color="auto" w:fill="FFFFFF"/>
            <w:tcMar>
              <w:top w:w="0" w:type="dxa"/>
              <w:left w:w="0" w:type="dxa"/>
              <w:bottom w:w="0" w:type="dxa"/>
              <w:right w:w="0" w:type="dxa"/>
            </w:tcMar>
          </w:tcPr>
          <w:p w14:paraId="7DF1EA83" w14:textId="77777777" w:rsidR="00C329A5" w:rsidRPr="00456B3D" w:rsidRDefault="00C329A5" w:rsidP="00456B3D">
            <w:pPr>
              <w:spacing w:before="0" w:after="0"/>
              <w:rPr>
                <w:sz w:val="20"/>
                <w:szCs w:val="20"/>
              </w:rPr>
            </w:pPr>
          </w:p>
        </w:tc>
        <w:tc>
          <w:tcPr>
            <w:tcW w:w="1728" w:type="dxa"/>
            <w:shd w:val="clear" w:color="auto" w:fill="FFFFFF"/>
            <w:tcMar>
              <w:top w:w="0" w:type="dxa"/>
              <w:left w:w="0" w:type="dxa"/>
              <w:bottom w:w="0" w:type="dxa"/>
              <w:right w:w="0" w:type="dxa"/>
            </w:tcMar>
          </w:tcPr>
          <w:p w14:paraId="44BEAF1B" w14:textId="77777777" w:rsidR="00C329A5" w:rsidRPr="00456B3D" w:rsidRDefault="00C329A5" w:rsidP="00456B3D">
            <w:pPr>
              <w:pStyle w:val="EYTableNormal"/>
              <w:contextualSpacing w:val="0"/>
              <w:rPr>
                <w:sz w:val="20"/>
                <w:szCs w:val="20"/>
              </w:rPr>
            </w:pPr>
            <w:r w:rsidRPr="00456B3D">
              <w:rPr>
                <w:sz w:val="20"/>
                <w:szCs w:val="20"/>
              </w:rPr>
              <w:t>LGBQ</w:t>
            </w:r>
          </w:p>
        </w:tc>
        <w:tc>
          <w:tcPr>
            <w:tcW w:w="936" w:type="dxa"/>
            <w:shd w:val="clear" w:color="auto" w:fill="FFFFFF"/>
            <w:tcMar>
              <w:top w:w="0" w:type="dxa"/>
              <w:left w:w="0" w:type="dxa"/>
              <w:bottom w:w="0" w:type="dxa"/>
              <w:right w:w="0" w:type="dxa"/>
            </w:tcMar>
          </w:tcPr>
          <w:p w14:paraId="6250810A" w14:textId="77777777" w:rsidR="00C329A5" w:rsidRPr="00456B3D" w:rsidRDefault="00C329A5" w:rsidP="00456B3D">
            <w:pPr>
              <w:pStyle w:val="EYTableNormal"/>
              <w:contextualSpacing w:val="0"/>
              <w:rPr>
                <w:sz w:val="20"/>
                <w:szCs w:val="20"/>
              </w:rPr>
            </w:pPr>
            <w:r w:rsidRPr="00456B3D">
              <w:rPr>
                <w:sz w:val="20"/>
                <w:szCs w:val="20"/>
              </w:rPr>
              <w:t>12</w:t>
            </w:r>
          </w:p>
        </w:tc>
        <w:tc>
          <w:tcPr>
            <w:tcW w:w="936" w:type="dxa"/>
            <w:shd w:val="clear" w:color="auto" w:fill="FFFFFF"/>
            <w:tcMar>
              <w:top w:w="0" w:type="dxa"/>
              <w:left w:w="0" w:type="dxa"/>
              <w:bottom w:w="0" w:type="dxa"/>
              <w:right w:w="0" w:type="dxa"/>
            </w:tcMar>
          </w:tcPr>
          <w:p w14:paraId="45733B7E" w14:textId="77777777" w:rsidR="00C329A5" w:rsidRPr="00456B3D" w:rsidRDefault="00C329A5" w:rsidP="00456B3D">
            <w:pPr>
              <w:pStyle w:val="EYTableNormal"/>
              <w:contextualSpacing w:val="0"/>
              <w:rPr>
                <w:sz w:val="20"/>
                <w:szCs w:val="20"/>
              </w:rPr>
            </w:pPr>
            <w:r w:rsidRPr="00456B3D">
              <w:rPr>
                <w:sz w:val="20"/>
                <w:szCs w:val="20"/>
              </w:rPr>
              <w:t>24</w:t>
            </w:r>
          </w:p>
        </w:tc>
        <w:tc>
          <w:tcPr>
            <w:tcW w:w="936" w:type="dxa"/>
            <w:vMerge/>
            <w:shd w:val="clear" w:color="auto" w:fill="FFFFFF"/>
            <w:tcMar>
              <w:top w:w="0" w:type="dxa"/>
              <w:left w:w="0" w:type="dxa"/>
              <w:bottom w:w="0" w:type="dxa"/>
              <w:right w:w="0" w:type="dxa"/>
            </w:tcMar>
          </w:tcPr>
          <w:p w14:paraId="70BE28F6" w14:textId="77777777" w:rsidR="00C329A5" w:rsidRPr="00456B3D" w:rsidRDefault="00C329A5" w:rsidP="00456B3D">
            <w:pPr>
              <w:pStyle w:val="EYTableNormal"/>
              <w:contextualSpacing w:val="0"/>
              <w:rPr>
                <w:sz w:val="20"/>
                <w:szCs w:val="20"/>
              </w:rPr>
            </w:pPr>
          </w:p>
        </w:tc>
        <w:tc>
          <w:tcPr>
            <w:tcW w:w="936" w:type="dxa"/>
            <w:shd w:val="clear" w:color="auto" w:fill="FFFFFF"/>
            <w:tcMar>
              <w:top w:w="0" w:type="dxa"/>
              <w:left w:w="0" w:type="dxa"/>
              <w:bottom w:w="0" w:type="dxa"/>
              <w:right w:w="0" w:type="dxa"/>
            </w:tcMar>
          </w:tcPr>
          <w:p w14:paraId="4A365D8D" w14:textId="77777777" w:rsidR="00C329A5" w:rsidRPr="00456B3D" w:rsidRDefault="00C329A5" w:rsidP="00456B3D">
            <w:pPr>
              <w:pStyle w:val="EYTableNormal"/>
              <w:contextualSpacing w:val="0"/>
              <w:rPr>
                <w:sz w:val="20"/>
                <w:szCs w:val="20"/>
              </w:rPr>
            </w:pPr>
            <w:r w:rsidRPr="00456B3D">
              <w:rPr>
                <w:sz w:val="20"/>
                <w:szCs w:val="20"/>
              </w:rPr>
              <w:t>8</w:t>
            </w:r>
          </w:p>
        </w:tc>
        <w:tc>
          <w:tcPr>
            <w:tcW w:w="936" w:type="dxa"/>
            <w:shd w:val="clear" w:color="auto" w:fill="FFFFFF"/>
            <w:tcMar>
              <w:top w:w="0" w:type="dxa"/>
              <w:left w:w="0" w:type="dxa"/>
              <w:bottom w:w="0" w:type="dxa"/>
              <w:right w:w="0" w:type="dxa"/>
            </w:tcMar>
          </w:tcPr>
          <w:p w14:paraId="22AFD18D" w14:textId="77777777" w:rsidR="00C329A5" w:rsidRPr="00456B3D" w:rsidRDefault="00C329A5" w:rsidP="00456B3D">
            <w:pPr>
              <w:pStyle w:val="EYTableNormal"/>
              <w:contextualSpacing w:val="0"/>
              <w:rPr>
                <w:sz w:val="20"/>
                <w:szCs w:val="20"/>
              </w:rPr>
            </w:pPr>
            <w:r w:rsidRPr="00456B3D">
              <w:rPr>
                <w:sz w:val="20"/>
                <w:szCs w:val="20"/>
              </w:rPr>
              <w:t>23</w:t>
            </w:r>
          </w:p>
        </w:tc>
        <w:tc>
          <w:tcPr>
            <w:tcW w:w="936" w:type="dxa"/>
            <w:vMerge/>
            <w:shd w:val="clear" w:color="auto" w:fill="FFFFFF"/>
            <w:tcMar>
              <w:top w:w="0" w:type="dxa"/>
              <w:left w:w="0" w:type="dxa"/>
              <w:bottom w:w="0" w:type="dxa"/>
              <w:right w:w="0" w:type="dxa"/>
            </w:tcMar>
          </w:tcPr>
          <w:p w14:paraId="4E06D435" w14:textId="77777777" w:rsidR="00C329A5" w:rsidRPr="00456B3D" w:rsidRDefault="00C329A5" w:rsidP="00456B3D">
            <w:pPr>
              <w:pStyle w:val="EYTableNormal"/>
              <w:contextualSpacing w:val="0"/>
              <w:rPr>
                <w:sz w:val="20"/>
                <w:szCs w:val="20"/>
              </w:rPr>
            </w:pPr>
          </w:p>
        </w:tc>
      </w:tr>
      <w:tr w:rsidR="00C329A5" w:rsidRPr="00456B3D" w14:paraId="0C2D46EE" w14:textId="77777777" w:rsidTr="00456B3D">
        <w:trPr>
          <w:cantSplit/>
        </w:trPr>
        <w:tc>
          <w:tcPr>
            <w:tcW w:w="1440" w:type="dxa"/>
            <w:vMerge/>
            <w:shd w:val="clear" w:color="auto" w:fill="FFFFFF"/>
            <w:tcMar>
              <w:top w:w="0" w:type="dxa"/>
              <w:left w:w="0" w:type="dxa"/>
              <w:bottom w:w="0" w:type="dxa"/>
              <w:right w:w="0" w:type="dxa"/>
            </w:tcMar>
          </w:tcPr>
          <w:p w14:paraId="7FA0F468" w14:textId="77777777" w:rsidR="00C329A5" w:rsidRPr="00456B3D" w:rsidRDefault="00C329A5" w:rsidP="00456B3D">
            <w:pPr>
              <w:spacing w:before="0" w:after="0"/>
              <w:rPr>
                <w:sz w:val="20"/>
                <w:szCs w:val="20"/>
              </w:rPr>
            </w:pPr>
          </w:p>
        </w:tc>
        <w:tc>
          <w:tcPr>
            <w:tcW w:w="1728" w:type="dxa"/>
            <w:shd w:val="clear" w:color="auto" w:fill="FFFFFF"/>
            <w:tcMar>
              <w:top w:w="0" w:type="dxa"/>
              <w:left w:w="0" w:type="dxa"/>
              <w:bottom w:w="0" w:type="dxa"/>
              <w:right w:w="0" w:type="dxa"/>
            </w:tcMar>
          </w:tcPr>
          <w:p w14:paraId="5CCD3E2E" w14:textId="77777777" w:rsidR="00C329A5" w:rsidRPr="00456B3D" w:rsidRDefault="00C329A5" w:rsidP="00456B3D">
            <w:pPr>
              <w:pStyle w:val="EYTableNormal"/>
              <w:contextualSpacing w:val="0"/>
              <w:rPr>
                <w:sz w:val="20"/>
                <w:szCs w:val="20"/>
              </w:rPr>
            </w:pPr>
            <w:r w:rsidRPr="00456B3D">
              <w:rPr>
                <w:sz w:val="20"/>
                <w:szCs w:val="20"/>
              </w:rPr>
              <w:t>Other/Unknown</w:t>
            </w:r>
          </w:p>
        </w:tc>
        <w:tc>
          <w:tcPr>
            <w:tcW w:w="936" w:type="dxa"/>
            <w:shd w:val="clear" w:color="auto" w:fill="FFFFFF"/>
            <w:tcMar>
              <w:top w:w="0" w:type="dxa"/>
              <w:left w:w="0" w:type="dxa"/>
              <w:bottom w:w="0" w:type="dxa"/>
              <w:right w:w="0" w:type="dxa"/>
            </w:tcMar>
          </w:tcPr>
          <w:p w14:paraId="48D7430D" w14:textId="77777777" w:rsidR="00C329A5" w:rsidRPr="00456B3D" w:rsidRDefault="00C329A5" w:rsidP="00456B3D">
            <w:pPr>
              <w:pStyle w:val="EYTableNormal"/>
              <w:contextualSpacing w:val="0"/>
              <w:rPr>
                <w:sz w:val="20"/>
                <w:szCs w:val="20"/>
              </w:rPr>
            </w:pPr>
            <w:r w:rsidRPr="00456B3D">
              <w:rPr>
                <w:sz w:val="20"/>
                <w:szCs w:val="20"/>
              </w:rPr>
              <w:t>21</w:t>
            </w:r>
          </w:p>
        </w:tc>
        <w:tc>
          <w:tcPr>
            <w:tcW w:w="936" w:type="dxa"/>
            <w:shd w:val="clear" w:color="auto" w:fill="FFFFFF"/>
            <w:tcMar>
              <w:top w:w="0" w:type="dxa"/>
              <w:left w:w="0" w:type="dxa"/>
              <w:bottom w:w="0" w:type="dxa"/>
              <w:right w:w="0" w:type="dxa"/>
            </w:tcMar>
          </w:tcPr>
          <w:p w14:paraId="0534297C" w14:textId="77777777" w:rsidR="00C329A5" w:rsidRPr="00456B3D" w:rsidRDefault="00C329A5" w:rsidP="00456B3D">
            <w:pPr>
              <w:pStyle w:val="EYTableNormal"/>
              <w:contextualSpacing w:val="0"/>
              <w:rPr>
                <w:sz w:val="20"/>
                <w:szCs w:val="20"/>
              </w:rPr>
            </w:pPr>
            <w:r w:rsidRPr="00456B3D">
              <w:rPr>
                <w:sz w:val="20"/>
                <w:szCs w:val="20"/>
              </w:rPr>
              <w:t>7</w:t>
            </w:r>
          </w:p>
        </w:tc>
        <w:tc>
          <w:tcPr>
            <w:tcW w:w="936" w:type="dxa"/>
            <w:vMerge/>
            <w:shd w:val="clear" w:color="auto" w:fill="FFFFFF"/>
            <w:tcMar>
              <w:top w:w="0" w:type="dxa"/>
              <w:left w:w="0" w:type="dxa"/>
              <w:bottom w:w="0" w:type="dxa"/>
              <w:right w:w="0" w:type="dxa"/>
            </w:tcMar>
          </w:tcPr>
          <w:p w14:paraId="3D2832C5" w14:textId="77777777" w:rsidR="00C329A5" w:rsidRPr="00456B3D" w:rsidRDefault="00C329A5" w:rsidP="00456B3D">
            <w:pPr>
              <w:pStyle w:val="EYTableNormal"/>
              <w:contextualSpacing w:val="0"/>
              <w:rPr>
                <w:sz w:val="20"/>
                <w:szCs w:val="20"/>
              </w:rPr>
            </w:pPr>
          </w:p>
        </w:tc>
        <w:tc>
          <w:tcPr>
            <w:tcW w:w="936" w:type="dxa"/>
            <w:shd w:val="clear" w:color="auto" w:fill="FFFFFF"/>
            <w:tcMar>
              <w:top w:w="0" w:type="dxa"/>
              <w:left w:w="0" w:type="dxa"/>
              <w:bottom w:w="0" w:type="dxa"/>
              <w:right w:w="0" w:type="dxa"/>
            </w:tcMar>
          </w:tcPr>
          <w:p w14:paraId="4A30764C" w14:textId="77777777" w:rsidR="00C329A5" w:rsidRPr="00456B3D" w:rsidRDefault="00C329A5" w:rsidP="00456B3D">
            <w:pPr>
              <w:pStyle w:val="EYTableNormal"/>
              <w:contextualSpacing w:val="0"/>
              <w:rPr>
                <w:sz w:val="20"/>
                <w:szCs w:val="20"/>
              </w:rPr>
            </w:pPr>
            <w:r w:rsidRPr="00456B3D">
              <w:rPr>
                <w:sz w:val="20"/>
                <w:szCs w:val="20"/>
              </w:rPr>
              <w:t>23</w:t>
            </w:r>
          </w:p>
        </w:tc>
        <w:tc>
          <w:tcPr>
            <w:tcW w:w="936" w:type="dxa"/>
            <w:shd w:val="clear" w:color="auto" w:fill="FFFFFF"/>
            <w:tcMar>
              <w:top w:w="0" w:type="dxa"/>
              <w:left w:w="0" w:type="dxa"/>
              <w:bottom w:w="0" w:type="dxa"/>
              <w:right w:w="0" w:type="dxa"/>
            </w:tcMar>
          </w:tcPr>
          <w:p w14:paraId="40372D6E" w14:textId="77777777" w:rsidR="00C329A5" w:rsidRPr="00456B3D" w:rsidRDefault="00C329A5" w:rsidP="00456B3D">
            <w:pPr>
              <w:pStyle w:val="EYTableNormal"/>
              <w:contextualSpacing w:val="0"/>
              <w:rPr>
                <w:sz w:val="20"/>
                <w:szCs w:val="20"/>
              </w:rPr>
            </w:pPr>
            <w:r w:rsidRPr="00456B3D">
              <w:rPr>
                <w:sz w:val="20"/>
                <w:szCs w:val="20"/>
              </w:rPr>
              <w:t>15</w:t>
            </w:r>
          </w:p>
        </w:tc>
        <w:tc>
          <w:tcPr>
            <w:tcW w:w="936" w:type="dxa"/>
            <w:vMerge/>
            <w:shd w:val="clear" w:color="auto" w:fill="FFFFFF"/>
            <w:tcMar>
              <w:top w:w="0" w:type="dxa"/>
              <w:left w:w="0" w:type="dxa"/>
              <w:bottom w:w="0" w:type="dxa"/>
              <w:right w:w="0" w:type="dxa"/>
            </w:tcMar>
          </w:tcPr>
          <w:p w14:paraId="1FD6BD6A" w14:textId="77777777" w:rsidR="00C329A5" w:rsidRPr="00456B3D" w:rsidRDefault="00C329A5" w:rsidP="00456B3D">
            <w:pPr>
              <w:pStyle w:val="EYTableNormal"/>
              <w:contextualSpacing w:val="0"/>
              <w:rPr>
                <w:sz w:val="20"/>
                <w:szCs w:val="20"/>
              </w:rPr>
            </w:pPr>
          </w:p>
        </w:tc>
      </w:tr>
      <w:tr w:rsidR="00C329A5" w:rsidRPr="00456B3D" w14:paraId="22E35C8D" w14:textId="77777777" w:rsidTr="00456B3D">
        <w:trPr>
          <w:cantSplit/>
        </w:trPr>
        <w:tc>
          <w:tcPr>
            <w:tcW w:w="1440" w:type="dxa"/>
            <w:vMerge w:val="restart"/>
            <w:shd w:val="clear" w:color="auto" w:fill="FFFFFF"/>
            <w:tcMar>
              <w:top w:w="0" w:type="dxa"/>
              <w:left w:w="0" w:type="dxa"/>
              <w:bottom w:w="0" w:type="dxa"/>
              <w:right w:w="0" w:type="dxa"/>
            </w:tcMar>
          </w:tcPr>
          <w:p w14:paraId="4006CD83" w14:textId="77777777" w:rsidR="00C329A5" w:rsidRPr="00456B3D" w:rsidRDefault="00C329A5" w:rsidP="00456B3D">
            <w:pPr>
              <w:spacing w:before="0" w:after="0"/>
              <w:rPr>
                <w:sz w:val="20"/>
                <w:szCs w:val="20"/>
              </w:rPr>
            </w:pPr>
            <w:r w:rsidRPr="00456B3D">
              <w:rPr>
                <w:sz w:val="20"/>
                <w:szCs w:val="20"/>
              </w:rPr>
              <w:t>Culture</w:t>
            </w:r>
          </w:p>
        </w:tc>
        <w:tc>
          <w:tcPr>
            <w:tcW w:w="1728" w:type="dxa"/>
            <w:shd w:val="clear" w:color="auto" w:fill="FFFFFF"/>
            <w:tcMar>
              <w:top w:w="0" w:type="dxa"/>
              <w:left w:w="0" w:type="dxa"/>
              <w:bottom w:w="0" w:type="dxa"/>
              <w:right w:w="0" w:type="dxa"/>
            </w:tcMar>
          </w:tcPr>
          <w:p w14:paraId="6006E524" w14:textId="77777777" w:rsidR="00C329A5" w:rsidRPr="00456B3D" w:rsidRDefault="00C329A5" w:rsidP="00456B3D">
            <w:pPr>
              <w:pStyle w:val="EYTableNormal"/>
              <w:contextualSpacing w:val="0"/>
              <w:rPr>
                <w:sz w:val="20"/>
                <w:szCs w:val="20"/>
              </w:rPr>
            </w:pPr>
            <w:r w:rsidRPr="00456B3D">
              <w:rPr>
                <w:sz w:val="20"/>
                <w:szCs w:val="20"/>
              </w:rPr>
              <w:t>Indigenous</w:t>
            </w:r>
          </w:p>
        </w:tc>
        <w:tc>
          <w:tcPr>
            <w:tcW w:w="936" w:type="dxa"/>
            <w:shd w:val="clear" w:color="auto" w:fill="FFFFFF"/>
            <w:tcMar>
              <w:top w:w="0" w:type="dxa"/>
              <w:left w:w="0" w:type="dxa"/>
              <w:bottom w:w="0" w:type="dxa"/>
              <w:right w:w="0" w:type="dxa"/>
            </w:tcMar>
          </w:tcPr>
          <w:p w14:paraId="03918C05" w14:textId="77777777" w:rsidR="00C329A5" w:rsidRPr="00456B3D" w:rsidRDefault="00C329A5" w:rsidP="00456B3D">
            <w:pPr>
              <w:pStyle w:val="EYTableNormal"/>
              <w:contextualSpacing w:val="0"/>
              <w:rPr>
                <w:sz w:val="20"/>
                <w:szCs w:val="20"/>
              </w:rPr>
            </w:pPr>
            <w:r w:rsidRPr="00456B3D">
              <w:rPr>
                <w:sz w:val="20"/>
                <w:szCs w:val="20"/>
              </w:rPr>
              <w:t>7</w:t>
            </w:r>
          </w:p>
        </w:tc>
        <w:tc>
          <w:tcPr>
            <w:tcW w:w="936" w:type="dxa"/>
            <w:shd w:val="clear" w:color="auto" w:fill="FFFFFF"/>
            <w:tcMar>
              <w:top w:w="0" w:type="dxa"/>
              <w:left w:w="0" w:type="dxa"/>
              <w:bottom w:w="0" w:type="dxa"/>
              <w:right w:w="0" w:type="dxa"/>
            </w:tcMar>
          </w:tcPr>
          <w:p w14:paraId="01B54B8D" w14:textId="77777777" w:rsidR="00C329A5" w:rsidRPr="00456B3D" w:rsidRDefault="00C329A5" w:rsidP="00456B3D">
            <w:pPr>
              <w:pStyle w:val="EYTableNormal"/>
              <w:contextualSpacing w:val="0"/>
              <w:rPr>
                <w:sz w:val="20"/>
                <w:szCs w:val="20"/>
              </w:rPr>
            </w:pPr>
            <w:r w:rsidRPr="00456B3D">
              <w:rPr>
                <w:sz w:val="20"/>
                <w:szCs w:val="20"/>
              </w:rPr>
              <w:t>6</w:t>
            </w:r>
          </w:p>
        </w:tc>
        <w:tc>
          <w:tcPr>
            <w:tcW w:w="936" w:type="dxa"/>
            <w:shd w:val="clear" w:color="auto" w:fill="FFFFFF"/>
            <w:tcMar>
              <w:top w:w="0" w:type="dxa"/>
              <w:left w:w="0" w:type="dxa"/>
              <w:bottom w:w="0" w:type="dxa"/>
              <w:right w:w="0" w:type="dxa"/>
            </w:tcMar>
          </w:tcPr>
          <w:p w14:paraId="23200863" w14:textId="77777777" w:rsidR="00C329A5" w:rsidRPr="00456B3D" w:rsidRDefault="00C329A5" w:rsidP="00456B3D">
            <w:pPr>
              <w:pStyle w:val="EYTableNormal"/>
              <w:contextualSpacing w:val="0"/>
              <w:rPr>
                <w:sz w:val="20"/>
                <w:szCs w:val="20"/>
              </w:rPr>
            </w:pPr>
            <w:r w:rsidRPr="00456B3D">
              <w:rPr>
                <w:sz w:val="20"/>
                <w:szCs w:val="20"/>
              </w:rPr>
              <w:t>0.639</w:t>
            </w:r>
          </w:p>
        </w:tc>
        <w:tc>
          <w:tcPr>
            <w:tcW w:w="936" w:type="dxa"/>
            <w:shd w:val="clear" w:color="auto" w:fill="FFFFFF"/>
            <w:tcMar>
              <w:top w:w="0" w:type="dxa"/>
              <w:left w:w="0" w:type="dxa"/>
              <w:bottom w:w="0" w:type="dxa"/>
              <w:right w:w="0" w:type="dxa"/>
            </w:tcMar>
          </w:tcPr>
          <w:p w14:paraId="1EEE7F3B" w14:textId="77777777" w:rsidR="00C329A5" w:rsidRPr="00456B3D" w:rsidRDefault="00C329A5" w:rsidP="00456B3D">
            <w:pPr>
              <w:pStyle w:val="EYTableNormal"/>
              <w:contextualSpacing w:val="0"/>
              <w:rPr>
                <w:sz w:val="20"/>
                <w:szCs w:val="20"/>
              </w:rPr>
            </w:pPr>
            <w:r w:rsidRPr="00456B3D">
              <w:rPr>
                <w:sz w:val="20"/>
                <w:szCs w:val="20"/>
              </w:rPr>
              <w:t>7</w:t>
            </w:r>
          </w:p>
        </w:tc>
        <w:tc>
          <w:tcPr>
            <w:tcW w:w="936" w:type="dxa"/>
            <w:shd w:val="clear" w:color="auto" w:fill="FFFFFF"/>
            <w:tcMar>
              <w:top w:w="0" w:type="dxa"/>
              <w:left w:w="0" w:type="dxa"/>
              <w:bottom w:w="0" w:type="dxa"/>
              <w:right w:w="0" w:type="dxa"/>
            </w:tcMar>
          </w:tcPr>
          <w:p w14:paraId="3E93CCEE" w14:textId="77777777" w:rsidR="00C329A5" w:rsidRPr="00456B3D" w:rsidRDefault="00C329A5" w:rsidP="00456B3D">
            <w:pPr>
              <w:pStyle w:val="EYTableNormal"/>
              <w:contextualSpacing w:val="0"/>
              <w:rPr>
                <w:sz w:val="20"/>
                <w:szCs w:val="20"/>
              </w:rPr>
            </w:pPr>
            <w:r w:rsidRPr="00456B3D">
              <w:rPr>
                <w:sz w:val="20"/>
                <w:szCs w:val="20"/>
              </w:rPr>
              <w:t>5</w:t>
            </w:r>
          </w:p>
        </w:tc>
        <w:tc>
          <w:tcPr>
            <w:tcW w:w="936" w:type="dxa"/>
            <w:shd w:val="clear" w:color="auto" w:fill="FFFFFF"/>
            <w:tcMar>
              <w:top w:w="0" w:type="dxa"/>
              <w:left w:w="0" w:type="dxa"/>
              <w:bottom w:w="0" w:type="dxa"/>
              <w:right w:w="0" w:type="dxa"/>
            </w:tcMar>
          </w:tcPr>
          <w:p w14:paraId="47299FC6" w14:textId="77777777" w:rsidR="00C329A5" w:rsidRPr="00456B3D" w:rsidRDefault="00C329A5" w:rsidP="00456B3D">
            <w:pPr>
              <w:pStyle w:val="EYTableNormal"/>
              <w:contextualSpacing w:val="0"/>
              <w:rPr>
                <w:sz w:val="20"/>
                <w:szCs w:val="20"/>
              </w:rPr>
            </w:pPr>
            <w:r w:rsidRPr="00456B3D">
              <w:rPr>
                <w:sz w:val="20"/>
                <w:szCs w:val="20"/>
              </w:rPr>
              <w:t>0.754</w:t>
            </w:r>
          </w:p>
        </w:tc>
      </w:tr>
      <w:tr w:rsidR="00C329A5" w:rsidRPr="00456B3D" w14:paraId="362FB260" w14:textId="77777777" w:rsidTr="00456B3D">
        <w:trPr>
          <w:cantSplit/>
        </w:trPr>
        <w:tc>
          <w:tcPr>
            <w:tcW w:w="1440" w:type="dxa"/>
            <w:vMerge/>
            <w:shd w:val="clear" w:color="auto" w:fill="FFFFFF"/>
            <w:tcMar>
              <w:top w:w="0" w:type="dxa"/>
              <w:left w:w="0" w:type="dxa"/>
              <w:bottom w:w="0" w:type="dxa"/>
              <w:right w:w="0" w:type="dxa"/>
            </w:tcMar>
          </w:tcPr>
          <w:p w14:paraId="07625D1A" w14:textId="77777777" w:rsidR="00C329A5" w:rsidRPr="00456B3D" w:rsidRDefault="00C329A5" w:rsidP="00456B3D">
            <w:pPr>
              <w:spacing w:before="0" w:after="0"/>
              <w:rPr>
                <w:sz w:val="20"/>
                <w:szCs w:val="20"/>
              </w:rPr>
            </w:pPr>
          </w:p>
        </w:tc>
        <w:tc>
          <w:tcPr>
            <w:tcW w:w="1728" w:type="dxa"/>
            <w:shd w:val="clear" w:color="auto" w:fill="FFFFFF"/>
            <w:tcMar>
              <w:top w:w="0" w:type="dxa"/>
              <w:left w:w="0" w:type="dxa"/>
              <w:bottom w:w="0" w:type="dxa"/>
              <w:right w:w="0" w:type="dxa"/>
            </w:tcMar>
          </w:tcPr>
          <w:p w14:paraId="639A53AF" w14:textId="77777777" w:rsidR="00C329A5" w:rsidRPr="00456B3D" w:rsidRDefault="00C329A5" w:rsidP="00456B3D">
            <w:pPr>
              <w:pStyle w:val="EYTableNormal"/>
              <w:contextualSpacing w:val="0"/>
              <w:rPr>
                <w:sz w:val="20"/>
                <w:szCs w:val="20"/>
              </w:rPr>
            </w:pPr>
            <w:r w:rsidRPr="00456B3D">
              <w:rPr>
                <w:sz w:val="20"/>
                <w:szCs w:val="20"/>
              </w:rPr>
              <w:t>NESB</w:t>
            </w:r>
          </w:p>
        </w:tc>
        <w:tc>
          <w:tcPr>
            <w:tcW w:w="936" w:type="dxa"/>
            <w:shd w:val="clear" w:color="auto" w:fill="FFFFFF"/>
            <w:tcMar>
              <w:top w:w="0" w:type="dxa"/>
              <w:left w:w="0" w:type="dxa"/>
              <w:bottom w:w="0" w:type="dxa"/>
              <w:right w:w="0" w:type="dxa"/>
            </w:tcMar>
          </w:tcPr>
          <w:p w14:paraId="328944FB" w14:textId="77777777" w:rsidR="00C329A5" w:rsidRPr="00456B3D" w:rsidRDefault="00C329A5" w:rsidP="00456B3D">
            <w:pPr>
              <w:pStyle w:val="EYTableNormal"/>
              <w:contextualSpacing w:val="0"/>
              <w:rPr>
                <w:sz w:val="20"/>
                <w:szCs w:val="20"/>
              </w:rPr>
            </w:pPr>
            <w:r w:rsidRPr="00456B3D">
              <w:rPr>
                <w:sz w:val="20"/>
                <w:szCs w:val="20"/>
              </w:rPr>
              <w:t>5</w:t>
            </w:r>
          </w:p>
        </w:tc>
        <w:tc>
          <w:tcPr>
            <w:tcW w:w="936" w:type="dxa"/>
            <w:shd w:val="clear" w:color="auto" w:fill="FFFFFF"/>
            <w:tcMar>
              <w:top w:w="0" w:type="dxa"/>
              <w:left w:w="0" w:type="dxa"/>
              <w:bottom w:w="0" w:type="dxa"/>
              <w:right w:w="0" w:type="dxa"/>
            </w:tcMar>
          </w:tcPr>
          <w:p w14:paraId="572813F2" w14:textId="77777777" w:rsidR="00C329A5" w:rsidRPr="00456B3D" w:rsidRDefault="00C329A5" w:rsidP="00456B3D">
            <w:pPr>
              <w:pStyle w:val="EYTableNormal"/>
              <w:contextualSpacing w:val="0"/>
              <w:rPr>
                <w:sz w:val="20"/>
                <w:szCs w:val="20"/>
              </w:rPr>
            </w:pPr>
            <w:r w:rsidRPr="00456B3D">
              <w:rPr>
                <w:sz w:val="20"/>
                <w:szCs w:val="20"/>
              </w:rPr>
              <w:t>2</w:t>
            </w:r>
          </w:p>
        </w:tc>
        <w:tc>
          <w:tcPr>
            <w:tcW w:w="936" w:type="dxa"/>
            <w:shd w:val="clear" w:color="auto" w:fill="FFFFFF"/>
            <w:tcMar>
              <w:top w:w="0" w:type="dxa"/>
              <w:left w:w="0" w:type="dxa"/>
              <w:bottom w:w="0" w:type="dxa"/>
              <w:right w:w="0" w:type="dxa"/>
            </w:tcMar>
          </w:tcPr>
          <w:p w14:paraId="3791FEAF" w14:textId="77777777" w:rsidR="00C329A5" w:rsidRPr="00456B3D" w:rsidRDefault="00C329A5" w:rsidP="00456B3D">
            <w:pPr>
              <w:pStyle w:val="EYTableNormal"/>
              <w:contextualSpacing w:val="0"/>
              <w:rPr>
                <w:sz w:val="20"/>
                <w:szCs w:val="20"/>
              </w:rPr>
            </w:pPr>
            <w:r w:rsidRPr="00456B3D">
              <w:rPr>
                <w:sz w:val="20"/>
                <w:szCs w:val="20"/>
              </w:rPr>
              <w:t>0.175</w:t>
            </w:r>
          </w:p>
        </w:tc>
        <w:tc>
          <w:tcPr>
            <w:tcW w:w="936" w:type="dxa"/>
            <w:shd w:val="clear" w:color="auto" w:fill="FFFFFF"/>
            <w:tcMar>
              <w:top w:w="0" w:type="dxa"/>
              <w:left w:w="0" w:type="dxa"/>
              <w:bottom w:w="0" w:type="dxa"/>
              <w:right w:w="0" w:type="dxa"/>
            </w:tcMar>
          </w:tcPr>
          <w:p w14:paraId="76E45C42" w14:textId="77777777" w:rsidR="00C329A5" w:rsidRPr="00456B3D" w:rsidRDefault="00C329A5" w:rsidP="00456B3D">
            <w:pPr>
              <w:pStyle w:val="EYTableNormal"/>
              <w:contextualSpacing w:val="0"/>
              <w:rPr>
                <w:sz w:val="20"/>
                <w:szCs w:val="20"/>
              </w:rPr>
            </w:pPr>
            <w:r w:rsidRPr="00456B3D">
              <w:rPr>
                <w:sz w:val="20"/>
                <w:szCs w:val="20"/>
              </w:rPr>
              <w:t>16</w:t>
            </w:r>
          </w:p>
        </w:tc>
        <w:tc>
          <w:tcPr>
            <w:tcW w:w="936" w:type="dxa"/>
            <w:shd w:val="clear" w:color="auto" w:fill="FFFFFF"/>
            <w:tcMar>
              <w:top w:w="0" w:type="dxa"/>
              <w:left w:w="0" w:type="dxa"/>
              <w:bottom w:w="0" w:type="dxa"/>
              <w:right w:w="0" w:type="dxa"/>
            </w:tcMar>
          </w:tcPr>
          <w:p w14:paraId="31B44444" w14:textId="77777777" w:rsidR="00C329A5" w:rsidRPr="00456B3D" w:rsidRDefault="00C329A5" w:rsidP="00456B3D">
            <w:pPr>
              <w:pStyle w:val="EYTableNormal"/>
              <w:contextualSpacing w:val="0"/>
              <w:rPr>
                <w:sz w:val="20"/>
                <w:szCs w:val="20"/>
              </w:rPr>
            </w:pPr>
            <w:r w:rsidRPr="00456B3D">
              <w:rPr>
                <w:sz w:val="20"/>
                <w:szCs w:val="20"/>
              </w:rPr>
              <w:t>3</w:t>
            </w:r>
          </w:p>
        </w:tc>
        <w:tc>
          <w:tcPr>
            <w:tcW w:w="936" w:type="dxa"/>
            <w:shd w:val="clear" w:color="auto" w:fill="FFFFFF"/>
            <w:tcMar>
              <w:top w:w="0" w:type="dxa"/>
              <w:left w:w="0" w:type="dxa"/>
              <w:bottom w:w="0" w:type="dxa"/>
              <w:right w:w="0" w:type="dxa"/>
            </w:tcMar>
          </w:tcPr>
          <w:p w14:paraId="6BABBAF1" w14:textId="77777777" w:rsidR="00C329A5" w:rsidRPr="00456B3D" w:rsidRDefault="00C329A5" w:rsidP="00456B3D">
            <w:pPr>
              <w:pStyle w:val="EYTableNormal"/>
              <w:contextualSpacing w:val="0"/>
              <w:rPr>
                <w:sz w:val="20"/>
                <w:szCs w:val="20"/>
              </w:rPr>
            </w:pPr>
            <w:r w:rsidRPr="00456B3D">
              <w:rPr>
                <w:color w:val="B81BE3"/>
                <w:sz w:val="20"/>
                <w:szCs w:val="20"/>
              </w:rPr>
              <w:t>0.025</w:t>
            </w:r>
          </w:p>
        </w:tc>
      </w:tr>
      <w:tr w:rsidR="00C329A5" w:rsidRPr="00456B3D" w14:paraId="5426383E" w14:textId="77777777" w:rsidTr="00456B3D">
        <w:trPr>
          <w:cantSplit/>
        </w:trPr>
        <w:tc>
          <w:tcPr>
            <w:tcW w:w="1440" w:type="dxa"/>
            <w:vMerge/>
            <w:shd w:val="clear" w:color="auto" w:fill="FFFFFF"/>
            <w:tcMar>
              <w:top w:w="0" w:type="dxa"/>
              <w:left w:w="0" w:type="dxa"/>
              <w:bottom w:w="0" w:type="dxa"/>
              <w:right w:w="0" w:type="dxa"/>
            </w:tcMar>
          </w:tcPr>
          <w:p w14:paraId="5EDAEC68" w14:textId="77777777" w:rsidR="00C329A5" w:rsidRPr="00456B3D" w:rsidRDefault="00C329A5" w:rsidP="00456B3D">
            <w:pPr>
              <w:spacing w:before="0" w:after="0"/>
              <w:rPr>
                <w:sz w:val="20"/>
                <w:szCs w:val="20"/>
              </w:rPr>
            </w:pPr>
          </w:p>
        </w:tc>
        <w:tc>
          <w:tcPr>
            <w:tcW w:w="1728" w:type="dxa"/>
            <w:shd w:val="clear" w:color="auto" w:fill="FFFFFF"/>
            <w:tcMar>
              <w:top w:w="0" w:type="dxa"/>
              <w:left w:w="0" w:type="dxa"/>
              <w:bottom w:w="0" w:type="dxa"/>
              <w:right w:w="0" w:type="dxa"/>
            </w:tcMar>
          </w:tcPr>
          <w:p w14:paraId="0FAC4254" w14:textId="77777777" w:rsidR="00C329A5" w:rsidRPr="00456B3D" w:rsidRDefault="00C329A5" w:rsidP="00456B3D">
            <w:pPr>
              <w:pStyle w:val="EYTableNormal"/>
              <w:contextualSpacing w:val="0"/>
              <w:rPr>
                <w:sz w:val="20"/>
                <w:szCs w:val="20"/>
              </w:rPr>
            </w:pPr>
            <w:r w:rsidRPr="00456B3D">
              <w:rPr>
                <w:sz w:val="20"/>
                <w:szCs w:val="20"/>
              </w:rPr>
              <w:t>Born overseas</w:t>
            </w:r>
          </w:p>
        </w:tc>
        <w:tc>
          <w:tcPr>
            <w:tcW w:w="936" w:type="dxa"/>
            <w:shd w:val="clear" w:color="auto" w:fill="FFFFFF"/>
            <w:tcMar>
              <w:top w:w="0" w:type="dxa"/>
              <w:left w:w="0" w:type="dxa"/>
              <w:bottom w:w="0" w:type="dxa"/>
              <w:right w:w="0" w:type="dxa"/>
            </w:tcMar>
          </w:tcPr>
          <w:p w14:paraId="5E793D3F" w14:textId="77777777" w:rsidR="00C329A5" w:rsidRPr="00456B3D" w:rsidRDefault="00C329A5" w:rsidP="00456B3D">
            <w:pPr>
              <w:pStyle w:val="EYTableNormal"/>
              <w:contextualSpacing w:val="0"/>
              <w:rPr>
                <w:sz w:val="20"/>
                <w:szCs w:val="20"/>
              </w:rPr>
            </w:pPr>
            <w:r w:rsidRPr="00456B3D">
              <w:rPr>
                <w:sz w:val="20"/>
                <w:szCs w:val="20"/>
              </w:rPr>
              <w:t>9</w:t>
            </w:r>
          </w:p>
        </w:tc>
        <w:tc>
          <w:tcPr>
            <w:tcW w:w="936" w:type="dxa"/>
            <w:shd w:val="clear" w:color="auto" w:fill="FFFFFF"/>
            <w:tcMar>
              <w:top w:w="0" w:type="dxa"/>
              <w:left w:w="0" w:type="dxa"/>
              <w:bottom w:w="0" w:type="dxa"/>
              <w:right w:w="0" w:type="dxa"/>
            </w:tcMar>
          </w:tcPr>
          <w:p w14:paraId="6C2F8495" w14:textId="77777777" w:rsidR="00C329A5" w:rsidRPr="00456B3D" w:rsidRDefault="00C329A5" w:rsidP="00456B3D">
            <w:pPr>
              <w:pStyle w:val="EYTableNormal"/>
              <w:contextualSpacing w:val="0"/>
              <w:rPr>
                <w:sz w:val="20"/>
                <w:szCs w:val="20"/>
              </w:rPr>
            </w:pPr>
            <w:r w:rsidRPr="00456B3D">
              <w:rPr>
                <w:sz w:val="20"/>
                <w:szCs w:val="20"/>
              </w:rPr>
              <w:t>10</w:t>
            </w:r>
          </w:p>
        </w:tc>
        <w:tc>
          <w:tcPr>
            <w:tcW w:w="936" w:type="dxa"/>
            <w:shd w:val="clear" w:color="auto" w:fill="FFFFFF"/>
            <w:tcMar>
              <w:top w:w="0" w:type="dxa"/>
              <w:left w:w="0" w:type="dxa"/>
              <w:bottom w:w="0" w:type="dxa"/>
              <w:right w:w="0" w:type="dxa"/>
            </w:tcMar>
          </w:tcPr>
          <w:p w14:paraId="75FE3B24" w14:textId="77777777" w:rsidR="00C329A5" w:rsidRPr="00456B3D" w:rsidRDefault="00C329A5" w:rsidP="00456B3D">
            <w:pPr>
              <w:pStyle w:val="EYTableNormal"/>
              <w:contextualSpacing w:val="0"/>
              <w:rPr>
                <w:sz w:val="20"/>
                <w:szCs w:val="20"/>
              </w:rPr>
            </w:pPr>
            <w:r w:rsidRPr="00456B3D">
              <w:rPr>
                <w:sz w:val="20"/>
                <w:szCs w:val="20"/>
              </w:rPr>
              <w:t>0.840</w:t>
            </w:r>
          </w:p>
        </w:tc>
        <w:tc>
          <w:tcPr>
            <w:tcW w:w="936" w:type="dxa"/>
            <w:shd w:val="clear" w:color="auto" w:fill="FFFFFF"/>
            <w:tcMar>
              <w:top w:w="0" w:type="dxa"/>
              <w:left w:w="0" w:type="dxa"/>
              <w:bottom w:w="0" w:type="dxa"/>
              <w:right w:w="0" w:type="dxa"/>
            </w:tcMar>
          </w:tcPr>
          <w:p w14:paraId="352FCD63" w14:textId="77777777" w:rsidR="00C329A5" w:rsidRPr="00456B3D" w:rsidRDefault="00C329A5" w:rsidP="00456B3D">
            <w:pPr>
              <w:pStyle w:val="EYTableNormal"/>
              <w:contextualSpacing w:val="0"/>
              <w:rPr>
                <w:sz w:val="20"/>
                <w:szCs w:val="20"/>
              </w:rPr>
            </w:pPr>
            <w:r w:rsidRPr="00456B3D">
              <w:rPr>
                <w:sz w:val="20"/>
                <w:szCs w:val="20"/>
              </w:rPr>
              <w:t>19</w:t>
            </w:r>
          </w:p>
        </w:tc>
        <w:tc>
          <w:tcPr>
            <w:tcW w:w="936" w:type="dxa"/>
            <w:shd w:val="clear" w:color="auto" w:fill="FFFFFF"/>
            <w:tcMar>
              <w:top w:w="0" w:type="dxa"/>
              <w:left w:w="0" w:type="dxa"/>
              <w:bottom w:w="0" w:type="dxa"/>
              <w:right w:w="0" w:type="dxa"/>
            </w:tcMar>
          </w:tcPr>
          <w:p w14:paraId="05E72BCE" w14:textId="77777777" w:rsidR="00C329A5" w:rsidRPr="00456B3D" w:rsidRDefault="00C329A5" w:rsidP="00456B3D">
            <w:pPr>
              <w:pStyle w:val="EYTableNormal"/>
              <w:contextualSpacing w:val="0"/>
              <w:rPr>
                <w:sz w:val="20"/>
                <w:szCs w:val="20"/>
              </w:rPr>
            </w:pPr>
            <w:r w:rsidRPr="00456B3D">
              <w:rPr>
                <w:sz w:val="20"/>
                <w:szCs w:val="20"/>
              </w:rPr>
              <w:t>10</w:t>
            </w:r>
          </w:p>
        </w:tc>
        <w:tc>
          <w:tcPr>
            <w:tcW w:w="936" w:type="dxa"/>
            <w:shd w:val="clear" w:color="auto" w:fill="FFFFFF"/>
            <w:tcMar>
              <w:top w:w="0" w:type="dxa"/>
              <w:left w:w="0" w:type="dxa"/>
              <w:bottom w:w="0" w:type="dxa"/>
              <w:right w:w="0" w:type="dxa"/>
            </w:tcMar>
          </w:tcPr>
          <w:p w14:paraId="10883357" w14:textId="77777777" w:rsidR="00C329A5" w:rsidRPr="00456B3D" w:rsidRDefault="00C329A5" w:rsidP="00456B3D">
            <w:pPr>
              <w:pStyle w:val="EYTableNormal"/>
              <w:contextualSpacing w:val="0"/>
              <w:rPr>
                <w:sz w:val="20"/>
                <w:szCs w:val="20"/>
              </w:rPr>
            </w:pPr>
            <w:r w:rsidRPr="00456B3D">
              <w:rPr>
                <w:sz w:val="20"/>
                <w:szCs w:val="20"/>
              </w:rPr>
              <w:t>0.176</w:t>
            </w:r>
          </w:p>
        </w:tc>
      </w:tr>
      <w:tr w:rsidR="00C329A5" w:rsidRPr="00456B3D" w14:paraId="0BD9AF30" w14:textId="77777777" w:rsidTr="00456B3D">
        <w:trPr>
          <w:cantSplit/>
        </w:trPr>
        <w:tc>
          <w:tcPr>
            <w:tcW w:w="1440" w:type="dxa"/>
            <w:vMerge w:val="restart"/>
            <w:shd w:val="clear" w:color="auto" w:fill="FFFFFF"/>
            <w:tcMar>
              <w:top w:w="0" w:type="dxa"/>
              <w:left w:w="0" w:type="dxa"/>
              <w:bottom w:w="0" w:type="dxa"/>
              <w:right w:w="0" w:type="dxa"/>
            </w:tcMar>
          </w:tcPr>
          <w:p w14:paraId="59487FBC" w14:textId="77777777" w:rsidR="00C329A5" w:rsidRPr="00456B3D" w:rsidRDefault="00C329A5" w:rsidP="00456B3D">
            <w:pPr>
              <w:spacing w:before="0" w:after="0"/>
              <w:rPr>
                <w:sz w:val="20"/>
                <w:szCs w:val="20"/>
              </w:rPr>
            </w:pPr>
            <w:r w:rsidRPr="00456B3D">
              <w:rPr>
                <w:sz w:val="20"/>
                <w:szCs w:val="20"/>
              </w:rPr>
              <w:t>Education</w:t>
            </w:r>
          </w:p>
        </w:tc>
        <w:tc>
          <w:tcPr>
            <w:tcW w:w="1728" w:type="dxa"/>
            <w:shd w:val="clear" w:color="auto" w:fill="FFFFFF"/>
            <w:tcMar>
              <w:top w:w="0" w:type="dxa"/>
              <w:left w:w="0" w:type="dxa"/>
              <w:bottom w:w="0" w:type="dxa"/>
              <w:right w:w="0" w:type="dxa"/>
            </w:tcMar>
          </w:tcPr>
          <w:p w14:paraId="4D5927A3" w14:textId="77777777" w:rsidR="00C329A5" w:rsidRPr="00456B3D" w:rsidRDefault="00C329A5" w:rsidP="00456B3D">
            <w:pPr>
              <w:pStyle w:val="EYTableNormal"/>
              <w:contextualSpacing w:val="0"/>
              <w:rPr>
                <w:sz w:val="20"/>
                <w:szCs w:val="20"/>
              </w:rPr>
            </w:pPr>
            <w:r w:rsidRPr="00456B3D">
              <w:rPr>
                <w:sz w:val="20"/>
                <w:szCs w:val="20"/>
              </w:rPr>
              <w:t>In school</w:t>
            </w:r>
          </w:p>
        </w:tc>
        <w:tc>
          <w:tcPr>
            <w:tcW w:w="936" w:type="dxa"/>
            <w:shd w:val="clear" w:color="auto" w:fill="FFFFFF"/>
            <w:tcMar>
              <w:top w:w="0" w:type="dxa"/>
              <w:left w:w="0" w:type="dxa"/>
              <w:bottom w:w="0" w:type="dxa"/>
              <w:right w:w="0" w:type="dxa"/>
            </w:tcMar>
          </w:tcPr>
          <w:p w14:paraId="705277F8" w14:textId="77777777" w:rsidR="00C329A5" w:rsidRPr="00456B3D" w:rsidRDefault="00C329A5" w:rsidP="00456B3D">
            <w:pPr>
              <w:pStyle w:val="EYTableNormal"/>
              <w:contextualSpacing w:val="0"/>
              <w:rPr>
                <w:sz w:val="20"/>
                <w:szCs w:val="20"/>
              </w:rPr>
            </w:pPr>
            <w:r w:rsidRPr="00456B3D">
              <w:rPr>
                <w:sz w:val="20"/>
                <w:szCs w:val="20"/>
              </w:rPr>
              <w:t>44</w:t>
            </w:r>
          </w:p>
        </w:tc>
        <w:tc>
          <w:tcPr>
            <w:tcW w:w="936" w:type="dxa"/>
            <w:shd w:val="clear" w:color="auto" w:fill="FFFFFF"/>
            <w:tcMar>
              <w:top w:w="0" w:type="dxa"/>
              <w:left w:w="0" w:type="dxa"/>
              <w:bottom w:w="0" w:type="dxa"/>
              <w:right w:w="0" w:type="dxa"/>
            </w:tcMar>
          </w:tcPr>
          <w:p w14:paraId="26D16A8B" w14:textId="77777777" w:rsidR="00C329A5" w:rsidRPr="00456B3D" w:rsidRDefault="00C329A5" w:rsidP="00456B3D">
            <w:pPr>
              <w:pStyle w:val="EYTableNormal"/>
              <w:contextualSpacing w:val="0"/>
              <w:rPr>
                <w:sz w:val="20"/>
                <w:szCs w:val="20"/>
              </w:rPr>
            </w:pPr>
            <w:r w:rsidRPr="00456B3D">
              <w:rPr>
                <w:sz w:val="20"/>
                <w:szCs w:val="20"/>
              </w:rPr>
              <w:t>42</w:t>
            </w:r>
          </w:p>
        </w:tc>
        <w:tc>
          <w:tcPr>
            <w:tcW w:w="936" w:type="dxa"/>
            <w:vMerge w:val="restart"/>
            <w:shd w:val="clear" w:color="auto" w:fill="FFFFFF"/>
            <w:tcMar>
              <w:top w:w="0" w:type="dxa"/>
              <w:left w:w="0" w:type="dxa"/>
              <w:bottom w:w="0" w:type="dxa"/>
              <w:right w:w="0" w:type="dxa"/>
            </w:tcMar>
          </w:tcPr>
          <w:p w14:paraId="4AF11D4E" w14:textId="77777777" w:rsidR="00C329A5" w:rsidRPr="00456B3D" w:rsidRDefault="00C329A5" w:rsidP="00456B3D">
            <w:pPr>
              <w:pStyle w:val="EYTableNormal"/>
              <w:contextualSpacing w:val="0"/>
              <w:rPr>
                <w:sz w:val="20"/>
                <w:szCs w:val="20"/>
              </w:rPr>
            </w:pPr>
            <w:r w:rsidRPr="00456B3D">
              <w:rPr>
                <w:sz w:val="20"/>
                <w:szCs w:val="20"/>
              </w:rPr>
              <w:t>0.079</w:t>
            </w:r>
          </w:p>
        </w:tc>
        <w:tc>
          <w:tcPr>
            <w:tcW w:w="936" w:type="dxa"/>
            <w:shd w:val="clear" w:color="auto" w:fill="FFFFFF"/>
            <w:tcMar>
              <w:top w:w="0" w:type="dxa"/>
              <w:left w:w="0" w:type="dxa"/>
              <w:bottom w:w="0" w:type="dxa"/>
              <w:right w:w="0" w:type="dxa"/>
            </w:tcMar>
          </w:tcPr>
          <w:p w14:paraId="1EFE05C4" w14:textId="77777777" w:rsidR="00C329A5" w:rsidRPr="00456B3D" w:rsidRDefault="00C329A5" w:rsidP="00456B3D">
            <w:pPr>
              <w:pStyle w:val="EYTableNormal"/>
              <w:contextualSpacing w:val="0"/>
              <w:rPr>
                <w:sz w:val="20"/>
                <w:szCs w:val="20"/>
              </w:rPr>
            </w:pPr>
            <w:r w:rsidRPr="00456B3D">
              <w:rPr>
                <w:sz w:val="20"/>
                <w:szCs w:val="20"/>
              </w:rPr>
              <w:t>15</w:t>
            </w:r>
          </w:p>
        </w:tc>
        <w:tc>
          <w:tcPr>
            <w:tcW w:w="936" w:type="dxa"/>
            <w:shd w:val="clear" w:color="auto" w:fill="FFFFFF"/>
            <w:tcMar>
              <w:top w:w="0" w:type="dxa"/>
              <w:left w:w="0" w:type="dxa"/>
              <w:bottom w:w="0" w:type="dxa"/>
              <w:right w:w="0" w:type="dxa"/>
            </w:tcMar>
          </w:tcPr>
          <w:p w14:paraId="122FEE2C" w14:textId="77777777" w:rsidR="00C329A5" w:rsidRPr="00456B3D" w:rsidRDefault="00C329A5" w:rsidP="00456B3D">
            <w:pPr>
              <w:pStyle w:val="EYTableNormal"/>
              <w:contextualSpacing w:val="0"/>
              <w:rPr>
                <w:sz w:val="20"/>
                <w:szCs w:val="20"/>
              </w:rPr>
            </w:pPr>
            <w:r w:rsidRPr="00456B3D">
              <w:rPr>
                <w:sz w:val="20"/>
                <w:szCs w:val="20"/>
              </w:rPr>
              <w:t>36</w:t>
            </w:r>
          </w:p>
        </w:tc>
        <w:tc>
          <w:tcPr>
            <w:tcW w:w="936" w:type="dxa"/>
            <w:vMerge w:val="restart"/>
            <w:shd w:val="clear" w:color="auto" w:fill="FFFFFF"/>
            <w:tcMar>
              <w:top w:w="0" w:type="dxa"/>
              <w:left w:w="0" w:type="dxa"/>
              <w:bottom w:w="0" w:type="dxa"/>
              <w:right w:w="0" w:type="dxa"/>
            </w:tcMar>
          </w:tcPr>
          <w:p w14:paraId="53D0C9C7" w14:textId="77777777" w:rsidR="00C329A5" w:rsidRPr="00456B3D" w:rsidRDefault="00C329A5" w:rsidP="00456B3D">
            <w:pPr>
              <w:pStyle w:val="EYTableNormal"/>
              <w:contextualSpacing w:val="0"/>
              <w:rPr>
                <w:color w:val="B81BE3"/>
                <w:sz w:val="20"/>
                <w:szCs w:val="20"/>
              </w:rPr>
            </w:pPr>
            <w:r w:rsidRPr="00456B3D">
              <w:rPr>
                <w:color w:val="B81BE3"/>
                <w:sz w:val="20"/>
                <w:szCs w:val="20"/>
              </w:rPr>
              <w:t>0.030</w:t>
            </w:r>
          </w:p>
        </w:tc>
      </w:tr>
      <w:tr w:rsidR="00C329A5" w:rsidRPr="00456B3D" w14:paraId="2D05C3BB" w14:textId="77777777" w:rsidTr="00456B3D">
        <w:trPr>
          <w:cantSplit/>
        </w:trPr>
        <w:tc>
          <w:tcPr>
            <w:tcW w:w="1440" w:type="dxa"/>
            <w:vMerge/>
            <w:shd w:val="clear" w:color="auto" w:fill="FFFFFF"/>
            <w:tcMar>
              <w:top w:w="0" w:type="dxa"/>
              <w:left w:w="0" w:type="dxa"/>
              <w:bottom w:w="0" w:type="dxa"/>
              <w:right w:w="0" w:type="dxa"/>
            </w:tcMar>
          </w:tcPr>
          <w:p w14:paraId="39227A63" w14:textId="77777777" w:rsidR="00C329A5" w:rsidRPr="00456B3D" w:rsidRDefault="00C329A5" w:rsidP="00456B3D">
            <w:pPr>
              <w:spacing w:before="0" w:after="0"/>
              <w:rPr>
                <w:sz w:val="20"/>
                <w:szCs w:val="20"/>
              </w:rPr>
            </w:pPr>
          </w:p>
        </w:tc>
        <w:tc>
          <w:tcPr>
            <w:tcW w:w="1728" w:type="dxa"/>
            <w:shd w:val="clear" w:color="auto" w:fill="FFFFFF"/>
            <w:tcMar>
              <w:top w:w="0" w:type="dxa"/>
              <w:left w:w="0" w:type="dxa"/>
              <w:bottom w:w="0" w:type="dxa"/>
              <w:right w:w="0" w:type="dxa"/>
            </w:tcMar>
          </w:tcPr>
          <w:p w14:paraId="7ABDF969" w14:textId="77777777" w:rsidR="00C329A5" w:rsidRPr="00456B3D" w:rsidRDefault="00C329A5" w:rsidP="00456B3D">
            <w:pPr>
              <w:pStyle w:val="EYTableNormal"/>
              <w:contextualSpacing w:val="0"/>
              <w:rPr>
                <w:sz w:val="20"/>
                <w:szCs w:val="20"/>
              </w:rPr>
            </w:pPr>
            <w:r w:rsidRPr="00456B3D">
              <w:rPr>
                <w:sz w:val="20"/>
                <w:szCs w:val="20"/>
              </w:rPr>
              <w:t>High school</w:t>
            </w:r>
          </w:p>
        </w:tc>
        <w:tc>
          <w:tcPr>
            <w:tcW w:w="936" w:type="dxa"/>
            <w:shd w:val="clear" w:color="auto" w:fill="FFFFFF"/>
            <w:tcMar>
              <w:top w:w="0" w:type="dxa"/>
              <w:left w:w="0" w:type="dxa"/>
              <w:bottom w:w="0" w:type="dxa"/>
              <w:right w:w="0" w:type="dxa"/>
            </w:tcMar>
          </w:tcPr>
          <w:p w14:paraId="65161BFE" w14:textId="77777777" w:rsidR="00C329A5" w:rsidRPr="00456B3D" w:rsidRDefault="00C329A5" w:rsidP="00456B3D">
            <w:pPr>
              <w:pStyle w:val="EYTableNormal"/>
              <w:contextualSpacing w:val="0"/>
              <w:rPr>
                <w:sz w:val="20"/>
                <w:szCs w:val="20"/>
              </w:rPr>
            </w:pPr>
            <w:r w:rsidRPr="00456B3D">
              <w:rPr>
                <w:sz w:val="20"/>
                <w:szCs w:val="20"/>
              </w:rPr>
              <w:t>24</w:t>
            </w:r>
          </w:p>
        </w:tc>
        <w:tc>
          <w:tcPr>
            <w:tcW w:w="936" w:type="dxa"/>
            <w:shd w:val="clear" w:color="auto" w:fill="FFFFFF"/>
            <w:tcMar>
              <w:top w:w="0" w:type="dxa"/>
              <w:left w:w="0" w:type="dxa"/>
              <w:bottom w:w="0" w:type="dxa"/>
              <w:right w:w="0" w:type="dxa"/>
            </w:tcMar>
          </w:tcPr>
          <w:p w14:paraId="1C3CBA04" w14:textId="77777777" w:rsidR="00C329A5" w:rsidRPr="00456B3D" w:rsidRDefault="00C329A5" w:rsidP="00456B3D">
            <w:pPr>
              <w:pStyle w:val="EYTableNormal"/>
              <w:contextualSpacing w:val="0"/>
              <w:rPr>
                <w:sz w:val="20"/>
                <w:szCs w:val="20"/>
              </w:rPr>
            </w:pPr>
            <w:r w:rsidRPr="00456B3D">
              <w:rPr>
                <w:sz w:val="20"/>
                <w:szCs w:val="20"/>
              </w:rPr>
              <w:t>26</w:t>
            </w:r>
          </w:p>
        </w:tc>
        <w:tc>
          <w:tcPr>
            <w:tcW w:w="936" w:type="dxa"/>
            <w:vMerge/>
            <w:shd w:val="clear" w:color="auto" w:fill="FFFFFF"/>
            <w:tcMar>
              <w:top w:w="0" w:type="dxa"/>
              <w:left w:w="0" w:type="dxa"/>
              <w:bottom w:w="0" w:type="dxa"/>
              <w:right w:w="0" w:type="dxa"/>
            </w:tcMar>
          </w:tcPr>
          <w:p w14:paraId="60B8DDA7" w14:textId="77777777" w:rsidR="00C329A5" w:rsidRPr="00456B3D" w:rsidRDefault="00C329A5" w:rsidP="00456B3D">
            <w:pPr>
              <w:pStyle w:val="EYTableNormal"/>
              <w:contextualSpacing w:val="0"/>
              <w:rPr>
                <w:sz w:val="20"/>
                <w:szCs w:val="20"/>
              </w:rPr>
            </w:pPr>
          </w:p>
        </w:tc>
        <w:tc>
          <w:tcPr>
            <w:tcW w:w="936" w:type="dxa"/>
            <w:shd w:val="clear" w:color="auto" w:fill="FFFFFF"/>
            <w:tcMar>
              <w:top w:w="0" w:type="dxa"/>
              <w:left w:w="0" w:type="dxa"/>
              <w:bottom w:w="0" w:type="dxa"/>
              <w:right w:w="0" w:type="dxa"/>
            </w:tcMar>
          </w:tcPr>
          <w:p w14:paraId="2F1C4455" w14:textId="77777777" w:rsidR="00C329A5" w:rsidRPr="00456B3D" w:rsidRDefault="00C329A5" w:rsidP="00456B3D">
            <w:pPr>
              <w:pStyle w:val="EYTableNormal"/>
              <w:contextualSpacing w:val="0"/>
              <w:rPr>
                <w:sz w:val="20"/>
                <w:szCs w:val="20"/>
              </w:rPr>
            </w:pPr>
            <w:r w:rsidRPr="00456B3D">
              <w:rPr>
                <w:sz w:val="20"/>
                <w:szCs w:val="20"/>
              </w:rPr>
              <w:t>40</w:t>
            </w:r>
          </w:p>
        </w:tc>
        <w:tc>
          <w:tcPr>
            <w:tcW w:w="936" w:type="dxa"/>
            <w:shd w:val="clear" w:color="auto" w:fill="FFFFFF"/>
            <w:tcMar>
              <w:top w:w="0" w:type="dxa"/>
              <w:left w:w="0" w:type="dxa"/>
              <w:bottom w:w="0" w:type="dxa"/>
              <w:right w:w="0" w:type="dxa"/>
            </w:tcMar>
          </w:tcPr>
          <w:p w14:paraId="6A764399" w14:textId="77777777" w:rsidR="00C329A5" w:rsidRPr="00456B3D" w:rsidRDefault="00C329A5" w:rsidP="00456B3D">
            <w:pPr>
              <w:pStyle w:val="EYTableNormal"/>
              <w:contextualSpacing w:val="0"/>
              <w:rPr>
                <w:sz w:val="20"/>
                <w:szCs w:val="20"/>
              </w:rPr>
            </w:pPr>
            <w:r w:rsidRPr="00456B3D">
              <w:rPr>
                <w:sz w:val="20"/>
                <w:szCs w:val="20"/>
              </w:rPr>
              <w:t>28</w:t>
            </w:r>
          </w:p>
        </w:tc>
        <w:tc>
          <w:tcPr>
            <w:tcW w:w="936" w:type="dxa"/>
            <w:vMerge/>
            <w:shd w:val="clear" w:color="auto" w:fill="FFFFFF"/>
            <w:tcMar>
              <w:top w:w="0" w:type="dxa"/>
              <w:left w:w="0" w:type="dxa"/>
              <w:bottom w:w="0" w:type="dxa"/>
              <w:right w:w="0" w:type="dxa"/>
            </w:tcMar>
          </w:tcPr>
          <w:p w14:paraId="560C32CD" w14:textId="77777777" w:rsidR="00C329A5" w:rsidRPr="00456B3D" w:rsidRDefault="00C329A5" w:rsidP="00456B3D">
            <w:pPr>
              <w:pStyle w:val="EYTableNormal"/>
              <w:contextualSpacing w:val="0"/>
              <w:rPr>
                <w:sz w:val="20"/>
                <w:szCs w:val="20"/>
              </w:rPr>
            </w:pPr>
          </w:p>
        </w:tc>
      </w:tr>
      <w:tr w:rsidR="00C329A5" w:rsidRPr="00456B3D" w14:paraId="23B8D9BF" w14:textId="77777777" w:rsidTr="00456B3D">
        <w:trPr>
          <w:cantSplit/>
        </w:trPr>
        <w:tc>
          <w:tcPr>
            <w:tcW w:w="1440" w:type="dxa"/>
            <w:vMerge/>
            <w:shd w:val="clear" w:color="auto" w:fill="FFFFFF"/>
            <w:tcMar>
              <w:top w:w="0" w:type="dxa"/>
              <w:left w:w="0" w:type="dxa"/>
              <w:bottom w:w="0" w:type="dxa"/>
              <w:right w:w="0" w:type="dxa"/>
            </w:tcMar>
          </w:tcPr>
          <w:p w14:paraId="5132ADEE" w14:textId="77777777" w:rsidR="00C329A5" w:rsidRPr="00456B3D" w:rsidRDefault="00C329A5" w:rsidP="00456B3D">
            <w:pPr>
              <w:spacing w:before="0" w:after="0"/>
              <w:rPr>
                <w:sz w:val="20"/>
                <w:szCs w:val="20"/>
              </w:rPr>
            </w:pPr>
          </w:p>
        </w:tc>
        <w:tc>
          <w:tcPr>
            <w:tcW w:w="1728" w:type="dxa"/>
            <w:shd w:val="clear" w:color="auto" w:fill="FFFFFF"/>
            <w:tcMar>
              <w:top w:w="0" w:type="dxa"/>
              <w:left w:w="0" w:type="dxa"/>
              <w:bottom w:w="0" w:type="dxa"/>
              <w:right w:w="0" w:type="dxa"/>
            </w:tcMar>
          </w:tcPr>
          <w:p w14:paraId="20476ADD" w14:textId="77777777" w:rsidR="00C329A5" w:rsidRPr="00456B3D" w:rsidRDefault="00C329A5" w:rsidP="00456B3D">
            <w:pPr>
              <w:pStyle w:val="EYTableNormal"/>
              <w:contextualSpacing w:val="0"/>
              <w:rPr>
                <w:sz w:val="20"/>
                <w:szCs w:val="20"/>
              </w:rPr>
            </w:pPr>
            <w:r w:rsidRPr="00456B3D">
              <w:rPr>
                <w:sz w:val="20"/>
                <w:szCs w:val="20"/>
              </w:rPr>
              <w:t>Certificate/Diploma</w:t>
            </w:r>
          </w:p>
        </w:tc>
        <w:tc>
          <w:tcPr>
            <w:tcW w:w="936" w:type="dxa"/>
            <w:shd w:val="clear" w:color="auto" w:fill="FFFFFF"/>
            <w:tcMar>
              <w:top w:w="0" w:type="dxa"/>
              <w:left w:w="0" w:type="dxa"/>
              <w:bottom w:w="0" w:type="dxa"/>
              <w:right w:w="0" w:type="dxa"/>
            </w:tcMar>
          </w:tcPr>
          <w:p w14:paraId="6EDB6D3C" w14:textId="77777777" w:rsidR="00C329A5" w:rsidRPr="00456B3D" w:rsidRDefault="00C329A5" w:rsidP="00456B3D">
            <w:pPr>
              <w:pStyle w:val="EYTableNormal"/>
              <w:contextualSpacing w:val="0"/>
              <w:rPr>
                <w:sz w:val="20"/>
                <w:szCs w:val="20"/>
              </w:rPr>
            </w:pPr>
            <w:r w:rsidRPr="00456B3D">
              <w:rPr>
                <w:sz w:val="20"/>
                <w:szCs w:val="20"/>
              </w:rPr>
              <w:t>6</w:t>
            </w:r>
          </w:p>
        </w:tc>
        <w:tc>
          <w:tcPr>
            <w:tcW w:w="936" w:type="dxa"/>
            <w:shd w:val="clear" w:color="auto" w:fill="FFFFFF"/>
            <w:tcMar>
              <w:top w:w="0" w:type="dxa"/>
              <w:left w:w="0" w:type="dxa"/>
              <w:bottom w:w="0" w:type="dxa"/>
              <w:right w:w="0" w:type="dxa"/>
            </w:tcMar>
          </w:tcPr>
          <w:p w14:paraId="72FA858A" w14:textId="77777777" w:rsidR="00C329A5" w:rsidRPr="00456B3D" w:rsidRDefault="00C329A5" w:rsidP="00456B3D">
            <w:pPr>
              <w:pStyle w:val="EYTableNormal"/>
              <w:contextualSpacing w:val="0"/>
              <w:rPr>
                <w:sz w:val="20"/>
                <w:szCs w:val="20"/>
              </w:rPr>
            </w:pPr>
            <w:r w:rsidRPr="00456B3D">
              <w:rPr>
                <w:sz w:val="20"/>
                <w:szCs w:val="20"/>
              </w:rPr>
              <w:t>11</w:t>
            </w:r>
          </w:p>
        </w:tc>
        <w:tc>
          <w:tcPr>
            <w:tcW w:w="936" w:type="dxa"/>
            <w:vMerge/>
            <w:shd w:val="clear" w:color="auto" w:fill="FFFFFF"/>
            <w:tcMar>
              <w:top w:w="0" w:type="dxa"/>
              <w:left w:w="0" w:type="dxa"/>
              <w:bottom w:w="0" w:type="dxa"/>
              <w:right w:w="0" w:type="dxa"/>
            </w:tcMar>
          </w:tcPr>
          <w:p w14:paraId="0FE1EAF5" w14:textId="77777777" w:rsidR="00C329A5" w:rsidRPr="00456B3D" w:rsidRDefault="00C329A5" w:rsidP="00456B3D">
            <w:pPr>
              <w:pStyle w:val="EYTableNormal"/>
              <w:contextualSpacing w:val="0"/>
              <w:rPr>
                <w:sz w:val="20"/>
                <w:szCs w:val="20"/>
              </w:rPr>
            </w:pPr>
          </w:p>
        </w:tc>
        <w:tc>
          <w:tcPr>
            <w:tcW w:w="936" w:type="dxa"/>
            <w:shd w:val="clear" w:color="auto" w:fill="FFFFFF"/>
            <w:tcMar>
              <w:top w:w="0" w:type="dxa"/>
              <w:left w:w="0" w:type="dxa"/>
              <w:bottom w:w="0" w:type="dxa"/>
              <w:right w:w="0" w:type="dxa"/>
            </w:tcMar>
          </w:tcPr>
          <w:p w14:paraId="68FF7B2A" w14:textId="77777777" w:rsidR="00C329A5" w:rsidRPr="00456B3D" w:rsidRDefault="00C329A5" w:rsidP="00456B3D">
            <w:pPr>
              <w:pStyle w:val="EYTableNormal"/>
              <w:contextualSpacing w:val="0"/>
              <w:rPr>
                <w:sz w:val="20"/>
                <w:szCs w:val="20"/>
              </w:rPr>
            </w:pPr>
            <w:r w:rsidRPr="00456B3D">
              <w:rPr>
                <w:sz w:val="20"/>
                <w:szCs w:val="20"/>
              </w:rPr>
              <w:t>8</w:t>
            </w:r>
          </w:p>
        </w:tc>
        <w:tc>
          <w:tcPr>
            <w:tcW w:w="936" w:type="dxa"/>
            <w:shd w:val="clear" w:color="auto" w:fill="FFFFFF"/>
            <w:tcMar>
              <w:top w:w="0" w:type="dxa"/>
              <w:left w:w="0" w:type="dxa"/>
              <w:bottom w:w="0" w:type="dxa"/>
              <w:right w:w="0" w:type="dxa"/>
            </w:tcMar>
          </w:tcPr>
          <w:p w14:paraId="2C24E302" w14:textId="77777777" w:rsidR="00C329A5" w:rsidRPr="00456B3D" w:rsidRDefault="00C329A5" w:rsidP="00456B3D">
            <w:pPr>
              <w:pStyle w:val="EYTableNormal"/>
              <w:contextualSpacing w:val="0"/>
              <w:rPr>
                <w:sz w:val="20"/>
                <w:szCs w:val="20"/>
              </w:rPr>
            </w:pPr>
            <w:r w:rsidRPr="00456B3D">
              <w:rPr>
                <w:sz w:val="20"/>
                <w:szCs w:val="20"/>
              </w:rPr>
              <w:t>10</w:t>
            </w:r>
          </w:p>
        </w:tc>
        <w:tc>
          <w:tcPr>
            <w:tcW w:w="936" w:type="dxa"/>
            <w:vMerge/>
            <w:shd w:val="clear" w:color="auto" w:fill="FFFFFF"/>
            <w:tcMar>
              <w:top w:w="0" w:type="dxa"/>
              <w:left w:w="0" w:type="dxa"/>
              <w:bottom w:w="0" w:type="dxa"/>
              <w:right w:w="0" w:type="dxa"/>
            </w:tcMar>
          </w:tcPr>
          <w:p w14:paraId="1E259B05" w14:textId="77777777" w:rsidR="00C329A5" w:rsidRPr="00456B3D" w:rsidRDefault="00C329A5" w:rsidP="00456B3D">
            <w:pPr>
              <w:pStyle w:val="EYTableNormal"/>
              <w:contextualSpacing w:val="0"/>
              <w:rPr>
                <w:sz w:val="20"/>
                <w:szCs w:val="20"/>
              </w:rPr>
            </w:pPr>
          </w:p>
        </w:tc>
      </w:tr>
      <w:tr w:rsidR="00C329A5" w:rsidRPr="00456B3D" w14:paraId="6EEA9BF8" w14:textId="77777777" w:rsidTr="00456B3D">
        <w:trPr>
          <w:cantSplit/>
        </w:trPr>
        <w:tc>
          <w:tcPr>
            <w:tcW w:w="1440" w:type="dxa"/>
            <w:vMerge/>
            <w:shd w:val="clear" w:color="auto" w:fill="FFFFFF"/>
            <w:tcMar>
              <w:top w:w="0" w:type="dxa"/>
              <w:left w:w="0" w:type="dxa"/>
              <w:bottom w:w="0" w:type="dxa"/>
              <w:right w:w="0" w:type="dxa"/>
            </w:tcMar>
          </w:tcPr>
          <w:p w14:paraId="05864071" w14:textId="77777777" w:rsidR="00C329A5" w:rsidRPr="00456B3D" w:rsidRDefault="00C329A5" w:rsidP="00456B3D">
            <w:pPr>
              <w:spacing w:before="0" w:after="0"/>
              <w:rPr>
                <w:sz w:val="20"/>
                <w:szCs w:val="20"/>
              </w:rPr>
            </w:pPr>
          </w:p>
        </w:tc>
        <w:tc>
          <w:tcPr>
            <w:tcW w:w="1728" w:type="dxa"/>
            <w:shd w:val="clear" w:color="auto" w:fill="FFFFFF"/>
            <w:tcMar>
              <w:top w:w="0" w:type="dxa"/>
              <w:left w:w="0" w:type="dxa"/>
              <w:bottom w:w="0" w:type="dxa"/>
              <w:right w:w="0" w:type="dxa"/>
            </w:tcMar>
          </w:tcPr>
          <w:p w14:paraId="0A62F08B" w14:textId="77777777" w:rsidR="00C329A5" w:rsidRPr="00456B3D" w:rsidRDefault="00C329A5" w:rsidP="00456B3D">
            <w:pPr>
              <w:pStyle w:val="EYTableNormal"/>
              <w:contextualSpacing w:val="0"/>
              <w:rPr>
                <w:sz w:val="20"/>
                <w:szCs w:val="20"/>
              </w:rPr>
            </w:pPr>
            <w:r w:rsidRPr="00456B3D">
              <w:rPr>
                <w:sz w:val="20"/>
                <w:szCs w:val="20"/>
              </w:rPr>
              <w:t>University degree</w:t>
            </w:r>
          </w:p>
        </w:tc>
        <w:tc>
          <w:tcPr>
            <w:tcW w:w="936" w:type="dxa"/>
            <w:shd w:val="clear" w:color="auto" w:fill="FFFFFF"/>
            <w:tcMar>
              <w:top w:w="0" w:type="dxa"/>
              <w:left w:w="0" w:type="dxa"/>
              <w:bottom w:w="0" w:type="dxa"/>
              <w:right w:w="0" w:type="dxa"/>
            </w:tcMar>
          </w:tcPr>
          <w:p w14:paraId="10B2AE89" w14:textId="77777777" w:rsidR="00C329A5" w:rsidRPr="00456B3D" w:rsidRDefault="00C329A5" w:rsidP="00456B3D">
            <w:pPr>
              <w:pStyle w:val="EYTableNormal"/>
              <w:contextualSpacing w:val="0"/>
              <w:rPr>
                <w:sz w:val="20"/>
                <w:szCs w:val="20"/>
              </w:rPr>
            </w:pPr>
            <w:r w:rsidRPr="00456B3D">
              <w:rPr>
                <w:sz w:val="20"/>
                <w:szCs w:val="20"/>
              </w:rPr>
              <w:t>2</w:t>
            </w:r>
          </w:p>
        </w:tc>
        <w:tc>
          <w:tcPr>
            <w:tcW w:w="936" w:type="dxa"/>
            <w:shd w:val="clear" w:color="auto" w:fill="FFFFFF"/>
            <w:tcMar>
              <w:top w:w="0" w:type="dxa"/>
              <w:left w:w="0" w:type="dxa"/>
              <w:bottom w:w="0" w:type="dxa"/>
              <w:right w:w="0" w:type="dxa"/>
            </w:tcMar>
          </w:tcPr>
          <w:p w14:paraId="31DE6D6D" w14:textId="77777777" w:rsidR="00C329A5" w:rsidRPr="00456B3D" w:rsidRDefault="00C329A5" w:rsidP="00456B3D">
            <w:pPr>
              <w:pStyle w:val="EYTableNormal"/>
              <w:contextualSpacing w:val="0"/>
              <w:rPr>
                <w:sz w:val="20"/>
                <w:szCs w:val="20"/>
              </w:rPr>
            </w:pPr>
            <w:r w:rsidRPr="00456B3D">
              <w:rPr>
                <w:sz w:val="20"/>
                <w:szCs w:val="20"/>
              </w:rPr>
              <w:t>6</w:t>
            </w:r>
          </w:p>
        </w:tc>
        <w:tc>
          <w:tcPr>
            <w:tcW w:w="936" w:type="dxa"/>
            <w:vMerge/>
            <w:shd w:val="clear" w:color="auto" w:fill="FFFFFF"/>
            <w:tcMar>
              <w:top w:w="0" w:type="dxa"/>
              <w:left w:w="0" w:type="dxa"/>
              <w:bottom w:w="0" w:type="dxa"/>
              <w:right w:w="0" w:type="dxa"/>
            </w:tcMar>
          </w:tcPr>
          <w:p w14:paraId="3D18B628" w14:textId="77777777" w:rsidR="00C329A5" w:rsidRPr="00456B3D" w:rsidRDefault="00C329A5" w:rsidP="00456B3D">
            <w:pPr>
              <w:pStyle w:val="EYTableNormal"/>
              <w:contextualSpacing w:val="0"/>
              <w:rPr>
                <w:sz w:val="20"/>
                <w:szCs w:val="20"/>
              </w:rPr>
            </w:pPr>
          </w:p>
        </w:tc>
        <w:tc>
          <w:tcPr>
            <w:tcW w:w="936" w:type="dxa"/>
            <w:shd w:val="clear" w:color="auto" w:fill="FFFFFF"/>
            <w:tcMar>
              <w:top w:w="0" w:type="dxa"/>
              <w:left w:w="0" w:type="dxa"/>
              <w:bottom w:w="0" w:type="dxa"/>
              <w:right w:w="0" w:type="dxa"/>
            </w:tcMar>
          </w:tcPr>
          <w:p w14:paraId="7810E1E9" w14:textId="77777777" w:rsidR="00C329A5" w:rsidRPr="00456B3D" w:rsidRDefault="00C329A5" w:rsidP="00456B3D">
            <w:pPr>
              <w:pStyle w:val="EYTableNormal"/>
              <w:contextualSpacing w:val="0"/>
              <w:rPr>
                <w:sz w:val="20"/>
                <w:szCs w:val="20"/>
              </w:rPr>
            </w:pPr>
            <w:r w:rsidRPr="00456B3D">
              <w:rPr>
                <w:sz w:val="20"/>
                <w:szCs w:val="20"/>
              </w:rPr>
              <w:t>5</w:t>
            </w:r>
          </w:p>
        </w:tc>
        <w:tc>
          <w:tcPr>
            <w:tcW w:w="936" w:type="dxa"/>
            <w:shd w:val="clear" w:color="auto" w:fill="FFFFFF"/>
            <w:tcMar>
              <w:top w:w="0" w:type="dxa"/>
              <w:left w:w="0" w:type="dxa"/>
              <w:bottom w:w="0" w:type="dxa"/>
              <w:right w:w="0" w:type="dxa"/>
            </w:tcMar>
          </w:tcPr>
          <w:p w14:paraId="3AB7AF7D" w14:textId="77777777" w:rsidR="00C329A5" w:rsidRPr="00456B3D" w:rsidRDefault="00C329A5" w:rsidP="00456B3D">
            <w:pPr>
              <w:pStyle w:val="EYTableNormal"/>
              <w:contextualSpacing w:val="0"/>
              <w:rPr>
                <w:sz w:val="20"/>
                <w:szCs w:val="20"/>
              </w:rPr>
            </w:pPr>
            <w:r w:rsidRPr="00456B3D">
              <w:rPr>
                <w:sz w:val="20"/>
                <w:szCs w:val="20"/>
              </w:rPr>
              <w:t>5</w:t>
            </w:r>
          </w:p>
        </w:tc>
        <w:tc>
          <w:tcPr>
            <w:tcW w:w="936" w:type="dxa"/>
            <w:vMerge/>
            <w:shd w:val="clear" w:color="auto" w:fill="FFFFFF"/>
            <w:tcMar>
              <w:top w:w="0" w:type="dxa"/>
              <w:left w:w="0" w:type="dxa"/>
              <w:bottom w:w="0" w:type="dxa"/>
              <w:right w:w="0" w:type="dxa"/>
            </w:tcMar>
          </w:tcPr>
          <w:p w14:paraId="33D43463" w14:textId="77777777" w:rsidR="00C329A5" w:rsidRPr="00456B3D" w:rsidRDefault="00C329A5" w:rsidP="00456B3D">
            <w:pPr>
              <w:pStyle w:val="EYTableNormal"/>
              <w:contextualSpacing w:val="0"/>
              <w:rPr>
                <w:sz w:val="20"/>
                <w:szCs w:val="20"/>
              </w:rPr>
            </w:pPr>
          </w:p>
        </w:tc>
      </w:tr>
      <w:tr w:rsidR="00C329A5" w:rsidRPr="00456B3D" w14:paraId="050F8A02" w14:textId="77777777" w:rsidTr="00456B3D">
        <w:trPr>
          <w:cantSplit/>
        </w:trPr>
        <w:tc>
          <w:tcPr>
            <w:tcW w:w="1440" w:type="dxa"/>
            <w:vMerge/>
            <w:shd w:val="clear" w:color="auto" w:fill="FFFFFF"/>
            <w:tcMar>
              <w:top w:w="0" w:type="dxa"/>
              <w:left w:w="0" w:type="dxa"/>
              <w:bottom w:w="0" w:type="dxa"/>
              <w:right w:w="0" w:type="dxa"/>
            </w:tcMar>
          </w:tcPr>
          <w:p w14:paraId="396E6969" w14:textId="77777777" w:rsidR="00C329A5" w:rsidRPr="00456B3D" w:rsidRDefault="00C329A5" w:rsidP="00456B3D">
            <w:pPr>
              <w:spacing w:before="0" w:after="0"/>
              <w:rPr>
                <w:sz w:val="20"/>
                <w:szCs w:val="20"/>
              </w:rPr>
            </w:pPr>
          </w:p>
        </w:tc>
        <w:tc>
          <w:tcPr>
            <w:tcW w:w="1728" w:type="dxa"/>
            <w:shd w:val="clear" w:color="auto" w:fill="FFFFFF"/>
            <w:tcMar>
              <w:top w:w="0" w:type="dxa"/>
              <w:left w:w="0" w:type="dxa"/>
              <w:bottom w:w="0" w:type="dxa"/>
              <w:right w:w="0" w:type="dxa"/>
            </w:tcMar>
          </w:tcPr>
          <w:p w14:paraId="5BCEC5C6" w14:textId="77777777" w:rsidR="00C329A5" w:rsidRPr="00456B3D" w:rsidRDefault="00C329A5" w:rsidP="00456B3D">
            <w:pPr>
              <w:pStyle w:val="EYTableNormal"/>
              <w:contextualSpacing w:val="0"/>
              <w:rPr>
                <w:sz w:val="20"/>
                <w:szCs w:val="20"/>
              </w:rPr>
            </w:pPr>
            <w:r w:rsidRPr="00456B3D">
              <w:rPr>
                <w:sz w:val="20"/>
                <w:szCs w:val="20"/>
              </w:rPr>
              <w:t>Did not finish</w:t>
            </w:r>
          </w:p>
        </w:tc>
        <w:tc>
          <w:tcPr>
            <w:tcW w:w="936" w:type="dxa"/>
            <w:shd w:val="clear" w:color="auto" w:fill="FFFFFF"/>
            <w:tcMar>
              <w:top w:w="0" w:type="dxa"/>
              <w:left w:w="0" w:type="dxa"/>
              <w:bottom w:w="0" w:type="dxa"/>
              <w:right w:w="0" w:type="dxa"/>
            </w:tcMar>
          </w:tcPr>
          <w:p w14:paraId="26861499" w14:textId="77777777" w:rsidR="00C329A5" w:rsidRPr="00456B3D" w:rsidRDefault="00C329A5" w:rsidP="00456B3D">
            <w:pPr>
              <w:pStyle w:val="EYTableNormal"/>
              <w:contextualSpacing w:val="0"/>
              <w:rPr>
                <w:sz w:val="20"/>
                <w:szCs w:val="20"/>
              </w:rPr>
            </w:pPr>
            <w:r w:rsidRPr="00456B3D">
              <w:rPr>
                <w:sz w:val="20"/>
                <w:szCs w:val="20"/>
              </w:rPr>
              <w:t>23</w:t>
            </w:r>
          </w:p>
        </w:tc>
        <w:tc>
          <w:tcPr>
            <w:tcW w:w="936" w:type="dxa"/>
            <w:shd w:val="clear" w:color="auto" w:fill="FFFFFF"/>
            <w:tcMar>
              <w:top w:w="0" w:type="dxa"/>
              <w:left w:w="0" w:type="dxa"/>
              <w:bottom w:w="0" w:type="dxa"/>
              <w:right w:w="0" w:type="dxa"/>
            </w:tcMar>
          </w:tcPr>
          <w:p w14:paraId="00D0F8FE" w14:textId="77777777" w:rsidR="00C329A5" w:rsidRPr="00456B3D" w:rsidRDefault="00C329A5" w:rsidP="00456B3D">
            <w:pPr>
              <w:pStyle w:val="EYTableNormal"/>
              <w:contextualSpacing w:val="0"/>
              <w:rPr>
                <w:sz w:val="20"/>
                <w:szCs w:val="20"/>
              </w:rPr>
            </w:pPr>
            <w:r w:rsidRPr="00456B3D">
              <w:rPr>
                <w:sz w:val="20"/>
                <w:szCs w:val="20"/>
              </w:rPr>
              <w:t>15</w:t>
            </w:r>
          </w:p>
        </w:tc>
        <w:tc>
          <w:tcPr>
            <w:tcW w:w="936" w:type="dxa"/>
            <w:vMerge/>
            <w:shd w:val="clear" w:color="auto" w:fill="FFFFFF"/>
            <w:tcMar>
              <w:top w:w="0" w:type="dxa"/>
              <w:left w:w="0" w:type="dxa"/>
              <w:bottom w:w="0" w:type="dxa"/>
              <w:right w:w="0" w:type="dxa"/>
            </w:tcMar>
          </w:tcPr>
          <w:p w14:paraId="6BECDFB8" w14:textId="77777777" w:rsidR="00C329A5" w:rsidRPr="00456B3D" w:rsidRDefault="00C329A5" w:rsidP="00456B3D">
            <w:pPr>
              <w:pStyle w:val="EYTableNormal"/>
              <w:contextualSpacing w:val="0"/>
              <w:rPr>
                <w:sz w:val="20"/>
                <w:szCs w:val="20"/>
              </w:rPr>
            </w:pPr>
          </w:p>
        </w:tc>
        <w:tc>
          <w:tcPr>
            <w:tcW w:w="936" w:type="dxa"/>
            <w:shd w:val="clear" w:color="auto" w:fill="FFFFFF"/>
            <w:tcMar>
              <w:top w:w="0" w:type="dxa"/>
              <w:left w:w="0" w:type="dxa"/>
              <w:bottom w:w="0" w:type="dxa"/>
              <w:right w:w="0" w:type="dxa"/>
            </w:tcMar>
          </w:tcPr>
          <w:p w14:paraId="794F7F91" w14:textId="77777777" w:rsidR="00C329A5" w:rsidRPr="00456B3D" w:rsidRDefault="00C329A5" w:rsidP="00456B3D">
            <w:pPr>
              <w:pStyle w:val="EYTableNormal"/>
              <w:contextualSpacing w:val="0"/>
              <w:rPr>
                <w:sz w:val="20"/>
                <w:szCs w:val="20"/>
              </w:rPr>
            </w:pPr>
            <w:r w:rsidRPr="00456B3D">
              <w:rPr>
                <w:sz w:val="20"/>
                <w:szCs w:val="20"/>
              </w:rPr>
              <w:t>31</w:t>
            </w:r>
          </w:p>
        </w:tc>
        <w:tc>
          <w:tcPr>
            <w:tcW w:w="936" w:type="dxa"/>
            <w:shd w:val="clear" w:color="auto" w:fill="FFFFFF"/>
            <w:tcMar>
              <w:top w:w="0" w:type="dxa"/>
              <w:left w:w="0" w:type="dxa"/>
              <w:bottom w:w="0" w:type="dxa"/>
              <w:right w:w="0" w:type="dxa"/>
            </w:tcMar>
          </w:tcPr>
          <w:p w14:paraId="79DDCE71" w14:textId="77777777" w:rsidR="00C329A5" w:rsidRPr="00456B3D" w:rsidRDefault="00C329A5" w:rsidP="00456B3D">
            <w:pPr>
              <w:pStyle w:val="EYTableNormal"/>
              <w:contextualSpacing w:val="0"/>
              <w:rPr>
                <w:sz w:val="20"/>
                <w:szCs w:val="20"/>
              </w:rPr>
            </w:pPr>
            <w:r w:rsidRPr="00456B3D">
              <w:rPr>
                <w:sz w:val="20"/>
                <w:szCs w:val="20"/>
              </w:rPr>
              <w:t>21</w:t>
            </w:r>
          </w:p>
        </w:tc>
        <w:tc>
          <w:tcPr>
            <w:tcW w:w="936" w:type="dxa"/>
            <w:vMerge/>
            <w:shd w:val="clear" w:color="auto" w:fill="FFFFFF"/>
            <w:tcMar>
              <w:top w:w="0" w:type="dxa"/>
              <w:left w:w="0" w:type="dxa"/>
              <w:bottom w:w="0" w:type="dxa"/>
              <w:right w:w="0" w:type="dxa"/>
            </w:tcMar>
          </w:tcPr>
          <w:p w14:paraId="4D45AD20" w14:textId="77777777" w:rsidR="00C329A5" w:rsidRPr="00456B3D" w:rsidRDefault="00C329A5" w:rsidP="00456B3D">
            <w:pPr>
              <w:pStyle w:val="EYTableNormal"/>
              <w:contextualSpacing w:val="0"/>
              <w:rPr>
                <w:sz w:val="20"/>
                <w:szCs w:val="20"/>
              </w:rPr>
            </w:pPr>
          </w:p>
        </w:tc>
      </w:tr>
      <w:tr w:rsidR="00C329A5" w:rsidRPr="00456B3D" w14:paraId="335BBE12" w14:textId="77777777" w:rsidTr="00456B3D">
        <w:trPr>
          <w:cantSplit/>
        </w:trPr>
        <w:tc>
          <w:tcPr>
            <w:tcW w:w="1440" w:type="dxa"/>
            <w:vMerge/>
            <w:shd w:val="clear" w:color="auto" w:fill="FFFFFF"/>
            <w:tcMar>
              <w:top w:w="0" w:type="dxa"/>
              <w:left w:w="0" w:type="dxa"/>
              <w:bottom w:w="0" w:type="dxa"/>
              <w:right w:w="0" w:type="dxa"/>
            </w:tcMar>
          </w:tcPr>
          <w:p w14:paraId="402E18FD" w14:textId="77777777" w:rsidR="00C329A5" w:rsidRPr="00456B3D" w:rsidRDefault="00C329A5" w:rsidP="00456B3D">
            <w:pPr>
              <w:spacing w:before="0" w:after="0"/>
              <w:rPr>
                <w:sz w:val="20"/>
                <w:szCs w:val="20"/>
              </w:rPr>
            </w:pPr>
          </w:p>
        </w:tc>
        <w:tc>
          <w:tcPr>
            <w:tcW w:w="1728" w:type="dxa"/>
            <w:shd w:val="clear" w:color="auto" w:fill="FFFFFF"/>
            <w:tcMar>
              <w:top w:w="0" w:type="dxa"/>
              <w:left w:w="0" w:type="dxa"/>
              <w:bottom w:w="0" w:type="dxa"/>
              <w:right w:w="0" w:type="dxa"/>
            </w:tcMar>
          </w:tcPr>
          <w:p w14:paraId="43816678" w14:textId="77777777" w:rsidR="00C329A5" w:rsidRPr="00456B3D" w:rsidRDefault="00C329A5" w:rsidP="00456B3D">
            <w:pPr>
              <w:pStyle w:val="EYTableNormal"/>
              <w:contextualSpacing w:val="0"/>
              <w:rPr>
                <w:sz w:val="20"/>
                <w:szCs w:val="20"/>
              </w:rPr>
            </w:pPr>
            <w:r w:rsidRPr="00456B3D">
              <w:rPr>
                <w:sz w:val="20"/>
                <w:szCs w:val="20"/>
              </w:rPr>
              <w:t>None of the above</w:t>
            </w:r>
          </w:p>
        </w:tc>
        <w:tc>
          <w:tcPr>
            <w:tcW w:w="936" w:type="dxa"/>
            <w:shd w:val="clear" w:color="auto" w:fill="FFFFFF"/>
            <w:tcMar>
              <w:top w:w="0" w:type="dxa"/>
              <w:left w:w="0" w:type="dxa"/>
              <w:bottom w:w="0" w:type="dxa"/>
              <w:right w:w="0" w:type="dxa"/>
            </w:tcMar>
          </w:tcPr>
          <w:p w14:paraId="5644EB26" w14:textId="77777777" w:rsidR="00C329A5" w:rsidRPr="00456B3D" w:rsidRDefault="00C329A5" w:rsidP="00456B3D">
            <w:pPr>
              <w:pStyle w:val="EYTableNormal"/>
              <w:contextualSpacing w:val="0"/>
              <w:rPr>
                <w:sz w:val="20"/>
                <w:szCs w:val="20"/>
              </w:rPr>
            </w:pPr>
            <w:r w:rsidRPr="00456B3D">
              <w:rPr>
                <w:sz w:val="20"/>
                <w:szCs w:val="20"/>
              </w:rPr>
              <w:t>1</w:t>
            </w:r>
          </w:p>
        </w:tc>
        <w:tc>
          <w:tcPr>
            <w:tcW w:w="936" w:type="dxa"/>
            <w:shd w:val="clear" w:color="auto" w:fill="FFFFFF"/>
            <w:tcMar>
              <w:top w:w="0" w:type="dxa"/>
              <w:left w:w="0" w:type="dxa"/>
              <w:bottom w:w="0" w:type="dxa"/>
              <w:right w:w="0" w:type="dxa"/>
            </w:tcMar>
          </w:tcPr>
          <w:p w14:paraId="2CFDFDAD" w14:textId="77777777" w:rsidR="00C329A5" w:rsidRPr="00456B3D" w:rsidRDefault="00C329A5" w:rsidP="00456B3D">
            <w:pPr>
              <w:pStyle w:val="EYTableNormal"/>
              <w:contextualSpacing w:val="0"/>
              <w:rPr>
                <w:sz w:val="20"/>
                <w:szCs w:val="20"/>
              </w:rPr>
            </w:pPr>
            <w:r w:rsidRPr="00456B3D">
              <w:rPr>
                <w:sz w:val="20"/>
                <w:szCs w:val="20"/>
              </w:rPr>
              <w:t>0</w:t>
            </w:r>
          </w:p>
        </w:tc>
        <w:tc>
          <w:tcPr>
            <w:tcW w:w="936" w:type="dxa"/>
            <w:vMerge/>
            <w:shd w:val="clear" w:color="auto" w:fill="FFFFFF"/>
            <w:tcMar>
              <w:top w:w="0" w:type="dxa"/>
              <w:left w:w="0" w:type="dxa"/>
              <w:bottom w:w="0" w:type="dxa"/>
              <w:right w:w="0" w:type="dxa"/>
            </w:tcMar>
          </w:tcPr>
          <w:p w14:paraId="26F9ACC4" w14:textId="77777777" w:rsidR="00C329A5" w:rsidRPr="00456B3D" w:rsidRDefault="00C329A5" w:rsidP="00456B3D">
            <w:pPr>
              <w:pStyle w:val="EYTableNormal"/>
              <w:contextualSpacing w:val="0"/>
              <w:rPr>
                <w:sz w:val="20"/>
                <w:szCs w:val="20"/>
              </w:rPr>
            </w:pPr>
          </w:p>
        </w:tc>
        <w:tc>
          <w:tcPr>
            <w:tcW w:w="936" w:type="dxa"/>
            <w:shd w:val="clear" w:color="auto" w:fill="FFFFFF"/>
            <w:tcMar>
              <w:top w:w="0" w:type="dxa"/>
              <w:left w:w="0" w:type="dxa"/>
              <w:bottom w:w="0" w:type="dxa"/>
              <w:right w:w="0" w:type="dxa"/>
            </w:tcMar>
          </w:tcPr>
          <w:p w14:paraId="5365A9A7" w14:textId="77777777" w:rsidR="00C329A5" w:rsidRPr="00456B3D" w:rsidRDefault="00C329A5" w:rsidP="00456B3D">
            <w:pPr>
              <w:pStyle w:val="EYTableNormal"/>
              <w:contextualSpacing w:val="0"/>
              <w:rPr>
                <w:sz w:val="20"/>
                <w:szCs w:val="20"/>
              </w:rPr>
            </w:pPr>
            <w:r w:rsidRPr="00456B3D">
              <w:rPr>
                <w:sz w:val="20"/>
                <w:szCs w:val="20"/>
              </w:rPr>
              <w:t>2</w:t>
            </w:r>
          </w:p>
        </w:tc>
        <w:tc>
          <w:tcPr>
            <w:tcW w:w="936" w:type="dxa"/>
            <w:shd w:val="clear" w:color="auto" w:fill="FFFFFF"/>
            <w:tcMar>
              <w:top w:w="0" w:type="dxa"/>
              <w:left w:w="0" w:type="dxa"/>
              <w:bottom w:w="0" w:type="dxa"/>
              <w:right w:w="0" w:type="dxa"/>
            </w:tcMar>
          </w:tcPr>
          <w:p w14:paraId="7E2A4C52" w14:textId="77777777" w:rsidR="00C329A5" w:rsidRPr="00456B3D" w:rsidRDefault="00C329A5" w:rsidP="00456B3D">
            <w:pPr>
              <w:pStyle w:val="EYTableNormal"/>
              <w:contextualSpacing w:val="0"/>
              <w:rPr>
                <w:sz w:val="20"/>
                <w:szCs w:val="20"/>
              </w:rPr>
            </w:pPr>
            <w:r w:rsidRPr="00456B3D">
              <w:rPr>
                <w:sz w:val="20"/>
                <w:szCs w:val="20"/>
              </w:rPr>
              <w:t>0</w:t>
            </w:r>
          </w:p>
        </w:tc>
        <w:tc>
          <w:tcPr>
            <w:tcW w:w="936" w:type="dxa"/>
            <w:vMerge/>
            <w:shd w:val="clear" w:color="auto" w:fill="FFFFFF"/>
            <w:tcMar>
              <w:top w:w="0" w:type="dxa"/>
              <w:left w:w="0" w:type="dxa"/>
              <w:bottom w:w="0" w:type="dxa"/>
              <w:right w:w="0" w:type="dxa"/>
            </w:tcMar>
          </w:tcPr>
          <w:p w14:paraId="37BEF221" w14:textId="77777777" w:rsidR="00C329A5" w:rsidRPr="00456B3D" w:rsidRDefault="00C329A5" w:rsidP="00456B3D">
            <w:pPr>
              <w:pStyle w:val="EYTableNormal"/>
              <w:contextualSpacing w:val="0"/>
              <w:rPr>
                <w:sz w:val="20"/>
                <w:szCs w:val="20"/>
              </w:rPr>
            </w:pPr>
          </w:p>
        </w:tc>
      </w:tr>
      <w:tr w:rsidR="00C329A5" w:rsidRPr="00456B3D" w14:paraId="016F994F" w14:textId="77777777" w:rsidTr="00456B3D">
        <w:trPr>
          <w:cantSplit/>
        </w:trPr>
        <w:tc>
          <w:tcPr>
            <w:tcW w:w="1440" w:type="dxa"/>
            <w:vMerge w:val="restart"/>
            <w:shd w:val="clear" w:color="auto" w:fill="FFFFFF"/>
            <w:tcMar>
              <w:top w:w="0" w:type="dxa"/>
              <w:left w:w="0" w:type="dxa"/>
              <w:bottom w:w="0" w:type="dxa"/>
              <w:right w:w="0" w:type="dxa"/>
            </w:tcMar>
          </w:tcPr>
          <w:p w14:paraId="61978976" w14:textId="77777777" w:rsidR="00C329A5" w:rsidRPr="00456B3D" w:rsidRDefault="00C329A5" w:rsidP="00456B3D">
            <w:pPr>
              <w:spacing w:before="0" w:after="0"/>
              <w:rPr>
                <w:sz w:val="20"/>
                <w:szCs w:val="20"/>
              </w:rPr>
            </w:pPr>
            <w:r w:rsidRPr="00456B3D">
              <w:rPr>
                <w:sz w:val="20"/>
                <w:szCs w:val="20"/>
              </w:rPr>
              <w:t>Home</w:t>
            </w:r>
          </w:p>
        </w:tc>
        <w:tc>
          <w:tcPr>
            <w:tcW w:w="1728" w:type="dxa"/>
            <w:shd w:val="clear" w:color="auto" w:fill="FFFFFF"/>
            <w:tcMar>
              <w:top w:w="0" w:type="dxa"/>
              <w:left w:w="0" w:type="dxa"/>
              <w:bottom w:w="0" w:type="dxa"/>
              <w:right w:w="0" w:type="dxa"/>
            </w:tcMar>
          </w:tcPr>
          <w:p w14:paraId="0D81544E" w14:textId="77777777" w:rsidR="00C329A5" w:rsidRPr="00456B3D" w:rsidRDefault="00C329A5" w:rsidP="00456B3D">
            <w:pPr>
              <w:pStyle w:val="EYTableNormal"/>
              <w:contextualSpacing w:val="0"/>
              <w:rPr>
                <w:sz w:val="20"/>
                <w:szCs w:val="20"/>
              </w:rPr>
            </w:pPr>
            <w:r w:rsidRPr="00456B3D">
              <w:rPr>
                <w:sz w:val="20"/>
                <w:szCs w:val="20"/>
              </w:rPr>
              <w:t>Family home</w:t>
            </w:r>
          </w:p>
        </w:tc>
        <w:tc>
          <w:tcPr>
            <w:tcW w:w="936" w:type="dxa"/>
            <w:shd w:val="clear" w:color="auto" w:fill="FFFFFF"/>
            <w:tcMar>
              <w:top w:w="0" w:type="dxa"/>
              <w:left w:w="0" w:type="dxa"/>
              <w:bottom w:w="0" w:type="dxa"/>
              <w:right w:w="0" w:type="dxa"/>
            </w:tcMar>
          </w:tcPr>
          <w:p w14:paraId="358BDF0C" w14:textId="77777777" w:rsidR="00C329A5" w:rsidRPr="00456B3D" w:rsidRDefault="00C329A5" w:rsidP="00456B3D">
            <w:pPr>
              <w:pStyle w:val="EYTableNormal"/>
              <w:contextualSpacing w:val="0"/>
              <w:rPr>
                <w:sz w:val="20"/>
                <w:szCs w:val="20"/>
              </w:rPr>
            </w:pPr>
            <w:r w:rsidRPr="00456B3D">
              <w:rPr>
                <w:sz w:val="20"/>
                <w:szCs w:val="20"/>
              </w:rPr>
              <w:t>72</w:t>
            </w:r>
          </w:p>
        </w:tc>
        <w:tc>
          <w:tcPr>
            <w:tcW w:w="936" w:type="dxa"/>
            <w:shd w:val="clear" w:color="auto" w:fill="FFFFFF"/>
            <w:tcMar>
              <w:top w:w="0" w:type="dxa"/>
              <w:left w:w="0" w:type="dxa"/>
              <w:bottom w:w="0" w:type="dxa"/>
              <w:right w:w="0" w:type="dxa"/>
            </w:tcMar>
          </w:tcPr>
          <w:p w14:paraId="51F8975D" w14:textId="77777777" w:rsidR="00C329A5" w:rsidRPr="00456B3D" w:rsidRDefault="00C329A5" w:rsidP="00456B3D">
            <w:pPr>
              <w:pStyle w:val="EYTableNormal"/>
              <w:contextualSpacing w:val="0"/>
              <w:rPr>
                <w:sz w:val="20"/>
                <w:szCs w:val="20"/>
              </w:rPr>
            </w:pPr>
            <w:r w:rsidRPr="00456B3D">
              <w:rPr>
                <w:sz w:val="20"/>
                <w:szCs w:val="20"/>
              </w:rPr>
              <w:t>75</w:t>
            </w:r>
          </w:p>
        </w:tc>
        <w:tc>
          <w:tcPr>
            <w:tcW w:w="936" w:type="dxa"/>
            <w:vMerge w:val="restart"/>
            <w:shd w:val="clear" w:color="auto" w:fill="FFFFFF"/>
            <w:tcMar>
              <w:top w:w="0" w:type="dxa"/>
              <w:left w:w="0" w:type="dxa"/>
              <w:bottom w:w="0" w:type="dxa"/>
              <w:right w:w="0" w:type="dxa"/>
            </w:tcMar>
          </w:tcPr>
          <w:p w14:paraId="48D3B9FB" w14:textId="77777777" w:rsidR="00C329A5" w:rsidRPr="00456B3D" w:rsidRDefault="00C329A5" w:rsidP="00456B3D">
            <w:pPr>
              <w:pStyle w:val="EYTableNormal"/>
              <w:contextualSpacing w:val="0"/>
              <w:rPr>
                <w:sz w:val="20"/>
                <w:szCs w:val="20"/>
              </w:rPr>
            </w:pPr>
            <w:r w:rsidRPr="00456B3D">
              <w:rPr>
                <w:sz w:val="20"/>
                <w:szCs w:val="20"/>
              </w:rPr>
              <w:t>0.658</w:t>
            </w:r>
          </w:p>
        </w:tc>
        <w:tc>
          <w:tcPr>
            <w:tcW w:w="936" w:type="dxa"/>
            <w:shd w:val="clear" w:color="auto" w:fill="FFFFFF"/>
            <w:tcMar>
              <w:top w:w="0" w:type="dxa"/>
              <w:left w:w="0" w:type="dxa"/>
              <w:bottom w:w="0" w:type="dxa"/>
              <w:right w:w="0" w:type="dxa"/>
            </w:tcMar>
          </w:tcPr>
          <w:p w14:paraId="7D929AEF" w14:textId="77777777" w:rsidR="00C329A5" w:rsidRPr="00456B3D" w:rsidRDefault="00C329A5" w:rsidP="00456B3D">
            <w:pPr>
              <w:pStyle w:val="EYTableNormal"/>
              <w:contextualSpacing w:val="0"/>
              <w:rPr>
                <w:sz w:val="20"/>
                <w:szCs w:val="20"/>
              </w:rPr>
            </w:pPr>
            <w:r w:rsidRPr="00456B3D">
              <w:rPr>
                <w:sz w:val="20"/>
                <w:szCs w:val="20"/>
              </w:rPr>
              <w:t>64</w:t>
            </w:r>
          </w:p>
        </w:tc>
        <w:tc>
          <w:tcPr>
            <w:tcW w:w="936" w:type="dxa"/>
            <w:shd w:val="clear" w:color="auto" w:fill="FFFFFF"/>
            <w:tcMar>
              <w:top w:w="0" w:type="dxa"/>
              <w:left w:w="0" w:type="dxa"/>
              <w:bottom w:w="0" w:type="dxa"/>
              <w:right w:w="0" w:type="dxa"/>
            </w:tcMar>
          </w:tcPr>
          <w:p w14:paraId="7C4ED156" w14:textId="77777777" w:rsidR="00C329A5" w:rsidRPr="00456B3D" w:rsidRDefault="00C329A5" w:rsidP="00456B3D">
            <w:pPr>
              <w:pStyle w:val="EYTableNormal"/>
              <w:contextualSpacing w:val="0"/>
              <w:rPr>
                <w:sz w:val="20"/>
                <w:szCs w:val="20"/>
              </w:rPr>
            </w:pPr>
            <w:r w:rsidRPr="00456B3D">
              <w:rPr>
                <w:sz w:val="20"/>
                <w:szCs w:val="20"/>
              </w:rPr>
              <w:t>64</w:t>
            </w:r>
          </w:p>
        </w:tc>
        <w:tc>
          <w:tcPr>
            <w:tcW w:w="936" w:type="dxa"/>
            <w:vMerge w:val="restart"/>
            <w:shd w:val="clear" w:color="auto" w:fill="FFFFFF"/>
            <w:tcMar>
              <w:top w:w="0" w:type="dxa"/>
              <w:left w:w="0" w:type="dxa"/>
              <w:bottom w:w="0" w:type="dxa"/>
              <w:right w:w="0" w:type="dxa"/>
            </w:tcMar>
          </w:tcPr>
          <w:p w14:paraId="76C1BCA9" w14:textId="77777777" w:rsidR="00C329A5" w:rsidRPr="00456B3D" w:rsidRDefault="00C329A5" w:rsidP="00456B3D">
            <w:pPr>
              <w:pStyle w:val="EYTableNormal"/>
              <w:contextualSpacing w:val="0"/>
              <w:rPr>
                <w:sz w:val="20"/>
                <w:szCs w:val="20"/>
              </w:rPr>
            </w:pPr>
            <w:r w:rsidRPr="00456B3D">
              <w:rPr>
                <w:sz w:val="20"/>
                <w:szCs w:val="20"/>
              </w:rPr>
              <w:t>0.399</w:t>
            </w:r>
          </w:p>
        </w:tc>
      </w:tr>
      <w:tr w:rsidR="00C329A5" w:rsidRPr="00456B3D" w14:paraId="0D174169" w14:textId="77777777" w:rsidTr="00456B3D">
        <w:trPr>
          <w:cantSplit/>
        </w:trPr>
        <w:tc>
          <w:tcPr>
            <w:tcW w:w="1440" w:type="dxa"/>
            <w:vMerge/>
            <w:shd w:val="clear" w:color="auto" w:fill="FFFFFF"/>
            <w:tcMar>
              <w:top w:w="0" w:type="dxa"/>
              <w:left w:w="0" w:type="dxa"/>
              <w:bottom w:w="0" w:type="dxa"/>
              <w:right w:w="0" w:type="dxa"/>
            </w:tcMar>
          </w:tcPr>
          <w:p w14:paraId="31590D32" w14:textId="77777777" w:rsidR="00C329A5" w:rsidRPr="00456B3D" w:rsidRDefault="00C329A5" w:rsidP="00456B3D">
            <w:pPr>
              <w:spacing w:before="0" w:after="0"/>
              <w:rPr>
                <w:sz w:val="20"/>
                <w:szCs w:val="20"/>
              </w:rPr>
            </w:pPr>
          </w:p>
        </w:tc>
        <w:tc>
          <w:tcPr>
            <w:tcW w:w="1728" w:type="dxa"/>
            <w:shd w:val="clear" w:color="auto" w:fill="FFFFFF"/>
            <w:tcMar>
              <w:top w:w="0" w:type="dxa"/>
              <w:left w:w="0" w:type="dxa"/>
              <w:bottom w:w="0" w:type="dxa"/>
              <w:right w:w="0" w:type="dxa"/>
            </w:tcMar>
          </w:tcPr>
          <w:p w14:paraId="405BF20F" w14:textId="77777777" w:rsidR="00C329A5" w:rsidRPr="00456B3D" w:rsidRDefault="00C329A5" w:rsidP="00456B3D">
            <w:pPr>
              <w:pStyle w:val="EYTableNormal"/>
              <w:contextualSpacing w:val="0"/>
              <w:rPr>
                <w:sz w:val="20"/>
                <w:szCs w:val="20"/>
              </w:rPr>
            </w:pPr>
            <w:r w:rsidRPr="00456B3D">
              <w:rPr>
                <w:sz w:val="20"/>
                <w:szCs w:val="20"/>
              </w:rPr>
              <w:t>Rented</w:t>
            </w:r>
          </w:p>
        </w:tc>
        <w:tc>
          <w:tcPr>
            <w:tcW w:w="936" w:type="dxa"/>
            <w:shd w:val="clear" w:color="auto" w:fill="FFFFFF"/>
            <w:tcMar>
              <w:top w:w="0" w:type="dxa"/>
              <w:left w:w="0" w:type="dxa"/>
              <w:bottom w:w="0" w:type="dxa"/>
              <w:right w:w="0" w:type="dxa"/>
            </w:tcMar>
          </w:tcPr>
          <w:p w14:paraId="226205F3" w14:textId="77777777" w:rsidR="00C329A5" w:rsidRPr="00456B3D" w:rsidRDefault="00C329A5" w:rsidP="00456B3D">
            <w:pPr>
              <w:pStyle w:val="EYTableNormal"/>
              <w:contextualSpacing w:val="0"/>
              <w:rPr>
                <w:sz w:val="20"/>
                <w:szCs w:val="20"/>
              </w:rPr>
            </w:pPr>
            <w:r w:rsidRPr="00456B3D">
              <w:rPr>
                <w:sz w:val="20"/>
                <w:szCs w:val="20"/>
              </w:rPr>
              <w:t>22</w:t>
            </w:r>
          </w:p>
        </w:tc>
        <w:tc>
          <w:tcPr>
            <w:tcW w:w="936" w:type="dxa"/>
            <w:shd w:val="clear" w:color="auto" w:fill="FFFFFF"/>
            <w:tcMar>
              <w:top w:w="0" w:type="dxa"/>
              <w:left w:w="0" w:type="dxa"/>
              <w:bottom w:w="0" w:type="dxa"/>
              <w:right w:w="0" w:type="dxa"/>
            </w:tcMar>
          </w:tcPr>
          <w:p w14:paraId="258B0B01" w14:textId="77777777" w:rsidR="00C329A5" w:rsidRPr="00456B3D" w:rsidRDefault="00C329A5" w:rsidP="00456B3D">
            <w:pPr>
              <w:pStyle w:val="EYTableNormal"/>
              <w:contextualSpacing w:val="0"/>
              <w:rPr>
                <w:sz w:val="20"/>
                <w:szCs w:val="20"/>
              </w:rPr>
            </w:pPr>
            <w:r w:rsidRPr="00456B3D">
              <w:rPr>
                <w:sz w:val="20"/>
                <w:szCs w:val="20"/>
              </w:rPr>
              <w:t>20</w:t>
            </w:r>
          </w:p>
        </w:tc>
        <w:tc>
          <w:tcPr>
            <w:tcW w:w="936" w:type="dxa"/>
            <w:vMerge/>
            <w:shd w:val="clear" w:color="auto" w:fill="FFFFFF"/>
            <w:tcMar>
              <w:top w:w="0" w:type="dxa"/>
              <w:left w:w="0" w:type="dxa"/>
              <w:bottom w:w="0" w:type="dxa"/>
              <w:right w:w="0" w:type="dxa"/>
            </w:tcMar>
          </w:tcPr>
          <w:p w14:paraId="6231E307" w14:textId="77777777" w:rsidR="00C329A5" w:rsidRPr="00456B3D" w:rsidRDefault="00C329A5" w:rsidP="00456B3D">
            <w:pPr>
              <w:pStyle w:val="EYTableNormal"/>
              <w:contextualSpacing w:val="0"/>
              <w:rPr>
                <w:sz w:val="20"/>
                <w:szCs w:val="20"/>
              </w:rPr>
            </w:pPr>
          </w:p>
        </w:tc>
        <w:tc>
          <w:tcPr>
            <w:tcW w:w="936" w:type="dxa"/>
            <w:shd w:val="clear" w:color="auto" w:fill="FFFFFF"/>
            <w:tcMar>
              <w:top w:w="0" w:type="dxa"/>
              <w:left w:w="0" w:type="dxa"/>
              <w:bottom w:w="0" w:type="dxa"/>
              <w:right w:w="0" w:type="dxa"/>
            </w:tcMar>
          </w:tcPr>
          <w:p w14:paraId="2EDF7031" w14:textId="77777777" w:rsidR="00C329A5" w:rsidRPr="00456B3D" w:rsidRDefault="00C329A5" w:rsidP="00456B3D">
            <w:pPr>
              <w:pStyle w:val="EYTableNormal"/>
              <w:contextualSpacing w:val="0"/>
              <w:rPr>
                <w:sz w:val="20"/>
                <w:szCs w:val="20"/>
              </w:rPr>
            </w:pPr>
            <w:r w:rsidRPr="00456B3D">
              <w:rPr>
                <w:sz w:val="20"/>
                <w:szCs w:val="20"/>
              </w:rPr>
              <w:t>22</w:t>
            </w:r>
          </w:p>
        </w:tc>
        <w:tc>
          <w:tcPr>
            <w:tcW w:w="936" w:type="dxa"/>
            <w:shd w:val="clear" w:color="auto" w:fill="FFFFFF"/>
            <w:tcMar>
              <w:top w:w="0" w:type="dxa"/>
              <w:left w:w="0" w:type="dxa"/>
              <w:bottom w:w="0" w:type="dxa"/>
              <w:right w:w="0" w:type="dxa"/>
            </w:tcMar>
          </w:tcPr>
          <w:p w14:paraId="4CDFC9D0" w14:textId="77777777" w:rsidR="00C329A5" w:rsidRPr="00456B3D" w:rsidRDefault="00C329A5" w:rsidP="00456B3D">
            <w:pPr>
              <w:pStyle w:val="EYTableNormal"/>
              <w:contextualSpacing w:val="0"/>
              <w:rPr>
                <w:sz w:val="20"/>
                <w:szCs w:val="20"/>
              </w:rPr>
            </w:pPr>
            <w:r w:rsidRPr="00456B3D">
              <w:rPr>
                <w:sz w:val="20"/>
                <w:szCs w:val="20"/>
              </w:rPr>
              <w:t>26</w:t>
            </w:r>
          </w:p>
        </w:tc>
        <w:tc>
          <w:tcPr>
            <w:tcW w:w="936" w:type="dxa"/>
            <w:vMerge/>
            <w:shd w:val="clear" w:color="auto" w:fill="FFFFFF"/>
            <w:tcMar>
              <w:top w:w="0" w:type="dxa"/>
              <w:left w:w="0" w:type="dxa"/>
              <w:bottom w:w="0" w:type="dxa"/>
              <w:right w:w="0" w:type="dxa"/>
            </w:tcMar>
          </w:tcPr>
          <w:p w14:paraId="404E0B60" w14:textId="77777777" w:rsidR="00C329A5" w:rsidRPr="00456B3D" w:rsidRDefault="00C329A5" w:rsidP="00456B3D">
            <w:pPr>
              <w:pStyle w:val="EYTableNormal"/>
              <w:contextualSpacing w:val="0"/>
              <w:rPr>
                <w:sz w:val="20"/>
                <w:szCs w:val="20"/>
              </w:rPr>
            </w:pPr>
          </w:p>
        </w:tc>
      </w:tr>
      <w:tr w:rsidR="00C329A5" w:rsidRPr="00456B3D" w14:paraId="1C48D92A" w14:textId="77777777" w:rsidTr="00456B3D">
        <w:trPr>
          <w:cantSplit/>
        </w:trPr>
        <w:tc>
          <w:tcPr>
            <w:tcW w:w="1440" w:type="dxa"/>
            <w:vMerge/>
            <w:shd w:val="clear" w:color="auto" w:fill="FFFFFF"/>
            <w:tcMar>
              <w:top w:w="0" w:type="dxa"/>
              <w:left w:w="0" w:type="dxa"/>
              <w:bottom w:w="0" w:type="dxa"/>
              <w:right w:w="0" w:type="dxa"/>
            </w:tcMar>
          </w:tcPr>
          <w:p w14:paraId="50352353" w14:textId="77777777" w:rsidR="00C329A5" w:rsidRPr="00456B3D" w:rsidRDefault="00C329A5" w:rsidP="00456B3D">
            <w:pPr>
              <w:spacing w:before="0" w:after="0"/>
              <w:rPr>
                <w:sz w:val="20"/>
                <w:szCs w:val="20"/>
              </w:rPr>
            </w:pPr>
          </w:p>
        </w:tc>
        <w:tc>
          <w:tcPr>
            <w:tcW w:w="1728" w:type="dxa"/>
            <w:shd w:val="clear" w:color="auto" w:fill="FFFFFF"/>
            <w:tcMar>
              <w:top w:w="0" w:type="dxa"/>
              <w:left w:w="0" w:type="dxa"/>
              <w:bottom w:w="0" w:type="dxa"/>
              <w:right w:w="0" w:type="dxa"/>
            </w:tcMar>
          </w:tcPr>
          <w:p w14:paraId="2198FA40" w14:textId="77777777" w:rsidR="00C329A5" w:rsidRPr="00456B3D" w:rsidRDefault="00C329A5" w:rsidP="00456B3D">
            <w:pPr>
              <w:pStyle w:val="EYTableNormal"/>
              <w:contextualSpacing w:val="0"/>
              <w:rPr>
                <w:sz w:val="20"/>
                <w:szCs w:val="20"/>
              </w:rPr>
            </w:pPr>
            <w:r w:rsidRPr="00456B3D">
              <w:rPr>
                <w:sz w:val="20"/>
                <w:szCs w:val="20"/>
              </w:rPr>
              <w:t>Boarding house/hostel</w:t>
            </w:r>
          </w:p>
        </w:tc>
        <w:tc>
          <w:tcPr>
            <w:tcW w:w="936" w:type="dxa"/>
            <w:shd w:val="clear" w:color="auto" w:fill="FFFFFF"/>
            <w:tcMar>
              <w:top w:w="0" w:type="dxa"/>
              <w:left w:w="0" w:type="dxa"/>
              <w:bottom w:w="0" w:type="dxa"/>
              <w:right w:w="0" w:type="dxa"/>
            </w:tcMar>
          </w:tcPr>
          <w:p w14:paraId="04C52D97" w14:textId="77777777" w:rsidR="00C329A5" w:rsidRPr="00456B3D" w:rsidRDefault="00C329A5" w:rsidP="00456B3D">
            <w:pPr>
              <w:pStyle w:val="EYTableNormal"/>
              <w:contextualSpacing w:val="0"/>
              <w:rPr>
                <w:sz w:val="20"/>
                <w:szCs w:val="20"/>
              </w:rPr>
            </w:pPr>
            <w:r w:rsidRPr="00456B3D">
              <w:rPr>
                <w:sz w:val="20"/>
                <w:szCs w:val="20"/>
              </w:rPr>
              <w:t>2</w:t>
            </w:r>
          </w:p>
        </w:tc>
        <w:tc>
          <w:tcPr>
            <w:tcW w:w="936" w:type="dxa"/>
            <w:shd w:val="clear" w:color="auto" w:fill="FFFFFF"/>
            <w:tcMar>
              <w:top w:w="0" w:type="dxa"/>
              <w:left w:w="0" w:type="dxa"/>
              <w:bottom w:w="0" w:type="dxa"/>
              <w:right w:w="0" w:type="dxa"/>
            </w:tcMar>
          </w:tcPr>
          <w:p w14:paraId="1B72A025" w14:textId="77777777" w:rsidR="00C329A5" w:rsidRPr="00456B3D" w:rsidRDefault="00C329A5" w:rsidP="00456B3D">
            <w:pPr>
              <w:pStyle w:val="EYTableNormal"/>
              <w:contextualSpacing w:val="0"/>
              <w:rPr>
                <w:sz w:val="20"/>
                <w:szCs w:val="20"/>
              </w:rPr>
            </w:pPr>
            <w:r w:rsidRPr="00456B3D">
              <w:rPr>
                <w:sz w:val="20"/>
                <w:szCs w:val="20"/>
              </w:rPr>
              <w:t>1</w:t>
            </w:r>
          </w:p>
        </w:tc>
        <w:tc>
          <w:tcPr>
            <w:tcW w:w="936" w:type="dxa"/>
            <w:vMerge/>
            <w:shd w:val="clear" w:color="auto" w:fill="FFFFFF"/>
            <w:tcMar>
              <w:top w:w="0" w:type="dxa"/>
              <w:left w:w="0" w:type="dxa"/>
              <w:bottom w:w="0" w:type="dxa"/>
              <w:right w:w="0" w:type="dxa"/>
            </w:tcMar>
          </w:tcPr>
          <w:p w14:paraId="17767E51" w14:textId="77777777" w:rsidR="00C329A5" w:rsidRPr="00456B3D" w:rsidRDefault="00C329A5" w:rsidP="00456B3D">
            <w:pPr>
              <w:pStyle w:val="EYTableNormal"/>
              <w:contextualSpacing w:val="0"/>
              <w:rPr>
                <w:sz w:val="20"/>
                <w:szCs w:val="20"/>
              </w:rPr>
            </w:pPr>
          </w:p>
        </w:tc>
        <w:tc>
          <w:tcPr>
            <w:tcW w:w="936" w:type="dxa"/>
            <w:shd w:val="clear" w:color="auto" w:fill="FFFFFF"/>
            <w:tcMar>
              <w:top w:w="0" w:type="dxa"/>
              <w:left w:w="0" w:type="dxa"/>
              <w:bottom w:w="0" w:type="dxa"/>
              <w:right w:w="0" w:type="dxa"/>
            </w:tcMar>
          </w:tcPr>
          <w:p w14:paraId="37D898DB" w14:textId="77777777" w:rsidR="00C329A5" w:rsidRPr="00456B3D" w:rsidRDefault="00C329A5" w:rsidP="00456B3D">
            <w:pPr>
              <w:pStyle w:val="EYTableNormal"/>
              <w:contextualSpacing w:val="0"/>
              <w:rPr>
                <w:sz w:val="20"/>
                <w:szCs w:val="20"/>
              </w:rPr>
            </w:pPr>
            <w:r w:rsidRPr="00456B3D">
              <w:rPr>
                <w:sz w:val="20"/>
                <w:szCs w:val="20"/>
              </w:rPr>
              <w:t>4</w:t>
            </w:r>
          </w:p>
        </w:tc>
        <w:tc>
          <w:tcPr>
            <w:tcW w:w="936" w:type="dxa"/>
            <w:shd w:val="clear" w:color="auto" w:fill="FFFFFF"/>
            <w:tcMar>
              <w:top w:w="0" w:type="dxa"/>
              <w:left w:w="0" w:type="dxa"/>
              <w:bottom w:w="0" w:type="dxa"/>
              <w:right w:w="0" w:type="dxa"/>
            </w:tcMar>
          </w:tcPr>
          <w:p w14:paraId="0B6CE294" w14:textId="77777777" w:rsidR="00C329A5" w:rsidRPr="00456B3D" w:rsidRDefault="00C329A5" w:rsidP="00456B3D">
            <w:pPr>
              <w:pStyle w:val="EYTableNormal"/>
              <w:contextualSpacing w:val="0"/>
              <w:rPr>
                <w:sz w:val="20"/>
                <w:szCs w:val="20"/>
              </w:rPr>
            </w:pPr>
            <w:r w:rsidRPr="00456B3D">
              <w:rPr>
                <w:sz w:val="20"/>
                <w:szCs w:val="20"/>
              </w:rPr>
              <w:t>8</w:t>
            </w:r>
          </w:p>
        </w:tc>
        <w:tc>
          <w:tcPr>
            <w:tcW w:w="936" w:type="dxa"/>
            <w:vMerge/>
            <w:shd w:val="clear" w:color="auto" w:fill="FFFFFF"/>
            <w:tcMar>
              <w:top w:w="0" w:type="dxa"/>
              <w:left w:w="0" w:type="dxa"/>
              <w:bottom w:w="0" w:type="dxa"/>
              <w:right w:w="0" w:type="dxa"/>
            </w:tcMar>
          </w:tcPr>
          <w:p w14:paraId="6B3CF326" w14:textId="77777777" w:rsidR="00C329A5" w:rsidRPr="00456B3D" w:rsidRDefault="00C329A5" w:rsidP="00456B3D">
            <w:pPr>
              <w:pStyle w:val="EYTableNormal"/>
              <w:contextualSpacing w:val="0"/>
              <w:rPr>
                <w:sz w:val="20"/>
                <w:szCs w:val="20"/>
              </w:rPr>
            </w:pPr>
          </w:p>
        </w:tc>
      </w:tr>
      <w:tr w:rsidR="00C329A5" w:rsidRPr="00456B3D" w14:paraId="644EC066" w14:textId="77777777" w:rsidTr="00456B3D">
        <w:trPr>
          <w:cantSplit/>
        </w:trPr>
        <w:tc>
          <w:tcPr>
            <w:tcW w:w="1440" w:type="dxa"/>
            <w:vMerge/>
            <w:shd w:val="clear" w:color="auto" w:fill="FFFFFF"/>
            <w:tcMar>
              <w:top w:w="0" w:type="dxa"/>
              <w:left w:w="0" w:type="dxa"/>
              <w:bottom w:w="0" w:type="dxa"/>
              <w:right w:w="0" w:type="dxa"/>
            </w:tcMar>
          </w:tcPr>
          <w:p w14:paraId="31BFEA83" w14:textId="77777777" w:rsidR="00C329A5" w:rsidRPr="00456B3D" w:rsidRDefault="00C329A5" w:rsidP="00456B3D">
            <w:pPr>
              <w:spacing w:before="0" w:after="0"/>
              <w:rPr>
                <w:sz w:val="20"/>
                <w:szCs w:val="20"/>
              </w:rPr>
            </w:pPr>
          </w:p>
        </w:tc>
        <w:tc>
          <w:tcPr>
            <w:tcW w:w="1728" w:type="dxa"/>
            <w:shd w:val="clear" w:color="auto" w:fill="FFFFFF"/>
            <w:tcMar>
              <w:top w:w="0" w:type="dxa"/>
              <w:left w:w="0" w:type="dxa"/>
              <w:bottom w:w="0" w:type="dxa"/>
              <w:right w:w="0" w:type="dxa"/>
            </w:tcMar>
          </w:tcPr>
          <w:p w14:paraId="2A947DA8" w14:textId="77777777" w:rsidR="00C329A5" w:rsidRPr="00456B3D" w:rsidRDefault="00C329A5" w:rsidP="00456B3D">
            <w:pPr>
              <w:pStyle w:val="EYTableNormal"/>
              <w:contextualSpacing w:val="0"/>
              <w:rPr>
                <w:sz w:val="20"/>
                <w:szCs w:val="20"/>
              </w:rPr>
            </w:pPr>
            <w:r w:rsidRPr="00456B3D">
              <w:rPr>
                <w:sz w:val="20"/>
                <w:szCs w:val="20"/>
              </w:rPr>
              <w:t>Other</w:t>
            </w:r>
          </w:p>
        </w:tc>
        <w:tc>
          <w:tcPr>
            <w:tcW w:w="936" w:type="dxa"/>
            <w:shd w:val="clear" w:color="auto" w:fill="FFFFFF"/>
            <w:tcMar>
              <w:top w:w="0" w:type="dxa"/>
              <w:left w:w="0" w:type="dxa"/>
              <w:bottom w:w="0" w:type="dxa"/>
              <w:right w:w="0" w:type="dxa"/>
            </w:tcMar>
          </w:tcPr>
          <w:p w14:paraId="1DA5563F" w14:textId="77777777" w:rsidR="00C329A5" w:rsidRPr="00456B3D" w:rsidRDefault="00C329A5" w:rsidP="00456B3D">
            <w:pPr>
              <w:pStyle w:val="EYTableNormal"/>
              <w:contextualSpacing w:val="0"/>
              <w:rPr>
                <w:sz w:val="20"/>
                <w:szCs w:val="20"/>
              </w:rPr>
            </w:pPr>
            <w:r w:rsidRPr="00456B3D">
              <w:rPr>
                <w:sz w:val="20"/>
                <w:szCs w:val="20"/>
              </w:rPr>
              <w:t>4</w:t>
            </w:r>
          </w:p>
        </w:tc>
        <w:tc>
          <w:tcPr>
            <w:tcW w:w="936" w:type="dxa"/>
            <w:shd w:val="clear" w:color="auto" w:fill="FFFFFF"/>
            <w:tcMar>
              <w:top w:w="0" w:type="dxa"/>
              <w:left w:w="0" w:type="dxa"/>
              <w:bottom w:w="0" w:type="dxa"/>
              <w:right w:w="0" w:type="dxa"/>
            </w:tcMar>
          </w:tcPr>
          <w:p w14:paraId="6AEA7BE9" w14:textId="77777777" w:rsidR="00C329A5" w:rsidRPr="00456B3D" w:rsidRDefault="00C329A5" w:rsidP="00456B3D">
            <w:pPr>
              <w:pStyle w:val="EYTableNormal"/>
              <w:contextualSpacing w:val="0"/>
              <w:rPr>
                <w:sz w:val="20"/>
                <w:szCs w:val="20"/>
              </w:rPr>
            </w:pPr>
            <w:r w:rsidRPr="00456B3D">
              <w:rPr>
                <w:sz w:val="20"/>
                <w:szCs w:val="20"/>
              </w:rPr>
              <w:t>4</w:t>
            </w:r>
          </w:p>
        </w:tc>
        <w:tc>
          <w:tcPr>
            <w:tcW w:w="936" w:type="dxa"/>
            <w:vMerge/>
            <w:shd w:val="clear" w:color="auto" w:fill="FFFFFF"/>
            <w:tcMar>
              <w:top w:w="0" w:type="dxa"/>
              <w:left w:w="0" w:type="dxa"/>
              <w:bottom w:w="0" w:type="dxa"/>
              <w:right w:w="0" w:type="dxa"/>
            </w:tcMar>
          </w:tcPr>
          <w:p w14:paraId="40A08F5B" w14:textId="77777777" w:rsidR="00C329A5" w:rsidRPr="00456B3D" w:rsidRDefault="00C329A5" w:rsidP="00456B3D">
            <w:pPr>
              <w:pStyle w:val="EYTableNormal"/>
              <w:contextualSpacing w:val="0"/>
              <w:rPr>
                <w:sz w:val="20"/>
                <w:szCs w:val="20"/>
              </w:rPr>
            </w:pPr>
          </w:p>
        </w:tc>
        <w:tc>
          <w:tcPr>
            <w:tcW w:w="936" w:type="dxa"/>
            <w:shd w:val="clear" w:color="auto" w:fill="FFFFFF"/>
            <w:tcMar>
              <w:top w:w="0" w:type="dxa"/>
              <w:left w:w="0" w:type="dxa"/>
              <w:bottom w:w="0" w:type="dxa"/>
              <w:right w:w="0" w:type="dxa"/>
            </w:tcMar>
          </w:tcPr>
          <w:p w14:paraId="6AA87DAF" w14:textId="77777777" w:rsidR="00C329A5" w:rsidRPr="00456B3D" w:rsidRDefault="00C329A5" w:rsidP="00456B3D">
            <w:pPr>
              <w:pStyle w:val="EYTableNormal"/>
              <w:contextualSpacing w:val="0"/>
              <w:rPr>
                <w:sz w:val="20"/>
                <w:szCs w:val="20"/>
              </w:rPr>
            </w:pPr>
            <w:r w:rsidRPr="00456B3D">
              <w:rPr>
                <w:sz w:val="20"/>
                <w:szCs w:val="20"/>
              </w:rPr>
              <w:t>10</w:t>
            </w:r>
          </w:p>
        </w:tc>
        <w:tc>
          <w:tcPr>
            <w:tcW w:w="936" w:type="dxa"/>
            <w:shd w:val="clear" w:color="auto" w:fill="FFFFFF"/>
            <w:tcMar>
              <w:top w:w="0" w:type="dxa"/>
              <w:left w:w="0" w:type="dxa"/>
              <w:bottom w:w="0" w:type="dxa"/>
              <w:right w:w="0" w:type="dxa"/>
            </w:tcMar>
          </w:tcPr>
          <w:p w14:paraId="5CEA846E" w14:textId="77777777" w:rsidR="00C329A5" w:rsidRPr="00456B3D" w:rsidRDefault="00C329A5" w:rsidP="00456B3D">
            <w:pPr>
              <w:pStyle w:val="EYTableNormal"/>
              <w:contextualSpacing w:val="0"/>
              <w:rPr>
                <w:sz w:val="20"/>
                <w:szCs w:val="20"/>
              </w:rPr>
            </w:pPr>
            <w:r w:rsidRPr="00456B3D">
              <w:rPr>
                <w:sz w:val="20"/>
                <w:szCs w:val="20"/>
              </w:rPr>
              <w:t>3</w:t>
            </w:r>
          </w:p>
        </w:tc>
        <w:tc>
          <w:tcPr>
            <w:tcW w:w="936" w:type="dxa"/>
            <w:vMerge/>
            <w:shd w:val="clear" w:color="auto" w:fill="FFFFFF"/>
            <w:tcMar>
              <w:top w:w="0" w:type="dxa"/>
              <w:left w:w="0" w:type="dxa"/>
              <w:bottom w:w="0" w:type="dxa"/>
              <w:right w:w="0" w:type="dxa"/>
            </w:tcMar>
          </w:tcPr>
          <w:p w14:paraId="2BE75258" w14:textId="77777777" w:rsidR="00C329A5" w:rsidRPr="00456B3D" w:rsidRDefault="00C329A5" w:rsidP="00456B3D">
            <w:pPr>
              <w:pStyle w:val="EYTableNormal"/>
              <w:contextualSpacing w:val="0"/>
              <w:rPr>
                <w:sz w:val="20"/>
                <w:szCs w:val="20"/>
              </w:rPr>
            </w:pPr>
          </w:p>
        </w:tc>
      </w:tr>
      <w:tr w:rsidR="00C329A5" w:rsidRPr="00456B3D" w14:paraId="3B26A97D" w14:textId="77777777" w:rsidTr="00456B3D">
        <w:trPr>
          <w:cantSplit/>
        </w:trPr>
        <w:tc>
          <w:tcPr>
            <w:tcW w:w="1440" w:type="dxa"/>
            <w:vMerge w:val="restart"/>
            <w:shd w:val="clear" w:color="auto" w:fill="FFFFFF"/>
            <w:tcMar>
              <w:top w:w="0" w:type="dxa"/>
              <w:left w:w="0" w:type="dxa"/>
              <w:bottom w:w="0" w:type="dxa"/>
              <w:right w:w="0" w:type="dxa"/>
            </w:tcMar>
          </w:tcPr>
          <w:p w14:paraId="3C37FF5E" w14:textId="77777777" w:rsidR="00C329A5" w:rsidRPr="00456B3D" w:rsidRDefault="00C329A5" w:rsidP="00456B3D">
            <w:pPr>
              <w:spacing w:before="0" w:after="0"/>
              <w:rPr>
                <w:sz w:val="20"/>
                <w:szCs w:val="20"/>
              </w:rPr>
            </w:pPr>
            <w:r w:rsidRPr="00456B3D">
              <w:rPr>
                <w:sz w:val="20"/>
                <w:szCs w:val="20"/>
              </w:rPr>
              <w:t>Benefits</w:t>
            </w:r>
          </w:p>
        </w:tc>
        <w:tc>
          <w:tcPr>
            <w:tcW w:w="1728" w:type="dxa"/>
            <w:shd w:val="clear" w:color="auto" w:fill="FFFFFF"/>
            <w:tcMar>
              <w:top w:w="0" w:type="dxa"/>
              <w:left w:w="0" w:type="dxa"/>
              <w:bottom w:w="0" w:type="dxa"/>
              <w:right w:w="0" w:type="dxa"/>
            </w:tcMar>
          </w:tcPr>
          <w:p w14:paraId="4B4C8BB8" w14:textId="77777777" w:rsidR="00C329A5" w:rsidRPr="00456B3D" w:rsidRDefault="00C329A5" w:rsidP="00456B3D">
            <w:pPr>
              <w:pStyle w:val="EYTableNormal"/>
              <w:contextualSpacing w:val="0"/>
              <w:rPr>
                <w:sz w:val="20"/>
                <w:szCs w:val="20"/>
              </w:rPr>
            </w:pPr>
            <w:r w:rsidRPr="00456B3D">
              <w:rPr>
                <w:sz w:val="20"/>
                <w:szCs w:val="20"/>
              </w:rPr>
              <w:t>None</w:t>
            </w:r>
          </w:p>
        </w:tc>
        <w:tc>
          <w:tcPr>
            <w:tcW w:w="936" w:type="dxa"/>
            <w:shd w:val="clear" w:color="auto" w:fill="FFFFFF"/>
            <w:tcMar>
              <w:top w:w="0" w:type="dxa"/>
              <w:left w:w="0" w:type="dxa"/>
              <w:bottom w:w="0" w:type="dxa"/>
              <w:right w:w="0" w:type="dxa"/>
            </w:tcMar>
          </w:tcPr>
          <w:p w14:paraId="5298F220" w14:textId="77777777" w:rsidR="00C329A5" w:rsidRPr="00456B3D" w:rsidRDefault="00C329A5" w:rsidP="00456B3D">
            <w:pPr>
              <w:pStyle w:val="EYTableNormal"/>
              <w:contextualSpacing w:val="0"/>
              <w:rPr>
                <w:sz w:val="20"/>
                <w:szCs w:val="20"/>
              </w:rPr>
            </w:pPr>
            <w:r w:rsidRPr="00456B3D">
              <w:rPr>
                <w:sz w:val="20"/>
                <w:szCs w:val="20"/>
              </w:rPr>
              <w:t>72</w:t>
            </w:r>
          </w:p>
        </w:tc>
        <w:tc>
          <w:tcPr>
            <w:tcW w:w="936" w:type="dxa"/>
            <w:shd w:val="clear" w:color="auto" w:fill="FFFFFF"/>
            <w:tcMar>
              <w:top w:w="0" w:type="dxa"/>
              <w:left w:w="0" w:type="dxa"/>
              <w:bottom w:w="0" w:type="dxa"/>
              <w:right w:w="0" w:type="dxa"/>
            </w:tcMar>
          </w:tcPr>
          <w:p w14:paraId="508D9F20" w14:textId="77777777" w:rsidR="00C329A5" w:rsidRPr="00456B3D" w:rsidRDefault="00C329A5" w:rsidP="00456B3D">
            <w:pPr>
              <w:pStyle w:val="EYTableNormal"/>
              <w:contextualSpacing w:val="0"/>
              <w:rPr>
                <w:sz w:val="20"/>
                <w:szCs w:val="20"/>
              </w:rPr>
            </w:pPr>
            <w:r w:rsidRPr="00456B3D">
              <w:rPr>
                <w:sz w:val="20"/>
                <w:szCs w:val="20"/>
              </w:rPr>
              <w:t>61</w:t>
            </w:r>
          </w:p>
        </w:tc>
        <w:tc>
          <w:tcPr>
            <w:tcW w:w="936" w:type="dxa"/>
            <w:vMerge w:val="restart"/>
            <w:shd w:val="clear" w:color="auto" w:fill="FFFFFF"/>
            <w:tcMar>
              <w:top w:w="0" w:type="dxa"/>
              <w:left w:w="0" w:type="dxa"/>
              <w:bottom w:w="0" w:type="dxa"/>
              <w:right w:w="0" w:type="dxa"/>
            </w:tcMar>
          </w:tcPr>
          <w:p w14:paraId="641E5EDF" w14:textId="77777777" w:rsidR="00C329A5" w:rsidRPr="00456B3D" w:rsidRDefault="00C329A5" w:rsidP="00456B3D">
            <w:pPr>
              <w:pStyle w:val="EYTableNormal"/>
              <w:contextualSpacing w:val="0"/>
              <w:rPr>
                <w:sz w:val="20"/>
                <w:szCs w:val="20"/>
              </w:rPr>
            </w:pPr>
            <w:r w:rsidRPr="00456B3D">
              <w:rPr>
                <w:sz w:val="20"/>
                <w:szCs w:val="20"/>
              </w:rPr>
              <w:t>0.090</w:t>
            </w:r>
          </w:p>
        </w:tc>
        <w:tc>
          <w:tcPr>
            <w:tcW w:w="936" w:type="dxa"/>
            <w:shd w:val="clear" w:color="auto" w:fill="FFFFFF"/>
            <w:tcMar>
              <w:top w:w="0" w:type="dxa"/>
              <w:left w:w="0" w:type="dxa"/>
              <w:bottom w:w="0" w:type="dxa"/>
              <w:right w:w="0" w:type="dxa"/>
            </w:tcMar>
          </w:tcPr>
          <w:p w14:paraId="7C2A7F74" w14:textId="77777777" w:rsidR="00C329A5" w:rsidRPr="00456B3D" w:rsidRDefault="00C329A5" w:rsidP="00456B3D">
            <w:pPr>
              <w:pStyle w:val="EYTableNormal"/>
              <w:contextualSpacing w:val="0"/>
              <w:rPr>
                <w:sz w:val="20"/>
                <w:szCs w:val="20"/>
              </w:rPr>
            </w:pPr>
            <w:r w:rsidRPr="00456B3D">
              <w:rPr>
                <w:sz w:val="20"/>
                <w:szCs w:val="20"/>
              </w:rPr>
              <w:t>54</w:t>
            </w:r>
          </w:p>
        </w:tc>
        <w:tc>
          <w:tcPr>
            <w:tcW w:w="936" w:type="dxa"/>
            <w:shd w:val="clear" w:color="auto" w:fill="FFFFFF"/>
            <w:tcMar>
              <w:top w:w="0" w:type="dxa"/>
              <w:left w:w="0" w:type="dxa"/>
              <w:bottom w:w="0" w:type="dxa"/>
              <w:right w:w="0" w:type="dxa"/>
            </w:tcMar>
          </w:tcPr>
          <w:p w14:paraId="05687B4E" w14:textId="77777777" w:rsidR="00C329A5" w:rsidRPr="00456B3D" w:rsidRDefault="00C329A5" w:rsidP="00456B3D">
            <w:pPr>
              <w:pStyle w:val="EYTableNormal"/>
              <w:contextualSpacing w:val="0"/>
              <w:rPr>
                <w:sz w:val="20"/>
                <w:szCs w:val="20"/>
              </w:rPr>
            </w:pPr>
            <w:r w:rsidRPr="00456B3D">
              <w:rPr>
                <w:sz w:val="20"/>
                <w:szCs w:val="20"/>
              </w:rPr>
              <w:t>58</w:t>
            </w:r>
          </w:p>
        </w:tc>
        <w:tc>
          <w:tcPr>
            <w:tcW w:w="936" w:type="dxa"/>
            <w:vMerge w:val="restart"/>
            <w:shd w:val="clear" w:color="auto" w:fill="FFFFFF"/>
            <w:tcMar>
              <w:top w:w="0" w:type="dxa"/>
              <w:left w:w="0" w:type="dxa"/>
              <w:bottom w:w="0" w:type="dxa"/>
              <w:right w:w="0" w:type="dxa"/>
            </w:tcMar>
          </w:tcPr>
          <w:p w14:paraId="144F240C" w14:textId="77777777" w:rsidR="00C329A5" w:rsidRPr="00456B3D" w:rsidRDefault="00C329A5" w:rsidP="00456B3D">
            <w:pPr>
              <w:pStyle w:val="EYTableNormal"/>
              <w:contextualSpacing w:val="0"/>
              <w:rPr>
                <w:sz w:val="20"/>
                <w:szCs w:val="20"/>
              </w:rPr>
            </w:pPr>
            <w:r w:rsidRPr="00456B3D">
              <w:rPr>
                <w:sz w:val="20"/>
                <w:szCs w:val="20"/>
              </w:rPr>
              <w:t>0.149</w:t>
            </w:r>
          </w:p>
        </w:tc>
      </w:tr>
      <w:tr w:rsidR="00C329A5" w:rsidRPr="00456B3D" w14:paraId="5548A5B6" w14:textId="77777777" w:rsidTr="00456B3D">
        <w:trPr>
          <w:cantSplit/>
        </w:trPr>
        <w:tc>
          <w:tcPr>
            <w:tcW w:w="1440" w:type="dxa"/>
            <w:vMerge/>
            <w:shd w:val="clear" w:color="auto" w:fill="FFFFFF"/>
            <w:tcMar>
              <w:top w:w="0" w:type="dxa"/>
              <w:left w:w="0" w:type="dxa"/>
              <w:bottom w:w="0" w:type="dxa"/>
              <w:right w:w="0" w:type="dxa"/>
            </w:tcMar>
          </w:tcPr>
          <w:p w14:paraId="5541050A" w14:textId="77777777" w:rsidR="00C329A5" w:rsidRPr="00456B3D" w:rsidRDefault="00C329A5" w:rsidP="00456B3D">
            <w:pPr>
              <w:spacing w:before="0" w:after="0"/>
              <w:rPr>
                <w:sz w:val="20"/>
                <w:szCs w:val="20"/>
              </w:rPr>
            </w:pPr>
          </w:p>
        </w:tc>
        <w:tc>
          <w:tcPr>
            <w:tcW w:w="1728" w:type="dxa"/>
            <w:shd w:val="clear" w:color="auto" w:fill="FFFFFF"/>
            <w:tcMar>
              <w:top w:w="0" w:type="dxa"/>
              <w:left w:w="0" w:type="dxa"/>
              <w:bottom w:w="0" w:type="dxa"/>
              <w:right w:w="0" w:type="dxa"/>
            </w:tcMar>
          </w:tcPr>
          <w:p w14:paraId="3A6B284D" w14:textId="77777777" w:rsidR="00C329A5" w:rsidRPr="00456B3D" w:rsidRDefault="00C329A5" w:rsidP="00456B3D">
            <w:pPr>
              <w:pStyle w:val="EYTableNormal"/>
              <w:contextualSpacing w:val="0"/>
              <w:rPr>
                <w:sz w:val="20"/>
                <w:szCs w:val="20"/>
              </w:rPr>
            </w:pPr>
            <w:r w:rsidRPr="00456B3D">
              <w:rPr>
                <w:sz w:val="20"/>
                <w:szCs w:val="20"/>
              </w:rPr>
              <w:t>DSP / Unemployment</w:t>
            </w:r>
          </w:p>
        </w:tc>
        <w:tc>
          <w:tcPr>
            <w:tcW w:w="936" w:type="dxa"/>
            <w:shd w:val="clear" w:color="auto" w:fill="FFFFFF"/>
            <w:tcMar>
              <w:top w:w="0" w:type="dxa"/>
              <w:left w:w="0" w:type="dxa"/>
              <w:bottom w:w="0" w:type="dxa"/>
              <w:right w:w="0" w:type="dxa"/>
            </w:tcMar>
          </w:tcPr>
          <w:p w14:paraId="3BF5D961" w14:textId="77777777" w:rsidR="00C329A5" w:rsidRPr="00456B3D" w:rsidRDefault="00C329A5" w:rsidP="00456B3D">
            <w:pPr>
              <w:pStyle w:val="EYTableNormal"/>
              <w:contextualSpacing w:val="0"/>
              <w:rPr>
                <w:sz w:val="20"/>
                <w:szCs w:val="20"/>
              </w:rPr>
            </w:pPr>
            <w:r w:rsidRPr="00456B3D">
              <w:rPr>
                <w:sz w:val="20"/>
                <w:szCs w:val="20"/>
              </w:rPr>
              <w:t>13</w:t>
            </w:r>
          </w:p>
        </w:tc>
        <w:tc>
          <w:tcPr>
            <w:tcW w:w="936" w:type="dxa"/>
            <w:shd w:val="clear" w:color="auto" w:fill="FFFFFF"/>
            <w:tcMar>
              <w:top w:w="0" w:type="dxa"/>
              <w:left w:w="0" w:type="dxa"/>
              <w:bottom w:w="0" w:type="dxa"/>
              <w:right w:w="0" w:type="dxa"/>
            </w:tcMar>
          </w:tcPr>
          <w:p w14:paraId="61A13C0C" w14:textId="77777777" w:rsidR="00C329A5" w:rsidRPr="00456B3D" w:rsidRDefault="00C329A5" w:rsidP="00456B3D">
            <w:pPr>
              <w:pStyle w:val="EYTableNormal"/>
              <w:contextualSpacing w:val="0"/>
              <w:rPr>
                <w:sz w:val="20"/>
                <w:szCs w:val="20"/>
              </w:rPr>
            </w:pPr>
            <w:r w:rsidRPr="00456B3D">
              <w:rPr>
                <w:sz w:val="20"/>
                <w:szCs w:val="20"/>
              </w:rPr>
              <w:t>13</w:t>
            </w:r>
          </w:p>
        </w:tc>
        <w:tc>
          <w:tcPr>
            <w:tcW w:w="936" w:type="dxa"/>
            <w:vMerge/>
            <w:shd w:val="clear" w:color="auto" w:fill="FFFFFF"/>
            <w:tcMar>
              <w:top w:w="0" w:type="dxa"/>
              <w:left w:w="0" w:type="dxa"/>
              <w:bottom w:w="0" w:type="dxa"/>
              <w:right w:w="0" w:type="dxa"/>
            </w:tcMar>
          </w:tcPr>
          <w:p w14:paraId="01898216" w14:textId="77777777" w:rsidR="00C329A5" w:rsidRPr="00456B3D" w:rsidRDefault="00C329A5" w:rsidP="00456B3D">
            <w:pPr>
              <w:pStyle w:val="EYTableNormal"/>
              <w:contextualSpacing w:val="0"/>
              <w:rPr>
                <w:sz w:val="20"/>
                <w:szCs w:val="20"/>
              </w:rPr>
            </w:pPr>
          </w:p>
        </w:tc>
        <w:tc>
          <w:tcPr>
            <w:tcW w:w="936" w:type="dxa"/>
            <w:shd w:val="clear" w:color="auto" w:fill="FFFFFF"/>
            <w:tcMar>
              <w:top w:w="0" w:type="dxa"/>
              <w:left w:w="0" w:type="dxa"/>
              <w:bottom w:w="0" w:type="dxa"/>
              <w:right w:w="0" w:type="dxa"/>
            </w:tcMar>
          </w:tcPr>
          <w:p w14:paraId="135044C9" w14:textId="77777777" w:rsidR="00C329A5" w:rsidRPr="00456B3D" w:rsidRDefault="00C329A5" w:rsidP="00456B3D">
            <w:pPr>
              <w:pStyle w:val="EYTableNormal"/>
              <w:contextualSpacing w:val="0"/>
              <w:rPr>
                <w:sz w:val="20"/>
                <w:szCs w:val="20"/>
              </w:rPr>
            </w:pPr>
            <w:r w:rsidRPr="00456B3D">
              <w:rPr>
                <w:sz w:val="20"/>
                <w:szCs w:val="20"/>
              </w:rPr>
              <w:t>28</w:t>
            </w:r>
          </w:p>
        </w:tc>
        <w:tc>
          <w:tcPr>
            <w:tcW w:w="936" w:type="dxa"/>
            <w:shd w:val="clear" w:color="auto" w:fill="FFFFFF"/>
            <w:tcMar>
              <w:top w:w="0" w:type="dxa"/>
              <w:left w:w="0" w:type="dxa"/>
              <w:bottom w:w="0" w:type="dxa"/>
              <w:right w:w="0" w:type="dxa"/>
            </w:tcMar>
          </w:tcPr>
          <w:p w14:paraId="096B8EBE" w14:textId="77777777" w:rsidR="00C329A5" w:rsidRPr="00456B3D" w:rsidRDefault="00C329A5" w:rsidP="00456B3D">
            <w:pPr>
              <w:pStyle w:val="EYTableNormal"/>
              <w:contextualSpacing w:val="0"/>
              <w:rPr>
                <w:sz w:val="20"/>
                <w:szCs w:val="20"/>
              </w:rPr>
            </w:pPr>
            <w:r w:rsidRPr="00456B3D">
              <w:rPr>
                <w:sz w:val="20"/>
                <w:szCs w:val="20"/>
              </w:rPr>
              <w:t>15</w:t>
            </w:r>
          </w:p>
        </w:tc>
        <w:tc>
          <w:tcPr>
            <w:tcW w:w="936" w:type="dxa"/>
            <w:vMerge/>
            <w:shd w:val="clear" w:color="auto" w:fill="FFFFFF"/>
            <w:tcMar>
              <w:top w:w="0" w:type="dxa"/>
              <w:left w:w="0" w:type="dxa"/>
              <w:bottom w:w="0" w:type="dxa"/>
              <w:right w:w="0" w:type="dxa"/>
            </w:tcMar>
          </w:tcPr>
          <w:p w14:paraId="7E4FC515" w14:textId="77777777" w:rsidR="00C329A5" w:rsidRPr="00456B3D" w:rsidRDefault="00C329A5" w:rsidP="00456B3D">
            <w:pPr>
              <w:pStyle w:val="EYTableNormal"/>
              <w:contextualSpacing w:val="0"/>
              <w:rPr>
                <w:sz w:val="20"/>
                <w:szCs w:val="20"/>
              </w:rPr>
            </w:pPr>
          </w:p>
        </w:tc>
      </w:tr>
      <w:tr w:rsidR="00C329A5" w:rsidRPr="00456B3D" w14:paraId="33BEEB44" w14:textId="77777777" w:rsidTr="00456B3D">
        <w:trPr>
          <w:cantSplit/>
        </w:trPr>
        <w:tc>
          <w:tcPr>
            <w:tcW w:w="1440" w:type="dxa"/>
            <w:vMerge/>
            <w:shd w:val="clear" w:color="auto" w:fill="FFFFFF"/>
            <w:tcMar>
              <w:top w:w="0" w:type="dxa"/>
              <w:left w:w="0" w:type="dxa"/>
              <w:bottom w:w="0" w:type="dxa"/>
              <w:right w:w="0" w:type="dxa"/>
            </w:tcMar>
          </w:tcPr>
          <w:p w14:paraId="5F0A08B6" w14:textId="77777777" w:rsidR="00C329A5" w:rsidRPr="00456B3D" w:rsidRDefault="00C329A5" w:rsidP="00456B3D">
            <w:pPr>
              <w:spacing w:before="0" w:after="0"/>
              <w:rPr>
                <w:sz w:val="20"/>
                <w:szCs w:val="20"/>
              </w:rPr>
            </w:pPr>
          </w:p>
        </w:tc>
        <w:tc>
          <w:tcPr>
            <w:tcW w:w="1728" w:type="dxa"/>
            <w:shd w:val="clear" w:color="auto" w:fill="FFFFFF"/>
            <w:tcMar>
              <w:top w:w="0" w:type="dxa"/>
              <w:left w:w="0" w:type="dxa"/>
              <w:bottom w:w="0" w:type="dxa"/>
              <w:right w:w="0" w:type="dxa"/>
            </w:tcMar>
          </w:tcPr>
          <w:p w14:paraId="1EFD26E7" w14:textId="77777777" w:rsidR="00C329A5" w:rsidRPr="00456B3D" w:rsidRDefault="00C329A5" w:rsidP="00456B3D">
            <w:pPr>
              <w:pStyle w:val="EYTableNormal"/>
              <w:contextualSpacing w:val="0"/>
              <w:rPr>
                <w:sz w:val="20"/>
                <w:szCs w:val="20"/>
              </w:rPr>
            </w:pPr>
            <w:r w:rsidRPr="00456B3D">
              <w:rPr>
                <w:sz w:val="20"/>
                <w:szCs w:val="20"/>
              </w:rPr>
              <w:t>Other</w:t>
            </w:r>
          </w:p>
        </w:tc>
        <w:tc>
          <w:tcPr>
            <w:tcW w:w="936" w:type="dxa"/>
            <w:shd w:val="clear" w:color="auto" w:fill="FFFFFF"/>
            <w:tcMar>
              <w:top w:w="0" w:type="dxa"/>
              <w:left w:w="0" w:type="dxa"/>
              <w:bottom w:w="0" w:type="dxa"/>
              <w:right w:w="0" w:type="dxa"/>
            </w:tcMar>
          </w:tcPr>
          <w:p w14:paraId="70CA3E43" w14:textId="77777777" w:rsidR="00C329A5" w:rsidRPr="00456B3D" w:rsidRDefault="00C329A5" w:rsidP="00456B3D">
            <w:pPr>
              <w:pStyle w:val="EYTableNormal"/>
              <w:contextualSpacing w:val="0"/>
              <w:rPr>
                <w:sz w:val="20"/>
                <w:szCs w:val="20"/>
              </w:rPr>
            </w:pPr>
            <w:r w:rsidRPr="00456B3D">
              <w:rPr>
                <w:sz w:val="20"/>
                <w:szCs w:val="20"/>
              </w:rPr>
              <w:t>16</w:t>
            </w:r>
          </w:p>
        </w:tc>
        <w:tc>
          <w:tcPr>
            <w:tcW w:w="936" w:type="dxa"/>
            <w:shd w:val="clear" w:color="auto" w:fill="FFFFFF"/>
            <w:tcMar>
              <w:top w:w="0" w:type="dxa"/>
              <w:left w:w="0" w:type="dxa"/>
              <w:bottom w:w="0" w:type="dxa"/>
              <w:right w:w="0" w:type="dxa"/>
            </w:tcMar>
          </w:tcPr>
          <w:p w14:paraId="19C38215" w14:textId="77777777" w:rsidR="00C329A5" w:rsidRPr="00456B3D" w:rsidRDefault="00C329A5" w:rsidP="00456B3D">
            <w:pPr>
              <w:pStyle w:val="EYTableNormal"/>
              <w:contextualSpacing w:val="0"/>
              <w:rPr>
                <w:sz w:val="20"/>
                <w:szCs w:val="20"/>
              </w:rPr>
            </w:pPr>
            <w:r w:rsidRPr="00456B3D">
              <w:rPr>
                <w:sz w:val="20"/>
                <w:szCs w:val="20"/>
              </w:rPr>
              <w:t>25</w:t>
            </w:r>
          </w:p>
        </w:tc>
        <w:tc>
          <w:tcPr>
            <w:tcW w:w="936" w:type="dxa"/>
            <w:vMerge/>
            <w:shd w:val="clear" w:color="auto" w:fill="FFFFFF"/>
            <w:tcMar>
              <w:top w:w="0" w:type="dxa"/>
              <w:left w:w="0" w:type="dxa"/>
              <w:bottom w:w="0" w:type="dxa"/>
              <w:right w:w="0" w:type="dxa"/>
            </w:tcMar>
          </w:tcPr>
          <w:p w14:paraId="7C622F46" w14:textId="77777777" w:rsidR="00C329A5" w:rsidRPr="00456B3D" w:rsidRDefault="00C329A5" w:rsidP="00456B3D">
            <w:pPr>
              <w:pStyle w:val="EYTableNormal"/>
              <w:contextualSpacing w:val="0"/>
              <w:rPr>
                <w:sz w:val="20"/>
                <w:szCs w:val="20"/>
              </w:rPr>
            </w:pPr>
          </w:p>
        </w:tc>
        <w:tc>
          <w:tcPr>
            <w:tcW w:w="936" w:type="dxa"/>
            <w:shd w:val="clear" w:color="auto" w:fill="FFFFFF"/>
            <w:tcMar>
              <w:top w:w="0" w:type="dxa"/>
              <w:left w:w="0" w:type="dxa"/>
              <w:bottom w:w="0" w:type="dxa"/>
              <w:right w:w="0" w:type="dxa"/>
            </w:tcMar>
          </w:tcPr>
          <w:p w14:paraId="5DBC93DA" w14:textId="77777777" w:rsidR="00C329A5" w:rsidRPr="00456B3D" w:rsidRDefault="00C329A5" w:rsidP="00456B3D">
            <w:pPr>
              <w:pStyle w:val="EYTableNormal"/>
              <w:contextualSpacing w:val="0"/>
              <w:rPr>
                <w:sz w:val="20"/>
                <w:szCs w:val="20"/>
              </w:rPr>
            </w:pPr>
            <w:r w:rsidRPr="00456B3D">
              <w:rPr>
                <w:sz w:val="20"/>
                <w:szCs w:val="20"/>
              </w:rPr>
              <w:t>18</w:t>
            </w:r>
          </w:p>
        </w:tc>
        <w:tc>
          <w:tcPr>
            <w:tcW w:w="936" w:type="dxa"/>
            <w:shd w:val="clear" w:color="auto" w:fill="FFFFFF"/>
            <w:tcMar>
              <w:top w:w="0" w:type="dxa"/>
              <w:left w:w="0" w:type="dxa"/>
              <w:bottom w:w="0" w:type="dxa"/>
              <w:right w:w="0" w:type="dxa"/>
            </w:tcMar>
          </w:tcPr>
          <w:p w14:paraId="2681031D" w14:textId="77777777" w:rsidR="00C329A5" w:rsidRPr="00456B3D" w:rsidRDefault="00C329A5" w:rsidP="00456B3D">
            <w:pPr>
              <w:pStyle w:val="EYTableNormal"/>
              <w:contextualSpacing w:val="0"/>
              <w:rPr>
                <w:sz w:val="20"/>
                <w:szCs w:val="20"/>
              </w:rPr>
            </w:pPr>
            <w:r w:rsidRPr="00456B3D">
              <w:rPr>
                <w:sz w:val="20"/>
                <w:szCs w:val="20"/>
              </w:rPr>
              <w:t>28</w:t>
            </w:r>
          </w:p>
        </w:tc>
        <w:tc>
          <w:tcPr>
            <w:tcW w:w="936" w:type="dxa"/>
            <w:vMerge/>
            <w:shd w:val="clear" w:color="auto" w:fill="FFFFFF"/>
            <w:tcMar>
              <w:top w:w="0" w:type="dxa"/>
              <w:left w:w="0" w:type="dxa"/>
              <w:bottom w:w="0" w:type="dxa"/>
              <w:right w:w="0" w:type="dxa"/>
            </w:tcMar>
          </w:tcPr>
          <w:p w14:paraId="3E613F1C" w14:textId="77777777" w:rsidR="00C329A5" w:rsidRPr="00456B3D" w:rsidRDefault="00C329A5" w:rsidP="00456B3D">
            <w:pPr>
              <w:pStyle w:val="EYTableNormal"/>
              <w:contextualSpacing w:val="0"/>
              <w:rPr>
                <w:sz w:val="20"/>
                <w:szCs w:val="20"/>
              </w:rPr>
            </w:pPr>
          </w:p>
        </w:tc>
      </w:tr>
      <w:tr w:rsidR="00C329A5" w:rsidRPr="00456B3D" w14:paraId="763A0F9E" w14:textId="77777777" w:rsidTr="00456B3D">
        <w:trPr>
          <w:cantSplit/>
        </w:trPr>
        <w:tc>
          <w:tcPr>
            <w:tcW w:w="1440" w:type="dxa"/>
            <w:vMerge w:val="restart"/>
            <w:shd w:val="clear" w:color="auto" w:fill="FFFFFF"/>
            <w:tcMar>
              <w:top w:w="0" w:type="dxa"/>
              <w:left w:w="0" w:type="dxa"/>
              <w:bottom w:w="0" w:type="dxa"/>
              <w:right w:w="0" w:type="dxa"/>
            </w:tcMar>
          </w:tcPr>
          <w:p w14:paraId="3E545E3A" w14:textId="77777777" w:rsidR="00C329A5" w:rsidRPr="00456B3D" w:rsidRDefault="00C329A5" w:rsidP="00456B3D">
            <w:pPr>
              <w:spacing w:before="0" w:after="0"/>
              <w:rPr>
                <w:sz w:val="20"/>
                <w:szCs w:val="20"/>
              </w:rPr>
            </w:pPr>
            <w:r w:rsidRPr="00456B3D">
              <w:rPr>
                <w:sz w:val="20"/>
                <w:szCs w:val="20"/>
              </w:rPr>
              <w:t>Frequent substance use</w:t>
            </w:r>
          </w:p>
        </w:tc>
        <w:tc>
          <w:tcPr>
            <w:tcW w:w="1728" w:type="dxa"/>
            <w:shd w:val="clear" w:color="auto" w:fill="FFFFFF"/>
            <w:tcMar>
              <w:top w:w="0" w:type="dxa"/>
              <w:left w:w="0" w:type="dxa"/>
              <w:bottom w:w="0" w:type="dxa"/>
              <w:right w:w="0" w:type="dxa"/>
            </w:tcMar>
          </w:tcPr>
          <w:p w14:paraId="45AFBEB2" w14:textId="77777777" w:rsidR="00C329A5" w:rsidRPr="00456B3D" w:rsidRDefault="00C329A5" w:rsidP="00456B3D">
            <w:pPr>
              <w:pStyle w:val="EYTableNormal"/>
              <w:contextualSpacing w:val="0"/>
              <w:rPr>
                <w:sz w:val="20"/>
                <w:szCs w:val="20"/>
              </w:rPr>
            </w:pPr>
            <w:r w:rsidRPr="00456B3D">
              <w:rPr>
                <w:sz w:val="20"/>
                <w:szCs w:val="20"/>
              </w:rPr>
              <w:t>heroin/cocaine (weekly)</w:t>
            </w:r>
          </w:p>
        </w:tc>
        <w:tc>
          <w:tcPr>
            <w:tcW w:w="936" w:type="dxa"/>
            <w:shd w:val="clear" w:color="auto" w:fill="FFFFFF"/>
            <w:tcMar>
              <w:top w:w="0" w:type="dxa"/>
              <w:left w:w="0" w:type="dxa"/>
              <w:bottom w:w="0" w:type="dxa"/>
              <w:right w:w="0" w:type="dxa"/>
            </w:tcMar>
          </w:tcPr>
          <w:p w14:paraId="02339486" w14:textId="77777777" w:rsidR="00C329A5" w:rsidRPr="00456B3D" w:rsidRDefault="00C329A5" w:rsidP="00456B3D">
            <w:pPr>
              <w:pStyle w:val="EYTableNormal"/>
              <w:contextualSpacing w:val="0"/>
              <w:rPr>
                <w:sz w:val="20"/>
                <w:szCs w:val="20"/>
              </w:rPr>
            </w:pPr>
            <w:r w:rsidRPr="00456B3D">
              <w:rPr>
                <w:sz w:val="20"/>
                <w:szCs w:val="20"/>
              </w:rPr>
              <w:t>0</w:t>
            </w:r>
          </w:p>
        </w:tc>
        <w:tc>
          <w:tcPr>
            <w:tcW w:w="936" w:type="dxa"/>
            <w:shd w:val="clear" w:color="auto" w:fill="FFFFFF"/>
            <w:tcMar>
              <w:top w:w="0" w:type="dxa"/>
              <w:left w:w="0" w:type="dxa"/>
              <w:bottom w:w="0" w:type="dxa"/>
              <w:right w:w="0" w:type="dxa"/>
            </w:tcMar>
          </w:tcPr>
          <w:p w14:paraId="0FD594B3" w14:textId="77777777" w:rsidR="00C329A5" w:rsidRPr="00456B3D" w:rsidRDefault="00C329A5" w:rsidP="00456B3D">
            <w:pPr>
              <w:pStyle w:val="EYTableNormal"/>
              <w:contextualSpacing w:val="0"/>
              <w:rPr>
                <w:sz w:val="20"/>
                <w:szCs w:val="20"/>
              </w:rPr>
            </w:pPr>
            <w:r w:rsidRPr="00456B3D">
              <w:rPr>
                <w:sz w:val="20"/>
                <w:szCs w:val="20"/>
              </w:rPr>
              <w:t>1</w:t>
            </w:r>
          </w:p>
        </w:tc>
        <w:tc>
          <w:tcPr>
            <w:tcW w:w="936" w:type="dxa"/>
            <w:shd w:val="clear" w:color="auto" w:fill="FFFFFF"/>
            <w:tcMar>
              <w:top w:w="0" w:type="dxa"/>
              <w:left w:w="0" w:type="dxa"/>
              <w:bottom w:w="0" w:type="dxa"/>
              <w:right w:w="0" w:type="dxa"/>
            </w:tcMar>
          </w:tcPr>
          <w:p w14:paraId="0FB65D77" w14:textId="77777777" w:rsidR="00C329A5" w:rsidRPr="00456B3D" w:rsidRDefault="00C329A5" w:rsidP="00456B3D">
            <w:pPr>
              <w:pStyle w:val="EYTableNormal"/>
              <w:contextualSpacing w:val="0"/>
              <w:rPr>
                <w:sz w:val="20"/>
                <w:szCs w:val="20"/>
              </w:rPr>
            </w:pPr>
            <w:r w:rsidRPr="00456B3D">
              <w:rPr>
                <w:sz w:val="20"/>
                <w:szCs w:val="20"/>
              </w:rPr>
              <w:t>0.516</w:t>
            </w:r>
          </w:p>
        </w:tc>
        <w:tc>
          <w:tcPr>
            <w:tcW w:w="936" w:type="dxa"/>
            <w:shd w:val="clear" w:color="auto" w:fill="FFFFFF"/>
            <w:tcMar>
              <w:top w:w="0" w:type="dxa"/>
              <w:left w:w="0" w:type="dxa"/>
              <w:bottom w:w="0" w:type="dxa"/>
              <w:right w:w="0" w:type="dxa"/>
            </w:tcMar>
          </w:tcPr>
          <w:p w14:paraId="622C5ED1" w14:textId="77777777" w:rsidR="00C329A5" w:rsidRPr="00456B3D" w:rsidRDefault="00C329A5" w:rsidP="00456B3D">
            <w:pPr>
              <w:pStyle w:val="EYTableNormal"/>
              <w:contextualSpacing w:val="0"/>
              <w:rPr>
                <w:sz w:val="20"/>
                <w:szCs w:val="20"/>
              </w:rPr>
            </w:pPr>
            <w:r w:rsidRPr="00456B3D">
              <w:rPr>
                <w:sz w:val="20"/>
                <w:szCs w:val="20"/>
              </w:rPr>
              <w:t>3</w:t>
            </w:r>
          </w:p>
        </w:tc>
        <w:tc>
          <w:tcPr>
            <w:tcW w:w="936" w:type="dxa"/>
            <w:shd w:val="clear" w:color="auto" w:fill="FFFFFF"/>
            <w:tcMar>
              <w:top w:w="0" w:type="dxa"/>
              <w:left w:w="0" w:type="dxa"/>
              <w:bottom w:w="0" w:type="dxa"/>
              <w:right w:w="0" w:type="dxa"/>
            </w:tcMar>
          </w:tcPr>
          <w:p w14:paraId="5B3E67CB" w14:textId="77777777" w:rsidR="00C329A5" w:rsidRPr="00456B3D" w:rsidRDefault="00C329A5" w:rsidP="00456B3D">
            <w:pPr>
              <w:pStyle w:val="EYTableNormal"/>
              <w:contextualSpacing w:val="0"/>
              <w:rPr>
                <w:sz w:val="20"/>
                <w:szCs w:val="20"/>
              </w:rPr>
            </w:pPr>
            <w:r w:rsidRPr="00456B3D">
              <w:rPr>
                <w:sz w:val="20"/>
                <w:szCs w:val="20"/>
              </w:rPr>
              <w:t>2</w:t>
            </w:r>
          </w:p>
        </w:tc>
        <w:tc>
          <w:tcPr>
            <w:tcW w:w="936" w:type="dxa"/>
            <w:shd w:val="clear" w:color="auto" w:fill="FFFFFF"/>
            <w:tcMar>
              <w:top w:w="0" w:type="dxa"/>
              <w:left w:w="0" w:type="dxa"/>
              <w:bottom w:w="0" w:type="dxa"/>
              <w:right w:w="0" w:type="dxa"/>
            </w:tcMar>
          </w:tcPr>
          <w:p w14:paraId="0420B7DB" w14:textId="77777777" w:rsidR="00C329A5" w:rsidRPr="00456B3D" w:rsidRDefault="00C329A5" w:rsidP="00456B3D">
            <w:pPr>
              <w:pStyle w:val="EYTableNormal"/>
              <w:contextualSpacing w:val="0"/>
              <w:rPr>
                <w:sz w:val="20"/>
                <w:szCs w:val="20"/>
              </w:rPr>
            </w:pPr>
            <w:r w:rsidRPr="00456B3D">
              <w:rPr>
                <w:sz w:val="20"/>
                <w:szCs w:val="20"/>
              </w:rPr>
              <w:t>1.000</w:t>
            </w:r>
          </w:p>
        </w:tc>
      </w:tr>
      <w:tr w:rsidR="00C329A5" w:rsidRPr="00456B3D" w14:paraId="194E2DE1" w14:textId="77777777" w:rsidTr="00456B3D">
        <w:trPr>
          <w:cantSplit/>
        </w:trPr>
        <w:tc>
          <w:tcPr>
            <w:tcW w:w="1440" w:type="dxa"/>
            <w:vMerge/>
            <w:shd w:val="clear" w:color="auto" w:fill="FFFFFF"/>
            <w:tcMar>
              <w:top w:w="0" w:type="dxa"/>
              <w:left w:w="0" w:type="dxa"/>
              <w:bottom w:w="0" w:type="dxa"/>
              <w:right w:w="0" w:type="dxa"/>
            </w:tcMar>
          </w:tcPr>
          <w:p w14:paraId="2C76100B" w14:textId="77777777" w:rsidR="00C329A5" w:rsidRPr="00456B3D" w:rsidRDefault="00C329A5" w:rsidP="00456B3D">
            <w:pPr>
              <w:spacing w:before="0" w:after="0"/>
              <w:rPr>
                <w:sz w:val="20"/>
                <w:szCs w:val="20"/>
              </w:rPr>
            </w:pPr>
          </w:p>
        </w:tc>
        <w:tc>
          <w:tcPr>
            <w:tcW w:w="1728" w:type="dxa"/>
            <w:shd w:val="clear" w:color="auto" w:fill="FFFFFF"/>
            <w:tcMar>
              <w:top w:w="0" w:type="dxa"/>
              <w:left w:w="0" w:type="dxa"/>
              <w:bottom w:w="0" w:type="dxa"/>
              <w:right w:w="0" w:type="dxa"/>
            </w:tcMar>
          </w:tcPr>
          <w:p w14:paraId="48524259" w14:textId="77777777" w:rsidR="00C329A5" w:rsidRPr="00456B3D" w:rsidRDefault="00C329A5" w:rsidP="00456B3D">
            <w:pPr>
              <w:pStyle w:val="EYTableNormal"/>
              <w:contextualSpacing w:val="0"/>
              <w:rPr>
                <w:sz w:val="20"/>
                <w:szCs w:val="20"/>
              </w:rPr>
            </w:pPr>
            <w:r w:rsidRPr="00456B3D">
              <w:rPr>
                <w:sz w:val="20"/>
                <w:szCs w:val="20"/>
              </w:rPr>
              <w:t>amphetamines (weekly)</w:t>
            </w:r>
          </w:p>
        </w:tc>
        <w:tc>
          <w:tcPr>
            <w:tcW w:w="936" w:type="dxa"/>
            <w:shd w:val="clear" w:color="auto" w:fill="FFFFFF"/>
            <w:tcMar>
              <w:top w:w="0" w:type="dxa"/>
              <w:left w:w="0" w:type="dxa"/>
              <w:bottom w:w="0" w:type="dxa"/>
              <w:right w:w="0" w:type="dxa"/>
            </w:tcMar>
          </w:tcPr>
          <w:p w14:paraId="16C82DB2" w14:textId="77777777" w:rsidR="00C329A5" w:rsidRPr="00456B3D" w:rsidRDefault="00C329A5" w:rsidP="00456B3D">
            <w:pPr>
              <w:pStyle w:val="EYTableNormal"/>
              <w:contextualSpacing w:val="0"/>
              <w:rPr>
                <w:sz w:val="20"/>
                <w:szCs w:val="20"/>
              </w:rPr>
            </w:pPr>
            <w:r w:rsidRPr="00456B3D">
              <w:rPr>
                <w:sz w:val="20"/>
                <w:szCs w:val="20"/>
              </w:rPr>
              <w:t>2</w:t>
            </w:r>
          </w:p>
        </w:tc>
        <w:tc>
          <w:tcPr>
            <w:tcW w:w="936" w:type="dxa"/>
            <w:shd w:val="clear" w:color="auto" w:fill="FFFFFF"/>
            <w:tcMar>
              <w:top w:w="0" w:type="dxa"/>
              <w:left w:w="0" w:type="dxa"/>
              <w:bottom w:w="0" w:type="dxa"/>
              <w:right w:w="0" w:type="dxa"/>
            </w:tcMar>
          </w:tcPr>
          <w:p w14:paraId="188DC595" w14:textId="77777777" w:rsidR="00C329A5" w:rsidRPr="00456B3D" w:rsidRDefault="00C329A5" w:rsidP="00456B3D">
            <w:pPr>
              <w:pStyle w:val="EYTableNormal"/>
              <w:contextualSpacing w:val="0"/>
              <w:rPr>
                <w:sz w:val="20"/>
                <w:szCs w:val="20"/>
              </w:rPr>
            </w:pPr>
            <w:r w:rsidRPr="00456B3D">
              <w:rPr>
                <w:sz w:val="20"/>
                <w:szCs w:val="20"/>
              </w:rPr>
              <w:t>1</w:t>
            </w:r>
          </w:p>
        </w:tc>
        <w:tc>
          <w:tcPr>
            <w:tcW w:w="936" w:type="dxa"/>
            <w:shd w:val="clear" w:color="auto" w:fill="FFFFFF"/>
            <w:tcMar>
              <w:top w:w="0" w:type="dxa"/>
              <w:left w:w="0" w:type="dxa"/>
              <w:bottom w:w="0" w:type="dxa"/>
              <w:right w:w="0" w:type="dxa"/>
            </w:tcMar>
          </w:tcPr>
          <w:p w14:paraId="11E19649" w14:textId="77777777" w:rsidR="00C329A5" w:rsidRPr="00456B3D" w:rsidRDefault="00C329A5" w:rsidP="00456B3D">
            <w:pPr>
              <w:pStyle w:val="EYTableNormal"/>
              <w:contextualSpacing w:val="0"/>
              <w:rPr>
                <w:sz w:val="20"/>
                <w:szCs w:val="20"/>
              </w:rPr>
            </w:pPr>
            <w:r w:rsidRPr="00456B3D">
              <w:rPr>
                <w:sz w:val="20"/>
                <w:szCs w:val="20"/>
              </w:rPr>
              <w:t>1.000</w:t>
            </w:r>
          </w:p>
        </w:tc>
        <w:tc>
          <w:tcPr>
            <w:tcW w:w="936" w:type="dxa"/>
            <w:shd w:val="clear" w:color="auto" w:fill="FFFFFF"/>
            <w:tcMar>
              <w:top w:w="0" w:type="dxa"/>
              <w:left w:w="0" w:type="dxa"/>
              <w:bottom w:w="0" w:type="dxa"/>
              <w:right w:w="0" w:type="dxa"/>
            </w:tcMar>
          </w:tcPr>
          <w:p w14:paraId="164F27FE" w14:textId="77777777" w:rsidR="00C329A5" w:rsidRPr="00456B3D" w:rsidRDefault="00C329A5" w:rsidP="00456B3D">
            <w:pPr>
              <w:pStyle w:val="EYTableNormal"/>
              <w:contextualSpacing w:val="0"/>
              <w:rPr>
                <w:sz w:val="20"/>
                <w:szCs w:val="20"/>
              </w:rPr>
            </w:pPr>
            <w:r w:rsidRPr="00456B3D">
              <w:rPr>
                <w:sz w:val="20"/>
                <w:szCs w:val="20"/>
              </w:rPr>
              <w:t>6</w:t>
            </w:r>
          </w:p>
        </w:tc>
        <w:tc>
          <w:tcPr>
            <w:tcW w:w="936" w:type="dxa"/>
            <w:shd w:val="clear" w:color="auto" w:fill="FFFFFF"/>
            <w:tcMar>
              <w:top w:w="0" w:type="dxa"/>
              <w:left w:w="0" w:type="dxa"/>
              <w:bottom w:w="0" w:type="dxa"/>
              <w:right w:w="0" w:type="dxa"/>
            </w:tcMar>
          </w:tcPr>
          <w:p w14:paraId="75BDFAF6" w14:textId="77777777" w:rsidR="00C329A5" w:rsidRPr="00456B3D" w:rsidRDefault="00C329A5" w:rsidP="00456B3D">
            <w:pPr>
              <w:pStyle w:val="EYTableNormal"/>
              <w:contextualSpacing w:val="0"/>
              <w:rPr>
                <w:sz w:val="20"/>
                <w:szCs w:val="20"/>
              </w:rPr>
            </w:pPr>
            <w:r w:rsidRPr="00456B3D">
              <w:rPr>
                <w:sz w:val="20"/>
                <w:szCs w:val="20"/>
              </w:rPr>
              <w:t>2</w:t>
            </w:r>
          </w:p>
        </w:tc>
        <w:tc>
          <w:tcPr>
            <w:tcW w:w="936" w:type="dxa"/>
            <w:shd w:val="clear" w:color="auto" w:fill="FFFFFF"/>
            <w:tcMar>
              <w:top w:w="0" w:type="dxa"/>
              <w:left w:w="0" w:type="dxa"/>
              <w:bottom w:w="0" w:type="dxa"/>
              <w:right w:w="0" w:type="dxa"/>
            </w:tcMar>
          </w:tcPr>
          <w:p w14:paraId="14519858" w14:textId="77777777" w:rsidR="00C329A5" w:rsidRPr="00456B3D" w:rsidRDefault="00C329A5" w:rsidP="00456B3D">
            <w:pPr>
              <w:pStyle w:val="EYTableNormal"/>
              <w:contextualSpacing w:val="0"/>
              <w:rPr>
                <w:sz w:val="20"/>
                <w:szCs w:val="20"/>
              </w:rPr>
            </w:pPr>
            <w:r w:rsidRPr="00456B3D">
              <w:rPr>
                <w:sz w:val="20"/>
                <w:szCs w:val="20"/>
              </w:rPr>
              <w:t>0.493</w:t>
            </w:r>
          </w:p>
        </w:tc>
      </w:tr>
      <w:tr w:rsidR="00C329A5" w:rsidRPr="00456B3D" w14:paraId="0E170FDE" w14:textId="77777777" w:rsidTr="00456B3D">
        <w:trPr>
          <w:cantSplit/>
        </w:trPr>
        <w:tc>
          <w:tcPr>
            <w:tcW w:w="1440" w:type="dxa"/>
            <w:vMerge/>
            <w:shd w:val="clear" w:color="auto" w:fill="FFFFFF"/>
            <w:tcMar>
              <w:top w:w="0" w:type="dxa"/>
              <w:left w:w="0" w:type="dxa"/>
              <w:bottom w:w="0" w:type="dxa"/>
              <w:right w:w="0" w:type="dxa"/>
            </w:tcMar>
          </w:tcPr>
          <w:p w14:paraId="6742D645" w14:textId="77777777" w:rsidR="00C329A5" w:rsidRPr="00456B3D" w:rsidRDefault="00C329A5" w:rsidP="00456B3D">
            <w:pPr>
              <w:spacing w:before="0" w:after="0"/>
              <w:rPr>
                <w:sz w:val="20"/>
                <w:szCs w:val="20"/>
              </w:rPr>
            </w:pPr>
          </w:p>
        </w:tc>
        <w:tc>
          <w:tcPr>
            <w:tcW w:w="1728" w:type="dxa"/>
            <w:shd w:val="clear" w:color="auto" w:fill="FFFFFF"/>
            <w:tcMar>
              <w:top w:w="0" w:type="dxa"/>
              <w:left w:w="0" w:type="dxa"/>
              <w:bottom w:w="0" w:type="dxa"/>
              <w:right w:w="0" w:type="dxa"/>
            </w:tcMar>
          </w:tcPr>
          <w:p w14:paraId="0A23047D" w14:textId="77777777" w:rsidR="00C329A5" w:rsidRPr="00456B3D" w:rsidRDefault="00C329A5" w:rsidP="00456B3D">
            <w:pPr>
              <w:pStyle w:val="EYTableNormal"/>
              <w:contextualSpacing w:val="0"/>
              <w:rPr>
                <w:sz w:val="20"/>
                <w:szCs w:val="20"/>
              </w:rPr>
            </w:pPr>
            <w:r w:rsidRPr="00456B3D">
              <w:rPr>
                <w:sz w:val="20"/>
                <w:szCs w:val="20"/>
              </w:rPr>
              <w:t>alcohol (weekly)</w:t>
            </w:r>
          </w:p>
        </w:tc>
        <w:tc>
          <w:tcPr>
            <w:tcW w:w="936" w:type="dxa"/>
            <w:shd w:val="clear" w:color="auto" w:fill="FFFFFF"/>
            <w:tcMar>
              <w:top w:w="0" w:type="dxa"/>
              <w:left w:w="0" w:type="dxa"/>
              <w:bottom w:w="0" w:type="dxa"/>
              <w:right w:w="0" w:type="dxa"/>
            </w:tcMar>
          </w:tcPr>
          <w:p w14:paraId="7C6FE6B4" w14:textId="77777777" w:rsidR="00C329A5" w:rsidRPr="00456B3D" w:rsidRDefault="00C329A5" w:rsidP="00456B3D">
            <w:pPr>
              <w:pStyle w:val="EYTableNormal"/>
              <w:contextualSpacing w:val="0"/>
              <w:rPr>
                <w:sz w:val="20"/>
                <w:szCs w:val="20"/>
              </w:rPr>
            </w:pPr>
            <w:r w:rsidRPr="00456B3D">
              <w:rPr>
                <w:sz w:val="20"/>
                <w:szCs w:val="20"/>
              </w:rPr>
              <w:t>25</w:t>
            </w:r>
          </w:p>
        </w:tc>
        <w:tc>
          <w:tcPr>
            <w:tcW w:w="936" w:type="dxa"/>
            <w:shd w:val="clear" w:color="auto" w:fill="FFFFFF"/>
            <w:tcMar>
              <w:top w:w="0" w:type="dxa"/>
              <w:left w:w="0" w:type="dxa"/>
              <w:bottom w:w="0" w:type="dxa"/>
              <w:right w:w="0" w:type="dxa"/>
            </w:tcMar>
          </w:tcPr>
          <w:p w14:paraId="6BF2898A" w14:textId="77777777" w:rsidR="00C329A5" w:rsidRPr="00456B3D" w:rsidRDefault="00C329A5" w:rsidP="00456B3D">
            <w:pPr>
              <w:pStyle w:val="EYTableNormal"/>
              <w:contextualSpacing w:val="0"/>
              <w:rPr>
                <w:sz w:val="20"/>
                <w:szCs w:val="20"/>
              </w:rPr>
            </w:pPr>
            <w:r w:rsidRPr="00456B3D">
              <w:rPr>
                <w:sz w:val="20"/>
                <w:szCs w:val="20"/>
              </w:rPr>
              <w:t>29</w:t>
            </w:r>
          </w:p>
        </w:tc>
        <w:tc>
          <w:tcPr>
            <w:tcW w:w="936" w:type="dxa"/>
            <w:shd w:val="clear" w:color="auto" w:fill="FFFFFF"/>
            <w:tcMar>
              <w:top w:w="0" w:type="dxa"/>
              <w:left w:w="0" w:type="dxa"/>
              <w:bottom w:w="0" w:type="dxa"/>
              <w:right w:w="0" w:type="dxa"/>
            </w:tcMar>
          </w:tcPr>
          <w:p w14:paraId="5293609A" w14:textId="77777777" w:rsidR="00C329A5" w:rsidRPr="00456B3D" w:rsidRDefault="00C329A5" w:rsidP="00456B3D">
            <w:pPr>
              <w:pStyle w:val="EYTableNormal"/>
              <w:contextualSpacing w:val="0"/>
              <w:rPr>
                <w:sz w:val="20"/>
                <w:szCs w:val="20"/>
              </w:rPr>
            </w:pPr>
            <w:r w:rsidRPr="00456B3D">
              <w:rPr>
                <w:sz w:val="20"/>
                <w:szCs w:val="20"/>
              </w:rPr>
              <w:t>0.425</w:t>
            </w:r>
          </w:p>
        </w:tc>
        <w:tc>
          <w:tcPr>
            <w:tcW w:w="936" w:type="dxa"/>
            <w:shd w:val="clear" w:color="auto" w:fill="FFFFFF"/>
            <w:tcMar>
              <w:top w:w="0" w:type="dxa"/>
              <w:left w:w="0" w:type="dxa"/>
              <w:bottom w:w="0" w:type="dxa"/>
              <w:right w:w="0" w:type="dxa"/>
            </w:tcMar>
          </w:tcPr>
          <w:p w14:paraId="7AEDDC51" w14:textId="77777777" w:rsidR="00C329A5" w:rsidRPr="00456B3D" w:rsidRDefault="00C329A5" w:rsidP="00456B3D">
            <w:pPr>
              <w:pStyle w:val="EYTableNormal"/>
              <w:contextualSpacing w:val="0"/>
              <w:rPr>
                <w:sz w:val="20"/>
                <w:szCs w:val="20"/>
              </w:rPr>
            </w:pPr>
            <w:r w:rsidRPr="00456B3D">
              <w:rPr>
                <w:sz w:val="20"/>
                <w:szCs w:val="20"/>
              </w:rPr>
              <w:t>35</w:t>
            </w:r>
          </w:p>
        </w:tc>
        <w:tc>
          <w:tcPr>
            <w:tcW w:w="936" w:type="dxa"/>
            <w:shd w:val="clear" w:color="auto" w:fill="FFFFFF"/>
            <w:tcMar>
              <w:top w:w="0" w:type="dxa"/>
              <w:left w:w="0" w:type="dxa"/>
              <w:bottom w:w="0" w:type="dxa"/>
              <w:right w:w="0" w:type="dxa"/>
            </w:tcMar>
          </w:tcPr>
          <w:p w14:paraId="122A109B" w14:textId="77777777" w:rsidR="00C329A5" w:rsidRPr="00456B3D" w:rsidRDefault="00C329A5" w:rsidP="00456B3D">
            <w:pPr>
              <w:pStyle w:val="EYTableNormal"/>
              <w:contextualSpacing w:val="0"/>
              <w:rPr>
                <w:sz w:val="20"/>
                <w:szCs w:val="20"/>
              </w:rPr>
            </w:pPr>
            <w:r w:rsidRPr="00456B3D">
              <w:rPr>
                <w:sz w:val="20"/>
                <w:szCs w:val="20"/>
              </w:rPr>
              <w:t>30</w:t>
            </w:r>
          </w:p>
        </w:tc>
        <w:tc>
          <w:tcPr>
            <w:tcW w:w="936" w:type="dxa"/>
            <w:shd w:val="clear" w:color="auto" w:fill="FFFFFF"/>
            <w:tcMar>
              <w:top w:w="0" w:type="dxa"/>
              <w:left w:w="0" w:type="dxa"/>
              <w:bottom w:w="0" w:type="dxa"/>
              <w:right w:w="0" w:type="dxa"/>
            </w:tcMar>
          </w:tcPr>
          <w:p w14:paraId="72CBC37A" w14:textId="77777777" w:rsidR="00C329A5" w:rsidRPr="00456B3D" w:rsidRDefault="00C329A5" w:rsidP="00456B3D">
            <w:pPr>
              <w:pStyle w:val="EYTableNormal"/>
              <w:contextualSpacing w:val="0"/>
              <w:rPr>
                <w:sz w:val="20"/>
                <w:szCs w:val="20"/>
              </w:rPr>
            </w:pPr>
            <w:r w:rsidRPr="00456B3D">
              <w:rPr>
                <w:sz w:val="20"/>
                <w:szCs w:val="20"/>
              </w:rPr>
              <w:t>0.602</w:t>
            </w:r>
          </w:p>
        </w:tc>
      </w:tr>
      <w:tr w:rsidR="00C329A5" w:rsidRPr="00456B3D" w14:paraId="09AA2558" w14:textId="77777777" w:rsidTr="00456B3D">
        <w:trPr>
          <w:cantSplit/>
        </w:trPr>
        <w:tc>
          <w:tcPr>
            <w:tcW w:w="1440" w:type="dxa"/>
            <w:vMerge/>
            <w:shd w:val="clear" w:color="auto" w:fill="FFFFFF"/>
            <w:tcMar>
              <w:top w:w="0" w:type="dxa"/>
              <w:left w:w="0" w:type="dxa"/>
              <w:bottom w:w="0" w:type="dxa"/>
              <w:right w:w="0" w:type="dxa"/>
            </w:tcMar>
          </w:tcPr>
          <w:p w14:paraId="25C86488" w14:textId="77777777" w:rsidR="00C329A5" w:rsidRPr="00456B3D" w:rsidRDefault="00C329A5" w:rsidP="00456B3D">
            <w:pPr>
              <w:spacing w:before="0" w:after="0"/>
              <w:rPr>
                <w:sz w:val="20"/>
                <w:szCs w:val="20"/>
              </w:rPr>
            </w:pPr>
          </w:p>
        </w:tc>
        <w:tc>
          <w:tcPr>
            <w:tcW w:w="1728" w:type="dxa"/>
            <w:shd w:val="clear" w:color="auto" w:fill="FFFFFF"/>
            <w:tcMar>
              <w:top w:w="0" w:type="dxa"/>
              <w:left w:w="0" w:type="dxa"/>
              <w:bottom w:w="0" w:type="dxa"/>
              <w:right w:w="0" w:type="dxa"/>
            </w:tcMar>
          </w:tcPr>
          <w:p w14:paraId="13C587AE" w14:textId="77777777" w:rsidR="00C329A5" w:rsidRPr="00456B3D" w:rsidRDefault="00C329A5" w:rsidP="00456B3D">
            <w:pPr>
              <w:pStyle w:val="EYTableNormal"/>
              <w:contextualSpacing w:val="0"/>
              <w:rPr>
                <w:sz w:val="20"/>
                <w:szCs w:val="20"/>
              </w:rPr>
            </w:pPr>
            <w:r w:rsidRPr="00456B3D">
              <w:rPr>
                <w:sz w:val="20"/>
                <w:szCs w:val="20"/>
              </w:rPr>
              <w:t>tobacco (daily)</w:t>
            </w:r>
          </w:p>
        </w:tc>
        <w:tc>
          <w:tcPr>
            <w:tcW w:w="936" w:type="dxa"/>
            <w:shd w:val="clear" w:color="auto" w:fill="FFFFFF"/>
            <w:tcMar>
              <w:top w:w="0" w:type="dxa"/>
              <w:left w:w="0" w:type="dxa"/>
              <w:bottom w:w="0" w:type="dxa"/>
              <w:right w:w="0" w:type="dxa"/>
            </w:tcMar>
          </w:tcPr>
          <w:p w14:paraId="1BF2E29F" w14:textId="77777777" w:rsidR="00C329A5" w:rsidRPr="00456B3D" w:rsidRDefault="00C329A5" w:rsidP="00456B3D">
            <w:pPr>
              <w:pStyle w:val="EYTableNormal"/>
              <w:contextualSpacing w:val="0"/>
              <w:rPr>
                <w:sz w:val="20"/>
                <w:szCs w:val="20"/>
              </w:rPr>
            </w:pPr>
            <w:r w:rsidRPr="00456B3D">
              <w:rPr>
                <w:sz w:val="20"/>
                <w:szCs w:val="20"/>
              </w:rPr>
              <w:t>17</w:t>
            </w:r>
          </w:p>
        </w:tc>
        <w:tc>
          <w:tcPr>
            <w:tcW w:w="936" w:type="dxa"/>
            <w:shd w:val="clear" w:color="auto" w:fill="FFFFFF"/>
            <w:tcMar>
              <w:top w:w="0" w:type="dxa"/>
              <w:left w:w="0" w:type="dxa"/>
              <w:bottom w:w="0" w:type="dxa"/>
              <w:right w:w="0" w:type="dxa"/>
            </w:tcMar>
          </w:tcPr>
          <w:p w14:paraId="4FECC162" w14:textId="77777777" w:rsidR="00C329A5" w:rsidRPr="00456B3D" w:rsidRDefault="00C329A5" w:rsidP="00456B3D">
            <w:pPr>
              <w:pStyle w:val="EYTableNormal"/>
              <w:contextualSpacing w:val="0"/>
              <w:rPr>
                <w:sz w:val="20"/>
                <w:szCs w:val="20"/>
              </w:rPr>
            </w:pPr>
            <w:r w:rsidRPr="00456B3D">
              <w:rPr>
                <w:sz w:val="20"/>
                <w:szCs w:val="20"/>
              </w:rPr>
              <w:t>29</w:t>
            </w:r>
          </w:p>
        </w:tc>
        <w:tc>
          <w:tcPr>
            <w:tcW w:w="936" w:type="dxa"/>
            <w:shd w:val="clear" w:color="auto" w:fill="FFFFFF"/>
            <w:tcMar>
              <w:top w:w="0" w:type="dxa"/>
              <w:left w:w="0" w:type="dxa"/>
              <w:bottom w:w="0" w:type="dxa"/>
              <w:right w:w="0" w:type="dxa"/>
            </w:tcMar>
          </w:tcPr>
          <w:p w14:paraId="48C39B5A" w14:textId="77777777" w:rsidR="00C329A5" w:rsidRPr="00456B3D" w:rsidRDefault="00C329A5" w:rsidP="00456B3D">
            <w:pPr>
              <w:pStyle w:val="EYTableNormal"/>
              <w:contextualSpacing w:val="0"/>
              <w:rPr>
                <w:sz w:val="20"/>
                <w:szCs w:val="20"/>
              </w:rPr>
            </w:pPr>
            <w:r w:rsidRPr="00456B3D">
              <w:rPr>
                <w:color w:val="B81BE3"/>
                <w:sz w:val="20"/>
                <w:szCs w:val="20"/>
              </w:rPr>
              <w:t>0.015</w:t>
            </w:r>
          </w:p>
        </w:tc>
        <w:tc>
          <w:tcPr>
            <w:tcW w:w="936" w:type="dxa"/>
            <w:shd w:val="clear" w:color="auto" w:fill="FFFFFF"/>
            <w:tcMar>
              <w:top w:w="0" w:type="dxa"/>
              <w:left w:w="0" w:type="dxa"/>
              <w:bottom w:w="0" w:type="dxa"/>
              <w:right w:w="0" w:type="dxa"/>
            </w:tcMar>
          </w:tcPr>
          <w:p w14:paraId="132BA1DE" w14:textId="77777777" w:rsidR="00C329A5" w:rsidRPr="00456B3D" w:rsidRDefault="00C329A5" w:rsidP="00456B3D">
            <w:pPr>
              <w:pStyle w:val="EYTableNormal"/>
              <w:contextualSpacing w:val="0"/>
              <w:rPr>
                <w:sz w:val="20"/>
                <w:szCs w:val="20"/>
              </w:rPr>
            </w:pPr>
            <w:r w:rsidRPr="00456B3D">
              <w:rPr>
                <w:sz w:val="20"/>
                <w:szCs w:val="20"/>
              </w:rPr>
              <w:t>40</w:t>
            </w:r>
          </w:p>
        </w:tc>
        <w:tc>
          <w:tcPr>
            <w:tcW w:w="936" w:type="dxa"/>
            <w:shd w:val="clear" w:color="auto" w:fill="FFFFFF"/>
            <w:tcMar>
              <w:top w:w="0" w:type="dxa"/>
              <w:left w:w="0" w:type="dxa"/>
              <w:bottom w:w="0" w:type="dxa"/>
              <w:right w:w="0" w:type="dxa"/>
            </w:tcMar>
          </w:tcPr>
          <w:p w14:paraId="0BED70C8" w14:textId="77777777" w:rsidR="00C329A5" w:rsidRPr="00456B3D" w:rsidRDefault="00C329A5" w:rsidP="00456B3D">
            <w:pPr>
              <w:pStyle w:val="EYTableNormal"/>
              <w:contextualSpacing w:val="0"/>
              <w:rPr>
                <w:sz w:val="20"/>
                <w:szCs w:val="20"/>
              </w:rPr>
            </w:pPr>
            <w:r w:rsidRPr="00456B3D">
              <w:rPr>
                <w:sz w:val="20"/>
                <w:szCs w:val="20"/>
              </w:rPr>
              <w:t>35</w:t>
            </w:r>
          </w:p>
        </w:tc>
        <w:tc>
          <w:tcPr>
            <w:tcW w:w="936" w:type="dxa"/>
            <w:shd w:val="clear" w:color="auto" w:fill="FFFFFF"/>
            <w:tcMar>
              <w:top w:w="0" w:type="dxa"/>
              <w:left w:w="0" w:type="dxa"/>
              <w:bottom w:w="0" w:type="dxa"/>
              <w:right w:w="0" w:type="dxa"/>
            </w:tcMar>
          </w:tcPr>
          <w:p w14:paraId="2F0C65CD" w14:textId="77777777" w:rsidR="00C329A5" w:rsidRPr="00456B3D" w:rsidRDefault="00C329A5" w:rsidP="00456B3D">
            <w:pPr>
              <w:pStyle w:val="EYTableNormal"/>
              <w:contextualSpacing w:val="0"/>
              <w:rPr>
                <w:sz w:val="20"/>
                <w:szCs w:val="20"/>
              </w:rPr>
            </w:pPr>
            <w:r w:rsidRPr="00456B3D">
              <w:rPr>
                <w:sz w:val="20"/>
                <w:szCs w:val="20"/>
              </w:rPr>
              <w:t>0.610</w:t>
            </w:r>
          </w:p>
        </w:tc>
      </w:tr>
      <w:tr w:rsidR="00C329A5" w:rsidRPr="00456B3D" w14:paraId="27393493" w14:textId="77777777" w:rsidTr="00456B3D">
        <w:trPr>
          <w:cantSplit/>
        </w:trPr>
        <w:tc>
          <w:tcPr>
            <w:tcW w:w="1440" w:type="dxa"/>
            <w:vMerge/>
            <w:shd w:val="clear" w:color="auto" w:fill="FFFFFF"/>
            <w:tcMar>
              <w:top w:w="0" w:type="dxa"/>
              <w:left w:w="0" w:type="dxa"/>
              <w:bottom w:w="0" w:type="dxa"/>
              <w:right w:w="0" w:type="dxa"/>
            </w:tcMar>
          </w:tcPr>
          <w:p w14:paraId="5F675977" w14:textId="77777777" w:rsidR="00C329A5" w:rsidRPr="00456B3D" w:rsidRDefault="00C329A5" w:rsidP="00456B3D">
            <w:pPr>
              <w:spacing w:before="0" w:after="0"/>
              <w:rPr>
                <w:sz w:val="20"/>
                <w:szCs w:val="20"/>
              </w:rPr>
            </w:pPr>
          </w:p>
        </w:tc>
        <w:tc>
          <w:tcPr>
            <w:tcW w:w="1728" w:type="dxa"/>
            <w:shd w:val="clear" w:color="auto" w:fill="FFFFFF"/>
            <w:tcMar>
              <w:top w:w="0" w:type="dxa"/>
              <w:left w:w="0" w:type="dxa"/>
              <w:bottom w:w="0" w:type="dxa"/>
              <w:right w:w="0" w:type="dxa"/>
            </w:tcMar>
          </w:tcPr>
          <w:p w14:paraId="1AE0026C" w14:textId="77777777" w:rsidR="00C329A5" w:rsidRPr="00456B3D" w:rsidRDefault="00C329A5" w:rsidP="00456B3D">
            <w:pPr>
              <w:pStyle w:val="EYTableNormal"/>
              <w:contextualSpacing w:val="0"/>
              <w:rPr>
                <w:sz w:val="20"/>
                <w:szCs w:val="20"/>
              </w:rPr>
            </w:pPr>
            <w:r w:rsidRPr="00456B3D">
              <w:rPr>
                <w:sz w:val="20"/>
                <w:szCs w:val="20"/>
              </w:rPr>
              <w:t>cannabis (daily)</w:t>
            </w:r>
          </w:p>
        </w:tc>
        <w:tc>
          <w:tcPr>
            <w:tcW w:w="936" w:type="dxa"/>
            <w:shd w:val="clear" w:color="auto" w:fill="FFFFFF"/>
            <w:tcMar>
              <w:top w:w="0" w:type="dxa"/>
              <w:left w:w="0" w:type="dxa"/>
              <w:bottom w:w="0" w:type="dxa"/>
              <w:right w:w="0" w:type="dxa"/>
            </w:tcMar>
          </w:tcPr>
          <w:p w14:paraId="1EC9BB0F" w14:textId="77777777" w:rsidR="00C329A5" w:rsidRPr="00456B3D" w:rsidRDefault="00C329A5" w:rsidP="00456B3D">
            <w:pPr>
              <w:pStyle w:val="EYTableNormal"/>
              <w:contextualSpacing w:val="0"/>
              <w:rPr>
                <w:sz w:val="20"/>
                <w:szCs w:val="20"/>
              </w:rPr>
            </w:pPr>
            <w:r w:rsidRPr="00456B3D">
              <w:rPr>
                <w:sz w:val="20"/>
                <w:szCs w:val="20"/>
              </w:rPr>
              <w:t>15</w:t>
            </w:r>
          </w:p>
        </w:tc>
        <w:tc>
          <w:tcPr>
            <w:tcW w:w="936" w:type="dxa"/>
            <w:shd w:val="clear" w:color="auto" w:fill="FFFFFF"/>
            <w:tcMar>
              <w:top w:w="0" w:type="dxa"/>
              <w:left w:w="0" w:type="dxa"/>
              <w:bottom w:w="0" w:type="dxa"/>
              <w:right w:w="0" w:type="dxa"/>
            </w:tcMar>
          </w:tcPr>
          <w:p w14:paraId="3C19EF6A" w14:textId="77777777" w:rsidR="00C329A5" w:rsidRPr="00456B3D" w:rsidRDefault="00C329A5" w:rsidP="00456B3D">
            <w:pPr>
              <w:pStyle w:val="EYTableNormal"/>
              <w:contextualSpacing w:val="0"/>
              <w:rPr>
                <w:sz w:val="20"/>
                <w:szCs w:val="20"/>
              </w:rPr>
            </w:pPr>
            <w:r w:rsidRPr="00456B3D">
              <w:rPr>
                <w:sz w:val="20"/>
                <w:szCs w:val="20"/>
              </w:rPr>
              <w:t>9</w:t>
            </w:r>
          </w:p>
        </w:tc>
        <w:tc>
          <w:tcPr>
            <w:tcW w:w="936" w:type="dxa"/>
            <w:shd w:val="clear" w:color="auto" w:fill="FFFFFF"/>
            <w:tcMar>
              <w:top w:w="0" w:type="dxa"/>
              <w:left w:w="0" w:type="dxa"/>
              <w:bottom w:w="0" w:type="dxa"/>
              <w:right w:w="0" w:type="dxa"/>
            </w:tcMar>
          </w:tcPr>
          <w:p w14:paraId="4A027B7E" w14:textId="77777777" w:rsidR="00C329A5" w:rsidRPr="00456B3D" w:rsidRDefault="00C329A5" w:rsidP="00456B3D">
            <w:pPr>
              <w:pStyle w:val="EYTableNormal"/>
              <w:contextualSpacing w:val="0"/>
              <w:rPr>
                <w:sz w:val="20"/>
                <w:szCs w:val="20"/>
              </w:rPr>
            </w:pPr>
            <w:r w:rsidRPr="00456B3D">
              <w:rPr>
                <w:sz w:val="20"/>
                <w:szCs w:val="20"/>
              </w:rPr>
              <w:t>0.087</w:t>
            </w:r>
          </w:p>
        </w:tc>
        <w:tc>
          <w:tcPr>
            <w:tcW w:w="936" w:type="dxa"/>
            <w:shd w:val="clear" w:color="auto" w:fill="FFFFFF"/>
            <w:tcMar>
              <w:top w:w="0" w:type="dxa"/>
              <w:left w:w="0" w:type="dxa"/>
              <w:bottom w:w="0" w:type="dxa"/>
              <w:right w:w="0" w:type="dxa"/>
            </w:tcMar>
          </w:tcPr>
          <w:p w14:paraId="5C485D46" w14:textId="77777777" w:rsidR="00C329A5" w:rsidRPr="00456B3D" w:rsidRDefault="00C329A5" w:rsidP="00456B3D">
            <w:pPr>
              <w:pStyle w:val="EYTableNormal"/>
              <w:contextualSpacing w:val="0"/>
              <w:rPr>
                <w:sz w:val="20"/>
                <w:szCs w:val="20"/>
              </w:rPr>
            </w:pPr>
            <w:r w:rsidRPr="00456B3D">
              <w:rPr>
                <w:sz w:val="20"/>
                <w:szCs w:val="20"/>
              </w:rPr>
              <w:t>24</w:t>
            </w:r>
          </w:p>
        </w:tc>
        <w:tc>
          <w:tcPr>
            <w:tcW w:w="936" w:type="dxa"/>
            <w:shd w:val="clear" w:color="auto" w:fill="FFFFFF"/>
            <w:tcMar>
              <w:top w:w="0" w:type="dxa"/>
              <w:left w:w="0" w:type="dxa"/>
              <w:bottom w:w="0" w:type="dxa"/>
              <w:right w:w="0" w:type="dxa"/>
            </w:tcMar>
          </w:tcPr>
          <w:p w14:paraId="5F2F31BA" w14:textId="77777777" w:rsidR="00C329A5" w:rsidRPr="00456B3D" w:rsidRDefault="00C329A5" w:rsidP="00456B3D">
            <w:pPr>
              <w:pStyle w:val="EYTableNormal"/>
              <w:contextualSpacing w:val="0"/>
              <w:rPr>
                <w:sz w:val="20"/>
                <w:szCs w:val="20"/>
              </w:rPr>
            </w:pPr>
            <w:r w:rsidRPr="00456B3D">
              <w:rPr>
                <w:sz w:val="20"/>
                <w:szCs w:val="20"/>
              </w:rPr>
              <w:t>12</w:t>
            </w:r>
          </w:p>
        </w:tc>
        <w:tc>
          <w:tcPr>
            <w:tcW w:w="936" w:type="dxa"/>
            <w:shd w:val="clear" w:color="auto" w:fill="FFFFFF"/>
            <w:tcMar>
              <w:top w:w="0" w:type="dxa"/>
              <w:left w:w="0" w:type="dxa"/>
              <w:bottom w:w="0" w:type="dxa"/>
              <w:right w:w="0" w:type="dxa"/>
            </w:tcMar>
          </w:tcPr>
          <w:p w14:paraId="30938A9B" w14:textId="77777777" w:rsidR="00C329A5" w:rsidRPr="00456B3D" w:rsidRDefault="00C329A5" w:rsidP="00456B3D">
            <w:pPr>
              <w:pStyle w:val="EYTableNormal"/>
              <w:contextualSpacing w:val="0"/>
              <w:rPr>
                <w:sz w:val="20"/>
                <w:szCs w:val="20"/>
              </w:rPr>
            </w:pPr>
            <w:r w:rsidRPr="00456B3D">
              <w:rPr>
                <w:sz w:val="20"/>
                <w:szCs w:val="20"/>
              </w:rPr>
              <w:t>0.118</w:t>
            </w:r>
          </w:p>
        </w:tc>
      </w:tr>
      <w:tr w:rsidR="00C329A5" w:rsidRPr="00456B3D" w14:paraId="1155A987" w14:textId="77777777" w:rsidTr="00456B3D">
        <w:trPr>
          <w:cantSplit/>
        </w:trPr>
        <w:tc>
          <w:tcPr>
            <w:tcW w:w="1440" w:type="dxa"/>
            <w:shd w:val="clear" w:color="auto" w:fill="FFFFFF"/>
            <w:tcMar>
              <w:top w:w="0" w:type="dxa"/>
              <w:left w:w="0" w:type="dxa"/>
              <w:bottom w:w="0" w:type="dxa"/>
              <w:right w:w="0" w:type="dxa"/>
            </w:tcMar>
          </w:tcPr>
          <w:p w14:paraId="58A2C431" w14:textId="77777777" w:rsidR="00C329A5" w:rsidRPr="00456B3D" w:rsidRDefault="00C329A5" w:rsidP="00456B3D">
            <w:pPr>
              <w:spacing w:before="0" w:after="0"/>
              <w:rPr>
                <w:sz w:val="20"/>
                <w:szCs w:val="20"/>
              </w:rPr>
            </w:pPr>
            <w:r w:rsidRPr="00456B3D">
              <w:rPr>
                <w:sz w:val="20"/>
                <w:szCs w:val="20"/>
              </w:rPr>
              <w:t>Symptoms</w:t>
            </w:r>
          </w:p>
        </w:tc>
        <w:tc>
          <w:tcPr>
            <w:tcW w:w="1728" w:type="dxa"/>
            <w:shd w:val="clear" w:color="auto" w:fill="FFFFFF"/>
            <w:tcMar>
              <w:top w:w="0" w:type="dxa"/>
              <w:left w:w="0" w:type="dxa"/>
              <w:bottom w:w="0" w:type="dxa"/>
              <w:right w:w="0" w:type="dxa"/>
            </w:tcMar>
          </w:tcPr>
          <w:p w14:paraId="774D6F01" w14:textId="77777777" w:rsidR="00C329A5" w:rsidRPr="00456B3D" w:rsidRDefault="00C329A5" w:rsidP="00456B3D">
            <w:pPr>
              <w:pStyle w:val="EYTableNormal"/>
              <w:contextualSpacing w:val="0"/>
              <w:rPr>
                <w:sz w:val="20"/>
                <w:szCs w:val="20"/>
              </w:rPr>
            </w:pPr>
            <w:r w:rsidRPr="00456B3D">
              <w:rPr>
                <w:sz w:val="20"/>
                <w:szCs w:val="20"/>
              </w:rPr>
              <w:t>K10 (mean)</w:t>
            </w:r>
          </w:p>
        </w:tc>
        <w:tc>
          <w:tcPr>
            <w:tcW w:w="936" w:type="dxa"/>
            <w:shd w:val="clear" w:color="auto" w:fill="FFFFFF"/>
            <w:tcMar>
              <w:top w:w="0" w:type="dxa"/>
              <w:left w:w="0" w:type="dxa"/>
              <w:bottom w:w="0" w:type="dxa"/>
              <w:right w:w="0" w:type="dxa"/>
            </w:tcMar>
          </w:tcPr>
          <w:p w14:paraId="70A86615" w14:textId="77777777" w:rsidR="00C329A5" w:rsidRPr="00456B3D" w:rsidRDefault="00C329A5" w:rsidP="00456B3D">
            <w:pPr>
              <w:pStyle w:val="EYTableNormal"/>
              <w:contextualSpacing w:val="0"/>
              <w:rPr>
                <w:sz w:val="20"/>
                <w:szCs w:val="20"/>
              </w:rPr>
            </w:pPr>
            <w:r w:rsidRPr="00456B3D">
              <w:rPr>
                <w:sz w:val="20"/>
                <w:szCs w:val="20"/>
              </w:rPr>
              <w:t>(30)</w:t>
            </w:r>
          </w:p>
        </w:tc>
        <w:tc>
          <w:tcPr>
            <w:tcW w:w="936" w:type="dxa"/>
            <w:shd w:val="clear" w:color="auto" w:fill="FFFFFF"/>
            <w:tcMar>
              <w:top w:w="0" w:type="dxa"/>
              <w:left w:w="0" w:type="dxa"/>
              <w:bottom w:w="0" w:type="dxa"/>
              <w:right w:w="0" w:type="dxa"/>
            </w:tcMar>
          </w:tcPr>
          <w:p w14:paraId="0761230D" w14:textId="77777777" w:rsidR="00C329A5" w:rsidRPr="00456B3D" w:rsidRDefault="00C329A5" w:rsidP="00456B3D">
            <w:pPr>
              <w:pStyle w:val="EYTableNormal"/>
              <w:contextualSpacing w:val="0"/>
              <w:rPr>
                <w:sz w:val="20"/>
                <w:szCs w:val="20"/>
              </w:rPr>
            </w:pPr>
            <w:r w:rsidRPr="00456B3D">
              <w:rPr>
                <w:sz w:val="20"/>
                <w:szCs w:val="20"/>
              </w:rPr>
              <w:t>(31)</w:t>
            </w:r>
          </w:p>
        </w:tc>
        <w:tc>
          <w:tcPr>
            <w:tcW w:w="936" w:type="dxa"/>
            <w:shd w:val="clear" w:color="auto" w:fill="FFFFFF"/>
            <w:tcMar>
              <w:top w:w="0" w:type="dxa"/>
              <w:left w:w="0" w:type="dxa"/>
              <w:bottom w:w="0" w:type="dxa"/>
              <w:right w:w="0" w:type="dxa"/>
            </w:tcMar>
          </w:tcPr>
          <w:p w14:paraId="348A6118" w14:textId="77777777" w:rsidR="00C329A5" w:rsidRPr="00456B3D" w:rsidRDefault="00C329A5" w:rsidP="00456B3D">
            <w:pPr>
              <w:pStyle w:val="EYTableNormal"/>
              <w:contextualSpacing w:val="0"/>
              <w:rPr>
                <w:sz w:val="20"/>
                <w:szCs w:val="20"/>
              </w:rPr>
            </w:pPr>
            <w:r w:rsidRPr="00456B3D">
              <w:rPr>
                <w:sz w:val="20"/>
                <w:szCs w:val="20"/>
              </w:rPr>
              <w:t>0.387</w:t>
            </w:r>
          </w:p>
        </w:tc>
        <w:tc>
          <w:tcPr>
            <w:tcW w:w="936" w:type="dxa"/>
            <w:shd w:val="clear" w:color="auto" w:fill="FFFFFF"/>
            <w:tcMar>
              <w:top w:w="0" w:type="dxa"/>
              <w:left w:w="0" w:type="dxa"/>
              <w:bottom w:w="0" w:type="dxa"/>
              <w:right w:w="0" w:type="dxa"/>
            </w:tcMar>
          </w:tcPr>
          <w:p w14:paraId="3BBBB87A" w14:textId="77777777" w:rsidR="00C329A5" w:rsidRPr="00456B3D" w:rsidRDefault="00C329A5" w:rsidP="00456B3D">
            <w:pPr>
              <w:pStyle w:val="EYTableNormal"/>
              <w:contextualSpacing w:val="0"/>
              <w:rPr>
                <w:sz w:val="20"/>
                <w:szCs w:val="20"/>
              </w:rPr>
            </w:pPr>
            <w:r w:rsidRPr="00456B3D">
              <w:rPr>
                <w:sz w:val="20"/>
                <w:szCs w:val="20"/>
              </w:rPr>
              <w:t>(24)</w:t>
            </w:r>
          </w:p>
        </w:tc>
        <w:tc>
          <w:tcPr>
            <w:tcW w:w="936" w:type="dxa"/>
            <w:shd w:val="clear" w:color="auto" w:fill="FFFFFF"/>
            <w:tcMar>
              <w:top w:w="0" w:type="dxa"/>
              <w:left w:w="0" w:type="dxa"/>
              <w:bottom w:w="0" w:type="dxa"/>
              <w:right w:w="0" w:type="dxa"/>
            </w:tcMar>
          </w:tcPr>
          <w:p w14:paraId="2BA0E33C" w14:textId="77777777" w:rsidR="00C329A5" w:rsidRPr="00456B3D" w:rsidRDefault="00C329A5" w:rsidP="00456B3D">
            <w:pPr>
              <w:pStyle w:val="EYTableNormal"/>
              <w:contextualSpacing w:val="0"/>
              <w:rPr>
                <w:sz w:val="20"/>
                <w:szCs w:val="20"/>
              </w:rPr>
            </w:pPr>
            <w:r w:rsidRPr="00456B3D">
              <w:rPr>
                <w:sz w:val="20"/>
                <w:szCs w:val="20"/>
              </w:rPr>
              <w:t>(36)</w:t>
            </w:r>
          </w:p>
        </w:tc>
        <w:tc>
          <w:tcPr>
            <w:tcW w:w="936" w:type="dxa"/>
            <w:shd w:val="clear" w:color="auto" w:fill="FFFFFF"/>
            <w:tcMar>
              <w:top w:w="0" w:type="dxa"/>
              <w:left w:w="0" w:type="dxa"/>
              <w:bottom w:w="0" w:type="dxa"/>
              <w:right w:w="0" w:type="dxa"/>
            </w:tcMar>
          </w:tcPr>
          <w:p w14:paraId="563A3024" w14:textId="77777777" w:rsidR="00C329A5" w:rsidRPr="00456B3D" w:rsidRDefault="00C329A5" w:rsidP="00456B3D">
            <w:pPr>
              <w:pStyle w:val="EYTableNormal"/>
              <w:contextualSpacing w:val="0"/>
              <w:rPr>
                <w:color w:val="B81BE3"/>
                <w:sz w:val="20"/>
                <w:szCs w:val="20"/>
              </w:rPr>
            </w:pPr>
            <w:r w:rsidRPr="00456B3D">
              <w:rPr>
                <w:color w:val="B81BE3"/>
                <w:sz w:val="20"/>
                <w:szCs w:val="20"/>
              </w:rPr>
              <w:t>0.000</w:t>
            </w:r>
          </w:p>
        </w:tc>
      </w:tr>
      <w:tr w:rsidR="00C329A5" w:rsidRPr="00456B3D" w14:paraId="7657CEB1" w14:textId="77777777" w:rsidTr="00456B3D">
        <w:trPr>
          <w:cantSplit/>
        </w:trPr>
        <w:tc>
          <w:tcPr>
            <w:tcW w:w="1440" w:type="dxa"/>
            <w:shd w:val="clear" w:color="auto" w:fill="FFFFFF"/>
            <w:tcMar>
              <w:top w:w="0" w:type="dxa"/>
              <w:left w:w="0" w:type="dxa"/>
              <w:bottom w:w="0" w:type="dxa"/>
              <w:right w:w="0" w:type="dxa"/>
            </w:tcMar>
          </w:tcPr>
          <w:p w14:paraId="1E55485B" w14:textId="77777777" w:rsidR="00C329A5" w:rsidRPr="00456B3D" w:rsidRDefault="00C329A5" w:rsidP="00456B3D">
            <w:pPr>
              <w:spacing w:before="0" w:after="0"/>
              <w:rPr>
                <w:sz w:val="20"/>
                <w:szCs w:val="20"/>
              </w:rPr>
            </w:pPr>
            <w:r w:rsidRPr="00456B3D">
              <w:rPr>
                <w:sz w:val="20"/>
                <w:szCs w:val="20"/>
              </w:rPr>
              <w:t>Function</w:t>
            </w:r>
          </w:p>
        </w:tc>
        <w:tc>
          <w:tcPr>
            <w:tcW w:w="1728" w:type="dxa"/>
            <w:shd w:val="clear" w:color="auto" w:fill="FFFFFF"/>
            <w:tcMar>
              <w:top w:w="0" w:type="dxa"/>
              <w:left w:w="0" w:type="dxa"/>
              <w:bottom w:w="0" w:type="dxa"/>
              <w:right w:w="0" w:type="dxa"/>
            </w:tcMar>
          </w:tcPr>
          <w:p w14:paraId="48C59A42" w14:textId="77777777" w:rsidR="00C329A5" w:rsidRPr="00456B3D" w:rsidRDefault="00C329A5" w:rsidP="00456B3D">
            <w:pPr>
              <w:pStyle w:val="EYTableNormal"/>
              <w:contextualSpacing w:val="0"/>
              <w:rPr>
                <w:sz w:val="20"/>
                <w:szCs w:val="20"/>
              </w:rPr>
            </w:pPr>
            <w:r w:rsidRPr="00456B3D">
              <w:rPr>
                <w:sz w:val="20"/>
                <w:szCs w:val="20"/>
              </w:rPr>
              <w:t>SOFAS (mean)</w:t>
            </w:r>
          </w:p>
        </w:tc>
        <w:tc>
          <w:tcPr>
            <w:tcW w:w="936" w:type="dxa"/>
            <w:shd w:val="clear" w:color="auto" w:fill="FFFFFF"/>
            <w:tcMar>
              <w:top w:w="0" w:type="dxa"/>
              <w:left w:w="0" w:type="dxa"/>
              <w:bottom w:w="0" w:type="dxa"/>
              <w:right w:w="0" w:type="dxa"/>
            </w:tcMar>
          </w:tcPr>
          <w:p w14:paraId="5FBBAF97" w14:textId="77777777" w:rsidR="00C329A5" w:rsidRPr="00456B3D" w:rsidRDefault="00C329A5" w:rsidP="00456B3D">
            <w:pPr>
              <w:pStyle w:val="EYTableNormal"/>
              <w:contextualSpacing w:val="0"/>
              <w:rPr>
                <w:sz w:val="20"/>
                <w:szCs w:val="20"/>
              </w:rPr>
            </w:pPr>
            <w:r w:rsidRPr="00456B3D">
              <w:rPr>
                <w:sz w:val="20"/>
                <w:szCs w:val="20"/>
              </w:rPr>
              <w:t>(60)</w:t>
            </w:r>
          </w:p>
        </w:tc>
        <w:tc>
          <w:tcPr>
            <w:tcW w:w="936" w:type="dxa"/>
            <w:shd w:val="clear" w:color="auto" w:fill="FFFFFF"/>
            <w:tcMar>
              <w:top w:w="0" w:type="dxa"/>
              <w:left w:w="0" w:type="dxa"/>
              <w:bottom w:w="0" w:type="dxa"/>
              <w:right w:w="0" w:type="dxa"/>
            </w:tcMar>
          </w:tcPr>
          <w:p w14:paraId="3E4C16FC" w14:textId="77777777" w:rsidR="00C329A5" w:rsidRPr="00456B3D" w:rsidRDefault="00C329A5" w:rsidP="00456B3D">
            <w:pPr>
              <w:pStyle w:val="EYTableNormal"/>
              <w:contextualSpacing w:val="0"/>
              <w:rPr>
                <w:sz w:val="20"/>
                <w:szCs w:val="20"/>
              </w:rPr>
            </w:pPr>
            <w:r w:rsidRPr="00456B3D">
              <w:rPr>
                <w:sz w:val="20"/>
                <w:szCs w:val="20"/>
              </w:rPr>
              <w:t>(63)</w:t>
            </w:r>
          </w:p>
        </w:tc>
        <w:tc>
          <w:tcPr>
            <w:tcW w:w="936" w:type="dxa"/>
            <w:shd w:val="clear" w:color="auto" w:fill="FFFFFF"/>
            <w:tcMar>
              <w:top w:w="0" w:type="dxa"/>
              <w:left w:w="0" w:type="dxa"/>
              <w:bottom w:w="0" w:type="dxa"/>
              <w:right w:w="0" w:type="dxa"/>
            </w:tcMar>
          </w:tcPr>
          <w:p w14:paraId="081AA74E" w14:textId="77777777" w:rsidR="00C329A5" w:rsidRPr="00456B3D" w:rsidRDefault="00C329A5" w:rsidP="00456B3D">
            <w:pPr>
              <w:pStyle w:val="EYTableNormal"/>
              <w:contextualSpacing w:val="0"/>
              <w:rPr>
                <w:color w:val="B81BE3"/>
                <w:sz w:val="20"/>
                <w:szCs w:val="20"/>
              </w:rPr>
            </w:pPr>
            <w:r w:rsidRPr="00456B3D">
              <w:rPr>
                <w:color w:val="B81BE3"/>
                <w:sz w:val="20"/>
                <w:szCs w:val="20"/>
              </w:rPr>
              <w:t>0.027</w:t>
            </w:r>
          </w:p>
        </w:tc>
        <w:tc>
          <w:tcPr>
            <w:tcW w:w="936" w:type="dxa"/>
            <w:shd w:val="clear" w:color="auto" w:fill="FFFFFF"/>
            <w:tcMar>
              <w:top w:w="0" w:type="dxa"/>
              <w:left w:w="0" w:type="dxa"/>
              <w:bottom w:w="0" w:type="dxa"/>
              <w:right w:w="0" w:type="dxa"/>
            </w:tcMar>
          </w:tcPr>
          <w:p w14:paraId="01910214" w14:textId="77777777" w:rsidR="00C329A5" w:rsidRPr="00456B3D" w:rsidRDefault="00C329A5" w:rsidP="00456B3D">
            <w:pPr>
              <w:pStyle w:val="EYTableNormal"/>
              <w:contextualSpacing w:val="0"/>
              <w:rPr>
                <w:sz w:val="20"/>
                <w:szCs w:val="20"/>
              </w:rPr>
            </w:pPr>
            <w:r w:rsidRPr="00456B3D">
              <w:rPr>
                <w:sz w:val="20"/>
                <w:szCs w:val="20"/>
              </w:rPr>
              <w:t>(57)</w:t>
            </w:r>
          </w:p>
        </w:tc>
        <w:tc>
          <w:tcPr>
            <w:tcW w:w="936" w:type="dxa"/>
            <w:shd w:val="clear" w:color="auto" w:fill="FFFFFF"/>
            <w:tcMar>
              <w:top w:w="0" w:type="dxa"/>
              <w:left w:w="0" w:type="dxa"/>
              <w:bottom w:w="0" w:type="dxa"/>
              <w:right w:w="0" w:type="dxa"/>
            </w:tcMar>
          </w:tcPr>
          <w:p w14:paraId="33096939" w14:textId="77777777" w:rsidR="00C329A5" w:rsidRPr="00456B3D" w:rsidRDefault="00C329A5" w:rsidP="00456B3D">
            <w:pPr>
              <w:pStyle w:val="EYTableNormal"/>
              <w:contextualSpacing w:val="0"/>
              <w:rPr>
                <w:sz w:val="20"/>
                <w:szCs w:val="20"/>
              </w:rPr>
            </w:pPr>
            <w:r w:rsidRPr="00456B3D">
              <w:rPr>
                <w:sz w:val="20"/>
                <w:szCs w:val="20"/>
              </w:rPr>
              <w:t>(57)</w:t>
            </w:r>
          </w:p>
        </w:tc>
        <w:tc>
          <w:tcPr>
            <w:tcW w:w="936" w:type="dxa"/>
            <w:shd w:val="clear" w:color="auto" w:fill="FFFFFF"/>
            <w:tcMar>
              <w:top w:w="0" w:type="dxa"/>
              <w:left w:w="0" w:type="dxa"/>
              <w:bottom w:w="0" w:type="dxa"/>
              <w:right w:w="0" w:type="dxa"/>
            </w:tcMar>
          </w:tcPr>
          <w:p w14:paraId="0B166CC7" w14:textId="77777777" w:rsidR="00C329A5" w:rsidRPr="00456B3D" w:rsidRDefault="00C329A5" w:rsidP="00456B3D">
            <w:pPr>
              <w:pStyle w:val="EYTableNormal"/>
              <w:contextualSpacing w:val="0"/>
              <w:rPr>
                <w:sz w:val="20"/>
                <w:szCs w:val="20"/>
              </w:rPr>
            </w:pPr>
            <w:r w:rsidRPr="00456B3D">
              <w:rPr>
                <w:sz w:val="20"/>
                <w:szCs w:val="20"/>
              </w:rPr>
              <w:t>0.751</w:t>
            </w:r>
          </w:p>
        </w:tc>
      </w:tr>
      <w:tr w:rsidR="00C329A5" w:rsidRPr="00456B3D" w14:paraId="44377BCD" w14:textId="77777777" w:rsidTr="00456B3D">
        <w:trPr>
          <w:cantSplit/>
        </w:trPr>
        <w:tc>
          <w:tcPr>
            <w:tcW w:w="8784" w:type="dxa"/>
            <w:gridSpan w:val="8"/>
            <w:shd w:val="clear" w:color="auto" w:fill="FFFFFF"/>
            <w:tcMar>
              <w:top w:w="0" w:type="dxa"/>
              <w:left w:w="0" w:type="dxa"/>
              <w:bottom w:w="0" w:type="dxa"/>
              <w:right w:w="0" w:type="dxa"/>
            </w:tcMar>
          </w:tcPr>
          <w:p w14:paraId="21A14DEF" w14:textId="77777777" w:rsidR="00C329A5" w:rsidRPr="00456B3D" w:rsidRDefault="00C329A5" w:rsidP="00456B3D">
            <w:pPr>
              <w:spacing w:before="0" w:after="0"/>
              <w:rPr>
                <w:sz w:val="20"/>
                <w:szCs w:val="20"/>
              </w:rPr>
            </w:pPr>
            <w:proofErr w:type="spellStart"/>
            <w:r w:rsidRPr="00456B3D">
              <w:rPr>
                <w:sz w:val="20"/>
                <w:szCs w:val="20"/>
                <w:vertAlign w:val="superscript"/>
              </w:rPr>
              <w:t>a</w:t>
            </w:r>
            <w:r w:rsidRPr="00456B3D">
              <w:rPr>
                <w:sz w:val="20"/>
                <w:szCs w:val="20"/>
              </w:rPr>
              <w:t>Pearson's</w:t>
            </w:r>
            <w:proofErr w:type="spellEnd"/>
            <w:r w:rsidRPr="00456B3D">
              <w:rPr>
                <w:sz w:val="20"/>
                <w:szCs w:val="20"/>
              </w:rPr>
              <w:t xml:space="preserve"> Chi-square test for group categories, or independent two-tailed t-test for group means</w:t>
            </w:r>
          </w:p>
        </w:tc>
      </w:tr>
    </w:tbl>
    <w:p w14:paraId="1F95473C" w14:textId="77777777" w:rsidR="00C329A5" w:rsidRPr="003569CD" w:rsidRDefault="00C329A5" w:rsidP="00434165">
      <w:pPr>
        <w:pStyle w:val="EYAppendixHeading2"/>
        <w:rPr>
          <w:szCs w:val="28"/>
        </w:rPr>
      </w:pPr>
      <w:bookmarkStart w:id="57" w:name="_Toc88209918"/>
      <w:r w:rsidRPr="003569CD">
        <w:rPr>
          <w:lang w:eastAsia="en-AU"/>
        </w:rPr>
        <w:t xml:space="preserve">Comparison of </w:t>
      </w:r>
      <w:r w:rsidRPr="00434165">
        <w:t>symptom</w:t>
      </w:r>
      <w:r w:rsidRPr="003569CD">
        <w:rPr>
          <w:lang w:eastAsia="en-AU"/>
        </w:rPr>
        <w:t xml:space="preserve"> change</w:t>
      </w:r>
      <w:bookmarkEnd w:id="57"/>
    </w:p>
    <w:p w14:paraId="25A7920D" w14:textId="77777777" w:rsidR="00C329A5" w:rsidRPr="00842BFC" w:rsidRDefault="00C329A5" w:rsidP="003A58CC">
      <w:r w:rsidRPr="00842BFC">
        <w:t>There was no significant difference in the change in distress levels over one year in either FEP or UHR clients between the EPYS comparison cohort (ECC) and the comparative service cohort (CSC).</w:t>
      </w:r>
    </w:p>
    <w:p w14:paraId="289AC22F" w14:textId="318D07F9" w:rsidR="00C329A5" w:rsidRPr="003569CD" w:rsidRDefault="00C329A5" w:rsidP="003A58CC">
      <w:r w:rsidRPr="003569CD">
        <w:t xml:space="preserve">Symptoms of distress change were assessed using K10 within both the EPYS comparison cohort (UHR n = 139, FEP n = 331) and the comparative service cohort (UHR n = 173, FEP n = 40). On average, distress decreased in both cohorts over one-year (shown below in Figure </w:t>
      </w:r>
      <w:r w:rsidR="00B372CE">
        <w:t>4</w:t>
      </w:r>
      <w:r w:rsidRPr="003569CD">
        <w:t xml:space="preserve">), however there was no significant difference between cohorts in the amount of decrease over one-year (UHR cohort interaction </w:t>
      </w:r>
      <w:r w:rsidRPr="003569CD">
        <w:rPr>
          <w:i/>
        </w:rPr>
        <w:t>p</w:t>
      </w:r>
      <w:r w:rsidRPr="003569CD">
        <w:t xml:space="preserve"> = .13, FEP cohort interaction </w:t>
      </w:r>
      <w:r w:rsidRPr="003569CD">
        <w:rPr>
          <w:i/>
        </w:rPr>
        <w:t>p</w:t>
      </w:r>
      <w:r w:rsidRPr="003569CD">
        <w:t xml:space="preserve"> = .19).</w:t>
      </w:r>
    </w:p>
    <w:p w14:paraId="426ED1AD" w14:textId="6E7324C9" w:rsidR="00C329A5" w:rsidRPr="003569CD" w:rsidRDefault="00C329A5" w:rsidP="001378EE">
      <w:pPr>
        <w:pStyle w:val="Caption"/>
      </w:pPr>
      <w:r w:rsidRPr="003569CD">
        <w:lastRenderedPageBreak/>
        <w:t xml:space="preserve">Figure </w:t>
      </w:r>
      <w:r>
        <w:fldChar w:fldCharType="begin"/>
      </w:r>
      <w:r>
        <w:instrText xml:space="preserve"> SEQ Figure \* ARABIC </w:instrText>
      </w:r>
      <w:r>
        <w:fldChar w:fldCharType="separate"/>
      </w:r>
      <w:r w:rsidR="009C22F9">
        <w:rPr>
          <w:noProof/>
        </w:rPr>
        <w:t>4</w:t>
      </w:r>
      <w:r>
        <w:fldChar w:fldCharType="end"/>
      </w:r>
      <w:r w:rsidRPr="003569CD">
        <w:t>: Individual change in distress over one-year follow</w:t>
      </w:r>
      <w:r w:rsidR="009A3936">
        <w:t xml:space="preserve"> </w:t>
      </w:r>
      <w:r w:rsidRPr="003569CD">
        <w:t>up in the EPYS comparison cohort (ECC) and comparative service cohort (CSC)</w:t>
      </w:r>
    </w:p>
    <w:p w14:paraId="306EB543" w14:textId="77777777" w:rsidR="00C329A5" w:rsidRPr="003569CD" w:rsidRDefault="00C329A5" w:rsidP="003A58CC">
      <w:r w:rsidRPr="003569CD">
        <w:rPr>
          <w:noProof/>
        </w:rPr>
        <w:drawing>
          <wp:inline distT="0" distB="0" distL="0" distR="0" wp14:anchorId="0AABFC77" wp14:editId="0AD111ED">
            <wp:extent cx="5943600" cy="4245428"/>
            <wp:effectExtent l="0" t="0" r="0" b="0"/>
            <wp:docPr id="2245" name="Picture" descr="Figure 4 is a series of line graphs showing the individual change in distress over one-year follow up in FEP and UHR clients in the EPYS comparison cohort and comparative service cohort."/>
            <wp:cNvGraphicFramePr/>
            <a:graphic xmlns:a="http://schemas.openxmlformats.org/drawingml/2006/main">
              <a:graphicData uri="http://schemas.openxmlformats.org/drawingml/2006/picture">
                <pic:pic xmlns:pic="http://schemas.openxmlformats.org/drawingml/2006/picture">
                  <pic:nvPicPr>
                    <pic:cNvPr id="2245" name="Picture" descr="Figure 4 is a series of line graphs showing the individual change in distress over one-year follow up in FEP and UHR clients in the EPYS comparison cohort and comparative service cohort."/>
                    <pic:cNvPicPr>
                      <a:picLocks noChangeAspect="1" noChangeArrowheads="1"/>
                    </pic:cNvPicPr>
                  </pic:nvPicPr>
                  <pic:blipFill>
                    <a:blip r:embed="rId47"/>
                    <a:stretch>
                      <a:fillRect/>
                    </a:stretch>
                  </pic:blipFill>
                  <pic:spPr bwMode="auto">
                    <a:xfrm>
                      <a:off x="0" y="0"/>
                      <a:ext cx="5943600" cy="4245428"/>
                    </a:xfrm>
                    <a:prstGeom prst="rect">
                      <a:avLst/>
                    </a:prstGeom>
                    <a:noFill/>
                    <a:ln w="9525">
                      <a:noFill/>
                      <a:headEnd/>
                      <a:tailEnd/>
                    </a:ln>
                  </pic:spPr>
                </pic:pic>
              </a:graphicData>
            </a:graphic>
          </wp:inline>
        </w:drawing>
      </w:r>
    </w:p>
    <w:p w14:paraId="222C95E5" w14:textId="77777777" w:rsidR="00C329A5" w:rsidRPr="003569CD" w:rsidRDefault="00C329A5" w:rsidP="001378EE">
      <w:pPr>
        <w:pStyle w:val="EYAppendixHeading2"/>
        <w:rPr>
          <w:szCs w:val="28"/>
        </w:rPr>
      </w:pPr>
      <w:bookmarkStart w:id="58" w:name="_Toc88209919"/>
      <w:r w:rsidRPr="003569CD">
        <w:rPr>
          <w:lang w:eastAsia="en-AU"/>
        </w:rPr>
        <w:t>Comparison of transition rate to psychosis</w:t>
      </w:r>
      <w:bookmarkEnd w:id="58"/>
    </w:p>
    <w:p w14:paraId="41D10BFA" w14:textId="40F2ED5F" w:rsidR="00C329A5" w:rsidRPr="00842BFC" w:rsidRDefault="00C329A5" w:rsidP="003A58CC">
      <w:r w:rsidRPr="00842BFC">
        <w:t>Comparing rates of transition for UHR between the EPYS comparison cohort and the comparative service cohort depends heavily on the assumptions made.</w:t>
      </w:r>
      <w:r w:rsidR="00842BFC">
        <w:t xml:space="preserve"> </w:t>
      </w:r>
      <w:r w:rsidRPr="00842BFC">
        <w:t>If the comparison is between all young people with complete follow up for the full 295 days then the EPYS comparison cohort has a higher transition rate (17</w:t>
      </w:r>
      <w:r w:rsidR="00842BFC" w:rsidRPr="00842BFC">
        <w:t xml:space="preserve"> percent</w:t>
      </w:r>
      <w:r w:rsidRPr="00842BFC">
        <w:t>) than the comparative service cohort (8</w:t>
      </w:r>
      <w:r w:rsidR="00842BFC" w:rsidRPr="00842BFC">
        <w:t xml:space="preserve"> percent</w:t>
      </w:r>
      <w:r w:rsidRPr="00842BFC">
        <w:t>).If the assumption is made that all clients lost to follow up or discharged prior to the 295 days do not transition to FEP then the EPYS “Intention-To-Treat” has a similar transition rate (6</w:t>
      </w:r>
      <w:r w:rsidR="00842BFC">
        <w:t xml:space="preserve"> percent</w:t>
      </w:r>
      <w:r w:rsidRPr="00842BFC">
        <w:t>) to the comparative service</w:t>
      </w:r>
      <w:r w:rsidRPr="00842BFC" w:rsidDel="00422C57">
        <w:t xml:space="preserve"> </w:t>
      </w:r>
      <w:r w:rsidRPr="00842BFC">
        <w:t>cohort’s “Intention-To-Treat” (5</w:t>
      </w:r>
      <w:r w:rsidR="00842BFC" w:rsidRPr="00842BFC">
        <w:t xml:space="preserve"> percent</w:t>
      </w:r>
      <w:r w:rsidRPr="00842BFC">
        <w:t>).</w:t>
      </w:r>
    </w:p>
    <w:p w14:paraId="0BC557AE" w14:textId="77777777" w:rsidR="00C329A5" w:rsidRPr="003569CD" w:rsidRDefault="00C329A5" w:rsidP="003A58CC">
      <w:r w:rsidRPr="003569CD">
        <w:t xml:space="preserve">In the comparative service cohort, a total of 280 young people </w:t>
      </w:r>
      <w:proofErr w:type="gramStart"/>
      <w:r w:rsidRPr="003569CD">
        <w:t>were</w:t>
      </w:r>
      <w:proofErr w:type="gramEnd"/>
      <w:r w:rsidRPr="003569CD">
        <w:t xml:space="preserve"> ascertained as meeting UHR criteria at baseline, of whom 107 were lost to attrition, leaving 173 were assessed at follow-up.</w:t>
      </w:r>
    </w:p>
    <w:p w14:paraId="2CC16A3B" w14:textId="77777777" w:rsidR="00C329A5" w:rsidRPr="003569CD" w:rsidRDefault="00C329A5" w:rsidP="003A58CC">
      <w:r w:rsidRPr="003569CD">
        <w:t>In the EPYS comparison cohort a total of 552 young people were ascertained as meeting UHR criteria at baseline at least 295 days prior to the censor date, of whom 415 were lost to attrition or discharged, leaving 137 who were assessed at follow-up 1-year later.</w:t>
      </w:r>
    </w:p>
    <w:p w14:paraId="13151FDF" w14:textId="435A4D67" w:rsidR="00C329A5" w:rsidRPr="003569CD" w:rsidRDefault="00C329A5" w:rsidP="001378EE">
      <w:pPr>
        <w:pStyle w:val="Caption"/>
      </w:pPr>
      <w:r w:rsidRPr="003569CD">
        <w:t>Table</w:t>
      </w:r>
      <w:r w:rsidR="00CD252C">
        <w:t xml:space="preserve"> 37</w:t>
      </w:r>
      <w:r w:rsidRPr="003569CD">
        <w:t>: Comparison of transition rates in EPYS comparison cohort and the comparative service cohort</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Description w:val="Table 37 comparing the transition rates in the EPYS comparison cohort and the comparative service cohort."/>
      </w:tblPr>
      <w:tblGrid>
        <w:gridCol w:w="3701"/>
        <w:gridCol w:w="1401"/>
        <w:gridCol w:w="811"/>
        <w:gridCol w:w="791"/>
        <w:gridCol w:w="1047"/>
      </w:tblGrid>
      <w:tr w:rsidR="00C329A5" w:rsidRPr="00800489" w14:paraId="27ED8214" w14:textId="77777777" w:rsidTr="005A2331">
        <w:trPr>
          <w:cantSplit/>
          <w:trHeight w:val="397"/>
          <w:tblHeader/>
        </w:trPr>
        <w:tc>
          <w:tcPr>
            <w:tcW w:w="3701" w:type="dxa"/>
            <w:shd w:val="clear" w:color="auto" w:fill="595959"/>
            <w:tcMar>
              <w:top w:w="0" w:type="dxa"/>
              <w:left w:w="0" w:type="dxa"/>
              <w:bottom w:w="0" w:type="dxa"/>
              <w:right w:w="0" w:type="dxa"/>
            </w:tcMar>
            <w:vAlign w:val="center"/>
          </w:tcPr>
          <w:p w14:paraId="2C745799" w14:textId="77777777" w:rsidR="00C329A5" w:rsidRPr="00800489" w:rsidRDefault="00C329A5" w:rsidP="00800489">
            <w:pPr>
              <w:pStyle w:val="EYTableHeadingWhite"/>
              <w:contextualSpacing w:val="0"/>
              <w:rPr>
                <w:b/>
                <w:bCs w:val="0"/>
                <w:sz w:val="20"/>
                <w:szCs w:val="20"/>
              </w:rPr>
            </w:pPr>
            <w:r w:rsidRPr="00800489">
              <w:rPr>
                <w:b/>
                <w:bCs w:val="0"/>
                <w:sz w:val="20"/>
                <w:szCs w:val="20"/>
              </w:rPr>
              <w:t>Cohort</w:t>
            </w:r>
          </w:p>
        </w:tc>
        <w:tc>
          <w:tcPr>
            <w:tcW w:w="1401" w:type="dxa"/>
            <w:shd w:val="clear" w:color="auto" w:fill="595959"/>
            <w:tcMar>
              <w:top w:w="0" w:type="dxa"/>
              <w:left w:w="0" w:type="dxa"/>
              <w:bottom w:w="0" w:type="dxa"/>
              <w:right w:w="0" w:type="dxa"/>
            </w:tcMar>
            <w:vAlign w:val="center"/>
          </w:tcPr>
          <w:p w14:paraId="06515B28" w14:textId="77777777" w:rsidR="00C329A5" w:rsidRPr="00800489" w:rsidRDefault="00C329A5" w:rsidP="00800489">
            <w:pPr>
              <w:pStyle w:val="EYTableHeadingWhite"/>
              <w:contextualSpacing w:val="0"/>
              <w:rPr>
                <w:b/>
                <w:bCs w:val="0"/>
                <w:sz w:val="20"/>
                <w:szCs w:val="20"/>
              </w:rPr>
            </w:pPr>
            <w:r w:rsidRPr="00800489">
              <w:rPr>
                <w:b/>
                <w:bCs w:val="0"/>
                <w:sz w:val="20"/>
                <w:szCs w:val="20"/>
              </w:rPr>
              <w:t>Transitioned</w:t>
            </w:r>
          </w:p>
        </w:tc>
        <w:tc>
          <w:tcPr>
            <w:tcW w:w="811" w:type="dxa"/>
            <w:shd w:val="clear" w:color="auto" w:fill="595959"/>
            <w:tcMar>
              <w:top w:w="0" w:type="dxa"/>
              <w:left w:w="0" w:type="dxa"/>
              <w:bottom w:w="0" w:type="dxa"/>
              <w:right w:w="0" w:type="dxa"/>
            </w:tcMar>
            <w:vAlign w:val="center"/>
          </w:tcPr>
          <w:p w14:paraId="7A22C773" w14:textId="77777777" w:rsidR="00C329A5" w:rsidRPr="00800489" w:rsidRDefault="00C329A5" w:rsidP="00800489">
            <w:pPr>
              <w:pStyle w:val="EYTableHeadingWhite"/>
              <w:contextualSpacing w:val="0"/>
              <w:rPr>
                <w:b/>
                <w:bCs w:val="0"/>
                <w:sz w:val="20"/>
                <w:szCs w:val="20"/>
              </w:rPr>
            </w:pPr>
            <w:r w:rsidRPr="00800489">
              <w:rPr>
                <w:b/>
                <w:bCs w:val="0"/>
                <w:sz w:val="20"/>
                <w:szCs w:val="20"/>
              </w:rPr>
              <w:t>Total</w:t>
            </w:r>
          </w:p>
        </w:tc>
        <w:tc>
          <w:tcPr>
            <w:tcW w:w="791" w:type="dxa"/>
            <w:shd w:val="clear" w:color="auto" w:fill="595959"/>
            <w:tcMar>
              <w:top w:w="0" w:type="dxa"/>
              <w:left w:w="0" w:type="dxa"/>
              <w:bottom w:w="0" w:type="dxa"/>
              <w:right w:w="0" w:type="dxa"/>
            </w:tcMar>
            <w:vAlign w:val="center"/>
          </w:tcPr>
          <w:p w14:paraId="234A7047" w14:textId="77777777" w:rsidR="00C329A5" w:rsidRPr="00800489" w:rsidRDefault="00C329A5" w:rsidP="00800489">
            <w:pPr>
              <w:pStyle w:val="EYTableHeadingWhite"/>
              <w:contextualSpacing w:val="0"/>
              <w:rPr>
                <w:b/>
                <w:bCs w:val="0"/>
                <w:sz w:val="20"/>
                <w:szCs w:val="20"/>
              </w:rPr>
            </w:pPr>
            <w:r w:rsidRPr="00800489">
              <w:rPr>
                <w:b/>
                <w:bCs w:val="0"/>
                <w:sz w:val="20"/>
                <w:szCs w:val="20"/>
              </w:rPr>
              <w:t>Rate</w:t>
            </w:r>
          </w:p>
        </w:tc>
        <w:tc>
          <w:tcPr>
            <w:tcW w:w="1047" w:type="dxa"/>
            <w:shd w:val="clear" w:color="auto" w:fill="595959"/>
            <w:tcMar>
              <w:top w:w="0" w:type="dxa"/>
              <w:left w:w="0" w:type="dxa"/>
              <w:bottom w:w="0" w:type="dxa"/>
              <w:right w:w="0" w:type="dxa"/>
            </w:tcMar>
            <w:vAlign w:val="center"/>
          </w:tcPr>
          <w:p w14:paraId="79C2240A" w14:textId="77777777" w:rsidR="00C329A5" w:rsidRPr="00800489" w:rsidRDefault="00C329A5" w:rsidP="00800489">
            <w:pPr>
              <w:pStyle w:val="EYTableHeadingWhite"/>
              <w:contextualSpacing w:val="0"/>
              <w:rPr>
                <w:b/>
                <w:bCs w:val="0"/>
                <w:sz w:val="20"/>
                <w:szCs w:val="20"/>
              </w:rPr>
            </w:pPr>
            <w:proofErr w:type="spellStart"/>
            <w:proofErr w:type="gramStart"/>
            <w:r w:rsidRPr="00800489">
              <w:rPr>
                <w:b/>
                <w:bCs w:val="0"/>
                <w:sz w:val="20"/>
                <w:szCs w:val="20"/>
              </w:rPr>
              <w:t>p.value</w:t>
            </w:r>
            <w:r w:rsidRPr="00800489">
              <w:rPr>
                <w:b/>
                <w:bCs w:val="0"/>
                <w:sz w:val="20"/>
                <w:szCs w:val="20"/>
                <w:vertAlign w:val="superscript"/>
              </w:rPr>
              <w:t>a</w:t>
            </w:r>
            <w:proofErr w:type="spellEnd"/>
            <w:proofErr w:type="gramEnd"/>
          </w:p>
        </w:tc>
      </w:tr>
      <w:tr w:rsidR="00C329A5" w:rsidRPr="00800489" w14:paraId="7D2F633D" w14:textId="77777777" w:rsidTr="00842BFC">
        <w:trPr>
          <w:cantSplit/>
        </w:trPr>
        <w:tc>
          <w:tcPr>
            <w:tcW w:w="3701" w:type="dxa"/>
            <w:shd w:val="clear" w:color="auto" w:fill="FFFFFF"/>
            <w:tcMar>
              <w:top w:w="0" w:type="dxa"/>
              <w:left w:w="0" w:type="dxa"/>
              <w:bottom w:w="0" w:type="dxa"/>
              <w:right w:w="0" w:type="dxa"/>
            </w:tcMar>
            <w:vAlign w:val="center"/>
          </w:tcPr>
          <w:p w14:paraId="5DA40936" w14:textId="77777777" w:rsidR="00C329A5" w:rsidRPr="00800489" w:rsidRDefault="00C329A5" w:rsidP="00800489">
            <w:pPr>
              <w:pStyle w:val="EYTableNormal"/>
              <w:contextualSpacing w:val="0"/>
              <w:rPr>
                <w:sz w:val="20"/>
                <w:szCs w:val="20"/>
              </w:rPr>
            </w:pPr>
            <w:r w:rsidRPr="00800489">
              <w:rPr>
                <w:sz w:val="20"/>
                <w:szCs w:val="20"/>
              </w:rPr>
              <w:t>Comparative service</w:t>
            </w:r>
            <w:r w:rsidRPr="00800489" w:rsidDel="007762A0">
              <w:rPr>
                <w:sz w:val="20"/>
                <w:szCs w:val="20"/>
              </w:rPr>
              <w:t xml:space="preserve"> </w:t>
            </w:r>
            <w:r w:rsidRPr="00800489">
              <w:rPr>
                <w:sz w:val="20"/>
                <w:szCs w:val="20"/>
              </w:rPr>
              <w:t>cohort</w:t>
            </w:r>
          </w:p>
        </w:tc>
        <w:tc>
          <w:tcPr>
            <w:tcW w:w="1401" w:type="dxa"/>
            <w:shd w:val="clear" w:color="auto" w:fill="FFFFFF"/>
            <w:tcMar>
              <w:top w:w="0" w:type="dxa"/>
              <w:left w:w="0" w:type="dxa"/>
              <w:bottom w:w="0" w:type="dxa"/>
              <w:right w:w="0" w:type="dxa"/>
            </w:tcMar>
            <w:vAlign w:val="center"/>
          </w:tcPr>
          <w:p w14:paraId="7902558C" w14:textId="77777777" w:rsidR="00C329A5" w:rsidRPr="00800489" w:rsidRDefault="00C329A5" w:rsidP="00800489">
            <w:pPr>
              <w:pStyle w:val="EYTableNormal"/>
              <w:contextualSpacing w:val="0"/>
              <w:rPr>
                <w:sz w:val="20"/>
                <w:szCs w:val="20"/>
              </w:rPr>
            </w:pPr>
            <w:r w:rsidRPr="00800489">
              <w:rPr>
                <w:sz w:val="20"/>
                <w:szCs w:val="20"/>
              </w:rPr>
              <w:t>14</w:t>
            </w:r>
          </w:p>
        </w:tc>
        <w:tc>
          <w:tcPr>
            <w:tcW w:w="811" w:type="dxa"/>
            <w:shd w:val="clear" w:color="auto" w:fill="FFFFFF"/>
            <w:tcMar>
              <w:top w:w="0" w:type="dxa"/>
              <w:left w:w="0" w:type="dxa"/>
              <w:bottom w:w="0" w:type="dxa"/>
              <w:right w:w="0" w:type="dxa"/>
            </w:tcMar>
            <w:vAlign w:val="center"/>
          </w:tcPr>
          <w:p w14:paraId="6998E281" w14:textId="77777777" w:rsidR="00C329A5" w:rsidRPr="00800489" w:rsidRDefault="00C329A5" w:rsidP="00800489">
            <w:pPr>
              <w:pStyle w:val="EYTableNormal"/>
              <w:contextualSpacing w:val="0"/>
              <w:rPr>
                <w:sz w:val="20"/>
                <w:szCs w:val="20"/>
              </w:rPr>
            </w:pPr>
            <w:r w:rsidRPr="00800489">
              <w:rPr>
                <w:sz w:val="20"/>
                <w:szCs w:val="20"/>
              </w:rPr>
              <w:t>173</w:t>
            </w:r>
          </w:p>
        </w:tc>
        <w:tc>
          <w:tcPr>
            <w:tcW w:w="791" w:type="dxa"/>
            <w:shd w:val="clear" w:color="auto" w:fill="FFFFFF"/>
            <w:tcMar>
              <w:top w:w="0" w:type="dxa"/>
              <w:left w:w="0" w:type="dxa"/>
              <w:bottom w:w="0" w:type="dxa"/>
              <w:right w:w="0" w:type="dxa"/>
            </w:tcMar>
            <w:vAlign w:val="center"/>
          </w:tcPr>
          <w:p w14:paraId="29365870" w14:textId="77777777" w:rsidR="00C329A5" w:rsidRPr="00800489" w:rsidRDefault="00C329A5" w:rsidP="00800489">
            <w:pPr>
              <w:pStyle w:val="EYTableNormal"/>
              <w:contextualSpacing w:val="0"/>
              <w:rPr>
                <w:sz w:val="20"/>
                <w:szCs w:val="20"/>
              </w:rPr>
            </w:pPr>
            <w:r w:rsidRPr="00800489">
              <w:rPr>
                <w:sz w:val="20"/>
                <w:szCs w:val="20"/>
              </w:rPr>
              <w:t>0.08</w:t>
            </w:r>
          </w:p>
        </w:tc>
        <w:tc>
          <w:tcPr>
            <w:tcW w:w="1047" w:type="dxa"/>
            <w:shd w:val="clear" w:color="auto" w:fill="FFFFFF"/>
            <w:tcMar>
              <w:top w:w="0" w:type="dxa"/>
              <w:left w:w="0" w:type="dxa"/>
              <w:bottom w:w="0" w:type="dxa"/>
              <w:right w:w="0" w:type="dxa"/>
            </w:tcMar>
            <w:vAlign w:val="center"/>
          </w:tcPr>
          <w:p w14:paraId="24EB97E8" w14:textId="77777777" w:rsidR="00C329A5" w:rsidRPr="00800489" w:rsidRDefault="00C329A5" w:rsidP="00800489">
            <w:pPr>
              <w:pStyle w:val="EYTableNormal"/>
              <w:contextualSpacing w:val="0"/>
              <w:rPr>
                <w:sz w:val="20"/>
                <w:szCs w:val="20"/>
              </w:rPr>
            </w:pPr>
          </w:p>
        </w:tc>
      </w:tr>
      <w:tr w:rsidR="00C329A5" w:rsidRPr="00800489" w14:paraId="42908DE9" w14:textId="77777777" w:rsidTr="00842BFC">
        <w:trPr>
          <w:cantSplit/>
        </w:trPr>
        <w:tc>
          <w:tcPr>
            <w:tcW w:w="3701" w:type="dxa"/>
            <w:shd w:val="clear" w:color="auto" w:fill="FFFFFF"/>
            <w:tcMar>
              <w:top w:w="0" w:type="dxa"/>
              <w:left w:w="0" w:type="dxa"/>
              <w:bottom w:w="0" w:type="dxa"/>
              <w:right w:w="0" w:type="dxa"/>
            </w:tcMar>
            <w:vAlign w:val="center"/>
          </w:tcPr>
          <w:p w14:paraId="1DFF11B3" w14:textId="77777777" w:rsidR="00C329A5" w:rsidRPr="00800489" w:rsidRDefault="00C329A5" w:rsidP="00800489">
            <w:pPr>
              <w:pStyle w:val="EYTableNormal"/>
              <w:contextualSpacing w:val="0"/>
              <w:rPr>
                <w:sz w:val="20"/>
                <w:szCs w:val="20"/>
              </w:rPr>
            </w:pPr>
            <w:r w:rsidRPr="00800489">
              <w:rPr>
                <w:sz w:val="20"/>
                <w:szCs w:val="20"/>
              </w:rPr>
              <w:t>EPYS comparison cohort</w:t>
            </w:r>
          </w:p>
        </w:tc>
        <w:tc>
          <w:tcPr>
            <w:tcW w:w="1401" w:type="dxa"/>
            <w:shd w:val="clear" w:color="auto" w:fill="FFFFFF"/>
            <w:tcMar>
              <w:top w:w="0" w:type="dxa"/>
              <w:left w:w="0" w:type="dxa"/>
              <w:bottom w:w="0" w:type="dxa"/>
              <w:right w:w="0" w:type="dxa"/>
            </w:tcMar>
            <w:vAlign w:val="center"/>
          </w:tcPr>
          <w:p w14:paraId="5D56C14A" w14:textId="77777777" w:rsidR="00C329A5" w:rsidRPr="00800489" w:rsidRDefault="00C329A5" w:rsidP="00800489">
            <w:pPr>
              <w:pStyle w:val="EYTableNormal"/>
              <w:contextualSpacing w:val="0"/>
              <w:rPr>
                <w:sz w:val="20"/>
                <w:szCs w:val="20"/>
              </w:rPr>
            </w:pPr>
            <w:r w:rsidRPr="00800489">
              <w:rPr>
                <w:sz w:val="20"/>
                <w:szCs w:val="20"/>
              </w:rPr>
              <w:t>23</w:t>
            </w:r>
          </w:p>
        </w:tc>
        <w:tc>
          <w:tcPr>
            <w:tcW w:w="811" w:type="dxa"/>
            <w:shd w:val="clear" w:color="auto" w:fill="FFFFFF"/>
            <w:tcMar>
              <w:top w:w="0" w:type="dxa"/>
              <w:left w:w="0" w:type="dxa"/>
              <w:bottom w:w="0" w:type="dxa"/>
              <w:right w:w="0" w:type="dxa"/>
            </w:tcMar>
            <w:vAlign w:val="center"/>
          </w:tcPr>
          <w:p w14:paraId="644215BD" w14:textId="77777777" w:rsidR="00C329A5" w:rsidRPr="00800489" w:rsidRDefault="00C329A5" w:rsidP="00800489">
            <w:pPr>
              <w:pStyle w:val="EYTableNormal"/>
              <w:contextualSpacing w:val="0"/>
              <w:rPr>
                <w:sz w:val="20"/>
                <w:szCs w:val="20"/>
              </w:rPr>
            </w:pPr>
            <w:r w:rsidRPr="00800489">
              <w:rPr>
                <w:sz w:val="20"/>
                <w:szCs w:val="20"/>
              </w:rPr>
              <w:t>137</w:t>
            </w:r>
          </w:p>
        </w:tc>
        <w:tc>
          <w:tcPr>
            <w:tcW w:w="791" w:type="dxa"/>
            <w:shd w:val="clear" w:color="auto" w:fill="FFFFFF"/>
            <w:tcMar>
              <w:top w:w="0" w:type="dxa"/>
              <w:left w:w="0" w:type="dxa"/>
              <w:bottom w:w="0" w:type="dxa"/>
              <w:right w:w="0" w:type="dxa"/>
            </w:tcMar>
            <w:vAlign w:val="center"/>
          </w:tcPr>
          <w:p w14:paraId="5648D60A" w14:textId="77777777" w:rsidR="00C329A5" w:rsidRPr="00800489" w:rsidRDefault="00C329A5" w:rsidP="00800489">
            <w:pPr>
              <w:pStyle w:val="EYTableNormal"/>
              <w:contextualSpacing w:val="0"/>
              <w:rPr>
                <w:sz w:val="20"/>
                <w:szCs w:val="20"/>
              </w:rPr>
            </w:pPr>
            <w:r w:rsidRPr="00800489">
              <w:rPr>
                <w:sz w:val="20"/>
                <w:szCs w:val="20"/>
              </w:rPr>
              <w:t>0.17</w:t>
            </w:r>
          </w:p>
        </w:tc>
        <w:tc>
          <w:tcPr>
            <w:tcW w:w="1047" w:type="dxa"/>
            <w:shd w:val="clear" w:color="auto" w:fill="FFFFFF"/>
            <w:tcMar>
              <w:top w:w="0" w:type="dxa"/>
              <w:left w:w="0" w:type="dxa"/>
              <w:bottom w:w="0" w:type="dxa"/>
              <w:right w:w="0" w:type="dxa"/>
            </w:tcMar>
            <w:vAlign w:val="center"/>
          </w:tcPr>
          <w:p w14:paraId="43482A6E" w14:textId="77777777" w:rsidR="00C329A5" w:rsidRPr="00800489" w:rsidRDefault="00C329A5" w:rsidP="00800489">
            <w:pPr>
              <w:pStyle w:val="EYTableNormal"/>
              <w:contextualSpacing w:val="0"/>
              <w:rPr>
                <w:sz w:val="20"/>
                <w:szCs w:val="20"/>
              </w:rPr>
            </w:pPr>
            <w:r w:rsidRPr="00800489">
              <w:rPr>
                <w:sz w:val="20"/>
                <w:szCs w:val="20"/>
              </w:rPr>
              <w:t>0.030</w:t>
            </w:r>
          </w:p>
        </w:tc>
      </w:tr>
      <w:tr w:rsidR="00C329A5" w:rsidRPr="00800489" w14:paraId="6A1656E0" w14:textId="77777777" w:rsidTr="00842BFC">
        <w:trPr>
          <w:cantSplit/>
        </w:trPr>
        <w:tc>
          <w:tcPr>
            <w:tcW w:w="3701" w:type="dxa"/>
            <w:shd w:val="clear" w:color="auto" w:fill="FFFFFF"/>
            <w:tcMar>
              <w:top w:w="0" w:type="dxa"/>
              <w:left w:w="0" w:type="dxa"/>
              <w:bottom w:w="0" w:type="dxa"/>
              <w:right w:w="0" w:type="dxa"/>
            </w:tcMar>
            <w:vAlign w:val="center"/>
          </w:tcPr>
          <w:p w14:paraId="3EA0F637" w14:textId="77777777" w:rsidR="00C329A5" w:rsidRPr="00800489" w:rsidRDefault="00C329A5" w:rsidP="00800489">
            <w:pPr>
              <w:pStyle w:val="EYTableNormal"/>
              <w:contextualSpacing w:val="0"/>
              <w:rPr>
                <w:sz w:val="20"/>
                <w:szCs w:val="20"/>
              </w:rPr>
            </w:pPr>
            <w:r w:rsidRPr="00800489">
              <w:rPr>
                <w:sz w:val="20"/>
                <w:szCs w:val="20"/>
              </w:rPr>
              <w:t>Comparative service intention-to-treat</w:t>
            </w:r>
          </w:p>
        </w:tc>
        <w:tc>
          <w:tcPr>
            <w:tcW w:w="1401" w:type="dxa"/>
            <w:shd w:val="clear" w:color="auto" w:fill="FFFFFF"/>
            <w:tcMar>
              <w:top w:w="0" w:type="dxa"/>
              <w:left w:w="0" w:type="dxa"/>
              <w:bottom w:w="0" w:type="dxa"/>
              <w:right w:w="0" w:type="dxa"/>
            </w:tcMar>
            <w:vAlign w:val="center"/>
          </w:tcPr>
          <w:p w14:paraId="40127C43" w14:textId="77777777" w:rsidR="00C329A5" w:rsidRPr="00800489" w:rsidRDefault="00C329A5" w:rsidP="00800489">
            <w:pPr>
              <w:pStyle w:val="EYTableNormal"/>
              <w:contextualSpacing w:val="0"/>
              <w:rPr>
                <w:sz w:val="20"/>
                <w:szCs w:val="20"/>
              </w:rPr>
            </w:pPr>
            <w:r w:rsidRPr="00800489">
              <w:rPr>
                <w:sz w:val="20"/>
                <w:szCs w:val="20"/>
              </w:rPr>
              <w:t>14</w:t>
            </w:r>
          </w:p>
        </w:tc>
        <w:tc>
          <w:tcPr>
            <w:tcW w:w="811" w:type="dxa"/>
            <w:shd w:val="clear" w:color="auto" w:fill="FFFFFF"/>
            <w:tcMar>
              <w:top w:w="0" w:type="dxa"/>
              <w:left w:w="0" w:type="dxa"/>
              <w:bottom w:w="0" w:type="dxa"/>
              <w:right w:w="0" w:type="dxa"/>
            </w:tcMar>
            <w:vAlign w:val="center"/>
          </w:tcPr>
          <w:p w14:paraId="2035FFD7" w14:textId="77777777" w:rsidR="00C329A5" w:rsidRPr="00800489" w:rsidRDefault="00C329A5" w:rsidP="00800489">
            <w:pPr>
              <w:pStyle w:val="EYTableNormal"/>
              <w:contextualSpacing w:val="0"/>
              <w:rPr>
                <w:sz w:val="20"/>
                <w:szCs w:val="20"/>
              </w:rPr>
            </w:pPr>
            <w:r w:rsidRPr="00800489">
              <w:rPr>
                <w:sz w:val="20"/>
                <w:szCs w:val="20"/>
              </w:rPr>
              <w:t>280</w:t>
            </w:r>
          </w:p>
        </w:tc>
        <w:tc>
          <w:tcPr>
            <w:tcW w:w="791" w:type="dxa"/>
            <w:shd w:val="clear" w:color="auto" w:fill="FFFFFF"/>
            <w:tcMar>
              <w:top w:w="0" w:type="dxa"/>
              <w:left w:w="0" w:type="dxa"/>
              <w:bottom w:w="0" w:type="dxa"/>
              <w:right w:w="0" w:type="dxa"/>
            </w:tcMar>
            <w:vAlign w:val="center"/>
          </w:tcPr>
          <w:p w14:paraId="52A4AB5A" w14:textId="77777777" w:rsidR="00C329A5" w:rsidRPr="00800489" w:rsidRDefault="00C329A5" w:rsidP="00800489">
            <w:pPr>
              <w:pStyle w:val="EYTableNormal"/>
              <w:contextualSpacing w:val="0"/>
              <w:rPr>
                <w:sz w:val="20"/>
                <w:szCs w:val="20"/>
              </w:rPr>
            </w:pPr>
            <w:r w:rsidRPr="00800489">
              <w:rPr>
                <w:sz w:val="20"/>
                <w:szCs w:val="20"/>
              </w:rPr>
              <w:t>0.05</w:t>
            </w:r>
          </w:p>
        </w:tc>
        <w:tc>
          <w:tcPr>
            <w:tcW w:w="1047" w:type="dxa"/>
            <w:shd w:val="clear" w:color="auto" w:fill="FFFFFF"/>
            <w:tcMar>
              <w:top w:w="0" w:type="dxa"/>
              <w:left w:w="0" w:type="dxa"/>
              <w:bottom w:w="0" w:type="dxa"/>
              <w:right w:w="0" w:type="dxa"/>
            </w:tcMar>
            <w:vAlign w:val="center"/>
          </w:tcPr>
          <w:p w14:paraId="124E8A25" w14:textId="77777777" w:rsidR="00C329A5" w:rsidRPr="00800489" w:rsidRDefault="00C329A5" w:rsidP="00800489">
            <w:pPr>
              <w:pStyle w:val="EYTableNormal"/>
              <w:contextualSpacing w:val="0"/>
              <w:rPr>
                <w:sz w:val="20"/>
                <w:szCs w:val="20"/>
              </w:rPr>
            </w:pPr>
          </w:p>
        </w:tc>
      </w:tr>
      <w:tr w:rsidR="00C329A5" w:rsidRPr="00800489" w14:paraId="6B482AB3" w14:textId="77777777" w:rsidTr="00842BFC">
        <w:trPr>
          <w:cantSplit/>
        </w:trPr>
        <w:tc>
          <w:tcPr>
            <w:tcW w:w="3701" w:type="dxa"/>
            <w:shd w:val="clear" w:color="auto" w:fill="FFFFFF"/>
            <w:tcMar>
              <w:top w:w="0" w:type="dxa"/>
              <w:left w:w="0" w:type="dxa"/>
              <w:bottom w:w="0" w:type="dxa"/>
              <w:right w:w="0" w:type="dxa"/>
            </w:tcMar>
            <w:vAlign w:val="center"/>
          </w:tcPr>
          <w:p w14:paraId="760FBA5F" w14:textId="77777777" w:rsidR="00C329A5" w:rsidRPr="00800489" w:rsidRDefault="00C329A5" w:rsidP="00800489">
            <w:pPr>
              <w:pStyle w:val="EYTableNormal"/>
              <w:contextualSpacing w:val="0"/>
              <w:rPr>
                <w:sz w:val="20"/>
                <w:szCs w:val="20"/>
              </w:rPr>
            </w:pPr>
            <w:r w:rsidRPr="00800489">
              <w:rPr>
                <w:sz w:val="20"/>
                <w:szCs w:val="20"/>
              </w:rPr>
              <w:t>EPYS Intention-to-treat</w:t>
            </w:r>
          </w:p>
        </w:tc>
        <w:tc>
          <w:tcPr>
            <w:tcW w:w="1401" w:type="dxa"/>
            <w:shd w:val="clear" w:color="auto" w:fill="FFFFFF"/>
            <w:tcMar>
              <w:top w:w="0" w:type="dxa"/>
              <w:left w:w="0" w:type="dxa"/>
              <w:bottom w:w="0" w:type="dxa"/>
              <w:right w:w="0" w:type="dxa"/>
            </w:tcMar>
            <w:vAlign w:val="center"/>
          </w:tcPr>
          <w:p w14:paraId="546DB709" w14:textId="77777777" w:rsidR="00C329A5" w:rsidRPr="00800489" w:rsidRDefault="00C329A5" w:rsidP="00800489">
            <w:pPr>
              <w:pStyle w:val="EYTableNormal"/>
              <w:contextualSpacing w:val="0"/>
              <w:rPr>
                <w:sz w:val="20"/>
                <w:szCs w:val="20"/>
              </w:rPr>
            </w:pPr>
            <w:r w:rsidRPr="00800489">
              <w:rPr>
                <w:sz w:val="20"/>
                <w:szCs w:val="20"/>
              </w:rPr>
              <w:t>33</w:t>
            </w:r>
          </w:p>
        </w:tc>
        <w:tc>
          <w:tcPr>
            <w:tcW w:w="811" w:type="dxa"/>
            <w:shd w:val="clear" w:color="auto" w:fill="FFFFFF"/>
            <w:tcMar>
              <w:top w:w="0" w:type="dxa"/>
              <w:left w:w="0" w:type="dxa"/>
              <w:bottom w:w="0" w:type="dxa"/>
              <w:right w:w="0" w:type="dxa"/>
            </w:tcMar>
            <w:vAlign w:val="center"/>
          </w:tcPr>
          <w:p w14:paraId="1013BD19" w14:textId="77777777" w:rsidR="00C329A5" w:rsidRPr="00800489" w:rsidRDefault="00C329A5" w:rsidP="00800489">
            <w:pPr>
              <w:pStyle w:val="EYTableNormal"/>
              <w:contextualSpacing w:val="0"/>
              <w:rPr>
                <w:sz w:val="20"/>
                <w:szCs w:val="20"/>
              </w:rPr>
            </w:pPr>
            <w:r w:rsidRPr="00800489">
              <w:rPr>
                <w:sz w:val="20"/>
                <w:szCs w:val="20"/>
              </w:rPr>
              <w:t>552</w:t>
            </w:r>
          </w:p>
        </w:tc>
        <w:tc>
          <w:tcPr>
            <w:tcW w:w="791" w:type="dxa"/>
            <w:shd w:val="clear" w:color="auto" w:fill="FFFFFF"/>
            <w:tcMar>
              <w:top w:w="0" w:type="dxa"/>
              <w:left w:w="0" w:type="dxa"/>
              <w:bottom w:w="0" w:type="dxa"/>
              <w:right w:w="0" w:type="dxa"/>
            </w:tcMar>
            <w:vAlign w:val="center"/>
          </w:tcPr>
          <w:p w14:paraId="604A1FFA" w14:textId="77777777" w:rsidR="00C329A5" w:rsidRPr="00800489" w:rsidRDefault="00C329A5" w:rsidP="00800489">
            <w:pPr>
              <w:pStyle w:val="EYTableNormal"/>
              <w:contextualSpacing w:val="0"/>
              <w:rPr>
                <w:sz w:val="20"/>
                <w:szCs w:val="20"/>
              </w:rPr>
            </w:pPr>
            <w:r w:rsidRPr="00800489">
              <w:rPr>
                <w:sz w:val="20"/>
                <w:szCs w:val="20"/>
              </w:rPr>
              <w:t>0.06</w:t>
            </w:r>
          </w:p>
        </w:tc>
        <w:tc>
          <w:tcPr>
            <w:tcW w:w="1047" w:type="dxa"/>
            <w:shd w:val="clear" w:color="auto" w:fill="FFFFFF"/>
            <w:tcMar>
              <w:top w:w="0" w:type="dxa"/>
              <w:left w:w="0" w:type="dxa"/>
              <w:bottom w:w="0" w:type="dxa"/>
              <w:right w:w="0" w:type="dxa"/>
            </w:tcMar>
            <w:vAlign w:val="center"/>
          </w:tcPr>
          <w:p w14:paraId="16B9A6FE" w14:textId="77777777" w:rsidR="00C329A5" w:rsidRPr="00800489" w:rsidRDefault="00C329A5" w:rsidP="00800489">
            <w:pPr>
              <w:pStyle w:val="EYTableNormal"/>
              <w:contextualSpacing w:val="0"/>
              <w:rPr>
                <w:sz w:val="20"/>
                <w:szCs w:val="20"/>
              </w:rPr>
            </w:pPr>
            <w:r w:rsidRPr="00800489">
              <w:rPr>
                <w:sz w:val="20"/>
                <w:szCs w:val="20"/>
              </w:rPr>
              <w:t>0.675</w:t>
            </w:r>
          </w:p>
        </w:tc>
      </w:tr>
      <w:tr w:rsidR="00C329A5" w:rsidRPr="00800489" w14:paraId="365CFA4A" w14:textId="77777777" w:rsidTr="00842BFC">
        <w:trPr>
          <w:cantSplit/>
        </w:trPr>
        <w:tc>
          <w:tcPr>
            <w:tcW w:w="7751" w:type="dxa"/>
            <w:gridSpan w:val="5"/>
            <w:shd w:val="clear" w:color="auto" w:fill="FFFFFF"/>
            <w:tcMar>
              <w:top w:w="0" w:type="dxa"/>
              <w:left w:w="0" w:type="dxa"/>
              <w:bottom w:w="0" w:type="dxa"/>
              <w:right w:w="0" w:type="dxa"/>
            </w:tcMar>
            <w:vAlign w:val="center"/>
          </w:tcPr>
          <w:p w14:paraId="4A9AF95B" w14:textId="77777777" w:rsidR="00C329A5" w:rsidRPr="00800489" w:rsidRDefault="00C329A5" w:rsidP="00800489">
            <w:pPr>
              <w:spacing w:before="0" w:after="0"/>
              <w:rPr>
                <w:sz w:val="20"/>
                <w:szCs w:val="20"/>
              </w:rPr>
            </w:pPr>
            <w:proofErr w:type="spellStart"/>
            <w:r w:rsidRPr="00800489">
              <w:rPr>
                <w:sz w:val="20"/>
                <w:szCs w:val="20"/>
                <w:vertAlign w:val="superscript"/>
              </w:rPr>
              <w:t>a</w:t>
            </w:r>
            <w:r w:rsidRPr="00800489">
              <w:rPr>
                <w:sz w:val="20"/>
                <w:szCs w:val="20"/>
              </w:rPr>
              <w:t>Chi</w:t>
            </w:r>
            <w:proofErr w:type="spellEnd"/>
            <w:r w:rsidRPr="00800489">
              <w:rPr>
                <w:sz w:val="20"/>
                <w:szCs w:val="20"/>
              </w:rPr>
              <w:t>-square test against comparative service</w:t>
            </w:r>
          </w:p>
        </w:tc>
      </w:tr>
    </w:tbl>
    <w:p w14:paraId="27FAC7BE" w14:textId="59FD97B3" w:rsidR="00C329A5" w:rsidRPr="003569CD" w:rsidRDefault="00C329A5" w:rsidP="005A2331">
      <w:pPr>
        <w:pStyle w:val="EYAppendixHeading2"/>
        <w:rPr>
          <w:szCs w:val="28"/>
        </w:rPr>
      </w:pPr>
      <w:bookmarkStart w:id="59" w:name="_Toc88209920"/>
      <w:r w:rsidRPr="003569CD">
        <w:rPr>
          <w:lang w:eastAsia="en-AU"/>
        </w:rPr>
        <w:lastRenderedPageBreak/>
        <w:t>Comparison of functional change</w:t>
      </w:r>
      <w:bookmarkEnd w:id="59"/>
    </w:p>
    <w:p w14:paraId="701E1474" w14:textId="3F71A555" w:rsidR="00C329A5" w:rsidRPr="00842BFC" w:rsidRDefault="00C329A5" w:rsidP="003A58CC">
      <w:r w:rsidRPr="00842BFC">
        <w:t>EPYS comparison cohort (ECC) FEP clients experienced a greater improvement in clinician-rated function levels over 1-year than the comparative service FEP clients.</w:t>
      </w:r>
      <w:r w:rsidR="00842BFC">
        <w:t xml:space="preserve"> </w:t>
      </w:r>
      <w:r w:rsidRPr="00842BFC">
        <w:t>Both EPYS comparison cohort and the comparative service UHR clients showed similar, and smaller, functional gains.</w:t>
      </w:r>
      <w:r w:rsidR="00842BFC">
        <w:t xml:space="preserve"> </w:t>
      </w:r>
      <w:r w:rsidRPr="00842BFC">
        <w:t>A similar pattern of greater reduction in the proportion of clients ascertained as NEET in the EPYS comparison FEP cohort compared to the comparative service FEP cohort (where there was an increase observed).</w:t>
      </w:r>
    </w:p>
    <w:p w14:paraId="4D039901" w14:textId="77777777" w:rsidR="00C329A5" w:rsidRPr="00842BFC" w:rsidRDefault="00C329A5" w:rsidP="00434165">
      <w:pPr>
        <w:pStyle w:val="EYAppendixHeading3"/>
      </w:pPr>
      <w:r w:rsidRPr="00842BFC">
        <w:t>Clinician-rated Social and occupational functioning (SOFAS)</w:t>
      </w:r>
    </w:p>
    <w:p w14:paraId="26365F4D" w14:textId="5C4DB031" w:rsidR="00C329A5" w:rsidRPr="003569CD" w:rsidRDefault="00C329A5" w:rsidP="005A2331">
      <w:pPr>
        <w:pStyle w:val="Caption"/>
      </w:pPr>
      <w:r w:rsidRPr="003569CD">
        <w:t xml:space="preserve">Figure </w:t>
      </w:r>
      <w:r>
        <w:fldChar w:fldCharType="begin"/>
      </w:r>
      <w:r>
        <w:instrText xml:space="preserve"> SEQ Figure \* ARABIC </w:instrText>
      </w:r>
      <w:r>
        <w:fldChar w:fldCharType="separate"/>
      </w:r>
      <w:r w:rsidR="009C22F9">
        <w:rPr>
          <w:noProof/>
        </w:rPr>
        <w:t>5</w:t>
      </w:r>
      <w:r>
        <w:fldChar w:fldCharType="end"/>
      </w:r>
      <w:r w:rsidRPr="003569CD">
        <w:t>:  Mean individual change in clinician-rated function over one-year follow up in FEP and UHR clients in the EPYS comparison cohort and Comparative service cohorts (ECC &amp; CSC)</w:t>
      </w:r>
    </w:p>
    <w:p w14:paraId="0EF2E11F" w14:textId="77777777" w:rsidR="00C329A5" w:rsidRPr="003569CD" w:rsidRDefault="00C329A5" w:rsidP="003A58CC">
      <w:r w:rsidRPr="003569CD">
        <w:rPr>
          <w:noProof/>
        </w:rPr>
        <w:drawing>
          <wp:inline distT="0" distB="0" distL="0" distR="0" wp14:anchorId="5CB7C796" wp14:editId="74FEE368">
            <wp:extent cx="5142866" cy="3502025"/>
            <wp:effectExtent l="0" t="0" r="0" b="0"/>
            <wp:docPr id="2246" name="Picture" descr="Figure 5 is a series of line graphs showing the mean individual change in clinician rated function over one-year follow up in FEP and UHR clients in the EPYS comparison cohort and comparative service cohort."/>
            <wp:cNvGraphicFramePr/>
            <a:graphic xmlns:a="http://schemas.openxmlformats.org/drawingml/2006/main">
              <a:graphicData uri="http://schemas.openxmlformats.org/drawingml/2006/picture">
                <pic:pic xmlns:pic="http://schemas.openxmlformats.org/drawingml/2006/picture">
                  <pic:nvPicPr>
                    <pic:cNvPr id="2246" name="Picture" descr="Figure 5 is a series of line graphs showing the mean individual change in clinician rated function over one-year follow up in FEP and UHR clients in the EPYS comparison cohort and comparative service cohort."/>
                    <pic:cNvPicPr>
                      <a:picLocks noChangeAspect="1" noChangeArrowheads="1"/>
                    </pic:cNvPicPr>
                  </pic:nvPicPr>
                  <pic:blipFill>
                    <a:blip r:embed="rId48"/>
                    <a:stretch>
                      <a:fillRect/>
                    </a:stretch>
                  </pic:blipFill>
                  <pic:spPr bwMode="auto">
                    <a:xfrm>
                      <a:off x="0" y="0"/>
                      <a:ext cx="5143467" cy="3502434"/>
                    </a:xfrm>
                    <a:prstGeom prst="rect">
                      <a:avLst/>
                    </a:prstGeom>
                    <a:noFill/>
                    <a:ln w="9525">
                      <a:noFill/>
                      <a:headEnd/>
                      <a:tailEnd/>
                    </a:ln>
                  </pic:spPr>
                </pic:pic>
              </a:graphicData>
            </a:graphic>
          </wp:inline>
        </w:drawing>
      </w:r>
    </w:p>
    <w:p w14:paraId="16B31511" w14:textId="77777777" w:rsidR="00C329A5" w:rsidRPr="003569CD" w:rsidRDefault="00C329A5" w:rsidP="00434165">
      <w:pPr>
        <w:pStyle w:val="EYAppendixHeading3"/>
      </w:pPr>
      <w:r w:rsidRPr="003569CD">
        <w:t xml:space="preserve">NEET: Not in education, </w:t>
      </w:r>
      <w:proofErr w:type="gramStart"/>
      <w:r w:rsidRPr="003569CD">
        <w:t>employment</w:t>
      </w:r>
      <w:proofErr w:type="gramEnd"/>
      <w:r w:rsidRPr="003569CD">
        <w:t xml:space="preserve"> or training</w:t>
      </w:r>
    </w:p>
    <w:p w14:paraId="6F3BE67E" w14:textId="7C8371EA" w:rsidR="00C329A5" w:rsidRPr="003569CD" w:rsidRDefault="00C329A5" w:rsidP="003A58CC">
      <w:r w:rsidRPr="003569CD">
        <w:t xml:space="preserve">Note, there were no differences in prevalence of NEET status between the EPYS Comparison Cohort and the comparative service cohort at baseline in </w:t>
      </w:r>
      <w:r w:rsidR="003D609D">
        <w:t>table</w:t>
      </w:r>
      <w:r w:rsidRPr="003569CD">
        <w:t xml:space="preserve"> above (</w:t>
      </w:r>
      <w:r w:rsidRPr="003569CD">
        <w:rPr>
          <w:i/>
        </w:rPr>
        <w:t>p</w:t>
      </w:r>
      <w:r w:rsidRPr="003569CD">
        <w:t xml:space="preserve"> &gt; .05).</w:t>
      </w:r>
    </w:p>
    <w:p w14:paraId="68066E40" w14:textId="32696633" w:rsidR="00C329A5" w:rsidRPr="003569CD" w:rsidRDefault="00C329A5" w:rsidP="005A2331">
      <w:pPr>
        <w:pStyle w:val="Caption"/>
      </w:pPr>
      <w:r w:rsidRPr="003569CD">
        <w:lastRenderedPageBreak/>
        <w:t xml:space="preserve">Figure </w:t>
      </w:r>
      <w:r>
        <w:fldChar w:fldCharType="begin"/>
      </w:r>
      <w:r>
        <w:instrText xml:space="preserve"> SEQ Figure \* ARABIC </w:instrText>
      </w:r>
      <w:r>
        <w:fldChar w:fldCharType="separate"/>
      </w:r>
      <w:r w:rsidR="009C22F9">
        <w:rPr>
          <w:noProof/>
        </w:rPr>
        <w:t>6</w:t>
      </w:r>
      <w:r>
        <w:fldChar w:fldCharType="end"/>
      </w:r>
      <w:r w:rsidRPr="003569CD">
        <w:t>: Individual change in NEET status over one-year follow</w:t>
      </w:r>
      <w:r w:rsidR="001345D4">
        <w:t xml:space="preserve"> </w:t>
      </w:r>
      <w:r w:rsidRPr="003569CD">
        <w:t>up in EPYS comparison cohort and comparative service cohort</w:t>
      </w:r>
    </w:p>
    <w:p w14:paraId="59C07E77" w14:textId="77777777" w:rsidR="00C329A5" w:rsidRPr="003569CD" w:rsidRDefault="00C329A5" w:rsidP="003A58CC">
      <w:r w:rsidRPr="003569CD">
        <w:rPr>
          <w:noProof/>
        </w:rPr>
        <w:drawing>
          <wp:inline distT="0" distB="0" distL="0" distR="0" wp14:anchorId="2B74A7D6" wp14:editId="417BC8E8">
            <wp:extent cx="5943600" cy="4245428"/>
            <wp:effectExtent l="0" t="0" r="0" b="0"/>
            <wp:docPr id="2247" name="Picture" descr="Figure 6 is a series of line graphs showing the individual change in NEET status over one-year follow up in FEP and UHR clients in the EPYS comparison cohort and comparative service cohort."/>
            <wp:cNvGraphicFramePr/>
            <a:graphic xmlns:a="http://schemas.openxmlformats.org/drawingml/2006/main">
              <a:graphicData uri="http://schemas.openxmlformats.org/drawingml/2006/picture">
                <pic:pic xmlns:pic="http://schemas.openxmlformats.org/drawingml/2006/picture">
                  <pic:nvPicPr>
                    <pic:cNvPr id="2247" name="Picture" descr="Figure 6 is a series of line graphs showing the individual change in NEET status over one-year follow up in FEP and UHR clients in the EPYS comparison cohort and comparative service cohort."/>
                    <pic:cNvPicPr>
                      <a:picLocks noChangeAspect="1" noChangeArrowheads="1"/>
                    </pic:cNvPicPr>
                  </pic:nvPicPr>
                  <pic:blipFill>
                    <a:blip r:embed="rId49"/>
                    <a:stretch>
                      <a:fillRect/>
                    </a:stretch>
                  </pic:blipFill>
                  <pic:spPr bwMode="auto">
                    <a:xfrm>
                      <a:off x="0" y="0"/>
                      <a:ext cx="5943600" cy="4245428"/>
                    </a:xfrm>
                    <a:prstGeom prst="rect">
                      <a:avLst/>
                    </a:prstGeom>
                    <a:noFill/>
                    <a:ln w="9525">
                      <a:noFill/>
                      <a:headEnd/>
                      <a:tailEnd/>
                    </a:ln>
                  </pic:spPr>
                </pic:pic>
              </a:graphicData>
            </a:graphic>
          </wp:inline>
        </w:drawing>
      </w:r>
    </w:p>
    <w:p w14:paraId="48C086AD" w14:textId="6A763259" w:rsidR="002C0ABA" w:rsidRDefault="00C329A5" w:rsidP="003A58CC">
      <w:r w:rsidRPr="003569CD">
        <w:t xml:space="preserve">The proportion of FEP clients defined NEET </w:t>
      </w:r>
      <w:r w:rsidRPr="003569CD">
        <w:rPr>
          <w:i/>
        </w:rPr>
        <w:t>decreased</w:t>
      </w:r>
      <w:r w:rsidRPr="003569CD">
        <w:t xml:space="preserve"> in the EPYS comparison cohort while it </w:t>
      </w:r>
      <w:r w:rsidRPr="003569CD">
        <w:rPr>
          <w:i/>
        </w:rPr>
        <w:t>increased</w:t>
      </w:r>
      <w:r w:rsidRPr="003569CD">
        <w:t xml:space="preserve"> in the comparative service cohort (interaction </w:t>
      </w:r>
      <w:r w:rsidRPr="003569CD">
        <w:rPr>
          <w:i/>
        </w:rPr>
        <w:t>F</w:t>
      </w:r>
      <w:r w:rsidRPr="003569CD">
        <w:t xml:space="preserve"> = 8.1, </w:t>
      </w:r>
      <w:r w:rsidRPr="003569CD">
        <w:rPr>
          <w:i/>
        </w:rPr>
        <w:t>p</w:t>
      </w:r>
      <w:r w:rsidRPr="003569CD">
        <w:t xml:space="preserve"> = 0.004). There was no change in the proportion of UHR NEET (</w:t>
      </w:r>
      <w:r w:rsidRPr="003569CD">
        <w:rPr>
          <w:i/>
        </w:rPr>
        <w:t>p</w:t>
      </w:r>
      <w:r w:rsidRPr="003569CD">
        <w:t xml:space="preserve"> = 0.84), however the EPYS comparison UHR cohort had lower NEET overall than the comparative service UHR cohort, main effect of source </w:t>
      </w:r>
      <w:r w:rsidRPr="003569CD">
        <w:rPr>
          <w:i/>
        </w:rPr>
        <w:t>F</w:t>
      </w:r>
      <w:r w:rsidRPr="003569CD">
        <w:t xml:space="preserve"> = 5.07, </w:t>
      </w:r>
      <w:r w:rsidRPr="003569CD">
        <w:rPr>
          <w:i/>
        </w:rPr>
        <w:t>p</w:t>
      </w:r>
      <w:r w:rsidRPr="003569CD">
        <w:t xml:space="preserve"> = 0.02</w:t>
      </w:r>
      <w:r w:rsidR="009B2AC2">
        <w:t>.</w:t>
      </w:r>
    </w:p>
    <w:p w14:paraId="1CFB86D2" w14:textId="3B8C47BA" w:rsidR="00C329A5" w:rsidRPr="005233A6" w:rsidRDefault="00C329A5" w:rsidP="005233A6">
      <w:pPr>
        <w:pStyle w:val="EYAppendixHeading2"/>
        <w:rPr>
          <w:lang w:eastAsia="en-AU"/>
        </w:rPr>
      </w:pPr>
      <w:bookmarkStart w:id="60" w:name="_Toc88209921"/>
      <w:r w:rsidRPr="003569CD">
        <w:rPr>
          <w:lang w:eastAsia="en-AU"/>
        </w:rPr>
        <w:t>Comparison of drugs</w:t>
      </w:r>
      <w:bookmarkEnd w:id="60"/>
    </w:p>
    <w:p w14:paraId="786FF64F" w14:textId="77777777" w:rsidR="00C329A5" w:rsidRPr="00DC5527" w:rsidRDefault="00C329A5" w:rsidP="002445CB">
      <w:pPr>
        <w:pStyle w:val="BodyText"/>
        <w:shd w:val="clear" w:color="auto" w:fill="D0CECE" w:themeFill="background2" w:themeFillShade="E6"/>
        <w:rPr>
          <w:rStyle w:val="Strong"/>
        </w:rPr>
      </w:pPr>
      <w:r w:rsidRPr="00DC5527">
        <w:rPr>
          <w:rStyle w:val="Strong"/>
        </w:rPr>
        <w:t>Key point</w:t>
      </w:r>
    </w:p>
    <w:p w14:paraId="7A493499" w14:textId="4D202C1F" w:rsidR="00C329A5" w:rsidRPr="00DC5527" w:rsidRDefault="00C329A5" w:rsidP="005233A6">
      <w:pPr>
        <w:pStyle w:val="Boxtext-Grey"/>
        <w:ind w:left="357" w:hanging="357"/>
        <w:contextualSpacing w:val="0"/>
        <w:rPr>
          <w:sz w:val="22"/>
        </w:rPr>
      </w:pPr>
      <w:r w:rsidRPr="00DC5527">
        <w:rPr>
          <w:sz w:val="22"/>
        </w:rPr>
        <w:t>There were no sign</w:t>
      </w:r>
      <w:r w:rsidR="009B2AC2" w:rsidRPr="00DC5527">
        <w:rPr>
          <w:sz w:val="22"/>
        </w:rPr>
        <w:t>i</w:t>
      </w:r>
      <w:r w:rsidRPr="00DC5527">
        <w:rPr>
          <w:sz w:val="22"/>
        </w:rPr>
        <w:t>ficant differences in the change prevalence of frequent drug use over one year between the EPYS Comparison Cohort and the comparative service cohort.</w:t>
      </w:r>
    </w:p>
    <w:p w14:paraId="6573D42E" w14:textId="3904D448" w:rsidR="00C329A5" w:rsidRPr="003569CD" w:rsidRDefault="00C329A5" w:rsidP="005A2331">
      <w:pPr>
        <w:pStyle w:val="Caption"/>
      </w:pPr>
      <w:r w:rsidRPr="003569CD">
        <w:lastRenderedPageBreak/>
        <w:t xml:space="preserve">Figure </w:t>
      </w:r>
      <w:r>
        <w:fldChar w:fldCharType="begin"/>
      </w:r>
      <w:r>
        <w:instrText xml:space="preserve"> SEQ Figure \* ARABIC </w:instrText>
      </w:r>
      <w:r>
        <w:fldChar w:fldCharType="separate"/>
      </w:r>
      <w:r w:rsidR="009C22F9">
        <w:rPr>
          <w:noProof/>
        </w:rPr>
        <w:t>7</w:t>
      </w:r>
      <w:r>
        <w:fldChar w:fldCharType="end"/>
      </w:r>
      <w:r w:rsidRPr="003569CD">
        <w:t>.1: Drug usage in EPYS comparison cohort and comparative service cohort</w:t>
      </w:r>
      <w:r>
        <w:br/>
      </w:r>
      <w:r w:rsidRPr="003569CD">
        <w:rPr>
          <w:noProof/>
          <w:szCs w:val="24"/>
        </w:rPr>
        <w:drawing>
          <wp:inline distT="0" distB="0" distL="0" distR="0" wp14:anchorId="79C5FFFE" wp14:editId="37F25687">
            <wp:extent cx="5651500" cy="4051300"/>
            <wp:effectExtent l="0" t="0" r="6350" b="6350"/>
            <wp:docPr id="2248" name="Picture" descr="Figure 7.1 shows drug usage over one-year follow up in FEP and UHR clients in the EPYS comparison cohort and comparative service cohort."/>
            <wp:cNvGraphicFramePr/>
            <a:graphic xmlns:a="http://schemas.openxmlformats.org/drawingml/2006/main">
              <a:graphicData uri="http://schemas.openxmlformats.org/drawingml/2006/picture">
                <pic:pic xmlns:pic="http://schemas.openxmlformats.org/drawingml/2006/picture">
                  <pic:nvPicPr>
                    <pic:cNvPr id="2248" name="Picture" descr="Figure 7.1 shows drug usage over one-year follow up in FEP and UHR clients in the EPYS comparison cohort and comparative service cohort."/>
                    <pic:cNvPicPr>
                      <a:picLocks noChangeAspect="1" noChangeArrowheads="1"/>
                    </pic:cNvPicPr>
                  </pic:nvPicPr>
                  <pic:blipFill>
                    <a:blip r:embed="rId50"/>
                    <a:stretch>
                      <a:fillRect/>
                    </a:stretch>
                  </pic:blipFill>
                  <pic:spPr bwMode="auto">
                    <a:xfrm>
                      <a:off x="0" y="0"/>
                      <a:ext cx="5652305" cy="4051877"/>
                    </a:xfrm>
                    <a:prstGeom prst="rect">
                      <a:avLst/>
                    </a:prstGeom>
                    <a:noFill/>
                    <a:ln w="9525">
                      <a:noFill/>
                      <a:headEnd/>
                      <a:tailEnd/>
                    </a:ln>
                  </pic:spPr>
                </pic:pic>
              </a:graphicData>
            </a:graphic>
          </wp:inline>
        </w:drawing>
      </w:r>
    </w:p>
    <w:p w14:paraId="5A51AECE" w14:textId="2BE096C6" w:rsidR="00C329A5" w:rsidRDefault="00C329A5" w:rsidP="003A58CC">
      <w:pPr>
        <w:sectPr w:rsidR="00C329A5" w:rsidSect="00084196">
          <w:headerReference w:type="even" r:id="rId51"/>
          <w:headerReference w:type="default" r:id="rId52"/>
          <w:footerReference w:type="default" r:id="rId53"/>
          <w:headerReference w:type="first" r:id="rId54"/>
          <w:pgSz w:w="11909" w:h="16834"/>
          <w:pgMar w:top="964" w:right="994" w:bottom="964" w:left="1418" w:header="709" w:footer="709" w:gutter="0"/>
          <w:cols w:space="720"/>
        </w:sectPr>
      </w:pPr>
      <w:r w:rsidRPr="003569CD">
        <w:rPr>
          <w:noProof/>
        </w:rPr>
        <w:drawing>
          <wp:inline distT="0" distB="0" distL="0" distR="0" wp14:anchorId="185A4863" wp14:editId="0EE2E04E">
            <wp:extent cx="5626100" cy="4267200"/>
            <wp:effectExtent l="0" t="0" r="0" b="0"/>
            <wp:docPr id="2249" name="Picture" descr="Figure 7.1 shows drug usage over one-year follow up in FEP and UHR clients in the EPYS comparison cohort and comparative service cohort."/>
            <wp:cNvGraphicFramePr/>
            <a:graphic xmlns:a="http://schemas.openxmlformats.org/drawingml/2006/main">
              <a:graphicData uri="http://schemas.openxmlformats.org/drawingml/2006/picture">
                <pic:pic xmlns:pic="http://schemas.openxmlformats.org/drawingml/2006/picture">
                  <pic:nvPicPr>
                    <pic:cNvPr id="2249" name="Picture" descr="Figure 7.1 shows drug usage over one-year follow up in FEP and UHR clients in the EPYS comparison cohort and comparative service cohort."/>
                    <pic:cNvPicPr>
                      <a:picLocks noChangeAspect="1" noChangeArrowheads="1"/>
                    </pic:cNvPicPr>
                  </pic:nvPicPr>
                  <pic:blipFill>
                    <a:blip r:embed="rId55"/>
                    <a:stretch>
                      <a:fillRect/>
                    </a:stretch>
                  </pic:blipFill>
                  <pic:spPr bwMode="auto">
                    <a:xfrm>
                      <a:off x="0" y="0"/>
                      <a:ext cx="5629001" cy="4269400"/>
                    </a:xfrm>
                    <a:prstGeom prst="rect">
                      <a:avLst/>
                    </a:prstGeom>
                    <a:noFill/>
                    <a:ln w="9525">
                      <a:noFill/>
                      <a:headEnd/>
                      <a:tailEnd/>
                    </a:ln>
                  </pic:spPr>
                </pic:pic>
              </a:graphicData>
            </a:graphic>
          </wp:inline>
        </w:drawing>
      </w:r>
    </w:p>
    <w:p w14:paraId="4E2FE612" w14:textId="0DA744E6" w:rsidR="00C329A5" w:rsidRDefault="00C329A5" w:rsidP="003A58CC">
      <w:pPr>
        <w:pStyle w:val="EYAppendix"/>
      </w:pPr>
      <w:bookmarkStart w:id="61" w:name="_Toc88209922"/>
      <w:r>
        <w:lastRenderedPageBreak/>
        <w:t>Evaluation Reference Group membership</w:t>
      </w:r>
      <w:r w:rsidR="00C4462A">
        <w:t xml:space="preserve"> and Terms of Reference</w:t>
      </w:r>
      <w:bookmarkEnd w:id="61"/>
    </w:p>
    <w:p w14:paraId="1E9A1775" w14:textId="77777777" w:rsidR="00C329A5" w:rsidRPr="000F338F" w:rsidRDefault="00C329A5" w:rsidP="005A2331">
      <w:pPr>
        <w:pStyle w:val="EYAppendixHeading2"/>
      </w:pPr>
      <w:bookmarkStart w:id="62" w:name="_Toc88209923"/>
      <w:r w:rsidRPr="000F338F">
        <w:t>Evaluation reference group members</w:t>
      </w:r>
      <w:bookmarkEnd w:id="62"/>
      <w:r w:rsidRPr="000F338F">
        <w:t xml:space="preserve"> </w:t>
      </w:r>
    </w:p>
    <w:p w14:paraId="1882B1F5" w14:textId="77777777" w:rsidR="00C329A5" w:rsidRPr="000F338F" w:rsidRDefault="00C329A5" w:rsidP="003A58CC">
      <w:pPr>
        <w:pStyle w:val="EYBodytextwithparaspace"/>
      </w:pPr>
      <w:r>
        <w:t xml:space="preserve">The below provides a list of individuals who were members of the Evaluation Reference Group at the time the Evaluation Final Report was submitted. </w:t>
      </w:r>
    </w:p>
    <w:p w14:paraId="68F1BE4C" w14:textId="77777777" w:rsidR="00C329A5" w:rsidRPr="000F338F" w:rsidRDefault="00C329A5" w:rsidP="0011676E">
      <w:pPr>
        <w:pStyle w:val="ListParagraph"/>
        <w:numPr>
          <w:ilvl w:val="0"/>
          <w:numId w:val="29"/>
        </w:numPr>
      </w:pPr>
      <w:r w:rsidRPr="000F338F">
        <w:t>Chris Bedford (Chair), Australian Government Department of Health</w:t>
      </w:r>
    </w:p>
    <w:p w14:paraId="1D1E4F97" w14:textId="77777777" w:rsidR="00C329A5" w:rsidRPr="000F338F" w:rsidRDefault="00C329A5" w:rsidP="0011676E">
      <w:pPr>
        <w:pStyle w:val="ListParagraph"/>
        <w:numPr>
          <w:ilvl w:val="0"/>
          <w:numId w:val="29"/>
        </w:numPr>
      </w:pPr>
      <w:r w:rsidRPr="000F338F">
        <w:t>Dianne Braggett, Australian Government Department of Health</w:t>
      </w:r>
    </w:p>
    <w:p w14:paraId="2EE00F80" w14:textId="77777777" w:rsidR="00C329A5" w:rsidRPr="000F338F" w:rsidRDefault="00C329A5" w:rsidP="0011676E">
      <w:pPr>
        <w:pStyle w:val="ListParagraph"/>
        <w:numPr>
          <w:ilvl w:val="0"/>
          <w:numId w:val="29"/>
        </w:numPr>
      </w:pPr>
      <w:r w:rsidRPr="000F338F">
        <w:t>Allyson Essex, Australian Government Department of Health</w:t>
      </w:r>
    </w:p>
    <w:p w14:paraId="64BF6B74" w14:textId="77777777" w:rsidR="00C329A5" w:rsidRPr="00381A01" w:rsidRDefault="00C329A5" w:rsidP="0011676E">
      <w:pPr>
        <w:pStyle w:val="ListParagraph"/>
        <w:numPr>
          <w:ilvl w:val="0"/>
          <w:numId w:val="29"/>
        </w:numPr>
      </w:pPr>
      <w:r w:rsidRPr="00381A01">
        <w:t>Associate Professor Grant Sara, NSW Health</w:t>
      </w:r>
    </w:p>
    <w:p w14:paraId="1E8A25B2" w14:textId="77777777" w:rsidR="00C329A5" w:rsidRPr="00381A01" w:rsidRDefault="00C329A5" w:rsidP="0011676E">
      <w:pPr>
        <w:pStyle w:val="ListParagraph"/>
        <w:numPr>
          <w:ilvl w:val="0"/>
          <w:numId w:val="29"/>
        </w:numPr>
      </w:pPr>
      <w:r w:rsidRPr="00381A01">
        <w:t>Dr Peter Brann, Monash University</w:t>
      </w:r>
    </w:p>
    <w:p w14:paraId="34D4EE5D" w14:textId="77777777" w:rsidR="00C329A5" w:rsidRPr="00381A01" w:rsidRDefault="00C329A5" w:rsidP="0011676E">
      <w:pPr>
        <w:pStyle w:val="ListParagraph"/>
        <w:numPr>
          <w:ilvl w:val="0"/>
          <w:numId w:val="29"/>
        </w:numPr>
      </w:pPr>
      <w:r w:rsidRPr="00381A01">
        <w:t xml:space="preserve">Susan E. Adam, </w:t>
      </w:r>
      <w:proofErr w:type="spellStart"/>
      <w:r w:rsidRPr="00381A01">
        <w:t>carer</w:t>
      </w:r>
      <w:proofErr w:type="spellEnd"/>
      <w:r w:rsidRPr="00381A01">
        <w:t xml:space="preserve"> representative</w:t>
      </w:r>
    </w:p>
    <w:p w14:paraId="67C93150" w14:textId="77777777" w:rsidR="00C329A5" w:rsidRPr="00381A01" w:rsidRDefault="00C329A5" w:rsidP="0011676E">
      <w:pPr>
        <w:pStyle w:val="ListParagraph"/>
        <w:numPr>
          <w:ilvl w:val="0"/>
          <w:numId w:val="29"/>
        </w:numPr>
      </w:pPr>
      <w:r w:rsidRPr="00381A01">
        <w:t>Sophie Whitecross, consumer representative</w:t>
      </w:r>
    </w:p>
    <w:p w14:paraId="2C75A780" w14:textId="77777777" w:rsidR="00C329A5" w:rsidRPr="00381A01" w:rsidRDefault="00C329A5" w:rsidP="0011676E">
      <w:pPr>
        <w:pStyle w:val="ListParagraph"/>
        <w:numPr>
          <w:ilvl w:val="0"/>
          <w:numId w:val="29"/>
        </w:numPr>
      </w:pPr>
      <w:r w:rsidRPr="00381A01">
        <w:t xml:space="preserve">Professor Paul </w:t>
      </w:r>
      <w:proofErr w:type="spellStart"/>
      <w:r w:rsidRPr="00381A01">
        <w:t>Scuffham</w:t>
      </w:r>
      <w:proofErr w:type="spellEnd"/>
      <w:r w:rsidRPr="00381A01">
        <w:t>, Griffith University</w:t>
      </w:r>
    </w:p>
    <w:p w14:paraId="38A7A062" w14:textId="77777777" w:rsidR="00C329A5" w:rsidRPr="00381A01" w:rsidRDefault="00C329A5" w:rsidP="0011676E">
      <w:pPr>
        <w:pStyle w:val="ListParagraph"/>
        <w:numPr>
          <w:ilvl w:val="0"/>
          <w:numId w:val="29"/>
        </w:numPr>
      </w:pPr>
      <w:r w:rsidRPr="00381A01">
        <w:t>Dr Jackie Curtis, University of New South Wales</w:t>
      </w:r>
    </w:p>
    <w:p w14:paraId="11C0A300" w14:textId="77777777" w:rsidR="00C329A5" w:rsidRPr="00381A01" w:rsidRDefault="00C329A5" w:rsidP="0011676E">
      <w:pPr>
        <w:pStyle w:val="ListParagraph"/>
        <w:numPr>
          <w:ilvl w:val="0"/>
          <w:numId w:val="29"/>
        </w:numPr>
      </w:pPr>
      <w:r w:rsidRPr="00381A01">
        <w:t xml:space="preserve">Associate Professor Beth Kotze, University of New South Wales </w:t>
      </w:r>
    </w:p>
    <w:p w14:paraId="2639F0D9" w14:textId="77777777" w:rsidR="00C329A5" w:rsidRPr="00381A01" w:rsidRDefault="00C329A5" w:rsidP="0011676E">
      <w:pPr>
        <w:pStyle w:val="ListParagraph"/>
        <w:numPr>
          <w:ilvl w:val="0"/>
          <w:numId w:val="29"/>
        </w:numPr>
      </w:pPr>
      <w:r w:rsidRPr="00381A01">
        <w:t>Sue Lee, PHN representative, from August 2019.</w:t>
      </w:r>
    </w:p>
    <w:p w14:paraId="17D97101" w14:textId="77777777" w:rsidR="00C329A5" w:rsidRDefault="00C329A5" w:rsidP="005A2331">
      <w:pPr>
        <w:pStyle w:val="EYAppendixHeading2"/>
      </w:pPr>
      <w:bookmarkStart w:id="63" w:name="_Toc88209924"/>
      <w:r w:rsidRPr="000F338F">
        <w:t>Evaluation Refer</w:t>
      </w:r>
      <w:r>
        <w:t>e</w:t>
      </w:r>
      <w:r w:rsidRPr="000F338F">
        <w:t>nce Group Terms of Reference</w:t>
      </w:r>
      <w:bookmarkEnd w:id="63"/>
    </w:p>
    <w:p w14:paraId="0BD0E15F" w14:textId="77777777" w:rsidR="00C329A5" w:rsidRPr="000F338F" w:rsidRDefault="00C329A5" w:rsidP="005A2331">
      <w:pPr>
        <w:pStyle w:val="EYAppendixHeading3"/>
        <w:rPr>
          <w:lang w:eastAsia="en-AU"/>
        </w:rPr>
      </w:pPr>
      <w:r w:rsidRPr="000F338F">
        <w:rPr>
          <w:lang w:eastAsia="en-AU"/>
        </w:rPr>
        <w:t xml:space="preserve">Purpose </w:t>
      </w:r>
    </w:p>
    <w:p w14:paraId="6762C137" w14:textId="77777777" w:rsidR="00C329A5" w:rsidRPr="000F338F" w:rsidRDefault="00C329A5" w:rsidP="003A58CC">
      <w:r w:rsidRPr="000F338F">
        <w:t xml:space="preserve">The role of the Evaluation Reference Group will be to support the EPYS </w:t>
      </w:r>
      <w:r>
        <w:t>P</w:t>
      </w:r>
      <w:r w:rsidRPr="000F338F">
        <w:t>rogram evaluation by providing strategic advice to the</w:t>
      </w:r>
      <w:r>
        <w:t xml:space="preserve"> Australian Government</w:t>
      </w:r>
      <w:r w:rsidRPr="000F338F">
        <w:t xml:space="preserve"> Department</w:t>
      </w:r>
      <w:r>
        <w:t xml:space="preserve"> of Health</w:t>
      </w:r>
      <w:r w:rsidRPr="000F338F">
        <w:t xml:space="preserve"> and the evaluators, assist in resolving issues that arise during the evaluation, and to advise on aspects of evaluation design, methodology and interpretation of findings. </w:t>
      </w:r>
    </w:p>
    <w:p w14:paraId="529B54AA" w14:textId="77777777" w:rsidR="00C329A5" w:rsidRPr="000F338F" w:rsidRDefault="00C329A5" w:rsidP="005A2331">
      <w:pPr>
        <w:pStyle w:val="EYAppendixHeading3"/>
        <w:rPr>
          <w:lang w:eastAsia="en-AU"/>
        </w:rPr>
      </w:pPr>
      <w:r w:rsidRPr="000F338F">
        <w:rPr>
          <w:lang w:eastAsia="en-AU"/>
        </w:rPr>
        <w:t xml:space="preserve">Role and Function </w:t>
      </w:r>
    </w:p>
    <w:p w14:paraId="5D43DB49" w14:textId="62050005" w:rsidR="00C329A5" w:rsidRPr="000F338F" w:rsidRDefault="00C329A5" w:rsidP="003A58CC">
      <w:r w:rsidRPr="000F338F">
        <w:t xml:space="preserve">The </w:t>
      </w:r>
      <w:r w:rsidRPr="00514EE3">
        <w:t>Evaluation Reference Group</w:t>
      </w:r>
      <w:r w:rsidRPr="000F338F">
        <w:t xml:space="preserve"> will report to the</w:t>
      </w:r>
      <w:r>
        <w:t xml:space="preserve"> Australian Government</w:t>
      </w:r>
      <w:r w:rsidRPr="000F338F">
        <w:t xml:space="preserve"> Department of Health. </w:t>
      </w:r>
    </w:p>
    <w:p w14:paraId="0F4079E1" w14:textId="77777777" w:rsidR="00C329A5" w:rsidRPr="000F338F" w:rsidRDefault="00C329A5" w:rsidP="003A58CC">
      <w:r w:rsidRPr="000F338F">
        <w:t xml:space="preserve">The </w:t>
      </w:r>
      <w:r w:rsidRPr="00514EE3">
        <w:t>Evaluation Reference Group</w:t>
      </w:r>
      <w:r w:rsidRPr="000F338F">
        <w:t xml:space="preserve"> will:</w:t>
      </w:r>
    </w:p>
    <w:p w14:paraId="379077F8" w14:textId="77777777" w:rsidR="00C329A5" w:rsidRPr="000F338F" w:rsidRDefault="00C329A5" w:rsidP="00622A34">
      <w:pPr>
        <w:pStyle w:val="ListParagraph"/>
        <w:numPr>
          <w:ilvl w:val="0"/>
          <w:numId w:val="30"/>
        </w:numPr>
        <w:ind w:left="284" w:hanging="284"/>
      </w:pPr>
      <w:r w:rsidRPr="000F338F">
        <w:t xml:space="preserve">provide strategic, </w:t>
      </w:r>
      <w:proofErr w:type="gramStart"/>
      <w:r w:rsidRPr="000F338F">
        <w:t>expert</w:t>
      </w:r>
      <w:proofErr w:type="gramEnd"/>
      <w:r w:rsidRPr="000F338F">
        <w:t xml:space="preserve"> and technical advice in relation to:</w:t>
      </w:r>
    </w:p>
    <w:p w14:paraId="3C5726A8" w14:textId="0928C300" w:rsidR="00C329A5" w:rsidRDefault="00C329A5" w:rsidP="00622A34">
      <w:pPr>
        <w:pStyle w:val="ListParagraph"/>
        <w:numPr>
          <w:ilvl w:val="1"/>
          <w:numId w:val="31"/>
        </w:numPr>
        <w:ind w:left="993" w:hanging="284"/>
      </w:pPr>
      <w:r w:rsidRPr="000F338F">
        <w:t>mental health service planning and commissioning,</w:t>
      </w:r>
    </w:p>
    <w:p w14:paraId="7672D265" w14:textId="7D770F42" w:rsidR="00C329A5" w:rsidRDefault="00C329A5" w:rsidP="00622A34">
      <w:pPr>
        <w:pStyle w:val="ListParagraph"/>
        <w:numPr>
          <w:ilvl w:val="1"/>
          <w:numId w:val="31"/>
        </w:numPr>
        <w:ind w:left="993" w:hanging="284"/>
      </w:pPr>
      <w:r w:rsidRPr="000F338F">
        <w:t>mental health needs and clinical treatment of young people,</w:t>
      </w:r>
    </w:p>
    <w:p w14:paraId="2DFE64F4" w14:textId="5A23B1F3" w:rsidR="00C329A5" w:rsidRDefault="00C329A5" w:rsidP="00622A34">
      <w:pPr>
        <w:pStyle w:val="ListParagraph"/>
        <w:numPr>
          <w:ilvl w:val="1"/>
          <w:numId w:val="31"/>
        </w:numPr>
        <w:ind w:left="993" w:hanging="284"/>
      </w:pPr>
      <w:r w:rsidRPr="000F338F">
        <w:t>mental health data, and</w:t>
      </w:r>
    </w:p>
    <w:p w14:paraId="1373ACA6" w14:textId="77777777" w:rsidR="00C329A5" w:rsidRPr="000F338F" w:rsidRDefault="00C329A5" w:rsidP="00622A34">
      <w:pPr>
        <w:pStyle w:val="ListParagraph"/>
        <w:numPr>
          <w:ilvl w:val="1"/>
          <w:numId w:val="31"/>
        </w:numPr>
        <w:ind w:left="993" w:hanging="284"/>
        <w:contextualSpacing w:val="0"/>
      </w:pPr>
      <w:r w:rsidRPr="000F338F">
        <w:t xml:space="preserve">evaluation design, research methodology and conduct of the </w:t>
      </w:r>
      <w:proofErr w:type="gramStart"/>
      <w:r w:rsidRPr="000F338F">
        <w:t>evaluation;</w:t>
      </w:r>
      <w:proofErr w:type="gramEnd"/>
    </w:p>
    <w:p w14:paraId="57B32522" w14:textId="77777777" w:rsidR="00C329A5" w:rsidRPr="000F338F" w:rsidRDefault="00C329A5" w:rsidP="00622A34">
      <w:pPr>
        <w:pStyle w:val="ListParagraph"/>
        <w:numPr>
          <w:ilvl w:val="0"/>
          <w:numId w:val="30"/>
        </w:numPr>
        <w:ind w:left="284" w:hanging="284"/>
      </w:pPr>
      <w:r w:rsidRPr="000F338F">
        <w:t xml:space="preserve">provide feedback on the interim, </w:t>
      </w:r>
      <w:proofErr w:type="gramStart"/>
      <w:r w:rsidRPr="000F338F">
        <w:t>draft</w:t>
      </w:r>
      <w:proofErr w:type="gramEnd"/>
      <w:r w:rsidRPr="000F338F">
        <w:t xml:space="preserve"> and final evaluation reports to the evaluator, through the Department of Health, and</w:t>
      </w:r>
    </w:p>
    <w:p w14:paraId="0EA47879" w14:textId="77777777" w:rsidR="00C329A5" w:rsidRPr="000F338F" w:rsidRDefault="00C329A5" w:rsidP="00622A34">
      <w:pPr>
        <w:pStyle w:val="ListParagraph"/>
        <w:numPr>
          <w:ilvl w:val="0"/>
          <w:numId w:val="30"/>
        </w:numPr>
        <w:ind w:left="284" w:hanging="284"/>
      </w:pPr>
      <w:r w:rsidRPr="000F338F">
        <w:t xml:space="preserve">ensure that consumer and </w:t>
      </w:r>
      <w:proofErr w:type="spellStart"/>
      <w:r w:rsidRPr="000F338F">
        <w:t>carer</w:t>
      </w:r>
      <w:proofErr w:type="spellEnd"/>
      <w:r w:rsidRPr="000F338F">
        <w:t xml:space="preserve"> perspectives are considered throughout the evaluation.</w:t>
      </w:r>
    </w:p>
    <w:p w14:paraId="56AE7BBE" w14:textId="77777777" w:rsidR="00C329A5" w:rsidRPr="000F338F" w:rsidRDefault="00C329A5" w:rsidP="005A2331">
      <w:pPr>
        <w:pStyle w:val="EYAppendixHeading3"/>
        <w:rPr>
          <w:lang w:eastAsia="en-AU"/>
        </w:rPr>
      </w:pPr>
      <w:r w:rsidRPr="000F338F">
        <w:rPr>
          <w:lang w:eastAsia="en-AU"/>
        </w:rPr>
        <w:t>Composition</w:t>
      </w:r>
    </w:p>
    <w:p w14:paraId="7ECE144B" w14:textId="1E448D20" w:rsidR="00C329A5" w:rsidRPr="000F338F" w:rsidRDefault="00C329A5" w:rsidP="003A58CC">
      <w:r w:rsidRPr="000F338F">
        <w:t xml:space="preserve">The Chair of the </w:t>
      </w:r>
      <w:r w:rsidRPr="00514EE3">
        <w:t>Evaluation Reference Group</w:t>
      </w:r>
      <w:r w:rsidRPr="000F338F">
        <w:t xml:space="preserve"> is the Assistant Secretary, Mental Health </w:t>
      </w:r>
      <w:r w:rsidR="00A60B42" w:rsidRPr="00A60B42">
        <w:t>Services and Evidence</w:t>
      </w:r>
      <w:r w:rsidRPr="000F338F">
        <w:t xml:space="preserve"> Branch</w:t>
      </w:r>
      <w:r w:rsidRPr="00D5500A">
        <w:t xml:space="preserve"> </w:t>
      </w:r>
      <w:r>
        <w:t>Australian Government</w:t>
      </w:r>
      <w:r w:rsidRPr="00514EE3">
        <w:t xml:space="preserve"> Department of Health.</w:t>
      </w:r>
    </w:p>
    <w:p w14:paraId="42ED6D25" w14:textId="7C57EA59" w:rsidR="00C329A5" w:rsidRPr="000F338F" w:rsidRDefault="00C329A5" w:rsidP="003A58CC">
      <w:r w:rsidRPr="000F338F">
        <w:t xml:space="preserve">The </w:t>
      </w:r>
      <w:r w:rsidRPr="00514EE3">
        <w:t>Evaluation Reference Group</w:t>
      </w:r>
      <w:r w:rsidRPr="000F338F">
        <w:t xml:space="preserve"> </w:t>
      </w:r>
      <w:r>
        <w:t>membership comprises of</w:t>
      </w:r>
      <w:r w:rsidRPr="000F338F">
        <w:t xml:space="preserve"> the Chair,</w:t>
      </w:r>
      <w:r>
        <w:t xml:space="preserve"> Australian Government</w:t>
      </w:r>
      <w:r w:rsidRPr="00514EE3">
        <w:t xml:space="preserve"> Department of Health</w:t>
      </w:r>
      <w:r w:rsidRPr="000F338F">
        <w:t xml:space="preserve"> officers, a consumer and a </w:t>
      </w:r>
      <w:proofErr w:type="spellStart"/>
      <w:r w:rsidRPr="000F338F">
        <w:t>carer</w:t>
      </w:r>
      <w:proofErr w:type="spellEnd"/>
      <w:r w:rsidRPr="000F338F">
        <w:t xml:space="preserve"> representative, technical and expert advisors external to the Department and a representative from a Primary Health Network (PHN) with expertise in commissioning the EPYS program. Members possess expertise in wide range of areas required to support the </w:t>
      </w:r>
      <w:r>
        <w:t>E</w:t>
      </w:r>
      <w:r w:rsidRPr="000F338F">
        <w:t xml:space="preserve">valuation, including mental health service planning, mental health service </w:t>
      </w:r>
      <w:r w:rsidRPr="000F338F">
        <w:lastRenderedPageBreak/>
        <w:t xml:space="preserve">commissioning, mental health needs of young people, mental health data, evaluation design, research methodology, clinical expertise, and consumer and </w:t>
      </w:r>
      <w:proofErr w:type="spellStart"/>
      <w:r w:rsidRPr="000F338F">
        <w:t>carer</w:t>
      </w:r>
      <w:proofErr w:type="spellEnd"/>
      <w:r w:rsidRPr="000F338F">
        <w:t xml:space="preserve"> perspectives in mental health. Membership is based on individual expertise rather than being representative of </w:t>
      </w:r>
      <w:proofErr w:type="spellStart"/>
      <w:r w:rsidRPr="000F338F">
        <w:t>organisations</w:t>
      </w:r>
      <w:proofErr w:type="spellEnd"/>
      <w:r w:rsidRPr="000F338F">
        <w:t xml:space="preserve">, </w:t>
      </w:r>
      <w:proofErr w:type="gramStart"/>
      <w:r w:rsidRPr="000F338F">
        <w:t>with the exception of</w:t>
      </w:r>
      <w:proofErr w:type="gramEnd"/>
      <w:r w:rsidRPr="000F338F">
        <w:t xml:space="preserve"> the PHN representative. </w:t>
      </w:r>
    </w:p>
    <w:p w14:paraId="2980ED80" w14:textId="77777777" w:rsidR="00C329A5" w:rsidRPr="000F338F" w:rsidRDefault="00C329A5" w:rsidP="005A2331">
      <w:pPr>
        <w:pStyle w:val="EYAppendixHeading3"/>
        <w:rPr>
          <w:lang w:eastAsia="en-AU"/>
        </w:rPr>
      </w:pPr>
      <w:r w:rsidRPr="000F338F">
        <w:rPr>
          <w:lang w:eastAsia="en-AU"/>
        </w:rPr>
        <w:t xml:space="preserve">Deliverables </w:t>
      </w:r>
    </w:p>
    <w:p w14:paraId="5223FECC" w14:textId="77777777" w:rsidR="00C329A5" w:rsidRPr="000F338F" w:rsidRDefault="00C329A5" w:rsidP="003A58CC">
      <w:r w:rsidRPr="000F338F">
        <w:t xml:space="preserve">The </w:t>
      </w:r>
      <w:r w:rsidRPr="00514EE3">
        <w:t>Evaluation Reference Group</w:t>
      </w:r>
      <w:r w:rsidRPr="000F338F">
        <w:t xml:space="preserve"> will not be expected to produce pre-defined </w:t>
      </w:r>
      <w:r w:rsidRPr="007C3C7A">
        <w:t>deliverables but</w:t>
      </w:r>
      <w:r w:rsidRPr="000F338F">
        <w:t xml:space="preserve"> is expected to provide advice to </w:t>
      </w:r>
      <w:r>
        <w:t>the Australian Government Department of Health</w:t>
      </w:r>
      <w:r w:rsidRPr="00514EE3">
        <w:t xml:space="preserve"> </w:t>
      </w:r>
      <w:r w:rsidRPr="000F338F">
        <w:t xml:space="preserve">and the evaluator in a timely and appropriate manner. </w:t>
      </w:r>
    </w:p>
    <w:p w14:paraId="49F2B3E5" w14:textId="77777777" w:rsidR="00C329A5" w:rsidRPr="000F338F" w:rsidRDefault="00C329A5" w:rsidP="005A2331">
      <w:pPr>
        <w:pStyle w:val="EYAppendixHeading3"/>
        <w:rPr>
          <w:lang w:eastAsia="en-AU"/>
        </w:rPr>
      </w:pPr>
      <w:r w:rsidRPr="000F338F">
        <w:rPr>
          <w:lang w:eastAsia="en-AU"/>
        </w:rPr>
        <w:t xml:space="preserve">Timeframes </w:t>
      </w:r>
    </w:p>
    <w:p w14:paraId="7EEC4595" w14:textId="77777777" w:rsidR="00C329A5" w:rsidRPr="000F338F" w:rsidRDefault="00C329A5" w:rsidP="003A58CC">
      <w:r w:rsidRPr="000F338F">
        <w:t xml:space="preserve">The </w:t>
      </w:r>
      <w:r w:rsidRPr="00514EE3">
        <w:t>Evaluation Reference Group</w:t>
      </w:r>
      <w:r w:rsidRPr="000F338F">
        <w:t xml:space="preserve"> will be appointed for the duration of the EPYS evaluation project</w:t>
      </w:r>
      <w:r>
        <w:t xml:space="preserve">. </w:t>
      </w:r>
    </w:p>
    <w:p w14:paraId="49366CD3" w14:textId="77777777" w:rsidR="00C329A5" w:rsidRPr="000F338F" w:rsidRDefault="00C329A5" w:rsidP="003A58CC">
      <w:r w:rsidRPr="000F338F">
        <w:t xml:space="preserve">The </w:t>
      </w:r>
      <w:r w:rsidRPr="00514EE3">
        <w:t>Evaluation Reference Group</w:t>
      </w:r>
      <w:r w:rsidRPr="000F338F">
        <w:t xml:space="preserve"> will consider matters on an out of session basis as required. Additional teleconferences will be held as required. </w:t>
      </w:r>
    </w:p>
    <w:p w14:paraId="47F9B2B1" w14:textId="74DEB4B4" w:rsidR="00C329A5" w:rsidRPr="000F338F" w:rsidRDefault="00C329A5" w:rsidP="005A2331">
      <w:pPr>
        <w:pStyle w:val="EYAppendixHeading3"/>
        <w:rPr>
          <w:lang w:eastAsia="en-AU"/>
        </w:rPr>
      </w:pPr>
      <w:r w:rsidRPr="000F338F">
        <w:rPr>
          <w:lang w:eastAsia="en-AU"/>
        </w:rPr>
        <w:t>Secretariat</w:t>
      </w:r>
    </w:p>
    <w:p w14:paraId="396004D8" w14:textId="3BF83EF7" w:rsidR="00C329A5" w:rsidRPr="00DF2AE9" w:rsidRDefault="00C329A5" w:rsidP="003A58CC">
      <w:r>
        <w:t>The Australian Government Department of Health</w:t>
      </w:r>
      <w:r w:rsidRPr="000F338F">
        <w:t xml:space="preserve"> (Child and Youth Mental Health section) and the evaluators will provide secretariat support for the </w:t>
      </w:r>
      <w:r>
        <w:t>Evaluation Reference Group</w:t>
      </w:r>
      <w:r w:rsidRPr="000F338F">
        <w:t xml:space="preserve">. </w:t>
      </w:r>
      <w:r>
        <w:t>The Australian Government Department of Health</w:t>
      </w:r>
      <w:r w:rsidRPr="000F338F">
        <w:t xml:space="preserve"> will be responsible for arranging meetings and members’ travel for official business of the </w:t>
      </w:r>
      <w:r w:rsidRPr="00514EE3">
        <w:t>Evaluation Reference Group</w:t>
      </w:r>
      <w:r w:rsidRPr="000F338F">
        <w:t>, and the evaluators will assist with drafting agendas and briefing papers for meetings.</w:t>
      </w:r>
    </w:p>
    <w:p w14:paraId="6D561FEC" w14:textId="77777777" w:rsidR="00A60B42" w:rsidRPr="005A2331" w:rsidRDefault="00A60B42" w:rsidP="005A2331">
      <w:r w:rsidRPr="005A2331">
        <w:br w:type="page"/>
      </w:r>
    </w:p>
    <w:p w14:paraId="7E1CB1EE" w14:textId="3EAF7CDE" w:rsidR="00133457" w:rsidRPr="004A7CCE" w:rsidRDefault="00133457" w:rsidP="003A58CC">
      <w:pPr>
        <w:pStyle w:val="EYAppendix"/>
      </w:pPr>
      <w:bookmarkStart w:id="64" w:name="_Toc88209925"/>
      <w:proofErr w:type="spellStart"/>
      <w:r w:rsidRPr="004A7CCE">
        <w:lastRenderedPageBreak/>
        <w:t>hAPI</w:t>
      </w:r>
      <w:proofErr w:type="spellEnd"/>
      <w:r w:rsidRPr="004A7CCE">
        <w:t xml:space="preserve"> key variables</w:t>
      </w:r>
      <w:bookmarkEnd w:id="51"/>
      <w:bookmarkEnd w:id="52"/>
      <w:bookmarkEnd w:id="64"/>
    </w:p>
    <w:tbl>
      <w:tblPr>
        <w:tblW w:w="5000" w:type="pct"/>
        <w:tblBorders>
          <w:top w:val="single" w:sz="4" w:space="0" w:color="A6A6A6"/>
          <w:left w:val="single" w:sz="4" w:space="0" w:color="A6A6A6"/>
          <w:bottom w:val="single" w:sz="4" w:space="0" w:color="auto"/>
          <w:right w:val="single" w:sz="4" w:space="0" w:color="A6A6A6"/>
          <w:insideH w:val="single" w:sz="4" w:space="0" w:color="A6A6A6"/>
          <w:insideV w:val="single" w:sz="4" w:space="0" w:color="A6A6A6"/>
        </w:tblBorders>
        <w:tblLook w:val="04A0" w:firstRow="1" w:lastRow="0" w:firstColumn="1" w:lastColumn="0" w:noHBand="0" w:noVBand="1"/>
        <w:tblDescription w:val="This table lists the hAPI key variables and their determinants."/>
      </w:tblPr>
      <w:tblGrid>
        <w:gridCol w:w="1376"/>
        <w:gridCol w:w="7687"/>
      </w:tblGrid>
      <w:tr w:rsidR="00133457" w:rsidRPr="006D7C49" w14:paraId="2CD6394B" w14:textId="77777777" w:rsidTr="006D7C49">
        <w:trPr>
          <w:trHeight w:val="378"/>
          <w:tblHeader/>
        </w:trPr>
        <w:tc>
          <w:tcPr>
            <w:tcW w:w="759" w:type="pct"/>
            <w:shd w:val="clear" w:color="auto" w:fill="595959"/>
          </w:tcPr>
          <w:p w14:paraId="2DE303F4" w14:textId="77777777" w:rsidR="00133457" w:rsidRPr="006D7C49" w:rsidRDefault="00133457" w:rsidP="005A2331">
            <w:pPr>
              <w:pStyle w:val="EYTableHeadingWhite"/>
              <w:rPr>
                <w:b/>
                <w:bCs w:val="0"/>
                <w:sz w:val="20"/>
                <w:szCs w:val="20"/>
              </w:rPr>
            </w:pPr>
            <w:r w:rsidRPr="006D7C49">
              <w:rPr>
                <w:b/>
                <w:bCs w:val="0"/>
                <w:sz w:val="20"/>
                <w:szCs w:val="20"/>
              </w:rPr>
              <w:t>Variable</w:t>
            </w:r>
          </w:p>
        </w:tc>
        <w:tc>
          <w:tcPr>
            <w:tcW w:w="4241" w:type="pct"/>
            <w:shd w:val="clear" w:color="auto" w:fill="595959"/>
          </w:tcPr>
          <w:p w14:paraId="791B714B" w14:textId="77777777" w:rsidR="00133457" w:rsidRPr="006D7C49" w:rsidRDefault="00133457" w:rsidP="005A2331">
            <w:pPr>
              <w:pStyle w:val="EYTableHeadingWhite"/>
              <w:rPr>
                <w:b/>
                <w:bCs w:val="0"/>
                <w:sz w:val="20"/>
                <w:szCs w:val="20"/>
              </w:rPr>
            </w:pPr>
            <w:r w:rsidRPr="006D7C49">
              <w:rPr>
                <w:b/>
                <w:bCs w:val="0"/>
                <w:sz w:val="20"/>
                <w:szCs w:val="20"/>
              </w:rPr>
              <w:t xml:space="preserve">Determinant </w:t>
            </w:r>
          </w:p>
        </w:tc>
      </w:tr>
      <w:tr w:rsidR="00133457" w:rsidRPr="006D7C49" w14:paraId="4A989D32" w14:textId="77777777" w:rsidTr="00133457">
        <w:trPr>
          <w:trHeight w:val="427"/>
        </w:trPr>
        <w:tc>
          <w:tcPr>
            <w:tcW w:w="759" w:type="pct"/>
            <w:shd w:val="clear" w:color="auto" w:fill="auto"/>
          </w:tcPr>
          <w:p w14:paraId="3160AD37" w14:textId="77777777" w:rsidR="00133457" w:rsidRPr="006D7C49" w:rsidRDefault="00133457" w:rsidP="003A58CC">
            <w:pPr>
              <w:pStyle w:val="BodyText"/>
              <w:rPr>
                <w:sz w:val="20"/>
                <w:szCs w:val="20"/>
              </w:rPr>
            </w:pPr>
            <w:r w:rsidRPr="006D7C49">
              <w:rPr>
                <w:sz w:val="20"/>
                <w:szCs w:val="20"/>
              </w:rPr>
              <w:t>Age</w:t>
            </w:r>
          </w:p>
        </w:tc>
        <w:tc>
          <w:tcPr>
            <w:tcW w:w="4241" w:type="pct"/>
          </w:tcPr>
          <w:p w14:paraId="64E1EEF2" w14:textId="77777777" w:rsidR="00133457" w:rsidRPr="006D7C49" w:rsidRDefault="00133457" w:rsidP="005A2331">
            <w:pPr>
              <w:pStyle w:val="EYTableNormal"/>
              <w:rPr>
                <w:b/>
                <w:sz w:val="20"/>
                <w:szCs w:val="20"/>
              </w:rPr>
            </w:pPr>
            <w:r w:rsidRPr="006D7C49">
              <w:rPr>
                <w:sz w:val="20"/>
                <w:szCs w:val="20"/>
              </w:rPr>
              <w:t>Determined by the number of years (rounded) between the “</w:t>
            </w:r>
            <w:proofErr w:type="spellStart"/>
            <w:r w:rsidRPr="006D7C49">
              <w:rPr>
                <w:sz w:val="20"/>
                <w:szCs w:val="20"/>
              </w:rPr>
              <w:t>date_of_birth</w:t>
            </w:r>
            <w:proofErr w:type="spellEnd"/>
            <w:r w:rsidRPr="006D7C49">
              <w:rPr>
                <w:sz w:val="20"/>
                <w:szCs w:val="20"/>
              </w:rPr>
              <w:t>” and “</w:t>
            </w:r>
            <w:proofErr w:type="spellStart"/>
            <w:r w:rsidRPr="006D7C49">
              <w:rPr>
                <w:sz w:val="20"/>
                <w:szCs w:val="20"/>
              </w:rPr>
              <w:t>commencement_date</w:t>
            </w:r>
            <w:proofErr w:type="spellEnd"/>
            <w:r w:rsidRPr="006D7C49">
              <w:rPr>
                <w:sz w:val="20"/>
                <w:szCs w:val="20"/>
              </w:rPr>
              <w:t>” recorded in registration.</w:t>
            </w:r>
          </w:p>
        </w:tc>
      </w:tr>
      <w:tr w:rsidR="00133457" w:rsidRPr="006D7C49" w14:paraId="72395FEA" w14:textId="77777777" w:rsidTr="00133457">
        <w:trPr>
          <w:trHeight w:val="789"/>
        </w:trPr>
        <w:tc>
          <w:tcPr>
            <w:tcW w:w="759" w:type="pct"/>
            <w:shd w:val="clear" w:color="auto" w:fill="auto"/>
          </w:tcPr>
          <w:p w14:paraId="5BD3547D" w14:textId="77777777" w:rsidR="00133457" w:rsidRPr="006D7C49" w:rsidRDefault="00133457" w:rsidP="003A58CC">
            <w:pPr>
              <w:pStyle w:val="BodyText"/>
              <w:rPr>
                <w:sz w:val="20"/>
                <w:szCs w:val="20"/>
              </w:rPr>
            </w:pPr>
            <w:r w:rsidRPr="006D7C49">
              <w:rPr>
                <w:sz w:val="20"/>
                <w:szCs w:val="20"/>
              </w:rPr>
              <w:t>NEET</w:t>
            </w:r>
          </w:p>
        </w:tc>
        <w:tc>
          <w:tcPr>
            <w:tcW w:w="4241" w:type="pct"/>
          </w:tcPr>
          <w:p w14:paraId="555D2AA2" w14:textId="77777777" w:rsidR="00133457" w:rsidRPr="006D7C49" w:rsidRDefault="00133457" w:rsidP="005A2331">
            <w:pPr>
              <w:pStyle w:val="EYTableNormal"/>
              <w:rPr>
                <w:b/>
                <w:sz w:val="20"/>
                <w:szCs w:val="20"/>
              </w:rPr>
            </w:pPr>
            <w:r w:rsidRPr="006D7C49">
              <w:rPr>
                <w:sz w:val="20"/>
                <w:szCs w:val="20"/>
              </w:rPr>
              <w:t xml:space="preserve">Determined from assessment if the client indicated they were not enrolled in any education (either part-time or full-time) and they were currently unemployed and looking for work (either full-time, </w:t>
            </w:r>
            <w:proofErr w:type="gramStart"/>
            <w:r w:rsidRPr="006D7C49">
              <w:rPr>
                <w:sz w:val="20"/>
                <w:szCs w:val="20"/>
              </w:rPr>
              <w:t>part-time</w:t>
            </w:r>
            <w:proofErr w:type="gramEnd"/>
            <w:r w:rsidRPr="006D7C49">
              <w:rPr>
                <w:sz w:val="20"/>
                <w:szCs w:val="20"/>
              </w:rPr>
              <w:t xml:space="preserve"> or causal work). If the client indicated they were not in the </w:t>
            </w:r>
            <w:proofErr w:type="spellStart"/>
            <w:r w:rsidRPr="006D7C49">
              <w:rPr>
                <w:sz w:val="20"/>
                <w:szCs w:val="20"/>
              </w:rPr>
              <w:t>labour</w:t>
            </w:r>
            <w:proofErr w:type="spellEnd"/>
            <w:r w:rsidRPr="006D7C49">
              <w:rPr>
                <w:sz w:val="20"/>
                <w:szCs w:val="20"/>
              </w:rPr>
              <w:t xml:space="preserve"> force and not looking for work (due to home duties, childcare etc.), then we further tested if they were receiving disability or unemployment benefits and included them if so.</w:t>
            </w:r>
          </w:p>
        </w:tc>
      </w:tr>
      <w:tr w:rsidR="00133457" w:rsidRPr="006D7C49" w14:paraId="1044B96E" w14:textId="77777777" w:rsidTr="00133457">
        <w:trPr>
          <w:trHeight w:val="479"/>
        </w:trPr>
        <w:tc>
          <w:tcPr>
            <w:tcW w:w="759" w:type="pct"/>
            <w:shd w:val="clear" w:color="auto" w:fill="auto"/>
          </w:tcPr>
          <w:p w14:paraId="1E2196C3" w14:textId="77777777" w:rsidR="00133457" w:rsidRPr="006D7C49" w:rsidRDefault="00133457" w:rsidP="003A58CC">
            <w:pPr>
              <w:pStyle w:val="BodyText"/>
              <w:rPr>
                <w:sz w:val="20"/>
                <w:szCs w:val="20"/>
              </w:rPr>
            </w:pPr>
            <w:r w:rsidRPr="006D7C49">
              <w:rPr>
                <w:sz w:val="20"/>
                <w:szCs w:val="20"/>
              </w:rPr>
              <w:t>Gender</w:t>
            </w:r>
          </w:p>
        </w:tc>
        <w:tc>
          <w:tcPr>
            <w:tcW w:w="4241" w:type="pct"/>
          </w:tcPr>
          <w:p w14:paraId="09A168F8" w14:textId="77777777" w:rsidR="00133457" w:rsidRPr="006D7C49" w:rsidRDefault="00133457" w:rsidP="005A2331">
            <w:pPr>
              <w:pStyle w:val="EYTableNormal"/>
              <w:rPr>
                <w:b/>
                <w:sz w:val="20"/>
                <w:szCs w:val="20"/>
              </w:rPr>
            </w:pPr>
            <w:r w:rsidRPr="006D7C49">
              <w:rPr>
                <w:sz w:val="20"/>
                <w:szCs w:val="20"/>
              </w:rPr>
              <w:t>Gender Diverse and Indeterminate were collapsed into “Non-binary”</w:t>
            </w:r>
          </w:p>
        </w:tc>
      </w:tr>
      <w:tr w:rsidR="00133457" w:rsidRPr="006D7C49" w14:paraId="02338D30" w14:textId="77777777" w:rsidTr="00133457">
        <w:trPr>
          <w:trHeight w:val="414"/>
        </w:trPr>
        <w:tc>
          <w:tcPr>
            <w:tcW w:w="759" w:type="pct"/>
            <w:shd w:val="clear" w:color="auto" w:fill="auto"/>
          </w:tcPr>
          <w:p w14:paraId="378A6171" w14:textId="77777777" w:rsidR="00133457" w:rsidRPr="006D7C49" w:rsidRDefault="00133457" w:rsidP="003A58CC">
            <w:pPr>
              <w:pStyle w:val="BodyText"/>
              <w:rPr>
                <w:sz w:val="20"/>
                <w:szCs w:val="20"/>
              </w:rPr>
            </w:pPr>
            <w:r w:rsidRPr="006D7C49">
              <w:rPr>
                <w:sz w:val="20"/>
                <w:szCs w:val="20"/>
              </w:rPr>
              <w:t>Sexual orientation</w:t>
            </w:r>
          </w:p>
        </w:tc>
        <w:tc>
          <w:tcPr>
            <w:tcW w:w="4241" w:type="pct"/>
          </w:tcPr>
          <w:p w14:paraId="52C8F388" w14:textId="77777777" w:rsidR="00133457" w:rsidRPr="006D7C49" w:rsidRDefault="00133457" w:rsidP="005A2331">
            <w:pPr>
              <w:pStyle w:val="EYTableNormal"/>
              <w:rPr>
                <w:b/>
                <w:sz w:val="20"/>
                <w:szCs w:val="20"/>
              </w:rPr>
            </w:pPr>
            <w:r w:rsidRPr="006D7C49">
              <w:rPr>
                <w:sz w:val="20"/>
                <w:szCs w:val="20"/>
              </w:rPr>
              <w:t>Lesbian, Gay, Bisexual, and Questioning were collapsed into “LGBQ”.</w:t>
            </w:r>
            <w:r w:rsidRPr="006D7C49">
              <w:rPr>
                <w:sz w:val="20"/>
                <w:szCs w:val="20"/>
              </w:rPr>
              <w:br/>
              <w:t>No answer and Other were collapsed into “Other/Unknown”.</w:t>
            </w:r>
          </w:p>
        </w:tc>
      </w:tr>
      <w:tr w:rsidR="00133457" w:rsidRPr="006D7C49" w14:paraId="4E62D370" w14:textId="77777777" w:rsidTr="00133457">
        <w:trPr>
          <w:trHeight w:val="494"/>
        </w:trPr>
        <w:tc>
          <w:tcPr>
            <w:tcW w:w="759" w:type="pct"/>
            <w:shd w:val="clear" w:color="auto" w:fill="auto"/>
          </w:tcPr>
          <w:p w14:paraId="0EBC29AE" w14:textId="77777777" w:rsidR="00133457" w:rsidRPr="006D7C49" w:rsidRDefault="00133457" w:rsidP="003A58CC">
            <w:pPr>
              <w:pStyle w:val="BodyText"/>
              <w:rPr>
                <w:sz w:val="20"/>
                <w:szCs w:val="20"/>
              </w:rPr>
            </w:pPr>
            <w:r w:rsidRPr="006D7C49">
              <w:rPr>
                <w:sz w:val="20"/>
                <w:szCs w:val="20"/>
              </w:rPr>
              <w:t>Indigenous status</w:t>
            </w:r>
          </w:p>
        </w:tc>
        <w:tc>
          <w:tcPr>
            <w:tcW w:w="4241" w:type="pct"/>
          </w:tcPr>
          <w:p w14:paraId="6397B760" w14:textId="77777777" w:rsidR="00133457" w:rsidRPr="006D7C49" w:rsidRDefault="00133457" w:rsidP="005A2331">
            <w:pPr>
              <w:pStyle w:val="EYTableNormal"/>
              <w:rPr>
                <w:b/>
                <w:sz w:val="20"/>
                <w:szCs w:val="20"/>
              </w:rPr>
            </w:pPr>
            <w:r w:rsidRPr="006D7C49">
              <w:rPr>
                <w:sz w:val="20"/>
                <w:szCs w:val="20"/>
              </w:rPr>
              <w:t>Determined by whether the client indicated they were “Aboriginal”, “Torres Strait Islander” or both. Note this variable was split into non-Darwin episodes (“Indigenous”) and Darwin episodes (“Indigenous (Darwin)”).</w:t>
            </w:r>
          </w:p>
        </w:tc>
      </w:tr>
      <w:tr w:rsidR="00133457" w:rsidRPr="006D7C49" w14:paraId="41C2B533" w14:textId="77777777" w:rsidTr="00133457">
        <w:trPr>
          <w:trHeight w:val="304"/>
        </w:trPr>
        <w:tc>
          <w:tcPr>
            <w:tcW w:w="759" w:type="pct"/>
            <w:shd w:val="clear" w:color="auto" w:fill="auto"/>
          </w:tcPr>
          <w:p w14:paraId="4056494D" w14:textId="77777777" w:rsidR="00133457" w:rsidRPr="006D7C49" w:rsidRDefault="00133457" w:rsidP="003A58CC">
            <w:pPr>
              <w:pStyle w:val="BodyText"/>
              <w:rPr>
                <w:sz w:val="20"/>
                <w:szCs w:val="20"/>
              </w:rPr>
            </w:pPr>
            <w:r w:rsidRPr="006D7C49">
              <w:rPr>
                <w:sz w:val="20"/>
                <w:szCs w:val="20"/>
              </w:rPr>
              <w:t>Born overseas</w:t>
            </w:r>
          </w:p>
        </w:tc>
        <w:tc>
          <w:tcPr>
            <w:tcW w:w="4241" w:type="pct"/>
          </w:tcPr>
          <w:p w14:paraId="4946F21A" w14:textId="77777777" w:rsidR="00133457" w:rsidRPr="006D7C49" w:rsidRDefault="00133457" w:rsidP="005A2331">
            <w:pPr>
              <w:pStyle w:val="EYTableNormal"/>
              <w:rPr>
                <w:b/>
                <w:sz w:val="20"/>
                <w:szCs w:val="20"/>
              </w:rPr>
            </w:pPr>
            <w:r w:rsidRPr="006D7C49">
              <w:rPr>
                <w:sz w:val="20"/>
                <w:szCs w:val="20"/>
              </w:rPr>
              <w:t>Determined by whether the client indicated their birth country was not Australia.</w:t>
            </w:r>
          </w:p>
        </w:tc>
      </w:tr>
      <w:tr w:rsidR="00133457" w:rsidRPr="006D7C49" w14:paraId="32CC6244" w14:textId="77777777" w:rsidTr="00133457">
        <w:trPr>
          <w:trHeight w:val="439"/>
        </w:trPr>
        <w:tc>
          <w:tcPr>
            <w:tcW w:w="759" w:type="pct"/>
            <w:shd w:val="clear" w:color="auto" w:fill="auto"/>
          </w:tcPr>
          <w:p w14:paraId="65AE32A0" w14:textId="77777777" w:rsidR="00133457" w:rsidRPr="006D7C49" w:rsidRDefault="00133457" w:rsidP="003A58CC">
            <w:pPr>
              <w:pStyle w:val="BodyText"/>
              <w:rPr>
                <w:sz w:val="20"/>
                <w:szCs w:val="20"/>
              </w:rPr>
            </w:pPr>
            <w:r w:rsidRPr="006D7C49">
              <w:rPr>
                <w:sz w:val="20"/>
                <w:szCs w:val="20"/>
              </w:rPr>
              <w:t>NESB</w:t>
            </w:r>
          </w:p>
        </w:tc>
        <w:tc>
          <w:tcPr>
            <w:tcW w:w="4241" w:type="pct"/>
          </w:tcPr>
          <w:p w14:paraId="66D920CE" w14:textId="77777777" w:rsidR="00133457" w:rsidRPr="006D7C49" w:rsidRDefault="00133457" w:rsidP="005A2331">
            <w:pPr>
              <w:pStyle w:val="EYTableNormal"/>
              <w:rPr>
                <w:b/>
                <w:sz w:val="20"/>
                <w:szCs w:val="20"/>
              </w:rPr>
            </w:pPr>
            <w:r w:rsidRPr="006D7C49">
              <w:rPr>
                <w:sz w:val="20"/>
                <w:szCs w:val="20"/>
              </w:rPr>
              <w:t>Non-English-speaking background was determined by whether the language spoken at home was neither English nor any other Australian indigenous language.</w:t>
            </w:r>
          </w:p>
        </w:tc>
      </w:tr>
      <w:tr w:rsidR="00133457" w:rsidRPr="006D7C49" w14:paraId="4561FE2B" w14:textId="77777777" w:rsidTr="00133457">
        <w:trPr>
          <w:trHeight w:val="808"/>
        </w:trPr>
        <w:tc>
          <w:tcPr>
            <w:tcW w:w="759" w:type="pct"/>
            <w:shd w:val="clear" w:color="auto" w:fill="auto"/>
          </w:tcPr>
          <w:p w14:paraId="65E2A5F7" w14:textId="77777777" w:rsidR="00133457" w:rsidRPr="006D7C49" w:rsidRDefault="00133457" w:rsidP="003A58CC">
            <w:pPr>
              <w:pStyle w:val="BodyText"/>
              <w:rPr>
                <w:sz w:val="20"/>
                <w:szCs w:val="20"/>
              </w:rPr>
            </w:pPr>
            <w:r w:rsidRPr="006D7C49">
              <w:rPr>
                <w:sz w:val="20"/>
                <w:szCs w:val="20"/>
              </w:rPr>
              <w:t>Education</w:t>
            </w:r>
          </w:p>
        </w:tc>
        <w:tc>
          <w:tcPr>
            <w:tcW w:w="4241" w:type="pct"/>
          </w:tcPr>
          <w:p w14:paraId="4305D7B6" w14:textId="77777777" w:rsidR="00133457" w:rsidRPr="006D7C49" w:rsidRDefault="00133457" w:rsidP="005A2331">
            <w:pPr>
              <w:pStyle w:val="EYTableNormal"/>
              <w:rPr>
                <w:sz w:val="20"/>
                <w:szCs w:val="20"/>
              </w:rPr>
            </w:pPr>
            <w:r w:rsidRPr="006D7C49">
              <w:rPr>
                <w:sz w:val="20"/>
                <w:szCs w:val="20"/>
              </w:rPr>
              <w:t>Education was determined from registration “Highest level of education completed” (“</w:t>
            </w:r>
            <w:proofErr w:type="spellStart"/>
            <w:r w:rsidRPr="006D7C49">
              <w:rPr>
                <w:sz w:val="20"/>
                <w:szCs w:val="20"/>
              </w:rPr>
              <w:t>client_education_level</w:t>
            </w:r>
            <w:proofErr w:type="spellEnd"/>
            <w:r w:rsidRPr="006D7C49">
              <w:rPr>
                <w:sz w:val="20"/>
                <w:szCs w:val="20"/>
              </w:rPr>
              <w:t>”). The levels were collapsed into “High school”, “Certificate/Diploma”, “University degree”. “In school” indicates the client is less than 18, so legally* still in school. “Did not finish” indicates the client is 18 or older and responded with an answer less than “Year 12”.</w:t>
            </w:r>
          </w:p>
          <w:p w14:paraId="523138EF" w14:textId="77777777" w:rsidR="00133457" w:rsidRPr="006D7C49" w:rsidRDefault="00133457" w:rsidP="003A58CC">
            <w:pPr>
              <w:pStyle w:val="BodyText"/>
              <w:rPr>
                <w:sz w:val="20"/>
                <w:szCs w:val="20"/>
              </w:rPr>
            </w:pPr>
            <w:r w:rsidRPr="006D7C49">
              <w:rPr>
                <w:sz w:val="20"/>
                <w:szCs w:val="20"/>
              </w:rPr>
              <w:t>* NSW, VIC, ACT, NT are in school until 17; QLD, Tas, SA are in school until 16; and WA is in school until 18</w:t>
            </w:r>
          </w:p>
        </w:tc>
      </w:tr>
      <w:tr w:rsidR="00133457" w:rsidRPr="006D7C49" w14:paraId="40F86759" w14:textId="77777777" w:rsidTr="00133457">
        <w:trPr>
          <w:trHeight w:val="908"/>
        </w:trPr>
        <w:tc>
          <w:tcPr>
            <w:tcW w:w="759" w:type="pct"/>
            <w:shd w:val="clear" w:color="auto" w:fill="auto"/>
          </w:tcPr>
          <w:p w14:paraId="5B608D30" w14:textId="77777777" w:rsidR="00133457" w:rsidRPr="006D7C49" w:rsidRDefault="00133457" w:rsidP="003A58CC">
            <w:pPr>
              <w:pStyle w:val="BodyText"/>
              <w:rPr>
                <w:sz w:val="20"/>
                <w:szCs w:val="20"/>
              </w:rPr>
            </w:pPr>
            <w:r w:rsidRPr="006D7C49">
              <w:rPr>
                <w:sz w:val="20"/>
                <w:szCs w:val="20"/>
              </w:rPr>
              <w:t>Benefits</w:t>
            </w:r>
          </w:p>
        </w:tc>
        <w:tc>
          <w:tcPr>
            <w:tcW w:w="4241" w:type="pct"/>
          </w:tcPr>
          <w:p w14:paraId="221554EA" w14:textId="77777777" w:rsidR="00133457" w:rsidRPr="006D7C49" w:rsidRDefault="00133457" w:rsidP="005A2331">
            <w:pPr>
              <w:pStyle w:val="EYTableNormal"/>
              <w:rPr>
                <w:sz w:val="20"/>
                <w:szCs w:val="20"/>
              </w:rPr>
            </w:pPr>
            <w:r w:rsidRPr="006D7C49">
              <w:rPr>
                <w:sz w:val="20"/>
                <w:szCs w:val="20"/>
              </w:rPr>
              <w:t>From assessment, we collapsed “</w:t>
            </w:r>
            <w:proofErr w:type="spellStart"/>
            <w:r w:rsidRPr="006D7C49">
              <w:rPr>
                <w:sz w:val="20"/>
                <w:szCs w:val="20"/>
              </w:rPr>
              <w:t>current_benefits</w:t>
            </w:r>
            <w:proofErr w:type="spellEnd"/>
            <w:r w:rsidRPr="006D7C49">
              <w:rPr>
                <w:sz w:val="20"/>
                <w:szCs w:val="20"/>
              </w:rPr>
              <w:t>” into the following categories:</w:t>
            </w:r>
          </w:p>
          <w:p w14:paraId="27674CC2" w14:textId="77777777" w:rsidR="00133457" w:rsidRPr="006D7C49" w:rsidRDefault="00133457" w:rsidP="003A58CC">
            <w:pPr>
              <w:pStyle w:val="BodyText"/>
              <w:rPr>
                <w:b/>
                <w:sz w:val="20"/>
                <w:szCs w:val="20"/>
              </w:rPr>
            </w:pPr>
            <w:r w:rsidRPr="006D7C49">
              <w:rPr>
                <w:sz w:val="20"/>
                <w:szCs w:val="20"/>
              </w:rPr>
              <w:t>“DSP / Unemployment = “Unemployment payments”, “Disability Support Pension”</w:t>
            </w:r>
            <w:r w:rsidRPr="006D7C49">
              <w:rPr>
                <w:sz w:val="20"/>
                <w:szCs w:val="20"/>
              </w:rPr>
              <w:br/>
              <w:t>Other = “Other payments”, “Study payments”, “Parenting payments</w:t>
            </w:r>
          </w:p>
        </w:tc>
      </w:tr>
      <w:tr w:rsidR="00133457" w:rsidRPr="006D7C49" w14:paraId="10420579" w14:textId="77777777" w:rsidTr="00133457">
        <w:trPr>
          <w:trHeight w:val="1139"/>
        </w:trPr>
        <w:tc>
          <w:tcPr>
            <w:tcW w:w="759" w:type="pct"/>
            <w:shd w:val="clear" w:color="auto" w:fill="auto"/>
          </w:tcPr>
          <w:p w14:paraId="14A19601" w14:textId="77777777" w:rsidR="00133457" w:rsidRPr="006D7C49" w:rsidRDefault="00133457" w:rsidP="003A58CC">
            <w:pPr>
              <w:pStyle w:val="BodyText"/>
              <w:rPr>
                <w:sz w:val="20"/>
                <w:szCs w:val="20"/>
              </w:rPr>
            </w:pPr>
            <w:r w:rsidRPr="006D7C49">
              <w:rPr>
                <w:sz w:val="20"/>
                <w:szCs w:val="20"/>
              </w:rPr>
              <w:t>Living situation</w:t>
            </w:r>
          </w:p>
        </w:tc>
        <w:tc>
          <w:tcPr>
            <w:tcW w:w="4241" w:type="pct"/>
          </w:tcPr>
          <w:p w14:paraId="16046195" w14:textId="77777777" w:rsidR="00133457" w:rsidRPr="006D7C49" w:rsidRDefault="00133457" w:rsidP="005A2331">
            <w:pPr>
              <w:pStyle w:val="EYTableNormal"/>
              <w:rPr>
                <w:sz w:val="20"/>
                <w:szCs w:val="20"/>
              </w:rPr>
            </w:pPr>
            <w:r w:rsidRPr="006D7C49">
              <w:rPr>
                <w:sz w:val="20"/>
                <w:szCs w:val="20"/>
              </w:rPr>
              <w:t>Living situation was determined from assessment, where we collapsed the various levels of “</w:t>
            </w:r>
            <w:proofErr w:type="spellStart"/>
            <w:r w:rsidRPr="006D7C49">
              <w:rPr>
                <w:sz w:val="20"/>
                <w:szCs w:val="20"/>
              </w:rPr>
              <w:t>living_situation_who</w:t>
            </w:r>
            <w:proofErr w:type="spellEnd"/>
            <w:r w:rsidRPr="006D7C49">
              <w:rPr>
                <w:sz w:val="20"/>
                <w:szCs w:val="20"/>
              </w:rPr>
              <w:t>” into simpler levels:</w:t>
            </w:r>
          </w:p>
          <w:p w14:paraId="412053F7" w14:textId="77777777" w:rsidR="00133457" w:rsidRPr="006D7C49" w:rsidRDefault="00133457" w:rsidP="005A2331">
            <w:pPr>
              <w:pStyle w:val="EYTableNormal"/>
              <w:rPr>
                <w:sz w:val="20"/>
                <w:szCs w:val="20"/>
              </w:rPr>
            </w:pPr>
            <w:r w:rsidRPr="006D7C49">
              <w:rPr>
                <w:sz w:val="20"/>
                <w:szCs w:val="20"/>
              </w:rPr>
              <w:t>Family home = “Family home or unit (with or without board)”, “Own home or unit (with or without mortgage)”</w:t>
            </w:r>
            <w:r w:rsidRPr="006D7C49">
              <w:rPr>
                <w:sz w:val="20"/>
                <w:szCs w:val="20"/>
              </w:rPr>
              <w:br/>
              <w:t>Rented = “Privately rented house or unit”, “Public rented house or unit”</w:t>
            </w:r>
            <w:r w:rsidRPr="006D7C49">
              <w:rPr>
                <w:sz w:val="20"/>
                <w:szCs w:val="20"/>
              </w:rPr>
              <w:br/>
              <w:t>Boarding house/hostel = “Boarding house / Rooming house / Hostel”, “Group home / Supported accommodation”</w:t>
            </w:r>
            <w:r w:rsidRPr="006D7C49">
              <w:rPr>
                <w:sz w:val="20"/>
                <w:szCs w:val="20"/>
              </w:rPr>
              <w:br/>
              <w:t>Other = “Caravan”, “Crisis accommodation / Shelter / Refuge”, “Homeless”, “Hospital / Rehabilitation / Other health services”, “Other”</w:t>
            </w:r>
          </w:p>
        </w:tc>
      </w:tr>
      <w:tr w:rsidR="00133457" w:rsidRPr="006D7C49" w14:paraId="50DAE052" w14:textId="77777777" w:rsidTr="00133457">
        <w:trPr>
          <w:trHeight w:val="1191"/>
        </w:trPr>
        <w:tc>
          <w:tcPr>
            <w:tcW w:w="759" w:type="pct"/>
            <w:shd w:val="clear" w:color="auto" w:fill="auto"/>
          </w:tcPr>
          <w:p w14:paraId="4FD8A529" w14:textId="77777777" w:rsidR="00133457" w:rsidRPr="006D7C49" w:rsidRDefault="00133457" w:rsidP="003A58CC">
            <w:pPr>
              <w:pStyle w:val="BodyText"/>
              <w:rPr>
                <w:sz w:val="20"/>
                <w:szCs w:val="20"/>
              </w:rPr>
            </w:pPr>
            <w:r w:rsidRPr="006D7C49">
              <w:rPr>
                <w:sz w:val="20"/>
                <w:szCs w:val="20"/>
              </w:rPr>
              <w:t>Substance use</w:t>
            </w:r>
          </w:p>
        </w:tc>
        <w:tc>
          <w:tcPr>
            <w:tcW w:w="4241" w:type="pct"/>
          </w:tcPr>
          <w:p w14:paraId="4544E432" w14:textId="77777777" w:rsidR="00133457" w:rsidRPr="006D7C49" w:rsidRDefault="00133457" w:rsidP="005A2331">
            <w:pPr>
              <w:pStyle w:val="EYTableNormal"/>
              <w:rPr>
                <w:sz w:val="20"/>
                <w:szCs w:val="20"/>
              </w:rPr>
            </w:pPr>
            <w:r w:rsidRPr="006D7C49">
              <w:rPr>
                <w:sz w:val="20"/>
                <w:szCs w:val="20"/>
              </w:rPr>
              <w:t xml:space="preserve">Frequency of drug use over the past 3 months is indicated for 9 different classes of drugs at assessment. Response categories included “Daily”, “Weekly”, “Monthly”, “Once or twice”, and “Never”. We counted episodes indicating frequent substance use for alcohol, heroin/cocaine and amphetamine as weekly or </w:t>
            </w:r>
            <w:proofErr w:type="gramStart"/>
            <w:r w:rsidRPr="006D7C49">
              <w:rPr>
                <w:sz w:val="20"/>
                <w:szCs w:val="20"/>
              </w:rPr>
              <w:t>daily;</w:t>
            </w:r>
            <w:proofErr w:type="gramEnd"/>
            <w:r w:rsidRPr="006D7C49">
              <w:rPr>
                <w:sz w:val="20"/>
                <w:szCs w:val="20"/>
              </w:rPr>
              <w:t xml:space="preserve"> and for tobacco and cannabis as daily.</w:t>
            </w:r>
          </w:p>
          <w:p w14:paraId="7EF324E2" w14:textId="77777777" w:rsidR="00133457" w:rsidRPr="006D7C49" w:rsidRDefault="00133457" w:rsidP="003A58CC">
            <w:pPr>
              <w:pStyle w:val="BodyText"/>
              <w:rPr>
                <w:sz w:val="20"/>
                <w:szCs w:val="20"/>
              </w:rPr>
            </w:pPr>
            <w:r w:rsidRPr="006D7C49">
              <w:rPr>
                <w:sz w:val="20"/>
                <w:szCs w:val="20"/>
              </w:rPr>
              <w:t xml:space="preserve">Nb. Hallucinogens, </w:t>
            </w:r>
            <w:proofErr w:type="spellStart"/>
            <w:r w:rsidRPr="006D7C49">
              <w:rPr>
                <w:sz w:val="20"/>
                <w:szCs w:val="20"/>
              </w:rPr>
              <w:t>inhalents</w:t>
            </w:r>
            <w:proofErr w:type="spellEnd"/>
            <w:r w:rsidRPr="006D7C49">
              <w:rPr>
                <w:sz w:val="20"/>
                <w:szCs w:val="20"/>
              </w:rPr>
              <w:t>, and sedatives are currently ignored in this table.</w:t>
            </w:r>
          </w:p>
        </w:tc>
      </w:tr>
      <w:tr w:rsidR="00133457" w:rsidRPr="006D7C49" w14:paraId="2CC62080" w14:textId="77777777" w:rsidTr="00133457">
        <w:trPr>
          <w:trHeight w:val="415"/>
        </w:trPr>
        <w:tc>
          <w:tcPr>
            <w:tcW w:w="759" w:type="pct"/>
            <w:shd w:val="clear" w:color="auto" w:fill="auto"/>
          </w:tcPr>
          <w:p w14:paraId="77DC8B1E" w14:textId="77777777" w:rsidR="00133457" w:rsidRPr="006D7C49" w:rsidRDefault="00133457" w:rsidP="003A58CC">
            <w:pPr>
              <w:pStyle w:val="BodyText"/>
              <w:rPr>
                <w:sz w:val="20"/>
                <w:szCs w:val="20"/>
              </w:rPr>
            </w:pPr>
            <w:r w:rsidRPr="006D7C49">
              <w:rPr>
                <w:sz w:val="20"/>
                <w:szCs w:val="20"/>
              </w:rPr>
              <w:t>BPRS and K10</w:t>
            </w:r>
          </w:p>
        </w:tc>
        <w:tc>
          <w:tcPr>
            <w:tcW w:w="4241" w:type="pct"/>
          </w:tcPr>
          <w:p w14:paraId="62D1FC3A" w14:textId="77777777" w:rsidR="00133457" w:rsidRPr="006D7C49" w:rsidRDefault="00133457" w:rsidP="005A2331">
            <w:pPr>
              <w:pStyle w:val="EYTableNormal"/>
              <w:rPr>
                <w:b/>
                <w:sz w:val="20"/>
                <w:szCs w:val="20"/>
              </w:rPr>
            </w:pPr>
            <w:r w:rsidRPr="006D7C49">
              <w:rPr>
                <w:sz w:val="20"/>
                <w:szCs w:val="20"/>
              </w:rPr>
              <w:t xml:space="preserve">Calculated as the </w:t>
            </w:r>
            <w:r w:rsidRPr="006D7C49">
              <w:rPr>
                <w:i/>
                <w:sz w:val="20"/>
                <w:szCs w:val="20"/>
              </w:rPr>
              <w:t>sum</w:t>
            </w:r>
            <w:r w:rsidRPr="006D7C49">
              <w:rPr>
                <w:sz w:val="20"/>
                <w:szCs w:val="20"/>
              </w:rPr>
              <w:t xml:space="preserve"> of each subscale score at assessment.</w:t>
            </w:r>
          </w:p>
        </w:tc>
      </w:tr>
      <w:tr w:rsidR="00133457" w:rsidRPr="006D7C49" w14:paraId="6C24D01A" w14:textId="77777777" w:rsidTr="00133457">
        <w:trPr>
          <w:trHeight w:val="551"/>
        </w:trPr>
        <w:tc>
          <w:tcPr>
            <w:tcW w:w="759" w:type="pct"/>
            <w:shd w:val="clear" w:color="auto" w:fill="auto"/>
          </w:tcPr>
          <w:p w14:paraId="47D9A9C3" w14:textId="77777777" w:rsidR="00133457" w:rsidRPr="006D7C49" w:rsidRDefault="00133457" w:rsidP="003A58CC">
            <w:pPr>
              <w:pStyle w:val="BodyText"/>
              <w:rPr>
                <w:sz w:val="20"/>
                <w:szCs w:val="20"/>
              </w:rPr>
            </w:pPr>
            <w:r w:rsidRPr="006D7C49">
              <w:rPr>
                <w:sz w:val="20"/>
                <w:szCs w:val="20"/>
              </w:rPr>
              <w:t>SOFAS</w:t>
            </w:r>
          </w:p>
        </w:tc>
        <w:tc>
          <w:tcPr>
            <w:tcW w:w="4241" w:type="pct"/>
          </w:tcPr>
          <w:p w14:paraId="045280D3" w14:textId="77777777" w:rsidR="00133457" w:rsidRPr="006D7C49" w:rsidRDefault="00133457" w:rsidP="005A2331">
            <w:pPr>
              <w:pStyle w:val="EYTableNormal"/>
              <w:rPr>
                <w:b/>
                <w:sz w:val="20"/>
                <w:szCs w:val="20"/>
              </w:rPr>
            </w:pPr>
            <w:r w:rsidRPr="006D7C49">
              <w:rPr>
                <w:sz w:val="20"/>
                <w:szCs w:val="20"/>
              </w:rPr>
              <w:t>A single clinician-rated score at assessment. Note that zero entries indicate not enough information was available for an assessment and are excluded here.</w:t>
            </w:r>
          </w:p>
        </w:tc>
      </w:tr>
      <w:tr w:rsidR="00133457" w:rsidRPr="006D7C49" w14:paraId="1B3888A5" w14:textId="77777777" w:rsidTr="00133457">
        <w:trPr>
          <w:trHeight w:val="416"/>
        </w:trPr>
        <w:tc>
          <w:tcPr>
            <w:tcW w:w="759" w:type="pct"/>
            <w:shd w:val="clear" w:color="auto" w:fill="auto"/>
          </w:tcPr>
          <w:p w14:paraId="5B507127" w14:textId="77777777" w:rsidR="00133457" w:rsidRPr="006D7C49" w:rsidRDefault="00133457" w:rsidP="003A58CC">
            <w:pPr>
              <w:pStyle w:val="BodyText"/>
              <w:rPr>
                <w:sz w:val="20"/>
                <w:szCs w:val="20"/>
              </w:rPr>
            </w:pPr>
            <w:proofErr w:type="spellStart"/>
            <w:r w:rsidRPr="006D7C49">
              <w:rPr>
                <w:sz w:val="20"/>
                <w:szCs w:val="20"/>
              </w:rPr>
              <w:lastRenderedPageBreak/>
              <w:t>MyLifeTracker</w:t>
            </w:r>
            <w:proofErr w:type="spellEnd"/>
          </w:p>
        </w:tc>
        <w:tc>
          <w:tcPr>
            <w:tcW w:w="4241" w:type="pct"/>
          </w:tcPr>
          <w:p w14:paraId="3811BAD0" w14:textId="77777777" w:rsidR="00133457" w:rsidRPr="006D7C49" w:rsidRDefault="00133457" w:rsidP="005A2331">
            <w:pPr>
              <w:pStyle w:val="EYTableNormal"/>
              <w:rPr>
                <w:b/>
                <w:sz w:val="20"/>
                <w:szCs w:val="20"/>
              </w:rPr>
            </w:pPr>
            <w:r w:rsidRPr="006D7C49">
              <w:rPr>
                <w:sz w:val="20"/>
                <w:szCs w:val="20"/>
              </w:rPr>
              <w:t xml:space="preserve">Calculated as the </w:t>
            </w:r>
            <w:r w:rsidRPr="006D7C49">
              <w:rPr>
                <w:i/>
                <w:sz w:val="20"/>
                <w:szCs w:val="20"/>
              </w:rPr>
              <w:t>mean</w:t>
            </w:r>
            <w:r w:rsidRPr="006D7C49">
              <w:rPr>
                <w:sz w:val="20"/>
                <w:szCs w:val="20"/>
              </w:rPr>
              <w:t xml:space="preserve"> of the 5 subscales at assessment.</w:t>
            </w:r>
          </w:p>
        </w:tc>
      </w:tr>
      <w:tr w:rsidR="00133457" w:rsidRPr="006D7C49" w14:paraId="4D0C9F18" w14:textId="77777777" w:rsidTr="00133457">
        <w:trPr>
          <w:trHeight w:val="707"/>
        </w:trPr>
        <w:tc>
          <w:tcPr>
            <w:tcW w:w="759" w:type="pct"/>
            <w:shd w:val="clear" w:color="auto" w:fill="auto"/>
          </w:tcPr>
          <w:p w14:paraId="62DED591" w14:textId="15CC9069" w:rsidR="00133457" w:rsidRPr="006D7C49" w:rsidRDefault="00133457" w:rsidP="003A58CC">
            <w:pPr>
              <w:pStyle w:val="BodyText"/>
              <w:rPr>
                <w:sz w:val="20"/>
                <w:szCs w:val="20"/>
              </w:rPr>
            </w:pPr>
            <w:proofErr w:type="spellStart"/>
            <w:r w:rsidRPr="006D7C49">
              <w:rPr>
                <w:sz w:val="20"/>
                <w:szCs w:val="20"/>
              </w:rPr>
              <w:t>RecoveryStar</w:t>
            </w:r>
            <w:proofErr w:type="spellEnd"/>
          </w:p>
        </w:tc>
        <w:tc>
          <w:tcPr>
            <w:tcW w:w="4241" w:type="pct"/>
          </w:tcPr>
          <w:p w14:paraId="19B3FB49" w14:textId="77777777" w:rsidR="00133457" w:rsidRPr="006D7C49" w:rsidRDefault="00133457" w:rsidP="005A2331">
            <w:pPr>
              <w:pStyle w:val="EYTableNormal"/>
              <w:rPr>
                <w:sz w:val="20"/>
                <w:szCs w:val="20"/>
              </w:rPr>
            </w:pPr>
            <w:r w:rsidRPr="006D7C49">
              <w:rPr>
                <w:sz w:val="20"/>
                <w:szCs w:val="20"/>
              </w:rPr>
              <w:t xml:space="preserve">Calculated as the </w:t>
            </w:r>
            <w:r w:rsidRPr="006D7C49">
              <w:rPr>
                <w:i/>
                <w:sz w:val="20"/>
                <w:szCs w:val="20"/>
              </w:rPr>
              <w:t>sum</w:t>
            </w:r>
            <w:r w:rsidRPr="006D7C49">
              <w:rPr>
                <w:sz w:val="20"/>
                <w:szCs w:val="20"/>
              </w:rPr>
              <w:t xml:space="preserve"> of the 10 subscales at assessment.</w:t>
            </w:r>
          </w:p>
          <w:p w14:paraId="28BBF0AB" w14:textId="77777777" w:rsidR="00133457" w:rsidRPr="006D7C49" w:rsidRDefault="00133457" w:rsidP="005A2331">
            <w:pPr>
              <w:pStyle w:val="EYTableNormal"/>
              <w:rPr>
                <w:sz w:val="20"/>
                <w:szCs w:val="20"/>
              </w:rPr>
            </w:pPr>
            <w:r w:rsidRPr="006D7C49">
              <w:rPr>
                <w:sz w:val="20"/>
                <w:szCs w:val="20"/>
              </w:rPr>
              <w:t>Note we used a strict definition for calculating the summary scores whereby any episode with a missing subscale was invalid.</w:t>
            </w:r>
          </w:p>
        </w:tc>
      </w:tr>
    </w:tbl>
    <w:p w14:paraId="54E8A2E0" w14:textId="77777777" w:rsidR="00133457" w:rsidRPr="003569CD" w:rsidRDefault="00133457" w:rsidP="003A58CC">
      <w:pPr>
        <w:pStyle w:val="EYAppendix"/>
        <w:sectPr w:rsidR="00133457" w:rsidRPr="003569CD" w:rsidSect="006B1D7A">
          <w:pgSz w:w="11909" w:h="16834" w:code="9"/>
          <w:pgMar w:top="1418" w:right="1418" w:bottom="1418" w:left="1418" w:header="709" w:footer="709" w:gutter="0"/>
          <w:cols w:space="720"/>
          <w:docGrid w:linePitch="360"/>
        </w:sectPr>
      </w:pPr>
      <w:bookmarkStart w:id="65" w:name="_Ref39087350"/>
    </w:p>
    <w:p w14:paraId="6240385A" w14:textId="2A5431B4" w:rsidR="00F525C3" w:rsidRPr="003569CD" w:rsidRDefault="008A3569" w:rsidP="003A58CC">
      <w:pPr>
        <w:pStyle w:val="EYAppendix"/>
      </w:pPr>
      <w:bookmarkStart w:id="66" w:name="_Ref39088251"/>
      <w:bookmarkStart w:id="67" w:name="_Toc41737606"/>
      <w:bookmarkStart w:id="68" w:name="_Toc88209926"/>
      <w:bookmarkEnd w:id="65"/>
      <w:r w:rsidRPr="003569CD">
        <w:lastRenderedPageBreak/>
        <w:t xml:space="preserve">Client satisfaction survey as reported in </w:t>
      </w:r>
      <w:proofErr w:type="spellStart"/>
      <w:r w:rsidRPr="003569CD">
        <w:t>hAPI</w:t>
      </w:r>
      <w:bookmarkEnd w:id="66"/>
      <w:bookmarkEnd w:id="67"/>
      <w:bookmarkEnd w:id="68"/>
      <w:proofErr w:type="spellEnd"/>
    </w:p>
    <w:p w14:paraId="2C5083A0" w14:textId="32339401" w:rsidR="008A3569" w:rsidRPr="00A51C20" w:rsidRDefault="008A3569" w:rsidP="003A58CC">
      <w:pPr>
        <w:rPr>
          <w:i/>
          <w:iCs/>
          <w:sz w:val="24"/>
          <w:szCs w:val="24"/>
        </w:rPr>
      </w:pPr>
      <w:r w:rsidRPr="00A51C20">
        <w:rPr>
          <w:i/>
          <w:iCs/>
          <w:sz w:val="24"/>
          <w:szCs w:val="24"/>
        </w:rPr>
        <w:t>Time to Program Assessment (TPA) Dr RW Morris, School of Medicine, University of Sydney. Date compiled 24 April 2020</w:t>
      </w:r>
      <w:r w:rsidR="00A51C20" w:rsidRPr="00A51C20">
        <w:rPr>
          <w:i/>
          <w:iCs/>
          <w:sz w:val="24"/>
          <w:szCs w:val="24"/>
        </w:rPr>
        <w:t>.</w:t>
      </w:r>
    </w:p>
    <w:p w14:paraId="27D64979" w14:textId="18F22712" w:rsidR="008A3569" w:rsidRPr="003569CD" w:rsidRDefault="008A3569" w:rsidP="005A2331">
      <w:pPr>
        <w:pStyle w:val="EYAppendixHeading2"/>
      </w:pPr>
      <w:bookmarkStart w:id="69" w:name="_Toc41737607"/>
      <w:bookmarkStart w:id="70" w:name="_Toc88209927"/>
      <w:r w:rsidRPr="003569CD">
        <w:t>Client Satisfaction</w:t>
      </w:r>
      <w:bookmarkEnd w:id="69"/>
      <w:bookmarkEnd w:id="70"/>
    </w:p>
    <w:p w14:paraId="62CD7136" w14:textId="77777777" w:rsidR="008A3569" w:rsidRPr="003569CD" w:rsidRDefault="008A3569" w:rsidP="003A58CC">
      <w:pPr>
        <w:rPr>
          <w:sz w:val="28"/>
          <w:szCs w:val="28"/>
          <w:lang w:eastAsia="en-AU"/>
        </w:rPr>
      </w:pPr>
      <w:r w:rsidRPr="003569CD">
        <w:rPr>
          <w:lang w:eastAsia="en-AU"/>
        </w:rPr>
        <w:t>Satisfaction of clients and families with the centre, the treatment outcome, the staff and generally was obtained at each 90-day review.</w:t>
      </w:r>
    </w:p>
    <w:p w14:paraId="7E7CFEAD" w14:textId="77777777" w:rsidR="008A3569" w:rsidRPr="003569CD" w:rsidRDefault="008A3569" w:rsidP="003A58CC">
      <w:pPr>
        <w:rPr>
          <w:lang w:eastAsia="en-AU"/>
        </w:rPr>
      </w:pPr>
      <w:r w:rsidRPr="003569CD">
        <w:rPr>
          <w:lang w:eastAsia="en-AU"/>
        </w:rPr>
        <w:t>Generally, all clients rated the five aspects of the headspace Early Psychosis Program very highly. Overall, 90.91 percent of responses were ‘Satisfied’ or ‘Very satisfied’.</w:t>
      </w:r>
    </w:p>
    <w:p w14:paraId="1C433FCA" w14:textId="77777777" w:rsidR="008A3569" w:rsidRPr="003569CD" w:rsidRDefault="008A3569" w:rsidP="005A2331">
      <w:pPr>
        <w:pStyle w:val="EYAppendixHeading3"/>
        <w:rPr>
          <w:lang w:eastAsia="en-AU"/>
        </w:rPr>
      </w:pPr>
      <w:r w:rsidRPr="003569CD">
        <w:rPr>
          <w:lang w:eastAsia="en-AU"/>
        </w:rPr>
        <w:t xml:space="preserve">Client satisfaction in </w:t>
      </w:r>
      <w:proofErr w:type="spellStart"/>
      <w:r w:rsidRPr="003569CD">
        <w:rPr>
          <w:lang w:eastAsia="en-AU"/>
        </w:rPr>
        <w:t>hAPI</w:t>
      </w:r>
      <w:proofErr w:type="spellEnd"/>
      <w:r w:rsidRPr="003569CD">
        <w:rPr>
          <w:lang w:eastAsia="en-AU"/>
        </w:rPr>
        <w:t xml:space="preserve"> stratified by cluster</w:t>
      </w:r>
    </w:p>
    <w:p w14:paraId="5AF2F57C" w14:textId="62544310" w:rsidR="008A3569" w:rsidRPr="0072588D" w:rsidRDefault="008A3569" w:rsidP="0072588D">
      <w:pPr>
        <w:pStyle w:val="Boxtext-Grey"/>
        <w:numPr>
          <w:ilvl w:val="0"/>
          <w:numId w:val="0"/>
        </w:numPr>
        <w:ind w:left="357" w:hanging="357"/>
        <w:contextualSpacing w:val="0"/>
        <w:rPr>
          <w:rStyle w:val="Strong"/>
        </w:rPr>
      </w:pPr>
      <w:r w:rsidRPr="0072588D">
        <w:rPr>
          <w:rStyle w:val="Strong"/>
        </w:rPr>
        <w:t>Key point</w:t>
      </w:r>
    </w:p>
    <w:p w14:paraId="35C06C5D" w14:textId="77777777" w:rsidR="008A3569" w:rsidRPr="0072588D" w:rsidRDefault="008A3569" w:rsidP="005A2331">
      <w:pPr>
        <w:pStyle w:val="Boxtext-Grey"/>
        <w:rPr>
          <w:sz w:val="22"/>
        </w:rPr>
      </w:pPr>
      <w:r w:rsidRPr="0072588D">
        <w:rPr>
          <w:sz w:val="22"/>
        </w:rPr>
        <w:t>Satisfaction patterns are very similar between all clusters (“satisfied” or greater)</w:t>
      </w:r>
    </w:p>
    <w:p w14:paraId="320A0F37" w14:textId="5E520B01" w:rsidR="008A3569" w:rsidRPr="003569CD" w:rsidRDefault="008A3569" w:rsidP="003A58CC">
      <w:pPr>
        <w:rPr>
          <w:color w:val="333333"/>
          <w:sz w:val="21"/>
          <w:szCs w:val="21"/>
          <w:lang w:eastAsia="en-AU"/>
        </w:rPr>
      </w:pPr>
      <w:r w:rsidRPr="003569CD">
        <w:rPr>
          <w:noProof/>
        </w:rPr>
        <w:drawing>
          <wp:inline distT="0" distB="0" distL="0" distR="0" wp14:anchorId="6C130739" wp14:editId="73606F32">
            <wp:extent cx="5956432" cy="4254500"/>
            <wp:effectExtent l="0" t="0" r="6350" b="0"/>
            <wp:docPr id="2262" name="Picture 2262" descr="A series of column charts showing client satisfaction in hAPI stratified by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Picture 2262" descr="A series of column charts showing client satisfaction in hAPI stratified by clust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58939" cy="4256291"/>
                    </a:xfrm>
                    <a:prstGeom prst="rect">
                      <a:avLst/>
                    </a:prstGeom>
                    <a:noFill/>
                    <a:ln>
                      <a:noFill/>
                    </a:ln>
                  </pic:spPr>
                </pic:pic>
              </a:graphicData>
            </a:graphic>
          </wp:inline>
        </w:drawing>
      </w:r>
    </w:p>
    <w:p w14:paraId="5731F58E" w14:textId="6290ED62" w:rsidR="006453F3" w:rsidRPr="005A2331" w:rsidRDefault="006453F3" w:rsidP="005A2331">
      <w:r>
        <w:rPr>
          <w:lang w:eastAsia="en-AU"/>
        </w:rPr>
        <w:br w:type="page"/>
      </w:r>
    </w:p>
    <w:p w14:paraId="32A61E3B" w14:textId="77777777" w:rsidR="008A3569" w:rsidRPr="003569CD" w:rsidRDefault="008A3569" w:rsidP="005A2331">
      <w:pPr>
        <w:pStyle w:val="EYAppendixHeading3"/>
        <w:rPr>
          <w:lang w:eastAsia="en-AU"/>
        </w:rPr>
      </w:pPr>
      <w:r w:rsidRPr="003569CD">
        <w:rPr>
          <w:lang w:eastAsia="en-AU"/>
        </w:rPr>
        <w:lastRenderedPageBreak/>
        <w:t>Client satisfaction by total days in treatment</w:t>
      </w:r>
    </w:p>
    <w:p w14:paraId="29E28883" w14:textId="0F8094EF" w:rsidR="008A3569" w:rsidRPr="00194927" w:rsidRDefault="008A3569" w:rsidP="005A2331">
      <w:pPr>
        <w:pStyle w:val="BodyText"/>
        <w:shd w:val="clear" w:color="auto" w:fill="D0CECE" w:themeFill="background2" w:themeFillShade="E6"/>
        <w:rPr>
          <w:rStyle w:val="Strong"/>
        </w:rPr>
      </w:pPr>
      <w:r w:rsidRPr="00194927">
        <w:rPr>
          <w:rStyle w:val="Strong"/>
        </w:rPr>
        <w:t>Key point</w:t>
      </w:r>
    </w:p>
    <w:p w14:paraId="729BE393" w14:textId="77777777" w:rsidR="008A3569" w:rsidRPr="00194927" w:rsidRDefault="008A3569" w:rsidP="005A2331">
      <w:pPr>
        <w:pStyle w:val="Boxtext-Grey"/>
        <w:rPr>
          <w:sz w:val="22"/>
        </w:rPr>
      </w:pPr>
      <w:r w:rsidRPr="00194927">
        <w:rPr>
          <w:sz w:val="22"/>
        </w:rPr>
        <w:t>Satisfaction patterns are very similar regardless of the total time in treatment (90-, 180-, 270- or 360-days)</w:t>
      </w:r>
    </w:p>
    <w:p w14:paraId="6176845F" w14:textId="1DF1C788" w:rsidR="008A3569" w:rsidRPr="003569CD" w:rsidRDefault="008A3569" w:rsidP="003A58CC">
      <w:pPr>
        <w:rPr>
          <w:color w:val="333333"/>
          <w:sz w:val="21"/>
          <w:szCs w:val="21"/>
          <w:lang w:eastAsia="en-AU"/>
        </w:rPr>
      </w:pPr>
      <w:r w:rsidRPr="003569CD">
        <w:rPr>
          <w:noProof/>
        </w:rPr>
        <w:drawing>
          <wp:inline distT="0" distB="0" distL="0" distR="0" wp14:anchorId="424D17FA" wp14:editId="237F8BE9">
            <wp:extent cx="5920871" cy="4229100"/>
            <wp:effectExtent l="0" t="0" r="3810" b="0"/>
            <wp:docPr id="2265" name="Picture 2265" descr="A series of column charts showing client satisfaction by total days in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 name="Picture 2265" descr="A series of column charts showing client satisfaction by total days in treatme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3573" cy="4231030"/>
                    </a:xfrm>
                    <a:prstGeom prst="rect">
                      <a:avLst/>
                    </a:prstGeom>
                    <a:noFill/>
                    <a:ln>
                      <a:noFill/>
                    </a:ln>
                  </pic:spPr>
                </pic:pic>
              </a:graphicData>
            </a:graphic>
          </wp:inline>
        </w:drawing>
      </w:r>
    </w:p>
    <w:p w14:paraId="1AC12806" w14:textId="77777777" w:rsidR="008A3569" w:rsidRPr="003569CD" w:rsidRDefault="008A3569" w:rsidP="003A58CC">
      <w:pPr>
        <w:rPr>
          <w:color w:val="808080" w:themeColor="background1" w:themeShade="80"/>
          <w:sz w:val="26"/>
          <w:szCs w:val="26"/>
          <w:lang w:eastAsia="en-AU"/>
        </w:rPr>
      </w:pPr>
      <w:r w:rsidRPr="003569CD">
        <w:rPr>
          <w:lang w:eastAsia="en-AU"/>
        </w:rPr>
        <w:br w:type="page"/>
      </w:r>
    </w:p>
    <w:p w14:paraId="7F293D27" w14:textId="77777777" w:rsidR="008A3569" w:rsidRPr="003569CD" w:rsidRDefault="008A3569" w:rsidP="005A2331">
      <w:pPr>
        <w:pStyle w:val="EYAppendixHeading3"/>
        <w:rPr>
          <w:lang w:eastAsia="en-AU"/>
        </w:rPr>
      </w:pPr>
      <w:r w:rsidRPr="003569CD">
        <w:rPr>
          <w:lang w:eastAsia="en-AU"/>
        </w:rPr>
        <w:lastRenderedPageBreak/>
        <w:t>Client satisfaction by treatment arm</w:t>
      </w:r>
    </w:p>
    <w:p w14:paraId="6C1BEC3D" w14:textId="140673A6" w:rsidR="008A3569" w:rsidRPr="00194927" w:rsidRDefault="008A3569" w:rsidP="005A2331">
      <w:pPr>
        <w:pStyle w:val="BodyText"/>
        <w:shd w:val="clear" w:color="auto" w:fill="D0CECE" w:themeFill="background2" w:themeFillShade="E6"/>
        <w:rPr>
          <w:rStyle w:val="Strong"/>
        </w:rPr>
      </w:pPr>
      <w:r w:rsidRPr="00194927">
        <w:rPr>
          <w:rStyle w:val="Strong"/>
        </w:rPr>
        <w:t>Key point</w:t>
      </w:r>
    </w:p>
    <w:p w14:paraId="0642CFBB" w14:textId="77777777" w:rsidR="008A3569" w:rsidRPr="00194927" w:rsidRDefault="008A3569" w:rsidP="005A2331">
      <w:pPr>
        <w:pStyle w:val="Boxtext-Grey"/>
        <w:rPr>
          <w:sz w:val="22"/>
        </w:rPr>
      </w:pPr>
      <w:r w:rsidRPr="00194927">
        <w:rPr>
          <w:sz w:val="22"/>
        </w:rPr>
        <w:t>Satisfaction patterns are very similar in both treatment arms (UHR or FEP)</w:t>
      </w:r>
    </w:p>
    <w:p w14:paraId="4C27FE3E" w14:textId="52385ED1" w:rsidR="008A3569" w:rsidRPr="003569CD" w:rsidRDefault="008A3569" w:rsidP="003A58CC">
      <w:pPr>
        <w:rPr>
          <w:color w:val="333333"/>
          <w:sz w:val="21"/>
          <w:szCs w:val="21"/>
          <w:lang w:eastAsia="en-AU"/>
        </w:rPr>
      </w:pPr>
      <w:r w:rsidRPr="003569CD">
        <w:rPr>
          <w:noProof/>
        </w:rPr>
        <w:drawing>
          <wp:inline distT="0" distB="0" distL="0" distR="0" wp14:anchorId="17F44B5E" wp14:editId="2714E976">
            <wp:extent cx="5991993" cy="4279900"/>
            <wp:effectExtent l="0" t="0" r="8890" b="6350"/>
            <wp:docPr id="2266" name="Picture 2266" descr="A series of column charts showing client satisfaction by treatm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 name="Picture 2266" descr="A series of column charts showing client satisfaction by treatment ar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93054" cy="4280658"/>
                    </a:xfrm>
                    <a:prstGeom prst="rect">
                      <a:avLst/>
                    </a:prstGeom>
                    <a:noFill/>
                    <a:ln>
                      <a:noFill/>
                    </a:ln>
                  </pic:spPr>
                </pic:pic>
              </a:graphicData>
            </a:graphic>
          </wp:inline>
        </w:drawing>
      </w:r>
    </w:p>
    <w:p w14:paraId="35516B0A" w14:textId="77777777" w:rsidR="008A3569" w:rsidRPr="005A2331" w:rsidRDefault="008A3569" w:rsidP="005A2331">
      <w:r w:rsidRPr="005A2331">
        <w:br w:type="page"/>
      </w:r>
    </w:p>
    <w:p w14:paraId="0F84224C" w14:textId="77777777" w:rsidR="008A3569" w:rsidRPr="003569CD" w:rsidRDefault="008A3569" w:rsidP="005A2331">
      <w:pPr>
        <w:pStyle w:val="EYAppendixHeading3"/>
        <w:rPr>
          <w:lang w:eastAsia="en-AU"/>
        </w:rPr>
      </w:pPr>
      <w:r w:rsidRPr="003569CD">
        <w:rPr>
          <w:lang w:eastAsia="en-AU"/>
        </w:rPr>
        <w:lastRenderedPageBreak/>
        <w:t>Client satisfaction over time</w:t>
      </w:r>
    </w:p>
    <w:p w14:paraId="5B2471E8" w14:textId="568F7381" w:rsidR="008A3569" w:rsidRPr="005A2331" w:rsidRDefault="008A3569" w:rsidP="005A2331">
      <w:pPr>
        <w:pStyle w:val="BodyText"/>
        <w:shd w:val="clear" w:color="auto" w:fill="D0CECE" w:themeFill="background2" w:themeFillShade="E6"/>
        <w:rPr>
          <w:rStyle w:val="Strong"/>
        </w:rPr>
      </w:pPr>
      <w:r w:rsidRPr="005A2331">
        <w:rPr>
          <w:rStyle w:val="Strong"/>
        </w:rPr>
        <w:t>Key point</w:t>
      </w:r>
    </w:p>
    <w:p w14:paraId="2032C93E" w14:textId="77777777" w:rsidR="008A3569" w:rsidRPr="00194927" w:rsidRDefault="008A3569" w:rsidP="005A2331">
      <w:pPr>
        <w:pStyle w:val="Boxtext-Grey"/>
        <w:rPr>
          <w:sz w:val="22"/>
        </w:rPr>
      </w:pPr>
      <w:r w:rsidRPr="00194927">
        <w:rPr>
          <w:sz w:val="22"/>
        </w:rPr>
        <w:t>Satisfaction levels are high and do not change with time in treatment (“satisfied” or greater)</w:t>
      </w:r>
    </w:p>
    <w:p w14:paraId="575F21F2" w14:textId="53D90093" w:rsidR="008A3569" w:rsidRPr="003569CD" w:rsidRDefault="008A3569" w:rsidP="003A58CC">
      <w:pPr>
        <w:rPr>
          <w:color w:val="333333"/>
          <w:sz w:val="21"/>
          <w:szCs w:val="21"/>
          <w:lang w:eastAsia="en-AU"/>
        </w:rPr>
      </w:pPr>
      <w:r w:rsidRPr="003569CD">
        <w:rPr>
          <w:noProof/>
        </w:rPr>
        <w:drawing>
          <wp:inline distT="0" distB="0" distL="0" distR="0" wp14:anchorId="0F9874A2" wp14:editId="2067CC4B">
            <wp:extent cx="6027554" cy="4305300"/>
            <wp:effectExtent l="0" t="0" r="0" b="0"/>
            <wp:docPr id="2267" name="Picture 2267" descr="A series of line graphs showing client satisfaction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 name="Picture 2267" descr="A series of line graphs showing client satisfaction over tim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8489" cy="4305968"/>
                    </a:xfrm>
                    <a:prstGeom prst="rect">
                      <a:avLst/>
                    </a:prstGeom>
                    <a:noFill/>
                    <a:ln>
                      <a:noFill/>
                    </a:ln>
                  </pic:spPr>
                </pic:pic>
              </a:graphicData>
            </a:graphic>
          </wp:inline>
        </w:drawing>
      </w:r>
    </w:p>
    <w:p w14:paraId="393DBCB8" w14:textId="77777777" w:rsidR="008A3569" w:rsidRPr="003569CD" w:rsidRDefault="008A3569" w:rsidP="003A58CC">
      <w:pPr>
        <w:rPr>
          <w:lang w:eastAsia="en-AU"/>
        </w:rPr>
      </w:pPr>
      <w:r w:rsidRPr="003569CD">
        <w:rPr>
          <w:lang w:eastAsia="en-AU"/>
        </w:rPr>
        <w:br w:type="page"/>
      </w:r>
    </w:p>
    <w:p w14:paraId="107DAE7F" w14:textId="7E06C8E0" w:rsidR="008A3569" w:rsidRPr="003569CD" w:rsidRDefault="008A3569" w:rsidP="005A2331">
      <w:pPr>
        <w:pStyle w:val="EYAppendixHeading2"/>
        <w:rPr>
          <w:lang w:eastAsia="en-AU"/>
        </w:rPr>
      </w:pPr>
      <w:bookmarkStart w:id="71" w:name="_Toc41737608"/>
      <w:bookmarkStart w:id="72" w:name="_Toc88209928"/>
      <w:r w:rsidRPr="003569CD">
        <w:rPr>
          <w:lang w:eastAsia="en-AU"/>
        </w:rPr>
        <w:lastRenderedPageBreak/>
        <w:t>Family satisfaction</w:t>
      </w:r>
      <w:bookmarkEnd w:id="71"/>
      <w:bookmarkEnd w:id="72"/>
    </w:p>
    <w:p w14:paraId="409BF4D6" w14:textId="77777777" w:rsidR="008A3569" w:rsidRPr="003569CD" w:rsidRDefault="008A3569" w:rsidP="003A58CC">
      <w:pPr>
        <w:rPr>
          <w:lang w:eastAsia="en-AU"/>
        </w:rPr>
      </w:pPr>
      <w:r w:rsidRPr="003569CD">
        <w:rPr>
          <w:lang w:eastAsia="en-AU"/>
        </w:rPr>
        <w:t>Generally, all families rated the six aspects of the headspace Early Psychosis Program very highly. Overall, 92.03 percent of responses were ‘Satisfied’ or ‘Very satisfied’.</w:t>
      </w:r>
    </w:p>
    <w:p w14:paraId="3A0C8026" w14:textId="77777777" w:rsidR="008A3569" w:rsidRPr="003569CD" w:rsidRDefault="008A3569" w:rsidP="005A2331">
      <w:pPr>
        <w:pStyle w:val="EYAppendixHeading3"/>
        <w:rPr>
          <w:lang w:eastAsia="en-AU"/>
        </w:rPr>
      </w:pPr>
      <w:r w:rsidRPr="003569CD">
        <w:rPr>
          <w:lang w:eastAsia="en-AU"/>
        </w:rPr>
        <w:t xml:space="preserve">Family satisfaction in </w:t>
      </w:r>
      <w:proofErr w:type="spellStart"/>
      <w:r w:rsidRPr="003569CD">
        <w:rPr>
          <w:lang w:eastAsia="en-AU"/>
        </w:rPr>
        <w:t>hAPI</w:t>
      </w:r>
      <w:proofErr w:type="spellEnd"/>
      <w:r w:rsidRPr="003569CD">
        <w:rPr>
          <w:lang w:eastAsia="en-AU"/>
        </w:rPr>
        <w:t xml:space="preserve"> stratified by cluster</w:t>
      </w:r>
    </w:p>
    <w:p w14:paraId="0C9CF372" w14:textId="77777777" w:rsidR="008A3569" w:rsidRPr="001B6F9F" w:rsidRDefault="008A3569" w:rsidP="005A2331">
      <w:pPr>
        <w:pStyle w:val="BodyText"/>
        <w:shd w:val="clear" w:color="auto" w:fill="D0CECE" w:themeFill="background2" w:themeFillShade="E6"/>
        <w:rPr>
          <w:rStyle w:val="Strong"/>
        </w:rPr>
      </w:pPr>
      <w:r w:rsidRPr="001B6F9F">
        <w:rPr>
          <w:rStyle w:val="Strong"/>
        </w:rPr>
        <w:t>Key points</w:t>
      </w:r>
    </w:p>
    <w:p w14:paraId="7C341462" w14:textId="77777777" w:rsidR="008A3569" w:rsidRPr="001B6F9F" w:rsidRDefault="008A3569" w:rsidP="005A2331">
      <w:pPr>
        <w:pStyle w:val="Boxtext-Grey"/>
        <w:rPr>
          <w:sz w:val="22"/>
        </w:rPr>
      </w:pPr>
      <w:r w:rsidRPr="001B6F9F">
        <w:rPr>
          <w:sz w:val="22"/>
        </w:rPr>
        <w:t>Satisfaction patterns are very similar between all clusters (“satisfied” or greater)</w:t>
      </w:r>
    </w:p>
    <w:p w14:paraId="74FEE7BD" w14:textId="77777777" w:rsidR="008A3569" w:rsidRPr="001B6F9F" w:rsidRDefault="008A3569" w:rsidP="005A2331">
      <w:pPr>
        <w:pStyle w:val="Boxtext-Grey"/>
        <w:rPr>
          <w:sz w:val="22"/>
        </w:rPr>
      </w:pPr>
      <w:r w:rsidRPr="001B6F9F">
        <w:rPr>
          <w:sz w:val="22"/>
        </w:rPr>
        <w:t>The most variable response-item was “Satisfaction with the help headspace provided” (Help).</w:t>
      </w:r>
    </w:p>
    <w:p w14:paraId="720D2C7A" w14:textId="47B140F2" w:rsidR="008A3569" w:rsidRPr="003569CD" w:rsidRDefault="008A3569" w:rsidP="003A58CC">
      <w:pPr>
        <w:rPr>
          <w:color w:val="333333"/>
          <w:sz w:val="21"/>
          <w:szCs w:val="21"/>
          <w:lang w:eastAsia="en-AU"/>
        </w:rPr>
      </w:pPr>
      <w:r w:rsidRPr="003569CD">
        <w:rPr>
          <w:noProof/>
        </w:rPr>
        <w:drawing>
          <wp:inline distT="0" distB="0" distL="0" distR="0" wp14:anchorId="4D8DE797" wp14:editId="2A9FC2F0">
            <wp:extent cx="5938652" cy="4241800"/>
            <wp:effectExtent l="0" t="0" r="5080" b="6350"/>
            <wp:docPr id="2268" name="Picture 2268" descr="A series of column charts showing family satisfaction in hAPI stratified by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 name="Picture 2268" descr="A series of column charts showing family satisfaction in hAPI stratified by clust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9961" cy="4242735"/>
                    </a:xfrm>
                    <a:prstGeom prst="rect">
                      <a:avLst/>
                    </a:prstGeom>
                    <a:noFill/>
                    <a:ln>
                      <a:noFill/>
                    </a:ln>
                  </pic:spPr>
                </pic:pic>
              </a:graphicData>
            </a:graphic>
          </wp:inline>
        </w:drawing>
      </w:r>
    </w:p>
    <w:p w14:paraId="31FC31B5" w14:textId="77777777" w:rsidR="008A3569" w:rsidRPr="005A2331" w:rsidRDefault="008A3569" w:rsidP="005A2331">
      <w:r w:rsidRPr="005A2331">
        <w:br w:type="page"/>
      </w:r>
    </w:p>
    <w:p w14:paraId="330BB3B6" w14:textId="77777777" w:rsidR="008A3569" w:rsidRPr="003569CD" w:rsidRDefault="008A3569" w:rsidP="005A2331">
      <w:pPr>
        <w:pStyle w:val="EYAppendixHeading3"/>
        <w:rPr>
          <w:lang w:eastAsia="en-AU"/>
        </w:rPr>
      </w:pPr>
      <w:r w:rsidRPr="003569CD">
        <w:rPr>
          <w:lang w:eastAsia="en-AU"/>
        </w:rPr>
        <w:lastRenderedPageBreak/>
        <w:t>Family satisfaction by total days in treatment</w:t>
      </w:r>
    </w:p>
    <w:p w14:paraId="62FA277B" w14:textId="063C914B" w:rsidR="008A3569" w:rsidRPr="005A2331" w:rsidRDefault="008A3569" w:rsidP="005A2331">
      <w:pPr>
        <w:pStyle w:val="BodyText"/>
        <w:shd w:val="clear" w:color="auto" w:fill="D0CECE" w:themeFill="background2" w:themeFillShade="E6"/>
        <w:rPr>
          <w:rStyle w:val="Strong"/>
        </w:rPr>
      </w:pPr>
      <w:r w:rsidRPr="005A2331">
        <w:rPr>
          <w:rStyle w:val="Strong"/>
        </w:rPr>
        <w:t>Key point</w:t>
      </w:r>
    </w:p>
    <w:p w14:paraId="31C975C6" w14:textId="77777777" w:rsidR="008A3569" w:rsidRPr="001B6F9F" w:rsidRDefault="008A3569" w:rsidP="005A2331">
      <w:pPr>
        <w:pStyle w:val="Boxtext-Grey"/>
        <w:rPr>
          <w:sz w:val="22"/>
        </w:rPr>
      </w:pPr>
      <w:r w:rsidRPr="001B6F9F">
        <w:rPr>
          <w:sz w:val="22"/>
        </w:rPr>
        <w:t>Satisfaction patterns are very similar regardless of the total time in treatment (90-, 180-, 270- or 360-days)</w:t>
      </w:r>
    </w:p>
    <w:p w14:paraId="18B7E979" w14:textId="43850361" w:rsidR="008A3569" w:rsidRPr="003569CD" w:rsidRDefault="008A3569" w:rsidP="003A58CC">
      <w:pPr>
        <w:rPr>
          <w:color w:val="333333"/>
          <w:sz w:val="21"/>
          <w:szCs w:val="21"/>
          <w:lang w:eastAsia="en-AU"/>
        </w:rPr>
      </w:pPr>
      <w:r w:rsidRPr="003569CD">
        <w:rPr>
          <w:noProof/>
        </w:rPr>
        <w:drawing>
          <wp:inline distT="0" distB="0" distL="0" distR="0" wp14:anchorId="3F0A6D95" wp14:editId="3E844F1C">
            <wp:extent cx="5991993" cy="4279900"/>
            <wp:effectExtent l="0" t="0" r="8890" b="6350"/>
            <wp:docPr id="2269" name="Picture 2269" descr="A series of column charts showing family satisfaction by total days in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 name="Picture 2269" descr="A series of column charts showing family satisfaction by total days in treatmen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92392" cy="4280185"/>
                    </a:xfrm>
                    <a:prstGeom prst="rect">
                      <a:avLst/>
                    </a:prstGeom>
                    <a:noFill/>
                    <a:ln>
                      <a:noFill/>
                    </a:ln>
                  </pic:spPr>
                </pic:pic>
              </a:graphicData>
            </a:graphic>
          </wp:inline>
        </w:drawing>
      </w:r>
    </w:p>
    <w:p w14:paraId="13C0934E" w14:textId="77777777" w:rsidR="008A3569" w:rsidRPr="005A2331" w:rsidRDefault="008A3569" w:rsidP="005A2331">
      <w:r w:rsidRPr="005A2331">
        <w:br w:type="page"/>
      </w:r>
    </w:p>
    <w:p w14:paraId="5DDFC62A" w14:textId="77777777" w:rsidR="008A3569" w:rsidRPr="003569CD" w:rsidRDefault="008A3569" w:rsidP="005A2331">
      <w:pPr>
        <w:pStyle w:val="EYAppendixHeading3"/>
        <w:rPr>
          <w:lang w:eastAsia="en-AU"/>
        </w:rPr>
      </w:pPr>
      <w:r w:rsidRPr="003569CD">
        <w:rPr>
          <w:lang w:eastAsia="en-AU"/>
        </w:rPr>
        <w:lastRenderedPageBreak/>
        <w:t>Family satisfaction by treatment arm</w:t>
      </w:r>
    </w:p>
    <w:p w14:paraId="6CC22740" w14:textId="5C9E9986" w:rsidR="008A3569" w:rsidRPr="005A2331" w:rsidRDefault="008A3569" w:rsidP="005A2331">
      <w:pPr>
        <w:pStyle w:val="BodyText"/>
        <w:shd w:val="clear" w:color="auto" w:fill="D0CECE" w:themeFill="background2" w:themeFillShade="E6"/>
        <w:rPr>
          <w:rStyle w:val="Strong"/>
        </w:rPr>
      </w:pPr>
      <w:r w:rsidRPr="005A2331">
        <w:rPr>
          <w:rStyle w:val="Strong"/>
        </w:rPr>
        <w:t>Key point</w:t>
      </w:r>
    </w:p>
    <w:p w14:paraId="6F68B4F6" w14:textId="77777777" w:rsidR="008A3569" w:rsidRPr="001B6F9F" w:rsidRDefault="008A3569" w:rsidP="005A2331">
      <w:pPr>
        <w:pStyle w:val="Boxtext-Grey"/>
        <w:rPr>
          <w:sz w:val="22"/>
        </w:rPr>
      </w:pPr>
      <w:r w:rsidRPr="001B6F9F">
        <w:rPr>
          <w:sz w:val="22"/>
        </w:rPr>
        <w:t>Satisfaction patterns are very similar in both treatment arms (UHR or FEP)</w:t>
      </w:r>
    </w:p>
    <w:p w14:paraId="75B14993" w14:textId="6989305C" w:rsidR="008A3569" w:rsidRPr="003569CD" w:rsidRDefault="008A3569" w:rsidP="003A58CC">
      <w:pPr>
        <w:rPr>
          <w:color w:val="333333"/>
          <w:sz w:val="21"/>
          <w:szCs w:val="21"/>
          <w:lang w:eastAsia="en-AU"/>
        </w:rPr>
      </w:pPr>
      <w:r w:rsidRPr="003569CD">
        <w:rPr>
          <w:noProof/>
        </w:rPr>
        <w:drawing>
          <wp:inline distT="0" distB="0" distL="0" distR="0" wp14:anchorId="34080D00" wp14:editId="00C6E98A">
            <wp:extent cx="6098675" cy="4356100"/>
            <wp:effectExtent l="0" t="0" r="0" b="6350"/>
            <wp:docPr id="2270" name="Picture 2270" descr="A series of column charts showing family satisfaction by treatm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 name="Picture 2270" descr="A series of column charts showing family satisfaction by treatment arm."/>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9487" cy="4356680"/>
                    </a:xfrm>
                    <a:prstGeom prst="rect">
                      <a:avLst/>
                    </a:prstGeom>
                    <a:noFill/>
                    <a:ln>
                      <a:noFill/>
                    </a:ln>
                  </pic:spPr>
                </pic:pic>
              </a:graphicData>
            </a:graphic>
          </wp:inline>
        </w:drawing>
      </w:r>
    </w:p>
    <w:p w14:paraId="4DFCB7DA" w14:textId="77777777" w:rsidR="00AE2AFF" w:rsidRPr="003569CD" w:rsidRDefault="00AE2AFF" w:rsidP="003A58CC">
      <w:pPr>
        <w:sectPr w:rsidR="00AE2AFF" w:rsidRPr="003569CD" w:rsidSect="006B1D7A">
          <w:pgSz w:w="11909" w:h="16834" w:code="9"/>
          <w:pgMar w:top="1418" w:right="1418" w:bottom="1418" w:left="1418" w:header="709" w:footer="709" w:gutter="0"/>
          <w:cols w:space="720"/>
          <w:docGrid w:linePitch="360"/>
        </w:sectPr>
      </w:pPr>
    </w:p>
    <w:p w14:paraId="2167B8D3" w14:textId="00577777" w:rsidR="006D7AD2" w:rsidRPr="004A7CCE" w:rsidRDefault="006D7AD2" w:rsidP="00F97A2C">
      <w:pPr>
        <w:pStyle w:val="EYAppendix"/>
        <w:tabs>
          <w:tab w:val="clear" w:pos="2268"/>
          <w:tab w:val="num" w:pos="2835"/>
        </w:tabs>
        <w:ind w:left="2410" w:hanging="2410"/>
        <w:rPr>
          <w:iCs/>
        </w:rPr>
      </w:pPr>
      <w:bookmarkStart w:id="73" w:name="_Ref41742018"/>
      <w:bookmarkStart w:id="74" w:name="_Toc88209929"/>
      <w:bookmarkStart w:id="75" w:name="_Ref39088356"/>
      <w:bookmarkStart w:id="76" w:name="_Toc41737609"/>
      <w:r w:rsidRPr="004A7CCE">
        <w:lastRenderedPageBreak/>
        <w:t xml:space="preserve">Data sources for </w:t>
      </w:r>
      <w:r w:rsidR="00C4462A">
        <w:t>E</w:t>
      </w:r>
      <w:r w:rsidRPr="004A7CCE">
        <w:t xml:space="preserve">valuation </w:t>
      </w:r>
      <w:r w:rsidR="00C4462A">
        <w:t>Q</w:t>
      </w:r>
      <w:r w:rsidRPr="004A7CCE">
        <w:t>uestion 3</w:t>
      </w:r>
      <w:bookmarkEnd w:id="73"/>
      <w:bookmarkEnd w:id="74"/>
    </w:p>
    <w:p w14:paraId="232A3DB0" w14:textId="40BF7896" w:rsidR="006D7AD2" w:rsidRPr="003569CD" w:rsidRDefault="006D7AD2" w:rsidP="003A58CC">
      <w:r w:rsidRPr="003569CD">
        <w:t>The data sources used to answer evaluation</w:t>
      </w:r>
      <w:r>
        <w:t xml:space="preserve"> 3</w:t>
      </w:r>
      <w:r w:rsidRPr="003569CD">
        <w:t xml:space="preserve"> </w:t>
      </w:r>
      <w:r>
        <w:t xml:space="preserve">include the </w:t>
      </w:r>
      <w:proofErr w:type="spellStart"/>
      <w:r>
        <w:t>hAPI</w:t>
      </w:r>
      <w:proofErr w:type="spellEnd"/>
      <w:r>
        <w:t xml:space="preserve"> data, transitions study data and client, family and </w:t>
      </w:r>
      <w:proofErr w:type="spellStart"/>
      <w:r>
        <w:t>carer</w:t>
      </w:r>
      <w:proofErr w:type="spellEnd"/>
      <w:r>
        <w:t xml:space="preserve"> data. Each of which are described in further detail below. </w:t>
      </w:r>
    </w:p>
    <w:p w14:paraId="268D43E8" w14:textId="77777777" w:rsidR="006D7AD2" w:rsidRPr="003569CD" w:rsidRDefault="006D7AD2" w:rsidP="005A2331">
      <w:pPr>
        <w:pStyle w:val="EYAppendixHeading2"/>
      </w:pPr>
      <w:bookmarkStart w:id="77" w:name="_Toc88209930"/>
      <w:proofErr w:type="spellStart"/>
      <w:r w:rsidRPr="003569CD">
        <w:t>hAPI</w:t>
      </w:r>
      <w:proofErr w:type="spellEnd"/>
      <w:r w:rsidRPr="003569CD">
        <w:t xml:space="preserve"> data</w:t>
      </w:r>
      <w:bookmarkEnd w:id="77"/>
    </w:p>
    <w:p w14:paraId="1472F340" w14:textId="5E682A5A" w:rsidR="006D7AD2" w:rsidRPr="00CF3C1A" w:rsidRDefault="006D7AD2" w:rsidP="003A58CC">
      <w:proofErr w:type="spellStart"/>
      <w:r w:rsidRPr="003569CD">
        <w:t>hAPI</w:t>
      </w:r>
      <w:proofErr w:type="spellEnd"/>
      <w:r w:rsidRPr="003569CD">
        <w:t xml:space="preserve"> data extracted on 30 September 2019 for the Evaluation (‘</w:t>
      </w:r>
      <w:proofErr w:type="spellStart"/>
      <w:r w:rsidRPr="003569CD">
        <w:t>hAPI</w:t>
      </w:r>
      <w:proofErr w:type="spellEnd"/>
      <w:r w:rsidRPr="003569CD">
        <w:t xml:space="preserve"> evaluation extract’), containing </w:t>
      </w:r>
      <w:r w:rsidRPr="003569CD">
        <w:rPr>
          <w:i/>
        </w:rPr>
        <w:t>consenting</w:t>
      </w:r>
      <w:r w:rsidRPr="003569CD">
        <w:t xml:space="preserve"> episodes of care commencing after 19th June 2017 (see Evaluation Question 1 Table 1.1.3a for baseline demographics)</w:t>
      </w:r>
      <w:r w:rsidR="001C2806">
        <w:t>.</w:t>
      </w:r>
    </w:p>
    <w:p w14:paraId="18EA9B2B" w14:textId="5D2D9A42" w:rsidR="006D7AD2" w:rsidRPr="003569CD" w:rsidRDefault="006D7AD2" w:rsidP="003A58CC">
      <w:r w:rsidRPr="003569CD">
        <w:t xml:space="preserve">Each young person’s clinical status was measured at assessment, and then at each 90-day review and discharge. </w:t>
      </w:r>
      <w:r w:rsidR="006453F3">
        <w:t xml:space="preserve">  </w:t>
      </w:r>
      <w:r w:rsidRPr="003569CD">
        <w:t xml:space="preserve">One young person might have only been in the program for 100 days and thus have a baseline assessment and one 90-day review, whilst another would have been treated for 300 days, received a bigger “dose” of the service and have additional 180 and 270 day reviews.  To evaluate the effect of duration of treatment on individual change each panel within the figures (that observe change at each review) represents a different subgroup rather than a cumulative cohort, i.e. those appearing in the 180 day subgroup would not be represented in the 90 day subgroup, and those in the 270 day subgroup would not be represented in the 180 day subgroup, and so on. Those discharged between reviews have their discharge assessment shown as being at the subsequent planned review date This ensures the changes observed reflect changes </w:t>
      </w:r>
      <w:r w:rsidRPr="003569CD">
        <w:rPr>
          <w:i/>
        </w:rPr>
        <w:t>within</w:t>
      </w:r>
      <w:r w:rsidRPr="003569CD">
        <w:t xml:space="preserve"> individuals rather than differences </w:t>
      </w:r>
      <w:r w:rsidRPr="003569CD">
        <w:rPr>
          <w:i/>
        </w:rPr>
        <w:t>between</w:t>
      </w:r>
      <w:r w:rsidRPr="003569CD">
        <w:t xml:space="preserve"> subgroups.</w:t>
      </w:r>
    </w:p>
    <w:p w14:paraId="7B4F8DF2" w14:textId="44548B1A" w:rsidR="006D7AD2" w:rsidRPr="003569CD" w:rsidRDefault="006D7AD2" w:rsidP="003A58CC">
      <w:r w:rsidRPr="003569CD">
        <w:t xml:space="preserve">Refer to </w:t>
      </w:r>
      <w:r w:rsidRPr="003569CD">
        <w:fldChar w:fldCharType="begin"/>
      </w:r>
      <w:r w:rsidRPr="003569CD">
        <w:instrText xml:space="preserve"> REF _Ref39088107 \r \h </w:instrText>
      </w:r>
      <w:r>
        <w:instrText xml:space="preserve"> \* MERGEFORMAT </w:instrText>
      </w:r>
      <w:r w:rsidRPr="003569CD">
        <w:fldChar w:fldCharType="separate"/>
      </w:r>
      <w:r w:rsidR="009C22F9">
        <w:t>Appendix G</w:t>
      </w:r>
      <w:r w:rsidRPr="003569CD">
        <w:fldChar w:fldCharType="end"/>
      </w:r>
      <w:r w:rsidRPr="003569CD">
        <w:t xml:space="preserve"> for the </w:t>
      </w:r>
      <w:proofErr w:type="spellStart"/>
      <w:r w:rsidRPr="003569CD">
        <w:t>hAPI</w:t>
      </w:r>
      <w:proofErr w:type="spellEnd"/>
      <w:r w:rsidRPr="003569CD">
        <w:t xml:space="preserve"> data key variables.</w:t>
      </w:r>
    </w:p>
    <w:p w14:paraId="36056823" w14:textId="77777777" w:rsidR="006D7AD2" w:rsidRPr="003569CD" w:rsidRDefault="006D7AD2" w:rsidP="005A2331">
      <w:pPr>
        <w:pStyle w:val="EYAppendixHeading2"/>
      </w:pPr>
      <w:bookmarkStart w:id="78" w:name="_Toc88209931"/>
      <w:r w:rsidRPr="003569CD">
        <w:t>Transitions study data</w:t>
      </w:r>
      <w:bookmarkEnd w:id="78"/>
    </w:p>
    <w:p w14:paraId="0878DDDC" w14:textId="0CFF5831" w:rsidR="006D7AD2" w:rsidRPr="003569CD" w:rsidRDefault="006D7AD2" w:rsidP="003A58CC">
      <w:r w:rsidRPr="003569CD">
        <w:t xml:space="preserve">The Transitions study data refers to the data derived from the Transitions Study (Purcell et al, 2015). This data enabled a like-service comparison to clients within the EPYS Program. Data extracted from the Transitions study relates to evaluation sub-questions 3.2, 3.5, 3.6 only. Given the Transitions study data was compared to a cohort of clients within the EPYS Program (and not the EPYS Program as a whole), comparative findings associated with these two cohorts have been reported separately in </w:t>
      </w:r>
      <w:r w:rsidRPr="003569CD">
        <w:fldChar w:fldCharType="begin"/>
      </w:r>
      <w:r w:rsidRPr="003569CD">
        <w:instrText xml:space="preserve"> REF _Ref39088356 \r \h </w:instrText>
      </w:r>
      <w:r>
        <w:instrText xml:space="preserve"> \* MERGEFORMAT </w:instrText>
      </w:r>
      <w:r w:rsidRPr="003569CD">
        <w:fldChar w:fldCharType="separate"/>
      </w:r>
      <w:r w:rsidR="009C22F9">
        <w:t>Appendix K</w:t>
      </w:r>
      <w:r w:rsidRPr="003569CD">
        <w:fldChar w:fldCharType="end"/>
      </w:r>
      <w:r w:rsidR="006453F3">
        <w:t>.</w:t>
      </w:r>
    </w:p>
    <w:p w14:paraId="1FE3FDEA" w14:textId="77777777" w:rsidR="006D7AD2" w:rsidRPr="003569CD" w:rsidRDefault="006D7AD2" w:rsidP="005A2331">
      <w:pPr>
        <w:pStyle w:val="EYAppendixHeading2"/>
      </w:pPr>
      <w:bookmarkStart w:id="79" w:name="_Toc88209932"/>
      <w:r w:rsidRPr="003569CD">
        <w:t xml:space="preserve">Client, family and </w:t>
      </w:r>
      <w:proofErr w:type="spellStart"/>
      <w:r w:rsidRPr="003569CD">
        <w:t>carer</w:t>
      </w:r>
      <w:proofErr w:type="spellEnd"/>
      <w:r w:rsidRPr="003569CD">
        <w:t xml:space="preserve"> data</w:t>
      </w:r>
      <w:bookmarkEnd w:id="79"/>
    </w:p>
    <w:p w14:paraId="0890CE4E" w14:textId="77777777" w:rsidR="006D7AD2" w:rsidRPr="003569CD" w:rsidRDefault="006D7AD2" w:rsidP="003A58CC">
      <w:r w:rsidRPr="003569CD">
        <w:t xml:space="preserve">The client, family and </w:t>
      </w:r>
      <w:proofErr w:type="spellStart"/>
      <w:r w:rsidRPr="003569CD">
        <w:t>carer</w:t>
      </w:r>
      <w:proofErr w:type="spellEnd"/>
      <w:r w:rsidRPr="003569CD">
        <w:t xml:space="preserve"> derived data consists of three separate data components: </w:t>
      </w:r>
    </w:p>
    <w:p w14:paraId="36474713" w14:textId="4D9F90D6" w:rsidR="006D7AD2" w:rsidRPr="00F97A2C" w:rsidRDefault="006D7AD2" w:rsidP="00F97A2C">
      <w:pPr>
        <w:pStyle w:val="Boxtext-Grey"/>
        <w:shd w:val="clear" w:color="auto" w:fill="auto"/>
        <w:rPr>
          <w:sz w:val="22"/>
        </w:rPr>
      </w:pPr>
      <w:r w:rsidRPr="00F97A2C">
        <w:rPr>
          <w:sz w:val="22"/>
        </w:rPr>
        <w:t xml:space="preserve">Client, family and </w:t>
      </w:r>
      <w:proofErr w:type="spellStart"/>
      <w:r w:rsidRPr="00F97A2C">
        <w:rPr>
          <w:sz w:val="22"/>
        </w:rPr>
        <w:t>carer</w:t>
      </w:r>
      <w:proofErr w:type="spellEnd"/>
      <w:r w:rsidRPr="00F97A2C">
        <w:rPr>
          <w:sz w:val="22"/>
        </w:rPr>
        <w:t xml:space="preserve"> interviews and focus groups: Findings from this relate to evaluation sub-questions 3.1, 3.4, 3.5, 3.6, 3.7, 3.8 and 3.9</w:t>
      </w:r>
    </w:p>
    <w:p w14:paraId="677E7B57" w14:textId="1D3398C7" w:rsidR="006D7AD2" w:rsidRPr="00F97A2C" w:rsidRDefault="006D7AD2" w:rsidP="00F97A2C">
      <w:pPr>
        <w:pStyle w:val="Boxtext-Grey"/>
        <w:shd w:val="clear" w:color="auto" w:fill="auto"/>
        <w:rPr>
          <w:sz w:val="22"/>
        </w:rPr>
      </w:pPr>
      <w:proofErr w:type="spellStart"/>
      <w:r w:rsidRPr="00F97A2C">
        <w:rPr>
          <w:sz w:val="22"/>
        </w:rPr>
        <w:t>Carer</w:t>
      </w:r>
      <w:proofErr w:type="spellEnd"/>
      <w:r w:rsidRPr="00F97A2C">
        <w:rPr>
          <w:sz w:val="22"/>
        </w:rPr>
        <w:t xml:space="preserve"> and family survey data: Findings from this relate to sub-question 3.8 and have been provided in </w:t>
      </w:r>
      <w:r w:rsidRPr="00F97A2C">
        <w:rPr>
          <w:sz w:val="22"/>
        </w:rPr>
        <w:fldChar w:fldCharType="begin"/>
      </w:r>
      <w:r w:rsidRPr="00F97A2C">
        <w:rPr>
          <w:sz w:val="22"/>
        </w:rPr>
        <w:instrText xml:space="preserve"> REF _Ref39087372 \r \h  \* MERGEFORMAT </w:instrText>
      </w:r>
      <w:r w:rsidRPr="00F97A2C">
        <w:rPr>
          <w:sz w:val="22"/>
        </w:rPr>
      </w:r>
      <w:r w:rsidRPr="00F97A2C">
        <w:rPr>
          <w:sz w:val="22"/>
        </w:rPr>
        <w:fldChar w:fldCharType="separate"/>
      </w:r>
      <w:r w:rsidR="009C22F9" w:rsidRPr="00F97A2C">
        <w:rPr>
          <w:sz w:val="22"/>
        </w:rPr>
        <w:t>Appendix F</w:t>
      </w:r>
      <w:r w:rsidRPr="00F97A2C">
        <w:rPr>
          <w:sz w:val="22"/>
        </w:rPr>
        <w:fldChar w:fldCharType="end"/>
      </w:r>
      <w:r w:rsidRPr="00F97A2C">
        <w:rPr>
          <w:sz w:val="22"/>
        </w:rPr>
        <w:t>.</w:t>
      </w:r>
    </w:p>
    <w:p w14:paraId="70AA5B29" w14:textId="3ADD8925" w:rsidR="006D7AD2" w:rsidRPr="00F97A2C" w:rsidRDefault="006D7AD2" w:rsidP="00F97A2C">
      <w:pPr>
        <w:pStyle w:val="Boxtext-Grey"/>
        <w:shd w:val="clear" w:color="auto" w:fill="auto"/>
        <w:rPr>
          <w:sz w:val="22"/>
        </w:rPr>
        <w:sectPr w:rsidR="006D7AD2" w:rsidRPr="00F97A2C" w:rsidSect="00F97A2C">
          <w:headerReference w:type="even" r:id="rId63"/>
          <w:headerReference w:type="default" r:id="rId64"/>
          <w:footerReference w:type="default" r:id="rId65"/>
          <w:headerReference w:type="first" r:id="rId66"/>
          <w:pgSz w:w="11909" w:h="16834"/>
          <w:pgMar w:top="964" w:right="709" w:bottom="964" w:left="1276" w:header="709" w:footer="709" w:gutter="0"/>
          <w:cols w:space="720"/>
        </w:sectPr>
      </w:pPr>
      <w:r w:rsidRPr="00F97A2C">
        <w:rPr>
          <w:sz w:val="22"/>
        </w:rPr>
        <w:t xml:space="preserve">Client self-report satisfaction data which was reported in </w:t>
      </w:r>
      <w:proofErr w:type="spellStart"/>
      <w:r w:rsidRPr="00F97A2C">
        <w:rPr>
          <w:sz w:val="22"/>
        </w:rPr>
        <w:t>hAPI</w:t>
      </w:r>
      <w:proofErr w:type="spellEnd"/>
      <w:r w:rsidRPr="00F97A2C">
        <w:rPr>
          <w:sz w:val="22"/>
        </w:rPr>
        <w:t xml:space="preserve"> at each 90-day review: Findings from this relate to sub question 3.9 and have been provided in </w:t>
      </w:r>
      <w:r w:rsidRPr="00F97A2C">
        <w:rPr>
          <w:sz w:val="22"/>
        </w:rPr>
        <w:fldChar w:fldCharType="begin"/>
      </w:r>
      <w:r w:rsidRPr="00F97A2C">
        <w:rPr>
          <w:sz w:val="22"/>
        </w:rPr>
        <w:instrText xml:space="preserve"> REF _Ref39088251 \r \h  \* MERGEFORMAT </w:instrText>
      </w:r>
      <w:r w:rsidRPr="00F97A2C">
        <w:rPr>
          <w:sz w:val="22"/>
        </w:rPr>
      </w:r>
      <w:r w:rsidRPr="00F97A2C">
        <w:rPr>
          <w:sz w:val="22"/>
        </w:rPr>
        <w:fldChar w:fldCharType="separate"/>
      </w:r>
      <w:r w:rsidR="009C22F9" w:rsidRPr="00F97A2C">
        <w:rPr>
          <w:sz w:val="22"/>
        </w:rPr>
        <w:t>Appendix J</w:t>
      </w:r>
      <w:r w:rsidRPr="00F97A2C">
        <w:rPr>
          <w:sz w:val="22"/>
        </w:rPr>
        <w:fldChar w:fldCharType="end"/>
      </w:r>
      <w:r w:rsidRPr="00F97A2C">
        <w:rPr>
          <w:sz w:val="22"/>
        </w:rPr>
        <w:t>.</w:t>
      </w:r>
    </w:p>
    <w:p w14:paraId="22D2E67D" w14:textId="46FEC96A" w:rsidR="007C196C" w:rsidRPr="004F6899" w:rsidRDefault="007C196C" w:rsidP="003A58CC">
      <w:pPr>
        <w:pStyle w:val="EYAppendix"/>
      </w:pPr>
      <w:bookmarkStart w:id="80" w:name="_Toc7430999"/>
      <w:bookmarkStart w:id="81" w:name="numbers-of-clients-and-diagnosis-categor"/>
      <w:bookmarkStart w:id="82" w:name="numbers-of-clients-per-age-group"/>
      <w:bookmarkStart w:id="83" w:name="waiting-time-between-referral-date-and-c"/>
      <w:bookmarkStart w:id="84" w:name="indigenous-by-diagnosis"/>
      <w:bookmarkStart w:id="85" w:name="cultural-background-and-language-at-home"/>
      <w:bookmarkStart w:id="86" w:name="sexual-preference"/>
      <w:bookmarkStart w:id="87" w:name="gender-identity"/>
      <w:bookmarkStart w:id="88" w:name="living-situation"/>
      <w:bookmarkStart w:id="89" w:name="engagement-with-the-service"/>
      <w:bookmarkStart w:id="90" w:name="drop-out-rates-of-clients-from-the-servi"/>
      <w:bookmarkStart w:id="91" w:name="family-satisfaction"/>
      <w:bookmarkStart w:id="92" w:name="change-in-duration-of-untreated-psychosi"/>
      <w:bookmarkStart w:id="93" w:name="brief-psychiatric-rating-scale-bprs"/>
      <w:bookmarkStart w:id="94" w:name="historical-counterfactual---the-transiti"/>
      <w:bookmarkStart w:id="95" w:name="the-kessler-psychological-distress-scale"/>
      <w:bookmarkStart w:id="96" w:name="bprs-and-ymrs-subset-comparison"/>
      <w:bookmarkStart w:id="97" w:name="frequency-of-drug-use"/>
      <w:bookmarkStart w:id="98" w:name="change-in-bprs-item-suicidality"/>
      <w:bookmarkStart w:id="99" w:name="change-in-frequency-of-drug-use"/>
      <w:bookmarkStart w:id="100" w:name="changes-in-re-hospitalization-rates"/>
      <w:bookmarkStart w:id="101" w:name="changes-in-inpatient-and-subacute-presen"/>
      <w:bookmarkStart w:id="102" w:name="number-of-admissions-and-re-admissions"/>
      <w:bookmarkStart w:id="103" w:name="IDX"/>
      <w:bookmarkStart w:id="104" w:name="mylife-tracker"/>
      <w:bookmarkStart w:id="105" w:name="recovery-star"/>
      <w:bookmarkStart w:id="106" w:name="changes-in-number-of-disability-days"/>
      <w:bookmarkStart w:id="107" w:name="comparison-of-function-change"/>
      <w:bookmarkStart w:id="108" w:name="sofas-social-and-occupational-functionin"/>
      <w:bookmarkStart w:id="109" w:name="neet-not-in-education-employment-or-trai"/>
      <w:bookmarkStart w:id="110" w:name="the-familycarer-survey"/>
      <w:bookmarkStart w:id="111" w:name="comparison-of-caregiver-burden"/>
      <w:bookmarkStart w:id="112" w:name="the-experience-of-caregiving-inventory-e"/>
      <w:bookmarkStart w:id="113" w:name="the-family-questionniare-fq"/>
      <w:bookmarkStart w:id="114" w:name="_Toc88209933"/>
      <w:bookmarkStart w:id="115" w:name="_Ref41988376"/>
      <w:bookmarkEnd w:id="75"/>
      <w:bookmarkEnd w:id="76"/>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4F6899">
        <w:lastRenderedPageBreak/>
        <w:t>Cost effectiveness methodology for E</w:t>
      </w:r>
      <w:r w:rsidR="00C4462A">
        <w:t xml:space="preserve">valuation </w:t>
      </w:r>
      <w:r w:rsidRPr="004F6899">
        <w:t>Q</w:t>
      </w:r>
      <w:r w:rsidR="00C4462A">
        <w:t>uestion</w:t>
      </w:r>
      <w:r w:rsidRPr="004F6899">
        <w:t xml:space="preserve"> 4.</w:t>
      </w:r>
      <w:r w:rsidR="005F3317" w:rsidRPr="004F6899">
        <w:t>2</w:t>
      </w:r>
      <w:bookmarkEnd w:id="114"/>
    </w:p>
    <w:p w14:paraId="328DF93C" w14:textId="77777777" w:rsidR="007C196C" w:rsidRPr="005440E8" w:rsidRDefault="007C196C" w:rsidP="005A2331">
      <w:pPr>
        <w:pStyle w:val="EYAppendixHeading2"/>
      </w:pPr>
      <w:bookmarkStart w:id="116" w:name="_Ref42190157"/>
      <w:bookmarkStart w:id="117" w:name="_Toc88209934"/>
      <w:r w:rsidRPr="005440E8">
        <w:t>Methodology: primary analysis</w:t>
      </w:r>
      <w:bookmarkEnd w:id="116"/>
      <w:bookmarkEnd w:id="117"/>
    </w:p>
    <w:p w14:paraId="0B9F3257" w14:textId="77777777" w:rsidR="007C196C" w:rsidRPr="00D72E52" w:rsidRDefault="007C196C" w:rsidP="003A58CC">
      <w:pPr>
        <w:pStyle w:val="BodyText"/>
      </w:pPr>
      <w:r w:rsidRPr="00D72E52">
        <w:t xml:space="preserve">The calculation of cost-effectiveness has been undertaken through a three-stage process: </w:t>
      </w:r>
    </w:p>
    <w:p w14:paraId="755AE847" w14:textId="77777777" w:rsidR="007C196C" w:rsidRPr="00D72E52" w:rsidRDefault="007C196C" w:rsidP="0011676E">
      <w:pPr>
        <w:pStyle w:val="BodyText"/>
        <w:numPr>
          <w:ilvl w:val="0"/>
          <w:numId w:val="14"/>
        </w:numPr>
      </w:pPr>
      <w:r w:rsidRPr="00D72E52">
        <w:t>Calculating the net cost per client of the EPYS Program</w:t>
      </w:r>
    </w:p>
    <w:p w14:paraId="3B8DE03B" w14:textId="77777777" w:rsidR="007C196C" w:rsidRPr="00D72E52" w:rsidRDefault="007C196C" w:rsidP="0011676E">
      <w:pPr>
        <w:pStyle w:val="BodyText"/>
        <w:numPr>
          <w:ilvl w:val="0"/>
          <w:numId w:val="14"/>
        </w:numPr>
      </w:pPr>
      <w:r w:rsidRPr="00D72E52">
        <w:t xml:space="preserve">Estimating the QALY gain from the EPYS Program </w:t>
      </w:r>
    </w:p>
    <w:p w14:paraId="4CE01BC3" w14:textId="77777777" w:rsidR="007C196C" w:rsidRPr="00D72E52" w:rsidRDefault="007C196C" w:rsidP="0011676E">
      <w:pPr>
        <w:pStyle w:val="BodyText"/>
        <w:numPr>
          <w:ilvl w:val="0"/>
          <w:numId w:val="14"/>
        </w:numPr>
      </w:pPr>
      <w:r w:rsidRPr="00D72E52">
        <w:t xml:space="preserve">Calculating an incremental cost effectiveness ratio. </w:t>
      </w:r>
    </w:p>
    <w:p w14:paraId="4C95E9FF" w14:textId="77777777" w:rsidR="007C196C" w:rsidRPr="00BB1666" w:rsidRDefault="007C196C" w:rsidP="00807F5B">
      <w:pPr>
        <w:pStyle w:val="EYAppendixHeading3"/>
        <w:rPr>
          <w:b/>
        </w:rPr>
      </w:pPr>
      <w:r w:rsidRPr="00BB1666">
        <w:t>Calculating the net cost of the EPYS Program</w:t>
      </w:r>
    </w:p>
    <w:p w14:paraId="2E3EB387" w14:textId="77777777" w:rsidR="007C196C" w:rsidRPr="00D72E52" w:rsidRDefault="007C196C" w:rsidP="003A58CC">
      <w:pPr>
        <w:pStyle w:val="BodyText"/>
      </w:pPr>
      <w:r w:rsidRPr="00D72E52">
        <w:t xml:space="preserve">This analysis estimates the costs of delivering the program, and then offsets this against potential savings to the health system arising from reductions in expenditure due to lower </w:t>
      </w:r>
      <w:proofErr w:type="spellStart"/>
      <w:r w:rsidRPr="00D72E52">
        <w:t>utilisation</w:t>
      </w:r>
      <w:proofErr w:type="spellEnd"/>
      <w:r w:rsidRPr="00D72E52">
        <w:t xml:space="preserve"> of services due to the program’s effectiveness in reducing </w:t>
      </w:r>
      <w:r>
        <w:t>FEP</w:t>
      </w:r>
      <w:r w:rsidRPr="00D72E52">
        <w:t xml:space="preserve"> (primary analysis).</w:t>
      </w:r>
    </w:p>
    <w:p w14:paraId="367A1E5B" w14:textId="77777777" w:rsidR="007C196C" w:rsidRPr="00D72E52" w:rsidRDefault="007C196C" w:rsidP="003A58CC">
      <w:pPr>
        <w:pStyle w:val="BodyText"/>
      </w:pPr>
      <w:r w:rsidRPr="00D72E52">
        <w:rPr>
          <w:rStyle w:val="BodyTextChar"/>
          <w:rFonts w:asciiTheme="minorHAnsi" w:hAnsiTheme="minorHAnsi"/>
        </w:rPr>
        <w:t xml:space="preserve">Calculating the net cost of the EPYS Program </w:t>
      </w:r>
      <w:r w:rsidRPr="00D72E52">
        <w:t xml:space="preserve">includes three steps: </w:t>
      </w:r>
    </w:p>
    <w:p w14:paraId="05EB5A82" w14:textId="77777777" w:rsidR="007C196C" w:rsidRPr="00D72E52" w:rsidRDefault="007C196C" w:rsidP="0011676E">
      <w:pPr>
        <w:pStyle w:val="BodyText"/>
        <w:numPr>
          <w:ilvl w:val="0"/>
          <w:numId w:val="15"/>
        </w:numPr>
      </w:pPr>
      <w:r w:rsidRPr="00D72E52">
        <w:t xml:space="preserve">Calculate the </w:t>
      </w:r>
      <w:r>
        <w:t>intervention</w:t>
      </w:r>
      <w:r w:rsidRPr="00D72E52">
        <w:t xml:space="preserve"> cost of the EPYS Program per client </w:t>
      </w:r>
    </w:p>
    <w:p w14:paraId="30FBF1B6" w14:textId="77777777" w:rsidR="007C196C" w:rsidRPr="00D72E52" w:rsidRDefault="007C196C" w:rsidP="0011676E">
      <w:pPr>
        <w:pStyle w:val="BodyText"/>
        <w:numPr>
          <w:ilvl w:val="0"/>
          <w:numId w:val="15"/>
        </w:numPr>
      </w:pPr>
      <w:r w:rsidRPr="00D72E52">
        <w:t xml:space="preserve">Calculate any cost offset to the health system arising from the EPYS Program </w:t>
      </w:r>
    </w:p>
    <w:p w14:paraId="4C74ADB4" w14:textId="3983AE78" w:rsidR="007C196C" w:rsidRPr="00D72E52" w:rsidRDefault="007C196C" w:rsidP="0011676E">
      <w:pPr>
        <w:pStyle w:val="BodyText"/>
        <w:numPr>
          <w:ilvl w:val="0"/>
          <w:numId w:val="15"/>
        </w:numPr>
      </w:pPr>
      <w:r w:rsidRPr="00D72E52">
        <w:t xml:space="preserve">Determine the net cost of the EPYS Program per client by subtracting the result of (B) from (A). </w:t>
      </w:r>
    </w:p>
    <w:p w14:paraId="3338C362" w14:textId="77777777" w:rsidR="007C196C" w:rsidRPr="00BB1666" w:rsidRDefault="007C196C" w:rsidP="00807F5B">
      <w:pPr>
        <w:pStyle w:val="EYAppendixHeading4"/>
      </w:pPr>
      <w:r w:rsidRPr="00BB1666">
        <w:t>Calculating the net cost of the EPYS Program per client</w:t>
      </w:r>
    </w:p>
    <w:p w14:paraId="23AC5D25" w14:textId="6A4E479E" w:rsidR="007C196C" w:rsidRPr="00D72E52" w:rsidRDefault="007C196C" w:rsidP="003A58CC">
      <w:pPr>
        <w:pStyle w:val="BodyText"/>
      </w:pPr>
      <w:r w:rsidRPr="00D72E52">
        <w:t xml:space="preserve">This calculation was </w:t>
      </w:r>
      <w:r w:rsidR="00AC2FF9" w:rsidRPr="00D72E52">
        <w:t>presented</w:t>
      </w:r>
      <w:r w:rsidRPr="00D72E52">
        <w:t xml:space="preserve"> in the efficiency analysis, presented as average cost per client (as </w:t>
      </w:r>
      <w:r w:rsidRPr="00C67085">
        <w:t xml:space="preserve">shown </w:t>
      </w:r>
      <w:r w:rsidR="00AC2FF9">
        <w:t>in the cost efficiency analysis of the main report.</w:t>
      </w:r>
    </w:p>
    <w:p w14:paraId="267E266A" w14:textId="77777777" w:rsidR="007C196C" w:rsidRPr="00BB1666" w:rsidRDefault="007C196C" w:rsidP="00807F5B">
      <w:pPr>
        <w:pStyle w:val="EYAppendixHeading4"/>
      </w:pPr>
      <w:r w:rsidRPr="00BB1666">
        <w:t>Calculating the cost offset to the health system</w:t>
      </w:r>
    </w:p>
    <w:p w14:paraId="50947F68" w14:textId="77777777" w:rsidR="007C196C" w:rsidRPr="00D72E52" w:rsidRDefault="007C196C" w:rsidP="003A58CC">
      <w:pPr>
        <w:pStyle w:val="BodyText"/>
      </w:pPr>
      <w:r w:rsidRPr="00D72E52">
        <w:t>The cost-offset (savings) per EPYS Program client has been calculated in terms of reduced hospital expenditure arising from:</w:t>
      </w:r>
    </w:p>
    <w:p w14:paraId="6BE89CE2" w14:textId="77777777" w:rsidR="007C196C" w:rsidRPr="00D72E52" w:rsidRDefault="007C196C" w:rsidP="0011676E">
      <w:pPr>
        <w:pStyle w:val="EYBullets-DH"/>
        <w:numPr>
          <w:ilvl w:val="0"/>
          <w:numId w:val="11"/>
        </w:numPr>
      </w:pPr>
      <w:r w:rsidRPr="00D72E52">
        <w:t>Lower utilisation of hospital services by EPYS Program clients.</w:t>
      </w:r>
    </w:p>
    <w:p w14:paraId="55D77DB7" w14:textId="77777777" w:rsidR="007C196C" w:rsidRPr="00D72E52" w:rsidRDefault="007C196C" w:rsidP="0011676E">
      <w:pPr>
        <w:pStyle w:val="EYBullets-DH"/>
        <w:numPr>
          <w:ilvl w:val="0"/>
          <w:numId w:val="11"/>
        </w:numPr>
      </w:pPr>
      <w:r w:rsidRPr="00D72E52">
        <w:t xml:space="preserve">The avoidance of hospitalisation episodes for psychosis due to a lower proportion of </w:t>
      </w:r>
      <w:r>
        <w:t xml:space="preserve">UHR </w:t>
      </w:r>
      <w:r w:rsidRPr="00D72E52">
        <w:t>EPYS Program clients not transitioning to First Episode Psychosis than in the counterfactual.</w:t>
      </w:r>
    </w:p>
    <w:p w14:paraId="46FEB9CF" w14:textId="77777777" w:rsidR="007C196C" w:rsidRPr="00D72E52" w:rsidRDefault="007C196C" w:rsidP="003A58CC">
      <w:pPr>
        <w:pStyle w:val="BodyText"/>
      </w:pPr>
      <w:r w:rsidRPr="00D72E52">
        <w:t xml:space="preserve">There are additional savings to the health system from a reduction in </w:t>
      </w:r>
      <w:proofErr w:type="spellStart"/>
      <w:r w:rsidRPr="00D72E52">
        <w:t>hospitalisations</w:t>
      </w:r>
      <w:proofErr w:type="spellEnd"/>
      <w:r w:rsidRPr="00D72E52">
        <w:t xml:space="preserve">, unrelated to the direct cost of providing medical services. This may include transportation and the avoided cost of other outreach programs. Due to the lack of available data these have been not been considered in this analysis. </w:t>
      </w:r>
    </w:p>
    <w:p w14:paraId="2D4E0EEB" w14:textId="77777777" w:rsidR="005A2331" w:rsidRPr="005A2331" w:rsidRDefault="005A2331" w:rsidP="005A2331">
      <w:pPr>
        <w:pStyle w:val="EYBoxtext-Greynormal"/>
        <w:rPr>
          <w:rStyle w:val="Strong"/>
        </w:rPr>
      </w:pPr>
      <w:r w:rsidRPr="005A2331">
        <w:rPr>
          <w:rStyle w:val="Strong"/>
        </w:rPr>
        <w:t>Key terms:</w:t>
      </w:r>
    </w:p>
    <w:p w14:paraId="269F0605" w14:textId="77777777" w:rsidR="005A2331" w:rsidRPr="00C2638B" w:rsidRDefault="005A2331" w:rsidP="005A2331">
      <w:pPr>
        <w:pStyle w:val="EYBoxtext-Greynormal"/>
        <w:rPr>
          <w:b/>
          <w:bCs/>
        </w:rPr>
      </w:pPr>
      <w:r w:rsidRPr="00C2638B">
        <w:rPr>
          <w:b/>
          <w:bCs/>
        </w:rPr>
        <w:t>Hospital service costs</w:t>
      </w:r>
    </w:p>
    <w:p w14:paraId="3DB6AD95" w14:textId="77777777" w:rsidR="005A2331" w:rsidRDefault="005A2331" w:rsidP="005A2331">
      <w:pPr>
        <w:pStyle w:val="EYBoxtext-Greynormal"/>
      </w:pPr>
      <w:r>
        <w:t>Hospital service usage were estimated for individual routine public hospital admissions and emergency department presentations for 12-27-year old’s based on ICD-10 codes (International Statistical Classification of Diseases version 10) for all psychosis diagnosis (F20-29, F30 and F31, F32.3). Costs were attached to this activity using the National Efficient Price (NEP) Determination published by the Independent Hospital Pricing Authority (IHPA</w:t>
      </w:r>
      <w:proofErr w:type="gramStart"/>
      <w:r>
        <w:t>) .</w:t>
      </w:r>
      <w:proofErr w:type="gramEnd"/>
      <w:r>
        <w:t xml:space="preserve"> Weights associated with specific healthcare services, </w:t>
      </w:r>
      <w:proofErr w:type="spellStart"/>
      <w:r>
        <w:t>paediatric</w:t>
      </w:r>
      <w:proofErr w:type="spellEnd"/>
      <w:r>
        <w:t xml:space="preserve"> adjustments and Indigenous adjustments were multiplied by the NEP published by the IHPA to determine the average cost of specified services.</w:t>
      </w:r>
    </w:p>
    <w:p w14:paraId="242DF6B6" w14:textId="77777777" w:rsidR="005A2331" w:rsidRPr="00C2638B" w:rsidRDefault="005A2331" w:rsidP="005A2331">
      <w:pPr>
        <w:pStyle w:val="EYBoxtext-Greynormal"/>
        <w:rPr>
          <w:b/>
          <w:bCs/>
        </w:rPr>
      </w:pPr>
      <w:r w:rsidRPr="00C2638B">
        <w:rPr>
          <w:b/>
          <w:bCs/>
        </w:rPr>
        <w:t>Propensity score matching</w:t>
      </w:r>
    </w:p>
    <w:p w14:paraId="125E65D5" w14:textId="77777777" w:rsidR="005A2331" w:rsidRDefault="005A2331" w:rsidP="005A2331">
      <w:pPr>
        <w:pStyle w:val="EYBoxtext-Greynormal"/>
      </w:pPr>
      <w:r>
        <w:lastRenderedPageBreak/>
        <w:t xml:space="preserve">Individuals in comparison PHNs were matched based on like-for-like characteristics to ensure an unbiased estimate. Treatment and control groups within each population were matched by age, sex, SEIFA, geographic/catchment </w:t>
      </w:r>
      <w:proofErr w:type="gramStart"/>
      <w:r>
        <w:t>area</w:t>
      </w:r>
      <w:proofErr w:type="gramEnd"/>
      <w:r>
        <w:t xml:space="preserve"> and baseline hospital service usage.</w:t>
      </w:r>
    </w:p>
    <w:p w14:paraId="4A755B52" w14:textId="77777777" w:rsidR="005A2331" w:rsidRPr="00C2638B" w:rsidRDefault="005A2331" w:rsidP="005A2331">
      <w:pPr>
        <w:pStyle w:val="EYBoxtext-Greynormal"/>
        <w:rPr>
          <w:b/>
          <w:bCs/>
        </w:rPr>
      </w:pPr>
      <w:r w:rsidRPr="00C2638B">
        <w:rPr>
          <w:b/>
          <w:bCs/>
        </w:rPr>
        <w:t>Treatment and control groups</w:t>
      </w:r>
    </w:p>
    <w:p w14:paraId="133D2272" w14:textId="77777777" w:rsidR="005A2331" w:rsidRDefault="005A2331" w:rsidP="005A2331">
      <w:pPr>
        <w:pStyle w:val="EYBoxtext-Greynormal"/>
      </w:pPr>
      <w:r>
        <w:t xml:space="preserve">Treatment and control groups were defined by EPYS Program catchment areas (as specified in the ecological analysis that informed estimates of the cost offsets). Catchment areas were defined based on the most recent residential address of </w:t>
      </w:r>
      <w:proofErr w:type="gramStart"/>
      <w:r>
        <w:t>each individual</w:t>
      </w:r>
      <w:proofErr w:type="gramEnd"/>
      <w:r>
        <w:t xml:space="preserve">. </w:t>
      </w:r>
    </w:p>
    <w:p w14:paraId="61917667" w14:textId="2B5F3819" w:rsidR="005A2331" w:rsidRDefault="005A2331" w:rsidP="005A2331">
      <w:pPr>
        <w:pStyle w:val="EYBoxtext-Greynormal"/>
      </w:pPr>
      <w:r>
        <w:t>Treatment group is defined as the individuals within a public health network catchment area where the EPYS Program exists. Control group is defined as the individuals within a public health network catchment area where the EPYS Program does not exist.</w:t>
      </w:r>
    </w:p>
    <w:p w14:paraId="6D160EA5" w14:textId="156F1551" w:rsidR="007C196C" w:rsidRPr="005A2331" w:rsidRDefault="007C196C" w:rsidP="00807F5B">
      <w:pPr>
        <w:pStyle w:val="EYAppendixHeading4"/>
      </w:pPr>
      <w:bookmarkStart w:id="118" w:name="_Hlk88170829"/>
      <w:r w:rsidRPr="00C83BC6">
        <w:t>Reduced hospital service costs (Step 2.1)</w:t>
      </w:r>
    </w:p>
    <w:bookmarkEnd w:id="118"/>
    <w:p w14:paraId="023CB6F9" w14:textId="77777777" w:rsidR="007C196C" w:rsidRPr="00D72E52" w:rsidRDefault="007C196C" w:rsidP="003A58CC">
      <w:pPr>
        <w:pStyle w:val="BodyText"/>
        <w:rPr>
          <w:rFonts w:eastAsiaTheme="minorEastAsia"/>
          <w:color w:val="FFFFFF" w:themeColor="background1"/>
          <w:lang w:eastAsia="en-AU"/>
        </w:rPr>
      </w:pPr>
      <w:r w:rsidRPr="00D72E52">
        <w:t>This relates to the incremental difference in hospital service usage within an area where the EPYS Program exists compared to hospital service usage within an area in which the EPYS Program does not exist. This includes reduced hospital service costs relating to clients admitted to hospital or presented to emergency departments with a psychosis related diagnosis (Step 2.1), and reduced number of clients going to hospital with a psychosis related diagnosis (Step 2.2).</w:t>
      </w:r>
      <w:r w:rsidRPr="00D72E52">
        <w:rPr>
          <w:rFonts w:eastAsiaTheme="minorEastAsia"/>
          <w:color w:val="FFFFFF" w:themeColor="background1"/>
          <w:lang w:eastAsia="en-AU"/>
        </w:rPr>
        <w:t xml:space="preserve"> </w:t>
      </w:r>
    </w:p>
    <w:p w14:paraId="6E4418A4" w14:textId="77777777" w:rsidR="007C196C" w:rsidRPr="005440E8" w:rsidRDefault="007C196C" w:rsidP="0024279C">
      <w:pPr>
        <w:pStyle w:val="EYAppendixHeading4"/>
      </w:pPr>
      <w:r w:rsidRPr="005440E8">
        <w:t>Step 2.1.1 – Estimate the average hospital services costs within 2017-18 financial year for all individuals residing in select comparison PHNs.</w:t>
      </w:r>
    </w:p>
    <w:p w14:paraId="45722F89" w14:textId="77777777" w:rsidR="007C196C" w:rsidRPr="00D72E52" w:rsidRDefault="007C196C" w:rsidP="003A58CC">
      <w:pPr>
        <w:pStyle w:val="BodyText"/>
      </w:pPr>
      <w:r w:rsidRPr="00D72E52">
        <w:t xml:space="preserve">This step involves the estimation of a hospital services costs within 2017-18 financial year for all individuals residing in select comparison PHNs using the NEP Determination method outlined by the IHPA. </w:t>
      </w:r>
    </w:p>
    <w:p w14:paraId="48967129" w14:textId="77777777" w:rsidR="007C196C" w:rsidRPr="00D72E52" w:rsidRDefault="007C196C" w:rsidP="003A58CC">
      <w:pPr>
        <w:pStyle w:val="BodyText"/>
      </w:pPr>
      <w:r w:rsidRPr="00D72E52">
        <w:t xml:space="preserve">The NEP is a benchmark figure commonly used by governments and healthcare providers as a price signal of the average cost of a health service (on a national basis). Weights associated with specific healthcare services, </w:t>
      </w:r>
      <w:proofErr w:type="spellStart"/>
      <w:r w:rsidRPr="00D72E52">
        <w:t>paediatric</w:t>
      </w:r>
      <w:proofErr w:type="spellEnd"/>
      <w:r w:rsidRPr="00D72E52">
        <w:t xml:space="preserve"> adjustments and Indigenous adjustments are multiplied by the NEP published by the IHPA to determine the average cost of a specified service.</w:t>
      </w:r>
    </w:p>
    <w:p w14:paraId="4E801C4B" w14:textId="77777777" w:rsidR="007C196C" w:rsidRPr="00BB1666" w:rsidRDefault="007C196C" w:rsidP="00807F5B">
      <w:pPr>
        <w:pStyle w:val="EYAppendixHeading4"/>
      </w:pPr>
      <w:r w:rsidRPr="00C83BC6">
        <w:t>Reduced number of clients going to hospital</w:t>
      </w:r>
    </w:p>
    <w:p w14:paraId="23CA4064" w14:textId="51004F08" w:rsidR="007C196C" w:rsidRPr="0094140D" w:rsidRDefault="007C196C" w:rsidP="003A58CC">
      <w:pPr>
        <w:pStyle w:val="BodyText"/>
      </w:pPr>
      <w:r w:rsidRPr="0094140D">
        <w:t xml:space="preserve">This relates to the EPYS Program impacting upon the transition rate from UHR to FEP – estimated as the difference in transition rate (converted to number of clients) between an EPYS Program area and non-EPYS Program area.  </w:t>
      </w:r>
      <w:r w:rsidRPr="00BB1666">
        <w:t>A lower transition rate in the intervention group relative to the control group determined whether there were cost offsets that could be attributed to the program.</w:t>
      </w:r>
    </w:p>
    <w:p w14:paraId="16DECCBA" w14:textId="77777777" w:rsidR="00A642BD" w:rsidRDefault="007C196C" w:rsidP="003A58CC">
      <w:pPr>
        <w:pStyle w:val="BodyText"/>
        <w:rPr>
          <w:noProof/>
        </w:rPr>
        <w:sectPr w:rsidR="00A642BD" w:rsidSect="006E598C">
          <w:pgSz w:w="11909" w:h="16834"/>
          <w:pgMar w:top="1276" w:right="1361" w:bottom="1644" w:left="1418" w:header="709" w:footer="709" w:gutter="0"/>
          <w:cols w:space="720"/>
          <w:docGrid w:linePitch="272"/>
        </w:sectPr>
      </w:pPr>
      <w:r w:rsidRPr="00D72E52">
        <w:t>For example, a client diagnosed with psychosis may typically cost $7,000 in hospital events related to psychosis per year (in absence of the</w:t>
      </w:r>
      <w:r w:rsidRPr="00D72E52">
        <w:rPr>
          <w:rFonts w:eastAsiaTheme="minorEastAsia"/>
          <w:color w:val="FFFFFF" w:themeColor="background1"/>
          <w:lang w:eastAsia="en-AU"/>
        </w:rPr>
        <w:t xml:space="preserve"> </w:t>
      </w:r>
      <w:r w:rsidRPr="00D72E52">
        <w:t xml:space="preserve">EPYS Program). If the EPYS Program is found to reduce the number of clients admitted to hospital by 30 clients (because they did not transition from UHR to FEP), this then equates to $210,000 in savings. This is then averaged over the entire patient intervention cohort </w:t>
      </w:r>
      <w:proofErr w:type="gramStart"/>
      <w:r w:rsidRPr="00D72E52">
        <w:t>in order to</w:t>
      </w:r>
      <w:proofErr w:type="gramEnd"/>
      <w:r w:rsidRPr="00D72E52">
        <w:t xml:space="preserve"> derive an average cost saving per patient.</w:t>
      </w:r>
      <w:r w:rsidR="00A642BD" w:rsidRPr="00A642BD">
        <w:rPr>
          <w:noProof/>
        </w:rPr>
        <w:t xml:space="preserve"> </w:t>
      </w:r>
    </w:p>
    <w:p w14:paraId="711B6668" w14:textId="75287C24" w:rsidR="005A2331" w:rsidRDefault="005A2331" w:rsidP="005A2331">
      <w:pPr>
        <w:pStyle w:val="Caption"/>
      </w:pPr>
      <w:r>
        <w:lastRenderedPageBreak/>
        <w:t>Figure 8: Illustrative example of cost offset estimation</w:t>
      </w:r>
    </w:p>
    <w:p w14:paraId="2D2F70AF" w14:textId="1002A9F1" w:rsidR="005A2331" w:rsidRPr="005A2331" w:rsidRDefault="005A2331" w:rsidP="005A2331">
      <w:pPr>
        <w:pStyle w:val="EYBodytextwithparaspace"/>
      </w:pPr>
      <w:r>
        <w:rPr>
          <w:noProof/>
        </w:rPr>
        <w:drawing>
          <wp:inline distT="0" distB="0" distL="0" distR="0" wp14:anchorId="513E3726" wp14:editId="79B4B57D">
            <wp:extent cx="4927600" cy="4012753"/>
            <wp:effectExtent l="0" t="0" r="6350" b="6985"/>
            <wp:docPr id="84" name="Picture 84" descr="Figure 8 is an image showing illustrative example of cost offset est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Figure 8 is an image showing illustrative example of cost offset estimation"/>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46051" cy="4027779"/>
                    </a:xfrm>
                    <a:prstGeom prst="rect">
                      <a:avLst/>
                    </a:prstGeom>
                    <a:noFill/>
                  </pic:spPr>
                </pic:pic>
              </a:graphicData>
            </a:graphic>
          </wp:inline>
        </w:drawing>
      </w:r>
    </w:p>
    <w:p w14:paraId="3CAD9315" w14:textId="09FAAF15" w:rsidR="007C196C" w:rsidRPr="00C83BC6" w:rsidRDefault="007C196C" w:rsidP="00807F5B">
      <w:pPr>
        <w:pStyle w:val="EYAppendixHeading4"/>
        <w:rPr>
          <w:b/>
          <w:i/>
        </w:rPr>
      </w:pPr>
      <w:r w:rsidRPr="00C83BC6">
        <w:t>Step 2.1.2 – Use propensity score matching to construct test and control groups.</w:t>
      </w:r>
    </w:p>
    <w:p w14:paraId="69F073BA" w14:textId="77777777" w:rsidR="007C196C" w:rsidRPr="00D72E52" w:rsidRDefault="007C196C" w:rsidP="003A58CC">
      <w:pPr>
        <w:pStyle w:val="BodyText"/>
      </w:pPr>
      <w:r w:rsidRPr="00D72E52">
        <w:t xml:space="preserve">Propensity score matching was used to determine the incremental difference in cost of hospital service usage between EPYS Program treatment and control groups. </w:t>
      </w:r>
    </w:p>
    <w:p w14:paraId="4894A460" w14:textId="77777777" w:rsidR="007C196C" w:rsidRPr="00D72E52" w:rsidRDefault="007C196C" w:rsidP="0011676E">
      <w:pPr>
        <w:pStyle w:val="EYBullets-DH"/>
        <w:numPr>
          <w:ilvl w:val="0"/>
          <w:numId w:val="11"/>
        </w:numPr>
      </w:pPr>
      <w:r w:rsidRPr="00D72E52">
        <w:t xml:space="preserve">The treatment group is defined as the number of events within a public health network where the EPYS Program exists (i.e. North Perth PHN). </w:t>
      </w:r>
    </w:p>
    <w:p w14:paraId="0972CFBE" w14:textId="77777777" w:rsidR="007C196C" w:rsidRPr="00D72E52" w:rsidRDefault="007C196C" w:rsidP="0011676E">
      <w:pPr>
        <w:pStyle w:val="EYBullets-DH"/>
        <w:numPr>
          <w:ilvl w:val="0"/>
          <w:numId w:val="11"/>
        </w:numPr>
      </w:pPr>
      <w:r w:rsidRPr="00D72E52">
        <w:t xml:space="preserve">The control group outcome is defined as the number of events with a public health network where the EPYS Program does not exist (i.e. South-Perth PHN, North Perth Country Health Service). </w:t>
      </w:r>
    </w:p>
    <w:p w14:paraId="14986FD6" w14:textId="77777777" w:rsidR="007C196C" w:rsidRPr="00D72E52" w:rsidRDefault="007C196C" w:rsidP="003A58CC">
      <w:pPr>
        <w:pStyle w:val="BodyText"/>
      </w:pPr>
      <w:r w:rsidRPr="00D72E52">
        <w:t xml:space="preserve">Treatment and control groups within each population </w:t>
      </w:r>
      <w:r>
        <w:t>were</w:t>
      </w:r>
      <w:r w:rsidRPr="00D72E52">
        <w:t xml:space="preserve"> matched by age, sex, SEIFA, geographic/catchment </w:t>
      </w:r>
      <w:proofErr w:type="gramStart"/>
      <w:r w:rsidRPr="00D72E52">
        <w:t>area</w:t>
      </w:r>
      <w:proofErr w:type="gramEnd"/>
      <w:r w:rsidRPr="00D72E52">
        <w:t xml:space="preserve"> and baseline measures of hospital service usage prior to the 2018 financial year.</w:t>
      </w:r>
    </w:p>
    <w:p w14:paraId="370726FB" w14:textId="6691A686" w:rsidR="007C196C" w:rsidRPr="00D72E52" w:rsidRDefault="007C196C" w:rsidP="003A58CC">
      <w:pPr>
        <w:pStyle w:val="Caption"/>
      </w:pPr>
      <w:r w:rsidRPr="00D72E52">
        <w:lastRenderedPageBreak/>
        <w:t xml:space="preserve">Figure </w:t>
      </w:r>
      <w:r>
        <w:fldChar w:fldCharType="begin"/>
      </w:r>
      <w:r>
        <w:instrText xml:space="preserve"> SEQ Figure \* ARABIC </w:instrText>
      </w:r>
      <w:r>
        <w:fldChar w:fldCharType="separate"/>
      </w:r>
      <w:r w:rsidR="009C22F9">
        <w:rPr>
          <w:noProof/>
        </w:rPr>
        <w:t>9</w:t>
      </w:r>
      <w:r>
        <w:fldChar w:fldCharType="end"/>
      </w:r>
      <w:r>
        <w:t>:</w:t>
      </w:r>
      <w:r w:rsidRPr="00D72E52">
        <w:t xml:space="preserve"> The propensity score matching process detailed in step 2.1.2</w:t>
      </w:r>
    </w:p>
    <w:p w14:paraId="286F348A" w14:textId="77777777" w:rsidR="007C196C" w:rsidRPr="00D72E52" w:rsidRDefault="007C196C" w:rsidP="003A58CC">
      <w:pPr>
        <w:pStyle w:val="BodyText"/>
      </w:pPr>
      <w:r w:rsidRPr="00D72E52">
        <w:rPr>
          <w:noProof/>
        </w:rPr>
        <w:drawing>
          <wp:inline distT="0" distB="0" distL="0" distR="0" wp14:anchorId="4C8D4C49" wp14:editId="62E5FC3F">
            <wp:extent cx="5955215" cy="2870200"/>
            <wp:effectExtent l="0" t="0" r="7620" b="6350"/>
            <wp:docPr id="2204" name="Picture 2204" descr="Figure 9 is an image showing the propensity score matching process detailed in step 2.1.2 of the cost effectiveness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 name="Picture 2204" descr="Figure 9 is an image showing the propensity score matching process detailed in step 2.1.2 of the cost effectiveness methodolog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7205" cy="2880798"/>
                    </a:xfrm>
                    <a:prstGeom prst="rect">
                      <a:avLst/>
                    </a:prstGeom>
                    <a:noFill/>
                  </pic:spPr>
                </pic:pic>
              </a:graphicData>
            </a:graphic>
          </wp:inline>
        </w:drawing>
      </w:r>
    </w:p>
    <w:p w14:paraId="4D3F654E" w14:textId="77777777" w:rsidR="007C196C" w:rsidRPr="005440E8" w:rsidRDefault="007C196C" w:rsidP="00807F5B">
      <w:pPr>
        <w:pStyle w:val="EYAppendixHeading4"/>
        <w:rPr>
          <w:b/>
          <w:i/>
        </w:rPr>
      </w:pPr>
      <w:r w:rsidRPr="005440E8">
        <w:t>Step 2.1.3 – Estimate the difference in hospital service costs between matched individuals.</w:t>
      </w:r>
    </w:p>
    <w:p w14:paraId="141E2CA4" w14:textId="77777777" w:rsidR="007C196C" w:rsidRPr="00D72E52" w:rsidRDefault="007C196C" w:rsidP="003A58CC">
      <w:pPr>
        <w:pStyle w:val="BodyText"/>
      </w:pPr>
      <w:r w:rsidRPr="00D72E52">
        <w:t xml:space="preserve">Assign costs of hospital service </w:t>
      </w:r>
      <w:proofErr w:type="spellStart"/>
      <w:r w:rsidRPr="00D72E52">
        <w:t>utilisation</w:t>
      </w:r>
      <w:proofErr w:type="spellEnd"/>
      <w:r w:rsidRPr="00D72E52">
        <w:t xml:space="preserve"> to each pair. </w:t>
      </w:r>
    </w:p>
    <w:p w14:paraId="64A3581B" w14:textId="77777777" w:rsidR="007C196C" w:rsidRPr="00D72E52" w:rsidRDefault="007C196C" w:rsidP="00807F5B">
      <w:pPr>
        <w:pStyle w:val="EYAppendixHeading4"/>
      </w:pPr>
      <w:r w:rsidRPr="005440E8">
        <w:t>Step 2.1.4 – Take an average of the differences in hospital service costs</w:t>
      </w:r>
      <w:r w:rsidRPr="00D72E52">
        <w:t>.</w:t>
      </w:r>
    </w:p>
    <w:p w14:paraId="6977FD6A" w14:textId="77777777" w:rsidR="007C196C" w:rsidRPr="00D72E52" w:rsidRDefault="007C196C" w:rsidP="003A58CC">
      <w:pPr>
        <w:pStyle w:val="BodyText"/>
      </w:pPr>
      <w:r w:rsidRPr="00D72E52">
        <w:t xml:space="preserve">Calculate the average difference in hospital </w:t>
      </w:r>
      <w:proofErr w:type="spellStart"/>
      <w:r w:rsidRPr="00D72E52">
        <w:t>utilisation</w:t>
      </w:r>
      <w:proofErr w:type="spellEnd"/>
      <w:r w:rsidRPr="00D72E52">
        <w:t xml:space="preserve"> costs for each matched pairing from step 2.1.2. </w:t>
      </w:r>
    </w:p>
    <w:p w14:paraId="3B41C425" w14:textId="77777777" w:rsidR="007C196C" w:rsidRPr="005440E8" w:rsidRDefault="007C196C" w:rsidP="00807F5B">
      <w:pPr>
        <w:pStyle w:val="EYAppendixHeading4"/>
        <w:rPr>
          <w:b/>
          <w:i/>
        </w:rPr>
      </w:pPr>
      <w:r w:rsidRPr="005440E8">
        <w:t xml:space="preserve">Step 2.2 Estimate the total number of clients who avoided transition </w:t>
      </w:r>
    </w:p>
    <w:p w14:paraId="650E83D9" w14:textId="77777777" w:rsidR="007C196C" w:rsidRPr="00D72E52" w:rsidRDefault="007C196C" w:rsidP="003A58CC">
      <w:pPr>
        <w:pStyle w:val="BodyText"/>
      </w:pPr>
      <w:r w:rsidRPr="00D72E52">
        <w:t>Determine the total number of EPYS Program clients that avoided transition from Ultra High Risk to First Episode Psychosis. Multiply this figure by the average hospital service usage cost of EPYS Program clients estimated in Step 2.1. Divide by total number of EPYS Program clients to determine savings per client.</w:t>
      </w:r>
    </w:p>
    <w:p w14:paraId="78E515D0" w14:textId="00BEF823" w:rsidR="007C196C" w:rsidRPr="00D72E52" w:rsidRDefault="007C196C" w:rsidP="003A58CC">
      <w:pPr>
        <w:pStyle w:val="Caption"/>
      </w:pPr>
      <w:r w:rsidRPr="00D72E52">
        <w:t xml:space="preserve">Figure </w:t>
      </w:r>
      <w:r>
        <w:fldChar w:fldCharType="begin"/>
      </w:r>
      <w:r>
        <w:instrText xml:space="preserve"> SEQ Figure \* ARABIC </w:instrText>
      </w:r>
      <w:r>
        <w:fldChar w:fldCharType="separate"/>
      </w:r>
      <w:r w:rsidR="009C22F9">
        <w:rPr>
          <w:noProof/>
        </w:rPr>
        <w:t>10</w:t>
      </w:r>
      <w:r>
        <w:fldChar w:fldCharType="end"/>
      </w:r>
      <w:r>
        <w:t>:</w:t>
      </w:r>
      <w:r w:rsidRPr="00D72E52">
        <w:t xml:space="preserve"> Calculations performed in step 2.2 </w:t>
      </w:r>
    </w:p>
    <w:p w14:paraId="0782C1AE" w14:textId="77777777" w:rsidR="007C196C" w:rsidRPr="00D72E52" w:rsidRDefault="007C196C" w:rsidP="003A58CC">
      <w:pPr>
        <w:pStyle w:val="BodyText"/>
      </w:pPr>
      <w:r w:rsidRPr="00D72E52">
        <w:rPr>
          <w:noProof/>
        </w:rPr>
        <w:drawing>
          <wp:inline distT="0" distB="0" distL="0" distR="0" wp14:anchorId="1D2BED8D" wp14:editId="4EBFBE3B">
            <wp:extent cx="5965854" cy="2743200"/>
            <wp:effectExtent l="0" t="0" r="0" b="0"/>
            <wp:docPr id="2206" name="Picture 2206" descr="Figure 10 is an image showing the calculations performed in step 2.2 of the cost effectiveness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 name="Picture 2206" descr="Figure 10 is an image showing the calculations performed in step 2.2 of the cost effectiveness methodolog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92000" cy="2755222"/>
                    </a:xfrm>
                    <a:prstGeom prst="rect">
                      <a:avLst/>
                    </a:prstGeom>
                    <a:noFill/>
                  </pic:spPr>
                </pic:pic>
              </a:graphicData>
            </a:graphic>
          </wp:inline>
        </w:drawing>
      </w:r>
    </w:p>
    <w:p w14:paraId="3E4CE017" w14:textId="77777777" w:rsidR="007C196C" w:rsidRPr="005A2331" w:rsidRDefault="007C196C" w:rsidP="00807F5B">
      <w:pPr>
        <w:pStyle w:val="EYAppendixHeading4"/>
      </w:pPr>
      <w:r w:rsidRPr="005440E8">
        <w:lastRenderedPageBreak/>
        <w:t>Step 2.3 Calculate the total cost-offset per patient</w:t>
      </w:r>
    </w:p>
    <w:p w14:paraId="263DAED2" w14:textId="77777777" w:rsidR="007C196C" w:rsidRPr="00D72E52" w:rsidRDefault="007C196C" w:rsidP="003A58CC">
      <w:pPr>
        <w:pStyle w:val="BodyText"/>
      </w:pPr>
      <w:r w:rsidRPr="00D72E52">
        <w:t>Sum the savings estimated in Step two and divide by the total number of EPYS Program clients to determine the cost-offset per EPYS Program client.</w:t>
      </w:r>
    </w:p>
    <w:p w14:paraId="27686750" w14:textId="41C8F296" w:rsidR="007C196C" w:rsidRPr="00D72E52" w:rsidRDefault="007C196C" w:rsidP="003A58CC">
      <w:pPr>
        <w:pStyle w:val="Caption"/>
      </w:pPr>
      <w:r w:rsidRPr="00D72E52">
        <w:t xml:space="preserve">Figure </w:t>
      </w:r>
      <w:r>
        <w:fldChar w:fldCharType="begin"/>
      </w:r>
      <w:r>
        <w:instrText xml:space="preserve"> SEQ Figure \* ARABIC </w:instrText>
      </w:r>
      <w:r>
        <w:fldChar w:fldCharType="separate"/>
      </w:r>
      <w:r w:rsidR="009C22F9">
        <w:rPr>
          <w:noProof/>
        </w:rPr>
        <w:t>11</w:t>
      </w:r>
      <w:r>
        <w:fldChar w:fldCharType="end"/>
      </w:r>
      <w:r>
        <w:t>:</w:t>
      </w:r>
      <w:r w:rsidRPr="00D72E52">
        <w:t xml:space="preserve"> Calculations performed in step 2.3</w:t>
      </w:r>
    </w:p>
    <w:p w14:paraId="6B50244D" w14:textId="77777777" w:rsidR="007C196C" w:rsidRPr="00D72E52" w:rsidRDefault="007C196C" w:rsidP="003A58CC">
      <w:pPr>
        <w:pStyle w:val="BodyText"/>
      </w:pPr>
      <w:r w:rsidRPr="00D72E52">
        <w:rPr>
          <w:noProof/>
        </w:rPr>
        <w:drawing>
          <wp:inline distT="0" distB="0" distL="0" distR="0" wp14:anchorId="24FDD697" wp14:editId="7D74E4CB">
            <wp:extent cx="5770245" cy="1686506"/>
            <wp:effectExtent l="0" t="0" r="1905" b="9525"/>
            <wp:docPr id="2207" name="Picture 2207" descr="Figure 11 is an image showing the calculations performed in step 2.3 of the cost effectiveness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 name="Picture 2207" descr="Figure 11 is an image showing the calculations performed in step 2.3 of the cost effectiveness methodolog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22898" cy="1701895"/>
                    </a:xfrm>
                    <a:prstGeom prst="rect">
                      <a:avLst/>
                    </a:prstGeom>
                    <a:noFill/>
                  </pic:spPr>
                </pic:pic>
              </a:graphicData>
            </a:graphic>
          </wp:inline>
        </w:drawing>
      </w:r>
    </w:p>
    <w:p w14:paraId="7C8D9FAC" w14:textId="77777777" w:rsidR="007C196C" w:rsidRPr="00BB1666" w:rsidRDefault="007C196C" w:rsidP="00B50A52">
      <w:pPr>
        <w:pStyle w:val="EYAppendixHeading2"/>
        <w:rPr>
          <w:b/>
        </w:rPr>
      </w:pPr>
      <w:bookmarkStart w:id="119" w:name="_Toc88209935"/>
      <w:r w:rsidRPr="00BB1666">
        <w:t>Estimating QALYs</w:t>
      </w:r>
      <w:bookmarkEnd w:id="119"/>
    </w:p>
    <w:p w14:paraId="60337382" w14:textId="77777777" w:rsidR="007C196C" w:rsidRPr="00D72E52" w:rsidRDefault="007C196C" w:rsidP="003A58CC">
      <w:pPr>
        <w:pStyle w:val="BodyText"/>
      </w:pPr>
      <w:r w:rsidRPr="00C67085">
        <w:t>The assessment of clinical effectiveness leveraged the findings from Evaluation Question two. The economic analysis took the findings in relation to the change in K10 and converted it into QALYs. The process of estimating</w:t>
      </w:r>
      <w:r w:rsidRPr="00D72E52">
        <w:t xml:space="preserve"> the incremental change in QALYs is outlined below: </w:t>
      </w:r>
    </w:p>
    <w:p w14:paraId="30E31CF7" w14:textId="77777777" w:rsidR="007C196C" w:rsidRPr="00D72E52" w:rsidRDefault="007C196C" w:rsidP="0011676E">
      <w:pPr>
        <w:pStyle w:val="EYBullets-DH"/>
        <w:numPr>
          <w:ilvl w:val="0"/>
          <w:numId w:val="11"/>
        </w:numPr>
      </w:pPr>
      <w:r w:rsidRPr="00D72E52">
        <w:t>Step one – Estimate the effect of EPYS Program on K10 values for clients in the EPYS Program for 12 months.</w:t>
      </w:r>
    </w:p>
    <w:p w14:paraId="13DB084C" w14:textId="77777777" w:rsidR="007C196C" w:rsidRPr="00D72E52" w:rsidRDefault="007C196C" w:rsidP="0011676E">
      <w:pPr>
        <w:pStyle w:val="EYBullets-DH"/>
        <w:numPr>
          <w:ilvl w:val="0"/>
          <w:numId w:val="11"/>
        </w:numPr>
      </w:pPr>
      <w:r w:rsidRPr="00D72E52">
        <w:t>Step two – Calculate the change in K10 scores between baseline and follow-up for the EPYS cohort, adjusted for differences in demographic and clinical characteristics between this cohort and comparator</w:t>
      </w:r>
    </w:p>
    <w:p w14:paraId="54DA19E9" w14:textId="77777777" w:rsidR="007C196C" w:rsidRPr="00D72E52" w:rsidRDefault="007C196C" w:rsidP="0011676E">
      <w:pPr>
        <w:pStyle w:val="EYBullets-DH"/>
        <w:numPr>
          <w:ilvl w:val="0"/>
          <w:numId w:val="11"/>
        </w:numPr>
      </w:pPr>
      <w:r w:rsidRPr="00D72E52">
        <w:t xml:space="preserve">Step three – Translate the improvement in K10 score into a </w:t>
      </w:r>
      <w:r w:rsidRPr="00D72E52">
        <w:rPr>
          <w:i/>
          <w:iCs/>
        </w:rPr>
        <w:t>utility weight</w:t>
      </w:r>
      <w:r w:rsidRPr="00D72E52">
        <w:t xml:space="preserve"> gained per client in the EPYS Program. </w:t>
      </w:r>
    </w:p>
    <w:p w14:paraId="4E20D25D" w14:textId="77777777" w:rsidR="007C196C" w:rsidRPr="00D72E52" w:rsidRDefault="007C196C" w:rsidP="0011676E">
      <w:pPr>
        <w:pStyle w:val="EYBullets-DH"/>
        <w:numPr>
          <w:ilvl w:val="0"/>
          <w:numId w:val="11"/>
        </w:numPr>
      </w:pPr>
      <w:r w:rsidRPr="00D72E52">
        <w:rPr>
          <w:lang w:val="en-US"/>
        </w:rPr>
        <w:t>Step</w:t>
      </w:r>
      <w:r w:rsidRPr="00D72E52">
        <w:t xml:space="preserve"> four – Produce final QALYs outcome estimate.</w:t>
      </w:r>
    </w:p>
    <w:p w14:paraId="69D56741" w14:textId="77777777" w:rsidR="00B50A52" w:rsidRPr="00B50A52" w:rsidRDefault="00B50A52" w:rsidP="00B50A52">
      <w:pPr>
        <w:pStyle w:val="EYBoxtext-Greynormal"/>
        <w:rPr>
          <w:rStyle w:val="Strong"/>
        </w:rPr>
      </w:pPr>
      <w:r w:rsidRPr="00B50A52">
        <w:rPr>
          <w:rStyle w:val="Strong"/>
        </w:rPr>
        <w:t>Stage Two: Key Terms</w:t>
      </w:r>
    </w:p>
    <w:p w14:paraId="3AE70B4B" w14:textId="77777777" w:rsidR="00B50A52" w:rsidRPr="00B50A52" w:rsidRDefault="00B50A52" w:rsidP="00B50A52">
      <w:pPr>
        <w:pStyle w:val="EYBoxtext-Greynormal"/>
        <w:rPr>
          <w:rStyle w:val="Strong"/>
        </w:rPr>
      </w:pPr>
      <w:r w:rsidRPr="00B50A52">
        <w:rPr>
          <w:rStyle w:val="Strong"/>
        </w:rPr>
        <w:t>Quality Adjusted Life Years (QALYs)</w:t>
      </w:r>
    </w:p>
    <w:p w14:paraId="4CA91E8D" w14:textId="77777777" w:rsidR="00B50A52" w:rsidRDefault="00B50A52" w:rsidP="00B50A52">
      <w:pPr>
        <w:pStyle w:val="EYBoxtext-Greynormal"/>
      </w:pPr>
      <w:r>
        <w:t>The QALY is commonly used in health economic evaluations as a means of quantifying the health effect of a medical intervention or a prevention program.</w:t>
      </w:r>
    </w:p>
    <w:p w14:paraId="0F05ED0E" w14:textId="2D951F18" w:rsidR="00B50A52" w:rsidRDefault="00B50A52" w:rsidP="00B50A52">
      <w:pPr>
        <w:pStyle w:val="EYBoxtext-Greynormal"/>
      </w:pPr>
      <w:r>
        <w:t xml:space="preserve">A QALY is calculated by multiplying an individual’s Years of Life by a utility weight related to their </w:t>
      </w:r>
      <w:r w:rsidR="00791EB9">
        <w:t>health-related</w:t>
      </w:r>
      <w:r>
        <w:t xml:space="preserve"> quality of life during that </w:t>
      </w:r>
      <w:proofErr w:type="gramStart"/>
      <w:r>
        <w:t>period of time</w:t>
      </w:r>
      <w:proofErr w:type="gramEnd"/>
      <w:r>
        <w:t xml:space="preserve">. A Utility weight of 1 means the individual is in perfect health, whilst a weight of 0 means the individual is in a health state equivalent to death. For example, if a person’s Utility weight is 0.5 for 3 Years of Life, then they have 1.5 QALYs. </w:t>
      </w:r>
    </w:p>
    <w:p w14:paraId="7163DFCA" w14:textId="77777777" w:rsidR="00B50A52" w:rsidRPr="00B50A52" w:rsidRDefault="00B50A52" w:rsidP="00B50A52">
      <w:pPr>
        <w:pStyle w:val="EYBoxtext-Greynormal"/>
        <w:rPr>
          <w:rStyle w:val="Strong"/>
        </w:rPr>
      </w:pPr>
      <w:r w:rsidRPr="00B50A52">
        <w:rPr>
          <w:rStyle w:val="Strong"/>
        </w:rPr>
        <w:t>Kesler Psychological Distress Scale-10 (K10)</w:t>
      </w:r>
    </w:p>
    <w:p w14:paraId="1F8D40F2" w14:textId="77777777" w:rsidR="00B50A52" w:rsidRDefault="00B50A52" w:rsidP="00B50A52">
      <w:pPr>
        <w:pStyle w:val="EYBoxtext-Greynormal"/>
      </w:pPr>
      <w:r>
        <w:t xml:space="preserve">K10 scores measure psychological distress. These scores are collected every 90 days for EPYS Program clients in the </w:t>
      </w:r>
      <w:proofErr w:type="spellStart"/>
      <w:r>
        <w:t>hAPI</w:t>
      </w:r>
      <w:proofErr w:type="spellEnd"/>
      <w:r>
        <w:t xml:space="preserve"> dataset. In the absence of QALYs data relating to the EPYS Program, K10 data will be </w:t>
      </w:r>
      <w:proofErr w:type="gramStart"/>
      <w:r>
        <w:t>cross-walked</w:t>
      </w:r>
      <w:proofErr w:type="gramEnd"/>
      <w:r>
        <w:t xml:space="preserve"> into Utility Values to determine QALYs. This was be done from data presented in the literature that measures K10 and utility weights in the same subjects.</w:t>
      </w:r>
    </w:p>
    <w:p w14:paraId="0901416F" w14:textId="77777777" w:rsidR="00B50A52" w:rsidRPr="00B50A52" w:rsidRDefault="00B50A52" w:rsidP="00B50A52">
      <w:pPr>
        <w:pStyle w:val="EYBoxtext-Greynormal"/>
        <w:rPr>
          <w:rStyle w:val="Strong"/>
        </w:rPr>
      </w:pPr>
      <w:r w:rsidRPr="00B50A52">
        <w:rPr>
          <w:rStyle w:val="Strong"/>
        </w:rPr>
        <w:t>Determining years of life</w:t>
      </w:r>
    </w:p>
    <w:p w14:paraId="22800B34" w14:textId="1037F7AC" w:rsidR="00B50A52" w:rsidRDefault="00B50A52" w:rsidP="00B50A52">
      <w:pPr>
        <w:pStyle w:val="EYBoxtext-Greynormal"/>
      </w:pPr>
      <w:r>
        <w:t>Years of life have been contained to the most recent data relating to clients who have been in the EPYS Program for at least one year to ensure a balanced comparison with the Transitions cohort. This means that the average difference in Utility Value was multiplied by only one year to produce a QALYs estimate.</w:t>
      </w:r>
    </w:p>
    <w:p w14:paraId="501F2B1D" w14:textId="61D77A69" w:rsidR="007C196C" w:rsidRPr="00B50A52" w:rsidRDefault="007C196C" w:rsidP="00B50A52">
      <w:pPr>
        <w:pStyle w:val="EYAppendixHeading3"/>
      </w:pPr>
      <w:r w:rsidRPr="005440E8">
        <w:lastRenderedPageBreak/>
        <w:t>Step one: estimate the effect of EPYS Program on K10 values for clients in the program for 12 months</w:t>
      </w:r>
    </w:p>
    <w:p w14:paraId="56C5C922" w14:textId="77777777" w:rsidR="007C196C" w:rsidRPr="00D72E52" w:rsidRDefault="007C196C" w:rsidP="003A58CC">
      <w:pPr>
        <w:pStyle w:val="BodyText"/>
      </w:pPr>
      <w:r w:rsidRPr="00D72E52">
        <w:t xml:space="preserve">Step one estimates the incremental difference in average Utility Value of clients within the EPYS Program with those in the counterfactual group using an ordinary-least squares regression model. Data was gathered on explanatory variables for the EPYS Program and comparable cohort over a 12-month period. Detail on the model specifications is in Section 2.3.5 below. </w:t>
      </w:r>
    </w:p>
    <w:p w14:paraId="7CC1EFC5" w14:textId="77777777" w:rsidR="007C196C" w:rsidRPr="00D72E52" w:rsidRDefault="007C196C" w:rsidP="003A58CC">
      <w:pPr>
        <w:pStyle w:val="BodyText"/>
      </w:pPr>
      <w:r w:rsidRPr="00D72E52">
        <w:t>Using the sample characteristics of the EPYS Program cohort, a follow-up K10 score was estimated for EPYS Program and a counterfactual that assumes no change in baseline K10 score at follow-up. The estimated change in the EPYS Program and the comparative service is estimated by taking the difference between these estimated follow-up scores, and the average baseline score for the EPYS Program cohort. The result is a ‘counterfactual’ for what the K10 score would have been for the individuals with the same characteristics as the EPYS Program cohort, had they been in the historical counterfactual program.</w:t>
      </w:r>
    </w:p>
    <w:p w14:paraId="37185147" w14:textId="77777777" w:rsidR="007C196C" w:rsidRPr="00B50A52" w:rsidRDefault="007C196C" w:rsidP="00B50A52">
      <w:pPr>
        <w:pStyle w:val="EYAppendixHeading3"/>
      </w:pPr>
      <w:r w:rsidRPr="005440E8">
        <w:t xml:space="preserve">Step two: calculate the change in K10 scores for the EPYS cohort </w:t>
      </w:r>
    </w:p>
    <w:p w14:paraId="3AF2DC3F" w14:textId="77777777" w:rsidR="007C196C" w:rsidRPr="00D72E52" w:rsidRDefault="007C196C" w:rsidP="003A58CC">
      <w:pPr>
        <w:pStyle w:val="BodyText"/>
        <w:rPr>
          <w:color w:val="A6A6A6" w:themeColor="background1" w:themeShade="A6"/>
        </w:rPr>
      </w:pPr>
      <w:r w:rsidRPr="00D72E52">
        <w:t xml:space="preserve">Calculate the change in K10 scores between baseline and follow-up for the EPYS cohort, adjusted for differences in demographic and clinical characteristics between this cohort and comparator. The difference between baseline and follow-up values after accounting for these sample characteristics is the final K10 change resulting from the Program. </w:t>
      </w:r>
    </w:p>
    <w:p w14:paraId="11F8335B" w14:textId="77777777" w:rsidR="007C196C" w:rsidRPr="00BB1666" w:rsidRDefault="007C196C" w:rsidP="00B50A52">
      <w:pPr>
        <w:pStyle w:val="EYAppendixHeading3"/>
      </w:pPr>
      <w:r w:rsidRPr="005440E8">
        <w:t xml:space="preserve">Step three: calculate the Utility Value gained per client in the EPYS Program </w:t>
      </w:r>
    </w:p>
    <w:p w14:paraId="79D6F50F" w14:textId="77777777" w:rsidR="007C196C" w:rsidRPr="00D72E52" w:rsidRDefault="007C196C" w:rsidP="003A58CC">
      <w:pPr>
        <w:pStyle w:val="BodyText"/>
      </w:pPr>
      <w:r w:rsidRPr="00D72E52">
        <w:t xml:space="preserve">The difference in K10 value changes must be collected and transformed into a utility value that enables the QALYs estimation. </w:t>
      </w:r>
    </w:p>
    <w:p w14:paraId="468439D5" w14:textId="77777777" w:rsidR="007C196C" w:rsidRPr="00D72E52" w:rsidRDefault="007C196C" w:rsidP="003A58CC">
      <w:pPr>
        <w:pStyle w:val="BodyText"/>
      </w:pPr>
      <w:r w:rsidRPr="00D72E52">
        <w:t xml:space="preserve">Step three involves transforming the difference in recorded K10 scores into the utility instrument, AQol-8D. AQol-8D is a standardised instrument for measuring generic health status. It is widely used in population health surveys, clinical studies, economic evaluation and in routine outcome measurement in the delivery of operational healthcare. </w:t>
      </w:r>
    </w:p>
    <w:p w14:paraId="59AB841B" w14:textId="77777777" w:rsidR="007C196C" w:rsidRDefault="007C196C" w:rsidP="003A58CC">
      <w:pPr>
        <w:pStyle w:val="BodyText"/>
      </w:pPr>
      <w:r w:rsidRPr="00D72E52">
        <w:t xml:space="preserve">The Evaluation </w:t>
      </w:r>
      <w:proofErr w:type="spellStart"/>
      <w:r w:rsidRPr="00D72E52">
        <w:t>utilised</w:t>
      </w:r>
      <w:proofErr w:type="spellEnd"/>
      <w:r w:rsidRPr="00D72E52">
        <w:t xml:space="preserve"> the results from analysis by </w:t>
      </w:r>
      <w:proofErr w:type="spellStart"/>
      <w:r w:rsidRPr="00D72E52">
        <w:t>Mihalopoulos</w:t>
      </w:r>
      <w:proofErr w:type="spellEnd"/>
      <w:r w:rsidRPr="00D72E52">
        <w:rPr>
          <w:rStyle w:val="FootnoteReference"/>
          <w:rFonts w:asciiTheme="minorHAnsi" w:hAnsiTheme="minorHAnsi"/>
        </w:rPr>
        <w:footnoteReference w:id="31"/>
      </w:r>
      <w:r w:rsidRPr="00D72E52">
        <w:t xml:space="preserve"> that converted K10 scores into estimated health state utilities using a statistically derived conversion formula. The original utility scores in that study were measured on the AQol-8D. AQol-8D is a standardised instrument for measuring generic health status. It is widely used in population health surveys, clinical studies, economic evaluation and in routine outcome measurement in the delivery of operational healthcare.</w:t>
      </w:r>
    </w:p>
    <w:p w14:paraId="23F7F6F2" w14:textId="69316B8E" w:rsidR="007C196C" w:rsidRPr="00CF3C1A" w:rsidRDefault="007C196C" w:rsidP="003A58CC">
      <w:pPr>
        <w:pStyle w:val="Caption"/>
      </w:pPr>
      <w:r w:rsidRPr="00CF3C1A">
        <w:t>Table</w:t>
      </w:r>
      <w:r w:rsidR="00231429">
        <w:t xml:space="preserve"> 38</w:t>
      </w:r>
      <w:r w:rsidRPr="00CF3C1A">
        <w:t>: Transformation of K10 scores into utility values</w:t>
      </w:r>
    </w:p>
    <w:tbl>
      <w:tblPr>
        <w:tblW w:w="90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20" w:firstRow="1" w:lastRow="0" w:firstColumn="0" w:lastColumn="0" w:noHBand="0" w:noVBand="1"/>
        <w:tblDescription w:val="Table 38 listing K10 categories and their corresponding utility values."/>
      </w:tblPr>
      <w:tblGrid>
        <w:gridCol w:w="4531"/>
        <w:gridCol w:w="4532"/>
      </w:tblGrid>
      <w:tr w:rsidR="007C196C" w:rsidRPr="0094140D" w14:paraId="616EAB1F" w14:textId="77777777" w:rsidTr="00B50A52">
        <w:trPr>
          <w:trHeight w:val="205"/>
          <w:tblHeader/>
        </w:trPr>
        <w:tc>
          <w:tcPr>
            <w:tcW w:w="4531" w:type="dxa"/>
            <w:shd w:val="clear" w:color="auto" w:fill="595959" w:themeFill="text1" w:themeFillTint="A6"/>
            <w:tcMar>
              <w:top w:w="72" w:type="dxa"/>
              <w:left w:w="144" w:type="dxa"/>
              <w:bottom w:w="72" w:type="dxa"/>
              <w:right w:w="144" w:type="dxa"/>
            </w:tcMar>
            <w:vAlign w:val="center"/>
            <w:hideMark/>
          </w:tcPr>
          <w:p w14:paraId="7AC97468" w14:textId="77777777" w:rsidR="007C196C" w:rsidRPr="00BB1666" w:rsidRDefault="007C196C" w:rsidP="006F3349">
            <w:pPr>
              <w:pStyle w:val="EYTableHeadingWhite"/>
              <w:contextualSpacing w:val="0"/>
              <w:rPr>
                <w:b/>
                <w:lang w:eastAsia="en-AU"/>
              </w:rPr>
            </w:pPr>
            <w:r w:rsidRPr="00BB1666">
              <w:rPr>
                <w:b/>
                <w:lang w:eastAsia="en-AU"/>
              </w:rPr>
              <w:t>K10 category</w:t>
            </w:r>
          </w:p>
        </w:tc>
        <w:tc>
          <w:tcPr>
            <w:tcW w:w="4532" w:type="dxa"/>
            <w:shd w:val="clear" w:color="auto" w:fill="595959" w:themeFill="text1" w:themeFillTint="A6"/>
            <w:tcMar>
              <w:top w:w="72" w:type="dxa"/>
              <w:left w:w="144" w:type="dxa"/>
              <w:bottom w:w="72" w:type="dxa"/>
              <w:right w:w="144" w:type="dxa"/>
            </w:tcMar>
            <w:vAlign w:val="center"/>
            <w:hideMark/>
          </w:tcPr>
          <w:p w14:paraId="1D83B976" w14:textId="77777777" w:rsidR="007C196C" w:rsidRPr="00BB1666" w:rsidRDefault="007C196C" w:rsidP="006F3349">
            <w:pPr>
              <w:pStyle w:val="EYTableHeadingWhite"/>
              <w:contextualSpacing w:val="0"/>
              <w:rPr>
                <w:b/>
                <w:lang w:eastAsia="en-AU"/>
              </w:rPr>
            </w:pPr>
            <w:r w:rsidRPr="00BB1666">
              <w:rPr>
                <w:b/>
                <w:lang w:eastAsia="en-AU"/>
              </w:rPr>
              <w:t>Corresponding AQoL-8D utility value</w:t>
            </w:r>
            <w:r w:rsidRPr="00BB1666">
              <w:rPr>
                <w:rStyle w:val="FootnoteReference"/>
                <w:rFonts w:asciiTheme="minorHAnsi" w:hAnsiTheme="minorHAnsi"/>
                <w:b/>
                <w:bCs w:val="0"/>
                <w:color w:val="FFFFFF" w:themeColor="background1"/>
                <w:lang w:eastAsia="en-AU"/>
              </w:rPr>
              <w:footnoteReference w:id="32"/>
            </w:r>
          </w:p>
        </w:tc>
      </w:tr>
      <w:tr w:rsidR="007C196C" w:rsidRPr="0094140D" w14:paraId="67CDA5EC" w14:textId="77777777" w:rsidTr="00AC2FF9">
        <w:trPr>
          <w:trHeight w:val="288"/>
        </w:trPr>
        <w:tc>
          <w:tcPr>
            <w:tcW w:w="4531" w:type="dxa"/>
            <w:shd w:val="clear" w:color="auto" w:fill="auto"/>
            <w:tcMar>
              <w:top w:w="72" w:type="dxa"/>
              <w:left w:w="144" w:type="dxa"/>
              <w:bottom w:w="72" w:type="dxa"/>
              <w:right w:w="144" w:type="dxa"/>
            </w:tcMar>
            <w:vAlign w:val="center"/>
            <w:hideMark/>
          </w:tcPr>
          <w:p w14:paraId="6DA7BA7F" w14:textId="77777777" w:rsidR="007C196C" w:rsidRPr="00BB1666" w:rsidRDefault="007C196C" w:rsidP="006F3349">
            <w:pPr>
              <w:pStyle w:val="EYTableNormal"/>
              <w:contextualSpacing w:val="0"/>
            </w:pPr>
            <w:r w:rsidRPr="00BB1666">
              <w:t>Likely to be well (score 10-19)</w:t>
            </w:r>
          </w:p>
        </w:tc>
        <w:tc>
          <w:tcPr>
            <w:tcW w:w="4532" w:type="dxa"/>
            <w:shd w:val="clear" w:color="auto" w:fill="auto"/>
            <w:tcMar>
              <w:top w:w="72" w:type="dxa"/>
              <w:left w:w="144" w:type="dxa"/>
              <w:bottom w:w="72" w:type="dxa"/>
              <w:right w:w="144" w:type="dxa"/>
            </w:tcMar>
            <w:vAlign w:val="center"/>
            <w:hideMark/>
          </w:tcPr>
          <w:p w14:paraId="56AA8C1A" w14:textId="77777777" w:rsidR="007C196C" w:rsidRPr="00BB1666" w:rsidRDefault="007C196C" w:rsidP="006F3349">
            <w:pPr>
              <w:pStyle w:val="EYTableNormal"/>
              <w:contextualSpacing w:val="0"/>
            </w:pPr>
            <w:r w:rsidRPr="00BB1666">
              <w:t>0.78</w:t>
            </w:r>
          </w:p>
        </w:tc>
      </w:tr>
      <w:tr w:rsidR="007C196C" w:rsidRPr="0094140D" w14:paraId="3C01C8D2" w14:textId="77777777" w:rsidTr="00AC2FF9">
        <w:trPr>
          <w:trHeight w:val="288"/>
        </w:trPr>
        <w:tc>
          <w:tcPr>
            <w:tcW w:w="4531" w:type="dxa"/>
            <w:shd w:val="clear" w:color="auto" w:fill="auto"/>
            <w:tcMar>
              <w:top w:w="72" w:type="dxa"/>
              <w:left w:w="144" w:type="dxa"/>
              <w:bottom w:w="72" w:type="dxa"/>
              <w:right w:w="144" w:type="dxa"/>
            </w:tcMar>
            <w:vAlign w:val="center"/>
            <w:hideMark/>
          </w:tcPr>
          <w:p w14:paraId="57633ED3" w14:textId="77777777" w:rsidR="007C196C" w:rsidRPr="00BB1666" w:rsidRDefault="007C196C" w:rsidP="006F3349">
            <w:pPr>
              <w:pStyle w:val="EYTableNormal"/>
              <w:contextualSpacing w:val="0"/>
            </w:pPr>
            <w:r w:rsidRPr="00BB1666">
              <w:t>Mild depression/anxiety (score 20-24)</w:t>
            </w:r>
          </w:p>
        </w:tc>
        <w:tc>
          <w:tcPr>
            <w:tcW w:w="4532" w:type="dxa"/>
            <w:shd w:val="clear" w:color="auto" w:fill="auto"/>
            <w:tcMar>
              <w:top w:w="72" w:type="dxa"/>
              <w:left w:w="144" w:type="dxa"/>
              <w:bottom w:w="72" w:type="dxa"/>
              <w:right w:w="144" w:type="dxa"/>
            </w:tcMar>
            <w:vAlign w:val="center"/>
            <w:hideMark/>
          </w:tcPr>
          <w:p w14:paraId="156E1AAB" w14:textId="77777777" w:rsidR="007C196C" w:rsidRPr="00BB1666" w:rsidRDefault="007C196C" w:rsidP="006F3349">
            <w:pPr>
              <w:pStyle w:val="EYTableNormal"/>
              <w:contextualSpacing w:val="0"/>
            </w:pPr>
            <w:r w:rsidRPr="00BB1666">
              <w:t>0.70</w:t>
            </w:r>
          </w:p>
        </w:tc>
      </w:tr>
      <w:tr w:rsidR="007C196C" w:rsidRPr="0094140D" w14:paraId="7B82184E" w14:textId="77777777" w:rsidTr="00AC2FF9">
        <w:trPr>
          <w:trHeight w:val="288"/>
        </w:trPr>
        <w:tc>
          <w:tcPr>
            <w:tcW w:w="4531" w:type="dxa"/>
            <w:shd w:val="clear" w:color="auto" w:fill="auto"/>
            <w:tcMar>
              <w:top w:w="72" w:type="dxa"/>
              <w:left w:w="144" w:type="dxa"/>
              <w:bottom w:w="72" w:type="dxa"/>
              <w:right w:w="144" w:type="dxa"/>
            </w:tcMar>
            <w:vAlign w:val="center"/>
            <w:hideMark/>
          </w:tcPr>
          <w:p w14:paraId="2B81EAB2" w14:textId="77777777" w:rsidR="007C196C" w:rsidRPr="00BB1666" w:rsidRDefault="007C196C" w:rsidP="006F3349">
            <w:pPr>
              <w:pStyle w:val="EYTableNormal"/>
              <w:contextualSpacing w:val="0"/>
            </w:pPr>
            <w:r w:rsidRPr="00BB1666">
              <w:t>Moderate depression/anxiety (score 25-29)</w:t>
            </w:r>
          </w:p>
        </w:tc>
        <w:tc>
          <w:tcPr>
            <w:tcW w:w="4532" w:type="dxa"/>
            <w:shd w:val="clear" w:color="auto" w:fill="auto"/>
            <w:tcMar>
              <w:top w:w="72" w:type="dxa"/>
              <w:left w:w="144" w:type="dxa"/>
              <w:bottom w:w="72" w:type="dxa"/>
              <w:right w:w="144" w:type="dxa"/>
            </w:tcMar>
            <w:vAlign w:val="center"/>
            <w:hideMark/>
          </w:tcPr>
          <w:p w14:paraId="3215704D" w14:textId="77777777" w:rsidR="007C196C" w:rsidRPr="00BB1666" w:rsidRDefault="007C196C" w:rsidP="006F3349">
            <w:pPr>
              <w:pStyle w:val="EYTableNormal"/>
              <w:contextualSpacing w:val="0"/>
            </w:pPr>
            <w:r w:rsidRPr="00BB1666">
              <w:t>0.66</w:t>
            </w:r>
          </w:p>
        </w:tc>
      </w:tr>
      <w:tr w:rsidR="007C196C" w:rsidRPr="0094140D" w14:paraId="398AAA92" w14:textId="77777777" w:rsidTr="00AC2FF9">
        <w:trPr>
          <w:trHeight w:val="288"/>
        </w:trPr>
        <w:tc>
          <w:tcPr>
            <w:tcW w:w="4531" w:type="dxa"/>
            <w:shd w:val="clear" w:color="auto" w:fill="auto"/>
            <w:tcMar>
              <w:top w:w="72" w:type="dxa"/>
              <w:left w:w="144" w:type="dxa"/>
              <w:bottom w:w="72" w:type="dxa"/>
              <w:right w:w="144" w:type="dxa"/>
            </w:tcMar>
            <w:vAlign w:val="center"/>
            <w:hideMark/>
          </w:tcPr>
          <w:p w14:paraId="48EB5C79" w14:textId="77777777" w:rsidR="007C196C" w:rsidRPr="00BB1666" w:rsidRDefault="007C196C" w:rsidP="006F3349">
            <w:pPr>
              <w:pStyle w:val="EYTableNormal"/>
              <w:contextualSpacing w:val="0"/>
            </w:pPr>
            <w:r w:rsidRPr="00BB1666">
              <w:lastRenderedPageBreak/>
              <w:t>Severe depression/anxiety (score 30-50)</w:t>
            </w:r>
          </w:p>
        </w:tc>
        <w:tc>
          <w:tcPr>
            <w:tcW w:w="4532" w:type="dxa"/>
            <w:shd w:val="clear" w:color="auto" w:fill="auto"/>
            <w:tcMar>
              <w:top w:w="72" w:type="dxa"/>
              <w:left w:w="144" w:type="dxa"/>
              <w:bottom w:w="72" w:type="dxa"/>
              <w:right w:w="144" w:type="dxa"/>
            </w:tcMar>
            <w:vAlign w:val="center"/>
            <w:hideMark/>
          </w:tcPr>
          <w:p w14:paraId="08477CC8" w14:textId="77777777" w:rsidR="007C196C" w:rsidRPr="00BB1666" w:rsidRDefault="007C196C" w:rsidP="006F3349">
            <w:pPr>
              <w:pStyle w:val="EYTableNormal"/>
              <w:contextualSpacing w:val="0"/>
            </w:pPr>
            <w:r w:rsidRPr="00BB1666">
              <w:t>0.47</w:t>
            </w:r>
          </w:p>
        </w:tc>
      </w:tr>
    </w:tbl>
    <w:p w14:paraId="2AB2BB09" w14:textId="77777777" w:rsidR="003736AF" w:rsidRDefault="007C196C" w:rsidP="00B50A52">
      <w:pPr>
        <w:pStyle w:val="BodyText"/>
        <w:rPr>
          <w:rStyle w:val="BodyTextChar"/>
          <w:rFonts w:asciiTheme="minorHAnsi" w:eastAsiaTheme="minorEastAsia" w:hAnsiTheme="minorHAnsi"/>
          <w:caps/>
        </w:rPr>
        <w:sectPr w:rsidR="003736AF" w:rsidSect="00B50A52">
          <w:type w:val="continuous"/>
          <w:pgSz w:w="11909" w:h="16834"/>
          <w:pgMar w:top="1418" w:right="1361" w:bottom="1135" w:left="1418" w:header="709" w:footer="242" w:gutter="0"/>
          <w:cols w:space="720"/>
          <w:docGrid w:linePitch="272"/>
        </w:sectPr>
      </w:pPr>
      <w:r w:rsidRPr="00D72E52">
        <w:t>The incremental</w:t>
      </w:r>
      <w:r w:rsidRPr="00D72E52">
        <w:rPr>
          <w:rStyle w:val="BodyTextChar"/>
          <w:rFonts w:asciiTheme="minorHAnsi" w:eastAsiaTheme="minorEastAsia" w:hAnsiTheme="minorHAnsi"/>
        </w:rPr>
        <w:t xml:space="preserve"> difference in utility estimated in step three was multiplied by 0.5 to reflect an estimate of difference in QALYs. This value was taken to reflect the assumption that clients would reap the full benefit in quality of life over the last six months of the EPYS Program. It is an assumption that the reduction in K10 score over the 12 months is linear (see below).</w:t>
      </w:r>
      <w:r w:rsidRPr="00D72E52">
        <w:rPr>
          <w:rStyle w:val="BodyTextChar"/>
          <w:rFonts w:asciiTheme="minorHAnsi" w:eastAsiaTheme="minorEastAsia" w:hAnsiTheme="minorHAnsi"/>
          <w:caps/>
        </w:rPr>
        <w:t xml:space="preserve"> </w:t>
      </w:r>
    </w:p>
    <w:p w14:paraId="17BE796F" w14:textId="58E029DC" w:rsidR="007C196C" w:rsidRPr="00D72E52" w:rsidRDefault="007C196C" w:rsidP="003A58CC">
      <w:pPr>
        <w:pStyle w:val="BodyText"/>
        <w:rPr>
          <w:rStyle w:val="BodyTextChar"/>
          <w:rFonts w:asciiTheme="minorHAnsi" w:eastAsiaTheme="minorEastAsia" w:hAnsiTheme="minorHAnsi"/>
        </w:rPr>
      </w:pPr>
      <w:r w:rsidRPr="00D72E52">
        <w:rPr>
          <w:noProof/>
        </w:rPr>
        <mc:AlternateContent>
          <mc:Choice Requires="wpg">
            <w:drawing>
              <wp:inline distT="0" distB="0" distL="0" distR="0" wp14:anchorId="5227F33F" wp14:editId="19B85EF8">
                <wp:extent cx="5854700" cy="4191000"/>
                <wp:effectExtent l="0" t="0" r="0" b="0"/>
                <wp:docPr id="74" name="Group 74" descr="Figure 12 is an area chart showing the estimation of benefit period based on change in K10 scores."/>
                <wp:cNvGraphicFramePr/>
                <a:graphic xmlns:a="http://schemas.openxmlformats.org/drawingml/2006/main">
                  <a:graphicData uri="http://schemas.microsoft.com/office/word/2010/wordprocessingGroup">
                    <wpg:wgp>
                      <wpg:cNvGrpSpPr/>
                      <wpg:grpSpPr>
                        <a:xfrm>
                          <a:off x="0" y="0"/>
                          <a:ext cx="5854700" cy="4191000"/>
                          <a:chOff x="0" y="0"/>
                          <a:chExt cx="5705475" cy="4001592"/>
                        </a:xfrm>
                      </wpg:grpSpPr>
                      <pic:pic xmlns:pic="http://schemas.openxmlformats.org/drawingml/2006/picture">
                        <pic:nvPicPr>
                          <pic:cNvPr id="76" name="Picture 76"/>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263347"/>
                            <a:ext cx="5705475" cy="3738245"/>
                          </a:xfrm>
                          <a:prstGeom prst="rect">
                            <a:avLst/>
                          </a:prstGeom>
                          <a:noFill/>
                        </pic:spPr>
                      </pic:pic>
                      <wps:wsp>
                        <wps:cNvPr id="77" name="Text Box 1"/>
                        <wps:cNvSpPr txBox="1"/>
                        <wps:spPr>
                          <a:xfrm>
                            <a:off x="0" y="0"/>
                            <a:ext cx="5705475" cy="241300"/>
                          </a:xfrm>
                          <a:prstGeom prst="rect">
                            <a:avLst/>
                          </a:prstGeom>
                          <a:solidFill>
                            <a:prstClr val="white"/>
                          </a:solidFill>
                          <a:ln>
                            <a:noFill/>
                          </a:ln>
                        </wps:spPr>
                        <wps:txbx>
                          <w:txbxContent>
                            <w:p w14:paraId="797EC806" w14:textId="16D3EE07" w:rsidR="007E7C5D" w:rsidRPr="00D72E52" w:rsidRDefault="007E7C5D" w:rsidP="00B50A52">
                              <w:pPr>
                                <w:pStyle w:val="Caption"/>
                                <w:rPr>
                                  <w:sz w:val="22"/>
                                  <w:szCs w:val="22"/>
                                  <w:lang w:val="en-GB"/>
                                </w:rPr>
                              </w:pPr>
                              <w:r w:rsidRPr="00D72E52">
                                <w:t xml:space="preserve">Figure </w:t>
                              </w:r>
                              <w:r>
                                <w:fldChar w:fldCharType="begin"/>
                              </w:r>
                              <w:r>
                                <w:instrText xml:space="preserve"> SEQ Figure \* ARABIC </w:instrText>
                              </w:r>
                              <w:r>
                                <w:fldChar w:fldCharType="separate"/>
                              </w:r>
                              <w:r>
                                <w:rPr>
                                  <w:noProof/>
                                </w:rPr>
                                <w:t>12</w:t>
                              </w:r>
                              <w:r>
                                <w:fldChar w:fldCharType="end"/>
                              </w:r>
                              <w:r>
                                <w:t>:</w:t>
                              </w:r>
                              <w:r w:rsidRPr="00D72E52">
                                <w:t xml:space="preserve"> Estimation of benefit period based on change in K10 scores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227F33F" id="Group 74" o:spid="_x0000_s1026" alt="Figure 12 is an area chart showing the estimation of benefit period based on change in K10 scores." style="width:461pt;height:330pt;mso-position-horizontal-relative:char;mso-position-vertical-relative:line" coordsize="57054,40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top:2633;width:57054;height:37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">
                  <v:imagedata r:id="rId72" o:title=""/>
                </v:shape>
                <v:shapetype id="_x0000_t202" coordsize="21600,21600" o:spt="202" path="m,l,21600r21600,l21600,xe">
                  <v:stroke joinstyle="miter"/>
                  <v:path gradientshapeok="t" o:connecttype="rect"/>
                </v:shapetype>
                <v:shape id="Text Box 1" o:spid="_x0000_s1028" type="#_x0000_t202" style="position:absolute;width:5705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" stroked="f">
                  <v:textbox inset="0,0,0,0">
                    <w:txbxContent>
                      <w:p w14:paraId="797EC806" w14:textId="16D3EE07" w:rsidR="007E7C5D" w:rsidRPr="00D72E52" w:rsidRDefault="007E7C5D" w:rsidP="00B50A52">
                        <w:pPr>
                          <w:pStyle w:val="Caption"/>
                          <w:rPr>
                            <w:sz w:val="22"/>
                            <w:szCs w:val="22"/>
                            <w:lang w:val="en-GB"/>
                          </w:rPr>
                        </w:pPr>
                        <w:r w:rsidRPr="00D72E52">
                          <w:t xml:space="preserve">Figure </w:t>
                        </w:r>
                        <w:r>
                          <w:fldChar w:fldCharType="begin"/>
                        </w:r>
                        <w:r>
                          <w:instrText xml:space="preserve"> SEQ Figure \* ARABIC </w:instrText>
                        </w:r>
                        <w:r>
                          <w:fldChar w:fldCharType="separate"/>
                        </w:r>
                        <w:r>
                          <w:rPr>
                            <w:noProof/>
                          </w:rPr>
                          <w:t>12</w:t>
                        </w:r>
                        <w:r>
                          <w:fldChar w:fldCharType="end"/>
                        </w:r>
                        <w:r>
                          <w:t>:</w:t>
                        </w:r>
                        <w:r w:rsidRPr="00D72E52">
                          <w:t xml:space="preserve"> Estimation of benefit period based on change in K10 scores</w:t>
                        </w:r>
                      </w:p>
                    </w:txbxContent>
                  </v:textbox>
                </v:shape>
                <w10:anchorlock/>
              </v:group>
            </w:pict>
          </mc:Fallback>
        </mc:AlternateContent>
      </w:r>
    </w:p>
    <w:p w14:paraId="01455B5D" w14:textId="77777777" w:rsidR="007C196C" w:rsidRPr="00BB1666" w:rsidRDefault="007C196C" w:rsidP="00B50A52">
      <w:pPr>
        <w:pStyle w:val="EYAppendixHeading2"/>
      </w:pPr>
      <w:bookmarkStart w:id="120" w:name="_Toc88209936"/>
      <w:r w:rsidRPr="00BB1666">
        <w:t>Estimate of cost-effectiveness</w:t>
      </w:r>
      <w:bookmarkEnd w:id="120"/>
      <w:r w:rsidRPr="00BB1666">
        <w:t xml:space="preserve"> </w:t>
      </w:r>
    </w:p>
    <w:p w14:paraId="5CCEAF90" w14:textId="77777777" w:rsidR="007C196C" w:rsidRPr="00D72E52" w:rsidRDefault="007C196C" w:rsidP="003A58CC">
      <w:pPr>
        <w:pStyle w:val="BodyText"/>
      </w:pPr>
      <w:r w:rsidRPr="00D72E52">
        <w:t xml:space="preserve">The estimate of cost-effectiveness is the final stage in estimating the cost-effectiveness of the EPYS Program and includes only one step: </w:t>
      </w:r>
    </w:p>
    <w:p w14:paraId="00320AAC" w14:textId="77777777" w:rsidR="007C196C" w:rsidRPr="00F476F5" w:rsidRDefault="007C196C" w:rsidP="00F476F5">
      <w:pPr>
        <w:pStyle w:val="BodyText"/>
        <w:ind w:left="425"/>
        <w:rPr>
          <w:i/>
          <w:iCs/>
        </w:rPr>
      </w:pPr>
      <w:r w:rsidRPr="00F476F5">
        <w:rPr>
          <w:i/>
          <w:iCs/>
        </w:rPr>
        <w:t>Divide the net cost per client of the EPYS Program (estimated in Stage one) by the incremental difference in QALYs for clients in the EPYS Program (estimated in Stage two).</w:t>
      </w:r>
    </w:p>
    <w:p w14:paraId="1AD021E2" w14:textId="13E4CAB0" w:rsidR="007C196C" w:rsidRPr="00D72E52" w:rsidRDefault="007C196C" w:rsidP="003A58CC">
      <w:pPr>
        <w:pStyle w:val="Caption"/>
      </w:pPr>
      <w:r w:rsidRPr="00D72E52">
        <w:lastRenderedPageBreak/>
        <w:t xml:space="preserve">Figure </w:t>
      </w:r>
      <w:r>
        <w:fldChar w:fldCharType="begin"/>
      </w:r>
      <w:r>
        <w:instrText xml:space="preserve"> SEQ Figure \* ARABIC </w:instrText>
      </w:r>
      <w:r>
        <w:fldChar w:fldCharType="separate"/>
      </w:r>
      <w:r w:rsidR="009C22F9">
        <w:rPr>
          <w:noProof/>
        </w:rPr>
        <w:t>13</w:t>
      </w:r>
      <w:r>
        <w:fldChar w:fldCharType="end"/>
      </w:r>
      <w:r>
        <w:t>: Calculation of cost-effectiveness of the program (ICER)</w:t>
      </w:r>
    </w:p>
    <w:p w14:paraId="3A23DAC6" w14:textId="07527328" w:rsidR="00564628" w:rsidRDefault="007C196C" w:rsidP="003A58CC">
      <w:pPr>
        <w:pStyle w:val="EYBodytextwithparaspace"/>
      </w:pPr>
      <w:r w:rsidRPr="00D72E52">
        <w:rPr>
          <w:noProof/>
        </w:rPr>
        <w:drawing>
          <wp:inline distT="0" distB="0" distL="0" distR="0" wp14:anchorId="115DD794" wp14:editId="6AEB7C33">
            <wp:extent cx="6055449" cy="2578100"/>
            <wp:effectExtent l="0" t="0" r="2540" b="0"/>
            <wp:docPr id="192" name="Picture 192" descr="Figure 13 is an image showing the calculation of cost effectiveness of the EPY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Figure 13 is an image showing the calculation of cost effectiveness of the EPYS program."/>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64562" cy="2581980"/>
                    </a:xfrm>
                    <a:prstGeom prst="rect">
                      <a:avLst/>
                    </a:prstGeom>
                    <a:noFill/>
                  </pic:spPr>
                </pic:pic>
              </a:graphicData>
            </a:graphic>
          </wp:inline>
        </w:drawing>
      </w:r>
    </w:p>
    <w:p w14:paraId="01186B86" w14:textId="77777777" w:rsidR="00564628" w:rsidRDefault="00564628" w:rsidP="003A58CC">
      <w:pPr>
        <w:rPr>
          <w:szCs w:val="24"/>
        </w:rPr>
      </w:pPr>
      <w:r>
        <w:br w:type="page"/>
      </w:r>
    </w:p>
    <w:p w14:paraId="6616F2CE" w14:textId="0CF1C351" w:rsidR="00837B40" w:rsidRPr="004A7CCE" w:rsidRDefault="00837B40" w:rsidP="003A58CC">
      <w:pPr>
        <w:pStyle w:val="EYAppendix"/>
      </w:pPr>
      <w:bookmarkStart w:id="121" w:name="_Toc88209937"/>
      <w:r>
        <w:lastRenderedPageBreak/>
        <w:t xml:space="preserve">Proposed “catchments” for </w:t>
      </w:r>
      <w:r w:rsidR="00C4462A">
        <w:t>E</w:t>
      </w:r>
      <w:r>
        <w:t xml:space="preserve">valuation </w:t>
      </w:r>
      <w:r w:rsidR="00C4462A">
        <w:t>Q</w:t>
      </w:r>
      <w:r>
        <w:t>uestion 5</w:t>
      </w:r>
      <w:bookmarkEnd w:id="115"/>
      <w:bookmarkEnd w:id="121"/>
    </w:p>
    <w:p w14:paraId="713845B4" w14:textId="77062DDD" w:rsidR="00837B40" w:rsidRPr="00CB03F7" w:rsidRDefault="00837B40" w:rsidP="003A58CC">
      <w:pPr>
        <w:pStyle w:val="BodyText"/>
      </w:pPr>
      <w:r w:rsidRPr="00CB03F7">
        <w:t>The proposed catchments have been based on the boundaries, as defined by the ABS. Proposed catchments only capture the total population size and are not a recommendation of roll-out strategy.</w:t>
      </w:r>
    </w:p>
    <w:p w14:paraId="5A2EFE36" w14:textId="3EB96B55" w:rsidR="00A60207" w:rsidRDefault="00E95BD6" w:rsidP="00B50A52">
      <w:pPr>
        <w:pStyle w:val="Caption"/>
        <w:rPr>
          <w:noProof/>
        </w:rPr>
      </w:pPr>
      <w:r w:rsidRPr="00CF3C1A">
        <w:t>Figure 14</w:t>
      </w:r>
      <w:r w:rsidR="00DC250E">
        <w:t>:</w:t>
      </w:r>
      <w:r w:rsidRPr="00CF3C1A">
        <w:t xml:space="preserve"> Adelaide catchment boundaries</w:t>
      </w:r>
    </w:p>
    <w:p w14:paraId="12413A47" w14:textId="6B6581FE" w:rsidR="00A60207" w:rsidRPr="00A60207" w:rsidRDefault="00A60207" w:rsidP="00A60207">
      <w:r>
        <w:rPr>
          <w:noProof/>
        </w:rPr>
        <w:drawing>
          <wp:inline distT="0" distB="0" distL="0" distR="0" wp14:anchorId="3038E310" wp14:editId="116BA4F9">
            <wp:extent cx="5761990" cy="3603637"/>
            <wp:effectExtent l="0" t="0" r="0" b="0"/>
            <wp:docPr id="2200" name="Picture 2200" descr="Figure 14 is a map showing Adelaide catchment bounda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 name="Picture 2200" descr="Figure 14 is a map showing Adelaide catchment boundaries. "/>
                    <pic:cNvPicPr>
                      <a:picLocks noChangeAspect="1"/>
                    </pic:cNvPicPr>
                  </pic:nvPicPr>
                  <pic:blipFill rotWithShape="1">
                    <a:blip r:embed="rId74"/>
                    <a:srcRect r="17420" b="12364"/>
                    <a:stretch/>
                  </pic:blipFill>
                  <pic:spPr>
                    <a:xfrm>
                      <a:off x="0" y="0"/>
                      <a:ext cx="5761990" cy="3603637"/>
                    </a:xfrm>
                    <a:prstGeom prst="rect">
                      <a:avLst/>
                    </a:prstGeom>
                  </pic:spPr>
                </pic:pic>
              </a:graphicData>
            </a:graphic>
          </wp:inline>
        </w:drawing>
      </w:r>
    </w:p>
    <w:p w14:paraId="100B86BE" w14:textId="6A575EB6" w:rsidR="00A60207" w:rsidRDefault="00E95BD6" w:rsidP="00B50A52">
      <w:pPr>
        <w:pStyle w:val="Caption"/>
        <w:rPr>
          <w:noProof/>
        </w:rPr>
      </w:pPr>
      <w:r w:rsidRPr="00CF3C1A">
        <w:t>Figure 1</w:t>
      </w:r>
      <w:r w:rsidR="00707FA8">
        <w:t>5</w:t>
      </w:r>
      <w:r w:rsidR="00DC250E">
        <w:t>:</w:t>
      </w:r>
      <w:r w:rsidRPr="00CF3C1A">
        <w:t xml:space="preserve"> Canberra catchment </w:t>
      </w:r>
      <w:r w:rsidRPr="00B50A52">
        <w:t>boundaries</w:t>
      </w:r>
    </w:p>
    <w:p w14:paraId="2B99E689" w14:textId="4A2DD589" w:rsidR="00A60207" w:rsidRPr="00A60207" w:rsidRDefault="00A60207" w:rsidP="00A60207">
      <w:r w:rsidRPr="00CB03F7">
        <w:rPr>
          <w:noProof/>
        </w:rPr>
        <w:drawing>
          <wp:inline distT="0" distB="0" distL="0" distR="0" wp14:anchorId="5B65B259" wp14:editId="6777E868">
            <wp:extent cx="5761355" cy="3395980"/>
            <wp:effectExtent l="0" t="0" r="0" b="0"/>
            <wp:docPr id="78" name="Picture 78" descr="Figure 15 is a map showing Canberra catchment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Figure 15 is a map showing Canberra catchment boundaries."/>
                    <pic:cNvPicPr/>
                  </pic:nvPicPr>
                  <pic:blipFill>
                    <a:blip r:embed="rId75"/>
                    <a:stretch>
                      <a:fillRect/>
                    </a:stretch>
                  </pic:blipFill>
                  <pic:spPr>
                    <a:xfrm>
                      <a:off x="0" y="0"/>
                      <a:ext cx="5761355" cy="3395980"/>
                    </a:xfrm>
                    <a:prstGeom prst="rect">
                      <a:avLst/>
                    </a:prstGeom>
                  </pic:spPr>
                </pic:pic>
              </a:graphicData>
            </a:graphic>
          </wp:inline>
        </w:drawing>
      </w:r>
    </w:p>
    <w:p w14:paraId="5297E517" w14:textId="253CE13F" w:rsidR="00A0483F" w:rsidRDefault="00A0483F" w:rsidP="00A60207">
      <w:r>
        <w:br w:type="page"/>
      </w:r>
    </w:p>
    <w:p w14:paraId="34278699" w14:textId="34D96D38" w:rsidR="00B50A52" w:rsidRDefault="00E95BD6" w:rsidP="00B50A52">
      <w:pPr>
        <w:pStyle w:val="Caption"/>
        <w:keepNext w:val="0"/>
        <w:rPr>
          <w:noProof/>
        </w:rPr>
      </w:pPr>
      <w:r w:rsidRPr="00CF3C1A">
        <w:lastRenderedPageBreak/>
        <w:t>Figure 16</w:t>
      </w:r>
      <w:r w:rsidR="00DC250E">
        <w:t>:</w:t>
      </w:r>
      <w:r w:rsidRPr="00CF3C1A">
        <w:t xml:space="preserve"> Brisbane catchment boundaries</w:t>
      </w:r>
    </w:p>
    <w:p w14:paraId="5F2F9DD7" w14:textId="40C72270" w:rsidR="00B50A52" w:rsidRDefault="00B50A52" w:rsidP="00B50A52">
      <w:pPr>
        <w:pStyle w:val="Caption"/>
        <w:keepNext w:val="0"/>
        <w:rPr>
          <w:noProof/>
        </w:rPr>
      </w:pPr>
      <w:r w:rsidRPr="00CB03F7">
        <w:rPr>
          <w:noProof/>
        </w:rPr>
        <w:drawing>
          <wp:inline distT="0" distB="0" distL="0" distR="0" wp14:anchorId="3280FAA8" wp14:editId="191CBBF3">
            <wp:extent cx="5761355" cy="3395980"/>
            <wp:effectExtent l="0" t="0" r="0" b="0"/>
            <wp:docPr id="2219" name="Picture 2219" descr="Figure 16 is a map showing Brisbane catchment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 name="Picture 2219" descr="Figure 16 is a map showing Brisbane catchment boundaries."/>
                    <pic:cNvPicPr/>
                  </pic:nvPicPr>
                  <pic:blipFill>
                    <a:blip r:embed="rId76"/>
                    <a:stretch>
                      <a:fillRect/>
                    </a:stretch>
                  </pic:blipFill>
                  <pic:spPr>
                    <a:xfrm>
                      <a:off x="0" y="0"/>
                      <a:ext cx="5761355" cy="3395980"/>
                    </a:xfrm>
                    <a:prstGeom prst="rect">
                      <a:avLst/>
                    </a:prstGeom>
                  </pic:spPr>
                </pic:pic>
              </a:graphicData>
            </a:graphic>
          </wp:inline>
        </w:drawing>
      </w:r>
    </w:p>
    <w:p w14:paraId="7E3F81F8" w14:textId="143FD5E9" w:rsidR="00A0483F" w:rsidRDefault="00E95BD6" w:rsidP="00B50A52">
      <w:pPr>
        <w:pStyle w:val="Caption"/>
        <w:keepNext w:val="0"/>
        <w:rPr>
          <w:noProof/>
        </w:rPr>
      </w:pPr>
      <w:r w:rsidRPr="00CF3C1A">
        <w:t>Figure 17</w:t>
      </w:r>
      <w:r w:rsidR="00DC250E">
        <w:t>:</w:t>
      </w:r>
      <w:r w:rsidRPr="00CF3C1A">
        <w:t xml:space="preserve"> Sydney catchment boundaries</w:t>
      </w:r>
    </w:p>
    <w:p w14:paraId="26026431" w14:textId="44CA8378" w:rsidR="00B50A52" w:rsidRPr="00B50A52" w:rsidRDefault="00B50A52" w:rsidP="00B50A52">
      <w:pPr>
        <w:pStyle w:val="EYBodytextwithparaspace"/>
      </w:pPr>
      <w:r>
        <w:rPr>
          <w:noProof/>
        </w:rPr>
        <w:drawing>
          <wp:inline distT="0" distB="0" distL="0" distR="0" wp14:anchorId="28225A01" wp14:editId="130708F6">
            <wp:extent cx="5797550" cy="3417242"/>
            <wp:effectExtent l="0" t="0" r="0" b="0"/>
            <wp:docPr id="71" name="Picture 71" descr="Figure 17 is a map showing Sydney catchment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gure 17 is a map showing Sydney catchment boundaries."/>
                    <pic:cNvPicPr>
                      <a:picLocks noChangeAspect="1"/>
                    </pic:cNvPicPr>
                  </pic:nvPicPr>
                  <pic:blipFill>
                    <a:blip r:embed="rId77"/>
                    <a:stretch>
                      <a:fillRect/>
                    </a:stretch>
                  </pic:blipFill>
                  <pic:spPr>
                    <a:xfrm>
                      <a:off x="0" y="0"/>
                      <a:ext cx="5797550" cy="3417242"/>
                    </a:xfrm>
                    <a:prstGeom prst="rect">
                      <a:avLst/>
                    </a:prstGeom>
                  </pic:spPr>
                </pic:pic>
              </a:graphicData>
            </a:graphic>
          </wp:inline>
        </w:drawing>
      </w:r>
    </w:p>
    <w:p w14:paraId="65775972" w14:textId="6FFE19F1" w:rsidR="00B50A52" w:rsidRDefault="00E95BD6" w:rsidP="00B50A52">
      <w:pPr>
        <w:pStyle w:val="Caption"/>
      </w:pPr>
      <w:r w:rsidRPr="00CF3C1A">
        <w:lastRenderedPageBreak/>
        <w:t>Figure 18</w:t>
      </w:r>
      <w:r w:rsidR="00DC250E">
        <w:t>:</w:t>
      </w:r>
      <w:r w:rsidRPr="00CF3C1A">
        <w:t xml:space="preserve"> Perth catchment boundaries</w:t>
      </w:r>
    </w:p>
    <w:p w14:paraId="17FF1F14" w14:textId="3157F24C" w:rsidR="00B50A52" w:rsidRPr="00B50A52" w:rsidRDefault="00B50A52" w:rsidP="00793F5A">
      <w:pPr>
        <w:pStyle w:val="EYBodytextwithparaspace"/>
        <w:spacing w:after="120"/>
      </w:pPr>
      <w:r w:rsidRPr="00CB03F7">
        <w:rPr>
          <w:noProof/>
        </w:rPr>
        <w:drawing>
          <wp:inline distT="0" distB="0" distL="0" distR="0" wp14:anchorId="15F711A6" wp14:editId="426CBE15">
            <wp:extent cx="5761355" cy="3395980"/>
            <wp:effectExtent l="0" t="0" r="0" b="0"/>
            <wp:docPr id="2220" name="Picture 2220" descr="Figure 18 is a map showing Perth catchment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 name="Picture 2220" descr="Figure 18 is a map showing Perth catchment boundaries."/>
                    <pic:cNvPicPr/>
                  </pic:nvPicPr>
                  <pic:blipFill>
                    <a:blip r:embed="rId78"/>
                    <a:stretch>
                      <a:fillRect/>
                    </a:stretch>
                  </pic:blipFill>
                  <pic:spPr>
                    <a:xfrm>
                      <a:off x="0" y="0"/>
                      <a:ext cx="5761355" cy="3395980"/>
                    </a:xfrm>
                    <a:prstGeom prst="rect">
                      <a:avLst/>
                    </a:prstGeom>
                  </pic:spPr>
                </pic:pic>
              </a:graphicData>
            </a:graphic>
          </wp:inline>
        </w:drawing>
      </w:r>
    </w:p>
    <w:p w14:paraId="2A5B09A0" w14:textId="02362BA4" w:rsidR="00B50A52" w:rsidRDefault="00E95BD6" w:rsidP="00B50A52">
      <w:pPr>
        <w:pStyle w:val="Caption"/>
        <w:rPr>
          <w:noProof/>
        </w:rPr>
      </w:pPr>
      <w:r w:rsidRPr="00CF3C1A">
        <w:t>Figure 19</w:t>
      </w:r>
      <w:r w:rsidR="00DC250E">
        <w:t>:</w:t>
      </w:r>
      <w:r w:rsidRPr="00CF3C1A">
        <w:t xml:space="preserve"> Darwin catchment boundaries</w:t>
      </w:r>
    </w:p>
    <w:p w14:paraId="4DCB36E9" w14:textId="789940E2" w:rsidR="00A0483F" w:rsidRDefault="00E95BD6" w:rsidP="00A60207">
      <w:r w:rsidRPr="00A60207">
        <w:rPr>
          <w:noProof/>
        </w:rPr>
        <w:drawing>
          <wp:inline distT="0" distB="0" distL="0" distR="0" wp14:anchorId="0931B044" wp14:editId="0181FFF3">
            <wp:extent cx="5761355" cy="3395980"/>
            <wp:effectExtent l="0" t="0" r="0" b="0"/>
            <wp:docPr id="67" name="Picture 67" descr="Figure 19 is a map showing Darwin catchment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gure 19 is a map showing Darwin catchment boundaries."/>
                    <pic:cNvPicPr>
                      <a:picLocks noChangeAspect="1"/>
                    </pic:cNvPicPr>
                  </pic:nvPicPr>
                  <pic:blipFill>
                    <a:blip r:embed="rId79"/>
                    <a:stretch>
                      <a:fillRect/>
                    </a:stretch>
                  </pic:blipFill>
                  <pic:spPr>
                    <a:xfrm>
                      <a:off x="0" y="0"/>
                      <a:ext cx="5761355" cy="3395980"/>
                    </a:xfrm>
                    <a:prstGeom prst="rect">
                      <a:avLst/>
                    </a:prstGeom>
                  </pic:spPr>
                </pic:pic>
              </a:graphicData>
            </a:graphic>
          </wp:inline>
        </w:drawing>
      </w:r>
      <w:r w:rsidR="00A0483F">
        <w:br w:type="page"/>
      </w:r>
    </w:p>
    <w:p w14:paraId="1B09A42B" w14:textId="7334D411" w:rsidR="00B50A52" w:rsidRDefault="00E95BD6" w:rsidP="00B50A52">
      <w:pPr>
        <w:pStyle w:val="Caption"/>
        <w:rPr>
          <w:noProof/>
          <w:sz w:val="24"/>
        </w:rPr>
      </w:pPr>
      <w:r w:rsidRPr="00CF3C1A">
        <w:lastRenderedPageBreak/>
        <w:t>Figure 20</w:t>
      </w:r>
      <w:r w:rsidR="00DC250E">
        <w:t>:</w:t>
      </w:r>
      <w:r w:rsidRPr="00CF3C1A">
        <w:t xml:space="preserve"> Melbourne catchment boundaries</w:t>
      </w:r>
    </w:p>
    <w:p w14:paraId="38D7D89A" w14:textId="77777777" w:rsidR="00A60207" w:rsidRDefault="00847BA7" w:rsidP="00A60207">
      <w:r w:rsidRPr="00A60207">
        <w:rPr>
          <w:noProof/>
        </w:rPr>
        <w:drawing>
          <wp:inline distT="0" distB="0" distL="0" distR="0" wp14:anchorId="6C75EB08" wp14:editId="3850F924">
            <wp:extent cx="5761355" cy="3395980"/>
            <wp:effectExtent l="0" t="0" r="0" b="0"/>
            <wp:docPr id="25" name="Picture 25" descr="Figure 20 is a map showing Melbourne catchment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20 is a map showing Melbourne catchment boundaries."/>
                    <pic:cNvPicPr/>
                  </pic:nvPicPr>
                  <pic:blipFill>
                    <a:blip r:embed="rId80"/>
                    <a:stretch>
                      <a:fillRect/>
                    </a:stretch>
                  </pic:blipFill>
                  <pic:spPr>
                    <a:xfrm>
                      <a:off x="0" y="0"/>
                      <a:ext cx="5761355" cy="3395980"/>
                    </a:xfrm>
                    <a:prstGeom prst="rect">
                      <a:avLst/>
                    </a:prstGeom>
                  </pic:spPr>
                </pic:pic>
              </a:graphicData>
            </a:graphic>
          </wp:inline>
        </w:drawing>
      </w:r>
    </w:p>
    <w:p w14:paraId="7C8D983C" w14:textId="4CB897CC" w:rsidR="00B50A52" w:rsidRDefault="00E95BD6" w:rsidP="00A60207">
      <w:pPr>
        <w:pStyle w:val="Caption"/>
        <w:rPr>
          <w:noProof/>
        </w:rPr>
      </w:pPr>
      <w:r w:rsidRPr="00CF3C1A">
        <w:t>Figure 21</w:t>
      </w:r>
      <w:r w:rsidR="00DC250E">
        <w:t>:</w:t>
      </w:r>
      <w:r w:rsidRPr="00CF3C1A">
        <w:t xml:space="preserve"> Hobart catchment boundaries</w:t>
      </w:r>
    </w:p>
    <w:p w14:paraId="0085B46F" w14:textId="5BEBB50D" w:rsidR="00B043AA" w:rsidRDefault="00E95BD6" w:rsidP="003A58CC">
      <w:r>
        <w:rPr>
          <w:noProof/>
        </w:rPr>
        <w:drawing>
          <wp:inline distT="0" distB="0" distL="0" distR="0" wp14:anchorId="3DF2991B" wp14:editId="6EF165A6">
            <wp:extent cx="5761355" cy="3395980"/>
            <wp:effectExtent l="0" t="0" r="0" b="0"/>
            <wp:docPr id="2264" name="Picture 2264" descr="Figure 21 is a map showing Hobart catchment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 name="Picture 2264" descr="Figure 21 is a map showing Hobart catchment boundaries."/>
                    <pic:cNvPicPr>
                      <a:picLocks noChangeAspect="1"/>
                    </pic:cNvPicPr>
                  </pic:nvPicPr>
                  <pic:blipFill>
                    <a:blip r:embed="rId81"/>
                    <a:stretch>
                      <a:fillRect/>
                    </a:stretch>
                  </pic:blipFill>
                  <pic:spPr>
                    <a:xfrm>
                      <a:off x="0" y="0"/>
                      <a:ext cx="5761355" cy="3395980"/>
                    </a:xfrm>
                    <a:prstGeom prst="rect">
                      <a:avLst/>
                    </a:prstGeom>
                  </pic:spPr>
                </pic:pic>
              </a:graphicData>
            </a:graphic>
          </wp:inline>
        </w:drawing>
      </w:r>
      <w:r w:rsidR="00B043AA">
        <w:br w:type="page"/>
      </w:r>
    </w:p>
    <w:p w14:paraId="37AA0AEC" w14:textId="77777777" w:rsidR="00E95BD6" w:rsidRDefault="00837B40" w:rsidP="00A60207">
      <w:pPr>
        <w:pStyle w:val="EYAppendixHeading2"/>
      </w:pPr>
      <w:bookmarkStart w:id="122" w:name="_Toc88209938"/>
      <w:r w:rsidRPr="004A7CCE">
        <w:lastRenderedPageBreak/>
        <w:t>Regional centre boundaries</w:t>
      </w:r>
      <w:bookmarkEnd w:id="122"/>
    </w:p>
    <w:p w14:paraId="67D0391C" w14:textId="60A4552F" w:rsidR="00A60207" w:rsidRDefault="00E95BD6" w:rsidP="00A60207">
      <w:pPr>
        <w:pStyle w:val="Caption"/>
        <w:rPr>
          <w:noProof/>
          <w:szCs w:val="22"/>
        </w:rPr>
      </w:pPr>
      <w:r w:rsidRPr="00CF3C1A">
        <w:t>Figure 22</w:t>
      </w:r>
      <w:r w:rsidR="00DC250E">
        <w:t>:</w:t>
      </w:r>
      <w:r w:rsidRPr="00CF3C1A">
        <w:t xml:space="preserve"> Gold coast </w:t>
      </w:r>
      <w:r w:rsidR="00630A74">
        <w:t>c</w:t>
      </w:r>
      <w:r w:rsidRPr="00CF3C1A">
        <w:t>atchment Boundaries</w:t>
      </w:r>
    </w:p>
    <w:p w14:paraId="3C9F65F7" w14:textId="4A179829" w:rsidR="00A60207" w:rsidRPr="00A60207" w:rsidRDefault="00A60207" w:rsidP="00A60207">
      <w:r>
        <w:rPr>
          <w:noProof/>
        </w:rPr>
        <w:drawing>
          <wp:inline distT="0" distB="0" distL="0" distR="0" wp14:anchorId="06353829" wp14:editId="42B83983">
            <wp:extent cx="5761354" cy="3395980"/>
            <wp:effectExtent l="0" t="0" r="0" b="0"/>
            <wp:docPr id="2254" name="Picture 2254" descr="Figure 22 is a map showing Gold Coast catchment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Picture 2254" descr="Figure 22 is a map showing Gold Coast catchment boundaries."/>
                    <pic:cNvPicPr>
                      <a:picLocks noChangeAspect="1"/>
                    </pic:cNvPicPr>
                  </pic:nvPicPr>
                  <pic:blipFill>
                    <a:blip r:embed="rId82"/>
                    <a:stretch>
                      <a:fillRect/>
                    </a:stretch>
                  </pic:blipFill>
                  <pic:spPr>
                    <a:xfrm>
                      <a:off x="0" y="0"/>
                      <a:ext cx="5761354" cy="3395980"/>
                    </a:xfrm>
                    <a:prstGeom prst="rect">
                      <a:avLst/>
                    </a:prstGeom>
                  </pic:spPr>
                </pic:pic>
              </a:graphicData>
            </a:graphic>
          </wp:inline>
        </w:drawing>
      </w:r>
    </w:p>
    <w:p w14:paraId="2C40D30C" w14:textId="1B64D161" w:rsidR="00837B40" w:rsidRDefault="00E95BD6" w:rsidP="00A60207">
      <w:pPr>
        <w:pStyle w:val="Caption"/>
        <w:rPr>
          <w:noProof/>
          <w:sz w:val="24"/>
        </w:rPr>
      </w:pPr>
      <w:r>
        <w:t>Figure 23</w:t>
      </w:r>
      <w:r w:rsidR="00DC250E">
        <w:t>:</w:t>
      </w:r>
      <w:r>
        <w:t xml:space="preserve"> Newcastle catchment boundaries</w:t>
      </w:r>
    </w:p>
    <w:p w14:paraId="637614E6" w14:textId="440C95EB" w:rsidR="00A60207" w:rsidRPr="00A60207" w:rsidRDefault="00A60207" w:rsidP="00A60207">
      <w:r w:rsidRPr="00CB03F7">
        <w:rPr>
          <w:b/>
          <w:bCs/>
          <w:noProof/>
          <w:sz w:val="24"/>
        </w:rPr>
        <w:drawing>
          <wp:inline distT="0" distB="0" distL="0" distR="0" wp14:anchorId="31E03476" wp14:editId="01494F6A">
            <wp:extent cx="5761355" cy="3395980"/>
            <wp:effectExtent l="0" t="0" r="0" b="0"/>
            <wp:docPr id="2259" name="Picture 2259" descr="Figure 23 is a map showing Newcastle catchment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 name="Picture 2259" descr="Figure 23 is a map showing Newcastle catchment boundaries."/>
                    <pic:cNvPicPr/>
                  </pic:nvPicPr>
                  <pic:blipFill>
                    <a:blip r:embed="rId83"/>
                    <a:stretch>
                      <a:fillRect/>
                    </a:stretch>
                  </pic:blipFill>
                  <pic:spPr>
                    <a:xfrm>
                      <a:off x="0" y="0"/>
                      <a:ext cx="5761355" cy="3395980"/>
                    </a:xfrm>
                    <a:prstGeom prst="rect">
                      <a:avLst/>
                    </a:prstGeom>
                  </pic:spPr>
                </pic:pic>
              </a:graphicData>
            </a:graphic>
          </wp:inline>
        </w:drawing>
      </w:r>
    </w:p>
    <w:p w14:paraId="2137BD67" w14:textId="2441673C" w:rsidR="00DF2AE9" w:rsidRDefault="00DF2AE9" w:rsidP="003A58CC">
      <w:pPr>
        <w:pStyle w:val="EYBodytextwithparaspace"/>
      </w:pPr>
      <w:r>
        <w:br w:type="page"/>
      </w:r>
    </w:p>
    <w:p w14:paraId="6E996B87" w14:textId="77777777" w:rsidR="00A60207" w:rsidRPr="00F12CC0" w:rsidRDefault="00A60207" w:rsidP="00F12CC0">
      <w:pPr>
        <w:spacing w:before="0"/>
        <w:rPr>
          <w:rFonts w:ascii="EYInterstate Light" w:eastAsia="Times New Roman" w:hAnsi="EYInterstate Light" w:cs="Times New Roman"/>
          <w:bCs/>
          <w:sz w:val="20"/>
          <w:szCs w:val="20"/>
          <w:lang w:val="en-AU"/>
        </w:rPr>
      </w:pPr>
      <w:r w:rsidRPr="00F12CC0">
        <w:rPr>
          <w:rFonts w:ascii="EYInterstate Light" w:eastAsia="Times New Roman" w:hAnsi="EYInterstate Light" w:cs="Times New Roman"/>
          <w:bCs/>
          <w:sz w:val="20"/>
          <w:szCs w:val="20"/>
          <w:lang w:val="en-AU"/>
        </w:rPr>
        <w:lastRenderedPageBreak/>
        <w:t>EY | Assurance | Tax | Transactions | Advisory</w:t>
      </w:r>
    </w:p>
    <w:p w14:paraId="0EBF1408" w14:textId="77777777" w:rsidR="00A60207" w:rsidRPr="00F12CC0" w:rsidRDefault="00A60207" w:rsidP="00F12CC0">
      <w:pPr>
        <w:spacing w:before="0"/>
        <w:rPr>
          <w:rFonts w:ascii="EYInterstate Light" w:eastAsia="Times New Roman" w:hAnsi="EYInterstate Light" w:cs="Times New Roman"/>
          <w:bCs/>
          <w:sz w:val="20"/>
          <w:szCs w:val="20"/>
          <w:lang w:val="en-AU"/>
        </w:rPr>
      </w:pPr>
      <w:r w:rsidRPr="00F12CC0">
        <w:rPr>
          <w:rFonts w:ascii="EYInterstate Light" w:eastAsia="Times New Roman" w:hAnsi="EYInterstate Light" w:cs="Times New Roman"/>
          <w:bCs/>
          <w:sz w:val="20"/>
          <w:szCs w:val="20"/>
          <w:lang w:val="en-AU"/>
        </w:rPr>
        <w:t>About EY</w:t>
      </w:r>
    </w:p>
    <w:p w14:paraId="53701F4B" w14:textId="77777777" w:rsidR="00A60207" w:rsidRPr="00F12CC0" w:rsidRDefault="00A60207" w:rsidP="00F12CC0">
      <w:pPr>
        <w:spacing w:before="0"/>
        <w:rPr>
          <w:rFonts w:ascii="EYInterstate Light" w:eastAsia="Times New Roman" w:hAnsi="EYInterstate Light" w:cs="Times New Roman"/>
          <w:bCs/>
          <w:sz w:val="20"/>
          <w:szCs w:val="20"/>
          <w:lang w:val="en-AU"/>
        </w:rPr>
      </w:pPr>
      <w:r w:rsidRPr="00F12CC0">
        <w:rPr>
          <w:rFonts w:ascii="EYInterstate Light" w:eastAsia="Times New Roman" w:hAnsi="EYInterstate Light" w:cs="Times New Roman"/>
          <w:bCs/>
          <w:sz w:val="20"/>
          <w:szCs w:val="20"/>
          <w:lang w:val="en-AU"/>
        </w:rPr>
        <w:t>EY is a global leader in assurance, tax, transaction and advisory services. The insights and quality services we deliver help build trust and confidence in the capital markets and in economies the world over. We develop outstanding leaders who team to deliver on our promises to all of our stakeholders. In so doing, we play a critical role in building a better working world for our people, for our clients and for our communities.</w:t>
      </w:r>
    </w:p>
    <w:p w14:paraId="0F6D566B" w14:textId="77777777" w:rsidR="00A60207" w:rsidRPr="00F12CC0" w:rsidRDefault="00A60207" w:rsidP="00F12CC0">
      <w:pPr>
        <w:spacing w:before="0"/>
        <w:rPr>
          <w:rFonts w:ascii="EYInterstate Light" w:eastAsia="Times New Roman" w:hAnsi="EYInterstate Light" w:cs="Times New Roman"/>
          <w:bCs/>
          <w:sz w:val="20"/>
          <w:szCs w:val="20"/>
          <w:lang w:val="en-AU"/>
        </w:rPr>
      </w:pPr>
      <w:r w:rsidRPr="00F12CC0">
        <w:rPr>
          <w:rFonts w:ascii="EYInterstate Light" w:eastAsia="Times New Roman" w:hAnsi="EYInterstate Light" w:cs="Times New Roman"/>
          <w:bCs/>
          <w:sz w:val="20"/>
          <w:szCs w:val="20"/>
          <w:lang w:val="en-AU"/>
        </w:rPr>
        <w:t>EY refers to the global organization, and may refer to one or more, of the member firms of Ernst &amp; Young Global Limited, each of which is a separate legal entity. Ernst &amp; Young Global Limited, a UK company limited by guarantee, does not provide services to clients. Information about how EY collects and uses personal data and a description of the rights individuals have under data protection legislation is available via ey.com/privacy. For more information about our organization, please visit ey.com.</w:t>
      </w:r>
    </w:p>
    <w:p w14:paraId="7098F600" w14:textId="77777777" w:rsidR="00A60207" w:rsidRPr="00F12CC0" w:rsidRDefault="00A60207" w:rsidP="00F12CC0">
      <w:pPr>
        <w:spacing w:before="0"/>
        <w:rPr>
          <w:rFonts w:ascii="EYInterstate Light" w:eastAsia="Times New Roman" w:hAnsi="EYInterstate Light" w:cs="Times New Roman"/>
          <w:bCs/>
          <w:sz w:val="20"/>
          <w:szCs w:val="20"/>
          <w:lang w:val="en-AU"/>
        </w:rPr>
      </w:pPr>
      <w:r w:rsidRPr="00F12CC0">
        <w:rPr>
          <w:rFonts w:ascii="EYInterstate Light" w:eastAsia="Times New Roman" w:hAnsi="EYInterstate Light" w:cs="Times New Roman"/>
          <w:bCs/>
          <w:sz w:val="20"/>
          <w:szCs w:val="20"/>
          <w:lang w:val="en-AU"/>
        </w:rPr>
        <w:t>© 2020 Ernst &amp; Young, Australia</w:t>
      </w:r>
      <w:r w:rsidRPr="00F12CC0">
        <w:rPr>
          <w:rFonts w:ascii="EYInterstate Light" w:eastAsia="Times New Roman" w:hAnsi="EYInterstate Light" w:cs="Times New Roman"/>
          <w:bCs/>
          <w:sz w:val="20"/>
          <w:szCs w:val="20"/>
          <w:lang w:val="en-AU"/>
        </w:rPr>
        <w:br/>
        <w:t>All Rights Reserved.</w:t>
      </w:r>
    </w:p>
    <w:p w14:paraId="37224181" w14:textId="77777777" w:rsidR="00A60207" w:rsidRPr="00F12CC0" w:rsidRDefault="00A60207" w:rsidP="00F12CC0">
      <w:pPr>
        <w:spacing w:before="0"/>
        <w:rPr>
          <w:rFonts w:ascii="EYInterstate Light" w:eastAsia="Times New Roman" w:hAnsi="EYInterstate Light" w:cs="Times New Roman"/>
          <w:bCs/>
          <w:sz w:val="20"/>
          <w:szCs w:val="20"/>
          <w:lang w:val="en-AU"/>
        </w:rPr>
      </w:pPr>
      <w:r w:rsidRPr="00F12CC0">
        <w:rPr>
          <w:rFonts w:ascii="EYInterstate Light" w:eastAsia="Times New Roman" w:hAnsi="EYInterstate Light" w:cs="Times New Roman"/>
          <w:bCs/>
          <w:sz w:val="20"/>
          <w:szCs w:val="20"/>
          <w:lang w:val="en-AU"/>
        </w:rPr>
        <w:t>Liability limited by a scheme approved under Professional Standards Legislation.</w:t>
      </w:r>
    </w:p>
    <w:p w14:paraId="3837D418" w14:textId="77777777" w:rsidR="00A60207" w:rsidRPr="00F12CC0" w:rsidRDefault="00A60207" w:rsidP="00F12CC0">
      <w:pPr>
        <w:spacing w:before="0"/>
        <w:rPr>
          <w:rFonts w:ascii="EYInterstate Light" w:eastAsia="Times New Roman" w:hAnsi="EYInterstate Light" w:cs="Times New Roman"/>
          <w:bCs/>
          <w:sz w:val="20"/>
          <w:szCs w:val="20"/>
          <w:lang w:val="en-AU"/>
        </w:rPr>
      </w:pPr>
      <w:r w:rsidRPr="00F12CC0">
        <w:rPr>
          <w:rFonts w:ascii="EYInterstate Light" w:eastAsia="Times New Roman" w:hAnsi="EYInterstate Light" w:cs="Times New Roman"/>
          <w:bCs/>
          <w:sz w:val="20"/>
          <w:szCs w:val="20"/>
          <w:lang w:val="en-AU"/>
        </w:rPr>
        <w:t>ED 0820</w:t>
      </w:r>
    </w:p>
    <w:p w14:paraId="50D07B94" w14:textId="77777777" w:rsidR="00A60207" w:rsidRPr="00F12CC0" w:rsidRDefault="00A60207" w:rsidP="00F12CC0">
      <w:pPr>
        <w:spacing w:before="0"/>
        <w:rPr>
          <w:rFonts w:ascii="EYInterstate Light" w:eastAsia="Times New Roman" w:hAnsi="EYInterstate Light" w:cs="Times New Roman"/>
          <w:bCs/>
          <w:sz w:val="20"/>
          <w:szCs w:val="20"/>
          <w:lang w:val="en-AU"/>
        </w:rPr>
      </w:pPr>
      <w:r w:rsidRPr="00F12CC0">
        <w:rPr>
          <w:rFonts w:ascii="EYInterstate Light" w:eastAsia="Times New Roman" w:hAnsi="EYInterstate Light" w:cs="Times New Roman"/>
          <w:bCs/>
          <w:sz w:val="20"/>
          <w:szCs w:val="20"/>
          <w:lang w:val="en-AU"/>
        </w:rPr>
        <w:t>In line with EY’s commitment to minimize its impact on the environment, this document has been printed on paper with a high recycled content.</w:t>
      </w:r>
    </w:p>
    <w:p w14:paraId="6921B4F4" w14:textId="77777777" w:rsidR="00A60207" w:rsidRPr="00F12CC0" w:rsidRDefault="00A60207" w:rsidP="00F12CC0">
      <w:pPr>
        <w:spacing w:before="0"/>
        <w:rPr>
          <w:rFonts w:ascii="EYInterstate Light" w:eastAsia="Times New Roman" w:hAnsi="EYInterstate Light" w:cs="Times New Roman"/>
          <w:bCs/>
          <w:sz w:val="20"/>
          <w:szCs w:val="20"/>
          <w:lang w:val="en-AU"/>
        </w:rPr>
      </w:pPr>
      <w:r w:rsidRPr="00F12CC0">
        <w:rPr>
          <w:rFonts w:ascii="EYInterstate Light" w:eastAsia="Times New Roman" w:hAnsi="EYInterstate Light" w:cs="Times New Roman"/>
          <w:bCs/>
          <w:sz w:val="20"/>
          <w:szCs w:val="20"/>
          <w:lang w:val="en-AU"/>
        </w:rPr>
        <w:t>Ernst &amp; Young is a registered trademark.</w:t>
      </w:r>
    </w:p>
    <w:p w14:paraId="4D27ECD3" w14:textId="77777777" w:rsidR="00A60207" w:rsidRPr="00F12CC0" w:rsidRDefault="00A60207" w:rsidP="00F12CC0">
      <w:pPr>
        <w:spacing w:before="0"/>
        <w:rPr>
          <w:rFonts w:ascii="EYInterstate Light" w:eastAsia="Times New Roman" w:hAnsi="EYInterstate Light" w:cs="Times New Roman"/>
          <w:bCs/>
          <w:sz w:val="20"/>
          <w:szCs w:val="20"/>
          <w:lang w:val="en-AU"/>
        </w:rPr>
      </w:pPr>
      <w:r w:rsidRPr="00F12CC0">
        <w:rPr>
          <w:rFonts w:ascii="EYInterstate Light" w:eastAsia="Times New Roman" w:hAnsi="EYInterstate Light" w:cs="Times New Roman"/>
          <w:bCs/>
          <w:sz w:val="20"/>
          <w:szCs w:val="20"/>
          <w:lang w:val="en-AU"/>
        </w:rPr>
        <w:t>Our report may be relied upon by The Australian Government Department of Health for the purpose of the EPYS Program only pursuant to the terms of our engagement. We disclaim all responsibility to any other party for any loss or liability that the other party may suffer or incur arising from or relating to or in any way connected with the contents of our report, the provision of our report to the other party or the reliance upon our report by the other party.</w:t>
      </w:r>
    </w:p>
    <w:p w14:paraId="1942F1C9" w14:textId="6769B37B" w:rsidR="00837B40" w:rsidRPr="00F12CC0" w:rsidRDefault="00A60207" w:rsidP="00F12CC0">
      <w:pPr>
        <w:spacing w:before="0"/>
        <w:rPr>
          <w:rFonts w:ascii="EYInterstate Light" w:eastAsia="Times New Roman" w:hAnsi="EYInterstate Light" w:cs="Times New Roman"/>
          <w:bCs/>
          <w:sz w:val="20"/>
          <w:szCs w:val="20"/>
          <w:lang w:val="en-AU"/>
        </w:rPr>
      </w:pPr>
      <w:r w:rsidRPr="00F12CC0">
        <w:rPr>
          <w:rFonts w:ascii="EYInterstate Light" w:eastAsia="Times New Roman" w:hAnsi="EYInterstate Light" w:cs="Times New Roman"/>
          <w:bCs/>
          <w:sz w:val="20"/>
          <w:szCs w:val="20"/>
          <w:lang w:val="en-AU"/>
        </w:rPr>
        <w:t>ey.com</w:t>
      </w:r>
    </w:p>
    <w:sectPr w:rsidR="00837B40" w:rsidRPr="00F12CC0" w:rsidSect="00B50A52">
      <w:type w:val="continuous"/>
      <w:pgSz w:w="11909" w:h="16834"/>
      <w:pgMar w:top="1276" w:right="1361" w:bottom="1644" w:left="1418"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5EBFA" w14:textId="77777777" w:rsidR="00733568" w:rsidRDefault="00733568" w:rsidP="003A58CC">
      <w:r>
        <w:separator/>
      </w:r>
    </w:p>
    <w:p w14:paraId="39DAA28C" w14:textId="77777777" w:rsidR="00733568" w:rsidRDefault="00733568" w:rsidP="003A58CC"/>
    <w:p w14:paraId="139AAEB4" w14:textId="77777777" w:rsidR="00733568" w:rsidRDefault="00733568" w:rsidP="003A58CC"/>
    <w:p w14:paraId="302CDAB3" w14:textId="77777777" w:rsidR="00733568" w:rsidRDefault="00733568" w:rsidP="003A58CC"/>
    <w:p w14:paraId="43CEDE6B" w14:textId="77777777" w:rsidR="00733568" w:rsidRDefault="00733568" w:rsidP="003A58CC"/>
    <w:p w14:paraId="72377D18" w14:textId="77777777" w:rsidR="00733568" w:rsidRDefault="00733568" w:rsidP="003A58CC"/>
    <w:p w14:paraId="55C6F3D5" w14:textId="77777777" w:rsidR="00733568" w:rsidRDefault="00733568" w:rsidP="003A58CC"/>
    <w:p w14:paraId="4C8524CB" w14:textId="77777777" w:rsidR="00733568" w:rsidRDefault="00733568" w:rsidP="003A58CC"/>
  </w:endnote>
  <w:endnote w:type="continuationSeparator" w:id="0">
    <w:p w14:paraId="245028FB" w14:textId="77777777" w:rsidR="00733568" w:rsidRDefault="00733568" w:rsidP="003A58CC">
      <w:r>
        <w:continuationSeparator/>
      </w:r>
    </w:p>
    <w:p w14:paraId="3240FB34" w14:textId="77777777" w:rsidR="00733568" w:rsidRDefault="00733568" w:rsidP="003A58CC"/>
    <w:p w14:paraId="01F1C174" w14:textId="77777777" w:rsidR="00733568" w:rsidRDefault="00733568" w:rsidP="003A58CC"/>
    <w:p w14:paraId="32971E29" w14:textId="77777777" w:rsidR="00733568" w:rsidRDefault="00733568" w:rsidP="003A58CC"/>
    <w:p w14:paraId="6A6CEC60" w14:textId="77777777" w:rsidR="00733568" w:rsidRDefault="00733568" w:rsidP="003A58CC"/>
    <w:p w14:paraId="6FB51BC7" w14:textId="77777777" w:rsidR="00733568" w:rsidRDefault="00733568" w:rsidP="003A58CC"/>
    <w:p w14:paraId="11F799A2" w14:textId="77777777" w:rsidR="00733568" w:rsidRDefault="00733568" w:rsidP="003A58CC"/>
    <w:p w14:paraId="62CD8489" w14:textId="77777777" w:rsidR="00733568" w:rsidRDefault="00733568" w:rsidP="003A58CC"/>
  </w:endnote>
  <w:endnote w:type="continuationNotice" w:id="1">
    <w:p w14:paraId="381B8993" w14:textId="77777777" w:rsidR="00733568" w:rsidRDefault="00733568" w:rsidP="003A58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EYInterstate Light">
    <w:altName w:val="Franklin Gothic Medium Cond"/>
    <w:charset w:val="00"/>
    <w:family w:val="auto"/>
    <w:pitch w:val="variable"/>
    <w:sig w:usb0="A00002AF" w:usb1="5000206A" w:usb2="00000000" w:usb3="00000000" w:csb0="0000009F" w:csb1="00000000"/>
  </w:font>
  <w:font w:name="Cambria">
    <w:panose1 w:val="02040503050406030204"/>
    <w:charset w:val="00"/>
    <w:family w:val="roman"/>
    <w:pitch w:val="variable"/>
    <w:sig w:usb0="E00006FF" w:usb1="420024FF" w:usb2="02000000" w:usb3="00000000" w:csb0="0000019F" w:csb1="00000000"/>
  </w:font>
  <w:font w:name="EYInterstate Regular">
    <w:altName w:val="Calibri"/>
    <w:charset w:val="00"/>
    <w:family w:val="auto"/>
    <w:pitch w:val="variable"/>
    <w:sig w:usb0="800000AF"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EYInterstate">
    <w:charset w:val="00"/>
    <w:family w:val="auto"/>
    <w:pitch w:val="variable"/>
    <w:sig w:usb0="800002AF" w:usb1="5000204A"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auto"/>
    <w:pitch w:val="variable"/>
    <w:sig w:usb0="00000003"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21E78" w14:textId="189334C4" w:rsidR="007E7C5D" w:rsidRDefault="007E7C5D" w:rsidP="003A58CC">
    <w:pPr>
      <w:pStyle w:val="Footer"/>
    </w:pPr>
    <w:r>
      <w:rPr>
        <w:noProof/>
      </w:rPr>
      <w:drawing>
        <wp:anchor distT="0" distB="0" distL="114300" distR="114300" simplePos="0" relativeHeight="251658245" behindDoc="1" locked="0" layoutInCell="1" allowOverlap="1" wp14:anchorId="41CA82C1" wp14:editId="50E8999D">
          <wp:simplePos x="0" y="0"/>
          <wp:positionH relativeFrom="column">
            <wp:posOffset>1601470</wp:posOffset>
          </wp:positionH>
          <wp:positionV relativeFrom="paragraph">
            <wp:posOffset>34290</wp:posOffset>
          </wp:positionV>
          <wp:extent cx="2209800" cy="571500"/>
          <wp:effectExtent l="0" t="0" r="0" b="0"/>
          <wp:wrapThrough wrapText="bothSides">
            <wp:wrapPolygon edited="0">
              <wp:start x="745" y="0"/>
              <wp:lineTo x="0" y="9360"/>
              <wp:lineTo x="0" y="12240"/>
              <wp:lineTo x="931" y="20880"/>
              <wp:lineTo x="5028" y="20880"/>
              <wp:lineTo x="11545" y="20880"/>
              <wp:lineTo x="21228" y="15120"/>
              <wp:lineTo x="21414" y="7200"/>
              <wp:lineTo x="18434" y="5760"/>
              <wp:lineTo x="1676" y="0"/>
              <wp:lineTo x="745" y="0"/>
            </wp:wrapPolygon>
          </wp:wrapThrough>
          <wp:docPr id="2355"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a:extLst>
                      <a:ext uri="{C183D7F6-B498-43B3-948B-1728B52AA6E4}">
                        <adec:decorative xmlns:adec="http://schemas.microsoft.com/office/drawing/2017/decorative" val="1"/>
                      </a:ext>
                    </a:extLst>
                  </pic:cNvPr>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09800" cy="571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0E1B20EB" wp14:editId="1A3D49D2">
          <wp:simplePos x="0" y="0"/>
          <wp:positionH relativeFrom="page">
            <wp:posOffset>6313170</wp:posOffset>
          </wp:positionH>
          <wp:positionV relativeFrom="page">
            <wp:posOffset>9438005</wp:posOffset>
          </wp:positionV>
          <wp:extent cx="894715" cy="1043940"/>
          <wp:effectExtent l="0" t="0" r="0" b="0"/>
          <wp:wrapNone/>
          <wp:docPr id="2356" name="Picture 2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4715" cy="10439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1070679" wp14:editId="5A717436">
          <wp:simplePos x="0" y="0"/>
          <wp:positionH relativeFrom="column">
            <wp:posOffset>3945890</wp:posOffset>
          </wp:positionH>
          <wp:positionV relativeFrom="paragraph">
            <wp:posOffset>-4445</wp:posOffset>
          </wp:positionV>
          <wp:extent cx="1645920" cy="664210"/>
          <wp:effectExtent l="0" t="0" r="0" b="0"/>
          <wp:wrapNone/>
          <wp:docPr id="2357"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9">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45920" cy="6642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5511C" w14:textId="1517D3E0" w:rsidR="007E7C5D" w:rsidRDefault="007E7C5D" w:rsidP="003A58C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C435E" w14:textId="0F9858EA" w:rsidR="007E7C5D" w:rsidRPr="00856E5F" w:rsidRDefault="007E7C5D" w:rsidP="003A58CC">
    <w:pPr>
      <w:pStyle w:val="Footer"/>
    </w:pPr>
    <w:r>
      <w:t>EY</w:t>
    </w:r>
    <w:r w:rsidRPr="00625D2E">
      <w:t xml:space="preserve"> </w:t>
    </w:r>
    <w:r w:rsidRPr="00625D2E">
      <w:sym w:font="Symbol" w:char="F0F7"/>
    </w:r>
    <w:r w:rsidRPr="00625D2E">
      <w:t xml:space="preserve"> </w:t>
    </w:r>
    <w:r>
      <w:t xml:space="preserve"> </w:t>
    </w:r>
    <w:r w:rsidRPr="00D3139D">
      <w:fldChar w:fldCharType="begin"/>
    </w:r>
    <w:r w:rsidRPr="00D3139D">
      <w:instrText xml:space="preserve"> PAGE </w:instrText>
    </w:r>
    <w:r w:rsidRPr="00D3139D">
      <w:fldChar w:fldCharType="separate"/>
    </w:r>
    <w:r>
      <w:t>18</w:t>
    </w:r>
    <w:r w:rsidRPr="00D3139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tblLook w:val="0000" w:firstRow="0" w:lastRow="0" w:firstColumn="0" w:lastColumn="0" w:noHBand="0" w:noVBand="0"/>
    </w:tblPr>
    <w:tblGrid>
      <w:gridCol w:w="10491"/>
    </w:tblGrid>
    <w:tr w:rsidR="007E7C5D" w14:paraId="32839C9D" w14:textId="77777777" w:rsidTr="00537291">
      <w:trPr>
        <w:trHeight w:val="187"/>
        <w:jc w:val="right"/>
      </w:trPr>
      <w:tc>
        <w:tcPr>
          <w:tcW w:w="1677" w:type="dxa"/>
        </w:tcPr>
        <w:p w14:paraId="13836342" w14:textId="77777777" w:rsidR="007E7C5D" w:rsidRDefault="007E7C5D" w:rsidP="003A58CC">
          <w:pPr>
            <w:pStyle w:val="Footer"/>
          </w:pPr>
          <w:r>
            <w:t>EY</w:t>
          </w:r>
          <w:r w:rsidRPr="00625D2E">
            <w:t xml:space="preserve"> </w:t>
          </w:r>
          <w:r w:rsidRPr="00625D2E">
            <w:sym w:font="Symbol" w:char="F0F7"/>
          </w:r>
          <w:r w:rsidRPr="00625D2E">
            <w:t xml:space="preserve"> </w:t>
          </w:r>
          <w:r>
            <w:t xml:space="preserve"> </w:t>
          </w:r>
          <w:r w:rsidRPr="00D3139D">
            <w:fldChar w:fldCharType="begin"/>
          </w:r>
          <w:r w:rsidRPr="00D3139D">
            <w:instrText xml:space="preserve"> PAGE </w:instrText>
          </w:r>
          <w:r w:rsidRPr="00D3139D">
            <w:fldChar w:fldCharType="separate"/>
          </w:r>
          <w:r>
            <w:rPr>
              <w:noProof/>
            </w:rPr>
            <w:t>115</w:t>
          </w:r>
          <w:r w:rsidRPr="00D3139D">
            <w:fldChar w:fldCharType="end"/>
          </w:r>
        </w:p>
      </w:tc>
    </w:tr>
  </w:tbl>
  <w:p w14:paraId="7E1C115E" w14:textId="77777777" w:rsidR="007E7C5D" w:rsidRPr="00856E5F" w:rsidRDefault="007E7C5D" w:rsidP="003A58C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425" w:type="pct"/>
      <w:jc w:val="right"/>
      <w:tblLook w:val="0000" w:firstRow="0" w:lastRow="0" w:firstColumn="0" w:lastColumn="0" w:noHBand="0" w:noVBand="0"/>
    </w:tblPr>
    <w:tblGrid>
      <w:gridCol w:w="8080"/>
    </w:tblGrid>
    <w:tr w:rsidR="007E7C5D" w14:paraId="6300BC9A" w14:textId="77777777" w:rsidTr="00280BF5">
      <w:trPr>
        <w:trHeight w:val="187"/>
        <w:jc w:val="right"/>
      </w:trPr>
      <w:tc>
        <w:tcPr>
          <w:tcW w:w="8080" w:type="dxa"/>
        </w:tcPr>
        <w:p w14:paraId="2DE91CC0" w14:textId="77777777" w:rsidR="007E7C5D" w:rsidRDefault="007E7C5D" w:rsidP="00280BF5">
          <w:pPr>
            <w:pStyle w:val="Footer"/>
          </w:pPr>
          <w:r>
            <w:t>EY</w:t>
          </w:r>
          <w:r w:rsidRPr="00625D2E">
            <w:t xml:space="preserve"> </w:t>
          </w:r>
          <w:r w:rsidRPr="00625D2E">
            <w:rPr>
              <w:rFonts w:ascii="Symbol" w:eastAsia="Symbol" w:hAnsi="Symbol" w:cs="Symbol"/>
            </w:rPr>
            <w:t></w:t>
          </w:r>
          <w:r w:rsidRPr="00625D2E">
            <w:t xml:space="preserve"> </w:t>
          </w:r>
          <w:r>
            <w:t xml:space="preserve"> </w:t>
          </w:r>
          <w:r w:rsidRPr="00D3139D">
            <w:fldChar w:fldCharType="begin"/>
          </w:r>
          <w:r w:rsidRPr="00D3139D">
            <w:instrText xml:space="preserve"> PAGE </w:instrText>
          </w:r>
          <w:r w:rsidRPr="00D3139D">
            <w:fldChar w:fldCharType="separate"/>
          </w:r>
          <w:r>
            <w:rPr>
              <w:noProof/>
            </w:rPr>
            <w:t>158</w:t>
          </w:r>
          <w:r w:rsidRPr="00D3139D">
            <w:fldChar w:fldCharType="end"/>
          </w:r>
        </w:p>
      </w:tc>
    </w:tr>
  </w:tbl>
  <w:p w14:paraId="2E504B65" w14:textId="77777777" w:rsidR="007E7C5D" w:rsidRPr="00856E5F" w:rsidRDefault="007E7C5D" w:rsidP="003A5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A00EB6" w14:textId="77777777" w:rsidR="00733568" w:rsidRPr="009F10D4" w:rsidRDefault="00733568" w:rsidP="003A58CC">
      <w:r>
        <w:separator/>
      </w:r>
    </w:p>
  </w:footnote>
  <w:footnote w:type="continuationSeparator" w:id="0">
    <w:p w14:paraId="6F68C04E" w14:textId="77777777" w:rsidR="00733568" w:rsidRDefault="00733568" w:rsidP="003A58CC">
      <w:r>
        <w:continuationSeparator/>
      </w:r>
    </w:p>
  </w:footnote>
  <w:footnote w:type="continuationNotice" w:id="1">
    <w:p w14:paraId="2AFEDE0D" w14:textId="77777777" w:rsidR="00733568" w:rsidRDefault="00733568" w:rsidP="003A58CC"/>
  </w:footnote>
  <w:footnote w:id="2">
    <w:p w14:paraId="32679927" w14:textId="77777777" w:rsidR="007E7C5D" w:rsidRPr="00FA7B69" w:rsidRDefault="007E7C5D" w:rsidP="00A27EC7">
      <w:pPr>
        <w:pStyle w:val="Footer"/>
      </w:pPr>
      <w:r w:rsidRPr="00FA7B69">
        <w:rPr>
          <w:rStyle w:val="FootnoteReference"/>
          <w:rFonts w:asciiTheme="minorHAnsi" w:hAnsiTheme="minorHAnsi"/>
          <w:sz w:val="16"/>
          <w:szCs w:val="16"/>
        </w:rPr>
        <w:footnoteRef/>
      </w:r>
      <w:r w:rsidRPr="00FA7B69">
        <w:t xml:space="preserve"> </w:t>
      </w:r>
      <w:proofErr w:type="spellStart"/>
      <w:r w:rsidRPr="00FA7B69">
        <w:t>Jääskeläinen</w:t>
      </w:r>
      <w:proofErr w:type="spellEnd"/>
      <w:r w:rsidRPr="00FA7B69">
        <w:t xml:space="preserve"> E, </w:t>
      </w:r>
      <w:proofErr w:type="spellStart"/>
      <w:r w:rsidRPr="00FA7B69">
        <w:t>Juola</w:t>
      </w:r>
      <w:proofErr w:type="spellEnd"/>
      <w:r w:rsidRPr="00FA7B69">
        <w:t xml:space="preserve"> P, </w:t>
      </w:r>
      <w:proofErr w:type="spellStart"/>
      <w:r w:rsidRPr="00FA7B69">
        <w:t>Hirvonen</w:t>
      </w:r>
      <w:proofErr w:type="spellEnd"/>
      <w:r w:rsidRPr="00FA7B69">
        <w:t xml:space="preserve"> N, et al. A systematic review and meta-analysis of recovery in schizophrenia. </w:t>
      </w:r>
      <w:proofErr w:type="spellStart"/>
      <w:r w:rsidRPr="00FA7B69">
        <w:t>Schizophr</w:t>
      </w:r>
      <w:proofErr w:type="spellEnd"/>
      <w:r w:rsidRPr="00FA7B69">
        <w:t xml:space="preserve"> Bull. 39(6):1296-1306. (2013).</w:t>
      </w:r>
    </w:p>
  </w:footnote>
  <w:footnote w:id="3">
    <w:p w14:paraId="4B6B4D00" w14:textId="77777777" w:rsidR="007E7C5D" w:rsidRPr="00FA7B69" w:rsidRDefault="007E7C5D" w:rsidP="00A27EC7">
      <w:pPr>
        <w:pStyle w:val="Footer"/>
      </w:pPr>
      <w:r w:rsidRPr="00FA7B69">
        <w:rPr>
          <w:rStyle w:val="FootnoteReference"/>
          <w:rFonts w:asciiTheme="minorHAnsi" w:hAnsiTheme="minorHAnsi"/>
          <w:sz w:val="16"/>
          <w:szCs w:val="16"/>
        </w:rPr>
        <w:footnoteRef/>
      </w:r>
      <w:r w:rsidRPr="00FA7B69">
        <w:t xml:space="preserve"> </w:t>
      </w:r>
      <w:proofErr w:type="spellStart"/>
      <w:r w:rsidRPr="00FA7B69">
        <w:t>Correl</w:t>
      </w:r>
      <w:proofErr w:type="spellEnd"/>
      <w:r w:rsidRPr="00FA7B69">
        <w:t xml:space="preserve"> et al, Comparison of Early Intervention Services </w:t>
      </w:r>
      <w:r>
        <w:t>verse</w:t>
      </w:r>
      <w:r w:rsidRPr="00FA7B69">
        <w:t xml:space="preserve"> Treatment as Usual for Early-Phase Psychosis. A systematic Review, Meta-analysis, and Meta-regression. (2018).</w:t>
      </w:r>
    </w:p>
  </w:footnote>
  <w:footnote w:id="4">
    <w:p w14:paraId="6E75DF0D" w14:textId="77777777" w:rsidR="007E7C5D" w:rsidRPr="00FA7B69" w:rsidRDefault="007E7C5D" w:rsidP="00A27EC7">
      <w:pPr>
        <w:pStyle w:val="Footer"/>
      </w:pPr>
      <w:r w:rsidRPr="00FA7B69">
        <w:rPr>
          <w:rStyle w:val="FootnoteReference"/>
          <w:rFonts w:asciiTheme="minorHAnsi" w:hAnsiTheme="minorHAnsi"/>
          <w:sz w:val="16"/>
          <w:szCs w:val="16"/>
        </w:rPr>
        <w:footnoteRef/>
      </w:r>
      <w:r w:rsidRPr="00FA7B69">
        <w:t xml:space="preserve"> </w:t>
      </w:r>
      <w:proofErr w:type="spellStart"/>
      <w:r w:rsidRPr="00FA7B69">
        <w:t>Nordentoft</w:t>
      </w:r>
      <w:proofErr w:type="spellEnd"/>
      <w:r w:rsidRPr="00FA7B69">
        <w:t xml:space="preserve"> M, Rasmussen JØ, </w:t>
      </w:r>
      <w:proofErr w:type="spellStart"/>
      <w:r w:rsidRPr="00FA7B69">
        <w:t>Melau</w:t>
      </w:r>
      <w:proofErr w:type="spellEnd"/>
      <w:r w:rsidRPr="00FA7B69">
        <w:t xml:space="preserve"> M, </w:t>
      </w:r>
      <w:proofErr w:type="spellStart"/>
      <w:r w:rsidRPr="00FA7B69">
        <w:t>Hjorthøj</w:t>
      </w:r>
      <w:proofErr w:type="spellEnd"/>
      <w:r w:rsidRPr="00FA7B69">
        <w:t xml:space="preserve"> CR, </w:t>
      </w:r>
      <w:proofErr w:type="spellStart"/>
      <w:r w:rsidRPr="00FA7B69">
        <w:t>Thorup</w:t>
      </w:r>
      <w:proofErr w:type="spellEnd"/>
      <w:r w:rsidRPr="00FA7B69">
        <w:t xml:space="preserve"> AA. How successful are first episode programs? a review of the evidence for specialized assertive early intervention. </w:t>
      </w:r>
      <w:proofErr w:type="spellStart"/>
      <w:r w:rsidRPr="00FA7B69">
        <w:t>Curr</w:t>
      </w:r>
      <w:proofErr w:type="spellEnd"/>
      <w:r w:rsidRPr="00FA7B69">
        <w:t xml:space="preserve"> </w:t>
      </w:r>
      <w:proofErr w:type="spellStart"/>
      <w:r w:rsidRPr="00FA7B69">
        <w:t>Opin</w:t>
      </w:r>
      <w:proofErr w:type="spellEnd"/>
      <w:r w:rsidRPr="00FA7B69">
        <w:t xml:space="preserve"> Psychiatry. 27(3):167-172. (2014).</w:t>
      </w:r>
    </w:p>
  </w:footnote>
  <w:footnote w:id="5">
    <w:p w14:paraId="3AFADEB3" w14:textId="77777777" w:rsidR="007E7C5D" w:rsidRPr="00FA7B69" w:rsidRDefault="007E7C5D" w:rsidP="00A27EC7">
      <w:pPr>
        <w:pStyle w:val="Footer"/>
      </w:pPr>
      <w:r w:rsidRPr="00FA7B69">
        <w:rPr>
          <w:rStyle w:val="FootnoteReference"/>
          <w:rFonts w:asciiTheme="minorHAnsi" w:hAnsiTheme="minorHAnsi"/>
          <w:sz w:val="16"/>
          <w:szCs w:val="16"/>
        </w:rPr>
        <w:footnoteRef/>
      </w:r>
      <w:r w:rsidRPr="00FA7B69">
        <w:t xml:space="preserve"> </w:t>
      </w:r>
      <w:proofErr w:type="spellStart"/>
      <w:r w:rsidRPr="00FA7B69">
        <w:t>Correl</w:t>
      </w:r>
      <w:proofErr w:type="spellEnd"/>
      <w:r w:rsidRPr="00FA7B69">
        <w:t xml:space="preserve"> et al, Comparison of Early Intervention Services </w:t>
      </w:r>
      <w:r>
        <w:t>verse</w:t>
      </w:r>
      <w:r w:rsidRPr="00FA7B69">
        <w:t xml:space="preserve"> Treatment as Usual for Early-Phase Psychosis. A systematic Review, Meta-analysis, and Meta-regression. (2018).</w:t>
      </w:r>
    </w:p>
  </w:footnote>
  <w:footnote w:id="6">
    <w:p w14:paraId="453E3EEF" w14:textId="77777777" w:rsidR="007E7C5D" w:rsidRPr="00FA7B69" w:rsidRDefault="007E7C5D" w:rsidP="00A27EC7">
      <w:pPr>
        <w:pStyle w:val="Footer"/>
      </w:pPr>
      <w:r w:rsidRPr="00FA7B69">
        <w:rPr>
          <w:rStyle w:val="FootnoteReference"/>
          <w:rFonts w:asciiTheme="minorHAnsi" w:hAnsiTheme="minorHAnsi"/>
          <w:sz w:val="16"/>
          <w:szCs w:val="16"/>
        </w:rPr>
        <w:footnoteRef/>
      </w:r>
      <w:r w:rsidRPr="00FA7B69">
        <w:t xml:space="preserve"> Productivity Commission. Mental Health – Draft Report. (2019).</w:t>
      </w:r>
    </w:p>
  </w:footnote>
  <w:footnote w:id="7">
    <w:p w14:paraId="000142BA" w14:textId="77777777" w:rsidR="007E7C5D" w:rsidRPr="000B71F8" w:rsidRDefault="007E7C5D" w:rsidP="00A27EC7">
      <w:pPr>
        <w:pStyle w:val="Footer"/>
      </w:pPr>
      <w:r w:rsidRPr="00FA7B69">
        <w:rPr>
          <w:rStyle w:val="FootnoteReference"/>
          <w:rFonts w:asciiTheme="minorHAnsi" w:hAnsiTheme="minorHAnsi"/>
          <w:sz w:val="16"/>
          <w:szCs w:val="16"/>
        </w:rPr>
        <w:footnoteRef/>
      </w:r>
      <w:r w:rsidRPr="00FA7B69">
        <w:t xml:space="preserve"> </w:t>
      </w:r>
      <w:r w:rsidRPr="000B71F8">
        <w:t xml:space="preserve">Albert, N., </w:t>
      </w:r>
      <w:proofErr w:type="spellStart"/>
      <w:r w:rsidRPr="000B71F8">
        <w:t>Authen</w:t>
      </w:r>
      <w:proofErr w:type="spellEnd"/>
      <w:r w:rsidRPr="000B71F8">
        <w:t xml:space="preserve"> </w:t>
      </w:r>
      <w:proofErr w:type="spellStart"/>
      <w:r w:rsidRPr="000B71F8">
        <w:t>Weibell</w:t>
      </w:r>
      <w:proofErr w:type="spellEnd"/>
      <w:r w:rsidRPr="000B71F8">
        <w:t>, M. The outcome of early intervention in first episode psychosis, International review of Psychiatry, (2019)</w:t>
      </w:r>
    </w:p>
  </w:footnote>
  <w:footnote w:id="8">
    <w:p w14:paraId="4B697C43" w14:textId="77777777" w:rsidR="007E7C5D" w:rsidRPr="000B71F8" w:rsidRDefault="007E7C5D" w:rsidP="00A27EC7">
      <w:pPr>
        <w:pStyle w:val="Footer"/>
      </w:pPr>
      <w:r w:rsidRPr="00914F98">
        <w:rPr>
          <w:rStyle w:val="FootnoteReference"/>
          <w:rFonts w:asciiTheme="minorHAnsi" w:hAnsiTheme="minorHAnsi"/>
          <w:sz w:val="16"/>
          <w:szCs w:val="16"/>
        </w:rPr>
        <w:footnoteRef/>
      </w:r>
      <w:r w:rsidRPr="00914F98">
        <w:rPr>
          <w:rStyle w:val="FootnoteReference"/>
          <w:rFonts w:asciiTheme="minorHAnsi" w:hAnsiTheme="minorHAnsi"/>
          <w:sz w:val="16"/>
          <w:szCs w:val="16"/>
        </w:rPr>
        <w:t xml:space="preserve"> </w:t>
      </w:r>
      <w:r w:rsidRPr="000B71F8">
        <w:t xml:space="preserve"> Marshall, M., Lewis, S., Lockwood, A., Drake, R., Jones, </w:t>
      </w:r>
      <w:proofErr w:type="gramStart"/>
      <w:r w:rsidRPr="000B71F8">
        <w:t>P.,&amp;</w:t>
      </w:r>
      <w:proofErr w:type="gramEnd"/>
      <w:r w:rsidRPr="000B71F8">
        <w:t xml:space="preserve"> </w:t>
      </w:r>
      <w:proofErr w:type="spellStart"/>
      <w:r w:rsidRPr="000B71F8">
        <w:t>Croudace</w:t>
      </w:r>
      <w:proofErr w:type="spellEnd"/>
      <w:r w:rsidRPr="000B71F8">
        <w:t>, T. (2005). Association between duration of untreated psychosis and outcome in cohorts of first-episode patients: A systematic review. Archives of General Psychiatry, 62(9), 975–983.</w:t>
      </w:r>
    </w:p>
  </w:footnote>
  <w:footnote w:id="9">
    <w:p w14:paraId="28D0F401" w14:textId="77777777" w:rsidR="007E7C5D" w:rsidRPr="000B71F8" w:rsidRDefault="007E7C5D" w:rsidP="00A27EC7">
      <w:pPr>
        <w:pStyle w:val="Footer"/>
      </w:pPr>
      <w:r w:rsidRPr="00914F98">
        <w:rPr>
          <w:rStyle w:val="FootnoteReference"/>
          <w:rFonts w:asciiTheme="minorHAnsi" w:hAnsiTheme="minorHAnsi"/>
          <w:sz w:val="16"/>
          <w:szCs w:val="16"/>
        </w:rPr>
        <w:footnoteRef/>
      </w:r>
      <w:r w:rsidRPr="00914F98">
        <w:rPr>
          <w:rStyle w:val="FootnoteReference"/>
          <w:rFonts w:asciiTheme="minorHAnsi" w:hAnsiTheme="minorHAnsi"/>
          <w:sz w:val="16"/>
          <w:szCs w:val="16"/>
        </w:rPr>
        <w:t xml:space="preserve"> </w:t>
      </w:r>
      <w:r w:rsidRPr="000B71F8">
        <w:t xml:space="preserve">Marshall, M., Lewis, S., Lockwood, A., Drake, R., Jones, </w:t>
      </w:r>
      <w:proofErr w:type="gramStart"/>
      <w:r w:rsidRPr="000B71F8">
        <w:t>P.,&amp;</w:t>
      </w:r>
      <w:proofErr w:type="gramEnd"/>
      <w:r w:rsidRPr="000B71F8">
        <w:t xml:space="preserve"> </w:t>
      </w:r>
      <w:proofErr w:type="spellStart"/>
      <w:r w:rsidRPr="000B71F8">
        <w:t>Croudace</w:t>
      </w:r>
      <w:proofErr w:type="spellEnd"/>
      <w:r w:rsidRPr="000B71F8">
        <w:t>, T. (2005). Association between duration of untreated psychosis and outcome in cohorts of first-episode patients: A systematic review. Archives of General Psychiatry, 62(9), 975–983.</w:t>
      </w:r>
    </w:p>
  </w:footnote>
  <w:footnote w:id="10">
    <w:p w14:paraId="732D8DA5" w14:textId="77777777" w:rsidR="007E7C5D" w:rsidRPr="000B71F8" w:rsidRDefault="007E7C5D" w:rsidP="00A27EC7">
      <w:pPr>
        <w:pStyle w:val="Footer"/>
      </w:pPr>
      <w:r w:rsidRPr="00914F98">
        <w:rPr>
          <w:rStyle w:val="FootnoteReference"/>
          <w:rFonts w:asciiTheme="minorHAnsi" w:hAnsiTheme="minorHAnsi"/>
          <w:sz w:val="16"/>
          <w:szCs w:val="16"/>
        </w:rPr>
        <w:footnoteRef/>
      </w:r>
      <w:r w:rsidRPr="00914F98">
        <w:rPr>
          <w:rStyle w:val="FootnoteReference"/>
          <w:rFonts w:asciiTheme="minorHAnsi" w:hAnsiTheme="minorHAnsi"/>
          <w:sz w:val="16"/>
          <w:szCs w:val="16"/>
        </w:rPr>
        <w:t xml:space="preserve"> </w:t>
      </w:r>
      <w:r w:rsidRPr="000B71F8">
        <w:t>This number of days also relates to other metrics: The time being reduced between having first psychotic symptom to first contact with Early Intervention Service; Reduction in the time period between onset of any psychotic symptoms and receipt of antipsychotic treatment; Reduction in the time from onset of psychosis to hospital admission; Reduction in the time between the onset of psychosis and having a definitive diagnosis and treatment established; Reduction in the time from a score of 4 or higher on at least one PANSS positive sub-scale item, throughout the day for several days or several days a week to initiation of adequate treatment.</w:t>
      </w:r>
    </w:p>
  </w:footnote>
  <w:footnote w:id="11">
    <w:p w14:paraId="359FF77E" w14:textId="77777777" w:rsidR="007E7C5D" w:rsidRPr="000B71F8" w:rsidRDefault="007E7C5D" w:rsidP="00A27EC7">
      <w:pPr>
        <w:pStyle w:val="Footer"/>
      </w:pPr>
      <w:r w:rsidRPr="00914F98">
        <w:rPr>
          <w:rStyle w:val="FootnoteReference"/>
          <w:rFonts w:asciiTheme="minorHAnsi" w:hAnsiTheme="minorHAnsi"/>
          <w:sz w:val="16"/>
          <w:szCs w:val="16"/>
        </w:rPr>
        <w:footnoteRef/>
      </w:r>
      <w:r w:rsidRPr="00914F98">
        <w:rPr>
          <w:rStyle w:val="FootnoteReference"/>
          <w:rFonts w:asciiTheme="minorHAnsi" w:hAnsiTheme="minorHAnsi"/>
          <w:sz w:val="16"/>
          <w:szCs w:val="16"/>
        </w:rPr>
        <w:t xml:space="preserve"> </w:t>
      </w:r>
      <w:proofErr w:type="spellStart"/>
      <w:r w:rsidRPr="000B71F8">
        <w:t>McGorry</w:t>
      </w:r>
      <w:proofErr w:type="spellEnd"/>
      <w:r w:rsidRPr="000B71F8">
        <w:t xml:space="preserve">, P., Edwards, J., </w:t>
      </w:r>
      <w:proofErr w:type="spellStart"/>
      <w:r w:rsidRPr="000B71F8">
        <w:t>Mihalopoulos</w:t>
      </w:r>
      <w:proofErr w:type="spellEnd"/>
      <w:r w:rsidRPr="000B71F8">
        <w:t xml:space="preserve">, C., Harrigan, S., Jackson, H., EPPIC: An evolving system of early detection and optimal management. Schizophrenia Bulletin, 22(2), 305. (1996). </w:t>
      </w:r>
    </w:p>
  </w:footnote>
  <w:footnote w:id="12">
    <w:p w14:paraId="54E65CB0" w14:textId="77777777" w:rsidR="007E7C5D" w:rsidRPr="000B71F8" w:rsidRDefault="007E7C5D" w:rsidP="00A27EC7">
      <w:pPr>
        <w:pStyle w:val="Footer"/>
        <w:rPr>
          <w:rStyle w:val="FootnoteReference"/>
        </w:rPr>
      </w:pPr>
      <w:r w:rsidRPr="00914F98">
        <w:rPr>
          <w:rStyle w:val="FootnoteReference"/>
          <w:rFonts w:asciiTheme="minorHAnsi" w:hAnsiTheme="minorHAnsi"/>
          <w:sz w:val="16"/>
          <w:szCs w:val="16"/>
        </w:rPr>
        <w:footnoteRef/>
      </w:r>
      <w:r w:rsidRPr="00914F98">
        <w:rPr>
          <w:rStyle w:val="FootnoteReference"/>
          <w:rFonts w:asciiTheme="minorHAnsi" w:hAnsiTheme="minorHAnsi"/>
          <w:sz w:val="16"/>
          <w:szCs w:val="16"/>
        </w:rPr>
        <w:t xml:space="preserve"> </w:t>
      </w:r>
      <w:proofErr w:type="spellStart"/>
      <w:r w:rsidRPr="000B71F8">
        <w:t>Joa</w:t>
      </w:r>
      <w:proofErr w:type="spellEnd"/>
      <w:r w:rsidRPr="000B71F8">
        <w:t xml:space="preserve">, I., Johannessen, J. O., </w:t>
      </w:r>
      <w:proofErr w:type="spellStart"/>
      <w:r w:rsidRPr="000B71F8">
        <w:t>Auestad</w:t>
      </w:r>
      <w:proofErr w:type="spellEnd"/>
      <w:r w:rsidRPr="000B71F8">
        <w:t xml:space="preserve">, B., </w:t>
      </w:r>
      <w:proofErr w:type="spellStart"/>
      <w:r w:rsidRPr="000B71F8">
        <w:t>Friis</w:t>
      </w:r>
      <w:proofErr w:type="spellEnd"/>
      <w:r w:rsidRPr="000B71F8">
        <w:t xml:space="preserve">, S., McGlashan, T., </w:t>
      </w:r>
      <w:proofErr w:type="spellStart"/>
      <w:r w:rsidRPr="000B71F8">
        <w:t>Melle</w:t>
      </w:r>
      <w:proofErr w:type="spellEnd"/>
      <w:r w:rsidRPr="000B71F8">
        <w:t>, I., … Larsen, T. K. The key to reducing duration of untreated first psychosis: Information campaigns. Schizophrenia Bulletin, 34(3), 466-472, (2008)</w:t>
      </w:r>
      <w:r w:rsidRPr="00FA7B69">
        <w:t xml:space="preserve"> </w:t>
      </w:r>
    </w:p>
  </w:footnote>
  <w:footnote w:id="13">
    <w:p w14:paraId="295178FA" w14:textId="033CB5BD" w:rsidR="007E7C5D" w:rsidRPr="00FA7B69" w:rsidRDefault="007E7C5D" w:rsidP="00A27EC7">
      <w:pPr>
        <w:pStyle w:val="Footer"/>
      </w:pPr>
      <w:r w:rsidRPr="00FA7B69">
        <w:rPr>
          <w:rStyle w:val="FootnoteReference"/>
          <w:rFonts w:asciiTheme="minorHAnsi" w:hAnsiTheme="minorHAnsi"/>
          <w:sz w:val="16"/>
          <w:szCs w:val="16"/>
        </w:rPr>
        <w:footnoteRef/>
      </w:r>
      <w:r w:rsidRPr="00FA7B69">
        <w:t xml:space="preserve"> </w:t>
      </w:r>
      <w:proofErr w:type="spellStart"/>
      <w:r w:rsidRPr="00FA7B69">
        <w:t>Correll</w:t>
      </w:r>
      <w:proofErr w:type="spellEnd"/>
      <w:r w:rsidRPr="00FA7B69">
        <w:t>, Christoph et al. “</w:t>
      </w:r>
      <w:r w:rsidR="00177D84" w:rsidRPr="00FA7B69">
        <w:t>Comparison</w:t>
      </w:r>
      <w:r w:rsidRPr="00FA7B69">
        <w:t xml:space="preserve"> of Early Intervention Services Vs Treatment as usual for Early-Phase Psychosis. A systematic review, meta-analysis and meta-regression” JAMA Psychiatry 75.6: 555-565. (2018)</w:t>
      </w:r>
    </w:p>
  </w:footnote>
  <w:footnote w:id="14">
    <w:p w14:paraId="359ACE83" w14:textId="77777777" w:rsidR="007E7C5D" w:rsidRPr="00FA7B69" w:rsidRDefault="007E7C5D" w:rsidP="00A27EC7">
      <w:pPr>
        <w:pStyle w:val="Footer"/>
      </w:pPr>
      <w:r w:rsidRPr="00FA7B69">
        <w:rPr>
          <w:rStyle w:val="FootnoteReference"/>
          <w:rFonts w:asciiTheme="minorHAnsi" w:hAnsiTheme="minorHAnsi"/>
          <w:sz w:val="16"/>
          <w:szCs w:val="16"/>
        </w:rPr>
        <w:footnoteRef/>
      </w:r>
      <w:r w:rsidRPr="00FA7B69">
        <w:t xml:space="preserve"> Rate of </w:t>
      </w:r>
      <w:proofErr w:type="spellStart"/>
      <w:r w:rsidRPr="00FA7B69">
        <w:t>Hospitalisation</w:t>
      </w:r>
      <w:proofErr w:type="spellEnd"/>
      <w:r w:rsidRPr="00FA7B69">
        <w:t xml:space="preserve"> also includes rate of readmission to hospital</w:t>
      </w:r>
    </w:p>
  </w:footnote>
  <w:footnote w:id="15">
    <w:p w14:paraId="0EF13A34" w14:textId="77777777" w:rsidR="007E7C5D" w:rsidRPr="00FA7B69" w:rsidRDefault="007E7C5D" w:rsidP="00A27EC7">
      <w:pPr>
        <w:pStyle w:val="Footer"/>
      </w:pPr>
      <w:r w:rsidRPr="00FA7B69">
        <w:rPr>
          <w:rStyle w:val="FootnoteReference"/>
          <w:rFonts w:asciiTheme="minorHAnsi" w:hAnsiTheme="minorHAnsi"/>
          <w:sz w:val="16"/>
          <w:szCs w:val="16"/>
        </w:rPr>
        <w:footnoteRef/>
      </w:r>
      <w:r w:rsidRPr="00FA7B69">
        <w:t xml:space="preserve"> </w:t>
      </w:r>
      <w:proofErr w:type="spellStart"/>
      <w:r w:rsidRPr="00FA7B69">
        <w:t>Correl</w:t>
      </w:r>
      <w:proofErr w:type="spellEnd"/>
      <w:r w:rsidRPr="00FA7B69">
        <w:t xml:space="preserve"> Christoph et al, Comparison of Early Intervention Services </w:t>
      </w:r>
      <w:r>
        <w:t>verse</w:t>
      </w:r>
      <w:r w:rsidRPr="00FA7B69">
        <w:t xml:space="preserve"> Treatment as Usual for Early-Phase Psychosis. A systematic Review, Meta-analysis, and Meta-regression. JAMA Psychiatry, 75.6: 555-565. (2018).</w:t>
      </w:r>
    </w:p>
  </w:footnote>
  <w:footnote w:id="16">
    <w:p w14:paraId="5752A2B9" w14:textId="77777777" w:rsidR="007E7C5D" w:rsidRPr="00FA7B69" w:rsidRDefault="007E7C5D" w:rsidP="00A27EC7">
      <w:pPr>
        <w:pStyle w:val="Footer"/>
      </w:pPr>
      <w:r w:rsidRPr="00FA7B69">
        <w:rPr>
          <w:rStyle w:val="FootnoteReference"/>
          <w:rFonts w:asciiTheme="minorHAnsi" w:hAnsiTheme="minorHAnsi"/>
          <w:sz w:val="16"/>
          <w:szCs w:val="16"/>
        </w:rPr>
        <w:footnoteRef/>
      </w:r>
      <w:r w:rsidRPr="00FA7B69">
        <w:t xml:space="preserve"> </w:t>
      </w:r>
      <w:proofErr w:type="spellStart"/>
      <w:r w:rsidRPr="00FA7B69">
        <w:t>Iyer</w:t>
      </w:r>
      <w:proofErr w:type="spellEnd"/>
      <w:r w:rsidRPr="00FA7B69">
        <w:t xml:space="preserve"> SN, Mangala R, </w:t>
      </w:r>
      <w:proofErr w:type="spellStart"/>
      <w:r w:rsidRPr="00FA7B69">
        <w:t>Anitha</w:t>
      </w:r>
      <w:proofErr w:type="spellEnd"/>
      <w:r w:rsidRPr="00FA7B69">
        <w:t xml:space="preserve"> J, </w:t>
      </w:r>
      <w:proofErr w:type="spellStart"/>
      <w:r w:rsidRPr="00FA7B69">
        <w:t>Thara</w:t>
      </w:r>
      <w:proofErr w:type="spellEnd"/>
      <w:r w:rsidRPr="00FA7B69">
        <w:t xml:space="preserve"> R, </w:t>
      </w:r>
      <w:proofErr w:type="spellStart"/>
      <w:r w:rsidRPr="00FA7B69">
        <w:t>Malla</w:t>
      </w:r>
      <w:proofErr w:type="spellEnd"/>
      <w:r w:rsidRPr="00FA7B69">
        <w:t xml:space="preserve"> AK. An examination of patient-identified goals for treatment in a</w:t>
      </w:r>
    </w:p>
    <w:p w14:paraId="18397823" w14:textId="77777777" w:rsidR="007E7C5D" w:rsidRPr="00FA7B69" w:rsidRDefault="007E7C5D" w:rsidP="00A27EC7">
      <w:pPr>
        <w:pStyle w:val="Footer"/>
      </w:pPr>
      <w:r w:rsidRPr="00FA7B69">
        <w:t xml:space="preserve">first-episode </w:t>
      </w:r>
      <w:proofErr w:type="spellStart"/>
      <w:r w:rsidRPr="00FA7B69">
        <w:t>programme</w:t>
      </w:r>
      <w:proofErr w:type="spellEnd"/>
      <w:r w:rsidRPr="00FA7B69">
        <w:t xml:space="preserve"> in Chennai, India. Early Intervention in Psychiatry 5, 360–365. (2011).</w:t>
      </w:r>
    </w:p>
  </w:footnote>
  <w:footnote w:id="17">
    <w:p w14:paraId="6FC2A3E3" w14:textId="77777777" w:rsidR="007E7C5D" w:rsidRPr="00FA7B69" w:rsidRDefault="007E7C5D" w:rsidP="00A27EC7">
      <w:pPr>
        <w:pStyle w:val="Footer"/>
      </w:pPr>
      <w:r w:rsidRPr="00FA7B69">
        <w:rPr>
          <w:rStyle w:val="FootnoteReference"/>
          <w:rFonts w:asciiTheme="minorHAnsi" w:hAnsiTheme="minorHAnsi"/>
          <w:sz w:val="16"/>
          <w:szCs w:val="16"/>
        </w:rPr>
        <w:footnoteRef/>
      </w:r>
      <w:r w:rsidRPr="00FA7B69">
        <w:t xml:space="preserve"> </w:t>
      </w:r>
      <w:proofErr w:type="spellStart"/>
      <w:r w:rsidRPr="00FA7B69">
        <w:t>Nuechterlein</w:t>
      </w:r>
      <w:proofErr w:type="spellEnd"/>
      <w:r w:rsidRPr="00FA7B69">
        <w:t xml:space="preserve"> KH, </w:t>
      </w:r>
      <w:proofErr w:type="spellStart"/>
      <w:r w:rsidRPr="00FA7B69">
        <w:t>Subotnik</w:t>
      </w:r>
      <w:proofErr w:type="spellEnd"/>
      <w:r w:rsidRPr="00FA7B69">
        <w:t xml:space="preserve"> KL, Turner LR, Ventura J, Becker DR, Drake RE. Individual Placement and Support for individuals with recent-onset </w:t>
      </w:r>
      <w:proofErr w:type="spellStart"/>
      <w:proofErr w:type="gramStart"/>
      <w:r w:rsidRPr="00FA7B69">
        <w:t>schizophrenia:Integrating</w:t>
      </w:r>
      <w:proofErr w:type="spellEnd"/>
      <w:proofErr w:type="gramEnd"/>
      <w:r w:rsidRPr="00FA7B69">
        <w:t xml:space="preserve"> supported education and supported employment. Psychiatric Rehabilitation Journal 31, 340–349. (2008).</w:t>
      </w:r>
    </w:p>
  </w:footnote>
  <w:footnote w:id="18">
    <w:p w14:paraId="19163F1E" w14:textId="77777777" w:rsidR="007E7C5D" w:rsidRPr="00FA7B69" w:rsidRDefault="007E7C5D" w:rsidP="00A27EC7">
      <w:pPr>
        <w:pStyle w:val="Footer"/>
      </w:pPr>
      <w:r w:rsidRPr="00FA7B69">
        <w:rPr>
          <w:rStyle w:val="FootnoteReference"/>
          <w:rFonts w:asciiTheme="minorHAnsi" w:hAnsiTheme="minorHAnsi"/>
          <w:sz w:val="16"/>
          <w:szCs w:val="16"/>
        </w:rPr>
        <w:footnoteRef/>
      </w:r>
      <w:r w:rsidRPr="00FA7B69">
        <w:t xml:space="preserve"> Marshall T, Goldberg RW, </w:t>
      </w:r>
      <w:proofErr w:type="spellStart"/>
      <w:r w:rsidRPr="00FA7B69">
        <w:t>Braude</w:t>
      </w:r>
      <w:proofErr w:type="spellEnd"/>
      <w:r w:rsidRPr="00FA7B69">
        <w:t xml:space="preserve"> L, Dougherty RH, Daniels AS, Ghose SS, George P, Delphin-</w:t>
      </w:r>
      <w:proofErr w:type="spellStart"/>
      <w:r w:rsidRPr="00FA7B69">
        <w:t>Rittmon</w:t>
      </w:r>
      <w:proofErr w:type="spellEnd"/>
      <w:r w:rsidRPr="00FA7B69">
        <w:t xml:space="preserve"> ME. Supported employment: assessing the evidence. Psychiatric Services 65, 16–23. (2014).</w:t>
      </w:r>
    </w:p>
  </w:footnote>
  <w:footnote w:id="19">
    <w:p w14:paraId="05801AEC" w14:textId="77777777" w:rsidR="007E7C5D" w:rsidRPr="00FA7B69" w:rsidRDefault="007E7C5D" w:rsidP="00A27EC7">
      <w:pPr>
        <w:pStyle w:val="Footer"/>
      </w:pPr>
      <w:r w:rsidRPr="00FA7B69">
        <w:rPr>
          <w:rStyle w:val="FootnoteReference"/>
          <w:rFonts w:asciiTheme="minorHAnsi" w:hAnsiTheme="minorHAnsi"/>
          <w:sz w:val="16"/>
          <w:szCs w:val="16"/>
        </w:rPr>
        <w:footnoteRef/>
      </w:r>
      <w:r w:rsidRPr="00FA7B69">
        <w:t xml:space="preserve"> Marshall T, Goldberg RW, </w:t>
      </w:r>
      <w:proofErr w:type="spellStart"/>
      <w:r w:rsidRPr="00FA7B69">
        <w:t>Braude</w:t>
      </w:r>
      <w:proofErr w:type="spellEnd"/>
      <w:r w:rsidRPr="00FA7B69">
        <w:t xml:space="preserve"> L, Dougherty RH, Daniels AS, Ghose SS, George P, Delphin-</w:t>
      </w:r>
      <w:proofErr w:type="spellStart"/>
      <w:r w:rsidRPr="00FA7B69">
        <w:t>Rittmon</w:t>
      </w:r>
      <w:proofErr w:type="spellEnd"/>
      <w:r w:rsidRPr="00FA7B69">
        <w:t xml:space="preserve"> ME. Supported employment: assessing the evidence. Psychiatric Services 65, 16–23. (2014).</w:t>
      </w:r>
    </w:p>
  </w:footnote>
  <w:footnote w:id="20">
    <w:p w14:paraId="1E958BFB" w14:textId="77777777" w:rsidR="007E7C5D" w:rsidRPr="00FA7B69" w:rsidRDefault="007E7C5D" w:rsidP="00A27EC7">
      <w:pPr>
        <w:pStyle w:val="Footer"/>
      </w:pPr>
      <w:r w:rsidRPr="00FA7B69">
        <w:rPr>
          <w:rStyle w:val="FootnoteReference"/>
          <w:rFonts w:asciiTheme="minorHAnsi" w:hAnsiTheme="minorHAnsi"/>
          <w:sz w:val="16"/>
          <w:szCs w:val="16"/>
        </w:rPr>
        <w:footnoteRef/>
      </w:r>
      <w:r w:rsidRPr="00FA7B69">
        <w:t xml:space="preserve"> Bassett J, Lloyd C. Work issues for young people with psychosis: barriers to employment. British Journal of</w:t>
      </w:r>
    </w:p>
    <w:p w14:paraId="6A27D128" w14:textId="77777777" w:rsidR="007E7C5D" w:rsidRPr="00FA7B69" w:rsidRDefault="007E7C5D" w:rsidP="00A27EC7">
      <w:pPr>
        <w:pStyle w:val="Footer"/>
      </w:pPr>
      <w:r w:rsidRPr="00FA7B69">
        <w:t>Occupational Therapy 64, 66–72. (2001).</w:t>
      </w:r>
    </w:p>
  </w:footnote>
  <w:footnote w:id="21">
    <w:p w14:paraId="148FD57C" w14:textId="77777777" w:rsidR="007E7C5D" w:rsidRPr="00FA7B69" w:rsidRDefault="007E7C5D" w:rsidP="00A27EC7">
      <w:pPr>
        <w:pStyle w:val="Footer"/>
      </w:pPr>
      <w:r w:rsidRPr="00FA7B69">
        <w:rPr>
          <w:rStyle w:val="FootnoteReference"/>
          <w:rFonts w:asciiTheme="minorHAnsi" w:hAnsiTheme="minorHAnsi"/>
          <w:sz w:val="16"/>
          <w:szCs w:val="16"/>
        </w:rPr>
        <w:footnoteRef/>
      </w:r>
      <w:r w:rsidRPr="00FA7B69">
        <w:t xml:space="preserve"> Browne DJ, Waghorn G. Employment services as an early intervention for young people with mental illness. Early Intervention in Psychiatry 4, 327–335. (2012).</w:t>
      </w:r>
    </w:p>
  </w:footnote>
  <w:footnote w:id="22">
    <w:p w14:paraId="6CFDA360" w14:textId="29778E4A" w:rsidR="007E7C5D" w:rsidRPr="00FA7B69" w:rsidRDefault="007E7C5D" w:rsidP="00A27EC7">
      <w:pPr>
        <w:pStyle w:val="Footer"/>
      </w:pPr>
      <w:r w:rsidRPr="00FA7B69">
        <w:rPr>
          <w:rStyle w:val="FootnoteReference"/>
          <w:rFonts w:asciiTheme="minorHAnsi" w:hAnsiTheme="minorHAnsi"/>
          <w:sz w:val="16"/>
          <w:szCs w:val="16"/>
        </w:rPr>
        <w:footnoteRef/>
      </w:r>
      <w:r w:rsidRPr="00FA7B69">
        <w:t xml:space="preserve"> Bond, G., Drake, R., Luciano, A., </w:t>
      </w:r>
      <w:proofErr w:type="gramStart"/>
      <w:r w:rsidRPr="00FA7B69">
        <w:t>Employment</w:t>
      </w:r>
      <w:proofErr w:type="gramEnd"/>
      <w:r w:rsidRPr="00FA7B69">
        <w:t xml:space="preserve"> and educational outcomes in early intervention </w:t>
      </w:r>
      <w:proofErr w:type="spellStart"/>
      <w:r w:rsidRPr="00FA7B69">
        <w:t>programmes</w:t>
      </w:r>
      <w:proofErr w:type="spellEnd"/>
      <w:r w:rsidRPr="00FA7B69">
        <w:t xml:space="preserve"> for </w:t>
      </w:r>
      <w:r>
        <w:t>Early Psychosis</w:t>
      </w:r>
      <w:r w:rsidRPr="00FA7B69">
        <w:t>: a systematic review, 24, 446-457, Cambridge University Press, Epidemiology and Psychiatric Sciences, (2015).</w:t>
      </w:r>
    </w:p>
  </w:footnote>
  <w:footnote w:id="23">
    <w:p w14:paraId="597195F4" w14:textId="77777777" w:rsidR="007E7C5D" w:rsidRPr="00FA7B69" w:rsidRDefault="007E7C5D" w:rsidP="00A27EC7">
      <w:pPr>
        <w:pStyle w:val="Footer"/>
      </w:pPr>
      <w:r w:rsidRPr="00FA7B69">
        <w:rPr>
          <w:rStyle w:val="FootnoteReference"/>
          <w:rFonts w:asciiTheme="minorHAnsi" w:hAnsiTheme="minorHAnsi"/>
          <w:sz w:val="16"/>
          <w:szCs w:val="16"/>
        </w:rPr>
        <w:footnoteRef/>
      </w:r>
      <w:r w:rsidRPr="00FA7B69">
        <w:t xml:space="preserve"> </w:t>
      </w:r>
      <w:proofErr w:type="spellStart"/>
      <w:r w:rsidRPr="00FA7B69">
        <w:t>Correl</w:t>
      </w:r>
      <w:proofErr w:type="spellEnd"/>
      <w:r w:rsidRPr="00FA7B69">
        <w:t xml:space="preserve"> Christoph et al, Comparison of Early Intervention Services </w:t>
      </w:r>
      <w:r>
        <w:t>verse</w:t>
      </w:r>
      <w:r w:rsidRPr="00FA7B69">
        <w:t xml:space="preserve"> Treatment as Usual for Early-Phase Psychosis. A systematic Review, Meta-analysis, and Meta-regression. JAMA Psychiatry, 75.6: 555-565. (2018).</w:t>
      </w:r>
    </w:p>
  </w:footnote>
  <w:footnote w:id="24">
    <w:p w14:paraId="7592AA0C" w14:textId="77777777" w:rsidR="007E7C5D" w:rsidRPr="00FA7B69" w:rsidRDefault="007E7C5D" w:rsidP="00A27EC7">
      <w:pPr>
        <w:pStyle w:val="Footer"/>
      </w:pPr>
      <w:r w:rsidRPr="00FA7B69">
        <w:rPr>
          <w:rStyle w:val="FootnoteReference"/>
          <w:rFonts w:asciiTheme="minorHAnsi" w:hAnsiTheme="minorHAnsi"/>
          <w:sz w:val="16"/>
          <w:szCs w:val="16"/>
        </w:rPr>
        <w:footnoteRef/>
      </w:r>
      <w:r w:rsidRPr="00FA7B69">
        <w:t xml:space="preserve"> </w:t>
      </w:r>
      <w:proofErr w:type="spellStart"/>
      <w:r w:rsidRPr="00FA7B69">
        <w:t>Correl</w:t>
      </w:r>
      <w:proofErr w:type="spellEnd"/>
      <w:r w:rsidRPr="00FA7B69">
        <w:t xml:space="preserve"> Christoph et al, Comparison of Early Intervention Services </w:t>
      </w:r>
      <w:r>
        <w:t>verse</w:t>
      </w:r>
      <w:r w:rsidRPr="00FA7B69">
        <w:t xml:space="preserve"> Treatment as Usual for Early-Phase Psychosis. A systematic Review, Meta-analysis, and Meta-regression. JAMA Psychiatry, 75.6: 555-565. (2018).</w:t>
      </w:r>
    </w:p>
  </w:footnote>
  <w:footnote w:id="25">
    <w:p w14:paraId="16928A98" w14:textId="77777777" w:rsidR="007E7C5D" w:rsidRDefault="007E7C5D" w:rsidP="00A27EC7">
      <w:pPr>
        <w:pStyle w:val="Footer"/>
      </w:pPr>
      <w:r>
        <w:rPr>
          <w:rStyle w:val="FootnoteReference"/>
        </w:rPr>
        <w:footnoteRef/>
      </w:r>
      <w:r>
        <w:t xml:space="preserve"> Nelson, B., Yuen, H., Lin, A., Wood, S., </w:t>
      </w:r>
      <w:proofErr w:type="spellStart"/>
      <w:r>
        <w:t>McGorry</w:t>
      </w:r>
      <w:proofErr w:type="spellEnd"/>
      <w:r>
        <w:t xml:space="preserve">, P., Hartmann, J., &amp; Yung, A., </w:t>
      </w:r>
      <w:r w:rsidRPr="00FB79AC">
        <w:t>Further examination of the reducing transition rate in ultra high risk for psychosis samples: The possible role of earlier intervention</w:t>
      </w:r>
      <w:r>
        <w:t>. (2016)</w:t>
      </w:r>
    </w:p>
  </w:footnote>
  <w:footnote w:id="26">
    <w:p w14:paraId="0EDBA2FE" w14:textId="59A2BD20" w:rsidR="007E7C5D" w:rsidRPr="00FA7B69" w:rsidRDefault="007E7C5D" w:rsidP="00A27EC7">
      <w:pPr>
        <w:pStyle w:val="Footer"/>
      </w:pPr>
      <w:r w:rsidRPr="00FA7B69">
        <w:rPr>
          <w:rStyle w:val="FootnoteReference"/>
          <w:rFonts w:asciiTheme="minorHAnsi" w:hAnsiTheme="minorHAnsi"/>
          <w:sz w:val="16"/>
          <w:szCs w:val="16"/>
        </w:rPr>
        <w:footnoteRef/>
      </w:r>
      <w:r w:rsidRPr="00FA7B69">
        <w:t xml:space="preserve"> </w:t>
      </w:r>
      <w:proofErr w:type="spellStart"/>
      <w:r w:rsidRPr="00FA7B69">
        <w:t>Mihalopoulos</w:t>
      </w:r>
      <w:proofErr w:type="spellEnd"/>
      <w:r w:rsidRPr="00FA7B69">
        <w:t xml:space="preserve">, C., Harris, M., Henry, L., Harrigan, S., &amp; </w:t>
      </w:r>
      <w:proofErr w:type="spellStart"/>
      <w:r w:rsidRPr="00FA7B69">
        <w:t>McGorry</w:t>
      </w:r>
      <w:proofErr w:type="spellEnd"/>
      <w:r w:rsidRPr="00FA7B69">
        <w:t xml:space="preserve">, P., Is early intervention in psychosis cost-effective over the long term? Deakin Health economics, Deakin University, Orygen Research Centre, Department of Psychiatry, The University of Melbourne, Australia, (2009). </w:t>
      </w:r>
    </w:p>
  </w:footnote>
  <w:footnote w:id="27">
    <w:p w14:paraId="1B089F7A" w14:textId="77777777" w:rsidR="007E7C5D" w:rsidRPr="00FA7B69" w:rsidRDefault="007E7C5D" w:rsidP="00A27EC7">
      <w:pPr>
        <w:pStyle w:val="Footer"/>
      </w:pPr>
      <w:r w:rsidRPr="00FA7B69">
        <w:rPr>
          <w:rStyle w:val="FootnoteReference"/>
          <w:rFonts w:asciiTheme="minorHAnsi" w:hAnsiTheme="minorHAnsi"/>
          <w:sz w:val="16"/>
          <w:szCs w:val="16"/>
        </w:rPr>
        <w:footnoteRef/>
      </w:r>
      <w:r w:rsidRPr="00FA7B69">
        <w:t xml:space="preserve"> Behan, C., Turner, N., Owens, E., Lau, A., Kinsella, A., Cullinan, J., Kennelly, B., Clarke, M., DETECT, University of College Dublin. Estimating the cost and effect of early intervention on in-patient admission in the first episode psychosis. DETECT Early Intervention in Psychosis Service; North Shore LIJ System New York; Molecular &amp; Cellular therapeutics and U Partnership, Royal College of Surgeons in Ireland, Dublin, Ireland; National University of Ireland, Galway, (2015). </w:t>
      </w:r>
    </w:p>
  </w:footnote>
  <w:footnote w:id="28">
    <w:p w14:paraId="34DABD73" w14:textId="77777777" w:rsidR="007E7C5D" w:rsidRPr="00FA7B69" w:rsidRDefault="007E7C5D" w:rsidP="00A27EC7">
      <w:pPr>
        <w:pStyle w:val="Footer"/>
      </w:pPr>
      <w:r w:rsidRPr="00FA7B69">
        <w:rPr>
          <w:rStyle w:val="FootnoteReference"/>
          <w:rFonts w:asciiTheme="minorHAnsi" w:hAnsiTheme="minorHAnsi"/>
          <w:sz w:val="16"/>
          <w:szCs w:val="16"/>
        </w:rPr>
        <w:footnoteRef/>
      </w:r>
      <w:r w:rsidRPr="00FA7B69">
        <w:t xml:space="preserve"> Amos, A., Assessing the cost of early intervention in psychosis: A systematic review, the Australia &amp; New Zealand Journal of Psychiatry, 46, (*), 719-734, (2012).</w:t>
      </w:r>
    </w:p>
  </w:footnote>
  <w:footnote w:id="29">
    <w:p w14:paraId="77148392" w14:textId="77777777" w:rsidR="007E7C5D" w:rsidRPr="00FA7B69" w:rsidRDefault="007E7C5D" w:rsidP="00A27EC7">
      <w:pPr>
        <w:pStyle w:val="Footer"/>
      </w:pPr>
    </w:p>
  </w:footnote>
  <w:footnote w:id="30">
    <w:p w14:paraId="69087864" w14:textId="77777777" w:rsidR="007E7C5D" w:rsidRPr="00FA7B69" w:rsidRDefault="007E7C5D" w:rsidP="00A27EC7">
      <w:pPr>
        <w:pStyle w:val="Footer"/>
        <w:rPr>
          <w:rStyle w:val="FootnoteReference"/>
          <w:rFonts w:asciiTheme="minorHAnsi" w:hAnsiTheme="minorHAnsi"/>
          <w:sz w:val="16"/>
          <w:szCs w:val="16"/>
        </w:rPr>
      </w:pPr>
      <w:r w:rsidRPr="00FA7B69">
        <w:rPr>
          <w:rStyle w:val="FootnoteReference"/>
          <w:rFonts w:asciiTheme="minorHAnsi" w:hAnsiTheme="minorHAnsi"/>
          <w:sz w:val="16"/>
          <w:szCs w:val="16"/>
        </w:rPr>
        <w:footnoteRef/>
      </w:r>
      <w:r w:rsidRPr="00FA7B69">
        <w:t xml:space="preserve">While follow up interviews were not intended for Cohort 2, some participant expressed interest following up with the researchers on the site visit. </w:t>
      </w:r>
    </w:p>
  </w:footnote>
  <w:footnote w:id="31">
    <w:p w14:paraId="24E26D62" w14:textId="77777777" w:rsidR="007E7C5D" w:rsidRPr="005440E8" w:rsidRDefault="007E7C5D" w:rsidP="00A27EC7">
      <w:pPr>
        <w:pStyle w:val="Footer"/>
      </w:pPr>
      <w:r w:rsidRPr="005440E8">
        <w:rPr>
          <w:rStyle w:val="FootnoteReference"/>
          <w:rFonts w:asciiTheme="minorHAnsi" w:hAnsiTheme="minorHAnsi"/>
          <w:sz w:val="16"/>
          <w:szCs w:val="16"/>
        </w:rPr>
        <w:footnoteRef/>
      </w:r>
      <w:r w:rsidRPr="005440E8">
        <w:t xml:space="preserve"> </w:t>
      </w:r>
      <w:proofErr w:type="spellStart"/>
      <w:r w:rsidRPr="005440E8">
        <w:t>Mihalopoulos</w:t>
      </w:r>
      <w:proofErr w:type="spellEnd"/>
      <w:r w:rsidRPr="005440E8">
        <w:t xml:space="preserve">, C., Chen, G., </w:t>
      </w:r>
      <w:proofErr w:type="spellStart"/>
      <w:r w:rsidRPr="005440E8">
        <w:t>Iezzi</w:t>
      </w:r>
      <w:proofErr w:type="spellEnd"/>
      <w:r w:rsidRPr="005440E8">
        <w:t>, A., and Khan M., 2014, Assessing outcomes for cost-utility analysis in depression: comparison of five multi-attribute utility instruments with two depression-specific outcome measures, The British Journal of Psychiatry, 205, 290-397.</w:t>
      </w:r>
    </w:p>
  </w:footnote>
  <w:footnote w:id="32">
    <w:p w14:paraId="1D8B18C7" w14:textId="77777777" w:rsidR="007E7C5D" w:rsidRPr="005440E8" w:rsidRDefault="007E7C5D" w:rsidP="00A27EC7">
      <w:pPr>
        <w:pStyle w:val="Footer"/>
      </w:pPr>
      <w:r w:rsidRPr="005440E8">
        <w:rPr>
          <w:rStyle w:val="FootnoteReference"/>
          <w:rFonts w:asciiTheme="minorHAnsi" w:hAnsiTheme="minorHAnsi"/>
          <w:sz w:val="16"/>
          <w:szCs w:val="16"/>
        </w:rPr>
        <w:footnoteRef/>
      </w:r>
      <w:r w:rsidRPr="005440E8">
        <w:t xml:space="preserve"> </w:t>
      </w:r>
      <w:r w:rsidRPr="005440E8">
        <w:rPr>
          <w:rStyle w:val="BodyTextChar"/>
          <w:rFonts w:asciiTheme="minorHAnsi" w:eastAsiaTheme="minorEastAsia" w:hAnsiTheme="minorHAnsi"/>
          <w:szCs w:val="16"/>
        </w:rPr>
        <w:t>A further assumption was made to allow for the complete mapping of K10 scores to utility weights. Each utility weight above is assigned to a category, meaning that a direct mapping of K10 scores would not capture improvements in K10 scores between intervals. Instead it is assumed that the decrease over the interval is linear, assuming that the utility score at the minimum K10 score in the interval is the maximum utility value for the interval, and linearly decreasing the utility score until the base utility score for the next category is reached. To enable calculation between 10-19, a utility score of 1 was assumed at a K10 score of 10 as this is the minimum possible score on the scale and indicates perfect health ceteris paribus.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034AB" w14:textId="39C42438" w:rsidR="007E7C5D" w:rsidRPr="009048E5" w:rsidRDefault="007E7C5D" w:rsidP="003A58CC">
    <w:pPr>
      <w:pStyle w:val="Header"/>
    </w:pPr>
    <w:r>
      <w:rPr>
        <w:noProof/>
      </w:rPr>
      <mc:AlternateContent>
        <mc:Choice Requires="wps">
          <w:drawing>
            <wp:anchor distT="0" distB="0" distL="114300" distR="114300" simplePos="0" relativeHeight="251658242" behindDoc="1" locked="0" layoutInCell="1" allowOverlap="1" wp14:anchorId="6D8E7B3F" wp14:editId="03E3C1A1">
              <wp:simplePos x="0" y="0"/>
              <wp:positionH relativeFrom="page">
                <wp:posOffset>435610</wp:posOffset>
              </wp:positionH>
              <wp:positionV relativeFrom="page">
                <wp:posOffset>659130</wp:posOffset>
              </wp:positionV>
              <wp:extent cx="3668395" cy="4244340"/>
              <wp:effectExtent l="0" t="0" r="0" b="0"/>
              <wp:wrapNone/>
              <wp:docPr id="23" name="Freeform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8395" cy="4244340"/>
                      </a:xfrm>
                      <a:custGeom>
                        <a:avLst/>
                        <a:gdLst>
                          <a:gd name="T0" fmla="*/ 0 w 2074"/>
                          <a:gd name="T1" fmla="*/ 367 h 3182"/>
                          <a:gd name="T2" fmla="*/ 0 w 2074"/>
                          <a:gd name="T3" fmla="*/ 3182 h 3182"/>
                          <a:gd name="T4" fmla="*/ 2074 w 2074"/>
                          <a:gd name="T5" fmla="*/ 3182 h 3182"/>
                          <a:gd name="T6" fmla="*/ 2074 w 2074"/>
                          <a:gd name="T7" fmla="*/ 0 h 3182"/>
                          <a:gd name="T8" fmla="*/ 0 w 2074"/>
                          <a:gd name="T9" fmla="*/ 367 h 3182"/>
                          <a:gd name="connsiteX0" fmla="*/ 0 w 10000"/>
                          <a:gd name="connsiteY0" fmla="*/ 1153 h 10000"/>
                          <a:gd name="connsiteX1" fmla="*/ 0 w 10000"/>
                          <a:gd name="connsiteY1" fmla="*/ 8036 h 10000"/>
                          <a:gd name="connsiteX2" fmla="*/ 10000 w 10000"/>
                          <a:gd name="connsiteY2" fmla="*/ 10000 h 10000"/>
                          <a:gd name="connsiteX3" fmla="*/ 10000 w 10000"/>
                          <a:gd name="connsiteY3" fmla="*/ 0 h 10000"/>
                          <a:gd name="connsiteX4" fmla="*/ 0 w 10000"/>
                          <a:gd name="connsiteY4" fmla="*/ 1153 h 10000"/>
                          <a:gd name="connsiteX0" fmla="*/ 0 w 10000"/>
                          <a:gd name="connsiteY0" fmla="*/ 1153 h 8085"/>
                          <a:gd name="connsiteX1" fmla="*/ 0 w 10000"/>
                          <a:gd name="connsiteY1" fmla="*/ 8036 h 8085"/>
                          <a:gd name="connsiteX2" fmla="*/ 10000 w 10000"/>
                          <a:gd name="connsiteY2" fmla="*/ 8085 h 8085"/>
                          <a:gd name="connsiteX3" fmla="*/ 10000 w 10000"/>
                          <a:gd name="connsiteY3" fmla="*/ 0 h 8085"/>
                          <a:gd name="connsiteX4" fmla="*/ 0 w 10000"/>
                          <a:gd name="connsiteY4" fmla="*/ 1153 h 8085"/>
                          <a:gd name="connsiteX0" fmla="*/ 0 w 10000"/>
                          <a:gd name="connsiteY0" fmla="*/ 1426 h 10000"/>
                          <a:gd name="connsiteX1" fmla="*/ 0 w 10000"/>
                          <a:gd name="connsiteY1" fmla="*/ 9939 h 10000"/>
                          <a:gd name="connsiteX2" fmla="*/ 10000 w 10000"/>
                          <a:gd name="connsiteY2" fmla="*/ 10000 h 10000"/>
                          <a:gd name="connsiteX3" fmla="*/ 10000 w 10000"/>
                          <a:gd name="connsiteY3" fmla="*/ 0 h 10000"/>
                          <a:gd name="connsiteX4" fmla="*/ 0 w 10000"/>
                          <a:gd name="connsiteY4" fmla="*/ 1426 h 10000"/>
                          <a:gd name="connsiteX0" fmla="*/ 0 w 10000"/>
                          <a:gd name="connsiteY0" fmla="*/ 1426 h 10000"/>
                          <a:gd name="connsiteX1" fmla="*/ 0 w 10000"/>
                          <a:gd name="connsiteY1" fmla="*/ 9939 h 10000"/>
                          <a:gd name="connsiteX2" fmla="*/ 10000 w 10000"/>
                          <a:gd name="connsiteY2" fmla="*/ 10000 h 10000"/>
                          <a:gd name="connsiteX3" fmla="*/ 10000 w 10000"/>
                          <a:gd name="connsiteY3" fmla="*/ 0 h 10000"/>
                          <a:gd name="connsiteX4" fmla="*/ 0 w 10000"/>
                          <a:gd name="connsiteY4" fmla="*/ 1426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426"/>
                            </a:moveTo>
                            <a:lnTo>
                              <a:pt x="0" y="9939"/>
                            </a:lnTo>
                            <a:lnTo>
                              <a:pt x="10000" y="10000"/>
                            </a:lnTo>
                            <a:lnTo>
                              <a:pt x="10000" y="0"/>
                            </a:lnTo>
                            <a:lnTo>
                              <a:pt x="0" y="142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86662B2" id="Freeform 23" o:spid="_x0000_s1026" alt="&quot;&quot;" style="position:absolute;margin-left:34.3pt;margin-top:51.9pt;width:288.85pt;height:334.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" path="m,1426l,9939r10000,61l10000,,,1426xe" fillcolor="#ffe600" stroked="f">
              <v:path arrowok="t" o:connecttype="custom" o:connectlocs="0,605243;0,4218450;3668395,4244340;3668395,0;0,605243" o:connectangles="0,0,0,0,0"/>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CDA56" w14:textId="5400F4B2" w:rsidR="007E7C5D" w:rsidRDefault="007E7C5D" w:rsidP="003A58CC">
    <w:pPr>
      <w:pStyle w:val="Header"/>
    </w:pPr>
    <w:r>
      <w:rPr>
        <w:noProof/>
        <w:lang w:eastAsia="en-AU"/>
      </w:rPr>
      <mc:AlternateContent>
        <mc:Choice Requires="wps">
          <w:drawing>
            <wp:inline distT="0" distB="0" distL="0" distR="0" wp14:anchorId="4B5BD49B" wp14:editId="0BE9585B">
              <wp:extent cx="5801995" cy="2320925"/>
              <wp:effectExtent l="0" t="0" r="0" b="0"/>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995" cy="2320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459CE8" w14:textId="77777777" w:rsidR="007E7C5D" w:rsidRDefault="007E7C5D" w:rsidP="003A58CC">
                          <w:pPr>
                            <w:pStyle w:val="NormalWeb"/>
                          </w:pPr>
                          <w:r>
                            <w:t>DRAFT</w:t>
                          </w:r>
                        </w:p>
                      </w:txbxContent>
                    </wps:txbx>
                    <wps:bodyPr wrap="square" numCol="1" fromWordArt="1">
                      <a:prstTxWarp prst="textPlain">
                        <a:avLst>
                          <a:gd name="adj" fmla="val 50000"/>
                        </a:avLst>
                      </a:prstTxWarp>
                      <a:spAutoFit/>
                    </wps:bodyPr>
                  </wps:wsp>
                </a:graphicData>
              </a:graphic>
            </wp:inline>
          </w:drawing>
        </mc:Choice>
        <mc:Fallback>
          <w:pict>
            <v:shapetype w14:anchorId="4B5BD49B" id="_x0000_t202" coordsize="21600,21600" o:spt="202" path="m,l,21600r21600,l21600,xe">
              <v:stroke joinstyle="miter"/>
              <v:path gradientshapeok="t" o:connecttype="rect"/>
            </v:shapetype>
            <v:shape id="Text Box 214" o:spid="_x0000_s1032" type="#_x0000_t202" style="width:456.85pt;height:182.7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" filled="f" stroked="f">
              <v:stroke joinstyle="round"/>
              <o:lock v:ext="edit" shapetype="t"/>
              <v:textbox style="mso-fit-shape-to-text:t">
                <w:txbxContent>
                  <w:p w14:paraId="46459CE8" w14:textId="77777777" w:rsidR="007E7C5D" w:rsidRDefault="007E7C5D" w:rsidP="003A58CC">
                    <w:pPr>
                      <w:pStyle w:val="NormalWeb"/>
                    </w:pPr>
                    <w:r>
                      <w:t>DRAFT</w:t>
                    </w:r>
                  </w:p>
                </w:txbxContent>
              </v:textbox>
              <w10:anchorlock/>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CF49C" w14:textId="67C1F491" w:rsidR="007E7C5D" w:rsidRDefault="007E7C5D" w:rsidP="003A58CC">
    <w:pPr>
      <w:pStyle w:val="Header"/>
    </w:pPr>
    <w:r>
      <w:rPr>
        <w:noProof/>
      </w:rPr>
      <mc:AlternateContent>
        <mc:Choice Requires="wps">
          <w:drawing>
            <wp:inline distT="0" distB="0" distL="0" distR="0" wp14:anchorId="4B66D6C1" wp14:editId="2B55965B">
              <wp:extent cx="5801995" cy="2320925"/>
              <wp:effectExtent l="0" t="0" r="0" b="0"/>
              <wp:docPr id="2191" name="Text Box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995" cy="2320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05BDE5" w14:textId="77777777" w:rsidR="007E7C5D" w:rsidRDefault="007E7C5D" w:rsidP="003A58CC">
                          <w:pPr>
                            <w:pStyle w:val="NormalWeb"/>
                          </w:pPr>
                          <w:r w:rsidRPr="00AE30C4">
                            <w:t>DRAFT</w:t>
                          </w:r>
                        </w:p>
                      </w:txbxContent>
                    </wps:txbx>
                    <wps:bodyPr wrap="square" numCol="1" fromWordArt="1">
                      <a:prstTxWarp prst="textPlain">
                        <a:avLst>
                          <a:gd name="adj" fmla="val 50000"/>
                        </a:avLst>
                      </a:prstTxWarp>
                      <a:spAutoFit/>
                    </wps:bodyPr>
                  </wps:wsp>
                </a:graphicData>
              </a:graphic>
            </wp:inline>
          </w:drawing>
        </mc:Choice>
        <mc:Fallback>
          <w:pict>
            <v:shapetype w14:anchorId="4B66D6C1" id="_x0000_t202" coordsize="21600,21600" o:spt="202" path="m,l,21600r21600,l21600,xe">
              <v:stroke joinstyle="miter"/>
              <v:path gradientshapeok="t" o:connecttype="rect"/>
            </v:shapetype>
            <v:shape id="Text Box 2191" o:spid="_x0000_s1033" type="#_x0000_t202" style="width:456.85pt;height:182.7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" filled="f" stroked="f">
              <v:stroke joinstyle="round"/>
              <o:lock v:ext="edit" shapetype="t"/>
              <v:textbox style="mso-fit-shape-to-text:t">
                <w:txbxContent>
                  <w:p w14:paraId="2A05BDE5" w14:textId="77777777" w:rsidR="007E7C5D" w:rsidRDefault="007E7C5D" w:rsidP="003A58CC">
                    <w:pPr>
                      <w:pStyle w:val="NormalWeb"/>
                    </w:pPr>
                    <w:r w:rsidRPr="00AE30C4">
                      <w:t>DRAFT</w:t>
                    </w:r>
                  </w:p>
                </w:txbxContent>
              </v:textbox>
              <w10:anchorlock/>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AA318" w14:textId="16D05C8F" w:rsidR="007E7C5D" w:rsidRPr="00856E5F" w:rsidRDefault="007E7C5D" w:rsidP="003A58C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584FF" w14:textId="17886CC8" w:rsidR="007E7C5D" w:rsidRDefault="007E7C5D" w:rsidP="003A58CC">
    <w:pPr>
      <w:pStyle w:val="Header"/>
    </w:pPr>
    <w:r>
      <w:rPr>
        <w:noProof/>
      </w:rPr>
      <mc:AlternateContent>
        <mc:Choice Requires="wps">
          <w:drawing>
            <wp:inline distT="0" distB="0" distL="0" distR="0" wp14:anchorId="43499496" wp14:editId="3201230C">
              <wp:extent cx="5801995" cy="2320925"/>
              <wp:effectExtent l="0" t="0" r="0" b="0"/>
              <wp:docPr id="2186" name="Text Box 2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995" cy="2320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B4B596" w14:textId="77777777" w:rsidR="007E7C5D" w:rsidRDefault="007E7C5D" w:rsidP="003A58CC">
                          <w:pPr>
                            <w:pStyle w:val="NormalWeb"/>
                          </w:pPr>
                          <w:r w:rsidRPr="00AE30C4">
                            <w:t>DRAFT</w:t>
                          </w:r>
                        </w:p>
                      </w:txbxContent>
                    </wps:txbx>
                    <wps:bodyPr wrap="square" numCol="1" fromWordArt="1">
                      <a:prstTxWarp prst="textPlain">
                        <a:avLst>
                          <a:gd name="adj" fmla="val 50000"/>
                        </a:avLst>
                      </a:prstTxWarp>
                      <a:spAutoFit/>
                    </wps:bodyPr>
                  </wps:wsp>
                </a:graphicData>
              </a:graphic>
            </wp:inline>
          </w:drawing>
        </mc:Choice>
        <mc:Fallback>
          <w:pict>
            <v:shapetype w14:anchorId="43499496" id="_x0000_t202" coordsize="21600,21600" o:spt="202" path="m,l,21600r21600,l21600,xe">
              <v:stroke joinstyle="miter"/>
              <v:path gradientshapeok="t" o:connecttype="rect"/>
            </v:shapetype>
            <v:shape id="Text Box 2186" o:spid="_x0000_s1034" type="#_x0000_t202" style="width:456.85pt;height:182.7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" filled="f" stroked="f">
              <v:stroke joinstyle="round"/>
              <o:lock v:ext="edit" shapetype="t"/>
              <v:textbox style="mso-fit-shape-to-text:t">
                <w:txbxContent>
                  <w:p w14:paraId="35B4B596" w14:textId="77777777" w:rsidR="007E7C5D" w:rsidRDefault="007E7C5D" w:rsidP="003A58CC">
                    <w:pPr>
                      <w:pStyle w:val="NormalWeb"/>
                    </w:pPr>
                    <w:r w:rsidRPr="00AE30C4">
                      <w:t>DRAFT</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A19DE" w14:textId="1B85C9ED" w:rsidR="007E7C5D" w:rsidRDefault="007E7C5D" w:rsidP="003A58CC"/>
  <w:p w14:paraId="349F4971" w14:textId="77777777" w:rsidR="007E7C5D" w:rsidRDefault="007E7C5D" w:rsidP="003A58CC"/>
  <w:p w14:paraId="5DD14E30" w14:textId="77777777" w:rsidR="007E7C5D" w:rsidRDefault="007E7C5D" w:rsidP="003A58CC">
    <w:r w:rsidRPr="00151E1C">
      <w:t>Tax Advisor/Client Communication</w:t>
    </w:r>
    <w:r w:rsidRPr="00151E1C">
      <w:tab/>
    </w:r>
    <w:r w:rsidRPr="00151E1C">
      <w:fldChar w:fldCharType="begin"/>
    </w:r>
    <w:r w:rsidRPr="00151E1C">
      <w:instrText xml:space="preserve"> PAGE </w:instrText>
    </w:r>
    <w:r w:rsidRPr="00151E1C">
      <w:fldChar w:fldCharType="separate"/>
    </w:r>
    <w:r>
      <w:t>34</w:t>
    </w:r>
    <w:r w:rsidRPr="00151E1C">
      <w:fldChar w:fldCharType="end"/>
    </w:r>
    <w:r w:rsidRPr="00151E1C">
      <w:br/>
      <w:t xml:space="preserve">Privileged </w:t>
    </w:r>
    <w:proofErr w:type="gramStart"/>
    <w:r w:rsidRPr="00151E1C">
      <w:t>And</w:t>
    </w:r>
    <w:proofErr w:type="gramEnd"/>
    <w:r w:rsidRPr="00151E1C">
      <w:t xml:space="preserve"> Confidential</w:t>
    </w:r>
  </w:p>
  <w:p w14:paraId="41B174FC" w14:textId="77777777" w:rsidR="007E7C5D" w:rsidRDefault="007E7C5D" w:rsidP="003A58CC">
    <w:r w:rsidRPr="00151E1C">
      <w:t>Tax Advisor/Client Communication</w:t>
    </w:r>
    <w:r w:rsidRPr="00151E1C">
      <w:tab/>
    </w:r>
    <w:r w:rsidRPr="00151E1C">
      <w:fldChar w:fldCharType="begin"/>
    </w:r>
    <w:r w:rsidRPr="00151E1C">
      <w:instrText xml:space="preserve"> PAGE </w:instrText>
    </w:r>
    <w:r w:rsidRPr="00151E1C">
      <w:fldChar w:fldCharType="separate"/>
    </w:r>
    <w:r>
      <w:t>54</w:t>
    </w:r>
    <w:r w:rsidRPr="00151E1C">
      <w:fldChar w:fldCharType="end"/>
    </w:r>
    <w:r w:rsidRPr="00151E1C">
      <w:br/>
      <w:t xml:space="preserve">Privileged </w:t>
    </w:r>
    <w:proofErr w:type="gramStart"/>
    <w:r w:rsidRPr="00151E1C">
      <w:t>And</w:t>
    </w:r>
    <w:proofErr w:type="gramEnd"/>
    <w:r w:rsidRPr="00151E1C">
      <w:t xml:space="preserve"> Confidential</w:t>
    </w:r>
  </w:p>
  <w:p w14:paraId="4FE1B074" w14:textId="77777777" w:rsidR="007E7C5D" w:rsidRDefault="007E7C5D" w:rsidP="003A58CC">
    <w:r w:rsidRPr="00151E1C">
      <w:t>Tax Advisor/Client Communication</w:t>
    </w:r>
    <w:r w:rsidRPr="00151E1C">
      <w:tab/>
    </w:r>
    <w:r w:rsidRPr="00151E1C">
      <w:fldChar w:fldCharType="begin"/>
    </w:r>
    <w:r w:rsidRPr="00151E1C">
      <w:instrText xml:space="preserve"> PAGE </w:instrText>
    </w:r>
    <w:r w:rsidRPr="00151E1C">
      <w:fldChar w:fldCharType="separate"/>
    </w:r>
    <w:r>
      <w:t>59</w:t>
    </w:r>
    <w:r w:rsidRPr="00151E1C">
      <w:fldChar w:fldCharType="end"/>
    </w:r>
    <w:r w:rsidRPr="00151E1C">
      <w:br/>
      <w:t xml:space="preserve">Privileged </w:t>
    </w:r>
    <w:proofErr w:type="gramStart"/>
    <w:r w:rsidRPr="00151E1C">
      <w:t>And</w:t>
    </w:r>
    <w:proofErr w:type="gramEnd"/>
    <w:r w:rsidRPr="00151E1C">
      <w:t xml:space="preserve"> Confidential</w:t>
    </w:r>
  </w:p>
  <w:p w14:paraId="203B21DE" w14:textId="77777777" w:rsidR="007E7C5D" w:rsidRDefault="007E7C5D" w:rsidP="003A58CC">
    <w:r w:rsidRPr="00151E1C">
      <w:t>Tax Advisor/Client Communication</w:t>
    </w:r>
    <w:r w:rsidRPr="00151E1C">
      <w:tab/>
    </w:r>
    <w:r w:rsidRPr="00151E1C">
      <w:fldChar w:fldCharType="begin"/>
    </w:r>
    <w:r w:rsidRPr="00151E1C">
      <w:instrText xml:space="preserve"> PAGE </w:instrText>
    </w:r>
    <w:r w:rsidRPr="00151E1C">
      <w:fldChar w:fldCharType="separate"/>
    </w:r>
    <w:r>
      <w:t>60</w:t>
    </w:r>
    <w:r w:rsidRPr="00151E1C">
      <w:fldChar w:fldCharType="end"/>
    </w:r>
    <w:r w:rsidRPr="00151E1C">
      <w:br/>
      <w:t xml:space="preserve">Privileged </w:t>
    </w:r>
    <w:proofErr w:type="gramStart"/>
    <w:r w:rsidRPr="00151E1C">
      <w:t>And</w:t>
    </w:r>
    <w:proofErr w:type="gramEnd"/>
    <w:r w:rsidRPr="00151E1C">
      <w:t xml:space="preserve"> Confidential</w:t>
    </w:r>
  </w:p>
  <w:p w14:paraId="178EFF51" w14:textId="77777777" w:rsidR="007E7C5D" w:rsidRDefault="007E7C5D" w:rsidP="003A58CC">
    <w:r w:rsidRPr="00151E1C">
      <w:t>Tax Advisor/Client Communication</w:t>
    </w:r>
    <w:r w:rsidRPr="00151E1C">
      <w:tab/>
    </w:r>
    <w:r w:rsidRPr="00151E1C">
      <w:fldChar w:fldCharType="begin"/>
    </w:r>
    <w:r w:rsidRPr="00151E1C">
      <w:instrText xml:space="preserve"> PAGE </w:instrText>
    </w:r>
    <w:r w:rsidRPr="00151E1C">
      <w:fldChar w:fldCharType="separate"/>
    </w:r>
    <w:r>
      <w:t>2</w:t>
    </w:r>
    <w:r w:rsidRPr="00151E1C">
      <w:fldChar w:fldCharType="end"/>
    </w:r>
    <w:r w:rsidRPr="00151E1C">
      <w:br/>
      <w:t xml:space="preserve">Privileged </w:t>
    </w:r>
    <w:proofErr w:type="gramStart"/>
    <w:r w:rsidRPr="00151E1C">
      <w:t>And</w:t>
    </w:r>
    <w:proofErr w:type="gramEnd"/>
    <w:r w:rsidRPr="00151E1C">
      <w:t xml:space="preserve"> Confidential</w:t>
    </w:r>
  </w:p>
  <w:p w14:paraId="63E58CB5" w14:textId="77777777" w:rsidR="007E7C5D" w:rsidRDefault="007E7C5D" w:rsidP="003A58C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CB802" w14:textId="77777777" w:rsidR="007E7C5D" w:rsidRDefault="007E7C5D" w:rsidP="003A58C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FBD63" w14:textId="34AE3DCE" w:rsidR="007E7C5D" w:rsidRDefault="007E7C5D" w:rsidP="003A58CC">
    <w:pPr>
      <w:pStyle w:val="Header"/>
    </w:pPr>
  </w:p>
  <w:p w14:paraId="4A91324A" w14:textId="77777777" w:rsidR="007E7C5D" w:rsidRDefault="007E7C5D" w:rsidP="003A58C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CBA5D" w14:textId="77777777" w:rsidR="007E7C5D" w:rsidRDefault="005002F5" w:rsidP="003A58CC">
    <w:pPr>
      <w:pStyle w:val="Header"/>
    </w:pPr>
    <w:r>
      <w:rPr>
        <w:noProof/>
      </w:rPr>
      <w:pict w14:anchorId="46A2AC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9" type="#_x0000_t136" style="position:absolute;margin-left:0;margin-top:0;width:456.85pt;height:182.7pt;rotation:315;z-index:-251570176;mso-position-horizontal:center;mso-position-horizontal-relative:margin;mso-position-vertical:center;mso-position-vertical-relative:margin" o:allowincell="f" fillcolor="silver" stroked="f">
          <v:fill opacity=".5"/>
          <v:textpath style="font-family:&quot;EYInterstate Light&quot;;font-size:1pt" string="DRAFT"/>
          <w10:wrap anchorx="margin" anchory="margin"/>
        </v:shape>
      </w:pict>
    </w:r>
    <w:r w:rsidR="007E7C5D">
      <w:rPr>
        <w:noProof/>
        <w:lang w:eastAsia="en-AU"/>
      </w:rPr>
      <mc:AlternateContent>
        <mc:Choice Requires="wps">
          <w:drawing>
            <wp:inline distT="0" distB="0" distL="0" distR="0" wp14:anchorId="0E482C97" wp14:editId="553B5799">
              <wp:extent cx="5801995" cy="2320925"/>
              <wp:effectExtent l="0" t="0" r="0" b="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995" cy="2320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DF029B" w14:textId="77777777" w:rsidR="007E7C5D" w:rsidRDefault="007E7C5D" w:rsidP="003A58CC">
                          <w:pPr>
                            <w:pStyle w:val="NormalWeb"/>
                          </w:pPr>
                          <w:r>
                            <w:t>DRAFT</w:t>
                          </w:r>
                        </w:p>
                      </w:txbxContent>
                    </wps:txbx>
                    <wps:bodyPr wrap="square" numCol="1" fromWordArt="1">
                      <a:prstTxWarp prst="textPlain">
                        <a:avLst>
                          <a:gd name="adj" fmla="val 50000"/>
                        </a:avLst>
                      </a:prstTxWarp>
                      <a:spAutoFit/>
                    </wps:bodyPr>
                  </wps:wsp>
                </a:graphicData>
              </a:graphic>
            </wp:inline>
          </w:drawing>
        </mc:Choice>
        <mc:Fallback>
          <w:pict>
            <v:shapetype w14:anchorId="0E482C97" id="_x0000_t202" coordsize="21600,21600" o:spt="202" path="m,l,21600r21600,l21600,xe">
              <v:stroke joinstyle="miter"/>
              <v:path gradientshapeok="t" o:connecttype="rect"/>
            </v:shapetype>
            <v:shape id="Text Box 3" o:spid="_x0000_s1029" type="#_x0000_t202" style="width:456.85pt;height:182.7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" filled="f" stroked="f">
              <v:stroke joinstyle="round"/>
              <o:lock v:ext="edit" shapetype="t"/>
              <v:textbox style="mso-fit-shape-to-text:t">
                <w:txbxContent>
                  <w:p w14:paraId="31DF029B" w14:textId="77777777" w:rsidR="007E7C5D" w:rsidRDefault="007E7C5D" w:rsidP="003A58CC">
                    <w:pPr>
                      <w:pStyle w:val="NormalWeb"/>
                    </w:pPr>
                    <w:r>
                      <w:t>DRAFT</w:t>
                    </w:r>
                  </w:p>
                </w:txbxContent>
              </v:textbox>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DCE46" w14:textId="74D981A0" w:rsidR="007E7C5D" w:rsidRPr="00841553" w:rsidRDefault="007E7C5D" w:rsidP="003A58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D3A22" w14:textId="77777777" w:rsidR="007E7C5D" w:rsidRDefault="005002F5" w:rsidP="003A58CC">
    <w:pPr>
      <w:pStyle w:val="Header"/>
    </w:pPr>
    <w:r>
      <w:rPr>
        <w:noProof/>
      </w:rPr>
      <w:pict w14:anchorId="5A48B1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8" type="#_x0000_t136" style="position:absolute;margin-left:0;margin-top:0;width:456.85pt;height:182.7pt;rotation:315;z-index:-251571200;mso-position-horizontal:center;mso-position-horizontal-relative:margin;mso-position-vertical:center;mso-position-vertical-relative:margin" o:allowincell="f" fillcolor="silver" stroked="f">
          <v:fill opacity=".5"/>
          <v:textpath style="font-family:&quot;EYInterstate Light&quot;;font-size:1pt" string="DRAFT"/>
          <w10:wrap anchorx="margin" anchory="margin"/>
        </v:shape>
      </w:pict>
    </w:r>
    <w:r w:rsidR="007E7C5D">
      <w:rPr>
        <w:noProof/>
        <w:lang w:eastAsia="en-AU"/>
      </w:rPr>
      <mc:AlternateContent>
        <mc:Choice Requires="wps">
          <w:drawing>
            <wp:inline distT="0" distB="0" distL="0" distR="0" wp14:anchorId="0AC10535" wp14:editId="6ACBF727">
              <wp:extent cx="5801995" cy="2320925"/>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995" cy="2320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BBE764" w14:textId="77777777" w:rsidR="007E7C5D" w:rsidRDefault="007E7C5D" w:rsidP="003A58CC">
                          <w:pPr>
                            <w:pStyle w:val="NormalWeb"/>
                          </w:pPr>
                          <w:r>
                            <w:t>DRAFT</w:t>
                          </w:r>
                        </w:p>
                      </w:txbxContent>
                    </wps:txbx>
                    <wps:bodyPr wrap="square" numCol="1" fromWordArt="1">
                      <a:prstTxWarp prst="textPlain">
                        <a:avLst>
                          <a:gd name="adj" fmla="val 50000"/>
                        </a:avLst>
                      </a:prstTxWarp>
                      <a:spAutoFit/>
                    </wps:bodyPr>
                  </wps:wsp>
                </a:graphicData>
              </a:graphic>
            </wp:inline>
          </w:drawing>
        </mc:Choice>
        <mc:Fallback>
          <w:pict>
            <v:shapetype w14:anchorId="0AC10535" id="_x0000_t202" coordsize="21600,21600" o:spt="202" path="m,l,21600r21600,l21600,xe">
              <v:stroke joinstyle="miter"/>
              <v:path gradientshapeok="t" o:connecttype="rect"/>
            </v:shapetype>
            <v:shape id="Text Box 4" o:spid="_x0000_s1030" type="#_x0000_t202" style="width:456.85pt;height:182.7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" filled="f" stroked="f">
              <v:stroke joinstyle="round"/>
              <o:lock v:ext="edit" shapetype="t"/>
              <v:textbox style="mso-fit-shape-to-text:t">
                <w:txbxContent>
                  <w:p w14:paraId="18BBE764" w14:textId="77777777" w:rsidR="007E7C5D" w:rsidRDefault="007E7C5D" w:rsidP="003A58CC">
                    <w:pPr>
                      <w:pStyle w:val="NormalWeb"/>
                    </w:pPr>
                    <w:r>
                      <w:t>DRAFT</w:t>
                    </w:r>
                  </w:p>
                </w:txbxContent>
              </v:textbox>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B497D" w14:textId="43B82971" w:rsidR="007E7C5D" w:rsidRDefault="007E7C5D" w:rsidP="003A58CC">
    <w:pPr>
      <w:pStyle w:val="Header"/>
    </w:pPr>
    <w:r>
      <w:rPr>
        <w:noProof/>
        <w:lang w:eastAsia="en-AU"/>
      </w:rPr>
      <mc:AlternateContent>
        <mc:Choice Requires="wps">
          <w:drawing>
            <wp:inline distT="0" distB="0" distL="0" distR="0" wp14:anchorId="3872CB29" wp14:editId="09297237">
              <wp:extent cx="5801995" cy="2320925"/>
              <wp:effectExtent l="0" t="0" r="0" b="0"/>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995" cy="2320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4FBF50" w14:textId="77777777" w:rsidR="007E7C5D" w:rsidRDefault="007E7C5D" w:rsidP="003A58CC">
                          <w:pPr>
                            <w:pStyle w:val="NormalWeb"/>
                          </w:pPr>
                          <w:r>
                            <w:t>DRAFT</w:t>
                          </w:r>
                        </w:p>
                      </w:txbxContent>
                    </wps:txbx>
                    <wps:bodyPr wrap="square" numCol="1" fromWordArt="1">
                      <a:prstTxWarp prst="textPlain">
                        <a:avLst>
                          <a:gd name="adj" fmla="val 50000"/>
                        </a:avLst>
                      </a:prstTxWarp>
                      <a:spAutoFit/>
                    </wps:bodyPr>
                  </wps:wsp>
                </a:graphicData>
              </a:graphic>
            </wp:inline>
          </w:drawing>
        </mc:Choice>
        <mc:Fallback>
          <w:pict>
            <v:shapetype w14:anchorId="3872CB29" id="_x0000_t202" coordsize="21600,21600" o:spt="202" path="m,l,21600r21600,l21600,xe">
              <v:stroke joinstyle="miter"/>
              <v:path gradientshapeok="t" o:connecttype="rect"/>
            </v:shapetype>
            <v:shape id="Text Box 213" o:spid="_x0000_s1031" type="#_x0000_t202" style="width:456.85pt;height:182.7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" filled="f" stroked="f">
              <v:stroke joinstyle="round"/>
              <o:lock v:ext="edit" shapetype="t"/>
              <v:textbox style="mso-fit-shape-to-text:t">
                <w:txbxContent>
                  <w:p w14:paraId="6B4FBF50" w14:textId="77777777" w:rsidR="007E7C5D" w:rsidRDefault="007E7C5D" w:rsidP="003A58CC">
                    <w:pPr>
                      <w:pStyle w:val="NormalWeb"/>
                    </w:pPr>
                    <w:r>
                      <w:t>DRAFT</w:t>
                    </w:r>
                  </w:p>
                </w:txbxContent>
              </v:textbox>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4D6BA" w14:textId="0B1AA068" w:rsidR="007E7C5D" w:rsidRPr="00856E5F" w:rsidRDefault="007E7C5D" w:rsidP="003A58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53608"/>
    <w:multiLevelType w:val="hybridMultilevel"/>
    <w:tmpl w:val="3C2E328C"/>
    <w:lvl w:ilvl="0" w:tplc="0C090001">
      <w:start w:val="1"/>
      <w:numFmt w:val="bullet"/>
      <w:lvlText w:val="►"/>
      <w:lvlJc w:val="left"/>
      <w:pPr>
        <w:ind w:left="360" w:hanging="360"/>
      </w:pPr>
      <w:rPr>
        <w:rFonts w:ascii="Arial" w:hAnsi="Arial" w:hint="default"/>
        <w:sz w:val="1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C514A8"/>
    <w:multiLevelType w:val="multilevel"/>
    <w:tmpl w:val="79A8A940"/>
    <w:lvl w:ilvl="0">
      <w:start w:val="1"/>
      <w:numFmt w:val="decimal"/>
      <w:lvlRestart w:val="0"/>
      <w:pStyle w:val="EYHeading1"/>
      <w:lvlText w:val="%1."/>
      <w:lvlJc w:val="left"/>
      <w:pPr>
        <w:ind w:left="1247" w:hanging="851"/>
      </w:pPr>
      <w:rPr>
        <w:rFonts w:ascii="Calibri" w:hAnsi="Calibri" w:cs="Calibri" w:hint="default"/>
        <w:b w:val="0"/>
        <w:i w:val="0"/>
        <w:color w:val="7F7E82"/>
        <w:sz w:val="52"/>
        <w:szCs w:val="56"/>
      </w:rPr>
    </w:lvl>
    <w:lvl w:ilvl="1">
      <w:start w:val="1"/>
      <w:numFmt w:val="decimal"/>
      <w:pStyle w:val="EYHeading2"/>
      <w:lvlText w:val="%1.%2"/>
      <w:lvlJc w:val="left"/>
      <w:pPr>
        <w:tabs>
          <w:tab w:val="num" w:pos="396"/>
        </w:tabs>
        <w:ind w:left="1247" w:hanging="851"/>
      </w:pPr>
      <w:rPr>
        <w:rFonts w:ascii="Calibri" w:hAnsi="Calibri" w:cs="Calibri" w:hint="default"/>
        <w:b w:val="0"/>
        <w:i w:val="0"/>
        <w:color w:val="7F7F7F"/>
        <w:sz w:val="36"/>
        <w:szCs w:val="36"/>
      </w:rPr>
    </w:lvl>
    <w:lvl w:ilvl="2">
      <w:start w:val="1"/>
      <w:numFmt w:val="decimal"/>
      <w:pStyle w:val="EYHeading3"/>
      <w:lvlText w:val="%1.%2.%3"/>
      <w:lvlJc w:val="left"/>
      <w:pPr>
        <w:tabs>
          <w:tab w:val="num" w:pos="396"/>
        </w:tabs>
        <w:ind w:left="1247" w:hanging="851"/>
      </w:pPr>
      <w:rPr>
        <w:rFonts w:ascii="Calibri" w:hAnsi="Calibri" w:cs="Calibri" w:hint="default"/>
        <w:b w:val="0"/>
        <w:i w:val="0"/>
        <w:color w:val="808080" w:themeColor="background1" w:themeShade="80"/>
        <w:sz w:val="30"/>
        <w:szCs w:val="30"/>
      </w:rPr>
    </w:lvl>
    <w:lvl w:ilvl="3">
      <w:start w:val="1"/>
      <w:numFmt w:val="decimal"/>
      <w:pStyle w:val="EYHeading4"/>
      <w:lvlText w:val="%1.%2.%3.%4"/>
      <w:lvlJc w:val="left"/>
      <w:pPr>
        <w:tabs>
          <w:tab w:val="num" w:pos="396"/>
        </w:tabs>
        <w:ind w:left="1247" w:hanging="851"/>
      </w:pPr>
      <w:rPr>
        <w:rFonts w:ascii="Calibri" w:hAnsi="Calibri" w:cs="Calibri" w:hint="default"/>
        <w:b w:val="0"/>
        <w:i/>
        <w:color w:val="7F7F7F"/>
        <w:sz w:val="26"/>
        <w:szCs w:val="26"/>
      </w:rPr>
    </w:lvl>
    <w:lvl w:ilvl="4">
      <w:start w:val="1"/>
      <w:numFmt w:val="none"/>
      <w:lvlText w:val=""/>
      <w:lvlJc w:val="left"/>
      <w:pPr>
        <w:tabs>
          <w:tab w:val="num" w:pos="396"/>
        </w:tabs>
        <w:ind w:left="1247" w:hanging="851"/>
      </w:pPr>
      <w:rPr>
        <w:rFonts w:hint="default"/>
      </w:rPr>
    </w:lvl>
    <w:lvl w:ilvl="5">
      <w:start w:val="1"/>
      <w:numFmt w:val="none"/>
      <w:lvlText w:val=""/>
      <w:lvlJc w:val="left"/>
      <w:pPr>
        <w:tabs>
          <w:tab w:val="num" w:pos="396"/>
        </w:tabs>
        <w:ind w:left="1247" w:hanging="851"/>
      </w:pPr>
      <w:rPr>
        <w:rFonts w:hint="default"/>
      </w:rPr>
    </w:lvl>
    <w:lvl w:ilvl="6">
      <w:start w:val="1"/>
      <w:numFmt w:val="none"/>
      <w:lvlText w:val=""/>
      <w:lvlJc w:val="left"/>
      <w:pPr>
        <w:tabs>
          <w:tab w:val="num" w:pos="396"/>
        </w:tabs>
        <w:ind w:left="1247" w:hanging="851"/>
      </w:pPr>
      <w:rPr>
        <w:rFonts w:hint="default"/>
      </w:rPr>
    </w:lvl>
    <w:lvl w:ilvl="7">
      <w:start w:val="1"/>
      <w:numFmt w:val="none"/>
      <w:lvlText w:val=""/>
      <w:lvlJc w:val="left"/>
      <w:pPr>
        <w:tabs>
          <w:tab w:val="num" w:pos="396"/>
        </w:tabs>
        <w:ind w:left="1247" w:hanging="851"/>
      </w:pPr>
      <w:rPr>
        <w:rFonts w:hint="default"/>
      </w:rPr>
    </w:lvl>
    <w:lvl w:ilvl="8">
      <w:start w:val="1"/>
      <w:numFmt w:val="none"/>
      <w:lvlText w:val=""/>
      <w:lvlJc w:val="left"/>
      <w:pPr>
        <w:tabs>
          <w:tab w:val="num" w:pos="396"/>
        </w:tabs>
        <w:ind w:left="1247" w:hanging="851"/>
      </w:pPr>
      <w:rPr>
        <w:rFonts w:hint="default"/>
      </w:rPr>
    </w:lvl>
  </w:abstractNum>
  <w:abstractNum w:abstractNumId="2" w15:restartNumberingAfterBreak="0">
    <w:nsid w:val="090377A8"/>
    <w:multiLevelType w:val="hybridMultilevel"/>
    <w:tmpl w:val="764013D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6E4917"/>
    <w:multiLevelType w:val="hybridMultilevel"/>
    <w:tmpl w:val="56FEA400"/>
    <w:lvl w:ilvl="0" w:tplc="4CD29720">
      <w:start w:val="1"/>
      <w:numFmt w:val="bullet"/>
      <w:lvlText w:val="►"/>
      <w:lvlJc w:val="left"/>
      <w:pPr>
        <w:ind w:left="360" w:hanging="360"/>
      </w:pPr>
      <w:rPr>
        <w:rFonts w:ascii="Arial" w:hAnsi="Arial" w:hint="default"/>
        <w:color w:val="auto"/>
        <w:sz w:val="14"/>
        <w:szCs w:val="16"/>
      </w:rPr>
    </w:lvl>
    <w:lvl w:ilvl="1" w:tplc="F6A4A80E">
      <w:start w:val="1"/>
      <w:numFmt w:val="bullet"/>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184F46"/>
    <w:multiLevelType w:val="hybridMultilevel"/>
    <w:tmpl w:val="1D34A5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D8725E"/>
    <w:multiLevelType w:val="hybridMultilevel"/>
    <w:tmpl w:val="A58EBC50"/>
    <w:lvl w:ilvl="0" w:tplc="0C090001">
      <w:start w:val="1"/>
      <w:numFmt w:val="bullet"/>
      <w:lvlText w:val="►"/>
      <w:lvlJc w:val="left"/>
      <w:pPr>
        <w:ind w:left="720" w:hanging="360"/>
      </w:pPr>
      <w:rPr>
        <w:rFonts w:ascii="Arial" w:hAnsi="Arial" w:hint="default"/>
        <w:sz w:val="12"/>
      </w:rPr>
    </w:lvl>
    <w:lvl w:ilvl="1" w:tplc="F6A4A80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813A65"/>
    <w:multiLevelType w:val="hybridMultilevel"/>
    <w:tmpl w:val="6226D628"/>
    <w:lvl w:ilvl="0" w:tplc="A43CF96C">
      <w:start w:val="1"/>
      <w:numFmt w:val="decimal"/>
      <w:lvlText w:val="%1)"/>
      <w:lvlJc w:val="left"/>
      <w:pPr>
        <w:ind w:left="720" w:hanging="360"/>
      </w:pPr>
      <w:rPr>
        <w:rFonts w:eastAsiaTheme="minorEastAs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471EBB"/>
    <w:multiLevelType w:val="hybridMultilevel"/>
    <w:tmpl w:val="21C267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43653B"/>
    <w:multiLevelType w:val="multilevel"/>
    <w:tmpl w:val="B1884DD8"/>
    <w:styleLink w:val="EYPlainBulletList"/>
    <w:lvl w:ilvl="0">
      <w:start w:val="1"/>
      <w:numFmt w:val="bullet"/>
      <w:pStyle w:val="EYBulletnoparaspace"/>
      <w:lvlText w:val="►"/>
      <w:lvlJc w:val="left"/>
      <w:pPr>
        <w:ind w:left="425" w:hanging="425"/>
      </w:pPr>
      <w:rPr>
        <w:rFonts w:ascii="Arial" w:hAnsi="Arial" w:hint="default"/>
        <w:sz w:val="16"/>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9" w15:restartNumberingAfterBreak="0">
    <w:nsid w:val="38E30D89"/>
    <w:multiLevelType w:val="hybridMultilevel"/>
    <w:tmpl w:val="C79680CC"/>
    <w:lvl w:ilvl="0" w:tplc="AC4430D0">
      <w:start w:val="1"/>
      <w:numFmt w:val="bullet"/>
      <w:pStyle w:val="Boxtext-Grey"/>
      <w:lvlText w:val="►"/>
      <w:lvlJc w:val="left"/>
      <w:pPr>
        <w:ind w:left="360" w:hanging="360"/>
      </w:pPr>
      <w:rPr>
        <w:rFonts w:ascii="Arial" w:hAnsi="Arial" w:hint="default"/>
        <w:sz w:val="14"/>
        <w:szCs w:val="16"/>
      </w:rPr>
    </w:lvl>
    <w:lvl w:ilvl="1" w:tplc="0C090003">
      <w:start w:val="1"/>
      <w:numFmt w:val="bullet"/>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A0761A9"/>
    <w:multiLevelType w:val="hybridMultilevel"/>
    <w:tmpl w:val="9716A0F6"/>
    <w:lvl w:ilvl="0" w:tplc="0C090001">
      <w:start w:val="1"/>
      <w:numFmt w:val="bullet"/>
      <w:lvlText w:val="►"/>
      <w:lvlJc w:val="left"/>
      <w:pPr>
        <w:ind w:left="360" w:hanging="360"/>
      </w:pPr>
      <w:rPr>
        <w:rFonts w:ascii="Arial" w:hAnsi="Arial" w:hint="default"/>
        <w:sz w:val="1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C391804"/>
    <w:multiLevelType w:val="hybridMultilevel"/>
    <w:tmpl w:val="F1B8C204"/>
    <w:lvl w:ilvl="0" w:tplc="0C090001">
      <w:start w:val="1"/>
      <w:numFmt w:val="bullet"/>
      <w:lvlText w:val="►"/>
      <w:lvlJc w:val="left"/>
      <w:pPr>
        <w:ind w:left="720" w:hanging="360"/>
      </w:pPr>
      <w:rPr>
        <w:rFonts w:ascii="Arial" w:hAnsi="Arial" w:hint="default"/>
        <w:sz w:val="1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173035"/>
    <w:multiLevelType w:val="hybridMultilevel"/>
    <w:tmpl w:val="1D34A5F4"/>
    <w:lvl w:ilvl="0" w:tplc="0C090001">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3" w15:restartNumberingAfterBreak="0">
    <w:nsid w:val="447E4E06"/>
    <w:multiLevelType w:val="multilevel"/>
    <w:tmpl w:val="909639F8"/>
    <w:styleLink w:val="EYBulletList"/>
    <w:lvl w:ilvl="0">
      <w:start w:val="1"/>
      <w:numFmt w:val="bullet"/>
      <w:lvlText w:val="►"/>
      <w:lvlJc w:val="left"/>
      <w:pPr>
        <w:ind w:left="425" w:hanging="425"/>
      </w:pPr>
      <w:rPr>
        <w:rFonts w:ascii="Arial" w:hAnsi="Arial" w:hint="default"/>
        <w:color w:val="auto"/>
        <w:sz w:val="16"/>
        <w:szCs w:val="20"/>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14" w15:restartNumberingAfterBreak="0">
    <w:nsid w:val="48EB240C"/>
    <w:multiLevelType w:val="singleLevel"/>
    <w:tmpl w:val="15FA8A92"/>
    <w:lvl w:ilvl="0">
      <w:start w:val="1"/>
      <w:numFmt w:val="bullet"/>
      <w:pStyle w:val="EYBulletedText2"/>
      <w:lvlText w:val="►"/>
      <w:lvlJc w:val="left"/>
      <w:pPr>
        <w:ind w:left="425" w:hanging="425"/>
      </w:pPr>
      <w:rPr>
        <w:rFonts w:ascii="Arial" w:hAnsi="Arial" w:hint="default"/>
        <w:color w:val="auto"/>
        <w:sz w:val="14"/>
        <w:szCs w:val="16"/>
      </w:rPr>
    </w:lvl>
  </w:abstractNum>
  <w:abstractNum w:abstractNumId="15" w15:restartNumberingAfterBreak="0">
    <w:nsid w:val="4BB8123A"/>
    <w:multiLevelType w:val="hybridMultilevel"/>
    <w:tmpl w:val="849264C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C18701D"/>
    <w:multiLevelType w:val="multilevel"/>
    <w:tmpl w:val="F1669212"/>
    <w:styleLink w:val="EYAlphaNumList"/>
    <w:lvl w:ilvl="0">
      <w:start w:val="1"/>
      <w:numFmt w:val="decimal"/>
      <w:pStyle w:val="EY1Number"/>
      <w:lvlText w:val="%1."/>
      <w:lvlJc w:val="left"/>
      <w:pPr>
        <w:ind w:left="425" w:hanging="425"/>
      </w:pPr>
      <w:rPr>
        <w:rFonts w:hint="default"/>
      </w:rPr>
    </w:lvl>
    <w:lvl w:ilvl="1">
      <w:start w:val="1"/>
      <w:numFmt w:val="lowerLetter"/>
      <w:pStyle w:val="EY2Letter"/>
      <w:lvlText w:val="%2."/>
      <w:lvlJc w:val="left"/>
      <w:pPr>
        <w:ind w:left="851" w:hanging="426"/>
      </w:pPr>
      <w:rPr>
        <w:rFonts w:hint="default"/>
      </w:rPr>
    </w:lvl>
    <w:lvl w:ilvl="2">
      <w:start w:val="1"/>
      <w:numFmt w:val="lowerRoman"/>
      <w:pStyle w:val="EY3Roman"/>
      <w:lvlText w:val="%3."/>
      <w:lvlJc w:val="left"/>
      <w:pPr>
        <w:ind w:left="1276" w:hanging="425"/>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507D1C01"/>
    <w:multiLevelType w:val="hybridMultilevel"/>
    <w:tmpl w:val="3836FF6A"/>
    <w:lvl w:ilvl="0" w:tplc="0C090001">
      <w:start w:val="1"/>
      <w:numFmt w:val="decimal"/>
      <w:lvlText w:val="%1."/>
      <w:lvlJc w:val="left"/>
      <w:pPr>
        <w:ind w:left="766" w:hanging="360"/>
      </w:pPr>
    </w:lvl>
    <w:lvl w:ilvl="1" w:tplc="0C090003">
      <w:start w:val="1"/>
      <w:numFmt w:val="bullet"/>
      <w:lvlText w:val="o"/>
      <w:lvlJc w:val="left"/>
      <w:pPr>
        <w:ind w:left="1486" w:hanging="360"/>
      </w:pPr>
      <w:rPr>
        <w:rFonts w:ascii="Courier New" w:hAnsi="Courier New" w:cs="Courier New" w:hint="default"/>
      </w:rPr>
    </w:lvl>
    <w:lvl w:ilvl="2" w:tplc="0C090005">
      <w:start w:val="1"/>
      <w:numFmt w:val="bullet"/>
      <w:lvlText w:val=""/>
      <w:lvlJc w:val="left"/>
      <w:pPr>
        <w:ind w:left="2206" w:hanging="360"/>
      </w:pPr>
      <w:rPr>
        <w:rFonts w:ascii="Wingdings" w:hAnsi="Wingdings" w:hint="default"/>
      </w:rPr>
    </w:lvl>
    <w:lvl w:ilvl="3" w:tplc="0C090001">
      <w:start w:val="1"/>
      <w:numFmt w:val="bullet"/>
      <w:lvlText w:val=""/>
      <w:lvlJc w:val="left"/>
      <w:pPr>
        <w:ind w:left="2926" w:hanging="360"/>
      </w:pPr>
      <w:rPr>
        <w:rFonts w:ascii="Symbol" w:hAnsi="Symbol" w:hint="default"/>
      </w:rPr>
    </w:lvl>
    <w:lvl w:ilvl="4" w:tplc="0C090003">
      <w:start w:val="1"/>
      <w:numFmt w:val="bullet"/>
      <w:lvlText w:val="o"/>
      <w:lvlJc w:val="left"/>
      <w:pPr>
        <w:ind w:left="3646" w:hanging="360"/>
      </w:pPr>
      <w:rPr>
        <w:rFonts w:ascii="Courier New" w:hAnsi="Courier New" w:cs="Courier New" w:hint="default"/>
      </w:rPr>
    </w:lvl>
    <w:lvl w:ilvl="5" w:tplc="0C090005">
      <w:start w:val="1"/>
      <w:numFmt w:val="bullet"/>
      <w:lvlText w:val=""/>
      <w:lvlJc w:val="left"/>
      <w:pPr>
        <w:ind w:left="4366" w:hanging="360"/>
      </w:pPr>
      <w:rPr>
        <w:rFonts w:ascii="Wingdings" w:hAnsi="Wingdings" w:hint="default"/>
      </w:rPr>
    </w:lvl>
    <w:lvl w:ilvl="6" w:tplc="0C090001">
      <w:start w:val="1"/>
      <w:numFmt w:val="bullet"/>
      <w:lvlText w:val=""/>
      <w:lvlJc w:val="left"/>
      <w:pPr>
        <w:ind w:left="5086" w:hanging="360"/>
      </w:pPr>
      <w:rPr>
        <w:rFonts w:ascii="Symbol" w:hAnsi="Symbol" w:hint="default"/>
      </w:rPr>
    </w:lvl>
    <w:lvl w:ilvl="7" w:tplc="0C090003">
      <w:start w:val="1"/>
      <w:numFmt w:val="bullet"/>
      <w:lvlText w:val="o"/>
      <w:lvlJc w:val="left"/>
      <w:pPr>
        <w:ind w:left="5806" w:hanging="360"/>
      </w:pPr>
      <w:rPr>
        <w:rFonts w:ascii="Courier New" w:hAnsi="Courier New" w:cs="Courier New" w:hint="default"/>
      </w:rPr>
    </w:lvl>
    <w:lvl w:ilvl="8" w:tplc="0C090005">
      <w:start w:val="1"/>
      <w:numFmt w:val="bullet"/>
      <w:lvlText w:val=""/>
      <w:lvlJc w:val="left"/>
      <w:pPr>
        <w:ind w:left="6526" w:hanging="360"/>
      </w:pPr>
      <w:rPr>
        <w:rFonts w:ascii="Wingdings" w:hAnsi="Wingdings" w:hint="default"/>
      </w:rPr>
    </w:lvl>
  </w:abstractNum>
  <w:abstractNum w:abstractNumId="18" w15:restartNumberingAfterBreak="0">
    <w:nsid w:val="57D1444F"/>
    <w:multiLevelType w:val="hybridMultilevel"/>
    <w:tmpl w:val="8A94EB36"/>
    <w:lvl w:ilvl="0" w:tplc="78BAEEB2">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9" w15:restartNumberingAfterBreak="0">
    <w:nsid w:val="58B277D7"/>
    <w:multiLevelType w:val="multilevel"/>
    <w:tmpl w:val="07B8786A"/>
    <w:name w:val="my list"/>
    <w:lvl w:ilvl="0">
      <w:numFmt w:val="none"/>
      <w:lvlText w:val=""/>
      <w:lvlJc w:val="left"/>
      <w:pPr>
        <w:tabs>
          <w:tab w:val="num" w:pos="360"/>
        </w:tabs>
      </w:pPr>
    </w:lvl>
    <w:lvl w:ilvl="1">
      <w:start w:val="1"/>
      <w:numFmt w:val="decimal"/>
      <w:lvlRestart w:val="0"/>
      <w:lvlText w:val="%1.%2"/>
      <w:lvlJc w:val="left"/>
      <w:pPr>
        <w:tabs>
          <w:tab w:val="num" w:pos="1"/>
        </w:tabs>
        <w:ind w:left="1" w:hanging="851"/>
      </w:pPr>
      <w:rPr>
        <w:rFonts w:hint="default"/>
        <w:b/>
        <w:i w:val="0"/>
        <w:color w:val="000000"/>
        <w:sz w:val="28"/>
      </w:rPr>
    </w:lvl>
    <w:lvl w:ilvl="2">
      <w:start w:val="1"/>
      <w:numFmt w:val="decimal"/>
      <w:lvlRestart w:val="0"/>
      <w:lvlText w:val="%1.%2.%3"/>
      <w:lvlJc w:val="left"/>
      <w:pPr>
        <w:tabs>
          <w:tab w:val="num" w:pos="1"/>
        </w:tabs>
        <w:ind w:left="1" w:hanging="851"/>
      </w:pPr>
      <w:rPr>
        <w:rFonts w:hint="default"/>
        <w:b/>
        <w:i w:val="0"/>
        <w:color w:val="000000"/>
        <w:sz w:val="24"/>
      </w:rPr>
    </w:lvl>
    <w:lvl w:ilvl="3">
      <w:start w:val="1"/>
      <w:numFmt w:val="decimal"/>
      <w:lvlRestart w:val="0"/>
      <w:lvlText w:val="%1.%2.%3.%4"/>
      <w:lvlJc w:val="left"/>
      <w:pPr>
        <w:tabs>
          <w:tab w:val="num" w:pos="1"/>
        </w:tabs>
        <w:ind w:left="1" w:hanging="851"/>
      </w:pPr>
      <w:rPr>
        <w:rFonts w:hint="default"/>
        <w:b/>
        <w:i w:val="0"/>
        <w:color w:val="000000"/>
        <w:sz w:val="20"/>
      </w:rPr>
    </w:lvl>
    <w:lvl w:ilvl="4">
      <w:start w:val="1"/>
      <w:numFmt w:val="none"/>
      <w:lvlText w:val=""/>
      <w:lvlJc w:val="left"/>
      <w:pPr>
        <w:tabs>
          <w:tab w:val="num" w:pos="1"/>
        </w:tabs>
        <w:ind w:left="1" w:firstLine="0"/>
      </w:pPr>
      <w:rPr>
        <w:rFonts w:hint="default"/>
        <w:b/>
        <w:color w:val="7F7E82"/>
        <w:sz w:val="20"/>
        <w:szCs w:val="20"/>
      </w:rPr>
    </w:lvl>
    <w:lvl w:ilvl="5">
      <w:start w:val="1"/>
      <w:numFmt w:val="none"/>
      <w:lvlText w:val=""/>
      <w:lvlJc w:val="left"/>
      <w:pPr>
        <w:tabs>
          <w:tab w:val="num" w:pos="1"/>
        </w:tabs>
        <w:ind w:left="1" w:firstLine="0"/>
      </w:pPr>
      <w:rPr>
        <w:rFonts w:hint="default"/>
        <w:color w:val="4367C5"/>
      </w:rPr>
    </w:lvl>
    <w:lvl w:ilvl="6">
      <w:start w:val="1"/>
      <w:numFmt w:val="none"/>
      <w:lvlText w:val=""/>
      <w:lvlJc w:val="left"/>
      <w:pPr>
        <w:tabs>
          <w:tab w:val="num" w:pos="1"/>
        </w:tabs>
        <w:ind w:left="1" w:firstLine="0"/>
      </w:pPr>
      <w:rPr>
        <w:rFonts w:hint="default"/>
        <w:color w:val="4367C5"/>
      </w:rPr>
    </w:lvl>
    <w:lvl w:ilvl="7">
      <w:start w:val="1"/>
      <w:numFmt w:val="none"/>
      <w:lvlText w:val=""/>
      <w:lvlJc w:val="left"/>
      <w:pPr>
        <w:tabs>
          <w:tab w:val="num" w:pos="1"/>
        </w:tabs>
        <w:ind w:left="1" w:firstLine="0"/>
      </w:pPr>
      <w:rPr>
        <w:rFonts w:hint="default"/>
        <w:color w:val="4367C5"/>
      </w:rPr>
    </w:lvl>
    <w:lvl w:ilvl="8">
      <w:start w:val="1"/>
      <w:numFmt w:val="none"/>
      <w:lvlText w:val=""/>
      <w:lvlJc w:val="left"/>
      <w:pPr>
        <w:tabs>
          <w:tab w:val="num" w:pos="1"/>
        </w:tabs>
        <w:ind w:left="1" w:firstLine="0"/>
      </w:pPr>
      <w:rPr>
        <w:rFonts w:hint="default"/>
        <w:color w:val="4367C5"/>
      </w:rPr>
    </w:lvl>
  </w:abstractNum>
  <w:abstractNum w:abstractNumId="20" w15:restartNumberingAfterBreak="0">
    <w:nsid w:val="5B6B5F59"/>
    <w:multiLevelType w:val="hybridMultilevel"/>
    <w:tmpl w:val="21C2675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B6C0E6B"/>
    <w:multiLevelType w:val="hybridMultilevel"/>
    <w:tmpl w:val="C1C67B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3917BB9"/>
    <w:multiLevelType w:val="multilevel"/>
    <w:tmpl w:val="4E5C847A"/>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567" w:firstLine="0"/>
      </w:pPr>
      <w:rPr>
        <w:rFonts w:hint="default"/>
      </w:rPr>
    </w:lvl>
    <w:lvl w:ilvl="2">
      <w:start w:val="1"/>
      <w:numFmt w:val="none"/>
      <w:pStyle w:val="Indent2"/>
      <w:suff w:val="nothing"/>
      <w:lvlText w:val=""/>
      <w:lvlJc w:val="left"/>
      <w:pPr>
        <w:ind w:left="1134" w:firstLine="0"/>
      </w:pPr>
      <w:rPr>
        <w:rFonts w:hint="default"/>
      </w:rPr>
    </w:lvl>
    <w:lvl w:ilvl="3">
      <w:start w:val="1"/>
      <w:numFmt w:val="none"/>
      <w:pStyle w:val="Indent3"/>
      <w:suff w:val="nothing"/>
      <w:lvlText w:val=""/>
      <w:lvlJc w:val="left"/>
      <w:pPr>
        <w:ind w:left="1701" w:firstLine="0"/>
      </w:pPr>
      <w:rPr>
        <w:rFonts w:hint="default"/>
      </w:rPr>
    </w:lvl>
    <w:lvl w:ilvl="4">
      <w:start w:val="1"/>
      <w:numFmt w:val="none"/>
      <w:pStyle w:val="Indent4"/>
      <w:suff w:val="nothing"/>
      <w:lvlText w:val=""/>
      <w:lvlJc w:val="left"/>
      <w:pPr>
        <w:ind w:left="2268" w:firstLine="0"/>
      </w:pPr>
      <w:rPr>
        <w:rFonts w:hint="default"/>
      </w:rPr>
    </w:lvl>
    <w:lvl w:ilvl="5">
      <w:start w:val="1"/>
      <w:numFmt w:val="none"/>
      <w:pStyle w:val="Indent5"/>
      <w:suff w:val="nothing"/>
      <w:lvlText w:val=""/>
      <w:lvlJc w:val="left"/>
      <w:pPr>
        <w:ind w:left="2835" w:firstLine="0"/>
      </w:pPr>
      <w:rPr>
        <w:rFonts w:hint="default"/>
      </w:rPr>
    </w:lvl>
    <w:lvl w:ilvl="6">
      <w:start w:val="1"/>
      <w:numFmt w:val="none"/>
      <w:pStyle w:val="Indent6"/>
      <w:suff w:val="nothing"/>
      <w:lvlText w:val=""/>
      <w:lvlJc w:val="left"/>
      <w:pPr>
        <w:ind w:left="3402" w:firstLine="0"/>
      </w:pPr>
      <w:rPr>
        <w:rFonts w:hint="default"/>
      </w:rPr>
    </w:lvl>
    <w:lvl w:ilvl="7">
      <w:start w:val="1"/>
      <w:numFmt w:val="none"/>
      <w:pStyle w:val="Indent7"/>
      <w:suff w:val="nothing"/>
      <w:lvlText w:val=""/>
      <w:lvlJc w:val="left"/>
      <w:pPr>
        <w:ind w:left="3969" w:firstLine="0"/>
      </w:pPr>
      <w:rPr>
        <w:rFonts w:hint="default"/>
      </w:rPr>
    </w:lvl>
    <w:lvl w:ilvl="8">
      <w:start w:val="1"/>
      <w:numFmt w:val="none"/>
      <w:pStyle w:val="Indent8"/>
      <w:suff w:val="nothing"/>
      <w:lvlText w:val=""/>
      <w:lvlJc w:val="left"/>
      <w:pPr>
        <w:ind w:left="4536" w:firstLine="0"/>
      </w:pPr>
      <w:rPr>
        <w:rFonts w:hint="default"/>
      </w:rPr>
    </w:lvl>
  </w:abstractNum>
  <w:abstractNum w:abstractNumId="23" w15:restartNumberingAfterBreak="0">
    <w:nsid w:val="63FA365B"/>
    <w:multiLevelType w:val="hybridMultilevel"/>
    <w:tmpl w:val="0E4CDAD2"/>
    <w:lvl w:ilvl="0" w:tplc="0C09000F">
      <w:start w:val="1"/>
      <w:numFmt w:val="bullet"/>
      <w:lvlText w:val="►"/>
      <w:lvlJc w:val="left"/>
      <w:pPr>
        <w:ind w:left="360" w:hanging="360"/>
      </w:pPr>
      <w:rPr>
        <w:rFonts w:ascii="Arial" w:hAnsi="Arial" w:hint="default"/>
        <w:sz w:val="12"/>
      </w:rPr>
    </w:lvl>
    <w:lvl w:ilvl="1" w:tplc="0C090019">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24" w15:restartNumberingAfterBreak="0">
    <w:nsid w:val="640C5D09"/>
    <w:multiLevelType w:val="multilevel"/>
    <w:tmpl w:val="822E93C0"/>
    <w:lvl w:ilvl="0">
      <w:start w:val="1"/>
      <w:numFmt w:val="upperLetter"/>
      <w:pStyle w:val="EYAppendix"/>
      <w:lvlText w:val="Appendix %1"/>
      <w:lvlJc w:val="left"/>
      <w:pPr>
        <w:tabs>
          <w:tab w:val="num" w:pos="2268"/>
        </w:tabs>
        <w:ind w:left="2268" w:hanging="2268"/>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
      <w:lvlJc w:val="left"/>
      <w:pPr>
        <w:tabs>
          <w:tab w:val="num" w:pos="-30828"/>
        </w:tabs>
        <w:ind w:left="-31915" w:firstLine="32767"/>
      </w:pPr>
      <w:rPr>
        <w:rFonts w:hint="default"/>
        <w:b w:val="0"/>
        <w:i w:val="0"/>
        <w:color w:val="auto"/>
        <w:sz w:val="28"/>
        <w:szCs w:val="32"/>
      </w:rPr>
    </w:lvl>
    <w:lvl w:ilvl="2">
      <w:start w:val="1"/>
      <w:numFmt w:val="none"/>
      <w:lvlText w:val=""/>
      <w:lvlJc w:val="left"/>
      <w:pPr>
        <w:tabs>
          <w:tab w:val="num" w:pos="-30828"/>
        </w:tabs>
        <w:ind w:left="-31915" w:firstLine="32767"/>
      </w:pPr>
      <w:rPr>
        <w:rFonts w:hint="default"/>
        <w:b/>
        <w:color w:val="auto"/>
        <w:sz w:val="24"/>
        <w:szCs w:val="32"/>
      </w:rPr>
    </w:lvl>
    <w:lvl w:ilvl="3">
      <w:start w:val="1"/>
      <w:numFmt w:val="decimal"/>
      <w:lvlText w:val="%4%1"/>
      <w:lvlJc w:val="left"/>
      <w:pPr>
        <w:tabs>
          <w:tab w:val="num" w:pos="-30828"/>
        </w:tabs>
        <w:ind w:left="-31915" w:firstLine="32767"/>
      </w:pPr>
      <w:rPr>
        <w:rFonts w:hint="default"/>
        <w:b/>
        <w:color w:val="auto"/>
        <w:sz w:val="20"/>
        <w:szCs w:val="32"/>
      </w:rPr>
    </w:lvl>
    <w:lvl w:ilvl="4">
      <w:start w:val="1"/>
      <w:numFmt w:val="none"/>
      <w:lvlRestart w:val="0"/>
      <w:lvlText w:val=""/>
      <w:lvlJc w:val="left"/>
      <w:pPr>
        <w:tabs>
          <w:tab w:val="num" w:pos="852"/>
        </w:tabs>
        <w:ind w:left="852" w:firstLine="0"/>
      </w:pPr>
      <w:rPr>
        <w:rFonts w:hint="default"/>
        <w:b/>
        <w:i w:val="0"/>
        <w:color w:val="7F7E82"/>
        <w:sz w:val="40"/>
        <w:szCs w:val="20"/>
      </w:rPr>
    </w:lvl>
    <w:lvl w:ilvl="5">
      <w:start w:val="1"/>
      <w:numFmt w:val="none"/>
      <w:lvlRestart w:val="0"/>
      <w:lvlText w:val=""/>
      <w:lvlJc w:val="left"/>
      <w:pPr>
        <w:tabs>
          <w:tab w:val="num" w:pos="852"/>
        </w:tabs>
        <w:ind w:left="852" w:firstLine="0"/>
      </w:pPr>
      <w:rPr>
        <w:rFonts w:hint="default"/>
        <w:b/>
        <w:color w:val="4367C5"/>
        <w:sz w:val="32"/>
        <w:szCs w:val="32"/>
      </w:rPr>
    </w:lvl>
    <w:lvl w:ilvl="6">
      <w:start w:val="1"/>
      <w:numFmt w:val="none"/>
      <w:lvlRestart w:val="0"/>
      <w:lvlText w:val=""/>
      <w:lvlJc w:val="left"/>
      <w:pPr>
        <w:tabs>
          <w:tab w:val="num" w:pos="852"/>
        </w:tabs>
        <w:ind w:left="852" w:firstLine="0"/>
      </w:pPr>
      <w:rPr>
        <w:rFonts w:hint="default"/>
        <w:color w:val="4367C5"/>
        <w:sz w:val="32"/>
        <w:szCs w:val="32"/>
      </w:rPr>
    </w:lvl>
    <w:lvl w:ilvl="7">
      <w:start w:val="1"/>
      <w:numFmt w:val="none"/>
      <w:lvlRestart w:val="0"/>
      <w:lvlText w:val=""/>
      <w:lvlJc w:val="left"/>
      <w:pPr>
        <w:tabs>
          <w:tab w:val="num" w:pos="852"/>
        </w:tabs>
        <w:ind w:left="852" w:firstLine="0"/>
      </w:pPr>
      <w:rPr>
        <w:rFonts w:hint="default"/>
        <w:color w:val="4367C5"/>
      </w:rPr>
    </w:lvl>
    <w:lvl w:ilvl="8">
      <w:numFmt w:val="none"/>
      <w:lvlRestart w:val="0"/>
      <w:lvlText w:val=""/>
      <w:lvlJc w:val="left"/>
      <w:pPr>
        <w:tabs>
          <w:tab w:val="num" w:pos="852"/>
        </w:tabs>
        <w:ind w:left="852" w:firstLine="0"/>
      </w:pPr>
      <w:rPr>
        <w:rFonts w:hint="default"/>
        <w:color w:val="4367C5"/>
      </w:rPr>
    </w:lvl>
  </w:abstractNum>
  <w:abstractNum w:abstractNumId="25" w15:restartNumberingAfterBreak="0">
    <w:nsid w:val="643164E2"/>
    <w:multiLevelType w:val="hybridMultilevel"/>
    <w:tmpl w:val="ED1871C8"/>
    <w:lvl w:ilvl="0" w:tplc="084829DC">
      <w:start w:val="1"/>
      <w:numFmt w:val="bullet"/>
      <w:lvlText w:val=""/>
      <w:lvlJc w:val="left"/>
      <w:pPr>
        <w:ind w:left="360" w:hanging="360"/>
      </w:pPr>
      <w:rPr>
        <w:rFonts w:ascii="Symbol" w:hAnsi="Symbol" w:hint="default"/>
      </w:rPr>
    </w:lvl>
    <w:lvl w:ilvl="1" w:tplc="663C6CBA" w:tentative="1">
      <w:start w:val="1"/>
      <w:numFmt w:val="bullet"/>
      <w:lvlText w:val="o"/>
      <w:lvlJc w:val="left"/>
      <w:pPr>
        <w:ind w:left="1080" w:hanging="360"/>
      </w:pPr>
      <w:rPr>
        <w:rFonts w:ascii="Courier New" w:hAnsi="Courier New" w:cs="Courier New" w:hint="default"/>
      </w:rPr>
    </w:lvl>
    <w:lvl w:ilvl="2" w:tplc="873C9EE8" w:tentative="1">
      <w:start w:val="1"/>
      <w:numFmt w:val="bullet"/>
      <w:lvlText w:val=""/>
      <w:lvlJc w:val="left"/>
      <w:pPr>
        <w:ind w:left="1800" w:hanging="360"/>
      </w:pPr>
      <w:rPr>
        <w:rFonts w:ascii="Wingdings" w:hAnsi="Wingdings" w:hint="default"/>
      </w:rPr>
    </w:lvl>
    <w:lvl w:ilvl="3" w:tplc="CC1A7F22" w:tentative="1">
      <w:start w:val="1"/>
      <w:numFmt w:val="bullet"/>
      <w:lvlText w:val=""/>
      <w:lvlJc w:val="left"/>
      <w:pPr>
        <w:ind w:left="2520" w:hanging="360"/>
      </w:pPr>
      <w:rPr>
        <w:rFonts w:ascii="Symbol" w:hAnsi="Symbol" w:hint="default"/>
      </w:rPr>
    </w:lvl>
    <w:lvl w:ilvl="4" w:tplc="C62408BA" w:tentative="1">
      <w:start w:val="1"/>
      <w:numFmt w:val="bullet"/>
      <w:lvlText w:val="o"/>
      <w:lvlJc w:val="left"/>
      <w:pPr>
        <w:ind w:left="3240" w:hanging="360"/>
      </w:pPr>
      <w:rPr>
        <w:rFonts w:ascii="Courier New" w:hAnsi="Courier New" w:cs="Courier New" w:hint="default"/>
      </w:rPr>
    </w:lvl>
    <w:lvl w:ilvl="5" w:tplc="3D4CEF5A" w:tentative="1">
      <w:start w:val="1"/>
      <w:numFmt w:val="bullet"/>
      <w:lvlText w:val=""/>
      <w:lvlJc w:val="left"/>
      <w:pPr>
        <w:ind w:left="3960" w:hanging="360"/>
      </w:pPr>
      <w:rPr>
        <w:rFonts w:ascii="Wingdings" w:hAnsi="Wingdings" w:hint="default"/>
      </w:rPr>
    </w:lvl>
    <w:lvl w:ilvl="6" w:tplc="0A580B70" w:tentative="1">
      <w:start w:val="1"/>
      <w:numFmt w:val="bullet"/>
      <w:lvlText w:val=""/>
      <w:lvlJc w:val="left"/>
      <w:pPr>
        <w:ind w:left="4680" w:hanging="360"/>
      </w:pPr>
      <w:rPr>
        <w:rFonts w:ascii="Symbol" w:hAnsi="Symbol" w:hint="default"/>
      </w:rPr>
    </w:lvl>
    <w:lvl w:ilvl="7" w:tplc="319CB3CA" w:tentative="1">
      <w:start w:val="1"/>
      <w:numFmt w:val="bullet"/>
      <w:lvlText w:val="o"/>
      <w:lvlJc w:val="left"/>
      <w:pPr>
        <w:ind w:left="5400" w:hanging="360"/>
      </w:pPr>
      <w:rPr>
        <w:rFonts w:ascii="Courier New" w:hAnsi="Courier New" w:cs="Courier New" w:hint="default"/>
      </w:rPr>
    </w:lvl>
    <w:lvl w:ilvl="8" w:tplc="EEB67B16" w:tentative="1">
      <w:start w:val="1"/>
      <w:numFmt w:val="bullet"/>
      <w:lvlText w:val=""/>
      <w:lvlJc w:val="left"/>
      <w:pPr>
        <w:ind w:left="6120" w:hanging="360"/>
      </w:pPr>
      <w:rPr>
        <w:rFonts w:ascii="Wingdings" w:hAnsi="Wingdings" w:hint="default"/>
      </w:rPr>
    </w:lvl>
  </w:abstractNum>
  <w:abstractNum w:abstractNumId="26" w15:restartNumberingAfterBreak="0">
    <w:nsid w:val="6AE3649B"/>
    <w:multiLevelType w:val="hybridMultilevel"/>
    <w:tmpl w:val="1CDA35E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3A37718"/>
    <w:multiLevelType w:val="multilevel"/>
    <w:tmpl w:val="B12A2EF4"/>
    <w:lvl w:ilvl="0">
      <w:start w:val="1"/>
      <w:numFmt w:val="bullet"/>
      <w:pStyle w:val="EYTablebullet1"/>
      <w:lvlText w:val="►"/>
      <w:lvlJc w:val="left"/>
      <w:pPr>
        <w:tabs>
          <w:tab w:val="num" w:pos="284"/>
        </w:tabs>
        <w:ind w:left="284" w:hanging="284"/>
      </w:pPr>
      <w:rPr>
        <w:rFonts w:ascii="Arial" w:hAnsi="Arial" w:cs="Times New Roman" w:hint="default"/>
        <w:b w:val="0"/>
        <w:bCs/>
        <w:i w:val="0"/>
        <w:color w:val="auto"/>
        <w:sz w:val="12"/>
        <w:szCs w:val="24"/>
      </w:rPr>
    </w:lvl>
    <w:lvl w:ilvl="1">
      <w:start w:val="1"/>
      <w:numFmt w:val="bullet"/>
      <w:pStyle w:val="EYTablebullet2"/>
      <w:lvlText w:val="►"/>
      <w:lvlJc w:val="left"/>
      <w:pPr>
        <w:tabs>
          <w:tab w:val="num" w:pos="567"/>
        </w:tabs>
        <w:ind w:left="567" w:hanging="283"/>
      </w:pPr>
      <w:rPr>
        <w:rFonts w:ascii="Arial" w:hAnsi="Arial" w:cs="Times New Roman" w:hint="default"/>
        <w:b w:val="0"/>
        <w:i w:val="0"/>
        <w:color w:val="auto"/>
        <w:sz w:val="12"/>
        <w:szCs w:val="24"/>
      </w:rPr>
    </w:lvl>
    <w:lvl w:ilvl="2">
      <w:start w:val="1"/>
      <w:numFmt w:val="none"/>
      <w:lvlText w:val=""/>
      <w:lvlJc w:val="left"/>
      <w:pPr>
        <w:tabs>
          <w:tab w:val="num" w:pos="0"/>
        </w:tabs>
        <w:ind w:left="0" w:firstLine="0"/>
      </w:pPr>
      <w:rPr>
        <w:rFonts w:hint="default"/>
        <w:color w:val="002261"/>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3240"/>
        </w:tabs>
        <w:ind w:left="2232" w:hanging="792"/>
      </w:pPr>
      <w:rPr>
        <w:rFonts w:hint="default"/>
      </w:rPr>
    </w:lvl>
    <w:lvl w:ilvl="5">
      <w:start w:val="1"/>
      <w:numFmt w:val="none"/>
      <w:lvlText w:val=""/>
      <w:lvlJc w:val="left"/>
      <w:pPr>
        <w:tabs>
          <w:tab w:val="num" w:pos="3960"/>
        </w:tabs>
        <w:ind w:left="2736" w:hanging="936"/>
      </w:pPr>
      <w:rPr>
        <w:rFonts w:hint="default"/>
      </w:rPr>
    </w:lvl>
    <w:lvl w:ilvl="6">
      <w:start w:val="1"/>
      <w:numFmt w:val="none"/>
      <w:lvlText w:val=""/>
      <w:lvlJc w:val="left"/>
      <w:pPr>
        <w:tabs>
          <w:tab w:val="num" w:pos="4680"/>
        </w:tabs>
        <w:ind w:left="3240" w:hanging="1080"/>
      </w:pPr>
      <w:rPr>
        <w:rFonts w:hint="default"/>
      </w:rPr>
    </w:lvl>
    <w:lvl w:ilvl="7">
      <w:start w:val="1"/>
      <w:numFmt w:val="none"/>
      <w:lvlText w:val=""/>
      <w:lvlJc w:val="left"/>
      <w:pPr>
        <w:tabs>
          <w:tab w:val="num" w:pos="5400"/>
        </w:tabs>
        <w:ind w:left="3744" w:hanging="1224"/>
      </w:pPr>
      <w:rPr>
        <w:rFonts w:hint="default"/>
      </w:rPr>
    </w:lvl>
    <w:lvl w:ilvl="8">
      <w:start w:val="1"/>
      <w:numFmt w:val="none"/>
      <w:lvlText w:val=""/>
      <w:lvlJc w:val="left"/>
      <w:pPr>
        <w:tabs>
          <w:tab w:val="num" w:pos="5760"/>
        </w:tabs>
        <w:ind w:left="4320" w:hanging="1440"/>
      </w:pPr>
      <w:rPr>
        <w:rFonts w:hint="default"/>
      </w:rPr>
    </w:lvl>
  </w:abstractNum>
  <w:abstractNum w:abstractNumId="28" w15:restartNumberingAfterBreak="0">
    <w:nsid w:val="75A74BCD"/>
    <w:multiLevelType w:val="hybridMultilevel"/>
    <w:tmpl w:val="591E289C"/>
    <w:lvl w:ilvl="0" w:tplc="15FA8A92">
      <w:start w:val="1"/>
      <w:numFmt w:val="bullet"/>
      <w:lvlText w:val="-"/>
      <w:lvlJc w:val="left"/>
      <w:pPr>
        <w:ind w:left="720" w:hanging="360"/>
      </w:pPr>
      <w:rPr>
        <w:rFonts w:ascii="Courier New" w:hAnsi="Courier New" w:hint="default"/>
        <w:color w:val="auto"/>
        <w:sz w:val="14"/>
        <w:szCs w:val="16"/>
      </w:rPr>
    </w:lvl>
    <w:lvl w:ilvl="1" w:tplc="0C090003">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0" w15:restartNumberingAfterBreak="0">
    <w:nsid w:val="789670AD"/>
    <w:multiLevelType w:val="hybridMultilevel"/>
    <w:tmpl w:val="8F485AD6"/>
    <w:lvl w:ilvl="0" w:tplc="DFBE177E">
      <w:start w:val="1"/>
      <w:numFmt w:val="bullet"/>
      <w:lvlText w:val="►"/>
      <w:lvlJc w:val="left"/>
      <w:pPr>
        <w:ind w:left="360" w:hanging="360"/>
      </w:pPr>
      <w:rPr>
        <w:rFonts w:ascii="Arial" w:hAnsi="Arial" w:hint="default"/>
        <w:color w:val="auto"/>
        <w:sz w:val="14"/>
        <w:szCs w:val="16"/>
      </w:rPr>
    </w:lvl>
    <w:lvl w:ilvl="1" w:tplc="9BCA0630">
      <w:start w:val="1"/>
      <w:numFmt w:val="bullet"/>
      <w:lvlText w:val="o"/>
      <w:lvlJc w:val="left"/>
      <w:pPr>
        <w:ind w:left="1080" w:hanging="360"/>
      </w:pPr>
      <w:rPr>
        <w:rFonts w:ascii="Courier New" w:hAnsi="Courier New" w:cs="Courier New" w:hint="default"/>
      </w:rPr>
    </w:lvl>
    <w:lvl w:ilvl="2" w:tplc="A75CE66A">
      <w:start w:val="1"/>
      <w:numFmt w:val="bullet"/>
      <w:lvlText w:val=""/>
      <w:lvlJc w:val="left"/>
      <w:pPr>
        <w:ind w:left="1800" w:hanging="360"/>
      </w:pPr>
      <w:rPr>
        <w:rFonts w:ascii="Wingdings" w:hAnsi="Wingdings" w:hint="default"/>
      </w:rPr>
    </w:lvl>
    <w:lvl w:ilvl="3" w:tplc="F4DEABAE" w:tentative="1">
      <w:start w:val="1"/>
      <w:numFmt w:val="bullet"/>
      <w:lvlText w:val=""/>
      <w:lvlJc w:val="left"/>
      <w:pPr>
        <w:ind w:left="2520" w:hanging="360"/>
      </w:pPr>
      <w:rPr>
        <w:rFonts w:ascii="Symbol" w:hAnsi="Symbol" w:hint="default"/>
      </w:rPr>
    </w:lvl>
    <w:lvl w:ilvl="4" w:tplc="C9F8C03C" w:tentative="1">
      <w:start w:val="1"/>
      <w:numFmt w:val="bullet"/>
      <w:lvlText w:val="o"/>
      <w:lvlJc w:val="left"/>
      <w:pPr>
        <w:ind w:left="3240" w:hanging="360"/>
      </w:pPr>
      <w:rPr>
        <w:rFonts w:ascii="Courier New" w:hAnsi="Courier New" w:cs="Courier New" w:hint="default"/>
      </w:rPr>
    </w:lvl>
    <w:lvl w:ilvl="5" w:tplc="4A1452E0" w:tentative="1">
      <w:start w:val="1"/>
      <w:numFmt w:val="bullet"/>
      <w:lvlText w:val=""/>
      <w:lvlJc w:val="left"/>
      <w:pPr>
        <w:ind w:left="3960" w:hanging="360"/>
      </w:pPr>
      <w:rPr>
        <w:rFonts w:ascii="Wingdings" w:hAnsi="Wingdings" w:hint="default"/>
      </w:rPr>
    </w:lvl>
    <w:lvl w:ilvl="6" w:tplc="E38AE05C" w:tentative="1">
      <w:start w:val="1"/>
      <w:numFmt w:val="bullet"/>
      <w:lvlText w:val=""/>
      <w:lvlJc w:val="left"/>
      <w:pPr>
        <w:ind w:left="4680" w:hanging="360"/>
      </w:pPr>
      <w:rPr>
        <w:rFonts w:ascii="Symbol" w:hAnsi="Symbol" w:hint="default"/>
      </w:rPr>
    </w:lvl>
    <w:lvl w:ilvl="7" w:tplc="E6CA6840" w:tentative="1">
      <w:start w:val="1"/>
      <w:numFmt w:val="bullet"/>
      <w:lvlText w:val="o"/>
      <w:lvlJc w:val="left"/>
      <w:pPr>
        <w:ind w:left="5400" w:hanging="360"/>
      </w:pPr>
      <w:rPr>
        <w:rFonts w:ascii="Courier New" w:hAnsi="Courier New" w:cs="Courier New" w:hint="default"/>
      </w:rPr>
    </w:lvl>
    <w:lvl w:ilvl="8" w:tplc="E99CA6C0" w:tentative="1">
      <w:start w:val="1"/>
      <w:numFmt w:val="bullet"/>
      <w:lvlText w:val=""/>
      <w:lvlJc w:val="left"/>
      <w:pPr>
        <w:ind w:left="6120" w:hanging="360"/>
      </w:pPr>
      <w:rPr>
        <w:rFonts w:ascii="Wingdings" w:hAnsi="Wingdings" w:hint="default"/>
      </w:rPr>
    </w:lvl>
  </w:abstractNum>
  <w:num w:numId="1">
    <w:abstractNumId w:val="29"/>
  </w:num>
  <w:num w:numId="2">
    <w:abstractNumId w:val="13"/>
  </w:num>
  <w:num w:numId="3">
    <w:abstractNumId w:val="8"/>
  </w:num>
  <w:num w:numId="4">
    <w:abstractNumId w:val="14"/>
  </w:num>
  <w:num w:numId="5">
    <w:abstractNumId w:val="27"/>
  </w:num>
  <w:num w:numId="6">
    <w:abstractNumId w:val="24"/>
  </w:num>
  <w:num w:numId="7">
    <w:abstractNumId w:val="1"/>
  </w:num>
  <w:num w:numId="8">
    <w:abstractNumId w:val="16"/>
  </w:num>
  <w:num w:numId="9">
    <w:abstractNumId w:val="16"/>
  </w:num>
  <w:num w:numId="10">
    <w:abstractNumId w:val="9"/>
  </w:num>
  <w:num w:numId="11">
    <w:abstractNumId w:val="30"/>
  </w:num>
  <w:num w:numId="12">
    <w:abstractNumId w:val="22"/>
  </w:num>
  <w:num w:numId="13">
    <w:abstractNumId w:val="23"/>
  </w:num>
  <w:num w:numId="14">
    <w:abstractNumId w:val="6"/>
  </w:num>
  <w:num w:numId="15">
    <w:abstractNumId w:val="2"/>
  </w:num>
  <w:num w:numId="16">
    <w:abstractNumId w:val="25"/>
  </w:num>
  <w:num w:numId="17">
    <w:abstractNumId w:val="4"/>
  </w:num>
  <w:num w:numId="18">
    <w:abstractNumId w:val="26"/>
  </w:num>
  <w:num w:numId="19">
    <w:abstractNumId w:val="7"/>
  </w:num>
  <w:num w:numId="20">
    <w:abstractNumId w:val="21"/>
  </w:num>
  <w:num w:numId="21">
    <w:abstractNumId w:val="15"/>
  </w:num>
  <w:num w:numId="22">
    <w:abstractNumId w:val="20"/>
  </w:num>
  <w:num w:numId="23">
    <w:abstractNumId w:val="12"/>
  </w:num>
  <w:num w:numId="24">
    <w:abstractNumId w:val="18"/>
  </w:num>
  <w:num w:numId="25">
    <w:abstractNumId w:val="3"/>
  </w:num>
  <w:num w:numId="26">
    <w:abstractNumId w:val="28"/>
  </w:num>
  <w:num w:numId="27">
    <w:abstractNumId w:val="17"/>
    <w:lvlOverride w:ilvl="0">
      <w:startOverride w:val="1"/>
    </w:lvlOverride>
    <w:lvlOverride w:ilvl="1"/>
    <w:lvlOverride w:ilvl="2"/>
    <w:lvlOverride w:ilvl="3"/>
    <w:lvlOverride w:ilvl="4"/>
    <w:lvlOverride w:ilvl="5"/>
    <w:lvlOverride w:ilvl="6"/>
    <w:lvlOverride w:ilvl="7"/>
    <w:lvlOverride w:ilvl="8"/>
  </w:num>
  <w:num w:numId="28">
    <w:abstractNumId w:val="0"/>
  </w:num>
  <w:num w:numId="29">
    <w:abstractNumId w:val="10"/>
  </w:num>
  <w:num w:numId="30">
    <w:abstractNumId w:val="11"/>
  </w:num>
  <w:num w:numId="31">
    <w:abstractNumId w:val="5"/>
  </w:num>
  <w:num w:numId="32">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5"/>
  <w:drawingGridHorizontalSpacing w:val="120"/>
  <w:displayHorizontalDrawingGridEvery w:val="2"/>
  <w:displayVerticalDrawingGridEvery w:val="2"/>
  <w:characterSpacingControl w:val="doNotCompress"/>
  <w:hdrShapeDefaults>
    <o:shapedefaults v:ext="edit" spidmax="209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91D"/>
    <w:rsid w:val="000003B9"/>
    <w:rsid w:val="00000AE3"/>
    <w:rsid w:val="00000F3E"/>
    <w:rsid w:val="00001D9C"/>
    <w:rsid w:val="00001F56"/>
    <w:rsid w:val="000022AD"/>
    <w:rsid w:val="0000249A"/>
    <w:rsid w:val="000027E2"/>
    <w:rsid w:val="00002B10"/>
    <w:rsid w:val="00002D27"/>
    <w:rsid w:val="00003D99"/>
    <w:rsid w:val="00003EB8"/>
    <w:rsid w:val="00004350"/>
    <w:rsid w:val="00004C66"/>
    <w:rsid w:val="00004FFA"/>
    <w:rsid w:val="000053CB"/>
    <w:rsid w:val="0000557B"/>
    <w:rsid w:val="0000561F"/>
    <w:rsid w:val="00005B4F"/>
    <w:rsid w:val="00005E9E"/>
    <w:rsid w:val="000068C8"/>
    <w:rsid w:val="000073C0"/>
    <w:rsid w:val="0000786F"/>
    <w:rsid w:val="00007FC9"/>
    <w:rsid w:val="000102DB"/>
    <w:rsid w:val="00010438"/>
    <w:rsid w:val="000113C8"/>
    <w:rsid w:val="00013BEF"/>
    <w:rsid w:val="000144D2"/>
    <w:rsid w:val="00014729"/>
    <w:rsid w:val="00014838"/>
    <w:rsid w:val="00014F4C"/>
    <w:rsid w:val="00015020"/>
    <w:rsid w:val="00015534"/>
    <w:rsid w:val="000155E9"/>
    <w:rsid w:val="00015B6C"/>
    <w:rsid w:val="000163C3"/>
    <w:rsid w:val="00016B0A"/>
    <w:rsid w:val="00016C0A"/>
    <w:rsid w:val="00017560"/>
    <w:rsid w:val="00017740"/>
    <w:rsid w:val="000201EA"/>
    <w:rsid w:val="000206D8"/>
    <w:rsid w:val="00020AC2"/>
    <w:rsid w:val="00020BF7"/>
    <w:rsid w:val="00020EFA"/>
    <w:rsid w:val="00021700"/>
    <w:rsid w:val="00021A3E"/>
    <w:rsid w:val="00021AD2"/>
    <w:rsid w:val="000220ED"/>
    <w:rsid w:val="0002258D"/>
    <w:rsid w:val="0002259C"/>
    <w:rsid w:val="00022738"/>
    <w:rsid w:val="000227F9"/>
    <w:rsid w:val="00022DBE"/>
    <w:rsid w:val="00023125"/>
    <w:rsid w:val="0002326C"/>
    <w:rsid w:val="000235B1"/>
    <w:rsid w:val="00024463"/>
    <w:rsid w:val="00024973"/>
    <w:rsid w:val="000253BD"/>
    <w:rsid w:val="00025777"/>
    <w:rsid w:val="000261F5"/>
    <w:rsid w:val="0002624F"/>
    <w:rsid w:val="00026AA5"/>
    <w:rsid w:val="00026F9D"/>
    <w:rsid w:val="00027A71"/>
    <w:rsid w:val="00027B10"/>
    <w:rsid w:val="000300A7"/>
    <w:rsid w:val="000302F6"/>
    <w:rsid w:val="00030E97"/>
    <w:rsid w:val="00031645"/>
    <w:rsid w:val="00031FB0"/>
    <w:rsid w:val="0003223B"/>
    <w:rsid w:val="00032757"/>
    <w:rsid w:val="000328AA"/>
    <w:rsid w:val="00032A27"/>
    <w:rsid w:val="00032BE7"/>
    <w:rsid w:val="00032FC6"/>
    <w:rsid w:val="00033AF3"/>
    <w:rsid w:val="000349AE"/>
    <w:rsid w:val="00035588"/>
    <w:rsid w:val="00035BC6"/>
    <w:rsid w:val="00036600"/>
    <w:rsid w:val="0003680E"/>
    <w:rsid w:val="00036D6E"/>
    <w:rsid w:val="0003724A"/>
    <w:rsid w:val="000376D1"/>
    <w:rsid w:val="00037D23"/>
    <w:rsid w:val="000401CF"/>
    <w:rsid w:val="000413D2"/>
    <w:rsid w:val="00041E60"/>
    <w:rsid w:val="00042218"/>
    <w:rsid w:val="00042311"/>
    <w:rsid w:val="00042C2E"/>
    <w:rsid w:val="00042D35"/>
    <w:rsid w:val="00043838"/>
    <w:rsid w:val="00044348"/>
    <w:rsid w:val="00045084"/>
    <w:rsid w:val="00045196"/>
    <w:rsid w:val="000454E9"/>
    <w:rsid w:val="000458E5"/>
    <w:rsid w:val="000459F3"/>
    <w:rsid w:val="00045BAE"/>
    <w:rsid w:val="00045E6B"/>
    <w:rsid w:val="000462D6"/>
    <w:rsid w:val="000464C8"/>
    <w:rsid w:val="00046F7B"/>
    <w:rsid w:val="000475E3"/>
    <w:rsid w:val="000476E9"/>
    <w:rsid w:val="000477D4"/>
    <w:rsid w:val="0005079D"/>
    <w:rsid w:val="00051E17"/>
    <w:rsid w:val="000523D4"/>
    <w:rsid w:val="00052697"/>
    <w:rsid w:val="0005269A"/>
    <w:rsid w:val="00052869"/>
    <w:rsid w:val="00052CF9"/>
    <w:rsid w:val="00052D27"/>
    <w:rsid w:val="00052DD1"/>
    <w:rsid w:val="00052FED"/>
    <w:rsid w:val="00053756"/>
    <w:rsid w:val="00053B72"/>
    <w:rsid w:val="00053ED2"/>
    <w:rsid w:val="0005452B"/>
    <w:rsid w:val="00054892"/>
    <w:rsid w:val="00055290"/>
    <w:rsid w:val="00055551"/>
    <w:rsid w:val="000568B6"/>
    <w:rsid w:val="00057844"/>
    <w:rsid w:val="000579FD"/>
    <w:rsid w:val="0006094A"/>
    <w:rsid w:val="000609FE"/>
    <w:rsid w:val="00060DF0"/>
    <w:rsid w:val="00061AA2"/>
    <w:rsid w:val="00061BF6"/>
    <w:rsid w:val="00062B8A"/>
    <w:rsid w:val="0006308C"/>
    <w:rsid w:val="00063C31"/>
    <w:rsid w:val="000641C4"/>
    <w:rsid w:val="0006425E"/>
    <w:rsid w:val="000642C5"/>
    <w:rsid w:val="0006435D"/>
    <w:rsid w:val="00064DCD"/>
    <w:rsid w:val="00065279"/>
    <w:rsid w:val="00066046"/>
    <w:rsid w:val="00066CFB"/>
    <w:rsid w:val="00066E05"/>
    <w:rsid w:val="000701AE"/>
    <w:rsid w:val="000702B9"/>
    <w:rsid w:val="000703CC"/>
    <w:rsid w:val="00070742"/>
    <w:rsid w:val="0007095B"/>
    <w:rsid w:val="00071F87"/>
    <w:rsid w:val="00072636"/>
    <w:rsid w:val="00072DDF"/>
    <w:rsid w:val="00073746"/>
    <w:rsid w:val="00073851"/>
    <w:rsid w:val="00073866"/>
    <w:rsid w:val="00073F00"/>
    <w:rsid w:val="00075668"/>
    <w:rsid w:val="000757E5"/>
    <w:rsid w:val="00076A68"/>
    <w:rsid w:val="00076B7B"/>
    <w:rsid w:val="00077757"/>
    <w:rsid w:val="00080358"/>
    <w:rsid w:val="0008091F"/>
    <w:rsid w:val="00081121"/>
    <w:rsid w:val="000811CC"/>
    <w:rsid w:val="00081C75"/>
    <w:rsid w:val="00081F1C"/>
    <w:rsid w:val="00082349"/>
    <w:rsid w:val="00083606"/>
    <w:rsid w:val="000837F4"/>
    <w:rsid w:val="000838E7"/>
    <w:rsid w:val="00083973"/>
    <w:rsid w:val="00083EE3"/>
    <w:rsid w:val="00084196"/>
    <w:rsid w:val="00084849"/>
    <w:rsid w:val="00084BBE"/>
    <w:rsid w:val="00085EE5"/>
    <w:rsid w:val="0008603A"/>
    <w:rsid w:val="000860DB"/>
    <w:rsid w:val="00087224"/>
    <w:rsid w:val="0009161F"/>
    <w:rsid w:val="00091EFD"/>
    <w:rsid w:val="00092572"/>
    <w:rsid w:val="00092916"/>
    <w:rsid w:val="00092B20"/>
    <w:rsid w:val="0009302F"/>
    <w:rsid w:val="000939A5"/>
    <w:rsid w:val="00093C89"/>
    <w:rsid w:val="00093D20"/>
    <w:rsid w:val="000946B9"/>
    <w:rsid w:val="00094E84"/>
    <w:rsid w:val="00094F3B"/>
    <w:rsid w:val="0009516A"/>
    <w:rsid w:val="00095271"/>
    <w:rsid w:val="0009548E"/>
    <w:rsid w:val="00095687"/>
    <w:rsid w:val="00095DD7"/>
    <w:rsid w:val="0009605D"/>
    <w:rsid w:val="00096C42"/>
    <w:rsid w:val="000970A2"/>
    <w:rsid w:val="00097773"/>
    <w:rsid w:val="000A024F"/>
    <w:rsid w:val="000A0639"/>
    <w:rsid w:val="000A0F04"/>
    <w:rsid w:val="000A1170"/>
    <w:rsid w:val="000A13D0"/>
    <w:rsid w:val="000A1DE1"/>
    <w:rsid w:val="000A1F2C"/>
    <w:rsid w:val="000A27C6"/>
    <w:rsid w:val="000A39F7"/>
    <w:rsid w:val="000A3A6A"/>
    <w:rsid w:val="000A3CCA"/>
    <w:rsid w:val="000A4198"/>
    <w:rsid w:val="000A4359"/>
    <w:rsid w:val="000A4561"/>
    <w:rsid w:val="000A496B"/>
    <w:rsid w:val="000A49E5"/>
    <w:rsid w:val="000A5535"/>
    <w:rsid w:val="000A5C4C"/>
    <w:rsid w:val="000A68B6"/>
    <w:rsid w:val="000A6DFA"/>
    <w:rsid w:val="000A74B3"/>
    <w:rsid w:val="000A773A"/>
    <w:rsid w:val="000A7A40"/>
    <w:rsid w:val="000A7CEA"/>
    <w:rsid w:val="000B077C"/>
    <w:rsid w:val="000B07AE"/>
    <w:rsid w:val="000B2FDC"/>
    <w:rsid w:val="000B40B2"/>
    <w:rsid w:val="000B4352"/>
    <w:rsid w:val="000B4F75"/>
    <w:rsid w:val="000B5249"/>
    <w:rsid w:val="000B5D81"/>
    <w:rsid w:val="000B62FE"/>
    <w:rsid w:val="000B71F8"/>
    <w:rsid w:val="000B75CF"/>
    <w:rsid w:val="000B76EA"/>
    <w:rsid w:val="000B7D6E"/>
    <w:rsid w:val="000B7E39"/>
    <w:rsid w:val="000C0239"/>
    <w:rsid w:val="000C08B4"/>
    <w:rsid w:val="000C0B4E"/>
    <w:rsid w:val="000C21F9"/>
    <w:rsid w:val="000C23F3"/>
    <w:rsid w:val="000C284F"/>
    <w:rsid w:val="000C2986"/>
    <w:rsid w:val="000C2993"/>
    <w:rsid w:val="000C2A9E"/>
    <w:rsid w:val="000C3250"/>
    <w:rsid w:val="000C477F"/>
    <w:rsid w:val="000C54B3"/>
    <w:rsid w:val="000C5637"/>
    <w:rsid w:val="000C59A5"/>
    <w:rsid w:val="000C59E2"/>
    <w:rsid w:val="000C5B27"/>
    <w:rsid w:val="000C5BFB"/>
    <w:rsid w:val="000C5CA6"/>
    <w:rsid w:val="000C714A"/>
    <w:rsid w:val="000C7152"/>
    <w:rsid w:val="000C79DF"/>
    <w:rsid w:val="000C7E51"/>
    <w:rsid w:val="000D04EA"/>
    <w:rsid w:val="000D114A"/>
    <w:rsid w:val="000D15DF"/>
    <w:rsid w:val="000D176B"/>
    <w:rsid w:val="000D1B65"/>
    <w:rsid w:val="000D1D32"/>
    <w:rsid w:val="000D288F"/>
    <w:rsid w:val="000D3A75"/>
    <w:rsid w:val="000D58E1"/>
    <w:rsid w:val="000D5FF7"/>
    <w:rsid w:val="000D6320"/>
    <w:rsid w:val="000D67AF"/>
    <w:rsid w:val="000D7126"/>
    <w:rsid w:val="000D78A7"/>
    <w:rsid w:val="000D7F25"/>
    <w:rsid w:val="000E09BD"/>
    <w:rsid w:val="000E0F62"/>
    <w:rsid w:val="000E1BA0"/>
    <w:rsid w:val="000E1FA7"/>
    <w:rsid w:val="000E25D7"/>
    <w:rsid w:val="000E27F0"/>
    <w:rsid w:val="000E3029"/>
    <w:rsid w:val="000E337B"/>
    <w:rsid w:val="000E339E"/>
    <w:rsid w:val="000E33C2"/>
    <w:rsid w:val="000E3478"/>
    <w:rsid w:val="000E3C48"/>
    <w:rsid w:val="000E4053"/>
    <w:rsid w:val="000E479C"/>
    <w:rsid w:val="000E487A"/>
    <w:rsid w:val="000E4EBB"/>
    <w:rsid w:val="000E5050"/>
    <w:rsid w:val="000E5140"/>
    <w:rsid w:val="000E5293"/>
    <w:rsid w:val="000E6285"/>
    <w:rsid w:val="000E70D9"/>
    <w:rsid w:val="000E7E3D"/>
    <w:rsid w:val="000E7EC9"/>
    <w:rsid w:val="000F04E1"/>
    <w:rsid w:val="000F05DC"/>
    <w:rsid w:val="000F0894"/>
    <w:rsid w:val="000F0959"/>
    <w:rsid w:val="000F0AB9"/>
    <w:rsid w:val="000F0D7D"/>
    <w:rsid w:val="000F12D2"/>
    <w:rsid w:val="000F1D06"/>
    <w:rsid w:val="000F2358"/>
    <w:rsid w:val="000F2985"/>
    <w:rsid w:val="000F2B22"/>
    <w:rsid w:val="000F392F"/>
    <w:rsid w:val="000F3A06"/>
    <w:rsid w:val="000F42A3"/>
    <w:rsid w:val="000F5438"/>
    <w:rsid w:val="000F7175"/>
    <w:rsid w:val="000F7276"/>
    <w:rsid w:val="00100A55"/>
    <w:rsid w:val="00100C2E"/>
    <w:rsid w:val="00100ECA"/>
    <w:rsid w:val="001013E2"/>
    <w:rsid w:val="0010141B"/>
    <w:rsid w:val="001016A2"/>
    <w:rsid w:val="001018B7"/>
    <w:rsid w:val="00101D4E"/>
    <w:rsid w:val="00101FC7"/>
    <w:rsid w:val="0010428D"/>
    <w:rsid w:val="00104996"/>
    <w:rsid w:val="00104AFF"/>
    <w:rsid w:val="00104B8E"/>
    <w:rsid w:val="00104E35"/>
    <w:rsid w:val="00104FD7"/>
    <w:rsid w:val="00105017"/>
    <w:rsid w:val="001053EB"/>
    <w:rsid w:val="001054ED"/>
    <w:rsid w:val="001056D0"/>
    <w:rsid w:val="0010571E"/>
    <w:rsid w:val="00105A46"/>
    <w:rsid w:val="00106463"/>
    <w:rsid w:val="00106874"/>
    <w:rsid w:val="0010766B"/>
    <w:rsid w:val="001076BF"/>
    <w:rsid w:val="00107B76"/>
    <w:rsid w:val="00107F01"/>
    <w:rsid w:val="00110698"/>
    <w:rsid w:val="00111551"/>
    <w:rsid w:val="001117D4"/>
    <w:rsid w:val="00111B3E"/>
    <w:rsid w:val="00111B7C"/>
    <w:rsid w:val="00111DAA"/>
    <w:rsid w:val="00111DEF"/>
    <w:rsid w:val="00111FD0"/>
    <w:rsid w:val="0011226B"/>
    <w:rsid w:val="001125CA"/>
    <w:rsid w:val="00112A47"/>
    <w:rsid w:val="00113736"/>
    <w:rsid w:val="00113B0C"/>
    <w:rsid w:val="00113FFC"/>
    <w:rsid w:val="00114474"/>
    <w:rsid w:val="00114677"/>
    <w:rsid w:val="00114732"/>
    <w:rsid w:val="00114AC7"/>
    <w:rsid w:val="0011539F"/>
    <w:rsid w:val="0011557B"/>
    <w:rsid w:val="001157F1"/>
    <w:rsid w:val="00115CF6"/>
    <w:rsid w:val="0011676E"/>
    <w:rsid w:val="00116968"/>
    <w:rsid w:val="00117405"/>
    <w:rsid w:val="0011773A"/>
    <w:rsid w:val="00117B4B"/>
    <w:rsid w:val="00117BBC"/>
    <w:rsid w:val="00120DAE"/>
    <w:rsid w:val="001225A6"/>
    <w:rsid w:val="00122C74"/>
    <w:rsid w:val="00124048"/>
    <w:rsid w:val="001258A6"/>
    <w:rsid w:val="00126095"/>
    <w:rsid w:val="00126A96"/>
    <w:rsid w:val="00126E3A"/>
    <w:rsid w:val="00126F62"/>
    <w:rsid w:val="00127275"/>
    <w:rsid w:val="001277BD"/>
    <w:rsid w:val="00127C25"/>
    <w:rsid w:val="00127E83"/>
    <w:rsid w:val="00130FDB"/>
    <w:rsid w:val="0013147F"/>
    <w:rsid w:val="00131939"/>
    <w:rsid w:val="00132937"/>
    <w:rsid w:val="001329B6"/>
    <w:rsid w:val="0013328E"/>
    <w:rsid w:val="00133457"/>
    <w:rsid w:val="00133F9C"/>
    <w:rsid w:val="00134337"/>
    <w:rsid w:val="001343BE"/>
    <w:rsid w:val="001345D4"/>
    <w:rsid w:val="001348D6"/>
    <w:rsid w:val="00134A62"/>
    <w:rsid w:val="00135304"/>
    <w:rsid w:val="001357B4"/>
    <w:rsid w:val="00135C4A"/>
    <w:rsid w:val="00135E0A"/>
    <w:rsid w:val="00136130"/>
    <w:rsid w:val="0013748A"/>
    <w:rsid w:val="00137739"/>
    <w:rsid w:val="001378EE"/>
    <w:rsid w:val="0013797A"/>
    <w:rsid w:val="00137E13"/>
    <w:rsid w:val="001413E4"/>
    <w:rsid w:val="00141555"/>
    <w:rsid w:val="00141A07"/>
    <w:rsid w:val="0014226E"/>
    <w:rsid w:val="001424F0"/>
    <w:rsid w:val="00142533"/>
    <w:rsid w:val="00142A17"/>
    <w:rsid w:val="00143655"/>
    <w:rsid w:val="00143AE2"/>
    <w:rsid w:val="00144364"/>
    <w:rsid w:val="001445E2"/>
    <w:rsid w:val="001474A1"/>
    <w:rsid w:val="00150B53"/>
    <w:rsid w:val="00150BF1"/>
    <w:rsid w:val="00151E1C"/>
    <w:rsid w:val="001534DE"/>
    <w:rsid w:val="00153EE9"/>
    <w:rsid w:val="0015472D"/>
    <w:rsid w:val="001547A8"/>
    <w:rsid w:val="00155B26"/>
    <w:rsid w:val="00155EA4"/>
    <w:rsid w:val="00156127"/>
    <w:rsid w:val="0015614C"/>
    <w:rsid w:val="00156151"/>
    <w:rsid w:val="00156CD3"/>
    <w:rsid w:val="00157122"/>
    <w:rsid w:val="00157645"/>
    <w:rsid w:val="001576C3"/>
    <w:rsid w:val="00157C30"/>
    <w:rsid w:val="001606B7"/>
    <w:rsid w:val="00160801"/>
    <w:rsid w:val="00160D84"/>
    <w:rsid w:val="00160F0D"/>
    <w:rsid w:val="0016197A"/>
    <w:rsid w:val="001620B6"/>
    <w:rsid w:val="00162204"/>
    <w:rsid w:val="00162609"/>
    <w:rsid w:val="00163370"/>
    <w:rsid w:val="001635A2"/>
    <w:rsid w:val="001635AA"/>
    <w:rsid w:val="001636FD"/>
    <w:rsid w:val="00163C89"/>
    <w:rsid w:val="00163CB1"/>
    <w:rsid w:val="00163ED6"/>
    <w:rsid w:val="001654DE"/>
    <w:rsid w:val="00165767"/>
    <w:rsid w:val="001658F1"/>
    <w:rsid w:val="00165C57"/>
    <w:rsid w:val="00166102"/>
    <w:rsid w:val="00166434"/>
    <w:rsid w:val="001666A7"/>
    <w:rsid w:val="00166855"/>
    <w:rsid w:val="0016786C"/>
    <w:rsid w:val="001707B2"/>
    <w:rsid w:val="00170FA0"/>
    <w:rsid w:val="0017183E"/>
    <w:rsid w:val="0017281C"/>
    <w:rsid w:val="00172A55"/>
    <w:rsid w:val="001735F4"/>
    <w:rsid w:val="00173BC9"/>
    <w:rsid w:val="0017417A"/>
    <w:rsid w:val="0017432B"/>
    <w:rsid w:val="0017434D"/>
    <w:rsid w:val="001745A9"/>
    <w:rsid w:val="001748D0"/>
    <w:rsid w:val="0017534F"/>
    <w:rsid w:val="001753AE"/>
    <w:rsid w:val="00175811"/>
    <w:rsid w:val="001758DE"/>
    <w:rsid w:val="00175DDD"/>
    <w:rsid w:val="0017685F"/>
    <w:rsid w:val="00176DD8"/>
    <w:rsid w:val="00176E55"/>
    <w:rsid w:val="00176F85"/>
    <w:rsid w:val="001771DF"/>
    <w:rsid w:val="00177D84"/>
    <w:rsid w:val="00177EFD"/>
    <w:rsid w:val="0018035D"/>
    <w:rsid w:val="001808AE"/>
    <w:rsid w:val="00180B0F"/>
    <w:rsid w:val="00180B71"/>
    <w:rsid w:val="00180C5E"/>
    <w:rsid w:val="00180E09"/>
    <w:rsid w:val="00181F17"/>
    <w:rsid w:val="001822DF"/>
    <w:rsid w:val="0018270A"/>
    <w:rsid w:val="001828EC"/>
    <w:rsid w:val="00182939"/>
    <w:rsid w:val="00182CE9"/>
    <w:rsid w:val="0018308D"/>
    <w:rsid w:val="001830BA"/>
    <w:rsid w:val="0018336A"/>
    <w:rsid w:val="00183DC1"/>
    <w:rsid w:val="001847C1"/>
    <w:rsid w:val="00184B1A"/>
    <w:rsid w:val="0018513C"/>
    <w:rsid w:val="001851EB"/>
    <w:rsid w:val="00185F8C"/>
    <w:rsid w:val="001862C5"/>
    <w:rsid w:val="001869A7"/>
    <w:rsid w:val="00186E70"/>
    <w:rsid w:val="00186F20"/>
    <w:rsid w:val="001870A6"/>
    <w:rsid w:val="00187B22"/>
    <w:rsid w:val="00190488"/>
    <w:rsid w:val="0019102C"/>
    <w:rsid w:val="00191A5D"/>
    <w:rsid w:val="00192CC2"/>
    <w:rsid w:val="0019353E"/>
    <w:rsid w:val="0019465B"/>
    <w:rsid w:val="00194794"/>
    <w:rsid w:val="00194863"/>
    <w:rsid w:val="0019489D"/>
    <w:rsid w:val="00194927"/>
    <w:rsid w:val="00194C07"/>
    <w:rsid w:val="00194D90"/>
    <w:rsid w:val="00194F49"/>
    <w:rsid w:val="00195C67"/>
    <w:rsid w:val="00195F8B"/>
    <w:rsid w:val="001960FC"/>
    <w:rsid w:val="001968D9"/>
    <w:rsid w:val="00196D27"/>
    <w:rsid w:val="00196DE0"/>
    <w:rsid w:val="00197150"/>
    <w:rsid w:val="00197368"/>
    <w:rsid w:val="001A07F9"/>
    <w:rsid w:val="001A1F98"/>
    <w:rsid w:val="001A2F73"/>
    <w:rsid w:val="001A4190"/>
    <w:rsid w:val="001A4633"/>
    <w:rsid w:val="001A47B0"/>
    <w:rsid w:val="001A49D3"/>
    <w:rsid w:val="001A53F5"/>
    <w:rsid w:val="001A5706"/>
    <w:rsid w:val="001A62A3"/>
    <w:rsid w:val="001A6A51"/>
    <w:rsid w:val="001A6FEF"/>
    <w:rsid w:val="001A7234"/>
    <w:rsid w:val="001A7798"/>
    <w:rsid w:val="001B140D"/>
    <w:rsid w:val="001B1577"/>
    <w:rsid w:val="001B17FE"/>
    <w:rsid w:val="001B1BAF"/>
    <w:rsid w:val="001B334D"/>
    <w:rsid w:val="001B3428"/>
    <w:rsid w:val="001B3E00"/>
    <w:rsid w:val="001B47B7"/>
    <w:rsid w:val="001B4CCE"/>
    <w:rsid w:val="001B4FC5"/>
    <w:rsid w:val="001B526F"/>
    <w:rsid w:val="001B5F52"/>
    <w:rsid w:val="001B6794"/>
    <w:rsid w:val="001B6C41"/>
    <w:rsid w:val="001B6CAE"/>
    <w:rsid w:val="001B6E7C"/>
    <w:rsid w:val="001B6F9F"/>
    <w:rsid w:val="001B70B9"/>
    <w:rsid w:val="001B7413"/>
    <w:rsid w:val="001B784A"/>
    <w:rsid w:val="001B7E3A"/>
    <w:rsid w:val="001C0763"/>
    <w:rsid w:val="001C102A"/>
    <w:rsid w:val="001C127A"/>
    <w:rsid w:val="001C2806"/>
    <w:rsid w:val="001C2E03"/>
    <w:rsid w:val="001C316D"/>
    <w:rsid w:val="001C3687"/>
    <w:rsid w:val="001C3770"/>
    <w:rsid w:val="001C377C"/>
    <w:rsid w:val="001C38BF"/>
    <w:rsid w:val="001C3BF4"/>
    <w:rsid w:val="001C3E35"/>
    <w:rsid w:val="001C3F03"/>
    <w:rsid w:val="001C5247"/>
    <w:rsid w:val="001C5D11"/>
    <w:rsid w:val="001C5DBC"/>
    <w:rsid w:val="001C5FA4"/>
    <w:rsid w:val="001C66E6"/>
    <w:rsid w:val="001C6CD5"/>
    <w:rsid w:val="001C7291"/>
    <w:rsid w:val="001C747E"/>
    <w:rsid w:val="001D000B"/>
    <w:rsid w:val="001D039F"/>
    <w:rsid w:val="001D0D5D"/>
    <w:rsid w:val="001D1350"/>
    <w:rsid w:val="001D1524"/>
    <w:rsid w:val="001D2734"/>
    <w:rsid w:val="001D2A7F"/>
    <w:rsid w:val="001D2CE3"/>
    <w:rsid w:val="001D3964"/>
    <w:rsid w:val="001D45BE"/>
    <w:rsid w:val="001D4A89"/>
    <w:rsid w:val="001D4D59"/>
    <w:rsid w:val="001D4E12"/>
    <w:rsid w:val="001D4FD4"/>
    <w:rsid w:val="001D5301"/>
    <w:rsid w:val="001D5877"/>
    <w:rsid w:val="001D5C4B"/>
    <w:rsid w:val="001D63B2"/>
    <w:rsid w:val="001D675D"/>
    <w:rsid w:val="001D682A"/>
    <w:rsid w:val="001D6D0C"/>
    <w:rsid w:val="001E0B03"/>
    <w:rsid w:val="001E0CB9"/>
    <w:rsid w:val="001E1313"/>
    <w:rsid w:val="001E3047"/>
    <w:rsid w:val="001E31F8"/>
    <w:rsid w:val="001E36E6"/>
    <w:rsid w:val="001E3C79"/>
    <w:rsid w:val="001E3CA9"/>
    <w:rsid w:val="001E3CDE"/>
    <w:rsid w:val="001E4726"/>
    <w:rsid w:val="001E503A"/>
    <w:rsid w:val="001E5B69"/>
    <w:rsid w:val="001E5C2C"/>
    <w:rsid w:val="001E5C82"/>
    <w:rsid w:val="001E67B1"/>
    <w:rsid w:val="001E7A3B"/>
    <w:rsid w:val="001F0034"/>
    <w:rsid w:val="001F0F1D"/>
    <w:rsid w:val="001F13B2"/>
    <w:rsid w:val="001F15C5"/>
    <w:rsid w:val="001F2D58"/>
    <w:rsid w:val="001F3259"/>
    <w:rsid w:val="001F3425"/>
    <w:rsid w:val="001F4126"/>
    <w:rsid w:val="001F4FCD"/>
    <w:rsid w:val="001F57C9"/>
    <w:rsid w:val="001F5A83"/>
    <w:rsid w:val="001F69B7"/>
    <w:rsid w:val="0020113C"/>
    <w:rsid w:val="002033B9"/>
    <w:rsid w:val="002055EB"/>
    <w:rsid w:val="00205632"/>
    <w:rsid w:val="00205710"/>
    <w:rsid w:val="00206859"/>
    <w:rsid w:val="00206E1D"/>
    <w:rsid w:val="00207006"/>
    <w:rsid w:val="0020747D"/>
    <w:rsid w:val="00207730"/>
    <w:rsid w:val="00210B4E"/>
    <w:rsid w:val="00211271"/>
    <w:rsid w:val="00211444"/>
    <w:rsid w:val="002117C9"/>
    <w:rsid w:val="00211D10"/>
    <w:rsid w:val="0021298C"/>
    <w:rsid w:val="00212B49"/>
    <w:rsid w:val="00212CDD"/>
    <w:rsid w:val="00213890"/>
    <w:rsid w:val="00214FFE"/>
    <w:rsid w:val="002157CF"/>
    <w:rsid w:val="00215B69"/>
    <w:rsid w:val="00216036"/>
    <w:rsid w:val="002162F6"/>
    <w:rsid w:val="00216380"/>
    <w:rsid w:val="0021697D"/>
    <w:rsid w:val="00217D20"/>
    <w:rsid w:val="0022086C"/>
    <w:rsid w:val="00221676"/>
    <w:rsid w:val="00221C08"/>
    <w:rsid w:val="002221BC"/>
    <w:rsid w:val="00222731"/>
    <w:rsid w:val="0022278F"/>
    <w:rsid w:val="00222B01"/>
    <w:rsid w:val="00222DA1"/>
    <w:rsid w:val="0022349A"/>
    <w:rsid w:val="00223AE1"/>
    <w:rsid w:val="00224492"/>
    <w:rsid w:val="00224CD4"/>
    <w:rsid w:val="00224FC7"/>
    <w:rsid w:val="0022519B"/>
    <w:rsid w:val="00225D67"/>
    <w:rsid w:val="00225FD2"/>
    <w:rsid w:val="00226692"/>
    <w:rsid w:val="002267BD"/>
    <w:rsid w:val="0022754A"/>
    <w:rsid w:val="0023012A"/>
    <w:rsid w:val="00230289"/>
    <w:rsid w:val="002303E3"/>
    <w:rsid w:val="002303FA"/>
    <w:rsid w:val="0023089F"/>
    <w:rsid w:val="0023091F"/>
    <w:rsid w:val="00230E89"/>
    <w:rsid w:val="00231429"/>
    <w:rsid w:val="002328F4"/>
    <w:rsid w:val="00232BB8"/>
    <w:rsid w:val="002337D1"/>
    <w:rsid w:val="002338A9"/>
    <w:rsid w:val="002339F5"/>
    <w:rsid w:val="00233ED4"/>
    <w:rsid w:val="00233EDD"/>
    <w:rsid w:val="002348E3"/>
    <w:rsid w:val="00235990"/>
    <w:rsid w:val="00235C3B"/>
    <w:rsid w:val="0023639D"/>
    <w:rsid w:val="002366D8"/>
    <w:rsid w:val="00236A78"/>
    <w:rsid w:val="00240DF0"/>
    <w:rsid w:val="002410A5"/>
    <w:rsid w:val="00241337"/>
    <w:rsid w:val="0024153D"/>
    <w:rsid w:val="0024156E"/>
    <w:rsid w:val="0024225D"/>
    <w:rsid w:val="0024229E"/>
    <w:rsid w:val="002423D2"/>
    <w:rsid w:val="002424B8"/>
    <w:rsid w:val="0024279C"/>
    <w:rsid w:val="002434C5"/>
    <w:rsid w:val="002439C9"/>
    <w:rsid w:val="00243A1E"/>
    <w:rsid w:val="00243A92"/>
    <w:rsid w:val="00244233"/>
    <w:rsid w:val="002445CB"/>
    <w:rsid w:val="00245576"/>
    <w:rsid w:val="00245819"/>
    <w:rsid w:val="00245C38"/>
    <w:rsid w:val="0024690C"/>
    <w:rsid w:val="002472AF"/>
    <w:rsid w:val="0024751D"/>
    <w:rsid w:val="00247539"/>
    <w:rsid w:val="00247F4A"/>
    <w:rsid w:val="00248357"/>
    <w:rsid w:val="002502BD"/>
    <w:rsid w:val="00250D80"/>
    <w:rsid w:val="00250ECD"/>
    <w:rsid w:val="002518BF"/>
    <w:rsid w:val="0025289F"/>
    <w:rsid w:val="0025334B"/>
    <w:rsid w:val="002533E2"/>
    <w:rsid w:val="0025407A"/>
    <w:rsid w:val="0025490A"/>
    <w:rsid w:val="00254C21"/>
    <w:rsid w:val="0025510F"/>
    <w:rsid w:val="002551DD"/>
    <w:rsid w:val="002555B9"/>
    <w:rsid w:val="002556CA"/>
    <w:rsid w:val="00255E09"/>
    <w:rsid w:val="00255E47"/>
    <w:rsid w:val="00256DF3"/>
    <w:rsid w:val="00257645"/>
    <w:rsid w:val="00257678"/>
    <w:rsid w:val="00260AC4"/>
    <w:rsid w:val="002610FE"/>
    <w:rsid w:val="00261387"/>
    <w:rsid w:val="002619F4"/>
    <w:rsid w:val="0026251B"/>
    <w:rsid w:val="00263421"/>
    <w:rsid w:val="00263864"/>
    <w:rsid w:val="00263DCE"/>
    <w:rsid w:val="002646FC"/>
    <w:rsid w:val="00264859"/>
    <w:rsid w:val="00264E32"/>
    <w:rsid w:val="00265167"/>
    <w:rsid w:val="00265757"/>
    <w:rsid w:val="0026617F"/>
    <w:rsid w:val="00266626"/>
    <w:rsid w:val="002667DD"/>
    <w:rsid w:val="00266E43"/>
    <w:rsid w:val="0026720D"/>
    <w:rsid w:val="00270B18"/>
    <w:rsid w:val="0027143D"/>
    <w:rsid w:val="002715DF"/>
    <w:rsid w:val="00271BC4"/>
    <w:rsid w:val="00271D1A"/>
    <w:rsid w:val="00272AAB"/>
    <w:rsid w:val="00273398"/>
    <w:rsid w:val="00273922"/>
    <w:rsid w:val="00273E3A"/>
    <w:rsid w:val="002744BE"/>
    <w:rsid w:val="00274CA4"/>
    <w:rsid w:val="002752F0"/>
    <w:rsid w:val="002767FE"/>
    <w:rsid w:val="00277624"/>
    <w:rsid w:val="00277A4C"/>
    <w:rsid w:val="00277C6D"/>
    <w:rsid w:val="00280825"/>
    <w:rsid w:val="00280BF5"/>
    <w:rsid w:val="00280DA2"/>
    <w:rsid w:val="00280FFC"/>
    <w:rsid w:val="00281ED4"/>
    <w:rsid w:val="00281F83"/>
    <w:rsid w:val="00282109"/>
    <w:rsid w:val="00282471"/>
    <w:rsid w:val="00282CA5"/>
    <w:rsid w:val="00282DDC"/>
    <w:rsid w:val="00283633"/>
    <w:rsid w:val="002838DE"/>
    <w:rsid w:val="00283BDC"/>
    <w:rsid w:val="00284420"/>
    <w:rsid w:val="002847D7"/>
    <w:rsid w:val="002854AF"/>
    <w:rsid w:val="00285C3B"/>
    <w:rsid w:val="002862B3"/>
    <w:rsid w:val="00286F41"/>
    <w:rsid w:val="00287113"/>
    <w:rsid w:val="0028733D"/>
    <w:rsid w:val="002878DC"/>
    <w:rsid w:val="00287D09"/>
    <w:rsid w:val="002901C3"/>
    <w:rsid w:val="002903D1"/>
    <w:rsid w:val="00290474"/>
    <w:rsid w:val="00290905"/>
    <w:rsid w:val="0029094E"/>
    <w:rsid w:val="00291760"/>
    <w:rsid w:val="00291D48"/>
    <w:rsid w:val="0029294A"/>
    <w:rsid w:val="00292B41"/>
    <w:rsid w:val="002936A1"/>
    <w:rsid w:val="002937D4"/>
    <w:rsid w:val="00293D87"/>
    <w:rsid w:val="002948D7"/>
    <w:rsid w:val="0029531F"/>
    <w:rsid w:val="0029553B"/>
    <w:rsid w:val="002956D4"/>
    <w:rsid w:val="002A0A1C"/>
    <w:rsid w:val="002A0E3C"/>
    <w:rsid w:val="002A1B62"/>
    <w:rsid w:val="002A2198"/>
    <w:rsid w:val="002A2263"/>
    <w:rsid w:val="002A2308"/>
    <w:rsid w:val="002A2721"/>
    <w:rsid w:val="002A298E"/>
    <w:rsid w:val="002A2BA1"/>
    <w:rsid w:val="002A2C51"/>
    <w:rsid w:val="002A3075"/>
    <w:rsid w:val="002A39DB"/>
    <w:rsid w:val="002A3F9D"/>
    <w:rsid w:val="002A4E06"/>
    <w:rsid w:val="002A5A28"/>
    <w:rsid w:val="002A5CE0"/>
    <w:rsid w:val="002A5DC4"/>
    <w:rsid w:val="002A5EA7"/>
    <w:rsid w:val="002A61DD"/>
    <w:rsid w:val="002A7CCF"/>
    <w:rsid w:val="002B0437"/>
    <w:rsid w:val="002B0B1E"/>
    <w:rsid w:val="002B0B95"/>
    <w:rsid w:val="002B0E57"/>
    <w:rsid w:val="002B10A0"/>
    <w:rsid w:val="002B1C9F"/>
    <w:rsid w:val="002B259C"/>
    <w:rsid w:val="002B2A98"/>
    <w:rsid w:val="002B2D95"/>
    <w:rsid w:val="002B358A"/>
    <w:rsid w:val="002B4035"/>
    <w:rsid w:val="002B4332"/>
    <w:rsid w:val="002B4628"/>
    <w:rsid w:val="002B5119"/>
    <w:rsid w:val="002B6C36"/>
    <w:rsid w:val="002B6D06"/>
    <w:rsid w:val="002B74CB"/>
    <w:rsid w:val="002B7613"/>
    <w:rsid w:val="002B7669"/>
    <w:rsid w:val="002B76ED"/>
    <w:rsid w:val="002C018F"/>
    <w:rsid w:val="002C0430"/>
    <w:rsid w:val="002C0ABA"/>
    <w:rsid w:val="002C0C2C"/>
    <w:rsid w:val="002C1B3B"/>
    <w:rsid w:val="002C317A"/>
    <w:rsid w:val="002C38E2"/>
    <w:rsid w:val="002C4069"/>
    <w:rsid w:val="002C5564"/>
    <w:rsid w:val="002C55E0"/>
    <w:rsid w:val="002C57BD"/>
    <w:rsid w:val="002C6654"/>
    <w:rsid w:val="002C6979"/>
    <w:rsid w:val="002C7071"/>
    <w:rsid w:val="002D0866"/>
    <w:rsid w:val="002D08AE"/>
    <w:rsid w:val="002D146C"/>
    <w:rsid w:val="002D1E8E"/>
    <w:rsid w:val="002D2005"/>
    <w:rsid w:val="002D271E"/>
    <w:rsid w:val="002D2D8C"/>
    <w:rsid w:val="002D2ED8"/>
    <w:rsid w:val="002D2F43"/>
    <w:rsid w:val="002D3517"/>
    <w:rsid w:val="002D496A"/>
    <w:rsid w:val="002D4E11"/>
    <w:rsid w:val="002D54E4"/>
    <w:rsid w:val="002D6B66"/>
    <w:rsid w:val="002E0A0D"/>
    <w:rsid w:val="002E0A70"/>
    <w:rsid w:val="002E11FC"/>
    <w:rsid w:val="002E1778"/>
    <w:rsid w:val="002E1EA3"/>
    <w:rsid w:val="002E2008"/>
    <w:rsid w:val="002E22C3"/>
    <w:rsid w:val="002E25F0"/>
    <w:rsid w:val="002E448F"/>
    <w:rsid w:val="002E4656"/>
    <w:rsid w:val="002E47D7"/>
    <w:rsid w:val="002E5741"/>
    <w:rsid w:val="002E575D"/>
    <w:rsid w:val="002E6104"/>
    <w:rsid w:val="002E669E"/>
    <w:rsid w:val="002E7B4B"/>
    <w:rsid w:val="002E7B5D"/>
    <w:rsid w:val="002E7F9C"/>
    <w:rsid w:val="002F07B9"/>
    <w:rsid w:val="002F12B3"/>
    <w:rsid w:val="002F12E3"/>
    <w:rsid w:val="002F13A0"/>
    <w:rsid w:val="002F1DC5"/>
    <w:rsid w:val="002F2E35"/>
    <w:rsid w:val="002F2FF1"/>
    <w:rsid w:val="002F3252"/>
    <w:rsid w:val="002F3356"/>
    <w:rsid w:val="002F4983"/>
    <w:rsid w:val="002F4C89"/>
    <w:rsid w:val="002F4F28"/>
    <w:rsid w:val="002F51DD"/>
    <w:rsid w:val="002F579A"/>
    <w:rsid w:val="002F5970"/>
    <w:rsid w:val="002F5A62"/>
    <w:rsid w:val="002F6212"/>
    <w:rsid w:val="002F6766"/>
    <w:rsid w:val="002F6EEC"/>
    <w:rsid w:val="00300F3F"/>
    <w:rsid w:val="00301FDE"/>
    <w:rsid w:val="0030243A"/>
    <w:rsid w:val="003026EE"/>
    <w:rsid w:val="00302A2F"/>
    <w:rsid w:val="00302A46"/>
    <w:rsid w:val="0030308E"/>
    <w:rsid w:val="00303CB4"/>
    <w:rsid w:val="00303E76"/>
    <w:rsid w:val="003044EE"/>
    <w:rsid w:val="003046EA"/>
    <w:rsid w:val="00305315"/>
    <w:rsid w:val="00305DB0"/>
    <w:rsid w:val="00306329"/>
    <w:rsid w:val="003067BA"/>
    <w:rsid w:val="0030688C"/>
    <w:rsid w:val="00306DDB"/>
    <w:rsid w:val="00307208"/>
    <w:rsid w:val="00307679"/>
    <w:rsid w:val="003102AE"/>
    <w:rsid w:val="00310B56"/>
    <w:rsid w:val="00310CA0"/>
    <w:rsid w:val="003110A1"/>
    <w:rsid w:val="0031136C"/>
    <w:rsid w:val="00312060"/>
    <w:rsid w:val="00312203"/>
    <w:rsid w:val="00312215"/>
    <w:rsid w:val="00312578"/>
    <w:rsid w:val="00312A63"/>
    <w:rsid w:val="00312AF3"/>
    <w:rsid w:val="0031314C"/>
    <w:rsid w:val="00313B4B"/>
    <w:rsid w:val="003141F4"/>
    <w:rsid w:val="0031465F"/>
    <w:rsid w:val="003148DF"/>
    <w:rsid w:val="003153D0"/>
    <w:rsid w:val="0031562C"/>
    <w:rsid w:val="0031578F"/>
    <w:rsid w:val="00315B4A"/>
    <w:rsid w:val="00315FDA"/>
    <w:rsid w:val="00316F87"/>
    <w:rsid w:val="00317369"/>
    <w:rsid w:val="00317823"/>
    <w:rsid w:val="00317B53"/>
    <w:rsid w:val="00320912"/>
    <w:rsid w:val="00320967"/>
    <w:rsid w:val="00320A41"/>
    <w:rsid w:val="003213F4"/>
    <w:rsid w:val="0032250C"/>
    <w:rsid w:val="0032293F"/>
    <w:rsid w:val="00322B19"/>
    <w:rsid w:val="0032337B"/>
    <w:rsid w:val="003234C3"/>
    <w:rsid w:val="003237C1"/>
    <w:rsid w:val="00323F8D"/>
    <w:rsid w:val="003243D2"/>
    <w:rsid w:val="00324522"/>
    <w:rsid w:val="00325104"/>
    <w:rsid w:val="00325D2E"/>
    <w:rsid w:val="00325E0B"/>
    <w:rsid w:val="00330240"/>
    <w:rsid w:val="00331598"/>
    <w:rsid w:val="003317B1"/>
    <w:rsid w:val="0033195C"/>
    <w:rsid w:val="00331B4F"/>
    <w:rsid w:val="00331FFA"/>
    <w:rsid w:val="003320AA"/>
    <w:rsid w:val="003323A8"/>
    <w:rsid w:val="003349E7"/>
    <w:rsid w:val="00334C3D"/>
    <w:rsid w:val="00334F57"/>
    <w:rsid w:val="00335DC3"/>
    <w:rsid w:val="003368E2"/>
    <w:rsid w:val="00337207"/>
    <w:rsid w:val="0033774A"/>
    <w:rsid w:val="00337EA1"/>
    <w:rsid w:val="0034028D"/>
    <w:rsid w:val="00340F0D"/>
    <w:rsid w:val="0034144F"/>
    <w:rsid w:val="00342241"/>
    <w:rsid w:val="0034249A"/>
    <w:rsid w:val="003424B9"/>
    <w:rsid w:val="0034292E"/>
    <w:rsid w:val="00342E23"/>
    <w:rsid w:val="003431FF"/>
    <w:rsid w:val="00343366"/>
    <w:rsid w:val="00344AD2"/>
    <w:rsid w:val="00344B2A"/>
    <w:rsid w:val="00345A87"/>
    <w:rsid w:val="00345E41"/>
    <w:rsid w:val="00346AD0"/>
    <w:rsid w:val="003471AC"/>
    <w:rsid w:val="0035034A"/>
    <w:rsid w:val="0035081C"/>
    <w:rsid w:val="0035090E"/>
    <w:rsid w:val="00351869"/>
    <w:rsid w:val="0035236C"/>
    <w:rsid w:val="00352C40"/>
    <w:rsid w:val="0035319D"/>
    <w:rsid w:val="00353306"/>
    <w:rsid w:val="0035405C"/>
    <w:rsid w:val="00354716"/>
    <w:rsid w:val="00354927"/>
    <w:rsid w:val="00355E85"/>
    <w:rsid w:val="00355EB6"/>
    <w:rsid w:val="003565F1"/>
    <w:rsid w:val="003567B3"/>
    <w:rsid w:val="003569CD"/>
    <w:rsid w:val="00357001"/>
    <w:rsid w:val="00357043"/>
    <w:rsid w:val="00357480"/>
    <w:rsid w:val="00357490"/>
    <w:rsid w:val="00357D3B"/>
    <w:rsid w:val="003611B2"/>
    <w:rsid w:val="00361411"/>
    <w:rsid w:val="003617F4"/>
    <w:rsid w:val="00361A09"/>
    <w:rsid w:val="00361C72"/>
    <w:rsid w:val="00361D78"/>
    <w:rsid w:val="003620E5"/>
    <w:rsid w:val="003623BD"/>
    <w:rsid w:val="00362ABE"/>
    <w:rsid w:val="00362EDE"/>
    <w:rsid w:val="00363D84"/>
    <w:rsid w:val="00363E2E"/>
    <w:rsid w:val="00363FAE"/>
    <w:rsid w:val="0036450E"/>
    <w:rsid w:val="003645A4"/>
    <w:rsid w:val="00365032"/>
    <w:rsid w:val="00366571"/>
    <w:rsid w:val="003674CC"/>
    <w:rsid w:val="00367CEB"/>
    <w:rsid w:val="00371B43"/>
    <w:rsid w:val="00371CBA"/>
    <w:rsid w:val="003723F7"/>
    <w:rsid w:val="0037347E"/>
    <w:rsid w:val="003735EE"/>
    <w:rsid w:val="003736AF"/>
    <w:rsid w:val="0037390F"/>
    <w:rsid w:val="003748DC"/>
    <w:rsid w:val="003750E9"/>
    <w:rsid w:val="003753C9"/>
    <w:rsid w:val="00375DCD"/>
    <w:rsid w:val="00375E1A"/>
    <w:rsid w:val="00375F1A"/>
    <w:rsid w:val="00376294"/>
    <w:rsid w:val="0037699B"/>
    <w:rsid w:val="003769BE"/>
    <w:rsid w:val="00376D4E"/>
    <w:rsid w:val="003773AF"/>
    <w:rsid w:val="00377B39"/>
    <w:rsid w:val="00377E29"/>
    <w:rsid w:val="00381924"/>
    <w:rsid w:val="0038197A"/>
    <w:rsid w:val="00381A01"/>
    <w:rsid w:val="00381C13"/>
    <w:rsid w:val="00381CDC"/>
    <w:rsid w:val="00382788"/>
    <w:rsid w:val="00383189"/>
    <w:rsid w:val="00383AFA"/>
    <w:rsid w:val="00384632"/>
    <w:rsid w:val="003846E2"/>
    <w:rsid w:val="0038487B"/>
    <w:rsid w:val="003848E1"/>
    <w:rsid w:val="003851A7"/>
    <w:rsid w:val="00385D91"/>
    <w:rsid w:val="0038678D"/>
    <w:rsid w:val="00386A82"/>
    <w:rsid w:val="00390036"/>
    <w:rsid w:val="0039027C"/>
    <w:rsid w:val="00390D26"/>
    <w:rsid w:val="003912B6"/>
    <w:rsid w:val="003918C8"/>
    <w:rsid w:val="003926D1"/>
    <w:rsid w:val="0039300A"/>
    <w:rsid w:val="00393739"/>
    <w:rsid w:val="00394235"/>
    <w:rsid w:val="003945FF"/>
    <w:rsid w:val="00394A80"/>
    <w:rsid w:val="00394DFF"/>
    <w:rsid w:val="0039511B"/>
    <w:rsid w:val="00395BD7"/>
    <w:rsid w:val="00396078"/>
    <w:rsid w:val="0039618F"/>
    <w:rsid w:val="0039652C"/>
    <w:rsid w:val="00397640"/>
    <w:rsid w:val="003A01E2"/>
    <w:rsid w:val="003A1453"/>
    <w:rsid w:val="003A1552"/>
    <w:rsid w:val="003A227B"/>
    <w:rsid w:val="003A2341"/>
    <w:rsid w:val="003A28E1"/>
    <w:rsid w:val="003A2B0D"/>
    <w:rsid w:val="003A302D"/>
    <w:rsid w:val="003A4CF0"/>
    <w:rsid w:val="003A54E2"/>
    <w:rsid w:val="003A56B1"/>
    <w:rsid w:val="003A58CC"/>
    <w:rsid w:val="003A5948"/>
    <w:rsid w:val="003A627F"/>
    <w:rsid w:val="003A63B1"/>
    <w:rsid w:val="003A64DF"/>
    <w:rsid w:val="003A6947"/>
    <w:rsid w:val="003A694A"/>
    <w:rsid w:val="003A71B6"/>
    <w:rsid w:val="003B0068"/>
    <w:rsid w:val="003B01DB"/>
    <w:rsid w:val="003B145E"/>
    <w:rsid w:val="003B1FE0"/>
    <w:rsid w:val="003B25AC"/>
    <w:rsid w:val="003B308C"/>
    <w:rsid w:val="003B41FA"/>
    <w:rsid w:val="003B4FAC"/>
    <w:rsid w:val="003B5600"/>
    <w:rsid w:val="003B5939"/>
    <w:rsid w:val="003B6D8E"/>
    <w:rsid w:val="003C01E6"/>
    <w:rsid w:val="003C05ED"/>
    <w:rsid w:val="003C087C"/>
    <w:rsid w:val="003C0A44"/>
    <w:rsid w:val="003C156A"/>
    <w:rsid w:val="003C169B"/>
    <w:rsid w:val="003C1DC4"/>
    <w:rsid w:val="003C22C3"/>
    <w:rsid w:val="003C278C"/>
    <w:rsid w:val="003C2B11"/>
    <w:rsid w:val="003C2B9F"/>
    <w:rsid w:val="003C3307"/>
    <w:rsid w:val="003C3450"/>
    <w:rsid w:val="003C3D66"/>
    <w:rsid w:val="003C4083"/>
    <w:rsid w:val="003C40B3"/>
    <w:rsid w:val="003C4B02"/>
    <w:rsid w:val="003C4EB7"/>
    <w:rsid w:val="003C5884"/>
    <w:rsid w:val="003C5A69"/>
    <w:rsid w:val="003C61FF"/>
    <w:rsid w:val="003C62A0"/>
    <w:rsid w:val="003C64BC"/>
    <w:rsid w:val="003C7033"/>
    <w:rsid w:val="003C776B"/>
    <w:rsid w:val="003C7F07"/>
    <w:rsid w:val="003D01C1"/>
    <w:rsid w:val="003D0C1C"/>
    <w:rsid w:val="003D0E0A"/>
    <w:rsid w:val="003D1199"/>
    <w:rsid w:val="003D13BE"/>
    <w:rsid w:val="003D1647"/>
    <w:rsid w:val="003D17A9"/>
    <w:rsid w:val="003D195D"/>
    <w:rsid w:val="003D1A04"/>
    <w:rsid w:val="003D1C53"/>
    <w:rsid w:val="003D1EEB"/>
    <w:rsid w:val="003D22D2"/>
    <w:rsid w:val="003D264F"/>
    <w:rsid w:val="003D3457"/>
    <w:rsid w:val="003D4603"/>
    <w:rsid w:val="003D460A"/>
    <w:rsid w:val="003D5042"/>
    <w:rsid w:val="003D557E"/>
    <w:rsid w:val="003D5DD4"/>
    <w:rsid w:val="003D5ED1"/>
    <w:rsid w:val="003D609D"/>
    <w:rsid w:val="003D6381"/>
    <w:rsid w:val="003D68B2"/>
    <w:rsid w:val="003D6A04"/>
    <w:rsid w:val="003D6A79"/>
    <w:rsid w:val="003D71CC"/>
    <w:rsid w:val="003D729D"/>
    <w:rsid w:val="003D7C92"/>
    <w:rsid w:val="003E015B"/>
    <w:rsid w:val="003E03FC"/>
    <w:rsid w:val="003E0613"/>
    <w:rsid w:val="003E2120"/>
    <w:rsid w:val="003E35BD"/>
    <w:rsid w:val="003E3984"/>
    <w:rsid w:val="003E411E"/>
    <w:rsid w:val="003E49D0"/>
    <w:rsid w:val="003E4D8B"/>
    <w:rsid w:val="003E54AE"/>
    <w:rsid w:val="003E5851"/>
    <w:rsid w:val="003E6674"/>
    <w:rsid w:val="003E6700"/>
    <w:rsid w:val="003E684B"/>
    <w:rsid w:val="003E713A"/>
    <w:rsid w:val="003E748E"/>
    <w:rsid w:val="003E79ED"/>
    <w:rsid w:val="003E7DCD"/>
    <w:rsid w:val="003F02D1"/>
    <w:rsid w:val="003F02D5"/>
    <w:rsid w:val="003F035A"/>
    <w:rsid w:val="003F055C"/>
    <w:rsid w:val="003F106F"/>
    <w:rsid w:val="003F1460"/>
    <w:rsid w:val="003F15FC"/>
    <w:rsid w:val="003F1934"/>
    <w:rsid w:val="003F1FB4"/>
    <w:rsid w:val="003F2345"/>
    <w:rsid w:val="003F29D7"/>
    <w:rsid w:val="003F41F5"/>
    <w:rsid w:val="003F4506"/>
    <w:rsid w:val="003F4949"/>
    <w:rsid w:val="003F49F6"/>
    <w:rsid w:val="003F4D94"/>
    <w:rsid w:val="003F520A"/>
    <w:rsid w:val="003F5866"/>
    <w:rsid w:val="003F5E10"/>
    <w:rsid w:val="003F6283"/>
    <w:rsid w:val="003F6FF0"/>
    <w:rsid w:val="003F7210"/>
    <w:rsid w:val="003F7242"/>
    <w:rsid w:val="003F7704"/>
    <w:rsid w:val="003F7C47"/>
    <w:rsid w:val="00400219"/>
    <w:rsid w:val="0040029E"/>
    <w:rsid w:val="00400458"/>
    <w:rsid w:val="00400927"/>
    <w:rsid w:val="00400C9A"/>
    <w:rsid w:val="00401B4C"/>
    <w:rsid w:val="004021AC"/>
    <w:rsid w:val="004022E7"/>
    <w:rsid w:val="004024DC"/>
    <w:rsid w:val="0040356C"/>
    <w:rsid w:val="00403D93"/>
    <w:rsid w:val="004041AD"/>
    <w:rsid w:val="004044F8"/>
    <w:rsid w:val="00404525"/>
    <w:rsid w:val="0040536E"/>
    <w:rsid w:val="0040579E"/>
    <w:rsid w:val="00405A2F"/>
    <w:rsid w:val="00405BD9"/>
    <w:rsid w:val="00405C84"/>
    <w:rsid w:val="00405F84"/>
    <w:rsid w:val="00406794"/>
    <w:rsid w:val="00406E40"/>
    <w:rsid w:val="004073E5"/>
    <w:rsid w:val="00407E7A"/>
    <w:rsid w:val="004103EC"/>
    <w:rsid w:val="004112A9"/>
    <w:rsid w:val="00411454"/>
    <w:rsid w:val="00411532"/>
    <w:rsid w:val="00411CD6"/>
    <w:rsid w:val="00412093"/>
    <w:rsid w:val="0041264C"/>
    <w:rsid w:val="004128D7"/>
    <w:rsid w:val="004131BE"/>
    <w:rsid w:val="00413302"/>
    <w:rsid w:val="0041330F"/>
    <w:rsid w:val="0041441F"/>
    <w:rsid w:val="004159BC"/>
    <w:rsid w:val="00416334"/>
    <w:rsid w:val="00416750"/>
    <w:rsid w:val="00416A1C"/>
    <w:rsid w:val="00417113"/>
    <w:rsid w:val="00417445"/>
    <w:rsid w:val="004176FC"/>
    <w:rsid w:val="00417CC5"/>
    <w:rsid w:val="00417EE5"/>
    <w:rsid w:val="00420773"/>
    <w:rsid w:val="004209F1"/>
    <w:rsid w:val="00420E23"/>
    <w:rsid w:val="00421024"/>
    <w:rsid w:val="004210DE"/>
    <w:rsid w:val="0042157E"/>
    <w:rsid w:val="004216C9"/>
    <w:rsid w:val="00421724"/>
    <w:rsid w:val="00421FE7"/>
    <w:rsid w:val="00422183"/>
    <w:rsid w:val="00423445"/>
    <w:rsid w:val="0042385F"/>
    <w:rsid w:val="00423ADA"/>
    <w:rsid w:val="0042434B"/>
    <w:rsid w:val="0042481E"/>
    <w:rsid w:val="00424AF0"/>
    <w:rsid w:val="00424D33"/>
    <w:rsid w:val="00424DCC"/>
    <w:rsid w:val="0042541D"/>
    <w:rsid w:val="00425840"/>
    <w:rsid w:val="00425BCA"/>
    <w:rsid w:val="0042631D"/>
    <w:rsid w:val="0042751D"/>
    <w:rsid w:val="00427B1C"/>
    <w:rsid w:val="00427E78"/>
    <w:rsid w:val="0043099F"/>
    <w:rsid w:val="00430ABB"/>
    <w:rsid w:val="00431089"/>
    <w:rsid w:val="00431762"/>
    <w:rsid w:val="00434012"/>
    <w:rsid w:val="00434128"/>
    <w:rsid w:val="00434165"/>
    <w:rsid w:val="00434327"/>
    <w:rsid w:val="00434843"/>
    <w:rsid w:val="00434949"/>
    <w:rsid w:val="00434D8D"/>
    <w:rsid w:val="00435396"/>
    <w:rsid w:val="00435400"/>
    <w:rsid w:val="0043594B"/>
    <w:rsid w:val="00435FF3"/>
    <w:rsid w:val="0043602D"/>
    <w:rsid w:val="0043791D"/>
    <w:rsid w:val="00437F8B"/>
    <w:rsid w:val="00440BF3"/>
    <w:rsid w:val="00440CE9"/>
    <w:rsid w:val="004415C4"/>
    <w:rsid w:val="00441B7E"/>
    <w:rsid w:val="004424D0"/>
    <w:rsid w:val="00442A63"/>
    <w:rsid w:val="004431C1"/>
    <w:rsid w:val="00443279"/>
    <w:rsid w:val="00443674"/>
    <w:rsid w:val="004442F3"/>
    <w:rsid w:val="00444EF7"/>
    <w:rsid w:val="0044550B"/>
    <w:rsid w:val="00445C98"/>
    <w:rsid w:val="00446560"/>
    <w:rsid w:val="004475E8"/>
    <w:rsid w:val="00447E24"/>
    <w:rsid w:val="0045041E"/>
    <w:rsid w:val="004504AA"/>
    <w:rsid w:val="004506A4"/>
    <w:rsid w:val="00451138"/>
    <w:rsid w:val="004516BE"/>
    <w:rsid w:val="00451827"/>
    <w:rsid w:val="00451D60"/>
    <w:rsid w:val="004524E1"/>
    <w:rsid w:val="00452B18"/>
    <w:rsid w:val="004534AB"/>
    <w:rsid w:val="00453876"/>
    <w:rsid w:val="00453B29"/>
    <w:rsid w:val="00454367"/>
    <w:rsid w:val="004546D4"/>
    <w:rsid w:val="004552C9"/>
    <w:rsid w:val="00456645"/>
    <w:rsid w:val="00456A69"/>
    <w:rsid w:val="00456B3D"/>
    <w:rsid w:val="00456FA1"/>
    <w:rsid w:val="00457007"/>
    <w:rsid w:val="00457515"/>
    <w:rsid w:val="00460941"/>
    <w:rsid w:val="00460B40"/>
    <w:rsid w:val="00461152"/>
    <w:rsid w:val="0046130B"/>
    <w:rsid w:val="004626E9"/>
    <w:rsid w:val="00463A77"/>
    <w:rsid w:val="00463B55"/>
    <w:rsid w:val="00463B9F"/>
    <w:rsid w:val="00463D56"/>
    <w:rsid w:val="0046414D"/>
    <w:rsid w:val="00464323"/>
    <w:rsid w:val="00464ACD"/>
    <w:rsid w:val="00465148"/>
    <w:rsid w:val="00465A3E"/>
    <w:rsid w:val="00466D56"/>
    <w:rsid w:val="00466D72"/>
    <w:rsid w:val="00466E33"/>
    <w:rsid w:val="004703B6"/>
    <w:rsid w:val="0047124E"/>
    <w:rsid w:val="00472662"/>
    <w:rsid w:val="00472D0D"/>
    <w:rsid w:val="004747E2"/>
    <w:rsid w:val="00474A7C"/>
    <w:rsid w:val="0047545C"/>
    <w:rsid w:val="00475CCB"/>
    <w:rsid w:val="00475D42"/>
    <w:rsid w:val="0047606E"/>
    <w:rsid w:val="00476C3A"/>
    <w:rsid w:val="00477DFB"/>
    <w:rsid w:val="0048090A"/>
    <w:rsid w:val="00480AD9"/>
    <w:rsid w:val="00481655"/>
    <w:rsid w:val="004820F6"/>
    <w:rsid w:val="00482839"/>
    <w:rsid w:val="0048292F"/>
    <w:rsid w:val="00482B32"/>
    <w:rsid w:val="004831D4"/>
    <w:rsid w:val="004837FE"/>
    <w:rsid w:val="0048429D"/>
    <w:rsid w:val="004843B0"/>
    <w:rsid w:val="004845E6"/>
    <w:rsid w:val="00484608"/>
    <w:rsid w:val="00484DAA"/>
    <w:rsid w:val="00485E4B"/>
    <w:rsid w:val="00486FBF"/>
    <w:rsid w:val="00487C3A"/>
    <w:rsid w:val="00487F06"/>
    <w:rsid w:val="00490270"/>
    <w:rsid w:val="00490577"/>
    <w:rsid w:val="00490752"/>
    <w:rsid w:val="00490CFE"/>
    <w:rsid w:val="00490FDA"/>
    <w:rsid w:val="00491361"/>
    <w:rsid w:val="004913A3"/>
    <w:rsid w:val="00491740"/>
    <w:rsid w:val="00492178"/>
    <w:rsid w:val="00492969"/>
    <w:rsid w:val="0049309A"/>
    <w:rsid w:val="0049354D"/>
    <w:rsid w:val="00493CE1"/>
    <w:rsid w:val="00494522"/>
    <w:rsid w:val="00494D39"/>
    <w:rsid w:val="00494DF7"/>
    <w:rsid w:val="00495EAF"/>
    <w:rsid w:val="0049693B"/>
    <w:rsid w:val="00496EC3"/>
    <w:rsid w:val="00496EEA"/>
    <w:rsid w:val="004973B8"/>
    <w:rsid w:val="004977A5"/>
    <w:rsid w:val="004A031C"/>
    <w:rsid w:val="004A0E9F"/>
    <w:rsid w:val="004A135E"/>
    <w:rsid w:val="004A1E38"/>
    <w:rsid w:val="004A1E5C"/>
    <w:rsid w:val="004A244F"/>
    <w:rsid w:val="004A2927"/>
    <w:rsid w:val="004A2FC4"/>
    <w:rsid w:val="004A31AE"/>
    <w:rsid w:val="004A43F2"/>
    <w:rsid w:val="004A4995"/>
    <w:rsid w:val="004A4AE9"/>
    <w:rsid w:val="004A4F72"/>
    <w:rsid w:val="004A522B"/>
    <w:rsid w:val="004A551C"/>
    <w:rsid w:val="004A5A29"/>
    <w:rsid w:val="004A5E39"/>
    <w:rsid w:val="004A638E"/>
    <w:rsid w:val="004A63EF"/>
    <w:rsid w:val="004A65B2"/>
    <w:rsid w:val="004A6D6A"/>
    <w:rsid w:val="004A6EF3"/>
    <w:rsid w:val="004A7739"/>
    <w:rsid w:val="004A779F"/>
    <w:rsid w:val="004A7CCE"/>
    <w:rsid w:val="004A7DE2"/>
    <w:rsid w:val="004A7FE4"/>
    <w:rsid w:val="004B0604"/>
    <w:rsid w:val="004B06EA"/>
    <w:rsid w:val="004B18C2"/>
    <w:rsid w:val="004B21FA"/>
    <w:rsid w:val="004B2556"/>
    <w:rsid w:val="004B29AB"/>
    <w:rsid w:val="004B2B62"/>
    <w:rsid w:val="004B39C3"/>
    <w:rsid w:val="004B3D56"/>
    <w:rsid w:val="004B419C"/>
    <w:rsid w:val="004B4FCD"/>
    <w:rsid w:val="004B551E"/>
    <w:rsid w:val="004B658E"/>
    <w:rsid w:val="004B6D6F"/>
    <w:rsid w:val="004B6ED2"/>
    <w:rsid w:val="004B7155"/>
    <w:rsid w:val="004B771A"/>
    <w:rsid w:val="004C0160"/>
    <w:rsid w:val="004C05B0"/>
    <w:rsid w:val="004C0F87"/>
    <w:rsid w:val="004C1A7C"/>
    <w:rsid w:val="004C254E"/>
    <w:rsid w:val="004C2752"/>
    <w:rsid w:val="004C3F04"/>
    <w:rsid w:val="004C41A9"/>
    <w:rsid w:val="004C531B"/>
    <w:rsid w:val="004C5928"/>
    <w:rsid w:val="004C5AEE"/>
    <w:rsid w:val="004C619E"/>
    <w:rsid w:val="004C6590"/>
    <w:rsid w:val="004C69EC"/>
    <w:rsid w:val="004C6F2C"/>
    <w:rsid w:val="004C75E8"/>
    <w:rsid w:val="004D0426"/>
    <w:rsid w:val="004D04A6"/>
    <w:rsid w:val="004D0B82"/>
    <w:rsid w:val="004D0E08"/>
    <w:rsid w:val="004D200D"/>
    <w:rsid w:val="004D2140"/>
    <w:rsid w:val="004D2F83"/>
    <w:rsid w:val="004D33B6"/>
    <w:rsid w:val="004D3427"/>
    <w:rsid w:val="004D478C"/>
    <w:rsid w:val="004D4F03"/>
    <w:rsid w:val="004D5221"/>
    <w:rsid w:val="004D620C"/>
    <w:rsid w:val="004D6998"/>
    <w:rsid w:val="004D6C5C"/>
    <w:rsid w:val="004D6D74"/>
    <w:rsid w:val="004D6EC5"/>
    <w:rsid w:val="004D7EDC"/>
    <w:rsid w:val="004D7F37"/>
    <w:rsid w:val="004E010E"/>
    <w:rsid w:val="004E0D88"/>
    <w:rsid w:val="004E0FA9"/>
    <w:rsid w:val="004E16C8"/>
    <w:rsid w:val="004E17C7"/>
    <w:rsid w:val="004E1D9D"/>
    <w:rsid w:val="004E2768"/>
    <w:rsid w:val="004E2A2B"/>
    <w:rsid w:val="004E3320"/>
    <w:rsid w:val="004E33D4"/>
    <w:rsid w:val="004E381D"/>
    <w:rsid w:val="004E426A"/>
    <w:rsid w:val="004E4E56"/>
    <w:rsid w:val="004E5B51"/>
    <w:rsid w:val="004E5C34"/>
    <w:rsid w:val="004E6464"/>
    <w:rsid w:val="004E67F5"/>
    <w:rsid w:val="004E70AD"/>
    <w:rsid w:val="004E746E"/>
    <w:rsid w:val="004E7908"/>
    <w:rsid w:val="004E7D51"/>
    <w:rsid w:val="004E7FB2"/>
    <w:rsid w:val="004F0359"/>
    <w:rsid w:val="004F0B37"/>
    <w:rsid w:val="004F0C6B"/>
    <w:rsid w:val="004F1044"/>
    <w:rsid w:val="004F1A7F"/>
    <w:rsid w:val="004F1DF0"/>
    <w:rsid w:val="004F22EC"/>
    <w:rsid w:val="004F2547"/>
    <w:rsid w:val="004F2731"/>
    <w:rsid w:val="004F2AD4"/>
    <w:rsid w:val="004F33F2"/>
    <w:rsid w:val="004F376B"/>
    <w:rsid w:val="004F44BF"/>
    <w:rsid w:val="004F45DA"/>
    <w:rsid w:val="004F526F"/>
    <w:rsid w:val="004F5CEA"/>
    <w:rsid w:val="004F6891"/>
    <w:rsid w:val="004F6899"/>
    <w:rsid w:val="004F68AB"/>
    <w:rsid w:val="004F79F3"/>
    <w:rsid w:val="005002F5"/>
    <w:rsid w:val="005002F6"/>
    <w:rsid w:val="0050040E"/>
    <w:rsid w:val="00500640"/>
    <w:rsid w:val="00500A35"/>
    <w:rsid w:val="00500CCD"/>
    <w:rsid w:val="0050129C"/>
    <w:rsid w:val="00501889"/>
    <w:rsid w:val="00501F1A"/>
    <w:rsid w:val="00502085"/>
    <w:rsid w:val="0050226B"/>
    <w:rsid w:val="00503021"/>
    <w:rsid w:val="00504137"/>
    <w:rsid w:val="00504574"/>
    <w:rsid w:val="00504651"/>
    <w:rsid w:val="00504790"/>
    <w:rsid w:val="00504862"/>
    <w:rsid w:val="00505054"/>
    <w:rsid w:val="00505105"/>
    <w:rsid w:val="005051DC"/>
    <w:rsid w:val="005056B9"/>
    <w:rsid w:val="005059AE"/>
    <w:rsid w:val="00506FB9"/>
    <w:rsid w:val="0050794B"/>
    <w:rsid w:val="00507B1C"/>
    <w:rsid w:val="005102A9"/>
    <w:rsid w:val="005103F9"/>
    <w:rsid w:val="00510953"/>
    <w:rsid w:val="00510A4D"/>
    <w:rsid w:val="00511357"/>
    <w:rsid w:val="005113E9"/>
    <w:rsid w:val="005116FB"/>
    <w:rsid w:val="00511700"/>
    <w:rsid w:val="0051187C"/>
    <w:rsid w:val="00511A1D"/>
    <w:rsid w:val="0051265C"/>
    <w:rsid w:val="00512902"/>
    <w:rsid w:val="00512BE6"/>
    <w:rsid w:val="0051335E"/>
    <w:rsid w:val="00513398"/>
    <w:rsid w:val="005134FD"/>
    <w:rsid w:val="00514255"/>
    <w:rsid w:val="005143D8"/>
    <w:rsid w:val="00514D8E"/>
    <w:rsid w:val="00514EE7"/>
    <w:rsid w:val="00514FC8"/>
    <w:rsid w:val="005152E0"/>
    <w:rsid w:val="00515338"/>
    <w:rsid w:val="005153F4"/>
    <w:rsid w:val="00516AC4"/>
    <w:rsid w:val="00517CD7"/>
    <w:rsid w:val="00517EDF"/>
    <w:rsid w:val="00520276"/>
    <w:rsid w:val="00520553"/>
    <w:rsid w:val="005206E6"/>
    <w:rsid w:val="00521094"/>
    <w:rsid w:val="0052236D"/>
    <w:rsid w:val="0052273D"/>
    <w:rsid w:val="005233A6"/>
    <w:rsid w:val="005234F8"/>
    <w:rsid w:val="0052371D"/>
    <w:rsid w:val="00523C1A"/>
    <w:rsid w:val="00524626"/>
    <w:rsid w:val="00524F5E"/>
    <w:rsid w:val="00524F7A"/>
    <w:rsid w:val="00525058"/>
    <w:rsid w:val="00525488"/>
    <w:rsid w:val="0052568C"/>
    <w:rsid w:val="005257C7"/>
    <w:rsid w:val="00525B8D"/>
    <w:rsid w:val="00525CA5"/>
    <w:rsid w:val="00525CE1"/>
    <w:rsid w:val="0052709D"/>
    <w:rsid w:val="005278DA"/>
    <w:rsid w:val="00527A5B"/>
    <w:rsid w:val="00527B6E"/>
    <w:rsid w:val="00527D58"/>
    <w:rsid w:val="00530273"/>
    <w:rsid w:val="00530342"/>
    <w:rsid w:val="00530402"/>
    <w:rsid w:val="0053089B"/>
    <w:rsid w:val="00530F4C"/>
    <w:rsid w:val="0053118E"/>
    <w:rsid w:val="005313BE"/>
    <w:rsid w:val="005319C4"/>
    <w:rsid w:val="00531B2F"/>
    <w:rsid w:val="00531B51"/>
    <w:rsid w:val="00534126"/>
    <w:rsid w:val="005347A7"/>
    <w:rsid w:val="00535F50"/>
    <w:rsid w:val="005361E5"/>
    <w:rsid w:val="00536938"/>
    <w:rsid w:val="00537280"/>
    <w:rsid w:val="00537291"/>
    <w:rsid w:val="00537583"/>
    <w:rsid w:val="00540FD2"/>
    <w:rsid w:val="005415B6"/>
    <w:rsid w:val="005417FF"/>
    <w:rsid w:val="00541E60"/>
    <w:rsid w:val="00542CB5"/>
    <w:rsid w:val="00543A69"/>
    <w:rsid w:val="00544648"/>
    <w:rsid w:val="00544A31"/>
    <w:rsid w:val="00544B1E"/>
    <w:rsid w:val="00544C9E"/>
    <w:rsid w:val="00545001"/>
    <w:rsid w:val="005458D0"/>
    <w:rsid w:val="00546B45"/>
    <w:rsid w:val="00547A70"/>
    <w:rsid w:val="00547A78"/>
    <w:rsid w:val="00547CCC"/>
    <w:rsid w:val="00547F05"/>
    <w:rsid w:val="0055049C"/>
    <w:rsid w:val="00550616"/>
    <w:rsid w:val="00550831"/>
    <w:rsid w:val="00551A45"/>
    <w:rsid w:val="00551B77"/>
    <w:rsid w:val="005534D9"/>
    <w:rsid w:val="0055364E"/>
    <w:rsid w:val="00553BB0"/>
    <w:rsid w:val="00553DBA"/>
    <w:rsid w:val="00553EEC"/>
    <w:rsid w:val="00554228"/>
    <w:rsid w:val="00554D4C"/>
    <w:rsid w:val="00556427"/>
    <w:rsid w:val="005566AC"/>
    <w:rsid w:val="00556FCE"/>
    <w:rsid w:val="005577DE"/>
    <w:rsid w:val="005579AB"/>
    <w:rsid w:val="00557C07"/>
    <w:rsid w:val="00560D5C"/>
    <w:rsid w:val="00560E9A"/>
    <w:rsid w:val="00560EC1"/>
    <w:rsid w:val="00561021"/>
    <w:rsid w:val="005619A3"/>
    <w:rsid w:val="00561FE8"/>
    <w:rsid w:val="005620B1"/>
    <w:rsid w:val="005629C5"/>
    <w:rsid w:val="00563189"/>
    <w:rsid w:val="00563445"/>
    <w:rsid w:val="0056373A"/>
    <w:rsid w:val="00563BCB"/>
    <w:rsid w:val="00563D18"/>
    <w:rsid w:val="00563DE0"/>
    <w:rsid w:val="00563DFD"/>
    <w:rsid w:val="005642BF"/>
    <w:rsid w:val="00564628"/>
    <w:rsid w:val="00564D51"/>
    <w:rsid w:val="00564D78"/>
    <w:rsid w:val="00564F27"/>
    <w:rsid w:val="00565209"/>
    <w:rsid w:val="00565AF8"/>
    <w:rsid w:val="005663B3"/>
    <w:rsid w:val="00566E67"/>
    <w:rsid w:val="00566F63"/>
    <w:rsid w:val="00566F83"/>
    <w:rsid w:val="005676A6"/>
    <w:rsid w:val="00570B47"/>
    <w:rsid w:val="00570F6E"/>
    <w:rsid w:val="005713B8"/>
    <w:rsid w:val="00571699"/>
    <w:rsid w:val="00571F65"/>
    <w:rsid w:val="0057349C"/>
    <w:rsid w:val="00573B48"/>
    <w:rsid w:val="00573B9A"/>
    <w:rsid w:val="0057475C"/>
    <w:rsid w:val="00574777"/>
    <w:rsid w:val="00574887"/>
    <w:rsid w:val="0057545D"/>
    <w:rsid w:val="0057581C"/>
    <w:rsid w:val="00575A16"/>
    <w:rsid w:val="00576DA8"/>
    <w:rsid w:val="00577A96"/>
    <w:rsid w:val="00580246"/>
    <w:rsid w:val="0058039E"/>
    <w:rsid w:val="00580D7C"/>
    <w:rsid w:val="00581442"/>
    <w:rsid w:val="00581FBE"/>
    <w:rsid w:val="00582094"/>
    <w:rsid w:val="00582CB3"/>
    <w:rsid w:val="00583815"/>
    <w:rsid w:val="00583AF4"/>
    <w:rsid w:val="005843C6"/>
    <w:rsid w:val="00584DD9"/>
    <w:rsid w:val="00585639"/>
    <w:rsid w:val="005857A5"/>
    <w:rsid w:val="0058659F"/>
    <w:rsid w:val="005871CD"/>
    <w:rsid w:val="00587B89"/>
    <w:rsid w:val="0059039F"/>
    <w:rsid w:val="00590B4B"/>
    <w:rsid w:val="00590D0E"/>
    <w:rsid w:val="00591292"/>
    <w:rsid w:val="0059210C"/>
    <w:rsid w:val="005923AF"/>
    <w:rsid w:val="005938A7"/>
    <w:rsid w:val="00593CA1"/>
    <w:rsid w:val="00593CDA"/>
    <w:rsid w:val="00593D5B"/>
    <w:rsid w:val="00593FE3"/>
    <w:rsid w:val="0059410B"/>
    <w:rsid w:val="005944AF"/>
    <w:rsid w:val="0059466A"/>
    <w:rsid w:val="00594982"/>
    <w:rsid w:val="005949BD"/>
    <w:rsid w:val="00595099"/>
    <w:rsid w:val="00595278"/>
    <w:rsid w:val="0059540A"/>
    <w:rsid w:val="005959BC"/>
    <w:rsid w:val="00595AB5"/>
    <w:rsid w:val="00596937"/>
    <w:rsid w:val="0059708B"/>
    <w:rsid w:val="005A0B8C"/>
    <w:rsid w:val="005A1445"/>
    <w:rsid w:val="005A18D6"/>
    <w:rsid w:val="005A2331"/>
    <w:rsid w:val="005A254B"/>
    <w:rsid w:val="005A280F"/>
    <w:rsid w:val="005A2B92"/>
    <w:rsid w:val="005A2DD3"/>
    <w:rsid w:val="005A2E08"/>
    <w:rsid w:val="005A323D"/>
    <w:rsid w:val="005A36C3"/>
    <w:rsid w:val="005A41B5"/>
    <w:rsid w:val="005A48E8"/>
    <w:rsid w:val="005A5E58"/>
    <w:rsid w:val="005A5F90"/>
    <w:rsid w:val="005A6DEC"/>
    <w:rsid w:val="005A6E17"/>
    <w:rsid w:val="005A6F1D"/>
    <w:rsid w:val="005A768D"/>
    <w:rsid w:val="005B007F"/>
    <w:rsid w:val="005B0A3E"/>
    <w:rsid w:val="005B0E28"/>
    <w:rsid w:val="005B1071"/>
    <w:rsid w:val="005B1586"/>
    <w:rsid w:val="005B15AD"/>
    <w:rsid w:val="005B2057"/>
    <w:rsid w:val="005B252B"/>
    <w:rsid w:val="005B2AD8"/>
    <w:rsid w:val="005B2C86"/>
    <w:rsid w:val="005B2D1E"/>
    <w:rsid w:val="005B3645"/>
    <w:rsid w:val="005B3659"/>
    <w:rsid w:val="005B3973"/>
    <w:rsid w:val="005B3E29"/>
    <w:rsid w:val="005B3E44"/>
    <w:rsid w:val="005B40E0"/>
    <w:rsid w:val="005B5005"/>
    <w:rsid w:val="005B50CA"/>
    <w:rsid w:val="005B50FB"/>
    <w:rsid w:val="005B54FE"/>
    <w:rsid w:val="005B6820"/>
    <w:rsid w:val="005B70BD"/>
    <w:rsid w:val="005B7136"/>
    <w:rsid w:val="005B774E"/>
    <w:rsid w:val="005B77CA"/>
    <w:rsid w:val="005B7AD3"/>
    <w:rsid w:val="005C003A"/>
    <w:rsid w:val="005C0214"/>
    <w:rsid w:val="005C050C"/>
    <w:rsid w:val="005C0AEE"/>
    <w:rsid w:val="005C11A3"/>
    <w:rsid w:val="005C1AE4"/>
    <w:rsid w:val="005C1BC2"/>
    <w:rsid w:val="005C2BDD"/>
    <w:rsid w:val="005C2DA6"/>
    <w:rsid w:val="005C30A3"/>
    <w:rsid w:val="005C3694"/>
    <w:rsid w:val="005C3D8D"/>
    <w:rsid w:val="005C40E8"/>
    <w:rsid w:val="005C4320"/>
    <w:rsid w:val="005C4F5E"/>
    <w:rsid w:val="005C56AE"/>
    <w:rsid w:val="005C5793"/>
    <w:rsid w:val="005C5B4C"/>
    <w:rsid w:val="005C5E42"/>
    <w:rsid w:val="005C6097"/>
    <w:rsid w:val="005C6360"/>
    <w:rsid w:val="005C65BE"/>
    <w:rsid w:val="005C69CD"/>
    <w:rsid w:val="005D01CB"/>
    <w:rsid w:val="005D035D"/>
    <w:rsid w:val="005D04F7"/>
    <w:rsid w:val="005D0538"/>
    <w:rsid w:val="005D3105"/>
    <w:rsid w:val="005D3905"/>
    <w:rsid w:val="005D3BE9"/>
    <w:rsid w:val="005D40A7"/>
    <w:rsid w:val="005D4419"/>
    <w:rsid w:val="005D4865"/>
    <w:rsid w:val="005D5E1E"/>
    <w:rsid w:val="005D68AC"/>
    <w:rsid w:val="005D6F53"/>
    <w:rsid w:val="005D787B"/>
    <w:rsid w:val="005D7B1A"/>
    <w:rsid w:val="005D7B87"/>
    <w:rsid w:val="005D7C9E"/>
    <w:rsid w:val="005D7D76"/>
    <w:rsid w:val="005E0BD5"/>
    <w:rsid w:val="005E1349"/>
    <w:rsid w:val="005E1468"/>
    <w:rsid w:val="005E1D87"/>
    <w:rsid w:val="005E25D3"/>
    <w:rsid w:val="005E2947"/>
    <w:rsid w:val="005E2AE6"/>
    <w:rsid w:val="005E414F"/>
    <w:rsid w:val="005E4183"/>
    <w:rsid w:val="005E46F0"/>
    <w:rsid w:val="005E5099"/>
    <w:rsid w:val="005E5494"/>
    <w:rsid w:val="005E58BB"/>
    <w:rsid w:val="005E661D"/>
    <w:rsid w:val="005E6A4E"/>
    <w:rsid w:val="005E6AEF"/>
    <w:rsid w:val="005E77A7"/>
    <w:rsid w:val="005E79E2"/>
    <w:rsid w:val="005E7BA1"/>
    <w:rsid w:val="005F00F5"/>
    <w:rsid w:val="005F05B6"/>
    <w:rsid w:val="005F0AC3"/>
    <w:rsid w:val="005F15C9"/>
    <w:rsid w:val="005F16D9"/>
    <w:rsid w:val="005F207C"/>
    <w:rsid w:val="005F20C4"/>
    <w:rsid w:val="005F22F6"/>
    <w:rsid w:val="005F29AE"/>
    <w:rsid w:val="005F2C8C"/>
    <w:rsid w:val="005F2CC9"/>
    <w:rsid w:val="005F2DF6"/>
    <w:rsid w:val="005F3317"/>
    <w:rsid w:val="005F391D"/>
    <w:rsid w:val="005F39A3"/>
    <w:rsid w:val="005F48F7"/>
    <w:rsid w:val="005F4BAC"/>
    <w:rsid w:val="005F51CE"/>
    <w:rsid w:val="005F6008"/>
    <w:rsid w:val="005F6499"/>
    <w:rsid w:val="005F64DD"/>
    <w:rsid w:val="005F64F9"/>
    <w:rsid w:val="005F6B03"/>
    <w:rsid w:val="005F6E89"/>
    <w:rsid w:val="005F773C"/>
    <w:rsid w:val="006006E4"/>
    <w:rsid w:val="00600750"/>
    <w:rsid w:val="00600C74"/>
    <w:rsid w:val="00600F83"/>
    <w:rsid w:val="00601030"/>
    <w:rsid w:val="00601189"/>
    <w:rsid w:val="00601375"/>
    <w:rsid w:val="00601A09"/>
    <w:rsid w:val="00602696"/>
    <w:rsid w:val="00602D80"/>
    <w:rsid w:val="00602E62"/>
    <w:rsid w:val="00603769"/>
    <w:rsid w:val="0060384D"/>
    <w:rsid w:val="006039A4"/>
    <w:rsid w:val="006048A9"/>
    <w:rsid w:val="0060570F"/>
    <w:rsid w:val="00605727"/>
    <w:rsid w:val="00605B09"/>
    <w:rsid w:val="00605E66"/>
    <w:rsid w:val="0060633F"/>
    <w:rsid w:val="0060649A"/>
    <w:rsid w:val="00606500"/>
    <w:rsid w:val="006068CC"/>
    <w:rsid w:val="00606F5E"/>
    <w:rsid w:val="00607AA3"/>
    <w:rsid w:val="00607F85"/>
    <w:rsid w:val="00610ABD"/>
    <w:rsid w:val="00610D28"/>
    <w:rsid w:val="00610E4B"/>
    <w:rsid w:val="00611FE3"/>
    <w:rsid w:val="0061212E"/>
    <w:rsid w:val="006121BC"/>
    <w:rsid w:val="00612842"/>
    <w:rsid w:val="00613CF3"/>
    <w:rsid w:val="00613E0A"/>
    <w:rsid w:val="00614692"/>
    <w:rsid w:val="00614A66"/>
    <w:rsid w:val="006155C8"/>
    <w:rsid w:val="00615A4A"/>
    <w:rsid w:val="00615CA6"/>
    <w:rsid w:val="00615FFC"/>
    <w:rsid w:val="006171EE"/>
    <w:rsid w:val="00617398"/>
    <w:rsid w:val="00617488"/>
    <w:rsid w:val="006204C7"/>
    <w:rsid w:val="00620CE0"/>
    <w:rsid w:val="006213E5"/>
    <w:rsid w:val="006226BA"/>
    <w:rsid w:val="00622A34"/>
    <w:rsid w:val="00622B66"/>
    <w:rsid w:val="00622DC9"/>
    <w:rsid w:val="0062399F"/>
    <w:rsid w:val="00624300"/>
    <w:rsid w:val="0062436C"/>
    <w:rsid w:val="00624510"/>
    <w:rsid w:val="00624DD9"/>
    <w:rsid w:val="00625059"/>
    <w:rsid w:val="00625CE8"/>
    <w:rsid w:val="00626775"/>
    <w:rsid w:val="006267B2"/>
    <w:rsid w:val="006269D0"/>
    <w:rsid w:val="006271A4"/>
    <w:rsid w:val="0063090D"/>
    <w:rsid w:val="00630A74"/>
    <w:rsid w:val="006313EC"/>
    <w:rsid w:val="00631FC1"/>
    <w:rsid w:val="00632964"/>
    <w:rsid w:val="00632F75"/>
    <w:rsid w:val="006343CA"/>
    <w:rsid w:val="00636E6A"/>
    <w:rsid w:val="006376D6"/>
    <w:rsid w:val="00637C95"/>
    <w:rsid w:val="006404FA"/>
    <w:rsid w:val="00640FB7"/>
    <w:rsid w:val="00641349"/>
    <w:rsid w:val="00641D0B"/>
    <w:rsid w:val="00641D2D"/>
    <w:rsid w:val="00641E50"/>
    <w:rsid w:val="00642C99"/>
    <w:rsid w:val="0064392B"/>
    <w:rsid w:val="00643C7C"/>
    <w:rsid w:val="00644E20"/>
    <w:rsid w:val="0064523C"/>
    <w:rsid w:val="006453F3"/>
    <w:rsid w:val="006456BF"/>
    <w:rsid w:val="00645B78"/>
    <w:rsid w:val="00645CCA"/>
    <w:rsid w:val="00645D25"/>
    <w:rsid w:val="00646128"/>
    <w:rsid w:val="0064639A"/>
    <w:rsid w:val="00646626"/>
    <w:rsid w:val="00647B17"/>
    <w:rsid w:val="0065024A"/>
    <w:rsid w:val="00650756"/>
    <w:rsid w:val="00650762"/>
    <w:rsid w:val="006508BD"/>
    <w:rsid w:val="00651DE8"/>
    <w:rsid w:val="0065300D"/>
    <w:rsid w:val="0065306D"/>
    <w:rsid w:val="00653FA0"/>
    <w:rsid w:val="006540B9"/>
    <w:rsid w:val="0065411B"/>
    <w:rsid w:val="00654F2E"/>
    <w:rsid w:val="0065501A"/>
    <w:rsid w:val="006558C4"/>
    <w:rsid w:val="006558E8"/>
    <w:rsid w:val="00655F2A"/>
    <w:rsid w:val="006560CE"/>
    <w:rsid w:val="00656B8D"/>
    <w:rsid w:val="00656E59"/>
    <w:rsid w:val="00657160"/>
    <w:rsid w:val="006577CB"/>
    <w:rsid w:val="006577F7"/>
    <w:rsid w:val="00660204"/>
    <w:rsid w:val="0066110D"/>
    <w:rsid w:val="00661C3E"/>
    <w:rsid w:val="00661CCE"/>
    <w:rsid w:val="006634AC"/>
    <w:rsid w:val="00663EE4"/>
    <w:rsid w:val="0066419D"/>
    <w:rsid w:val="00664904"/>
    <w:rsid w:val="00664943"/>
    <w:rsid w:val="00665E1A"/>
    <w:rsid w:val="0066619E"/>
    <w:rsid w:val="00666B0B"/>
    <w:rsid w:val="00666B69"/>
    <w:rsid w:val="00667461"/>
    <w:rsid w:val="00667476"/>
    <w:rsid w:val="00667704"/>
    <w:rsid w:val="00667C2A"/>
    <w:rsid w:val="00667C74"/>
    <w:rsid w:val="00667FBF"/>
    <w:rsid w:val="00670EAC"/>
    <w:rsid w:val="0067103E"/>
    <w:rsid w:val="00671910"/>
    <w:rsid w:val="006722A6"/>
    <w:rsid w:val="006727E5"/>
    <w:rsid w:val="00673025"/>
    <w:rsid w:val="00673256"/>
    <w:rsid w:val="00673EA2"/>
    <w:rsid w:val="006741C1"/>
    <w:rsid w:val="00674A60"/>
    <w:rsid w:val="00674C0C"/>
    <w:rsid w:val="0067532D"/>
    <w:rsid w:val="006756F1"/>
    <w:rsid w:val="00675DDA"/>
    <w:rsid w:val="006760F6"/>
    <w:rsid w:val="006761B4"/>
    <w:rsid w:val="0067711B"/>
    <w:rsid w:val="0067779D"/>
    <w:rsid w:val="00677810"/>
    <w:rsid w:val="00680881"/>
    <w:rsid w:val="00681112"/>
    <w:rsid w:val="006811BD"/>
    <w:rsid w:val="0068286D"/>
    <w:rsid w:val="00683412"/>
    <w:rsid w:val="006836DA"/>
    <w:rsid w:val="006838BF"/>
    <w:rsid w:val="00683941"/>
    <w:rsid w:val="00683F19"/>
    <w:rsid w:val="00686096"/>
    <w:rsid w:val="0068719E"/>
    <w:rsid w:val="0068792C"/>
    <w:rsid w:val="006921E0"/>
    <w:rsid w:val="006935B3"/>
    <w:rsid w:val="00693FF6"/>
    <w:rsid w:val="006940F4"/>
    <w:rsid w:val="0069471D"/>
    <w:rsid w:val="0069550C"/>
    <w:rsid w:val="0069552C"/>
    <w:rsid w:val="00695921"/>
    <w:rsid w:val="0069595F"/>
    <w:rsid w:val="006959DD"/>
    <w:rsid w:val="00695FD9"/>
    <w:rsid w:val="006963F6"/>
    <w:rsid w:val="00696FDE"/>
    <w:rsid w:val="00697031"/>
    <w:rsid w:val="0069734C"/>
    <w:rsid w:val="00697AA7"/>
    <w:rsid w:val="006A19FD"/>
    <w:rsid w:val="006A1C55"/>
    <w:rsid w:val="006A1EE7"/>
    <w:rsid w:val="006A2875"/>
    <w:rsid w:val="006A29AF"/>
    <w:rsid w:val="006A2A32"/>
    <w:rsid w:val="006A2C27"/>
    <w:rsid w:val="006A30D5"/>
    <w:rsid w:val="006A3C9F"/>
    <w:rsid w:val="006A4BB4"/>
    <w:rsid w:val="006A517B"/>
    <w:rsid w:val="006A6B03"/>
    <w:rsid w:val="006A70E9"/>
    <w:rsid w:val="006A7891"/>
    <w:rsid w:val="006A78B6"/>
    <w:rsid w:val="006A7F9B"/>
    <w:rsid w:val="006B0E1D"/>
    <w:rsid w:val="006B19DF"/>
    <w:rsid w:val="006B1D7A"/>
    <w:rsid w:val="006B258A"/>
    <w:rsid w:val="006B273A"/>
    <w:rsid w:val="006B353B"/>
    <w:rsid w:val="006B3C7D"/>
    <w:rsid w:val="006B432A"/>
    <w:rsid w:val="006B4375"/>
    <w:rsid w:val="006B580D"/>
    <w:rsid w:val="006B6C86"/>
    <w:rsid w:val="006B6F3C"/>
    <w:rsid w:val="006B7AB5"/>
    <w:rsid w:val="006B7AC7"/>
    <w:rsid w:val="006C0582"/>
    <w:rsid w:val="006C0918"/>
    <w:rsid w:val="006C0936"/>
    <w:rsid w:val="006C0BE1"/>
    <w:rsid w:val="006C103F"/>
    <w:rsid w:val="006C1210"/>
    <w:rsid w:val="006C138F"/>
    <w:rsid w:val="006C144F"/>
    <w:rsid w:val="006C1756"/>
    <w:rsid w:val="006C1C80"/>
    <w:rsid w:val="006C26B6"/>
    <w:rsid w:val="006C30AC"/>
    <w:rsid w:val="006C3CEC"/>
    <w:rsid w:val="006C42DF"/>
    <w:rsid w:val="006C4350"/>
    <w:rsid w:val="006C44EA"/>
    <w:rsid w:val="006C51BB"/>
    <w:rsid w:val="006C58A0"/>
    <w:rsid w:val="006C5A13"/>
    <w:rsid w:val="006C5FCC"/>
    <w:rsid w:val="006C657D"/>
    <w:rsid w:val="006C6A55"/>
    <w:rsid w:val="006C6E85"/>
    <w:rsid w:val="006C738C"/>
    <w:rsid w:val="006C7DF7"/>
    <w:rsid w:val="006D023D"/>
    <w:rsid w:val="006D032B"/>
    <w:rsid w:val="006D10CA"/>
    <w:rsid w:val="006D13CA"/>
    <w:rsid w:val="006D25C0"/>
    <w:rsid w:val="006D331B"/>
    <w:rsid w:val="006D3AD8"/>
    <w:rsid w:val="006D3CDF"/>
    <w:rsid w:val="006D3ED2"/>
    <w:rsid w:val="006D403D"/>
    <w:rsid w:val="006D42C0"/>
    <w:rsid w:val="006D4CDE"/>
    <w:rsid w:val="006D50BC"/>
    <w:rsid w:val="006D5263"/>
    <w:rsid w:val="006D62C7"/>
    <w:rsid w:val="006D7AD2"/>
    <w:rsid w:val="006D7C49"/>
    <w:rsid w:val="006D7F15"/>
    <w:rsid w:val="006E18B5"/>
    <w:rsid w:val="006E1A5A"/>
    <w:rsid w:val="006E1ACC"/>
    <w:rsid w:val="006E3ED0"/>
    <w:rsid w:val="006E3F5D"/>
    <w:rsid w:val="006E456D"/>
    <w:rsid w:val="006E4A8E"/>
    <w:rsid w:val="006E4E83"/>
    <w:rsid w:val="006E4F4E"/>
    <w:rsid w:val="006E4FE9"/>
    <w:rsid w:val="006E5489"/>
    <w:rsid w:val="006E598C"/>
    <w:rsid w:val="006E59B7"/>
    <w:rsid w:val="006E59CB"/>
    <w:rsid w:val="006E63B6"/>
    <w:rsid w:val="006E6658"/>
    <w:rsid w:val="006E739C"/>
    <w:rsid w:val="006E73ED"/>
    <w:rsid w:val="006E7B66"/>
    <w:rsid w:val="006F02BC"/>
    <w:rsid w:val="006F0CC7"/>
    <w:rsid w:val="006F1D1C"/>
    <w:rsid w:val="006F1DCC"/>
    <w:rsid w:val="006F1F1D"/>
    <w:rsid w:val="006F2E32"/>
    <w:rsid w:val="006F32B5"/>
    <w:rsid w:val="006F3349"/>
    <w:rsid w:val="006F3E11"/>
    <w:rsid w:val="006F495D"/>
    <w:rsid w:val="006F4CAF"/>
    <w:rsid w:val="006F4F9D"/>
    <w:rsid w:val="006F56D6"/>
    <w:rsid w:val="006F58FE"/>
    <w:rsid w:val="006F590C"/>
    <w:rsid w:val="006F5AC1"/>
    <w:rsid w:val="006F5D04"/>
    <w:rsid w:val="006F5F3B"/>
    <w:rsid w:val="006F66E9"/>
    <w:rsid w:val="006F6BDE"/>
    <w:rsid w:val="006F6BE4"/>
    <w:rsid w:val="006F6E1D"/>
    <w:rsid w:val="006F74F3"/>
    <w:rsid w:val="006F7617"/>
    <w:rsid w:val="00700420"/>
    <w:rsid w:val="007008C2"/>
    <w:rsid w:val="00700B24"/>
    <w:rsid w:val="00700FE4"/>
    <w:rsid w:val="0070149F"/>
    <w:rsid w:val="007016B3"/>
    <w:rsid w:val="007016CE"/>
    <w:rsid w:val="00702F51"/>
    <w:rsid w:val="0070329B"/>
    <w:rsid w:val="007035DE"/>
    <w:rsid w:val="00703670"/>
    <w:rsid w:val="00703AF9"/>
    <w:rsid w:val="00703B39"/>
    <w:rsid w:val="00703E8A"/>
    <w:rsid w:val="00704498"/>
    <w:rsid w:val="00704B3C"/>
    <w:rsid w:val="00704E3B"/>
    <w:rsid w:val="00705026"/>
    <w:rsid w:val="0070517B"/>
    <w:rsid w:val="00705E4D"/>
    <w:rsid w:val="00705F63"/>
    <w:rsid w:val="00705F6F"/>
    <w:rsid w:val="00706CBA"/>
    <w:rsid w:val="0070798D"/>
    <w:rsid w:val="00707FA8"/>
    <w:rsid w:val="00710C75"/>
    <w:rsid w:val="007111FF"/>
    <w:rsid w:val="0071121D"/>
    <w:rsid w:val="00711490"/>
    <w:rsid w:val="007125E4"/>
    <w:rsid w:val="0071352A"/>
    <w:rsid w:val="00714428"/>
    <w:rsid w:val="00714CBC"/>
    <w:rsid w:val="00715640"/>
    <w:rsid w:val="007156DE"/>
    <w:rsid w:val="007157B4"/>
    <w:rsid w:val="00715ADD"/>
    <w:rsid w:val="00715C01"/>
    <w:rsid w:val="00715C33"/>
    <w:rsid w:val="00715CC1"/>
    <w:rsid w:val="00715DC0"/>
    <w:rsid w:val="00715DFD"/>
    <w:rsid w:val="00716093"/>
    <w:rsid w:val="007160F5"/>
    <w:rsid w:val="00716492"/>
    <w:rsid w:val="0071716B"/>
    <w:rsid w:val="00717C59"/>
    <w:rsid w:val="007207EB"/>
    <w:rsid w:val="00720E4D"/>
    <w:rsid w:val="00721134"/>
    <w:rsid w:val="007211BA"/>
    <w:rsid w:val="0072199E"/>
    <w:rsid w:val="00721E33"/>
    <w:rsid w:val="00722786"/>
    <w:rsid w:val="00722A81"/>
    <w:rsid w:val="00722F5A"/>
    <w:rsid w:val="0072379D"/>
    <w:rsid w:val="00723F6A"/>
    <w:rsid w:val="007241B8"/>
    <w:rsid w:val="00724419"/>
    <w:rsid w:val="007245F4"/>
    <w:rsid w:val="00724A27"/>
    <w:rsid w:val="00724E51"/>
    <w:rsid w:val="0072588D"/>
    <w:rsid w:val="00725B49"/>
    <w:rsid w:val="00725BE0"/>
    <w:rsid w:val="00725E08"/>
    <w:rsid w:val="00726A57"/>
    <w:rsid w:val="00726D4E"/>
    <w:rsid w:val="00727526"/>
    <w:rsid w:val="00727592"/>
    <w:rsid w:val="007275B4"/>
    <w:rsid w:val="007302BC"/>
    <w:rsid w:val="00730569"/>
    <w:rsid w:val="0073094D"/>
    <w:rsid w:val="00730BCC"/>
    <w:rsid w:val="00731473"/>
    <w:rsid w:val="00731AAD"/>
    <w:rsid w:val="0073223F"/>
    <w:rsid w:val="007323A2"/>
    <w:rsid w:val="00732BE3"/>
    <w:rsid w:val="00732C1D"/>
    <w:rsid w:val="00733568"/>
    <w:rsid w:val="007341C7"/>
    <w:rsid w:val="0073420D"/>
    <w:rsid w:val="00734408"/>
    <w:rsid w:val="0073461E"/>
    <w:rsid w:val="0073490E"/>
    <w:rsid w:val="00734F48"/>
    <w:rsid w:val="00736105"/>
    <w:rsid w:val="0073643E"/>
    <w:rsid w:val="00736485"/>
    <w:rsid w:val="00736786"/>
    <w:rsid w:val="007378C4"/>
    <w:rsid w:val="00737C8D"/>
    <w:rsid w:val="00737D4E"/>
    <w:rsid w:val="00737FB7"/>
    <w:rsid w:val="00740264"/>
    <w:rsid w:val="00740D81"/>
    <w:rsid w:val="00740F45"/>
    <w:rsid w:val="007410BC"/>
    <w:rsid w:val="00741457"/>
    <w:rsid w:val="007414A9"/>
    <w:rsid w:val="00741C73"/>
    <w:rsid w:val="0074254D"/>
    <w:rsid w:val="0074278C"/>
    <w:rsid w:val="00742E18"/>
    <w:rsid w:val="007431AD"/>
    <w:rsid w:val="007433FB"/>
    <w:rsid w:val="007441D7"/>
    <w:rsid w:val="00744202"/>
    <w:rsid w:val="00745F98"/>
    <w:rsid w:val="00745FB6"/>
    <w:rsid w:val="007460C1"/>
    <w:rsid w:val="007462EB"/>
    <w:rsid w:val="00747145"/>
    <w:rsid w:val="007475D5"/>
    <w:rsid w:val="007477DB"/>
    <w:rsid w:val="00750742"/>
    <w:rsid w:val="00750FED"/>
    <w:rsid w:val="00751715"/>
    <w:rsid w:val="0075180F"/>
    <w:rsid w:val="00751E70"/>
    <w:rsid w:val="00751F34"/>
    <w:rsid w:val="0075246D"/>
    <w:rsid w:val="0075437D"/>
    <w:rsid w:val="00754396"/>
    <w:rsid w:val="00754463"/>
    <w:rsid w:val="0075458D"/>
    <w:rsid w:val="00754636"/>
    <w:rsid w:val="007552B7"/>
    <w:rsid w:val="007556DC"/>
    <w:rsid w:val="00756128"/>
    <w:rsid w:val="007569A8"/>
    <w:rsid w:val="00757845"/>
    <w:rsid w:val="00757878"/>
    <w:rsid w:val="007602A0"/>
    <w:rsid w:val="007604B5"/>
    <w:rsid w:val="00760FAC"/>
    <w:rsid w:val="00761B2D"/>
    <w:rsid w:val="00761F22"/>
    <w:rsid w:val="00761F8F"/>
    <w:rsid w:val="007628EE"/>
    <w:rsid w:val="00762990"/>
    <w:rsid w:val="00762F0C"/>
    <w:rsid w:val="00763232"/>
    <w:rsid w:val="007633F1"/>
    <w:rsid w:val="0076385D"/>
    <w:rsid w:val="00763A2B"/>
    <w:rsid w:val="00763A39"/>
    <w:rsid w:val="00763B92"/>
    <w:rsid w:val="00764453"/>
    <w:rsid w:val="00765396"/>
    <w:rsid w:val="007654B8"/>
    <w:rsid w:val="007659D3"/>
    <w:rsid w:val="00765A06"/>
    <w:rsid w:val="0076668A"/>
    <w:rsid w:val="0076712D"/>
    <w:rsid w:val="00767F91"/>
    <w:rsid w:val="00770DF4"/>
    <w:rsid w:val="0077101A"/>
    <w:rsid w:val="0077138E"/>
    <w:rsid w:val="00771628"/>
    <w:rsid w:val="007726FF"/>
    <w:rsid w:val="00772D5A"/>
    <w:rsid w:val="00772FEA"/>
    <w:rsid w:val="00773FE0"/>
    <w:rsid w:val="00774715"/>
    <w:rsid w:val="007750CF"/>
    <w:rsid w:val="007755FA"/>
    <w:rsid w:val="007769AA"/>
    <w:rsid w:val="007777A1"/>
    <w:rsid w:val="0077781F"/>
    <w:rsid w:val="00780792"/>
    <w:rsid w:val="00780E34"/>
    <w:rsid w:val="00780EEF"/>
    <w:rsid w:val="00780FE1"/>
    <w:rsid w:val="00781057"/>
    <w:rsid w:val="0078223F"/>
    <w:rsid w:val="00782E63"/>
    <w:rsid w:val="0078319C"/>
    <w:rsid w:val="00784A70"/>
    <w:rsid w:val="00784C12"/>
    <w:rsid w:val="00785B00"/>
    <w:rsid w:val="00785C0F"/>
    <w:rsid w:val="00786D10"/>
    <w:rsid w:val="00786E6D"/>
    <w:rsid w:val="00787239"/>
    <w:rsid w:val="0078729D"/>
    <w:rsid w:val="00787509"/>
    <w:rsid w:val="00790B50"/>
    <w:rsid w:val="007912D1"/>
    <w:rsid w:val="00791475"/>
    <w:rsid w:val="00791486"/>
    <w:rsid w:val="00791EB9"/>
    <w:rsid w:val="00792263"/>
    <w:rsid w:val="007923B1"/>
    <w:rsid w:val="007923ED"/>
    <w:rsid w:val="00792990"/>
    <w:rsid w:val="007929A4"/>
    <w:rsid w:val="00792C20"/>
    <w:rsid w:val="00793169"/>
    <w:rsid w:val="00793A70"/>
    <w:rsid w:val="00793F5A"/>
    <w:rsid w:val="00794355"/>
    <w:rsid w:val="00794883"/>
    <w:rsid w:val="00794995"/>
    <w:rsid w:val="00794FA3"/>
    <w:rsid w:val="00794FAC"/>
    <w:rsid w:val="0079522E"/>
    <w:rsid w:val="00795707"/>
    <w:rsid w:val="00795F40"/>
    <w:rsid w:val="0079615C"/>
    <w:rsid w:val="00796164"/>
    <w:rsid w:val="007962AA"/>
    <w:rsid w:val="007A0016"/>
    <w:rsid w:val="007A0650"/>
    <w:rsid w:val="007A0BAF"/>
    <w:rsid w:val="007A13D5"/>
    <w:rsid w:val="007A142A"/>
    <w:rsid w:val="007A2275"/>
    <w:rsid w:val="007A22D4"/>
    <w:rsid w:val="007A23E3"/>
    <w:rsid w:val="007A2BD8"/>
    <w:rsid w:val="007A38A7"/>
    <w:rsid w:val="007A3FEA"/>
    <w:rsid w:val="007A4187"/>
    <w:rsid w:val="007A4FB0"/>
    <w:rsid w:val="007A5244"/>
    <w:rsid w:val="007A5850"/>
    <w:rsid w:val="007A6A1A"/>
    <w:rsid w:val="007B01A3"/>
    <w:rsid w:val="007B01CE"/>
    <w:rsid w:val="007B258A"/>
    <w:rsid w:val="007B3AC5"/>
    <w:rsid w:val="007B3C2A"/>
    <w:rsid w:val="007B410F"/>
    <w:rsid w:val="007B4D42"/>
    <w:rsid w:val="007B50EA"/>
    <w:rsid w:val="007B559E"/>
    <w:rsid w:val="007B5D77"/>
    <w:rsid w:val="007B5E12"/>
    <w:rsid w:val="007B6A0C"/>
    <w:rsid w:val="007B74FF"/>
    <w:rsid w:val="007B7AA9"/>
    <w:rsid w:val="007B7BFA"/>
    <w:rsid w:val="007C01A9"/>
    <w:rsid w:val="007C0EA6"/>
    <w:rsid w:val="007C131E"/>
    <w:rsid w:val="007C18A0"/>
    <w:rsid w:val="007C196C"/>
    <w:rsid w:val="007C1D2B"/>
    <w:rsid w:val="007C1E18"/>
    <w:rsid w:val="007C21BB"/>
    <w:rsid w:val="007C2C50"/>
    <w:rsid w:val="007C2D53"/>
    <w:rsid w:val="007C2E99"/>
    <w:rsid w:val="007C3A6A"/>
    <w:rsid w:val="007C3C7A"/>
    <w:rsid w:val="007C3D0E"/>
    <w:rsid w:val="007C3DC6"/>
    <w:rsid w:val="007C4086"/>
    <w:rsid w:val="007C4465"/>
    <w:rsid w:val="007C4898"/>
    <w:rsid w:val="007C4BCF"/>
    <w:rsid w:val="007C4E38"/>
    <w:rsid w:val="007C4EB1"/>
    <w:rsid w:val="007C5605"/>
    <w:rsid w:val="007C6364"/>
    <w:rsid w:val="007C65B7"/>
    <w:rsid w:val="007C694C"/>
    <w:rsid w:val="007C6C02"/>
    <w:rsid w:val="007C6D2B"/>
    <w:rsid w:val="007C71BC"/>
    <w:rsid w:val="007C72A2"/>
    <w:rsid w:val="007C757F"/>
    <w:rsid w:val="007C7DAF"/>
    <w:rsid w:val="007D0674"/>
    <w:rsid w:val="007D114D"/>
    <w:rsid w:val="007D253D"/>
    <w:rsid w:val="007D29BB"/>
    <w:rsid w:val="007D3397"/>
    <w:rsid w:val="007D34E4"/>
    <w:rsid w:val="007D3508"/>
    <w:rsid w:val="007D3714"/>
    <w:rsid w:val="007D3D87"/>
    <w:rsid w:val="007D4CC0"/>
    <w:rsid w:val="007D530A"/>
    <w:rsid w:val="007D57F5"/>
    <w:rsid w:val="007D613C"/>
    <w:rsid w:val="007D6414"/>
    <w:rsid w:val="007D68C0"/>
    <w:rsid w:val="007D71F0"/>
    <w:rsid w:val="007D7652"/>
    <w:rsid w:val="007D7898"/>
    <w:rsid w:val="007E016A"/>
    <w:rsid w:val="007E0B9C"/>
    <w:rsid w:val="007E16CD"/>
    <w:rsid w:val="007E18CF"/>
    <w:rsid w:val="007E1C0B"/>
    <w:rsid w:val="007E257F"/>
    <w:rsid w:val="007E2B56"/>
    <w:rsid w:val="007E32F0"/>
    <w:rsid w:val="007E3416"/>
    <w:rsid w:val="007E39C2"/>
    <w:rsid w:val="007E3A37"/>
    <w:rsid w:val="007E4A80"/>
    <w:rsid w:val="007E5CEF"/>
    <w:rsid w:val="007E5E18"/>
    <w:rsid w:val="007E6318"/>
    <w:rsid w:val="007E641E"/>
    <w:rsid w:val="007E67D3"/>
    <w:rsid w:val="007E6A4E"/>
    <w:rsid w:val="007E7C5D"/>
    <w:rsid w:val="007F0359"/>
    <w:rsid w:val="007F05A9"/>
    <w:rsid w:val="007F098A"/>
    <w:rsid w:val="007F1792"/>
    <w:rsid w:val="007F2985"/>
    <w:rsid w:val="007F2A1F"/>
    <w:rsid w:val="007F3B8C"/>
    <w:rsid w:val="007F3F77"/>
    <w:rsid w:val="007F5489"/>
    <w:rsid w:val="007F58C9"/>
    <w:rsid w:val="007F6532"/>
    <w:rsid w:val="007F65CA"/>
    <w:rsid w:val="007F66DD"/>
    <w:rsid w:val="007F6CAE"/>
    <w:rsid w:val="007F76EE"/>
    <w:rsid w:val="008003CC"/>
    <w:rsid w:val="00800489"/>
    <w:rsid w:val="00800591"/>
    <w:rsid w:val="008005C1"/>
    <w:rsid w:val="00800C59"/>
    <w:rsid w:val="00800DE7"/>
    <w:rsid w:val="008019D9"/>
    <w:rsid w:val="00801BC7"/>
    <w:rsid w:val="0080218D"/>
    <w:rsid w:val="0080371D"/>
    <w:rsid w:val="00803C6A"/>
    <w:rsid w:val="00804C96"/>
    <w:rsid w:val="008059DC"/>
    <w:rsid w:val="0080642C"/>
    <w:rsid w:val="0080689A"/>
    <w:rsid w:val="00807576"/>
    <w:rsid w:val="00807F4C"/>
    <w:rsid w:val="00807F5B"/>
    <w:rsid w:val="00810462"/>
    <w:rsid w:val="00810BC5"/>
    <w:rsid w:val="00810DD0"/>
    <w:rsid w:val="00810FE0"/>
    <w:rsid w:val="00811E68"/>
    <w:rsid w:val="0081211B"/>
    <w:rsid w:val="008121CA"/>
    <w:rsid w:val="008128CE"/>
    <w:rsid w:val="00812AB0"/>
    <w:rsid w:val="00812E26"/>
    <w:rsid w:val="00813B99"/>
    <w:rsid w:val="00813D68"/>
    <w:rsid w:val="0081588B"/>
    <w:rsid w:val="00816308"/>
    <w:rsid w:val="00816EC9"/>
    <w:rsid w:val="00817171"/>
    <w:rsid w:val="008172F7"/>
    <w:rsid w:val="00817717"/>
    <w:rsid w:val="008200C9"/>
    <w:rsid w:val="00820142"/>
    <w:rsid w:val="008201EF"/>
    <w:rsid w:val="008205C5"/>
    <w:rsid w:val="00820A85"/>
    <w:rsid w:val="00821B52"/>
    <w:rsid w:val="00821C0C"/>
    <w:rsid w:val="008223A0"/>
    <w:rsid w:val="00822DA6"/>
    <w:rsid w:val="00822F3A"/>
    <w:rsid w:val="00822F52"/>
    <w:rsid w:val="00823008"/>
    <w:rsid w:val="008238A9"/>
    <w:rsid w:val="00823964"/>
    <w:rsid w:val="00823DBA"/>
    <w:rsid w:val="00824355"/>
    <w:rsid w:val="00824E5C"/>
    <w:rsid w:val="00824E69"/>
    <w:rsid w:val="008259F0"/>
    <w:rsid w:val="008260CB"/>
    <w:rsid w:val="00826474"/>
    <w:rsid w:val="00827ACB"/>
    <w:rsid w:val="00830A16"/>
    <w:rsid w:val="00830E80"/>
    <w:rsid w:val="008312CA"/>
    <w:rsid w:val="008317EF"/>
    <w:rsid w:val="008318E7"/>
    <w:rsid w:val="0083294C"/>
    <w:rsid w:val="0083295F"/>
    <w:rsid w:val="00832DFC"/>
    <w:rsid w:val="00832F9C"/>
    <w:rsid w:val="00834406"/>
    <w:rsid w:val="00834501"/>
    <w:rsid w:val="008345A8"/>
    <w:rsid w:val="00834944"/>
    <w:rsid w:val="00834A56"/>
    <w:rsid w:val="00835B9A"/>
    <w:rsid w:val="00835CD5"/>
    <w:rsid w:val="00836288"/>
    <w:rsid w:val="008365FE"/>
    <w:rsid w:val="00836BDE"/>
    <w:rsid w:val="00836E8D"/>
    <w:rsid w:val="008377B1"/>
    <w:rsid w:val="00837B40"/>
    <w:rsid w:val="00837D20"/>
    <w:rsid w:val="00837FE4"/>
    <w:rsid w:val="0084018F"/>
    <w:rsid w:val="008408F1"/>
    <w:rsid w:val="00840DFE"/>
    <w:rsid w:val="00841553"/>
    <w:rsid w:val="0084190A"/>
    <w:rsid w:val="00841973"/>
    <w:rsid w:val="00841A0C"/>
    <w:rsid w:val="00841AA3"/>
    <w:rsid w:val="008427C3"/>
    <w:rsid w:val="00842BFC"/>
    <w:rsid w:val="008431EB"/>
    <w:rsid w:val="008432D8"/>
    <w:rsid w:val="00843556"/>
    <w:rsid w:val="0084455F"/>
    <w:rsid w:val="008446C7"/>
    <w:rsid w:val="00844A9A"/>
    <w:rsid w:val="00844F25"/>
    <w:rsid w:val="0084532D"/>
    <w:rsid w:val="00845758"/>
    <w:rsid w:val="008459F6"/>
    <w:rsid w:val="00845F60"/>
    <w:rsid w:val="00846BD6"/>
    <w:rsid w:val="00846E26"/>
    <w:rsid w:val="008475C3"/>
    <w:rsid w:val="00847BA7"/>
    <w:rsid w:val="00847BC4"/>
    <w:rsid w:val="008508E6"/>
    <w:rsid w:val="00851389"/>
    <w:rsid w:val="008520B4"/>
    <w:rsid w:val="008524B2"/>
    <w:rsid w:val="00852579"/>
    <w:rsid w:val="00852682"/>
    <w:rsid w:val="00852885"/>
    <w:rsid w:val="00852A3F"/>
    <w:rsid w:val="00852AC3"/>
    <w:rsid w:val="00853501"/>
    <w:rsid w:val="00853DE3"/>
    <w:rsid w:val="00853F76"/>
    <w:rsid w:val="00854399"/>
    <w:rsid w:val="0085466B"/>
    <w:rsid w:val="008552E7"/>
    <w:rsid w:val="008553B5"/>
    <w:rsid w:val="008555E7"/>
    <w:rsid w:val="008557D5"/>
    <w:rsid w:val="0085615E"/>
    <w:rsid w:val="00856866"/>
    <w:rsid w:val="00856E5F"/>
    <w:rsid w:val="0085736F"/>
    <w:rsid w:val="00857ACC"/>
    <w:rsid w:val="00857DE2"/>
    <w:rsid w:val="00857ED0"/>
    <w:rsid w:val="008603FA"/>
    <w:rsid w:val="00860814"/>
    <w:rsid w:val="0086135A"/>
    <w:rsid w:val="0086139A"/>
    <w:rsid w:val="008621D0"/>
    <w:rsid w:val="008622A5"/>
    <w:rsid w:val="008627FB"/>
    <w:rsid w:val="00863D81"/>
    <w:rsid w:val="008654DD"/>
    <w:rsid w:val="008655E1"/>
    <w:rsid w:val="00865F25"/>
    <w:rsid w:val="008667D5"/>
    <w:rsid w:val="00867750"/>
    <w:rsid w:val="008704A9"/>
    <w:rsid w:val="00871666"/>
    <w:rsid w:val="00871C95"/>
    <w:rsid w:val="00872192"/>
    <w:rsid w:val="008731C7"/>
    <w:rsid w:val="008732F7"/>
    <w:rsid w:val="00874A2F"/>
    <w:rsid w:val="00874BE0"/>
    <w:rsid w:val="008752F1"/>
    <w:rsid w:val="00875545"/>
    <w:rsid w:val="008761FD"/>
    <w:rsid w:val="008763E0"/>
    <w:rsid w:val="00876AFE"/>
    <w:rsid w:val="008771A7"/>
    <w:rsid w:val="00877B35"/>
    <w:rsid w:val="00880590"/>
    <w:rsid w:val="0088059B"/>
    <w:rsid w:val="008809FB"/>
    <w:rsid w:val="008817B8"/>
    <w:rsid w:val="0088189B"/>
    <w:rsid w:val="00881E59"/>
    <w:rsid w:val="008821A5"/>
    <w:rsid w:val="0088263D"/>
    <w:rsid w:val="00882737"/>
    <w:rsid w:val="008828D8"/>
    <w:rsid w:val="00882F47"/>
    <w:rsid w:val="0088321B"/>
    <w:rsid w:val="00883B16"/>
    <w:rsid w:val="00883EA9"/>
    <w:rsid w:val="008843B7"/>
    <w:rsid w:val="00884CE0"/>
    <w:rsid w:val="00884F7C"/>
    <w:rsid w:val="008851F3"/>
    <w:rsid w:val="0088544F"/>
    <w:rsid w:val="0088583B"/>
    <w:rsid w:val="00886B1A"/>
    <w:rsid w:val="0089008C"/>
    <w:rsid w:val="008900EA"/>
    <w:rsid w:val="008902C8"/>
    <w:rsid w:val="00890B38"/>
    <w:rsid w:val="008911DC"/>
    <w:rsid w:val="008912B9"/>
    <w:rsid w:val="008919A4"/>
    <w:rsid w:val="00892043"/>
    <w:rsid w:val="00892B7E"/>
    <w:rsid w:val="00892CAE"/>
    <w:rsid w:val="0089315B"/>
    <w:rsid w:val="00893567"/>
    <w:rsid w:val="00893595"/>
    <w:rsid w:val="00893756"/>
    <w:rsid w:val="008958AC"/>
    <w:rsid w:val="00896328"/>
    <w:rsid w:val="00896639"/>
    <w:rsid w:val="00896812"/>
    <w:rsid w:val="00896956"/>
    <w:rsid w:val="00897513"/>
    <w:rsid w:val="00897648"/>
    <w:rsid w:val="00897DBD"/>
    <w:rsid w:val="008A0A73"/>
    <w:rsid w:val="008A0DBD"/>
    <w:rsid w:val="008A0E7D"/>
    <w:rsid w:val="008A0F4E"/>
    <w:rsid w:val="008A142C"/>
    <w:rsid w:val="008A160D"/>
    <w:rsid w:val="008A2959"/>
    <w:rsid w:val="008A2B04"/>
    <w:rsid w:val="008A2B83"/>
    <w:rsid w:val="008A2FCB"/>
    <w:rsid w:val="008A300C"/>
    <w:rsid w:val="008A34EC"/>
    <w:rsid w:val="008A3569"/>
    <w:rsid w:val="008A3AC9"/>
    <w:rsid w:val="008A3BEF"/>
    <w:rsid w:val="008A425B"/>
    <w:rsid w:val="008A4771"/>
    <w:rsid w:val="008A4907"/>
    <w:rsid w:val="008A4D32"/>
    <w:rsid w:val="008A4D4A"/>
    <w:rsid w:val="008A4F8B"/>
    <w:rsid w:val="008A5610"/>
    <w:rsid w:val="008A56A4"/>
    <w:rsid w:val="008A5996"/>
    <w:rsid w:val="008A5D36"/>
    <w:rsid w:val="008A6206"/>
    <w:rsid w:val="008A6925"/>
    <w:rsid w:val="008A6955"/>
    <w:rsid w:val="008A6E00"/>
    <w:rsid w:val="008B06CE"/>
    <w:rsid w:val="008B0781"/>
    <w:rsid w:val="008B0CD2"/>
    <w:rsid w:val="008B0EBB"/>
    <w:rsid w:val="008B11E8"/>
    <w:rsid w:val="008B1296"/>
    <w:rsid w:val="008B1342"/>
    <w:rsid w:val="008B13D8"/>
    <w:rsid w:val="008B192B"/>
    <w:rsid w:val="008B28D8"/>
    <w:rsid w:val="008B352B"/>
    <w:rsid w:val="008B39D8"/>
    <w:rsid w:val="008B4398"/>
    <w:rsid w:val="008B457A"/>
    <w:rsid w:val="008B4663"/>
    <w:rsid w:val="008B49FD"/>
    <w:rsid w:val="008B4B5A"/>
    <w:rsid w:val="008B4D1D"/>
    <w:rsid w:val="008B5048"/>
    <w:rsid w:val="008B5E0F"/>
    <w:rsid w:val="008B6E70"/>
    <w:rsid w:val="008B7EE0"/>
    <w:rsid w:val="008C0BA5"/>
    <w:rsid w:val="008C0BF3"/>
    <w:rsid w:val="008C305B"/>
    <w:rsid w:val="008C4150"/>
    <w:rsid w:val="008C5434"/>
    <w:rsid w:val="008C5AE3"/>
    <w:rsid w:val="008C616B"/>
    <w:rsid w:val="008C630C"/>
    <w:rsid w:val="008C670E"/>
    <w:rsid w:val="008C6952"/>
    <w:rsid w:val="008C6C1C"/>
    <w:rsid w:val="008C6D78"/>
    <w:rsid w:val="008C6EA9"/>
    <w:rsid w:val="008C7C1C"/>
    <w:rsid w:val="008C7E09"/>
    <w:rsid w:val="008D0F1E"/>
    <w:rsid w:val="008D13E9"/>
    <w:rsid w:val="008D151E"/>
    <w:rsid w:val="008D194C"/>
    <w:rsid w:val="008D239D"/>
    <w:rsid w:val="008D26CA"/>
    <w:rsid w:val="008D3A96"/>
    <w:rsid w:val="008D47D6"/>
    <w:rsid w:val="008D5444"/>
    <w:rsid w:val="008D58B4"/>
    <w:rsid w:val="008D5B69"/>
    <w:rsid w:val="008D5D5F"/>
    <w:rsid w:val="008D60E9"/>
    <w:rsid w:val="008D640B"/>
    <w:rsid w:val="008D644E"/>
    <w:rsid w:val="008D68D2"/>
    <w:rsid w:val="008D6CD1"/>
    <w:rsid w:val="008D6CF9"/>
    <w:rsid w:val="008D7DED"/>
    <w:rsid w:val="008E0092"/>
    <w:rsid w:val="008E0684"/>
    <w:rsid w:val="008E0C3D"/>
    <w:rsid w:val="008E19AC"/>
    <w:rsid w:val="008E1C43"/>
    <w:rsid w:val="008E227F"/>
    <w:rsid w:val="008E2325"/>
    <w:rsid w:val="008E2454"/>
    <w:rsid w:val="008E2786"/>
    <w:rsid w:val="008E2D8E"/>
    <w:rsid w:val="008E3D43"/>
    <w:rsid w:val="008E4FB8"/>
    <w:rsid w:val="008E542F"/>
    <w:rsid w:val="008E5F26"/>
    <w:rsid w:val="008E5F65"/>
    <w:rsid w:val="008E6077"/>
    <w:rsid w:val="008E64BD"/>
    <w:rsid w:val="008E6B05"/>
    <w:rsid w:val="008E6D26"/>
    <w:rsid w:val="008E7C8E"/>
    <w:rsid w:val="008F00E4"/>
    <w:rsid w:val="008F0318"/>
    <w:rsid w:val="008F08C7"/>
    <w:rsid w:val="008F0CA2"/>
    <w:rsid w:val="008F11FA"/>
    <w:rsid w:val="008F1929"/>
    <w:rsid w:val="008F2C19"/>
    <w:rsid w:val="008F2FB3"/>
    <w:rsid w:val="008F46A9"/>
    <w:rsid w:val="008F4E87"/>
    <w:rsid w:val="008F558F"/>
    <w:rsid w:val="008F706D"/>
    <w:rsid w:val="008F74A3"/>
    <w:rsid w:val="008F7718"/>
    <w:rsid w:val="008F774F"/>
    <w:rsid w:val="008F7D27"/>
    <w:rsid w:val="008F7E98"/>
    <w:rsid w:val="00900355"/>
    <w:rsid w:val="009003B9"/>
    <w:rsid w:val="009008D0"/>
    <w:rsid w:val="00900CA2"/>
    <w:rsid w:val="0090157C"/>
    <w:rsid w:val="00901916"/>
    <w:rsid w:val="00901BF6"/>
    <w:rsid w:val="00901D27"/>
    <w:rsid w:val="009024D2"/>
    <w:rsid w:val="009026C1"/>
    <w:rsid w:val="009028B7"/>
    <w:rsid w:val="00903BB8"/>
    <w:rsid w:val="00904385"/>
    <w:rsid w:val="009045AD"/>
    <w:rsid w:val="009048E5"/>
    <w:rsid w:val="00904BF0"/>
    <w:rsid w:val="00904C4A"/>
    <w:rsid w:val="009055F7"/>
    <w:rsid w:val="00906369"/>
    <w:rsid w:val="00906387"/>
    <w:rsid w:val="00906851"/>
    <w:rsid w:val="00906CD4"/>
    <w:rsid w:val="00907991"/>
    <w:rsid w:val="00910574"/>
    <w:rsid w:val="00910FE5"/>
    <w:rsid w:val="009112C7"/>
    <w:rsid w:val="00911300"/>
    <w:rsid w:val="0091271E"/>
    <w:rsid w:val="00912C6E"/>
    <w:rsid w:val="00913106"/>
    <w:rsid w:val="0091406A"/>
    <w:rsid w:val="009146E8"/>
    <w:rsid w:val="009148AC"/>
    <w:rsid w:val="00914F84"/>
    <w:rsid w:val="00914F98"/>
    <w:rsid w:val="00915481"/>
    <w:rsid w:val="00915DA7"/>
    <w:rsid w:val="00916595"/>
    <w:rsid w:val="00916875"/>
    <w:rsid w:val="0091791B"/>
    <w:rsid w:val="00917BFC"/>
    <w:rsid w:val="00917EC7"/>
    <w:rsid w:val="0092092B"/>
    <w:rsid w:val="0092185C"/>
    <w:rsid w:val="009222BA"/>
    <w:rsid w:val="0092347C"/>
    <w:rsid w:val="0092384D"/>
    <w:rsid w:val="00924A6D"/>
    <w:rsid w:val="0092523B"/>
    <w:rsid w:val="0092622D"/>
    <w:rsid w:val="00926BB1"/>
    <w:rsid w:val="00926BBD"/>
    <w:rsid w:val="00926D59"/>
    <w:rsid w:val="00927300"/>
    <w:rsid w:val="00927520"/>
    <w:rsid w:val="00927703"/>
    <w:rsid w:val="00930147"/>
    <w:rsid w:val="00930B25"/>
    <w:rsid w:val="00930D26"/>
    <w:rsid w:val="00930DD1"/>
    <w:rsid w:val="0093148F"/>
    <w:rsid w:val="00932778"/>
    <w:rsid w:val="00932BD2"/>
    <w:rsid w:val="00932C78"/>
    <w:rsid w:val="00933744"/>
    <w:rsid w:val="00933D1F"/>
    <w:rsid w:val="00933F8B"/>
    <w:rsid w:val="009340FB"/>
    <w:rsid w:val="009359DD"/>
    <w:rsid w:val="009362F8"/>
    <w:rsid w:val="00936A16"/>
    <w:rsid w:val="009378D7"/>
    <w:rsid w:val="00937FF9"/>
    <w:rsid w:val="00940054"/>
    <w:rsid w:val="00940460"/>
    <w:rsid w:val="009405BC"/>
    <w:rsid w:val="00940ABA"/>
    <w:rsid w:val="009410E3"/>
    <w:rsid w:val="00941225"/>
    <w:rsid w:val="009416F8"/>
    <w:rsid w:val="00941B9B"/>
    <w:rsid w:val="00941D3D"/>
    <w:rsid w:val="009421B8"/>
    <w:rsid w:val="00942D9E"/>
    <w:rsid w:val="00942DE4"/>
    <w:rsid w:val="00943064"/>
    <w:rsid w:val="0094384A"/>
    <w:rsid w:val="00944184"/>
    <w:rsid w:val="0094447D"/>
    <w:rsid w:val="00944C77"/>
    <w:rsid w:val="009456C9"/>
    <w:rsid w:val="0094621E"/>
    <w:rsid w:val="00946315"/>
    <w:rsid w:val="00946B8B"/>
    <w:rsid w:val="00946BDC"/>
    <w:rsid w:val="009474A6"/>
    <w:rsid w:val="0095040A"/>
    <w:rsid w:val="00950649"/>
    <w:rsid w:val="009512F9"/>
    <w:rsid w:val="00951522"/>
    <w:rsid w:val="009516C0"/>
    <w:rsid w:val="00952875"/>
    <w:rsid w:val="00952FBF"/>
    <w:rsid w:val="00953274"/>
    <w:rsid w:val="009532A1"/>
    <w:rsid w:val="0095344E"/>
    <w:rsid w:val="0095389D"/>
    <w:rsid w:val="00953D4F"/>
    <w:rsid w:val="009546D4"/>
    <w:rsid w:val="00954926"/>
    <w:rsid w:val="00954A9E"/>
    <w:rsid w:val="00954BB6"/>
    <w:rsid w:val="0095528D"/>
    <w:rsid w:val="009555E7"/>
    <w:rsid w:val="00955E63"/>
    <w:rsid w:val="00956B7F"/>
    <w:rsid w:val="009575B8"/>
    <w:rsid w:val="009576AB"/>
    <w:rsid w:val="009578DF"/>
    <w:rsid w:val="009612F8"/>
    <w:rsid w:val="00961A7D"/>
    <w:rsid w:val="00961C63"/>
    <w:rsid w:val="0096211E"/>
    <w:rsid w:val="00962D5B"/>
    <w:rsid w:val="0096301B"/>
    <w:rsid w:val="0096309E"/>
    <w:rsid w:val="00963227"/>
    <w:rsid w:val="009636C2"/>
    <w:rsid w:val="00964017"/>
    <w:rsid w:val="00964311"/>
    <w:rsid w:val="00964586"/>
    <w:rsid w:val="009649E6"/>
    <w:rsid w:val="00964BF3"/>
    <w:rsid w:val="00965311"/>
    <w:rsid w:val="009668C5"/>
    <w:rsid w:val="00966C38"/>
    <w:rsid w:val="00966EE3"/>
    <w:rsid w:val="00967711"/>
    <w:rsid w:val="00967949"/>
    <w:rsid w:val="00967D6E"/>
    <w:rsid w:val="0097010D"/>
    <w:rsid w:val="00970583"/>
    <w:rsid w:val="009705DD"/>
    <w:rsid w:val="00970872"/>
    <w:rsid w:val="00971066"/>
    <w:rsid w:val="00971660"/>
    <w:rsid w:val="00971E1D"/>
    <w:rsid w:val="00971F4F"/>
    <w:rsid w:val="0097289D"/>
    <w:rsid w:val="009729DA"/>
    <w:rsid w:val="00972C3E"/>
    <w:rsid w:val="009730C9"/>
    <w:rsid w:val="009732D6"/>
    <w:rsid w:val="00974105"/>
    <w:rsid w:val="00974125"/>
    <w:rsid w:val="00974279"/>
    <w:rsid w:val="00974C33"/>
    <w:rsid w:val="009752F3"/>
    <w:rsid w:val="00975B64"/>
    <w:rsid w:val="00976F5C"/>
    <w:rsid w:val="0098046F"/>
    <w:rsid w:val="009805E9"/>
    <w:rsid w:val="0098147A"/>
    <w:rsid w:val="00981C21"/>
    <w:rsid w:val="00981E83"/>
    <w:rsid w:val="00982096"/>
    <w:rsid w:val="00982A8A"/>
    <w:rsid w:val="00982BCD"/>
    <w:rsid w:val="00982D70"/>
    <w:rsid w:val="009830D1"/>
    <w:rsid w:val="00983891"/>
    <w:rsid w:val="00983FAC"/>
    <w:rsid w:val="009843ED"/>
    <w:rsid w:val="009844E1"/>
    <w:rsid w:val="009845DB"/>
    <w:rsid w:val="0098498E"/>
    <w:rsid w:val="00984B13"/>
    <w:rsid w:val="00984D1A"/>
    <w:rsid w:val="00984EA6"/>
    <w:rsid w:val="0098509C"/>
    <w:rsid w:val="0098514F"/>
    <w:rsid w:val="00985E52"/>
    <w:rsid w:val="009866E0"/>
    <w:rsid w:val="00986800"/>
    <w:rsid w:val="00987572"/>
    <w:rsid w:val="009878D6"/>
    <w:rsid w:val="0098794C"/>
    <w:rsid w:val="00990082"/>
    <w:rsid w:val="00990C74"/>
    <w:rsid w:val="00990E0C"/>
    <w:rsid w:val="0099129A"/>
    <w:rsid w:val="009917AB"/>
    <w:rsid w:val="00991A70"/>
    <w:rsid w:val="00992054"/>
    <w:rsid w:val="00992599"/>
    <w:rsid w:val="009926BA"/>
    <w:rsid w:val="00992949"/>
    <w:rsid w:val="00992AC3"/>
    <w:rsid w:val="00992B1E"/>
    <w:rsid w:val="00993C2E"/>
    <w:rsid w:val="00993CC7"/>
    <w:rsid w:val="009942F0"/>
    <w:rsid w:val="00994C62"/>
    <w:rsid w:val="00995389"/>
    <w:rsid w:val="0099541B"/>
    <w:rsid w:val="00995426"/>
    <w:rsid w:val="00995E70"/>
    <w:rsid w:val="009961FB"/>
    <w:rsid w:val="0099718E"/>
    <w:rsid w:val="009973CE"/>
    <w:rsid w:val="00997970"/>
    <w:rsid w:val="009A0E68"/>
    <w:rsid w:val="009A1293"/>
    <w:rsid w:val="009A15E7"/>
    <w:rsid w:val="009A1609"/>
    <w:rsid w:val="009A167F"/>
    <w:rsid w:val="009A1AD9"/>
    <w:rsid w:val="009A1E1D"/>
    <w:rsid w:val="009A2ED4"/>
    <w:rsid w:val="009A2FC8"/>
    <w:rsid w:val="009A3399"/>
    <w:rsid w:val="009A33A0"/>
    <w:rsid w:val="009A3936"/>
    <w:rsid w:val="009A3EEB"/>
    <w:rsid w:val="009A47C3"/>
    <w:rsid w:val="009A4E1C"/>
    <w:rsid w:val="009A554A"/>
    <w:rsid w:val="009A6305"/>
    <w:rsid w:val="009A64E2"/>
    <w:rsid w:val="009A6611"/>
    <w:rsid w:val="009A6A7D"/>
    <w:rsid w:val="009A76F3"/>
    <w:rsid w:val="009B1925"/>
    <w:rsid w:val="009B1B2F"/>
    <w:rsid w:val="009B2173"/>
    <w:rsid w:val="009B2476"/>
    <w:rsid w:val="009B2AC2"/>
    <w:rsid w:val="009B324D"/>
    <w:rsid w:val="009B3710"/>
    <w:rsid w:val="009B386A"/>
    <w:rsid w:val="009B39E7"/>
    <w:rsid w:val="009B3B3E"/>
    <w:rsid w:val="009B3C15"/>
    <w:rsid w:val="009B43B7"/>
    <w:rsid w:val="009B52CB"/>
    <w:rsid w:val="009B5379"/>
    <w:rsid w:val="009B53CF"/>
    <w:rsid w:val="009B562A"/>
    <w:rsid w:val="009B6A06"/>
    <w:rsid w:val="009B7689"/>
    <w:rsid w:val="009B76A0"/>
    <w:rsid w:val="009C02FF"/>
    <w:rsid w:val="009C0663"/>
    <w:rsid w:val="009C0E33"/>
    <w:rsid w:val="009C1546"/>
    <w:rsid w:val="009C1CC2"/>
    <w:rsid w:val="009C2158"/>
    <w:rsid w:val="009C22F9"/>
    <w:rsid w:val="009C2595"/>
    <w:rsid w:val="009C2CF8"/>
    <w:rsid w:val="009C326F"/>
    <w:rsid w:val="009C3319"/>
    <w:rsid w:val="009C3914"/>
    <w:rsid w:val="009C3B93"/>
    <w:rsid w:val="009C43F9"/>
    <w:rsid w:val="009C4EBC"/>
    <w:rsid w:val="009C5571"/>
    <w:rsid w:val="009C5753"/>
    <w:rsid w:val="009C5F5E"/>
    <w:rsid w:val="009C5FB0"/>
    <w:rsid w:val="009C6082"/>
    <w:rsid w:val="009C6694"/>
    <w:rsid w:val="009C67A5"/>
    <w:rsid w:val="009C6EA1"/>
    <w:rsid w:val="009C6F2C"/>
    <w:rsid w:val="009D0335"/>
    <w:rsid w:val="009D0430"/>
    <w:rsid w:val="009D08DA"/>
    <w:rsid w:val="009D08DC"/>
    <w:rsid w:val="009D20A6"/>
    <w:rsid w:val="009D2A4C"/>
    <w:rsid w:val="009D2DBF"/>
    <w:rsid w:val="009D35B1"/>
    <w:rsid w:val="009D365D"/>
    <w:rsid w:val="009D36FF"/>
    <w:rsid w:val="009D3946"/>
    <w:rsid w:val="009D4375"/>
    <w:rsid w:val="009D4650"/>
    <w:rsid w:val="009D5478"/>
    <w:rsid w:val="009D556C"/>
    <w:rsid w:val="009D5B20"/>
    <w:rsid w:val="009D5EDE"/>
    <w:rsid w:val="009D6A94"/>
    <w:rsid w:val="009D74B7"/>
    <w:rsid w:val="009D7867"/>
    <w:rsid w:val="009D7D21"/>
    <w:rsid w:val="009E00ED"/>
    <w:rsid w:val="009E0353"/>
    <w:rsid w:val="009E056B"/>
    <w:rsid w:val="009E0595"/>
    <w:rsid w:val="009E089D"/>
    <w:rsid w:val="009E1556"/>
    <w:rsid w:val="009E15B4"/>
    <w:rsid w:val="009E28AD"/>
    <w:rsid w:val="009E2D52"/>
    <w:rsid w:val="009E2DA8"/>
    <w:rsid w:val="009E3387"/>
    <w:rsid w:val="009E35AF"/>
    <w:rsid w:val="009E4560"/>
    <w:rsid w:val="009E555C"/>
    <w:rsid w:val="009E6F2C"/>
    <w:rsid w:val="009E76DC"/>
    <w:rsid w:val="009E7AF9"/>
    <w:rsid w:val="009F095C"/>
    <w:rsid w:val="009F0D1D"/>
    <w:rsid w:val="009F10D4"/>
    <w:rsid w:val="009F147C"/>
    <w:rsid w:val="009F1B49"/>
    <w:rsid w:val="009F2E19"/>
    <w:rsid w:val="009F3056"/>
    <w:rsid w:val="009F3057"/>
    <w:rsid w:val="009F39DD"/>
    <w:rsid w:val="009F499C"/>
    <w:rsid w:val="009F4B0B"/>
    <w:rsid w:val="009F5057"/>
    <w:rsid w:val="009F536D"/>
    <w:rsid w:val="009F5596"/>
    <w:rsid w:val="009F56D9"/>
    <w:rsid w:val="009F5BDB"/>
    <w:rsid w:val="009F6088"/>
    <w:rsid w:val="009F67C1"/>
    <w:rsid w:val="009F73F4"/>
    <w:rsid w:val="009F7407"/>
    <w:rsid w:val="009F77F7"/>
    <w:rsid w:val="009F7D13"/>
    <w:rsid w:val="009F7DFD"/>
    <w:rsid w:val="00A001BB"/>
    <w:rsid w:val="00A00415"/>
    <w:rsid w:val="00A0043E"/>
    <w:rsid w:val="00A01ED7"/>
    <w:rsid w:val="00A01EE7"/>
    <w:rsid w:val="00A02089"/>
    <w:rsid w:val="00A025C2"/>
    <w:rsid w:val="00A02C4C"/>
    <w:rsid w:val="00A02C7C"/>
    <w:rsid w:val="00A044F4"/>
    <w:rsid w:val="00A0483F"/>
    <w:rsid w:val="00A04DCB"/>
    <w:rsid w:val="00A05AB5"/>
    <w:rsid w:val="00A0631F"/>
    <w:rsid w:val="00A06DD8"/>
    <w:rsid w:val="00A07A51"/>
    <w:rsid w:val="00A07D60"/>
    <w:rsid w:val="00A07EAA"/>
    <w:rsid w:val="00A10D46"/>
    <w:rsid w:val="00A10DAA"/>
    <w:rsid w:val="00A119C3"/>
    <w:rsid w:val="00A11FAB"/>
    <w:rsid w:val="00A12D39"/>
    <w:rsid w:val="00A131EF"/>
    <w:rsid w:val="00A13262"/>
    <w:rsid w:val="00A13356"/>
    <w:rsid w:val="00A143B0"/>
    <w:rsid w:val="00A1446D"/>
    <w:rsid w:val="00A14883"/>
    <w:rsid w:val="00A14A08"/>
    <w:rsid w:val="00A154E9"/>
    <w:rsid w:val="00A15A36"/>
    <w:rsid w:val="00A15E0F"/>
    <w:rsid w:val="00A15ED2"/>
    <w:rsid w:val="00A15F90"/>
    <w:rsid w:val="00A16565"/>
    <w:rsid w:val="00A16864"/>
    <w:rsid w:val="00A20557"/>
    <w:rsid w:val="00A20875"/>
    <w:rsid w:val="00A20B49"/>
    <w:rsid w:val="00A214F5"/>
    <w:rsid w:val="00A2198B"/>
    <w:rsid w:val="00A21B51"/>
    <w:rsid w:val="00A2202D"/>
    <w:rsid w:val="00A221C2"/>
    <w:rsid w:val="00A2386F"/>
    <w:rsid w:val="00A23C40"/>
    <w:rsid w:val="00A24324"/>
    <w:rsid w:val="00A245E6"/>
    <w:rsid w:val="00A25046"/>
    <w:rsid w:val="00A250DD"/>
    <w:rsid w:val="00A2564D"/>
    <w:rsid w:val="00A256E6"/>
    <w:rsid w:val="00A25755"/>
    <w:rsid w:val="00A263F8"/>
    <w:rsid w:val="00A26865"/>
    <w:rsid w:val="00A27B85"/>
    <w:rsid w:val="00A27EC7"/>
    <w:rsid w:val="00A27FE6"/>
    <w:rsid w:val="00A3126E"/>
    <w:rsid w:val="00A31885"/>
    <w:rsid w:val="00A32650"/>
    <w:rsid w:val="00A332F6"/>
    <w:rsid w:val="00A337F9"/>
    <w:rsid w:val="00A33A35"/>
    <w:rsid w:val="00A33D63"/>
    <w:rsid w:val="00A33FDA"/>
    <w:rsid w:val="00A34601"/>
    <w:rsid w:val="00A35320"/>
    <w:rsid w:val="00A35BF1"/>
    <w:rsid w:val="00A363B5"/>
    <w:rsid w:val="00A36803"/>
    <w:rsid w:val="00A36E44"/>
    <w:rsid w:val="00A371D7"/>
    <w:rsid w:val="00A37DBC"/>
    <w:rsid w:val="00A401B8"/>
    <w:rsid w:val="00A403F6"/>
    <w:rsid w:val="00A406CC"/>
    <w:rsid w:val="00A41009"/>
    <w:rsid w:val="00A417DC"/>
    <w:rsid w:val="00A41AF8"/>
    <w:rsid w:val="00A4204E"/>
    <w:rsid w:val="00A42350"/>
    <w:rsid w:val="00A43100"/>
    <w:rsid w:val="00A43E95"/>
    <w:rsid w:val="00A44647"/>
    <w:rsid w:val="00A44AD0"/>
    <w:rsid w:val="00A44D00"/>
    <w:rsid w:val="00A46BC6"/>
    <w:rsid w:val="00A46C75"/>
    <w:rsid w:val="00A47692"/>
    <w:rsid w:val="00A47ED5"/>
    <w:rsid w:val="00A5196B"/>
    <w:rsid w:val="00A51C20"/>
    <w:rsid w:val="00A526B7"/>
    <w:rsid w:val="00A52A5A"/>
    <w:rsid w:val="00A52EFA"/>
    <w:rsid w:val="00A53054"/>
    <w:rsid w:val="00A5358D"/>
    <w:rsid w:val="00A538F4"/>
    <w:rsid w:val="00A53EFE"/>
    <w:rsid w:val="00A54B16"/>
    <w:rsid w:val="00A54C99"/>
    <w:rsid w:val="00A5524E"/>
    <w:rsid w:val="00A5563C"/>
    <w:rsid w:val="00A5596F"/>
    <w:rsid w:val="00A5609E"/>
    <w:rsid w:val="00A56C54"/>
    <w:rsid w:val="00A56CF6"/>
    <w:rsid w:val="00A56F6B"/>
    <w:rsid w:val="00A57986"/>
    <w:rsid w:val="00A601FD"/>
    <w:rsid w:val="00A60207"/>
    <w:rsid w:val="00A6081E"/>
    <w:rsid w:val="00A60B42"/>
    <w:rsid w:val="00A60D35"/>
    <w:rsid w:val="00A60DBE"/>
    <w:rsid w:val="00A60E16"/>
    <w:rsid w:val="00A61BAA"/>
    <w:rsid w:val="00A61D87"/>
    <w:rsid w:val="00A61E7C"/>
    <w:rsid w:val="00A62478"/>
    <w:rsid w:val="00A6298A"/>
    <w:rsid w:val="00A642BD"/>
    <w:rsid w:val="00A6485F"/>
    <w:rsid w:val="00A65157"/>
    <w:rsid w:val="00A65A6E"/>
    <w:rsid w:val="00A66927"/>
    <w:rsid w:val="00A67F20"/>
    <w:rsid w:val="00A70211"/>
    <w:rsid w:val="00A7061F"/>
    <w:rsid w:val="00A70C1C"/>
    <w:rsid w:val="00A70D87"/>
    <w:rsid w:val="00A717D1"/>
    <w:rsid w:val="00A71BBA"/>
    <w:rsid w:val="00A71C6C"/>
    <w:rsid w:val="00A72310"/>
    <w:rsid w:val="00A725C0"/>
    <w:rsid w:val="00A732EB"/>
    <w:rsid w:val="00A734AB"/>
    <w:rsid w:val="00A738E7"/>
    <w:rsid w:val="00A73C10"/>
    <w:rsid w:val="00A751BC"/>
    <w:rsid w:val="00A75366"/>
    <w:rsid w:val="00A75BED"/>
    <w:rsid w:val="00A75CD8"/>
    <w:rsid w:val="00A763EF"/>
    <w:rsid w:val="00A7676D"/>
    <w:rsid w:val="00A76955"/>
    <w:rsid w:val="00A769AD"/>
    <w:rsid w:val="00A77739"/>
    <w:rsid w:val="00A80585"/>
    <w:rsid w:val="00A818CC"/>
    <w:rsid w:val="00A831F3"/>
    <w:rsid w:val="00A833ED"/>
    <w:rsid w:val="00A83828"/>
    <w:rsid w:val="00A83A70"/>
    <w:rsid w:val="00A84108"/>
    <w:rsid w:val="00A84728"/>
    <w:rsid w:val="00A84904"/>
    <w:rsid w:val="00A84A8B"/>
    <w:rsid w:val="00A85348"/>
    <w:rsid w:val="00A85F5C"/>
    <w:rsid w:val="00A86464"/>
    <w:rsid w:val="00A86EA6"/>
    <w:rsid w:val="00A87250"/>
    <w:rsid w:val="00A8742F"/>
    <w:rsid w:val="00A87738"/>
    <w:rsid w:val="00A87EB2"/>
    <w:rsid w:val="00A90161"/>
    <w:rsid w:val="00A90F74"/>
    <w:rsid w:val="00A91ADA"/>
    <w:rsid w:val="00A91E64"/>
    <w:rsid w:val="00A92296"/>
    <w:rsid w:val="00A92666"/>
    <w:rsid w:val="00A92A91"/>
    <w:rsid w:val="00A93000"/>
    <w:rsid w:val="00A93E41"/>
    <w:rsid w:val="00A94ACE"/>
    <w:rsid w:val="00A94BE0"/>
    <w:rsid w:val="00A94C15"/>
    <w:rsid w:val="00A952B3"/>
    <w:rsid w:val="00A96DB4"/>
    <w:rsid w:val="00A972BE"/>
    <w:rsid w:val="00A976ED"/>
    <w:rsid w:val="00AA0090"/>
    <w:rsid w:val="00AA09BA"/>
    <w:rsid w:val="00AA0C10"/>
    <w:rsid w:val="00AA1955"/>
    <w:rsid w:val="00AA1DC6"/>
    <w:rsid w:val="00AA2B02"/>
    <w:rsid w:val="00AA364D"/>
    <w:rsid w:val="00AA437D"/>
    <w:rsid w:val="00AA5571"/>
    <w:rsid w:val="00AA565D"/>
    <w:rsid w:val="00AA6276"/>
    <w:rsid w:val="00AA6841"/>
    <w:rsid w:val="00AA6ABF"/>
    <w:rsid w:val="00AA6B20"/>
    <w:rsid w:val="00AA6BA1"/>
    <w:rsid w:val="00AA6C6E"/>
    <w:rsid w:val="00AA7652"/>
    <w:rsid w:val="00AA7814"/>
    <w:rsid w:val="00AA7E81"/>
    <w:rsid w:val="00AB01FC"/>
    <w:rsid w:val="00AB0AED"/>
    <w:rsid w:val="00AB12DA"/>
    <w:rsid w:val="00AB1652"/>
    <w:rsid w:val="00AB2B51"/>
    <w:rsid w:val="00AB2CFA"/>
    <w:rsid w:val="00AB35F4"/>
    <w:rsid w:val="00AB6879"/>
    <w:rsid w:val="00AB6BF1"/>
    <w:rsid w:val="00AB6F1B"/>
    <w:rsid w:val="00AB719F"/>
    <w:rsid w:val="00AB7DB2"/>
    <w:rsid w:val="00AC00B6"/>
    <w:rsid w:val="00AC043B"/>
    <w:rsid w:val="00AC0824"/>
    <w:rsid w:val="00AC0D7C"/>
    <w:rsid w:val="00AC10AE"/>
    <w:rsid w:val="00AC19A6"/>
    <w:rsid w:val="00AC237D"/>
    <w:rsid w:val="00AC26A4"/>
    <w:rsid w:val="00AC2C0B"/>
    <w:rsid w:val="00AC2D64"/>
    <w:rsid w:val="00AC2FF9"/>
    <w:rsid w:val="00AC3568"/>
    <w:rsid w:val="00AC3DDE"/>
    <w:rsid w:val="00AC3E23"/>
    <w:rsid w:val="00AC40A1"/>
    <w:rsid w:val="00AC4622"/>
    <w:rsid w:val="00AC5039"/>
    <w:rsid w:val="00AC5138"/>
    <w:rsid w:val="00AC523F"/>
    <w:rsid w:val="00AC589B"/>
    <w:rsid w:val="00AC6036"/>
    <w:rsid w:val="00AC69B8"/>
    <w:rsid w:val="00AC70B4"/>
    <w:rsid w:val="00AC71D8"/>
    <w:rsid w:val="00AC7551"/>
    <w:rsid w:val="00AC7AA4"/>
    <w:rsid w:val="00AD0675"/>
    <w:rsid w:val="00AD083A"/>
    <w:rsid w:val="00AD08F5"/>
    <w:rsid w:val="00AD0BD6"/>
    <w:rsid w:val="00AD150F"/>
    <w:rsid w:val="00AD1746"/>
    <w:rsid w:val="00AD1A91"/>
    <w:rsid w:val="00AD1C11"/>
    <w:rsid w:val="00AD25A5"/>
    <w:rsid w:val="00AD336D"/>
    <w:rsid w:val="00AD3559"/>
    <w:rsid w:val="00AD36CC"/>
    <w:rsid w:val="00AD4084"/>
    <w:rsid w:val="00AD418D"/>
    <w:rsid w:val="00AD4CFF"/>
    <w:rsid w:val="00AD4F20"/>
    <w:rsid w:val="00AD795D"/>
    <w:rsid w:val="00AD7BC8"/>
    <w:rsid w:val="00AE03E5"/>
    <w:rsid w:val="00AE1C73"/>
    <w:rsid w:val="00AE1D29"/>
    <w:rsid w:val="00AE1FE5"/>
    <w:rsid w:val="00AE25C8"/>
    <w:rsid w:val="00AE26BA"/>
    <w:rsid w:val="00AE2AFF"/>
    <w:rsid w:val="00AE2F5E"/>
    <w:rsid w:val="00AE30B5"/>
    <w:rsid w:val="00AE30C4"/>
    <w:rsid w:val="00AE3645"/>
    <w:rsid w:val="00AE3663"/>
    <w:rsid w:val="00AE377A"/>
    <w:rsid w:val="00AE4043"/>
    <w:rsid w:val="00AE453A"/>
    <w:rsid w:val="00AE45D6"/>
    <w:rsid w:val="00AE46C5"/>
    <w:rsid w:val="00AE4D10"/>
    <w:rsid w:val="00AE5134"/>
    <w:rsid w:val="00AE5BE1"/>
    <w:rsid w:val="00AE6BE0"/>
    <w:rsid w:val="00AE70F6"/>
    <w:rsid w:val="00AE74A5"/>
    <w:rsid w:val="00AE7DE0"/>
    <w:rsid w:val="00AE7FF9"/>
    <w:rsid w:val="00AF0A11"/>
    <w:rsid w:val="00AF10CA"/>
    <w:rsid w:val="00AF19A3"/>
    <w:rsid w:val="00AF1D70"/>
    <w:rsid w:val="00AF2831"/>
    <w:rsid w:val="00AF4CDC"/>
    <w:rsid w:val="00AF67C0"/>
    <w:rsid w:val="00AF6848"/>
    <w:rsid w:val="00AF7A92"/>
    <w:rsid w:val="00B00005"/>
    <w:rsid w:val="00B01530"/>
    <w:rsid w:val="00B01867"/>
    <w:rsid w:val="00B01E82"/>
    <w:rsid w:val="00B02AC1"/>
    <w:rsid w:val="00B02CD6"/>
    <w:rsid w:val="00B02F91"/>
    <w:rsid w:val="00B0321B"/>
    <w:rsid w:val="00B0335D"/>
    <w:rsid w:val="00B0350C"/>
    <w:rsid w:val="00B043AA"/>
    <w:rsid w:val="00B04818"/>
    <w:rsid w:val="00B0530C"/>
    <w:rsid w:val="00B0551F"/>
    <w:rsid w:val="00B061E8"/>
    <w:rsid w:val="00B07B36"/>
    <w:rsid w:val="00B07CB5"/>
    <w:rsid w:val="00B106A4"/>
    <w:rsid w:val="00B114AE"/>
    <w:rsid w:val="00B115A6"/>
    <w:rsid w:val="00B117C4"/>
    <w:rsid w:val="00B128CD"/>
    <w:rsid w:val="00B12ABA"/>
    <w:rsid w:val="00B12C43"/>
    <w:rsid w:val="00B12F00"/>
    <w:rsid w:val="00B1304E"/>
    <w:rsid w:val="00B133BD"/>
    <w:rsid w:val="00B141F0"/>
    <w:rsid w:val="00B14DCE"/>
    <w:rsid w:val="00B15109"/>
    <w:rsid w:val="00B15481"/>
    <w:rsid w:val="00B15576"/>
    <w:rsid w:val="00B15D22"/>
    <w:rsid w:val="00B15DD6"/>
    <w:rsid w:val="00B1610C"/>
    <w:rsid w:val="00B17A91"/>
    <w:rsid w:val="00B17F99"/>
    <w:rsid w:val="00B20946"/>
    <w:rsid w:val="00B20BCB"/>
    <w:rsid w:val="00B21113"/>
    <w:rsid w:val="00B215E4"/>
    <w:rsid w:val="00B21804"/>
    <w:rsid w:val="00B218B7"/>
    <w:rsid w:val="00B219E8"/>
    <w:rsid w:val="00B21C02"/>
    <w:rsid w:val="00B220D1"/>
    <w:rsid w:val="00B22DD7"/>
    <w:rsid w:val="00B23715"/>
    <w:rsid w:val="00B248DC"/>
    <w:rsid w:val="00B24E87"/>
    <w:rsid w:val="00B25837"/>
    <w:rsid w:val="00B264BF"/>
    <w:rsid w:val="00B27105"/>
    <w:rsid w:val="00B3023C"/>
    <w:rsid w:val="00B30306"/>
    <w:rsid w:val="00B30797"/>
    <w:rsid w:val="00B309DE"/>
    <w:rsid w:val="00B30DF0"/>
    <w:rsid w:val="00B30EDB"/>
    <w:rsid w:val="00B314BD"/>
    <w:rsid w:val="00B33218"/>
    <w:rsid w:val="00B3325E"/>
    <w:rsid w:val="00B332F3"/>
    <w:rsid w:val="00B33535"/>
    <w:rsid w:val="00B34A4E"/>
    <w:rsid w:val="00B34F5C"/>
    <w:rsid w:val="00B3503A"/>
    <w:rsid w:val="00B35A56"/>
    <w:rsid w:val="00B35CFF"/>
    <w:rsid w:val="00B361D9"/>
    <w:rsid w:val="00B368A7"/>
    <w:rsid w:val="00B372CE"/>
    <w:rsid w:val="00B37BD0"/>
    <w:rsid w:val="00B37D5E"/>
    <w:rsid w:val="00B40515"/>
    <w:rsid w:val="00B40C5A"/>
    <w:rsid w:val="00B40DB8"/>
    <w:rsid w:val="00B41505"/>
    <w:rsid w:val="00B417E9"/>
    <w:rsid w:val="00B41A5D"/>
    <w:rsid w:val="00B42198"/>
    <w:rsid w:val="00B42F5A"/>
    <w:rsid w:val="00B43E39"/>
    <w:rsid w:val="00B441D3"/>
    <w:rsid w:val="00B44C38"/>
    <w:rsid w:val="00B44DA0"/>
    <w:rsid w:val="00B451AE"/>
    <w:rsid w:val="00B45B85"/>
    <w:rsid w:val="00B468D0"/>
    <w:rsid w:val="00B469EF"/>
    <w:rsid w:val="00B46BEA"/>
    <w:rsid w:val="00B46CB1"/>
    <w:rsid w:val="00B46D76"/>
    <w:rsid w:val="00B4755A"/>
    <w:rsid w:val="00B477DD"/>
    <w:rsid w:val="00B47883"/>
    <w:rsid w:val="00B47C95"/>
    <w:rsid w:val="00B50A52"/>
    <w:rsid w:val="00B511E2"/>
    <w:rsid w:val="00B51323"/>
    <w:rsid w:val="00B513BC"/>
    <w:rsid w:val="00B51483"/>
    <w:rsid w:val="00B517D8"/>
    <w:rsid w:val="00B51826"/>
    <w:rsid w:val="00B51AC8"/>
    <w:rsid w:val="00B52974"/>
    <w:rsid w:val="00B52C0A"/>
    <w:rsid w:val="00B531F5"/>
    <w:rsid w:val="00B53D34"/>
    <w:rsid w:val="00B54808"/>
    <w:rsid w:val="00B54B61"/>
    <w:rsid w:val="00B552BA"/>
    <w:rsid w:val="00B559AD"/>
    <w:rsid w:val="00B562B7"/>
    <w:rsid w:val="00B56438"/>
    <w:rsid w:val="00B56E9C"/>
    <w:rsid w:val="00B57734"/>
    <w:rsid w:val="00B57D18"/>
    <w:rsid w:val="00B60003"/>
    <w:rsid w:val="00B6022D"/>
    <w:rsid w:val="00B6023E"/>
    <w:rsid w:val="00B60918"/>
    <w:rsid w:val="00B61137"/>
    <w:rsid w:val="00B61747"/>
    <w:rsid w:val="00B61C26"/>
    <w:rsid w:val="00B63C40"/>
    <w:rsid w:val="00B64FFE"/>
    <w:rsid w:val="00B65CEE"/>
    <w:rsid w:val="00B65D73"/>
    <w:rsid w:val="00B65FD7"/>
    <w:rsid w:val="00B66603"/>
    <w:rsid w:val="00B66A40"/>
    <w:rsid w:val="00B66A90"/>
    <w:rsid w:val="00B66ECC"/>
    <w:rsid w:val="00B6716A"/>
    <w:rsid w:val="00B67225"/>
    <w:rsid w:val="00B67245"/>
    <w:rsid w:val="00B673D8"/>
    <w:rsid w:val="00B6784D"/>
    <w:rsid w:val="00B67A30"/>
    <w:rsid w:val="00B67C89"/>
    <w:rsid w:val="00B70931"/>
    <w:rsid w:val="00B70F47"/>
    <w:rsid w:val="00B7176A"/>
    <w:rsid w:val="00B737F1"/>
    <w:rsid w:val="00B763D3"/>
    <w:rsid w:val="00B772B3"/>
    <w:rsid w:val="00B77348"/>
    <w:rsid w:val="00B777E4"/>
    <w:rsid w:val="00B77960"/>
    <w:rsid w:val="00B806B5"/>
    <w:rsid w:val="00B80768"/>
    <w:rsid w:val="00B80809"/>
    <w:rsid w:val="00B815A6"/>
    <w:rsid w:val="00B81E98"/>
    <w:rsid w:val="00B82297"/>
    <w:rsid w:val="00B82765"/>
    <w:rsid w:val="00B83943"/>
    <w:rsid w:val="00B83C6E"/>
    <w:rsid w:val="00B8486E"/>
    <w:rsid w:val="00B8490C"/>
    <w:rsid w:val="00B84E0A"/>
    <w:rsid w:val="00B84F0B"/>
    <w:rsid w:val="00B8561E"/>
    <w:rsid w:val="00B866E0"/>
    <w:rsid w:val="00B87979"/>
    <w:rsid w:val="00B9052F"/>
    <w:rsid w:val="00B905A1"/>
    <w:rsid w:val="00B90B4D"/>
    <w:rsid w:val="00B90E26"/>
    <w:rsid w:val="00B917F1"/>
    <w:rsid w:val="00B91A98"/>
    <w:rsid w:val="00B91E1F"/>
    <w:rsid w:val="00B9218B"/>
    <w:rsid w:val="00B92301"/>
    <w:rsid w:val="00B92858"/>
    <w:rsid w:val="00B94566"/>
    <w:rsid w:val="00B948EF"/>
    <w:rsid w:val="00B94FD0"/>
    <w:rsid w:val="00B951AB"/>
    <w:rsid w:val="00B95258"/>
    <w:rsid w:val="00B953B2"/>
    <w:rsid w:val="00B958EB"/>
    <w:rsid w:val="00B966B0"/>
    <w:rsid w:val="00B966D0"/>
    <w:rsid w:val="00B96B46"/>
    <w:rsid w:val="00B96BF6"/>
    <w:rsid w:val="00B97912"/>
    <w:rsid w:val="00B97975"/>
    <w:rsid w:val="00B9797D"/>
    <w:rsid w:val="00B97D71"/>
    <w:rsid w:val="00B97F86"/>
    <w:rsid w:val="00B97FB2"/>
    <w:rsid w:val="00BA036E"/>
    <w:rsid w:val="00BA0F6F"/>
    <w:rsid w:val="00BA11EE"/>
    <w:rsid w:val="00BA1BDD"/>
    <w:rsid w:val="00BA1D35"/>
    <w:rsid w:val="00BA1DA2"/>
    <w:rsid w:val="00BA1DD0"/>
    <w:rsid w:val="00BA229C"/>
    <w:rsid w:val="00BA29D3"/>
    <w:rsid w:val="00BA2D2F"/>
    <w:rsid w:val="00BA2F89"/>
    <w:rsid w:val="00BA3386"/>
    <w:rsid w:val="00BA35C6"/>
    <w:rsid w:val="00BA43EF"/>
    <w:rsid w:val="00BA4402"/>
    <w:rsid w:val="00BA4A72"/>
    <w:rsid w:val="00BA4DF4"/>
    <w:rsid w:val="00BA501F"/>
    <w:rsid w:val="00BA5064"/>
    <w:rsid w:val="00BA5AA8"/>
    <w:rsid w:val="00BA5C8A"/>
    <w:rsid w:val="00BA602B"/>
    <w:rsid w:val="00BA62DA"/>
    <w:rsid w:val="00BA77EC"/>
    <w:rsid w:val="00BB0281"/>
    <w:rsid w:val="00BB0538"/>
    <w:rsid w:val="00BB0A55"/>
    <w:rsid w:val="00BB0BA2"/>
    <w:rsid w:val="00BB0BD7"/>
    <w:rsid w:val="00BB0D92"/>
    <w:rsid w:val="00BB0E07"/>
    <w:rsid w:val="00BB0F12"/>
    <w:rsid w:val="00BB25B9"/>
    <w:rsid w:val="00BB2A8D"/>
    <w:rsid w:val="00BB2C7D"/>
    <w:rsid w:val="00BB33A4"/>
    <w:rsid w:val="00BB374F"/>
    <w:rsid w:val="00BB3754"/>
    <w:rsid w:val="00BB409A"/>
    <w:rsid w:val="00BB4B49"/>
    <w:rsid w:val="00BB4D58"/>
    <w:rsid w:val="00BB4FA8"/>
    <w:rsid w:val="00BB5E02"/>
    <w:rsid w:val="00BB674D"/>
    <w:rsid w:val="00BB6D07"/>
    <w:rsid w:val="00BB6D20"/>
    <w:rsid w:val="00BB704C"/>
    <w:rsid w:val="00BB79E2"/>
    <w:rsid w:val="00BB7CAC"/>
    <w:rsid w:val="00BC011B"/>
    <w:rsid w:val="00BC0E51"/>
    <w:rsid w:val="00BC115C"/>
    <w:rsid w:val="00BC122D"/>
    <w:rsid w:val="00BC1C0C"/>
    <w:rsid w:val="00BC1CF3"/>
    <w:rsid w:val="00BC2093"/>
    <w:rsid w:val="00BC21FE"/>
    <w:rsid w:val="00BC295A"/>
    <w:rsid w:val="00BC2DC1"/>
    <w:rsid w:val="00BC2F1A"/>
    <w:rsid w:val="00BC30AD"/>
    <w:rsid w:val="00BC368A"/>
    <w:rsid w:val="00BC36FA"/>
    <w:rsid w:val="00BC3ECC"/>
    <w:rsid w:val="00BC4137"/>
    <w:rsid w:val="00BC4425"/>
    <w:rsid w:val="00BC4CAE"/>
    <w:rsid w:val="00BC4DE6"/>
    <w:rsid w:val="00BC4EE3"/>
    <w:rsid w:val="00BC514C"/>
    <w:rsid w:val="00BC5499"/>
    <w:rsid w:val="00BC5E40"/>
    <w:rsid w:val="00BC6193"/>
    <w:rsid w:val="00BC7179"/>
    <w:rsid w:val="00BC72D5"/>
    <w:rsid w:val="00BC7893"/>
    <w:rsid w:val="00BC7A9C"/>
    <w:rsid w:val="00BD106A"/>
    <w:rsid w:val="00BD163F"/>
    <w:rsid w:val="00BD1A91"/>
    <w:rsid w:val="00BD2220"/>
    <w:rsid w:val="00BD2936"/>
    <w:rsid w:val="00BD2E0D"/>
    <w:rsid w:val="00BD2FEE"/>
    <w:rsid w:val="00BD3A70"/>
    <w:rsid w:val="00BD3C42"/>
    <w:rsid w:val="00BD3E52"/>
    <w:rsid w:val="00BD4296"/>
    <w:rsid w:val="00BD4577"/>
    <w:rsid w:val="00BD46EC"/>
    <w:rsid w:val="00BD4E4B"/>
    <w:rsid w:val="00BD52F4"/>
    <w:rsid w:val="00BD54DD"/>
    <w:rsid w:val="00BD5670"/>
    <w:rsid w:val="00BD5E2C"/>
    <w:rsid w:val="00BD62CD"/>
    <w:rsid w:val="00BD6B56"/>
    <w:rsid w:val="00BE0D8B"/>
    <w:rsid w:val="00BE1AB8"/>
    <w:rsid w:val="00BE2102"/>
    <w:rsid w:val="00BE2B35"/>
    <w:rsid w:val="00BE2C89"/>
    <w:rsid w:val="00BE2CFF"/>
    <w:rsid w:val="00BE4277"/>
    <w:rsid w:val="00BE465E"/>
    <w:rsid w:val="00BE4B4B"/>
    <w:rsid w:val="00BE4C72"/>
    <w:rsid w:val="00BE64C3"/>
    <w:rsid w:val="00BE689A"/>
    <w:rsid w:val="00BE742C"/>
    <w:rsid w:val="00BE754C"/>
    <w:rsid w:val="00BE7C9E"/>
    <w:rsid w:val="00BE7CCA"/>
    <w:rsid w:val="00BF0731"/>
    <w:rsid w:val="00BF221B"/>
    <w:rsid w:val="00BF2A6E"/>
    <w:rsid w:val="00BF3628"/>
    <w:rsid w:val="00BF4CE3"/>
    <w:rsid w:val="00BF4E8E"/>
    <w:rsid w:val="00BF51FB"/>
    <w:rsid w:val="00BF5293"/>
    <w:rsid w:val="00BF5591"/>
    <w:rsid w:val="00BF5D20"/>
    <w:rsid w:val="00BF69E4"/>
    <w:rsid w:val="00BF724C"/>
    <w:rsid w:val="00BF79C2"/>
    <w:rsid w:val="00C00294"/>
    <w:rsid w:val="00C00649"/>
    <w:rsid w:val="00C00CC7"/>
    <w:rsid w:val="00C01A19"/>
    <w:rsid w:val="00C01DFA"/>
    <w:rsid w:val="00C02EF5"/>
    <w:rsid w:val="00C03554"/>
    <w:rsid w:val="00C0373E"/>
    <w:rsid w:val="00C03999"/>
    <w:rsid w:val="00C03B8D"/>
    <w:rsid w:val="00C03BD8"/>
    <w:rsid w:val="00C04AF2"/>
    <w:rsid w:val="00C05439"/>
    <w:rsid w:val="00C054AE"/>
    <w:rsid w:val="00C061E9"/>
    <w:rsid w:val="00C06342"/>
    <w:rsid w:val="00C0681F"/>
    <w:rsid w:val="00C06A03"/>
    <w:rsid w:val="00C072AD"/>
    <w:rsid w:val="00C116CB"/>
    <w:rsid w:val="00C117F6"/>
    <w:rsid w:val="00C11889"/>
    <w:rsid w:val="00C118EC"/>
    <w:rsid w:val="00C1247A"/>
    <w:rsid w:val="00C133B3"/>
    <w:rsid w:val="00C1360E"/>
    <w:rsid w:val="00C139E2"/>
    <w:rsid w:val="00C13E55"/>
    <w:rsid w:val="00C13F76"/>
    <w:rsid w:val="00C142CA"/>
    <w:rsid w:val="00C14C83"/>
    <w:rsid w:val="00C15B77"/>
    <w:rsid w:val="00C1672D"/>
    <w:rsid w:val="00C16FE1"/>
    <w:rsid w:val="00C17158"/>
    <w:rsid w:val="00C173F1"/>
    <w:rsid w:val="00C17409"/>
    <w:rsid w:val="00C17CB4"/>
    <w:rsid w:val="00C202D1"/>
    <w:rsid w:val="00C20733"/>
    <w:rsid w:val="00C20811"/>
    <w:rsid w:val="00C21223"/>
    <w:rsid w:val="00C21F4E"/>
    <w:rsid w:val="00C21FEF"/>
    <w:rsid w:val="00C22C23"/>
    <w:rsid w:val="00C2362A"/>
    <w:rsid w:val="00C23877"/>
    <w:rsid w:val="00C23BD3"/>
    <w:rsid w:val="00C249BF"/>
    <w:rsid w:val="00C24A79"/>
    <w:rsid w:val="00C25217"/>
    <w:rsid w:val="00C25601"/>
    <w:rsid w:val="00C260A5"/>
    <w:rsid w:val="00C2613E"/>
    <w:rsid w:val="00C2638B"/>
    <w:rsid w:val="00C269FA"/>
    <w:rsid w:val="00C26B39"/>
    <w:rsid w:val="00C2706B"/>
    <w:rsid w:val="00C27574"/>
    <w:rsid w:val="00C27927"/>
    <w:rsid w:val="00C2794A"/>
    <w:rsid w:val="00C2798D"/>
    <w:rsid w:val="00C30D45"/>
    <w:rsid w:val="00C30F3C"/>
    <w:rsid w:val="00C31095"/>
    <w:rsid w:val="00C319C2"/>
    <w:rsid w:val="00C31DCB"/>
    <w:rsid w:val="00C3220A"/>
    <w:rsid w:val="00C329A5"/>
    <w:rsid w:val="00C32D54"/>
    <w:rsid w:val="00C3303C"/>
    <w:rsid w:val="00C336EC"/>
    <w:rsid w:val="00C33930"/>
    <w:rsid w:val="00C33C1B"/>
    <w:rsid w:val="00C3405B"/>
    <w:rsid w:val="00C34259"/>
    <w:rsid w:val="00C34754"/>
    <w:rsid w:val="00C353CE"/>
    <w:rsid w:val="00C35865"/>
    <w:rsid w:val="00C35B00"/>
    <w:rsid w:val="00C35E8F"/>
    <w:rsid w:val="00C36977"/>
    <w:rsid w:val="00C377E2"/>
    <w:rsid w:val="00C37AE5"/>
    <w:rsid w:val="00C37DFE"/>
    <w:rsid w:val="00C40283"/>
    <w:rsid w:val="00C40337"/>
    <w:rsid w:val="00C40621"/>
    <w:rsid w:val="00C40871"/>
    <w:rsid w:val="00C40C05"/>
    <w:rsid w:val="00C417CB"/>
    <w:rsid w:val="00C42061"/>
    <w:rsid w:val="00C421A9"/>
    <w:rsid w:val="00C43A90"/>
    <w:rsid w:val="00C43E8E"/>
    <w:rsid w:val="00C4462A"/>
    <w:rsid w:val="00C44E32"/>
    <w:rsid w:val="00C4522C"/>
    <w:rsid w:val="00C46871"/>
    <w:rsid w:val="00C46FA7"/>
    <w:rsid w:val="00C46FE2"/>
    <w:rsid w:val="00C47AB4"/>
    <w:rsid w:val="00C47B14"/>
    <w:rsid w:val="00C5050B"/>
    <w:rsid w:val="00C51619"/>
    <w:rsid w:val="00C5166A"/>
    <w:rsid w:val="00C51C08"/>
    <w:rsid w:val="00C51EE7"/>
    <w:rsid w:val="00C5226B"/>
    <w:rsid w:val="00C53306"/>
    <w:rsid w:val="00C53D7C"/>
    <w:rsid w:val="00C544D5"/>
    <w:rsid w:val="00C544F1"/>
    <w:rsid w:val="00C54954"/>
    <w:rsid w:val="00C54A4D"/>
    <w:rsid w:val="00C551E2"/>
    <w:rsid w:val="00C55361"/>
    <w:rsid w:val="00C55747"/>
    <w:rsid w:val="00C55E3C"/>
    <w:rsid w:val="00C563EE"/>
    <w:rsid w:val="00C56E3D"/>
    <w:rsid w:val="00C571A2"/>
    <w:rsid w:val="00C57844"/>
    <w:rsid w:val="00C60528"/>
    <w:rsid w:val="00C60E59"/>
    <w:rsid w:val="00C60ECB"/>
    <w:rsid w:val="00C60F0A"/>
    <w:rsid w:val="00C61AFB"/>
    <w:rsid w:val="00C61C31"/>
    <w:rsid w:val="00C622CA"/>
    <w:rsid w:val="00C627AD"/>
    <w:rsid w:val="00C6299E"/>
    <w:rsid w:val="00C62F9B"/>
    <w:rsid w:val="00C636C3"/>
    <w:rsid w:val="00C6377B"/>
    <w:rsid w:val="00C63FCB"/>
    <w:rsid w:val="00C641C5"/>
    <w:rsid w:val="00C649E7"/>
    <w:rsid w:val="00C64A20"/>
    <w:rsid w:val="00C655A7"/>
    <w:rsid w:val="00C65E4A"/>
    <w:rsid w:val="00C66076"/>
    <w:rsid w:val="00C660A3"/>
    <w:rsid w:val="00C664DF"/>
    <w:rsid w:val="00C67078"/>
    <w:rsid w:val="00C6716D"/>
    <w:rsid w:val="00C67631"/>
    <w:rsid w:val="00C67EF5"/>
    <w:rsid w:val="00C7017F"/>
    <w:rsid w:val="00C70482"/>
    <w:rsid w:val="00C70585"/>
    <w:rsid w:val="00C70593"/>
    <w:rsid w:val="00C70BE6"/>
    <w:rsid w:val="00C7136A"/>
    <w:rsid w:val="00C72CF5"/>
    <w:rsid w:val="00C738E7"/>
    <w:rsid w:val="00C738F2"/>
    <w:rsid w:val="00C7403D"/>
    <w:rsid w:val="00C74251"/>
    <w:rsid w:val="00C748E9"/>
    <w:rsid w:val="00C75132"/>
    <w:rsid w:val="00C75272"/>
    <w:rsid w:val="00C757DE"/>
    <w:rsid w:val="00C771A7"/>
    <w:rsid w:val="00C77585"/>
    <w:rsid w:val="00C775BE"/>
    <w:rsid w:val="00C77938"/>
    <w:rsid w:val="00C77DCC"/>
    <w:rsid w:val="00C77E96"/>
    <w:rsid w:val="00C8039B"/>
    <w:rsid w:val="00C8047D"/>
    <w:rsid w:val="00C80E31"/>
    <w:rsid w:val="00C818C6"/>
    <w:rsid w:val="00C81EC5"/>
    <w:rsid w:val="00C82D9B"/>
    <w:rsid w:val="00C82F66"/>
    <w:rsid w:val="00C83240"/>
    <w:rsid w:val="00C836FC"/>
    <w:rsid w:val="00C84B05"/>
    <w:rsid w:val="00C84D5B"/>
    <w:rsid w:val="00C8512F"/>
    <w:rsid w:val="00C85517"/>
    <w:rsid w:val="00C85977"/>
    <w:rsid w:val="00C85F72"/>
    <w:rsid w:val="00C86FEF"/>
    <w:rsid w:val="00C86FF1"/>
    <w:rsid w:val="00C87439"/>
    <w:rsid w:val="00C87697"/>
    <w:rsid w:val="00C87D53"/>
    <w:rsid w:val="00C9025D"/>
    <w:rsid w:val="00C910EF"/>
    <w:rsid w:val="00C91867"/>
    <w:rsid w:val="00C928D1"/>
    <w:rsid w:val="00C929E2"/>
    <w:rsid w:val="00C93570"/>
    <w:rsid w:val="00C93DF9"/>
    <w:rsid w:val="00C94159"/>
    <w:rsid w:val="00C94873"/>
    <w:rsid w:val="00C94B77"/>
    <w:rsid w:val="00C94CA7"/>
    <w:rsid w:val="00C955F0"/>
    <w:rsid w:val="00C960E1"/>
    <w:rsid w:val="00C9646B"/>
    <w:rsid w:val="00C9650D"/>
    <w:rsid w:val="00C96570"/>
    <w:rsid w:val="00C96949"/>
    <w:rsid w:val="00C96A99"/>
    <w:rsid w:val="00CA023A"/>
    <w:rsid w:val="00CA07F3"/>
    <w:rsid w:val="00CA0A57"/>
    <w:rsid w:val="00CA0AF9"/>
    <w:rsid w:val="00CA0FE4"/>
    <w:rsid w:val="00CA0FED"/>
    <w:rsid w:val="00CA15D8"/>
    <w:rsid w:val="00CA1B96"/>
    <w:rsid w:val="00CA1F90"/>
    <w:rsid w:val="00CA2A70"/>
    <w:rsid w:val="00CA31ED"/>
    <w:rsid w:val="00CA3FD9"/>
    <w:rsid w:val="00CA423A"/>
    <w:rsid w:val="00CA4827"/>
    <w:rsid w:val="00CA5D51"/>
    <w:rsid w:val="00CA6517"/>
    <w:rsid w:val="00CA6F6C"/>
    <w:rsid w:val="00CA7661"/>
    <w:rsid w:val="00CA769D"/>
    <w:rsid w:val="00CA78A8"/>
    <w:rsid w:val="00CA7C03"/>
    <w:rsid w:val="00CA7D0A"/>
    <w:rsid w:val="00CB0098"/>
    <w:rsid w:val="00CB0156"/>
    <w:rsid w:val="00CB0409"/>
    <w:rsid w:val="00CB0C69"/>
    <w:rsid w:val="00CB0C8E"/>
    <w:rsid w:val="00CB15CF"/>
    <w:rsid w:val="00CB1828"/>
    <w:rsid w:val="00CB1AF9"/>
    <w:rsid w:val="00CB1CBB"/>
    <w:rsid w:val="00CB2109"/>
    <w:rsid w:val="00CB2568"/>
    <w:rsid w:val="00CB2DB4"/>
    <w:rsid w:val="00CB3212"/>
    <w:rsid w:val="00CB3B17"/>
    <w:rsid w:val="00CB4064"/>
    <w:rsid w:val="00CB4127"/>
    <w:rsid w:val="00CB4129"/>
    <w:rsid w:val="00CB415A"/>
    <w:rsid w:val="00CB42B2"/>
    <w:rsid w:val="00CB4E29"/>
    <w:rsid w:val="00CB4EFA"/>
    <w:rsid w:val="00CB5582"/>
    <w:rsid w:val="00CB5A62"/>
    <w:rsid w:val="00CB5E49"/>
    <w:rsid w:val="00CC002F"/>
    <w:rsid w:val="00CC06EB"/>
    <w:rsid w:val="00CC0B23"/>
    <w:rsid w:val="00CC14AE"/>
    <w:rsid w:val="00CC152F"/>
    <w:rsid w:val="00CC20F6"/>
    <w:rsid w:val="00CC27AA"/>
    <w:rsid w:val="00CC2DA7"/>
    <w:rsid w:val="00CC2EFB"/>
    <w:rsid w:val="00CC2F56"/>
    <w:rsid w:val="00CC31AE"/>
    <w:rsid w:val="00CC3250"/>
    <w:rsid w:val="00CC3B4E"/>
    <w:rsid w:val="00CC440C"/>
    <w:rsid w:val="00CC4656"/>
    <w:rsid w:val="00CC5439"/>
    <w:rsid w:val="00CC63C6"/>
    <w:rsid w:val="00CC6549"/>
    <w:rsid w:val="00CC67A4"/>
    <w:rsid w:val="00CC72CB"/>
    <w:rsid w:val="00CC78DC"/>
    <w:rsid w:val="00CC7B8E"/>
    <w:rsid w:val="00CC7F03"/>
    <w:rsid w:val="00CC7FEE"/>
    <w:rsid w:val="00CD0370"/>
    <w:rsid w:val="00CD0AE9"/>
    <w:rsid w:val="00CD11A2"/>
    <w:rsid w:val="00CD1CAF"/>
    <w:rsid w:val="00CD252C"/>
    <w:rsid w:val="00CD2677"/>
    <w:rsid w:val="00CD28D0"/>
    <w:rsid w:val="00CD3F77"/>
    <w:rsid w:val="00CD45F6"/>
    <w:rsid w:val="00CD4D1C"/>
    <w:rsid w:val="00CD620E"/>
    <w:rsid w:val="00CD63FE"/>
    <w:rsid w:val="00CD64B5"/>
    <w:rsid w:val="00CD6967"/>
    <w:rsid w:val="00CD6B7C"/>
    <w:rsid w:val="00CD7EAF"/>
    <w:rsid w:val="00CE063D"/>
    <w:rsid w:val="00CE0953"/>
    <w:rsid w:val="00CE0AD1"/>
    <w:rsid w:val="00CE0CD5"/>
    <w:rsid w:val="00CE1D83"/>
    <w:rsid w:val="00CE239A"/>
    <w:rsid w:val="00CE2537"/>
    <w:rsid w:val="00CE28EB"/>
    <w:rsid w:val="00CE3452"/>
    <w:rsid w:val="00CE3471"/>
    <w:rsid w:val="00CE3D0B"/>
    <w:rsid w:val="00CE45BC"/>
    <w:rsid w:val="00CE4EE2"/>
    <w:rsid w:val="00CE502B"/>
    <w:rsid w:val="00CE5386"/>
    <w:rsid w:val="00CE66A2"/>
    <w:rsid w:val="00CE6961"/>
    <w:rsid w:val="00CE6983"/>
    <w:rsid w:val="00CE71B2"/>
    <w:rsid w:val="00CF0633"/>
    <w:rsid w:val="00CF2814"/>
    <w:rsid w:val="00CF2C1E"/>
    <w:rsid w:val="00CF30E1"/>
    <w:rsid w:val="00CF3562"/>
    <w:rsid w:val="00CF3896"/>
    <w:rsid w:val="00CF3C1A"/>
    <w:rsid w:val="00CF3C26"/>
    <w:rsid w:val="00CF48F3"/>
    <w:rsid w:val="00CF497B"/>
    <w:rsid w:val="00CF4B48"/>
    <w:rsid w:val="00CF4E4B"/>
    <w:rsid w:val="00CF5E1A"/>
    <w:rsid w:val="00CF6108"/>
    <w:rsid w:val="00CF6318"/>
    <w:rsid w:val="00CF6CD9"/>
    <w:rsid w:val="00CF7042"/>
    <w:rsid w:val="00CF7FE3"/>
    <w:rsid w:val="00D0005C"/>
    <w:rsid w:val="00D0023A"/>
    <w:rsid w:val="00D0047F"/>
    <w:rsid w:val="00D0059D"/>
    <w:rsid w:val="00D00F52"/>
    <w:rsid w:val="00D0153F"/>
    <w:rsid w:val="00D0168F"/>
    <w:rsid w:val="00D016EA"/>
    <w:rsid w:val="00D01A00"/>
    <w:rsid w:val="00D024B9"/>
    <w:rsid w:val="00D031C6"/>
    <w:rsid w:val="00D043D5"/>
    <w:rsid w:val="00D04584"/>
    <w:rsid w:val="00D05099"/>
    <w:rsid w:val="00D05600"/>
    <w:rsid w:val="00D05C17"/>
    <w:rsid w:val="00D05C81"/>
    <w:rsid w:val="00D06941"/>
    <w:rsid w:val="00D075E7"/>
    <w:rsid w:val="00D10082"/>
    <w:rsid w:val="00D11840"/>
    <w:rsid w:val="00D11FC5"/>
    <w:rsid w:val="00D122CB"/>
    <w:rsid w:val="00D14443"/>
    <w:rsid w:val="00D14D0A"/>
    <w:rsid w:val="00D15771"/>
    <w:rsid w:val="00D162AD"/>
    <w:rsid w:val="00D167A5"/>
    <w:rsid w:val="00D16B12"/>
    <w:rsid w:val="00D1710F"/>
    <w:rsid w:val="00D17198"/>
    <w:rsid w:val="00D174B6"/>
    <w:rsid w:val="00D17564"/>
    <w:rsid w:val="00D17B4A"/>
    <w:rsid w:val="00D20957"/>
    <w:rsid w:val="00D20D75"/>
    <w:rsid w:val="00D22284"/>
    <w:rsid w:val="00D22CA4"/>
    <w:rsid w:val="00D22EE9"/>
    <w:rsid w:val="00D230EC"/>
    <w:rsid w:val="00D2368F"/>
    <w:rsid w:val="00D23C12"/>
    <w:rsid w:val="00D249C3"/>
    <w:rsid w:val="00D25453"/>
    <w:rsid w:val="00D25D7F"/>
    <w:rsid w:val="00D26174"/>
    <w:rsid w:val="00D26C8F"/>
    <w:rsid w:val="00D27440"/>
    <w:rsid w:val="00D274B9"/>
    <w:rsid w:val="00D27B24"/>
    <w:rsid w:val="00D30961"/>
    <w:rsid w:val="00D31C92"/>
    <w:rsid w:val="00D324B0"/>
    <w:rsid w:val="00D32501"/>
    <w:rsid w:val="00D32DFC"/>
    <w:rsid w:val="00D32EF8"/>
    <w:rsid w:val="00D33200"/>
    <w:rsid w:val="00D332A9"/>
    <w:rsid w:val="00D33C51"/>
    <w:rsid w:val="00D3429E"/>
    <w:rsid w:val="00D3483D"/>
    <w:rsid w:val="00D349C4"/>
    <w:rsid w:val="00D34E45"/>
    <w:rsid w:val="00D35A12"/>
    <w:rsid w:val="00D36337"/>
    <w:rsid w:val="00D36F18"/>
    <w:rsid w:val="00D37244"/>
    <w:rsid w:val="00D37447"/>
    <w:rsid w:val="00D37DBE"/>
    <w:rsid w:val="00D416BF"/>
    <w:rsid w:val="00D41BEF"/>
    <w:rsid w:val="00D424F1"/>
    <w:rsid w:val="00D42E11"/>
    <w:rsid w:val="00D433C0"/>
    <w:rsid w:val="00D44B2D"/>
    <w:rsid w:val="00D44E9D"/>
    <w:rsid w:val="00D44EAB"/>
    <w:rsid w:val="00D45306"/>
    <w:rsid w:val="00D4573F"/>
    <w:rsid w:val="00D45859"/>
    <w:rsid w:val="00D45BDD"/>
    <w:rsid w:val="00D46095"/>
    <w:rsid w:val="00D461B4"/>
    <w:rsid w:val="00D46B04"/>
    <w:rsid w:val="00D4706E"/>
    <w:rsid w:val="00D470FA"/>
    <w:rsid w:val="00D479FC"/>
    <w:rsid w:val="00D47DF5"/>
    <w:rsid w:val="00D503CF"/>
    <w:rsid w:val="00D50EB0"/>
    <w:rsid w:val="00D5114C"/>
    <w:rsid w:val="00D51BDC"/>
    <w:rsid w:val="00D5268D"/>
    <w:rsid w:val="00D532E0"/>
    <w:rsid w:val="00D533D4"/>
    <w:rsid w:val="00D53AE4"/>
    <w:rsid w:val="00D54521"/>
    <w:rsid w:val="00D54A6B"/>
    <w:rsid w:val="00D54E0F"/>
    <w:rsid w:val="00D5500A"/>
    <w:rsid w:val="00D556E5"/>
    <w:rsid w:val="00D55873"/>
    <w:rsid w:val="00D55A02"/>
    <w:rsid w:val="00D55F96"/>
    <w:rsid w:val="00D57098"/>
    <w:rsid w:val="00D57DD3"/>
    <w:rsid w:val="00D57E56"/>
    <w:rsid w:val="00D613DD"/>
    <w:rsid w:val="00D61A31"/>
    <w:rsid w:val="00D623DA"/>
    <w:rsid w:val="00D629A4"/>
    <w:rsid w:val="00D629B2"/>
    <w:rsid w:val="00D62C66"/>
    <w:rsid w:val="00D62E98"/>
    <w:rsid w:val="00D643E4"/>
    <w:rsid w:val="00D64C5C"/>
    <w:rsid w:val="00D653E3"/>
    <w:rsid w:val="00D655E4"/>
    <w:rsid w:val="00D65677"/>
    <w:rsid w:val="00D6597E"/>
    <w:rsid w:val="00D65D2B"/>
    <w:rsid w:val="00D66807"/>
    <w:rsid w:val="00D66E36"/>
    <w:rsid w:val="00D66EFC"/>
    <w:rsid w:val="00D66FC0"/>
    <w:rsid w:val="00D671C4"/>
    <w:rsid w:val="00D70194"/>
    <w:rsid w:val="00D70C29"/>
    <w:rsid w:val="00D71197"/>
    <w:rsid w:val="00D71783"/>
    <w:rsid w:val="00D71990"/>
    <w:rsid w:val="00D71D07"/>
    <w:rsid w:val="00D7223B"/>
    <w:rsid w:val="00D73629"/>
    <w:rsid w:val="00D74214"/>
    <w:rsid w:val="00D7460C"/>
    <w:rsid w:val="00D746A7"/>
    <w:rsid w:val="00D74895"/>
    <w:rsid w:val="00D74BCE"/>
    <w:rsid w:val="00D74E68"/>
    <w:rsid w:val="00D75461"/>
    <w:rsid w:val="00D76A2D"/>
    <w:rsid w:val="00D76AE0"/>
    <w:rsid w:val="00D76ED0"/>
    <w:rsid w:val="00D7739F"/>
    <w:rsid w:val="00D8099F"/>
    <w:rsid w:val="00D80C51"/>
    <w:rsid w:val="00D81852"/>
    <w:rsid w:val="00D819B1"/>
    <w:rsid w:val="00D81A41"/>
    <w:rsid w:val="00D82A45"/>
    <w:rsid w:val="00D8331E"/>
    <w:rsid w:val="00D8355A"/>
    <w:rsid w:val="00D84B05"/>
    <w:rsid w:val="00D84E46"/>
    <w:rsid w:val="00D853B1"/>
    <w:rsid w:val="00D85726"/>
    <w:rsid w:val="00D86573"/>
    <w:rsid w:val="00D865C2"/>
    <w:rsid w:val="00D8675B"/>
    <w:rsid w:val="00D86B06"/>
    <w:rsid w:val="00D86B67"/>
    <w:rsid w:val="00D8760B"/>
    <w:rsid w:val="00D902EA"/>
    <w:rsid w:val="00D90388"/>
    <w:rsid w:val="00D903DE"/>
    <w:rsid w:val="00D906BF"/>
    <w:rsid w:val="00D908D7"/>
    <w:rsid w:val="00D914E9"/>
    <w:rsid w:val="00D92254"/>
    <w:rsid w:val="00D92AA8"/>
    <w:rsid w:val="00D92DDA"/>
    <w:rsid w:val="00D935E0"/>
    <w:rsid w:val="00D93FDE"/>
    <w:rsid w:val="00D942E8"/>
    <w:rsid w:val="00D94D10"/>
    <w:rsid w:val="00D95D7E"/>
    <w:rsid w:val="00D96058"/>
    <w:rsid w:val="00D96377"/>
    <w:rsid w:val="00D9645D"/>
    <w:rsid w:val="00D9666E"/>
    <w:rsid w:val="00D9704C"/>
    <w:rsid w:val="00D970BC"/>
    <w:rsid w:val="00DA04F8"/>
    <w:rsid w:val="00DA0C6B"/>
    <w:rsid w:val="00DA0E86"/>
    <w:rsid w:val="00DA0F0A"/>
    <w:rsid w:val="00DA11EF"/>
    <w:rsid w:val="00DA164B"/>
    <w:rsid w:val="00DA21F4"/>
    <w:rsid w:val="00DA3168"/>
    <w:rsid w:val="00DA3368"/>
    <w:rsid w:val="00DA34A9"/>
    <w:rsid w:val="00DA44A1"/>
    <w:rsid w:val="00DA463E"/>
    <w:rsid w:val="00DA47EF"/>
    <w:rsid w:val="00DA4BE0"/>
    <w:rsid w:val="00DA5B47"/>
    <w:rsid w:val="00DA6B7C"/>
    <w:rsid w:val="00DA6FD9"/>
    <w:rsid w:val="00DA7B17"/>
    <w:rsid w:val="00DA7C90"/>
    <w:rsid w:val="00DB0177"/>
    <w:rsid w:val="00DB09D9"/>
    <w:rsid w:val="00DB0B3D"/>
    <w:rsid w:val="00DB1121"/>
    <w:rsid w:val="00DB14C4"/>
    <w:rsid w:val="00DB1AEB"/>
    <w:rsid w:val="00DB27F4"/>
    <w:rsid w:val="00DB2F2A"/>
    <w:rsid w:val="00DB3D4D"/>
    <w:rsid w:val="00DB3F67"/>
    <w:rsid w:val="00DB4718"/>
    <w:rsid w:val="00DB48B1"/>
    <w:rsid w:val="00DB5796"/>
    <w:rsid w:val="00DB679C"/>
    <w:rsid w:val="00DB744C"/>
    <w:rsid w:val="00DB7B72"/>
    <w:rsid w:val="00DB7F37"/>
    <w:rsid w:val="00DC11E5"/>
    <w:rsid w:val="00DC250E"/>
    <w:rsid w:val="00DC29A4"/>
    <w:rsid w:val="00DC5527"/>
    <w:rsid w:val="00DC592C"/>
    <w:rsid w:val="00DC5A1A"/>
    <w:rsid w:val="00DC5FA6"/>
    <w:rsid w:val="00DC6241"/>
    <w:rsid w:val="00DC65E2"/>
    <w:rsid w:val="00DC71EF"/>
    <w:rsid w:val="00DC79B3"/>
    <w:rsid w:val="00DD040E"/>
    <w:rsid w:val="00DD08F5"/>
    <w:rsid w:val="00DD0A75"/>
    <w:rsid w:val="00DD1257"/>
    <w:rsid w:val="00DD1848"/>
    <w:rsid w:val="00DD1A07"/>
    <w:rsid w:val="00DD2323"/>
    <w:rsid w:val="00DD2737"/>
    <w:rsid w:val="00DD2866"/>
    <w:rsid w:val="00DD28DB"/>
    <w:rsid w:val="00DD29A1"/>
    <w:rsid w:val="00DD2B5D"/>
    <w:rsid w:val="00DD2F14"/>
    <w:rsid w:val="00DD3B1D"/>
    <w:rsid w:val="00DD4863"/>
    <w:rsid w:val="00DD4CEE"/>
    <w:rsid w:val="00DD5933"/>
    <w:rsid w:val="00DD596C"/>
    <w:rsid w:val="00DD640C"/>
    <w:rsid w:val="00DD6508"/>
    <w:rsid w:val="00DD6A42"/>
    <w:rsid w:val="00DD6C88"/>
    <w:rsid w:val="00DD7E5A"/>
    <w:rsid w:val="00DE0EF4"/>
    <w:rsid w:val="00DE1082"/>
    <w:rsid w:val="00DE1252"/>
    <w:rsid w:val="00DE213A"/>
    <w:rsid w:val="00DE21EE"/>
    <w:rsid w:val="00DE2A5D"/>
    <w:rsid w:val="00DE2E3A"/>
    <w:rsid w:val="00DE2F73"/>
    <w:rsid w:val="00DE3F5C"/>
    <w:rsid w:val="00DE448C"/>
    <w:rsid w:val="00DE4AB2"/>
    <w:rsid w:val="00DE5424"/>
    <w:rsid w:val="00DE5C63"/>
    <w:rsid w:val="00DE63B5"/>
    <w:rsid w:val="00DE6B62"/>
    <w:rsid w:val="00DE6C28"/>
    <w:rsid w:val="00DE771A"/>
    <w:rsid w:val="00DE7C4A"/>
    <w:rsid w:val="00DE7E2C"/>
    <w:rsid w:val="00DF0A82"/>
    <w:rsid w:val="00DF0B0C"/>
    <w:rsid w:val="00DF15DF"/>
    <w:rsid w:val="00DF1937"/>
    <w:rsid w:val="00DF20EA"/>
    <w:rsid w:val="00DF24DC"/>
    <w:rsid w:val="00DF268E"/>
    <w:rsid w:val="00DF27B7"/>
    <w:rsid w:val="00DF2AE9"/>
    <w:rsid w:val="00DF2D9D"/>
    <w:rsid w:val="00DF3257"/>
    <w:rsid w:val="00DF3494"/>
    <w:rsid w:val="00DF368D"/>
    <w:rsid w:val="00DF39B4"/>
    <w:rsid w:val="00DF3E1D"/>
    <w:rsid w:val="00DF5685"/>
    <w:rsid w:val="00DF56C4"/>
    <w:rsid w:val="00DF5922"/>
    <w:rsid w:val="00DF67E6"/>
    <w:rsid w:val="00DF6D57"/>
    <w:rsid w:val="00DF6D67"/>
    <w:rsid w:val="00DF6F58"/>
    <w:rsid w:val="00DF715C"/>
    <w:rsid w:val="00DF749C"/>
    <w:rsid w:val="00DF7ACB"/>
    <w:rsid w:val="00E00432"/>
    <w:rsid w:val="00E00469"/>
    <w:rsid w:val="00E0048B"/>
    <w:rsid w:val="00E01743"/>
    <w:rsid w:val="00E027A8"/>
    <w:rsid w:val="00E0315F"/>
    <w:rsid w:val="00E03725"/>
    <w:rsid w:val="00E03786"/>
    <w:rsid w:val="00E03B48"/>
    <w:rsid w:val="00E03CA9"/>
    <w:rsid w:val="00E0401E"/>
    <w:rsid w:val="00E04369"/>
    <w:rsid w:val="00E04626"/>
    <w:rsid w:val="00E048FA"/>
    <w:rsid w:val="00E0558F"/>
    <w:rsid w:val="00E05B81"/>
    <w:rsid w:val="00E05C7F"/>
    <w:rsid w:val="00E0609A"/>
    <w:rsid w:val="00E06332"/>
    <w:rsid w:val="00E068BF"/>
    <w:rsid w:val="00E06E09"/>
    <w:rsid w:val="00E06F1C"/>
    <w:rsid w:val="00E07254"/>
    <w:rsid w:val="00E0769C"/>
    <w:rsid w:val="00E100BF"/>
    <w:rsid w:val="00E128CA"/>
    <w:rsid w:val="00E12CEB"/>
    <w:rsid w:val="00E13409"/>
    <w:rsid w:val="00E1347A"/>
    <w:rsid w:val="00E136C7"/>
    <w:rsid w:val="00E13F61"/>
    <w:rsid w:val="00E140B7"/>
    <w:rsid w:val="00E14B1F"/>
    <w:rsid w:val="00E14CAC"/>
    <w:rsid w:val="00E16062"/>
    <w:rsid w:val="00E16C73"/>
    <w:rsid w:val="00E200B5"/>
    <w:rsid w:val="00E2029F"/>
    <w:rsid w:val="00E20463"/>
    <w:rsid w:val="00E207E7"/>
    <w:rsid w:val="00E20C71"/>
    <w:rsid w:val="00E2217D"/>
    <w:rsid w:val="00E222D9"/>
    <w:rsid w:val="00E2237F"/>
    <w:rsid w:val="00E2245C"/>
    <w:rsid w:val="00E22760"/>
    <w:rsid w:val="00E22D5F"/>
    <w:rsid w:val="00E23778"/>
    <w:rsid w:val="00E24052"/>
    <w:rsid w:val="00E24806"/>
    <w:rsid w:val="00E249BD"/>
    <w:rsid w:val="00E24CFD"/>
    <w:rsid w:val="00E255DB"/>
    <w:rsid w:val="00E255FF"/>
    <w:rsid w:val="00E26B1D"/>
    <w:rsid w:val="00E305A5"/>
    <w:rsid w:val="00E317C4"/>
    <w:rsid w:val="00E324E7"/>
    <w:rsid w:val="00E33E23"/>
    <w:rsid w:val="00E33FEB"/>
    <w:rsid w:val="00E34005"/>
    <w:rsid w:val="00E3410A"/>
    <w:rsid w:val="00E3417F"/>
    <w:rsid w:val="00E341A3"/>
    <w:rsid w:val="00E3462C"/>
    <w:rsid w:val="00E34AF4"/>
    <w:rsid w:val="00E34C88"/>
    <w:rsid w:val="00E35F61"/>
    <w:rsid w:val="00E3614E"/>
    <w:rsid w:val="00E37B5F"/>
    <w:rsid w:val="00E405D5"/>
    <w:rsid w:val="00E4076A"/>
    <w:rsid w:val="00E4084E"/>
    <w:rsid w:val="00E40906"/>
    <w:rsid w:val="00E40B1E"/>
    <w:rsid w:val="00E40E66"/>
    <w:rsid w:val="00E410B7"/>
    <w:rsid w:val="00E4191A"/>
    <w:rsid w:val="00E41ACB"/>
    <w:rsid w:val="00E41FDD"/>
    <w:rsid w:val="00E42851"/>
    <w:rsid w:val="00E43D93"/>
    <w:rsid w:val="00E43F57"/>
    <w:rsid w:val="00E447D0"/>
    <w:rsid w:val="00E44AE8"/>
    <w:rsid w:val="00E44D78"/>
    <w:rsid w:val="00E4526D"/>
    <w:rsid w:val="00E4581D"/>
    <w:rsid w:val="00E45A03"/>
    <w:rsid w:val="00E46178"/>
    <w:rsid w:val="00E462BE"/>
    <w:rsid w:val="00E46A17"/>
    <w:rsid w:val="00E46F74"/>
    <w:rsid w:val="00E4726A"/>
    <w:rsid w:val="00E47339"/>
    <w:rsid w:val="00E4780E"/>
    <w:rsid w:val="00E47DF4"/>
    <w:rsid w:val="00E50FB1"/>
    <w:rsid w:val="00E51354"/>
    <w:rsid w:val="00E52162"/>
    <w:rsid w:val="00E52620"/>
    <w:rsid w:val="00E52C9D"/>
    <w:rsid w:val="00E53242"/>
    <w:rsid w:val="00E53FBA"/>
    <w:rsid w:val="00E551DB"/>
    <w:rsid w:val="00E55386"/>
    <w:rsid w:val="00E553F6"/>
    <w:rsid w:val="00E557E0"/>
    <w:rsid w:val="00E55936"/>
    <w:rsid w:val="00E5594F"/>
    <w:rsid w:val="00E55BC7"/>
    <w:rsid w:val="00E56269"/>
    <w:rsid w:val="00E5663C"/>
    <w:rsid w:val="00E56FF5"/>
    <w:rsid w:val="00E57A25"/>
    <w:rsid w:val="00E60099"/>
    <w:rsid w:val="00E60ACC"/>
    <w:rsid w:val="00E62D0C"/>
    <w:rsid w:val="00E63C24"/>
    <w:rsid w:val="00E63DC2"/>
    <w:rsid w:val="00E648D0"/>
    <w:rsid w:val="00E65375"/>
    <w:rsid w:val="00E65772"/>
    <w:rsid w:val="00E65E9F"/>
    <w:rsid w:val="00E66351"/>
    <w:rsid w:val="00E664EA"/>
    <w:rsid w:val="00E66A24"/>
    <w:rsid w:val="00E66B8B"/>
    <w:rsid w:val="00E66DD2"/>
    <w:rsid w:val="00E66F4B"/>
    <w:rsid w:val="00E67009"/>
    <w:rsid w:val="00E67C86"/>
    <w:rsid w:val="00E67DF9"/>
    <w:rsid w:val="00E70946"/>
    <w:rsid w:val="00E70A81"/>
    <w:rsid w:val="00E71562"/>
    <w:rsid w:val="00E71FB0"/>
    <w:rsid w:val="00E7252E"/>
    <w:rsid w:val="00E72A7D"/>
    <w:rsid w:val="00E72E77"/>
    <w:rsid w:val="00E731F0"/>
    <w:rsid w:val="00E7394C"/>
    <w:rsid w:val="00E7435D"/>
    <w:rsid w:val="00E74980"/>
    <w:rsid w:val="00E74E71"/>
    <w:rsid w:val="00E75217"/>
    <w:rsid w:val="00E75561"/>
    <w:rsid w:val="00E7578F"/>
    <w:rsid w:val="00E75A57"/>
    <w:rsid w:val="00E75F6E"/>
    <w:rsid w:val="00E76164"/>
    <w:rsid w:val="00E76192"/>
    <w:rsid w:val="00E77B6A"/>
    <w:rsid w:val="00E804A6"/>
    <w:rsid w:val="00E81AA1"/>
    <w:rsid w:val="00E81EAC"/>
    <w:rsid w:val="00E82022"/>
    <w:rsid w:val="00E829F8"/>
    <w:rsid w:val="00E83123"/>
    <w:rsid w:val="00E83A4B"/>
    <w:rsid w:val="00E84773"/>
    <w:rsid w:val="00E84C7A"/>
    <w:rsid w:val="00E8526A"/>
    <w:rsid w:val="00E85DC2"/>
    <w:rsid w:val="00E85F87"/>
    <w:rsid w:val="00E867D7"/>
    <w:rsid w:val="00E8697B"/>
    <w:rsid w:val="00E86A59"/>
    <w:rsid w:val="00E870BA"/>
    <w:rsid w:val="00E8721C"/>
    <w:rsid w:val="00E879CE"/>
    <w:rsid w:val="00E901E7"/>
    <w:rsid w:val="00E90578"/>
    <w:rsid w:val="00E918CD"/>
    <w:rsid w:val="00E91D4D"/>
    <w:rsid w:val="00E91E12"/>
    <w:rsid w:val="00E92DFB"/>
    <w:rsid w:val="00E93076"/>
    <w:rsid w:val="00E930C2"/>
    <w:rsid w:val="00E931D8"/>
    <w:rsid w:val="00E94484"/>
    <w:rsid w:val="00E94D46"/>
    <w:rsid w:val="00E95173"/>
    <w:rsid w:val="00E95601"/>
    <w:rsid w:val="00E95758"/>
    <w:rsid w:val="00E95843"/>
    <w:rsid w:val="00E95B22"/>
    <w:rsid w:val="00E95BD6"/>
    <w:rsid w:val="00E9638D"/>
    <w:rsid w:val="00E9644F"/>
    <w:rsid w:val="00E96CE8"/>
    <w:rsid w:val="00E9751A"/>
    <w:rsid w:val="00E97531"/>
    <w:rsid w:val="00E97F11"/>
    <w:rsid w:val="00EA023C"/>
    <w:rsid w:val="00EA0310"/>
    <w:rsid w:val="00EA07CD"/>
    <w:rsid w:val="00EA08BA"/>
    <w:rsid w:val="00EA122B"/>
    <w:rsid w:val="00EA1DDA"/>
    <w:rsid w:val="00EA21AD"/>
    <w:rsid w:val="00EA21DD"/>
    <w:rsid w:val="00EA29F8"/>
    <w:rsid w:val="00EA3596"/>
    <w:rsid w:val="00EA3646"/>
    <w:rsid w:val="00EA60BC"/>
    <w:rsid w:val="00EA6B31"/>
    <w:rsid w:val="00EA7B10"/>
    <w:rsid w:val="00EB016A"/>
    <w:rsid w:val="00EB04B1"/>
    <w:rsid w:val="00EB24BD"/>
    <w:rsid w:val="00EB2804"/>
    <w:rsid w:val="00EB29C1"/>
    <w:rsid w:val="00EB3006"/>
    <w:rsid w:val="00EB369F"/>
    <w:rsid w:val="00EB3915"/>
    <w:rsid w:val="00EB3A13"/>
    <w:rsid w:val="00EB3F35"/>
    <w:rsid w:val="00EB41F4"/>
    <w:rsid w:val="00EB43CE"/>
    <w:rsid w:val="00EB489B"/>
    <w:rsid w:val="00EB49AE"/>
    <w:rsid w:val="00EB5A53"/>
    <w:rsid w:val="00EB606C"/>
    <w:rsid w:val="00EB6CC2"/>
    <w:rsid w:val="00EB7138"/>
    <w:rsid w:val="00EC0150"/>
    <w:rsid w:val="00EC04DC"/>
    <w:rsid w:val="00EC0649"/>
    <w:rsid w:val="00EC06BB"/>
    <w:rsid w:val="00EC0B6C"/>
    <w:rsid w:val="00EC155D"/>
    <w:rsid w:val="00EC166D"/>
    <w:rsid w:val="00EC1E36"/>
    <w:rsid w:val="00EC2A80"/>
    <w:rsid w:val="00EC2E88"/>
    <w:rsid w:val="00EC35D9"/>
    <w:rsid w:val="00EC3839"/>
    <w:rsid w:val="00EC3B24"/>
    <w:rsid w:val="00EC43CF"/>
    <w:rsid w:val="00EC4EF4"/>
    <w:rsid w:val="00EC4FC4"/>
    <w:rsid w:val="00EC5130"/>
    <w:rsid w:val="00EC5885"/>
    <w:rsid w:val="00EC5B94"/>
    <w:rsid w:val="00EC5DA4"/>
    <w:rsid w:val="00EC5E0E"/>
    <w:rsid w:val="00EC66C3"/>
    <w:rsid w:val="00EC6AB7"/>
    <w:rsid w:val="00EC7115"/>
    <w:rsid w:val="00EC7D48"/>
    <w:rsid w:val="00ED1167"/>
    <w:rsid w:val="00ED16CB"/>
    <w:rsid w:val="00ED1F7B"/>
    <w:rsid w:val="00ED2607"/>
    <w:rsid w:val="00ED3739"/>
    <w:rsid w:val="00ED390C"/>
    <w:rsid w:val="00ED3941"/>
    <w:rsid w:val="00ED3B5A"/>
    <w:rsid w:val="00ED51D5"/>
    <w:rsid w:val="00ED51F7"/>
    <w:rsid w:val="00ED5BB3"/>
    <w:rsid w:val="00ED6CD5"/>
    <w:rsid w:val="00ED740B"/>
    <w:rsid w:val="00EE0AEA"/>
    <w:rsid w:val="00EE0FA4"/>
    <w:rsid w:val="00EE13CF"/>
    <w:rsid w:val="00EE145B"/>
    <w:rsid w:val="00EE1931"/>
    <w:rsid w:val="00EE1FE5"/>
    <w:rsid w:val="00EE20D3"/>
    <w:rsid w:val="00EE249C"/>
    <w:rsid w:val="00EE301C"/>
    <w:rsid w:val="00EE3F46"/>
    <w:rsid w:val="00EE3FF8"/>
    <w:rsid w:val="00EE4667"/>
    <w:rsid w:val="00EE476B"/>
    <w:rsid w:val="00EE6264"/>
    <w:rsid w:val="00EE67F4"/>
    <w:rsid w:val="00EE6E9F"/>
    <w:rsid w:val="00EE72A7"/>
    <w:rsid w:val="00EE7778"/>
    <w:rsid w:val="00EE7B0C"/>
    <w:rsid w:val="00EF07E1"/>
    <w:rsid w:val="00EF09D7"/>
    <w:rsid w:val="00EF24E1"/>
    <w:rsid w:val="00EF29C2"/>
    <w:rsid w:val="00EF2CAE"/>
    <w:rsid w:val="00EF2D6F"/>
    <w:rsid w:val="00EF33D3"/>
    <w:rsid w:val="00EF403A"/>
    <w:rsid w:val="00EF4BFD"/>
    <w:rsid w:val="00EF5479"/>
    <w:rsid w:val="00EF55FC"/>
    <w:rsid w:val="00EF5F33"/>
    <w:rsid w:val="00EF63E7"/>
    <w:rsid w:val="00EF646A"/>
    <w:rsid w:val="00EF6E77"/>
    <w:rsid w:val="00EF6EAE"/>
    <w:rsid w:val="00EF735D"/>
    <w:rsid w:val="00EF74BF"/>
    <w:rsid w:val="00EF7882"/>
    <w:rsid w:val="00EF7BC2"/>
    <w:rsid w:val="00EF7BDA"/>
    <w:rsid w:val="00EF7F51"/>
    <w:rsid w:val="00F00206"/>
    <w:rsid w:val="00F0022D"/>
    <w:rsid w:val="00F0085E"/>
    <w:rsid w:val="00F00D14"/>
    <w:rsid w:val="00F011E8"/>
    <w:rsid w:val="00F0170F"/>
    <w:rsid w:val="00F01760"/>
    <w:rsid w:val="00F01AB8"/>
    <w:rsid w:val="00F01B7C"/>
    <w:rsid w:val="00F01BAE"/>
    <w:rsid w:val="00F01C38"/>
    <w:rsid w:val="00F01DF5"/>
    <w:rsid w:val="00F0241B"/>
    <w:rsid w:val="00F032C6"/>
    <w:rsid w:val="00F0340D"/>
    <w:rsid w:val="00F03D9B"/>
    <w:rsid w:val="00F041BD"/>
    <w:rsid w:val="00F043C3"/>
    <w:rsid w:val="00F04796"/>
    <w:rsid w:val="00F04994"/>
    <w:rsid w:val="00F04E0A"/>
    <w:rsid w:val="00F05186"/>
    <w:rsid w:val="00F05338"/>
    <w:rsid w:val="00F055C8"/>
    <w:rsid w:val="00F05CF4"/>
    <w:rsid w:val="00F06286"/>
    <w:rsid w:val="00F07334"/>
    <w:rsid w:val="00F075ED"/>
    <w:rsid w:val="00F07A8A"/>
    <w:rsid w:val="00F10B23"/>
    <w:rsid w:val="00F10F43"/>
    <w:rsid w:val="00F11074"/>
    <w:rsid w:val="00F1116F"/>
    <w:rsid w:val="00F11342"/>
    <w:rsid w:val="00F119E3"/>
    <w:rsid w:val="00F119F3"/>
    <w:rsid w:val="00F11D99"/>
    <w:rsid w:val="00F12236"/>
    <w:rsid w:val="00F12924"/>
    <w:rsid w:val="00F12CC0"/>
    <w:rsid w:val="00F13CE0"/>
    <w:rsid w:val="00F13EBE"/>
    <w:rsid w:val="00F13EC1"/>
    <w:rsid w:val="00F1488E"/>
    <w:rsid w:val="00F14E77"/>
    <w:rsid w:val="00F15743"/>
    <w:rsid w:val="00F15C19"/>
    <w:rsid w:val="00F165CE"/>
    <w:rsid w:val="00F165FF"/>
    <w:rsid w:val="00F16B76"/>
    <w:rsid w:val="00F16BBF"/>
    <w:rsid w:val="00F16EBA"/>
    <w:rsid w:val="00F17121"/>
    <w:rsid w:val="00F1794F"/>
    <w:rsid w:val="00F17E92"/>
    <w:rsid w:val="00F20193"/>
    <w:rsid w:val="00F2020A"/>
    <w:rsid w:val="00F2027F"/>
    <w:rsid w:val="00F20424"/>
    <w:rsid w:val="00F20B5B"/>
    <w:rsid w:val="00F21FF1"/>
    <w:rsid w:val="00F22DB1"/>
    <w:rsid w:val="00F23213"/>
    <w:rsid w:val="00F23AF0"/>
    <w:rsid w:val="00F24082"/>
    <w:rsid w:val="00F24F0C"/>
    <w:rsid w:val="00F24FEF"/>
    <w:rsid w:val="00F2558E"/>
    <w:rsid w:val="00F25CCE"/>
    <w:rsid w:val="00F25E28"/>
    <w:rsid w:val="00F25F60"/>
    <w:rsid w:val="00F272A1"/>
    <w:rsid w:val="00F272D9"/>
    <w:rsid w:val="00F274B8"/>
    <w:rsid w:val="00F27656"/>
    <w:rsid w:val="00F2789F"/>
    <w:rsid w:val="00F301AE"/>
    <w:rsid w:val="00F307B5"/>
    <w:rsid w:val="00F30D6A"/>
    <w:rsid w:val="00F3166B"/>
    <w:rsid w:val="00F3171D"/>
    <w:rsid w:val="00F3265A"/>
    <w:rsid w:val="00F32982"/>
    <w:rsid w:val="00F32F65"/>
    <w:rsid w:val="00F33499"/>
    <w:rsid w:val="00F33593"/>
    <w:rsid w:val="00F337A4"/>
    <w:rsid w:val="00F33A6E"/>
    <w:rsid w:val="00F34484"/>
    <w:rsid w:val="00F3454F"/>
    <w:rsid w:val="00F34819"/>
    <w:rsid w:val="00F348F5"/>
    <w:rsid w:val="00F35241"/>
    <w:rsid w:val="00F35FCD"/>
    <w:rsid w:val="00F369AB"/>
    <w:rsid w:val="00F36DE0"/>
    <w:rsid w:val="00F3733B"/>
    <w:rsid w:val="00F375D8"/>
    <w:rsid w:val="00F3772B"/>
    <w:rsid w:val="00F401AB"/>
    <w:rsid w:val="00F40262"/>
    <w:rsid w:val="00F4028F"/>
    <w:rsid w:val="00F40B2F"/>
    <w:rsid w:val="00F40B78"/>
    <w:rsid w:val="00F413D3"/>
    <w:rsid w:val="00F41CF9"/>
    <w:rsid w:val="00F421D9"/>
    <w:rsid w:val="00F43269"/>
    <w:rsid w:val="00F432C6"/>
    <w:rsid w:val="00F43BC2"/>
    <w:rsid w:val="00F43C15"/>
    <w:rsid w:val="00F4466B"/>
    <w:rsid w:val="00F45649"/>
    <w:rsid w:val="00F45823"/>
    <w:rsid w:val="00F458C6"/>
    <w:rsid w:val="00F45CFC"/>
    <w:rsid w:val="00F45D63"/>
    <w:rsid w:val="00F45D69"/>
    <w:rsid w:val="00F46048"/>
    <w:rsid w:val="00F462D1"/>
    <w:rsid w:val="00F47412"/>
    <w:rsid w:val="00F476F5"/>
    <w:rsid w:val="00F50151"/>
    <w:rsid w:val="00F5024F"/>
    <w:rsid w:val="00F502AA"/>
    <w:rsid w:val="00F508E6"/>
    <w:rsid w:val="00F50C55"/>
    <w:rsid w:val="00F50C87"/>
    <w:rsid w:val="00F50E2F"/>
    <w:rsid w:val="00F50EFC"/>
    <w:rsid w:val="00F511AC"/>
    <w:rsid w:val="00F51218"/>
    <w:rsid w:val="00F51AB6"/>
    <w:rsid w:val="00F51BE0"/>
    <w:rsid w:val="00F51DC4"/>
    <w:rsid w:val="00F52104"/>
    <w:rsid w:val="00F523FF"/>
    <w:rsid w:val="00F525C3"/>
    <w:rsid w:val="00F52802"/>
    <w:rsid w:val="00F52C96"/>
    <w:rsid w:val="00F53FC6"/>
    <w:rsid w:val="00F5452B"/>
    <w:rsid w:val="00F547E0"/>
    <w:rsid w:val="00F54A93"/>
    <w:rsid w:val="00F54AEF"/>
    <w:rsid w:val="00F54B14"/>
    <w:rsid w:val="00F573E8"/>
    <w:rsid w:val="00F575E7"/>
    <w:rsid w:val="00F57A34"/>
    <w:rsid w:val="00F57C1F"/>
    <w:rsid w:val="00F60DF7"/>
    <w:rsid w:val="00F611D3"/>
    <w:rsid w:val="00F61213"/>
    <w:rsid w:val="00F61763"/>
    <w:rsid w:val="00F61791"/>
    <w:rsid w:val="00F618BE"/>
    <w:rsid w:val="00F62426"/>
    <w:rsid w:val="00F62E24"/>
    <w:rsid w:val="00F62FF2"/>
    <w:rsid w:val="00F6316F"/>
    <w:rsid w:val="00F637D2"/>
    <w:rsid w:val="00F63CF4"/>
    <w:rsid w:val="00F64252"/>
    <w:rsid w:val="00F64661"/>
    <w:rsid w:val="00F64DF2"/>
    <w:rsid w:val="00F64E01"/>
    <w:rsid w:val="00F64EC9"/>
    <w:rsid w:val="00F64F07"/>
    <w:rsid w:val="00F6519F"/>
    <w:rsid w:val="00F6549E"/>
    <w:rsid w:val="00F65E47"/>
    <w:rsid w:val="00F66D87"/>
    <w:rsid w:val="00F672D8"/>
    <w:rsid w:val="00F7091D"/>
    <w:rsid w:val="00F70A7B"/>
    <w:rsid w:val="00F70B46"/>
    <w:rsid w:val="00F7107B"/>
    <w:rsid w:val="00F714AE"/>
    <w:rsid w:val="00F71D02"/>
    <w:rsid w:val="00F7229A"/>
    <w:rsid w:val="00F72523"/>
    <w:rsid w:val="00F7283C"/>
    <w:rsid w:val="00F732BE"/>
    <w:rsid w:val="00F73A5A"/>
    <w:rsid w:val="00F74418"/>
    <w:rsid w:val="00F7482E"/>
    <w:rsid w:val="00F74A56"/>
    <w:rsid w:val="00F74B96"/>
    <w:rsid w:val="00F74C22"/>
    <w:rsid w:val="00F75BFB"/>
    <w:rsid w:val="00F75F16"/>
    <w:rsid w:val="00F76522"/>
    <w:rsid w:val="00F76ACE"/>
    <w:rsid w:val="00F76E3C"/>
    <w:rsid w:val="00F77787"/>
    <w:rsid w:val="00F77894"/>
    <w:rsid w:val="00F80280"/>
    <w:rsid w:val="00F803EF"/>
    <w:rsid w:val="00F80F0B"/>
    <w:rsid w:val="00F81092"/>
    <w:rsid w:val="00F811CA"/>
    <w:rsid w:val="00F81277"/>
    <w:rsid w:val="00F816DF"/>
    <w:rsid w:val="00F81C88"/>
    <w:rsid w:val="00F83378"/>
    <w:rsid w:val="00F837CE"/>
    <w:rsid w:val="00F83EB5"/>
    <w:rsid w:val="00F847EB"/>
    <w:rsid w:val="00F84A31"/>
    <w:rsid w:val="00F84C15"/>
    <w:rsid w:val="00F87259"/>
    <w:rsid w:val="00F873CD"/>
    <w:rsid w:val="00F90428"/>
    <w:rsid w:val="00F90535"/>
    <w:rsid w:val="00F90541"/>
    <w:rsid w:val="00F90785"/>
    <w:rsid w:val="00F90AB4"/>
    <w:rsid w:val="00F90FAF"/>
    <w:rsid w:val="00F9146A"/>
    <w:rsid w:val="00F919AB"/>
    <w:rsid w:val="00F91D5D"/>
    <w:rsid w:val="00F9218C"/>
    <w:rsid w:val="00F92A2F"/>
    <w:rsid w:val="00F92ABD"/>
    <w:rsid w:val="00F92D0B"/>
    <w:rsid w:val="00F933A6"/>
    <w:rsid w:val="00F939F7"/>
    <w:rsid w:val="00F94133"/>
    <w:rsid w:val="00F947A2"/>
    <w:rsid w:val="00F94812"/>
    <w:rsid w:val="00F94AD8"/>
    <w:rsid w:val="00F94B6C"/>
    <w:rsid w:val="00F94F6A"/>
    <w:rsid w:val="00F970DE"/>
    <w:rsid w:val="00F973D3"/>
    <w:rsid w:val="00F9750D"/>
    <w:rsid w:val="00F97A2C"/>
    <w:rsid w:val="00FA0B69"/>
    <w:rsid w:val="00FA12A8"/>
    <w:rsid w:val="00FA1411"/>
    <w:rsid w:val="00FA23EC"/>
    <w:rsid w:val="00FA26D6"/>
    <w:rsid w:val="00FA29AF"/>
    <w:rsid w:val="00FA34F3"/>
    <w:rsid w:val="00FA39A1"/>
    <w:rsid w:val="00FA3F17"/>
    <w:rsid w:val="00FA4013"/>
    <w:rsid w:val="00FA4694"/>
    <w:rsid w:val="00FA477F"/>
    <w:rsid w:val="00FA50B0"/>
    <w:rsid w:val="00FA61E3"/>
    <w:rsid w:val="00FA6457"/>
    <w:rsid w:val="00FA6A13"/>
    <w:rsid w:val="00FA6A24"/>
    <w:rsid w:val="00FA73C0"/>
    <w:rsid w:val="00FA7548"/>
    <w:rsid w:val="00FA7812"/>
    <w:rsid w:val="00FA7B69"/>
    <w:rsid w:val="00FA7D5F"/>
    <w:rsid w:val="00FA7F56"/>
    <w:rsid w:val="00FB0490"/>
    <w:rsid w:val="00FB06DD"/>
    <w:rsid w:val="00FB1299"/>
    <w:rsid w:val="00FB154A"/>
    <w:rsid w:val="00FB17D6"/>
    <w:rsid w:val="00FB1A5A"/>
    <w:rsid w:val="00FB2071"/>
    <w:rsid w:val="00FB30C3"/>
    <w:rsid w:val="00FB3C8E"/>
    <w:rsid w:val="00FB4262"/>
    <w:rsid w:val="00FB4B3E"/>
    <w:rsid w:val="00FB58FC"/>
    <w:rsid w:val="00FB5A43"/>
    <w:rsid w:val="00FB5BB9"/>
    <w:rsid w:val="00FB5E9D"/>
    <w:rsid w:val="00FB6579"/>
    <w:rsid w:val="00FB6F8F"/>
    <w:rsid w:val="00FB7AAA"/>
    <w:rsid w:val="00FB7F93"/>
    <w:rsid w:val="00FB7FCB"/>
    <w:rsid w:val="00FC00BF"/>
    <w:rsid w:val="00FC03B2"/>
    <w:rsid w:val="00FC08EA"/>
    <w:rsid w:val="00FC1285"/>
    <w:rsid w:val="00FC16EA"/>
    <w:rsid w:val="00FC1706"/>
    <w:rsid w:val="00FC18D0"/>
    <w:rsid w:val="00FC19BB"/>
    <w:rsid w:val="00FC2C1A"/>
    <w:rsid w:val="00FC2D86"/>
    <w:rsid w:val="00FC321D"/>
    <w:rsid w:val="00FC3C02"/>
    <w:rsid w:val="00FC3CA4"/>
    <w:rsid w:val="00FC4193"/>
    <w:rsid w:val="00FC42E0"/>
    <w:rsid w:val="00FC4819"/>
    <w:rsid w:val="00FC4E8C"/>
    <w:rsid w:val="00FC5010"/>
    <w:rsid w:val="00FC5609"/>
    <w:rsid w:val="00FC58F8"/>
    <w:rsid w:val="00FC5EDC"/>
    <w:rsid w:val="00FC786C"/>
    <w:rsid w:val="00FC7DAD"/>
    <w:rsid w:val="00FD0767"/>
    <w:rsid w:val="00FD0993"/>
    <w:rsid w:val="00FD0DF2"/>
    <w:rsid w:val="00FD1811"/>
    <w:rsid w:val="00FD20D6"/>
    <w:rsid w:val="00FD22EC"/>
    <w:rsid w:val="00FD241B"/>
    <w:rsid w:val="00FD26A4"/>
    <w:rsid w:val="00FD3468"/>
    <w:rsid w:val="00FD3A4B"/>
    <w:rsid w:val="00FD3C0D"/>
    <w:rsid w:val="00FD40F6"/>
    <w:rsid w:val="00FD4708"/>
    <w:rsid w:val="00FD49B0"/>
    <w:rsid w:val="00FD5BE8"/>
    <w:rsid w:val="00FD5F9D"/>
    <w:rsid w:val="00FD5FE8"/>
    <w:rsid w:val="00FD6552"/>
    <w:rsid w:val="00FD6BCB"/>
    <w:rsid w:val="00FD6C9B"/>
    <w:rsid w:val="00FD6F37"/>
    <w:rsid w:val="00FD7097"/>
    <w:rsid w:val="00FD786A"/>
    <w:rsid w:val="00FD7C3F"/>
    <w:rsid w:val="00FD7E98"/>
    <w:rsid w:val="00FE02AA"/>
    <w:rsid w:val="00FE03AF"/>
    <w:rsid w:val="00FE088A"/>
    <w:rsid w:val="00FE17CE"/>
    <w:rsid w:val="00FE1EA9"/>
    <w:rsid w:val="00FE1F90"/>
    <w:rsid w:val="00FE27FF"/>
    <w:rsid w:val="00FE2F2D"/>
    <w:rsid w:val="00FE3A49"/>
    <w:rsid w:val="00FE3C07"/>
    <w:rsid w:val="00FE4CD9"/>
    <w:rsid w:val="00FE4F2C"/>
    <w:rsid w:val="00FE5D1F"/>
    <w:rsid w:val="00FE696C"/>
    <w:rsid w:val="00FF0053"/>
    <w:rsid w:val="00FF0320"/>
    <w:rsid w:val="00FF0511"/>
    <w:rsid w:val="00FF0814"/>
    <w:rsid w:val="00FF0FB6"/>
    <w:rsid w:val="00FF1B8C"/>
    <w:rsid w:val="00FF1D6A"/>
    <w:rsid w:val="00FF33CF"/>
    <w:rsid w:val="00FF348E"/>
    <w:rsid w:val="00FF3A0C"/>
    <w:rsid w:val="00FF3A76"/>
    <w:rsid w:val="00FF59A2"/>
    <w:rsid w:val="00FF5B6A"/>
    <w:rsid w:val="00FF61DC"/>
    <w:rsid w:val="00FF638A"/>
    <w:rsid w:val="00FF74B7"/>
    <w:rsid w:val="00FF7814"/>
    <w:rsid w:val="01130812"/>
    <w:rsid w:val="01248C0E"/>
    <w:rsid w:val="01A74DC1"/>
    <w:rsid w:val="01AD77ED"/>
    <w:rsid w:val="01BA8CC9"/>
    <w:rsid w:val="0254C4E3"/>
    <w:rsid w:val="02D606C2"/>
    <w:rsid w:val="0350D558"/>
    <w:rsid w:val="03F81522"/>
    <w:rsid w:val="04BD3C58"/>
    <w:rsid w:val="04C97C35"/>
    <w:rsid w:val="05A41616"/>
    <w:rsid w:val="05B5BA10"/>
    <w:rsid w:val="0635D545"/>
    <w:rsid w:val="0642E749"/>
    <w:rsid w:val="0644996B"/>
    <w:rsid w:val="0646B1CE"/>
    <w:rsid w:val="06BE6F4F"/>
    <w:rsid w:val="06D7B455"/>
    <w:rsid w:val="06E2B7FF"/>
    <w:rsid w:val="06F2863D"/>
    <w:rsid w:val="07307CA3"/>
    <w:rsid w:val="07435005"/>
    <w:rsid w:val="074709C0"/>
    <w:rsid w:val="075A549F"/>
    <w:rsid w:val="07E553F8"/>
    <w:rsid w:val="0817829E"/>
    <w:rsid w:val="083FEB38"/>
    <w:rsid w:val="087463B7"/>
    <w:rsid w:val="08AFD585"/>
    <w:rsid w:val="08C2C2C9"/>
    <w:rsid w:val="0971762F"/>
    <w:rsid w:val="09D6C393"/>
    <w:rsid w:val="0A103D0A"/>
    <w:rsid w:val="0B12FF8E"/>
    <w:rsid w:val="0B24264D"/>
    <w:rsid w:val="0B3B6471"/>
    <w:rsid w:val="0B896E38"/>
    <w:rsid w:val="0B9396AB"/>
    <w:rsid w:val="0BA31366"/>
    <w:rsid w:val="0BBE4BEE"/>
    <w:rsid w:val="0C1207E7"/>
    <w:rsid w:val="0CE33E8F"/>
    <w:rsid w:val="0D5A616D"/>
    <w:rsid w:val="0D88AB4A"/>
    <w:rsid w:val="0D8E5CD8"/>
    <w:rsid w:val="0DC9EA6D"/>
    <w:rsid w:val="0E63F9A3"/>
    <w:rsid w:val="0E687536"/>
    <w:rsid w:val="0E92A8E7"/>
    <w:rsid w:val="0EB53982"/>
    <w:rsid w:val="0ECCF85A"/>
    <w:rsid w:val="0F2E88B9"/>
    <w:rsid w:val="0F79A99E"/>
    <w:rsid w:val="0F808776"/>
    <w:rsid w:val="10FA4FC5"/>
    <w:rsid w:val="1118671B"/>
    <w:rsid w:val="113D7D9A"/>
    <w:rsid w:val="11C73055"/>
    <w:rsid w:val="11E52D30"/>
    <w:rsid w:val="11F0E1AB"/>
    <w:rsid w:val="1236C874"/>
    <w:rsid w:val="129BF184"/>
    <w:rsid w:val="12CA2049"/>
    <w:rsid w:val="13668E49"/>
    <w:rsid w:val="1407DDD1"/>
    <w:rsid w:val="148D9293"/>
    <w:rsid w:val="14B88BB7"/>
    <w:rsid w:val="159EE4D7"/>
    <w:rsid w:val="15DC0274"/>
    <w:rsid w:val="15E5830B"/>
    <w:rsid w:val="16309449"/>
    <w:rsid w:val="1632461E"/>
    <w:rsid w:val="16493469"/>
    <w:rsid w:val="165AD98E"/>
    <w:rsid w:val="168154A7"/>
    <w:rsid w:val="1684C1BC"/>
    <w:rsid w:val="16E49C35"/>
    <w:rsid w:val="1706E6FF"/>
    <w:rsid w:val="173F02A1"/>
    <w:rsid w:val="174994D2"/>
    <w:rsid w:val="174DA9BF"/>
    <w:rsid w:val="17E0CD5C"/>
    <w:rsid w:val="1814571D"/>
    <w:rsid w:val="181A7013"/>
    <w:rsid w:val="1871FE88"/>
    <w:rsid w:val="18AAE9B6"/>
    <w:rsid w:val="18E47DB2"/>
    <w:rsid w:val="194A3EB8"/>
    <w:rsid w:val="19D547FF"/>
    <w:rsid w:val="19E7E9AC"/>
    <w:rsid w:val="1A0832EB"/>
    <w:rsid w:val="1A09D1F0"/>
    <w:rsid w:val="1A8C02A9"/>
    <w:rsid w:val="1AE89E0C"/>
    <w:rsid w:val="1B1D120E"/>
    <w:rsid w:val="1B7653B8"/>
    <w:rsid w:val="1C48C931"/>
    <w:rsid w:val="1C5B8C27"/>
    <w:rsid w:val="1C68303A"/>
    <w:rsid w:val="1CA855D1"/>
    <w:rsid w:val="1CF5455D"/>
    <w:rsid w:val="1D1BAB7F"/>
    <w:rsid w:val="1D66F6A6"/>
    <w:rsid w:val="1E044A4A"/>
    <w:rsid w:val="1E2F36BB"/>
    <w:rsid w:val="1E986E6A"/>
    <w:rsid w:val="1EDCB599"/>
    <w:rsid w:val="1EEE0084"/>
    <w:rsid w:val="1F17E993"/>
    <w:rsid w:val="1F297C84"/>
    <w:rsid w:val="1F70238A"/>
    <w:rsid w:val="1FF7FC1C"/>
    <w:rsid w:val="200DCC82"/>
    <w:rsid w:val="203AFA1D"/>
    <w:rsid w:val="20ADC5D4"/>
    <w:rsid w:val="20C9F376"/>
    <w:rsid w:val="227D8129"/>
    <w:rsid w:val="228106AC"/>
    <w:rsid w:val="22C67D54"/>
    <w:rsid w:val="239D6BC4"/>
    <w:rsid w:val="23EA752F"/>
    <w:rsid w:val="24101846"/>
    <w:rsid w:val="250F4D2A"/>
    <w:rsid w:val="252731AC"/>
    <w:rsid w:val="2545B6DE"/>
    <w:rsid w:val="26819699"/>
    <w:rsid w:val="2689E1D6"/>
    <w:rsid w:val="26BBCBBB"/>
    <w:rsid w:val="26E06CDC"/>
    <w:rsid w:val="26F81A8C"/>
    <w:rsid w:val="27716F81"/>
    <w:rsid w:val="27BDC3BA"/>
    <w:rsid w:val="27F5C8C1"/>
    <w:rsid w:val="28D1C186"/>
    <w:rsid w:val="29326C38"/>
    <w:rsid w:val="29698236"/>
    <w:rsid w:val="297D0A38"/>
    <w:rsid w:val="29D1AE2F"/>
    <w:rsid w:val="2A0494D9"/>
    <w:rsid w:val="2A0BE8F6"/>
    <w:rsid w:val="2A67AB5B"/>
    <w:rsid w:val="2A733B4B"/>
    <w:rsid w:val="2B54B8B9"/>
    <w:rsid w:val="2B8E4AC2"/>
    <w:rsid w:val="2C256BA3"/>
    <w:rsid w:val="2C78B246"/>
    <w:rsid w:val="2CC9FE4D"/>
    <w:rsid w:val="2CE5B08A"/>
    <w:rsid w:val="2D330EBF"/>
    <w:rsid w:val="2D8FCD80"/>
    <w:rsid w:val="2DA7CA28"/>
    <w:rsid w:val="2DA9CBE1"/>
    <w:rsid w:val="2DFA849B"/>
    <w:rsid w:val="2E3A553B"/>
    <w:rsid w:val="2E5374F6"/>
    <w:rsid w:val="2EA02A6C"/>
    <w:rsid w:val="2F1D21CB"/>
    <w:rsid w:val="2FBAE4BD"/>
    <w:rsid w:val="2FCDB07D"/>
    <w:rsid w:val="30300C9F"/>
    <w:rsid w:val="3058274A"/>
    <w:rsid w:val="30A96A58"/>
    <w:rsid w:val="30B0D5ED"/>
    <w:rsid w:val="30D39B54"/>
    <w:rsid w:val="321B2D80"/>
    <w:rsid w:val="321F3C55"/>
    <w:rsid w:val="32756247"/>
    <w:rsid w:val="32AA2B10"/>
    <w:rsid w:val="32D97C3A"/>
    <w:rsid w:val="33061A0A"/>
    <w:rsid w:val="330FE2D3"/>
    <w:rsid w:val="332F848E"/>
    <w:rsid w:val="3335DC1C"/>
    <w:rsid w:val="333958D9"/>
    <w:rsid w:val="33C4AC18"/>
    <w:rsid w:val="341C1095"/>
    <w:rsid w:val="3428E9D4"/>
    <w:rsid w:val="344642CB"/>
    <w:rsid w:val="34547BC6"/>
    <w:rsid w:val="3474D3AE"/>
    <w:rsid w:val="348B9730"/>
    <w:rsid w:val="349E265D"/>
    <w:rsid w:val="35497147"/>
    <w:rsid w:val="35632A45"/>
    <w:rsid w:val="35D03795"/>
    <w:rsid w:val="365473BA"/>
    <w:rsid w:val="36A5A8D6"/>
    <w:rsid w:val="371834BF"/>
    <w:rsid w:val="371D992F"/>
    <w:rsid w:val="379D768D"/>
    <w:rsid w:val="37D0CD62"/>
    <w:rsid w:val="380B6621"/>
    <w:rsid w:val="3810259A"/>
    <w:rsid w:val="38393107"/>
    <w:rsid w:val="3861FE8A"/>
    <w:rsid w:val="38772AE7"/>
    <w:rsid w:val="38D12BB4"/>
    <w:rsid w:val="390F8F02"/>
    <w:rsid w:val="392FAC87"/>
    <w:rsid w:val="393B04C0"/>
    <w:rsid w:val="39D16CFE"/>
    <w:rsid w:val="39E9B4FD"/>
    <w:rsid w:val="3A0E7B10"/>
    <w:rsid w:val="3A543743"/>
    <w:rsid w:val="3A71AB21"/>
    <w:rsid w:val="3AD57320"/>
    <w:rsid w:val="3B2BAD0C"/>
    <w:rsid w:val="3BB1A248"/>
    <w:rsid w:val="3BB65EFF"/>
    <w:rsid w:val="3D13A340"/>
    <w:rsid w:val="3D213CBB"/>
    <w:rsid w:val="3D35641B"/>
    <w:rsid w:val="3D4F1D68"/>
    <w:rsid w:val="3D63280C"/>
    <w:rsid w:val="3D7DB14B"/>
    <w:rsid w:val="3E2DB98B"/>
    <w:rsid w:val="3E785173"/>
    <w:rsid w:val="3FDEF592"/>
    <w:rsid w:val="401BF7F0"/>
    <w:rsid w:val="4032B469"/>
    <w:rsid w:val="4074A2C9"/>
    <w:rsid w:val="40943DF9"/>
    <w:rsid w:val="411F9F36"/>
    <w:rsid w:val="41A40B1A"/>
    <w:rsid w:val="41B0D1F5"/>
    <w:rsid w:val="425E09DB"/>
    <w:rsid w:val="4293E28C"/>
    <w:rsid w:val="42A0B007"/>
    <w:rsid w:val="4343E348"/>
    <w:rsid w:val="4375E0AB"/>
    <w:rsid w:val="43837A6A"/>
    <w:rsid w:val="43E7C2CD"/>
    <w:rsid w:val="43F27712"/>
    <w:rsid w:val="4430FADC"/>
    <w:rsid w:val="4497606E"/>
    <w:rsid w:val="44DA396D"/>
    <w:rsid w:val="45840B2C"/>
    <w:rsid w:val="45EEE96F"/>
    <w:rsid w:val="45F76B2E"/>
    <w:rsid w:val="4622F50C"/>
    <w:rsid w:val="4678B098"/>
    <w:rsid w:val="47978BB8"/>
    <w:rsid w:val="47B48185"/>
    <w:rsid w:val="47BF3D66"/>
    <w:rsid w:val="47E6E041"/>
    <w:rsid w:val="482C5EB7"/>
    <w:rsid w:val="49508C13"/>
    <w:rsid w:val="496C732E"/>
    <w:rsid w:val="49876BA6"/>
    <w:rsid w:val="4990455B"/>
    <w:rsid w:val="49A21C69"/>
    <w:rsid w:val="4A329164"/>
    <w:rsid w:val="4A845028"/>
    <w:rsid w:val="4AA1AF9A"/>
    <w:rsid w:val="4AEC7141"/>
    <w:rsid w:val="4B2F7F52"/>
    <w:rsid w:val="4B8BE373"/>
    <w:rsid w:val="4D6CAF44"/>
    <w:rsid w:val="4DE8ABD4"/>
    <w:rsid w:val="4DFB5157"/>
    <w:rsid w:val="4E0201A7"/>
    <w:rsid w:val="4EA739B0"/>
    <w:rsid w:val="4EC7ED1F"/>
    <w:rsid w:val="4EF97175"/>
    <w:rsid w:val="4F1744B8"/>
    <w:rsid w:val="4F426133"/>
    <w:rsid w:val="4F6004B7"/>
    <w:rsid w:val="506D01E9"/>
    <w:rsid w:val="5079291C"/>
    <w:rsid w:val="50CB4BA2"/>
    <w:rsid w:val="50E65A68"/>
    <w:rsid w:val="513E1EFC"/>
    <w:rsid w:val="51B65B98"/>
    <w:rsid w:val="51D188AD"/>
    <w:rsid w:val="51DC47DC"/>
    <w:rsid w:val="521B6A6C"/>
    <w:rsid w:val="52989EE3"/>
    <w:rsid w:val="5334A14A"/>
    <w:rsid w:val="53D9D4A4"/>
    <w:rsid w:val="53EB78F7"/>
    <w:rsid w:val="5458BAC3"/>
    <w:rsid w:val="54FED223"/>
    <w:rsid w:val="558BA944"/>
    <w:rsid w:val="55B84382"/>
    <w:rsid w:val="561E0FF1"/>
    <w:rsid w:val="56FF8567"/>
    <w:rsid w:val="572F06E7"/>
    <w:rsid w:val="574F7A7B"/>
    <w:rsid w:val="57928694"/>
    <w:rsid w:val="57957940"/>
    <w:rsid w:val="57CEEA92"/>
    <w:rsid w:val="582015EC"/>
    <w:rsid w:val="5896C5A8"/>
    <w:rsid w:val="58D7D04F"/>
    <w:rsid w:val="59264404"/>
    <w:rsid w:val="5947E2FC"/>
    <w:rsid w:val="598420D8"/>
    <w:rsid w:val="59D9BB97"/>
    <w:rsid w:val="59F5EF14"/>
    <w:rsid w:val="5A2BF416"/>
    <w:rsid w:val="5A36169A"/>
    <w:rsid w:val="5A567ACD"/>
    <w:rsid w:val="5A880D92"/>
    <w:rsid w:val="5B7EA659"/>
    <w:rsid w:val="5B90B7F4"/>
    <w:rsid w:val="5C0CF5DF"/>
    <w:rsid w:val="5C557842"/>
    <w:rsid w:val="5D270D75"/>
    <w:rsid w:val="5D460D76"/>
    <w:rsid w:val="5D8C77A6"/>
    <w:rsid w:val="5DAA449D"/>
    <w:rsid w:val="5EBA3700"/>
    <w:rsid w:val="5F055CF9"/>
    <w:rsid w:val="5F08ED0F"/>
    <w:rsid w:val="5F2B546D"/>
    <w:rsid w:val="5F6D6B4F"/>
    <w:rsid w:val="5FB190FE"/>
    <w:rsid w:val="60864C5A"/>
    <w:rsid w:val="60C1E6DE"/>
    <w:rsid w:val="61B4A90F"/>
    <w:rsid w:val="61B90D5F"/>
    <w:rsid w:val="61F2DA3E"/>
    <w:rsid w:val="62179771"/>
    <w:rsid w:val="62179C9F"/>
    <w:rsid w:val="6221D876"/>
    <w:rsid w:val="6230F0EE"/>
    <w:rsid w:val="6248484B"/>
    <w:rsid w:val="629F0F42"/>
    <w:rsid w:val="62B20EE1"/>
    <w:rsid w:val="62B4A28D"/>
    <w:rsid w:val="630A5401"/>
    <w:rsid w:val="630CC91A"/>
    <w:rsid w:val="6345464E"/>
    <w:rsid w:val="635F912D"/>
    <w:rsid w:val="638E0CE0"/>
    <w:rsid w:val="63A98AE8"/>
    <w:rsid w:val="63F11220"/>
    <w:rsid w:val="648886D9"/>
    <w:rsid w:val="64C75D2F"/>
    <w:rsid w:val="652A1EFF"/>
    <w:rsid w:val="656F101B"/>
    <w:rsid w:val="6592A90E"/>
    <w:rsid w:val="65A0462C"/>
    <w:rsid w:val="66F150B5"/>
    <w:rsid w:val="66F9E099"/>
    <w:rsid w:val="670C75A4"/>
    <w:rsid w:val="674D69E3"/>
    <w:rsid w:val="677E57C5"/>
    <w:rsid w:val="678E0A63"/>
    <w:rsid w:val="67A17271"/>
    <w:rsid w:val="684CB5CF"/>
    <w:rsid w:val="6889C204"/>
    <w:rsid w:val="68A2D707"/>
    <w:rsid w:val="68A3A5C4"/>
    <w:rsid w:val="68BE461E"/>
    <w:rsid w:val="695189C7"/>
    <w:rsid w:val="69BC97CA"/>
    <w:rsid w:val="69CADEE3"/>
    <w:rsid w:val="69DBD0BE"/>
    <w:rsid w:val="6A88E59D"/>
    <w:rsid w:val="6AEB87D0"/>
    <w:rsid w:val="6B22C625"/>
    <w:rsid w:val="6B39EAA1"/>
    <w:rsid w:val="6BC26B01"/>
    <w:rsid w:val="6CC5A5CB"/>
    <w:rsid w:val="6CEE5167"/>
    <w:rsid w:val="6D23F7CF"/>
    <w:rsid w:val="6D7980B5"/>
    <w:rsid w:val="6E80DA21"/>
    <w:rsid w:val="6EDF90E5"/>
    <w:rsid w:val="6EF2DC40"/>
    <w:rsid w:val="6F45F5B1"/>
    <w:rsid w:val="6F53CC10"/>
    <w:rsid w:val="6FBBE5A9"/>
    <w:rsid w:val="6FF9F133"/>
    <w:rsid w:val="7042CFBC"/>
    <w:rsid w:val="707A0D86"/>
    <w:rsid w:val="70B9ABB0"/>
    <w:rsid w:val="70D779BA"/>
    <w:rsid w:val="7100827A"/>
    <w:rsid w:val="7126B9F7"/>
    <w:rsid w:val="71437F14"/>
    <w:rsid w:val="7179EA6F"/>
    <w:rsid w:val="719BAB49"/>
    <w:rsid w:val="71A55C04"/>
    <w:rsid w:val="71FD5C85"/>
    <w:rsid w:val="7205E4C8"/>
    <w:rsid w:val="72110D5B"/>
    <w:rsid w:val="7234BBB0"/>
    <w:rsid w:val="727CAAB5"/>
    <w:rsid w:val="7292A17E"/>
    <w:rsid w:val="72D82307"/>
    <w:rsid w:val="72D84D11"/>
    <w:rsid w:val="73210107"/>
    <w:rsid w:val="7362B15D"/>
    <w:rsid w:val="73823832"/>
    <w:rsid w:val="741BCD50"/>
    <w:rsid w:val="743D91DD"/>
    <w:rsid w:val="745C4B43"/>
    <w:rsid w:val="7463240B"/>
    <w:rsid w:val="7617C24A"/>
    <w:rsid w:val="7627E45C"/>
    <w:rsid w:val="763E7DF0"/>
    <w:rsid w:val="764E8465"/>
    <w:rsid w:val="76D58613"/>
    <w:rsid w:val="777BBB5B"/>
    <w:rsid w:val="77E1CFA5"/>
    <w:rsid w:val="77FFF7BC"/>
    <w:rsid w:val="781A6E96"/>
    <w:rsid w:val="78242D3A"/>
    <w:rsid w:val="789A6D70"/>
    <w:rsid w:val="78B55752"/>
    <w:rsid w:val="79022402"/>
    <w:rsid w:val="792CF1B7"/>
    <w:rsid w:val="7934149F"/>
    <w:rsid w:val="795AF367"/>
    <w:rsid w:val="79FD2B54"/>
    <w:rsid w:val="79FE375F"/>
    <w:rsid w:val="7A1E2A10"/>
    <w:rsid w:val="7A6D0AEF"/>
    <w:rsid w:val="7AB89755"/>
    <w:rsid w:val="7ABB5542"/>
    <w:rsid w:val="7AC0367C"/>
    <w:rsid w:val="7AD65610"/>
    <w:rsid w:val="7B17DAEE"/>
    <w:rsid w:val="7B558B08"/>
    <w:rsid w:val="7B62B455"/>
    <w:rsid w:val="7C56CA72"/>
    <w:rsid w:val="7D5DEBDA"/>
    <w:rsid w:val="7DCBA037"/>
    <w:rsid w:val="7DD28463"/>
    <w:rsid w:val="7E5A076D"/>
    <w:rsid w:val="7E5F21FD"/>
    <w:rsid w:val="7E78B439"/>
    <w:rsid w:val="7FE6A76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0"/>
    <o:shapelayout v:ext="edit">
      <o:idmap v:ext="edit" data="1"/>
    </o:shapelayout>
  </w:shapeDefaults>
  <w:decimalSymbol w:val="."/>
  <w:listSeparator w:val=","/>
  <w14:docId w14:val="3C531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99"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C4EF4"/>
    <w:pPr>
      <w:autoSpaceDE w:val="0"/>
      <w:autoSpaceDN w:val="0"/>
      <w:adjustRightInd w:val="0"/>
      <w:spacing w:before="120" w:after="120"/>
    </w:pPr>
    <w:rPr>
      <w:rFonts w:asciiTheme="minorHAnsi" w:eastAsia="Cambria" w:hAnsiTheme="minorHAnsi" w:cstheme="minorHAnsi"/>
      <w:sz w:val="22"/>
      <w:szCs w:val="22"/>
      <w:lang w:val="en-US" w:eastAsia="en-US"/>
    </w:rPr>
  </w:style>
  <w:style w:type="paragraph" w:styleId="Heading1">
    <w:name w:val="heading 1"/>
    <w:basedOn w:val="Normal"/>
    <w:next w:val="EYBodytextwithparaspace"/>
    <w:link w:val="Heading1Char"/>
    <w:uiPriority w:val="9"/>
    <w:qFormat/>
    <w:rsid w:val="00E60099"/>
    <w:pPr>
      <w:keepNext/>
      <w:tabs>
        <w:tab w:val="left" w:pos="720"/>
      </w:tabs>
      <w:spacing w:after="240"/>
      <w:outlineLvl w:val="0"/>
    </w:pPr>
    <w:rPr>
      <w:b/>
      <w:bCs/>
      <w:sz w:val="32"/>
      <w:szCs w:val="24"/>
    </w:rPr>
  </w:style>
  <w:style w:type="paragraph" w:styleId="Heading2">
    <w:name w:val="heading 2"/>
    <w:basedOn w:val="Normal"/>
    <w:next w:val="EYBodytextwithparaspace"/>
    <w:link w:val="Heading2Char"/>
    <w:uiPriority w:val="9"/>
    <w:qFormat/>
    <w:rsid w:val="00E60099"/>
    <w:pPr>
      <w:keepNext/>
      <w:outlineLvl w:val="1"/>
    </w:pPr>
    <w:rPr>
      <w:rFonts w:cs="Arial"/>
      <w:b/>
      <w:bCs/>
      <w:iCs/>
      <w:sz w:val="28"/>
    </w:rPr>
  </w:style>
  <w:style w:type="paragraph" w:styleId="Heading3">
    <w:name w:val="heading 3"/>
    <w:basedOn w:val="Normal"/>
    <w:next w:val="EYBodytextwithparaspace"/>
    <w:link w:val="Heading3Char"/>
    <w:uiPriority w:val="9"/>
    <w:qFormat/>
    <w:rsid w:val="00E60099"/>
    <w:pPr>
      <w:keepNext/>
      <w:outlineLvl w:val="2"/>
    </w:pPr>
    <w:rPr>
      <w:rFonts w:cs="Arial"/>
      <w:b/>
      <w:bCs/>
      <w:sz w:val="24"/>
    </w:rPr>
  </w:style>
  <w:style w:type="paragraph" w:styleId="Heading4">
    <w:name w:val="heading 4"/>
    <w:basedOn w:val="Normal"/>
    <w:next w:val="EYBodytextwithparaspace"/>
    <w:link w:val="Heading4Char"/>
    <w:qFormat/>
    <w:rsid w:val="00926BB1"/>
    <w:pPr>
      <w:outlineLvl w:val="3"/>
    </w:pPr>
    <w:rPr>
      <w:color w:val="000000"/>
      <w:sz w:val="24"/>
    </w:rPr>
  </w:style>
  <w:style w:type="paragraph" w:styleId="Heading5">
    <w:name w:val="heading 5"/>
    <w:basedOn w:val="Normal"/>
    <w:next w:val="EYBodytextwithparaspace"/>
    <w:link w:val="Heading5Char"/>
    <w:qFormat/>
    <w:rsid w:val="00926BB1"/>
    <w:pPr>
      <w:outlineLvl w:val="4"/>
    </w:pPr>
    <w:rPr>
      <w:b/>
    </w:rPr>
  </w:style>
  <w:style w:type="paragraph" w:styleId="Heading6">
    <w:name w:val="heading 6"/>
    <w:basedOn w:val="Normal"/>
    <w:next w:val="EYBodytextwithparaspace"/>
    <w:link w:val="Heading6Char"/>
    <w:qFormat/>
    <w:rsid w:val="00926BB1"/>
    <w:pPr>
      <w:outlineLvl w:val="5"/>
    </w:pPr>
  </w:style>
  <w:style w:type="paragraph" w:styleId="Heading7">
    <w:name w:val="heading 7"/>
    <w:basedOn w:val="Normal"/>
    <w:next w:val="EYBodytextwithparaspace"/>
    <w:link w:val="Heading7Char"/>
    <w:uiPriority w:val="99"/>
    <w:qFormat/>
    <w:rsid w:val="00E60099"/>
    <w:pPr>
      <w:outlineLvl w:val="6"/>
    </w:pPr>
    <w:rPr>
      <w:b/>
    </w:rPr>
  </w:style>
  <w:style w:type="paragraph" w:styleId="Heading8">
    <w:name w:val="heading 8"/>
    <w:basedOn w:val="Normal"/>
    <w:next w:val="EYBodytextwithparaspace"/>
    <w:link w:val="Heading8Char"/>
    <w:uiPriority w:val="99"/>
    <w:qFormat/>
    <w:rsid w:val="00E60099"/>
    <w:pPr>
      <w:outlineLvl w:val="7"/>
    </w:pPr>
  </w:style>
  <w:style w:type="paragraph" w:styleId="Heading9">
    <w:name w:val="heading 9"/>
    <w:basedOn w:val="Normal"/>
    <w:next w:val="EYBodytextwithparaspace"/>
    <w:link w:val="Heading9Char"/>
    <w:uiPriority w:val="99"/>
    <w:qFormat/>
    <w:rsid w:val="001547A8"/>
    <w:p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YBodytextwithparaspace">
    <w:name w:val="EY Body text (with para space)"/>
    <w:basedOn w:val="EYNormal"/>
    <w:link w:val="EYBodytextwithparaspaceChar"/>
    <w:uiPriority w:val="99"/>
    <w:qFormat/>
    <w:rsid w:val="0017281C"/>
    <w:pPr>
      <w:spacing w:after="240"/>
    </w:pPr>
  </w:style>
  <w:style w:type="paragraph" w:customStyle="1" w:styleId="EYBodytextwithoutparaspace">
    <w:name w:val="EY Body text (without para space)"/>
    <w:basedOn w:val="EYNormal"/>
    <w:uiPriority w:val="99"/>
    <w:qFormat/>
    <w:rsid w:val="0017281C"/>
  </w:style>
  <w:style w:type="paragraph" w:customStyle="1" w:styleId="EYNormal">
    <w:name w:val="EY Normal"/>
    <w:basedOn w:val="Normal"/>
    <w:uiPriority w:val="99"/>
    <w:qFormat/>
    <w:rsid w:val="003D557E"/>
    <w:rPr>
      <w:szCs w:val="24"/>
    </w:rPr>
  </w:style>
  <w:style w:type="paragraph" w:customStyle="1" w:styleId="EYLeader">
    <w:name w:val="EY Leader"/>
    <w:basedOn w:val="EYNormal"/>
    <w:next w:val="EYBodytextwithparaspace"/>
    <w:uiPriority w:val="99"/>
    <w:qFormat/>
    <w:rsid w:val="00CC31AE"/>
    <w:pPr>
      <w:spacing w:after="280" w:line="280" w:lineRule="atLeast"/>
    </w:pPr>
    <w:rPr>
      <w:color w:val="808080"/>
      <w:sz w:val="24"/>
      <w:szCs w:val="20"/>
    </w:rPr>
  </w:style>
  <w:style w:type="paragraph" w:customStyle="1" w:styleId="EYAppendix">
    <w:name w:val="EY Appendix"/>
    <w:basedOn w:val="EYNormal"/>
    <w:next w:val="EYBodytextwithparaspace"/>
    <w:uiPriority w:val="99"/>
    <w:qFormat/>
    <w:rsid w:val="00280BF5"/>
    <w:pPr>
      <w:numPr>
        <w:numId w:val="6"/>
      </w:numPr>
      <w:autoSpaceDE/>
      <w:autoSpaceDN/>
      <w:adjustRightInd/>
      <w:spacing w:after="360"/>
      <w:outlineLvl w:val="0"/>
    </w:pPr>
    <w:rPr>
      <w:b/>
      <w:color w:val="1F3864" w:themeColor="accent1" w:themeShade="80"/>
      <w:sz w:val="32"/>
    </w:rPr>
  </w:style>
  <w:style w:type="paragraph" w:customStyle="1" w:styleId="EYAppendixHeading2">
    <w:name w:val="EY Appendix Heading 2"/>
    <w:basedOn w:val="Normal"/>
    <w:next w:val="EYBodytextwithparaspace"/>
    <w:uiPriority w:val="99"/>
    <w:qFormat/>
    <w:rsid w:val="00280BF5"/>
    <w:pPr>
      <w:keepNext/>
      <w:autoSpaceDE/>
      <w:autoSpaceDN/>
      <w:adjustRightInd/>
      <w:spacing w:line="259" w:lineRule="auto"/>
      <w:outlineLvl w:val="1"/>
    </w:pPr>
    <w:rPr>
      <w:bCs/>
      <w:color w:val="1F3864" w:themeColor="accent1" w:themeShade="80"/>
      <w:sz w:val="30"/>
      <w:szCs w:val="30"/>
    </w:rPr>
  </w:style>
  <w:style w:type="paragraph" w:customStyle="1" w:styleId="EYAppendixHeading3">
    <w:name w:val="EY Appendix Heading 3"/>
    <w:basedOn w:val="BodyText"/>
    <w:next w:val="EYBodytextwithparaspace"/>
    <w:link w:val="EYAppendixHeading3Char"/>
    <w:uiPriority w:val="99"/>
    <w:qFormat/>
    <w:rsid w:val="009D0430"/>
    <w:pPr>
      <w:keepNext/>
      <w:outlineLvl w:val="2"/>
    </w:pPr>
    <w:rPr>
      <w:color w:val="1F3864" w:themeColor="accent1" w:themeShade="80"/>
      <w:sz w:val="24"/>
    </w:rPr>
  </w:style>
  <w:style w:type="paragraph" w:customStyle="1" w:styleId="EYBulletedText3">
    <w:name w:val="EY Bulleted Text 3"/>
    <w:basedOn w:val="EYNormal"/>
    <w:qFormat/>
    <w:rsid w:val="000C21F9"/>
    <w:pPr>
      <w:numPr>
        <w:ilvl w:val="2"/>
        <w:numId w:val="4"/>
      </w:numPr>
      <w:spacing w:after="240"/>
      <w:ind w:left="1275"/>
    </w:pPr>
  </w:style>
  <w:style w:type="character" w:customStyle="1" w:styleId="FooterChar">
    <w:name w:val="Footer Char"/>
    <w:aliases w:val="EY Footer Char"/>
    <w:link w:val="Footer"/>
    <w:rsid w:val="000B71F8"/>
    <w:rPr>
      <w:rFonts w:asciiTheme="minorHAnsi" w:eastAsia="Cambria" w:hAnsiTheme="minorHAnsi" w:cstheme="minorHAnsi"/>
      <w:sz w:val="18"/>
      <w:szCs w:val="22"/>
      <w:lang w:val="en-US" w:eastAsia="en-US"/>
    </w:rPr>
  </w:style>
  <w:style w:type="paragraph" w:styleId="Caption">
    <w:name w:val="caption"/>
    <w:aliases w:val="Text Caption"/>
    <w:basedOn w:val="EYNormal"/>
    <w:next w:val="EYBodytextwithparaspace"/>
    <w:link w:val="CaptionChar"/>
    <w:uiPriority w:val="35"/>
    <w:unhideWhenUsed/>
    <w:qFormat/>
    <w:rsid w:val="003A58CC"/>
    <w:pPr>
      <w:keepNext/>
      <w:spacing w:after="60"/>
    </w:pPr>
    <w:rPr>
      <w:rFonts w:ascii="Calibri" w:hAnsi="Calibri"/>
      <w:b/>
      <w:bCs/>
      <w:sz w:val="20"/>
      <w:szCs w:val="18"/>
    </w:rPr>
  </w:style>
  <w:style w:type="paragraph" w:styleId="Header">
    <w:name w:val="header"/>
    <w:basedOn w:val="Normal"/>
    <w:link w:val="HeaderChar"/>
    <w:uiPriority w:val="99"/>
    <w:rsid w:val="005F2DF6"/>
    <w:pPr>
      <w:tabs>
        <w:tab w:val="center" w:pos="4513"/>
        <w:tab w:val="right" w:pos="9026"/>
      </w:tabs>
    </w:pPr>
  </w:style>
  <w:style w:type="character" w:customStyle="1" w:styleId="HeaderChar">
    <w:name w:val="Header Char"/>
    <w:link w:val="Header"/>
    <w:uiPriority w:val="99"/>
    <w:rsid w:val="005F2DF6"/>
    <w:rPr>
      <w:rFonts w:ascii="EYInterstate Light" w:hAnsi="EYInterstate Light"/>
    </w:rPr>
  </w:style>
  <w:style w:type="paragraph" w:customStyle="1" w:styleId="EYBusinessaddress">
    <w:name w:val="EY Business address"/>
    <w:basedOn w:val="Normal"/>
    <w:uiPriority w:val="99"/>
    <w:rsid w:val="003D557E"/>
    <w:pPr>
      <w:autoSpaceDE/>
      <w:autoSpaceDN/>
      <w:adjustRightInd/>
      <w:spacing w:line="170" w:lineRule="atLeast"/>
    </w:pPr>
    <w:rPr>
      <w:color w:val="666666"/>
      <w:sz w:val="15"/>
      <w:szCs w:val="24"/>
    </w:rPr>
  </w:style>
  <w:style w:type="paragraph" w:customStyle="1" w:styleId="EYBusinessaddressbold">
    <w:name w:val="EY Business address (bold)"/>
    <w:basedOn w:val="EYBusinessaddress"/>
    <w:next w:val="EYBusinessaddress"/>
    <w:uiPriority w:val="99"/>
    <w:rsid w:val="00FA23EC"/>
    <w:rPr>
      <w:b/>
    </w:rPr>
  </w:style>
  <w:style w:type="paragraph" w:customStyle="1" w:styleId="EYContents">
    <w:name w:val="EY Contents"/>
    <w:basedOn w:val="EYNormal"/>
    <w:next w:val="Normal"/>
    <w:uiPriority w:val="99"/>
    <w:rsid w:val="00280BF5"/>
    <w:pPr>
      <w:keepNext/>
      <w:autoSpaceDE/>
      <w:autoSpaceDN/>
      <w:adjustRightInd/>
      <w:spacing w:after="240"/>
    </w:pPr>
    <w:rPr>
      <w:rFonts w:ascii="EYInterstate Regular" w:hAnsi="EYInterstate Regular"/>
      <w:color w:val="1F3864" w:themeColor="accent1" w:themeShade="80"/>
      <w:sz w:val="28"/>
    </w:rPr>
  </w:style>
  <w:style w:type="paragraph" w:customStyle="1" w:styleId="EYCoverTitle">
    <w:name w:val="EY Cover Title"/>
    <w:basedOn w:val="EYNormal"/>
    <w:uiPriority w:val="99"/>
    <w:rsid w:val="00E66351"/>
    <w:pPr>
      <w:tabs>
        <w:tab w:val="right" w:pos="6750"/>
      </w:tabs>
      <w:spacing w:before="2000" w:after="240"/>
      <w:ind w:left="113" w:right="4678"/>
    </w:pPr>
    <w:rPr>
      <w:rFonts w:ascii="EYInterstate Regular" w:hAnsi="EYInterstate Regular"/>
      <w:color w:val="333333"/>
      <w:sz w:val="48"/>
      <w:szCs w:val="48"/>
    </w:rPr>
  </w:style>
  <w:style w:type="paragraph" w:customStyle="1" w:styleId="EYHeading1">
    <w:name w:val="EY Heading 1"/>
    <w:basedOn w:val="EYNormal"/>
    <w:next w:val="EYBodytextwithparaspace"/>
    <w:uiPriority w:val="99"/>
    <w:qFormat/>
    <w:rsid w:val="00CC31AE"/>
    <w:pPr>
      <w:pageBreakBefore/>
      <w:numPr>
        <w:numId w:val="7"/>
      </w:numPr>
      <w:autoSpaceDE/>
      <w:autoSpaceDN/>
      <w:adjustRightInd/>
      <w:spacing w:after="360"/>
      <w:outlineLvl w:val="0"/>
    </w:pPr>
    <w:rPr>
      <w:b/>
      <w:color w:val="808080"/>
      <w:sz w:val="32"/>
    </w:rPr>
  </w:style>
  <w:style w:type="paragraph" w:customStyle="1" w:styleId="EYHeading2">
    <w:name w:val="EY Heading 2"/>
    <w:basedOn w:val="EYNormal"/>
    <w:next w:val="EYBodytextwithparaspace"/>
    <w:uiPriority w:val="99"/>
    <w:qFormat/>
    <w:rsid w:val="009E00ED"/>
    <w:pPr>
      <w:keepNext/>
      <w:numPr>
        <w:ilvl w:val="1"/>
        <w:numId w:val="7"/>
      </w:numPr>
      <w:outlineLvl w:val="1"/>
    </w:pPr>
    <w:rPr>
      <w:b/>
      <w:sz w:val="28"/>
    </w:rPr>
  </w:style>
  <w:style w:type="paragraph" w:customStyle="1" w:styleId="EYHeading3">
    <w:name w:val="EY Heading 3"/>
    <w:basedOn w:val="EYNormal"/>
    <w:next w:val="EYBodytextwithparaspace"/>
    <w:uiPriority w:val="99"/>
    <w:qFormat/>
    <w:rsid w:val="009E00ED"/>
    <w:pPr>
      <w:keepNext/>
      <w:numPr>
        <w:ilvl w:val="2"/>
        <w:numId w:val="7"/>
      </w:numPr>
      <w:outlineLvl w:val="2"/>
    </w:pPr>
    <w:rPr>
      <w:b/>
      <w:sz w:val="26"/>
    </w:rPr>
  </w:style>
  <w:style w:type="paragraph" w:customStyle="1" w:styleId="EYHeading4">
    <w:name w:val="EY Heading 4"/>
    <w:basedOn w:val="EYNormal"/>
    <w:next w:val="EYBodytextwithparaspace"/>
    <w:uiPriority w:val="99"/>
    <w:qFormat/>
    <w:rsid w:val="009E00ED"/>
    <w:pPr>
      <w:keepNext/>
      <w:numPr>
        <w:ilvl w:val="3"/>
        <w:numId w:val="7"/>
      </w:numPr>
      <w:outlineLvl w:val="3"/>
    </w:pPr>
    <w:rPr>
      <w:b/>
    </w:rPr>
  </w:style>
  <w:style w:type="paragraph" w:customStyle="1" w:styleId="EYIndent1">
    <w:name w:val="EY Indent 1"/>
    <w:basedOn w:val="EYNormal"/>
    <w:uiPriority w:val="99"/>
    <w:qFormat/>
    <w:rsid w:val="003D557E"/>
    <w:pPr>
      <w:autoSpaceDE/>
      <w:autoSpaceDN/>
      <w:adjustRightInd/>
      <w:spacing w:after="240"/>
      <w:ind w:left="425"/>
    </w:pPr>
    <w:rPr>
      <w:kern w:val="12"/>
      <w:lang w:eastAsia="en-AU"/>
    </w:rPr>
  </w:style>
  <w:style w:type="paragraph" w:customStyle="1" w:styleId="EYIndent2">
    <w:name w:val="EY Indent 2"/>
    <w:basedOn w:val="EYIndent1"/>
    <w:uiPriority w:val="99"/>
    <w:qFormat/>
    <w:rsid w:val="003D557E"/>
    <w:pPr>
      <w:ind w:left="851"/>
    </w:pPr>
  </w:style>
  <w:style w:type="paragraph" w:customStyle="1" w:styleId="EYIndent3">
    <w:name w:val="EY Indent 3"/>
    <w:basedOn w:val="EYIndent1"/>
    <w:uiPriority w:val="99"/>
    <w:qFormat/>
    <w:rsid w:val="003D557E"/>
    <w:pPr>
      <w:ind w:left="1276"/>
    </w:pPr>
  </w:style>
  <w:style w:type="paragraph" w:customStyle="1" w:styleId="EYSubheading">
    <w:name w:val="EY Subheading"/>
    <w:basedOn w:val="EYNormal"/>
    <w:next w:val="EYBodytextwithparaspace"/>
    <w:uiPriority w:val="99"/>
    <w:qFormat/>
    <w:rsid w:val="00CC31AE"/>
    <w:pPr>
      <w:keepNext/>
      <w:autoSpaceDE/>
      <w:autoSpaceDN/>
      <w:adjustRightInd/>
    </w:pPr>
    <w:rPr>
      <w:b/>
      <w:kern w:val="12"/>
      <w:lang w:eastAsia="en-AU"/>
    </w:rPr>
  </w:style>
  <w:style w:type="paragraph" w:customStyle="1" w:styleId="EYSource">
    <w:name w:val="EY Source"/>
    <w:basedOn w:val="EYNormal"/>
    <w:next w:val="EYBodytextwithparaspace"/>
    <w:uiPriority w:val="99"/>
    <w:qFormat/>
    <w:rsid w:val="00CC31AE"/>
    <w:pPr>
      <w:autoSpaceDE/>
      <w:autoSpaceDN/>
      <w:adjustRightInd/>
      <w:spacing w:before="60" w:after="60"/>
    </w:pPr>
    <w:rPr>
      <w:i/>
      <w:sz w:val="16"/>
    </w:rPr>
  </w:style>
  <w:style w:type="paragraph" w:customStyle="1" w:styleId="EYTableNormal">
    <w:name w:val="EY Table Normal"/>
    <w:basedOn w:val="EYNormal"/>
    <w:uiPriority w:val="99"/>
    <w:rsid w:val="009D0430"/>
    <w:pPr>
      <w:autoSpaceDE/>
      <w:autoSpaceDN/>
      <w:adjustRightInd/>
      <w:spacing w:before="0" w:after="0"/>
      <w:contextualSpacing/>
    </w:pPr>
  </w:style>
  <w:style w:type="paragraph" w:customStyle="1" w:styleId="EYTableText">
    <w:name w:val="EY Table Text"/>
    <w:basedOn w:val="EYTableNormal"/>
    <w:uiPriority w:val="99"/>
    <w:qFormat/>
    <w:rsid w:val="00525CA5"/>
    <w:pPr>
      <w:spacing w:before="20" w:after="20"/>
    </w:pPr>
  </w:style>
  <w:style w:type="paragraph" w:customStyle="1" w:styleId="EYTablebullet1">
    <w:name w:val="EY Table bullet 1"/>
    <w:basedOn w:val="EYTableNormal"/>
    <w:uiPriority w:val="99"/>
    <w:qFormat/>
    <w:rsid w:val="00B15D22"/>
    <w:pPr>
      <w:numPr>
        <w:numId w:val="5"/>
      </w:numPr>
      <w:spacing w:before="20" w:after="20"/>
    </w:pPr>
    <w:rPr>
      <w:lang w:eastAsia="en-AU"/>
    </w:rPr>
  </w:style>
  <w:style w:type="paragraph" w:customStyle="1" w:styleId="EYTablebullet2">
    <w:name w:val="EY Table bullet 2"/>
    <w:basedOn w:val="EYTableNormal"/>
    <w:uiPriority w:val="99"/>
    <w:qFormat/>
    <w:rsid w:val="00525CA5"/>
    <w:pPr>
      <w:numPr>
        <w:ilvl w:val="1"/>
        <w:numId w:val="5"/>
      </w:numPr>
      <w:spacing w:before="20" w:after="20"/>
      <w:ind w:left="568" w:hanging="284"/>
    </w:pPr>
  </w:style>
  <w:style w:type="paragraph" w:customStyle="1" w:styleId="EYTableHeading">
    <w:name w:val="EY Table Heading"/>
    <w:basedOn w:val="EYTableNormal"/>
    <w:uiPriority w:val="99"/>
    <w:qFormat/>
    <w:rsid w:val="00525CA5"/>
    <w:pPr>
      <w:spacing w:before="60" w:after="60"/>
    </w:pPr>
    <w:rPr>
      <w:b/>
      <w:color w:val="808080"/>
    </w:rPr>
  </w:style>
  <w:style w:type="paragraph" w:customStyle="1" w:styleId="EYTabletextbold">
    <w:name w:val="EY Table text bold"/>
    <w:basedOn w:val="EYTableNormal"/>
    <w:next w:val="EYTableText"/>
    <w:uiPriority w:val="99"/>
    <w:rsid w:val="00525CA5"/>
    <w:pPr>
      <w:spacing w:before="20" w:after="20"/>
    </w:pPr>
    <w:rPr>
      <w:b/>
    </w:rPr>
  </w:style>
  <w:style w:type="paragraph" w:styleId="Footer">
    <w:name w:val="footer"/>
    <w:aliases w:val="EY Footer"/>
    <w:basedOn w:val="Normal"/>
    <w:link w:val="FooterChar"/>
    <w:rsid w:val="000B71F8"/>
    <w:pPr>
      <w:widowControl w:val="0"/>
      <w:tabs>
        <w:tab w:val="center" w:pos="4320"/>
        <w:tab w:val="right" w:pos="8640"/>
      </w:tabs>
      <w:contextualSpacing/>
    </w:pPr>
    <w:rPr>
      <w:sz w:val="18"/>
    </w:rPr>
  </w:style>
  <w:style w:type="character" w:styleId="Hyperlink">
    <w:name w:val="Hyperlink"/>
    <w:uiPriority w:val="99"/>
    <w:rsid w:val="0055049C"/>
    <w:rPr>
      <w:rFonts w:asciiTheme="minorHAnsi" w:hAnsiTheme="minorHAnsi"/>
      <w:color w:val="336699"/>
      <w:sz w:val="20"/>
      <w:u w:val="single"/>
    </w:rPr>
  </w:style>
  <w:style w:type="paragraph" w:styleId="TOC1">
    <w:name w:val="toc 1"/>
    <w:next w:val="Normal"/>
    <w:uiPriority w:val="39"/>
    <w:rsid w:val="0055049C"/>
    <w:pPr>
      <w:tabs>
        <w:tab w:val="left" w:pos="1320"/>
        <w:tab w:val="right" w:leader="dot" w:pos="9000"/>
      </w:tabs>
      <w:snapToGrid w:val="0"/>
      <w:spacing w:before="120"/>
    </w:pPr>
    <w:rPr>
      <w:rFonts w:ascii="Calibri" w:eastAsia="Cambria" w:hAnsi="Calibri" w:cs="Arial"/>
      <w:b/>
      <w:bCs/>
      <w:noProof/>
      <w:sz w:val="22"/>
      <w:lang w:val="en-US" w:eastAsia="en-GB"/>
    </w:rPr>
  </w:style>
  <w:style w:type="paragraph" w:styleId="TOC2">
    <w:name w:val="toc 2"/>
    <w:basedOn w:val="TOC1"/>
    <w:next w:val="Normal"/>
    <w:uiPriority w:val="39"/>
    <w:rsid w:val="0055049C"/>
    <w:pPr>
      <w:tabs>
        <w:tab w:val="left" w:pos="960"/>
      </w:tabs>
      <w:ind w:left="198"/>
    </w:pPr>
    <w:rPr>
      <w:rFonts w:asciiTheme="minorHAnsi" w:hAnsiTheme="minorHAnsi"/>
      <w:b w:val="0"/>
      <w:szCs w:val="24"/>
    </w:rPr>
  </w:style>
  <w:style w:type="paragraph" w:styleId="TOC3">
    <w:name w:val="toc 3"/>
    <w:basedOn w:val="TOC2"/>
    <w:next w:val="Normal"/>
    <w:uiPriority w:val="39"/>
    <w:rsid w:val="0055049C"/>
    <w:pPr>
      <w:tabs>
        <w:tab w:val="left" w:pos="1200"/>
      </w:tabs>
      <w:spacing w:before="60"/>
      <w:ind w:left="403"/>
    </w:pPr>
  </w:style>
  <w:style w:type="paragraph" w:styleId="TOC4">
    <w:name w:val="toc 4"/>
    <w:basedOn w:val="Normal"/>
    <w:next w:val="Normal"/>
    <w:uiPriority w:val="39"/>
    <w:rsid w:val="008377B1"/>
    <w:pPr>
      <w:tabs>
        <w:tab w:val="left" w:pos="1680"/>
        <w:tab w:val="right" w:leader="dot" w:pos="9000"/>
      </w:tabs>
      <w:autoSpaceDE/>
      <w:autoSpaceDN/>
      <w:adjustRightInd/>
      <w:snapToGrid w:val="0"/>
      <w:spacing w:before="60"/>
      <w:ind w:left="601"/>
    </w:pPr>
    <w:rPr>
      <w:rFonts w:cs="Arial"/>
      <w:szCs w:val="24"/>
      <w:lang w:eastAsia="en-GB"/>
    </w:rPr>
  </w:style>
  <w:style w:type="paragraph" w:styleId="BalloonText">
    <w:name w:val="Balloon Text"/>
    <w:basedOn w:val="Normal"/>
    <w:link w:val="BalloonTextChar"/>
    <w:uiPriority w:val="99"/>
    <w:semiHidden/>
    <w:rsid w:val="00664943"/>
    <w:rPr>
      <w:rFonts w:ascii="Tahoma" w:hAnsi="Tahoma" w:cs="Tahoma"/>
      <w:sz w:val="16"/>
      <w:szCs w:val="16"/>
    </w:rPr>
  </w:style>
  <w:style w:type="character" w:styleId="EndnoteReference">
    <w:name w:val="endnote reference"/>
    <w:semiHidden/>
    <w:rsid w:val="00664943"/>
    <w:rPr>
      <w:vertAlign w:val="superscript"/>
    </w:rPr>
  </w:style>
  <w:style w:type="paragraph" w:styleId="EndnoteText">
    <w:name w:val="endnote text"/>
    <w:basedOn w:val="Normal"/>
    <w:link w:val="EndnoteTextChar"/>
    <w:uiPriority w:val="99"/>
    <w:semiHidden/>
    <w:rsid w:val="00664943"/>
  </w:style>
  <w:style w:type="paragraph" w:customStyle="1" w:styleId="EYCoverDate">
    <w:name w:val="EY Cover Date"/>
    <w:basedOn w:val="EYNormal"/>
    <w:uiPriority w:val="99"/>
    <w:rsid w:val="00AE7DE0"/>
    <w:pPr>
      <w:autoSpaceDE/>
      <w:autoSpaceDN/>
      <w:adjustRightInd/>
      <w:spacing w:line="420" w:lineRule="atLeast"/>
    </w:pPr>
    <w:rPr>
      <w:rFonts w:ascii="EYInterstate Regular" w:hAnsi="EYInterstate Regular"/>
      <w:color w:val="333333"/>
      <w:sz w:val="24"/>
    </w:rPr>
  </w:style>
  <w:style w:type="paragraph" w:customStyle="1" w:styleId="EYCoverSubTitle">
    <w:name w:val="EY Cover SubTitle"/>
    <w:basedOn w:val="EYNormal"/>
    <w:uiPriority w:val="99"/>
    <w:rsid w:val="00E66351"/>
    <w:pPr>
      <w:spacing w:before="480" w:after="240"/>
      <w:ind w:left="113"/>
    </w:pPr>
    <w:rPr>
      <w:rFonts w:ascii="EYInterstate Regular" w:hAnsi="EYInterstate Regular"/>
      <w:color w:val="333333"/>
      <w:sz w:val="36"/>
    </w:rPr>
  </w:style>
  <w:style w:type="character" w:styleId="FootnoteReference">
    <w:name w:val="footnote reference"/>
    <w:aliases w:val="fr"/>
    <w:uiPriority w:val="99"/>
    <w:rsid w:val="00F40B78"/>
    <w:rPr>
      <w:rFonts w:ascii="EYInterstate Light" w:hAnsi="EYInterstate Light"/>
      <w:position w:val="0"/>
      <w:sz w:val="20"/>
      <w:szCs w:val="20"/>
      <w:vertAlign w:val="superscript"/>
    </w:rPr>
  </w:style>
  <w:style w:type="numbering" w:customStyle="1" w:styleId="StyleNumbered">
    <w:name w:val="Style Numbered"/>
    <w:basedOn w:val="NoList"/>
    <w:rsid w:val="00664943"/>
    <w:pPr>
      <w:numPr>
        <w:numId w:val="1"/>
      </w:numPr>
    </w:pPr>
  </w:style>
  <w:style w:type="paragraph" w:customStyle="1" w:styleId="EYTableHeadingWhite">
    <w:name w:val="EY Table Heading (White)"/>
    <w:basedOn w:val="EYTableNormal"/>
    <w:qFormat/>
    <w:rsid w:val="009D0430"/>
    <w:rPr>
      <w:bCs/>
      <w:color w:val="FFFFFF"/>
    </w:rPr>
  </w:style>
  <w:style w:type="paragraph" w:customStyle="1" w:styleId="EYBulletnoparaspace">
    <w:name w:val="EY Bullet (no para space)"/>
    <w:basedOn w:val="EYNormal"/>
    <w:uiPriority w:val="99"/>
    <w:qFormat/>
    <w:rsid w:val="003D557E"/>
    <w:pPr>
      <w:numPr>
        <w:numId w:val="3"/>
      </w:numPr>
      <w:autoSpaceDE/>
      <w:autoSpaceDN/>
      <w:adjustRightInd/>
      <w:spacing w:after="240"/>
      <w:contextualSpacing/>
    </w:pPr>
  </w:style>
  <w:style w:type="paragraph" w:customStyle="1" w:styleId="EYBulletedText1">
    <w:name w:val="EY Bulleted Text 1"/>
    <w:basedOn w:val="EYNormal"/>
    <w:link w:val="EYBulletedText1Char"/>
    <w:qFormat/>
    <w:rsid w:val="000C21F9"/>
    <w:pPr>
      <w:autoSpaceDE/>
      <w:autoSpaceDN/>
      <w:adjustRightInd/>
      <w:spacing w:after="240"/>
    </w:pPr>
  </w:style>
  <w:style w:type="paragraph" w:customStyle="1" w:styleId="EYBulletedText2">
    <w:name w:val="EY Bulleted Text 2"/>
    <w:basedOn w:val="EYNormal"/>
    <w:qFormat/>
    <w:rsid w:val="00A26865"/>
    <w:pPr>
      <w:numPr>
        <w:ilvl w:val="1"/>
        <w:numId w:val="4"/>
      </w:numPr>
      <w:suppressAutoHyphens/>
      <w:autoSpaceDE/>
      <w:autoSpaceDN/>
      <w:adjustRightInd/>
      <w:ind w:left="850"/>
    </w:pPr>
    <w:rPr>
      <w:kern w:val="12"/>
    </w:rPr>
  </w:style>
  <w:style w:type="paragraph" w:customStyle="1" w:styleId="EY1Number">
    <w:name w:val="EY1 ( Number)"/>
    <w:basedOn w:val="EYNormal"/>
    <w:uiPriority w:val="99"/>
    <w:qFormat/>
    <w:rsid w:val="00D653E3"/>
    <w:pPr>
      <w:numPr>
        <w:numId w:val="9"/>
      </w:numPr>
      <w:autoSpaceDE/>
      <w:autoSpaceDN/>
      <w:adjustRightInd/>
      <w:spacing w:after="240"/>
    </w:pPr>
    <w:rPr>
      <w:kern w:val="12"/>
      <w:lang w:eastAsia="en-AU"/>
    </w:rPr>
  </w:style>
  <w:style w:type="paragraph" w:customStyle="1" w:styleId="EY2Letter">
    <w:name w:val="EY2 ( Letter)"/>
    <w:basedOn w:val="EY1Number"/>
    <w:uiPriority w:val="99"/>
    <w:qFormat/>
    <w:rsid w:val="00D653E3"/>
    <w:pPr>
      <w:numPr>
        <w:ilvl w:val="1"/>
      </w:numPr>
    </w:pPr>
  </w:style>
  <w:style w:type="paragraph" w:customStyle="1" w:styleId="EY3Roman">
    <w:name w:val="EY3 (Roman)"/>
    <w:basedOn w:val="EY1Number"/>
    <w:uiPriority w:val="99"/>
    <w:qFormat/>
    <w:rsid w:val="00D653E3"/>
    <w:pPr>
      <w:numPr>
        <w:ilvl w:val="2"/>
      </w:numPr>
    </w:pPr>
  </w:style>
  <w:style w:type="numbering" w:customStyle="1" w:styleId="EYBulletList">
    <w:name w:val="EYBulletList"/>
    <w:uiPriority w:val="99"/>
    <w:rsid w:val="000C21F9"/>
    <w:pPr>
      <w:numPr>
        <w:numId w:val="2"/>
      </w:numPr>
    </w:pPr>
  </w:style>
  <w:style w:type="numbering" w:customStyle="1" w:styleId="EYPlainBulletList">
    <w:name w:val="EYPlainBulletList"/>
    <w:uiPriority w:val="99"/>
    <w:rsid w:val="003D557E"/>
    <w:pPr>
      <w:numPr>
        <w:numId w:val="3"/>
      </w:numPr>
    </w:pPr>
  </w:style>
  <w:style w:type="numbering" w:customStyle="1" w:styleId="EYAlphaNumList">
    <w:name w:val="EYAlphaNumList"/>
    <w:uiPriority w:val="99"/>
    <w:rsid w:val="00D653E3"/>
    <w:pPr>
      <w:numPr>
        <w:numId w:val="8"/>
      </w:numPr>
    </w:pPr>
  </w:style>
  <w:style w:type="table" w:styleId="TableGrid">
    <w:name w:val="Table Grid"/>
    <w:aliases w:val="none,EP Table Grid,CV table,EY Table,EY Question Table,EYTable,CV1,new tab,Equifax table,Header Table,Format for the table,Header Table Grid,ICB Table,McLL Table General Text,PB Table,1TableGrid,~Tender Table,NWRL Table,SGS Numeric Table,GTA"/>
    <w:basedOn w:val="TableNormal"/>
    <w:uiPriority w:val="39"/>
    <w:rsid w:val="001B70B9"/>
    <w:rPr>
      <w:rFonts w:ascii="EYInterstate" w:hAnsi="EYInterstat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1B70B9"/>
    <w:rPr>
      <w:rFonts w:ascii="EYInterstate Light" w:hAnsi="EYInterstate Light" w:cs="Arial"/>
      <w:b/>
      <w:bCs/>
      <w:iCs/>
      <w:sz w:val="28"/>
      <w:lang w:val="en-AU"/>
    </w:rPr>
  </w:style>
  <w:style w:type="character" w:customStyle="1" w:styleId="Heading3Char">
    <w:name w:val="Heading 3 Char"/>
    <w:link w:val="Heading3"/>
    <w:uiPriority w:val="9"/>
    <w:rsid w:val="001B70B9"/>
    <w:rPr>
      <w:rFonts w:ascii="EYInterstate Light" w:hAnsi="EYInterstate Light" w:cs="Arial"/>
      <w:b/>
      <w:bCs/>
      <w:sz w:val="24"/>
      <w:lang w:val="en-AU"/>
    </w:rPr>
  </w:style>
  <w:style w:type="character" w:customStyle="1" w:styleId="EYBodytextwithparaspaceChar">
    <w:name w:val="EY Body text (with para space) Char"/>
    <w:link w:val="EYBodytextwithparaspace"/>
    <w:rsid w:val="003C61FF"/>
    <w:rPr>
      <w:rFonts w:ascii="EYInterstate Light" w:hAnsi="EYInterstate Light"/>
      <w:szCs w:val="24"/>
      <w:lang w:val="en-AU"/>
    </w:rPr>
  </w:style>
  <w:style w:type="paragraph" w:styleId="CommentText">
    <w:name w:val="annotation text"/>
    <w:basedOn w:val="Normal"/>
    <w:link w:val="CommentTextChar"/>
    <w:uiPriority w:val="99"/>
    <w:rsid w:val="003C61FF"/>
    <w:pPr>
      <w:widowControl w:val="0"/>
      <w:spacing w:after="240"/>
    </w:pPr>
  </w:style>
  <w:style w:type="character" w:customStyle="1" w:styleId="CommentTextChar">
    <w:name w:val="Comment Text Char"/>
    <w:link w:val="CommentText"/>
    <w:uiPriority w:val="99"/>
    <w:rsid w:val="003C61FF"/>
    <w:rPr>
      <w:rFonts w:ascii="EYInterstate Light" w:hAnsi="EYInterstate Light"/>
      <w:lang w:val="en-AU"/>
    </w:rPr>
  </w:style>
  <w:style w:type="character" w:styleId="CommentReference">
    <w:name w:val="annotation reference"/>
    <w:uiPriority w:val="99"/>
    <w:rsid w:val="003C61FF"/>
    <w:rPr>
      <w:sz w:val="16"/>
      <w:szCs w:val="16"/>
    </w:rPr>
  </w:style>
  <w:style w:type="character" w:customStyle="1" w:styleId="EYBulletedText1Char">
    <w:name w:val="EY Bulleted Text 1 Char"/>
    <w:link w:val="EYBulletedText1"/>
    <w:locked/>
    <w:rsid w:val="003C61FF"/>
    <w:rPr>
      <w:rFonts w:ascii="EYInterstate Light" w:hAnsi="EYInterstate Light"/>
      <w:szCs w:val="24"/>
      <w:lang w:val="en-AU"/>
    </w:rPr>
  </w:style>
  <w:style w:type="table" w:customStyle="1" w:styleId="Style1">
    <w:name w:val="Style1"/>
    <w:basedOn w:val="TableNormal"/>
    <w:uiPriority w:val="99"/>
    <w:rsid w:val="003C61FF"/>
    <w:rPr>
      <w:rFonts w:ascii="Arial" w:hAnsi="Arial"/>
      <w:sz w:val="22"/>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bottom w:w="28" w:type="dxa"/>
      </w:tblCellMar>
    </w:tblPr>
    <w:tblStylePr w:type="firstRow">
      <w:rPr>
        <w:rFonts w:ascii="Arial" w:hAnsi="Arial"/>
        <w:b/>
        <w:color w:val="FFFFFF"/>
        <w:sz w:val="22"/>
      </w:rPr>
      <w:tblPr/>
      <w:tcPr>
        <w:shd w:val="clear" w:color="auto" w:fill="7F7F7F"/>
      </w:tcPr>
    </w:tblStylePr>
    <w:tblStylePr w:type="lastRow">
      <w:rPr>
        <w:rFonts w:ascii="Arial" w:hAnsi="Arial"/>
        <w:sz w:val="22"/>
      </w:rPr>
      <w:tblPr/>
      <w:tcPr>
        <w:shd w:val="clear" w:color="auto" w:fill="D9D9D9"/>
      </w:tcPr>
    </w:tblStylePr>
    <w:tblStylePr w:type="band1Horz">
      <w:rPr>
        <w:rFonts w:ascii="Arial" w:hAnsi="Arial"/>
        <w:sz w:val="22"/>
      </w:rPr>
      <w:tblPr/>
      <w:tcPr>
        <w:shd w:val="clear" w:color="auto" w:fill="F2F2F2"/>
      </w:tcPr>
    </w:tblStylePr>
    <w:tblStylePr w:type="band2Horz">
      <w:rPr>
        <w:rFonts w:ascii="Arial" w:hAnsi="Arial"/>
        <w:sz w:val="22"/>
      </w:rPr>
    </w:tblStylePr>
  </w:style>
  <w:style w:type="paragraph" w:styleId="CommentSubject">
    <w:name w:val="annotation subject"/>
    <w:basedOn w:val="CommentText"/>
    <w:next w:val="CommentText"/>
    <w:link w:val="CommentSubjectChar"/>
    <w:uiPriority w:val="99"/>
    <w:semiHidden/>
    <w:unhideWhenUsed/>
    <w:rsid w:val="003C61FF"/>
    <w:pPr>
      <w:widowControl/>
      <w:spacing w:after="0"/>
    </w:pPr>
    <w:rPr>
      <w:b/>
      <w:bCs/>
    </w:rPr>
  </w:style>
  <w:style w:type="character" w:customStyle="1" w:styleId="CommentSubjectChar">
    <w:name w:val="Comment Subject Char"/>
    <w:link w:val="CommentSubject"/>
    <w:uiPriority w:val="99"/>
    <w:semiHidden/>
    <w:rsid w:val="003C61FF"/>
    <w:rPr>
      <w:rFonts w:ascii="EYInterstate Light" w:hAnsi="EYInterstate Light"/>
      <w:b/>
      <w:bCs/>
      <w:lang w:val="en-AU"/>
    </w:rPr>
  </w:style>
  <w:style w:type="paragraph" w:customStyle="1" w:styleId="Box">
    <w:name w:val="Box"/>
    <w:basedOn w:val="BodyText"/>
    <w:uiPriority w:val="99"/>
    <w:qFormat/>
    <w:rsid w:val="00917BFC"/>
    <w:pPr>
      <w:keepNext/>
      <w:autoSpaceDE/>
      <w:autoSpaceDN/>
      <w:adjustRightInd/>
      <w:spacing w:after="0" w:line="260" w:lineRule="atLeast"/>
      <w:jc w:val="both"/>
    </w:pPr>
    <w:rPr>
      <w:rFonts w:ascii="Arial" w:hAnsi="Arial"/>
      <w:lang w:eastAsia="en-AU"/>
    </w:rPr>
  </w:style>
  <w:style w:type="paragraph" w:styleId="BodyText">
    <w:name w:val="Body Text"/>
    <w:basedOn w:val="Normal"/>
    <w:link w:val="BodyTextChar"/>
    <w:unhideWhenUsed/>
    <w:qFormat/>
    <w:rsid w:val="00917BFC"/>
  </w:style>
  <w:style w:type="character" w:customStyle="1" w:styleId="BodyTextChar">
    <w:name w:val="Body Text Char"/>
    <w:link w:val="BodyText"/>
    <w:rsid w:val="00917BFC"/>
    <w:rPr>
      <w:rFonts w:ascii="EYInterstate Light" w:hAnsi="EYInterstate Light"/>
      <w:lang w:val="en-AU"/>
    </w:rPr>
  </w:style>
  <w:style w:type="paragraph" w:customStyle="1" w:styleId="EYDIVIDER">
    <w:name w:val="EY DIVIDER"/>
    <w:basedOn w:val="Normal"/>
    <w:link w:val="EYDIVIDERChar"/>
    <w:qFormat/>
    <w:rsid w:val="003C62A0"/>
    <w:pPr>
      <w:widowControl w:val="0"/>
      <w:spacing w:after="240"/>
      <w:ind w:firstLine="567"/>
    </w:pPr>
    <w:rPr>
      <w:b/>
      <w:color w:val="808080"/>
      <w:sz w:val="70"/>
      <w:szCs w:val="70"/>
    </w:rPr>
  </w:style>
  <w:style w:type="character" w:customStyle="1" w:styleId="EYDIVIDERChar">
    <w:name w:val="EY DIVIDER Char"/>
    <w:link w:val="EYDIVIDER"/>
    <w:rsid w:val="003C62A0"/>
    <w:rPr>
      <w:rFonts w:ascii="EYInterstate Light" w:hAnsi="EYInterstate Light"/>
      <w:b/>
      <w:color w:val="808080"/>
      <w:sz w:val="70"/>
      <w:szCs w:val="70"/>
      <w:lang w:val="en-AU"/>
    </w:rPr>
  </w:style>
  <w:style w:type="paragraph" w:styleId="TOC5">
    <w:name w:val="toc 5"/>
    <w:basedOn w:val="Normal"/>
    <w:next w:val="Normal"/>
    <w:autoRedefine/>
    <w:uiPriority w:val="39"/>
    <w:unhideWhenUsed/>
    <w:rsid w:val="008D239D"/>
    <w:pPr>
      <w:autoSpaceDE/>
      <w:autoSpaceDN/>
      <w:adjustRightInd/>
      <w:spacing w:after="100" w:line="259" w:lineRule="auto"/>
      <w:ind w:left="880"/>
    </w:pPr>
    <w:rPr>
      <w:rFonts w:ascii="Calibri" w:hAnsi="Calibri"/>
      <w:lang w:eastAsia="en-AU"/>
    </w:rPr>
  </w:style>
  <w:style w:type="paragraph" w:styleId="TOC6">
    <w:name w:val="toc 6"/>
    <w:basedOn w:val="Normal"/>
    <w:next w:val="Normal"/>
    <w:autoRedefine/>
    <w:uiPriority w:val="39"/>
    <w:unhideWhenUsed/>
    <w:rsid w:val="008D239D"/>
    <w:pPr>
      <w:autoSpaceDE/>
      <w:autoSpaceDN/>
      <w:adjustRightInd/>
      <w:spacing w:after="100" w:line="259" w:lineRule="auto"/>
      <w:ind w:left="1100"/>
    </w:pPr>
    <w:rPr>
      <w:rFonts w:ascii="Calibri" w:hAnsi="Calibri"/>
      <w:lang w:eastAsia="en-AU"/>
    </w:rPr>
  </w:style>
  <w:style w:type="paragraph" w:styleId="TOC7">
    <w:name w:val="toc 7"/>
    <w:basedOn w:val="Normal"/>
    <w:next w:val="Normal"/>
    <w:autoRedefine/>
    <w:uiPriority w:val="39"/>
    <w:unhideWhenUsed/>
    <w:rsid w:val="008D239D"/>
    <w:pPr>
      <w:autoSpaceDE/>
      <w:autoSpaceDN/>
      <w:adjustRightInd/>
      <w:spacing w:after="100" w:line="259" w:lineRule="auto"/>
      <w:ind w:left="1320"/>
    </w:pPr>
    <w:rPr>
      <w:rFonts w:ascii="Calibri" w:hAnsi="Calibri"/>
      <w:lang w:eastAsia="en-AU"/>
    </w:rPr>
  </w:style>
  <w:style w:type="paragraph" w:styleId="TOC8">
    <w:name w:val="toc 8"/>
    <w:basedOn w:val="Normal"/>
    <w:next w:val="Normal"/>
    <w:autoRedefine/>
    <w:uiPriority w:val="39"/>
    <w:unhideWhenUsed/>
    <w:rsid w:val="008D239D"/>
    <w:pPr>
      <w:autoSpaceDE/>
      <w:autoSpaceDN/>
      <w:adjustRightInd/>
      <w:spacing w:after="100" w:line="259" w:lineRule="auto"/>
      <w:ind w:left="1540"/>
    </w:pPr>
    <w:rPr>
      <w:rFonts w:ascii="Calibri" w:hAnsi="Calibri"/>
      <w:lang w:eastAsia="en-AU"/>
    </w:rPr>
  </w:style>
  <w:style w:type="paragraph" w:styleId="TOC9">
    <w:name w:val="toc 9"/>
    <w:basedOn w:val="Normal"/>
    <w:next w:val="Normal"/>
    <w:autoRedefine/>
    <w:uiPriority w:val="39"/>
    <w:unhideWhenUsed/>
    <w:rsid w:val="008D239D"/>
    <w:pPr>
      <w:autoSpaceDE/>
      <w:autoSpaceDN/>
      <w:adjustRightInd/>
      <w:spacing w:after="100" w:line="259" w:lineRule="auto"/>
      <w:ind w:left="1760"/>
    </w:pPr>
    <w:rPr>
      <w:rFonts w:ascii="Calibri" w:hAnsi="Calibri"/>
      <w:lang w:eastAsia="en-AU"/>
    </w:rPr>
  </w:style>
  <w:style w:type="paragraph" w:styleId="TOCHeading">
    <w:name w:val="TOC Heading"/>
    <w:basedOn w:val="Heading1"/>
    <w:next w:val="Normal"/>
    <w:uiPriority w:val="39"/>
    <w:unhideWhenUsed/>
    <w:qFormat/>
    <w:rsid w:val="008D239D"/>
    <w:pPr>
      <w:keepLines/>
      <w:tabs>
        <w:tab w:val="clear" w:pos="720"/>
      </w:tabs>
      <w:autoSpaceDE/>
      <w:autoSpaceDN/>
      <w:adjustRightInd/>
      <w:spacing w:before="240" w:after="0" w:line="259" w:lineRule="auto"/>
      <w:outlineLvl w:val="9"/>
    </w:pPr>
    <w:rPr>
      <w:rFonts w:ascii="Cambria" w:hAnsi="Cambria"/>
      <w:b w:val="0"/>
      <w:bCs w:val="0"/>
      <w:color w:val="365F91"/>
      <w:szCs w:val="32"/>
    </w:rPr>
  </w:style>
  <w:style w:type="paragraph" w:styleId="ListParagraph">
    <w:name w:val="List Paragraph"/>
    <w:aliases w:val="List Paragraph1,Recommendation,Bullet point,List Paragraph11,Figure_name,Numbered Indented Text,Bullet- First level,List NUmber,Listenabsatz1,lp1,Body text,NAST Quote,standard lewis,List Paragraph Number,L,Bullet Point,Bullets,CV text,列"/>
    <w:basedOn w:val="Normal"/>
    <w:link w:val="ListParagraphChar"/>
    <w:uiPriority w:val="34"/>
    <w:qFormat/>
    <w:rsid w:val="0084532D"/>
    <w:pPr>
      <w:ind w:left="720"/>
      <w:contextualSpacing/>
    </w:pPr>
  </w:style>
  <w:style w:type="paragraph" w:customStyle="1" w:styleId="Boxtext-Grey">
    <w:name w:val="Box text - Grey"/>
    <w:basedOn w:val="Normal"/>
    <w:link w:val="Boxtext-GreyChar"/>
    <w:uiPriority w:val="34"/>
    <w:qFormat/>
    <w:rsid w:val="005A2331"/>
    <w:pPr>
      <w:widowControl w:val="0"/>
      <w:numPr>
        <w:numId w:val="10"/>
      </w:numPr>
      <w:shd w:val="clear" w:color="auto" w:fill="D0CECE" w:themeFill="background2" w:themeFillShade="E6"/>
      <w:spacing w:line="280" w:lineRule="atLeast"/>
      <w:contextualSpacing/>
    </w:pPr>
    <w:rPr>
      <w:rFonts w:ascii="Calibri" w:hAnsi="Calibri"/>
      <w:sz w:val="24"/>
      <w:lang w:eastAsia="en-AU"/>
    </w:rPr>
  </w:style>
  <w:style w:type="character" w:customStyle="1" w:styleId="Boxtext-GreyChar">
    <w:name w:val="Box text - Grey Char"/>
    <w:link w:val="Boxtext-Grey"/>
    <w:uiPriority w:val="34"/>
    <w:locked/>
    <w:rsid w:val="005A2331"/>
    <w:rPr>
      <w:rFonts w:ascii="Calibri" w:eastAsia="Cambria" w:hAnsi="Calibri" w:cstheme="minorHAnsi"/>
      <w:sz w:val="24"/>
      <w:szCs w:val="22"/>
      <w:shd w:val="clear" w:color="auto" w:fill="D0CECE" w:themeFill="background2" w:themeFillShade="E6"/>
      <w:lang w:val="en-US" w:eastAsia="en-AU"/>
    </w:rPr>
  </w:style>
  <w:style w:type="character" w:customStyle="1" w:styleId="ListParagraphChar">
    <w:name w:val="List Paragraph Char"/>
    <w:aliases w:val="List Paragraph1 Char,Recommendation Char,Bullet point Char,List Paragraph11 Char,Figure_name Char,Numbered Indented Text Char,Bullet- First level Char,List NUmber Char,Listenabsatz1 Char,lp1 Char,Body text Char,NAST Quote Char,L Char"/>
    <w:link w:val="ListParagraph"/>
    <w:uiPriority w:val="34"/>
    <w:locked/>
    <w:rsid w:val="004977A5"/>
    <w:rPr>
      <w:rFonts w:ascii="EYInterstate Light" w:hAnsi="EYInterstate Light"/>
      <w:lang w:val="en-AU"/>
    </w:rPr>
  </w:style>
  <w:style w:type="paragraph" w:customStyle="1" w:styleId="Indent1">
    <w:name w:val="Indent 1"/>
    <w:basedOn w:val="Normal"/>
    <w:uiPriority w:val="99"/>
    <w:rsid w:val="001F3259"/>
    <w:pPr>
      <w:numPr>
        <w:ilvl w:val="1"/>
        <w:numId w:val="12"/>
      </w:numPr>
      <w:kinsoku w:val="0"/>
      <w:overflowPunct w:val="0"/>
      <w:snapToGrid w:val="0"/>
      <w:spacing w:before="100" w:after="100"/>
    </w:pPr>
    <w:rPr>
      <w:rFonts w:ascii="Georgia" w:hAnsi="Georgia"/>
      <w:snapToGrid w:val="0"/>
    </w:rPr>
  </w:style>
  <w:style w:type="paragraph" w:customStyle="1" w:styleId="Indent2">
    <w:name w:val="Indent 2"/>
    <w:basedOn w:val="Indent1"/>
    <w:uiPriority w:val="99"/>
    <w:rsid w:val="001F3259"/>
    <w:pPr>
      <w:numPr>
        <w:ilvl w:val="2"/>
      </w:numPr>
    </w:pPr>
  </w:style>
  <w:style w:type="paragraph" w:customStyle="1" w:styleId="Indent3">
    <w:name w:val="Indent 3"/>
    <w:basedOn w:val="Indent2"/>
    <w:uiPriority w:val="99"/>
    <w:rsid w:val="001F3259"/>
    <w:pPr>
      <w:numPr>
        <w:ilvl w:val="3"/>
      </w:numPr>
    </w:pPr>
  </w:style>
  <w:style w:type="paragraph" w:customStyle="1" w:styleId="Indent5">
    <w:name w:val="Indent 5"/>
    <w:basedOn w:val="Indent4"/>
    <w:uiPriority w:val="99"/>
    <w:rsid w:val="001F3259"/>
    <w:pPr>
      <w:numPr>
        <w:ilvl w:val="5"/>
      </w:numPr>
    </w:pPr>
  </w:style>
  <w:style w:type="paragraph" w:customStyle="1" w:styleId="Indent6">
    <w:name w:val="Indent 6"/>
    <w:basedOn w:val="Indent5"/>
    <w:uiPriority w:val="99"/>
    <w:rsid w:val="001F3259"/>
    <w:pPr>
      <w:numPr>
        <w:ilvl w:val="6"/>
      </w:numPr>
    </w:pPr>
  </w:style>
  <w:style w:type="paragraph" w:customStyle="1" w:styleId="Indent7">
    <w:name w:val="Indent 7"/>
    <w:basedOn w:val="Indent6"/>
    <w:uiPriority w:val="99"/>
    <w:rsid w:val="001F3259"/>
    <w:pPr>
      <w:numPr>
        <w:ilvl w:val="7"/>
      </w:numPr>
    </w:pPr>
  </w:style>
  <w:style w:type="paragraph" w:customStyle="1" w:styleId="Indent4">
    <w:name w:val="Indent 4"/>
    <w:basedOn w:val="Indent3"/>
    <w:uiPriority w:val="99"/>
    <w:rsid w:val="001F3259"/>
    <w:pPr>
      <w:numPr>
        <w:ilvl w:val="4"/>
      </w:numPr>
    </w:pPr>
  </w:style>
  <w:style w:type="paragraph" w:customStyle="1" w:styleId="PwCNormal">
    <w:name w:val="PwC Normal"/>
    <w:aliases w:val="n"/>
    <w:basedOn w:val="Normal"/>
    <w:uiPriority w:val="99"/>
    <w:qFormat/>
    <w:rsid w:val="001F3259"/>
    <w:pPr>
      <w:numPr>
        <w:numId w:val="12"/>
      </w:numPr>
      <w:kinsoku w:val="0"/>
      <w:overflowPunct w:val="0"/>
      <w:snapToGrid w:val="0"/>
      <w:spacing w:after="240"/>
    </w:pPr>
    <w:rPr>
      <w:rFonts w:ascii="Georgia" w:hAnsi="Georgia" w:cs="Arial"/>
      <w:snapToGrid w:val="0"/>
    </w:rPr>
  </w:style>
  <w:style w:type="paragraph" w:customStyle="1" w:styleId="Indent8">
    <w:name w:val="Indent 8"/>
    <w:basedOn w:val="Indent7"/>
    <w:uiPriority w:val="99"/>
    <w:rsid w:val="001F3259"/>
    <w:pPr>
      <w:numPr>
        <w:ilvl w:val="8"/>
      </w:numPr>
    </w:pPr>
  </w:style>
  <w:style w:type="paragraph" w:customStyle="1" w:styleId="Default">
    <w:name w:val="Default"/>
    <w:uiPriority w:val="99"/>
    <w:rsid w:val="009C326F"/>
    <w:pPr>
      <w:autoSpaceDE w:val="0"/>
      <w:autoSpaceDN w:val="0"/>
      <w:adjustRightInd w:val="0"/>
    </w:pPr>
    <w:rPr>
      <w:rFonts w:ascii="Calibri" w:hAnsi="Calibri" w:cs="Calibri"/>
      <w:color w:val="000000"/>
      <w:sz w:val="24"/>
      <w:szCs w:val="24"/>
      <w:lang w:eastAsia="en-US"/>
    </w:rPr>
  </w:style>
  <w:style w:type="character" w:customStyle="1" w:styleId="VerbatimChar">
    <w:name w:val="Verbatim Char"/>
    <w:link w:val="SourceCode"/>
    <w:rsid w:val="00D73629"/>
    <w:rPr>
      <w:shd w:val="clear" w:color="auto" w:fill="F8F8F8"/>
    </w:rPr>
  </w:style>
  <w:style w:type="paragraph" w:customStyle="1" w:styleId="SourceCode">
    <w:name w:val="Source Code"/>
    <w:basedOn w:val="Normal"/>
    <w:link w:val="VerbatimChar"/>
    <w:rsid w:val="00D73629"/>
    <w:pPr>
      <w:shd w:val="clear" w:color="auto" w:fill="F8F8F8"/>
      <w:wordWrap w:val="0"/>
      <w:autoSpaceDE/>
      <w:autoSpaceDN/>
      <w:adjustRightInd/>
      <w:spacing w:after="200"/>
    </w:pPr>
    <w:rPr>
      <w:rFonts w:ascii="Times New Roman" w:hAnsi="Times New Roman"/>
    </w:rPr>
  </w:style>
  <w:style w:type="paragraph" w:customStyle="1" w:styleId="Compact">
    <w:name w:val="Compact"/>
    <w:basedOn w:val="BodyText"/>
    <w:uiPriority w:val="99"/>
    <w:qFormat/>
    <w:rsid w:val="00E027A8"/>
    <w:pPr>
      <w:autoSpaceDE/>
      <w:autoSpaceDN/>
      <w:adjustRightInd/>
      <w:spacing w:before="36" w:after="36"/>
    </w:pPr>
    <w:rPr>
      <w:rFonts w:ascii="Calibri" w:eastAsia="Calibri" w:hAnsi="Calibri" w:cs="Calibri"/>
      <w:szCs w:val="24"/>
    </w:rPr>
  </w:style>
  <w:style w:type="paragraph" w:customStyle="1" w:styleId="TableCaption">
    <w:name w:val="Table Caption"/>
    <w:basedOn w:val="Caption"/>
    <w:uiPriority w:val="99"/>
    <w:rsid w:val="00762990"/>
    <w:pPr>
      <w:autoSpaceDE/>
      <w:autoSpaceDN/>
      <w:adjustRightInd/>
      <w:spacing w:after="120"/>
    </w:pPr>
    <w:rPr>
      <w:rFonts w:eastAsia="Calibri"/>
      <w:b w:val="0"/>
      <w:bCs w:val="0"/>
      <w:sz w:val="18"/>
      <w:szCs w:val="24"/>
    </w:rPr>
  </w:style>
  <w:style w:type="paragraph" w:customStyle="1" w:styleId="FirstParagraph">
    <w:name w:val="First Paragraph"/>
    <w:basedOn w:val="BodyText"/>
    <w:next w:val="BodyText"/>
    <w:qFormat/>
    <w:rsid w:val="00FB7F93"/>
    <w:pPr>
      <w:autoSpaceDE/>
      <w:autoSpaceDN/>
      <w:adjustRightInd/>
      <w:spacing w:before="180" w:after="180"/>
    </w:pPr>
    <w:rPr>
      <w:rFonts w:ascii="Calibri" w:eastAsia="Calibri" w:hAnsi="Calibri" w:cs="Calibri"/>
      <w:szCs w:val="24"/>
    </w:rPr>
  </w:style>
  <w:style w:type="paragraph" w:styleId="NormalWeb">
    <w:name w:val="Normal (Web)"/>
    <w:basedOn w:val="Normal"/>
    <w:uiPriority w:val="99"/>
    <w:unhideWhenUsed/>
    <w:rsid w:val="00D00F52"/>
    <w:pPr>
      <w:autoSpaceDE/>
      <w:autoSpaceDN/>
      <w:adjustRightInd/>
      <w:spacing w:before="100" w:beforeAutospacing="1" w:after="100" w:afterAutospacing="1"/>
    </w:pPr>
    <w:rPr>
      <w:rFonts w:ascii="Times New Roman" w:hAnsi="Times New Roman"/>
      <w:sz w:val="24"/>
      <w:szCs w:val="24"/>
    </w:rPr>
  </w:style>
  <w:style w:type="paragraph" w:styleId="Title">
    <w:name w:val="Title"/>
    <w:basedOn w:val="Normal"/>
    <w:next w:val="BodyText"/>
    <w:link w:val="TitleChar"/>
    <w:uiPriority w:val="99"/>
    <w:qFormat/>
    <w:rsid w:val="00FA26D6"/>
    <w:pPr>
      <w:keepNext/>
      <w:keepLines/>
      <w:autoSpaceDE/>
      <w:autoSpaceDN/>
      <w:adjustRightInd/>
      <w:spacing w:before="480" w:after="240"/>
      <w:ind w:left="432" w:hanging="432"/>
      <w:outlineLvl w:val="0"/>
    </w:pPr>
    <w:rPr>
      <w:rFonts w:ascii="Calibri" w:hAnsi="Calibri"/>
      <w:bCs/>
      <w:color w:val="7F7F7F"/>
      <w:sz w:val="48"/>
      <w:szCs w:val="36"/>
    </w:rPr>
  </w:style>
  <w:style w:type="character" w:customStyle="1" w:styleId="TitleChar">
    <w:name w:val="Title Char"/>
    <w:link w:val="Title"/>
    <w:uiPriority w:val="99"/>
    <w:rsid w:val="00FA26D6"/>
    <w:rPr>
      <w:rFonts w:ascii="Calibri" w:eastAsia="Times New Roman" w:hAnsi="Calibri" w:cs="Times New Roman"/>
      <w:bCs/>
      <w:color w:val="7F7F7F"/>
      <w:sz w:val="48"/>
      <w:szCs w:val="36"/>
    </w:rPr>
  </w:style>
  <w:style w:type="paragraph" w:styleId="Subtitle">
    <w:name w:val="Subtitle"/>
    <w:basedOn w:val="Title"/>
    <w:next w:val="BodyText"/>
    <w:link w:val="SubtitleChar"/>
    <w:uiPriority w:val="99"/>
    <w:qFormat/>
    <w:rsid w:val="00FA26D6"/>
    <w:pPr>
      <w:spacing w:before="240"/>
    </w:pPr>
    <w:rPr>
      <w:sz w:val="30"/>
      <w:szCs w:val="30"/>
    </w:rPr>
  </w:style>
  <w:style w:type="character" w:customStyle="1" w:styleId="SubtitleChar">
    <w:name w:val="Subtitle Char"/>
    <w:link w:val="Subtitle"/>
    <w:uiPriority w:val="99"/>
    <w:rsid w:val="00FA26D6"/>
    <w:rPr>
      <w:rFonts w:ascii="Calibri" w:eastAsia="Times New Roman" w:hAnsi="Calibri" w:cs="Times New Roman"/>
      <w:bCs/>
      <w:color w:val="7F7F7F"/>
      <w:sz w:val="30"/>
      <w:szCs w:val="30"/>
    </w:rPr>
  </w:style>
  <w:style w:type="paragraph" w:customStyle="1" w:styleId="Author">
    <w:name w:val="Author"/>
    <w:next w:val="BodyText"/>
    <w:uiPriority w:val="99"/>
    <w:qFormat/>
    <w:rsid w:val="00FA26D6"/>
    <w:pPr>
      <w:keepNext/>
      <w:keepLines/>
      <w:spacing w:after="200"/>
    </w:pPr>
    <w:rPr>
      <w:rFonts w:ascii="Calibri Light" w:eastAsia="Calibri" w:hAnsi="Calibri Light"/>
      <w:sz w:val="24"/>
      <w:szCs w:val="24"/>
      <w:lang w:val="en-US" w:eastAsia="en-US"/>
    </w:rPr>
  </w:style>
  <w:style w:type="paragraph" w:styleId="Date">
    <w:name w:val="Date"/>
    <w:next w:val="BodyText"/>
    <w:link w:val="DateChar"/>
    <w:uiPriority w:val="99"/>
    <w:qFormat/>
    <w:rsid w:val="00FA26D6"/>
    <w:pPr>
      <w:keepNext/>
      <w:keepLines/>
      <w:spacing w:after="200"/>
    </w:pPr>
    <w:rPr>
      <w:rFonts w:ascii="Calibri Light" w:eastAsia="Calibri" w:hAnsi="Calibri Light"/>
      <w:sz w:val="24"/>
      <w:szCs w:val="24"/>
      <w:lang w:val="en-US" w:eastAsia="en-US"/>
    </w:rPr>
  </w:style>
  <w:style w:type="character" w:customStyle="1" w:styleId="DateChar">
    <w:name w:val="Date Char"/>
    <w:link w:val="Date"/>
    <w:uiPriority w:val="99"/>
    <w:rsid w:val="00FA26D6"/>
    <w:rPr>
      <w:rFonts w:ascii="Calibri Light" w:eastAsia="Calibri" w:hAnsi="Calibri Light" w:cs="Times New Roman"/>
      <w:sz w:val="24"/>
      <w:szCs w:val="24"/>
    </w:rPr>
  </w:style>
  <w:style w:type="paragraph" w:customStyle="1" w:styleId="Abstract">
    <w:name w:val="Abstract"/>
    <w:basedOn w:val="Normal"/>
    <w:next w:val="BodyText"/>
    <w:uiPriority w:val="99"/>
    <w:qFormat/>
    <w:rsid w:val="00FA26D6"/>
    <w:pPr>
      <w:keepNext/>
      <w:keepLines/>
      <w:autoSpaceDE/>
      <w:autoSpaceDN/>
      <w:adjustRightInd/>
      <w:spacing w:before="300" w:after="300"/>
    </w:pPr>
    <w:rPr>
      <w:rFonts w:ascii="Calibri" w:eastAsia="Calibri" w:hAnsi="Calibri"/>
    </w:rPr>
  </w:style>
  <w:style w:type="paragraph" w:styleId="Bibliography">
    <w:name w:val="Bibliography"/>
    <w:basedOn w:val="Normal"/>
    <w:uiPriority w:val="99"/>
    <w:qFormat/>
    <w:rsid w:val="00FA26D6"/>
    <w:pPr>
      <w:autoSpaceDE/>
      <w:autoSpaceDN/>
      <w:adjustRightInd/>
      <w:spacing w:after="200"/>
    </w:pPr>
    <w:rPr>
      <w:rFonts w:ascii="Calibri" w:eastAsia="Calibri" w:hAnsi="Calibri"/>
      <w:szCs w:val="24"/>
    </w:rPr>
  </w:style>
  <w:style w:type="paragraph" w:styleId="BlockText">
    <w:name w:val="Block Text"/>
    <w:basedOn w:val="BodyText"/>
    <w:next w:val="BodyText"/>
    <w:uiPriority w:val="9"/>
    <w:unhideWhenUsed/>
    <w:qFormat/>
    <w:rsid w:val="00FA26D6"/>
    <w:pPr>
      <w:autoSpaceDE/>
      <w:autoSpaceDN/>
      <w:adjustRightInd/>
      <w:spacing w:before="100" w:after="100"/>
    </w:pPr>
    <w:rPr>
      <w:rFonts w:ascii="Cambria" w:hAnsi="Cambria"/>
      <w:bCs/>
    </w:rPr>
  </w:style>
  <w:style w:type="paragraph" w:customStyle="1" w:styleId="DefinitionTerm">
    <w:name w:val="Definition Term"/>
    <w:basedOn w:val="Normal"/>
    <w:next w:val="Definition"/>
    <w:uiPriority w:val="99"/>
    <w:rsid w:val="00FA26D6"/>
    <w:pPr>
      <w:keepNext/>
      <w:keepLines/>
      <w:autoSpaceDE/>
      <w:autoSpaceDN/>
      <w:adjustRightInd/>
    </w:pPr>
    <w:rPr>
      <w:rFonts w:ascii="Calibri" w:eastAsia="Calibri" w:hAnsi="Calibri"/>
      <w:b/>
      <w:szCs w:val="24"/>
    </w:rPr>
  </w:style>
  <w:style w:type="paragraph" w:customStyle="1" w:styleId="Definition">
    <w:name w:val="Definition"/>
    <w:basedOn w:val="Normal"/>
    <w:uiPriority w:val="99"/>
    <w:rsid w:val="00FA26D6"/>
    <w:pPr>
      <w:autoSpaceDE/>
      <w:autoSpaceDN/>
      <w:adjustRightInd/>
      <w:spacing w:after="200"/>
    </w:pPr>
    <w:rPr>
      <w:rFonts w:ascii="Calibri" w:eastAsia="Calibri" w:hAnsi="Calibri"/>
      <w:szCs w:val="24"/>
    </w:rPr>
  </w:style>
  <w:style w:type="paragraph" w:customStyle="1" w:styleId="ImageCaption">
    <w:name w:val="Image Caption"/>
    <w:basedOn w:val="Caption"/>
    <w:uiPriority w:val="99"/>
    <w:rsid w:val="00FA26D6"/>
    <w:pPr>
      <w:autoSpaceDE/>
      <w:autoSpaceDN/>
      <w:adjustRightInd/>
      <w:spacing w:after="120"/>
    </w:pPr>
    <w:rPr>
      <w:rFonts w:eastAsia="Calibri"/>
      <w:b w:val="0"/>
      <w:bCs w:val="0"/>
      <w:i/>
      <w:sz w:val="22"/>
      <w:szCs w:val="24"/>
    </w:rPr>
  </w:style>
  <w:style w:type="paragraph" w:customStyle="1" w:styleId="Figure">
    <w:name w:val="Figure"/>
    <w:basedOn w:val="Normal"/>
    <w:uiPriority w:val="99"/>
    <w:rsid w:val="00762990"/>
    <w:pPr>
      <w:autoSpaceDE/>
      <w:autoSpaceDN/>
      <w:adjustRightInd/>
      <w:spacing w:after="200"/>
    </w:pPr>
    <w:rPr>
      <w:rFonts w:ascii="Calibri" w:eastAsia="Calibri" w:hAnsi="Calibri"/>
      <w:color w:val="808080"/>
      <w:sz w:val="18"/>
      <w:szCs w:val="24"/>
    </w:rPr>
  </w:style>
  <w:style w:type="paragraph" w:customStyle="1" w:styleId="FigurewithCaption">
    <w:name w:val="Figure with Caption"/>
    <w:basedOn w:val="Figure"/>
    <w:uiPriority w:val="99"/>
    <w:rsid w:val="00762990"/>
    <w:pPr>
      <w:keepNext/>
    </w:pPr>
  </w:style>
  <w:style w:type="character" w:customStyle="1" w:styleId="CaptionChar">
    <w:name w:val="Caption Char"/>
    <w:aliases w:val="Text Caption Char"/>
    <w:link w:val="Caption"/>
    <w:uiPriority w:val="35"/>
    <w:rsid w:val="003A58CC"/>
    <w:rPr>
      <w:rFonts w:ascii="Calibri" w:eastAsia="Cambria" w:hAnsi="Calibri" w:cstheme="minorHAnsi"/>
      <w:b/>
      <w:bCs/>
      <w:szCs w:val="18"/>
      <w:lang w:val="en-US" w:eastAsia="en-US"/>
    </w:rPr>
  </w:style>
  <w:style w:type="character" w:customStyle="1" w:styleId="KeywordTok">
    <w:name w:val="KeywordTok"/>
    <w:rsid w:val="00FA26D6"/>
    <w:rPr>
      <w:rFonts w:ascii="Courier" w:hAnsi="Courier"/>
      <w:b/>
      <w:color w:val="204A87"/>
      <w:sz w:val="20"/>
      <w:shd w:val="clear" w:color="auto" w:fill="F8F8F8"/>
    </w:rPr>
  </w:style>
  <w:style w:type="character" w:customStyle="1" w:styleId="DataTypeTok">
    <w:name w:val="DataTypeTok"/>
    <w:rsid w:val="00FA26D6"/>
    <w:rPr>
      <w:rFonts w:ascii="Courier" w:hAnsi="Courier"/>
      <w:color w:val="204A87"/>
      <w:sz w:val="20"/>
      <w:shd w:val="clear" w:color="auto" w:fill="F8F8F8"/>
    </w:rPr>
  </w:style>
  <w:style w:type="character" w:customStyle="1" w:styleId="DecValTok">
    <w:name w:val="DecValTok"/>
    <w:rsid w:val="00FA26D6"/>
    <w:rPr>
      <w:rFonts w:ascii="Courier" w:hAnsi="Courier"/>
      <w:color w:val="0000CF"/>
      <w:sz w:val="20"/>
      <w:shd w:val="clear" w:color="auto" w:fill="F8F8F8"/>
    </w:rPr>
  </w:style>
  <w:style w:type="character" w:customStyle="1" w:styleId="BaseNTok">
    <w:name w:val="BaseNTok"/>
    <w:rsid w:val="00FA26D6"/>
    <w:rPr>
      <w:rFonts w:ascii="Courier" w:hAnsi="Courier"/>
      <w:color w:val="0000CF"/>
      <w:sz w:val="20"/>
      <w:shd w:val="clear" w:color="auto" w:fill="F8F8F8"/>
    </w:rPr>
  </w:style>
  <w:style w:type="paragraph" w:customStyle="1" w:styleId="EYAppendixHeading4">
    <w:name w:val="EY Appendix Heading 4"/>
    <w:basedOn w:val="EYAppendixHeading3"/>
    <w:next w:val="Normal"/>
    <w:link w:val="EYAppendixHeading4Char"/>
    <w:qFormat/>
    <w:rsid w:val="00280BF5"/>
    <w:pPr>
      <w:autoSpaceDE/>
      <w:autoSpaceDN/>
      <w:adjustRightInd/>
      <w:outlineLvl w:val="3"/>
    </w:pPr>
    <w:rPr>
      <w:bCs/>
      <w:iCs/>
      <w:sz w:val="26"/>
      <w:szCs w:val="26"/>
    </w:rPr>
  </w:style>
  <w:style w:type="character" w:customStyle="1" w:styleId="ConstantTok">
    <w:name w:val="ConstantTok"/>
    <w:rsid w:val="00FA26D6"/>
    <w:rPr>
      <w:rFonts w:ascii="Courier" w:hAnsi="Courier"/>
      <w:color w:val="000000"/>
      <w:sz w:val="20"/>
      <w:shd w:val="clear" w:color="auto" w:fill="F8F8F8"/>
    </w:rPr>
  </w:style>
  <w:style w:type="character" w:customStyle="1" w:styleId="CharTok">
    <w:name w:val="CharTok"/>
    <w:rsid w:val="00FA26D6"/>
    <w:rPr>
      <w:rFonts w:ascii="Courier" w:hAnsi="Courier"/>
      <w:color w:val="4E9A06"/>
      <w:sz w:val="20"/>
      <w:shd w:val="clear" w:color="auto" w:fill="F8F8F8"/>
    </w:rPr>
  </w:style>
  <w:style w:type="character" w:customStyle="1" w:styleId="SpecialCharTok">
    <w:name w:val="SpecialCharTok"/>
    <w:rsid w:val="00FA26D6"/>
    <w:rPr>
      <w:rFonts w:ascii="Courier" w:hAnsi="Courier"/>
      <w:color w:val="000000"/>
      <w:sz w:val="20"/>
      <w:shd w:val="clear" w:color="auto" w:fill="F8F8F8"/>
    </w:rPr>
  </w:style>
  <w:style w:type="character" w:customStyle="1" w:styleId="StringTok">
    <w:name w:val="StringTok"/>
    <w:rsid w:val="00FA26D6"/>
    <w:rPr>
      <w:rFonts w:ascii="Courier" w:hAnsi="Courier"/>
      <w:color w:val="4E9A06"/>
      <w:sz w:val="20"/>
      <w:shd w:val="clear" w:color="auto" w:fill="F8F8F8"/>
    </w:rPr>
  </w:style>
  <w:style w:type="character" w:customStyle="1" w:styleId="VerbatimStringTok">
    <w:name w:val="VerbatimStringTok"/>
    <w:rsid w:val="00FA26D6"/>
    <w:rPr>
      <w:rFonts w:ascii="Courier" w:hAnsi="Courier"/>
      <w:color w:val="4E9A06"/>
      <w:sz w:val="20"/>
      <w:shd w:val="clear" w:color="auto" w:fill="F8F8F8"/>
    </w:rPr>
  </w:style>
  <w:style w:type="character" w:customStyle="1" w:styleId="SpecialStringTok">
    <w:name w:val="SpecialStringTok"/>
    <w:rsid w:val="00FA26D6"/>
    <w:rPr>
      <w:rFonts w:ascii="Courier" w:hAnsi="Courier"/>
      <w:color w:val="4E9A06"/>
      <w:sz w:val="20"/>
      <w:shd w:val="clear" w:color="auto" w:fill="F8F8F8"/>
    </w:rPr>
  </w:style>
  <w:style w:type="character" w:customStyle="1" w:styleId="ImportTok">
    <w:name w:val="ImportTok"/>
    <w:rsid w:val="00FA26D6"/>
    <w:rPr>
      <w:rFonts w:ascii="Courier" w:hAnsi="Courier"/>
      <w:color w:val="FF0000"/>
      <w:sz w:val="20"/>
      <w:shd w:val="clear" w:color="auto" w:fill="F8F8F8"/>
    </w:rPr>
  </w:style>
  <w:style w:type="character" w:customStyle="1" w:styleId="CommentTok">
    <w:name w:val="CommentTok"/>
    <w:rsid w:val="00FA26D6"/>
    <w:rPr>
      <w:rFonts w:ascii="Courier" w:hAnsi="Courier"/>
      <w:i/>
      <w:color w:val="8F5902"/>
      <w:sz w:val="20"/>
      <w:shd w:val="clear" w:color="auto" w:fill="F8F8F8"/>
    </w:rPr>
  </w:style>
  <w:style w:type="character" w:customStyle="1" w:styleId="DocumentationTok">
    <w:name w:val="DocumentationTok"/>
    <w:rsid w:val="00FA26D6"/>
    <w:rPr>
      <w:rFonts w:ascii="Courier" w:hAnsi="Courier"/>
      <w:b/>
      <w:i/>
      <w:color w:val="8F5902"/>
      <w:sz w:val="20"/>
      <w:shd w:val="clear" w:color="auto" w:fill="F8F8F8"/>
    </w:rPr>
  </w:style>
  <w:style w:type="character" w:customStyle="1" w:styleId="AnnotationTok">
    <w:name w:val="AnnotationTok"/>
    <w:rsid w:val="00FA26D6"/>
    <w:rPr>
      <w:rFonts w:ascii="Courier" w:hAnsi="Courier"/>
      <w:b/>
      <w:i/>
      <w:color w:val="8F5902"/>
      <w:sz w:val="20"/>
      <w:shd w:val="clear" w:color="auto" w:fill="F8F8F8"/>
    </w:rPr>
  </w:style>
  <w:style w:type="character" w:customStyle="1" w:styleId="CommentVarTok">
    <w:name w:val="CommentVarTok"/>
    <w:rsid w:val="00FA26D6"/>
    <w:rPr>
      <w:rFonts w:ascii="Courier" w:hAnsi="Courier"/>
      <w:b/>
      <w:i/>
      <w:color w:val="8F5902"/>
      <w:sz w:val="20"/>
      <w:shd w:val="clear" w:color="auto" w:fill="F8F8F8"/>
    </w:rPr>
  </w:style>
  <w:style w:type="character" w:customStyle="1" w:styleId="OtherTok">
    <w:name w:val="OtherTok"/>
    <w:rsid w:val="00FA26D6"/>
    <w:rPr>
      <w:rFonts w:ascii="Courier" w:hAnsi="Courier"/>
      <w:color w:val="8F5902"/>
      <w:sz w:val="20"/>
      <w:shd w:val="clear" w:color="auto" w:fill="F8F8F8"/>
    </w:rPr>
  </w:style>
  <w:style w:type="character" w:customStyle="1" w:styleId="FunctionTok">
    <w:name w:val="FunctionTok"/>
    <w:rsid w:val="00FA26D6"/>
    <w:rPr>
      <w:rFonts w:ascii="Courier" w:hAnsi="Courier"/>
      <w:color w:val="000000"/>
      <w:sz w:val="20"/>
      <w:shd w:val="clear" w:color="auto" w:fill="F8F8F8"/>
    </w:rPr>
  </w:style>
  <w:style w:type="character" w:customStyle="1" w:styleId="VariableTok">
    <w:name w:val="VariableTok"/>
    <w:rsid w:val="00FA26D6"/>
    <w:rPr>
      <w:rFonts w:ascii="Courier" w:hAnsi="Courier"/>
      <w:color w:val="000000"/>
      <w:sz w:val="20"/>
      <w:shd w:val="clear" w:color="auto" w:fill="F8F8F8"/>
    </w:rPr>
  </w:style>
  <w:style w:type="character" w:customStyle="1" w:styleId="ControlFlowTok">
    <w:name w:val="ControlFlowTok"/>
    <w:rsid w:val="00FA26D6"/>
    <w:rPr>
      <w:rFonts w:ascii="Courier" w:hAnsi="Courier"/>
      <w:b/>
      <w:color w:val="204A87"/>
      <w:sz w:val="20"/>
      <w:shd w:val="clear" w:color="auto" w:fill="F8F8F8"/>
    </w:rPr>
  </w:style>
  <w:style w:type="character" w:customStyle="1" w:styleId="OperatorTok">
    <w:name w:val="OperatorTok"/>
    <w:rsid w:val="00FA26D6"/>
    <w:rPr>
      <w:rFonts w:ascii="Courier" w:hAnsi="Courier"/>
      <w:b/>
      <w:color w:val="CE5C00"/>
      <w:sz w:val="20"/>
      <w:shd w:val="clear" w:color="auto" w:fill="F8F8F8"/>
    </w:rPr>
  </w:style>
  <w:style w:type="character" w:customStyle="1" w:styleId="BuiltInTok">
    <w:name w:val="BuiltInTok"/>
    <w:rsid w:val="00FA26D6"/>
    <w:rPr>
      <w:rFonts w:ascii="Courier" w:hAnsi="Courier"/>
      <w:color w:val="FF0000"/>
      <w:sz w:val="20"/>
      <w:shd w:val="clear" w:color="auto" w:fill="F8F8F8"/>
    </w:rPr>
  </w:style>
  <w:style w:type="character" w:customStyle="1" w:styleId="ExtensionTok">
    <w:name w:val="ExtensionTok"/>
    <w:rsid w:val="00FA26D6"/>
    <w:rPr>
      <w:rFonts w:ascii="Courier" w:hAnsi="Courier"/>
      <w:color w:val="FF0000"/>
      <w:sz w:val="20"/>
      <w:shd w:val="clear" w:color="auto" w:fill="F8F8F8"/>
    </w:rPr>
  </w:style>
  <w:style w:type="character" w:customStyle="1" w:styleId="PreprocessorTok">
    <w:name w:val="PreprocessorTok"/>
    <w:rsid w:val="00FA26D6"/>
    <w:rPr>
      <w:rFonts w:ascii="Courier" w:hAnsi="Courier"/>
      <w:i/>
      <w:color w:val="8F5902"/>
      <w:sz w:val="20"/>
      <w:shd w:val="clear" w:color="auto" w:fill="F8F8F8"/>
    </w:rPr>
  </w:style>
  <w:style w:type="character" w:customStyle="1" w:styleId="AttributeTok">
    <w:name w:val="AttributeTok"/>
    <w:rsid w:val="00FA26D6"/>
    <w:rPr>
      <w:rFonts w:ascii="Courier" w:hAnsi="Courier"/>
      <w:color w:val="C4A000"/>
      <w:sz w:val="20"/>
      <w:shd w:val="clear" w:color="auto" w:fill="F8F8F8"/>
    </w:rPr>
  </w:style>
  <w:style w:type="character" w:customStyle="1" w:styleId="RegionMarkerTok">
    <w:name w:val="RegionMarkerTok"/>
    <w:rsid w:val="00FA26D6"/>
    <w:rPr>
      <w:rFonts w:ascii="Courier" w:hAnsi="Courier"/>
      <w:color w:val="FF0000"/>
      <w:sz w:val="20"/>
      <w:shd w:val="clear" w:color="auto" w:fill="F8F8F8"/>
    </w:rPr>
  </w:style>
  <w:style w:type="character" w:customStyle="1" w:styleId="InformationTok">
    <w:name w:val="InformationTok"/>
    <w:rsid w:val="00FA26D6"/>
    <w:rPr>
      <w:rFonts w:ascii="Courier" w:hAnsi="Courier"/>
      <w:b/>
      <w:i/>
      <w:color w:val="8F5902"/>
      <w:sz w:val="20"/>
      <w:shd w:val="clear" w:color="auto" w:fill="F8F8F8"/>
    </w:rPr>
  </w:style>
  <w:style w:type="character" w:customStyle="1" w:styleId="WarningTok">
    <w:name w:val="WarningTok"/>
    <w:rsid w:val="00FA26D6"/>
    <w:rPr>
      <w:rFonts w:ascii="Courier" w:hAnsi="Courier"/>
      <w:b/>
      <w:i/>
      <w:color w:val="8F5902"/>
      <w:sz w:val="20"/>
      <w:shd w:val="clear" w:color="auto" w:fill="F8F8F8"/>
    </w:rPr>
  </w:style>
  <w:style w:type="character" w:customStyle="1" w:styleId="AlertTok">
    <w:name w:val="AlertTok"/>
    <w:rsid w:val="00FA26D6"/>
    <w:rPr>
      <w:rFonts w:ascii="Courier" w:hAnsi="Courier"/>
      <w:color w:val="EF2929"/>
      <w:sz w:val="20"/>
      <w:shd w:val="clear" w:color="auto" w:fill="F8F8F8"/>
    </w:rPr>
  </w:style>
  <w:style w:type="character" w:customStyle="1" w:styleId="ErrorTok">
    <w:name w:val="ErrorTok"/>
    <w:rsid w:val="00FA26D6"/>
    <w:rPr>
      <w:rFonts w:ascii="Courier" w:hAnsi="Courier"/>
      <w:b/>
      <w:color w:val="A40000"/>
      <w:sz w:val="20"/>
      <w:shd w:val="clear" w:color="auto" w:fill="F8F8F8"/>
    </w:rPr>
  </w:style>
  <w:style w:type="character" w:customStyle="1" w:styleId="NormalTok">
    <w:name w:val="NormalTok"/>
    <w:rsid w:val="00FA26D6"/>
    <w:rPr>
      <w:rFonts w:ascii="Courier" w:hAnsi="Courier"/>
      <w:color w:val="FF0000"/>
      <w:sz w:val="20"/>
      <w:shd w:val="clear" w:color="auto" w:fill="F8F8F8"/>
    </w:rPr>
  </w:style>
  <w:style w:type="character" w:customStyle="1" w:styleId="BalloonTextChar">
    <w:name w:val="Balloon Text Char"/>
    <w:link w:val="BalloonText"/>
    <w:uiPriority w:val="99"/>
    <w:semiHidden/>
    <w:rsid w:val="00FA26D6"/>
    <w:rPr>
      <w:rFonts w:ascii="Tahoma" w:hAnsi="Tahoma" w:cs="Tahoma"/>
      <w:sz w:val="16"/>
      <w:szCs w:val="16"/>
      <w:lang w:val="en-AU"/>
    </w:rPr>
  </w:style>
  <w:style w:type="character" w:customStyle="1" w:styleId="Heading7Char">
    <w:name w:val="Heading 7 Char"/>
    <w:link w:val="Heading7"/>
    <w:uiPriority w:val="99"/>
    <w:rsid w:val="00FA26D6"/>
    <w:rPr>
      <w:rFonts w:ascii="EYInterstate Light" w:hAnsi="EYInterstate Light"/>
      <w:b/>
      <w:lang w:val="en-AU"/>
    </w:rPr>
  </w:style>
  <w:style w:type="character" w:customStyle="1" w:styleId="Heading8Char">
    <w:name w:val="Heading 8 Char"/>
    <w:link w:val="Heading8"/>
    <w:uiPriority w:val="99"/>
    <w:rsid w:val="00FA26D6"/>
    <w:rPr>
      <w:rFonts w:ascii="EYInterstate Light" w:hAnsi="EYInterstate Light"/>
      <w:lang w:val="en-AU"/>
    </w:rPr>
  </w:style>
  <w:style w:type="character" w:customStyle="1" w:styleId="Heading9Char">
    <w:name w:val="Heading 9 Char"/>
    <w:link w:val="Heading9"/>
    <w:uiPriority w:val="99"/>
    <w:rsid w:val="00FA26D6"/>
    <w:rPr>
      <w:rFonts w:ascii="EYInterstate Light" w:hAnsi="EYInterstate Light"/>
      <w:i/>
      <w:lang w:val="en-AU"/>
    </w:rPr>
  </w:style>
  <w:style w:type="paragraph" w:styleId="Revision">
    <w:name w:val="Revision"/>
    <w:hidden/>
    <w:uiPriority w:val="99"/>
    <w:semiHidden/>
    <w:rsid w:val="00901D27"/>
    <w:rPr>
      <w:rFonts w:ascii="EYInterstate Light" w:hAnsi="EYInterstate Light"/>
      <w:lang w:eastAsia="en-US"/>
    </w:rPr>
  </w:style>
  <w:style w:type="character" w:customStyle="1" w:styleId="Heading1Char">
    <w:name w:val="Heading 1 Char"/>
    <w:link w:val="Heading1"/>
    <w:uiPriority w:val="9"/>
    <w:rsid w:val="00C01DFA"/>
    <w:rPr>
      <w:rFonts w:ascii="EYInterstate Light" w:hAnsi="EYInterstate Light"/>
      <w:b/>
      <w:bCs/>
      <w:sz w:val="32"/>
      <w:szCs w:val="24"/>
      <w:lang w:val="en-AU"/>
    </w:rPr>
  </w:style>
  <w:style w:type="character" w:customStyle="1" w:styleId="Heading4Char">
    <w:name w:val="Heading 4 Char"/>
    <w:link w:val="Heading4"/>
    <w:rsid w:val="00C01DFA"/>
    <w:rPr>
      <w:rFonts w:ascii="EYInterstate Light" w:hAnsi="EYInterstate Light"/>
      <w:color w:val="000000"/>
      <w:sz w:val="24"/>
      <w:lang w:val="en-AU"/>
    </w:rPr>
  </w:style>
  <w:style w:type="character" w:customStyle="1" w:styleId="Heading5Char">
    <w:name w:val="Heading 5 Char"/>
    <w:link w:val="Heading5"/>
    <w:rsid w:val="00C01DFA"/>
    <w:rPr>
      <w:rFonts w:ascii="EYInterstate Light" w:hAnsi="EYInterstate Light"/>
      <w:b/>
      <w:sz w:val="22"/>
      <w:lang w:val="en-AU"/>
    </w:rPr>
  </w:style>
  <w:style w:type="character" w:customStyle="1" w:styleId="Heading6Char">
    <w:name w:val="Heading 6 Char"/>
    <w:link w:val="Heading6"/>
    <w:rsid w:val="00C01DFA"/>
    <w:rPr>
      <w:rFonts w:ascii="EYInterstate Light" w:hAnsi="EYInterstate Light"/>
      <w:sz w:val="22"/>
      <w:lang w:val="en-AU"/>
    </w:rPr>
  </w:style>
  <w:style w:type="character" w:styleId="FollowedHyperlink">
    <w:name w:val="FollowedHyperlink"/>
    <w:uiPriority w:val="99"/>
    <w:semiHidden/>
    <w:unhideWhenUsed/>
    <w:rsid w:val="00C01DFA"/>
    <w:rPr>
      <w:color w:val="800080"/>
      <w:u w:val="single"/>
    </w:rPr>
  </w:style>
  <w:style w:type="paragraph" w:customStyle="1" w:styleId="msonormal0">
    <w:name w:val="msonormal"/>
    <w:basedOn w:val="Normal"/>
    <w:uiPriority w:val="99"/>
    <w:rsid w:val="00C01DFA"/>
    <w:pPr>
      <w:autoSpaceDE/>
      <w:autoSpaceDN/>
      <w:adjustRightInd/>
      <w:spacing w:before="100" w:beforeAutospacing="1" w:after="100" w:afterAutospacing="1"/>
    </w:pPr>
    <w:rPr>
      <w:rFonts w:ascii="Times New Roman" w:hAnsi="Times New Roman"/>
      <w:sz w:val="24"/>
      <w:szCs w:val="24"/>
    </w:rPr>
  </w:style>
  <w:style w:type="character" w:customStyle="1" w:styleId="FooterChar1">
    <w:name w:val="Footer Char1"/>
    <w:aliases w:val="EY Footer Char1"/>
    <w:uiPriority w:val="99"/>
    <w:semiHidden/>
    <w:rsid w:val="00C01DFA"/>
    <w:rPr>
      <w:rFonts w:ascii="EYInterstate Light" w:hAnsi="EYInterstate Light"/>
      <w:lang w:val="en-AU"/>
    </w:rPr>
  </w:style>
  <w:style w:type="character" w:customStyle="1" w:styleId="EndnoteTextChar">
    <w:name w:val="Endnote Text Char"/>
    <w:link w:val="EndnoteText"/>
    <w:uiPriority w:val="99"/>
    <w:semiHidden/>
    <w:rsid w:val="00C01DFA"/>
    <w:rPr>
      <w:rFonts w:ascii="EYInterstate Light" w:hAnsi="EYInterstate Light"/>
      <w:lang w:val="en-AU"/>
    </w:rPr>
  </w:style>
  <w:style w:type="character" w:styleId="UnresolvedMention">
    <w:name w:val="Unresolved Mention"/>
    <w:uiPriority w:val="99"/>
    <w:semiHidden/>
    <w:unhideWhenUsed/>
    <w:rsid w:val="005D3905"/>
    <w:rPr>
      <w:color w:val="605E5C"/>
      <w:shd w:val="clear" w:color="auto" w:fill="E1DFDD"/>
    </w:rPr>
  </w:style>
  <w:style w:type="paragraph" w:customStyle="1" w:styleId="footnotedescription">
    <w:name w:val="footnote description"/>
    <w:next w:val="Normal"/>
    <w:link w:val="footnotedescriptionChar"/>
    <w:hidden/>
    <w:rsid w:val="007D3714"/>
    <w:pPr>
      <w:spacing w:line="260" w:lineRule="auto"/>
    </w:pPr>
    <w:rPr>
      <w:rFonts w:ascii="Arial" w:eastAsia="Arial" w:hAnsi="Arial" w:cs="Arial"/>
      <w:color w:val="000000"/>
      <w:sz w:val="22"/>
      <w:szCs w:val="22"/>
      <w:lang w:eastAsia="en-AU"/>
    </w:rPr>
  </w:style>
  <w:style w:type="character" w:customStyle="1" w:styleId="footnotedescriptionChar">
    <w:name w:val="footnote description Char"/>
    <w:link w:val="footnotedescription"/>
    <w:rsid w:val="007D3714"/>
    <w:rPr>
      <w:rFonts w:ascii="Arial" w:eastAsia="Arial" w:hAnsi="Arial" w:cs="Arial"/>
      <w:color w:val="000000"/>
      <w:sz w:val="22"/>
      <w:szCs w:val="22"/>
    </w:rPr>
  </w:style>
  <w:style w:type="character" w:customStyle="1" w:styleId="footnotemark">
    <w:name w:val="footnote mark"/>
    <w:hidden/>
    <w:rsid w:val="007D3714"/>
    <w:rPr>
      <w:rFonts w:ascii="Arial" w:eastAsia="Arial" w:hAnsi="Arial" w:cs="Arial"/>
      <w:color w:val="000000"/>
      <w:sz w:val="22"/>
      <w:vertAlign w:val="superscript"/>
    </w:rPr>
  </w:style>
  <w:style w:type="table" w:customStyle="1" w:styleId="GTA1">
    <w:name w:val="GTA1"/>
    <w:basedOn w:val="TableNormal"/>
    <w:next w:val="TableGrid"/>
    <w:uiPriority w:val="39"/>
    <w:rsid w:val="009C2595"/>
    <w:rPr>
      <w:rFonts w:ascii="EYInterstate" w:hAnsi="EYInterstate"/>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TA2">
    <w:name w:val="GTA2"/>
    <w:basedOn w:val="TableNormal"/>
    <w:next w:val="TableGrid"/>
    <w:uiPriority w:val="39"/>
    <w:rsid w:val="00B777E4"/>
    <w:rPr>
      <w:rFonts w:ascii="EYInterstate" w:hAnsi="EYInterstate"/>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uiPriority w:val="99"/>
    <w:rsid w:val="002E2008"/>
    <w:pPr>
      <w:widowControl w:val="0"/>
      <w:autoSpaceDE w:val="0"/>
      <w:autoSpaceDN w:val="0"/>
      <w:adjustRightInd w:val="0"/>
    </w:pPr>
    <w:rPr>
      <w:rFonts w:ascii="Arial" w:eastAsia="Calibri" w:hAnsi="Arial" w:cs="Arial"/>
      <w:sz w:val="24"/>
      <w:szCs w:val="24"/>
      <w:lang w:eastAsia="en-US"/>
    </w:rPr>
  </w:style>
  <w:style w:type="table" w:customStyle="1" w:styleId="GTA3">
    <w:name w:val="GTA3"/>
    <w:basedOn w:val="TableNormal"/>
    <w:next w:val="TableGrid"/>
    <w:uiPriority w:val="39"/>
    <w:rsid w:val="002E2008"/>
    <w:rPr>
      <w:rFonts w:ascii="EYInterstate" w:hAnsi="EYInterstate"/>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TA4">
    <w:name w:val="GTA4"/>
    <w:basedOn w:val="TableNormal"/>
    <w:next w:val="TableGrid"/>
    <w:uiPriority w:val="39"/>
    <w:rsid w:val="003A01E2"/>
    <w:rPr>
      <w:rFonts w:ascii="EYInterstate" w:hAnsi="EYInterstate"/>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TA5">
    <w:name w:val="GTA5"/>
    <w:basedOn w:val="TableNormal"/>
    <w:next w:val="TableGrid"/>
    <w:uiPriority w:val="39"/>
    <w:rsid w:val="006A1EE7"/>
    <w:rPr>
      <w:rFonts w:ascii="EYInterstate" w:hAnsi="EYInterstate"/>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9595F"/>
    <w:rPr>
      <w:color w:val="808080"/>
    </w:rPr>
  </w:style>
  <w:style w:type="paragraph" w:customStyle="1" w:styleId="Style121">
    <w:name w:val="Style121"/>
    <w:basedOn w:val="Heading3"/>
    <w:link w:val="Style121Char"/>
    <w:qFormat/>
    <w:rsid w:val="00131939"/>
    <w:pPr>
      <w:tabs>
        <w:tab w:val="num" w:pos="396"/>
        <w:tab w:val="num" w:pos="993"/>
      </w:tabs>
      <w:autoSpaceDE/>
      <w:autoSpaceDN/>
      <w:adjustRightInd/>
      <w:ind w:left="992" w:hanging="992"/>
    </w:pPr>
    <w:rPr>
      <w:rFonts w:ascii="Calibri" w:hAnsi="Calibri" w:cs="Calibri"/>
      <w:b w:val="0"/>
      <w:color w:val="7F7F7F"/>
      <w:sz w:val="30"/>
      <w:szCs w:val="30"/>
    </w:rPr>
  </w:style>
  <w:style w:type="paragraph" w:customStyle="1" w:styleId="Style111">
    <w:name w:val="Style111"/>
    <w:basedOn w:val="Heading2"/>
    <w:link w:val="Style111Char"/>
    <w:qFormat/>
    <w:rsid w:val="00131939"/>
    <w:pPr>
      <w:tabs>
        <w:tab w:val="num" w:pos="360"/>
      </w:tabs>
      <w:autoSpaceDE/>
      <w:autoSpaceDN/>
      <w:adjustRightInd/>
      <w:spacing w:before="240"/>
    </w:pPr>
    <w:rPr>
      <w:rFonts w:ascii="Calibri" w:hAnsi="Calibri" w:cs="Calibri"/>
      <w:b w:val="0"/>
      <w:iCs w:val="0"/>
      <w:color w:val="7F7F7F"/>
      <w:sz w:val="36"/>
      <w:szCs w:val="30"/>
    </w:rPr>
  </w:style>
  <w:style w:type="character" w:customStyle="1" w:styleId="Style121Char">
    <w:name w:val="Style121 Char"/>
    <w:basedOn w:val="Heading3Char"/>
    <w:link w:val="Style121"/>
    <w:rsid w:val="00131939"/>
    <w:rPr>
      <w:rFonts w:ascii="Calibri" w:hAnsi="Calibri" w:cs="Calibri"/>
      <w:b w:val="0"/>
      <w:bCs/>
      <w:color w:val="7F7F7F"/>
      <w:sz w:val="30"/>
      <w:szCs w:val="30"/>
      <w:lang w:val="en-AU" w:eastAsia="en-US"/>
    </w:rPr>
  </w:style>
  <w:style w:type="paragraph" w:customStyle="1" w:styleId="Style131">
    <w:name w:val="Style131"/>
    <w:basedOn w:val="Normal"/>
    <w:link w:val="Style131Char"/>
    <w:qFormat/>
    <w:rsid w:val="00131939"/>
    <w:pPr>
      <w:autoSpaceDE/>
      <w:autoSpaceDN/>
      <w:adjustRightInd/>
      <w:spacing w:before="180" w:after="180"/>
    </w:pPr>
    <w:rPr>
      <w:rFonts w:ascii="Calibri" w:hAnsi="Calibri" w:cs="Calibri"/>
      <w:i/>
      <w:iCs/>
      <w:color w:val="808080" w:themeColor="background1" w:themeShade="80"/>
      <w:sz w:val="26"/>
      <w:szCs w:val="26"/>
    </w:rPr>
  </w:style>
  <w:style w:type="character" w:customStyle="1" w:styleId="Style131Char">
    <w:name w:val="Style131 Char"/>
    <w:basedOn w:val="DefaultParagraphFont"/>
    <w:link w:val="Style131"/>
    <w:rsid w:val="00131939"/>
    <w:rPr>
      <w:rFonts w:ascii="Calibri" w:eastAsia="Cambria" w:hAnsi="Calibri" w:cs="Calibri"/>
      <w:i/>
      <w:iCs/>
      <w:color w:val="808080" w:themeColor="background1" w:themeShade="80"/>
      <w:sz w:val="26"/>
      <w:szCs w:val="26"/>
      <w:lang w:val="en-US" w:eastAsia="en-US"/>
    </w:rPr>
  </w:style>
  <w:style w:type="paragraph" w:customStyle="1" w:styleId="EYBullets-DH">
    <w:name w:val="EY Bullets - DH"/>
    <w:basedOn w:val="ListParagraph"/>
    <w:link w:val="EYBullets-DHChar"/>
    <w:qFormat/>
    <w:rsid w:val="00BE7C9E"/>
    <w:pPr>
      <w:ind w:left="357" w:hanging="357"/>
      <w:contextualSpacing w:val="0"/>
    </w:pPr>
    <w:rPr>
      <w:lang w:val="en-GB"/>
    </w:rPr>
  </w:style>
  <w:style w:type="character" w:customStyle="1" w:styleId="EYBullets-DHChar">
    <w:name w:val="EY Bullets - DH Char"/>
    <w:basedOn w:val="DefaultParagraphFont"/>
    <w:link w:val="EYBullets-DH"/>
    <w:rsid w:val="00BE7C9E"/>
    <w:rPr>
      <w:rFonts w:asciiTheme="minorHAnsi" w:eastAsia="Cambria" w:hAnsiTheme="minorHAnsi" w:cstheme="minorHAnsi"/>
      <w:sz w:val="22"/>
      <w:szCs w:val="22"/>
      <w:lang w:val="en-GB" w:eastAsia="en-US"/>
    </w:rPr>
  </w:style>
  <w:style w:type="character" w:customStyle="1" w:styleId="normaltextrun">
    <w:name w:val="normaltextrun"/>
    <w:basedOn w:val="DefaultParagraphFont"/>
    <w:rsid w:val="00F64252"/>
  </w:style>
  <w:style w:type="paragraph" w:customStyle="1" w:styleId="paragraph">
    <w:name w:val="paragraph"/>
    <w:basedOn w:val="Normal"/>
    <w:rsid w:val="005A18D6"/>
    <w:pPr>
      <w:autoSpaceDE/>
      <w:autoSpaceDN/>
      <w:adjustRightInd/>
      <w:spacing w:before="100" w:beforeAutospacing="1" w:after="100" w:afterAutospacing="1"/>
    </w:pPr>
    <w:rPr>
      <w:rFonts w:ascii="Times New Roman" w:hAnsi="Times New Roman"/>
      <w:sz w:val="24"/>
      <w:szCs w:val="24"/>
      <w:lang w:eastAsia="en-AU"/>
    </w:rPr>
  </w:style>
  <w:style w:type="character" w:customStyle="1" w:styleId="eop">
    <w:name w:val="eop"/>
    <w:basedOn w:val="DefaultParagraphFont"/>
    <w:rsid w:val="005A18D6"/>
  </w:style>
  <w:style w:type="character" w:customStyle="1" w:styleId="head">
    <w:name w:val="head"/>
    <w:basedOn w:val="DefaultParagraphFont"/>
    <w:rsid w:val="005A18D6"/>
  </w:style>
  <w:style w:type="numbering" w:customStyle="1" w:styleId="NoList1">
    <w:name w:val="No List1"/>
    <w:next w:val="NoList"/>
    <w:uiPriority w:val="99"/>
    <w:semiHidden/>
    <w:unhideWhenUsed/>
    <w:rsid w:val="007C71BC"/>
  </w:style>
  <w:style w:type="table" w:customStyle="1" w:styleId="GTA6">
    <w:name w:val="GTA6"/>
    <w:basedOn w:val="TableNormal"/>
    <w:next w:val="TableGrid"/>
    <w:uiPriority w:val="39"/>
    <w:rsid w:val="009D0430"/>
    <w:rPr>
      <w:rFonts w:ascii="EYInterstate" w:hAnsi="EYInterstate"/>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olor w:val="FFFFFF" w:themeColor="background1"/>
        <w:sz w:val="20"/>
      </w:rPr>
      <w:tblPr/>
      <w:tcPr>
        <w:shd w:val="clear" w:color="auto" w:fill="404040" w:themeFill="text1" w:themeFillTint="BF"/>
      </w:tcPr>
    </w:tblStylePr>
  </w:style>
  <w:style w:type="character" w:styleId="PageNumber">
    <w:name w:val="page number"/>
    <w:basedOn w:val="DefaultParagraphFont"/>
    <w:uiPriority w:val="99"/>
    <w:semiHidden/>
    <w:unhideWhenUsed/>
    <w:rsid w:val="007C71BC"/>
  </w:style>
  <w:style w:type="paragraph" w:styleId="NoSpacing">
    <w:name w:val="No Spacing"/>
    <w:uiPriority w:val="1"/>
    <w:qFormat/>
    <w:rsid w:val="007C71BC"/>
    <w:rPr>
      <w:rFonts w:ascii="EYInterstate Light" w:hAnsi="EYInterstate Light"/>
      <w:lang w:eastAsia="en-US"/>
    </w:rPr>
  </w:style>
  <w:style w:type="character" w:styleId="LineNumber">
    <w:name w:val="line number"/>
    <w:basedOn w:val="DefaultParagraphFont"/>
    <w:uiPriority w:val="99"/>
    <w:semiHidden/>
    <w:unhideWhenUsed/>
    <w:rsid w:val="007C71BC"/>
  </w:style>
  <w:style w:type="table" w:customStyle="1" w:styleId="GTA11">
    <w:name w:val="GTA11"/>
    <w:basedOn w:val="TableNormal"/>
    <w:next w:val="TableGrid"/>
    <w:uiPriority w:val="39"/>
    <w:rsid w:val="007C71BC"/>
    <w:rPr>
      <w:rFonts w:ascii="EYInterstate" w:hAnsi="EYInterstate"/>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11Char">
    <w:name w:val="Style111 Char"/>
    <w:basedOn w:val="Heading2Char"/>
    <w:link w:val="Style111"/>
    <w:rsid w:val="007C71BC"/>
    <w:rPr>
      <w:rFonts w:ascii="Calibri" w:hAnsi="Calibri" w:cs="Calibri"/>
      <w:b w:val="0"/>
      <w:bCs/>
      <w:iCs w:val="0"/>
      <w:color w:val="7F7F7F"/>
      <w:sz w:val="36"/>
      <w:szCs w:val="30"/>
      <w:lang w:val="en-AU" w:eastAsia="en-US"/>
    </w:rPr>
  </w:style>
  <w:style w:type="numbering" w:customStyle="1" w:styleId="EYBulletList1">
    <w:name w:val="EYBulletList1"/>
    <w:uiPriority w:val="99"/>
    <w:rsid w:val="007C71BC"/>
  </w:style>
  <w:style w:type="table" w:customStyle="1" w:styleId="GTA7">
    <w:name w:val="GTA7"/>
    <w:basedOn w:val="TableNormal"/>
    <w:next w:val="TableGrid"/>
    <w:uiPriority w:val="39"/>
    <w:rsid w:val="008A3569"/>
    <w:rPr>
      <w:rFonts w:ascii="EYInterstate" w:hAnsi="EYInterstate"/>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B7DB2"/>
    <w:rPr>
      <w:i/>
      <w:iCs/>
    </w:rPr>
  </w:style>
  <w:style w:type="character" w:customStyle="1" w:styleId="titleauthoretc">
    <w:name w:val="titleauthoretc"/>
    <w:basedOn w:val="DefaultParagraphFont"/>
    <w:rsid w:val="00AB7DB2"/>
  </w:style>
  <w:style w:type="character" w:styleId="Strong">
    <w:name w:val="Strong"/>
    <w:basedOn w:val="DefaultParagraphFont"/>
    <w:uiPriority w:val="22"/>
    <w:qFormat/>
    <w:rsid w:val="005A2331"/>
    <w:rPr>
      <w:rFonts w:ascii="Calibri" w:hAnsi="Calibri"/>
      <w:b/>
      <w:bCs/>
      <w:sz w:val="22"/>
    </w:rPr>
  </w:style>
  <w:style w:type="character" w:customStyle="1" w:styleId="bold">
    <w:name w:val="bold"/>
    <w:basedOn w:val="DefaultParagraphFont"/>
    <w:rsid w:val="00AB7DB2"/>
  </w:style>
  <w:style w:type="paragraph" w:styleId="PlainText">
    <w:name w:val="Plain Text"/>
    <w:basedOn w:val="Normal"/>
    <w:link w:val="PlainTextChar"/>
    <w:uiPriority w:val="99"/>
    <w:semiHidden/>
    <w:unhideWhenUsed/>
    <w:rsid w:val="00383189"/>
    <w:pPr>
      <w:autoSpaceDE/>
      <w:autoSpaceDN/>
      <w:adjustRightInd/>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383189"/>
    <w:rPr>
      <w:rFonts w:ascii="Calibri" w:eastAsiaTheme="minorHAnsi" w:hAnsi="Calibri" w:cstheme="minorBidi"/>
      <w:sz w:val="22"/>
      <w:szCs w:val="21"/>
      <w:lang w:eastAsia="en-US"/>
    </w:rPr>
  </w:style>
  <w:style w:type="character" w:customStyle="1" w:styleId="UnresolvedMention1">
    <w:name w:val="Unresolved Mention1"/>
    <w:basedOn w:val="DefaultParagraphFont"/>
    <w:uiPriority w:val="99"/>
    <w:semiHidden/>
    <w:unhideWhenUsed/>
    <w:rsid w:val="00383189"/>
    <w:rPr>
      <w:color w:val="605E5C"/>
      <w:shd w:val="clear" w:color="auto" w:fill="E1DFDD"/>
    </w:rPr>
  </w:style>
  <w:style w:type="character" w:customStyle="1" w:styleId="authors">
    <w:name w:val="authors"/>
    <w:basedOn w:val="DefaultParagraphFont"/>
    <w:rsid w:val="007F6532"/>
  </w:style>
  <w:style w:type="character" w:customStyle="1" w:styleId="Date1">
    <w:name w:val="Date1"/>
    <w:basedOn w:val="DefaultParagraphFont"/>
    <w:rsid w:val="007F6532"/>
  </w:style>
  <w:style w:type="character" w:customStyle="1" w:styleId="arttitle">
    <w:name w:val="art_title"/>
    <w:basedOn w:val="DefaultParagraphFont"/>
    <w:rsid w:val="007F6532"/>
  </w:style>
  <w:style w:type="character" w:customStyle="1" w:styleId="serialtitle">
    <w:name w:val="serial_title"/>
    <w:basedOn w:val="DefaultParagraphFont"/>
    <w:rsid w:val="007F6532"/>
  </w:style>
  <w:style w:type="character" w:customStyle="1" w:styleId="volumeissue">
    <w:name w:val="volume_issue"/>
    <w:basedOn w:val="DefaultParagraphFont"/>
    <w:rsid w:val="007F6532"/>
  </w:style>
  <w:style w:type="character" w:customStyle="1" w:styleId="pagerange">
    <w:name w:val="page_range"/>
    <w:basedOn w:val="DefaultParagraphFont"/>
    <w:rsid w:val="007F6532"/>
  </w:style>
  <w:style w:type="character" w:customStyle="1" w:styleId="doilink">
    <w:name w:val="doi_link"/>
    <w:basedOn w:val="DefaultParagraphFont"/>
    <w:rsid w:val="007F6532"/>
  </w:style>
  <w:style w:type="numbering" w:customStyle="1" w:styleId="StyleNumbered1">
    <w:name w:val="Style Numbered1"/>
    <w:basedOn w:val="NoList"/>
    <w:rsid w:val="00C37AE5"/>
  </w:style>
  <w:style w:type="numbering" w:customStyle="1" w:styleId="EYBulletList2">
    <w:name w:val="EYBulletList2"/>
    <w:uiPriority w:val="99"/>
    <w:rsid w:val="00C37AE5"/>
  </w:style>
  <w:style w:type="numbering" w:customStyle="1" w:styleId="EYPlainBulletList1">
    <w:name w:val="EYPlainBulletList1"/>
    <w:uiPriority w:val="99"/>
    <w:rsid w:val="00C37AE5"/>
  </w:style>
  <w:style w:type="numbering" w:customStyle="1" w:styleId="EYAlphaNumList1">
    <w:name w:val="EYAlphaNumList1"/>
    <w:uiPriority w:val="99"/>
    <w:rsid w:val="00C37AE5"/>
  </w:style>
  <w:style w:type="table" w:customStyle="1" w:styleId="Style11">
    <w:name w:val="Style11"/>
    <w:basedOn w:val="TableNormal"/>
    <w:uiPriority w:val="99"/>
    <w:rsid w:val="00C37AE5"/>
    <w:rPr>
      <w:rFonts w:ascii="Arial" w:hAnsi="Arial"/>
      <w:sz w:val="22"/>
      <w:lang w:val="en-US" w:eastAsia="en-US"/>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bottom w:w="28" w:type="dxa"/>
      </w:tblCellMar>
    </w:tblPr>
    <w:tblStylePr w:type="firstRow">
      <w:rPr>
        <w:rFonts w:ascii="Arial" w:hAnsi="Arial"/>
        <w:b/>
        <w:color w:val="FFFFFF"/>
        <w:sz w:val="22"/>
      </w:rPr>
      <w:tblPr/>
      <w:tcPr>
        <w:shd w:val="clear" w:color="auto" w:fill="7F7F7F"/>
      </w:tcPr>
    </w:tblStylePr>
    <w:tblStylePr w:type="lastRow">
      <w:rPr>
        <w:rFonts w:ascii="Arial" w:hAnsi="Arial"/>
        <w:sz w:val="22"/>
      </w:rPr>
      <w:tblPr/>
      <w:tcPr>
        <w:shd w:val="clear" w:color="auto" w:fill="D9D9D9"/>
      </w:tcPr>
    </w:tblStylePr>
    <w:tblStylePr w:type="band1Horz">
      <w:rPr>
        <w:rFonts w:ascii="Arial" w:hAnsi="Arial"/>
        <w:sz w:val="22"/>
      </w:rPr>
      <w:tblPr/>
      <w:tcPr>
        <w:shd w:val="clear" w:color="auto" w:fill="F2F2F2"/>
      </w:tcPr>
    </w:tblStylePr>
    <w:tblStylePr w:type="band2Horz">
      <w:rPr>
        <w:rFonts w:ascii="Arial" w:hAnsi="Arial"/>
        <w:sz w:val="22"/>
      </w:rPr>
    </w:tblStylePr>
  </w:style>
  <w:style w:type="numbering" w:customStyle="1" w:styleId="EYAlphaNumList2">
    <w:name w:val="EYAlphaNumList2"/>
    <w:uiPriority w:val="99"/>
    <w:rsid w:val="00847BA7"/>
  </w:style>
  <w:style w:type="numbering" w:customStyle="1" w:styleId="EYAlphaNumList3">
    <w:name w:val="EYAlphaNumList3"/>
    <w:uiPriority w:val="99"/>
    <w:rsid w:val="008019D9"/>
  </w:style>
  <w:style w:type="paragraph" w:customStyle="1" w:styleId="EYBoxtext-Greynormal">
    <w:name w:val="EY Box text - Grey (normal)"/>
    <w:basedOn w:val="EYBodytextwithparaspace"/>
    <w:link w:val="EYBoxtext-GreynormalChar"/>
    <w:qFormat/>
    <w:rsid w:val="005A2331"/>
    <w:pPr>
      <w:shd w:val="clear" w:color="auto" w:fill="D0CECE" w:themeFill="background2" w:themeFillShade="E6"/>
      <w:spacing w:after="120"/>
    </w:pPr>
  </w:style>
  <w:style w:type="character" w:customStyle="1" w:styleId="EYAppendixHeading3Char">
    <w:name w:val="EY Appendix Heading 3 Char"/>
    <w:basedOn w:val="BodyTextChar"/>
    <w:link w:val="EYAppendixHeading3"/>
    <w:uiPriority w:val="99"/>
    <w:rsid w:val="009D0430"/>
    <w:rPr>
      <w:rFonts w:asciiTheme="minorHAnsi" w:eastAsia="Cambria" w:hAnsiTheme="minorHAnsi" w:cstheme="minorHAnsi"/>
      <w:color w:val="1F3864" w:themeColor="accent1" w:themeShade="80"/>
      <w:sz w:val="24"/>
      <w:szCs w:val="22"/>
      <w:lang w:val="en-US" w:eastAsia="en-US"/>
    </w:rPr>
  </w:style>
  <w:style w:type="character" w:customStyle="1" w:styleId="EYAppendixHeading4Char">
    <w:name w:val="EY Appendix Heading 4 Char"/>
    <w:basedOn w:val="EYAppendixHeading3Char"/>
    <w:link w:val="EYAppendixHeading4"/>
    <w:rsid w:val="00280BF5"/>
    <w:rPr>
      <w:rFonts w:asciiTheme="minorHAnsi" w:eastAsia="Cambria" w:hAnsiTheme="minorHAnsi" w:cstheme="minorHAnsi"/>
      <w:bCs/>
      <w:iCs/>
      <w:color w:val="1F3864" w:themeColor="accent1" w:themeShade="80"/>
      <w:sz w:val="26"/>
      <w:szCs w:val="26"/>
      <w:lang w:val="en-US" w:eastAsia="en-US"/>
    </w:rPr>
  </w:style>
  <w:style w:type="character" w:customStyle="1" w:styleId="EYBoxtext-GreynormalChar">
    <w:name w:val="EY Box text - Grey (normal) Char"/>
    <w:basedOn w:val="EYBodytextwithparaspaceChar"/>
    <w:link w:val="EYBoxtext-Greynormal"/>
    <w:rsid w:val="005A2331"/>
    <w:rPr>
      <w:rFonts w:asciiTheme="minorHAnsi" w:eastAsia="Cambria" w:hAnsiTheme="minorHAnsi" w:cstheme="minorHAnsi"/>
      <w:sz w:val="22"/>
      <w:szCs w:val="24"/>
      <w:shd w:val="clear" w:color="auto" w:fill="D0CECE" w:themeFill="background2" w:themeFillShade="E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36715">
      <w:bodyDiv w:val="1"/>
      <w:marLeft w:val="0"/>
      <w:marRight w:val="0"/>
      <w:marTop w:val="0"/>
      <w:marBottom w:val="0"/>
      <w:divBdr>
        <w:top w:val="none" w:sz="0" w:space="0" w:color="auto"/>
        <w:left w:val="none" w:sz="0" w:space="0" w:color="auto"/>
        <w:bottom w:val="none" w:sz="0" w:space="0" w:color="auto"/>
        <w:right w:val="none" w:sz="0" w:space="0" w:color="auto"/>
      </w:divBdr>
    </w:div>
    <w:div w:id="30612481">
      <w:bodyDiv w:val="1"/>
      <w:marLeft w:val="0"/>
      <w:marRight w:val="0"/>
      <w:marTop w:val="0"/>
      <w:marBottom w:val="0"/>
      <w:divBdr>
        <w:top w:val="none" w:sz="0" w:space="0" w:color="auto"/>
        <w:left w:val="none" w:sz="0" w:space="0" w:color="auto"/>
        <w:bottom w:val="none" w:sz="0" w:space="0" w:color="auto"/>
        <w:right w:val="none" w:sz="0" w:space="0" w:color="auto"/>
      </w:divBdr>
    </w:div>
    <w:div w:id="34476271">
      <w:bodyDiv w:val="1"/>
      <w:marLeft w:val="0"/>
      <w:marRight w:val="0"/>
      <w:marTop w:val="0"/>
      <w:marBottom w:val="0"/>
      <w:divBdr>
        <w:top w:val="none" w:sz="0" w:space="0" w:color="auto"/>
        <w:left w:val="none" w:sz="0" w:space="0" w:color="auto"/>
        <w:bottom w:val="none" w:sz="0" w:space="0" w:color="auto"/>
        <w:right w:val="none" w:sz="0" w:space="0" w:color="auto"/>
      </w:divBdr>
    </w:div>
    <w:div w:id="35395547">
      <w:bodyDiv w:val="1"/>
      <w:marLeft w:val="0"/>
      <w:marRight w:val="0"/>
      <w:marTop w:val="0"/>
      <w:marBottom w:val="0"/>
      <w:divBdr>
        <w:top w:val="none" w:sz="0" w:space="0" w:color="auto"/>
        <w:left w:val="none" w:sz="0" w:space="0" w:color="auto"/>
        <w:bottom w:val="none" w:sz="0" w:space="0" w:color="auto"/>
        <w:right w:val="none" w:sz="0" w:space="0" w:color="auto"/>
      </w:divBdr>
    </w:div>
    <w:div w:id="45568098">
      <w:bodyDiv w:val="1"/>
      <w:marLeft w:val="0"/>
      <w:marRight w:val="0"/>
      <w:marTop w:val="0"/>
      <w:marBottom w:val="0"/>
      <w:divBdr>
        <w:top w:val="none" w:sz="0" w:space="0" w:color="auto"/>
        <w:left w:val="none" w:sz="0" w:space="0" w:color="auto"/>
        <w:bottom w:val="none" w:sz="0" w:space="0" w:color="auto"/>
        <w:right w:val="none" w:sz="0" w:space="0" w:color="auto"/>
      </w:divBdr>
    </w:div>
    <w:div w:id="84613980">
      <w:bodyDiv w:val="1"/>
      <w:marLeft w:val="0"/>
      <w:marRight w:val="0"/>
      <w:marTop w:val="0"/>
      <w:marBottom w:val="0"/>
      <w:divBdr>
        <w:top w:val="none" w:sz="0" w:space="0" w:color="auto"/>
        <w:left w:val="none" w:sz="0" w:space="0" w:color="auto"/>
        <w:bottom w:val="none" w:sz="0" w:space="0" w:color="auto"/>
        <w:right w:val="none" w:sz="0" w:space="0" w:color="auto"/>
      </w:divBdr>
    </w:div>
    <w:div w:id="145902312">
      <w:bodyDiv w:val="1"/>
      <w:marLeft w:val="0"/>
      <w:marRight w:val="0"/>
      <w:marTop w:val="0"/>
      <w:marBottom w:val="0"/>
      <w:divBdr>
        <w:top w:val="none" w:sz="0" w:space="0" w:color="auto"/>
        <w:left w:val="none" w:sz="0" w:space="0" w:color="auto"/>
        <w:bottom w:val="none" w:sz="0" w:space="0" w:color="auto"/>
        <w:right w:val="none" w:sz="0" w:space="0" w:color="auto"/>
      </w:divBdr>
    </w:div>
    <w:div w:id="172039220">
      <w:bodyDiv w:val="1"/>
      <w:marLeft w:val="0"/>
      <w:marRight w:val="0"/>
      <w:marTop w:val="0"/>
      <w:marBottom w:val="0"/>
      <w:divBdr>
        <w:top w:val="none" w:sz="0" w:space="0" w:color="auto"/>
        <w:left w:val="none" w:sz="0" w:space="0" w:color="auto"/>
        <w:bottom w:val="none" w:sz="0" w:space="0" w:color="auto"/>
        <w:right w:val="none" w:sz="0" w:space="0" w:color="auto"/>
      </w:divBdr>
    </w:div>
    <w:div w:id="210651307">
      <w:bodyDiv w:val="1"/>
      <w:marLeft w:val="0"/>
      <w:marRight w:val="0"/>
      <w:marTop w:val="0"/>
      <w:marBottom w:val="0"/>
      <w:divBdr>
        <w:top w:val="none" w:sz="0" w:space="0" w:color="auto"/>
        <w:left w:val="none" w:sz="0" w:space="0" w:color="auto"/>
        <w:bottom w:val="none" w:sz="0" w:space="0" w:color="auto"/>
        <w:right w:val="none" w:sz="0" w:space="0" w:color="auto"/>
      </w:divBdr>
    </w:div>
    <w:div w:id="228269078">
      <w:bodyDiv w:val="1"/>
      <w:marLeft w:val="0"/>
      <w:marRight w:val="0"/>
      <w:marTop w:val="0"/>
      <w:marBottom w:val="0"/>
      <w:divBdr>
        <w:top w:val="none" w:sz="0" w:space="0" w:color="auto"/>
        <w:left w:val="none" w:sz="0" w:space="0" w:color="auto"/>
        <w:bottom w:val="none" w:sz="0" w:space="0" w:color="auto"/>
        <w:right w:val="none" w:sz="0" w:space="0" w:color="auto"/>
      </w:divBdr>
    </w:div>
    <w:div w:id="267469352">
      <w:bodyDiv w:val="1"/>
      <w:marLeft w:val="0"/>
      <w:marRight w:val="0"/>
      <w:marTop w:val="0"/>
      <w:marBottom w:val="0"/>
      <w:divBdr>
        <w:top w:val="none" w:sz="0" w:space="0" w:color="auto"/>
        <w:left w:val="none" w:sz="0" w:space="0" w:color="auto"/>
        <w:bottom w:val="none" w:sz="0" w:space="0" w:color="auto"/>
        <w:right w:val="none" w:sz="0" w:space="0" w:color="auto"/>
      </w:divBdr>
    </w:div>
    <w:div w:id="280694650">
      <w:bodyDiv w:val="1"/>
      <w:marLeft w:val="0"/>
      <w:marRight w:val="0"/>
      <w:marTop w:val="0"/>
      <w:marBottom w:val="0"/>
      <w:divBdr>
        <w:top w:val="none" w:sz="0" w:space="0" w:color="auto"/>
        <w:left w:val="none" w:sz="0" w:space="0" w:color="auto"/>
        <w:bottom w:val="none" w:sz="0" w:space="0" w:color="auto"/>
        <w:right w:val="none" w:sz="0" w:space="0" w:color="auto"/>
      </w:divBdr>
    </w:div>
    <w:div w:id="285043575">
      <w:bodyDiv w:val="1"/>
      <w:marLeft w:val="0"/>
      <w:marRight w:val="0"/>
      <w:marTop w:val="0"/>
      <w:marBottom w:val="0"/>
      <w:divBdr>
        <w:top w:val="none" w:sz="0" w:space="0" w:color="auto"/>
        <w:left w:val="none" w:sz="0" w:space="0" w:color="auto"/>
        <w:bottom w:val="none" w:sz="0" w:space="0" w:color="auto"/>
        <w:right w:val="none" w:sz="0" w:space="0" w:color="auto"/>
      </w:divBdr>
    </w:div>
    <w:div w:id="296691117">
      <w:bodyDiv w:val="1"/>
      <w:marLeft w:val="0"/>
      <w:marRight w:val="0"/>
      <w:marTop w:val="0"/>
      <w:marBottom w:val="0"/>
      <w:divBdr>
        <w:top w:val="none" w:sz="0" w:space="0" w:color="auto"/>
        <w:left w:val="none" w:sz="0" w:space="0" w:color="auto"/>
        <w:bottom w:val="none" w:sz="0" w:space="0" w:color="auto"/>
        <w:right w:val="none" w:sz="0" w:space="0" w:color="auto"/>
      </w:divBdr>
    </w:div>
    <w:div w:id="382943599">
      <w:bodyDiv w:val="1"/>
      <w:marLeft w:val="0"/>
      <w:marRight w:val="0"/>
      <w:marTop w:val="0"/>
      <w:marBottom w:val="0"/>
      <w:divBdr>
        <w:top w:val="none" w:sz="0" w:space="0" w:color="auto"/>
        <w:left w:val="none" w:sz="0" w:space="0" w:color="auto"/>
        <w:bottom w:val="none" w:sz="0" w:space="0" w:color="auto"/>
        <w:right w:val="none" w:sz="0" w:space="0" w:color="auto"/>
      </w:divBdr>
    </w:div>
    <w:div w:id="392699869">
      <w:bodyDiv w:val="1"/>
      <w:marLeft w:val="0"/>
      <w:marRight w:val="0"/>
      <w:marTop w:val="0"/>
      <w:marBottom w:val="0"/>
      <w:divBdr>
        <w:top w:val="none" w:sz="0" w:space="0" w:color="auto"/>
        <w:left w:val="none" w:sz="0" w:space="0" w:color="auto"/>
        <w:bottom w:val="none" w:sz="0" w:space="0" w:color="auto"/>
        <w:right w:val="none" w:sz="0" w:space="0" w:color="auto"/>
      </w:divBdr>
    </w:div>
    <w:div w:id="404450800">
      <w:bodyDiv w:val="1"/>
      <w:marLeft w:val="0"/>
      <w:marRight w:val="0"/>
      <w:marTop w:val="0"/>
      <w:marBottom w:val="0"/>
      <w:divBdr>
        <w:top w:val="none" w:sz="0" w:space="0" w:color="auto"/>
        <w:left w:val="none" w:sz="0" w:space="0" w:color="auto"/>
        <w:bottom w:val="none" w:sz="0" w:space="0" w:color="auto"/>
        <w:right w:val="none" w:sz="0" w:space="0" w:color="auto"/>
      </w:divBdr>
    </w:div>
    <w:div w:id="448353548">
      <w:bodyDiv w:val="1"/>
      <w:marLeft w:val="0"/>
      <w:marRight w:val="0"/>
      <w:marTop w:val="0"/>
      <w:marBottom w:val="0"/>
      <w:divBdr>
        <w:top w:val="none" w:sz="0" w:space="0" w:color="auto"/>
        <w:left w:val="none" w:sz="0" w:space="0" w:color="auto"/>
        <w:bottom w:val="none" w:sz="0" w:space="0" w:color="auto"/>
        <w:right w:val="none" w:sz="0" w:space="0" w:color="auto"/>
      </w:divBdr>
    </w:div>
    <w:div w:id="473760987">
      <w:bodyDiv w:val="1"/>
      <w:marLeft w:val="0"/>
      <w:marRight w:val="0"/>
      <w:marTop w:val="0"/>
      <w:marBottom w:val="0"/>
      <w:divBdr>
        <w:top w:val="none" w:sz="0" w:space="0" w:color="auto"/>
        <w:left w:val="none" w:sz="0" w:space="0" w:color="auto"/>
        <w:bottom w:val="none" w:sz="0" w:space="0" w:color="auto"/>
        <w:right w:val="none" w:sz="0" w:space="0" w:color="auto"/>
      </w:divBdr>
    </w:div>
    <w:div w:id="482355094">
      <w:bodyDiv w:val="1"/>
      <w:marLeft w:val="0"/>
      <w:marRight w:val="0"/>
      <w:marTop w:val="0"/>
      <w:marBottom w:val="0"/>
      <w:divBdr>
        <w:top w:val="none" w:sz="0" w:space="0" w:color="auto"/>
        <w:left w:val="none" w:sz="0" w:space="0" w:color="auto"/>
        <w:bottom w:val="none" w:sz="0" w:space="0" w:color="auto"/>
        <w:right w:val="none" w:sz="0" w:space="0" w:color="auto"/>
      </w:divBdr>
    </w:div>
    <w:div w:id="485054863">
      <w:bodyDiv w:val="1"/>
      <w:marLeft w:val="0"/>
      <w:marRight w:val="0"/>
      <w:marTop w:val="0"/>
      <w:marBottom w:val="0"/>
      <w:divBdr>
        <w:top w:val="none" w:sz="0" w:space="0" w:color="auto"/>
        <w:left w:val="none" w:sz="0" w:space="0" w:color="auto"/>
        <w:bottom w:val="none" w:sz="0" w:space="0" w:color="auto"/>
        <w:right w:val="none" w:sz="0" w:space="0" w:color="auto"/>
      </w:divBdr>
    </w:div>
    <w:div w:id="486097253">
      <w:bodyDiv w:val="1"/>
      <w:marLeft w:val="0"/>
      <w:marRight w:val="0"/>
      <w:marTop w:val="0"/>
      <w:marBottom w:val="0"/>
      <w:divBdr>
        <w:top w:val="none" w:sz="0" w:space="0" w:color="auto"/>
        <w:left w:val="none" w:sz="0" w:space="0" w:color="auto"/>
        <w:bottom w:val="none" w:sz="0" w:space="0" w:color="auto"/>
        <w:right w:val="none" w:sz="0" w:space="0" w:color="auto"/>
      </w:divBdr>
    </w:div>
    <w:div w:id="486097648">
      <w:bodyDiv w:val="1"/>
      <w:marLeft w:val="0"/>
      <w:marRight w:val="0"/>
      <w:marTop w:val="0"/>
      <w:marBottom w:val="0"/>
      <w:divBdr>
        <w:top w:val="none" w:sz="0" w:space="0" w:color="auto"/>
        <w:left w:val="none" w:sz="0" w:space="0" w:color="auto"/>
        <w:bottom w:val="none" w:sz="0" w:space="0" w:color="auto"/>
        <w:right w:val="none" w:sz="0" w:space="0" w:color="auto"/>
      </w:divBdr>
    </w:div>
    <w:div w:id="488374718">
      <w:bodyDiv w:val="1"/>
      <w:marLeft w:val="0"/>
      <w:marRight w:val="0"/>
      <w:marTop w:val="0"/>
      <w:marBottom w:val="0"/>
      <w:divBdr>
        <w:top w:val="none" w:sz="0" w:space="0" w:color="auto"/>
        <w:left w:val="none" w:sz="0" w:space="0" w:color="auto"/>
        <w:bottom w:val="none" w:sz="0" w:space="0" w:color="auto"/>
        <w:right w:val="none" w:sz="0" w:space="0" w:color="auto"/>
      </w:divBdr>
    </w:div>
    <w:div w:id="504369523">
      <w:bodyDiv w:val="1"/>
      <w:marLeft w:val="0"/>
      <w:marRight w:val="0"/>
      <w:marTop w:val="0"/>
      <w:marBottom w:val="0"/>
      <w:divBdr>
        <w:top w:val="none" w:sz="0" w:space="0" w:color="auto"/>
        <w:left w:val="none" w:sz="0" w:space="0" w:color="auto"/>
        <w:bottom w:val="none" w:sz="0" w:space="0" w:color="auto"/>
        <w:right w:val="none" w:sz="0" w:space="0" w:color="auto"/>
      </w:divBdr>
    </w:div>
    <w:div w:id="532113796">
      <w:bodyDiv w:val="1"/>
      <w:marLeft w:val="0"/>
      <w:marRight w:val="0"/>
      <w:marTop w:val="0"/>
      <w:marBottom w:val="0"/>
      <w:divBdr>
        <w:top w:val="none" w:sz="0" w:space="0" w:color="auto"/>
        <w:left w:val="none" w:sz="0" w:space="0" w:color="auto"/>
        <w:bottom w:val="none" w:sz="0" w:space="0" w:color="auto"/>
        <w:right w:val="none" w:sz="0" w:space="0" w:color="auto"/>
      </w:divBdr>
    </w:div>
    <w:div w:id="544097893">
      <w:bodyDiv w:val="1"/>
      <w:marLeft w:val="0"/>
      <w:marRight w:val="0"/>
      <w:marTop w:val="0"/>
      <w:marBottom w:val="0"/>
      <w:divBdr>
        <w:top w:val="none" w:sz="0" w:space="0" w:color="auto"/>
        <w:left w:val="none" w:sz="0" w:space="0" w:color="auto"/>
        <w:bottom w:val="none" w:sz="0" w:space="0" w:color="auto"/>
        <w:right w:val="none" w:sz="0" w:space="0" w:color="auto"/>
      </w:divBdr>
    </w:div>
    <w:div w:id="550575983">
      <w:bodyDiv w:val="1"/>
      <w:marLeft w:val="0"/>
      <w:marRight w:val="0"/>
      <w:marTop w:val="0"/>
      <w:marBottom w:val="0"/>
      <w:divBdr>
        <w:top w:val="none" w:sz="0" w:space="0" w:color="auto"/>
        <w:left w:val="none" w:sz="0" w:space="0" w:color="auto"/>
        <w:bottom w:val="none" w:sz="0" w:space="0" w:color="auto"/>
        <w:right w:val="none" w:sz="0" w:space="0" w:color="auto"/>
      </w:divBdr>
    </w:div>
    <w:div w:id="587539049">
      <w:bodyDiv w:val="1"/>
      <w:marLeft w:val="0"/>
      <w:marRight w:val="0"/>
      <w:marTop w:val="0"/>
      <w:marBottom w:val="0"/>
      <w:divBdr>
        <w:top w:val="none" w:sz="0" w:space="0" w:color="auto"/>
        <w:left w:val="none" w:sz="0" w:space="0" w:color="auto"/>
        <w:bottom w:val="none" w:sz="0" w:space="0" w:color="auto"/>
        <w:right w:val="none" w:sz="0" w:space="0" w:color="auto"/>
      </w:divBdr>
    </w:div>
    <w:div w:id="617953047">
      <w:bodyDiv w:val="1"/>
      <w:marLeft w:val="0"/>
      <w:marRight w:val="0"/>
      <w:marTop w:val="0"/>
      <w:marBottom w:val="0"/>
      <w:divBdr>
        <w:top w:val="none" w:sz="0" w:space="0" w:color="auto"/>
        <w:left w:val="none" w:sz="0" w:space="0" w:color="auto"/>
        <w:bottom w:val="none" w:sz="0" w:space="0" w:color="auto"/>
        <w:right w:val="none" w:sz="0" w:space="0" w:color="auto"/>
      </w:divBdr>
    </w:div>
    <w:div w:id="620232785">
      <w:bodyDiv w:val="1"/>
      <w:marLeft w:val="0"/>
      <w:marRight w:val="0"/>
      <w:marTop w:val="0"/>
      <w:marBottom w:val="0"/>
      <w:divBdr>
        <w:top w:val="none" w:sz="0" w:space="0" w:color="auto"/>
        <w:left w:val="none" w:sz="0" w:space="0" w:color="auto"/>
        <w:bottom w:val="none" w:sz="0" w:space="0" w:color="auto"/>
        <w:right w:val="none" w:sz="0" w:space="0" w:color="auto"/>
      </w:divBdr>
    </w:div>
    <w:div w:id="650406365">
      <w:bodyDiv w:val="1"/>
      <w:marLeft w:val="0"/>
      <w:marRight w:val="0"/>
      <w:marTop w:val="0"/>
      <w:marBottom w:val="0"/>
      <w:divBdr>
        <w:top w:val="none" w:sz="0" w:space="0" w:color="auto"/>
        <w:left w:val="none" w:sz="0" w:space="0" w:color="auto"/>
        <w:bottom w:val="none" w:sz="0" w:space="0" w:color="auto"/>
        <w:right w:val="none" w:sz="0" w:space="0" w:color="auto"/>
      </w:divBdr>
    </w:div>
    <w:div w:id="659892124">
      <w:bodyDiv w:val="1"/>
      <w:marLeft w:val="0"/>
      <w:marRight w:val="0"/>
      <w:marTop w:val="0"/>
      <w:marBottom w:val="0"/>
      <w:divBdr>
        <w:top w:val="none" w:sz="0" w:space="0" w:color="auto"/>
        <w:left w:val="none" w:sz="0" w:space="0" w:color="auto"/>
        <w:bottom w:val="none" w:sz="0" w:space="0" w:color="auto"/>
        <w:right w:val="none" w:sz="0" w:space="0" w:color="auto"/>
      </w:divBdr>
    </w:div>
    <w:div w:id="712735429">
      <w:bodyDiv w:val="1"/>
      <w:marLeft w:val="0"/>
      <w:marRight w:val="0"/>
      <w:marTop w:val="0"/>
      <w:marBottom w:val="0"/>
      <w:divBdr>
        <w:top w:val="none" w:sz="0" w:space="0" w:color="auto"/>
        <w:left w:val="none" w:sz="0" w:space="0" w:color="auto"/>
        <w:bottom w:val="none" w:sz="0" w:space="0" w:color="auto"/>
        <w:right w:val="none" w:sz="0" w:space="0" w:color="auto"/>
      </w:divBdr>
    </w:div>
    <w:div w:id="725569043">
      <w:bodyDiv w:val="1"/>
      <w:marLeft w:val="0"/>
      <w:marRight w:val="0"/>
      <w:marTop w:val="0"/>
      <w:marBottom w:val="0"/>
      <w:divBdr>
        <w:top w:val="none" w:sz="0" w:space="0" w:color="auto"/>
        <w:left w:val="none" w:sz="0" w:space="0" w:color="auto"/>
        <w:bottom w:val="none" w:sz="0" w:space="0" w:color="auto"/>
        <w:right w:val="none" w:sz="0" w:space="0" w:color="auto"/>
      </w:divBdr>
    </w:div>
    <w:div w:id="783110601">
      <w:bodyDiv w:val="1"/>
      <w:marLeft w:val="0"/>
      <w:marRight w:val="0"/>
      <w:marTop w:val="0"/>
      <w:marBottom w:val="0"/>
      <w:divBdr>
        <w:top w:val="none" w:sz="0" w:space="0" w:color="auto"/>
        <w:left w:val="none" w:sz="0" w:space="0" w:color="auto"/>
        <w:bottom w:val="none" w:sz="0" w:space="0" w:color="auto"/>
        <w:right w:val="none" w:sz="0" w:space="0" w:color="auto"/>
      </w:divBdr>
    </w:div>
    <w:div w:id="813529444">
      <w:bodyDiv w:val="1"/>
      <w:marLeft w:val="0"/>
      <w:marRight w:val="0"/>
      <w:marTop w:val="0"/>
      <w:marBottom w:val="0"/>
      <w:divBdr>
        <w:top w:val="none" w:sz="0" w:space="0" w:color="auto"/>
        <w:left w:val="none" w:sz="0" w:space="0" w:color="auto"/>
        <w:bottom w:val="none" w:sz="0" w:space="0" w:color="auto"/>
        <w:right w:val="none" w:sz="0" w:space="0" w:color="auto"/>
      </w:divBdr>
    </w:div>
    <w:div w:id="820003333">
      <w:bodyDiv w:val="1"/>
      <w:marLeft w:val="0"/>
      <w:marRight w:val="0"/>
      <w:marTop w:val="0"/>
      <w:marBottom w:val="0"/>
      <w:divBdr>
        <w:top w:val="none" w:sz="0" w:space="0" w:color="auto"/>
        <w:left w:val="none" w:sz="0" w:space="0" w:color="auto"/>
        <w:bottom w:val="none" w:sz="0" w:space="0" w:color="auto"/>
        <w:right w:val="none" w:sz="0" w:space="0" w:color="auto"/>
      </w:divBdr>
    </w:div>
    <w:div w:id="847721360">
      <w:bodyDiv w:val="1"/>
      <w:marLeft w:val="0"/>
      <w:marRight w:val="0"/>
      <w:marTop w:val="0"/>
      <w:marBottom w:val="0"/>
      <w:divBdr>
        <w:top w:val="none" w:sz="0" w:space="0" w:color="auto"/>
        <w:left w:val="none" w:sz="0" w:space="0" w:color="auto"/>
        <w:bottom w:val="none" w:sz="0" w:space="0" w:color="auto"/>
        <w:right w:val="none" w:sz="0" w:space="0" w:color="auto"/>
      </w:divBdr>
    </w:div>
    <w:div w:id="857231408">
      <w:bodyDiv w:val="1"/>
      <w:marLeft w:val="0"/>
      <w:marRight w:val="0"/>
      <w:marTop w:val="0"/>
      <w:marBottom w:val="0"/>
      <w:divBdr>
        <w:top w:val="none" w:sz="0" w:space="0" w:color="auto"/>
        <w:left w:val="none" w:sz="0" w:space="0" w:color="auto"/>
        <w:bottom w:val="none" w:sz="0" w:space="0" w:color="auto"/>
        <w:right w:val="none" w:sz="0" w:space="0" w:color="auto"/>
      </w:divBdr>
    </w:div>
    <w:div w:id="857505486">
      <w:bodyDiv w:val="1"/>
      <w:marLeft w:val="0"/>
      <w:marRight w:val="0"/>
      <w:marTop w:val="0"/>
      <w:marBottom w:val="0"/>
      <w:divBdr>
        <w:top w:val="none" w:sz="0" w:space="0" w:color="auto"/>
        <w:left w:val="none" w:sz="0" w:space="0" w:color="auto"/>
        <w:bottom w:val="none" w:sz="0" w:space="0" w:color="auto"/>
        <w:right w:val="none" w:sz="0" w:space="0" w:color="auto"/>
      </w:divBdr>
    </w:div>
    <w:div w:id="898171868">
      <w:bodyDiv w:val="1"/>
      <w:marLeft w:val="0"/>
      <w:marRight w:val="0"/>
      <w:marTop w:val="0"/>
      <w:marBottom w:val="0"/>
      <w:divBdr>
        <w:top w:val="none" w:sz="0" w:space="0" w:color="auto"/>
        <w:left w:val="none" w:sz="0" w:space="0" w:color="auto"/>
        <w:bottom w:val="none" w:sz="0" w:space="0" w:color="auto"/>
        <w:right w:val="none" w:sz="0" w:space="0" w:color="auto"/>
      </w:divBdr>
    </w:div>
    <w:div w:id="969046917">
      <w:bodyDiv w:val="1"/>
      <w:marLeft w:val="0"/>
      <w:marRight w:val="0"/>
      <w:marTop w:val="0"/>
      <w:marBottom w:val="0"/>
      <w:divBdr>
        <w:top w:val="none" w:sz="0" w:space="0" w:color="auto"/>
        <w:left w:val="none" w:sz="0" w:space="0" w:color="auto"/>
        <w:bottom w:val="none" w:sz="0" w:space="0" w:color="auto"/>
        <w:right w:val="none" w:sz="0" w:space="0" w:color="auto"/>
      </w:divBdr>
    </w:div>
    <w:div w:id="983654273">
      <w:bodyDiv w:val="1"/>
      <w:marLeft w:val="0"/>
      <w:marRight w:val="0"/>
      <w:marTop w:val="0"/>
      <w:marBottom w:val="0"/>
      <w:divBdr>
        <w:top w:val="none" w:sz="0" w:space="0" w:color="auto"/>
        <w:left w:val="none" w:sz="0" w:space="0" w:color="auto"/>
        <w:bottom w:val="none" w:sz="0" w:space="0" w:color="auto"/>
        <w:right w:val="none" w:sz="0" w:space="0" w:color="auto"/>
      </w:divBdr>
    </w:div>
    <w:div w:id="996763542">
      <w:bodyDiv w:val="1"/>
      <w:marLeft w:val="0"/>
      <w:marRight w:val="0"/>
      <w:marTop w:val="0"/>
      <w:marBottom w:val="0"/>
      <w:divBdr>
        <w:top w:val="none" w:sz="0" w:space="0" w:color="auto"/>
        <w:left w:val="none" w:sz="0" w:space="0" w:color="auto"/>
        <w:bottom w:val="none" w:sz="0" w:space="0" w:color="auto"/>
        <w:right w:val="none" w:sz="0" w:space="0" w:color="auto"/>
      </w:divBdr>
    </w:div>
    <w:div w:id="1002659550">
      <w:bodyDiv w:val="1"/>
      <w:marLeft w:val="0"/>
      <w:marRight w:val="0"/>
      <w:marTop w:val="0"/>
      <w:marBottom w:val="0"/>
      <w:divBdr>
        <w:top w:val="none" w:sz="0" w:space="0" w:color="auto"/>
        <w:left w:val="none" w:sz="0" w:space="0" w:color="auto"/>
        <w:bottom w:val="none" w:sz="0" w:space="0" w:color="auto"/>
        <w:right w:val="none" w:sz="0" w:space="0" w:color="auto"/>
      </w:divBdr>
    </w:div>
    <w:div w:id="1024742885">
      <w:bodyDiv w:val="1"/>
      <w:marLeft w:val="0"/>
      <w:marRight w:val="0"/>
      <w:marTop w:val="0"/>
      <w:marBottom w:val="0"/>
      <w:divBdr>
        <w:top w:val="none" w:sz="0" w:space="0" w:color="auto"/>
        <w:left w:val="none" w:sz="0" w:space="0" w:color="auto"/>
        <w:bottom w:val="none" w:sz="0" w:space="0" w:color="auto"/>
        <w:right w:val="none" w:sz="0" w:space="0" w:color="auto"/>
      </w:divBdr>
    </w:div>
    <w:div w:id="1049036055">
      <w:bodyDiv w:val="1"/>
      <w:marLeft w:val="0"/>
      <w:marRight w:val="0"/>
      <w:marTop w:val="0"/>
      <w:marBottom w:val="0"/>
      <w:divBdr>
        <w:top w:val="none" w:sz="0" w:space="0" w:color="auto"/>
        <w:left w:val="none" w:sz="0" w:space="0" w:color="auto"/>
        <w:bottom w:val="none" w:sz="0" w:space="0" w:color="auto"/>
        <w:right w:val="none" w:sz="0" w:space="0" w:color="auto"/>
      </w:divBdr>
    </w:div>
    <w:div w:id="1143816692">
      <w:bodyDiv w:val="1"/>
      <w:marLeft w:val="0"/>
      <w:marRight w:val="0"/>
      <w:marTop w:val="0"/>
      <w:marBottom w:val="0"/>
      <w:divBdr>
        <w:top w:val="none" w:sz="0" w:space="0" w:color="auto"/>
        <w:left w:val="none" w:sz="0" w:space="0" w:color="auto"/>
        <w:bottom w:val="none" w:sz="0" w:space="0" w:color="auto"/>
        <w:right w:val="none" w:sz="0" w:space="0" w:color="auto"/>
      </w:divBdr>
    </w:div>
    <w:div w:id="1149245248">
      <w:bodyDiv w:val="1"/>
      <w:marLeft w:val="0"/>
      <w:marRight w:val="0"/>
      <w:marTop w:val="0"/>
      <w:marBottom w:val="0"/>
      <w:divBdr>
        <w:top w:val="none" w:sz="0" w:space="0" w:color="auto"/>
        <w:left w:val="none" w:sz="0" w:space="0" w:color="auto"/>
        <w:bottom w:val="none" w:sz="0" w:space="0" w:color="auto"/>
        <w:right w:val="none" w:sz="0" w:space="0" w:color="auto"/>
      </w:divBdr>
    </w:div>
    <w:div w:id="1154830959">
      <w:bodyDiv w:val="1"/>
      <w:marLeft w:val="0"/>
      <w:marRight w:val="0"/>
      <w:marTop w:val="0"/>
      <w:marBottom w:val="0"/>
      <w:divBdr>
        <w:top w:val="none" w:sz="0" w:space="0" w:color="auto"/>
        <w:left w:val="none" w:sz="0" w:space="0" w:color="auto"/>
        <w:bottom w:val="none" w:sz="0" w:space="0" w:color="auto"/>
        <w:right w:val="none" w:sz="0" w:space="0" w:color="auto"/>
      </w:divBdr>
    </w:div>
    <w:div w:id="1171993286">
      <w:bodyDiv w:val="1"/>
      <w:marLeft w:val="0"/>
      <w:marRight w:val="0"/>
      <w:marTop w:val="0"/>
      <w:marBottom w:val="0"/>
      <w:divBdr>
        <w:top w:val="none" w:sz="0" w:space="0" w:color="auto"/>
        <w:left w:val="none" w:sz="0" w:space="0" w:color="auto"/>
        <w:bottom w:val="none" w:sz="0" w:space="0" w:color="auto"/>
        <w:right w:val="none" w:sz="0" w:space="0" w:color="auto"/>
      </w:divBdr>
    </w:div>
    <w:div w:id="1284270698">
      <w:bodyDiv w:val="1"/>
      <w:marLeft w:val="0"/>
      <w:marRight w:val="0"/>
      <w:marTop w:val="0"/>
      <w:marBottom w:val="0"/>
      <w:divBdr>
        <w:top w:val="none" w:sz="0" w:space="0" w:color="auto"/>
        <w:left w:val="none" w:sz="0" w:space="0" w:color="auto"/>
        <w:bottom w:val="none" w:sz="0" w:space="0" w:color="auto"/>
        <w:right w:val="none" w:sz="0" w:space="0" w:color="auto"/>
      </w:divBdr>
    </w:div>
    <w:div w:id="1381593362">
      <w:bodyDiv w:val="1"/>
      <w:marLeft w:val="0"/>
      <w:marRight w:val="0"/>
      <w:marTop w:val="0"/>
      <w:marBottom w:val="0"/>
      <w:divBdr>
        <w:top w:val="none" w:sz="0" w:space="0" w:color="auto"/>
        <w:left w:val="none" w:sz="0" w:space="0" w:color="auto"/>
        <w:bottom w:val="none" w:sz="0" w:space="0" w:color="auto"/>
        <w:right w:val="none" w:sz="0" w:space="0" w:color="auto"/>
      </w:divBdr>
    </w:div>
    <w:div w:id="1406563873">
      <w:bodyDiv w:val="1"/>
      <w:marLeft w:val="0"/>
      <w:marRight w:val="0"/>
      <w:marTop w:val="0"/>
      <w:marBottom w:val="0"/>
      <w:divBdr>
        <w:top w:val="none" w:sz="0" w:space="0" w:color="auto"/>
        <w:left w:val="none" w:sz="0" w:space="0" w:color="auto"/>
        <w:bottom w:val="none" w:sz="0" w:space="0" w:color="auto"/>
        <w:right w:val="none" w:sz="0" w:space="0" w:color="auto"/>
      </w:divBdr>
    </w:div>
    <w:div w:id="1469127809">
      <w:bodyDiv w:val="1"/>
      <w:marLeft w:val="0"/>
      <w:marRight w:val="0"/>
      <w:marTop w:val="0"/>
      <w:marBottom w:val="0"/>
      <w:divBdr>
        <w:top w:val="none" w:sz="0" w:space="0" w:color="auto"/>
        <w:left w:val="none" w:sz="0" w:space="0" w:color="auto"/>
        <w:bottom w:val="none" w:sz="0" w:space="0" w:color="auto"/>
        <w:right w:val="none" w:sz="0" w:space="0" w:color="auto"/>
      </w:divBdr>
    </w:div>
    <w:div w:id="1479299366">
      <w:bodyDiv w:val="1"/>
      <w:marLeft w:val="0"/>
      <w:marRight w:val="0"/>
      <w:marTop w:val="0"/>
      <w:marBottom w:val="0"/>
      <w:divBdr>
        <w:top w:val="none" w:sz="0" w:space="0" w:color="auto"/>
        <w:left w:val="none" w:sz="0" w:space="0" w:color="auto"/>
        <w:bottom w:val="none" w:sz="0" w:space="0" w:color="auto"/>
        <w:right w:val="none" w:sz="0" w:space="0" w:color="auto"/>
      </w:divBdr>
    </w:div>
    <w:div w:id="1486585614">
      <w:bodyDiv w:val="1"/>
      <w:marLeft w:val="0"/>
      <w:marRight w:val="0"/>
      <w:marTop w:val="0"/>
      <w:marBottom w:val="0"/>
      <w:divBdr>
        <w:top w:val="none" w:sz="0" w:space="0" w:color="auto"/>
        <w:left w:val="none" w:sz="0" w:space="0" w:color="auto"/>
        <w:bottom w:val="none" w:sz="0" w:space="0" w:color="auto"/>
        <w:right w:val="none" w:sz="0" w:space="0" w:color="auto"/>
      </w:divBdr>
    </w:div>
    <w:div w:id="1511289533">
      <w:bodyDiv w:val="1"/>
      <w:marLeft w:val="0"/>
      <w:marRight w:val="0"/>
      <w:marTop w:val="0"/>
      <w:marBottom w:val="0"/>
      <w:divBdr>
        <w:top w:val="none" w:sz="0" w:space="0" w:color="auto"/>
        <w:left w:val="none" w:sz="0" w:space="0" w:color="auto"/>
        <w:bottom w:val="none" w:sz="0" w:space="0" w:color="auto"/>
        <w:right w:val="none" w:sz="0" w:space="0" w:color="auto"/>
      </w:divBdr>
    </w:div>
    <w:div w:id="1518034600">
      <w:bodyDiv w:val="1"/>
      <w:marLeft w:val="0"/>
      <w:marRight w:val="0"/>
      <w:marTop w:val="0"/>
      <w:marBottom w:val="0"/>
      <w:divBdr>
        <w:top w:val="none" w:sz="0" w:space="0" w:color="auto"/>
        <w:left w:val="none" w:sz="0" w:space="0" w:color="auto"/>
        <w:bottom w:val="none" w:sz="0" w:space="0" w:color="auto"/>
        <w:right w:val="none" w:sz="0" w:space="0" w:color="auto"/>
      </w:divBdr>
    </w:div>
    <w:div w:id="1523014055">
      <w:bodyDiv w:val="1"/>
      <w:marLeft w:val="0"/>
      <w:marRight w:val="0"/>
      <w:marTop w:val="0"/>
      <w:marBottom w:val="0"/>
      <w:divBdr>
        <w:top w:val="none" w:sz="0" w:space="0" w:color="auto"/>
        <w:left w:val="none" w:sz="0" w:space="0" w:color="auto"/>
        <w:bottom w:val="none" w:sz="0" w:space="0" w:color="auto"/>
        <w:right w:val="none" w:sz="0" w:space="0" w:color="auto"/>
      </w:divBdr>
    </w:div>
    <w:div w:id="1564365783">
      <w:bodyDiv w:val="1"/>
      <w:marLeft w:val="0"/>
      <w:marRight w:val="0"/>
      <w:marTop w:val="0"/>
      <w:marBottom w:val="0"/>
      <w:divBdr>
        <w:top w:val="none" w:sz="0" w:space="0" w:color="auto"/>
        <w:left w:val="none" w:sz="0" w:space="0" w:color="auto"/>
        <w:bottom w:val="none" w:sz="0" w:space="0" w:color="auto"/>
        <w:right w:val="none" w:sz="0" w:space="0" w:color="auto"/>
      </w:divBdr>
    </w:div>
    <w:div w:id="1574975199">
      <w:bodyDiv w:val="1"/>
      <w:marLeft w:val="0"/>
      <w:marRight w:val="0"/>
      <w:marTop w:val="0"/>
      <w:marBottom w:val="0"/>
      <w:divBdr>
        <w:top w:val="none" w:sz="0" w:space="0" w:color="auto"/>
        <w:left w:val="none" w:sz="0" w:space="0" w:color="auto"/>
        <w:bottom w:val="none" w:sz="0" w:space="0" w:color="auto"/>
        <w:right w:val="none" w:sz="0" w:space="0" w:color="auto"/>
      </w:divBdr>
    </w:div>
    <w:div w:id="1593389499">
      <w:bodyDiv w:val="1"/>
      <w:marLeft w:val="0"/>
      <w:marRight w:val="0"/>
      <w:marTop w:val="0"/>
      <w:marBottom w:val="0"/>
      <w:divBdr>
        <w:top w:val="none" w:sz="0" w:space="0" w:color="auto"/>
        <w:left w:val="none" w:sz="0" w:space="0" w:color="auto"/>
        <w:bottom w:val="none" w:sz="0" w:space="0" w:color="auto"/>
        <w:right w:val="none" w:sz="0" w:space="0" w:color="auto"/>
      </w:divBdr>
    </w:div>
    <w:div w:id="1594053336">
      <w:bodyDiv w:val="1"/>
      <w:marLeft w:val="0"/>
      <w:marRight w:val="0"/>
      <w:marTop w:val="0"/>
      <w:marBottom w:val="0"/>
      <w:divBdr>
        <w:top w:val="none" w:sz="0" w:space="0" w:color="auto"/>
        <w:left w:val="none" w:sz="0" w:space="0" w:color="auto"/>
        <w:bottom w:val="none" w:sz="0" w:space="0" w:color="auto"/>
        <w:right w:val="none" w:sz="0" w:space="0" w:color="auto"/>
      </w:divBdr>
    </w:div>
    <w:div w:id="1603763292">
      <w:bodyDiv w:val="1"/>
      <w:marLeft w:val="0"/>
      <w:marRight w:val="0"/>
      <w:marTop w:val="0"/>
      <w:marBottom w:val="0"/>
      <w:divBdr>
        <w:top w:val="none" w:sz="0" w:space="0" w:color="auto"/>
        <w:left w:val="none" w:sz="0" w:space="0" w:color="auto"/>
        <w:bottom w:val="none" w:sz="0" w:space="0" w:color="auto"/>
        <w:right w:val="none" w:sz="0" w:space="0" w:color="auto"/>
      </w:divBdr>
    </w:div>
    <w:div w:id="1614627047">
      <w:bodyDiv w:val="1"/>
      <w:marLeft w:val="0"/>
      <w:marRight w:val="0"/>
      <w:marTop w:val="0"/>
      <w:marBottom w:val="0"/>
      <w:divBdr>
        <w:top w:val="none" w:sz="0" w:space="0" w:color="auto"/>
        <w:left w:val="none" w:sz="0" w:space="0" w:color="auto"/>
        <w:bottom w:val="none" w:sz="0" w:space="0" w:color="auto"/>
        <w:right w:val="none" w:sz="0" w:space="0" w:color="auto"/>
      </w:divBdr>
    </w:div>
    <w:div w:id="1614703269">
      <w:bodyDiv w:val="1"/>
      <w:marLeft w:val="0"/>
      <w:marRight w:val="0"/>
      <w:marTop w:val="0"/>
      <w:marBottom w:val="0"/>
      <w:divBdr>
        <w:top w:val="none" w:sz="0" w:space="0" w:color="auto"/>
        <w:left w:val="none" w:sz="0" w:space="0" w:color="auto"/>
        <w:bottom w:val="none" w:sz="0" w:space="0" w:color="auto"/>
        <w:right w:val="none" w:sz="0" w:space="0" w:color="auto"/>
      </w:divBdr>
    </w:div>
    <w:div w:id="1628849826">
      <w:bodyDiv w:val="1"/>
      <w:marLeft w:val="0"/>
      <w:marRight w:val="0"/>
      <w:marTop w:val="0"/>
      <w:marBottom w:val="0"/>
      <w:divBdr>
        <w:top w:val="none" w:sz="0" w:space="0" w:color="auto"/>
        <w:left w:val="none" w:sz="0" w:space="0" w:color="auto"/>
        <w:bottom w:val="none" w:sz="0" w:space="0" w:color="auto"/>
        <w:right w:val="none" w:sz="0" w:space="0" w:color="auto"/>
      </w:divBdr>
    </w:div>
    <w:div w:id="1639413267">
      <w:bodyDiv w:val="1"/>
      <w:marLeft w:val="0"/>
      <w:marRight w:val="0"/>
      <w:marTop w:val="0"/>
      <w:marBottom w:val="0"/>
      <w:divBdr>
        <w:top w:val="none" w:sz="0" w:space="0" w:color="auto"/>
        <w:left w:val="none" w:sz="0" w:space="0" w:color="auto"/>
        <w:bottom w:val="none" w:sz="0" w:space="0" w:color="auto"/>
        <w:right w:val="none" w:sz="0" w:space="0" w:color="auto"/>
      </w:divBdr>
    </w:div>
    <w:div w:id="1672440200">
      <w:bodyDiv w:val="1"/>
      <w:marLeft w:val="0"/>
      <w:marRight w:val="0"/>
      <w:marTop w:val="0"/>
      <w:marBottom w:val="0"/>
      <w:divBdr>
        <w:top w:val="none" w:sz="0" w:space="0" w:color="auto"/>
        <w:left w:val="none" w:sz="0" w:space="0" w:color="auto"/>
        <w:bottom w:val="none" w:sz="0" w:space="0" w:color="auto"/>
        <w:right w:val="none" w:sz="0" w:space="0" w:color="auto"/>
      </w:divBdr>
    </w:div>
    <w:div w:id="1737363561">
      <w:bodyDiv w:val="1"/>
      <w:marLeft w:val="0"/>
      <w:marRight w:val="0"/>
      <w:marTop w:val="0"/>
      <w:marBottom w:val="0"/>
      <w:divBdr>
        <w:top w:val="none" w:sz="0" w:space="0" w:color="auto"/>
        <w:left w:val="none" w:sz="0" w:space="0" w:color="auto"/>
        <w:bottom w:val="none" w:sz="0" w:space="0" w:color="auto"/>
        <w:right w:val="none" w:sz="0" w:space="0" w:color="auto"/>
      </w:divBdr>
    </w:div>
    <w:div w:id="1755390909">
      <w:bodyDiv w:val="1"/>
      <w:marLeft w:val="0"/>
      <w:marRight w:val="0"/>
      <w:marTop w:val="0"/>
      <w:marBottom w:val="0"/>
      <w:divBdr>
        <w:top w:val="none" w:sz="0" w:space="0" w:color="auto"/>
        <w:left w:val="none" w:sz="0" w:space="0" w:color="auto"/>
        <w:bottom w:val="none" w:sz="0" w:space="0" w:color="auto"/>
        <w:right w:val="none" w:sz="0" w:space="0" w:color="auto"/>
      </w:divBdr>
    </w:div>
    <w:div w:id="1838573073">
      <w:bodyDiv w:val="1"/>
      <w:marLeft w:val="0"/>
      <w:marRight w:val="0"/>
      <w:marTop w:val="0"/>
      <w:marBottom w:val="0"/>
      <w:divBdr>
        <w:top w:val="none" w:sz="0" w:space="0" w:color="auto"/>
        <w:left w:val="none" w:sz="0" w:space="0" w:color="auto"/>
        <w:bottom w:val="none" w:sz="0" w:space="0" w:color="auto"/>
        <w:right w:val="none" w:sz="0" w:space="0" w:color="auto"/>
      </w:divBdr>
    </w:div>
    <w:div w:id="1848472803">
      <w:bodyDiv w:val="1"/>
      <w:marLeft w:val="0"/>
      <w:marRight w:val="0"/>
      <w:marTop w:val="0"/>
      <w:marBottom w:val="0"/>
      <w:divBdr>
        <w:top w:val="none" w:sz="0" w:space="0" w:color="auto"/>
        <w:left w:val="none" w:sz="0" w:space="0" w:color="auto"/>
        <w:bottom w:val="none" w:sz="0" w:space="0" w:color="auto"/>
        <w:right w:val="none" w:sz="0" w:space="0" w:color="auto"/>
      </w:divBdr>
    </w:div>
    <w:div w:id="1868637396">
      <w:bodyDiv w:val="1"/>
      <w:marLeft w:val="0"/>
      <w:marRight w:val="0"/>
      <w:marTop w:val="0"/>
      <w:marBottom w:val="0"/>
      <w:divBdr>
        <w:top w:val="none" w:sz="0" w:space="0" w:color="auto"/>
        <w:left w:val="none" w:sz="0" w:space="0" w:color="auto"/>
        <w:bottom w:val="none" w:sz="0" w:space="0" w:color="auto"/>
        <w:right w:val="none" w:sz="0" w:space="0" w:color="auto"/>
      </w:divBdr>
    </w:div>
    <w:div w:id="1877697447">
      <w:bodyDiv w:val="1"/>
      <w:marLeft w:val="0"/>
      <w:marRight w:val="0"/>
      <w:marTop w:val="0"/>
      <w:marBottom w:val="0"/>
      <w:divBdr>
        <w:top w:val="none" w:sz="0" w:space="0" w:color="auto"/>
        <w:left w:val="none" w:sz="0" w:space="0" w:color="auto"/>
        <w:bottom w:val="none" w:sz="0" w:space="0" w:color="auto"/>
        <w:right w:val="none" w:sz="0" w:space="0" w:color="auto"/>
      </w:divBdr>
    </w:div>
    <w:div w:id="1880823167">
      <w:bodyDiv w:val="1"/>
      <w:marLeft w:val="0"/>
      <w:marRight w:val="0"/>
      <w:marTop w:val="0"/>
      <w:marBottom w:val="0"/>
      <w:divBdr>
        <w:top w:val="none" w:sz="0" w:space="0" w:color="auto"/>
        <w:left w:val="none" w:sz="0" w:space="0" w:color="auto"/>
        <w:bottom w:val="none" w:sz="0" w:space="0" w:color="auto"/>
        <w:right w:val="none" w:sz="0" w:space="0" w:color="auto"/>
      </w:divBdr>
    </w:div>
    <w:div w:id="1915894095">
      <w:bodyDiv w:val="1"/>
      <w:marLeft w:val="0"/>
      <w:marRight w:val="0"/>
      <w:marTop w:val="0"/>
      <w:marBottom w:val="0"/>
      <w:divBdr>
        <w:top w:val="none" w:sz="0" w:space="0" w:color="auto"/>
        <w:left w:val="none" w:sz="0" w:space="0" w:color="auto"/>
        <w:bottom w:val="none" w:sz="0" w:space="0" w:color="auto"/>
        <w:right w:val="none" w:sz="0" w:space="0" w:color="auto"/>
      </w:divBdr>
    </w:div>
    <w:div w:id="1923299269">
      <w:bodyDiv w:val="1"/>
      <w:marLeft w:val="0"/>
      <w:marRight w:val="0"/>
      <w:marTop w:val="0"/>
      <w:marBottom w:val="0"/>
      <w:divBdr>
        <w:top w:val="none" w:sz="0" w:space="0" w:color="auto"/>
        <w:left w:val="none" w:sz="0" w:space="0" w:color="auto"/>
        <w:bottom w:val="none" w:sz="0" w:space="0" w:color="auto"/>
        <w:right w:val="none" w:sz="0" w:space="0" w:color="auto"/>
      </w:divBdr>
    </w:div>
    <w:div w:id="1965845676">
      <w:bodyDiv w:val="1"/>
      <w:marLeft w:val="0"/>
      <w:marRight w:val="0"/>
      <w:marTop w:val="0"/>
      <w:marBottom w:val="0"/>
      <w:divBdr>
        <w:top w:val="none" w:sz="0" w:space="0" w:color="auto"/>
        <w:left w:val="none" w:sz="0" w:space="0" w:color="auto"/>
        <w:bottom w:val="none" w:sz="0" w:space="0" w:color="auto"/>
        <w:right w:val="none" w:sz="0" w:space="0" w:color="auto"/>
      </w:divBdr>
    </w:div>
    <w:div w:id="1998805219">
      <w:bodyDiv w:val="1"/>
      <w:marLeft w:val="0"/>
      <w:marRight w:val="0"/>
      <w:marTop w:val="0"/>
      <w:marBottom w:val="0"/>
      <w:divBdr>
        <w:top w:val="none" w:sz="0" w:space="0" w:color="auto"/>
        <w:left w:val="none" w:sz="0" w:space="0" w:color="auto"/>
        <w:bottom w:val="none" w:sz="0" w:space="0" w:color="auto"/>
        <w:right w:val="none" w:sz="0" w:space="0" w:color="auto"/>
      </w:divBdr>
    </w:div>
    <w:div w:id="2010523028">
      <w:bodyDiv w:val="1"/>
      <w:marLeft w:val="0"/>
      <w:marRight w:val="0"/>
      <w:marTop w:val="0"/>
      <w:marBottom w:val="0"/>
      <w:divBdr>
        <w:top w:val="none" w:sz="0" w:space="0" w:color="auto"/>
        <w:left w:val="none" w:sz="0" w:space="0" w:color="auto"/>
        <w:bottom w:val="none" w:sz="0" w:space="0" w:color="auto"/>
        <w:right w:val="none" w:sz="0" w:space="0" w:color="auto"/>
      </w:divBdr>
    </w:div>
    <w:div w:id="2042971793">
      <w:bodyDiv w:val="1"/>
      <w:marLeft w:val="0"/>
      <w:marRight w:val="0"/>
      <w:marTop w:val="0"/>
      <w:marBottom w:val="0"/>
      <w:divBdr>
        <w:top w:val="none" w:sz="0" w:space="0" w:color="auto"/>
        <w:left w:val="none" w:sz="0" w:space="0" w:color="auto"/>
        <w:bottom w:val="none" w:sz="0" w:space="0" w:color="auto"/>
        <w:right w:val="none" w:sz="0" w:space="0" w:color="auto"/>
      </w:divBdr>
    </w:div>
    <w:div w:id="2046173533">
      <w:bodyDiv w:val="1"/>
      <w:marLeft w:val="0"/>
      <w:marRight w:val="0"/>
      <w:marTop w:val="0"/>
      <w:marBottom w:val="0"/>
      <w:divBdr>
        <w:top w:val="none" w:sz="0" w:space="0" w:color="auto"/>
        <w:left w:val="none" w:sz="0" w:space="0" w:color="auto"/>
        <w:bottom w:val="none" w:sz="0" w:space="0" w:color="auto"/>
        <w:right w:val="none" w:sz="0" w:space="0" w:color="auto"/>
      </w:divBdr>
    </w:div>
    <w:div w:id="2047487516">
      <w:bodyDiv w:val="1"/>
      <w:marLeft w:val="0"/>
      <w:marRight w:val="0"/>
      <w:marTop w:val="0"/>
      <w:marBottom w:val="0"/>
      <w:divBdr>
        <w:top w:val="none" w:sz="0" w:space="0" w:color="auto"/>
        <w:left w:val="none" w:sz="0" w:space="0" w:color="auto"/>
        <w:bottom w:val="none" w:sz="0" w:space="0" w:color="auto"/>
        <w:right w:val="none" w:sz="0" w:space="0" w:color="auto"/>
      </w:divBdr>
    </w:div>
    <w:div w:id="2103909685">
      <w:bodyDiv w:val="1"/>
      <w:marLeft w:val="0"/>
      <w:marRight w:val="0"/>
      <w:marTop w:val="0"/>
      <w:marBottom w:val="0"/>
      <w:divBdr>
        <w:top w:val="none" w:sz="0" w:space="0" w:color="auto"/>
        <w:left w:val="none" w:sz="0" w:space="0" w:color="auto"/>
        <w:bottom w:val="none" w:sz="0" w:space="0" w:color="auto"/>
        <w:right w:val="none" w:sz="0" w:space="0" w:color="auto"/>
      </w:divBdr>
    </w:div>
    <w:div w:id="2108429257">
      <w:bodyDiv w:val="1"/>
      <w:marLeft w:val="0"/>
      <w:marRight w:val="0"/>
      <w:marTop w:val="0"/>
      <w:marBottom w:val="0"/>
      <w:divBdr>
        <w:top w:val="none" w:sz="0" w:space="0" w:color="auto"/>
        <w:left w:val="none" w:sz="0" w:space="0" w:color="auto"/>
        <w:bottom w:val="none" w:sz="0" w:space="0" w:color="auto"/>
        <w:right w:val="none" w:sz="0" w:space="0" w:color="auto"/>
      </w:divBdr>
    </w:div>
    <w:div w:id="212703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6.png"/><Relationship Id="rId63" Type="http://schemas.openxmlformats.org/officeDocument/2006/relationships/header" Target="header11.xml"/><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header" Target="header6.xml"/><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4.xml"/><Relationship Id="rId58" Type="http://schemas.openxmlformats.org/officeDocument/2006/relationships/image" Target="media/image39.png"/><Relationship Id="rId66" Type="http://schemas.openxmlformats.org/officeDocument/2006/relationships/header" Target="header13.xml"/><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settings" Target="settings.xml"/><Relationship Id="rId61" Type="http://schemas.openxmlformats.org/officeDocument/2006/relationships/image" Target="media/image42.png"/><Relationship Id="rId82" Type="http://schemas.openxmlformats.org/officeDocument/2006/relationships/image" Target="media/image59.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7.png"/><Relationship Id="rId64" Type="http://schemas.openxmlformats.org/officeDocument/2006/relationships/header" Target="header12.xml"/><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0.png"/><Relationship Id="rId67" Type="http://schemas.openxmlformats.org/officeDocument/2006/relationships/image" Target="media/image44.png"/><Relationship Id="rId20" Type="http://schemas.openxmlformats.org/officeDocument/2006/relationships/image" Target="media/image5.jpeg"/><Relationship Id="rId41" Type="http://schemas.openxmlformats.org/officeDocument/2006/relationships/image" Target="media/image26.png"/><Relationship Id="rId54" Type="http://schemas.openxmlformats.org/officeDocument/2006/relationships/header" Target="header10.xml"/><Relationship Id="rId62" Type="http://schemas.openxmlformats.org/officeDocument/2006/relationships/image" Target="media/image43.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9.xml"/><Relationship Id="rId60" Type="http://schemas.openxmlformats.org/officeDocument/2006/relationships/image" Target="media/image41.png"/><Relationship Id="rId65" Type="http://schemas.openxmlformats.org/officeDocument/2006/relationships/footer" Target="footer5.xml"/><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w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3FC4F-3FD5-4F6B-B566-1D2B2093EE4A}">
  <ds:schemaRefs>
    <ds:schemaRef ds:uri="http://schemas.microsoft.com/office/2006/metadata/longProperties"/>
  </ds:schemaRefs>
</ds:datastoreItem>
</file>

<file path=customXml/itemProps2.xml><?xml version="1.0" encoding="utf-8"?>
<ds:datastoreItem xmlns:ds="http://schemas.openxmlformats.org/officeDocument/2006/customXml" ds:itemID="{4B2A3A58-1C34-4227-A631-183C32932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115</Pages>
  <Words>28324</Words>
  <Characters>154928</Characters>
  <Application>Microsoft Office Word</Application>
  <DocSecurity>0</DocSecurity>
  <Lines>1291</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182887</CharactersWithSpaces>
  <SharedDoc>false</SharedDoc>
  <HLinks>
    <vt:vector size="378" baseType="variant">
      <vt:variant>
        <vt:i4>1638462</vt:i4>
      </vt:variant>
      <vt:variant>
        <vt:i4>1349</vt:i4>
      </vt:variant>
      <vt:variant>
        <vt:i4>0</vt:i4>
      </vt:variant>
      <vt:variant>
        <vt:i4>5</vt:i4>
      </vt:variant>
      <vt:variant>
        <vt:lpwstr/>
      </vt:variant>
      <vt:variant>
        <vt:lpwstr>_Toc38194986</vt:lpwstr>
      </vt:variant>
      <vt:variant>
        <vt:i4>1703998</vt:i4>
      </vt:variant>
      <vt:variant>
        <vt:i4>1343</vt:i4>
      </vt:variant>
      <vt:variant>
        <vt:i4>0</vt:i4>
      </vt:variant>
      <vt:variant>
        <vt:i4>5</vt:i4>
      </vt:variant>
      <vt:variant>
        <vt:lpwstr/>
      </vt:variant>
      <vt:variant>
        <vt:lpwstr>_Toc38194985</vt:lpwstr>
      </vt:variant>
      <vt:variant>
        <vt:i4>1769534</vt:i4>
      </vt:variant>
      <vt:variant>
        <vt:i4>1337</vt:i4>
      </vt:variant>
      <vt:variant>
        <vt:i4>0</vt:i4>
      </vt:variant>
      <vt:variant>
        <vt:i4>5</vt:i4>
      </vt:variant>
      <vt:variant>
        <vt:lpwstr/>
      </vt:variant>
      <vt:variant>
        <vt:lpwstr>_Toc38194984</vt:lpwstr>
      </vt:variant>
      <vt:variant>
        <vt:i4>1835070</vt:i4>
      </vt:variant>
      <vt:variant>
        <vt:i4>1331</vt:i4>
      </vt:variant>
      <vt:variant>
        <vt:i4>0</vt:i4>
      </vt:variant>
      <vt:variant>
        <vt:i4>5</vt:i4>
      </vt:variant>
      <vt:variant>
        <vt:lpwstr/>
      </vt:variant>
      <vt:variant>
        <vt:lpwstr>_Toc38194983</vt:lpwstr>
      </vt:variant>
      <vt:variant>
        <vt:i4>1900606</vt:i4>
      </vt:variant>
      <vt:variant>
        <vt:i4>1325</vt:i4>
      </vt:variant>
      <vt:variant>
        <vt:i4>0</vt:i4>
      </vt:variant>
      <vt:variant>
        <vt:i4>5</vt:i4>
      </vt:variant>
      <vt:variant>
        <vt:lpwstr/>
      </vt:variant>
      <vt:variant>
        <vt:lpwstr>_Toc38194982</vt:lpwstr>
      </vt:variant>
      <vt:variant>
        <vt:i4>1966142</vt:i4>
      </vt:variant>
      <vt:variant>
        <vt:i4>1319</vt:i4>
      </vt:variant>
      <vt:variant>
        <vt:i4>0</vt:i4>
      </vt:variant>
      <vt:variant>
        <vt:i4>5</vt:i4>
      </vt:variant>
      <vt:variant>
        <vt:lpwstr/>
      </vt:variant>
      <vt:variant>
        <vt:lpwstr>_Toc38194981</vt:lpwstr>
      </vt:variant>
      <vt:variant>
        <vt:i4>2031678</vt:i4>
      </vt:variant>
      <vt:variant>
        <vt:i4>1313</vt:i4>
      </vt:variant>
      <vt:variant>
        <vt:i4>0</vt:i4>
      </vt:variant>
      <vt:variant>
        <vt:i4>5</vt:i4>
      </vt:variant>
      <vt:variant>
        <vt:lpwstr/>
      </vt:variant>
      <vt:variant>
        <vt:lpwstr>_Toc38194980</vt:lpwstr>
      </vt:variant>
      <vt:variant>
        <vt:i4>1441841</vt:i4>
      </vt:variant>
      <vt:variant>
        <vt:i4>1307</vt:i4>
      </vt:variant>
      <vt:variant>
        <vt:i4>0</vt:i4>
      </vt:variant>
      <vt:variant>
        <vt:i4>5</vt:i4>
      </vt:variant>
      <vt:variant>
        <vt:lpwstr/>
      </vt:variant>
      <vt:variant>
        <vt:lpwstr>_Toc38194979</vt:lpwstr>
      </vt:variant>
      <vt:variant>
        <vt:i4>1507377</vt:i4>
      </vt:variant>
      <vt:variant>
        <vt:i4>1301</vt:i4>
      </vt:variant>
      <vt:variant>
        <vt:i4>0</vt:i4>
      </vt:variant>
      <vt:variant>
        <vt:i4>5</vt:i4>
      </vt:variant>
      <vt:variant>
        <vt:lpwstr/>
      </vt:variant>
      <vt:variant>
        <vt:lpwstr>_Toc38194978</vt:lpwstr>
      </vt:variant>
      <vt:variant>
        <vt:i4>1572913</vt:i4>
      </vt:variant>
      <vt:variant>
        <vt:i4>1295</vt:i4>
      </vt:variant>
      <vt:variant>
        <vt:i4>0</vt:i4>
      </vt:variant>
      <vt:variant>
        <vt:i4>5</vt:i4>
      </vt:variant>
      <vt:variant>
        <vt:lpwstr/>
      </vt:variant>
      <vt:variant>
        <vt:lpwstr>_Toc38194977</vt:lpwstr>
      </vt:variant>
      <vt:variant>
        <vt:i4>1638449</vt:i4>
      </vt:variant>
      <vt:variant>
        <vt:i4>1289</vt:i4>
      </vt:variant>
      <vt:variant>
        <vt:i4>0</vt:i4>
      </vt:variant>
      <vt:variant>
        <vt:i4>5</vt:i4>
      </vt:variant>
      <vt:variant>
        <vt:lpwstr/>
      </vt:variant>
      <vt:variant>
        <vt:lpwstr>_Toc38194976</vt:lpwstr>
      </vt:variant>
      <vt:variant>
        <vt:i4>196626</vt:i4>
      </vt:variant>
      <vt:variant>
        <vt:i4>907</vt:i4>
      </vt:variant>
      <vt:variant>
        <vt:i4>0</vt:i4>
      </vt:variant>
      <vt:variant>
        <vt:i4>5</vt:i4>
      </vt:variant>
      <vt:variant>
        <vt:lpwstr>https://www.aihw.gov.au/reports/alcohol/alcohol-tobacco-other-drugs-australia/contents/priority-populations/young-people</vt:lpwstr>
      </vt:variant>
      <vt:variant>
        <vt:lpwstr/>
      </vt:variant>
      <vt:variant>
        <vt:i4>2752618</vt:i4>
      </vt:variant>
      <vt:variant>
        <vt:i4>841</vt:i4>
      </vt:variant>
      <vt:variant>
        <vt:i4>0</vt:i4>
      </vt:variant>
      <vt:variant>
        <vt:i4>5</vt:i4>
      </vt:variant>
      <vt:variant>
        <vt:lpwstr>https://www.sciencedirect.com/science/article/abs/pii/S0920996405001696</vt:lpwstr>
      </vt:variant>
      <vt:variant>
        <vt:lpwstr/>
      </vt:variant>
      <vt:variant>
        <vt:i4>1966131</vt:i4>
      </vt:variant>
      <vt:variant>
        <vt:i4>278</vt:i4>
      </vt:variant>
      <vt:variant>
        <vt:i4>0</vt:i4>
      </vt:variant>
      <vt:variant>
        <vt:i4>5</vt:i4>
      </vt:variant>
      <vt:variant>
        <vt:lpwstr/>
      </vt:variant>
      <vt:variant>
        <vt:lpwstr>_Toc38362314</vt:lpwstr>
      </vt:variant>
      <vt:variant>
        <vt:i4>1638451</vt:i4>
      </vt:variant>
      <vt:variant>
        <vt:i4>272</vt:i4>
      </vt:variant>
      <vt:variant>
        <vt:i4>0</vt:i4>
      </vt:variant>
      <vt:variant>
        <vt:i4>5</vt:i4>
      </vt:variant>
      <vt:variant>
        <vt:lpwstr/>
      </vt:variant>
      <vt:variant>
        <vt:lpwstr>_Toc38362313</vt:lpwstr>
      </vt:variant>
      <vt:variant>
        <vt:i4>1572915</vt:i4>
      </vt:variant>
      <vt:variant>
        <vt:i4>266</vt:i4>
      </vt:variant>
      <vt:variant>
        <vt:i4>0</vt:i4>
      </vt:variant>
      <vt:variant>
        <vt:i4>5</vt:i4>
      </vt:variant>
      <vt:variant>
        <vt:lpwstr/>
      </vt:variant>
      <vt:variant>
        <vt:lpwstr>_Toc38362312</vt:lpwstr>
      </vt:variant>
      <vt:variant>
        <vt:i4>1769523</vt:i4>
      </vt:variant>
      <vt:variant>
        <vt:i4>260</vt:i4>
      </vt:variant>
      <vt:variant>
        <vt:i4>0</vt:i4>
      </vt:variant>
      <vt:variant>
        <vt:i4>5</vt:i4>
      </vt:variant>
      <vt:variant>
        <vt:lpwstr/>
      </vt:variant>
      <vt:variant>
        <vt:lpwstr>_Toc38362311</vt:lpwstr>
      </vt:variant>
      <vt:variant>
        <vt:i4>1245234</vt:i4>
      </vt:variant>
      <vt:variant>
        <vt:i4>254</vt:i4>
      </vt:variant>
      <vt:variant>
        <vt:i4>0</vt:i4>
      </vt:variant>
      <vt:variant>
        <vt:i4>5</vt:i4>
      </vt:variant>
      <vt:variant>
        <vt:lpwstr/>
      </vt:variant>
      <vt:variant>
        <vt:lpwstr>_Toc38362309</vt:lpwstr>
      </vt:variant>
      <vt:variant>
        <vt:i4>1179698</vt:i4>
      </vt:variant>
      <vt:variant>
        <vt:i4>248</vt:i4>
      </vt:variant>
      <vt:variant>
        <vt:i4>0</vt:i4>
      </vt:variant>
      <vt:variant>
        <vt:i4>5</vt:i4>
      </vt:variant>
      <vt:variant>
        <vt:lpwstr/>
      </vt:variant>
      <vt:variant>
        <vt:lpwstr>_Toc38362308</vt:lpwstr>
      </vt:variant>
      <vt:variant>
        <vt:i4>1900594</vt:i4>
      </vt:variant>
      <vt:variant>
        <vt:i4>242</vt:i4>
      </vt:variant>
      <vt:variant>
        <vt:i4>0</vt:i4>
      </vt:variant>
      <vt:variant>
        <vt:i4>5</vt:i4>
      </vt:variant>
      <vt:variant>
        <vt:lpwstr/>
      </vt:variant>
      <vt:variant>
        <vt:lpwstr>_Toc38362307</vt:lpwstr>
      </vt:variant>
      <vt:variant>
        <vt:i4>1835058</vt:i4>
      </vt:variant>
      <vt:variant>
        <vt:i4>236</vt:i4>
      </vt:variant>
      <vt:variant>
        <vt:i4>0</vt:i4>
      </vt:variant>
      <vt:variant>
        <vt:i4>5</vt:i4>
      </vt:variant>
      <vt:variant>
        <vt:lpwstr/>
      </vt:variant>
      <vt:variant>
        <vt:lpwstr>_Toc38362306</vt:lpwstr>
      </vt:variant>
      <vt:variant>
        <vt:i4>1966130</vt:i4>
      </vt:variant>
      <vt:variant>
        <vt:i4>230</vt:i4>
      </vt:variant>
      <vt:variant>
        <vt:i4>0</vt:i4>
      </vt:variant>
      <vt:variant>
        <vt:i4>5</vt:i4>
      </vt:variant>
      <vt:variant>
        <vt:lpwstr/>
      </vt:variant>
      <vt:variant>
        <vt:lpwstr>_Toc38362304</vt:lpwstr>
      </vt:variant>
      <vt:variant>
        <vt:i4>1638450</vt:i4>
      </vt:variant>
      <vt:variant>
        <vt:i4>224</vt:i4>
      </vt:variant>
      <vt:variant>
        <vt:i4>0</vt:i4>
      </vt:variant>
      <vt:variant>
        <vt:i4>5</vt:i4>
      </vt:variant>
      <vt:variant>
        <vt:lpwstr/>
      </vt:variant>
      <vt:variant>
        <vt:lpwstr>_Toc38362303</vt:lpwstr>
      </vt:variant>
      <vt:variant>
        <vt:i4>1572914</vt:i4>
      </vt:variant>
      <vt:variant>
        <vt:i4>218</vt:i4>
      </vt:variant>
      <vt:variant>
        <vt:i4>0</vt:i4>
      </vt:variant>
      <vt:variant>
        <vt:i4>5</vt:i4>
      </vt:variant>
      <vt:variant>
        <vt:lpwstr/>
      </vt:variant>
      <vt:variant>
        <vt:lpwstr>_Toc38362302</vt:lpwstr>
      </vt:variant>
      <vt:variant>
        <vt:i4>1769522</vt:i4>
      </vt:variant>
      <vt:variant>
        <vt:i4>212</vt:i4>
      </vt:variant>
      <vt:variant>
        <vt:i4>0</vt:i4>
      </vt:variant>
      <vt:variant>
        <vt:i4>5</vt:i4>
      </vt:variant>
      <vt:variant>
        <vt:lpwstr/>
      </vt:variant>
      <vt:variant>
        <vt:lpwstr>_Toc38362301</vt:lpwstr>
      </vt:variant>
      <vt:variant>
        <vt:i4>1703986</vt:i4>
      </vt:variant>
      <vt:variant>
        <vt:i4>206</vt:i4>
      </vt:variant>
      <vt:variant>
        <vt:i4>0</vt:i4>
      </vt:variant>
      <vt:variant>
        <vt:i4>5</vt:i4>
      </vt:variant>
      <vt:variant>
        <vt:lpwstr/>
      </vt:variant>
      <vt:variant>
        <vt:lpwstr>_Toc38362300</vt:lpwstr>
      </vt:variant>
      <vt:variant>
        <vt:i4>1179707</vt:i4>
      </vt:variant>
      <vt:variant>
        <vt:i4>200</vt:i4>
      </vt:variant>
      <vt:variant>
        <vt:i4>0</vt:i4>
      </vt:variant>
      <vt:variant>
        <vt:i4>5</vt:i4>
      </vt:variant>
      <vt:variant>
        <vt:lpwstr/>
      </vt:variant>
      <vt:variant>
        <vt:lpwstr>_Toc38362299</vt:lpwstr>
      </vt:variant>
      <vt:variant>
        <vt:i4>1245243</vt:i4>
      </vt:variant>
      <vt:variant>
        <vt:i4>194</vt:i4>
      </vt:variant>
      <vt:variant>
        <vt:i4>0</vt:i4>
      </vt:variant>
      <vt:variant>
        <vt:i4>5</vt:i4>
      </vt:variant>
      <vt:variant>
        <vt:lpwstr/>
      </vt:variant>
      <vt:variant>
        <vt:lpwstr>_Toc38362298</vt:lpwstr>
      </vt:variant>
      <vt:variant>
        <vt:i4>1835067</vt:i4>
      </vt:variant>
      <vt:variant>
        <vt:i4>188</vt:i4>
      </vt:variant>
      <vt:variant>
        <vt:i4>0</vt:i4>
      </vt:variant>
      <vt:variant>
        <vt:i4>5</vt:i4>
      </vt:variant>
      <vt:variant>
        <vt:lpwstr/>
      </vt:variant>
      <vt:variant>
        <vt:lpwstr>_Toc38362297</vt:lpwstr>
      </vt:variant>
      <vt:variant>
        <vt:i4>1900603</vt:i4>
      </vt:variant>
      <vt:variant>
        <vt:i4>182</vt:i4>
      </vt:variant>
      <vt:variant>
        <vt:i4>0</vt:i4>
      </vt:variant>
      <vt:variant>
        <vt:i4>5</vt:i4>
      </vt:variant>
      <vt:variant>
        <vt:lpwstr/>
      </vt:variant>
      <vt:variant>
        <vt:lpwstr>_Toc38362296</vt:lpwstr>
      </vt:variant>
      <vt:variant>
        <vt:i4>1966139</vt:i4>
      </vt:variant>
      <vt:variant>
        <vt:i4>176</vt:i4>
      </vt:variant>
      <vt:variant>
        <vt:i4>0</vt:i4>
      </vt:variant>
      <vt:variant>
        <vt:i4>5</vt:i4>
      </vt:variant>
      <vt:variant>
        <vt:lpwstr/>
      </vt:variant>
      <vt:variant>
        <vt:lpwstr>_Toc38362295</vt:lpwstr>
      </vt:variant>
      <vt:variant>
        <vt:i4>2031675</vt:i4>
      </vt:variant>
      <vt:variant>
        <vt:i4>170</vt:i4>
      </vt:variant>
      <vt:variant>
        <vt:i4>0</vt:i4>
      </vt:variant>
      <vt:variant>
        <vt:i4>5</vt:i4>
      </vt:variant>
      <vt:variant>
        <vt:lpwstr/>
      </vt:variant>
      <vt:variant>
        <vt:lpwstr>_Toc38362294</vt:lpwstr>
      </vt:variant>
      <vt:variant>
        <vt:i4>1572923</vt:i4>
      </vt:variant>
      <vt:variant>
        <vt:i4>164</vt:i4>
      </vt:variant>
      <vt:variant>
        <vt:i4>0</vt:i4>
      </vt:variant>
      <vt:variant>
        <vt:i4>5</vt:i4>
      </vt:variant>
      <vt:variant>
        <vt:lpwstr/>
      </vt:variant>
      <vt:variant>
        <vt:lpwstr>_Toc38362293</vt:lpwstr>
      </vt:variant>
      <vt:variant>
        <vt:i4>1638459</vt:i4>
      </vt:variant>
      <vt:variant>
        <vt:i4>158</vt:i4>
      </vt:variant>
      <vt:variant>
        <vt:i4>0</vt:i4>
      </vt:variant>
      <vt:variant>
        <vt:i4>5</vt:i4>
      </vt:variant>
      <vt:variant>
        <vt:lpwstr/>
      </vt:variant>
      <vt:variant>
        <vt:lpwstr>_Toc38362292</vt:lpwstr>
      </vt:variant>
      <vt:variant>
        <vt:i4>1703995</vt:i4>
      </vt:variant>
      <vt:variant>
        <vt:i4>152</vt:i4>
      </vt:variant>
      <vt:variant>
        <vt:i4>0</vt:i4>
      </vt:variant>
      <vt:variant>
        <vt:i4>5</vt:i4>
      </vt:variant>
      <vt:variant>
        <vt:lpwstr/>
      </vt:variant>
      <vt:variant>
        <vt:lpwstr>_Toc38362291</vt:lpwstr>
      </vt:variant>
      <vt:variant>
        <vt:i4>1769531</vt:i4>
      </vt:variant>
      <vt:variant>
        <vt:i4>146</vt:i4>
      </vt:variant>
      <vt:variant>
        <vt:i4>0</vt:i4>
      </vt:variant>
      <vt:variant>
        <vt:i4>5</vt:i4>
      </vt:variant>
      <vt:variant>
        <vt:lpwstr/>
      </vt:variant>
      <vt:variant>
        <vt:lpwstr>_Toc38362290</vt:lpwstr>
      </vt:variant>
      <vt:variant>
        <vt:i4>1179706</vt:i4>
      </vt:variant>
      <vt:variant>
        <vt:i4>140</vt:i4>
      </vt:variant>
      <vt:variant>
        <vt:i4>0</vt:i4>
      </vt:variant>
      <vt:variant>
        <vt:i4>5</vt:i4>
      </vt:variant>
      <vt:variant>
        <vt:lpwstr/>
      </vt:variant>
      <vt:variant>
        <vt:lpwstr>_Toc38362289</vt:lpwstr>
      </vt:variant>
      <vt:variant>
        <vt:i4>1245242</vt:i4>
      </vt:variant>
      <vt:variant>
        <vt:i4>134</vt:i4>
      </vt:variant>
      <vt:variant>
        <vt:i4>0</vt:i4>
      </vt:variant>
      <vt:variant>
        <vt:i4>5</vt:i4>
      </vt:variant>
      <vt:variant>
        <vt:lpwstr/>
      </vt:variant>
      <vt:variant>
        <vt:lpwstr>_Toc38362288</vt:lpwstr>
      </vt:variant>
      <vt:variant>
        <vt:i4>1835066</vt:i4>
      </vt:variant>
      <vt:variant>
        <vt:i4>128</vt:i4>
      </vt:variant>
      <vt:variant>
        <vt:i4>0</vt:i4>
      </vt:variant>
      <vt:variant>
        <vt:i4>5</vt:i4>
      </vt:variant>
      <vt:variant>
        <vt:lpwstr/>
      </vt:variant>
      <vt:variant>
        <vt:lpwstr>_Toc38362287</vt:lpwstr>
      </vt:variant>
      <vt:variant>
        <vt:i4>1900602</vt:i4>
      </vt:variant>
      <vt:variant>
        <vt:i4>122</vt:i4>
      </vt:variant>
      <vt:variant>
        <vt:i4>0</vt:i4>
      </vt:variant>
      <vt:variant>
        <vt:i4>5</vt:i4>
      </vt:variant>
      <vt:variant>
        <vt:lpwstr/>
      </vt:variant>
      <vt:variant>
        <vt:lpwstr>_Toc38362286</vt:lpwstr>
      </vt:variant>
      <vt:variant>
        <vt:i4>1966138</vt:i4>
      </vt:variant>
      <vt:variant>
        <vt:i4>116</vt:i4>
      </vt:variant>
      <vt:variant>
        <vt:i4>0</vt:i4>
      </vt:variant>
      <vt:variant>
        <vt:i4>5</vt:i4>
      </vt:variant>
      <vt:variant>
        <vt:lpwstr/>
      </vt:variant>
      <vt:variant>
        <vt:lpwstr>_Toc38362285</vt:lpwstr>
      </vt:variant>
      <vt:variant>
        <vt:i4>2031674</vt:i4>
      </vt:variant>
      <vt:variant>
        <vt:i4>110</vt:i4>
      </vt:variant>
      <vt:variant>
        <vt:i4>0</vt:i4>
      </vt:variant>
      <vt:variant>
        <vt:i4>5</vt:i4>
      </vt:variant>
      <vt:variant>
        <vt:lpwstr/>
      </vt:variant>
      <vt:variant>
        <vt:lpwstr>_Toc38362284</vt:lpwstr>
      </vt:variant>
      <vt:variant>
        <vt:i4>1572922</vt:i4>
      </vt:variant>
      <vt:variant>
        <vt:i4>104</vt:i4>
      </vt:variant>
      <vt:variant>
        <vt:i4>0</vt:i4>
      </vt:variant>
      <vt:variant>
        <vt:i4>5</vt:i4>
      </vt:variant>
      <vt:variant>
        <vt:lpwstr/>
      </vt:variant>
      <vt:variant>
        <vt:lpwstr>_Toc38362283</vt:lpwstr>
      </vt:variant>
      <vt:variant>
        <vt:i4>1638458</vt:i4>
      </vt:variant>
      <vt:variant>
        <vt:i4>98</vt:i4>
      </vt:variant>
      <vt:variant>
        <vt:i4>0</vt:i4>
      </vt:variant>
      <vt:variant>
        <vt:i4>5</vt:i4>
      </vt:variant>
      <vt:variant>
        <vt:lpwstr/>
      </vt:variant>
      <vt:variant>
        <vt:lpwstr>_Toc38362282</vt:lpwstr>
      </vt:variant>
      <vt:variant>
        <vt:i4>1703994</vt:i4>
      </vt:variant>
      <vt:variant>
        <vt:i4>92</vt:i4>
      </vt:variant>
      <vt:variant>
        <vt:i4>0</vt:i4>
      </vt:variant>
      <vt:variant>
        <vt:i4>5</vt:i4>
      </vt:variant>
      <vt:variant>
        <vt:lpwstr/>
      </vt:variant>
      <vt:variant>
        <vt:lpwstr>_Toc38362281</vt:lpwstr>
      </vt:variant>
      <vt:variant>
        <vt:i4>1769530</vt:i4>
      </vt:variant>
      <vt:variant>
        <vt:i4>86</vt:i4>
      </vt:variant>
      <vt:variant>
        <vt:i4>0</vt:i4>
      </vt:variant>
      <vt:variant>
        <vt:i4>5</vt:i4>
      </vt:variant>
      <vt:variant>
        <vt:lpwstr/>
      </vt:variant>
      <vt:variant>
        <vt:lpwstr>_Toc38362280</vt:lpwstr>
      </vt:variant>
      <vt:variant>
        <vt:i4>1179701</vt:i4>
      </vt:variant>
      <vt:variant>
        <vt:i4>80</vt:i4>
      </vt:variant>
      <vt:variant>
        <vt:i4>0</vt:i4>
      </vt:variant>
      <vt:variant>
        <vt:i4>5</vt:i4>
      </vt:variant>
      <vt:variant>
        <vt:lpwstr/>
      </vt:variant>
      <vt:variant>
        <vt:lpwstr>_Toc38362279</vt:lpwstr>
      </vt:variant>
      <vt:variant>
        <vt:i4>1245237</vt:i4>
      </vt:variant>
      <vt:variant>
        <vt:i4>74</vt:i4>
      </vt:variant>
      <vt:variant>
        <vt:i4>0</vt:i4>
      </vt:variant>
      <vt:variant>
        <vt:i4>5</vt:i4>
      </vt:variant>
      <vt:variant>
        <vt:lpwstr/>
      </vt:variant>
      <vt:variant>
        <vt:lpwstr>_Toc38362278</vt:lpwstr>
      </vt:variant>
      <vt:variant>
        <vt:i4>1835061</vt:i4>
      </vt:variant>
      <vt:variant>
        <vt:i4>68</vt:i4>
      </vt:variant>
      <vt:variant>
        <vt:i4>0</vt:i4>
      </vt:variant>
      <vt:variant>
        <vt:i4>5</vt:i4>
      </vt:variant>
      <vt:variant>
        <vt:lpwstr/>
      </vt:variant>
      <vt:variant>
        <vt:lpwstr>_Toc38362277</vt:lpwstr>
      </vt:variant>
      <vt:variant>
        <vt:i4>1900597</vt:i4>
      </vt:variant>
      <vt:variant>
        <vt:i4>62</vt:i4>
      </vt:variant>
      <vt:variant>
        <vt:i4>0</vt:i4>
      </vt:variant>
      <vt:variant>
        <vt:i4>5</vt:i4>
      </vt:variant>
      <vt:variant>
        <vt:lpwstr/>
      </vt:variant>
      <vt:variant>
        <vt:lpwstr>_Toc38362276</vt:lpwstr>
      </vt:variant>
      <vt:variant>
        <vt:i4>1966133</vt:i4>
      </vt:variant>
      <vt:variant>
        <vt:i4>56</vt:i4>
      </vt:variant>
      <vt:variant>
        <vt:i4>0</vt:i4>
      </vt:variant>
      <vt:variant>
        <vt:i4>5</vt:i4>
      </vt:variant>
      <vt:variant>
        <vt:lpwstr/>
      </vt:variant>
      <vt:variant>
        <vt:lpwstr>_Toc38362275</vt:lpwstr>
      </vt:variant>
      <vt:variant>
        <vt:i4>2031669</vt:i4>
      </vt:variant>
      <vt:variant>
        <vt:i4>50</vt:i4>
      </vt:variant>
      <vt:variant>
        <vt:i4>0</vt:i4>
      </vt:variant>
      <vt:variant>
        <vt:i4>5</vt:i4>
      </vt:variant>
      <vt:variant>
        <vt:lpwstr/>
      </vt:variant>
      <vt:variant>
        <vt:lpwstr>_Toc38362274</vt:lpwstr>
      </vt:variant>
      <vt:variant>
        <vt:i4>1572917</vt:i4>
      </vt:variant>
      <vt:variant>
        <vt:i4>44</vt:i4>
      </vt:variant>
      <vt:variant>
        <vt:i4>0</vt:i4>
      </vt:variant>
      <vt:variant>
        <vt:i4>5</vt:i4>
      </vt:variant>
      <vt:variant>
        <vt:lpwstr/>
      </vt:variant>
      <vt:variant>
        <vt:lpwstr>_Toc38362273</vt:lpwstr>
      </vt:variant>
      <vt:variant>
        <vt:i4>1638453</vt:i4>
      </vt:variant>
      <vt:variant>
        <vt:i4>38</vt:i4>
      </vt:variant>
      <vt:variant>
        <vt:i4>0</vt:i4>
      </vt:variant>
      <vt:variant>
        <vt:i4>5</vt:i4>
      </vt:variant>
      <vt:variant>
        <vt:lpwstr/>
      </vt:variant>
      <vt:variant>
        <vt:lpwstr>_Toc38362272</vt:lpwstr>
      </vt:variant>
      <vt:variant>
        <vt:i4>1703989</vt:i4>
      </vt:variant>
      <vt:variant>
        <vt:i4>32</vt:i4>
      </vt:variant>
      <vt:variant>
        <vt:i4>0</vt:i4>
      </vt:variant>
      <vt:variant>
        <vt:i4>5</vt:i4>
      </vt:variant>
      <vt:variant>
        <vt:lpwstr/>
      </vt:variant>
      <vt:variant>
        <vt:lpwstr>_Toc38362271</vt:lpwstr>
      </vt:variant>
      <vt:variant>
        <vt:i4>1769525</vt:i4>
      </vt:variant>
      <vt:variant>
        <vt:i4>26</vt:i4>
      </vt:variant>
      <vt:variant>
        <vt:i4>0</vt:i4>
      </vt:variant>
      <vt:variant>
        <vt:i4>5</vt:i4>
      </vt:variant>
      <vt:variant>
        <vt:lpwstr/>
      </vt:variant>
      <vt:variant>
        <vt:lpwstr>_Toc38362270</vt:lpwstr>
      </vt:variant>
      <vt:variant>
        <vt:i4>1179700</vt:i4>
      </vt:variant>
      <vt:variant>
        <vt:i4>20</vt:i4>
      </vt:variant>
      <vt:variant>
        <vt:i4>0</vt:i4>
      </vt:variant>
      <vt:variant>
        <vt:i4>5</vt:i4>
      </vt:variant>
      <vt:variant>
        <vt:lpwstr/>
      </vt:variant>
      <vt:variant>
        <vt:lpwstr>_Toc38362269</vt:lpwstr>
      </vt:variant>
      <vt:variant>
        <vt:i4>1245236</vt:i4>
      </vt:variant>
      <vt:variant>
        <vt:i4>14</vt:i4>
      </vt:variant>
      <vt:variant>
        <vt:i4>0</vt:i4>
      </vt:variant>
      <vt:variant>
        <vt:i4>5</vt:i4>
      </vt:variant>
      <vt:variant>
        <vt:lpwstr/>
      </vt:variant>
      <vt:variant>
        <vt:lpwstr>_Toc38362268</vt:lpwstr>
      </vt:variant>
      <vt:variant>
        <vt:i4>1835060</vt:i4>
      </vt:variant>
      <vt:variant>
        <vt:i4>8</vt:i4>
      </vt:variant>
      <vt:variant>
        <vt:i4>0</vt:i4>
      </vt:variant>
      <vt:variant>
        <vt:i4>5</vt:i4>
      </vt:variant>
      <vt:variant>
        <vt:lpwstr/>
      </vt:variant>
      <vt:variant>
        <vt:lpwstr>_Toc38362267</vt:lpwstr>
      </vt:variant>
      <vt:variant>
        <vt:i4>1900596</vt:i4>
      </vt:variant>
      <vt:variant>
        <vt:i4>2</vt:i4>
      </vt:variant>
      <vt:variant>
        <vt:i4>0</vt:i4>
      </vt:variant>
      <vt:variant>
        <vt:i4>5</vt:i4>
      </vt:variant>
      <vt:variant>
        <vt:lpwstr/>
      </vt:variant>
      <vt:variant>
        <vt:lpwstr>_Toc38362266</vt:lpwstr>
      </vt:variant>
      <vt:variant>
        <vt:i4>6160388</vt:i4>
      </vt:variant>
      <vt:variant>
        <vt:i4>6</vt:i4>
      </vt:variant>
      <vt:variant>
        <vt:i4>0</vt:i4>
      </vt:variant>
      <vt:variant>
        <vt:i4>5</vt:i4>
      </vt:variant>
      <vt:variant>
        <vt:lpwstr>http://www.australianpopulationstudies.org/index.php/aps/article/view/23</vt:lpwstr>
      </vt:variant>
      <vt:variant>
        <vt:lpwstr/>
      </vt:variant>
      <vt:variant>
        <vt:i4>2293793</vt:i4>
      </vt:variant>
      <vt:variant>
        <vt:i4>3</vt:i4>
      </vt:variant>
      <vt:variant>
        <vt:i4>0</vt:i4>
      </vt:variant>
      <vt:variant>
        <vt:i4>5</vt:i4>
      </vt:variant>
      <vt:variant>
        <vt:lpwstr>https://www.beyondblue.org.au/media/statistics</vt:lpwstr>
      </vt:variant>
      <vt:variant>
        <vt:lpwstr/>
      </vt:variant>
      <vt:variant>
        <vt:i4>6160388</vt:i4>
      </vt:variant>
      <vt:variant>
        <vt:i4>0</vt:i4>
      </vt:variant>
      <vt:variant>
        <vt:i4>0</vt:i4>
      </vt:variant>
      <vt:variant>
        <vt:i4>5</vt:i4>
      </vt:variant>
      <vt:variant>
        <vt:lpwstr>http://www.australianpopulationstudies.org/index.php/aps/article/view/23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Early Psychosis Youth Services Program final report – Appendices</dc:title>
  <dc:subject>Mental health</dc:subject>
  <dc:creator/>
  <cp:keywords>Mental health; Young people's health;  Early Psychosis; Youth Services Program</cp:keywords>
  <dc:description/>
  <cp:lastModifiedBy/>
  <cp:revision>1</cp:revision>
  <dcterms:created xsi:type="dcterms:W3CDTF">2021-11-19T06:14:00Z</dcterms:created>
  <dcterms:modified xsi:type="dcterms:W3CDTF">2021-11-19T06:16:00Z</dcterms:modified>
  <cp:category/>
  <cp:contentStatus/>
</cp:coreProperties>
</file>