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1EC8A" w14:textId="3B7759F4" w:rsidR="005A48F8" w:rsidRPr="002679EA" w:rsidRDefault="00FD2C9B" w:rsidP="002679EA">
      <w:pPr>
        <w:pStyle w:val="Title"/>
      </w:pPr>
      <w:r w:rsidRPr="002679EA">
        <w:t>Evaluation and Review of the National Suicide Prevention Leadership and Support Program</w:t>
      </w:r>
    </w:p>
    <w:p w14:paraId="78734651" w14:textId="6C852A75" w:rsidR="005A48F8" w:rsidRPr="002679EA" w:rsidRDefault="00FD2C9B" w:rsidP="002679EA">
      <w:pPr>
        <w:pStyle w:val="Subtitle"/>
      </w:pPr>
      <w:r w:rsidRPr="002679EA">
        <w:t>Department of Health</w:t>
      </w:r>
    </w:p>
    <w:p w14:paraId="2631F6BE" w14:textId="48E14CDC" w:rsidR="00FD2C9B" w:rsidRPr="002679EA" w:rsidRDefault="00FD2C9B" w:rsidP="002679EA">
      <w:pPr>
        <w:pStyle w:val="Subtitle"/>
      </w:pPr>
      <w:r w:rsidRPr="002679EA">
        <w:t>Research Summary Brief</w:t>
      </w:r>
    </w:p>
    <w:p w14:paraId="0FECCDCB" w14:textId="257BA92D" w:rsidR="00FD2C9B" w:rsidRPr="002679EA" w:rsidRDefault="00FD2C9B" w:rsidP="002679EA">
      <w:pPr>
        <w:pStyle w:val="Subtitle"/>
      </w:pPr>
      <w:r w:rsidRPr="002679EA">
        <w:t>14 April 2021</w:t>
      </w:r>
    </w:p>
    <w:p w14:paraId="127006C9" w14:textId="795D8F87" w:rsidR="005A48F8" w:rsidRPr="002679EA" w:rsidRDefault="005A48F8" w:rsidP="002679EA">
      <w:r w:rsidRPr="002679EA">
        <w:br w:type="page"/>
      </w:r>
    </w:p>
    <w:p w14:paraId="763750A5" w14:textId="77777777" w:rsidR="005A48F8" w:rsidRPr="002679EA" w:rsidRDefault="005A48F8" w:rsidP="002679EA">
      <w:pPr>
        <w:pStyle w:val="Heading1"/>
      </w:pPr>
      <w:r>
        <w:lastRenderedPageBreak/>
        <w:t>Disclaimer</w:t>
      </w:r>
    </w:p>
    <w:p w14:paraId="5D154B43" w14:textId="77777777" w:rsidR="005A48F8" w:rsidRPr="002679EA" w:rsidRDefault="005A48F8" w:rsidP="002679EA">
      <w:pPr>
        <w:pStyle w:val="Heading2"/>
      </w:pPr>
      <w:r>
        <w:t>Inherent Limitations</w:t>
      </w:r>
    </w:p>
    <w:p w14:paraId="51754BD7" w14:textId="77777777" w:rsidR="005A48F8" w:rsidRPr="005A48F8" w:rsidRDefault="005A48F8" w:rsidP="005A48F8">
      <w:r w:rsidRPr="005A48F8">
        <w:t xml:space="preserve">This report has been prepared as outlined in the engagement contract.  The services provided in connection with this engagement comprise an advisory engagement, which is not subject to assurance or other standards issued by the Australian Auditing and Assurance Standards Board and, consequently no opinions or conclusions intended to convey assurance have been expressed. </w:t>
      </w:r>
    </w:p>
    <w:p w14:paraId="1BEB66AD" w14:textId="77777777" w:rsidR="005A48F8" w:rsidRPr="005A48F8" w:rsidRDefault="005A48F8" w:rsidP="005A48F8">
      <w:r w:rsidRPr="005A48F8">
        <w:t>No warranty of completeness, accuracy or reliability is given in relation to the statements and representations made by, and the information and documentation provided by, the Department of Health management and personnel / stakeholders consulted as part of the process.</w:t>
      </w:r>
    </w:p>
    <w:p w14:paraId="30CEC015" w14:textId="77777777" w:rsidR="005A48F8" w:rsidRPr="005A48F8" w:rsidRDefault="005A48F8" w:rsidP="005A48F8">
      <w:r w:rsidRPr="005A48F8">
        <w:t>KPMG have indicated within this report the sources of the information provided.  We have not sought to independently verify those sources unless otherwise noted within the report.</w:t>
      </w:r>
    </w:p>
    <w:p w14:paraId="06ABB92E" w14:textId="77777777" w:rsidR="005A48F8" w:rsidRPr="005A48F8" w:rsidRDefault="005A48F8" w:rsidP="005A48F8">
      <w:r w:rsidRPr="005A48F8">
        <w:t>KPMG is under no obligation in any circumstance to update this report, in either oral or written form, for events occurring after the report has been issued in final form. Any redistribution of this report is to be complete and unaltered version of the report. Responsibility for the security of any distribution of this report (electronic or otherwise) remains the responsibility of the Department of Health and KPMG accepts no liability if the report is or has been altered in any way by any person.</w:t>
      </w:r>
    </w:p>
    <w:p w14:paraId="3BA021E8" w14:textId="77777777" w:rsidR="005A48F8" w:rsidRDefault="005A48F8" w:rsidP="005A48F8">
      <w:r w:rsidRPr="005A48F8">
        <w:t>The findings in this report have been formed on the above basis.</w:t>
      </w:r>
    </w:p>
    <w:p w14:paraId="4BE200A3" w14:textId="77777777" w:rsidR="005A48F8" w:rsidRDefault="005A48F8" w:rsidP="002679EA">
      <w:pPr>
        <w:pStyle w:val="Heading2"/>
      </w:pPr>
      <w:r>
        <w:t>Third Party Reliance</w:t>
      </w:r>
    </w:p>
    <w:p w14:paraId="32FAEC4C" w14:textId="77777777" w:rsidR="005A48F8" w:rsidRPr="005A48F8" w:rsidRDefault="005A48F8" w:rsidP="005A48F8">
      <w:r w:rsidRPr="005A48F8">
        <w:t xml:space="preserve">This report is solely for the purpose set out in the engagement contract and for the Department of </w:t>
      </w:r>
      <w:proofErr w:type="gramStart"/>
      <w:r w:rsidRPr="005A48F8">
        <w:t>Health, and</w:t>
      </w:r>
      <w:proofErr w:type="gramEnd"/>
      <w:r w:rsidRPr="005A48F8">
        <w:t xml:space="preserve"> is not to be used for any other purpose or distributed to any other party without KPMG’s prior written consent.</w:t>
      </w:r>
    </w:p>
    <w:p w14:paraId="64AA6A3E" w14:textId="77777777" w:rsidR="005A48F8" w:rsidRDefault="005A48F8" w:rsidP="005A48F8">
      <w:r w:rsidRPr="005A48F8">
        <w:t>This report has been prepared at the request of the Department of Health in accordance with the terms of KPMG’s engagement contract dated 7 December 2020. Other than our responsibility to the Department of Health, neither KPMG nor any member or employee of KPMG undertakes responsibility arising in any way from reliance placed by a third party on this report.  Any reliance placed is that party’s sole responsibility.</w:t>
      </w:r>
    </w:p>
    <w:p w14:paraId="5A931A78" w14:textId="0E4D361F" w:rsidR="005A48F8" w:rsidRDefault="005A48F8" w:rsidP="005A48F8">
      <w:r>
        <w:br w:type="page"/>
      </w:r>
    </w:p>
    <w:p w14:paraId="6DE3CEE8" w14:textId="3B75F984" w:rsidR="002C4900" w:rsidRDefault="002C4900" w:rsidP="002679EA">
      <w:pPr>
        <w:pStyle w:val="Heading1"/>
      </w:pPr>
      <w:r>
        <w:lastRenderedPageBreak/>
        <w:t>Glossary</w:t>
      </w:r>
    </w:p>
    <w:p w14:paraId="5CBD62CA" w14:textId="3C843DA1" w:rsidR="002C4900" w:rsidRDefault="002C4900" w:rsidP="002C4900">
      <w:pPr>
        <w:pStyle w:val="Caption"/>
      </w:pPr>
      <w:r>
        <w:t xml:space="preserve">Table </w:t>
      </w:r>
      <w:r w:rsidR="004C1EA6">
        <w:fldChar w:fldCharType="begin"/>
      </w:r>
      <w:r w:rsidR="004C1EA6">
        <w:instrText xml:space="preserve"> SEQ Table \* ARABIC </w:instrText>
      </w:r>
      <w:r w:rsidR="004C1EA6">
        <w:fldChar w:fldCharType="separate"/>
      </w:r>
      <w:r w:rsidR="00C570C7">
        <w:rPr>
          <w:noProof/>
        </w:rPr>
        <w:t>1</w:t>
      </w:r>
      <w:r w:rsidR="004C1EA6">
        <w:rPr>
          <w:noProof/>
        </w:rPr>
        <w:fldChar w:fldCharType="end"/>
      </w:r>
      <w:r>
        <w:t>. Glossary</w:t>
      </w:r>
    </w:p>
    <w:tbl>
      <w:tblPr>
        <w:tblStyle w:val="TableGrid"/>
        <w:tblW w:w="0" w:type="auto"/>
        <w:tblLook w:val="04A0" w:firstRow="1" w:lastRow="0" w:firstColumn="1" w:lastColumn="0" w:noHBand="0" w:noVBand="1"/>
        <w:tblCaption w:val="Table 1. Glossary"/>
        <w:tblDescription w:val="This table provides a glossary for the report. There are two columns. Column one outlines acronyms. Column two outlines the meaning of those acronyms."/>
      </w:tblPr>
      <w:tblGrid>
        <w:gridCol w:w="1555"/>
        <w:gridCol w:w="7461"/>
      </w:tblGrid>
      <w:tr w:rsidR="002C4900" w14:paraId="775745A2" w14:textId="77777777" w:rsidTr="002679EA">
        <w:trPr>
          <w:trHeight w:val="454"/>
          <w:tblHeader/>
        </w:trPr>
        <w:tc>
          <w:tcPr>
            <w:tcW w:w="1555" w:type="dxa"/>
            <w:shd w:val="clear" w:color="auto" w:fill="443697"/>
            <w:vAlign w:val="center"/>
          </w:tcPr>
          <w:p w14:paraId="5CA3F666" w14:textId="011AD7DA" w:rsidR="002C4900" w:rsidRPr="0028260A" w:rsidRDefault="002C4900" w:rsidP="002679EA">
            <w:pPr>
              <w:rPr>
                <w:b/>
                <w:bCs/>
                <w:color w:val="FFFFFF" w:themeColor="background1"/>
              </w:rPr>
            </w:pPr>
            <w:r w:rsidRPr="0028260A">
              <w:rPr>
                <w:b/>
                <w:bCs/>
                <w:color w:val="FFFFFF" w:themeColor="background1"/>
              </w:rPr>
              <w:t>Acronym</w:t>
            </w:r>
          </w:p>
        </w:tc>
        <w:tc>
          <w:tcPr>
            <w:tcW w:w="7461" w:type="dxa"/>
            <w:shd w:val="clear" w:color="auto" w:fill="443697"/>
            <w:vAlign w:val="center"/>
          </w:tcPr>
          <w:p w14:paraId="193091D5" w14:textId="6097978C" w:rsidR="002C4900" w:rsidRPr="0028260A" w:rsidRDefault="002C4900" w:rsidP="002679EA">
            <w:pPr>
              <w:rPr>
                <w:b/>
                <w:bCs/>
                <w:color w:val="FFFFFF" w:themeColor="background1"/>
              </w:rPr>
            </w:pPr>
            <w:r w:rsidRPr="0028260A">
              <w:rPr>
                <w:b/>
                <w:bCs/>
                <w:color w:val="FFFFFF" w:themeColor="background1"/>
              </w:rPr>
              <w:t>Meaning</w:t>
            </w:r>
          </w:p>
        </w:tc>
      </w:tr>
      <w:tr w:rsidR="00C570C7" w14:paraId="3EDFA44F" w14:textId="77777777" w:rsidTr="002C4900">
        <w:tc>
          <w:tcPr>
            <w:tcW w:w="1555" w:type="dxa"/>
          </w:tcPr>
          <w:p w14:paraId="4F8F48F2" w14:textId="53092618" w:rsidR="00C570C7" w:rsidRDefault="00C570C7" w:rsidP="002679EA">
            <w:r>
              <w:t>AHA</w:t>
            </w:r>
          </w:p>
        </w:tc>
        <w:tc>
          <w:tcPr>
            <w:tcW w:w="7461" w:type="dxa"/>
          </w:tcPr>
          <w:p w14:paraId="46EE4BD2" w14:textId="21074116" w:rsidR="00C570C7" w:rsidRPr="002C4900" w:rsidRDefault="00C570C7" w:rsidP="002679EA">
            <w:r w:rsidRPr="002C4900">
              <w:t>Australian Healthcare Associates</w:t>
            </w:r>
          </w:p>
        </w:tc>
      </w:tr>
      <w:tr w:rsidR="00C570C7" w14:paraId="74913CED" w14:textId="77777777" w:rsidTr="002C4900">
        <w:tc>
          <w:tcPr>
            <w:tcW w:w="1555" w:type="dxa"/>
          </w:tcPr>
          <w:p w14:paraId="304BD524" w14:textId="11F813ED" w:rsidR="00C570C7" w:rsidRDefault="00C570C7" w:rsidP="002679EA">
            <w:r>
              <w:t>GOGs</w:t>
            </w:r>
          </w:p>
        </w:tc>
        <w:tc>
          <w:tcPr>
            <w:tcW w:w="7461" w:type="dxa"/>
          </w:tcPr>
          <w:p w14:paraId="683C8398" w14:textId="7521191A" w:rsidR="00C570C7" w:rsidRPr="002C4900" w:rsidRDefault="00C570C7" w:rsidP="002679EA">
            <w:r>
              <w:t>Grant Opportunity Guidelines</w:t>
            </w:r>
          </w:p>
        </w:tc>
      </w:tr>
      <w:tr w:rsidR="00C570C7" w14:paraId="15EAADEC" w14:textId="77777777" w:rsidTr="002C4900">
        <w:tc>
          <w:tcPr>
            <w:tcW w:w="1555" w:type="dxa"/>
          </w:tcPr>
          <w:p w14:paraId="6A174CF6" w14:textId="6A2FA2FC" w:rsidR="00C570C7" w:rsidRDefault="00C570C7" w:rsidP="002679EA">
            <w:r>
              <w:t>NSPLSP</w:t>
            </w:r>
          </w:p>
        </w:tc>
        <w:tc>
          <w:tcPr>
            <w:tcW w:w="7461" w:type="dxa"/>
          </w:tcPr>
          <w:p w14:paraId="1AF075FA" w14:textId="009788D1" w:rsidR="00C570C7" w:rsidRDefault="00C570C7" w:rsidP="002679EA">
            <w:r w:rsidRPr="002C4900">
              <w:t>National Suicide Prevention Leadership and Support Program</w:t>
            </w:r>
          </w:p>
        </w:tc>
      </w:tr>
      <w:tr w:rsidR="00C570C7" w14:paraId="5FBA0D6C" w14:textId="77777777" w:rsidTr="002C4900">
        <w:tc>
          <w:tcPr>
            <w:tcW w:w="1555" w:type="dxa"/>
          </w:tcPr>
          <w:p w14:paraId="263152F3" w14:textId="587DC14B" w:rsidR="00C570C7" w:rsidRDefault="00C570C7" w:rsidP="002679EA">
            <w:r>
              <w:t>PHN</w:t>
            </w:r>
          </w:p>
        </w:tc>
        <w:tc>
          <w:tcPr>
            <w:tcW w:w="7461" w:type="dxa"/>
          </w:tcPr>
          <w:p w14:paraId="4D480A25" w14:textId="4A25C6C1" w:rsidR="00C570C7" w:rsidRDefault="00C570C7" w:rsidP="002679EA">
            <w:r w:rsidRPr="002C4900">
              <w:t>Primary Health Network</w:t>
            </w:r>
          </w:p>
        </w:tc>
      </w:tr>
    </w:tbl>
    <w:p w14:paraId="43220520" w14:textId="37F21286" w:rsidR="002C4900" w:rsidRPr="002679EA" w:rsidRDefault="002C4900" w:rsidP="002679EA">
      <w:r w:rsidRPr="002679EA">
        <w:br w:type="page"/>
      </w:r>
    </w:p>
    <w:p w14:paraId="6CE79345" w14:textId="77777777" w:rsidR="00FD2C9B" w:rsidRDefault="00FD2C9B" w:rsidP="002679EA">
      <w:pPr>
        <w:pStyle w:val="Heading1"/>
      </w:pPr>
      <w:r>
        <w:lastRenderedPageBreak/>
        <w:t>Purpose</w:t>
      </w:r>
    </w:p>
    <w:p w14:paraId="294AA8FC" w14:textId="603EB938" w:rsidR="00FD2C9B" w:rsidRDefault="00FD2C9B" w:rsidP="00FD2C9B">
      <w:r w:rsidRPr="00FD2C9B">
        <w:t xml:space="preserve">The evaluation and review of the </w:t>
      </w:r>
      <w:r w:rsidR="002C4900">
        <w:t>NSPLSP</w:t>
      </w:r>
      <w:r w:rsidRPr="00FD2C9B">
        <w:t xml:space="preserve"> provides an overview of all funded Activities that sit under it and informs the future direction of the Program to align with key suicide prevention priorities. This evaluation and review had the following objectives:</w:t>
      </w:r>
    </w:p>
    <w:p w14:paraId="5446647B" w14:textId="77777777" w:rsidR="00FD2C9B" w:rsidRPr="00FD2C9B" w:rsidRDefault="00FD2C9B" w:rsidP="00FD2C9B">
      <w:pPr>
        <w:pStyle w:val="ListParagraph"/>
      </w:pPr>
      <w:r w:rsidRPr="00FD2C9B">
        <w:t>Describe what has been funded and what has been delivered by the Program as a whole</w:t>
      </w:r>
    </w:p>
    <w:p w14:paraId="2B899A6D" w14:textId="77777777" w:rsidR="00FD2C9B" w:rsidRPr="00FD2C9B" w:rsidRDefault="00FD2C9B" w:rsidP="00FD2C9B">
      <w:pPr>
        <w:pStyle w:val="ListParagraph"/>
      </w:pPr>
      <w:r w:rsidRPr="00FD2C9B">
        <w:t>Consolidate advice on how the Program, and related initiatives, align with the Australian Government’s commitments and government announcements, and the potential impact of any changes to the Program or investment in any areas</w:t>
      </w:r>
    </w:p>
    <w:p w14:paraId="58F615F9" w14:textId="77777777" w:rsidR="00FD2C9B" w:rsidRPr="00FD2C9B" w:rsidRDefault="00FD2C9B" w:rsidP="00FD2C9B">
      <w:pPr>
        <w:pStyle w:val="ListParagraph"/>
      </w:pPr>
      <w:r w:rsidRPr="00FD2C9B">
        <w:t>Identify projects that have not been completed and/or might require continued funding, as well as any other priority areas for future funding</w:t>
      </w:r>
    </w:p>
    <w:p w14:paraId="1E099138" w14:textId="74B397A0" w:rsidR="00FD2C9B" w:rsidRDefault="00FD2C9B" w:rsidP="00FD2C9B">
      <w:pPr>
        <w:pStyle w:val="ListParagraph"/>
      </w:pPr>
      <w:r w:rsidRPr="00FD2C9B">
        <w:t>Identify any necessary changes in GOGs and allocation of funding through a review of administrative processes.</w:t>
      </w:r>
    </w:p>
    <w:p w14:paraId="2D76F4CC" w14:textId="084376CE" w:rsidR="00FD2C9B" w:rsidRDefault="00FD2C9B" w:rsidP="00FD2C9B">
      <w:r w:rsidRPr="00FD2C9B">
        <w:t>The aim of this project is to inform the Department’s next steps for investment and recommendations to Government on future national suicide prevention leadership and support priorities.</w:t>
      </w:r>
    </w:p>
    <w:p w14:paraId="1F3183B8" w14:textId="3B61E5BB" w:rsidR="00FD2C9B" w:rsidRDefault="00FD2C9B" w:rsidP="002679EA">
      <w:pPr>
        <w:pStyle w:val="Heading1"/>
      </w:pPr>
      <w:r>
        <w:t>Evaluation and review approach</w:t>
      </w:r>
    </w:p>
    <w:p w14:paraId="64BEEA8E" w14:textId="1A5FBFF0" w:rsidR="00FD2C9B" w:rsidRDefault="00FD2C9B" w:rsidP="002C4900">
      <w:r w:rsidRPr="00FD2C9B">
        <w:t xml:space="preserve">KPMG was engaged by the Department of Health to undertake a process evaluation of the NSPLSP, focusing on how the program operates, including its function, </w:t>
      </w:r>
      <w:proofErr w:type="gramStart"/>
      <w:r w:rsidRPr="00FD2C9B">
        <w:t>performance</w:t>
      </w:r>
      <w:proofErr w:type="gramEnd"/>
      <w:r w:rsidRPr="00FD2C9B">
        <w:t xml:space="preserve"> and component parts. For the NSPLSP process evaluation and review, a key focus was on assessing the extent to which the projects across the five funding streams have been implemented as designed and consistent with the evidence underpinning the design.</w:t>
      </w:r>
    </w:p>
    <w:p w14:paraId="665319CD" w14:textId="4F313D9F" w:rsidR="002C4900" w:rsidRDefault="002C4900" w:rsidP="002C4900">
      <w:pPr>
        <w:pStyle w:val="Caption"/>
      </w:pPr>
      <w:r>
        <w:t xml:space="preserve">Table </w:t>
      </w:r>
      <w:r w:rsidR="004C1EA6">
        <w:fldChar w:fldCharType="begin"/>
      </w:r>
      <w:r w:rsidR="004C1EA6">
        <w:instrText xml:space="preserve"> SEQ Table \* ARABIC </w:instrText>
      </w:r>
      <w:r w:rsidR="004C1EA6">
        <w:fldChar w:fldCharType="separate"/>
      </w:r>
      <w:r w:rsidR="00C570C7">
        <w:rPr>
          <w:noProof/>
        </w:rPr>
        <w:t>2</w:t>
      </w:r>
      <w:r w:rsidR="004C1EA6">
        <w:rPr>
          <w:noProof/>
        </w:rPr>
        <w:fldChar w:fldCharType="end"/>
      </w:r>
      <w:r>
        <w:t>. Methodology</w:t>
      </w:r>
    </w:p>
    <w:tbl>
      <w:tblPr>
        <w:tblStyle w:val="TableGrid"/>
        <w:tblW w:w="0" w:type="auto"/>
        <w:tblLook w:val="04A0" w:firstRow="1" w:lastRow="0" w:firstColumn="1" w:lastColumn="0" w:noHBand="0" w:noVBand="1"/>
        <w:tblCaption w:val="Table 2. Methodology"/>
        <w:tblDescription w:val="This table provides an overview of the key activities that were performed, which formed the methodology for this evaluation and review. Column one outlines the activity. Column two provides a bullet point list of what documentation or stakeholder groups were involved in the activity."/>
      </w:tblPr>
      <w:tblGrid>
        <w:gridCol w:w="2547"/>
        <w:gridCol w:w="6469"/>
      </w:tblGrid>
      <w:tr w:rsidR="00FD2C9B" w14:paraId="27C540C9" w14:textId="77777777" w:rsidTr="002679EA">
        <w:trPr>
          <w:trHeight w:val="454"/>
          <w:tblHeader/>
        </w:trPr>
        <w:tc>
          <w:tcPr>
            <w:tcW w:w="2547" w:type="dxa"/>
            <w:shd w:val="clear" w:color="auto" w:fill="443697"/>
            <w:vAlign w:val="center"/>
          </w:tcPr>
          <w:p w14:paraId="66583AE0" w14:textId="5CD51812" w:rsidR="00FD2C9B" w:rsidRPr="0028260A" w:rsidRDefault="00FD2C9B" w:rsidP="002679EA">
            <w:pPr>
              <w:rPr>
                <w:b/>
                <w:bCs/>
                <w:color w:val="FFFFFF" w:themeColor="background1"/>
              </w:rPr>
            </w:pPr>
            <w:r w:rsidRPr="0028260A">
              <w:rPr>
                <w:b/>
                <w:bCs/>
                <w:color w:val="FFFFFF" w:themeColor="background1"/>
              </w:rPr>
              <w:t>Element of methodology</w:t>
            </w:r>
          </w:p>
        </w:tc>
        <w:tc>
          <w:tcPr>
            <w:tcW w:w="6469" w:type="dxa"/>
            <w:shd w:val="clear" w:color="auto" w:fill="443697"/>
            <w:vAlign w:val="center"/>
          </w:tcPr>
          <w:p w14:paraId="61D79D95" w14:textId="1A447AA0" w:rsidR="00FD2C9B" w:rsidRPr="0028260A" w:rsidRDefault="00FD2C9B" w:rsidP="002679EA">
            <w:pPr>
              <w:rPr>
                <w:b/>
                <w:bCs/>
                <w:color w:val="FFFFFF" w:themeColor="background1"/>
              </w:rPr>
            </w:pPr>
            <w:r w:rsidRPr="0028260A">
              <w:rPr>
                <w:b/>
                <w:bCs/>
                <w:color w:val="FFFFFF" w:themeColor="background1"/>
              </w:rPr>
              <w:t>Description</w:t>
            </w:r>
          </w:p>
        </w:tc>
      </w:tr>
      <w:tr w:rsidR="00FD2C9B" w14:paraId="4E6E1901" w14:textId="77777777" w:rsidTr="002C4900">
        <w:tc>
          <w:tcPr>
            <w:tcW w:w="2547" w:type="dxa"/>
          </w:tcPr>
          <w:p w14:paraId="555328D3" w14:textId="6FC7A1BC" w:rsidR="00FD2C9B" w:rsidRDefault="002C4900" w:rsidP="00FD2C9B">
            <w:r w:rsidRPr="002C4900">
              <w:t>Data analysis</w:t>
            </w:r>
          </w:p>
        </w:tc>
        <w:tc>
          <w:tcPr>
            <w:tcW w:w="6469" w:type="dxa"/>
          </w:tcPr>
          <w:p w14:paraId="66334235" w14:textId="76EEE607" w:rsidR="00FD2C9B" w:rsidRDefault="002C4900" w:rsidP="002C4900">
            <w:pPr>
              <w:pStyle w:val="ListParagraph"/>
            </w:pPr>
            <w:r w:rsidRPr="002C4900">
              <w:t>AHA analysis reports of the National Suicide Prevention Program Minimum Data Set</w:t>
            </w:r>
          </w:p>
          <w:p w14:paraId="7251FD44" w14:textId="6BB34855" w:rsidR="002C4900" w:rsidRDefault="002C4900" w:rsidP="002C4900">
            <w:pPr>
              <w:pStyle w:val="ListParagraph"/>
            </w:pPr>
            <w:r w:rsidRPr="002C4900">
              <w:t xml:space="preserve">Financial and performance documentation from funded partners such as activity work plans, performance reports, budgets, </w:t>
            </w:r>
            <w:proofErr w:type="gramStart"/>
            <w:r w:rsidRPr="002C4900">
              <w:t>income</w:t>
            </w:r>
            <w:proofErr w:type="gramEnd"/>
            <w:r w:rsidRPr="002C4900">
              <w:t xml:space="preserve"> and expenditure statements, and audited financial statements</w:t>
            </w:r>
          </w:p>
        </w:tc>
      </w:tr>
      <w:tr w:rsidR="00FD2C9B" w14:paraId="637BA4BD" w14:textId="77777777" w:rsidTr="002C4900">
        <w:tc>
          <w:tcPr>
            <w:tcW w:w="2547" w:type="dxa"/>
          </w:tcPr>
          <w:p w14:paraId="70C22C94" w14:textId="06C96E28" w:rsidR="00FD2C9B" w:rsidRDefault="002C4900" w:rsidP="00FD2C9B">
            <w:r w:rsidRPr="002C4900">
              <w:t>Semi-structured interviews</w:t>
            </w:r>
          </w:p>
        </w:tc>
        <w:tc>
          <w:tcPr>
            <w:tcW w:w="6469" w:type="dxa"/>
          </w:tcPr>
          <w:p w14:paraId="1F0B2832" w14:textId="77777777" w:rsidR="00FD2C9B" w:rsidRDefault="002C4900" w:rsidP="002C4900">
            <w:pPr>
              <w:pStyle w:val="ListParagraph"/>
            </w:pPr>
            <w:r>
              <w:t>Funded partner organisations</w:t>
            </w:r>
          </w:p>
          <w:p w14:paraId="0A5F3AE2" w14:textId="77777777" w:rsidR="002C4900" w:rsidRDefault="002C4900" w:rsidP="002C4900">
            <w:pPr>
              <w:pStyle w:val="ListParagraph"/>
            </w:pPr>
            <w:r>
              <w:t>Department Project Team</w:t>
            </w:r>
          </w:p>
          <w:p w14:paraId="71FE38FC" w14:textId="07160D43" w:rsidR="002C4900" w:rsidRDefault="002C4900" w:rsidP="002C4900">
            <w:pPr>
              <w:pStyle w:val="ListParagraph"/>
            </w:pPr>
            <w:r>
              <w:t>PHN staff</w:t>
            </w:r>
          </w:p>
          <w:p w14:paraId="64351536" w14:textId="03CF7C15" w:rsidR="002C4900" w:rsidRDefault="002C4900" w:rsidP="002C4900">
            <w:pPr>
              <w:pStyle w:val="ListParagraph"/>
            </w:pPr>
            <w:r>
              <w:t>AHA staff</w:t>
            </w:r>
          </w:p>
        </w:tc>
      </w:tr>
      <w:tr w:rsidR="00FD2C9B" w14:paraId="292DF15D" w14:textId="77777777" w:rsidTr="002C4900">
        <w:tc>
          <w:tcPr>
            <w:tcW w:w="2547" w:type="dxa"/>
          </w:tcPr>
          <w:p w14:paraId="196BC49F" w14:textId="1F384D91" w:rsidR="00FD2C9B" w:rsidRDefault="002C4900" w:rsidP="00FD2C9B">
            <w:r>
              <w:t>Documentation review</w:t>
            </w:r>
          </w:p>
        </w:tc>
        <w:tc>
          <w:tcPr>
            <w:tcW w:w="6469" w:type="dxa"/>
          </w:tcPr>
          <w:p w14:paraId="30530C75" w14:textId="77777777" w:rsidR="00FD2C9B" w:rsidRDefault="002C4900" w:rsidP="002C4900">
            <w:pPr>
              <w:pStyle w:val="ListParagraph"/>
            </w:pPr>
            <w:r>
              <w:t>NSPLSP program documentation provided by the Department</w:t>
            </w:r>
          </w:p>
          <w:p w14:paraId="1D9436C6" w14:textId="77777777" w:rsidR="002C4900" w:rsidRDefault="002C4900" w:rsidP="002C4900">
            <w:pPr>
              <w:pStyle w:val="ListParagraph"/>
            </w:pPr>
            <w:r>
              <w:t>Funding agreement and other related documents</w:t>
            </w:r>
          </w:p>
          <w:p w14:paraId="5662D90F" w14:textId="665491EF" w:rsidR="002C4900" w:rsidRDefault="002C4900" w:rsidP="002C4900">
            <w:pPr>
              <w:pStyle w:val="ListParagraph"/>
            </w:pPr>
            <w:r>
              <w:t>Additional documentation provided by funded partners</w:t>
            </w:r>
          </w:p>
        </w:tc>
      </w:tr>
    </w:tbl>
    <w:p w14:paraId="040C7320" w14:textId="0A8AECA7" w:rsidR="002C4900" w:rsidRDefault="002C4900" w:rsidP="002679EA">
      <w:pPr>
        <w:pStyle w:val="Heading2"/>
      </w:pPr>
      <w:r>
        <w:t>Key evaluation questions</w:t>
      </w:r>
    </w:p>
    <w:p w14:paraId="58AFA235" w14:textId="77777777" w:rsidR="002C4900" w:rsidRPr="002C4900" w:rsidRDefault="002C4900" w:rsidP="002C4900">
      <w:pPr>
        <w:pStyle w:val="ListParagraph"/>
      </w:pPr>
      <w:r w:rsidRPr="002C4900">
        <w:t>What has the Program funded and how have these activities progressed?</w:t>
      </w:r>
    </w:p>
    <w:p w14:paraId="64EE9F65" w14:textId="77777777" w:rsidR="002C4900" w:rsidRPr="002C4900" w:rsidRDefault="002C4900" w:rsidP="002C4900">
      <w:pPr>
        <w:pStyle w:val="ListParagraph"/>
      </w:pPr>
      <w:r w:rsidRPr="002C4900">
        <w:t>How do the activities funded under the Program align with Australian Government commitments and other key priorities?</w:t>
      </w:r>
    </w:p>
    <w:p w14:paraId="0EA56849" w14:textId="3165E538" w:rsidR="002C4900" w:rsidRPr="002C4900" w:rsidRDefault="002C4900" w:rsidP="002C4900">
      <w:pPr>
        <w:pStyle w:val="ListParagraph"/>
      </w:pPr>
      <w:r w:rsidRPr="002C4900">
        <w:t>What are the implications for the future of the Program?</w:t>
      </w:r>
    </w:p>
    <w:p w14:paraId="2AE48DDB" w14:textId="08CFE1D8" w:rsidR="005A48F8" w:rsidRDefault="005A48F8" w:rsidP="00FD2C9B">
      <w:r>
        <w:br w:type="page"/>
      </w:r>
    </w:p>
    <w:p w14:paraId="1AE33FEC" w14:textId="5D6CCA53" w:rsidR="00C570C7" w:rsidRPr="002679EA" w:rsidRDefault="002C4900" w:rsidP="002679EA">
      <w:pPr>
        <w:pStyle w:val="Heading3"/>
      </w:pPr>
      <w:r>
        <w:lastRenderedPageBreak/>
        <w:t xml:space="preserve">Key </w:t>
      </w:r>
      <w:r w:rsidR="0028260A">
        <w:t>e</w:t>
      </w:r>
      <w:r>
        <w:t xml:space="preserve">valuation </w:t>
      </w:r>
      <w:r w:rsidR="0028260A">
        <w:t>q</w:t>
      </w:r>
      <w:r>
        <w:t>uestion 1</w:t>
      </w:r>
    </w:p>
    <w:p w14:paraId="2CE9E2C2" w14:textId="77777777" w:rsidR="00C570C7" w:rsidRDefault="00C570C7" w:rsidP="00C570C7">
      <w:r w:rsidRPr="00C570C7">
        <w:t>Key Evaluation Question 1 for this evaluation and review is:</w:t>
      </w:r>
      <w:r>
        <w:t xml:space="preserve"> </w:t>
      </w:r>
      <w:r w:rsidRPr="00C570C7">
        <w:t>What has the Program funded and how have these activities progressed?</w:t>
      </w:r>
    </w:p>
    <w:p w14:paraId="51205F3D" w14:textId="77777777" w:rsidR="00C570C7" w:rsidRDefault="00C570C7" w:rsidP="00C570C7">
      <w:r w:rsidRPr="00C570C7">
        <w:t>The purpose of posing this question is to develop an understanding the current state of the NSPLSP and the various activities funded under the Program. The following were key considerations when exploring this question:</w:t>
      </w:r>
    </w:p>
    <w:p w14:paraId="54DD590A" w14:textId="77777777" w:rsidR="00C570C7" w:rsidRPr="00C570C7" w:rsidRDefault="00C570C7" w:rsidP="00C570C7">
      <w:pPr>
        <w:pStyle w:val="ListParagraph"/>
      </w:pPr>
      <w:r w:rsidRPr="00C570C7">
        <w:t>What are the major achievements under the Program?</w:t>
      </w:r>
    </w:p>
    <w:p w14:paraId="4AADBA89" w14:textId="77777777" w:rsidR="00C570C7" w:rsidRPr="00C570C7" w:rsidRDefault="00C570C7" w:rsidP="00C570C7">
      <w:pPr>
        <w:pStyle w:val="ListParagraph"/>
      </w:pPr>
      <w:r w:rsidRPr="00C570C7">
        <w:t>What has impacted on achieving Program objectives?</w:t>
      </w:r>
    </w:p>
    <w:p w14:paraId="3E26F1F9" w14:textId="77777777" w:rsidR="00C570C7" w:rsidRDefault="00C570C7" w:rsidP="00C570C7">
      <w:pPr>
        <w:pStyle w:val="ListParagraph"/>
      </w:pPr>
      <w:r w:rsidRPr="00C570C7">
        <w:t>How efficiently are resources being used?</w:t>
      </w:r>
    </w:p>
    <w:p w14:paraId="4A0C0481" w14:textId="77777777" w:rsidR="00C570C7" w:rsidRDefault="00C570C7" w:rsidP="00C570C7">
      <w:r>
        <w:t>A summary of findings and future design considerations is provided below.</w:t>
      </w:r>
    </w:p>
    <w:p w14:paraId="0C3B782B" w14:textId="2C9C000F" w:rsidR="00C570C7" w:rsidRDefault="00C570C7" w:rsidP="00C570C7">
      <w:pPr>
        <w:pStyle w:val="Caption"/>
      </w:pPr>
      <w:r>
        <w:t xml:space="preserve">Table </w:t>
      </w:r>
      <w:r w:rsidR="004C1EA6">
        <w:fldChar w:fldCharType="begin"/>
      </w:r>
      <w:r w:rsidR="004C1EA6">
        <w:instrText xml:space="preserve"> SEQ Table \* ARABIC </w:instrText>
      </w:r>
      <w:r w:rsidR="004C1EA6">
        <w:fldChar w:fldCharType="separate"/>
      </w:r>
      <w:r>
        <w:rPr>
          <w:noProof/>
        </w:rPr>
        <w:t>3</w:t>
      </w:r>
      <w:r w:rsidR="004C1EA6">
        <w:rPr>
          <w:noProof/>
        </w:rPr>
        <w:fldChar w:fldCharType="end"/>
      </w:r>
      <w:r>
        <w:t>. Key evaluation question 1 findings</w:t>
      </w:r>
    </w:p>
    <w:tbl>
      <w:tblPr>
        <w:tblStyle w:val="TableGrid"/>
        <w:tblW w:w="0" w:type="auto"/>
        <w:tblLook w:val="04A0" w:firstRow="1" w:lastRow="0" w:firstColumn="1" w:lastColumn="0" w:noHBand="0" w:noVBand="1"/>
        <w:tblCaption w:val="Table 3. Key evaluation question 1 findings"/>
        <w:tblDescription w:val="This table describes the findings that were made by KPMG when exploring key evaluation question one. Column one outlines the key finding that was made. Column two outlines the future design consideration or considerations that were developed in response to those findings."/>
      </w:tblPr>
      <w:tblGrid>
        <w:gridCol w:w="4508"/>
        <w:gridCol w:w="4508"/>
      </w:tblGrid>
      <w:tr w:rsidR="00C570C7" w14:paraId="7247B359" w14:textId="77777777" w:rsidTr="002679EA">
        <w:trPr>
          <w:trHeight w:val="454"/>
          <w:tblHeader/>
        </w:trPr>
        <w:tc>
          <w:tcPr>
            <w:tcW w:w="4508" w:type="dxa"/>
            <w:shd w:val="clear" w:color="auto" w:fill="443697"/>
            <w:vAlign w:val="center"/>
          </w:tcPr>
          <w:p w14:paraId="0202E5B5" w14:textId="1624C169" w:rsidR="00C570C7" w:rsidRPr="0028260A" w:rsidRDefault="00C570C7" w:rsidP="002679EA">
            <w:pPr>
              <w:rPr>
                <w:b/>
                <w:bCs/>
                <w:color w:val="FFFFFF" w:themeColor="background1"/>
              </w:rPr>
            </w:pPr>
            <w:r w:rsidRPr="0028260A">
              <w:rPr>
                <w:b/>
                <w:bCs/>
                <w:color w:val="FFFFFF" w:themeColor="background1"/>
              </w:rPr>
              <w:t>Findings</w:t>
            </w:r>
          </w:p>
        </w:tc>
        <w:tc>
          <w:tcPr>
            <w:tcW w:w="4508" w:type="dxa"/>
            <w:shd w:val="clear" w:color="auto" w:fill="443697"/>
            <w:vAlign w:val="center"/>
          </w:tcPr>
          <w:p w14:paraId="4432F758" w14:textId="6D84403E" w:rsidR="00C570C7" w:rsidRPr="0028260A" w:rsidRDefault="00C570C7" w:rsidP="002679EA">
            <w:pPr>
              <w:rPr>
                <w:b/>
                <w:bCs/>
                <w:color w:val="FFFFFF" w:themeColor="background1"/>
              </w:rPr>
            </w:pPr>
            <w:r w:rsidRPr="0028260A">
              <w:rPr>
                <w:b/>
                <w:bCs/>
                <w:color w:val="FFFFFF" w:themeColor="background1"/>
              </w:rPr>
              <w:t>Future design considerations</w:t>
            </w:r>
          </w:p>
        </w:tc>
      </w:tr>
      <w:tr w:rsidR="00C570C7" w14:paraId="4BEEC8D5" w14:textId="77777777" w:rsidTr="00C570C7">
        <w:tc>
          <w:tcPr>
            <w:tcW w:w="4508" w:type="dxa"/>
          </w:tcPr>
          <w:p w14:paraId="43B86002" w14:textId="13AB1412" w:rsidR="00C570C7" w:rsidRDefault="00C570C7" w:rsidP="00C570C7">
            <w:r w:rsidRPr="00C570C7">
              <w:t>The Program is tracking well, with the majority of funded partners achieving their targets. However, there are inconsistencies in reporting against targets and use of reporting templates.</w:t>
            </w:r>
          </w:p>
        </w:tc>
        <w:tc>
          <w:tcPr>
            <w:tcW w:w="4508" w:type="dxa"/>
          </w:tcPr>
          <w:p w14:paraId="1347FE2D" w14:textId="4E6697AB" w:rsidR="00C570C7" w:rsidRDefault="00C570C7" w:rsidP="00C570C7">
            <w:r w:rsidRPr="00C570C7">
              <w:t>Ensure consistent performance reporting, including following agreed templates.</w:t>
            </w:r>
          </w:p>
        </w:tc>
      </w:tr>
      <w:tr w:rsidR="00C570C7" w14:paraId="2507C8C0" w14:textId="77777777" w:rsidTr="00C570C7">
        <w:tc>
          <w:tcPr>
            <w:tcW w:w="4508" w:type="dxa"/>
          </w:tcPr>
          <w:p w14:paraId="229B6DF8" w14:textId="742D469D" w:rsidR="00C570C7" w:rsidRDefault="00C570C7" w:rsidP="00C570C7">
            <w:r w:rsidRPr="00C570C7">
              <w:t>A number of funded partners are evaluating their individual activities to assess the impact that their projects are having on the sector and that support continuous improvement.</w:t>
            </w:r>
          </w:p>
        </w:tc>
        <w:tc>
          <w:tcPr>
            <w:tcW w:w="4508" w:type="dxa"/>
          </w:tcPr>
          <w:p w14:paraId="3FD68DB9" w14:textId="29BB6205" w:rsidR="00C570C7" w:rsidRDefault="00C570C7" w:rsidP="00C570C7">
            <w:r w:rsidRPr="00C570C7">
              <w:t>Ensure consistent performance reporting, including following agreed templates.</w:t>
            </w:r>
          </w:p>
        </w:tc>
      </w:tr>
      <w:tr w:rsidR="00C570C7" w14:paraId="5383CEE9" w14:textId="77777777" w:rsidTr="00C570C7">
        <w:tc>
          <w:tcPr>
            <w:tcW w:w="4508" w:type="dxa"/>
          </w:tcPr>
          <w:p w14:paraId="36AD3FB9" w14:textId="68F74CAC" w:rsidR="00C570C7" w:rsidRDefault="00C570C7" w:rsidP="00C570C7">
            <w:r w:rsidRPr="00C570C7">
              <w:t>COVID-19 has impacted delivery, but funded partners have been flexible in their delivery approach.</w:t>
            </w:r>
          </w:p>
        </w:tc>
        <w:tc>
          <w:tcPr>
            <w:tcW w:w="4508" w:type="dxa"/>
          </w:tcPr>
          <w:p w14:paraId="2F726B1C" w14:textId="18671EEB" w:rsidR="00C570C7" w:rsidRDefault="00C570C7" w:rsidP="00C570C7">
            <w:r w:rsidRPr="00C570C7">
              <w:t>Ensure that new aspects of delivery that worked well and helped to overcome COVID-19 access barriers continue to be adopted for use into the future.</w:t>
            </w:r>
          </w:p>
        </w:tc>
      </w:tr>
      <w:tr w:rsidR="00C570C7" w14:paraId="7DC650CD" w14:textId="77777777" w:rsidTr="00C570C7">
        <w:tc>
          <w:tcPr>
            <w:tcW w:w="4508" w:type="dxa"/>
          </w:tcPr>
          <w:p w14:paraId="06909CD9" w14:textId="3FCCDB2F" w:rsidR="00C570C7" w:rsidRDefault="00C570C7" w:rsidP="00C570C7">
            <w:r w:rsidRPr="00C570C7">
              <w:t>Funded partners are able to deliver planned activities through current funding. All funded partners reflected they  could strengthen existing activities or expand through additional funding.</w:t>
            </w:r>
          </w:p>
        </w:tc>
        <w:tc>
          <w:tcPr>
            <w:tcW w:w="4508" w:type="dxa"/>
          </w:tcPr>
          <w:p w14:paraId="74DDD877" w14:textId="2C15CBF2" w:rsidR="00C570C7" w:rsidRDefault="00C570C7" w:rsidP="00C570C7">
            <w:r w:rsidRPr="00C570C7">
              <w:t>Potential changes to Program funding include Consumer Price Index increases, incentivising collaboration, and revisiting funding timeframes.</w:t>
            </w:r>
          </w:p>
        </w:tc>
      </w:tr>
    </w:tbl>
    <w:p w14:paraId="59D865D1" w14:textId="6A8BB213" w:rsidR="005A48F8" w:rsidRDefault="005A48F8" w:rsidP="00C570C7">
      <w:r>
        <w:br w:type="page"/>
      </w:r>
    </w:p>
    <w:p w14:paraId="3A43751B" w14:textId="77777777" w:rsidR="00C570C7" w:rsidRDefault="00C570C7" w:rsidP="002679EA">
      <w:pPr>
        <w:pStyle w:val="Heading3"/>
      </w:pPr>
      <w:r>
        <w:lastRenderedPageBreak/>
        <w:t>Key evaluation question 2</w:t>
      </w:r>
    </w:p>
    <w:p w14:paraId="18F5FCB2" w14:textId="77777777" w:rsidR="00C570C7" w:rsidRDefault="00C570C7" w:rsidP="00C570C7">
      <w:r w:rsidRPr="00C570C7">
        <w:t>Key Evaluation Question 2 for this evaluation and review is:</w:t>
      </w:r>
      <w:r>
        <w:t xml:space="preserve"> </w:t>
      </w:r>
      <w:r w:rsidRPr="00C570C7">
        <w:t>How do the activities funded under the Program align with Australian Government commitments and other key priorities?</w:t>
      </w:r>
    </w:p>
    <w:p w14:paraId="6E5EF463" w14:textId="77777777" w:rsidR="00C570C7" w:rsidRDefault="00C570C7" w:rsidP="00C570C7">
      <w:r w:rsidRPr="00C570C7">
        <w:t>Exploring this question involved considering the existing work of NSPLSP funded partners and how this contributes to the Program’s intended outcomes, and the linkage between this and broader government priorities on the reduction of suicide and suicidal behaviour.</w:t>
      </w:r>
    </w:p>
    <w:p w14:paraId="2E24E163" w14:textId="77777777" w:rsidR="00C570C7" w:rsidRDefault="00C570C7" w:rsidP="00C570C7">
      <w:r w:rsidRPr="00C570C7">
        <w:t>A summary of findings and future design considerations is provided below.</w:t>
      </w:r>
    </w:p>
    <w:p w14:paraId="1D63E208" w14:textId="26B6C232" w:rsidR="00C570C7" w:rsidRDefault="00C570C7" w:rsidP="00C570C7">
      <w:pPr>
        <w:pStyle w:val="Caption"/>
      </w:pPr>
      <w:r>
        <w:t xml:space="preserve">Table </w:t>
      </w:r>
      <w:r w:rsidR="004C1EA6">
        <w:fldChar w:fldCharType="begin"/>
      </w:r>
      <w:r w:rsidR="004C1EA6">
        <w:instrText xml:space="preserve"> SEQ Table \* ARABIC </w:instrText>
      </w:r>
      <w:r w:rsidR="004C1EA6">
        <w:fldChar w:fldCharType="separate"/>
      </w:r>
      <w:r>
        <w:rPr>
          <w:noProof/>
        </w:rPr>
        <w:t>4</w:t>
      </w:r>
      <w:r w:rsidR="004C1EA6">
        <w:rPr>
          <w:noProof/>
        </w:rPr>
        <w:fldChar w:fldCharType="end"/>
      </w:r>
      <w:r>
        <w:t>. Key evaluation question 2 findings</w:t>
      </w:r>
    </w:p>
    <w:tbl>
      <w:tblPr>
        <w:tblStyle w:val="TableGrid"/>
        <w:tblW w:w="0" w:type="auto"/>
        <w:tblLook w:val="04A0" w:firstRow="1" w:lastRow="0" w:firstColumn="1" w:lastColumn="0" w:noHBand="0" w:noVBand="1"/>
        <w:tblCaption w:val="Table 4. Key evaluation question 2 findings"/>
        <w:tblDescription w:val="This table describes the findings that were made by KPMG when exploring key evaluation question two. Column one outlines the key finding that was made. Column two outlines the future design consideration or considerations that were developed in response to those findings."/>
      </w:tblPr>
      <w:tblGrid>
        <w:gridCol w:w="4508"/>
        <w:gridCol w:w="4508"/>
      </w:tblGrid>
      <w:tr w:rsidR="00C570C7" w14:paraId="711D5FCA" w14:textId="77777777" w:rsidTr="002679EA">
        <w:trPr>
          <w:trHeight w:val="454"/>
          <w:tblHeader/>
        </w:trPr>
        <w:tc>
          <w:tcPr>
            <w:tcW w:w="4508" w:type="dxa"/>
            <w:shd w:val="clear" w:color="auto" w:fill="443697"/>
            <w:vAlign w:val="center"/>
          </w:tcPr>
          <w:p w14:paraId="011E5008" w14:textId="304976D8" w:rsidR="00C570C7" w:rsidRPr="0028260A" w:rsidRDefault="00C570C7" w:rsidP="002679EA">
            <w:pPr>
              <w:rPr>
                <w:color w:val="FFFFFF" w:themeColor="background1"/>
              </w:rPr>
            </w:pPr>
            <w:r w:rsidRPr="0028260A">
              <w:rPr>
                <w:b/>
                <w:bCs/>
                <w:color w:val="FFFFFF" w:themeColor="background1"/>
              </w:rPr>
              <w:t>Findings</w:t>
            </w:r>
          </w:p>
        </w:tc>
        <w:tc>
          <w:tcPr>
            <w:tcW w:w="4508" w:type="dxa"/>
            <w:shd w:val="clear" w:color="auto" w:fill="443697"/>
            <w:vAlign w:val="center"/>
          </w:tcPr>
          <w:p w14:paraId="02F0F616" w14:textId="0D60FC2A" w:rsidR="00C570C7" w:rsidRPr="0028260A" w:rsidRDefault="00C570C7" w:rsidP="002679EA">
            <w:pPr>
              <w:rPr>
                <w:color w:val="FFFFFF" w:themeColor="background1"/>
              </w:rPr>
            </w:pPr>
            <w:r w:rsidRPr="0028260A">
              <w:rPr>
                <w:b/>
                <w:bCs/>
                <w:color w:val="FFFFFF" w:themeColor="background1"/>
              </w:rPr>
              <w:t>Future design considerations</w:t>
            </w:r>
          </w:p>
        </w:tc>
      </w:tr>
      <w:tr w:rsidR="00C570C7" w14:paraId="28B2FB16" w14:textId="77777777" w:rsidTr="00C570C7">
        <w:tc>
          <w:tcPr>
            <w:tcW w:w="4508" w:type="dxa"/>
          </w:tcPr>
          <w:p w14:paraId="0EF0BDC2" w14:textId="0670B885" w:rsidR="00C570C7" w:rsidRDefault="00C570C7" w:rsidP="00C570C7">
            <w:r w:rsidRPr="00C570C7">
              <w:t>The funded partners are all undertaking valuable work to contribute to national priorities for suicide prevention.</w:t>
            </w:r>
          </w:p>
        </w:tc>
        <w:tc>
          <w:tcPr>
            <w:tcW w:w="4508" w:type="dxa"/>
          </w:tcPr>
          <w:p w14:paraId="44AC7FE3" w14:textId="476441B1" w:rsidR="00C570C7" w:rsidRDefault="00C570C7" w:rsidP="00C570C7">
            <w:r w:rsidRPr="00C570C7">
              <w:t>Ensure that the Program continues to provide a key role in supporting national priority areas.</w:t>
            </w:r>
          </w:p>
        </w:tc>
      </w:tr>
      <w:tr w:rsidR="00C570C7" w14:paraId="243D3172" w14:textId="77777777" w:rsidTr="00C570C7">
        <w:tc>
          <w:tcPr>
            <w:tcW w:w="4508" w:type="dxa"/>
          </w:tcPr>
          <w:p w14:paraId="755749BD" w14:textId="6903C71B" w:rsidR="00C570C7" w:rsidRDefault="00C570C7" w:rsidP="00C570C7">
            <w:r w:rsidRPr="00C570C7">
              <w:t>Leadership is critical to the sector, and it has improved, however there is still no clear definition of suicide prevention leadership in the context of the NSPLSP.</w:t>
            </w:r>
          </w:p>
        </w:tc>
        <w:tc>
          <w:tcPr>
            <w:tcW w:w="4508" w:type="dxa"/>
          </w:tcPr>
          <w:p w14:paraId="0AF7CECF" w14:textId="77777777" w:rsidR="00C570C7" w:rsidRDefault="00C570C7" w:rsidP="00C570C7">
            <w:pPr>
              <w:pStyle w:val="ListParagraph"/>
            </w:pPr>
            <w:r w:rsidRPr="00C570C7">
              <w:t>Develop a clear definition of leadership to provide clarity regarding the objectives of the leadership component of the NSPLSP.</w:t>
            </w:r>
          </w:p>
          <w:p w14:paraId="30B4D431" w14:textId="19900101" w:rsidR="00C570C7" w:rsidRDefault="00C570C7" w:rsidP="00C570C7">
            <w:pPr>
              <w:pStyle w:val="ListParagraph"/>
            </w:pPr>
            <w:r w:rsidRPr="00C570C7">
              <w:t>Conduct a scoping analysis to inform priority areas and future Program direction.</w:t>
            </w:r>
          </w:p>
        </w:tc>
      </w:tr>
      <w:tr w:rsidR="00C570C7" w14:paraId="0AC1DC74" w14:textId="77777777" w:rsidTr="00C570C7">
        <w:tc>
          <w:tcPr>
            <w:tcW w:w="4508" w:type="dxa"/>
          </w:tcPr>
          <w:p w14:paraId="5A9EAD7E" w14:textId="2AE216BB" w:rsidR="00C570C7" w:rsidRDefault="00C570C7" w:rsidP="00C570C7">
            <w:r w:rsidRPr="00C570C7">
              <w:t>The level of engagement between PHNs and NSPLSP funded partners, and the effectiveness of this engagement, is mixed.</w:t>
            </w:r>
          </w:p>
        </w:tc>
        <w:tc>
          <w:tcPr>
            <w:tcW w:w="4508" w:type="dxa"/>
          </w:tcPr>
          <w:p w14:paraId="147294C4" w14:textId="73381BE6" w:rsidR="00C570C7" w:rsidRDefault="00C570C7" w:rsidP="00C570C7">
            <w:r w:rsidRPr="00C570C7">
              <w:t>There are opportunities for the Department to facilitate connections between funded partners and PHNs.</w:t>
            </w:r>
          </w:p>
        </w:tc>
      </w:tr>
    </w:tbl>
    <w:p w14:paraId="355FEB37" w14:textId="632BAB9F" w:rsidR="005A48F8" w:rsidRPr="002679EA" w:rsidRDefault="005A48F8" w:rsidP="002679EA">
      <w:r w:rsidRPr="002679EA">
        <w:br w:type="page"/>
      </w:r>
    </w:p>
    <w:p w14:paraId="1F8CF94B" w14:textId="1CE4FA28" w:rsidR="008C53EA" w:rsidRDefault="00C570C7" w:rsidP="002679EA">
      <w:pPr>
        <w:pStyle w:val="Heading3"/>
      </w:pPr>
      <w:r>
        <w:lastRenderedPageBreak/>
        <w:t>Key evaluation question 3</w:t>
      </w:r>
    </w:p>
    <w:p w14:paraId="175D9851" w14:textId="52875AAB" w:rsidR="00C570C7" w:rsidRDefault="00C570C7" w:rsidP="00C570C7">
      <w:r w:rsidRPr="00C570C7">
        <w:t>Key Evaluation Question 3 for this evaluation and review is:</w:t>
      </w:r>
      <w:r>
        <w:t xml:space="preserve"> </w:t>
      </w:r>
      <w:r w:rsidRPr="00C570C7">
        <w:t>What are the implications for the future of the Program?</w:t>
      </w:r>
    </w:p>
    <w:p w14:paraId="2DAE23B8" w14:textId="4D6735A0" w:rsidR="00C570C7" w:rsidRDefault="00C570C7" w:rsidP="00C570C7">
      <w:r w:rsidRPr="00C570C7">
        <w:t>The following were key considerations when exploring this question:</w:t>
      </w:r>
    </w:p>
    <w:p w14:paraId="6C004B75" w14:textId="77777777" w:rsidR="00C570C7" w:rsidRPr="00C570C7" w:rsidRDefault="00C570C7" w:rsidP="00C570C7">
      <w:pPr>
        <w:pStyle w:val="ListParagraph"/>
      </w:pPr>
      <w:r w:rsidRPr="00C570C7">
        <w:t>Areas of lower priority, including those that may not be fully meeting the Program objectives or are potentially duplicating other services</w:t>
      </w:r>
    </w:p>
    <w:p w14:paraId="625BC8D4" w14:textId="77777777" w:rsidR="00C570C7" w:rsidRPr="00C570C7" w:rsidRDefault="00C570C7" w:rsidP="00C570C7">
      <w:pPr>
        <w:pStyle w:val="ListParagraph"/>
      </w:pPr>
      <w:r w:rsidRPr="00C570C7">
        <w:t>Identification of areas to focus for future funding, for example new priority areas and/or opportunities</w:t>
      </w:r>
    </w:p>
    <w:p w14:paraId="0B8126A7" w14:textId="23B20175" w:rsidR="00C570C7" w:rsidRDefault="00C570C7" w:rsidP="00C570C7">
      <w:pPr>
        <w:pStyle w:val="ListParagraph"/>
      </w:pPr>
      <w:r w:rsidRPr="00C570C7">
        <w:t>Necessary changes in GOGs and future funding allocations.</w:t>
      </w:r>
    </w:p>
    <w:p w14:paraId="7EEEBB25" w14:textId="0A321EA3" w:rsidR="00C570C7" w:rsidRDefault="00C570C7" w:rsidP="00C570C7">
      <w:r w:rsidRPr="00C570C7">
        <w:t>A summary of findings and future design considerations is provided below.</w:t>
      </w:r>
    </w:p>
    <w:p w14:paraId="3FCE1A8C" w14:textId="3165ECC7" w:rsidR="00C570C7" w:rsidRDefault="00C570C7" w:rsidP="00C570C7">
      <w:pPr>
        <w:pStyle w:val="Caption"/>
      </w:pPr>
      <w:r>
        <w:t xml:space="preserve">Table </w:t>
      </w:r>
      <w:r w:rsidR="004C1EA6">
        <w:fldChar w:fldCharType="begin"/>
      </w:r>
      <w:r w:rsidR="004C1EA6">
        <w:instrText xml:space="preserve"> SEQ Table \* ARABIC </w:instrText>
      </w:r>
      <w:r w:rsidR="004C1EA6">
        <w:fldChar w:fldCharType="separate"/>
      </w:r>
      <w:r>
        <w:rPr>
          <w:noProof/>
        </w:rPr>
        <w:t>5</w:t>
      </w:r>
      <w:r w:rsidR="004C1EA6">
        <w:rPr>
          <w:noProof/>
        </w:rPr>
        <w:fldChar w:fldCharType="end"/>
      </w:r>
      <w:r>
        <w:t>. Key evaluation question 3 findings</w:t>
      </w:r>
    </w:p>
    <w:tbl>
      <w:tblPr>
        <w:tblStyle w:val="TableGrid"/>
        <w:tblW w:w="0" w:type="auto"/>
        <w:tblLook w:val="04A0" w:firstRow="1" w:lastRow="0" w:firstColumn="1" w:lastColumn="0" w:noHBand="0" w:noVBand="1"/>
        <w:tblCaption w:val="Table 5. Key evaluation question 3 findings"/>
        <w:tblDescription w:val="This table describes the findings that were made by KPMG when exploring key evaluation question three. Column one outlines the key finding that was made. Column two outlines the future design consideration or considerations that were developed in response to those findings."/>
      </w:tblPr>
      <w:tblGrid>
        <w:gridCol w:w="4508"/>
        <w:gridCol w:w="4508"/>
      </w:tblGrid>
      <w:tr w:rsidR="00C570C7" w14:paraId="02A82971" w14:textId="77777777" w:rsidTr="002679EA">
        <w:trPr>
          <w:trHeight w:val="454"/>
          <w:tblHeader/>
        </w:trPr>
        <w:tc>
          <w:tcPr>
            <w:tcW w:w="4508" w:type="dxa"/>
            <w:shd w:val="clear" w:color="auto" w:fill="443697"/>
            <w:vAlign w:val="center"/>
          </w:tcPr>
          <w:p w14:paraId="33B282EC" w14:textId="197B8BE7" w:rsidR="00C570C7" w:rsidRPr="0028260A" w:rsidRDefault="00C570C7" w:rsidP="002679EA">
            <w:pPr>
              <w:rPr>
                <w:b/>
                <w:bCs/>
                <w:color w:val="FFFFFF" w:themeColor="background1"/>
              </w:rPr>
            </w:pPr>
            <w:r w:rsidRPr="0028260A">
              <w:rPr>
                <w:b/>
                <w:bCs/>
                <w:color w:val="FFFFFF" w:themeColor="background1"/>
              </w:rPr>
              <w:t>Findings</w:t>
            </w:r>
          </w:p>
        </w:tc>
        <w:tc>
          <w:tcPr>
            <w:tcW w:w="4508" w:type="dxa"/>
            <w:shd w:val="clear" w:color="auto" w:fill="443697"/>
            <w:vAlign w:val="center"/>
          </w:tcPr>
          <w:p w14:paraId="62556FA0" w14:textId="6C8006A2" w:rsidR="00C570C7" w:rsidRPr="0028260A" w:rsidRDefault="00C570C7" w:rsidP="002679EA">
            <w:pPr>
              <w:rPr>
                <w:b/>
                <w:bCs/>
                <w:color w:val="FFFFFF" w:themeColor="background1"/>
              </w:rPr>
            </w:pPr>
            <w:r w:rsidRPr="0028260A">
              <w:rPr>
                <w:b/>
                <w:bCs/>
                <w:color w:val="FFFFFF" w:themeColor="background1"/>
              </w:rPr>
              <w:t>Future design considerations</w:t>
            </w:r>
          </w:p>
        </w:tc>
      </w:tr>
      <w:tr w:rsidR="00C570C7" w14:paraId="6052641C" w14:textId="77777777" w:rsidTr="00C570C7">
        <w:tc>
          <w:tcPr>
            <w:tcW w:w="4508" w:type="dxa"/>
          </w:tcPr>
          <w:p w14:paraId="084A7F23" w14:textId="02B5B0CD" w:rsidR="00C570C7" w:rsidRDefault="00C570C7" w:rsidP="00C570C7">
            <w:r w:rsidRPr="00C570C7">
              <w:t>There is a lack of visibility of activities across the funded partners, which may lead to duplication and funded partners ‘running in parallel’, where they are focused on achieving their own goals rather than collectively working towards a common set of goals.</w:t>
            </w:r>
          </w:p>
        </w:tc>
        <w:tc>
          <w:tcPr>
            <w:tcW w:w="4508" w:type="dxa"/>
          </w:tcPr>
          <w:p w14:paraId="2CFC2634" w14:textId="76A990C6" w:rsidR="00C570C7" w:rsidRDefault="00C570C7" w:rsidP="00C570C7">
            <w:r w:rsidRPr="00C570C7">
              <w:t>There are opportunities to increase collaboration between funded partners through formal and structured mechanisms, supported by the Department.</w:t>
            </w:r>
          </w:p>
        </w:tc>
      </w:tr>
      <w:tr w:rsidR="00C570C7" w14:paraId="2FC94CFD" w14:textId="77777777" w:rsidTr="00C570C7">
        <w:tc>
          <w:tcPr>
            <w:tcW w:w="4508" w:type="dxa"/>
          </w:tcPr>
          <w:p w14:paraId="53D75ED9" w14:textId="746ACC11" w:rsidR="00C570C7" w:rsidRDefault="00C570C7" w:rsidP="00C570C7">
            <w:r w:rsidRPr="00C570C7">
              <w:t>There are many universal and generalist approaches to suicide prevention used within the NSPLSP. There is some valuable work being done to target specific cohorts, however there is scope for this to be improved.</w:t>
            </w:r>
          </w:p>
        </w:tc>
        <w:tc>
          <w:tcPr>
            <w:tcW w:w="4508" w:type="dxa"/>
          </w:tcPr>
          <w:p w14:paraId="085E96BC" w14:textId="5036E3ED" w:rsidR="00C570C7" w:rsidRDefault="00C570C7" w:rsidP="00C570C7">
            <w:r w:rsidRPr="00C570C7">
              <w:t>Supplement the current national approach with activities that bolster existing efforts to target specific population groups and need areas (</w:t>
            </w:r>
            <w:r w:rsidRPr="00C570C7">
              <w:rPr>
                <w:i/>
                <w:iCs/>
              </w:rPr>
              <w:t>note that this is supported by the scoping analysis suggested under Key Evaluation Question 2</w:t>
            </w:r>
            <w:r w:rsidRPr="00C570C7">
              <w:t>).</w:t>
            </w:r>
          </w:p>
        </w:tc>
      </w:tr>
      <w:tr w:rsidR="00C570C7" w14:paraId="45CA930C" w14:textId="77777777" w:rsidTr="00C570C7">
        <w:tc>
          <w:tcPr>
            <w:tcW w:w="4508" w:type="dxa"/>
          </w:tcPr>
          <w:p w14:paraId="589B6392" w14:textId="33A624F1" w:rsidR="00C570C7" w:rsidRDefault="00C570C7" w:rsidP="00C570C7">
            <w:r w:rsidRPr="00C570C7">
              <w:t>Reporting processes are relatively straightforward, however can be improved through more regular feedback and greater visibility of use of AHA data. Reporting is too activity or output focused.</w:t>
            </w:r>
          </w:p>
        </w:tc>
        <w:tc>
          <w:tcPr>
            <w:tcW w:w="4508" w:type="dxa"/>
          </w:tcPr>
          <w:p w14:paraId="7ABA9152" w14:textId="77777777" w:rsidR="00C570C7" w:rsidRDefault="00C570C7" w:rsidP="00C570C7">
            <w:pPr>
              <w:pStyle w:val="ListParagraph"/>
            </w:pPr>
            <w:r w:rsidRPr="00C570C7">
              <w:t>Invest in the development of an outcomes-focused performance framework.</w:t>
            </w:r>
          </w:p>
          <w:p w14:paraId="5C47B3D3" w14:textId="0050E943" w:rsidR="00C570C7" w:rsidRDefault="00C570C7" w:rsidP="00C570C7">
            <w:pPr>
              <w:pStyle w:val="ListParagraph"/>
            </w:pPr>
            <w:r w:rsidRPr="00C570C7">
              <w:t>There are opportunities for the Department to improve communications with funded partners on reporting insights, by synthesising insights and feeding back.</w:t>
            </w:r>
          </w:p>
        </w:tc>
      </w:tr>
    </w:tbl>
    <w:p w14:paraId="2E394F68" w14:textId="77777777" w:rsidR="00C570C7" w:rsidRPr="002679EA" w:rsidRDefault="00C570C7" w:rsidP="002679EA"/>
    <w:sectPr w:rsidR="00C570C7" w:rsidRPr="002679EA" w:rsidSect="002679EA">
      <w:headerReference w:type="default" r:id="rId7"/>
      <w:footerReference w:type="default" r:id="rId8"/>
      <w:headerReference w:type="first" r:id="rId9"/>
      <w:pgSz w:w="11906" w:h="16838"/>
      <w:pgMar w:top="1560" w:right="1440" w:bottom="851" w:left="1440" w:header="708"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09050" w14:textId="77777777" w:rsidR="00FC07A5" w:rsidRDefault="00FC07A5" w:rsidP="005A48F8">
      <w:pPr>
        <w:spacing w:after="0" w:line="240" w:lineRule="auto"/>
      </w:pPr>
      <w:r>
        <w:separator/>
      </w:r>
    </w:p>
  </w:endnote>
  <w:endnote w:type="continuationSeparator" w:id="0">
    <w:p w14:paraId="0323748B" w14:textId="77777777" w:rsidR="00FC07A5" w:rsidRDefault="00FC07A5" w:rsidP="005A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137BC" w14:textId="4476C701" w:rsidR="00C570C7" w:rsidRPr="00CE489D" w:rsidRDefault="00C570C7" w:rsidP="0028260A">
    <w:pPr>
      <w:rPr>
        <w:sz w:val="16"/>
        <w:szCs w:val="18"/>
      </w:rPr>
    </w:pPr>
    <w:r w:rsidRPr="00CE489D">
      <w:rPr>
        <w:sz w:val="16"/>
        <w:szCs w:val="18"/>
      </w:rPr>
      <w:t xml:space="preserve">©2021 KPMG, an Australian </w:t>
    </w:r>
    <w:proofErr w:type="gramStart"/>
    <w:r w:rsidRPr="00CE489D">
      <w:rPr>
        <w:sz w:val="16"/>
        <w:szCs w:val="18"/>
      </w:rPr>
      <w:t>partnership</w:t>
    </w:r>
    <w:proofErr w:type="gramEnd"/>
    <w:r w:rsidRPr="00CE489D">
      <w:rPr>
        <w:sz w:val="16"/>
        <w:szCs w:val="18"/>
      </w:rPr>
      <w:t xml:space="preserve"> and a member firm of the KPMG global organisation of independent member firms affiliated with KPMG International Limited, a private English company limited by guarantee. All rights reserved. The KPMG name and logo are trademarks used under license by the independent member firms of the KPMG global organisation. Liability limited by a scheme approved under Professional Standards Legislation.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362FE" w14:textId="77777777" w:rsidR="00FC07A5" w:rsidRDefault="00FC07A5" w:rsidP="005A48F8">
      <w:pPr>
        <w:spacing w:after="0" w:line="240" w:lineRule="auto"/>
      </w:pPr>
      <w:r>
        <w:separator/>
      </w:r>
    </w:p>
  </w:footnote>
  <w:footnote w:type="continuationSeparator" w:id="0">
    <w:p w14:paraId="5D7834DB" w14:textId="77777777" w:rsidR="00FC07A5" w:rsidRDefault="00FC07A5" w:rsidP="005A4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3B3E" w14:textId="5A1675AE" w:rsidR="00C570C7" w:rsidRDefault="00C570C7">
    <w:pPr>
      <w:pStyle w:val="Header"/>
    </w:pPr>
    <w:r w:rsidRPr="00C570C7">
      <w:rPr>
        <w:noProof/>
      </w:rPr>
      <mc:AlternateContent>
        <mc:Choice Requires="wps">
          <w:drawing>
            <wp:inline distT="0" distB="0" distL="0" distR="0" wp14:anchorId="2AAD7CBD" wp14:editId="314AC30B">
              <wp:extent cx="736600" cy="284162"/>
              <wp:effectExtent l="0" t="0" r="6350" b="1905"/>
              <wp:docPr id="3" name="Freeform 19" descr="KPMG logo in the top left corner of the pag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36600" cy="284162"/>
                      </a:xfrm>
                      <a:custGeom>
                        <a:avLst/>
                        <a:gdLst>
                          <a:gd name="T0" fmla="*/ 269 w 283"/>
                          <a:gd name="T1" fmla="*/ 77 h 114"/>
                          <a:gd name="T2" fmla="*/ 222 w 283"/>
                          <a:gd name="T3" fmla="*/ 87 h 114"/>
                          <a:gd name="T4" fmla="*/ 244 w 283"/>
                          <a:gd name="T5" fmla="*/ 60 h 114"/>
                          <a:gd name="T6" fmla="*/ 269 w 283"/>
                          <a:gd name="T7" fmla="*/ 56 h 114"/>
                          <a:gd name="T8" fmla="*/ 222 w 283"/>
                          <a:gd name="T9" fmla="*/ 2 h 114"/>
                          <a:gd name="T10" fmla="*/ 281 w 283"/>
                          <a:gd name="T11" fmla="*/ 87 h 114"/>
                          <a:gd name="T12" fmla="*/ 222 w 283"/>
                          <a:gd name="T13" fmla="*/ 89 h 114"/>
                          <a:gd name="T14" fmla="*/ 246 w 283"/>
                          <a:gd name="T15" fmla="*/ 101 h 114"/>
                          <a:gd name="T16" fmla="*/ 205 w 283"/>
                          <a:gd name="T17" fmla="*/ 82 h 114"/>
                          <a:gd name="T18" fmla="*/ 203 w 283"/>
                          <a:gd name="T19" fmla="*/ 52 h 114"/>
                          <a:gd name="T20" fmla="*/ 154 w 283"/>
                          <a:gd name="T21" fmla="*/ 87 h 114"/>
                          <a:gd name="T22" fmla="*/ 213 w 283"/>
                          <a:gd name="T23" fmla="*/ 53 h 114"/>
                          <a:gd name="T24" fmla="*/ 171 w 283"/>
                          <a:gd name="T25" fmla="*/ 87 h 114"/>
                          <a:gd name="T26" fmla="*/ 180 w 283"/>
                          <a:gd name="T27" fmla="*/ 87 h 114"/>
                          <a:gd name="T28" fmla="*/ 120 w 283"/>
                          <a:gd name="T29" fmla="*/ 87 h 114"/>
                          <a:gd name="T30" fmla="*/ 117 w 283"/>
                          <a:gd name="T31" fmla="*/ 56 h 114"/>
                          <a:gd name="T32" fmla="*/ 86 w 283"/>
                          <a:gd name="T33" fmla="*/ 2 h 114"/>
                          <a:gd name="T34" fmla="*/ 145 w 283"/>
                          <a:gd name="T35" fmla="*/ 52 h 114"/>
                          <a:gd name="T36" fmla="*/ 142 w 283"/>
                          <a:gd name="T37" fmla="*/ 87 h 114"/>
                          <a:gd name="T38" fmla="*/ 93 w 283"/>
                          <a:gd name="T39" fmla="*/ 79 h 114"/>
                          <a:gd name="T40" fmla="*/ 89 w 283"/>
                          <a:gd name="T41" fmla="*/ 79 h 114"/>
                          <a:gd name="T42" fmla="*/ 87 w 283"/>
                          <a:gd name="T43" fmla="*/ 69 h 114"/>
                          <a:gd name="T44" fmla="*/ 95 w 283"/>
                          <a:gd name="T45" fmla="*/ 62 h 114"/>
                          <a:gd name="T46" fmla="*/ 93 w 283"/>
                          <a:gd name="T47" fmla="*/ 79 h 114"/>
                          <a:gd name="T48" fmla="*/ 67 w 283"/>
                          <a:gd name="T49" fmla="*/ 86 h 114"/>
                          <a:gd name="T50" fmla="*/ 37 w 283"/>
                          <a:gd name="T51" fmla="*/ 82 h 114"/>
                          <a:gd name="T52" fmla="*/ 25 w 283"/>
                          <a:gd name="T53" fmla="*/ 77 h 114"/>
                          <a:gd name="T54" fmla="*/ 18 w 283"/>
                          <a:gd name="T55" fmla="*/ 2 h 114"/>
                          <a:gd name="T56" fmla="*/ 76 w 283"/>
                          <a:gd name="T57" fmla="*/ 55 h 114"/>
                          <a:gd name="T58" fmla="*/ 22 w 283"/>
                          <a:gd name="T59" fmla="*/ 87 h 114"/>
                          <a:gd name="T60" fmla="*/ 220 w 283"/>
                          <a:gd name="T61" fmla="*/ 0 h 114"/>
                          <a:gd name="T62" fmla="*/ 215 w 283"/>
                          <a:gd name="T63" fmla="*/ 0 h 114"/>
                          <a:gd name="T64" fmla="*/ 147 w 283"/>
                          <a:gd name="T65" fmla="*/ 52 h 114"/>
                          <a:gd name="T66" fmla="*/ 84 w 283"/>
                          <a:gd name="T67" fmla="*/ 52 h 114"/>
                          <a:gd name="T68" fmla="*/ 16 w 283"/>
                          <a:gd name="T69" fmla="*/ 0 h 114"/>
                          <a:gd name="T70" fmla="*/ 14 w 283"/>
                          <a:gd name="T71" fmla="*/ 113 h 114"/>
                          <a:gd name="T72" fmla="*/ 35 w 283"/>
                          <a:gd name="T73" fmla="*/ 113 h 114"/>
                          <a:gd name="T74" fmla="*/ 66 w 283"/>
                          <a:gd name="T75" fmla="*/ 89 h 114"/>
                          <a:gd name="T76" fmla="*/ 81 w 283"/>
                          <a:gd name="T77" fmla="*/ 89 h 114"/>
                          <a:gd name="T78" fmla="*/ 90 w 283"/>
                          <a:gd name="T79" fmla="*/ 89 h 114"/>
                          <a:gd name="T80" fmla="*/ 112 w 283"/>
                          <a:gd name="T81" fmla="*/ 113 h 114"/>
                          <a:gd name="T82" fmla="*/ 142 w 283"/>
                          <a:gd name="T83" fmla="*/ 89 h 114"/>
                          <a:gd name="T84" fmla="*/ 170 w 283"/>
                          <a:gd name="T85" fmla="*/ 89 h 114"/>
                          <a:gd name="T86" fmla="*/ 190 w 283"/>
                          <a:gd name="T87" fmla="*/ 113 h 114"/>
                          <a:gd name="T88" fmla="*/ 210 w 283"/>
                          <a:gd name="T89" fmla="*/ 108 h 114"/>
                          <a:gd name="T90" fmla="*/ 266 w 283"/>
                          <a:gd name="T91" fmla="*/ 89 h 114"/>
                          <a:gd name="T92" fmla="*/ 220 w 283"/>
                          <a:gd name="T93"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83" h="114">
                            <a:moveTo>
                              <a:pt x="281" y="87"/>
                            </a:moveTo>
                            <a:cubicBezTo>
                              <a:pt x="266" y="87"/>
                              <a:pt x="266" y="87"/>
                              <a:pt x="266" y="87"/>
                            </a:cubicBezTo>
                            <a:cubicBezTo>
                              <a:pt x="269" y="77"/>
                              <a:pt x="269" y="77"/>
                              <a:pt x="269" y="77"/>
                            </a:cubicBezTo>
                            <a:cubicBezTo>
                              <a:pt x="239" y="77"/>
                              <a:pt x="239" y="77"/>
                              <a:pt x="239" y="77"/>
                            </a:cubicBezTo>
                            <a:cubicBezTo>
                              <a:pt x="237" y="87"/>
                              <a:pt x="237" y="87"/>
                              <a:pt x="237" y="87"/>
                            </a:cubicBezTo>
                            <a:cubicBezTo>
                              <a:pt x="222" y="87"/>
                              <a:pt x="222" y="87"/>
                              <a:pt x="222" y="87"/>
                            </a:cubicBezTo>
                            <a:cubicBezTo>
                              <a:pt x="222" y="85"/>
                              <a:pt x="222" y="85"/>
                              <a:pt x="222" y="85"/>
                            </a:cubicBezTo>
                            <a:cubicBezTo>
                              <a:pt x="223" y="84"/>
                              <a:pt x="223" y="83"/>
                              <a:pt x="223" y="81"/>
                            </a:cubicBezTo>
                            <a:cubicBezTo>
                              <a:pt x="226" y="71"/>
                              <a:pt x="233" y="60"/>
                              <a:pt x="244" y="60"/>
                            </a:cubicBezTo>
                            <a:cubicBezTo>
                              <a:pt x="249" y="60"/>
                              <a:pt x="254" y="62"/>
                              <a:pt x="253" y="69"/>
                            </a:cubicBezTo>
                            <a:cubicBezTo>
                              <a:pt x="271" y="69"/>
                              <a:pt x="271" y="69"/>
                              <a:pt x="271" y="69"/>
                            </a:cubicBezTo>
                            <a:cubicBezTo>
                              <a:pt x="272" y="66"/>
                              <a:pt x="273" y="61"/>
                              <a:pt x="269" y="56"/>
                            </a:cubicBezTo>
                            <a:cubicBezTo>
                              <a:pt x="266" y="51"/>
                              <a:pt x="258" y="48"/>
                              <a:pt x="248" y="48"/>
                            </a:cubicBezTo>
                            <a:cubicBezTo>
                              <a:pt x="241" y="48"/>
                              <a:pt x="231" y="50"/>
                              <a:pt x="222" y="55"/>
                            </a:cubicBezTo>
                            <a:cubicBezTo>
                              <a:pt x="222" y="2"/>
                              <a:pt x="222" y="2"/>
                              <a:pt x="222" y="2"/>
                            </a:cubicBezTo>
                            <a:cubicBezTo>
                              <a:pt x="281" y="2"/>
                              <a:pt x="281" y="2"/>
                              <a:pt x="281" y="2"/>
                            </a:cubicBezTo>
                            <a:cubicBezTo>
                              <a:pt x="281" y="87"/>
                              <a:pt x="281" y="87"/>
                              <a:pt x="281" y="87"/>
                            </a:cubicBezTo>
                            <a:cubicBezTo>
                              <a:pt x="281" y="87"/>
                              <a:pt x="281" y="87"/>
                              <a:pt x="281" y="87"/>
                            </a:cubicBezTo>
                            <a:close/>
                            <a:moveTo>
                              <a:pt x="246" y="101"/>
                            </a:moveTo>
                            <a:cubicBezTo>
                              <a:pt x="243" y="102"/>
                              <a:pt x="240" y="102"/>
                              <a:pt x="237" y="102"/>
                            </a:cubicBezTo>
                            <a:cubicBezTo>
                              <a:pt x="228" y="102"/>
                              <a:pt x="222" y="98"/>
                              <a:pt x="222" y="89"/>
                            </a:cubicBezTo>
                            <a:cubicBezTo>
                              <a:pt x="249" y="89"/>
                              <a:pt x="249" y="89"/>
                              <a:pt x="249" y="89"/>
                            </a:cubicBezTo>
                            <a:cubicBezTo>
                              <a:pt x="246" y="101"/>
                              <a:pt x="246" y="101"/>
                              <a:pt x="246" y="101"/>
                            </a:cubicBezTo>
                            <a:cubicBezTo>
                              <a:pt x="246" y="101"/>
                              <a:pt x="246" y="101"/>
                              <a:pt x="246" y="101"/>
                            </a:cubicBezTo>
                            <a:close/>
                            <a:moveTo>
                              <a:pt x="213" y="53"/>
                            </a:moveTo>
                            <a:cubicBezTo>
                              <a:pt x="213" y="65"/>
                              <a:pt x="213" y="65"/>
                              <a:pt x="213" y="65"/>
                            </a:cubicBezTo>
                            <a:cubicBezTo>
                              <a:pt x="209" y="71"/>
                              <a:pt x="206" y="77"/>
                              <a:pt x="205" y="82"/>
                            </a:cubicBezTo>
                            <a:cubicBezTo>
                              <a:pt x="204" y="83"/>
                              <a:pt x="204" y="85"/>
                              <a:pt x="204" y="87"/>
                            </a:cubicBezTo>
                            <a:cubicBezTo>
                              <a:pt x="195" y="87"/>
                              <a:pt x="195" y="87"/>
                              <a:pt x="195" y="87"/>
                            </a:cubicBezTo>
                            <a:cubicBezTo>
                              <a:pt x="203" y="52"/>
                              <a:pt x="203" y="52"/>
                              <a:pt x="203" y="52"/>
                            </a:cubicBezTo>
                            <a:cubicBezTo>
                              <a:pt x="178" y="52"/>
                              <a:pt x="178" y="52"/>
                              <a:pt x="178" y="52"/>
                            </a:cubicBezTo>
                            <a:cubicBezTo>
                              <a:pt x="156" y="87"/>
                              <a:pt x="156" y="87"/>
                              <a:pt x="156" y="87"/>
                            </a:cubicBezTo>
                            <a:cubicBezTo>
                              <a:pt x="154" y="87"/>
                              <a:pt x="154" y="87"/>
                              <a:pt x="154" y="87"/>
                            </a:cubicBezTo>
                            <a:cubicBezTo>
                              <a:pt x="154" y="2"/>
                              <a:pt x="154" y="2"/>
                              <a:pt x="154" y="2"/>
                            </a:cubicBezTo>
                            <a:cubicBezTo>
                              <a:pt x="213" y="2"/>
                              <a:pt x="213" y="2"/>
                              <a:pt x="213" y="2"/>
                            </a:cubicBezTo>
                            <a:cubicBezTo>
                              <a:pt x="213" y="53"/>
                              <a:pt x="213" y="53"/>
                              <a:pt x="213" y="53"/>
                            </a:cubicBezTo>
                            <a:cubicBezTo>
                              <a:pt x="213" y="53"/>
                              <a:pt x="213" y="53"/>
                              <a:pt x="213" y="53"/>
                            </a:cubicBezTo>
                            <a:close/>
                            <a:moveTo>
                              <a:pt x="180" y="87"/>
                            </a:moveTo>
                            <a:cubicBezTo>
                              <a:pt x="171" y="87"/>
                              <a:pt x="171" y="87"/>
                              <a:pt x="171" y="87"/>
                            </a:cubicBezTo>
                            <a:cubicBezTo>
                              <a:pt x="185" y="66"/>
                              <a:pt x="185" y="66"/>
                              <a:pt x="185" y="66"/>
                            </a:cubicBezTo>
                            <a:cubicBezTo>
                              <a:pt x="180" y="87"/>
                              <a:pt x="180" y="87"/>
                              <a:pt x="180" y="87"/>
                            </a:cubicBezTo>
                            <a:cubicBezTo>
                              <a:pt x="180" y="87"/>
                              <a:pt x="180" y="87"/>
                              <a:pt x="180" y="87"/>
                            </a:cubicBezTo>
                            <a:close/>
                            <a:moveTo>
                              <a:pt x="145" y="52"/>
                            </a:moveTo>
                            <a:cubicBezTo>
                              <a:pt x="130" y="52"/>
                              <a:pt x="130" y="52"/>
                              <a:pt x="130" y="52"/>
                            </a:cubicBezTo>
                            <a:cubicBezTo>
                              <a:pt x="120" y="87"/>
                              <a:pt x="120" y="87"/>
                              <a:pt x="120" y="87"/>
                            </a:cubicBezTo>
                            <a:cubicBezTo>
                              <a:pt x="104" y="87"/>
                              <a:pt x="104" y="87"/>
                              <a:pt x="104" y="87"/>
                            </a:cubicBezTo>
                            <a:cubicBezTo>
                              <a:pt x="112" y="84"/>
                              <a:pt x="117" y="78"/>
                              <a:pt x="119" y="70"/>
                            </a:cubicBezTo>
                            <a:cubicBezTo>
                              <a:pt x="120" y="64"/>
                              <a:pt x="119" y="59"/>
                              <a:pt x="117" y="56"/>
                            </a:cubicBezTo>
                            <a:cubicBezTo>
                              <a:pt x="113" y="51"/>
                              <a:pt x="105" y="52"/>
                              <a:pt x="98" y="52"/>
                            </a:cubicBezTo>
                            <a:cubicBezTo>
                              <a:pt x="97" y="52"/>
                              <a:pt x="86" y="52"/>
                              <a:pt x="86" y="52"/>
                            </a:cubicBezTo>
                            <a:cubicBezTo>
                              <a:pt x="86" y="2"/>
                              <a:pt x="86" y="2"/>
                              <a:pt x="86" y="2"/>
                            </a:cubicBezTo>
                            <a:cubicBezTo>
                              <a:pt x="145" y="2"/>
                              <a:pt x="145" y="2"/>
                              <a:pt x="145" y="2"/>
                            </a:cubicBezTo>
                            <a:cubicBezTo>
                              <a:pt x="145" y="52"/>
                              <a:pt x="145" y="52"/>
                              <a:pt x="145" y="52"/>
                            </a:cubicBezTo>
                            <a:cubicBezTo>
                              <a:pt x="145" y="52"/>
                              <a:pt x="145" y="52"/>
                              <a:pt x="145" y="52"/>
                            </a:cubicBezTo>
                            <a:close/>
                            <a:moveTo>
                              <a:pt x="135" y="87"/>
                            </a:moveTo>
                            <a:cubicBezTo>
                              <a:pt x="141" y="65"/>
                              <a:pt x="141" y="65"/>
                              <a:pt x="141" y="65"/>
                            </a:cubicBezTo>
                            <a:cubicBezTo>
                              <a:pt x="142" y="87"/>
                              <a:pt x="142" y="87"/>
                              <a:pt x="142" y="87"/>
                            </a:cubicBezTo>
                            <a:cubicBezTo>
                              <a:pt x="135" y="87"/>
                              <a:pt x="135" y="87"/>
                              <a:pt x="135" y="87"/>
                            </a:cubicBezTo>
                            <a:cubicBezTo>
                              <a:pt x="135" y="87"/>
                              <a:pt x="135" y="87"/>
                              <a:pt x="135" y="87"/>
                            </a:cubicBezTo>
                            <a:close/>
                            <a:moveTo>
                              <a:pt x="93" y="79"/>
                            </a:moveTo>
                            <a:cubicBezTo>
                              <a:pt x="93" y="79"/>
                              <a:pt x="93" y="79"/>
                              <a:pt x="93" y="79"/>
                            </a:cubicBezTo>
                            <a:cubicBezTo>
                              <a:pt x="92" y="79"/>
                              <a:pt x="91" y="79"/>
                              <a:pt x="91" y="79"/>
                            </a:cubicBezTo>
                            <a:cubicBezTo>
                              <a:pt x="90" y="79"/>
                              <a:pt x="89" y="79"/>
                              <a:pt x="89" y="79"/>
                            </a:cubicBezTo>
                            <a:cubicBezTo>
                              <a:pt x="85" y="79"/>
                              <a:pt x="85" y="79"/>
                              <a:pt x="85" y="79"/>
                            </a:cubicBezTo>
                            <a:cubicBezTo>
                              <a:pt x="87" y="72"/>
                              <a:pt x="87" y="72"/>
                              <a:pt x="87" y="72"/>
                            </a:cubicBezTo>
                            <a:cubicBezTo>
                              <a:pt x="87" y="69"/>
                              <a:pt x="87" y="69"/>
                              <a:pt x="87" y="69"/>
                            </a:cubicBezTo>
                            <a:cubicBezTo>
                              <a:pt x="89" y="62"/>
                              <a:pt x="89" y="62"/>
                              <a:pt x="89" y="62"/>
                            </a:cubicBezTo>
                            <a:cubicBezTo>
                              <a:pt x="90" y="62"/>
                              <a:pt x="91" y="62"/>
                              <a:pt x="92" y="62"/>
                            </a:cubicBezTo>
                            <a:cubicBezTo>
                              <a:pt x="95" y="62"/>
                              <a:pt x="95" y="62"/>
                              <a:pt x="95" y="62"/>
                            </a:cubicBezTo>
                            <a:cubicBezTo>
                              <a:pt x="100" y="62"/>
                              <a:pt x="103" y="62"/>
                              <a:pt x="104" y="63"/>
                            </a:cubicBezTo>
                            <a:cubicBezTo>
                              <a:pt x="105" y="65"/>
                              <a:pt x="105" y="67"/>
                              <a:pt x="104" y="70"/>
                            </a:cubicBezTo>
                            <a:cubicBezTo>
                              <a:pt x="102" y="75"/>
                              <a:pt x="100" y="78"/>
                              <a:pt x="93" y="79"/>
                            </a:cubicBezTo>
                            <a:moveTo>
                              <a:pt x="76" y="55"/>
                            </a:moveTo>
                            <a:cubicBezTo>
                              <a:pt x="75" y="58"/>
                              <a:pt x="75" y="58"/>
                              <a:pt x="75" y="58"/>
                            </a:cubicBezTo>
                            <a:cubicBezTo>
                              <a:pt x="67" y="86"/>
                              <a:pt x="67" y="86"/>
                              <a:pt x="67" y="86"/>
                            </a:cubicBezTo>
                            <a:cubicBezTo>
                              <a:pt x="67" y="87"/>
                              <a:pt x="67" y="87"/>
                              <a:pt x="67" y="87"/>
                            </a:cubicBezTo>
                            <a:cubicBezTo>
                              <a:pt x="39" y="87"/>
                              <a:pt x="39" y="87"/>
                              <a:pt x="39" y="87"/>
                            </a:cubicBezTo>
                            <a:cubicBezTo>
                              <a:pt x="37" y="82"/>
                              <a:pt x="37" y="82"/>
                              <a:pt x="37" y="82"/>
                            </a:cubicBezTo>
                            <a:cubicBezTo>
                              <a:pt x="67" y="52"/>
                              <a:pt x="67" y="52"/>
                              <a:pt x="67" y="52"/>
                            </a:cubicBezTo>
                            <a:cubicBezTo>
                              <a:pt x="48" y="52"/>
                              <a:pt x="48" y="52"/>
                              <a:pt x="48" y="52"/>
                            </a:cubicBezTo>
                            <a:cubicBezTo>
                              <a:pt x="25" y="77"/>
                              <a:pt x="25" y="77"/>
                              <a:pt x="25" y="77"/>
                            </a:cubicBezTo>
                            <a:cubicBezTo>
                              <a:pt x="32" y="52"/>
                              <a:pt x="32" y="52"/>
                              <a:pt x="32" y="52"/>
                            </a:cubicBezTo>
                            <a:cubicBezTo>
                              <a:pt x="18" y="52"/>
                              <a:pt x="18" y="52"/>
                              <a:pt x="18" y="52"/>
                            </a:cubicBezTo>
                            <a:cubicBezTo>
                              <a:pt x="18" y="2"/>
                              <a:pt x="18" y="2"/>
                              <a:pt x="18" y="2"/>
                            </a:cubicBezTo>
                            <a:cubicBezTo>
                              <a:pt x="76" y="2"/>
                              <a:pt x="76" y="2"/>
                              <a:pt x="76" y="2"/>
                            </a:cubicBezTo>
                            <a:cubicBezTo>
                              <a:pt x="76" y="55"/>
                              <a:pt x="76" y="55"/>
                              <a:pt x="76" y="55"/>
                            </a:cubicBezTo>
                            <a:cubicBezTo>
                              <a:pt x="76" y="55"/>
                              <a:pt x="76" y="55"/>
                              <a:pt x="76" y="55"/>
                            </a:cubicBezTo>
                            <a:close/>
                            <a:moveTo>
                              <a:pt x="22" y="87"/>
                            </a:moveTo>
                            <a:cubicBezTo>
                              <a:pt x="22" y="87"/>
                              <a:pt x="22" y="87"/>
                              <a:pt x="22" y="87"/>
                            </a:cubicBezTo>
                            <a:cubicBezTo>
                              <a:pt x="22" y="87"/>
                              <a:pt x="22" y="87"/>
                              <a:pt x="22" y="87"/>
                            </a:cubicBezTo>
                            <a:cubicBezTo>
                              <a:pt x="22" y="87"/>
                              <a:pt x="22" y="87"/>
                              <a:pt x="22" y="87"/>
                            </a:cubicBezTo>
                            <a:cubicBezTo>
                              <a:pt x="22" y="87"/>
                              <a:pt x="22" y="87"/>
                              <a:pt x="22" y="87"/>
                            </a:cubicBezTo>
                            <a:close/>
                            <a:moveTo>
                              <a:pt x="220" y="0"/>
                            </a:moveTo>
                            <a:cubicBezTo>
                              <a:pt x="220" y="57"/>
                              <a:pt x="220" y="57"/>
                              <a:pt x="220" y="57"/>
                            </a:cubicBezTo>
                            <a:cubicBezTo>
                              <a:pt x="218" y="59"/>
                              <a:pt x="216" y="60"/>
                              <a:pt x="215" y="62"/>
                            </a:cubicBezTo>
                            <a:cubicBezTo>
                              <a:pt x="215" y="0"/>
                              <a:pt x="215" y="0"/>
                              <a:pt x="215" y="0"/>
                            </a:cubicBezTo>
                            <a:cubicBezTo>
                              <a:pt x="152" y="0"/>
                              <a:pt x="152" y="0"/>
                              <a:pt x="152" y="0"/>
                            </a:cubicBezTo>
                            <a:cubicBezTo>
                              <a:pt x="152" y="52"/>
                              <a:pt x="152" y="52"/>
                              <a:pt x="152" y="52"/>
                            </a:cubicBezTo>
                            <a:cubicBezTo>
                              <a:pt x="147" y="52"/>
                              <a:pt x="147" y="52"/>
                              <a:pt x="147" y="52"/>
                            </a:cubicBezTo>
                            <a:cubicBezTo>
                              <a:pt x="147" y="0"/>
                              <a:pt x="147" y="0"/>
                              <a:pt x="147" y="0"/>
                            </a:cubicBezTo>
                            <a:cubicBezTo>
                              <a:pt x="84" y="0"/>
                              <a:pt x="84" y="0"/>
                              <a:pt x="84" y="0"/>
                            </a:cubicBezTo>
                            <a:cubicBezTo>
                              <a:pt x="84" y="52"/>
                              <a:pt x="84" y="52"/>
                              <a:pt x="84" y="52"/>
                            </a:cubicBezTo>
                            <a:cubicBezTo>
                              <a:pt x="79" y="52"/>
                              <a:pt x="79" y="52"/>
                              <a:pt x="79" y="52"/>
                            </a:cubicBezTo>
                            <a:cubicBezTo>
                              <a:pt x="79" y="0"/>
                              <a:pt x="79" y="0"/>
                              <a:pt x="79" y="0"/>
                            </a:cubicBezTo>
                            <a:cubicBezTo>
                              <a:pt x="16" y="0"/>
                              <a:pt x="16" y="0"/>
                              <a:pt x="16" y="0"/>
                            </a:cubicBezTo>
                            <a:cubicBezTo>
                              <a:pt x="16" y="59"/>
                              <a:pt x="16" y="59"/>
                              <a:pt x="16" y="59"/>
                            </a:cubicBezTo>
                            <a:cubicBezTo>
                              <a:pt x="0" y="113"/>
                              <a:pt x="0" y="113"/>
                              <a:pt x="0" y="113"/>
                            </a:cubicBezTo>
                            <a:cubicBezTo>
                              <a:pt x="14" y="113"/>
                              <a:pt x="14" y="113"/>
                              <a:pt x="14" y="113"/>
                            </a:cubicBezTo>
                            <a:cubicBezTo>
                              <a:pt x="21" y="89"/>
                              <a:pt x="21" y="89"/>
                              <a:pt x="21" y="89"/>
                            </a:cubicBezTo>
                            <a:cubicBezTo>
                              <a:pt x="23" y="89"/>
                              <a:pt x="23" y="89"/>
                              <a:pt x="23" y="89"/>
                            </a:cubicBezTo>
                            <a:cubicBezTo>
                              <a:pt x="35" y="113"/>
                              <a:pt x="35" y="113"/>
                              <a:pt x="35" y="113"/>
                            </a:cubicBezTo>
                            <a:cubicBezTo>
                              <a:pt x="52" y="113"/>
                              <a:pt x="52" y="113"/>
                              <a:pt x="52" y="113"/>
                            </a:cubicBezTo>
                            <a:cubicBezTo>
                              <a:pt x="40" y="89"/>
                              <a:pt x="40" y="89"/>
                              <a:pt x="40" y="89"/>
                            </a:cubicBezTo>
                            <a:cubicBezTo>
                              <a:pt x="66" y="89"/>
                              <a:pt x="66" y="89"/>
                              <a:pt x="66" y="89"/>
                            </a:cubicBezTo>
                            <a:cubicBezTo>
                              <a:pt x="59" y="113"/>
                              <a:pt x="59" y="113"/>
                              <a:pt x="59" y="113"/>
                            </a:cubicBezTo>
                            <a:cubicBezTo>
                              <a:pt x="74" y="113"/>
                              <a:pt x="74" y="113"/>
                              <a:pt x="74" y="113"/>
                            </a:cubicBezTo>
                            <a:cubicBezTo>
                              <a:pt x="81" y="89"/>
                              <a:pt x="81" y="89"/>
                              <a:pt x="81" y="89"/>
                            </a:cubicBezTo>
                            <a:cubicBezTo>
                              <a:pt x="85" y="89"/>
                              <a:pt x="85" y="89"/>
                              <a:pt x="85" y="89"/>
                            </a:cubicBezTo>
                            <a:cubicBezTo>
                              <a:pt x="85" y="89"/>
                              <a:pt x="85" y="89"/>
                              <a:pt x="85" y="89"/>
                            </a:cubicBezTo>
                            <a:cubicBezTo>
                              <a:pt x="90" y="89"/>
                              <a:pt x="90" y="89"/>
                              <a:pt x="90" y="89"/>
                            </a:cubicBezTo>
                            <a:cubicBezTo>
                              <a:pt x="90" y="89"/>
                              <a:pt x="90" y="89"/>
                              <a:pt x="90" y="89"/>
                            </a:cubicBezTo>
                            <a:cubicBezTo>
                              <a:pt x="119" y="89"/>
                              <a:pt x="119" y="89"/>
                              <a:pt x="119" y="89"/>
                            </a:cubicBezTo>
                            <a:cubicBezTo>
                              <a:pt x="112" y="113"/>
                              <a:pt x="112" y="113"/>
                              <a:pt x="112" y="113"/>
                            </a:cubicBezTo>
                            <a:cubicBezTo>
                              <a:pt x="128" y="113"/>
                              <a:pt x="128" y="113"/>
                              <a:pt x="128" y="113"/>
                            </a:cubicBezTo>
                            <a:cubicBezTo>
                              <a:pt x="135" y="89"/>
                              <a:pt x="135" y="89"/>
                              <a:pt x="135" y="89"/>
                            </a:cubicBezTo>
                            <a:cubicBezTo>
                              <a:pt x="142" y="89"/>
                              <a:pt x="142" y="89"/>
                              <a:pt x="142" y="89"/>
                            </a:cubicBezTo>
                            <a:cubicBezTo>
                              <a:pt x="142" y="113"/>
                              <a:pt x="142" y="113"/>
                              <a:pt x="142" y="113"/>
                            </a:cubicBezTo>
                            <a:cubicBezTo>
                              <a:pt x="155" y="113"/>
                              <a:pt x="155" y="113"/>
                              <a:pt x="155" y="113"/>
                            </a:cubicBezTo>
                            <a:cubicBezTo>
                              <a:pt x="170" y="89"/>
                              <a:pt x="170" y="89"/>
                              <a:pt x="170" y="89"/>
                            </a:cubicBezTo>
                            <a:cubicBezTo>
                              <a:pt x="180" y="89"/>
                              <a:pt x="180" y="89"/>
                              <a:pt x="180" y="89"/>
                            </a:cubicBezTo>
                            <a:cubicBezTo>
                              <a:pt x="175" y="113"/>
                              <a:pt x="175" y="113"/>
                              <a:pt x="175" y="113"/>
                            </a:cubicBezTo>
                            <a:cubicBezTo>
                              <a:pt x="190" y="113"/>
                              <a:pt x="190" y="113"/>
                              <a:pt x="190" y="113"/>
                            </a:cubicBezTo>
                            <a:cubicBezTo>
                              <a:pt x="195" y="89"/>
                              <a:pt x="195" y="89"/>
                              <a:pt x="195" y="89"/>
                            </a:cubicBezTo>
                            <a:cubicBezTo>
                              <a:pt x="204" y="89"/>
                              <a:pt x="204" y="89"/>
                              <a:pt x="204" y="89"/>
                            </a:cubicBezTo>
                            <a:cubicBezTo>
                              <a:pt x="203" y="96"/>
                              <a:pt x="205" y="103"/>
                              <a:pt x="210" y="108"/>
                            </a:cubicBezTo>
                            <a:cubicBezTo>
                              <a:pt x="216" y="113"/>
                              <a:pt x="225" y="114"/>
                              <a:pt x="232" y="114"/>
                            </a:cubicBezTo>
                            <a:cubicBezTo>
                              <a:pt x="241" y="114"/>
                              <a:pt x="251" y="113"/>
                              <a:pt x="260" y="111"/>
                            </a:cubicBezTo>
                            <a:cubicBezTo>
                              <a:pt x="266" y="89"/>
                              <a:pt x="266" y="89"/>
                              <a:pt x="266" y="89"/>
                            </a:cubicBezTo>
                            <a:cubicBezTo>
                              <a:pt x="283" y="89"/>
                              <a:pt x="283" y="89"/>
                              <a:pt x="283" y="89"/>
                            </a:cubicBezTo>
                            <a:cubicBezTo>
                              <a:pt x="283" y="0"/>
                              <a:pt x="283" y="0"/>
                              <a:pt x="283" y="0"/>
                            </a:cubicBezTo>
                            <a:cubicBezTo>
                              <a:pt x="220" y="0"/>
                              <a:pt x="220" y="0"/>
                              <a:pt x="220" y="0"/>
                            </a:cubicBezTo>
                            <a:cubicBezTo>
                              <a:pt x="220" y="0"/>
                              <a:pt x="220" y="0"/>
                              <a:pt x="220" y="0"/>
                            </a:cubicBezTo>
                            <a:close/>
                          </a:path>
                        </a:pathLst>
                      </a:custGeom>
                      <a:solidFill>
                        <a:schemeClr val="tx2"/>
                      </a:solidFill>
                      <a:ln>
                        <a:noFill/>
                      </a:ln>
                    </wps:spPr>
                    <wps:bodyPr lIns="98694" tIns="49347" rIns="98694" bIns="49347"/>
                  </wps:wsp>
                </a:graphicData>
              </a:graphic>
            </wp:inline>
          </w:drawing>
        </mc:Choice>
        <mc:Fallback>
          <w:pict>
            <v:shape w14:anchorId="52AD0BFA" id="Freeform 19" o:spid="_x0000_s1026" alt="KPMG logo in the top left corner of the page." style="width:58pt;height:22.35pt;visibility:visible;mso-wrap-style:square;mso-left-percent:-10001;mso-top-percent:-10001;mso-position-horizontal:absolute;mso-position-horizontal-relative:char;mso-position-vertical:absolute;mso-position-vertical-relative:line;mso-left-percent:-10001;mso-top-percent:-10001;v-text-anchor:top" coordsize="28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" path="m281,87v-15,,-15,,-15,c269,77,269,77,269,77v-30,,-30,,-30,c237,87,237,87,237,87v-15,,-15,,-15,c222,85,222,85,222,85v1,-1,1,-2,1,-4c226,71,233,60,244,60v5,,10,2,9,9c271,69,271,69,271,69v1,-3,2,-8,-2,-13c266,51,258,48,248,48v-7,,-17,2,-26,7c222,2,222,2,222,2v59,,59,,59,c281,87,281,87,281,87v,,,,,xm246,101v-3,1,-6,1,-9,1c228,102,222,98,222,89v27,,27,,27,c246,101,246,101,246,101v,,,,,xm213,53v,12,,12,,12c209,71,206,77,205,82v-1,1,-1,3,-1,5c195,87,195,87,195,87v8,-35,8,-35,8,-35c178,52,178,52,178,52,156,87,156,87,156,87v-2,,-2,,-2,c154,2,154,2,154,2v59,,59,,59,c213,53,213,53,213,53v,,,,,xm180,87v-9,,-9,,-9,c185,66,185,66,185,66v-5,21,-5,21,-5,21c180,87,180,87,180,87xm145,52v-15,,-15,,-15,c120,87,120,87,120,87v-16,,-16,,-16,c112,84,117,78,119,70v1,-6,,-11,-2,-14c113,51,105,52,98,52v-1,,-12,,-12,c86,2,86,2,86,2v59,,59,,59,c145,52,145,52,145,52v,,,,,xm135,87v6,-22,6,-22,6,-22c142,87,142,87,142,87v-7,,-7,,-7,c135,87,135,87,135,87xm93,79v,,,,,c92,79,91,79,91,79v-1,,-2,,-2,c85,79,85,79,85,79v2,-7,2,-7,2,-7c87,69,87,69,87,69v2,-7,2,-7,2,-7c90,62,91,62,92,62v3,,3,,3,c100,62,103,62,104,63v1,2,1,4,,7c102,75,100,78,93,79m76,55v-1,3,-1,3,-1,3c67,86,67,86,67,86v,1,,1,,1c39,87,39,87,39,87,37,82,37,82,37,82,67,52,67,52,67,52v-19,,-19,,-19,c25,77,25,77,25,77,32,52,32,52,32,52v-14,,-14,,-14,c18,2,18,2,18,2v58,,58,,58,c76,55,76,55,76,55v,,,,,xm22,87v,,,,,c22,87,22,87,22,87v,,,,,c22,87,22,87,22,87xm220,v,57,,57,,57c218,59,216,60,215,62,215,,215,,215,,152,,152,,152,v,52,,52,,52c147,52,147,52,147,52,147,,147,,147,,84,,84,,84,v,52,,52,,52c79,52,79,52,79,52,79,,79,,79,,16,,16,,16,v,59,,59,,59c,113,,113,,113v14,,14,,14,c21,89,21,89,21,89v2,,2,,2,c35,113,35,113,35,113v17,,17,,17,c40,89,40,89,40,89v26,,26,,26,c59,113,59,113,59,113v15,,15,,15,c81,89,81,89,81,89v4,,4,,4,c85,89,85,89,85,89v5,,5,,5,c90,89,90,89,90,89v29,,29,,29,c112,113,112,113,112,113v16,,16,,16,c135,89,135,89,135,89v7,,7,,7,c142,113,142,113,142,113v13,,13,,13,c170,89,170,89,170,89v10,,10,,10,c175,113,175,113,175,113v15,,15,,15,c195,89,195,89,195,89v9,,9,,9,c203,96,205,103,210,108v6,5,15,6,22,6c241,114,251,113,260,111v6,-22,6,-22,6,-22c283,89,283,89,283,89,283,,283,,283,,220,,220,,220,v,,,,,xe" fillcolor="#44546a [3215]" stroked="f">
              <v:path arrowok="t" o:connecttype="custom" o:connectlocs="700160,191934;577828,216860;635090,149559;700160,139588;577828,4985;731394,216860;577828,221846;640295,251758;533580,204397;528374,129618;400835,216860;554402,132110;445083,216860;468509,216860;312339,216860;304531,139588;223843,4985;377410,129618;369601,216860;242063,196919;231652,196919;226446,171993;247269,154544;242063,196919;174389,214368;96305,204397;65071,191934;46851,4985;197815,137096;57262,216860;572622,0;559608,0;382616,129618;218637,129618;41645,0;36440,281669;91099,281669;171787,221846;210829,221846;234254,221846;291517,281669;369601,221846;442481,221846;494537,281669;546594,269206;692352,221846;572622,0" o:connectangles="0,0,0,0,0,0,0,0,0,0,0,0,0,0,0,0,0,0,0,0,0,0,0,0,0,0,0,0,0,0,0,0,0,0,0,0,0,0,0,0,0,0,0,0,0,0,0"/>
              <o:lock v:ext="edit" verticies="t"/>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8E91" w14:textId="05B89063" w:rsidR="005A48F8" w:rsidRDefault="006316A6">
    <w:pPr>
      <w:pStyle w:val="Header"/>
    </w:pPr>
    <w:r>
      <w:rPr>
        <w:noProof/>
      </w:rPr>
      <mc:AlternateContent>
        <mc:Choice Requires="wps">
          <w:drawing>
            <wp:anchor distT="0" distB="0" distL="114300" distR="114300" simplePos="0" relativeHeight="251659264" behindDoc="0" locked="0" layoutInCell="1" allowOverlap="1" wp14:anchorId="1487E1C3" wp14:editId="0891F4D3">
              <wp:simplePos x="0" y="0"/>
              <wp:positionH relativeFrom="column">
                <wp:posOffset>-914400</wp:posOffset>
              </wp:positionH>
              <wp:positionV relativeFrom="paragraph">
                <wp:posOffset>-449580</wp:posOffset>
              </wp:positionV>
              <wp:extent cx="698500" cy="10680700"/>
              <wp:effectExtent l="0" t="0" r="25400" b="2540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500" cy="10680700"/>
                      </a:xfrm>
                      <a:prstGeom prst="rect">
                        <a:avLst/>
                      </a:prstGeom>
                      <a:solidFill>
                        <a:srgbClr val="44369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65B6A" id="Rectangle 4" o:spid="_x0000_s1026" alt="&quot;&quot;" style="position:absolute;margin-left:-1in;margin-top:-35.4pt;width:55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" fillcolor="#443697" strokecolor="#1f3763 [1604]" strokeweight="1pt"/>
          </w:pict>
        </mc:Fallback>
      </mc:AlternateContent>
    </w:r>
    <w:r w:rsidR="003F000A" w:rsidRPr="00C570C7">
      <w:rPr>
        <w:noProof/>
      </w:rPr>
      <mc:AlternateContent>
        <mc:Choice Requires="wps">
          <w:drawing>
            <wp:inline distT="0" distB="0" distL="0" distR="0" wp14:anchorId="0C1CCBAB" wp14:editId="03C58F35">
              <wp:extent cx="736600" cy="284162"/>
              <wp:effectExtent l="0" t="0" r="6350" b="1905"/>
              <wp:docPr id="2" name="Freeform 19" descr="This is a picture of the KPMG logo on the cover page, in the top left hand corne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36600" cy="284162"/>
                      </a:xfrm>
                      <a:custGeom>
                        <a:avLst/>
                        <a:gdLst>
                          <a:gd name="T0" fmla="*/ 269 w 283"/>
                          <a:gd name="T1" fmla="*/ 77 h 114"/>
                          <a:gd name="T2" fmla="*/ 222 w 283"/>
                          <a:gd name="T3" fmla="*/ 87 h 114"/>
                          <a:gd name="T4" fmla="*/ 244 w 283"/>
                          <a:gd name="T5" fmla="*/ 60 h 114"/>
                          <a:gd name="T6" fmla="*/ 269 w 283"/>
                          <a:gd name="T7" fmla="*/ 56 h 114"/>
                          <a:gd name="T8" fmla="*/ 222 w 283"/>
                          <a:gd name="T9" fmla="*/ 2 h 114"/>
                          <a:gd name="T10" fmla="*/ 281 w 283"/>
                          <a:gd name="T11" fmla="*/ 87 h 114"/>
                          <a:gd name="T12" fmla="*/ 222 w 283"/>
                          <a:gd name="T13" fmla="*/ 89 h 114"/>
                          <a:gd name="T14" fmla="*/ 246 w 283"/>
                          <a:gd name="T15" fmla="*/ 101 h 114"/>
                          <a:gd name="T16" fmla="*/ 205 w 283"/>
                          <a:gd name="T17" fmla="*/ 82 h 114"/>
                          <a:gd name="T18" fmla="*/ 203 w 283"/>
                          <a:gd name="T19" fmla="*/ 52 h 114"/>
                          <a:gd name="T20" fmla="*/ 154 w 283"/>
                          <a:gd name="T21" fmla="*/ 87 h 114"/>
                          <a:gd name="T22" fmla="*/ 213 w 283"/>
                          <a:gd name="T23" fmla="*/ 53 h 114"/>
                          <a:gd name="T24" fmla="*/ 171 w 283"/>
                          <a:gd name="T25" fmla="*/ 87 h 114"/>
                          <a:gd name="T26" fmla="*/ 180 w 283"/>
                          <a:gd name="T27" fmla="*/ 87 h 114"/>
                          <a:gd name="T28" fmla="*/ 120 w 283"/>
                          <a:gd name="T29" fmla="*/ 87 h 114"/>
                          <a:gd name="T30" fmla="*/ 117 w 283"/>
                          <a:gd name="T31" fmla="*/ 56 h 114"/>
                          <a:gd name="T32" fmla="*/ 86 w 283"/>
                          <a:gd name="T33" fmla="*/ 2 h 114"/>
                          <a:gd name="T34" fmla="*/ 145 w 283"/>
                          <a:gd name="T35" fmla="*/ 52 h 114"/>
                          <a:gd name="T36" fmla="*/ 142 w 283"/>
                          <a:gd name="T37" fmla="*/ 87 h 114"/>
                          <a:gd name="T38" fmla="*/ 93 w 283"/>
                          <a:gd name="T39" fmla="*/ 79 h 114"/>
                          <a:gd name="T40" fmla="*/ 89 w 283"/>
                          <a:gd name="T41" fmla="*/ 79 h 114"/>
                          <a:gd name="T42" fmla="*/ 87 w 283"/>
                          <a:gd name="T43" fmla="*/ 69 h 114"/>
                          <a:gd name="T44" fmla="*/ 95 w 283"/>
                          <a:gd name="T45" fmla="*/ 62 h 114"/>
                          <a:gd name="T46" fmla="*/ 93 w 283"/>
                          <a:gd name="T47" fmla="*/ 79 h 114"/>
                          <a:gd name="T48" fmla="*/ 67 w 283"/>
                          <a:gd name="T49" fmla="*/ 86 h 114"/>
                          <a:gd name="T50" fmla="*/ 37 w 283"/>
                          <a:gd name="T51" fmla="*/ 82 h 114"/>
                          <a:gd name="T52" fmla="*/ 25 w 283"/>
                          <a:gd name="T53" fmla="*/ 77 h 114"/>
                          <a:gd name="T54" fmla="*/ 18 w 283"/>
                          <a:gd name="T55" fmla="*/ 2 h 114"/>
                          <a:gd name="T56" fmla="*/ 76 w 283"/>
                          <a:gd name="T57" fmla="*/ 55 h 114"/>
                          <a:gd name="T58" fmla="*/ 22 w 283"/>
                          <a:gd name="T59" fmla="*/ 87 h 114"/>
                          <a:gd name="T60" fmla="*/ 220 w 283"/>
                          <a:gd name="T61" fmla="*/ 0 h 114"/>
                          <a:gd name="T62" fmla="*/ 215 w 283"/>
                          <a:gd name="T63" fmla="*/ 0 h 114"/>
                          <a:gd name="T64" fmla="*/ 147 w 283"/>
                          <a:gd name="T65" fmla="*/ 52 h 114"/>
                          <a:gd name="T66" fmla="*/ 84 w 283"/>
                          <a:gd name="T67" fmla="*/ 52 h 114"/>
                          <a:gd name="T68" fmla="*/ 16 w 283"/>
                          <a:gd name="T69" fmla="*/ 0 h 114"/>
                          <a:gd name="T70" fmla="*/ 14 w 283"/>
                          <a:gd name="T71" fmla="*/ 113 h 114"/>
                          <a:gd name="T72" fmla="*/ 35 w 283"/>
                          <a:gd name="T73" fmla="*/ 113 h 114"/>
                          <a:gd name="T74" fmla="*/ 66 w 283"/>
                          <a:gd name="T75" fmla="*/ 89 h 114"/>
                          <a:gd name="T76" fmla="*/ 81 w 283"/>
                          <a:gd name="T77" fmla="*/ 89 h 114"/>
                          <a:gd name="T78" fmla="*/ 90 w 283"/>
                          <a:gd name="T79" fmla="*/ 89 h 114"/>
                          <a:gd name="T80" fmla="*/ 112 w 283"/>
                          <a:gd name="T81" fmla="*/ 113 h 114"/>
                          <a:gd name="T82" fmla="*/ 142 w 283"/>
                          <a:gd name="T83" fmla="*/ 89 h 114"/>
                          <a:gd name="T84" fmla="*/ 170 w 283"/>
                          <a:gd name="T85" fmla="*/ 89 h 114"/>
                          <a:gd name="T86" fmla="*/ 190 w 283"/>
                          <a:gd name="T87" fmla="*/ 113 h 114"/>
                          <a:gd name="T88" fmla="*/ 210 w 283"/>
                          <a:gd name="T89" fmla="*/ 108 h 114"/>
                          <a:gd name="T90" fmla="*/ 266 w 283"/>
                          <a:gd name="T91" fmla="*/ 89 h 114"/>
                          <a:gd name="T92" fmla="*/ 220 w 283"/>
                          <a:gd name="T93"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83" h="114">
                            <a:moveTo>
                              <a:pt x="281" y="87"/>
                            </a:moveTo>
                            <a:cubicBezTo>
                              <a:pt x="266" y="87"/>
                              <a:pt x="266" y="87"/>
                              <a:pt x="266" y="87"/>
                            </a:cubicBezTo>
                            <a:cubicBezTo>
                              <a:pt x="269" y="77"/>
                              <a:pt x="269" y="77"/>
                              <a:pt x="269" y="77"/>
                            </a:cubicBezTo>
                            <a:cubicBezTo>
                              <a:pt x="239" y="77"/>
                              <a:pt x="239" y="77"/>
                              <a:pt x="239" y="77"/>
                            </a:cubicBezTo>
                            <a:cubicBezTo>
                              <a:pt x="237" y="87"/>
                              <a:pt x="237" y="87"/>
                              <a:pt x="237" y="87"/>
                            </a:cubicBezTo>
                            <a:cubicBezTo>
                              <a:pt x="222" y="87"/>
                              <a:pt x="222" y="87"/>
                              <a:pt x="222" y="87"/>
                            </a:cubicBezTo>
                            <a:cubicBezTo>
                              <a:pt x="222" y="85"/>
                              <a:pt x="222" y="85"/>
                              <a:pt x="222" y="85"/>
                            </a:cubicBezTo>
                            <a:cubicBezTo>
                              <a:pt x="223" y="84"/>
                              <a:pt x="223" y="83"/>
                              <a:pt x="223" y="81"/>
                            </a:cubicBezTo>
                            <a:cubicBezTo>
                              <a:pt x="226" y="71"/>
                              <a:pt x="233" y="60"/>
                              <a:pt x="244" y="60"/>
                            </a:cubicBezTo>
                            <a:cubicBezTo>
                              <a:pt x="249" y="60"/>
                              <a:pt x="254" y="62"/>
                              <a:pt x="253" y="69"/>
                            </a:cubicBezTo>
                            <a:cubicBezTo>
                              <a:pt x="271" y="69"/>
                              <a:pt x="271" y="69"/>
                              <a:pt x="271" y="69"/>
                            </a:cubicBezTo>
                            <a:cubicBezTo>
                              <a:pt x="272" y="66"/>
                              <a:pt x="273" y="61"/>
                              <a:pt x="269" y="56"/>
                            </a:cubicBezTo>
                            <a:cubicBezTo>
                              <a:pt x="266" y="51"/>
                              <a:pt x="258" y="48"/>
                              <a:pt x="248" y="48"/>
                            </a:cubicBezTo>
                            <a:cubicBezTo>
                              <a:pt x="241" y="48"/>
                              <a:pt x="231" y="50"/>
                              <a:pt x="222" y="55"/>
                            </a:cubicBezTo>
                            <a:cubicBezTo>
                              <a:pt x="222" y="2"/>
                              <a:pt x="222" y="2"/>
                              <a:pt x="222" y="2"/>
                            </a:cubicBezTo>
                            <a:cubicBezTo>
                              <a:pt x="281" y="2"/>
                              <a:pt x="281" y="2"/>
                              <a:pt x="281" y="2"/>
                            </a:cubicBezTo>
                            <a:cubicBezTo>
                              <a:pt x="281" y="87"/>
                              <a:pt x="281" y="87"/>
                              <a:pt x="281" y="87"/>
                            </a:cubicBezTo>
                            <a:cubicBezTo>
                              <a:pt x="281" y="87"/>
                              <a:pt x="281" y="87"/>
                              <a:pt x="281" y="87"/>
                            </a:cubicBezTo>
                            <a:close/>
                            <a:moveTo>
                              <a:pt x="246" y="101"/>
                            </a:moveTo>
                            <a:cubicBezTo>
                              <a:pt x="243" y="102"/>
                              <a:pt x="240" y="102"/>
                              <a:pt x="237" y="102"/>
                            </a:cubicBezTo>
                            <a:cubicBezTo>
                              <a:pt x="228" y="102"/>
                              <a:pt x="222" y="98"/>
                              <a:pt x="222" y="89"/>
                            </a:cubicBezTo>
                            <a:cubicBezTo>
                              <a:pt x="249" y="89"/>
                              <a:pt x="249" y="89"/>
                              <a:pt x="249" y="89"/>
                            </a:cubicBezTo>
                            <a:cubicBezTo>
                              <a:pt x="246" y="101"/>
                              <a:pt x="246" y="101"/>
                              <a:pt x="246" y="101"/>
                            </a:cubicBezTo>
                            <a:cubicBezTo>
                              <a:pt x="246" y="101"/>
                              <a:pt x="246" y="101"/>
                              <a:pt x="246" y="101"/>
                            </a:cubicBezTo>
                            <a:close/>
                            <a:moveTo>
                              <a:pt x="213" y="53"/>
                            </a:moveTo>
                            <a:cubicBezTo>
                              <a:pt x="213" y="65"/>
                              <a:pt x="213" y="65"/>
                              <a:pt x="213" y="65"/>
                            </a:cubicBezTo>
                            <a:cubicBezTo>
                              <a:pt x="209" y="71"/>
                              <a:pt x="206" y="77"/>
                              <a:pt x="205" y="82"/>
                            </a:cubicBezTo>
                            <a:cubicBezTo>
                              <a:pt x="204" y="83"/>
                              <a:pt x="204" y="85"/>
                              <a:pt x="204" y="87"/>
                            </a:cubicBezTo>
                            <a:cubicBezTo>
                              <a:pt x="195" y="87"/>
                              <a:pt x="195" y="87"/>
                              <a:pt x="195" y="87"/>
                            </a:cubicBezTo>
                            <a:cubicBezTo>
                              <a:pt x="203" y="52"/>
                              <a:pt x="203" y="52"/>
                              <a:pt x="203" y="52"/>
                            </a:cubicBezTo>
                            <a:cubicBezTo>
                              <a:pt x="178" y="52"/>
                              <a:pt x="178" y="52"/>
                              <a:pt x="178" y="52"/>
                            </a:cubicBezTo>
                            <a:cubicBezTo>
                              <a:pt x="156" y="87"/>
                              <a:pt x="156" y="87"/>
                              <a:pt x="156" y="87"/>
                            </a:cubicBezTo>
                            <a:cubicBezTo>
                              <a:pt x="154" y="87"/>
                              <a:pt x="154" y="87"/>
                              <a:pt x="154" y="87"/>
                            </a:cubicBezTo>
                            <a:cubicBezTo>
                              <a:pt x="154" y="2"/>
                              <a:pt x="154" y="2"/>
                              <a:pt x="154" y="2"/>
                            </a:cubicBezTo>
                            <a:cubicBezTo>
                              <a:pt x="213" y="2"/>
                              <a:pt x="213" y="2"/>
                              <a:pt x="213" y="2"/>
                            </a:cubicBezTo>
                            <a:cubicBezTo>
                              <a:pt x="213" y="53"/>
                              <a:pt x="213" y="53"/>
                              <a:pt x="213" y="53"/>
                            </a:cubicBezTo>
                            <a:cubicBezTo>
                              <a:pt x="213" y="53"/>
                              <a:pt x="213" y="53"/>
                              <a:pt x="213" y="53"/>
                            </a:cubicBezTo>
                            <a:close/>
                            <a:moveTo>
                              <a:pt x="180" y="87"/>
                            </a:moveTo>
                            <a:cubicBezTo>
                              <a:pt x="171" y="87"/>
                              <a:pt x="171" y="87"/>
                              <a:pt x="171" y="87"/>
                            </a:cubicBezTo>
                            <a:cubicBezTo>
                              <a:pt x="185" y="66"/>
                              <a:pt x="185" y="66"/>
                              <a:pt x="185" y="66"/>
                            </a:cubicBezTo>
                            <a:cubicBezTo>
                              <a:pt x="180" y="87"/>
                              <a:pt x="180" y="87"/>
                              <a:pt x="180" y="87"/>
                            </a:cubicBezTo>
                            <a:cubicBezTo>
                              <a:pt x="180" y="87"/>
                              <a:pt x="180" y="87"/>
                              <a:pt x="180" y="87"/>
                            </a:cubicBezTo>
                            <a:close/>
                            <a:moveTo>
                              <a:pt x="145" y="52"/>
                            </a:moveTo>
                            <a:cubicBezTo>
                              <a:pt x="130" y="52"/>
                              <a:pt x="130" y="52"/>
                              <a:pt x="130" y="52"/>
                            </a:cubicBezTo>
                            <a:cubicBezTo>
                              <a:pt x="120" y="87"/>
                              <a:pt x="120" y="87"/>
                              <a:pt x="120" y="87"/>
                            </a:cubicBezTo>
                            <a:cubicBezTo>
                              <a:pt x="104" y="87"/>
                              <a:pt x="104" y="87"/>
                              <a:pt x="104" y="87"/>
                            </a:cubicBezTo>
                            <a:cubicBezTo>
                              <a:pt x="112" y="84"/>
                              <a:pt x="117" y="78"/>
                              <a:pt x="119" y="70"/>
                            </a:cubicBezTo>
                            <a:cubicBezTo>
                              <a:pt x="120" y="64"/>
                              <a:pt x="119" y="59"/>
                              <a:pt x="117" y="56"/>
                            </a:cubicBezTo>
                            <a:cubicBezTo>
                              <a:pt x="113" y="51"/>
                              <a:pt x="105" y="52"/>
                              <a:pt x="98" y="52"/>
                            </a:cubicBezTo>
                            <a:cubicBezTo>
                              <a:pt x="97" y="52"/>
                              <a:pt x="86" y="52"/>
                              <a:pt x="86" y="52"/>
                            </a:cubicBezTo>
                            <a:cubicBezTo>
                              <a:pt x="86" y="2"/>
                              <a:pt x="86" y="2"/>
                              <a:pt x="86" y="2"/>
                            </a:cubicBezTo>
                            <a:cubicBezTo>
                              <a:pt x="145" y="2"/>
                              <a:pt x="145" y="2"/>
                              <a:pt x="145" y="2"/>
                            </a:cubicBezTo>
                            <a:cubicBezTo>
                              <a:pt x="145" y="52"/>
                              <a:pt x="145" y="52"/>
                              <a:pt x="145" y="52"/>
                            </a:cubicBezTo>
                            <a:cubicBezTo>
                              <a:pt x="145" y="52"/>
                              <a:pt x="145" y="52"/>
                              <a:pt x="145" y="52"/>
                            </a:cubicBezTo>
                            <a:close/>
                            <a:moveTo>
                              <a:pt x="135" y="87"/>
                            </a:moveTo>
                            <a:cubicBezTo>
                              <a:pt x="141" y="65"/>
                              <a:pt x="141" y="65"/>
                              <a:pt x="141" y="65"/>
                            </a:cubicBezTo>
                            <a:cubicBezTo>
                              <a:pt x="142" y="87"/>
                              <a:pt x="142" y="87"/>
                              <a:pt x="142" y="87"/>
                            </a:cubicBezTo>
                            <a:cubicBezTo>
                              <a:pt x="135" y="87"/>
                              <a:pt x="135" y="87"/>
                              <a:pt x="135" y="87"/>
                            </a:cubicBezTo>
                            <a:cubicBezTo>
                              <a:pt x="135" y="87"/>
                              <a:pt x="135" y="87"/>
                              <a:pt x="135" y="87"/>
                            </a:cubicBezTo>
                            <a:close/>
                            <a:moveTo>
                              <a:pt x="93" y="79"/>
                            </a:moveTo>
                            <a:cubicBezTo>
                              <a:pt x="93" y="79"/>
                              <a:pt x="93" y="79"/>
                              <a:pt x="93" y="79"/>
                            </a:cubicBezTo>
                            <a:cubicBezTo>
                              <a:pt x="92" y="79"/>
                              <a:pt x="91" y="79"/>
                              <a:pt x="91" y="79"/>
                            </a:cubicBezTo>
                            <a:cubicBezTo>
                              <a:pt x="90" y="79"/>
                              <a:pt x="89" y="79"/>
                              <a:pt x="89" y="79"/>
                            </a:cubicBezTo>
                            <a:cubicBezTo>
                              <a:pt x="85" y="79"/>
                              <a:pt x="85" y="79"/>
                              <a:pt x="85" y="79"/>
                            </a:cubicBezTo>
                            <a:cubicBezTo>
                              <a:pt x="87" y="72"/>
                              <a:pt x="87" y="72"/>
                              <a:pt x="87" y="72"/>
                            </a:cubicBezTo>
                            <a:cubicBezTo>
                              <a:pt x="87" y="69"/>
                              <a:pt x="87" y="69"/>
                              <a:pt x="87" y="69"/>
                            </a:cubicBezTo>
                            <a:cubicBezTo>
                              <a:pt x="89" y="62"/>
                              <a:pt x="89" y="62"/>
                              <a:pt x="89" y="62"/>
                            </a:cubicBezTo>
                            <a:cubicBezTo>
                              <a:pt x="90" y="62"/>
                              <a:pt x="91" y="62"/>
                              <a:pt x="92" y="62"/>
                            </a:cubicBezTo>
                            <a:cubicBezTo>
                              <a:pt x="95" y="62"/>
                              <a:pt x="95" y="62"/>
                              <a:pt x="95" y="62"/>
                            </a:cubicBezTo>
                            <a:cubicBezTo>
                              <a:pt x="100" y="62"/>
                              <a:pt x="103" y="62"/>
                              <a:pt x="104" y="63"/>
                            </a:cubicBezTo>
                            <a:cubicBezTo>
                              <a:pt x="105" y="65"/>
                              <a:pt x="105" y="67"/>
                              <a:pt x="104" y="70"/>
                            </a:cubicBezTo>
                            <a:cubicBezTo>
                              <a:pt x="102" y="75"/>
                              <a:pt x="100" y="78"/>
                              <a:pt x="93" y="79"/>
                            </a:cubicBezTo>
                            <a:moveTo>
                              <a:pt x="76" y="55"/>
                            </a:moveTo>
                            <a:cubicBezTo>
                              <a:pt x="75" y="58"/>
                              <a:pt x="75" y="58"/>
                              <a:pt x="75" y="58"/>
                            </a:cubicBezTo>
                            <a:cubicBezTo>
                              <a:pt x="67" y="86"/>
                              <a:pt x="67" y="86"/>
                              <a:pt x="67" y="86"/>
                            </a:cubicBezTo>
                            <a:cubicBezTo>
                              <a:pt x="67" y="87"/>
                              <a:pt x="67" y="87"/>
                              <a:pt x="67" y="87"/>
                            </a:cubicBezTo>
                            <a:cubicBezTo>
                              <a:pt x="39" y="87"/>
                              <a:pt x="39" y="87"/>
                              <a:pt x="39" y="87"/>
                            </a:cubicBezTo>
                            <a:cubicBezTo>
                              <a:pt x="37" y="82"/>
                              <a:pt x="37" y="82"/>
                              <a:pt x="37" y="82"/>
                            </a:cubicBezTo>
                            <a:cubicBezTo>
                              <a:pt x="67" y="52"/>
                              <a:pt x="67" y="52"/>
                              <a:pt x="67" y="52"/>
                            </a:cubicBezTo>
                            <a:cubicBezTo>
                              <a:pt x="48" y="52"/>
                              <a:pt x="48" y="52"/>
                              <a:pt x="48" y="52"/>
                            </a:cubicBezTo>
                            <a:cubicBezTo>
                              <a:pt x="25" y="77"/>
                              <a:pt x="25" y="77"/>
                              <a:pt x="25" y="77"/>
                            </a:cubicBezTo>
                            <a:cubicBezTo>
                              <a:pt x="32" y="52"/>
                              <a:pt x="32" y="52"/>
                              <a:pt x="32" y="52"/>
                            </a:cubicBezTo>
                            <a:cubicBezTo>
                              <a:pt x="18" y="52"/>
                              <a:pt x="18" y="52"/>
                              <a:pt x="18" y="52"/>
                            </a:cubicBezTo>
                            <a:cubicBezTo>
                              <a:pt x="18" y="2"/>
                              <a:pt x="18" y="2"/>
                              <a:pt x="18" y="2"/>
                            </a:cubicBezTo>
                            <a:cubicBezTo>
                              <a:pt x="76" y="2"/>
                              <a:pt x="76" y="2"/>
                              <a:pt x="76" y="2"/>
                            </a:cubicBezTo>
                            <a:cubicBezTo>
                              <a:pt x="76" y="55"/>
                              <a:pt x="76" y="55"/>
                              <a:pt x="76" y="55"/>
                            </a:cubicBezTo>
                            <a:cubicBezTo>
                              <a:pt x="76" y="55"/>
                              <a:pt x="76" y="55"/>
                              <a:pt x="76" y="55"/>
                            </a:cubicBezTo>
                            <a:close/>
                            <a:moveTo>
                              <a:pt x="22" y="87"/>
                            </a:moveTo>
                            <a:cubicBezTo>
                              <a:pt x="22" y="87"/>
                              <a:pt x="22" y="87"/>
                              <a:pt x="22" y="87"/>
                            </a:cubicBezTo>
                            <a:cubicBezTo>
                              <a:pt x="22" y="87"/>
                              <a:pt x="22" y="87"/>
                              <a:pt x="22" y="87"/>
                            </a:cubicBezTo>
                            <a:cubicBezTo>
                              <a:pt x="22" y="87"/>
                              <a:pt x="22" y="87"/>
                              <a:pt x="22" y="87"/>
                            </a:cubicBezTo>
                            <a:cubicBezTo>
                              <a:pt x="22" y="87"/>
                              <a:pt x="22" y="87"/>
                              <a:pt x="22" y="87"/>
                            </a:cubicBezTo>
                            <a:close/>
                            <a:moveTo>
                              <a:pt x="220" y="0"/>
                            </a:moveTo>
                            <a:cubicBezTo>
                              <a:pt x="220" y="57"/>
                              <a:pt x="220" y="57"/>
                              <a:pt x="220" y="57"/>
                            </a:cubicBezTo>
                            <a:cubicBezTo>
                              <a:pt x="218" y="59"/>
                              <a:pt x="216" y="60"/>
                              <a:pt x="215" y="62"/>
                            </a:cubicBezTo>
                            <a:cubicBezTo>
                              <a:pt x="215" y="0"/>
                              <a:pt x="215" y="0"/>
                              <a:pt x="215" y="0"/>
                            </a:cubicBezTo>
                            <a:cubicBezTo>
                              <a:pt x="152" y="0"/>
                              <a:pt x="152" y="0"/>
                              <a:pt x="152" y="0"/>
                            </a:cubicBezTo>
                            <a:cubicBezTo>
                              <a:pt x="152" y="52"/>
                              <a:pt x="152" y="52"/>
                              <a:pt x="152" y="52"/>
                            </a:cubicBezTo>
                            <a:cubicBezTo>
                              <a:pt x="147" y="52"/>
                              <a:pt x="147" y="52"/>
                              <a:pt x="147" y="52"/>
                            </a:cubicBezTo>
                            <a:cubicBezTo>
                              <a:pt x="147" y="0"/>
                              <a:pt x="147" y="0"/>
                              <a:pt x="147" y="0"/>
                            </a:cubicBezTo>
                            <a:cubicBezTo>
                              <a:pt x="84" y="0"/>
                              <a:pt x="84" y="0"/>
                              <a:pt x="84" y="0"/>
                            </a:cubicBezTo>
                            <a:cubicBezTo>
                              <a:pt x="84" y="52"/>
                              <a:pt x="84" y="52"/>
                              <a:pt x="84" y="52"/>
                            </a:cubicBezTo>
                            <a:cubicBezTo>
                              <a:pt x="79" y="52"/>
                              <a:pt x="79" y="52"/>
                              <a:pt x="79" y="52"/>
                            </a:cubicBezTo>
                            <a:cubicBezTo>
                              <a:pt x="79" y="0"/>
                              <a:pt x="79" y="0"/>
                              <a:pt x="79" y="0"/>
                            </a:cubicBezTo>
                            <a:cubicBezTo>
                              <a:pt x="16" y="0"/>
                              <a:pt x="16" y="0"/>
                              <a:pt x="16" y="0"/>
                            </a:cubicBezTo>
                            <a:cubicBezTo>
                              <a:pt x="16" y="59"/>
                              <a:pt x="16" y="59"/>
                              <a:pt x="16" y="59"/>
                            </a:cubicBezTo>
                            <a:cubicBezTo>
                              <a:pt x="0" y="113"/>
                              <a:pt x="0" y="113"/>
                              <a:pt x="0" y="113"/>
                            </a:cubicBezTo>
                            <a:cubicBezTo>
                              <a:pt x="14" y="113"/>
                              <a:pt x="14" y="113"/>
                              <a:pt x="14" y="113"/>
                            </a:cubicBezTo>
                            <a:cubicBezTo>
                              <a:pt x="21" y="89"/>
                              <a:pt x="21" y="89"/>
                              <a:pt x="21" y="89"/>
                            </a:cubicBezTo>
                            <a:cubicBezTo>
                              <a:pt x="23" y="89"/>
                              <a:pt x="23" y="89"/>
                              <a:pt x="23" y="89"/>
                            </a:cubicBezTo>
                            <a:cubicBezTo>
                              <a:pt x="35" y="113"/>
                              <a:pt x="35" y="113"/>
                              <a:pt x="35" y="113"/>
                            </a:cubicBezTo>
                            <a:cubicBezTo>
                              <a:pt x="52" y="113"/>
                              <a:pt x="52" y="113"/>
                              <a:pt x="52" y="113"/>
                            </a:cubicBezTo>
                            <a:cubicBezTo>
                              <a:pt x="40" y="89"/>
                              <a:pt x="40" y="89"/>
                              <a:pt x="40" y="89"/>
                            </a:cubicBezTo>
                            <a:cubicBezTo>
                              <a:pt x="66" y="89"/>
                              <a:pt x="66" y="89"/>
                              <a:pt x="66" y="89"/>
                            </a:cubicBezTo>
                            <a:cubicBezTo>
                              <a:pt x="59" y="113"/>
                              <a:pt x="59" y="113"/>
                              <a:pt x="59" y="113"/>
                            </a:cubicBezTo>
                            <a:cubicBezTo>
                              <a:pt x="74" y="113"/>
                              <a:pt x="74" y="113"/>
                              <a:pt x="74" y="113"/>
                            </a:cubicBezTo>
                            <a:cubicBezTo>
                              <a:pt x="81" y="89"/>
                              <a:pt x="81" y="89"/>
                              <a:pt x="81" y="89"/>
                            </a:cubicBezTo>
                            <a:cubicBezTo>
                              <a:pt x="85" y="89"/>
                              <a:pt x="85" y="89"/>
                              <a:pt x="85" y="89"/>
                            </a:cubicBezTo>
                            <a:cubicBezTo>
                              <a:pt x="85" y="89"/>
                              <a:pt x="85" y="89"/>
                              <a:pt x="85" y="89"/>
                            </a:cubicBezTo>
                            <a:cubicBezTo>
                              <a:pt x="90" y="89"/>
                              <a:pt x="90" y="89"/>
                              <a:pt x="90" y="89"/>
                            </a:cubicBezTo>
                            <a:cubicBezTo>
                              <a:pt x="90" y="89"/>
                              <a:pt x="90" y="89"/>
                              <a:pt x="90" y="89"/>
                            </a:cubicBezTo>
                            <a:cubicBezTo>
                              <a:pt x="119" y="89"/>
                              <a:pt x="119" y="89"/>
                              <a:pt x="119" y="89"/>
                            </a:cubicBezTo>
                            <a:cubicBezTo>
                              <a:pt x="112" y="113"/>
                              <a:pt x="112" y="113"/>
                              <a:pt x="112" y="113"/>
                            </a:cubicBezTo>
                            <a:cubicBezTo>
                              <a:pt x="128" y="113"/>
                              <a:pt x="128" y="113"/>
                              <a:pt x="128" y="113"/>
                            </a:cubicBezTo>
                            <a:cubicBezTo>
                              <a:pt x="135" y="89"/>
                              <a:pt x="135" y="89"/>
                              <a:pt x="135" y="89"/>
                            </a:cubicBezTo>
                            <a:cubicBezTo>
                              <a:pt x="142" y="89"/>
                              <a:pt x="142" y="89"/>
                              <a:pt x="142" y="89"/>
                            </a:cubicBezTo>
                            <a:cubicBezTo>
                              <a:pt x="142" y="113"/>
                              <a:pt x="142" y="113"/>
                              <a:pt x="142" y="113"/>
                            </a:cubicBezTo>
                            <a:cubicBezTo>
                              <a:pt x="155" y="113"/>
                              <a:pt x="155" y="113"/>
                              <a:pt x="155" y="113"/>
                            </a:cubicBezTo>
                            <a:cubicBezTo>
                              <a:pt x="170" y="89"/>
                              <a:pt x="170" y="89"/>
                              <a:pt x="170" y="89"/>
                            </a:cubicBezTo>
                            <a:cubicBezTo>
                              <a:pt x="180" y="89"/>
                              <a:pt x="180" y="89"/>
                              <a:pt x="180" y="89"/>
                            </a:cubicBezTo>
                            <a:cubicBezTo>
                              <a:pt x="175" y="113"/>
                              <a:pt x="175" y="113"/>
                              <a:pt x="175" y="113"/>
                            </a:cubicBezTo>
                            <a:cubicBezTo>
                              <a:pt x="190" y="113"/>
                              <a:pt x="190" y="113"/>
                              <a:pt x="190" y="113"/>
                            </a:cubicBezTo>
                            <a:cubicBezTo>
                              <a:pt x="195" y="89"/>
                              <a:pt x="195" y="89"/>
                              <a:pt x="195" y="89"/>
                            </a:cubicBezTo>
                            <a:cubicBezTo>
                              <a:pt x="204" y="89"/>
                              <a:pt x="204" y="89"/>
                              <a:pt x="204" y="89"/>
                            </a:cubicBezTo>
                            <a:cubicBezTo>
                              <a:pt x="203" y="96"/>
                              <a:pt x="205" y="103"/>
                              <a:pt x="210" y="108"/>
                            </a:cubicBezTo>
                            <a:cubicBezTo>
                              <a:pt x="216" y="113"/>
                              <a:pt x="225" y="114"/>
                              <a:pt x="232" y="114"/>
                            </a:cubicBezTo>
                            <a:cubicBezTo>
                              <a:pt x="241" y="114"/>
                              <a:pt x="251" y="113"/>
                              <a:pt x="260" y="111"/>
                            </a:cubicBezTo>
                            <a:cubicBezTo>
                              <a:pt x="266" y="89"/>
                              <a:pt x="266" y="89"/>
                              <a:pt x="266" y="89"/>
                            </a:cubicBezTo>
                            <a:cubicBezTo>
                              <a:pt x="283" y="89"/>
                              <a:pt x="283" y="89"/>
                              <a:pt x="283" y="89"/>
                            </a:cubicBezTo>
                            <a:cubicBezTo>
                              <a:pt x="283" y="0"/>
                              <a:pt x="283" y="0"/>
                              <a:pt x="283" y="0"/>
                            </a:cubicBezTo>
                            <a:cubicBezTo>
                              <a:pt x="220" y="0"/>
                              <a:pt x="220" y="0"/>
                              <a:pt x="220" y="0"/>
                            </a:cubicBezTo>
                            <a:cubicBezTo>
                              <a:pt x="220" y="0"/>
                              <a:pt x="220" y="0"/>
                              <a:pt x="220" y="0"/>
                            </a:cubicBezTo>
                            <a:close/>
                          </a:path>
                        </a:pathLst>
                      </a:custGeom>
                      <a:solidFill>
                        <a:schemeClr val="tx1"/>
                      </a:solidFill>
                      <a:ln>
                        <a:noFill/>
                      </a:ln>
                    </wps:spPr>
                    <wps:bodyPr lIns="98694" tIns="49347" rIns="98694" bIns="49347"/>
                  </wps:wsp>
                </a:graphicData>
              </a:graphic>
            </wp:inline>
          </w:drawing>
        </mc:Choice>
        <mc:Fallback>
          <w:pict>
            <v:shape w14:anchorId="741A4246" id="Freeform 19" o:spid="_x0000_s1026" alt="This is a picture of the KPMG logo on the cover page, in the top left hand corner." style="width:58pt;height:22.35pt;visibility:visible;mso-wrap-style:square;mso-left-percent:-10001;mso-top-percent:-10001;mso-position-horizontal:absolute;mso-position-horizontal-relative:char;mso-position-vertical:absolute;mso-position-vertical-relative:line;mso-left-percent:-10001;mso-top-percent:-10001;v-text-anchor:top" coordsize="28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" path="m281,87v-15,,-15,,-15,c269,77,269,77,269,77v-30,,-30,,-30,c237,87,237,87,237,87v-15,,-15,,-15,c222,85,222,85,222,85v1,-1,1,-2,1,-4c226,71,233,60,244,60v5,,10,2,9,9c271,69,271,69,271,69v1,-3,2,-8,-2,-13c266,51,258,48,248,48v-7,,-17,2,-26,7c222,2,222,2,222,2v59,,59,,59,c281,87,281,87,281,87v,,,,,xm246,101v-3,1,-6,1,-9,1c228,102,222,98,222,89v27,,27,,27,c246,101,246,101,246,101v,,,,,xm213,53v,12,,12,,12c209,71,206,77,205,82v-1,1,-1,3,-1,5c195,87,195,87,195,87v8,-35,8,-35,8,-35c178,52,178,52,178,52,156,87,156,87,156,87v-2,,-2,,-2,c154,2,154,2,154,2v59,,59,,59,c213,53,213,53,213,53v,,,,,xm180,87v-9,,-9,,-9,c185,66,185,66,185,66v-5,21,-5,21,-5,21c180,87,180,87,180,87xm145,52v-15,,-15,,-15,c120,87,120,87,120,87v-16,,-16,,-16,c112,84,117,78,119,70v1,-6,,-11,-2,-14c113,51,105,52,98,52v-1,,-12,,-12,c86,2,86,2,86,2v59,,59,,59,c145,52,145,52,145,52v,,,,,xm135,87v6,-22,6,-22,6,-22c142,87,142,87,142,87v-7,,-7,,-7,c135,87,135,87,135,87xm93,79v,,,,,c92,79,91,79,91,79v-1,,-2,,-2,c85,79,85,79,85,79v2,-7,2,-7,2,-7c87,69,87,69,87,69v2,-7,2,-7,2,-7c90,62,91,62,92,62v3,,3,,3,c100,62,103,62,104,63v1,2,1,4,,7c102,75,100,78,93,79m76,55v-1,3,-1,3,-1,3c67,86,67,86,67,86v,1,,1,,1c39,87,39,87,39,87,37,82,37,82,37,82,67,52,67,52,67,52v-19,,-19,,-19,c25,77,25,77,25,77,32,52,32,52,32,52v-14,,-14,,-14,c18,2,18,2,18,2v58,,58,,58,c76,55,76,55,76,55v,,,,,xm22,87v,,,,,c22,87,22,87,22,87v,,,,,c22,87,22,87,22,87xm220,v,57,,57,,57c218,59,216,60,215,62,215,,215,,215,,152,,152,,152,v,52,,52,,52c147,52,147,52,147,52,147,,147,,147,,84,,84,,84,v,52,,52,,52c79,52,79,52,79,52,79,,79,,79,,16,,16,,16,v,59,,59,,59c,113,,113,,113v14,,14,,14,c21,89,21,89,21,89v2,,2,,2,c35,113,35,113,35,113v17,,17,,17,c40,89,40,89,40,89v26,,26,,26,c59,113,59,113,59,113v15,,15,,15,c81,89,81,89,81,89v4,,4,,4,c85,89,85,89,85,89v5,,5,,5,c90,89,90,89,90,89v29,,29,,29,c112,113,112,113,112,113v16,,16,,16,c135,89,135,89,135,89v7,,7,,7,c142,113,142,113,142,113v13,,13,,13,c170,89,170,89,170,89v10,,10,,10,c175,113,175,113,175,113v15,,15,,15,c195,89,195,89,195,89v9,,9,,9,c203,96,205,103,210,108v6,5,15,6,22,6c241,114,251,113,260,111v6,-22,6,-22,6,-22c283,89,283,89,283,89,283,,283,,283,,220,,220,,220,v,,,,,xe" fillcolor="black [3213]" stroked="f">
              <v:path arrowok="t" o:connecttype="custom" o:connectlocs="700160,191934;577828,216860;635090,149559;700160,139588;577828,4985;731394,216860;577828,221846;640295,251758;533580,204397;528374,129618;400835,216860;554402,132110;445083,216860;468509,216860;312339,216860;304531,139588;223843,4985;377410,129618;369601,216860;242063,196919;231652,196919;226446,171993;247269,154544;242063,196919;174389,214368;96305,204397;65071,191934;46851,4985;197815,137096;57262,216860;572622,0;559608,0;382616,129618;218637,129618;41645,0;36440,281669;91099,281669;171787,221846;210829,221846;234254,221846;291517,281669;369601,221846;442481,221846;494537,281669;546594,269206;692352,221846;572622,0" o:connectangles="0,0,0,0,0,0,0,0,0,0,0,0,0,0,0,0,0,0,0,0,0,0,0,0,0,0,0,0,0,0,0,0,0,0,0,0,0,0,0,0,0,0,0,0,0,0,0"/>
              <o:lock v:ext="edit" verticies="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E74E0"/>
    <w:multiLevelType w:val="hybridMultilevel"/>
    <w:tmpl w:val="33A24AD8"/>
    <w:lvl w:ilvl="0" w:tplc="D99E3B28">
      <w:start w:val="1"/>
      <w:numFmt w:val="bullet"/>
      <w:pStyle w:val="ListParagraph"/>
      <w:lvlText w:val="•"/>
      <w:lvlJc w:val="left"/>
      <w:pPr>
        <w:ind w:left="360" w:hanging="360"/>
      </w:pPr>
      <w:rPr>
        <w:rFonts w:ascii="Arial" w:hAnsi="Arial" w:hint="default"/>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F8"/>
    <w:rsid w:val="0010558E"/>
    <w:rsid w:val="00126323"/>
    <w:rsid w:val="00176941"/>
    <w:rsid w:val="00196A1B"/>
    <w:rsid w:val="001B73A5"/>
    <w:rsid w:val="00257F39"/>
    <w:rsid w:val="00262190"/>
    <w:rsid w:val="002679EA"/>
    <w:rsid w:val="0028260A"/>
    <w:rsid w:val="002C4900"/>
    <w:rsid w:val="003A33F0"/>
    <w:rsid w:val="003F000A"/>
    <w:rsid w:val="004B33E6"/>
    <w:rsid w:val="004C1EA6"/>
    <w:rsid w:val="005A48F8"/>
    <w:rsid w:val="005E0DAE"/>
    <w:rsid w:val="00610C2C"/>
    <w:rsid w:val="0061490A"/>
    <w:rsid w:val="006316A6"/>
    <w:rsid w:val="00711808"/>
    <w:rsid w:val="008454E5"/>
    <w:rsid w:val="008B7615"/>
    <w:rsid w:val="00944285"/>
    <w:rsid w:val="00A05F4A"/>
    <w:rsid w:val="00B61E99"/>
    <w:rsid w:val="00C570C7"/>
    <w:rsid w:val="00CB3971"/>
    <w:rsid w:val="00CB3F8F"/>
    <w:rsid w:val="00CE489D"/>
    <w:rsid w:val="00CE73A3"/>
    <w:rsid w:val="00D92786"/>
    <w:rsid w:val="00DF399C"/>
    <w:rsid w:val="00E77671"/>
    <w:rsid w:val="00EE17FF"/>
    <w:rsid w:val="00FC07A5"/>
    <w:rsid w:val="00FD2C9B"/>
    <w:rsid w:val="00FF7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DC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0A"/>
    <w:rPr>
      <w:rFonts w:ascii="Univers 45 Light" w:hAnsi="Univers 45 Light"/>
      <w:sz w:val="20"/>
    </w:rPr>
  </w:style>
  <w:style w:type="paragraph" w:styleId="Heading1">
    <w:name w:val="heading 1"/>
    <w:next w:val="Normal"/>
    <w:link w:val="Heading1Char"/>
    <w:uiPriority w:val="9"/>
    <w:qFormat/>
    <w:rsid w:val="002679EA"/>
    <w:pPr>
      <w:spacing w:before="120" w:after="120" w:line="240" w:lineRule="auto"/>
      <w:outlineLvl w:val="0"/>
    </w:pPr>
    <w:rPr>
      <w:rFonts w:ascii="Univers 45 Light" w:eastAsiaTheme="majorEastAsia" w:hAnsi="Univers 45 Light" w:cstheme="majorBidi"/>
      <w:b/>
      <w:color w:val="443697"/>
      <w:sz w:val="28"/>
      <w:szCs w:val="24"/>
    </w:rPr>
  </w:style>
  <w:style w:type="paragraph" w:styleId="Heading2">
    <w:name w:val="heading 2"/>
    <w:basedOn w:val="Heading1"/>
    <w:next w:val="Normal"/>
    <w:link w:val="Heading2Char"/>
    <w:uiPriority w:val="9"/>
    <w:unhideWhenUsed/>
    <w:qFormat/>
    <w:rsid w:val="002679EA"/>
    <w:pPr>
      <w:outlineLvl w:val="1"/>
    </w:pPr>
    <w:rPr>
      <w:b w:val="0"/>
      <w:sz w:val="24"/>
    </w:rPr>
  </w:style>
  <w:style w:type="paragraph" w:styleId="Heading3">
    <w:name w:val="heading 3"/>
    <w:basedOn w:val="Normal"/>
    <w:next w:val="Normal"/>
    <w:link w:val="Heading3Char"/>
    <w:uiPriority w:val="9"/>
    <w:unhideWhenUsed/>
    <w:qFormat/>
    <w:rsid w:val="00E77671"/>
    <w:pPr>
      <w:keepNext/>
      <w:keepLines/>
      <w:spacing w:before="40" w:after="0"/>
      <w:outlineLvl w:val="2"/>
    </w:pPr>
    <w:rPr>
      <w:rFonts w:eastAsiaTheme="majorEastAsia" w:cstheme="majorBidi"/>
      <w:color w:val="443697"/>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8F8"/>
  </w:style>
  <w:style w:type="paragraph" w:styleId="Footer">
    <w:name w:val="footer"/>
    <w:basedOn w:val="Normal"/>
    <w:link w:val="FooterChar"/>
    <w:uiPriority w:val="99"/>
    <w:unhideWhenUsed/>
    <w:rsid w:val="005A4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8F8"/>
  </w:style>
  <w:style w:type="character" w:customStyle="1" w:styleId="Heading1Char">
    <w:name w:val="Heading 1 Char"/>
    <w:basedOn w:val="DefaultParagraphFont"/>
    <w:link w:val="Heading1"/>
    <w:uiPriority w:val="9"/>
    <w:rsid w:val="002679EA"/>
    <w:rPr>
      <w:rFonts w:ascii="Univers 45 Light" w:eastAsiaTheme="majorEastAsia" w:hAnsi="Univers 45 Light" w:cstheme="majorBidi"/>
      <w:b/>
      <w:color w:val="443697"/>
      <w:sz w:val="28"/>
      <w:szCs w:val="24"/>
    </w:rPr>
  </w:style>
  <w:style w:type="character" w:customStyle="1" w:styleId="Heading2Char">
    <w:name w:val="Heading 2 Char"/>
    <w:basedOn w:val="DefaultParagraphFont"/>
    <w:link w:val="Heading2"/>
    <w:uiPriority w:val="9"/>
    <w:rsid w:val="002679EA"/>
    <w:rPr>
      <w:rFonts w:ascii="Univers 45 Light" w:eastAsiaTheme="majorEastAsia" w:hAnsi="Univers 45 Light" w:cstheme="majorBidi"/>
      <w:color w:val="443697"/>
      <w:sz w:val="24"/>
      <w:szCs w:val="24"/>
    </w:rPr>
  </w:style>
  <w:style w:type="character" w:customStyle="1" w:styleId="Heading3Char">
    <w:name w:val="Heading 3 Char"/>
    <w:basedOn w:val="DefaultParagraphFont"/>
    <w:link w:val="Heading3"/>
    <w:uiPriority w:val="9"/>
    <w:rsid w:val="00E77671"/>
    <w:rPr>
      <w:rFonts w:ascii="Univers 45 Light" w:eastAsiaTheme="majorEastAsia" w:hAnsi="Univers 45 Light" w:cstheme="majorBidi"/>
      <w:color w:val="443697"/>
      <w:szCs w:val="24"/>
    </w:rPr>
  </w:style>
  <w:style w:type="paragraph" w:styleId="ListParagraph">
    <w:name w:val="List Paragraph"/>
    <w:basedOn w:val="Normal"/>
    <w:uiPriority w:val="34"/>
    <w:qFormat/>
    <w:rsid w:val="00FD2C9B"/>
    <w:pPr>
      <w:numPr>
        <w:numId w:val="1"/>
      </w:numPr>
      <w:contextualSpacing/>
    </w:pPr>
  </w:style>
  <w:style w:type="table" w:styleId="TableGrid">
    <w:name w:val="Table Grid"/>
    <w:basedOn w:val="TableNormal"/>
    <w:uiPriority w:val="39"/>
    <w:rsid w:val="00FD2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77671"/>
    <w:pPr>
      <w:spacing w:after="200" w:line="240" w:lineRule="auto"/>
    </w:pPr>
    <w:rPr>
      <w:b/>
      <w:i/>
      <w:iCs/>
      <w:color w:val="000000" w:themeColor="text1"/>
      <w:sz w:val="18"/>
      <w:szCs w:val="18"/>
    </w:rPr>
  </w:style>
  <w:style w:type="paragraph" w:styleId="Subtitle">
    <w:name w:val="Subtitle"/>
    <w:basedOn w:val="Normal"/>
    <w:next w:val="Normal"/>
    <w:link w:val="SubtitleChar"/>
    <w:uiPriority w:val="11"/>
    <w:qFormat/>
    <w:rsid w:val="002679EA"/>
    <w:rPr>
      <w:b/>
      <w:bCs/>
      <w:color w:val="443697"/>
      <w:sz w:val="32"/>
      <w:szCs w:val="36"/>
    </w:rPr>
  </w:style>
  <w:style w:type="character" w:customStyle="1" w:styleId="SubtitleChar">
    <w:name w:val="Subtitle Char"/>
    <w:basedOn w:val="DefaultParagraphFont"/>
    <w:link w:val="Subtitle"/>
    <w:uiPriority w:val="11"/>
    <w:rsid w:val="002679EA"/>
    <w:rPr>
      <w:rFonts w:ascii="Univers 45 Light" w:hAnsi="Univers 45 Light"/>
      <w:b/>
      <w:bCs/>
      <w:color w:val="443697"/>
      <w:sz w:val="32"/>
      <w:szCs w:val="36"/>
    </w:rPr>
  </w:style>
  <w:style w:type="paragraph" w:styleId="Title">
    <w:name w:val="Title"/>
    <w:basedOn w:val="Heading1"/>
    <w:next w:val="Normal"/>
    <w:link w:val="TitleChar"/>
    <w:uiPriority w:val="10"/>
    <w:qFormat/>
    <w:rsid w:val="002679EA"/>
    <w:pPr>
      <w:outlineLvl w:val="9"/>
    </w:pPr>
    <w:rPr>
      <w:sz w:val="132"/>
    </w:rPr>
  </w:style>
  <w:style w:type="character" w:customStyle="1" w:styleId="TitleChar">
    <w:name w:val="Title Char"/>
    <w:basedOn w:val="DefaultParagraphFont"/>
    <w:link w:val="Title"/>
    <w:uiPriority w:val="10"/>
    <w:rsid w:val="002679EA"/>
    <w:rPr>
      <w:rFonts w:ascii="Univers 45 Light" w:eastAsiaTheme="majorEastAsia" w:hAnsi="Univers 45 Light" w:cstheme="majorBidi"/>
      <w:b/>
      <w:color w:val="443697"/>
      <w:sz w:val="132"/>
      <w:szCs w:val="24"/>
    </w:rPr>
  </w:style>
  <w:style w:type="paragraph" w:styleId="BalloonText">
    <w:name w:val="Balloon Text"/>
    <w:basedOn w:val="Normal"/>
    <w:link w:val="BalloonTextChar"/>
    <w:uiPriority w:val="99"/>
    <w:semiHidden/>
    <w:unhideWhenUsed/>
    <w:rsid w:val="00845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4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1543</Words>
  <Characters>8565</Characters>
  <Application>Microsoft Office Word</Application>
  <DocSecurity>0</DocSecurity>
  <Lines>194</Lines>
  <Paragraphs>104</Paragraphs>
  <ScaleCrop>false</ScaleCrop>
  <HeadingPairs>
    <vt:vector size="2" baseType="variant">
      <vt:variant>
        <vt:lpstr>Title</vt:lpstr>
      </vt:variant>
      <vt:variant>
        <vt:i4>1</vt:i4>
      </vt:variant>
    </vt:vector>
  </HeadingPairs>
  <TitlesOfParts>
    <vt:vector size="1" baseType="lpstr">
      <vt:lpstr>Evaluation and Review of the National Suicide Prevention Leadership and Support Program</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and Review of the National Suicide Prevention Leadership and Support Program</dc:title>
  <dc:subject>Mental Health</dc:subject>
  <dc:creator/>
  <cp:keywords>Review; National Suicide Prevention Leadership; Mental Health;</cp:keywords>
  <dc:description/>
  <cp:lastModifiedBy/>
  <cp:revision>1</cp:revision>
  <dcterms:created xsi:type="dcterms:W3CDTF">2021-11-18T05:25:00Z</dcterms:created>
  <dcterms:modified xsi:type="dcterms:W3CDTF">2021-11-18T09:29:00Z</dcterms:modified>
</cp:coreProperties>
</file>