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9B8DE" w14:textId="1735498C" w:rsidR="00095694" w:rsidRDefault="00BB5233" w:rsidP="00095694">
      <w:pPr>
        <w:pStyle w:val="Heading1"/>
      </w:pPr>
      <w:r w:rsidRPr="00BB5233">
        <w:t>Diversity</w:t>
      </w:r>
      <w:r w:rsidR="00BE6D69">
        <w:t xml:space="preserve"> </w:t>
      </w:r>
      <w:r w:rsidRPr="00BB5233">
        <w:t>and Aims of the Australian Medical Research Advisory Board</w:t>
      </w:r>
      <w:r w:rsidR="00E903B9">
        <w:t xml:space="preserve"> </w:t>
      </w:r>
      <w:r w:rsidRPr="00BB5233">
        <w:t>2021-</w:t>
      </w:r>
      <w:r w:rsidRPr="002745BA">
        <w:t>2</w:t>
      </w:r>
      <w:r w:rsidR="00577EFA" w:rsidRPr="002745BA">
        <w:t>02</w:t>
      </w:r>
      <w:r w:rsidRPr="002745BA">
        <w:t>6</w:t>
      </w:r>
    </w:p>
    <w:p w14:paraId="1CE91239" w14:textId="2A3CE2E8" w:rsidR="004C3955" w:rsidRPr="004C3955" w:rsidRDefault="00BB5233" w:rsidP="002745BA">
      <w:pPr>
        <w:pStyle w:val="Heading2"/>
      </w:pPr>
      <w:r w:rsidRPr="00BB5233">
        <w:t xml:space="preserve">How will members’ experiences contribute to the work of </w:t>
      </w:r>
      <w:r w:rsidR="002202B7">
        <w:t>AMRAB</w:t>
      </w:r>
      <w:r w:rsidRPr="00BB5233">
        <w:t>?</w:t>
      </w:r>
    </w:p>
    <w:p w14:paraId="5C4D6D1B" w14:textId="42197C7E" w:rsidR="00BB5233" w:rsidRPr="002C6582" w:rsidRDefault="00BB5233" w:rsidP="00BB5233">
      <w:pPr>
        <w:rPr>
          <w:rStyle w:val="Strong"/>
        </w:rPr>
      </w:pPr>
      <w:r w:rsidRPr="00C05EE2">
        <w:rPr>
          <w:rFonts w:ascii="Segoe UI" w:eastAsia="Times New Roman" w:hAnsi="Segoe UI" w:cs="Segoe UI"/>
          <w:b/>
          <w:bCs/>
          <w:noProof/>
          <w:lang w:eastAsia="en-AU"/>
        </w:rPr>
        <w:drawing>
          <wp:anchor distT="0" distB="0" distL="114300" distR="114300" simplePos="0" relativeHeight="251669504" behindDoc="0" locked="0" layoutInCell="1" allowOverlap="1" wp14:anchorId="183CB9B6" wp14:editId="3B5B2512">
            <wp:simplePos x="0" y="0"/>
            <wp:positionH relativeFrom="column">
              <wp:posOffset>55659</wp:posOffset>
            </wp:positionH>
            <wp:positionV relativeFrom="paragraph">
              <wp:posOffset>344492</wp:posOffset>
            </wp:positionV>
            <wp:extent cx="675327" cy="6756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4583" r="4583" b="7919"/>
                    <a:stretch/>
                  </pic:blipFill>
                  <pic:spPr bwMode="auto">
                    <a:xfrm>
                      <a:off x="0" y="0"/>
                      <a:ext cx="675327" cy="675640"/>
                    </a:xfrm>
                    <a:prstGeom prst="rect">
                      <a:avLst/>
                    </a:prstGeom>
                    <a:ln>
                      <a:noFill/>
                    </a:ln>
                    <a:extLst>
                      <a:ext uri="{53640926-AAD7-44D8-BBD7-CCE9431645EC}">
                        <a14:shadowObscured xmlns:a14="http://schemas.microsoft.com/office/drawing/2010/main"/>
                      </a:ext>
                    </a:extLst>
                  </pic:spPr>
                </pic:pic>
              </a:graphicData>
            </a:graphic>
          </wp:anchor>
        </w:drawing>
      </w:r>
      <w:r w:rsidR="001E63E1" w:rsidRPr="00E903B9">
        <w:rPr>
          <w:rStyle w:val="Strong"/>
        </w:rPr>
        <w:t xml:space="preserve">Professor </w:t>
      </w:r>
      <w:r w:rsidRPr="00E903B9">
        <w:rPr>
          <w:rStyle w:val="Strong"/>
        </w:rPr>
        <w:t>Ian Frazer</w:t>
      </w:r>
      <w:r w:rsidR="001E63E1" w:rsidRPr="00E903B9">
        <w:rPr>
          <w:rStyle w:val="Strong"/>
        </w:rPr>
        <w:t xml:space="preserve"> AC</w:t>
      </w:r>
      <w:r w:rsidRPr="00E903B9">
        <w:rPr>
          <w:rStyle w:val="Strong"/>
        </w:rPr>
        <w:t>, AMRAB Chair</w:t>
      </w:r>
    </w:p>
    <w:p w14:paraId="215F91C2" w14:textId="32AC002A" w:rsidR="00BB5233" w:rsidRDefault="00BB5233" w:rsidP="00BB5233">
      <w:pPr>
        <w:rPr>
          <w:rFonts w:ascii="Segoe UI" w:hAnsi="Segoe UI" w:cs="Segoe UI"/>
        </w:rPr>
      </w:pPr>
      <w:r w:rsidRPr="00355D90">
        <w:rPr>
          <w:rFonts w:ascii="Segoe UI" w:hAnsi="Segoe UI" w:cs="Segoe UI"/>
        </w:rPr>
        <w:t>I</w:t>
      </w:r>
      <w:r>
        <w:rPr>
          <w:rFonts w:ascii="Segoe UI" w:hAnsi="Segoe UI" w:cs="Segoe UI"/>
        </w:rPr>
        <w:t>an helped develop</w:t>
      </w:r>
      <w:r w:rsidRPr="00355D90">
        <w:rPr>
          <w:rFonts w:ascii="Segoe UI" w:hAnsi="Segoe UI" w:cs="Segoe UI"/>
        </w:rPr>
        <w:t xml:space="preserve"> new preventive strategies for health through </w:t>
      </w:r>
      <w:r>
        <w:rPr>
          <w:rFonts w:ascii="Segoe UI" w:hAnsi="Segoe UI" w:cs="Segoe UI"/>
        </w:rPr>
        <w:t>vaccination</w:t>
      </w:r>
      <w:r w:rsidRPr="00355D90">
        <w:rPr>
          <w:rFonts w:ascii="Segoe UI" w:hAnsi="Segoe UI" w:cs="Segoe UI"/>
        </w:rPr>
        <w:t xml:space="preserve">. </w:t>
      </w:r>
      <w:r>
        <w:rPr>
          <w:rFonts w:ascii="Segoe UI" w:hAnsi="Segoe UI" w:cs="Segoe UI"/>
        </w:rPr>
        <w:t>As a</w:t>
      </w:r>
      <w:r w:rsidRPr="00355D90">
        <w:rPr>
          <w:rFonts w:ascii="Segoe UI" w:hAnsi="Segoe UI" w:cs="Segoe UI"/>
        </w:rPr>
        <w:t xml:space="preserve"> board</w:t>
      </w:r>
      <w:r>
        <w:rPr>
          <w:rFonts w:ascii="Segoe UI" w:hAnsi="Segoe UI" w:cs="Segoe UI"/>
        </w:rPr>
        <w:t xml:space="preserve"> member of several</w:t>
      </w:r>
      <w:r w:rsidRPr="00355D90">
        <w:rPr>
          <w:rFonts w:ascii="Segoe UI" w:hAnsi="Segoe UI" w:cs="Segoe UI"/>
        </w:rPr>
        <w:t xml:space="preserve"> biotech companies </w:t>
      </w:r>
      <w:r>
        <w:rPr>
          <w:rFonts w:ascii="Segoe UI" w:hAnsi="Segoe UI" w:cs="Segoe UI"/>
        </w:rPr>
        <w:t>he</w:t>
      </w:r>
      <w:r w:rsidRPr="00355D90">
        <w:rPr>
          <w:rFonts w:ascii="Segoe UI" w:hAnsi="Segoe UI" w:cs="Segoe UI"/>
        </w:rPr>
        <w:t xml:space="preserve"> </w:t>
      </w:r>
      <w:r>
        <w:rPr>
          <w:rFonts w:ascii="Segoe UI" w:hAnsi="Segoe UI" w:cs="Segoe UI"/>
        </w:rPr>
        <w:t>understands</w:t>
      </w:r>
      <w:r w:rsidRPr="00355D90">
        <w:rPr>
          <w:rFonts w:ascii="Segoe UI" w:hAnsi="Segoe UI" w:cs="Segoe UI"/>
        </w:rPr>
        <w:t xml:space="preserve"> </w:t>
      </w:r>
      <w:r>
        <w:rPr>
          <w:rFonts w:ascii="Segoe UI" w:hAnsi="Segoe UI" w:cs="Segoe UI"/>
        </w:rPr>
        <w:t>that to commercialise</w:t>
      </w:r>
      <w:r w:rsidRPr="00355D90">
        <w:rPr>
          <w:rFonts w:ascii="Segoe UI" w:hAnsi="Segoe UI" w:cs="Segoe UI"/>
        </w:rPr>
        <w:t xml:space="preserve"> </w:t>
      </w:r>
      <w:r>
        <w:rPr>
          <w:rFonts w:ascii="Segoe UI" w:hAnsi="Segoe UI" w:cs="Segoe UI"/>
        </w:rPr>
        <w:t>a health</w:t>
      </w:r>
      <w:r w:rsidRPr="00355D90">
        <w:rPr>
          <w:rFonts w:ascii="Segoe UI" w:hAnsi="Segoe UI" w:cs="Segoe UI"/>
        </w:rPr>
        <w:t xml:space="preserve"> research program</w:t>
      </w:r>
      <w:r>
        <w:rPr>
          <w:rFonts w:ascii="Segoe UI" w:hAnsi="Segoe UI" w:cs="Segoe UI"/>
        </w:rPr>
        <w:t xml:space="preserve"> you need a sound value proposition</w:t>
      </w:r>
      <w:r w:rsidRPr="00355D90">
        <w:rPr>
          <w:rFonts w:ascii="Segoe UI" w:hAnsi="Segoe UI" w:cs="Segoe UI"/>
        </w:rPr>
        <w:t xml:space="preserve">. </w:t>
      </w:r>
      <w:r>
        <w:rPr>
          <w:rFonts w:ascii="Segoe UI" w:hAnsi="Segoe UI" w:cs="Segoe UI"/>
        </w:rPr>
        <w:t>‘</w:t>
      </w:r>
      <w:r w:rsidRPr="00355D90">
        <w:rPr>
          <w:rFonts w:ascii="Segoe UI" w:hAnsi="Segoe UI" w:cs="Segoe UI"/>
        </w:rPr>
        <w:t>It’s one thing to say that you've got a better way of doing something</w:t>
      </w:r>
      <w:r>
        <w:rPr>
          <w:rFonts w:ascii="Segoe UI" w:hAnsi="Segoe UI" w:cs="Segoe UI"/>
        </w:rPr>
        <w:t>.</w:t>
      </w:r>
      <w:r w:rsidRPr="00355D90">
        <w:rPr>
          <w:rFonts w:ascii="Segoe UI" w:hAnsi="Segoe UI" w:cs="Segoe UI"/>
        </w:rPr>
        <w:t xml:space="preserve"> </w:t>
      </w:r>
      <w:r>
        <w:rPr>
          <w:rFonts w:ascii="Segoe UI" w:hAnsi="Segoe UI" w:cs="Segoe UI"/>
        </w:rPr>
        <w:t>B</w:t>
      </w:r>
      <w:r w:rsidRPr="00355D90">
        <w:rPr>
          <w:rFonts w:ascii="Segoe UI" w:hAnsi="Segoe UI" w:cs="Segoe UI"/>
        </w:rPr>
        <w:t>ut if it</w:t>
      </w:r>
      <w:r>
        <w:rPr>
          <w:rFonts w:ascii="Segoe UI" w:hAnsi="Segoe UI" w:cs="Segoe UI"/>
        </w:rPr>
        <w:t>’</w:t>
      </w:r>
      <w:r w:rsidRPr="00355D90">
        <w:rPr>
          <w:rFonts w:ascii="Segoe UI" w:hAnsi="Segoe UI" w:cs="Segoe UI"/>
        </w:rPr>
        <w:t xml:space="preserve">s not competitive then it’s not going to </w:t>
      </w:r>
      <w:r>
        <w:rPr>
          <w:rFonts w:ascii="Segoe UI" w:hAnsi="Segoe UI" w:cs="Segoe UI"/>
        </w:rPr>
        <w:t>be</w:t>
      </w:r>
      <w:r w:rsidRPr="00355D90">
        <w:rPr>
          <w:rFonts w:ascii="Segoe UI" w:hAnsi="Segoe UI" w:cs="Segoe UI"/>
        </w:rPr>
        <w:t xml:space="preserve"> used.</w:t>
      </w:r>
      <w:r>
        <w:rPr>
          <w:rFonts w:ascii="Segoe UI" w:hAnsi="Segoe UI" w:cs="Segoe UI"/>
        </w:rPr>
        <w:t>’</w:t>
      </w:r>
      <w:r w:rsidRPr="00355D90">
        <w:rPr>
          <w:rFonts w:ascii="Segoe UI" w:hAnsi="Segoe UI" w:cs="Segoe UI"/>
        </w:rPr>
        <w:t xml:space="preserve"> </w:t>
      </w:r>
      <w:r>
        <w:rPr>
          <w:rFonts w:ascii="Segoe UI" w:hAnsi="Segoe UI" w:cs="Segoe UI"/>
        </w:rPr>
        <w:t>I</w:t>
      </w:r>
      <w:r w:rsidRPr="00355D90">
        <w:rPr>
          <w:rFonts w:ascii="Segoe UI" w:hAnsi="Segoe UI" w:cs="Segoe UI"/>
        </w:rPr>
        <w:t>nteracti</w:t>
      </w:r>
      <w:r>
        <w:rPr>
          <w:rFonts w:ascii="Segoe UI" w:hAnsi="Segoe UI" w:cs="Segoe UI"/>
        </w:rPr>
        <w:t>ng</w:t>
      </w:r>
      <w:r w:rsidRPr="00355D90">
        <w:rPr>
          <w:rFonts w:ascii="Segoe UI" w:hAnsi="Segoe UI" w:cs="Segoe UI"/>
        </w:rPr>
        <w:t xml:space="preserve"> with industry </w:t>
      </w:r>
      <w:r>
        <w:rPr>
          <w:rFonts w:ascii="Segoe UI" w:hAnsi="Segoe UI" w:cs="Segoe UI"/>
        </w:rPr>
        <w:t>helps</w:t>
      </w:r>
      <w:r w:rsidRPr="00355D90">
        <w:rPr>
          <w:rFonts w:ascii="Segoe UI" w:hAnsi="Segoe UI" w:cs="Segoe UI"/>
        </w:rPr>
        <w:t xml:space="preserve"> set the milestones for develop</w:t>
      </w:r>
      <w:r>
        <w:rPr>
          <w:rFonts w:ascii="Segoe UI" w:hAnsi="Segoe UI" w:cs="Segoe UI"/>
        </w:rPr>
        <w:t xml:space="preserve">ing </w:t>
      </w:r>
      <w:r w:rsidRPr="00355D90">
        <w:rPr>
          <w:rFonts w:ascii="Segoe UI" w:hAnsi="Segoe UI" w:cs="Segoe UI"/>
        </w:rPr>
        <w:t xml:space="preserve">novel technologies. </w:t>
      </w:r>
      <w:r>
        <w:rPr>
          <w:rFonts w:ascii="Segoe UI" w:hAnsi="Segoe UI" w:cs="Segoe UI"/>
        </w:rPr>
        <w:t>‘T</w:t>
      </w:r>
      <w:r w:rsidRPr="00355D90">
        <w:rPr>
          <w:rFonts w:ascii="Segoe UI" w:hAnsi="Segoe UI" w:cs="Segoe UI"/>
        </w:rPr>
        <w:t>he best possible care for patients</w:t>
      </w:r>
      <w:r>
        <w:rPr>
          <w:rFonts w:ascii="Segoe UI" w:hAnsi="Segoe UI" w:cs="Segoe UI"/>
        </w:rPr>
        <w:t xml:space="preserve"> </w:t>
      </w:r>
      <w:r w:rsidRPr="00355D90">
        <w:rPr>
          <w:rFonts w:ascii="Segoe UI" w:hAnsi="Segoe UI" w:cs="Segoe UI"/>
        </w:rPr>
        <w:t xml:space="preserve">is </w:t>
      </w:r>
      <w:r>
        <w:rPr>
          <w:rFonts w:ascii="Segoe UI" w:hAnsi="Segoe UI" w:cs="Segoe UI"/>
        </w:rPr>
        <w:t>provided</w:t>
      </w:r>
      <w:r w:rsidRPr="00355D90">
        <w:rPr>
          <w:rFonts w:ascii="Segoe UI" w:hAnsi="Segoe UI" w:cs="Segoe UI"/>
        </w:rPr>
        <w:t xml:space="preserve"> within a budget</w:t>
      </w:r>
      <w:r>
        <w:rPr>
          <w:rFonts w:ascii="Segoe UI" w:hAnsi="Segoe UI" w:cs="Segoe UI"/>
        </w:rPr>
        <w:t>.</w:t>
      </w:r>
      <w:r w:rsidRPr="00355D90">
        <w:rPr>
          <w:rFonts w:ascii="Segoe UI" w:hAnsi="Segoe UI" w:cs="Segoe UI"/>
        </w:rPr>
        <w:t xml:space="preserve"> </w:t>
      </w:r>
      <w:proofErr w:type="gramStart"/>
      <w:r>
        <w:rPr>
          <w:rFonts w:ascii="Segoe UI" w:hAnsi="Segoe UI" w:cs="Segoe UI"/>
        </w:rPr>
        <w:t>T</w:t>
      </w:r>
      <w:r w:rsidRPr="00355D90">
        <w:rPr>
          <w:rFonts w:ascii="Segoe UI" w:hAnsi="Segoe UI" w:cs="Segoe UI"/>
        </w:rPr>
        <w:t>herefore</w:t>
      </w:r>
      <w:proofErr w:type="gramEnd"/>
      <w:r w:rsidRPr="00355D90">
        <w:rPr>
          <w:rFonts w:ascii="Segoe UI" w:hAnsi="Segoe UI" w:cs="Segoe UI"/>
        </w:rPr>
        <w:t xml:space="preserve"> you want to look for value for money </w:t>
      </w:r>
      <w:r>
        <w:rPr>
          <w:rFonts w:ascii="Segoe UI" w:hAnsi="Segoe UI" w:cs="Segoe UI"/>
        </w:rPr>
        <w:t>and</w:t>
      </w:r>
      <w:r w:rsidRPr="00355D90">
        <w:rPr>
          <w:rFonts w:ascii="Segoe UI" w:hAnsi="Segoe UI" w:cs="Segoe UI"/>
        </w:rPr>
        <w:t xml:space="preserve"> patient value.’</w:t>
      </w:r>
    </w:p>
    <w:p w14:paraId="6A6776FF" w14:textId="18CDCD86" w:rsidR="00BB5233" w:rsidRPr="002745BA" w:rsidRDefault="00BB5233" w:rsidP="00BB5233">
      <w:pPr>
        <w:rPr>
          <w:rStyle w:val="Strong"/>
        </w:rPr>
      </w:pPr>
      <w:r w:rsidRPr="002745BA">
        <w:rPr>
          <w:rStyle w:val="Strong"/>
          <w:noProof/>
        </w:rPr>
        <w:drawing>
          <wp:anchor distT="0" distB="0" distL="114300" distR="114300" simplePos="0" relativeHeight="251670528" behindDoc="0" locked="0" layoutInCell="1" allowOverlap="1" wp14:anchorId="4BC464AC" wp14:editId="32A9FCA1">
            <wp:simplePos x="0" y="0"/>
            <wp:positionH relativeFrom="column">
              <wp:posOffset>0</wp:posOffset>
            </wp:positionH>
            <wp:positionV relativeFrom="paragraph">
              <wp:posOffset>-607</wp:posOffset>
            </wp:positionV>
            <wp:extent cx="675640" cy="67564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t="4982" b="8785"/>
                    <a:stretch/>
                  </pic:blipFill>
                  <pic:spPr bwMode="auto">
                    <a:xfrm>
                      <a:off x="0" y="0"/>
                      <a:ext cx="675640" cy="675640"/>
                    </a:xfrm>
                    <a:prstGeom prst="rect">
                      <a:avLst/>
                    </a:prstGeom>
                    <a:ln>
                      <a:noFill/>
                    </a:ln>
                    <a:extLst>
                      <a:ext uri="{53640926-AAD7-44D8-BBD7-CCE9431645EC}">
                        <a14:shadowObscured xmlns:a14="http://schemas.microsoft.com/office/drawing/2010/main"/>
                      </a:ext>
                    </a:extLst>
                  </pic:spPr>
                </pic:pic>
              </a:graphicData>
            </a:graphic>
          </wp:anchor>
        </w:drawing>
      </w:r>
      <w:r w:rsidR="001E63E1" w:rsidRPr="002745BA">
        <w:rPr>
          <w:rStyle w:val="Strong"/>
        </w:rPr>
        <w:t xml:space="preserve">Professor </w:t>
      </w:r>
      <w:r w:rsidRPr="002745BA">
        <w:rPr>
          <w:rStyle w:val="Strong"/>
        </w:rPr>
        <w:t>Caroline Homer</w:t>
      </w:r>
      <w:r w:rsidR="001E63E1" w:rsidRPr="002745BA">
        <w:rPr>
          <w:rStyle w:val="Strong"/>
        </w:rPr>
        <w:t xml:space="preserve"> AO</w:t>
      </w:r>
      <w:r w:rsidRPr="002745BA">
        <w:rPr>
          <w:rStyle w:val="Strong"/>
        </w:rPr>
        <w:t>, AMRAB Deputy-Chair</w:t>
      </w:r>
    </w:p>
    <w:p w14:paraId="1E4D0555" w14:textId="79DCE5C5" w:rsidR="00BB5233" w:rsidRDefault="00BB5233" w:rsidP="00BB5233">
      <w:pPr>
        <w:rPr>
          <w:rFonts w:ascii="Segoe UI" w:hAnsi="Segoe UI" w:cs="Segoe UI"/>
        </w:rPr>
      </w:pPr>
      <w:r>
        <w:rPr>
          <w:rFonts w:ascii="Segoe UI" w:hAnsi="Segoe UI" w:cs="Segoe UI"/>
        </w:rPr>
        <w:t xml:space="preserve">Caroline </w:t>
      </w:r>
      <w:r w:rsidR="004379C7">
        <w:rPr>
          <w:rFonts w:ascii="Segoe UI" w:hAnsi="Segoe UI" w:cs="Segoe UI"/>
        </w:rPr>
        <w:t>has</w:t>
      </w:r>
      <w:r w:rsidRPr="00010EEE">
        <w:rPr>
          <w:rFonts w:ascii="Segoe UI" w:hAnsi="Segoe UI" w:cs="Segoe UI"/>
        </w:rPr>
        <w:t xml:space="preserve"> develop</w:t>
      </w:r>
      <w:r w:rsidR="004379C7">
        <w:rPr>
          <w:rFonts w:ascii="Segoe UI" w:hAnsi="Segoe UI" w:cs="Segoe UI"/>
        </w:rPr>
        <w:t>ed</w:t>
      </w:r>
      <w:r>
        <w:rPr>
          <w:rFonts w:ascii="Segoe UI" w:hAnsi="Segoe UI" w:cs="Segoe UI"/>
        </w:rPr>
        <w:t xml:space="preserve"> </w:t>
      </w:r>
      <w:r w:rsidRPr="00010EEE">
        <w:rPr>
          <w:rFonts w:ascii="Segoe UI" w:hAnsi="Segoe UI" w:cs="Segoe UI"/>
        </w:rPr>
        <w:t>and evaluat</w:t>
      </w:r>
      <w:r w:rsidR="004379C7">
        <w:rPr>
          <w:rFonts w:ascii="Segoe UI" w:hAnsi="Segoe UI" w:cs="Segoe UI"/>
        </w:rPr>
        <w:t>ed</w:t>
      </w:r>
      <w:r>
        <w:rPr>
          <w:rFonts w:ascii="Segoe UI" w:hAnsi="Segoe UI" w:cs="Segoe UI"/>
        </w:rPr>
        <w:t xml:space="preserve"> </w:t>
      </w:r>
      <w:r w:rsidRPr="00010EEE">
        <w:rPr>
          <w:rFonts w:ascii="Segoe UI" w:hAnsi="Segoe UI" w:cs="Segoe UI"/>
        </w:rPr>
        <w:t>midwifery and maternity services in Australia and the Asia</w:t>
      </w:r>
      <w:r>
        <w:rPr>
          <w:rFonts w:ascii="Segoe UI" w:hAnsi="Segoe UI" w:cs="Segoe UI"/>
        </w:rPr>
        <w:t>-</w:t>
      </w:r>
      <w:r w:rsidRPr="00010EEE">
        <w:rPr>
          <w:rFonts w:ascii="Segoe UI" w:hAnsi="Segoe UI" w:cs="Segoe UI"/>
        </w:rPr>
        <w:t>Pacific. This work strengthen</w:t>
      </w:r>
      <w:r>
        <w:rPr>
          <w:rFonts w:ascii="Segoe UI" w:hAnsi="Segoe UI" w:cs="Segoe UI"/>
        </w:rPr>
        <w:t>ed</w:t>
      </w:r>
      <w:r w:rsidRPr="00010EEE">
        <w:rPr>
          <w:rFonts w:ascii="Segoe UI" w:hAnsi="Segoe UI" w:cs="Segoe UI"/>
        </w:rPr>
        <w:t xml:space="preserve"> midwifery capacity and skills </w:t>
      </w:r>
      <w:r>
        <w:rPr>
          <w:rFonts w:ascii="Segoe UI" w:hAnsi="Segoe UI" w:cs="Segoe UI"/>
        </w:rPr>
        <w:t>by</w:t>
      </w:r>
      <w:r w:rsidRPr="00010EEE">
        <w:rPr>
          <w:rFonts w:ascii="Segoe UI" w:hAnsi="Segoe UI" w:cs="Segoe UI"/>
        </w:rPr>
        <w:t xml:space="preserve"> </w:t>
      </w:r>
      <w:r>
        <w:rPr>
          <w:rFonts w:ascii="Segoe UI" w:hAnsi="Segoe UI" w:cs="Segoe UI"/>
        </w:rPr>
        <w:t>developing</w:t>
      </w:r>
      <w:r w:rsidRPr="00010EEE">
        <w:rPr>
          <w:rFonts w:ascii="Segoe UI" w:hAnsi="Segoe UI" w:cs="Segoe UI"/>
        </w:rPr>
        <w:t xml:space="preserve"> evidence-based practice.</w:t>
      </w:r>
      <w:r>
        <w:rPr>
          <w:rFonts w:ascii="Segoe UI" w:hAnsi="Segoe UI" w:cs="Segoe UI"/>
        </w:rPr>
        <w:t xml:space="preserve"> </w:t>
      </w:r>
      <w:r w:rsidRPr="00010EEE">
        <w:rPr>
          <w:rFonts w:ascii="Segoe UI" w:hAnsi="Segoe UI" w:cs="Segoe UI"/>
        </w:rPr>
        <w:t>Caroline develop</w:t>
      </w:r>
      <w:r>
        <w:rPr>
          <w:rFonts w:ascii="Segoe UI" w:hAnsi="Segoe UI" w:cs="Segoe UI"/>
        </w:rPr>
        <w:t xml:space="preserve">ed </w:t>
      </w:r>
      <w:r w:rsidRPr="00010EEE">
        <w:rPr>
          <w:rFonts w:ascii="Segoe UI" w:hAnsi="Segoe UI" w:cs="Segoe UI"/>
        </w:rPr>
        <w:t>and implement</w:t>
      </w:r>
      <w:r>
        <w:rPr>
          <w:rFonts w:ascii="Segoe UI" w:hAnsi="Segoe UI" w:cs="Segoe UI"/>
        </w:rPr>
        <w:t xml:space="preserve">ed </w:t>
      </w:r>
      <w:r w:rsidRPr="00010EEE">
        <w:rPr>
          <w:rFonts w:ascii="Segoe UI" w:hAnsi="Segoe UI" w:cs="Segoe UI"/>
        </w:rPr>
        <w:t xml:space="preserve">innovative models of care, </w:t>
      </w:r>
      <w:r>
        <w:rPr>
          <w:rFonts w:ascii="Segoe UI" w:hAnsi="Segoe UI" w:cs="Segoe UI"/>
        </w:rPr>
        <w:t>improved</w:t>
      </w:r>
      <w:r w:rsidRPr="00010EEE">
        <w:rPr>
          <w:rFonts w:ascii="Segoe UI" w:hAnsi="Segoe UI" w:cs="Segoe UI"/>
        </w:rPr>
        <w:t xml:space="preserve"> the quality of care </w:t>
      </w:r>
      <w:proofErr w:type="gramStart"/>
      <w:r w:rsidRPr="00010EEE">
        <w:rPr>
          <w:rFonts w:ascii="Segoe UI" w:hAnsi="Segoe UI" w:cs="Segoe UI"/>
        </w:rPr>
        <w:t>provision</w:t>
      </w:r>
      <w:proofErr w:type="gramEnd"/>
      <w:r w:rsidRPr="00010EEE">
        <w:rPr>
          <w:rFonts w:ascii="Segoe UI" w:hAnsi="Segoe UI" w:cs="Segoe UI"/>
        </w:rPr>
        <w:t xml:space="preserve"> and translat</w:t>
      </w:r>
      <w:r>
        <w:rPr>
          <w:rFonts w:ascii="Segoe UI" w:hAnsi="Segoe UI" w:cs="Segoe UI"/>
        </w:rPr>
        <w:t>ed</w:t>
      </w:r>
      <w:r w:rsidRPr="00010EEE">
        <w:rPr>
          <w:rFonts w:ascii="Segoe UI" w:hAnsi="Segoe UI" w:cs="Segoe UI"/>
        </w:rPr>
        <w:t xml:space="preserve"> research into clinical practice</w:t>
      </w:r>
      <w:r>
        <w:rPr>
          <w:rFonts w:ascii="Segoe UI" w:hAnsi="Segoe UI" w:cs="Segoe UI"/>
        </w:rPr>
        <w:t>.</w:t>
      </w:r>
      <w:r w:rsidRPr="00AE2AB0">
        <w:t xml:space="preserve"> </w:t>
      </w:r>
      <w:r>
        <w:rPr>
          <w:rFonts w:ascii="Segoe UI" w:hAnsi="Segoe UI" w:cs="Segoe UI"/>
        </w:rPr>
        <w:t>‘F</w:t>
      </w:r>
      <w:r w:rsidRPr="00AE2AB0">
        <w:rPr>
          <w:rFonts w:ascii="Segoe UI" w:hAnsi="Segoe UI" w:cs="Segoe UI"/>
        </w:rPr>
        <w:t xml:space="preserve">or me </w:t>
      </w:r>
      <w:r>
        <w:rPr>
          <w:rFonts w:ascii="Segoe UI" w:hAnsi="Segoe UI" w:cs="Segoe UI"/>
        </w:rPr>
        <w:t xml:space="preserve">disease </w:t>
      </w:r>
      <w:r w:rsidRPr="00AE2AB0">
        <w:rPr>
          <w:rFonts w:ascii="Segoe UI" w:hAnsi="Segoe UI" w:cs="Segoe UI"/>
        </w:rPr>
        <w:t>prevention starts preconception</w:t>
      </w:r>
      <w:r>
        <w:rPr>
          <w:rFonts w:ascii="Segoe UI" w:hAnsi="Segoe UI" w:cs="Segoe UI"/>
        </w:rPr>
        <w:t>.</w:t>
      </w:r>
      <w:r w:rsidRPr="00AE2AB0">
        <w:rPr>
          <w:rFonts w:ascii="Segoe UI" w:hAnsi="Segoe UI" w:cs="Segoe UI"/>
        </w:rPr>
        <w:t xml:space="preserve"> </w:t>
      </w:r>
      <w:r>
        <w:rPr>
          <w:rFonts w:ascii="Segoe UI" w:hAnsi="Segoe UI" w:cs="Segoe UI"/>
        </w:rPr>
        <w:t>W</w:t>
      </w:r>
      <w:r w:rsidRPr="00AE2AB0">
        <w:rPr>
          <w:rFonts w:ascii="Segoe UI" w:hAnsi="Segoe UI" w:cs="Segoe UI"/>
        </w:rPr>
        <w:t xml:space="preserve">hat we do </w:t>
      </w:r>
      <w:r>
        <w:rPr>
          <w:rFonts w:ascii="Segoe UI" w:hAnsi="Segoe UI" w:cs="Segoe UI"/>
        </w:rPr>
        <w:t>to keep women well</w:t>
      </w:r>
      <w:r w:rsidRPr="00AE2AB0">
        <w:rPr>
          <w:rFonts w:ascii="Segoe UI" w:hAnsi="Segoe UI" w:cs="Segoe UI"/>
        </w:rPr>
        <w:t xml:space="preserve"> in pregnancy and</w:t>
      </w:r>
      <w:r>
        <w:rPr>
          <w:rFonts w:ascii="Segoe UI" w:hAnsi="Segoe UI" w:cs="Segoe UI"/>
        </w:rPr>
        <w:t xml:space="preserve"> support</w:t>
      </w:r>
      <w:r w:rsidRPr="00AE2AB0">
        <w:rPr>
          <w:rFonts w:ascii="Segoe UI" w:hAnsi="Segoe UI" w:cs="Segoe UI"/>
        </w:rPr>
        <w:t xml:space="preserve"> their families makes a difference long term</w:t>
      </w:r>
      <w:r>
        <w:rPr>
          <w:rFonts w:ascii="Segoe UI" w:hAnsi="Segoe UI" w:cs="Segoe UI"/>
        </w:rPr>
        <w:t>.’</w:t>
      </w:r>
    </w:p>
    <w:p w14:paraId="3C76C1D4" w14:textId="74007FFD" w:rsidR="00BB5233" w:rsidRPr="002745BA" w:rsidRDefault="00BB5233" w:rsidP="00BB5233">
      <w:pPr>
        <w:rPr>
          <w:rStyle w:val="Strong"/>
        </w:rPr>
      </w:pPr>
      <w:r w:rsidRPr="002745BA">
        <w:rPr>
          <w:rStyle w:val="Strong"/>
          <w:noProof/>
        </w:rPr>
        <w:drawing>
          <wp:anchor distT="0" distB="0" distL="114300" distR="114300" simplePos="0" relativeHeight="251672576" behindDoc="0" locked="0" layoutInCell="1" allowOverlap="1" wp14:anchorId="4612AD89" wp14:editId="3EFBF821">
            <wp:simplePos x="0" y="0"/>
            <wp:positionH relativeFrom="column">
              <wp:posOffset>0</wp:posOffset>
            </wp:positionH>
            <wp:positionV relativeFrom="paragraph">
              <wp:posOffset>0</wp:posOffset>
            </wp:positionV>
            <wp:extent cx="675511" cy="675640"/>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3" cstate="print">
                      <a:extLst>
                        <a:ext uri="{BEBA8EAE-BF5A-486C-A8C5-ECC9F3942E4B}">
                          <a14:imgProps xmlns:a14="http://schemas.microsoft.com/office/drawing/2010/main">
                            <a14:imgLayer r:embed="rId14">
                              <a14:imgEffect>
                                <a14:sharpenSoften amount="25000"/>
                              </a14:imgEffect>
                            </a14:imgLayer>
                          </a14:imgProps>
                        </a:ext>
                        <a:ext uri="{28A0092B-C50C-407E-A947-70E740481C1C}">
                          <a14:useLocalDpi xmlns:a14="http://schemas.microsoft.com/office/drawing/2010/main" val="0"/>
                        </a:ext>
                      </a:extLst>
                    </a:blip>
                    <a:srcRect t="9513" r="136" b="23929"/>
                    <a:stretch/>
                  </pic:blipFill>
                  <pic:spPr bwMode="auto">
                    <a:xfrm>
                      <a:off x="0" y="0"/>
                      <a:ext cx="675511" cy="675640"/>
                    </a:xfrm>
                    <a:prstGeom prst="rect">
                      <a:avLst/>
                    </a:prstGeom>
                    <a:ln>
                      <a:noFill/>
                    </a:ln>
                    <a:extLst>
                      <a:ext uri="{53640926-AAD7-44D8-BBD7-CCE9431645EC}">
                        <a14:shadowObscured xmlns:a14="http://schemas.microsoft.com/office/drawing/2010/main"/>
                      </a:ext>
                    </a:extLst>
                  </pic:spPr>
                </pic:pic>
              </a:graphicData>
            </a:graphic>
          </wp:anchor>
        </w:drawing>
      </w:r>
      <w:r w:rsidR="000F179F" w:rsidRPr="002745BA">
        <w:rPr>
          <w:rStyle w:val="Strong"/>
        </w:rPr>
        <w:t xml:space="preserve">Professor </w:t>
      </w:r>
      <w:r w:rsidRPr="002745BA">
        <w:rPr>
          <w:rStyle w:val="Strong"/>
        </w:rPr>
        <w:t xml:space="preserve">Tom </w:t>
      </w:r>
      <w:proofErr w:type="spellStart"/>
      <w:r w:rsidRPr="002745BA">
        <w:rPr>
          <w:rStyle w:val="Strong"/>
        </w:rPr>
        <w:t>Calma</w:t>
      </w:r>
      <w:proofErr w:type="spellEnd"/>
      <w:r w:rsidR="000F179F" w:rsidRPr="002745BA">
        <w:rPr>
          <w:rStyle w:val="Strong"/>
        </w:rPr>
        <w:t xml:space="preserve"> AO</w:t>
      </w:r>
    </w:p>
    <w:p w14:paraId="32F6ADD8" w14:textId="346CD632" w:rsidR="00BB5233" w:rsidRDefault="00BB5233" w:rsidP="00BB5233">
      <w:pPr>
        <w:rPr>
          <w:rFonts w:ascii="Segoe UI" w:hAnsi="Segoe UI" w:cs="Segoe UI"/>
          <w:lang w:val="en-US"/>
        </w:rPr>
      </w:pPr>
      <w:r w:rsidRPr="00986224">
        <w:rPr>
          <w:rFonts w:ascii="Segoe UI" w:hAnsi="Segoe UI" w:cs="Segoe UI"/>
          <w:lang w:val="en-US"/>
        </w:rPr>
        <w:t xml:space="preserve">In 2005, Tom wrote the </w:t>
      </w:r>
      <w:r w:rsidRPr="00986224">
        <w:rPr>
          <w:rFonts w:ascii="Segoe UI" w:hAnsi="Segoe UI" w:cs="Segoe UI"/>
          <w:i/>
          <w:iCs/>
          <w:lang w:val="en-US"/>
        </w:rPr>
        <w:t>Social Justice Report</w:t>
      </w:r>
      <w:r w:rsidRPr="00986224">
        <w:rPr>
          <w:rFonts w:ascii="Segoe UI" w:hAnsi="Segoe UI" w:cs="Segoe UI"/>
          <w:i/>
          <w:iCs/>
        </w:rPr>
        <w:t>: The Indigenous Health Challenge</w:t>
      </w:r>
      <w:r>
        <w:rPr>
          <w:rFonts w:ascii="Segoe UI" w:hAnsi="Segoe UI" w:cs="Segoe UI"/>
        </w:rPr>
        <w:t xml:space="preserve">. </w:t>
      </w:r>
      <w:r>
        <w:rPr>
          <w:rFonts w:ascii="Segoe UI" w:hAnsi="Segoe UI" w:cs="Segoe UI"/>
          <w:lang w:val="en-US"/>
        </w:rPr>
        <w:t>This Report</w:t>
      </w:r>
      <w:r w:rsidR="00F57D27">
        <w:rPr>
          <w:rFonts w:ascii="Segoe UI" w:hAnsi="Segoe UI" w:cs="Segoe UI"/>
          <w:lang w:val="en-US"/>
        </w:rPr>
        <w:t>’s</w:t>
      </w:r>
      <w:r>
        <w:rPr>
          <w:rFonts w:ascii="Segoe UI" w:hAnsi="Segoe UI" w:cs="Segoe UI"/>
          <w:lang w:val="en-US"/>
        </w:rPr>
        <w:t xml:space="preserve"> call</w:t>
      </w:r>
      <w:r w:rsidRPr="00986224">
        <w:rPr>
          <w:rFonts w:ascii="Segoe UI" w:hAnsi="Segoe UI" w:cs="Segoe UI"/>
          <w:lang w:val="en-US"/>
        </w:rPr>
        <w:t xml:space="preserve"> for parity in indigenous health </w:t>
      </w:r>
      <w:r w:rsidR="00F57D27">
        <w:rPr>
          <w:rFonts w:ascii="Segoe UI" w:hAnsi="Segoe UI" w:cs="Segoe UI"/>
          <w:lang w:val="en-US"/>
        </w:rPr>
        <w:t>outcomes</w:t>
      </w:r>
      <w:r w:rsidR="00F57D27" w:rsidRPr="00986224">
        <w:rPr>
          <w:rFonts w:ascii="Segoe UI" w:hAnsi="Segoe UI" w:cs="Segoe UI"/>
          <w:lang w:val="en-US"/>
        </w:rPr>
        <w:t xml:space="preserve"> </w:t>
      </w:r>
      <w:r w:rsidRPr="00986224">
        <w:rPr>
          <w:rFonts w:ascii="Segoe UI" w:hAnsi="Segoe UI" w:cs="Segoe UI"/>
          <w:lang w:val="en-US"/>
        </w:rPr>
        <w:t>led</w:t>
      </w:r>
      <w:r>
        <w:rPr>
          <w:rFonts w:ascii="Segoe UI" w:hAnsi="Segoe UI" w:cs="Segoe UI"/>
          <w:lang w:val="en-US"/>
        </w:rPr>
        <w:t xml:space="preserve"> to </w:t>
      </w:r>
      <w:r w:rsidRPr="00986224">
        <w:rPr>
          <w:rFonts w:ascii="Segoe UI" w:hAnsi="Segoe UI" w:cs="Segoe UI"/>
          <w:lang w:val="en-US"/>
        </w:rPr>
        <w:t>the Government adopt</w:t>
      </w:r>
      <w:r>
        <w:rPr>
          <w:rFonts w:ascii="Segoe UI" w:hAnsi="Segoe UI" w:cs="Segoe UI"/>
          <w:lang w:val="en-US"/>
        </w:rPr>
        <w:t>ing</w:t>
      </w:r>
      <w:r w:rsidRPr="00986224">
        <w:rPr>
          <w:rFonts w:ascii="Segoe UI" w:hAnsi="Segoe UI" w:cs="Segoe UI"/>
          <w:lang w:val="en-US"/>
        </w:rPr>
        <w:t xml:space="preserve"> the </w:t>
      </w:r>
      <w:r>
        <w:rPr>
          <w:rFonts w:ascii="Segoe UI" w:hAnsi="Segoe UI" w:cs="Segoe UI"/>
          <w:lang w:val="en-US"/>
        </w:rPr>
        <w:t>‘</w:t>
      </w:r>
      <w:r w:rsidRPr="00986224">
        <w:rPr>
          <w:rFonts w:ascii="Segoe UI" w:hAnsi="Segoe UI" w:cs="Segoe UI"/>
          <w:lang w:val="en-US"/>
        </w:rPr>
        <w:t>Closing the Gap</w:t>
      </w:r>
      <w:r>
        <w:rPr>
          <w:rFonts w:ascii="Segoe UI" w:hAnsi="Segoe UI" w:cs="Segoe UI"/>
          <w:lang w:val="en-US"/>
        </w:rPr>
        <w:t>’</w:t>
      </w:r>
      <w:r w:rsidRPr="00986224">
        <w:rPr>
          <w:rFonts w:ascii="Segoe UI" w:hAnsi="Segoe UI" w:cs="Segoe UI"/>
          <w:lang w:val="en-US"/>
        </w:rPr>
        <w:t xml:space="preserve"> policy. Tom </w:t>
      </w:r>
      <w:r>
        <w:rPr>
          <w:rFonts w:ascii="Segoe UI" w:hAnsi="Segoe UI" w:cs="Segoe UI"/>
          <w:lang w:val="en-US"/>
        </w:rPr>
        <w:t>also</w:t>
      </w:r>
      <w:r w:rsidRPr="00986224">
        <w:rPr>
          <w:rFonts w:ascii="Segoe UI" w:hAnsi="Segoe UI" w:cs="Segoe UI"/>
          <w:lang w:val="en-US"/>
        </w:rPr>
        <w:t xml:space="preserve"> tackl</w:t>
      </w:r>
      <w:r>
        <w:rPr>
          <w:rFonts w:ascii="Segoe UI" w:hAnsi="Segoe UI" w:cs="Segoe UI"/>
          <w:lang w:val="en-US"/>
        </w:rPr>
        <w:t>es</w:t>
      </w:r>
      <w:r w:rsidRPr="00986224">
        <w:rPr>
          <w:rFonts w:ascii="Segoe UI" w:hAnsi="Segoe UI" w:cs="Segoe UI"/>
          <w:lang w:val="en-US"/>
        </w:rPr>
        <w:t xml:space="preserve"> </w:t>
      </w:r>
      <w:r w:rsidR="00F57D27">
        <w:rPr>
          <w:rFonts w:ascii="Segoe UI" w:hAnsi="Segoe UI" w:cs="Segoe UI"/>
          <w:lang w:val="en-US"/>
        </w:rPr>
        <w:t>I</w:t>
      </w:r>
      <w:r w:rsidRPr="00986224">
        <w:rPr>
          <w:rFonts w:ascii="Segoe UI" w:hAnsi="Segoe UI" w:cs="Segoe UI"/>
          <w:lang w:val="en-US"/>
        </w:rPr>
        <w:t xml:space="preserve">ndigenous smoking </w:t>
      </w:r>
      <w:r>
        <w:rPr>
          <w:rFonts w:ascii="Segoe UI" w:hAnsi="Segoe UI" w:cs="Segoe UI"/>
          <w:lang w:val="en-US"/>
        </w:rPr>
        <w:t xml:space="preserve">and </w:t>
      </w:r>
      <w:r w:rsidR="00F57D27">
        <w:rPr>
          <w:rFonts w:ascii="Segoe UI" w:hAnsi="Segoe UI" w:cs="Segoe UI"/>
          <w:lang w:val="en-US"/>
        </w:rPr>
        <w:t>is a</w:t>
      </w:r>
      <w:r w:rsidR="00F57D27" w:rsidRPr="00986224">
        <w:rPr>
          <w:rFonts w:ascii="Segoe UI" w:hAnsi="Segoe UI" w:cs="Segoe UI"/>
          <w:lang w:val="en-US"/>
        </w:rPr>
        <w:t xml:space="preserve"> </w:t>
      </w:r>
      <w:r w:rsidRPr="00986224">
        <w:rPr>
          <w:rFonts w:ascii="Segoe UI" w:hAnsi="Segoe UI" w:cs="Segoe UI"/>
          <w:lang w:val="en-US"/>
        </w:rPr>
        <w:t xml:space="preserve">Chief Investigator on projects funded by the </w:t>
      </w:r>
      <w:r w:rsidR="00C967BC">
        <w:rPr>
          <w:rFonts w:ascii="Segoe UI" w:hAnsi="Segoe UI" w:cs="Segoe UI"/>
          <w:lang w:val="en-US"/>
        </w:rPr>
        <w:t>Medical Research Future Fund (</w:t>
      </w:r>
      <w:r w:rsidRPr="00986224">
        <w:rPr>
          <w:rFonts w:ascii="Segoe UI" w:hAnsi="Segoe UI" w:cs="Segoe UI"/>
          <w:lang w:val="en-US"/>
        </w:rPr>
        <w:t>MRFF</w:t>
      </w:r>
      <w:r w:rsidR="00C967BC">
        <w:rPr>
          <w:rFonts w:ascii="Segoe UI" w:hAnsi="Segoe UI" w:cs="Segoe UI"/>
          <w:lang w:val="en-US"/>
        </w:rPr>
        <w:t>)</w:t>
      </w:r>
      <w:r w:rsidRPr="00986224">
        <w:rPr>
          <w:rFonts w:ascii="Segoe UI" w:hAnsi="Segoe UI" w:cs="Segoe UI"/>
          <w:lang w:val="en-US"/>
        </w:rPr>
        <w:t xml:space="preserve"> on mental health and scabies. </w:t>
      </w:r>
      <w:r>
        <w:rPr>
          <w:rFonts w:ascii="Segoe UI" w:hAnsi="Segoe UI" w:cs="Segoe UI"/>
          <w:lang w:val="en-US"/>
        </w:rPr>
        <w:t>Tom</w:t>
      </w:r>
      <w:r w:rsidRPr="00986224">
        <w:rPr>
          <w:rFonts w:ascii="Segoe UI" w:hAnsi="Segoe UI" w:cs="Segoe UI"/>
          <w:lang w:val="en-US"/>
        </w:rPr>
        <w:t xml:space="preserve"> is </w:t>
      </w:r>
      <w:r>
        <w:rPr>
          <w:rFonts w:ascii="Segoe UI" w:hAnsi="Segoe UI" w:cs="Segoe UI"/>
          <w:lang w:val="en-US"/>
        </w:rPr>
        <w:t>on</w:t>
      </w:r>
      <w:r w:rsidRPr="00986224">
        <w:rPr>
          <w:rFonts w:ascii="Segoe UI" w:hAnsi="Segoe UI" w:cs="Segoe UI"/>
          <w:lang w:val="en-US"/>
        </w:rPr>
        <w:t xml:space="preserve"> the Australian Genomics’ Independent Advisory Board and </w:t>
      </w:r>
      <w:r w:rsidR="00F57D27">
        <w:rPr>
          <w:rFonts w:ascii="Segoe UI" w:hAnsi="Segoe UI" w:cs="Segoe UI"/>
          <w:lang w:val="en-US"/>
        </w:rPr>
        <w:t>c</w:t>
      </w:r>
      <w:r w:rsidRPr="00986224">
        <w:rPr>
          <w:rFonts w:ascii="Segoe UI" w:hAnsi="Segoe UI" w:cs="Segoe UI"/>
          <w:lang w:val="en-US"/>
        </w:rPr>
        <w:t>hair</w:t>
      </w:r>
      <w:r>
        <w:rPr>
          <w:rFonts w:ascii="Segoe UI" w:hAnsi="Segoe UI" w:cs="Segoe UI"/>
          <w:lang w:val="en-US"/>
        </w:rPr>
        <w:t>s</w:t>
      </w:r>
      <w:r w:rsidRPr="00986224">
        <w:rPr>
          <w:rFonts w:ascii="Segoe UI" w:hAnsi="Segoe UI" w:cs="Segoe UI"/>
          <w:lang w:val="en-US"/>
        </w:rPr>
        <w:t xml:space="preserve"> a</w:t>
      </w:r>
      <w:r w:rsidR="00F57D27">
        <w:rPr>
          <w:rFonts w:ascii="Segoe UI" w:hAnsi="Segoe UI" w:cs="Segoe UI"/>
          <w:lang w:val="en-US"/>
        </w:rPr>
        <w:t>n Indigenous company that is a member of a</w:t>
      </w:r>
      <w:r w:rsidRPr="00986224">
        <w:rPr>
          <w:rFonts w:ascii="Segoe UI" w:hAnsi="Segoe UI" w:cs="Segoe UI"/>
          <w:lang w:val="en-US"/>
        </w:rPr>
        <w:t xml:space="preserve"> consortium reforming primary health care in Papua New Guinea. </w:t>
      </w:r>
    </w:p>
    <w:p w14:paraId="3C780A6A" w14:textId="5FE2E119" w:rsidR="00BB5233" w:rsidRPr="002745BA" w:rsidRDefault="00BB5233" w:rsidP="00BB5233">
      <w:pPr>
        <w:rPr>
          <w:rStyle w:val="Strong"/>
        </w:rPr>
      </w:pPr>
      <w:r w:rsidRPr="002745BA">
        <w:rPr>
          <w:rStyle w:val="Strong"/>
          <w:noProof/>
        </w:rPr>
        <w:lastRenderedPageBreak/>
        <w:drawing>
          <wp:anchor distT="0" distB="0" distL="114300" distR="114300" simplePos="0" relativeHeight="251673600" behindDoc="0" locked="0" layoutInCell="1" allowOverlap="1" wp14:anchorId="4BC287B5" wp14:editId="3E4D8534">
            <wp:simplePos x="0" y="0"/>
            <wp:positionH relativeFrom="column">
              <wp:posOffset>0</wp:posOffset>
            </wp:positionH>
            <wp:positionV relativeFrom="paragraph">
              <wp:posOffset>552</wp:posOffset>
            </wp:positionV>
            <wp:extent cx="667292" cy="667385"/>
            <wp:effectExtent l="0" t="0" r="0" b="0"/>
            <wp:wrapSquare wrapText="bothSides"/>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rotWithShape="1">
                    <a:blip r:embed="rId15" cstate="print">
                      <a:extLst>
                        <a:ext uri="{28A0092B-C50C-407E-A947-70E740481C1C}">
                          <a14:useLocalDpi xmlns:a14="http://schemas.microsoft.com/office/drawing/2010/main" val="0"/>
                        </a:ext>
                      </a:extLst>
                    </a:blip>
                    <a:srcRect l="3691" t="9640" r="7592" b="13040"/>
                    <a:stretch/>
                  </pic:blipFill>
                  <pic:spPr bwMode="auto">
                    <a:xfrm>
                      <a:off x="0" y="0"/>
                      <a:ext cx="667292" cy="667385"/>
                    </a:xfrm>
                    <a:prstGeom prst="rect">
                      <a:avLst/>
                    </a:prstGeom>
                    <a:ln>
                      <a:noFill/>
                    </a:ln>
                    <a:extLst>
                      <a:ext uri="{53640926-AAD7-44D8-BBD7-CCE9431645EC}">
                        <a14:shadowObscured xmlns:a14="http://schemas.microsoft.com/office/drawing/2010/main"/>
                      </a:ext>
                    </a:extLst>
                  </pic:spPr>
                </pic:pic>
              </a:graphicData>
            </a:graphic>
          </wp:anchor>
        </w:drawing>
      </w:r>
      <w:r w:rsidR="000F179F" w:rsidRPr="002745BA">
        <w:rPr>
          <w:rStyle w:val="Strong"/>
        </w:rPr>
        <w:t xml:space="preserve">Professor </w:t>
      </w:r>
      <w:r w:rsidRPr="002745BA">
        <w:rPr>
          <w:rStyle w:val="Strong"/>
        </w:rPr>
        <w:t>Denise Doolan</w:t>
      </w:r>
    </w:p>
    <w:p w14:paraId="64346144" w14:textId="2288C655" w:rsidR="00BB5233" w:rsidRDefault="00BB5233" w:rsidP="00BB5233">
      <w:pPr>
        <w:rPr>
          <w:rFonts w:ascii="Segoe UI" w:hAnsi="Segoe UI" w:cs="Segoe UI"/>
          <w:lang w:val="en-US"/>
        </w:rPr>
      </w:pPr>
      <w:r w:rsidRPr="00986224">
        <w:rPr>
          <w:rFonts w:ascii="Segoe UI" w:hAnsi="Segoe UI" w:cs="Segoe UI"/>
          <w:lang w:val="en-US"/>
        </w:rPr>
        <w:t xml:space="preserve">As a James Cook University Professor based in Cairns, Denise </w:t>
      </w:r>
      <w:r>
        <w:rPr>
          <w:rFonts w:ascii="Segoe UI" w:hAnsi="Segoe UI" w:cs="Segoe UI"/>
          <w:lang w:val="en-US"/>
        </w:rPr>
        <w:t>has</w:t>
      </w:r>
      <w:r w:rsidRPr="00986224">
        <w:rPr>
          <w:rFonts w:ascii="Segoe UI" w:hAnsi="Segoe UI" w:cs="Segoe UI"/>
          <w:lang w:val="en-US"/>
        </w:rPr>
        <w:t xml:space="preserve"> a regional and remote perspective. Being born and raised in Papua New Guinea set her on the path to researching basic immunology. Denise has moved projects through the pipeline from preclinical research to clinical testing and work</w:t>
      </w:r>
      <w:r>
        <w:rPr>
          <w:rFonts w:ascii="Segoe UI" w:hAnsi="Segoe UI" w:cs="Segoe UI"/>
          <w:lang w:val="en-US"/>
        </w:rPr>
        <w:t>ed</w:t>
      </w:r>
      <w:r w:rsidRPr="00986224">
        <w:rPr>
          <w:rFonts w:ascii="Segoe UI" w:hAnsi="Segoe UI" w:cs="Segoe UI"/>
          <w:lang w:val="en-US"/>
        </w:rPr>
        <w:t xml:space="preserve"> </w:t>
      </w:r>
      <w:r>
        <w:rPr>
          <w:rFonts w:ascii="Segoe UI" w:hAnsi="Segoe UI" w:cs="Segoe UI"/>
          <w:lang w:val="en-US"/>
        </w:rPr>
        <w:t>in</w:t>
      </w:r>
      <w:r w:rsidRPr="00986224">
        <w:rPr>
          <w:rFonts w:ascii="Segoe UI" w:hAnsi="Segoe UI" w:cs="Segoe UI"/>
          <w:lang w:val="en-US"/>
        </w:rPr>
        <w:t xml:space="preserve"> the </w:t>
      </w:r>
      <w:r>
        <w:rPr>
          <w:rFonts w:ascii="Segoe UI" w:hAnsi="Segoe UI" w:cs="Segoe UI"/>
          <w:lang w:val="en-US"/>
        </w:rPr>
        <w:t xml:space="preserve">United States </w:t>
      </w:r>
      <w:r w:rsidRPr="00986224">
        <w:rPr>
          <w:rFonts w:ascii="Segoe UI" w:hAnsi="Segoe UI" w:cs="Segoe UI"/>
          <w:lang w:val="en-US"/>
        </w:rPr>
        <w:t>regulatory environment. As an expert in tropical and infectious diseases</w:t>
      </w:r>
      <w:r>
        <w:rPr>
          <w:rFonts w:ascii="Segoe UI" w:hAnsi="Segoe UI" w:cs="Segoe UI"/>
          <w:lang w:val="en-US"/>
        </w:rPr>
        <w:t>,</w:t>
      </w:r>
      <w:r w:rsidRPr="00986224">
        <w:rPr>
          <w:rFonts w:ascii="Segoe UI" w:hAnsi="Segoe UI" w:cs="Segoe UI"/>
          <w:lang w:val="en-US"/>
        </w:rPr>
        <w:t xml:space="preserve"> she </w:t>
      </w:r>
      <w:r>
        <w:rPr>
          <w:rFonts w:ascii="Segoe UI" w:hAnsi="Segoe UI" w:cs="Segoe UI"/>
          <w:lang w:val="en-US"/>
        </w:rPr>
        <w:t>knows</w:t>
      </w:r>
      <w:r w:rsidRPr="00986224">
        <w:rPr>
          <w:rFonts w:ascii="Segoe UI" w:hAnsi="Segoe UI" w:cs="Segoe UI"/>
          <w:lang w:val="en-US"/>
        </w:rPr>
        <w:t xml:space="preserve"> how </w:t>
      </w:r>
      <w:r>
        <w:rPr>
          <w:rFonts w:ascii="Segoe UI" w:hAnsi="Segoe UI" w:cs="Segoe UI"/>
          <w:lang w:val="en-US"/>
        </w:rPr>
        <w:t>infectious</w:t>
      </w:r>
      <w:r w:rsidRPr="00986224">
        <w:rPr>
          <w:rFonts w:ascii="Segoe UI" w:hAnsi="Segoe UI" w:cs="Segoe UI"/>
          <w:lang w:val="en-US"/>
        </w:rPr>
        <w:t xml:space="preserve"> diseases such as C</w:t>
      </w:r>
      <w:r w:rsidR="00C1417D">
        <w:rPr>
          <w:rFonts w:ascii="Segoe UI" w:hAnsi="Segoe UI" w:cs="Segoe UI"/>
          <w:lang w:val="en-US"/>
        </w:rPr>
        <w:t>OVID</w:t>
      </w:r>
      <w:r w:rsidRPr="00986224">
        <w:rPr>
          <w:rFonts w:ascii="Segoe UI" w:hAnsi="Segoe UI" w:cs="Segoe UI"/>
          <w:lang w:val="en-US"/>
        </w:rPr>
        <w:t xml:space="preserve">-19 can travel quickly between countries. </w:t>
      </w:r>
      <w:r w:rsidR="006F79D4">
        <w:rPr>
          <w:rFonts w:ascii="Segoe UI" w:hAnsi="Segoe UI" w:cs="Segoe UI"/>
          <w:lang w:val="en-US"/>
        </w:rPr>
        <w:t>F</w:t>
      </w:r>
      <w:r>
        <w:rPr>
          <w:rFonts w:ascii="Segoe UI" w:hAnsi="Segoe UI" w:cs="Segoe UI"/>
          <w:lang w:val="en-US"/>
        </w:rPr>
        <w:t xml:space="preserve">or this </w:t>
      </w:r>
      <w:proofErr w:type="gramStart"/>
      <w:r>
        <w:rPr>
          <w:rFonts w:ascii="Segoe UI" w:hAnsi="Segoe UI" w:cs="Segoe UI"/>
          <w:lang w:val="en-US"/>
        </w:rPr>
        <w:t>reason</w:t>
      </w:r>
      <w:proofErr w:type="gramEnd"/>
      <w:r w:rsidRPr="00986224">
        <w:rPr>
          <w:rFonts w:ascii="Segoe UI" w:hAnsi="Segoe UI" w:cs="Segoe UI"/>
          <w:lang w:val="en-US"/>
        </w:rPr>
        <w:t xml:space="preserve"> </w:t>
      </w:r>
      <w:r w:rsidR="006F79D4">
        <w:rPr>
          <w:rFonts w:ascii="Segoe UI" w:hAnsi="Segoe UI" w:cs="Segoe UI"/>
          <w:lang w:val="en-US"/>
        </w:rPr>
        <w:t>‘i</w:t>
      </w:r>
      <w:r w:rsidRPr="00986224">
        <w:rPr>
          <w:rFonts w:ascii="Segoe UI" w:hAnsi="Segoe UI" w:cs="Segoe UI"/>
          <w:lang w:val="en-US"/>
        </w:rPr>
        <w:t xml:space="preserve">t is to our advantage to look to our Pacific </w:t>
      </w:r>
      <w:proofErr w:type="spellStart"/>
      <w:r w:rsidRPr="00986224">
        <w:rPr>
          <w:rFonts w:ascii="Segoe UI" w:hAnsi="Segoe UI" w:cs="Segoe UI"/>
          <w:lang w:val="en-US"/>
        </w:rPr>
        <w:t>neighbours’</w:t>
      </w:r>
      <w:proofErr w:type="spellEnd"/>
      <w:r w:rsidRPr="00986224">
        <w:rPr>
          <w:rFonts w:ascii="Segoe UI" w:hAnsi="Segoe UI" w:cs="Segoe UI"/>
          <w:lang w:val="en-US"/>
        </w:rPr>
        <w:t xml:space="preserve"> health as well as our own.</w:t>
      </w:r>
      <w:r w:rsidR="006F79D4">
        <w:rPr>
          <w:rFonts w:ascii="Segoe UI" w:hAnsi="Segoe UI" w:cs="Segoe UI"/>
          <w:lang w:val="en-US"/>
        </w:rPr>
        <w:t>’</w:t>
      </w:r>
      <w:r w:rsidRPr="00986224">
        <w:rPr>
          <w:rFonts w:ascii="Segoe UI" w:hAnsi="Segoe UI" w:cs="Segoe UI"/>
          <w:lang w:val="en-US"/>
        </w:rPr>
        <w:t xml:space="preserve"> </w:t>
      </w:r>
    </w:p>
    <w:p w14:paraId="488468F6" w14:textId="41F98392" w:rsidR="00BB5233" w:rsidRPr="002745BA" w:rsidRDefault="00BB5233" w:rsidP="00BB5233">
      <w:pPr>
        <w:rPr>
          <w:rStyle w:val="Strong"/>
        </w:rPr>
      </w:pPr>
      <w:r w:rsidRPr="002745BA">
        <w:rPr>
          <w:rStyle w:val="Strong"/>
          <w:noProof/>
        </w:rPr>
        <w:drawing>
          <wp:anchor distT="0" distB="0" distL="114300" distR="114300" simplePos="0" relativeHeight="251674624" behindDoc="0" locked="0" layoutInCell="1" allowOverlap="1" wp14:anchorId="38C41B60" wp14:editId="636AD477">
            <wp:simplePos x="0" y="0"/>
            <wp:positionH relativeFrom="column">
              <wp:posOffset>0</wp:posOffset>
            </wp:positionH>
            <wp:positionV relativeFrom="paragraph">
              <wp:posOffset>1795</wp:posOffset>
            </wp:positionV>
            <wp:extent cx="667289" cy="667385"/>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7896" r="126" b="25538"/>
                    <a:stretch/>
                  </pic:blipFill>
                  <pic:spPr bwMode="auto">
                    <a:xfrm>
                      <a:off x="0" y="0"/>
                      <a:ext cx="667289" cy="667385"/>
                    </a:xfrm>
                    <a:prstGeom prst="rect">
                      <a:avLst/>
                    </a:prstGeom>
                    <a:ln>
                      <a:noFill/>
                    </a:ln>
                    <a:extLst>
                      <a:ext uri="{53640926-AAD7-44D8-BBD7-CCE9431645EC}">
                        <a14:shadowObscured xmlns:a14="http://schemas.microsoft.com/office/drawing/2010/main"/>
                      </a:ext>
                    </a:extLst>
                  </pic:spPr>
                </pic:pic>
              </a:graphicData>
            </a:graphic>
          </wp:anchor>
        </w:drawing>
      </w:r>
      <w:r w:rsidR="000F179F" w:rsidRPr="002745BA">
        <w:rPr>
          <w:rStyle w:val="Strong"/>
        </w:rPr>
        <w:t xml:space="preserve">Mr </w:t>
      </w:r>
      <w:r w:rsidRPr="002745BA">
        <w:rPr>
          <w:rStyle w:val="Strong"/>
        </w:rPr>
        <w:t>Yasser El</w:t>
      </w:r>
      <w:r w:rsidR="00562380" w:rsidRPr="002745BA">
        <w:rPr>
          <w:rStyle w:val="Strong"/>
        </w:rPr>
        <w:t>-</w:t>
      </w:r>
      <w:proofErr w:type="spellStart"/>
      <w:r w:rsidRPr="002745BA">
        <w:rPr>
          <w:rStyle w:val="Strong"/>
        </w:rPr>
        <w:t>Ansary</w:t>
      </w:r>
      <w:proofErr w:type="spellEnd"/>
    </w:p>
    <w:p w14:paraId="1ABB777E" w14:textId="0E8BF813" w:rsidR="00BB5233" w:rsidRDefault="00BB5233" w:rsidP="00BB5233">
      <w:pPr>
        <w:rPr>
          <w:rFonts w:ascii="Segoe UI" w:hAnsi="Segoe UI" w:cs="Segoe UI"/>
        </w:rPr>
      </w:pPr>
      <w:r>
        <w:rPr>
          <w:rFonts w:ascii="Segoe UI" w:hAnsi="Segoe UI" w:cs="Segoe UI"/>
        </w:rPr>
        <w:t xml:space="preserve">Yasser </w:t>
      </w:r>
      <w:r w:rsidRPr="00986224">
        <w:rPr>
          <w:rFonts w:ascii="Segoe UI" w:hAnsi="Segoe UI" w:cs="Segoe UI"/>
        </w:rPr>
        <w:t>come</w:t>
      </w:r>
      <w:r>
        <w:rPr>
          <w:rFonts w:ascii="Segoe UI" w:hAnsi="Segoe UI" w:cs="Segoe UI"/>
        </w:rPr>
        <w:t>s</w:t>
      </w:r>
      <w:r w:rsidRPr="00986224">
        <w:rPr>
          <w:rFonts w:ascii="Segoe UI" w:hAnsi="Segoe UI" w:cs="Segoe UI"/>
        </w:rPr>
        <w:t xml:space="preserve"> from an economics and financial background</w:t>
      </w:r>
      <w:r>
        <w:rPr>
          <w:rFonts w:ascii="Segoe UI" w:hAnsi="Segoe UI" w:cs="Segoe UI"/>
        </w:rPr>
        <w:t>.</w:t>
      </w:r>
      <w:r w:rsidRPr="00986224">
        <w:rPr>
          <w:rFonts w:ascii="Segoe UI" w:hAnsi="Segoe UI" w:cs="Segoe UI"/>
        </w:rPr>
        <w:t xml:space="preserve"> </w:t>
      </w:r>
      <w:r>
        <w:rPr>
          <w:rFonts w:ascii="Segoe UI" w:hAnsi="Segoe UI" w:cs="Segoe UI"/>
        </w:rPr>
        <w:t>‘M</w:t>
      </w:r>
      <w:r w:rsidRPr="00986224">
        <w:rPr>
          <w:rFonts w:ascii="Segoe UI" w:hAnsi="Segoe UI" w:cs="Segoe UI"/>
        </w:rPr>
        <w:t>y skillset is to ask</w:t>
      </w:r>
      <w:r>
        <w:rPr>
          <w:rFonts w:ascii="Segoe UI" w:hAnsi="Segoe UI" w:cs="Segoe UI"/>
        </w:rPr>
        <w:t xml:space="preserve"> all those</w:t>
      </w:r>
      <w:r w:rsidRPr="00986224">
        <w:rPr>
          <w:rFonts w:ascii="Segoe UI" w:hAnsi="Segoe UI" w:cs="Segoe UI"/>
        </w:rPr>
        <w:t xml:space="preserve"> frustrating questions</w:t>
      </w:r>
      <w:r>
        <w:rPr>
          <w:rFonts w:ascii="Segoe UI" w:hAnsi="Segoe UI" w:cs="Segoe UI"/>
        </w:rPr>
        <w:t>.</w:t>
      </w:r>
      <w:r w:rsidRPr="00986224">
        <w:rPr>
          <w:rFonts w:ascii="Segoe UI" w:hAnsi="Segoe UI" w:cs="Segoe UI"/>
        </w:rPr>
        <w:t xml:space="preserve"> </w:t>
      </w:r>
      <w:r>
        <w:rPr>
          <w:rFonts w:ascii="Segoe UI" w:hAnsi="Segoe UI" w:cs="Segoe UI"/>
        </w:rPr>
        <w:t>I aim to help</w:t>
      </w:r>
      <w:r w:rsidRPr="00986224">
        <w:rPr>
          <w:rFonts w:ascii="Segoe UI" w:hAnsi="Segoe UI" w:cs="Segoe UI"/>
        </w:rPr>
        <w:t xml:space="preserve"> </w:t>
      </w:r>
      <w:r w:rsidR="002202B7">
        <w:rPr>
          <w:rFonts w:ascii="Segoe UI" w:hAnsi="Segoe UI" w:cs="Segoe UI"/>
        </w:rPr>
        <w:t>AMRAB</w:t>
      </w:r>
      <w:r w:rsidRPr="00986224">
        <w:rPr>
          <w:rFonts w:ascii="Segoe UI" w:hAnsi="Segoe UI" w:cs="Segoe UI"/>
        </w:rPr>
        <w:t xml:space="preserve"> achieve the MRFF</w:t>
      </w:r>
      <w:r w:rsidR="00C1417D">
        <w:rPr>
          <w:rFonts w:ascii="Segoe UI" w:hAnsi="Segoe UI" w:cs="Segoe UI"/>
        </w:rPr>
        <w:t>’</w:t>
      </w:r>
      <w:r w:rsidRPr="00986224">
        <w:rPr>
          <w:rFonts w:ascii="Segoe UI" w:hAnsi="Segoe UI" w:cs="Segoe UI"/>
        </w:rPr>
        <w:t>s purpose in the most efficient way possible.</w:t>
      </w:r>
      <w:r>
        <w:rPr>
          <w:rFonts w:ascii="Segoe UI" w:hAnsi="Segoe UI" w:cs="Segoe UI"/>
        </w:rPr>
        <w:t>’</w:t>
      </w:r>
      <w:r w:rsidRPr="00986224">
        <w:rPr>
          <w:rFonts w:ascii="Segoe UI" w:hAnsi="Segoe UI" w:cs="Segoe UI"/>
        </w:rPr>
        <w:t xml:space="preserve"> </w:t>
      </w:r>
      <w:r>
        <w:rPr>
          <w:rFonts w:ascii="Segoe UI" w:hAnsi="Segoe UI" w:cs="Segoe UI"/>
        </w:rPr>
        <w:t xml:space="preserve">Yasser believes </w:t>
      </w:r>
      <w:r w:rsidR="002202B7">
        <w:rPr>
          <w:rFonts w:ascii="Segoe UI" w:hAnsi="Segoe UI" w:cs="Segoe UI"/>
        </w:rPr>
        <w:t>AMRAB</w:t>
      </w:r>
      <w:r>
        <w:rPr>
          <w:rFonts w:ascii="Segoe UI" w:hAnsi="Segoe UI" w:cs="Segoe UI"/>
        </w:rPr>
        <w:t>’s</w:t>
      </w:r>
      <w:r w:rsidRPr="00986224">
        <w:rPr>
          <w:rFonts w:ascii="Segoe UI" w:hAnsi="Segoe UI" w:cs="Segoe UI"/>
        </w:rPr>
        <w:t xml:space="preserve"> focus on </w:t>
      </w:r>
      <w:r w:rsidR="00F57D27">
        <w:rPr>
          <w:rFonts w:ascii="Segoe UI" w:hAnsi="Segoe UI" w:cs="Segoe UI"/>
        </w:rPr>
        <w:t xml:space="preserve">innovation and </w:t>
      </w:r>
      <w:r w:rsidRPr="00986224">
        <w:rPr>
          <w:rFonts w:ascii="Segoe UI" w:hAnsi="Segoe UI" w:cs="Segoe UI"/>
        </w:rPr>
        <w:t>public health economic</w:t>
      </w:r>
      <w:r w:rsidR="00F57D27">
        <w:rPr>
          <w:rFonts w:ascii="Segoe UI" w:hAnsi="Segoe UI" w:cs="Segoe UI"/>
        </w:rPr>
        <w:t>s</w:t>
      </w:r>
      <w:r w:rsidRPr="00986224">
        <w:rPr>
          <w:rFonts w:ascii="Segoe UI" w:hAnsi="Segoe UI" w:cs="Segoe UI"/>
        </w:rPr>
        <w:t xml:space="preserve"> </w:t>
      </w:r>
      <w:r>
        <w:rPr>
          <w:rFonts w:ascii="Segoe UI" w:hAnsi="Segoe UI" w:cs="Segoe UI"/>
        </w:rPr>
        <w:t>is an</w:t>
      </w:r>
      <w:r w:rsidRPr="00986224">
        <w:rPr>
          <w:rFonts w:ascii="Segoe UI" w:hAnsi="Segoe UI" w:cs="Segoe UI"/>
        </w:rPr>
        <w:t xml:space="preserve"> important</w:t>
      </w:r>
      <w:r>
        <w:rPr>
          <w:rFonts w:ascii="Segoe UI" w:hAnsi="Segoe UI" w:cs="Segoe UI"/>
        </w:rPr>
        <w:t xml:space="preserve"> reason for</w:t>
      </w:r>
      <w:r w:rsidRPr="00986224">
        <w:rPr>
          <w:rFonts w:ascii="Segoe UI" w:hAnsi="Segoe UI" w:cs="Segoe UI"/>
        </w:rPr>
        <w:t xml:space="preserve"> </w:t>
      </w:r>
      <w:r w:rsidR="00C1417D">
        <w:rPr>
          <w:rFonts w:ascii="Segoe UI" w:hAnsi="Segoe UI" w:cs="Segoe UI"/>
        </w:rPr>
        <w:t>MRFF</w:t>
      </w:r>
      <w:r>
        <w:rPr>
          <w:rFonts w:ascii="Segoe UI" w:hAnsi="Segoe UI" w:cs="Segoe UI"/>
        </w:rPr>
        <w:t xml:space="preserve">’s </w:t>
      </w:r>
      <w:r w:rsidRPr="00986224">
        <w:rPr>
          <w:rFonts w:ascii="Segoe UI" w:hAnsi="Segoe UI" w:cs="Segoe UI"/>
        </w:rPr>
        <w:t>success.</w:t>
      </w:r>
    </w:p>
    <w:p w14:paraId="24E3D340" w14:textId="02705800" w:rsidR="00BB5233" w:rsidRPr="002745BA" w:rsidRDefault="00BB5233" w:rsidP="00BB5233">
      <w:pPr>
        <w:rPr>
          <w:rStyle w:val="Strong"/>
        </w:rPr>
      </w:pPr>
      <w:r w:rsidRPr="002745BA">
        <w:rPr>
          <w:rStyle w:val="Strong"/>
          <w:noProof/>
        </w:rPr>
        <w:drawing>
          <wp:anchor distT="0" distB="0" distL="114300" distR="114300" simplePos="0" relativeHeight="251675648" behindDoc="0" locked="0" layoutInCell="1" allowOverlap="1" wp14:anchorId="7DFA0752" wp14:editId="1465C834">
            <wp:simplePos x="0" y="0"/>
            <wp:positionH relativeFrom="column">
              <wp:posOffset>0</wp:posOffset>
            </wp:positionH>
            <wp:positionV relativeFrom="paragraph">
              <wp:posOffset>2568</wp:posOffset>
            </wp:positionV>
            <wp:extent cx="667289" cy="667385"/>
            <wp:effectExtent l="0" t="0" r="0" b="0"/>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33909" t="16652" r="35277" b="37158"/>
                    <a:stretch/>
                  </pic:blipFill>
                  <pic:spPr bwMode="auto">
                    <a:xfrm>
                      <a:off x="0" y="0"/>
                      <a:ext cx="667289" cy="667385"/>
                    </a:xfrm>
                    <a:prstGeom prst="rect">
                      <a:avLst/>
                    </a:prstGeom>
                    <a:ln>
                      <a:noFill/>
                    </a:ln>
                    <a:extLst>
                      <a:ext uri="{53640926-AAD7-44D8-BBD7-CCE9431645EC}">
                        <a14:shadowObscured xmlns:a14="http://schemas.microsoft.com/office/drawing/2010/main"/>
                      </a:ext>
                    </a:extLst>
                  </pic:spPr>
                </pic:pic>
              </a:graphicData>
            </a:graphic>
          </wp:anchor>
        </w:drawing>
      </w:r>
      <w:r w:rsidR="000F179F" w:rsidRPr="002745BA">
        <w:rPr>
          <w:rStyle w:val="Strong"/>
        </w:rPr>
        <w:t xml:space="preserve">Professor </w:t>
      </w:r>
      <w:r w:rsidRPr="002745BA">
        <w:rPr>
          <w:rStyle w:val="Strong"/>
        </w:rPr>
        <w:t>Doug Hilton</w:t>
      </w:r>
      <w:r w:rsidR="000F179F" w:rsidRPr="002745BA">
        <w:rPr>
          <w:rStyle w:val="Strong"/>
        </w:rPr>
        <w:t xml:space="preserve"> AO</w:t>
      </w:r>
    </w:p>
    <w:p w14:paraId="555A7A4D" w14:textId="09B1E177" w:rsidR="00633B7F" w:rsidRDefault="00BB5233" w:rsidP="00BB5233">
      <w:pPr>
        <w:rPr>
          <w:rFonts w:ascii="Segoe UI" w:hAnsi="Segoe UI" w:cs="Segoe UI"/>
        </w:rPr>
      </w:pPr>
      <w:r>
        <w:rPr>
          <w:rFonts w:ascii="Segoe UI" w:hAnsi="Segoe UI" w:cs="Segoe UI"/>
        </w:rPr>
        <w:t xml:space="preserve">Doug has </w:t>
      </w:r>
      <w:r w:rsidRPr="00FE523C">
        <w:rPr>
          <w:rFonts w:ascii="Segoe UI" w:hAnsi="Segoe UI" w:cs="Segoe UI"/>
        </w:rPr>
        <w:t xml:space="preserve">been a health and medical researcher for 35 years. </w:t>
      </w:r>
      <w:r w:rsidR="006F79D4" w:rsidRPr="006F79D4">
        <w:rPr>
          <w:rFonts w:ascii="Segoe UI" w:hAnsi="Segoe UI" w:cs="Segoe UI"/>
        </w:rPr>
        <w:t>‘I am a collaborator at heart who enjoys working with medical professionals, industry colleagues and other laboratory scientists to translate basic research into improved health. To achieve this result, we need to solve long-term, difficult problems. I want AMRAB to create an environment in Australia that allows the organisations and researchers who do this important work to thrive.’</w:t>
      </w:r>
    </w:p>
    <w:p w14:paraId="506CDBF6" w14:textId="7A202484" w:rsidR="00633B7F" w:rsidRPr="002745BA" w:rsidRDefault="00633B7F" w:rsidP="00633B7F">
      <w:pPr>
        <w:rPr>
          <w:rStyle w:val="Strong"/>
        </w:rPr>
      </w:pPr>
      <w:r w:rsidRPr="002745BA">
        <w:rPr>
          <w:rStyle w:val="Strong"/>
          <w:noProof/>
        </w:rPr>
        <w:drawing>
          <wp:anchor distT="0" distB="0" distL="114300" distR="114300" simplePos="0" relativeHeight="251678720" behindDoc="0" locked="0" layoutInCell="1" allowOverlap="1" wp14:anchorId="4632E864" wp14:editId="1FBE26BE">
            <wp:simplePos x="0" y="0"/>
            <wp:positionH relativeFrom="column">
              <wp:posOffset>0</wp:posOffset>
            </wp:positionH>
            <wp:positionV relativeFrom="paragraph">
              <wp:posOffset>2540</wp:posOffset>
            </wp:positionV>
            <wp:extent cx="675736" cy="67564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8" cstate="print">
                      <a:extLst>
                        <a:ext uri="{28A0092B-C50C-407E-A947-70E740481C1C}">
                          <a14:useLocalDpi xmlns:a14="http://schemas.microsoft.com/office/drawing/2010/main" val="0"/>
                        </a:ext>
                      </a:extLst>
                    </a:blip>
                    <a:srcRect l="1" t="6492" r="135" b="27058"/>
                    <a:stretch/>
                  </pic:blipFill>
                  <pic:spPr bwMode="auto">
                    <a:xfrm>
                      <a:off x="0" y="0"/>
                      <a:ext cx="675736" cy="675640"/>
                    </a:xfrm>
                    <a:prstGeom prst="rect">
                      <a:avLst/>
                    </a:prstGeom>
                    <a:ln>
                      <a:noFill/>
                    </a:ln>
                    <a:extLst>
                      <a:ext uri="{53640926-AAD7-44D8-BBD7-CCE9431645EC}">
                        <a14:shadowObscured xmlns:a14="http://schemas.microsoft.com/office/drawing/2010/main"/>
                      </a:ext>
                    </a:extLst>
                  </pic:spPr>
                </pic:pic>
              </a:graphicData>
            </a:graphic>
          </wp:anchor>
        </w:drawing>
      </w:r>
      <w:r w:rsidR="000F179F" w:rsidRPr="002745BA">
        <w:rPr>
          <w:rStyle w:val="Strong"/>
        </w:rPr>
        <w:t xml:space="preserve">Professor </w:t>
      </w:r>
      <w:r w:rsidRPr="002745BA">
        <w:rPr>
          <w:rStyle w:val="Strong"/>
        </w:rPr>
        <w:t>Anne Kelso</w:t>
      </w:r>
      <w:r w:rsidR="000F179F" w:rsidRPr="002745BA">
        <w:rPr>
          <w:rStyle w:val="Strong"/>
        </w:rPr>
        <w:t xml:space="preserve"> AO</w:t>
      </w:r>
      <w:r w:rsidRPr="002745BA">
        <w:rPr>
          <w:rStyle w:val="Strong"/>
        </w:rPr>
        <w:t>, Ex-Officio Member</w:t>
      </w:r>
    </w:p>
    <w:p w14:paraId="593E8F44" w14:textId="477C8D13" w:rsidR="0043064B" w:rsidRDefault="00633B7F" w:rsidP="00BB5233">
      <w:pPr>
        <w:rPr>
          <w:rFonts w:ascii="Segoe UI" w:hAnsi="Segoe UI" w:cs="Segoe UI"/>
        </w:rPr>
      </w:pPr>
      <w:r>
        <w:rPr>
          <w:rFonts w:ascii="Segoe UI" w:hAnsi="Segoe UI" w:cs="Segoe UI"/>
        </w:rPr>
        <w:t>A</w:t>
      </w:r>
      <w:r w:rsidRPr="00150D4C">
        <w:rPr>
          <w:rFonts w:ascii="Segoe UI" w:hAnsi="Segoe UI" w:cs="Segoe UI"/>
        </w:rPr>
        <w:t>s the CEO of the N</w:t>
      </w:r>
      <w:r>
        <w:rPr>
          <w:rFonts w:ascii="Segoe UI" w:hAnsi="Segoe UI" w:cs="Segoe UI"/>
        </w:rPr>
        <w:t xml:space="preserve">ational </w:t>
      </w:r>
      <w:r w:rsidRPr="00150D4C">
        <w:rPr>
          <w:rFonts w:ascii="Segoe UI" w:hAnsi="Segoe UI" w:cs="Segoe UI"/>
        </w:rPr>
        <w:t>H</w:t>
      </w:r>
      <w:r>
        <w:rPr>
          <w:rFonts w:ascii="Segoe UI" w:hAnsi="Segoe UI" w:cs="Segoe UI"/>
        </w:rPr>
        <w:t xml:space="preserve">ealth and </w:t>
      </w:r>
      <w:r w:rsidRPr="00150D4C">
        <w:rPr>
          <w:rFonts w:ascii="Segoe UI" w:hAnsi="Segoe UI" w:cs="Segoe UI"/>
        </w:rPr>
        <w:t>M</w:t>
      </w:r>
      <w:r>
        <w:rPr>
          <w:rFonts w:ascii="Segoe UI" w:hAnsi="Segoe UI" w:cs="Segoe UI"/>
        </w:rPr>
        <w:t xml:space="preserve">edical </w:t>
      </w:r>
      <w:r w:rsidRPr="00150D4C">
        <w:rPr>
          <w:rFonts w:ascii="Segoe UI" w:hAnsi="Segoe UI" w:cs="Segoe UI"/>
        </w:rPr>
        <w:t>R</w:t>
      </w:r>
      <w:r>
        <w:rPr>
          <w:rFonts w:ascii="Segoe UI" w:hAnsi="Segoe UI" w:cs="Segoe UI"/>
        </w:rPr>
        <w:t xml:space="preserve">esearch </w:t>
      </w:r>
      <w:r w:rsidRPr="00150D4C">
        <w:rPr>
          <w:rFonts w:ascii="Segoe UI" w:hAnsi="Segoe UI" w:cs="Segoe UI"/>
        </w:rPr>
        <w:t>C</w:t>
      </w:r>
      <w:r>
        <w:rPr>
          <w:rFonts w:ascii="Segoe UI" w:hAnsi="Segoe UI" w:cs="Segoe UI"/>
        </w:rPr>
        <w:t>ouncil (NHMRC)</w:t>
      </w:r>
      <w:r w:rsidRPr="00150D4C">
        <w:rPr>
          <w:rFonts w:ascii="Segoe UI" w:hAnsi="Segoe UI" w:cs="Segoe UI"/>
        </w:rPr>
        <w:t>, Anne contributes an NHMRC perspective</w:t>
      </w:r>
      <w:r>
        <w:rPr>
          <w:rFonts w:ascii="Segoe UI" w:hAnsi="Segoe UI" w:cs="Segoe UI"/>
        </w:rPr>
        <w:t xml:space="preserve"> to </w:t>
      </w:r>
      <w:r w:rsidR="002202B7">
        <w:rPr>
          <w:rFonts w:ascii="Segoe UI" w:hAnsi="Segoe UI" w:cs="Segoe UI"/>
        </w:rPr>
        <w:t>AMRAB</w:t>
      </w:r>
      <w:r w:rsidRPr="00150D4C">
        <w:rPr>
          <w:rFonts w:ascii="Segoe UI" w:hAnsi="Segoe UI" w:cs="Segoe UI"/>
        </w:rPr>
        <w:t xml:space="preserve">. Anne </w:t>
      </w:r>
      <w:r w:rsidR="00F57D27">
        <w:rPr>
          <w:rFonts w:ascii="Segoe UI" w:hAnsi="Segoe UI" w:cs="Segoe UI"/>
        </w:rPr>
        <w:t xml:space="preserve">spent most of </w:t>
      </w:r>
      <w:r>
        <w:rPr>
          <w:rFonts w:ascii="Segoe UI" w:hAnsi="Segoe UI" w:cs="Segoe UI"/>
        </w:rPr>
        <w:t xml:space="preserve">her career </w:t>
      </w:r>
      <w:r w:rsidRPr="00150D4C">
        <w:rPr>
          <w:rFonts w:ascii="Segoe UI" w:hAnsi="Segoe UI" w:cs="Segoe UI"/>
        </w:rPr>
        <w:t xml:space="preserve">in </w:t>
      </w:r>
      <w:r w:rsidR="00F57D27">
        <w:rPr>
          <w:rFonts w:ascii="Segoe UI" w:hAnsi="Segoe UI" w:cs="Segoe UI"/>
        </w:rPr>
        <w:t>bio</w:t>
      </w:r>
      <w:r w:rsidRPr="00150D4C">
        <w:rPr>
          <w:rFonts w:ascii="Segoe UI" w:hAnsi="Segoe UI" w:cs="Segoe UI"/>
        </w:rPr>
        <w:t>medical research</w:t>
      </w:r>
      <w:r w:rsidR="00F57D27">
        <w:rPr>
          <w:rFonts w:ascii="Segoe UI" w:hAnsi="Segoe UI" w:cs="Segoe UI"/>
        </w:rPr>
        <w:t>, also serving as Director of the Cooperative Research Centre for V</w:t>
      </w:r>
      <w:r w:rsidRPr="00150D4C">
        <w:rPr>
          <w:rFonts w:ascii="Segoe UI" w:hAnsi="Segoe UI" w:cs="Segoe UI"/>
        </w:rPr>
        <w:t xml:space="preserve">accine </w:t>
      </w:r>
      <w:r w:rsidR="00F57D27">
        <w:rPr>
          <w:rFonts w:ascii="Segoe UI" w:hAnsi="Segoe UI" w:cs="Segoe UI"/>
        </w:rPr>
        <w:t>T</w:t>
      </w:r>
      <w:r w:rsidRPr="00150D4C">
        <w:rPr>
          <w:rFonts w:ascii="Segoe UI" w:hAnsi="Segoe UI" w:cs="Segoe UI"/>
        </w:rPr>
        <w:t>echnology</w:t>
      </w:r>
      <w:r w:rsidR="006F79D4">
        <w:rPr>
          <w:rFonts w:ascii="Segoe UI" w:hAnsi="Segoe UI" w:cs="Segoe UI"/>
        </w:rPr>
        <w:t xml:space="preserve"> </w:t>
      </w:r>
      <w:r w:rsidR="00F57D27">
        <w:rPr>
          <w:rFonts w:ascii="Segoe UI" w:hAnsi="Segoe UI" w:cs="Segoe UI"/>
        </w:rPr>
        <w:t>and</w:t>
      </w:r>
      <w:r w:rsidRPr="00150D4C">
        <w:rPr>
          <w:rFonts w:ascii="Segoe UI" w:hAnsi="Segoe UI" w:cs="Segoe UI"/>
        </w:rPr>
        <w:t xml:space="preserve"> the W</w:t>
      </w:r>
      <w:r>
        <w:rPr>
          <w:rFonts w:ascii="Segoe UI" w:hAnsi="Segoe UI" w:cs="Segoe UI"/>
        </w:rPr>
        <w:t xml:space="preserve">orld </w:t>
      </w:r>
      <w:r w:rsidRPr="00150D4C">
        <w:rPr>
          <w:rFonts w:ascii="Segoe UI" w:hAnsi="Segoe UI" w:cs="Segoe UI"/>
        </w:rPr>
        <w:t>H</w:t>
      </w:r>
      <w:r>
        <w:rPr>
          <w:rFonts w:ascii="Segoe UI" w:hAnsi="Segoe UI" w:cs="Segoe UI"/>
        </w:rPr>
        <w:t xml:space="preserve">ealth </w:t>
      </w:r>
      <w:r w:rsidRPr="00150D4C">
        <w:rPr>
          <w:rFonts w:ascii="Segoe UI" w:hAnsi="Segoe UI" w:cs="Segoe UI"/>
        </w:rPr>
        <w:t>O</w:t>
      </w:r>
      <w:r>
        <w:rPr>
          <w:rFonts w:ascii="Segoe UI" w:hAnsi="Segoe UI" w:cs="Segoe UI"/>
        </w:rPr>
        <w:t>rganisation</w:t>
      </w:r>
      <w:r w:rsidR="00F57D27">
        <w:rPr>
          <w:rFonts w:ascii="Segoe UI" w:hAnsi="Segoe UI" w:cs="Segoe UI"/>
        </w:rPr>
        <w:t xml:space="preserve"> Collaborating Centre for Reference and </w:t>
      </w:r>
      <w:r w:rsidR="004379C7">
        <w:rPr>
          <w:rFonts w:ascii="Segoe UI" w:hAnsi="Segoe UI" w:cs="Segoe UI"/>
        </w:rPr>
        <w:t>R</w:t>
      </w:r>
      <w:r w:rsidR="00F57D27">
        <w:rPr>
          <w:rFonts w:ascii="Segoe UI" w:hAnsi="Segoe UI" w:cs="Segoe UI"/>
        </w:rPr>
        <w:t>esearch on Influenza</w:t>
      </w:r>
      <w:r w:rsidRPr="00150D4C">
        <w:rPr>
          <w:rFonts w:ascii="Segoe UI" w:hAnsi="Segoe UI" w:cs="Segoe UI"/>
        </w:rPr>
        <w:t xml:space="preserve">. </w:t>
      </w:r>
      <w:r>
        <w:rPr>
          <w:rFonts w:ascii="Segoe UI" w:hAnsi="Segoe UI" w:cs="Segoe UI"/>
        </w:rPr>
        <w:t>E</w:t>
      </w:r>
      <w:r w:rsidRPr="00150D4C">
        <w:rPr>
          <w:rFonts w:ascii="Segoe UI" w:hAnsi="Segoe UI" w:cs="Segoe UI"/>
        </w:rPr>
        <w:t>ngag</w:t>
      </w:r>
      <w:r>
        <w:rPr>
          <w:rFonts w:ascii="Segoe UI" w:hAnsi="Segoe UI" w:cs="Segoe UI"/>
        </w:rPr>
        <w:t>ing</w:t>
      </w:r>
      <w:r w:rsidRPr="00150D4C">
        <w:rPr>
          <w:rFonts w:ascii="Segoe UI" w:hAnsi="Segoe UI" w:cs="Segoe UI"/>
        </w:rPr>
        <w:t xml:space="preserve"> </w:t>
      </w:r>
      <w:r>
        <w:rPr>
          <w:rFonts w:ascii="Segoe UI" w:hAnsi="Segoe UI" w:cs="Segoe UI"/>
        </w:rPr>
        <w:t>with international</w:t>
      </w:r>
      <w:r w:rsidRPr="00150D4C">
        <w:rPr>
          <w:rFonts w:ascii="Segoe UI" w:hAnsi="Segoe UI" w:cs="Segoe UI"/>
        </w:rPr>
        <w:t xml:space="preserve"> medical research funding </w:t>
      </w:r>
      <w:r>
        <w:rPr>
          <w:rFonts w:ascii="Segoe UI" w:hAnsi="Segoe UI" w:cs="Segoe UI"/>
        </w:rPr>
        <w:t xml:space="preserve">agencies has made </w:t>
      </w:r>
      <w:r w:rsidR="0057297D">
        <w:rPr>
          <w:rFonts w:ascii="Segoe UI" w:hAnsi="Segoe UI" w:cs="Segoe UI"/>
        </w:rPr>
        <w:t>Anne</w:t>
      </w:r>
      <w:r>
        <w:rPr>
          <w:rFonts w:ascii="Segoe UI" w:hAnsi="Segoe UI" w:cs="Segoe UI"/>
        </w:rPr>
        <w:t xml:space="preserve"> aware </w:t>
      </w:r>
      <w:r w:rsidRPr="00150D4C">
        <w:rPr>
          <w:rFonts w:ascii="Segoe UI" w:hAnsi="Segoe UI" w:cs="Segoe UI"/>
        </w:rPr>
        <w:t xml:space="preserve">of policy issues </w:t>
      </w:r>
      <w:r>
        <w:rPr>
          <w:rFonts w:ascii="Segoe UI" w:hAnsi="Segoe UI" w:cs="Segoe UI"/>
        </w:rPr>
        <w:t>funders face around the world</w:t>
      </w:r>
      <w:r w:rsidRPr="00150D4C">
        <w:rPr>
          <w:rFonts w:ascii="Segoe UI" w:hAnsi="Segoe UI" w:cs="Segoe UI"/>
        </w:rPr>
        <w:t xml:space="preserve">. </w:t>
      </w:r>
      <w:r>
        <w:rPr>
          <w:rFonts w:ascii="Segoe UI" w:hAnsi="Segoe UI" w:cs="Segoe UI"/>
        </w:rPr>
        <w:t xml:space="preserve">Anne’s </w:t>
      </w:r>
      <w:r w:rsidR="0057297D">
        <w:rPr>
          <w:rFonts w:ascii="Segoe UI" w:hAnsi="Segoe UI" w:cs="Segoe UI"/>
        </w:rPr>
        <w:t>diverse background</w:t>
      </w:r>
      <w:r w:rsidRPr="00150D4C">
        <w:rPr>
          <w:rFonts w:ascii="Segoe UI" w:hAnsi="Segoe UI" w:cs="Segoe UI"/>
        </w:rPr>
        <w:t xml:space="preserve"> provides ‘a breadth of </w:t>
      </w:r>
      <w:r w:rsidR="00F57D27">
        <w:rPr>
          <w:rFonts w:ascii="Segoe UI" w:hAnsi="Segoe UI" w:cs="Segoe UI"/>
        </w:rPr>
        <w:t>experience</w:t>
      </w:r>
      <w:r w:rsidR="00F57D27" w:rsidRPr="00150D4C">
        <w:rPr>
          <w:rFonts w:ascii="Segoe UI" w:hAnsi="Segoe UI" w:cs="Segoe UI"/>
        </w:rPr>
        <w:t xml:space="preserve"> </w:t>
      </w:r>
      <w:r w:rsidRPr="00150D4C">
        <w:rPr>
          <w:rFonts w:ascii="Segoe UI" w:hAnsi="Segoe UI" w:cs="Segoe UI"/>
        </w:rPr>
        <w:t>that affects everything I do.’</w:t>
      </w:r>
    </w:p>
    <w:p w14:paraId="5832DAC0" w14:textId="3ACA6C1D" w:rsidR="00BB5233" w:rsidRPr="002745BA" w:rsidRDefault="00BB5233" w:rsidP="00BB5233">
      <w:pPr>
        <w:rPr>
          <w:rStyle w:val="Strong"/>
        </w:rPr>
      </w:pPr>
      <w:r w:rsidRPr="002745BA">
        <w:rPr>
          <w:rStyle w:val="Strong"/>
          <w:noProof/>
        </w:rPr>
        <w:drawing>
          <wp:anchor distT="0" distB="0" distL="114300" distR="114300" simplePos="0" relativeHeight="251676672" behindDoc="0" locked="0" layoutInCell="1" allowOverlap="1" wp14:anchorId="6C00D979" wp14:editId="5CE1152C">
            <wp:simplePos x="0" y="0"/>
            <wp:positionH relativeFrom="column">
              <wp:posOffset>0</wp:posOffset>
            </wp:positionH>
            <wp:positionV relativeFrom="paragraph">
              <wp:posOffset>883</wp:posOffset>
            </wp:positionV>
            <wp:extent cx="664210" cy="664210"/>
            <wp:effectExtent l="0" t="0" r="2540"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anchor>
        </w:drawing>
      </w:r>
      <w:r w:rsidR="000F179F" w:rsidRPr="002745BA">
        <w:rPr>
          <w:rStyle w:val="Strong"/>
        </w:rPr>
        <w:t xml:space="preserve">Ms </w:t>
      </w:r>
      <w:r w:rsidRPr="002745BA">
        <w:rPr>
          <w:rStyle w:val="Strong"/>
        </w:rPr>
        <w:t>Imelda Lynch</w:t>
      </w:r>
    </w:p>
    <w:p w14:paraId="4ACDAFBA" w14:textId="1DDB0816" w:rsidR="00F7295A" w:rsidRDefault="00BB5233" w:rsidP="00FC32E6">
      <w:pPr>
        <w:spacing w:after="360"/>
        <w:rPr>
          <w:rFonts w:ascii="Segoe UI" w:hAnsi="Segoe UI" w:cs="Segoe UI"/>
        </w:rPr>
      </w:pPr>
      <w:r>
        <w:rPr>
          <w:rFonts w:ascii="Segoe UI" w:hAnsi="Segoe UI" w:cs="Segoe UI"/>
        </w:rPr>
        <w:t>Imelda</w:t>
      </w:r>
      <w:r w:rsidR="00C91F12">
        <w:rPr>
          <w:rFonts w:ascii="Segoe UI" w:hAnsi="Segoe UI" w:cs="Segoe UI"/>
        </w:rPr>
        <w:t>’s long career in health includes</w:t>
      </w:r>
      <w:r>
        <w:rPr>
          <w:rFonts w:ascii="Segoe UI" w:hAnsi="Segoe UI" w:cs="Segoe UI"/>
        </w:rPr>
        <w:t xml:space="preserve"> </w:t>
      </w:r>
      <w:r w:rsidRPr="00506E80">
        <w:rPr>
          <w:rFonts w:ascii="Segoe UI" w:hAnsi="Segoe UI" w:cs="Segoe UI"/>
        </w:rPr>
        <w:t>nurs</w:t>
      </w:r>
      <w:r w:rsidR="00C91F12">
        <w:rPr>
          <w:rFonts w:ascii="Segoe UI" w:hAnsi="Segoe UI" w:cs="Segoe UI"/>
        </w:rPr>
        <w:t>ing</w:t>
      </w:r>
      <w:r w:rsidRPr="00506E80">
        <w:rPr>
          <w:rFonts w:ascii="Segoe UI" w:hAnsi="Segoe UI" w:cs="Segoe UI"/>
        </w:rPr>
        <w:t xml:space="preserve"> in the acute health care setting for many years</w:t>
      </w:r>
      <w:r>
        <w:rPr>
          <w:rFonts w:ascii="Segoe UI" w:hAnsi="Segoe UI" w:cs="Segoe UI"/>
        </w:rPr>
        <w:t>. She then worked</w:t>
      </w:r>
      <w:r w:rsidRPr="00506E80">
        <w:rPr>
          <w:rFonts w:ascii="Segoe UI" w:hAnsi="Segoe UI" w:cs="Segoe UI"/>
        </w:rPr>
        <w:t xml:space="preserve"> in the</w:t>
      </w:r>
      <w:r>
        <w:rPr>
          <w:rFonts w:ascii="Segoe UI" w:hAnsi="Segoe UI" w:cs="Segoe UI"/>
        </w:rPr>
        <w:t xml:space="preserve"> ethics of</w:t>
      </w:r>
      <w:r w:rsidRPr="00506E80">
        <w:rPr>
          <w:rFonts w:ascii="Segoe UI" w:hAnsi="Segoe UI" w:cs="Segoe UI"/>
        </w:rPr>
        <w:t xml:space="preserve"> human research</w:t>
      </w:r>
      <w:r w:rsidR="00C91F12">
        <w:rPr>
          <w:rFonts w:ascii="Segoe UI" w:hAnsi="Segoe UI" w:cs="Segoe UI"/>
        </w:rPr>
        <w:t xml:space="preserve">, </w:t>
      </w:r>
      <w:r>
        <w:rPr>
          <w:rFonts w:ascii="Segoe UI" w:hAnsi="Segoe UI" w:cs="Segoe UI"/>
        </w:rPr>
        <w:t>led</w:t>
      </w:r>
      <w:r w:rsidRPr="00506E80">
        <w:rPr>
          <w:rFonts w:ascii="Segoe UI" w:hAnsi="Segoe UI" w:cs="Segoe UI"/>
        </w:rPr>
        <w:t xml:space="preserve"> a not</w:t>
      </w:r>
      <w:r>
        <w:rPr>
          <w:rFonts w:ascii="Segoe UI" w:hAnsi="Segoe UI" w:cs="Segoe UI"/>
        </w:rPr>
        <w:t>-</w:t>
      </w:r>
      <w:r w:rsidRPr="00506E80">
        <w:rPr>
          <w:rFonts w:ascii="Segoe UI" w:hAnsi="Segoe UI" w:cs="Segoe UI"/>
        </w:rPr>
        <w:t>for</w:t>
      </w:r>
      <w:r>
        <w:rPr>
          <w:rFonts w:ascii="Segoe UI" w:hAnsi="Segoe UI" w:cs="Segoe UI"/>
        </w:rPr>
        <w:t>-</w:t>
      </w:r>
      <w:r w:rsidRPr="00506E80">
        <w:rPr>
          <w:rFonts w:ascii="Segoe UI" w:hAnsi="Segoe UI" w:cs="Segoe UI"/>
        </w:rPr>
        <w:t>profit health</w:t>
      </w:r>
      <w:r>
        <w:rPr>
          <w:rFonts w:ascii="Segoe UI" w:hAnsi="Segoe UI" w:cs="Segoe UI"/>
        </w:rPr>
        <w:t xml:space="preserve"> </w:t>
      </w:r>
      <w:proofErr w:type="gramStart"/>
      <w:r w:rsidRPr="00506E80">
        <w:rPr>
          <w:rFonts w:ascii="Segoe UI" w:hAnsi="Segoe UI" w:cs="Segoe UI"/>
        </w:rPr>
        <w:t>charity</w:t>
      </w:r>
      <w:proofErr w:type="gramEnd"/>
      <w:r w:rsidR="00C91F12">
        <w:rPr>
          <w:rFonts w:ascii="Segoe UI" w:hAnsi="Segoe UI" w:cs="Segoe UI"/>
        </w:rPr>
        <w:t xml:space="preserve"> and has various health related board positions</w:t>
      </w:r>
      <w:r w:rsidRPr="00506E80">
        <w:rPr>
          <w:rFonts w:ascii="Segoe UI" w:hAnsi="Segoe UI" w:cs="Segoe UI"/>
        </w:rPr>
        <w:t xml:space="preserve">. </w:t>
      </w:r>
      <w:r>
        <w:rPr>
          <w:rFonts w:ascii="Segoe UI" w:hAnsi="Segoe UI" w:cs="Segoe UI"/>
        </w:rPr>
        <w:t>‘</w:t>
      </w:r>
      <w:r w:rsidRPr="00506E80">
        <w:rPr>
          <w:rFonts w:ascii="Segoe UI" w:hAnsi="Segoe UI" w:cs="Segoe UI"/>
        </w:rPr>
        <w:t xml:space="preserve">Understanding each of those health settings adds to the diversity of the skillset and experience of </w:t>
      </w:r>
      <w:r w:rsidR="002202B7">
        <w:rPr>
          <w:rFonts w:ascii="Segoe UI" w:hAnsi="Segoe UI" w:cs="Segoe UI"/>
        </w:rPr>
        <w:t>AMRAB</w:t>
      </w:r>
      <w:r w:rsidRPr="00506E80">
        <w:rPr>
          <w:rFonts w:ascii="Segoe UI" w:hAnsi="Segoe UI" w:cs="Segoe UI"/>
        </w:rPr>
        <w:t>.</w:t>
      </w:r>
      <w:r>
        <w:rPr>
          <w:rFonts w:ascii="Segoe UI" w:hAnsi="Segoe UI" w:cs="Segoe UI"/>
        </w:rPr>
        <w:t>’</w:t>
      </w:r>
    </w:p>
    <w:p w14:paraId="304D8EA2" w14:textId="76C21B05" w:rsidR="00AD1015" w:rsidRDefault="00BB5233" w:rsidP="002745BA">
      <w:pPr>
        <w:pStyle w:val="Heading2"/>
      </w:pPr>
      <w:r w:rsidRPr="00BB5233">
        <w:t>Looking forward to the next five years</w:t>
      </w:r>
    </w:p>
    <w:p w14:paraId="207E64C2" w14:textId="28A338CD" w:rsidR="00FB5DB9" w:rsidRDefault="00BB5233" w:rsidP="00BB5233">
      <w:pPr>
        <w:rPr>
          <w:rFonts w:ascii="Segoe UI" w:hAnsi="Segoe UI" w:cs="Segoe UI"/>
        </w:rPr>
      </w:pPr>
      <w:r w:rsidRPr="00BB5233">
        <w:rPr>
          <w:rFonts w:ascii="Segoe UI" w:hAnsi="Segoe UI" w:cs="Segoe UI"/>
        </w:rPr>
        <w:t xml:space="preserve">The new AMRAB’s first job </w:t>
      </w:r>
      <w:r w:rsidR="00C967BC">
        <w:rPr>
          <w:rFonts w:ascii="Segoe UI" w:hAnsi="Segoe UI" w:cs="Segoe UI"/>
        </w:rPr>
        <w:t>was</w:t>
      </w:r>
      <w:r w:rsidR="00C967BC" w:rsidRPr="00BB5233">
        <w:rPr>
          <w:rFonts w:ascii="Segoe UI" w:hAnsi="Segoe UI" w:cs="Segoe UI"/>
        </w:rPr>
        <w:t xml:space="preserve"> </w:t>
      </w:r>
      <w:r w:rsidRPr="00BB5233">
        <w:rPr>
          <w:rFonts w:ascii="Segoe UI" w:hAnsi="Segoe UI" w:cs="Segoe UI"/>
        </w:rPr>
        <w:t xml:space="preserve">a review of the </w:t>
      </w:r>
      <w:r w:rsidR="00562380">
        <w:rPr>
          <w:rFonts w:ascii="Segoe UI" w:hAnsi="Segoe UI" w:cs="Segoe UI"/>
        </w:rPr>
        <w:t xml:space="preserve">five-yearly </w:t>
      </w:r>
      <w:r w:rsidR="00633B7F">
        <w:rPr>
          <w:rFonts w:ascii="Segoe UI" w:hAnsi="Segoe UI" w:cs="Segoe UI"/>
        </w:rPr>
        <w:t>Australian</w:t>
      </w:r>
      <w:r w:rsidR="00562380">
        <w:rPr>
          <w:rFonts w:ascii="Segoe UI" w:hAnsi="Segoe UI" w:cs="Segoe UI"/>
        </w:rPr>
        <w:t xml:space="preserve"> Medical Research and Innovation S</w:t>
      </w:r>
      <w:r w:rsidRPr="00BB5233">
        <w:rPr>
          <w:rFonts w:ascii="Segoe UI" w:hAnsi="Segoe UI" w:cs="Segoe UI"/>
        </w:rPr>
        <w:t xml:space="preserve">trategy and </w:t>
      </w:r>
      <w:r w:rsidR="00562380">
        <w:rPr>
          <w:rFonts w:ascii="Segoe UI" w:hAnsi="Segoe UI" w:cs="Segoe UI"/>
        </w:rPr>
        <w:t>related two-yearly P</w:t>
      </w:r>
      <w:r w:rsidRPr="00BB5233">
        <w:rPr>
          <w:rFonts w:ascii="Segoe UI" w:hAnsi="Segoe UI" w:cs="Segoe UI"/>
        </w:rPr>
        <w:t xml:space="preserve">riorities for the </w:t>
      </w:r>
      <w:r w:rsidR="00C967BC">
        <w:rPr>
          <w:rFonts w:ascii="Segoe UI" w:hAnsi="Segoe UI" w:cs="Segoe UI"/>
        </w:rPr>
        <w:t>MRFF</w:t>
      </w:r>
      <w:r w:rsidRPr="00BB5233">
        <w:rPr>
          <w:rFonts w:ascii="Segoe UI" w:hAnsi="Segoe UI" w:cs="Segoe UI"/>
        </w:rPr>
        <w:t xml:space="preserve">. </w:t>
      </w:r>
    </w:p>
    <w:p w14:paraId="7A79F5B1" w14:textId="2096A211" w:rsidR="00BB5233" w:rsidRPr="00BB5233" w:rsidRDefault="00BB5233" w:rsidP="00BB5233">
      <w:pPr>
        <w:rPr>
          <w:rFonts w:ascii="Segoe UI" w:hAnsi="Segoe UI" w:cs="Segoe UI"/>
        </w:rPr>
      </w:pPr>
      <w:r w:rsidRPr="00BB5233">
        <w:rPr>
          <w:rFonts w:ascii="Segoe UI" w:hAnsi="Segoe UI" w:cs="Segoe UI"/>
        </w:rPr>
        <w:lastRenderedPageBreak/>
        <w:t xml:space="preserve">The review </w:t>
      </w:r>
      <w:r w:rsidR="00C967BC" w:rsidRPr="00BB5233">
        <w:rPr>
          <w:rFonts w:ascii="Segoe UI" w:hAnsi="Segoe UI" w:cs="Segoe UI"/>
        </w:rPr>
        <w:t>t</w:t>
      </w:r>
      <w:r w:rsidR="00C967BC">
        <w:rPr>
          <w:rFonts w:ascii="Segoe UI" w:hAnsi="Segoe UI" w:cs="Segoe UI"/>
        </w:rPr>
        <w:t>ook</w:t>
      </w:r>
      <w:r w:rsidR="00C967BC" w:rsidRPr="00BB5233">
        <w:rPr>
          <w:rFonts w:ascii="Segoe UI" w:hAnsi="Segoe UI" w:cs="Segoe UI"/>
        </w:rPr>
        <w:t xml:space="preserve"> </w:t>
      </w:r>
      <w:r w:rsidRPr="00BB5233">
        <w:rPr>
          <w:rFonts w:ascii="Segoe UI" w:hAnsi="Segoe UI" w:cs="Segoe UI"/>
        </w:rPr>
        <w:t xml:space="preserve">stock of changes in the health and medical research landscape in Australia over the past 5 years. This </w:t>
      </w:r>
      <w:r w:rsidR="00C967BC" w:rsidRPr="00BB5233">
        <w:rPr>
          <w:rFonts w:ascii="Segoe UI" w:hAnsi="Segoe UI" w:cs="Segoe UI"/>
        </w:rPr>
        <w:t>enable</w:t>
      </w:r>
      <w:r w:rsidR="00C967BC">
        <w:rPr>
          <w:rFonts w:ascii="Segoe UI" w:hAnsi="Segoe UI" w:cs="Segoe UI"/>
        </w:rPr>
        <w:t>d</w:t>
      </w:r>
      <w:r w:rsidR="00C967BC" w:rsidRPr="00BB5233">
        <w:rPr>
          <w:rFonts w:ascii="Segoe UI" w:hAnsi="Segoe UI" w:cs="Segoe UI"/>
        </w:rPr>
        <w:t xml:space="preserve"> </w:t>
      </w:r>
      <w:r w:rsidR="002202B7">
        <w:rPr>
          <w:rFonts w:ascii="Segoe UI" w:hAnsi="Segoe UI" w:cs="Segoe UI"/>
        </w:rPr>
        <w:t>AMRAB</w:t>
      </w:r>
      <w:r w:rsidRPr="00BB5233">
        <w:rPr>
          <w:rFonts w:ascii="Segoe UI" w:hAnsi="Segoe UI" w:cs="Segoe UI"/>
        </w:rPr>
        <w:t xml:space="preserve"> to see emerging needs </w:t>
      </w:r>
      <w:r w:rsidR="00562380">
        <w:rPr>
          <w:rFonts w:ascii="Segoe UI" w:hAnsi="Segoe UI" w:cs="Segoe UI"/>
        </w:rPr>
        <w:t>and continue to suppor</w:t>
      </w:r>
      <w:r w:rsidR="00FB5DB9">
        <w:rPr>
          <w:rFonts w:ascii="Segoe UI" w:hAnsi="Segoe UI" w:cs="Segoe UI"/>
        </w:rPr>
        <w:t>t</w:t>
      </w:r>
      <w:r w:rsidR="00562380">
        <w:rPr>
          <w:rFonts w:ascii="Segoe UI" w:hAnsi="Segoe UI" w:cs="Segoe UI"/>
        </w:rPr>
        <w:t xml:space="preserve"> priority-driven health and medical research and innovation. </w:t>
      </w:r>
      <w:r w:rsidRPr="00BB5233">
        <w:rPr>
          <w:rFonts w:ascii="Segoe UI" w:hAnsi="Segoe UI" w:cs="Segoe UI"/>
        </w:rPr>
        <w:t xml:space="preserve"> </w:t>
      </w:r>
    </w:p>
    <w:p w14:paraId="33D37718" w14:textId="5CCF0E90" w:rsidR="00BB5233" w:rsidRPr="00BB5233" w:rsidRDefault="00BB5233" w:rsidP="00BB5233">
      <w:pPr>
        <w:rPr>
          <w:rFonts w:ascii="Segoe UI" w:hAnsi="Segoe UI" w:cs="Segoe UI"/>
        </w:rPr>
      </w:pPr>
      <w:r w:rsidRPr="00BB5233">
        <w:rPr>
          <w:rFonts w:ascii="Segoe UI" w:hAnsi="Segoe UI" w:cs="Segoe UI"/>
        </w:rPr>
        <w:t xml:space="preserve">During the first five years, the MRFF set up its operating procedures and matured to a capital base of $20 billion. The </w:t>
      </w:r>
      <w:r w:rsidR="002202B7">
        <w:rPr>
          <w:rFonts w:ascii="Segoe UI" w:hAnsi="Segoe UI" w:cs="Segoe UI"/>
        </w:rPr>
        <w:t xml:space="preserve">MRFF is </w:t>
      </w:r>
      <w:r w:rsidRPr="00BB5233">
        <w:rPr>
          <w:rFonts w:ascii="Segoe UI" w:hAnsi="Segoe UI" w:cs="Segoe UI"/>
        </w:rPr>
        <w:t xml:space="preserve">now </w:t>
      </w:r>
      <w:r w:rsidR="00FC32E6">
        <w:rPr>
          <w:rFonts w:ascii="Segoe UI" w:hAnsi="Segoe UI" w:cs="Segoe UI"/>
        </w:rPr>
        <w:t xml:space="preserve">expected </w:t>
      </w:r>
      <w:r w:rsidR="002202B7">
        <w:rPr>
          <w:rFonts w:ascii="Segoe UI" w:hAnsi="Segoe UI" w:cs="Segoe UI"/>
        </w:rPr>
        <w:t>to provide</w:t>
      </w:r>
      <w:r w:rsidRPr="00BB5233">
        <w:rPr>
          <w:rFonts w:ascii="Segoe UI" w:hAnsi="Segoe UI" w:cs="Segoe UI"/>
        </w:rPr>
        <w:t xml:space="preserve"> </w:t>
      </w:r>
      <w:r w:rsidR="002202B7">
        <w:rPr>
          <w:rFonts w:ascii="Segoe UI" w:hAnsi="Segoe UI" w:cs="Segoe UI"/>
        </w:rPr>
        <w:t xml:space="preserve">funding of </w:t>
      </w:r>
      <w:r w:rsidR="00C967BC">
        <w:rPr>
          <w:rFonts w:ascii="Segoe UI" w:hAnsi="Segoe UI" w:cs="Segoe UI"/>
        </w:rPr>
        <w:t>approximately</w:t>
      </w:r>
      <w:r w:rsidRPr="00BB5233">
        <w:rPr>
          <w:rFonts w:ascii="Segoe UI" w:hAnsi="Segoe UI" w:cs="Segoe UI"/>
        </w:rPr>
        <w:t xml:space="preserve"> $</w:t>
      </w:r>
      <w:r w:rsidR="00C967BC" w:rsidRPr="00BB5233">
        <w:rPr>
          <w:rFonts w:ascii="Segoe UI" w:hAnsi="Segoe UI" w:cs="Segoe UI"/>
        </w:rPr>
        <w:t>6</w:t>
      </w:r>
      <w:r w:rsidR="00C967BC">
        <w:rPr>
          <w:rFonts w:ascii="Segoe UI" w:hAnsi="Segoe UI" w:cs="Segoe UI"/>
        </w:rPr>
        <w:t>5</w:t>
      </w:r>
      <w:r w:rsidR="00C967BC" w:rsidRPr="00BB5233">
        <w:rPr>
          <w:rFonts w:ascii="Segoe UI" w:hAnsi="Segoe UI" w:cs="Segoe UI"/>
        </w:rPr>
        <w:t xml:space="preserve">0 </w:t>
      </w:r>
      <w:r w:rsidRPr="00BB5233">
        <w:rPr>
          <w:rFonts w:ascii="Segoe UI" w:hAnsi="Segoe UI" w:cs="Segoe UI"/>
        </w:rPr>
        <w:t xml:space="preserve">million a year. </w:t>
      </w:r>
    </w:p>
    <w:p w14:paraId="528CADDB" w14:textId="70602673" w:rsidR="00BB5233" w:rsidRPr="00BB5233" w:rsidRDefault="00562380" w:rsidP="00BB5233">
      <w:pPr>
        <w:rPr>
          <w:rFonts w:ascii="Segoe UI" w:hAnsi="Segoe UI" w:cs="Segoe UI"/>
        </w:rPr>
      </w:pPr>
      <w:r>
        <w:rPr>
          <w:rFonts w:ascii="Segoe UI" w:hAnsi="Segoe UI" w:cs="Segoe UI"/>
        </w:rPr>
        <w:t xml:space="preserve">Through a consultation approach, </w:t>
      </w:r>
      <w:r w:rsidR="00BB5233" w:rsidRPr="00BB5233">
        <w:rPr>
          <w:rFonts w:ascii="Segoe UI" w:hAnsi="Segoe UI" w:cs="Segoe UI"/>
        </w:rPr>
        <w:t xml:space="preserve">AMRAB advises the Government on </w:t>
      </w:r>
      <w:r>
        <w:rPr>
          <w:rFonts w:ascii="Segoe UI" w:hAnsi="Segoe UI" w:cs="Segoe UI"/>
        </w:rPr>
        <w:t xml:space="preserve">where and </w:t>
      </w:r>
      <w:r w:rsidR="00BB5233" w:rsidRPr="00BB5233">
        <w:rPr>
          <w:rFonts w:ascii="Segoe UI" w:hAnsi="Segoe UI" w:cs="Segoe UI"/>
        </w:rPr>
        <w:t>how the MRFF can tackle our most significant health challenges. This means setting the right priorities and attracting gifted and collaborative teams to work with us.</w:t>
      </w:r>
    </w:p>
    <w:p w14:paraId="19808899" w14:textId="43B0CA1B" w:rsidR="00AD1015" w:rsidRDefault="00BB5233" w:rsidP="00FC32E6">
      <w:pPr>
        <w:spacing w:after="360"/>
        <w:rPr>
          <w:rFonts w:ascii="Segoe UI" w:hAnsi="Segoe UI" w:cs="Segoe UI"/>
        </w:rPr>
      </w:pPr>
      <w:r w:rsidRPr="00BB5233">
        <w:rPr>
          <w:rFonts w:ascii="Segoe UI" w:hAnsi="Segoe UI" w:cs="Segoe UI"/>
        </w:rPr>
        <w:t xml:space="preserve">As part of this process, </w:t>
      </w:r>
      <w:r w:rsidR="002202B7">
        <w:rPr>
          <w:rFonts w:ascii="Segoe UI" w:hAnsi="Segoe UI" w:cs="Segoe UI"/>
        </w:rPr>
        <w:t>AMRAB</w:t>
      </w:r>
      <w:r w:rsidRPr="00BB5233">
        <w:rPr>
          <w:rFonts w:ascii="Segoe UI" w:hAnsi="Segoe UI" w:cs="Segoe UI"/>
        </w:rPr>
        <w:t xml:space="preserve"> still sees a need to get the word out about the opportunities created by the MRFF. </w:t>
      </w:r>
      <w:r w:rsidR="00C1417D">
        <w:rPr>
          <w:rFonts w:ascii="Segoe UI" w:hAnsi="Segoe UI" w:cs="Segoe UI"/>
        </w:rPr>
        <w:t>The MRFF</w:t>
      </w:r>
      <w:r w:rsidRPr="00BB5233">
        <w:rPr>
          <w:rFonts w:ascii="Segoe UI" w:hAnsi="Segoe UI" w:cs="Segoe UI"/>
        </w:rPr>
        <w:t xml:space="preserve"> supports researchers and organisations to develop major partnerships with industry, health systems and governments.</w:t>
      </w:r>
      <w:r w:rsidR="00D85146">
        <w:rPr>
          <w:rFonts w:ascii="Segoe UI" w:hAnsi="Segoe UI" w:cs="Segoe UI"/>
        </w:rPr>
        <w:t xml:space="preserve"> </w:t>
      </w:r>
    </w:p>
    <w:p w14:paraId="3CFC21BB" w14:textId="7FE720EE" w:rsidR="00BB5233" w:rsidRDefault="00BB5233" w:rsidP="002745BA">
      <w:pPr>
        <w:pStyle w:val="Heading2"/>
      </w:pPr>
      <w:r w:rsidRPr="002745BA">
        <w:t>Consultation</w:t>
      </w:r>
      <w:r w:rsidRPr="00BB5233">
        <w:t xml:space="preserve"> is key</w:t>
      </w:r>
    </w:p>
    <w:p w14:paraId="175612D2" w14:textId="3809234F" w:rsidR="00BB5233" w:rsidRPr="00BB5233" w:rsidRDefault="00BB5233" w:rsidP="00BB5233">
      <w:pPr>
        <w:rPr>
          <w:rFonts w:ascii="Segoe UI" w:hAnsi="Segoe UI" w:cs="Segoe UI"/>
        </w:rPr>
      </w:pPr>
      <w:r w:rsidRPr="00BB5233">
        <w:rPr>
          <w:rFonts w:ascii="Segoe UI" w:hAnsi="Segoe UI" w:cs="Segoe UI"/>
        </w:rPr>
        <w:t xml:space="preserve">Consultation is key to AMRAB helping government to achieve the best possible benefits and </w:t>
      </w:r>
      <w:r w:rsidR="002202B7">
        <w:rPr>
          <w:rFonts w:ascii="Segoe UI" w:hAnsi="Segoe UI" w:cs="Segoe UI"/>
        </w:rPr>
        <w:t>greatest value</w:t>
      </w:r>
      <w:r w:rsidRPr="00BB5233">
        <w:rPr>
          <w:rFonts w:ascii="Segoe UI" w:hAnsi="Segoe UI" w:cs="Segoe UI"/>
        </w:rPr>
        <w:t xml:space="preserve"> for the community. </w:t>
      </w:r>
    </w:p>
    <w:p w14:paraId="5C1CC580" w14:textId="77777777" w:rsidR="00BB5233" w:rsidRPr="00BB5233" w:rsidRDefault="00BB5233" w:rsidP="00BB5233">
      <w:pPr>
        <w:rPr>
          <w:rFonts w:ascii="Segoe UI" w:hAnsi="Segoe UI" w:cs="Segoe UI"/>
        </w:rPr>
      </w:pPr>
      <w:r w:rsidRPr="00BB5233">
        <w:rPr>
          <w:rFonts w:ascii="Segoe UI" w:hAnsi="Segoe UI" w:cs="Segoe UI"/>
        </w:rPr>
        <w:t xml:space="preserve">AMRAB members consult with members of the community such as researchers, consumer advocates, biotech companies and health system consumers. Their views inform AMRAB of opinions, perspectives, and new issues that need more attention. </w:t>
      </w:r>
    </w:p>
    <w:p w14:paraId="06DFD9A4" w14:textId="29C721F1" w:rsidR="00BB5233" w:rsidRDefault="00BB5233" w:rsidP="00BB5233">
      <w:pPr>
        <w:rPr>
          <w:rFonts w:ascii="Segoe UI" w:hAnsi="Segoe UI" w:cs="Segoe UI"/>
        </w:rPr>
      </w:pPr>
      <w:r w:rsidRPr="00BB5233">
        <w:rPr>
          <w:rFonts w:ascii="Segoe UI" w:hAnsi="Segoe UI" w:cs="Segoe UI"/>
        </w:rPr>
        <w:t xml:space="preserve">Hearing first-hand from patients and their families and carers about the impacts of disease and other health issues helps </w:t>
      </w:r>
      <w:r w:rsidR="002202B7">
        <w:rPr>
          <w:rFonts w:ascii="Segoe UI" w:hAnsi="Segoe UI" w:cs="Segoe UI"/>
        </w:rPr>
        <w:t>AMRAB</w:t>
      </w:r>
      <w:r w:rsidRPr="00BB5233">
        <w:rPr>
          <w:rFonts w:ascii="Segoe UI" w:hAnsi="Segoe UI" w:cs="Segoe UI"/>
        </w:rPr>
        <w:t xml:space="preserve"> to stay focused. This information improves the quality and relevance of AMRAB’s advice to government.</w:t>
      </w:r>
    </w:p>
    <w:sectPr w:rsidR="00BB5233" w:rsidSect="00225550">
      <w:footerReference w:type="default" r:id="rId20"/>
      <w:headerReference w:type="first" r:id="rId21"/>
      <w:pgSz w:w="11906" w:h="16838"/>
      <w:pgMar w:top="1134" w:right="1440" w:bottom="1134" w:left="1440" w:header="709" w:footer="709" w:gutter="0"/>
      <w:pgBorders w:offsetFrom="page">
        <w:top w:val="single" w:sz="12" w:space="20" w:color="767171" w:themeColor="background2" w:themeShade="80"/>
        <w:left w:val="single" w:sz="12" w:space="20" w:color="767171" w:themeColor="background2" w:themeShade="80"/>
        <w:bottom w:val="single" w:sz="12" w:space="20" w:color="767171" w:themeColor="background2" w:themeShade="80"/>
        <w:right w:val="single" w:sz="12" w:space="20" w:color="767171" w:themeColor="background2"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23E73" w14:textId="77777777" w:rsidR="00D1729B" w:rsidRDefault="00D1729B" w:rsidP="001A2B1F">
      <w:pPr>
        <w:spacing w:after="0" w:line="240" w:lineRule="auto"/>
      </w:pPr>
      <w:r>
        <w:separator/>
      </w:r>
    </w:p>
  </w:endnote>
  <w:endnote w:type="continuationSeparator" w:id="0">
    <w:p w14:paraId="0FF6D228" w14:textId="77777777" w:rsidR="00D1729B" w:rsidRDefault="00D1729B" w:rsidP="001A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300303"/>
      <w:docPartObj>
        <w:docPartGallery w:val="Page Numbers (Bottom of Page)"/>
        <w:docPartUnique/>
      </w:docPartObj>
    </w:sdtPr>
    <w:sdtEndPr>
      <w:rPr>
        <w:noProof/>
      </w:rPr>
    </w:sdtEndPr>
    <w:sdtContent>
      <w:p w14:paraId="5A5DF347" w14:textId="1106973F" w:rsidR="0043064B" w:rsidRDefault="00430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5DA1EA" w14:textId="77777777" w:rsidR="0043064B" w:rsidRDefault="00430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D16E8" w14:textId="77777777" w:rsidR="00D1729B" w:rsidRDefault="00D1729B" w:rsidP="001A2B1F">
      <w:pPr>
        <w:spacing w:after="0" w:line="240" w:lineRule="auto"/>
      </w:pPr>
      <w:r>
        <w:separator/>
      </w:r>
    </w:p>
  </w:footnote>
  <w:footnote w:type="continuationSeparator" w:id="0">
    <w:p w14:paraId="4A61ED35" w14:textId="77777777" w:rsidR="00D1729B" w:rsidRDefault="00D1729B" w:rsidP="001A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BF319" w14:textId="4B7DDEC8" w:rsidR="0015134B" w:rsidRDefault="002F1AD8">
    <w:pPr>
      <w:pStyle w:val="Header"/>
    </w:pPr>
    <w:r w:rsidRPr="00311318">
      <w:rPr>
        <w:noProof/>
        <w:lang w:eastAsia="en-AU"/>
      </w:rPr>
      <w:drawing>
        <wp:anchor distT="0" distB="0" distL="114300" distR="114300" simplePos="0" relativeHeight="251658240" behindDoc="0" locked="0" layoutInCell="1" allowOverlap="1" wp14:anchorId="36D86F0E" wp14:editId="7BCE6D13">
          <wp:simplePos x="0" y="0"/>
          <wp:positionH relativeFrom="margin">
            <wp:align>center</wp:align>
          </wp:positionH>
          <wp:positionV relativeFrom="paragraph">
            <wp:posOffset>-212090</wp:posOffset>
          </wp:positionV>
          <wp:extent cx="7029450" cy="194945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9450" cy="1949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2B5"/>
    <w:multiLevelType w:val="hybridMultilevel"/>
    <w:tmpl w:val="EDA0A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E86C15"/>
    <w:multiLevelType w:val="hybridMultilevel"/>
    <w:tmpl w:val="5A48E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B47B85"/>
    <w:multiLevelType w:val="hybridMultilevel"/>
    <w:tmpl w:val="C436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87DE2"/>
    <w:multiLevelType w:val="hybridMultilevel"/>
    <w:tmpl w:val="2CDC62F4"/>
    <w:lvl w:ilvl="0" w:tplc="1AFCBFF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82C4C"/>
    <w:multiLevelType w:val="hybridMultilevel"/>
    <w:tmpl w:val="30D0E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723552"/>
    <w:multiLevelType w:val="hybridMultilevel"/>
    <w:tmpl w:val="A868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FE6554"/>
    <w:multiLevelType w:val="hybridMultilevel"/>
    <w:tmpl w:val="49BA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1D5E69"/>
    <w:multiLevelType w:val="hybridMultilevel"/>
    <w:tmpl w:val="36B87764"/>
    <w:lvl w:ilvl="0" w:tplc="FB42A33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BE563B8"/>
    <w:multiLevelType w:val="hybridMultilevel"/>
    <w:tmpl w:val="9FE6C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1F"/>
    <w:rsid w:val="00003B4C"/>
    <w:rsid w:val="00024A25"/>
    <w:rsid w:val="00044C7C"/>
    <w:rsid w:val="00056AEB"/>
    <w:rsid w:val="00084382"/>
    <w:rsid w:val="0008474F"/>
    <w:rsid w:val="00095694"/>
    <w:rsid w:val="000A403D"/>
    <w:rsid w:val="000B0ED0"/>
    <w:rsid w:val="000C38C6"/>
    <w:rsid w:val="000F179F"/>
    <w:rsid w:val="001479D6"/>
    <w:rsid w:val="0015134B"/>
    <w:rsid w:val="0015354F"/>
    <w:rsid w:val="00160CD3"/>
    <w:rsid w:val="00161018"/>
    <w:rsid w:val="00167ADB"/>
    <w:rsid w:val="00184352"/>
    <w:rsid w:val="001A17ED"/>
    <w:rsid w:val="001A2B1F"/>
    <w:rsid w:val="001B347E"/>
    <w:rsid w:val="001C5CD9"/>
    <w:rsid w:val="001E63E1"/>
    <w:rsid w:val="001F60D3"/>
    <w:rsid w:val="00206C3F"/>
    <w:rsid w:val="002108C5"/>
    <w:rsid w:val="00213810"/>
    <w:rsid w:val="002202B7"/>
    <w:rsid w:val="00225550"/>
    <w:rsid w:val="00235DAB"/>
    <w:rsid w:val="00245079"/>
    <w:rsid w:val="00255C98"/>
    <w:rsid w:val="002733D3"/>
    <w:rsid w:val="002745BA"/>
    <w:rsid w:val="00280050"/>
    <w:rsid w:val="002801BA"/>
    <w:rsid w:val="002A796D"/>
    <w:rsid w:val="002B27A8"/>
    <w:rsid w:val="002B303F"/>
    <w:rsid w:val="002C6582"/>
    <w:rsid w:val="002D42DF"/>
    <w:rsid w:val="002F1AD8"/>
    <w:rsid w:val="00304033"/>
    <w:rsid w:val="003404BC"/>
    <w:rsid w:val="003441EC"/>
    <w:rsid w:val="003651A1"/>
    <w:rsid w:val="0037489F"/>
    <w:rsid w:val="00387E0A"/>
    <w:rsid w:val="0039222F"/>
    <w:rsid w:val="0039679E"/>
    <w:rsid w:val="003A627D"/>
    <w:rsid w:val="003E4C61"/>
    <w:rsid w:val="0043064B"/>
    <w:rsid w:val="004379C7"/>
    <w:rsid w:val="00492EA0"/>
    <w:rsid w:val="00495A3B"/>
    <w:rsid w:val="004C3955"/>
    <w:rsid w:val="004D658B"/>
    <w:rsid w:val="004F40D4"/>
    <w:rsid w:val="00561348"/>
    <w:rsid w:val="00562380"/>
    <w:rsid w:val="0056596A"/>
    <w:rsid w:val="0056607F"/>
    <w:rsid w:val="0057297D"/>
    <w:rsid w:val="00577EFA"/>
    <w:rsid w:val="00587697"/>
    <w:rsid w:val="005C2B74"/>
    <w:rsid w:val="005E3B00"/>
    <w:rsid w:val="005E7B1B"/>
    <w:rsid w:val="00610751"/>
    <w:rsid w:val="00633B7F"/>
    <w:rsid w:val="0069152C"/>
    <w:rsid w:val="006A167E"/>
    <w:rsid w:val="006A4C1E"/>
    <w:rsid w:val="006C7944"/>
    <w:rsid w:val="006E0809"/>
    <w:rsid w:val="006F79D4"/>
    <w:rsid w:val="00725DDF"/>
    <w:rsid w:val="00731125"/>
    <w:rsid w:val="00734F42"/>
    <w:rsid w:val="00736110"/>
    <w:rsid w:val="00772DD1"/>
    <w:rsid w:val="007D1259"/>
    <w:rsid w:val="007E2B43"/>
    <w:rsid w:val="007F2917"/>
    <w:rsid w:val="007F354D"/>
    <w:rsid w:val="0080781C"/>
    <w:rsid w:val="008242EF"/>
    <w:rsid w:val="008573B5"/>
    <w:rsid w:val="00882548"/>
    <w:rsid w:val="00886256"/>
    <w:rsid w:val="0089133B"/>
    <w:rsid w:val="008F7B8A"/>
    <w:rsid w:val="00905B02"/>
    <w:rsid w:val="00910C9D"/>
    <w:rsid w:val="009165CE"/>
    <w:rsid w:val="0093323F"/>
    <w:rsid w:val="009963A2"/>
    <w:rsid w:val="009A25D2"/>
    <w:rsid w:val="009B4EDA"/>
    <w:rsid w:val="009B5451"/>
    <w:rsid w:val="009C6B68"/>
    <w:rsid w:val="009E0517"/>
    <w:rsid w:val="00A854C3"/>
    <w:rsid w:val="00A87CEA"/>
    <w:rsid w:val="00AD1015"/>
    <w:rsid w:val="00B15B53"/>
    <w:rsid w:val="00B3239F"/>
    <w:rsid w:val="00B9549E"/>
    <w:rsid w:val="00BA1942"/>
    <w:rsid w:val="00BB5233"/>
    <w:rsid w:val="00BC171E"/>
    <w:rsid w:val="00BC2DFD"/>
    <w:rsid w:val="00BC4D7E"/>
    <w:rsid w:val="00BD449C"/>
    <w:rsid w:val="00BE3068"/>
    <w:rsid w:val="00BE6D69"/>
    <w:rsid w:val="00BF7202"/>
    <w:rsid w:val="00C027B4"/>
    <w:rsid w:val="00C069F6"/>
    <w:rsid w:val="00C1417D"/>
    <w:rsid w:val="00C33D27"/>
    <w:rsid w:val="00C412B5"/>
    <w:rsid w:val="00C50087"/>
    <w:rsid w:val="00C573C0"/>
    <w:rsid w:val="00C646B7"/>
    <w:rsid w:val="00C7317F"/>
    <w:rsid w:val="00C91F12"/>
    <w:rsid w:val="00C967BC"/>
    <w:rsid w:val="00CB3D8C"/>
    <w:rsid w:val="00CB7131"/>
    <w:rsid w:val="00CD37D7"/>
    <w:rsid w:val="00CE0772"/>
    <w:rsid w:val="00D1729B"/>
    <w:rsid w:val="00D1765C"/>
    <w:rsid w:val="00D24AE0"/>
    <w:rsid w:val="00D40822"/>
    <w:rsid w:val="00D535BC"/>
    <w:rsid w:val="00D5678C"/>
    <w:rsid w:val="00D85146"/>
    <w:rsid w:val="00D94FC6"/>
    <w:rsid w:val="00DB2A2C"/>
    <w:rsid w:val="00DC5A9A"/>
    <w:rsid w:val="00DC7D9F"/>
    <w:rsid w:val="00DD4231"/>
    <w:rsid w:val="00DD66E2"/>
    <w:rsid w:val="00E07298"/>
    <w:rsid w:val="00E30B90"/>
    <w:rsid w:val="00E342F1"/>
    <w:rsid w:val="00E86BF3"/>
    <w:rsid w:val="00E903B9"/>
    <w:rsid w:val="00ED36BA"/>
    <w:rsid w:val="00F0342C"/>
    <w:rsid w:val="00F14D6C"/>
    <w:rsid w:val="00F325E3"/>
    <w:rsid w:val="00F37B68"/>
    <w:rsid w:val="00F57D27"/>
    <w:rsid w:val="00F642B8"/>
    <w:rsid w:val="00F7295A"/>
    <w:rsid w:val="00FB2CEA"/>
    <w:rsid w:val="00FB567F"/>
    <w:rsid w:val="00FB5DB9"/>
    <w:rsid w:val="00FC3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14367A"/>
  <w15:chartTrackingRefBased/>
  <w15:docId w15:val="{AB521B2C-3877-43D0-B2E0-F706A4D6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B1F"/>
    <w:rPr>
      <w:rFonts w:asciiTheme="minorHAnsi" w:hAnsiTheme="minorHAnsi" w:cstheme="minorBidi"/>
      <w:sz w:val="22"/>
      <w:szCs w:val="22"/>
    </w:rPr>
  </w:style>
  <w:style w:type="paragraph" w:styleId="Heading1">
    <w:name w:val="heading 1"/>
    <w:basedOn w:val="Normal"/>
    <w:next w:val="Normal"/>
    <w:link w:val="Heading1Char"/>
    <w:uiPriority w:val="9"/>
    <w:qFormat/>
    <w:rsid w:val="001A2B1F"/>
    <w:pPr>
      <w:spacing w:before="100" w:beforeAutospacing="1" w:after="100" w:afterAutospacing="1" w:line="240" w:lineRule="auto"/>
      <w:outlineLvl w:val="0"/>
    </w:pPr>
    <w:rPr>
      <w:rFonts w:ascii="Segoe UI" w:eastAsia="Times New Roman" w:hAnsi="Segoe UI" w:cs="Segoe UI"/>
      <w:b/>
      <w:bCs/>
      <w:color w:val="313131"/>
      <w:kern w:val="36"/>
      <w:sz w:val="48"/>
      <w:szCs w:val="48"/>
      <w:lang w:eastAsia="en-AU"/>
    </w:rPr>
  </w:style>
  <w:style w:type="paragraph" w:styleId="Heading2">
    <w:name w:val="heading 2"/>
    <w:basedOn w:val="Normal"/>
    <w:next w:val="Normal"/>
    <w:link w:val="Heading2Char"/>
    <w:uiPriority w:val="9"/>
    <w:qFormat/>
    <w:rsid w:val="001A2B1F"/>
    <w:pPr>
      <w:shd w:val="clear" w:color="auto" w:fill="FFFFFF"/>
      <w:spacing w:before="100" w:beforeAutospacing="1" w:after="100" w:afterAutospacing="1" w:line="240" w:lineRule="auto"/>
      <w:outlineLvl w:val="1"/>
    </w:pPr>
    <w:rPr>
      <w:rFonts w:ascii="Segoe UI" w:eastAsia="Times New Roman" w:hAnsi="Segoe UI" w:cs="Segoe UI"/>
      <w:b/>
      <w:bCs/>
      <w:color w:val="313131"/>
      <w:sz w:val="36"/>
      <w:szCs w:val="36"/>
      <w:lang w:eastAsia="en-AU"/>
    </w:rPr>
  </w:style>
  <w:style w:type="paragraph" w:styleId="Heading3">
    <w:name w:val="heading 3"/>
    <w:basedOn w:val="Normal"/>
    <w:next w:val="Normal"/>
    <w:link w:val="Heading3Char"/>
    <w:uiPriority w:val="9"/>
    <w:qFormat/>
    <w:rsid w:val="001A2B1F"/>
    <w:pPr>
      <w:shd w:val="clear" w:color="auto" w:fill="FFFFFF"/>
      <w:spacing w:before="100" w:beforeAutospacing="1" w:after="100" w:afterAutospacing="1" w:line="240" w:lineRule="auto"/>
      <w:outlineLvl w:val="2"/>
    </w:pPr>
    <w:rPr>
      <w:rFonts w:ascii="Segoe UI" w:eastAsia="Times New Roman" w:hAnsi="Segoe UI" w:cs="Segoe UI"/>
      <w:b/>
      <w:bCs/>
      <w:color w:val="313131"/>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B1F"/>
    <w:rPr>
      <w:rFonts w:ascii="Segoe UI" w:eastAsia="Times New Roman" w:hAnsi="Segoe UI" w:cs="Segoe UI"/>
      <w:b/>
      <w:bCs/>
      <w:color w:val="313131"/>
      <w:kern w:val="36"/>
      <w:sz w:val="48"/>
      <w:szCs w:val="48"/>
      <w:lang w:eastAsia="en-AU"/>
    </w:rPr>
  </w:style>
  <w:style w:type="character" w:customStyle="1" w:styleId="Heading2Char">
    <w:name w:val="Heading 2 Char"/>
    <w:basedOn w:val="DefaultParagraphFont"/>
    <w:link w:val="Heading2"/>
    <w:uiPriority w:val="9"/>
    <w:rsid w:val="001A2B1F"/>
    <w:rPr>
      <w:rFonts w:ascii="Segoe UI" w:eastAsia="Times New Roman" w:hAnsi="Segoe UI" w:cs="Segoe UI"/>
      <w:b/>
      <w:bCs/>
      <w:color w:val="313131"/>
      <w:sz w:val="36"/>
      <w:szCs w:val="36"/>
      <w:shd w:val="clear" w:color="auto" w:fill="FFFFFF"/>
      <w:lang w:eastAsia="en-AU"/>
    </w:rPr>
  </w:style>
  <w:style w:type="character" w:customStyle="1" w:styleId="Heading3Char">
    <w:name w:val="Heading 3 Char"/>
    <w:basedOn w:val="DefaultParagraphFont"/>
    <w:link w:val="Heading3"/>
    <w:uiPriority w:val="9"/>
    <w:rsid w:val="001A2B1F"/>
    <w:rPr>
      <w:rFonts w:ascii="Segoe UI" w:eastAsia="Times New Roman" w:hAnsi="Segoe UI" w:cs="Segoe UI"/>
      <w:b/>
      <w:bCs/>
      <w:color w:val="313131"/>
      <w:sz w:val="27"/>
      <w:szCs w:val="27"/>
      <w:shd w:val="clear" w:color="auto" w:fill="FFFFFF"/>
      <w:lang w:eastAsia="en-AU"/>
    </w:rPr>
  </w:style>
  <w:style w:type="paragraph" w:styleId="ListParagraph">
    <w:name w:val="List Paragraph"/>
    <w:basedOn w:val="Normal"/>
    <w:uiPriority w:val="34"/>
    <w:qFormat/>
    <w:rsid w:val="001A2B1F"/>
    <w:pPr>
      <w:ind w:left="720"/>
      <w:contextualSpacing/>
    </w:pPr>
  </w:style>
  <w:style w:type="character" w:styleId="Hyperlink">
    <w:name w:val="Hyperlink"/>
    <w:basedOn w:val="DefaultParagraphFont"/>
    <w:uiPriority w:val="99"/>
    <w:unhideWhenUsed/>
    <w:rsid w:val="001A2B1F"/>
    <w:rPr>
      <w:color w:val="0563C1" w:themeColor="hyperlink"/>
      <w:u w:val="single"/>
    </w:rPr>
  </w:style>
  <w:style w:type="paragraph" w:styleId="Header">
    <w:name w:val="header"/>
    <w:basedOn w:val="Normal"/>
    <w:link w:val="HeaderChar"/>
    <w:uiPriority w:val="99"/>
    <w:unhideWhenUsed/>
    <w:rsid w:val="001A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B1F"/>
    <w:rPr>
      <w:rFonts w:asciiTheme="minorHAnsi" w:hAnsiTheme="minorHAnsi" w:cstheme="minorBidi"/>
      <w:sz w:val="22"/>
      <w:szCs w:val="22"/>
    </w:rPr>
  </w:style>
  <w:style w:type="paragraph" w:styleId="Footer">
    <w:name w:val="footer"/>
    <w:basedOn w:val="Normal"/>
    <w:link w:val="FooterChar"/>
    <w:uiPriority w:val="99"/>
    <w:unhideWhenUsed/>
    <w:rsid w:val="001A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B1F"/>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04033"/>
    <w:rPr>
      <w:color w:val="954F72" w:themeColor="followedHyperlink"/>
      <w:u w:val="single"/>
    </w:rPr>
  </w:style>
  <w:style w:type="paragraph" w:styleId="BalloonText">
    <w:name w:val="Balloon Text"/>
    <w:basedOn w:val="Normal"/>
    <w:link w:val="BalloonTextChar"/>
    <w:uiPriority w:val="99"/>
    <w:semiHidden/>
    <w:unhideWhenUsed/>
    <w:rsid w:val="00DD6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6E2"/>
    <w:rPr>
      <w:rFonts w:ascii="Segoe UI" w:hAnsi="Segoe UI" w:cs="Segoe UI"/>
      <w:sz w:val="18"/>
      <w:szCs w:val="18"/>
    </w:rPr>
  </w:style>
  <w:style w:type="paragraph" w:styleId="FootnoteText">
    <w:name w:val="footnote text"/>
    <w:basedOn w:val="Normal"/>
    <w:link w:val="FootnoteTextChar"/>
    <w:uiPriority w:val="99"/>
    <w:semiHidden/>
    <w:unhideWhenUsed/>
    <w:rsid w:val="00566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07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6607F"/>
    <w:rPr>
      <w:vertAlign w:val="superscript"/>
    </w:rPr>
  </w:style>
  <w:style w:type="character" w:styleId="CommentReference">
    <w:name w:val="annotation reference"/>
    <w:basedOn w:val="DefaultParagraphFont"/>
    <w:uiPriority w:val="99"/>
    <w:semiHidden/>
    <w:unhideWhenUsed/>
    <w:rsid w:val="00905B02"/>
    <w:rPr>
      <w:sz w:val="16"/>
      <w:szCs w:val="16"/>
    </w:rPr>
  </w:style>
  <w:style w:type="paragraph" w:styleId="CommentText">
    <w:name w:val="annotation text"/>
    <w:basedOn w:val="Normal"/>
    <w:link w:val="CommentTextChar"/>
    <w:uiPriority w:val="99"/>
    <w:semiHidden/>
    <w:unhideWhenUsed/>
    <w:rsid w:val="00905B02"/>
    <w:pPr>
      <w:spacing w:line="240" w:lineRule="auto"/>
    </w:pPr>
    <w:rPr>
      <w:sz w:val="20"/>
      <w:szCs w:val="20"/>
    </w:rPr>
  </w:style>
  <w:style w:type="character" w:customStyle="1" w:styleId="CommentTextChar">
    <w:name w:val="Comment Text Char"/>
    <w:basedOn w:val="DefaultParagraphFont"/>
    <w:link w:val="CommentText"/>
    <w:uiPriority w:val="99"/>
    <w:semiHidden/>
    <w:rsid w:val="00905B02"/>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05B02"/>
    <w:rPr>
      <w:b/>
      <w:bCs/>
    </w:rPr>
  </w:style>
  <w:style w:type="character" w:customStyle="1" w:styleId="CommentSubjectChar">
    <w:name w:val="Comment Subject Char"/>
    <w:basedOn w:val="CommentTextChar"/>
    <w:link w:val="CommentSubject"/>
    <w:uiPriority w:val="99"/>
    <w:semiHidden/>
    <w:rsid w:val="00905B02"/>
    <w:rPr>
      <w:rFonts w:ascii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9E0517"/>
    <w:rPr>
      <w:color w:val="605E5C"/>
      <w:shd w:val="clear" w:color="auto" w:fill="E1DFDD"/>
    </w:rPr>
  </w:style>
  <w:style w:type="table" w:styleId="TableGrid">
    <w:name w:val="Table Grid"/>
    <w:basedOn w:val="TableNormal"/>
    <w:uiPriority w:val="59"/>
    <w:rsid w:val="00BB5233"/>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745BA"/>
    <w:rPr>
      <w:rFonts w:ascii="Segoe UI" w:hAnsi="Segoe U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48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7C16F5DECA48AA4D17345BDAA903" ma:contentTypeVersion="2" ma:contentTypeDescription="Create a new document." ma:contentTypeScope="" ma:versionID="8c62873f2d0f806320c30245407be4ed">
  <xsd:schema xmlns:xsd="http://www.w3.org/2001/XMLSchema" xmlns:xs="http://www.w3.org/2001/XMLSchema" xmlns:p="http://schemas.microsoft.com/office/2006/metadata/properties" xmlns:ns3="545bdd70-663b-49c0-9aba-ae6fdffa0a3c" targetNamespace="http://schemas.microsoft.com/office/2006/metadata/properties" ma:root="true" ma:fieldsID="a9961e38927590e2097a3b6ae1b05395" ns3:_="">
    <xsd:import namespace="545bdd70-663b-49c0-9aba-ae6fdffa0a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bdd70-663b-49c0-9aba-ae6fdffa0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16EFB-05CE-47C0-9F3D-CC5B8FBD1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76CFD8-453B-45C2-97DB-5AE3FB108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bdd70-663b-49c0-9aba-ae6fdffa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A4394-094D-41DB-8450-DC3ACB325F86}">
  <ds:schemaRefs>
    <ds:schemaRef ds:uri="http://schemas.openxmlformats.org/officeDocument/2006/bibliography"/>
  </ds:schemaRefs>
</ds:datastoreItem>
</file>

<file path=customXml/itemProps4.xml><?xml version="1.0" encoding="utf-8"?>
<ds:datastoreItem xmlns:ds="http://schemas.openxmlformats.org/officeDocument/2006/customXml" ds:itemID="{142E6029-AEBB-4320-B980-EDDE7350D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Diversity and aims of the Australian Medical Research Advisory Board 2021-2026</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aims of the Australian Medical Research Advisory Board 2021-2026</dc:title>
  <dc:subject>Medical research</dc:subject>
  <dc:creator>Australian Government Department of Health</dc:creator>
  <cp:keywords>Medical research; MRFF; "Medical Research Future Fund; Australian Medical Research Advisory Board; AMRAB</cp:keywords>
  <dc:description/>
  <cp:lastModifiedBy>MASCHKE, Elvia</cp:lastModifiedBy>
  <cp:revision>2</cp:revision>
  <dcterms:created xsi:type="dcterms:W3CDTF">2021-11-26T05:13:00Z</dcterms:created>
  <dcterms:modified xsi:type="dcterms:W3CDTF">2021-11-26T05:13:00Z</dcterms:modified>
</cp:coreProperties>
</file>