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DDF5D" w14:textId="026067B7" w:rsidR="009253DB" w:rsidRPr="00557C96" w:rsidRDefault="009253DB" w:rsidP="00557C96">
      <w:pPr>
        <w:pStyle w:val="Heading1"/>
      </w:pPr>
      <w:r>
        <w:t>Checklist for planning and delivering COVID</w:t>
      </w:r>
      <w:r w:rsidR="5B8DD69A">
        <w:t>-19</w:t>
      </w:r>
      <w:r w:rsidR="00F96EE3">
        <w:t xml:space="preserve"> vaccination </w:t>
      </w:r>
      <w:r w:rsidR="76705B39">
        <w:t>doses</w:t>
      </w:r>
      <w:r>
        <w:t xml:space="preserve"> in residential disability </w:t>
      </w:r>
      <w:r w:rsidRPr="00557C96">
        <w:t>accommodation</w:t>
      </w:r>
    </w:p>
    <w:p w14:paraId="6C2E2E06" w14:textId="016BE2A5" w:rsidR="603EE6B8" w:rsidRPr="00557C96" w:rsidRDefault="603EE6B8" w:rsidP="40893173">
      <w:pPr>
        <w:rPr>
          <w:rStyle w:val="Strong"/>
        </w:rPr>
      </w:pPr>
      <w:r w:rsidRPr="00557C96">
        <w:rPr>
          <w:rStyle w:val="Strong"/>
        </w:rPr>
        <w:t>Updated November 2021</w:t>
      </w:r>
    </w:p>
    <w:p w14:paraId="3C36F08A" w14:textId="77777777" w:rsidR="006165FE" w:rsidRDefault="75834506" w:rsidP="00676E73">
      <w:r>
        <w:t xml:space="preserve">The following checklist provides guidance for disability residential accommodation providers to </w:t>
      </w:r>
      <w:r w:rsidR="18B5A3A6">
        <w:t>help</w:t>
      </w:r>
      <w:r>
        <w:t xml:space="preserve"> in planning and delivering a safe and efficient COVID-19 </w:t>
      </w:r>
      <w:r w:rsidR="762540D6" w:rsidRPr="00557C96">
        <w:rPr>
          <w:rStyle w:val="Strong"/>
        </w:rPr>
        <w:t xml:space="preserve">primary </w:t>
      </w:r>
      <w:r w:rsidRPr="00557C96">
        <w:rPr>
          <w:rStyle w:val="Strong"/>
        </w:rPr>
        <w:t>vaccination</w:t>
      </w:r>
      <w:r w:rsidR="300DF6EC" w:rsidRPr="00557C96">
        <w:rPr>
          <w:rStyle w:val="Strong"/>
        </w:rPr>
        <w:t xml:space="preserve"> or </w:t>
      </w:r>
      <w:r w:rsidR="6E09A8BB" w:rsidRPr="00557C96">
        <w:rPr>
          <w:rStyle w:val="Strong"/>
        </w:rPr>
        <w:t xml:space="preserve">a </w:t>
      </w:r>
      <w:r w:rsidR="300DF6EC" w:rsidRPr="00557C96">
        <w:rPr>
          <w:rStyle w:val="Strong"/>
        </w:rPr>
        <w:t>booster dose</w:t>
      </w:r>
      <w:r>
        <w:t>. It is recommended disability providers start planning as early as possible as some activities will take time to organise.</w:t>
      </w:r>
    </w:p>
    <w:p w14:paraId="55582D2A" w14:textId="52439267" w:rsidR="006165FE" w:rsidRPr="003F00FF" w:rsidRDefault="006165FE" w:rsidP="00676E73">
      <w:r w:rsidRPr="003F00FF">
        <w:t xml:space="preserve">Residential disability accommodation services will be contacted </w:t>
      </w:r>
      <w:r w:rsidR="00186883" w:rsidRPr="003F00FF">
        <w:t xml:space="preserve">via phone call by a </w:t>
      </w:r>
      <w:r w:rsidR="016CB7D2" w:rsidRPr="003F00FF">
        <w:t>Commonwealth vaccination</w:t>
      </w:r>
      <w:r w:rsidR="00186883" w:rsidRPr="003F00FF">
        <w:t xml:space="preserve"> provider </w:t>
      </w:r>
      <w:r w:rsidRPr="003F00FF">
        <w:t xml:space="preserve">to organise in-reach for booster doses if at least six months has passed since the administration of the second dose of the COVID vaccine. </w:t>
      </w:r>
    </w:p>
    <w:p w14:paraId="307BCA18" w14:textId="5A04DF96" w:rsidR="006165FE" w:rsidRDefault="00186883" w:rsidP="00676E73">
      <w:pPr>
        <w:rPr>
          <w:highlight w:val="yellow"/>
        </w:rPr>
      </w:pPr>
      <w:r w:rsidRPr="003F00FF">
        <w:t xml:space="preserve">If you have any questions about the administration of the COVID vaccine at your site please contact your vaccine administration provider or the Department of Health </w:t>
      </w:r>
      <w:r w:rsidR="3E7A59FB" w:rsidRPr="003F00FF">
        <w:t>via email,</w:t>
      </w:r>
      <w:r w:rsidRPr="003F00FF">
        <w:t xml:space="preserve"> </w:t>
      </w:r>
      <w:hyperlink r:id="rId10">
        <w:r w:rsidR="5D0E0CB2" w:rsidRPr="49F1AB30">
          <w:rPr>
            <w:rStyle w:val="Hyperlink"/>
            <w:rFonts w:ascii="Calibri" w:eastAsia="Calibri" w:hAnsi="Calibri" w:cs="Calibri"/>
          </w:rPr>
          <w:t>COVID19VacTFDisabilityServices1A@Health.gov.au</w:t>
        </w:r>
        <w:r w:rsidR="2E20E121" w:rsidRPr="49F1AB30">
          <w:rPr>
            <w:rStyle w:val="Hyperlink"/>
            <w:rFonts w:ascii="Calibri" w:eastAsia="Calibri" w:hAnsi="Calibri" w:cs="Calibri"/>
          </w:rPr>
          <w:t>.</w:t>
        </w:r>
      </w:hyperlink>
      <w:r w:rsidR="2E20E121" w:rsidRPr="49F1AB30">
        <w:rPr>
          <w:highlight w:val="yellow"/>
        </w:rPr>
        <w:t xml:space="preserve"> </w:t>
      </w:r>
    </w:p>
    <w:p w14:paraId="219B86C8" w14:textId="22B6AEAF" w:rsidR="009253DB" w:rsidRPr="009253DB" w:rsidRDefault="75834506" w:rsidP="00676E73">
      <w:pPr>
        <w:sectPr w:rsidR="009253DB" w:rsidRPr="009253DB" w:rsidSect="00703903">
          <w:headerReference w:type="default" r:id="rId11"/>
          <w:footerReference w:type="default" r:id="rId12"/>
          <w:headerReference w:type="first" r:id="rId13"/>
          <w:pgSz w:w="11906" w:h="16838"/>
          <w:pgMar w:top="3538" w:right="1440" w:bottom="1474" w:left="1134" w:header="709" w:footer="709" w:gutter="0"/>
          <w:cols w:space="708"/>
          <w:titlePg/>
          <w:docGrid w:linePitch="360"/>
        </w:sectPr>
      </w:pPr>
      <w:r>
        <w:t xml:space="preserve"> </w:t>
      </w:r>
    </w:p>
    <w:tbl>
      <w:tblPr>
        <w:tblStyle w:val="TableGrid"/>
        <w:tblW w:w="9574" w:type="dxa"/>
        <w:tblLook w:val="04A0" w:firstRow="1" w:lastRow="0" w:firstColumn="1" w:lastColumn="0" w:noHBand="0" w:noVBand="1"/>
        <w:tblCaption w:val="Checklist for Planning"/>
        <w:tblDescription w:val="Checklist for Planning the delivery of COVID vaccinations in residential disability accommodation "/>
      </w:tblPr>
      <w:tblGrid>
        <w:gridCol w:w="5762"/>
        <w:gridCol w:w="988"/>
        <w:gridCol w:w="1414"/>
        <w:gridCol w:w="1410"/>
      </w:tblGrid>
      <w:tr w:rsidR="009253DB" w:rsidRPr="009253DB" w14:paraId="33392ED6" w14:textId="77777777" w:rsidTr="17B0C03D">
        <w:trPr>
          <w:trHeight w:val="792"/>
          <w:tblHeader/>
        </w:trPr>
        <w:tc>
          <w:tcPr>
            <w:tcW w:w="5762" w:type="dxa"/>
            <w:shd w:val="clear" w:color="auto" w:fill="3664AF"/>
            <w:vAlign w:val="center"/>
          </w:tcPr>
          <w:p w14:paraId="1CA788A1" w14:textId="77777777" w:rsidR="009253DB" w:rsidRPr="00F25469" w:rsidRDefault="009253DB" w:rsidP="009253DB">
            <w:pPr>
              <w:spacing w:before="100" w:beforeAutospacing="1" w:after="100" w:afterAutospacing="1" w:line="240" w:lineRule="auto"/>
              <w:jc w:val="center"/>
              <w:rPr>
                <w:color w:val="FFFFFF" w:themeColor="background1"/>
              </w:rPr>
            </w:pPr>
            <w:r w:rsidRPr="00F25469">
              <w:rPr>
                <w:color w:val="FFFFFF" w:themeColor="background1"/>
              </w:rPr>
              <w:lastRenderedPageBreak/>
              <w:t>Planning</w:t>
            </w:r>
          </w:p>
        </w:tc>
        <w:tc>
          <w:tcPr>
            <w:tcW w:w="988" w:type="dxa"/>
            <w:shd w:val="clear" w:color="auto" w:fill="3664AF"/>
            <w:vAlign w:val="center"/>
          </w:tcPr>
          <w:p w14:paraId="623141A8" w14:textId="77777777" w:rsidR="009253DB" w:rsidRPr="00F25469" w:rsidRDefault="009253DB" w:rsidP="009253DB">
            <w:pPr>
              <w:pStyle w:val="Pa4"/>
              <w:spacing w:before="100" w:beforeAutospacing="1" w:after="100" w:afterAutospacing="1" w:line="240" w:lineRule="auto"/>
              <w:jc w:val="center"/>
              <w:rPr>
                <w:rFonts w:ascii="Arial" w:hAnsi="Arial" w:cs="Arial"/>
                <w:color w:val="FFFFFF" w:themeColor="background1"/>
                <w:sz w:val="22"/>
                <w:szCs w:val="22"/>
              </w:rPr>
            </w:pPr>
            <w:r w:rsidRPr="00F25469">
              <w:rPr>
                <w:rFonts w:ascii="Arial" w:hAnsi="Arial" w:cs="Arial"/>
                <w:color w:val="FFFFFF" w:themeColor="background1"/>
                <w:sz w:val="22"/>
                <w:szCs w:val="22"/>
              </w:rPr>
              <w:t>Yes / No</w:t>
            </w:r>
          </w:p>
        </w:tc>
        <w:tc>
          <w:tcPr>
            <w:tcW w:w="1414" w:type="dxa"/>
            <w:shd w:val="clear" w:color="auto" w:fill="3664AF"/>
            <w:vAlign w:val="center"/>
          </w:tcPr>
          <w:p w14:paraId="16B0BA94" w14:textId="77777777" w:rsidR="009253DB" w:rsidRPr="00F25469" w:rsidRDefault="009253DB" w:rsidP="009253DB">
            <w:pPr>
              <w:pStyle w:val="Pa4"/>
              <w:spacing w:before="100" w:beforeAutospacing="1" w:after="100" w:afterAutospacing="1" w:line="240" w:lineRule="auto"/>
              <w:jc w:val="center"/>
              <w:rPr>
                <w:rFonts w:ascii="Arial" w:hAnsi="Arial" w:cs="Arial"/>
                <w:color w:val="FFFFFF" w:themeColor="background1"/>
                <w:sz w:val="22"/>
                <w:szCs w:val="22"/>
              </w:rPr>
            </w:pPr>
            <w:r w:rsidRPr="00F25469">
              <w:rPr>
                <w:rFonts w:ascii="Arial" w:hAnsi="Arial" w:cs="Arial"/>
                <w:color w:val="FFFFFF" w:themeColor="background1"/>
                <w:sz w:val="22"/>
                <w:szCs w:val="22"/>
              </w:rPr>
              <w:t>Person responsible</w:t>
            </w:r>
          </w:p>
        </w:tc>
        <w:tc>
          <w:tcPr>
            <w:tcW w:w="1410" w:type="dxa"/>
            <w:shd w:val="clear" w:color="auto" w:fill="3664AF"/>
            <w:vAlign w:val="center"/>
          </w:tcPr>
          <w:p w14:paraId="14F26C80" w14:textId="77777777" w:rsidR="009253DB" w:rsidRPr="00F25469" w:rsidRDefault="009253DB" w:rsidP="3459EEF3">
            <w:pPr>
              <w:spacing w:before="100" w:beforeAutospacing="1" w:after="100" w:afterAutospacing="1" w:line="240" w:lineRule="auto"/>
              <w:jc w:val="center"/>
              <w:rPr>
                <w:color w:val="FFFFFF" w:themeColor="background1"/>
              </w:rPr>
            </w:pPr>
            <w:r w:rsidRPr="17B0C03D">
              <w:rPr>
                <w:color w:val="FFFFFF" w:themeColor="background1"/>
              </w:rPr>
              <w:t>Completion</w:t>
            </w:r>
          </w:p>
        </w:tc>
      </w:tr>
      <w:tr w:rsidR="009253DB" w:rsidRPr="009253DB" w14:paraId="370D1B66" w14:textId="77777777" w:rsidTr="17B0C03D">
        <w:tc>
          <w:tcPr>
            <w:tcW w:w="5762" w:type="dxa"/>
          </w:tcPr>
          <w:p w14:paraId="33C69465" w14:textId="5CB472FB" w:rsidR="009253DB" w:rsidRPr="009253DB" w:rsidRDefault="75834506" w:rsidP="00F25469">
            <w:r>
              <w:t xml:space="preserve">Identify the </w:t>
            </w:r>
            <w:r w:rsidR="513FB675">
              <w:t>l</w:t>
            </w:r>
            <w:r>
              <w:t xml:space="preserve">ead </w:t>
            </w:r>
            <w:r w:rsidR="3C9B154E">
              <w:t>c</w:t>
            </w:r>
            <w:r>
              <w:t xml:space="preserve">ontact and </w:t>
            </w:r>
            <w:r w:rsidR="1398DBCD">
              <w:t>give</w:t>
            </w:r>
            <w:r>
              <w:t xml:space="preserve"> the name to your immunisation provider.</w:t>
            </w:r>
          </w:p>
        </w:tc>
        <w:tc>
          <w:tcPr>
            <w:tcW w:w="988" w:type="dxa"/>
          </w:tcPr>
          <w:p w14:paraId="6437B98F" w14:textId="77777777" w:rsidR="009253DB" w:rsidRPr="009253DB" w:rsidRDefault="009253DB" w:rsidP="002C6AD1">
            <w:pPr>
              <w:rPr>
                <w:sz w:val="21"/>
                <w:szCs w:val="21"/>
              </w:rPr>
            </w:pPr>
          </w:p>
        </w:tc>
        <w:tc>
          <w:tcPr>
            <w:tcW w:w="1414" w:type="dxa"/>
          </w:tcPr>
          <w:p w14:paraId="48D69F1B" w14:textId="77777777" w:rsidR="009253DB" w:rsidRPr="009253DB" w:rsidRDefault="009253DB" w:rsidP="002C6AD1">
            <w:pPr>
              <w:rPr>
                <w:sz w:val="21"/>
                <w:szCs w:val="21"/>
              </w:rPr>
            </w:pPr>
          </w:p>
        </w:tc>
        <w:tc>
          <w:tcPr>
            <w:tcW w:w="1410" w:type="dxa"/>
          </w:tcPr>
          <w:p w14:paraId="6CA2A7D2" w14:textId="77777777" w:rsidR="009253DB" w:rsidRPr="009253DB" w:rsidRDefault="009253DB" w:rsidP="002C6AD1">
            <w:pPr>
              <w:rPr>
                <w:sz w:val="21"/>
                <w:szCs w:val="21"/>
              </w:rPr>
            </w:pPr>
          </w:p>
        </w:tc>
      </w:tr>
      <w:tr w:rsidR="009253DB" w:rsidRPr="009253DB" w14:paraId="13B6F621" w14:textId="77777777" w:rsidTr="17B0C03D">
        <w:tc>
          <w:tcPr>
            <w:tcW w:w="5762" w:type="dxa"/>
          </w:tcPr>
          <w:p w14:paraId="0CE0F87E" w14:textId="4BD75E9B" w:rsidR="009253DB" w:rsidRPr="009253DB" w:rsidRDefault="009253DB" w:rsidP="00F25469">
            <w:r>
              <w:t xml:space="preserve">Make sure you are across all </w:t>
            </w:r>
            <w:hyperlink r:id="rId14" w:history="1">
              <w:hyperlink r:id="rId15" w:history="1">
                <w:r w:rsidRPr="17B0C03D">
                  <w:rPr>
                    <w:sz w:val="21"/>
                    <w:szCs w:val="21"/>
                  </w:rPr>
                  <w:t>COVID</w:t>
                </w:r>
              </w:hyperlink>
            </w:hyperlink>
            <w:r w:rsidR="6662A9D0">
              <w:t>-19</w:t>
            </w:r>
            <w:r>
              <w:t xml:space="preserve"> vaccine guidance material, and relevant public health orders. </w:t>
            </w:r>
          </w:p>
        </w:tc>
        <w:tc>
          <w:tcPr>
            <w:tcW w:w="988" w:type="dxa"/>
          </w:tcPr>
          <w:p w14:paraId="2DA9A47C" w14:textId="77777777" w:rsidR="009253DB" w:rsidRPr="009253DB" w:rsidRDefault="009253DB" w:rsidP="002C6AD1">
            <w:pPr>
              <w:rPr>
                <w:sz w:val="21"/>
                <w:szCs w:val="21"/>
              </w:rPr>
            </w:pPr>
          </w:p>
        </w:tc>
        <w:tc>
          <w:tcPr>
            <w:tcW w:w="1414" w:type="dxa"/>
          </w:tcPr>
          <w:p w14:paraId="6017F10D" w14:textId="77777777" w:rsidR="009253DB" w:rsidRPr="009253DB" w:rsidRDefault="009253DB" w:rsidP="002C6AD1">
            <w:pPr>
              <w:rPr>
                <w:sz w:val="21"/>
                <w:szCs w:val="21"/>
              </w:rPr>
            </w:pPr>
          </w:p>
        </w:tc>
        <w:tc>
          <w:tcPr>
            <w:tcW w:w="1410" w:type="dxa"/>
          </w:tcPr>
          <w:p w14:paraId="11876EEB" w14:textId="77777777" w:rsidR="009253DB" w:rsidRPr="009253DB" w:rsidRDefault="009253DB" w:rsidP="002C6AD1">
            <w:pPr>
              <w:rPr>
                <w:sz w:val="21"/>
                <w:szCs w:val="21"/>
              </w:rPr>
            </w:pPr>
          </w:p>
        </w:tc>
      </w:tr>
      <w:tr w:rsidR="009253DB" w:rsidRPr="009253DB" w14:paraId="17001D39" w14:textId="77777777" w:rsidTr="17B0C03D">
        <w:tc>
          <w:tcPr>
            <w:tcW w:w="5762" w:type="dxa"/>
          </w:tcPr>
          <w:p w14:paraId="6D0D11C6" w14:textId="7EA13518" w:rsidR="009253DB" w:rsidRPr="009253DB" w:rsidRDefault="75834506" w:rsidP="00F25469">
            <w:r>
              <w:t xml:space="preserve">Ensure that key </w:t>
            </w:r>
            <w:r w:rsidR="26FF6405">
              <w:t>staff</w:t>
            </w:r>
            <w:r>
              <w:t xml:space="preserve"> on site have contact details for the immunisation provider that will be supplying the vaccine team to your site and your </w:t>
            </w:r>
            <w:r w:rsidR="53F2C6D8">
              <w:t>l</w:t>
            </w:r>
            <w:r>
              <w:t xml:space="preserve">ead </w:t>
            </w:r>
            <w:r w:rsidR="5184C33F">
              <w:t>c</w:t>
            </w:r>
            <w:r>
              <w:t xml:space="preserve">ontact. </w:t>
            </w:r>
          </w:p>
        </w:tc>
        <w:tc>
          <w:tcPr>
            <w:tcW w:w="988" w:type="dxa"/>
          </w:tcPr>
          <w:p w14:paraId="296FC534" w14:textId="77777777" w:rsidR="009253DB" w:rsidRPr="009253DB" w:rsidRDefault="009253DB" w:rsidP="002C6AD1">
            <w:pPr>
              <w:rPr>
                <w:sz w:val="21"/>
                <w:szCs w:val="21"/>
              </w:rPr>
            </w:pPr>
          </w:p>
        </w:tc>
        <w:tc>
          <w:tcPr>
            <w:tcW w:w="1414" w:type="dxa"/>
          </w:tcPr>
          <w:p w14:paraId="3FED2180" w14:textId="77777777" w:rsidR="009253DB" w:rsidRPr="009253DB" w:rsidRDefault="009253DB" w:rsidP="002C6AD1">
            <w:pPr>
              <w:rPr>
                <w:sz w:val="21"/>
                <w:szCs w:val="21"/>
              </w:rPr>
            </w:pPr>
          </w:p>
        </w:tc>
        <w:tc>
          <w:tcPr>
            <w:tcW w:w="1410" w:type="dxa"/>
          </w:tcPr>
          <w:p w14:paraId="072AFB87" w14:textId="77777777" w:rsidR="009253DB" w:rsidRPr="009253DB" w:rsidRDefault="009253DB" w:rsidP="002C6AD1">
            <w:pPr>
              <w:rPr>
                <w:sz w:val="21"/>
                <w:szCs w:val="21"/>
              </w:rPr>
            </w:pPr>
          </w:p>
        </w:tc>
      </w:tr>
      <w:tr w:rsidR="009253DB" w:rsidRPr="009253DB" w14:paraId="6BE449D1" w14:textId="77777777" w:rsidTr="17B0C03D">
        <w:tc>
          <w:tcPr>
            <w:tcW w:w="5762" w:type="dxa"/>
          </w:tcPr>
          <w:p w14:paraId="7A6DC981" w14:textId="0733CD79" w:rsidR="009253DB" w:rsidRPr="009253DB" w:rsidRDefault="009253DB" w:rsidP="00F25469">
            <w:r>
              <w:t xml:space="preserve">Consider how you will talk to the people with disability you support and workers about having the vaccine </w:t>
            </w:r>
            <w:r w:rsidR="685A7ED3">
              <w:t xml:space="preserve">or a booster dose </w:t>
            </w:r>
            <w:r>
              <w:t>and how you will seek informed consent.</w:t>
            </w:r>
            <w:r w:rsidR="71110175">
              <w:t xml:space="preserve"> (See our separate information sheet on consent forms, including our Easy Read format).</w:t>
            </w:r>
          </w:p>
          <w:p w14:paraId="60D843BC" w14:textId="3974E77C" w:rsidR="009253DB" w:rsidRPr="009253DB" w:rsidRDefault="75834506" w:rsidP="00F25469">
            <w:r>
              <w:t xml:space="preserve">If someone needs </w:t>
            </w:r>
            <w:r w:rsidR="7DF4188B">
              <w:t>help</w:t>
            </w:r>
            <w:r>
              <w:t xml:space="preserve"> to </w:t>
            </w:r>
            <w:r w:rsidR="42361AB0">
              <w:t>decide</w:t>
            </w:r>
            <w:r>
              <w:t xml:space="preserve"> whether to have the vaccine</w:t>
            </w:r>
            <w:r w:rsidR="42F803CA">
              <w:t xml:space="preserve"> or booster dose</w:t>
            </w:r>
            <w:r>
              <w:t xml:space="preserve">, contact the person that usually supports them to make decisions </w:t>
            </w:r>
            <w:r w:rsidR="52792F32">
              <w:t>e.g.,</w:t>
            </w:r>
            <w:r>
              <w:t xml:space="preserve"> guardians. You should contact them as early as possible. If this is a Public Guardian, start this early as it may take time due to demand.</w:t>
            </w:r>
          </w:p>
        </w:tc>
        <w:tc>
          <w:tcPr>
            <w:tcW w:w="988" w:type="dxa"/>
          </w:tcPr>
          <w:p w14:paraId="63AB7676" w14:textId="77777777" w:rsidR="009253DB" w:rsidRPr="009253DB" w:rsidRDefault="009253DB" w:rsidP="002C6AD1">
            <w:pPr>
              <w:rPr>
                <w:sz w:val="21"/>
                <w:szCs w:val="21"/>
              </w:rPr>
            </w:pPr>
          </w:p>
        </w:tc>
        <w:tc>
          <w:tcPr>
            <w:tcW w:w="1414" w:type="dxa"/>
          </w:tcPr>
          <w:p w14:paraId="43EC6DAD" w14:textId="77777777" w:rsidR="009253DB" w:rsidRPr="009253DB" w:rsidRDefault="009253DB" w:rsidP="002C6AD1">
            <w:pPr>
              <w:rPr>
                <w:sz w:val="21"/>
                <w:szCs w:val="21"/>
              </w:rPr>
            </w:pPr>
          </w:p>
        </w:tc>
        <w:tc>
          <w:tcPr>
            <w:tcW w:w="1410" w:type="dxa"/>
          </w:tcPr>
          <w:p w14:paraId="60385366" w14:textId="77777777" w:rsidR="009253DB" w:rsidRPr="009253DB" w:rsidRDefault="009253DB" w:rsidP="002C6AD1">
            <w:pPr>
              <w:rPr>
                <w:sz w:val="21"/>
                <w:szCs w:val="21"/>
              </w:rPr>
            </w:pPr>
          </w:p>
        </w:tc>
      </w:tr>
      <w:tr w:rsidR="009253DB" w:rsidRPr="009253DB" w14:paraId="7F849760" w14:textId="77777777" w:rsidTr="17B0C03D">
        <w:tc>
          <w:tcPr>
            <w:tcW w:w="5762" w:type="dxa"/>
          </w:tcPr>
          <w:p w14:paraId="2FF0C7FE" w14:textId="77777777" w:rsidR="009253DB" w:rsidRPr="009253DB" w:rsidRDefault="009253DB" w:rsidP="00F25469">
            <w:r w:rsidRPr="009253DB">
              <w:t xml:space="preserve">Allow as much time as possible for the vaccination information pack to be provided to all people with disability, families and/or substitute decision maker. This should be prior to the discussion of consent. </w:t>
            </w:r>
          </w:p>
        </w:tc>
        <w:tc>
          <w:tcPr>
            <w:tcW w:w="988" w:type="dxa"/>
          </w:tcPr>
          <w:p w14:paraId="433538DC" w14:textId="77777777" w:rsidR="009253DB" w:rsidRPr="009253DB" w:rsidRDefault="009253DB" w:rsidP="002C6AD1">
            <w:pPr>
              <w:rPr>
                <w:sz w:val="21"/>
                <w:szCs w:val="21"/>
              </w:rPr>
            </w:pPr>
          </w:p>
        </w:tc>
        <w:tc>
          <w:tcPr>
            <w:tcW w:w="1414" w:type="dxa"/>
          </w:tcPr>
          <w:p w14:paraId="6BD324BD" w14:textId="77777777" w:rsidR="009253DB" w:rsidRPr="009253DB" w:rsidRDefault="009253DB" w:rsidP="002C6AD1">
            <w:pPr>
              <w:rPr>
                <w:sz w:val="21"/>
                <w:szCs w:val="21"/>
              </w:rPr>
            </w:pPr>
          </w:p>
        </w:tc>
        <w:tc>
          <w:tcPr>
            <w:tcW w:w="1410" w:type="dxa"/>
          </w:tcPr>
          <w:p w14:paraId="1E35582E" w14:textId="77777777" w:rsidR="009253DB" w:rsidRPr="009253DB" w:rsidRDefault="009253DB" w:rsidP="002C6AD1">
            <w:pPr>
              <w:rPr>
                <w:sz w:val="21"/>
                <w:szCs w:val="21"/>
              </w:rPr>
            </w:pPr>
          </w:p>
        </w:tc>
      </w:tr>
    </w:tbl>
    <w:p w14:paraId="5E2F236B" w14:textId="77777777" w:rsidR="00F25469" w:rsidRPr="00557C96" w:rsidRDefault="00F25469" w:rsidP="00557C96"/>
    <w:tbl>
      <w:tblPr>
        <w:tblStyle w:val="TableGrid"/>
        <w:tblW w:w="9589" w:type="dxa"/>
        <w:tblLook w:val="04A0" w:firstRow="1" w:lastRow="0" w:firstColumn="1" w:lastColumn="0" w:noHBand="0" w:noVBand="1"/>
        <w:tblCaption w:val="Checklist for Physical set-up"/>
        <w:tblDescription w:val="Checklist for the Physical set-up of the delivery of COVID vaccinations in residential disability accommodation "/>
      </w:tblPr>
      <w:tblGrid>
        <w:gridCol w:w="5762"/>
        <w:gridCol w:w="988"/>
        <w:gridCol w:w="1414"/>
        <w:gridCol w:w="1425"/>
      </w:tblGrid>
      <w:tr w:rsidR="009253DB" w:rsidRPr="009253DB" w14:paraId="36FC2FC6" w14:textId="77777777" w:rsidTr="17B0C03D">
        <w:trPr>
          <w:trHeight w:val="792"/>
          <w:tblHeader/>
        </w:trPr>
        <w:tc>
          <w:tcPr>
            <w:tcW w:w="5762" w:type="dxa"/>
            <w:shd w:val="clear" w:color="auto" w:fill="3664AF"/>
            <w:vAlign w:val="center"/>
          </w:tcPr>
          <w:p w14:paraId="389D5FBF" w14:textId="7A207B39" w:rsidR="009253DB" w:rsidRPr="00F25469" w:rsidRDefault="009253DB" w:rsidP="009253DB">
            <w:pPr>
              <w:spacing w:before="100" w:beforeAutospacing="1" w:after="100" w:afterAutospacing="1" w:line="240" w:lineRule="auto"/>
              <w:jc w:val="center"/>
              <w:rPr>
                <w:color w:val="FFFFFF" w:themeColor="background1"/>
              </w:rPr>
            </w:pPr>
            <w:r w:rsidRPr="00F25469">
              <w:rPr>
                <w:color w:val="FFFFFF" w:themeColor="background1"/>
              </w:rPr>
              <w:t>Physical</w:t>
            </w:r>
          </w:p>
        </w:tc>
        <w:tc>
          <w:tcPr>
            <w:tcW w:w="988" w:type="dxa"/>
            <w:shd w:val="clear" w:color="auto" w:fill="3664AF"/>
            <w:vAlign w:val="center"/>
          </w:tcPr>
          <w:p w14:paraId="086EED18" w14:textId="77777777" w:rsidR="009253DB" w:rsidRPr="00F25469" w:rsidRDefault="009253DB" w:rsidP="009253DB">
            <w:pPr>
              <w:pStyle w:val="Pa4"/>
              <w:spacing w:before="100" w:beforeAutospacing="1" w:after="100" w:afterAutospacing="1" w:line="240" w:lineRule="auto"/>
              <w:jc w:val="center"/>
              <w:rPr>
                <w:rFonts w:ascii="Arial" w:hAnsi="Arial" w:cs="Arial"/>
                <w:color w:val="FFFFFF" w:themeColor="background1"/>
                <w:sz w:val="22"/>
                <w:szCs w:val="22"/>
              </w:rPr>
            </w:pPr>
            <w:r w:rsidRPr="00F25469">
              <w:rPr>
                <w:rFonts w:ascii="Arial" w:hAnsi="Arial" w:cs="Arial"/>
                <w:color w:val="FFFFFF" w:themeColor="background1"/>
                <w:sz w:val="22"/>
                <w:szCs w:val="22"/>
              </w:rPr>
              <w:t>Yes / No</w:t>
            </w:r>
          </w:p>
        </w:tc>
        <w:tc>
          <w:tcPr>
            <w:tcW w:w="1414" w:type="dxa"/>
            <w:shd w:val="clear" w:color="auto" w:fill="3664AF"/>
            <w:vAlign w:val="center"/>
          </w:tcPr>
          <w:p w14:paraId="228A68DE" w14:textId="77777777" w:rsidR="009253DB" w:rsidRPr="00F25469" w:rsidRDefault="009253DB" w:rsidP="009253DB">
            <w:pPr>
              <w:pStyle w:val="Pa4"/>
              <w:spacing w:before="100" w:beforeAutospacing="1" w:after="100" w:afterAutospacing="1" w:line="240" w:lineRule="auto"/>
              <w:jc w:val="center"/>
              <w:rPr>
                <w:rFonts w:ascii="Arial" w:hAnsi="Arial" w:cs="Arial"/>
                <w:color w:val="FFFFFF" w:themeColor="background1"/>
                <w:sz w:val="22"/>
                <w:szCs w:val="22"/>
              </w:rPr>
            </w:pPr>
            <w:r w:rsidRPr="00F25469">
              <w:rPr>
                <w:rFonts w:ascii="Arial" w:hAnsi="Arial" w:cs="Arial"/>
                <w:color w:val="FFFFFF" w:themeColor="background1"/>
                <w:sz w:val="22"/>
                <w:szCs w:val="22"/>
              </w:rPr>
              <w:t>Person responsible</w:t>
            </w:r>
          </w:p>
        </w:tc>
        <w:tc>
          <w:tcPr>
            <w:tcW w:w="1425" w:type="dxa"/>
            <w:shd w:val="clear" w:color="auto" w:fill="3664AF"/>
            <w:vAlign w:val="center"/>
          </w:tcPr>
          <w:p w14:paraId="32E5DA80" w14:textId="77777777" w:rsidR="009253DB" w:rsidRPr="00F25469" w:rsidRDefault="009253DB" w:rsidP="009253DB">
            <w:pPr>
              <w:spacing w:before="100" w:beforeAutospacing="1" w:after="100" w:afterAutospacing="1" w:line="240" w:lineRule="auto"/>
              <w:jc w:val="center"/>
              <w:rPr>
                <w:color w:val="FFFFFF" w:themeColor="background1"/>
              </w:rPr>
            </w:pPr>
            <w:r w:rsidRPr="00F25469">
              <w:rPr>
                <w:color w:val="FFFFFF" w:themeColor="background1"/>
              </w:rPr>
              <w:t>Completion</w:t>
            </w:r>
          </w:p>
        </w:tc>
      </w:tr>
      <w:tr w:rsidR="009253DB" w:rsidRPr="009253DB" w14:paraId="5D8501BD" w14:textId="77777777" w:rsidTr="17B0C03D">
        <w:tc>
          <w:tcPr>
            <w:tcW w:w="5762" w:type="dxa"/>
          </w:tcPr>
          <w:p w14:paraId="77D52070" w14:textId="77777777" w:rsidR="00F25469" w:rsidRDefault="009253DB" w:rsidP="00F25469">
            <w:r>
              <w:t xml:space="preserve">Plan out the physical set up for vaccinations </w:t>
            </w:r>
            <w:r>
              <w:br/>
              <w:t>(refer to Site Checklist).</w:t>
            </w:r>
          </w:p>
          <w:p w14:paraId="03C19F84" w14:textId="64785802" w:rsidR="009253DB" w:rsidRPr="009253DB" w:rsidRDefault="009253DB" w:rsidP="00F25469">
            <w:r w:rsidRPr="009253DB">
              <w:t xml:space="preserve">Talk to the immunisation provider if you have any concerns about the site meeting the physical </w:t>
            </w:r>
            <w:r>
              <w:br/>
            </w:r>
            <w:r w:rsidRPr="009253DB">
              <w:t>environment requirements.</w:t>
            </w:r>
          </w:p>
        </w:tc>
        <w:tc>
          <w:tcPr>
            <w:tcW w:w="988" w:type="dxa"/>
          </w:tcPr>
          <w:p w14:paraId="3611439A" w14:textId="77777777" w:rsidR="009253DB" w:rsidRPr="009253DB" w:rsidRDefault="009253DB" w:rsidP="009253DB">
            <w:pPr>
              <w:rPr>
                <w:sz w:val="21"/>
                <w:szCs w:val="21"/>
              </w:rPr>
            </w:pPr>
          </w:p>
        </w:tc>
        <w:tc>
          <w:tcPr>
            <w:tcW w:w="1414" w:type="dxa"/>
          </w:tcPr>
          <w:p w14:paraId="4F5B2AB5" w14:textId="77777777" w:rsidR="009253DB" w:rsidRPr="009253DB" w:rsidRDefault="009253DB" w:rsidP="009253DB">
            <w:pPr>
              <w:rPr>
                <w:sz w:val="21"/>
                <w:szCs w:val="21"/>
              </w:rPr>
            </w:pPr>
          </w:p>
        </w:tc>
        <w:tc>
          <w:tcPr>
            <w:tcW w:w="1425" w:type="dxa"/>
          </w:tcPr>
          <w:p w14:paraId="778251B2" w14:textId="77777777" w:rsidR="009253DB" w:rsidRPr="009253DB" w:rsidRDefault="009253DB" w:rsidP="009253DB">
            <w:pPr>
              <w:rPr>
                <w:sz w:val="21"/>
                <w:szCs w:val="21"/>
              </w:rPr>
            </w:pPr>
          </w:p>
        </w:tc>
      </w:tr>
      <w:tr w:rsidR="009253DB" w:rsidRPr="009253DB" w14:paraId="197B7EE6" w14:textId="77777777" w:rsidTr="17B0C03D">
        <w:tc>
          <w:tcPr>
            <w:tcW w:w="5762" w:type="dxa"/>
          </w:tcPr>
          <w:p w14:paraId="52A0950A" w14:textId="583AD539" w:rsidR="009253DB" w:rsidRPr="009253DB" w:rsidRDefault="009253DB" w:rsidP="00F25469">
            <w:r>
              <w:t>Identify which people with disability may need to be vaccinated</w:t>
            </w:r>
            <w:r w:rsidR="04655CD9">
              <w:t xml:space="preserve"> or receive their </w:t>
            </w:r>
            <w:r w:rsidR="1A7D6E76">
              <w:t>vaccination</w:t>
            </w:r>
            <w:r>
              <w:t xml:space="preserve"> in their room. Consider if they should be vaccinated at the start or the end of the vaccination time. They will each need to be monitored directly for 15 minutes post vaccine by the immunisation provider. </w:t>
            </w:r>
          </w:p>
        </w:tc>
        <w:tc>
          <w:tcPr>
            <w:tcW w:w="988" w:type="dxa"/>
          </w:tcPr>
          <w:p w14:paraId="75827141" w14:textId="77777777" w:rsidR="009253DB" w:rsidRPr="009253DB" w:rsidRDefault="009253DB" w:rsidP="009253DB">
            <w:pPr>
              <w:rPr>
                <w:sz w:val="21"/>
                <w:szCs w:val="21"/>
              </w:rPr>
            </w:pPr>
          </w:p>
        </w:tc>
        <w:tc>
          <w:tcPr>
            <w:tcW w:w="1414" w:type="dxa"/>
          </w:tcPr>
          <w:p w14:paraId="283FB58A" w14:textId="77777777" w:rsidR="009253DB" w:rsidRPr="009253DB" w:rsidRDefault="009253DB" w:rsidP="009253DB">
            <w:pPr>
              <w:rPr>
                <w:sz w:val="21"/>
                <w:szCs w:val="21"/>
              </w:rPr>
            </w:pPr>
          </w:p>
        </w:tc>
        <w:tc>
          <w:tcPr>
            <w:tcW w:w="1425" w:type="dxa"/>
          </w:tcPr>
          <w:p w14:paraId="2F242A67" w14:textId="77777777" w:rsidR="009253DB" w:rsidRPr="009253DB" w:rsidRDefault="009253DB" w:rsidP="009253DB">
            <w:pPr>
              <w:rPr>
                <w:sz w:val="21"/>
                <w:szCs w:val="21"/>
              </w:rPr>
            </w:pPr>
          </w:p>
        </w:tc>
      </w:tr>
      <w:tr w:rsidR="009253DB" w:rsidRPr="009253DB" w14:paraId="6DF3398A" w14:textId="77777777" w:rsidTr="17B0C03D">
        <w:tc>
          <w:tcPr>
            <w:tcW w:w="5762" w:type="dxa"/>
          </w:tcPr>
          <w:p w14:paraId="31BFE9FD" w14:textId="72DE8EFE" w:rsidR="009253DB" w:rsidRPr="009253DB" w:rsidRDefault="75834506" w:rsidP="00F25469">
            <w:r>
              <w:t xml:space="preserve">Provide </w:t>
            </w:r>
            <w:r w:rsidR="6B86AD78">
              <w:t>ways</w:t>
            </w:r>
            <w:r>
              <w:t xml:space="preserve"> for people with disability and families to ask </w:t>
            </w:r>
            <w:r w:rsidR="03924382">
              <w:t>extra</w:t>
            </w:r>
            <w:r>
              <w:t xml:space="preserve"> questions around suitability prior to vaccination day. This may include supporting people with disability to talk to their GP or other health professional </w:t>
            </w:r>
            <w:r w:rsidR="316557E0">
              <w:t xml:space="preserve">before </w:t>
            </w:r>
            <w:r>
              <w:t>having the vaccine</w:t>
            </w:r>
            <w:r w:rsidR="6F370E3F">
              <w:t xml:space="preserve"> or booster dose</w:t>
            </w:r>
            <w:r>
              <w:t>.</w:t>
            </w:r>
          </w:p>
        </w:tc>
        <w:tc>
          <w:tcPr>
            <w:tcW w:w="988" w:type="dxa"/>
          </w:tcPr>
          <w:p w14:paraId="2A805DBD" w14:textId="77777777" w:rsidR="009253DB" w:rsidRPr="009253DB" w:rsidRDefault="009253DB" w:rsidP="009253DB">
            <w:pPr>
              <w:rPr>
                <w:sz w:val="21"/>
                <w:szCs w:val="21"/>
              </w:rPr>
            </w:pPr>
          </w:p>
        </w:tc>
        <w:tc>
          <w:tcPr>
            <w:tcW w:w="1414" w:type="dxa"/>
          </w:tcPr>
          <w:p w14:paraId="1998D26F" w14:textId="77777777" w:rsidR="009253DB" w:rsidRPr="009253DB" w:rsidRDefault="009253DB" w:rsidP="009253DB">
            <w:pPr>
              <w:rPr>
                <w:sz w:val="21"/>
                <w:szCs w:val="21"/>
              </w:rPr>
            </w:pPr>
          </w:p>
        </w:tc>
        <w:tc>
          <w:tcPr>
            <w:tcW w:w="1425" w:type="dxa"/>
          </w:tcPr>
          <w:p w14:paraId="16CDBDB3" w14:textId="77777777" w:rsidR="009253DB" w:rsidRPr="009253DB" w:rsidRDefault="009253DB" w:rsidP="009253DB">
            <w:pPr>
              <w:rPr>
                <w:sz w:val="21"/>
                <w:szCs w:val="21"/>
              </w:rPr>
            </w:pPr>
          </w:p>
        </w:tc>
      </w:tr>
      <w:tr w:rsidR="009253DB" w:rsidRPr="009253DB" w14:paraId="660D108A" w14:textId="77777777" w:rsidTr="17B0C03D">
        <w:tc>
          <w:tcPr>
            <w:tcW w:w="5762" w:type="dxa"/>
          </w:tcPr>
          <w:p w14:paraId="62F18382" w14:textId="38AB8A04" w:rsidR="009253DB" w:rsidRPr="009253DB" w:rsidRDefault="009253DB" w:rsidP="00F25469">
            <w:r w:rsidRPr="009253DB">
              <w:lastRenderedPageBreak/>
              <w:t xml:space="preserve">Make sure you have plenty of hand sanitiser and antibacterial wipes in stock and have in place </w:t>
            </w:r>
            <w:r>
              <w:br/>
            </w:r>
            <w:hyperlink r:id="rId16" w:history="1">
              <w:proofErr w:type="spellStart"/>
              <w:r w:rsidRPr="009253DB">
                <w:rPr>
                  <w:rStyle w:val="Hyperlink"/>
                  <w:sz w:val="21"/>
                  <w:szCs w:val="21"/>
                </w:rPr>
                <w:t>COVIDSafe</w:t>
              </w:r>
              <w:proofErr w:type="spellEnd"/>
              <w:r w:rsidRPr="009253DB">
                <w:rPr>
                  <w:rStyle w:val="Hyperlink"/>
                  <w:sz w:val="21"/>
                  <w:szCs w:val="21"/>
                </w:rPr>
                <w:t xml:space="preserve"> practices</w:t>
              </w:r>
            </w:hyperlink>
            <w:r w:rsidRPr="009253DB">
              <w:t xml:space="preserve">. </w:t>
            </w:r>
          </w:p>
        </w:tc>
        <w:tc>
          <w:tcPr>
            <w:tcW w:w="988" w:type="dxa"/>
          </w:tcPr>
          <w:p w14:paraId="664EEC4A" w14:textId="77777777" w:rsidR="009253DB" w:rsidRPr="009253DB" w:rsidRDefault="009253DB" w:rsidP="009253DB">
            <w:pPr>
              <w:rPr>
                <w:sz w:val="21"/>
                <w:szCs w:val="21"/>
              </w:rPr>
            </w:pPr>
          </w:p>
        </w:tc>
        <w:tc>
          <w:tcPr>
            <w:tcW w:w="1414" w:type="dxa"/>
          </w:tcPr>
          <w:p w14:paraId="7CCBB975" w14:textId="77777777" w:rsidR="009253DB" w:rsidRPr="009253DB" w:rsidRDefault="009253DB" w:rsidP="009253DB">
            <w:pPr>
              <w:rPr>
                <w:sz w:val="21"/>
                <w:szCs w:val="21"/>
              </w:rPr>
            </w:pPr>
          </w:p>
        </w:tc>
        <w:tc>
          <w:tcPr>
            <w:tcW w:w="1425" w:type="dxa"/>
          </w:tcPr>
          <w:p w14:paraId="2E96B0E5" w14:textId="77777777" w:rsidR="009253DB" w:rsidRPr="009253DB" w:rsidRDefault="009253DB" w:rsidP="009253DB">
            <w:pPr>
              <w:rPr>
                <w:sz w:val="21"/>
                <w:szCs w:val="21"/>
              </w:rPr>
            </w:pPr>
          </w:p>
        </w:tc>
      </w:tr>
      <w:tr w:rsidR="009253DB" w:rsidRPr="009253DB" w14:paraId="46DB4496" w14:textId="77777777" w:rsidTr="17B0C03D">
        <w:tc>
          <w:tcPr>
            <w:tcW w:w="5762" w:type="dxa"/>
          </w:tcPr>
          <w:p w14:paraId="1E4065B0" w14:textId="5A7794D0" w:rsidR="009253DB" w:rsidRPr="009253DB" w:rsidRDefault="009253DB" w:rsidP="00F25469">
            <w:r w:rsidRPr="009253DB">
              <w:t>Make sure you have a way of identifying people with disability. Especially those who may not be able to state their own name and date of birth in English for any reason.</w:t>
            </w:r>
          </w:p>
        </w:tc>
        <w:tc>
          <w:tcPr>
            <w:tcW w:w="988" w:type="dxa"/>
          </w:tcPr>
          <w:p w14:paraId="2789C577" w14:textId="77777777" w:rsidR="009253DB" w:rsidRPr="009253DB" w:rsidRDefault="009253DB" w:rsidP="009253DB">
            <w:pPr>
              <w:rPr>
                <w:sz w:val="21"/>
                <w:szCs w:val="21"/>
              </w:rPr>
            </w:pPr>
          </w:p>
        </w:tc>
        <w:tc>
          <w:tcPr>
            <w:tcW w:w="1414" w:type="dxa"/>
          </w:tcPr>
          <w:p w14:paraId="6B69265E" w14:textId="77777777" w:rsidR="009253DB" w:rsidRPr="009253DB" w:rsidRDefault="009253DB" w:rsidP="009253DB">
            <w:pPr>
              <w:rPr>
                <w:sz w:val="21"/>
                <w:szCs w:val="21"/>
              </w:rPr>
            </w:pPr>
          </w:p>
        </w:tc>
        <w:tc>
          <w:tcPr>
            <w:tcW w:w="1425" w:type="dxa"/>
          </w:tcPr>
          <w:p w14:paraId="3BF1D092" w14:textId="77777777" w:rsidR="009253DB" w:rsidRPr="009253DB" w:rsidRDefault="009253DB" w:rsidP="009253DB">
            <w:pPr>
              <w:rPr>
                <w:sz w:val="21"/>
                <w:szCs w:val="21"/>
              </w:rPr>
            </w:pPr>
          </w:p>
        </w:tc>
      </w:tr>
    </w:tbl>
    <w:p w14:paraId="3194E837" w14:textId="7F91DE1E" w:rsidR="009253DB" w:rsidRPr="00557C96" w:rsidRDefault="009253DB" w:rsidP="00557C96"/>
    <w:tbl>
      <w:tblPr>
        <w:tblStyle w:val="TableGrid"/>
        <w:tblW w:w="9589" w:type="dxa"/>
        <w:tblLook w:val="04A0" w:firstRow="1" w:lastRow="0" w:firstColumn="1" w:lastColumn="0" w:noHBand="0" w:noVBand="1"/>
        <w:tblCaption w:val="Checklist for staff"/>
        <w:tblDescription w:val="Checklist for staff administering the delivery of COVID vaccinations in residential disability accommodation "/>
      </w:tblPr>
      <w:tblGrid>
        <w:gridCol w:w="5762"/>
        <w:gridCol w:w="988"/>
        <w:gridCol w:w="1414"/>
        <w:gridCol w:w="1425"/>
      </w:tblGrid>
      <w:tr w:rsidR="00F25469" w:rsidRPr="009253DB" w14:paraId="70677067" w14:textId="77777777" w:rsidTr="17B0C03D">
        <w:trPr>
          <w:trHeight w:val="792"/>
          <w:tblHeader/>
        </w:trPr>
        <w:tc>
          <w:tcPr>
            <w:tcW w:w="5762" w:type="dxa"/>
            <w:shd w:val="clear" w:color="auto" w:fill="3664AF"/>
            <w:vAlign w:val="center"/>
          </w:tcPr>
          <w:p w14:paraId="134A33F6" w14:textId="1FBB0B1E" w:rsidR="00F25469" w:rsidRPr="00F25469" w:rsidRDefault="00F25469" w:rsidP="002C6AD1">
            <w:pPr>
              <w:spacing w:before="100" w:beforeAutospacing="1" w:after="100" w:afterAutospacing="1" w:line="240" w:lineRule="auto"/>
              <w:jc w:val="center"/>
              <w:rPr>
                <w:color w:val="FFFFFF" w:themeColor="background1"/>
              </w:rPr>
            </w:pPr>
            <w:r w:rsidRPr="00F25469">
              <w:rPr>
                <w:color w:val="FFFFFF" w:themeColor="background1"/>
              </w:rPr>
              <w:t>Staffing</w:t>
            </w:r>
          </w:p>
        </w:tc>
        <w:tc>
          <w:tcPr>
            <w:tcW w:w="988" w:type="dxa"/>
            <w:shd w:val="clear" w:color="auto" w:fill="3664AF"/>
            <w:vAlign w:val="center"/>
          </w:tcPr>
          <w:p w14:paraId="20B81CDE" w14:textId="77777777" w:rsidR="00F25469" w:rsidRPr="00F25469" w:rsidRDefault="00F25469" w:rsidP="002C6AD1">
            <w:pPr>
              <w:pStyle w:val="Pa4"/>
              <w:spacing w:before="100" w:beforeAutospacing="1" w:after="100" w:afterAutospacing="1" w:line="240" w:lineRule="auto"/>
              <w:jc w:val="center"/>
              <w:rPr>
                <w:rFonts w:ascii="Arial" w:hAnsi="Arial" w:cs="Arial"/>
                <w:color w:val="FFFFFF" w:themeColor="background1"/>
                <w:sz w:val="22"/>
                <w:szCs w:val="22"/>
              </w:rPr>
            </w:pPr>
            <w:r w:rsidRPr="00F25469">
              <w:rPr>
                <w:rFonts w:ascii="Arial" w:hAnsi="Arial" w:cs="Arial"/>
                <w:color w:val="FFFFFF" w:themeColor="background1"/>
                <w:sz w:val="22"/>
                <w:szCs w:val="22"/>
              </w:rPr>
              <w:t>Yes / No</w:t>
            </w:r>
          </w:p>
        </w:tc>
        <w:tc>
          <w:tcPr>
            <w:tcW w:w="1414" w:type="dxa"/>
            <w:shd w:val="clear" w:color="auto" w:fill="3664AF"/>
            <w:vAlign w:val="center"/>
          </w:tcPr>
          <w:p w14:paraId="5238227A" w14:textId="77777777" w:rsidR="00F25469" w:rsidRPr="00F25469" w:rsidRDefault="00F25469" w:rsidP="002C6AD1">
            <w:pPr>
              <w:pStyle w:val="Pa4"/>
              <w:spacing w:before="100" w:beforeAutospacing="1" w:after="100" w:afterAutospacing="1" w:line="240" w:lineRule="auto"/>
              <w:jc w:val="center"/>
              <w:rPr>
                <w:rFonts w:ascii="Arial" w:hAnsi="Arial" w:cs="Arial"/>
                <w:color w:val="FFFFFF" w:themeColor="background1"/>
                <w:sz w:val="22"/>
                <w:szCs w:val="22"/>
              </w:rPr>
            </w:pPr>
            <w:r w:rsidRPr="00F25469">
              <w:rPr>
                <w:rFonts w:ascii="Arial" w:hAnsi="Arial" w:cs="Arial"/>
                <w:color w:val="FFFFFF" w:themeColor="background1"/>
                <w:sz w:val="22"/>
                <w:szCs w:val="22"/>
              </w:rPr>
              <w:t>Person responsible</w:t>
            </w:r>
          </w:p>
        </w:tc>
        <w:tc>
          <w:tcPr>
            <w:tcW w:w="1425" w:type="dxa"/>
            <w:shd w:val="clear" w:color="auto" w:fill="3664AF"/>
            <w:vAlign w:val="center"/>
          </w:tcPr>
          <w:p w14:paraId="4E8F7424" w14:textId="77777777" w:rsidR="00F25469" w:rsidRPr="00F25469" w:rsidRDefault="00F25469" w:rsidP="002C6AD1">
            <w:pPr>
              <w:spacing w:before="100" w:beforeAutospacing="1" w:after="100" w:afterAutospacing="1" w:line="240" w:lineRule="auto"/>
              <w:jc w:val="center"/>
              <w:rPr>
                <w:color w:val="FFFFFF" w:themeColor="background1"/>
              </w:rPr>
            </w:pPr>
            <w:r w:rsidRPr="00F25469">
              <w:rPr>
                <w:color w:val="FFFFFF" w:themeColor="background1"/>
              </w:rPr>
              <w:t>Completion</w:t>
            </w:r>
          </w:p>
        </w:tc>
      </w:tr>
      <w:tr w:rsidR="00F25469" w:rsidRPr="009253DB" w14:paraId="663A6BBC" w14:textId="77777777" w:rsidTr="17B0C03D">
        <w:tc>
          <w:tcPr>
            <w:tcW w:w="5762" w:type="dxa"/>
          </w:tcPr>
          <w:p w14:paraId="25AAAE45" w14:textId="779E277F" w:rsidR="00F25469" w:rsidRPr="00F25469" w:rsidRDefault="7A406CC7" w:rsidP="00F25469">
            <w:r>
              <w:t xml:space="preserve">Ensure you have enough workers who are familiar with the people with disability to support them having the vaccine </w:t>
            </w:r>
            <w:r w:rsidR="3899A462">
              <w:t xml:space="preserve">or booster dose </w:t>
            </w:r>
            <w:r>
              <w:t xml:space="preserve">and determine who may need extra reassurance, </w:t>
            </w:r>
            <w:r w:rsidR="179A71DC">
              <w:t>help</w:t>
            </w:r>
            <w:r>
              <w:t xml:space="preserve"> and oversight. </w:t>
            </w:r>
          </w:p>
          <w:p w14:paraId="58E02ADB" w14:textId="705EF358" w:rsidR="00F25469" w:rsidRPr="00F25469" w:rsidRDefault="7A406CC7" w:rsidP="00F25469">
            <w:r>
              <w:t>This may include having a family member or carer with them at the time of vaccination.</w:t>
            </w:r>
          </w:p>
        </w:tc>
        <w:tc>
          <w:tcPr>
            <w:tcW w:w="988" w:type="dxa"/>
          </w:tcPr>
          <w:p w14:paraId="2AD8E66E" w14:textId="77777777" w:rsidR="00F25469" w:rsidRPr="009253DB" w:rsidRDefault="00F25469" w:rsidP="00F25469">
            <w:pPr>
              <w:rPr>
                <w:sz w:val="21"/>
                <w:szCs w:val="21"/>
              </w:rPr>
            </w:pPr>
          </w:p>
        </w:tc>
        <w:tc>
          <w:tcPr>
            <w:tcW w:w="1414" w:type="dxa"/>
          </w:tcPr>
          <w:p w14:paraId="5E0CDFC1" w14:textId="77777777" w:rsidR="00F25469" w:rsidRPr="009253DB" w:rsidRDefault="00F25469" w:rsidP="00F25469">
            <w:pPr>
              <w:rPr>
                <w:sz w:val="21"/>
                <w:szCs w:val="21"/>
              </w:rPr>
            </w:pPr>
          </w:p>
        </w:tc>
        <w:tc>
          <w:tcPr>
            <w:tcW w:w="1425" w:type="dxa"/>
          </w:tcPr>
          <w:p w14:paraId="2EF0C821" w14:textId="77777777" w:rsidR="00F25469" w:rsidRPr="009253DB" w:rsidRDefault="00F25469" w:rsidP="00F25469">
            <w:pPr>
              <w:rPr>
                <w:sz w:val="21"/>
                <w:szCs w:val="21"/>
              </w:rPr>
            </w:pPr>
          </w:p>
        </w:tc>
      </w:tr>
      <w:tr w:rsidR="00F25469" w:rsidRPr="009253DB" w14:paraId="717CA65F" w14:textId="77777777" w:rsidTr="17B0C03D">
        <w:tc>
          <w:tcPr>
            <w:tcW w:w="5762" w:type="dxa"/>
          </w:tcPr>
          <w:p w14:paraId="6A43EBA7" w14:textId="1E97EB95" w:rsidR="00F25469" w:rsidRPr="00F25469" w:rsidRDefault="00F25469" w:rsidP="00F25469">
            <w:r w:rsidRPr="00F25469">
              <w:t xml:space="preserve">Make sure roles and responsibilities on the day are clear for everyone. </w:t>
            </w:r>
          </w:p>
        </w:tc>
        <w:tc>
          <w:tcPr>
            <w:tcW w:w="988" w:type="dxa"/>
          </w:tcPr>
          <w:p w14:paraId="4AB45623" w14:textId="77777777" w:rsidR="00F25469" w:rsidRPr="009253DB" w:rsidRDefault="00F25469" w:rsidP="00F25469">
            <w:pPr>
              <w:rPr>
                <w:sz w:val="21"/>
                <w:szCs w:val="21"/>
              </w:rPr>
            </w:pPr>
          </w:p>
        </w:tc>
        <w:tc>
          <w:tcPr>
            <w:tcW w:w="1414" w:type="dxa"/>
          </w:tcPr>
          <w:p w14:paraId="035948D9" w14:textId="77777777" w:rsidR="00F25469" w:rsidRPr="009253DB" w:rsidRDefault="00F25469" w:rsidP="00F25469">
            <w:pPr>
              <w:rPr>
                <w:sz w:val="21"/>
                <w:szCs w:val="21"/>
              </w:rPr>
            </w:pPr>
          </w:p>
        </w:tc>
        <w:tc>
          <w:tcPr>
            <w:tcW w:w="1425" w:type="dxa"/>
          </w:tcPr>
          <w:p w14:paraId="134C4EED" w14:textId="77777777" w:rsidR="00F25469" w:rsidRPr="009253DB" w:rsidRDefault="00F25469" w:rsidP="00F25469">
            <w:pPr>
              <w:rPr>
                <w:sz w:val="21"/>
                <w:szCs w:val="21"/>
              </w:rPr>
            </w:pPr>
          </w:p>
        </w:tc>
      </w:tr>
      <w:tr w:rsidR="00F25469" w:rsidRPr="009253DB" w14:paraId="1211CC55" w14:textId="77777777" w:rsidTr="17B0C03D">
        <w:tc>
          <w:tcPr>
            <w:tcW w:w="5762" w:type="dxa"/>
          </w:tcPr>
          <w:p w14:paraId="56078744" w14:textId="195C502D" w:rsidR="00F25469" w:rsidRPr="00F25469" w:rsidRDefault="00F25469" w:rsidP="00F25469">
            <w:r>
              <w:t>Share information with workers about how the vaccin</w:t>
            </w:r>
            <w:r w:rsidR="320F585A">
              <w:t>ation process</w:t>
            </w:r>
            <w:r>
              <w:t xml:space="preserve"> will operate on the day. </w:t>
            </w:r>
          </w:p>
        </w:tc>
        <w:tc>
          <w:tcPr>
            <w:tcW w:w="988" w:type="dxa"/>
          </w:tcPr>
          <w:p w14:paraId="79DD262C" w14:textId="77777777" w:rsidR="00F25469" w:rsidRPr="009253DB" w:rsidRDefault="00F25469" w:rsidP="00F25469">
            <w:pPr>
              <w:rPr>
                <w:sz w:val="21"/>
                <w:szCs w:val="21"/>
              </w:rPr>
            </w:pPr>
          </w:p>
        </w:tc>
        <w:tc>
          <w:tcPr>
            <w:tcW w:w="1414" w:type="dxa"/>
          </w:tcPr>
          <w:p w14:paraId="340E6A75" w14:textId="77777777" w:rsidR="00F25469" w:rsidRPr="009253DB" w:rsidRDefault="00F25469" w:rsidP="00F25469">
            <w:pPr>
              <w:rPr>
                <w:sz w:val="21"/>
                <w:szCs w:val="21"/>
              </w:rPr>
            </w:pPr>
          </w:p>
        </w:tc>
        <w:tc>
          <w:tcPr>
            <w:tcW w:w="1425" w:type="dxa"/>
          </w:tcPr>
          <w:p w14:paraId="2816E9BD" w14:textId="77777777" w:rsidR="00F25469" w:rsidRPr="009253DB" w:rsidRDefault="00F25469" w:rsidP="00F25469">
            <w:pPr>
              <w:rPr>
                <w:sz w:val="21"/>
                <w:szCs w:val="21"/>
              </w:rPr>
            </w:pPr>
          </w:p>
        </w:tc>
      </w:tr>
      <w:tr w:rsidR="00F25469" w:rsidRPr="009253DB" w14:paraId="0F24DFF7" w14:textId="77777777" w:rsidTr="17B0C03D">
        <w:tc>
          <w:tcPr>
            <w:tcW w:w="5762" w:type="dxa"/>
          </w:tcPr>
          <w:p w14:paraId="4FD89618" w14:textId="46706418" w:rsidR="00F25469" w:rsidRPr="00F25469" w:rsidRDefault="00F25469" w:rsidP="00F25469">
            <w:r w:rsidRPr="00F25469">
              <w:t xml:space="preserve">Ensure that workers understand potential side effects so they can monitor and support people with disability. </w:t>
            </w:r>
          </w:p>
        </w:tc>
        <w:tc>
          <w:tcPr>
            <w:tcW w:w="988" w:type="dxa"/>
          </w:tcPr>
          <w:p w14:paraId="4302FFEB" w14:textId="77777777" w:rsidR="00F25469" w:rsidRPr="009253DB" w:rsidRDefault="00F25469" w:rsidP="00F25469">
            <w:pPr>
              <w:rPr>
                <w:sz w:val="21"/>
                <w:szCs w:val="21"/>
              </w:rPr>
            </w:pPr>
          </w:p>
        </w:tc>
        <w:tc>
          <w:tcPr>
            <w:tcW w:w="1414" w:type="dxa"/>
          </w:tcPr>
          <w:p w14:paraId="6520B51B" w14:textId="77777777" w:rsidR="00F25469" w:rsidRPr="009253DB" w:rsidRDefault="00F25469" w:rsidP="00F25469">
            <w:pPr>
              <w:rPr>
                <w:sz w:val="21"/>
                <w:szCs w:val="21"/>
              </w:rPr>
            </w:pPr>
          </w:p>
        </w:tc>
        <w:tc>
          <w:tcPr>
            <w:tcW w:w="1425" w:type="dxa"/>
          </w:tcPr>
          <w:p w14:paraId="32D0CBBD" w14:textId="77777777" w:rsidR="00F25469" w:rsidRPr="009253DB" w:rsidRDefault="00F25469" w:rsidP="00F25469">
            <w:pPr>
              <w:rPr>
                <w:sz w:val="21"/>
                <w:szCs w:val="21"/>
              </w:rPr>
            </w:pPr>
          </w:p>
        </w:tc>
      </w:tr>
    </w:tbl>
    <w:p w14:paraId="1A0320AF" w14:textId="2716D67D" w:rsidR="00F25469" w:rsidRPr="00557C96" w:rsidRDefault="00F25469" w:rsidP="00557C96"/>
    <w:tbl>
      <w:tblPr>
        <w:tblStyle w:val="TableGrid"/>
        <w:tblW w:w="9619" w:type="dxa"/>
        <w:tblLook w:val="04A0" w:firstRow="1" w:lastRow="0" w:firstColumn="1" w:lastColumn="0" w:noHBand="0" w:noVBand="1"/>
        <w:tblCaption w:val="Checklist for communication"/>
        <w:tblDescription w:val="Checklist for the communication of the delivery of COVID vaccinations in residential disability accommodation "/>
      </w:tblPr>
      <w:tblGrid>
        <w:gridCol w:w="5762"/>
        <w:gridCol w:w="988"/>
        <w:gridCol w:w="1414"/>
        <w:gridCol w:w="1455"/>
      </w:tblGrid>
      <w:tr w:rsidR="00F25469" w:rsidRPr="009253DB" w14:paraId="6DC3A059" w14:textId="77777777" w:rsidTr="17B0C03D">
        <w:trPr>
          <w:trHeight w:val="792"/>
          <w:tblHeader/>
        </w:trPr>
        <w:tc>
          <w:tcPr>
            <w:tcW w:w="5762" w:type="dxa"/>
            <w:shd w:val="clear" w:color="auto" w:fill="3664AF"/>
            <w:vAlign w:val="center"/>
          </w:tcPr>
          <w:p w14:paraId="0643DFAB" w14:textId="2B1BD2B9" w:rsidR="00F25469" w:rsidRPr="00F25469" w:rsidRDefault="00F25469" w:rsidP="002C6AD1">
            <w:pPr>
              <w:spacing w:before="100" w:beforeAutospacing="1" w:after="100" w:afterAutospacing="1" w:line="240" w:lineRule="auto"/>
              <w:jc w:val="center"/>
              <w:rPr>
                <w:color w:val="FFFFFF" w:themeColor="background1"/>
              </w:rPr>
            </w:pPr>
            <w:r w:rsidRPr="00F25469">
              <w:rPr>
                <w:color w:val="FFFFFF" w:themeColor="background1"/>
              </w:rPr>
              <w:t>Communication</w:t>
            </w:r>
          </w:p>
        </w:tc>
        <w:tc>
          <w:tcPr>
            <w:tcW w:w="988" w:type="dxa"/>
            <w:shd w:val="clear" w:color="auto" w:fill="3664AF"/>
            <w:vAlign w:val="center"/>
          </w:tcPr>
          <w:p w14:paraId="74E85AF1" w14:textId="77777777" w:rsidR="00F25469" w:rsidRPr="00F25469" w:rsidRDefault="00F25469" w:rsidP="002C6AD1">
            <w:pPr>
              <w:pStyle w:val="Pa4"/>
              <w:spacing w:before="100" w:beforeAutospacing="1" w:after="100" w:afterAutospacing="1" w:line="240" w:lineRule="auto"/>
              <w:jc w:val="center"/>
              <w:rPr>
                <w:rFonts w:ascii="Arial" w:hAnsi="Arial" w:cs="Arial"/>
                <w:color w:val="FFFFFF" w:themeColor="background1"/>
                <w:sz w:val="22"/>
                <w:szCs w:val="22"/>
              </w:rPr>
            </w:pPr>
            <w:r w:rsidRPr="00F25469">
              <w:rPr>
                <w:rFonts w:ascii="Arial" w:hAnsi="Arial" w:cs="Arial"/>
                <w:color w:val="FFFFFF" w:themeColor="background1"/>
                <w:sz w:val="22"/>
                <w:szCs w:val="22"/>
              </w:rPr>
              <w:t>Yes / No</w:t>
            </w:r>
          </w:p>
        </w:tc>
        <w:tc>
          <w:tcPr>
            <w:tcW w:w="1414" w:type="dxa"/>
            <w:shd w:val="clear" w:color="auto" w:fill="3664AF"/>
            <w:vAlign w:val="center"/>
          </w:tcPr>
          <w:p w14:paraId="10F5B5C2" w14:textId="77777777" w:rsidR="00F25469" w:rsidRPr="00F25469" w:rsidRDefault="00F25469" w:rsidP="002C6AD1">
            <w:pPr>
              <w:pStyle w:val="Pa4"/>
              <w:spacing w:before="100" w:beforeAutospacing="1" w:after="100" w:afterAutospacing="1" w:line="240" w:lineRule="auto"/>
              <w:jc w:val="center"/>
              <w:rPr>
                <w:rFonts w:ascii="Arial" w:hAnsi="Arial" w:cs="Arial"/>
                <w:color w:val="FFFFFF" w:themeColor="background1"/>
                <w:sz w:val="22"/>
                <w:szCs w:val="22"/>
              </w:rPr>
            </w:pPr>
            <w:r w:rsidRPr="00F25469">
              <w:rPr>
                <w:rFonts w:ascii="Arial" w:hAnsi="Arial" w:cs="Arial"/>
                <w:color w:val="FFFFFF" w:themeColor="background1"/>
                <w:sz w:val="22"/>
                <w:szCs w:val="22"/>
              </w:rPr>
              <w:t>Person responsible</w:t>
            </w:r>
          </w:p>
        </w:tc>
        <w:tc>
          <w:tcPr>
            <w:tcW w:w="1455" w:type="dxa"/>
            <w:shd w:val="clear" w:color="auto" w:fill="3664AF"/>
            <w:vAlign w:val="center"/>
          </w:tcPr>
          <w:p w14:paraId="3D4A7DA9" w14:textId="77777777" w:rsidR="00F25469" w:rsidRPr="00F25469" w:rsidRDefault="00F25469" w:rsidP="002C6AD1">
            <w:pPr>
              <w:spacing w:before="100" w:beforeAutospacing="1" w:after="100" w:afterAutospacing="1" w:line="240" w:lineRule="auto"/>
              <w:jc w:val="center"/>
              <w:rPr>
                <w:color w:val="FFFFFF" w:themeColor="background1"/>
              </w:rPr>
            </w:pPr>
            <w:r w:rsidRPr="00F25469">
              <w:rPr>
                <w:color w:val="FFFFFF" w:themeColor="background1"/>
              </w:rPr>
              <w:t>Completion</w:t>
            </w:r>
          </w:p>
        </w:tc>
      </w:tr>
      <w:tr w:rsidR="00F25469" w:rsidRPr="009253DB" w14:paraId="19BBA054" w14:textId="77777777" w:rsidTr="17B0C03D">
        <w:tc>
          <w:tcPr>
            <w:tcW w:w="5762" w:type="dxa"/>
          </w:tcPr>
          <w:p w14:paraId="5435A54C" w14:textId="116985A0" w:rsidR="00F25469" w:rsidRPr="00F25469" w:rsidRDefault="5185402B" w:rsidP="00F25469">
            <w:r>
              <w:t xml:space="preserve">Talk to people with disability and workers. Distribute the ‘what to expect’ document, and encourage people to find out more information, including translated information on the Department of Health’s </w:t>
            </w:r>
            <w:hyperlink r:id="rId17">
              <w:r w:rsidRPr="5DD3D538">
                <w:rPr>
                  <w:rStyle w:val="Hyperlink"/>
                </w:rPr>
                <w:t xml:space="preserve">COVID-19 </w:t>
              </w:r>
              <w:r w:rsidR="2512EA40" w:rsidRPr="5DD3D538">
                <w:rPr>
                  <w:rStyle w:val="Hyperlink"/>
                </w:rPr>
                <w:t>vaccine information web page</w:t>
              </w:r>
            </w:hyperlink>
            <w:r>
              <w:t xml:space="preserve">. </w:t>
            </w:r>
          </w:p>
        </w:tc>
        <w:tc>
          <w:tcPr>
            <w:tcW w:w="988" w:type="dxa"/>
          </w:tcPr>
          <w:p w14:paraId="29133605" w14:textId="77777777" w:rsidR="00F25469" w:rsidRPr="009253DB" w:rsidRDefault="00F25469" w:rsidP="00F25469">
            <w:pPr>
              <w:rPr>
                <w:sz w:val="21"/>
                <w:szCs w:val="21"/>
              </w:rPr>
            </w:pPr>
          </w:p>
        </w:tc>
        <w:tc>
          <w:tcPr>
            <w:tcW w:w="1414" w:type="dxa"/>
          </w:tcPr>
          <w:p w14:paraId="610C1663" w14:textId="77777777" w:rsidR="00F25469" w:rsidRPr="009253DB" w:rsidRDefault="00F25469" w:rsidP="00F25469">
            <w:pPr>
              <w:rPr>
                <w:sz w:val="21"/>
                <w:szCs w:val="21"/>
              </w:rPr>
            </w:pPr>
          </w:p>
        </w:tc>
        <w:tc>
          <w:tcPr>
            <w:tcW w:w="1455" w:type="dxa"/>
          </w:tcPr>
          <w:p w14:paraId="27C3B320" w14:textId="77777777" w:rsidR="00F25469" w:rsidRPr="009253DB" w:rsidRDefault="00F25469" w:rsidP="00F25469">
            <w:pPr>
              <w:rPr>
                <w:sz w:val="21"/>
                <w:szCs w:val="21"/>
              </w:rPr>
            </w:pPr>
          </w:p>
        </w:tc>
      </w:tr>
      <w:tr w:rsidR="00F25469" w:rsidRPr="009253DB" w14:paraId="21EDAC55" w14:textId="77777777" w:rsidTr="17B0C03D">
        <w:tc>
          <w:tcPr>
            <w:tcW w:w="5762" w:type="dxa"/>
          </w:tcPr>
          <w:p w14:paraId="4E0277DA" w14:textId="3E0298CB" w:rsidR="00F25469" w:rsidRPr="00F25469" w:rsidRDefault="00F25469" w:rsidP="00F25469">
            <w:r>
              <w:t xml:space="preserve">Consider how you can support and engage with people with disability and their families and workers to encourage </w:t>
            </w:r>
            <w:r w:rsidR="57FA8D7E">
              <w:t xml:space="preserve">uptake of the </w:t>
            </w:r>
            <w:r w:rsidR="5B86CDDE">
              <w:t>vaccination or</w:t>
            </w:r>
            <w:r w:rsidR="56415E40">
              <w:t xml:space="preserve"> booster </w:t>
            </w:r>
            <w:r w:rsidR="16D72506">
              <w:t>dose.</w:t>
            </w:r>
            <w:r>
              <w:t xml:space="preserve"> </w:t>
            </w:r>
          </w:p>
        </w:tc>
        <w:tc>
          <w:tcPr>
            <w:tcW w:w="988" w:type="dxa"/>
          </w:tcPr>
          <w:p w14:paraId="4FBCCF05" w14:textId="77777777" w:rsidR="00F25469" w:rsidRPr="009253DB" w:rsidRDefault="00F25469" w:rsidP="00F25469">
            <w:pPr>
              <w:rPr>
                <w:sz w:val="21"/>
                <w:szCs w:val="21"/>
              </w:rPr>
            </w:pPr>
          </w:p>
        </w:tc>
        <w:tc>
          <w:tcPr>
            <w:tcW w:w="1414" w:type="dxa"/>
          </w:tcPr>
          <w:p w14:paraId="195ED114" w14:textId="77777777" w:rsidR="00F25469" w:rsidRPr="009253DB" w:rsidRDefault="00F25469" w:rsidP="00F25469">
            <w:pPr>
              <w:rPr>
                <w:sz w:val="21"/>
                <w:szCs w:val="21"/>
              </w:rPr>
            </w:pPr>
          </w:p>
        </w:tc>
        <w:tc>
          <w:tcPr>
            <w:tcW w:w="1455" w:type="dxa"/>
          </w:tcPr>
          <w:p w14:paraId="6587B312" w14:textId="77777777" w:rsidR="00F25469" w:rsidRPr="009253DB" w:rsidRDefault="00F25469" w:rsidP="00F25469">
            <w:pPr>
              <w:rPr>
                <w:sz w:val="21"/>
                <w:szCs w:val="21"/>
              </w:rPr>
            </w:pPr>
          </w:p>
        </w:tc>
      </w:tr>
      <w:tr w:rsidR="00F25469" w:rsidRPr="009253DB" w14:paraId="387BA9A7" w14:textId="77777777" w:rsidTr="17B0C03D">
        <w:tc>
          <w:tcPr>
            <w:tcW w:w="5762" w:type="dxa"/>
          </w:tcPr>
          <w:p w14:paraId="35F8F6D8" w14:textId="567CD48B" w:rsidR="00F25469" w:rsidRPr="00F25469" w:rsidRDefault="00F25469" w:rsidP="00F25469">
            <w:r>
              <w:t xml:space="preserve">Enable people who would like more information or discussion to talk to their GP or other </w:t>
            </w:r>
            <w:r w:rsidR="7044F823">
              <w:t xml:space="preserve">health </w:t>
            </w:r>
            <w:r>
              <w:t xml:space="preserve">professionals. </w:t>
            </w:r>
          </w:p>
        </w:tc>
        <w:tc>
          <w:tcPr>
            <w:tcW w:w="988" w:type="dxa"/>
          </w:tcPr>
          <w:p w14:paraId="2B229EA0" w14:textId="77777777" w:rsidR="00F25469" w:rsidRPr="009253DB" w:rsidRDefault="00F25469" w:rsidP="00F25469">
            <w:pPr>
              <w:rPr>
                <w:sz w:val="21"/>
                <w:szCs w:val="21"/>
              </w:rPr>
            </w:pPr>
          </w:p>
        </w:tc>
        <w:tc>
          <w:tcPr>
            <w:tcW w:w="1414" w:type="dxa"/>
          </w:tcPr>
          <w:p w14:paraId="6A2C3803" w14:textId="77777777" w:rsidR="00F25469" w:rsidRPr="009253DB" w:rsidRDefault="00F25469" w:rsidP="00F25469">
            <w:pPr>
              <w:rPr>
                <w:sz w:val="21"/>
                <w:szCs w:val="21"/>
              </w:rPr>
            </w:pPr>
          </w:p>
        </w:tc>
        <w:tc>
          <w:tcPr>
            <w:tcW w:w="1455" w:type="dxa"/>
          </w:tcPr>
          <w:p w14:paraId="3D6DCDC4" w14:textId="77777777" w:rsidR="00F25469" w:rsidRPr="009253DB" w:rsidRDefault="00F25469" w:rsidP="00F25469">
            <w:pPr>
              <w:rPr>
                <w:sz w:val="21"/>
                <w:szCs w:val="21"/>
              </w:rPr>
            </w:pPr>
          </w:p>
        </w:tc>
      </w:tr>
      <w:tr w:rsidR="00F25469" w:rsidRPr="009253DB" w14:paraId="0EA30190" w14:textId="77777777" w:rsidTr="17B0C03D">
        <w:tc>
          <w:tcPr>
            <w:tcW w:w="5762" w:type="dxa"/>
          </w:tcPr>
          <w:p w14:paraId="7B283026" w14:textId="67FBE0B1" w:rsidR="00F25469" w:rsidRPr="00F25469" w:rsidRDefault="7A406CC7" w:rsidP="00F25469">
            <w:r>
              <w:t xml:space="preserve">Consider how you will communicate with families and guardians </w:t>
            </w:r>
            <w:r w:rsidR="7974E574">
              <w:t>after</w:t>
            </w:r>
            <w:r>
              <w:t xml:space="preserve"> vaccination to </w:t>
            </w:r>
            <w:r w:rsidR="35134FD7">
              <w:t xml:space="preserve">give </w:t>
            </w:r>
            <w:r>
              <w:t xml:space="preserve">reassurance about wellbeing. </w:t>
            </w:r>
          </w:p>
        </w:tc>
        <w:tc>
          <w:tcPr>
            <w:tcW w:w="988" w:type="dxa"/>
          </w:tcPr>
          <w:p w14:paraId="4FCC22C1" w14:textId="77777777" w:rsidR="00F25469" w:rsidRPr="009253DB" w:rsidRDefault="00F25469" w:rsidP="00F25469">
            <w:pPr>
              <w:rPr>
                <w:sz w:val="21"/>
                <w:szCs w:val="21"/>
              </w:rPr>
            </w:pPr>
          </w:p>
        </w:tc>
        <w:tc>
          <w:tcPr>
            <w:tcW w:w="1414" w:type="dxa"/>
          </w:tcPr>
          <w:p w14:paraId="655E372E" w14:textId="77777777" w:rsidR="00F25469" w:rsidRPr="009253DB" w:rsidRDefault="00F25469" w:rsidP="00F25469">
            <w:pPr>
              <w:rPr>
                <w:sz w:val="21"/>
                <w:szCs w:val="21"/>
              </w:rPr>
            </w:pPr>
          </w:p>
        </w:tc>
        <w:tc>
          <w:tcPr>
            <w:tcW w:w="1455" w:type="dxa"/>
          </w:tcPr>
          <w:p w14:paraId="6A77BD38" w14:textId="77777777" w:rsidR="00F25469" w:rsidRPr="009253DB" w:rsidRDefault="00F25469" w:rsidP="00F25469">
            <w:pPr>
              <w:rPr>
                <w:sz w:val="21"/>
                <w:szCs w:val="21"/>
              </w:rPr>
            </w:pPr>
          </w:p>
        </w:tc>
      </w:tr>
    </w:tbl>
    <w:p w14:paraId="6F6C3C7D" w14:textId="1140F21F" w:rsidR="17B0C03D" w:rsidRPr="00557C96" w:rsidRDefault="17B0C03D" w:rsidP="00557C96"/>
    <w:tbl>
      <w:tblPr>
        <w:tblStyle w:val="TableGrid"/>
        <w:tblW w:w="9604" w:type="dxa"/>
        <w:tblLook w:val="04A0" w:firstRow="1" w:lastRow="0" w:firstColumn="1" w:lastColumn="0" w:noHBand="0" w:noVBand="1"/>
        <w:tblCaption w:val="Checklist for Consent"/>
        <w:tblDescription w:val="Checklist for the consent of delivering the COVID vaccinations in residential disability accommodation "/>
      </w:tblPr>
      <w:tblGrid>
        <w:gridCol w:w="5762"/>
        <w:gridCol w:w="988"/>
        <w:gridCol w:w="1414"/>
        <w:gridCol w:w="1440"/>
      </w:tblGrid>
      <w:tr w:rsidR="00F25469" w:rsidRPr="009253DB" w14:paraId="5DB2A471" w14:textId="77777777" w:rsidTr="17B0C03D">
        <w:trPr>
          <w:trHeight w:val="792"/>
          <w:tblHeader/>
        </w:trPr>
        <w:tc>
          <w:tcPr>
            <w:tcW w:w="5762" w:type="dxa"/>
            <w:shd w:val="clear" w:color="auto" w:fill="3664AF"/>
            <w:vAlign w:val="center"/>
          </w:tcPr>
          <w:p w14:paraId="4710F9A2" w14:textId="1D9714DA" w:rsidR="00F25469" w:rsidRPr="00F25469" w:rsidRDefault="00F25469" w:rsidP="002C6AD1">
            <w:pPr>
              <w:spacing w:before="100" w:beforeAutospacing="1" w:after="100" w:afterAutospacing="1" w:line="240" w:lineRule="auto"/>
              <w:jc w:val="center"/>
              <w:rPr>
                <w:color w:val="FFFFFF" w:themeColor="background1"/>
              </w:rPr>
            </w:pPr>
            <w:r w:rsidRPr="00F25469">
              <w:rPr>
                <w:color w:val="FFFFFF" w:themeColor="background1"/>
              </w:rPr>
              <w:lastRenderedPageBreak/>
              <w:t>Consent</w:t>
            </w:r>
          </w:p>
        </w:tc>
        <w:tc>
          <w:tcPr>
            <w:tcW w:w="988" w:type="dxa"/>
            <w:shd w:val="clear" w:color="auto" w:fill="3664AF"/>
            <w:vAlign w:val="center"/>
          </w:tcPr>
          <w:p w14:paraId="7145917E" w14:textId="77777777" w:rsidR="00F25469" w:rsidRPr="00F25469" w:rsidRDefault="00F25469" w:rsidP="002C6AD1">
            <w:pPr>
              <w:pStyle w:val="Pa4"/>
              <w:spacing w:before="100" w:beforeAutospacing="1" w:after="100" w:afterAutospacing="1" w:line="240" w:lineRule="auto"/>
              <w:jc w:val="center"/>
              <w:rPr>
                <w:rFonts w:ascii="Arial" w:hAnsi="Arial" w:cs="Arial"/>
                <w:color w:val="FFFFFF" w:themeColor="background1"/>
                <w:sz w:val="22"/>
                <w:szCs w:val="22"/>
              </w:rPr>
            </w:pPr>
            <w:r w:rsidRPr="00F25469">
              <w:rPr>
                <w:rFonts w:ascii="Arial" w:hAnsi="Arial" w:cs="Arial"/>
                <w:color w:val="FFFFFF" w:themeColor="background1"/>
                <w:sz w:val="22"/>
                <w:szCs w:val="22"/>
              </w:rPr>
              <w:t>Yes / No</w:t>
            </w:r>
          </w:p>
        </w:tc>
        <w:tc>
          <w:tcPr>
            <w:tcW w:w="1414" w:type="dxa"/>
            <w:shd w:val="clear" w:color="auto" w:fill="3664AF"/>
            <w:vAlign w:val="center"/>
          </w:tcPr>
          <w:p w14:paraId="14EB8038" w14:textId="77777777" w:rsidR="00F25469" w:rsidRPr="00F25469" w:rsidRDefault="00F25469" w:rsidP="002C6AD1">
            <w:pPr>
              <w:pStyle w:val="Pa4"/>
              <w:spacing w:before="100" w:beforeAutospacing="1" w:after="100" w:afterAutospacing="1" w:line="240" w:lineRule="auto"/>
              <w:jc w:val="center"/>
              <w:rPr>
                <w:rFonts w:ascii="Arial" w:hAnsi="Arial" w:cs="Arial"/>
                <w:color w:val="FFFFFF" w:themeColor="background1"/>
                <w:sz w:val="22"/>
                <w:szCs w:val="22"/>
              </w:rPr>
            </w:pPr>
            <w:r w:rsidRPr="00F25469">
              <w:rPr>
                <w:rFonts w:ascii="Arial" w:hAnsi="Arial" w:cs="Arial"/>
                <w:color w:val="FFFFFF" w:themeColor="background1"/>
                <w:sz w:val="22"/>
                <w:szCs w:val="22"/>
              </w:rPr>
              <w:t>Person responsible</w:t>
            </w:r>
          </w:p>
        </w:tc>
        <w:tc>
          <w:tcPr>
            <w:tcW w:w="1440" w:type="dxa"/>
            <w:shd w:val="clear" w:color="auto" w:fill="3664AF"/>
            <w:vAlign w:val="center"/>
          </w:tcPr>
          <w:p w14:paraId="29A2981F" w14:textId="77777777" w:rsidR="00F25469" w:rsidRPr="00F25469" w:rsidRDefault="00F25469" w:rsidP="002C6AD1">
            <w:pPr>
              <w:spacing w:before="100" w:beforeAutospacing="1" w:after="100" w:afterAutospacing="1" w:line="240" w:lineRule="auto"/>
              <w:jc w:val="center"/>
              <w:rPr>
                <w:color w:val="FFFFFF" w:themeColor="background1"/>
              </w:rPr>
            </w:pPr>
            <w:r w:rsidRPr="00F25469">
              <w:rPr>
                <w:color w:val="FFFFFF" w:themeColor="background1"/>
              </w:rPr>
              <w:t>Completion</w:t>
            </w:r>
          </w:p>
        </w:tc>
      </w:tr>
      <w:tr w:rsidR="00F25469" w:rsidRPr="009253DB" w14:paraId="7C7B7C5E" w14:textId="77777777" w:rsidTr="17B0C03D">
        <w:tc>
          <w:tcPr>
            <w:tcW w:w="5762" w:type="dxa"/>
          </w:tcPr>
          <w:p w14:paraId="295B7252" w14:textId="241530F1" w:rsidR="00F25469" w:rsidRPr="00F25469" w:rsidRDefault="00F25469" w:rsidP="00F25469">
            <w:r>
              <w:t xml:space="preserve">Start giving people with disability and workers access to information early, including facilitating discussions with GPs where </w:t>
            </w:r>
            <w:r w:rsidR="54F0173C">
              <w:t>needed</w:t>
            </w:r>
            <w:r>
              <w:t xml:space="preserve"> or desired. </w:t>
            </w:r>
          </w:p>
        </w:tc>
        <w:tc>
          <w:tcPr>
            <w:tcW w:w="988" w:type="dxa"/>
          </w:tcPr>
          <w:p w14:paraId="343D8384" w14:textId="77777777" w:rsidR="00F25469" w:rsidRPr="009253DB" w:rsidRDefault="00F25469" w:rsidP="00F25469">
            <w:pPr>
              <w:rPr>
                <w:sz w:val="21"/>
                <w:szCs w:val="21"/>
              </w:rPr>
            </w:pPr>
          </w:p>
        </w:tc>
        <w:tc>
          <w:tcPr>
            <w:tcW w:w="1414" w:type="dxa"/>
          </w:tcPr>
          <w:p w14:paraId="36EB1C9F" w14:textId="77777777" w:rsidR="00F25469" w:rsidRPr="009253DB" w:rsidRDefault="00F25469" w:rsidP="00F25469">
            <w:pPr>
              <w:rPr>
                <w:sz w:val="21"/>
                <w:szCs w:val="21"/>
              </w:rPr>
            </w:pPr>
          </w:p>
        </w:tc>
        <w:tc>
          <w:tcPr>
            <w:tcW w:w="1440" w:type="dxa"/>
          </w:tcPr>
          <w:p w14:paraId="74B5C60B" w14:textId="77777777" w:rsidR="00F25469" w:rsidRPr="009253DB" w:rsidRDefault="00F25469" w:rsidP="00F25469">
            <w:pPr>
              <w:rPr>
                <w:sz w:val="21"/>
                <w:szCs w:val="21"/>
              </w:rPr>
            </w:pPr>
          </w:p>
        </w:tc>
      </w:tr>
      <w:tr w:rsidR="00F25469" w:rsidRPr="009253DB" w14:paraId="2529A78C" w14:textId="77777777" w:rsidTr="17B0C03D">
        <w:tc>
          <w:tcPr>
            <w:tcW w:w="5762" w:type="dxa"/>
          </w:tcPr>
          <w:p w14:paraId="7D4EDE9C" w14:textId="1350B17D" w:rsidR="00F25469" w:rsidRDefault="7A406CC7" w:rsidP="00F25469">
            <w:r>
              <w:t xml:space="preserve">Consider the </w:t>
            </w:r>
            <w:r w:rsidR="5130975D">
              <w:t>ways</w:t>
            </w:r>
            <w:r>
              <w:t xml:space="preserve"> to encourage supported decision making or substitute decision-making approaches to consenting to the vaccination</w:t>
            </w:r>
            <w:r w:rsidR="26186250">
              <w:t xml:space="preserve"> or booster dose</w:t>
            </w:r>
            <w:r>
              <w:t xml:space="preserve">. </w:t>
            </w:r>
          </w:p>
          <w:p w14:paraId="285F2367" w14:textId="284A48CA" w:rsidR="00F25469" w:rsidRPr="00F25469" w:rsidRDefault="00F25469" w:rsidP="00F25469">
            <w:r>
              <w:t xml:space="preserve">Consider </w:t>
            </w:r>
            <w:r w:rsidR="002C6AD1">
              <w:t>how</w:t>
            </w:r>
            <w:r w:rsidR="49C40C2D">
              <w:t xml:space="preserve"> you will give information and discuss it </w:t>
            </w:r>
            <w:r>
              <w:t>with people with disability and substitute decision makers to align decisions with the individual’s known or likely wishes and preferences.</w:t>
            </w:r>
          </w:p>
        </w:tc>
        <w:tc>
          <w:tcPr>
            <w:tcW w:w="988" w:type="dxa"/>
          </w:tcPr>
          <w:p w14:paraId="64DDE6A1" w14:textId="77777777" w:rsidR="00F25469" w:rsidRPr="009253DB" w:rsidRDefault="00F25469" w:rsidP="00F25469">
            <w:pPr>
              <w:rPr>
                <w:sz w:val="21"/>
                <w:szCs w:val="21"/>
              </w:rPr>
            </w:pPr>
          </w:p>
        </w:tc>
        <w:tc>
          <w:tcPr>
            <w:tcW w:w="1414" w:type="dxa"/>
          </w:tcPr>
          <w:p w14:paraId="2FE5A1E1" w14:textId="77777777" w:rsidR="00F25469" w:rsidRPr="009253DB" w:rsidRDefault="00F25469" w:rsidP="00F25469">
            <w:pPr>
              <w:rPr>
                <w:sz w:val="21"/>
                <w:szCs w:val="21"/>
              </w:rPr>
            </w:pPr>
          </w:p>
        </w:tc>
        <w:tc>
          <w:tcPr>
            <w:tcW w:w="1440" w:type="dxa"/>
          </w:tcPr>
          <w:p w14:paraId="17800417" w14:textId="77777777" w:rsidR="00F25469" w:rsidRPr="009253DB" w:rsidRDefault="00F25469" w:rsidP="00F25469">
            <w:pPr>
              <w:rPr>
                <w:sz w:val="21"/>
                <w:szCs w:val="21"/>
              </w:rPr>
            </w:pPr>
          </w:p>
        </w:tc>
      </w:tr>
      <w:tr w:rsidR="00F25469" w:rsidRPr="009253DB" w14:paraId="36BA7EF2" w14:textId="77777777" w:rsidTr="17B0C03D">
        <w:tc>
          <w:tcPr>
            <w:tcW w:w="5762" w:type="dxa"/>
          </w:tcPr>
          <w:p w14:paraId="4A0D5A62" w14:textId="0A880410" w:rsidR="00F25469" w:rsidRPr="00F25469" w:rsidRDefault="00F25469" w:rsidP="00F25469">
            <w:r w:rsidRPr="00AC66B5">
              <w:t>Organise consent</w:t>
            </w:r>
            <w:r>
              <w:t xml:space="preserve"> discussions</w:t>
            </w:r>
            <w:r w:rsidRPr="00AC66B5">
              <w:t xml:space="preserve"> early if possible. Some people need a long time to weigh up information and decide. </w:t>
            </w:r>
          </w:p>
        </w:tc>
        <w:tc>
          <w:tcPr>
            <w:tcW w:w="988" w:type="dxa"/>
          </w:tcPr>
          <w:p w14:paraId="7D51481A" w14:textId="77777777" w:rsidR="00F25469" w:rsidRPr="009253DB" w:rsidRDefault="00F25469" w:rsidP="00F25469">
            <w:pPr>
              <w:rPr>
                <w:sz w:val="21"/>
                <w:szCs w:val="21"/>
              </w:rPr>
            </w:pPr>
          </w:p>
        </w:tc>
        <w:tc>
          <w:tcPr>
            <w:tcW w:w="1414" w:type="dxa"/>
          </w:tcPr>
          <w:p w14:paraId="3247F9DE" w14:textId="77777777" w:rsidR="00F25469" w:rsidRPr="009253DB" w:rsidRDefault="00F25469" w:rsidP="00F25469">
            <w:pPr>
              <w:rPr>
                <w:sz w:val="21"/>
                <w:szCs w:val="21"/>
              </w:rPr>
            </w:pPr>
          </w:p>
        </w:tc>
        <w:tc>
          <w:tcPr>
            <w:tcW w:w="1440" w:type="dxa"/>
          </w:tcPr>
          <w:p w14:paraId="0E498D32" w14:textId="77777777" w:rsidR="00F25469" w:rsidRPr="009253DB" w:rsidRDefault="00F25469" w:rsidP="00F25469">
            <w:pPr>
              <w:rPr>
                <w:sz w:val="21"/>
                <w:szCs w:val="21"/>
              </w:rPr>
            </w:pPr>
          </w:p>
        </w:tc>
      </w:tr>
      <w:tr w:rsidR="00F25469" w:rsidRPr="009253DB" w14:paraId="31FCD25A" w14:textId="77777777" w:rsidTr="17B0C03D">
        <w:tc>
          <w:tcPr>
            <w:tcW w:w="5762" w:type="dxa"/>
          </w:tcPr>
          <w:p w14:paraId="5A0BD5EA" w14:textId="12C87BFB" w:rsidR="00F25469" w:rsidRDefault="7A406CC7" w:rsidP="00F25469">
            <w:r>
              <w:t xml:space="preserve">You will need </w:t>
            </w:r>
            <w:r w:rsidR="474A466F">
              <w:t xml:space="preserve">to have </w:t>
            </w:r>
            <w:r>
              <w:t xml:space="preserve">evidence of consent for the immunisation provider to view at the site. </w:t>
            </w:r>
            <w:r w:rsidR="7EAC378A">
              <w:t>(See our separate information sheet on consent.)</w:t>
            </w:r>
          </w:p>
          <w:p w14:paraId="2BA4E434" w14:textId="4BE3E512" w:rsidR="00F25469" w:rsidRPr="00F25469" w:rsidRDefault="7A406CC7" w:rsidP="00F25469">
            <w:r>
              <w:t>A copy of the consent form</w:t>
            </w:r>
            <w:r w:rsidR="5DFEAA23">
              <w:t xml:space="preserve"> (needed for first and second vaccinations and for booster doses)</w:t>
            </w:r>
            <w:r>
              <w:t xml:space="preserve"> or other evidence is </w:t>
            </w:r>
            <w:r w:rsidR="32B99DC3">
              <w:t>needed</w:t>
            </w:r>
            <w:r>
              <w:t xml:space="preserve"> for the immunisation provider to take with them for their records. Contact details for each person’s GP is also </w:t>
            </w:r>
            <w:r w:rsidR="1D5B1A4E">
              <w:t>needed</w:t>
            </w:r>
            <w:r>
              <w:t>.</w:t>
            </w:r>
          </w:p>
        </w:tc>
        <w:tc>
          <w:tcPr>
            <w:tcW w:w="988" w:type="dxa"/>
          </w:tcPr>
          <w:p w14:paraId="6FD37402" w14:textId="77777777" w:rsidR="00F25469" w:rsidRPr="009253DB" w:rsidRDefault="00F25469" w:rsidP="00F25469">
            <w:pPr>
              <w:rPr>
                <w:sz w:val="21"/>
                <w:szCs w:val="21"/>
              </w:rPr>
            </w:pPr>
          </w:p>
        </w:tc>
        <w:tc>
          <w:tcPr>
            <w:tcW w:w="1414" w:type="dxa"/>
          </w:tcPr>
          <w:p w14:paraId="1E1657C1" w14:textId="77777777" w:rsidR="00F25469" w:rsidRPr="009253DB" w:rsidRDefault="00F25469" w:rsidP="00F25469">
            <w:pPr>
              <w:rPr>
                <w:sz w:val="21"/>
                <w:szCs w:val="21"/>
              </w:rPr>
            </w:pPr>
          </w:p>
        </w:tc>
        <w:tc>
          <w:tcPr>
            <w:tcW w:w="1440" w:type="dxa"/>
          </w:tcPr>
          <w:p w14:paraId="5A3157A9" w14:textId="77777777" w:rsidR="00F25469" w:rsidRPr="009253DB" w:rsidRDefault="00F25469" w:rsidP="00F25469">
            <w:pPr>
              <w:rPr>
                <w:sz w:val="21"/>
                <w:szCs w:val="21"/>
              </w:rPr>
            </w:pPr>
          </w:p>
        </w:tc>
      </w:tr>
    </w:tbl>
    <w:p w14:paraId="0BDDD00D" w14:textId="30A5EBBD" w:rsidR="00F25469" w:rsidRPr="00557C96" w:rsidRDefault="00F25469" w:rsidP="00557C96"/>
    <w:tbl>
      <w:tblPr>
        <w:tblStyle w:val="TableGrid"/>
        <w:tblW w:w="9493" w:type="dxa"/>
        <w:tblLook w:val="04A0" w:firstRow="1" w:lastRow="0" w:firstColumn="1" w:lastColumn="0" w:noHBand="0" w:noVBand="1"/>
        <w:tblCaption w:val="Supporting people with disability on the day"/>
        <w:tblDescription w:val="Checklist to support people with disability on the day"/>
      </w:tblPr>
      <w:tblGrid>
        <w:gridCol w:w="5762"/>
        <w:gridCol w:w="988"/>
        <w:gridCol w:w="1414"/>
        <w:gridCol w:w="1329"/>
      </w:tblGrid>
      <w:tr w:rsidR="00F25469" w:rsidRPr="009253DB" w14:paraId="2D104EB5" w14:textId="77777777" w:rsidTr="17B0C03D">
        <w:trPr>
          <w:trHeight w:val="792"/>
          <w:tblHeader/>
        </w:trPr>
        <w:tc>
          <w:tcPr>
            <w:tcW w:w="5807" w:type="dxa"/>
            <w:shd w:val="clear" w:color="auto" w:fill="3664AF"/>
            <w:vAlign w:val="center"/>
          </w:tcPr>
          <w:p w14:paraId="1C13B728" w14:textId="2A384787" w:rsidR="00F25469" w:rsidRPr="00676E73" w:rsidRDefault="00F25469" w:rsidP="00F25469">
            <w:pPr>
              <w:spacing w:before="100" w:beforeAutospacing="1" w:after="100" w:afterAutospacing="1" w:line="240" w:lineRule="auto"/>
              <w:jc w:val="center"/>
              <w:rPr>
                <w:color w:val="FFFFFF" w:themeColor="background1"/>
              </w:rPr>
            </w:pPr>
            <w:r w:rsidRPr="00676E73">
              <w:rPr>
                <w:bCs/>
                <w:color w:val="FFFFFF" w:themeColor="background1"/>
              </w:rPr>
              <w:t>Supporting people with disability on the day</w:t>
            </w:r>
          </w:p>
        </w:tc>
        <w:tc>
          <w:tcPr>
            <w:tcW w:w="992" w:type="dxa"/>
            <w:shd w:val="clear" w:color="auto" w:fill="3664AF"/>
            <w:vAlign w:val="center"/>
          </w:tcPr>
          <w:p w14:paraId="3B663998" w14:textId="77777777" w:rsidR="00F25469" w:rsidRPr="00676E73" w:rsidRDefault="00F25469" w:rsidP="002C6AD1">
            <w:pPr>
              <w:pStyle w:val="Pa4"/>
              <w:spacing w:before="100" w:beforeAutospacing="1" w:after="100" w:afterAutospacing="1" w:line="240" w:lineRule="auto"/>
              <w:jc w:val="center"/>
              <w:rPr>
                <w:rFonts w:ascii="Arial" w:hAnsi="Arial" w:cs="Arial"/>
                <w:color w:val="FFFFFF" w:themeColor="background1"/>
                <w:sz w:val="22"/>
                <w:szCs w:val="22"/>
              </w:rPr>
            </w:pPr>
            <w:r w:rsidRPr="00676E73">
              <w:rPr>
                <w:rFonts w:ascii="Arial" w:hAnsi="Arial" w:cs="Arial"/>
                <w:color w:val="FFFFFF" w:themeColor="background1"/>
                <w:sz w:val="22"/>
                <w:szCs w:val="22"/>
              </w:rPr>
              <w:t>Yes / No</w:t>
            </w:r>
          </w:p>
        </w:tc>
        <w:tc>
          <w:tcPr>
            <w:tcW w:w="1415" w:type="dxa"/>
            <w:shd w:val="clear" w:color="auto" w:fill="3664AF"/>
            <w:vAlign w:val="center"/>
          </w:tcPr>
          <w:p w14:paraId="5BBC61AC" w14:textId="77777777" w:rsidR="00F25469" w:rsidRPr="00676E73" w:rsidRDefault="00F25469" w:rsidP="002C6AD1">
            <w:pPr>
              <w:pStyle w:val="Pa4"/>
              <w:spacing w:before="100" w:beforeAutospacing="1" w:after="100" w:afterAutospacing="1" w:line="240" w:lineRule="auto"/>
              <w:jc w:val="center"/>
              <w:rPr>
                <w:rFonts w:ascii="Arial" w:hAnsi="Arial" w:cs="Arial"/>
                <w:color w:val="FFFFFF" w:themeColor="background1"/>
                <w:sz w:val="22"/>
                <w:szCs w:val="22"/>
              </w:rPr>
            </w:pPr>
            <w:r w:rsidRPr="00676E73">
              <w:rPr>
                <w:rFonts w:ascii="Arial" w:hAnsi="Arial" w:cs="Arial"/>
                <w:color w:val="FFFFFF" w:themeColor="background1"/>
                <w:sz w:val="22"/>
                <w:szCs w:val="22"/>
              </w:rPr>
              <w:t>Person responsible</w:t>
            </w:r>
          </w:p>
        </w:tc>
        <w:tc>
          <w:tcPr>
            <w:tcW w:w="1279" w:type="dxa"/>
            <w:shd w:val="clear" w:color="auto" w:fill="3664AF"/>
            <w:vAlign w:val="center"/>
          </w:tcPr>
          <w:p w14:paraId="64FBDB13" w14:textId="77777777" w:rsidR="00F25469" w:rsidRPr="00676E73" w:rsidRDefault="00F25469" w:rsidP="002C6AD1">
            <w:pPr>
              <w:spacing w:before="100" w:beforeAutospacing="1" w:after="100" w:afterAutospacing="1" w:line="240" w:lineRule="auto"/>
              <w:jc w:val="center"/>
              <w:rPr>
                <w:color w:val="FFFFFF" w:themeColor="background1"/>
              </w:rPr>
            </w:pPr>
            <w:r w:rsidRPr="00676E73">
              <w:rPr>
                <w:color w:val="FFFFFF" w:themeColor="background1"/>
              </w:rPr>
              <w:t>Completion</w:t>
            </w:r>
          </w:p>
        </w:tc>
      </w:tr>
      <w:tr w:rsidR="00F25469" w:rsidRPr="009253DB" w14:paraId="5FEF9C2E" w14:textId="77777777" w:rsidTr="17B0C03D">
        <w:tc>
          <w:tcPr>
            <w:tcW w:w="5807" w:type="dxa"/>
          </w:tcPr>
          <w:p w14:paraId="65A83152" w14:textId="283D3E60" w:rsidR="00F25469" w:rsidRPr="00F25469" w:rsidRDefault="76703F85" w:rsidP="002C6AD1">
            <w:r>
              <w:t>Where appropriate, w</w:t>
            </w:r>
            <w:r w:rsidR="71F590C9">
              <w:t xml:space="preserve">ork with families and carers to ensure a support person will be present to </w:t>
            </w:r>
            <w:r w:rsidR="684C8E97">
              <w:t>help</w:t>
            </w:r>
            <w:r w:rsidR="71F590C9">
              <w:t xml:space="preserve"> people with disability</w:t>
            </w:r>
            <w:r w:rsidR="002C6AD1">
              <w:t xml:space="preserve"> </w:t>
            </w:r>
            <w:r w:rsidR="71F590C9">
              <w:t xml:space="preserve">on the day, </w:t>
            </w:r>
            <w:r w:rsidR="38F841C0">
              <w:t>e.g.,</w:t>
            </w:r>
            <w:r w:rsidR="71F590C9">
              <w:t xml:space="preserve"> to translate information, calm nerves, or </w:t>
            </w:r>
            <w:r w:rsidR="651D4764">
              <w:t>give</w:t>
            </w:r>
            <w:r w:rsidR="71F590C9">
              <w:t xml:space="preserve"> reassurance. </w:t>
            </w:r>
          </w:p>
        </w:tc>
        <w:tc>
          <w:tcPr>
            <w:tcW w:w="992" w:type="dxa"/>
          </w:tcPr>
          <w:p w14:paraId="00790024" w14:textId="77777777" w:rsidR="00F25469" w:rsidRPr="009253DB" w:rsidRDefault="00F25469" w:rsidP="00F25469">
            <w:pPr>
              <w:rPr>
                <w:sz w:val="21"/>
                <w:szCs w:val="21"/>
              </w:rPr>
            </w:pPr>
          </w:p>
        </w:tc>
        <w:tc>
          <w:tcPr>
            <w:tcW w:w="1415" w:type="dxa"/>
          </w:tcPr>
          <w:p w14:paraId="3D072764" w14:textId="77777777" w:rsidR="00F25469" w:rsidRPr="009253DB" w:rsidRDefault="00F25469" w:rsidP="00F25469">
            <w:pPr>
              <w:rPr>
                <w:sz w:val="21"/>
                <w:szCs w:val="21"/>
              </w:rPr>
            </w:pPr>
          </w:p>
        </w:tc>
        <w:tc>
          <w:tcPr>
            <w:tcW w:w="1279" w:type="dxa"/>
          </w:tcPr>
          <w:p w14:paraId="567EF7A7" w14:textId="77777777" w:rsidR="00F25469" w:rsidRPr="009253DB" w:rsidRDefault="00F25469" w:rsidP="00F25469">
            <w:pPr>
              <w:rPr>
                <w:sz w:val="21"/>
                <w:szCs w:val="21"/>
              </w:rPr>
            </w:pPr>
          </w:p>
        </w:tc>
      </w:tr>
      <w:tr w:rsidR="00F25469" w:rsidRPr="009253DB" w14:paraId="5D1E0338" w14:textId="77777777" w:rsidTr="17B0C03D">
        <w:tc>
          <w:tcPr>
            <w:tcW w:w="5807" w:type="dxa"/>
          </w:tcPr>
          <w:p w14:paraId="7F3C58F5" w14:textId="78AB1C99" w:rsidR="00F25469" w:rsidRPr="00F25469" w:rsidRDefault="442F0445" w:rsidP="00F25469">
            <w:r>
              <w:t xml:space="preserve">Have a </w:t>
            </w:r>
            <w:r w:rsidR="0610905E">
              <w:t>method</w:t>
            </w:r>
            <w:r>
              <w:t xml:space="preserve"> to visibly identify who has received the vaccine</w:t>
            </w:r>
            <w:r w:rsidR="2F7276A2">
              <w:t xml:space="preserve"> or booster dose</w:t>
            </w:r>
            <w:r>
              <w:t xml:space="preserve"> to </w:t>
            </w:r>
            <w:r w:rsidR="47600390">
              <w:t>help</w:t>
            </w:r>
            <w:r>
              <w:t xml:space="preserve"> with monitoring a change in condition which might be </w:t>
            </w:r>
            <w:r w:rsidR="12C06253">
              <w:t>vaccine related</w:t>
            </w:r>
            <w:r>
              <w:t>.</w:t>
            </w:r>
          </w:p>
        </w:tc>
        <w:tc>
          <w:tcPr>
            <w:tcW w:w="992" w:type="dxa"/>
          </w:tcPr>
          <w:p w14:paraId="492DA6F7" w14:textId="77777777" w:rsidR="00F25469" w:rsidRPr="009253DB" w:rsidRDefault="00F25469" w:rsidP="00F25469">
            <w:pPr>
              <w:rPr>
                <w:sz w:val="21"/>
                <w:szCs w:val="21"/>
              </w:rPr>
            </w:pPr>
          </w:p>
        </w:tc>
        <w:tc>
          <w:tcPr>
            <w:tcW w:w="1415" w:type="dxa"/>
          </w:tcPr>
          <w:p w14:paraId="776B2439" w14:textId="77777777" w:rsidR="00F25469" w:rsidRPr="009253DB" w:rsidRDefault="00F25469" w:rsidP="00F25469">
            <w:pPr>
              <w:rPr>
                <w:sz w:val="21"/>
                <w:szCs w:val="21"/>
              </w:rPr>
            </w:pPr>
          </w:p>
        </w:tc>
        <w:tc>
          <w:tcPr>
            <w:tcW w:w="1279" w:type="dxa"/>
          </w:tcPr>
          <w:p w14:paraId="64599E62" w14:textId="77777777" w:rsidR="00F25469" w:rsidRPr="009253DB" w:rsidRDefault="00F25469" w:rsidP="00F25469">
            <w:pPr>
              <w:rPr>
                <w:sz w:val="21"/>
                <w:szCs w:val="21"/>
              </w:rPr>
            </w:pPr>
          </w:p>
        </w:tc>
      </w:tr>
      <w:tr w:rsidR="00F25469" w:rsidRPr="009253DB" w14:paraId="272C9BEC" w14:textId="77777777" w:rsidTr="17B0C03D">
        <w:tc>
          <w:tcPr>
            <w:tcW w:w="5807" w:type="dxa"/>
          </w:tcPr>
          <w:p w14:paraId="636E7194" w14:textId="5AF5A351" w:rsidR="00F25469" w:rsidRPr="00F25469" w:rsidRDefault="00F25469" w:rsidP="00F25469">
            <w:r>
              <w:t xml:space="preserve">Plan and develop processes and protocols for how you will monitor people with disability and workers after vaccination. Understand the possible side effects and how they might impact individuals. </w:t>
            </w:r>
          </w:p>
        </w:tc>
        <w:tc>
          <w:tcPr>
            <w:tcW w:w="992" w:type="dxa"/>
          </w:tcPr>
          <w:p w14:paraId="1F082CBC" w14:textId="77777777" w:rsidR="00F25469" w:rsidRPr="009253DB" w:rsidRDefault="00F25469" w:rsidP="00F25469">
            <w:pPr>
              <w:rPr>
                <w:sz w:val="21"/>
                <w:szCs w:val="21"/>
              </w:rPr>
            </w:pPr>
          </w:p>
        </w:tc>
        <w:tc>
          <w:tcPr>
            <w:tcW w:w="1415" w:type="dxa"/>
          </w:tcPr>
          <w:p w14:paraId="17A8E657" w14:textId="77777777" w:rsidR="00F25469" w:rsidRPr="009253DB" w:rsidRDefault="00F25469" w:rsidP="00F25469">
            <w:pPr>
              <w:rPr>
                <w:sz w:val="21"/>
                <w:szCs w:val="21"/>
              </w:rPr>
            </w:pPr>
          </w:p>
        </w:tc>
        <w:tc>
          <w:tcPr>
            <w:tcW w:w="1279" w:type="dxa"/>
          </w:tcPr>
          <w:p w14:paraId="45995A5E" w14:textId="77777777" w:rsidR="00F25469" w:rsidRPr="009253DB" w:rsidRDefault="00F25469" w:rsidP="00F25469">
            <w:pPr>
              <w:rPr>
                <w:sz w:val="21"/>
                <w:szCs w:val="21"/>
              </w:rPr>
            </w:pPr>
          </w:p>
        </w:tc>
      </w:tr>
      <w:tr w:rsidR="00F25469" w:rsidRPr="009253DB" w14:paraId="03F3077C" w14:textId="77777777" w:rsidTr="17B0C03D">
        <w:tc>
          <w:tcPr>
            <w:tcW w:w="5807" w:type="dxa"/>
          </w:tcPr>
          <w:p w14:paraId="73F3045F" w14:textId="5FE48EA8" w:rsidR="00F25469" w:rsidRPr="00F25469" w:rsidRDefault="7A406CC7" w:rsidP="00F25469">
            <w:r>
              <w:t xml:space="preserve">Know how you will report adverse events and what action you will </w:t>
            </w:r>
            <w:r w:rsidR="15BE22E0">
              <w:t xml:space="preserve">take </w:t>
            </w:r>
            <w:r>
              <w:t>to support people with disability and workers.</w:t>
            </w:r>
          </w:p>
        </w:tc>
        <w:tc>
          <w:tcPr>
            <w:tcW w:w="992" w:type="dxa"/>
          </w:tcPr>
          <w:p w14:paraId="4CFBAD1E" w14:textId="77777777" w:rsidR="00F25469" w:rsidRPr="009253DB" w:rsidRDefault="00F25469" w:rsidP="00F25469">
            <w:pPr>
              <w:rPr>
                <w:sz w:val="21"/>
                <w:szCs w:val="21"/>
              </w:rPr>
            </w:pPr>
          </w:p>
        </w:tc>
        <w:tc>
          <w:tcPr>
            <w:tcW w:w="1415" w:type="dxa"/>
          </w:tcPr>
          <w:p w14:paraId="6E2D346F" w14:textId="77777777" w:rsidR="00F25469" w:rsidRPr="009253DB" w:rsidRDefault="00F25469" w:rsidP="00F25469">
            <w:pPr>
              <w:rPr>
                <w:sz w:val="21"/>
                <w:szCs w:val="21"/>
              </w:rPr>
            </w:pPr>
          </w:p>
        </w:tc>
        <w:tc>
          <w:tcPr>
            <w:tcW w:w="1279" w:type="dxa"/>
          </w:tcPr>
          <w:p w14:paraId="57416CAD" w14:textId="77777777" w:rsidR="00F25469" w:rsidRPr="009253DB" w:rsidRDefault="00F25469" w:rsidP="00F25469">
            <w:pPr>
              <w:rPr>
                <w:sz w:val="21"/>
                <w:szCs w:val="21"/>
              </w:rPr>
            </w:pPr>
          </w:p>
        </w:tc>
      </w:tr>
    </w:tbl>
    <w:p w14:paraId="68519025" w14:textId="77777777" w:rsidR="00F25469" w:rsidRPr="00557C96" w:rsidRDefault="00F25469" w:rsidP="00557C96"/>
    <w:sectPr w:rsidR="00F25469" w:rsidRPr="00557C96" w:rsidSect="00391449">
      <w:headerReference w:type="first" r:id="rId18"/>
      <w:footerReference w:type="first" r:id="rId19"/>
      <w:pgSz w:w="11906" w:h="16838"/>
      <w:pgMar w:top="1108" w:right="1463" w:bottom="147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0EA69" w14:textId="77777777" w:rsidR="002C6AD1" w:rsidRDefault="002C6AD1" w:rsidP="00CE7D4D">
      <w:r>
        <w:separator/>
      </w:r>
    </w:p>
  </w:endnote>
  <w:endnote w:type="continuationSeparator" w:id="0">
    <w:p w14:paraId="6E086DFB" w14:textId="77777777" w:rsidR="002C6AD1" w:rsidRDefault="002C6AD1" w:rsidP="00CE7D4D">
      <w:r>
        <w:continuationSeparator/>
      </w:r>
    </w:p>
  </w:endnote>
  <w:endnote w:type="continuationNotice" w:id="1">
    <w:p w14:paraId="6A94AADE" w14:textId="77777777" w:rsidR="006F6B73" w:rsidRDefault="006F6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 Rounds Neue Cond DBold">
    <w:altName w:val="TT Rounds Neue Cond DBold"/>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484A" w14:textId="5923681F" w:rsidR="002C6AD1" w:rsidRPr="009F4399" w:rsidRDefault="002C6AD1" w:rsidP="009F439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F96EE3">
      <w:rPr>
        <w:noProof/>
      </w:rPr>
      <w:t>4</w:t>
    </w:r>
    <w:r w:rsidRPr="00071F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4DB1" w14:textId="0C9E41EC" w:rsidR="002C6AD1" w:rsidRPr="00071F59" w:rsidRDefault="002C6AD1" w:rsidP="00071F5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F96EE3">
      <w:rPr>
        <w:noProof/>
      </w:rPr>
      <w:t>2</w:t>
    </w:r>
    <w:r w:rsidRPr="00071F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EE435" w14:textId="77777777" w:rsidR="002C6AD1" w:rsidRDefault="002C6AD1" w:rsidP="00CE7D4D">
      <w:r>
        <w:separator/>
      </w:r>
    </w:p>
  </w:footnote>
  <w:footnote w:type="continuationSeparator" w:id="0">
    <w:p w14:paraId="0673887F" w14:textId="77777777" w:rsidR="002C6AD1" w:rsidRDefault="002C6AD1" w:rsidP="00CE7D4D">
      <w:r>
        <w:continuationSeparator/>
      </w:r>
    </w:p>
  </w:footnote>
  <w:footnote w:type="continuationNotice" w:id="1">
    <w:p w14:paraId="2E066BEF" w14:textId="77777777" w:rsidR="006F6B73" w:rsidRDefault="006F6B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AB95" w14:textId="69D1E8F8" w:rsidR="002C6AD1" w:rsidRDefault="002C6AD1" w:rsidP="00CE7D4D">
    <w:pPr>
      <w:pStyle w:val="Header"/>
    </w:pPr>
    <w:r>
      <w:rPr>
        <w:noProof/>
        <w:lang w:eastAsia="en-AU"/>
      </w:rPr>
      <w:drawing>
        <wp:anchor distT="0" distB="0" distL="114300" distR="114300" simplePos="0" relativeHeight="251658241" behindDoc="1" locked="0" layoutInCell="1" allowOverlap="1" wp14:anchorId="34E36BA1" wp14:editId="182DCBF7">
          <wp:simplePos x="0" y="0"/>
          <wp:positionH relativeFrom="page">
            <wp:align>left</wp:align>
          </wp:positionH>
          <wp:positionV relativeFrom="page">
            <wp:align>top</wp:align>
          </wp:positionV>
          <wp:extent cx="7587181" cy="10728000"/>
          <wp:effectExtent l="0" t="0" r="0" b="0"/>
          <wp:wrapNone/>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CE7D" w14:textId="3FC38CB5" w:rsidR="002C6AD1" w:rsidRDefault="002C6AD1">
    <w:pPr>
      <w:pStyle w:val="Header"/>
    </w:pPr>
    <w:r>
      <w:rPr>
        <w:noProof/>
        <w:lang w:eastAsia="en-AU"/>
      </w:rPr>
      <w:drawing>
        <wp:anchor distT="0" distB="0" distL="114300" distR="114300" simplePos="0" relativeHeight="251658240" behindDoc="1" locked="0" layoutInCell="1" allowOverlap="1" wp14:anchorId="6DA43F19" wp14:editId="6DC9E121">
          <wp:simplePos x="721047" y="-6928493"/>
          <wp:positionH relativeFrom="page">
            <wp:align>left</wp:align>
          </wp:positionH>
          <wp:positionV relativeFrom="page">
            <wp:align>top</wp:align>
          </wp:positionV>
          <wp:extent cx="7584217" cy="10723809"/>
          <wp:effectExtent l="0" t="0" r="0" b="1905"/>
          <wp:wrapNone/>
          <wp:docPr id="10" name="Picture 10" descr="Australian Government COVID-19 Vaccination Factsheet Image" title="Australian Government COVID-19 Vaccination Factshe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04EB" w14:textId="77777777" w:rsidR="002C6AD1" w:rsidRDefault="002C6AD1">
    <w:pPr>
      <w:pStyle w:val="Header"/>
    </w:pPr>
    <w:r>
      <w:rPr>
        <w:noProof/>
        <w:lang w:eastAsia="en-AU"/>
      </w:rPr>
      <w:drawing>
        <wp:anchor distT="0" distB="0" distL="114300" distR="114300" simplePos="0" relativeHeight="251658242" behindDoc="1" locked="0" layoutInCell="1" allowOverlap="1" wp14:anchorId="767C905F" wp14:editId="70D5213A">
          <wp:simplePos x="721047" y="-6928493"/>
          <wp:positionH relativeFrom="page">
            <wp:align>left</wp:align>
          </wp:positionH>
          <wp:positionV relativeFrom="page">
            <wp:align>top</wp:align>
          </wp:positionV>
          <wp:extent cx="7584217" cy="10723809"/>
          <wp:effectExtent l="0" t="0" r="0" b="1905"/>
          <wp:wrapNone/>
          <wp:docPr id="13" name="Picture 1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IEEkdmk2qlIoq+" id="YEFqP1ju"/>
    <int:WordHash hashCode="gRg+Ewpr1g5/o3" id="hEwAa6va"/>
    <int:WordHash hashCode="qkpfgSXyNBguLe" id="zUXmRg58"/>
    <int:WordHash hashCode="351r0XWD+hEdsL" id="Irzvd290"/>
    <int:WordHash hashCode="3bPvKjIwSOetA5" id="wvIbKooH"/>
    <int:WordHash hashCode="l5aAn32uSC0xI8" id="pLHK4djm"/>
    <int:WordHash hashCode="SradH0SdDJdch8" id="bFUj0H8t"/>
    <int:WordHash hashCode="m/D4/19di8v/ud" id="xmHXYxv8"/>
    <int:WordHash hashCode="qaWBAF6WNNovtB" id="xI47icwj"/>
    <int:WordHash hashCode="wauZJOzaG+r4u6" id="drjn+ZfC"/>
    <int:WordHash hashCode="J7CxdGo4hvPyDF" id="QU92+RgV"/>
    <int:WordHash hashCode="OK9RtxqoBirQX1" id="7R4l9Lkd"/>
    <int:WordHash hashCode="a7X/VNNYq0VXgz" id="lNt7RsbW"/>
    <int:WordHash hashCode="Mtpn3UCpPGKmiy" id="nmiGVUHW"/>
    <int:WordHash hashCode="Uvhp5FlOzuxwvO" id="yKad6Bmx"/>
    <int:ParagraphRange paragraphId="2010456176" textId="2004318071" start="48" length="5" invalidationStart="48" invalidationLength="5" id="/o6jlPzI"/>
    <int:ParagraphRange paragraphId="1308784602" textId="616278406" start="126" length="15" invalidationStart="126" invalidationLength="15" id="DY3VAoC+"/>
    <int:WordHash hashCode="8pD9mhRfnlRI6v" id="Dga6f9yb"/>
  </int:Manifest>
  <int:Observations>
    <int:Content id="YEFqP1ju">
      <int:Rejection type="AugLoop_Text_Critique"/>
    </int:Content>
    <int:Content id="hEwAa6va">
      <int:Rejection type="AugLoop_Text_Critique"/>
    </int:Content>
    <int:Content id="zUXmRg58">
      <int:Rejection type="AugLoop_Text_Critique"/>
    </int:Content>
    <int:Content id="Irzvd290">
      <int:Rejection type="AugLoop_Text_Critique"/>
    </int:Content>
    <int:Content id="wvIbKooH">
      <int:Rejection type="AugLoop_Text_Critique"/>
    </int:Content>
    <int:Content id="pLHK4djm">
      <int:Rejection type="AugLoop_Text_Critique"/>
    </int:Content>
    <int:Content id="bFUj0H8t">
      <int:Rejection type="AugLoop_Text_Critique"/>
    </int:Content>
    <int:Content id="xmHXYxv8">
      <int:Rejection type="AugLoop_Text_Critique"/>
    </int:Content>
    <int:Content id="xI47icwj">
      <int:Rejection type="AugLoop_Text_Critique"/>
    </int:Content>
    <int:Content id="drjn+ZfC">
      <int:Rejection type="AugLoop_Text_Critique"/>
    </int:Content>
    <int:Content id="QU92+RgV">
      <int:Rejection type="AugLoop_Text_Critique"/>
    </int:Content>
    <int:Content id="7R4l9Lkd">
      <int:Rejection type="AugLoop_Text_Critique"/>
    </int:Content>
    <int:Content id="lNt7RsbW">
      <int:Rejection type="AugLoop_Text_Critique"/>
    </int:Content>
    <int:Content id="nmiGVUHW">
      <int:Rejection type="AugLoop_Acronyms_AcronymsCritique"/>
    </int:Content>
    <int:Content id="yKad6Bmx">
      <int:Rejection type="AugLoop_Acronyms_AcronymsCritique"/>
    </int:Content>
    <int:Content id="/o6jlPzI">
      <int:Rejection type="LegacyProofing"/>
    </int:Content>
    <int:Content id="DY3VAoC+">
      <int:Rejection type="LegacyProofing"/>
    </int:Content>
    <int:Content id="Dga6f9y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D"/>
    <w:rsid w:val="00071F59"/>
    <w:rsid w:val="000B1E1B"/>
    <w:rsid w:val="000D21AB"/>
    <w:rsid w:val="00132B18"/>
    <w:rsid w:val="00161711"/>
    <w:rsid w:val="00186883"/>
    <w:rsid w:val="002A42A2"/>
    <w:rsid w:val="002C32FB"/>
    <w:rsid w:val="002C6AD1"/>
    <w:rsid w:val="002F67BD"/>
    <w:rsid w:val="00304073"/>
    <w:rsid w:val="00335B23"/>
    <w:rsid w:val="003828A0"/>
    <w:rsid w:val="00391449"/>
    <w:rsid w:val="003F00FF"/>
    <w:rsid w:val="00431625"/>
    <w:rsid w:val="00471203"/>
    <w:rsid w:val="00472C1C"/>
    <w:rsid w:val="004A6969"/>
    <w:rsid w:val="00557C96"/>
    <w:rsid w:val="00600CC2"/>
    <w:rsid w:val="006165FE"/>
    <w:rsid w:val="00676E73"/>
    <w:rsid w:val="006800CF"/>
    <w:rsid w:val="006A3FA4"/>
    <w:rsid w:val="006F6B73"/>
    <w:rsid w:val="00703903"/>
    <w:rsid w:val="00703DB3"/>
    <w:rsid w:val="007F75E0"/>
    <w:rsid w:val="00844273"/>
    <w:rsid w:val="009253DB"/>
    <w:rsid w:val="00957CE1"/>
    <w:rsid w:val="009F4399"/>
    <w:rsid w:val="00A33C80"/>
    <w:rsid w:val="00B11451"/>
    <w:rsid w:val="00B1716B"/>
    <w:rsid w:val="00B83EA7"/>
    <w:rsid w:val="00BA384E"/>
    <w:rsid w:val="00CA720C"/>
    <w:rsid w:val="00CE7D4D"/>
    <w:rsid w:val="00D07FDA"/>
    <w:rsid w:val="00D85C7C"/>
    <w:rsid w:val="00E07746"/>
    <w:rsid w:val="00E23C12"/>
    <w:rsid w:val="00F25469"/>
    <w:rsid w:val="00F74C02"/>
    <w:rsid w:val="00F96EE3"/>
    <w:rsid w:val="016CB7D2"/>
    <w:rsid w:val="01B33026"/>
    <w:rsid w:val="024CE4B2"/>
    <w:rsid w:val="02F824E1"/>
    <w:rsid w:val="03814164"/>
    <w:rsid w:val="03924382"/>
    <w:rsid w:val="03930D00"/>
    <w:rsid w:val="04090608"/>
    <w:rsid w:val="040B0383"/>
    <w:rsid w:val="046067C5"/>
    <w:rsid w:val="04655CD9"/>
    <w:rsid w:val="0496B393"/>
    <w:rsid w:val="05FC3826"/>
    <w:rsid w:val="0610905E"/>
    <w:rsid w:val="07578150"/>
    <w:rsid w:val="07980887"/>
    <w:rsid w:val="07AEA3EF"/>
    <w:rsid w:val="08AE1EB5"/>
    <w:rsid w:val="09AFE929"/>
    <w:rsid w:val="09CF6084"/>
    <w:rsid w:val="0C2C9D37"/>
    <w:rsid w:val="1107FBE0"/>
    <w:rsid w:val="1145EC81"/>
    <w:rsid w:val="116B8F6A"/>
    <w:rsid w:val="12C06253"/>
    <w:rsid w:val="1398DBCD"/>
    <w:rsid w:val="14057A61"/>
    <w:rsid w:val="143F9CA2"/>
    <w:rsid w:val="14A3AEFC"/>
    <w:rsid w:val="15BE22E0"/>
    <w:rsid w:val="169ABDFA"/>
    <w:rsid w:val="16D72506"/>
    <w:rsid w:val="170C7C0D"/>
    <w:rsid w:val="1749E6E2"/>
    <w:rsid w:val="179A71DC"/>
    <w:rsid w:val="17B0C03D"/>
    <w:rsid w:val="18111435"/>
    <w:rsid w:val="18B5A3A6"/>
    <w:rsid w:val="19E8CF0C"/>
    <w:rsid w:val="1A5E4E53"/>
    <w:rsid w:val="1A712249"/>
    <w:rsid w:val="1A7D6E76"/>
    <w:rsid w:val="1B9AB393"/>
    <w:rsid w:val="1D3683F4"/>
    <w:rsid w:val="1D5B1A4E"/>
    <w:rsid w:val="1EC994F3"/>
    <w:rsid w:val="1FA8035F"/>
    <w:rsid w:val="22F4B5EF"/>
    <w:rsid w:val="24B6936F"/>
    <w:rsid w:val="2512EA40"/>
    <w:rsid w:val="2549835F"/>
    <w:rsid w:val="26186250"/>
    <w:rsid w:val="26703060"/>
    <w:rsid w:val="26FF6405"/>
    <w:rsid w:val="27CF43C9"/>
    <w:rsid w:val="2A78F7A1"/>
    <w:rsid w:val="2DEE6C15"/>
    <w:rsid w:val="2E20E121"/>
    <w:rsid w:val="2E79D329"/>
    <w:rsid w:val="2F7276A2"/>
    <w:rsid w:val="2FEC6740"/>
    <w:rsid w:val="300DF6EC"/>
    <w:rsid w:val="316557E0"/>
    <w:rsid w:val="320EDE0A"/>
    <w:rsid w:val="320F585A"/>
    <w:rsid w:val="32B99DC3"/>
    <w:rsid w:val="3331C031"/>
    <w:rsid w:val="3459EEF3"/>
    <w:rsid w:val="35134FD7"/>
    <w:rsid w:val="368B95CC"/>
    <w:rsid w:val="36E20DA1"/>
    <w:rsid w:val="36E24F2D"/>
    <w:rsid w:val="387E1F8E"/>
    <w:rsid w:val="3899A462"/>
    <w:rsid w:val="38F841C0"/>
    <w:rsid w:val="39269123"/>
    <w:rsid w:val="3A0A8E7A"/>
    <w:rsid w:val="3A3FA405"/>
    <w:rsid w:val="3C9B154E"/>
    <w:rsid w:val="3E0D514B"/>
    <w:rsid w:val="3E7A59FB"/>
    <w:rsid w:val="40359311"/>
    <w:rsid w:val="40795897"/>
    <w:rsid w:val="40893173"/>
    <w:rsid w:val="42361AB0"/>
    <w:rsid w:val="42F803CA"/>
    <w:rsid w:val="4318C4C7"/>
    <w:rsid w:val="4400EB6B"/>
    <w:rsid w:val="442F0445"/>
    <w:rsid w:val="449B6CCB"/>
    <w:rsid w:val="464FEB44"/>
    <w:rsid w:val="474A466F"/>
    <w:rsid w:val="47600390"/>
    <w:rsid w:val="49C40C2D"/>
    <w:rsid w:val="49F1AB30"/>
    <w:rsid w:val="4A21DD1C"/>
    <w:rsid w:val="4BBB5098"/>
    <w:rsid w:val="4CA67EB0"/>
    <w:rsid w:val="4D60A1D5"/>
    <w:rsid w:val="4D6491C7"/>
    <w:rsid w:val="4DD83C20"/>
    <w:rsid w:val="4E8980D8"/>
    <w:rsid w:val="4EED04E9"/>
    <w:rsid w:val="4F165A51"/>
    <w:rsid w:val="4F6CB745"/>
    <w:rsid w:val="5030B047"/>
    <w:rsid w:val="50763D3D"/>
    <w:rsid w:val="5130975D"/>
    <w:rsid w:val="513FB675"/>
    <w:rsid w:val="5184C33F"/>
    <w:rsid w:val="5185402B"/>
    <w:rsid w:val="51AD1B7C"/>
    <w:rsid w:val="52792F32"/>
    <w:rsid w:val="536F01C7"/>
    <w:rsid w:val="539739EC"/>
    <w:rsid w:val="53F2C6D8"/>
    <w:rsid w:val="542C1D55"/>
    <w:rsid w:val="54AF0EBB"/>
    <w:rsid w:val="54F0173C"/>
    <w:rsid w:val="56415E40"/>
    <w:rsid w:val="578AA831"/>
    <w:rsid w:val="579732BB"/>
    <w:rsid w:val="57B804A6"/>
    <w:rsid w:val="57E75717"/>
    <w:rsid w:val="57E93157"/>
    <w:rsid w:val="57FA8D7E"/>
    <w:rsid w:val="581C45E1"/>
    <w:rsid w:val="585078EE"/>
    <w:rsid w:val="5A4E495C"/>
    <w:rsid w:val="5ABDA0E8"/>
    <w:rsid w:val="5B86CDDE"/>
    <w:rsid w:val="5B8DD69A"/>
    <w:rsid w:val="5CC49000"/>
    <w:rsid w:val="5D0E0CB2"/>
    <w:rsid w:val="5D7A5769"/>
    <w:rsid w:val="5DD3D538"/>
    <w:rsid w:val="5DFEAA23"/>
    <w:rsid w:val="5F57278E"/>
    <w:rsid w:val="603EE6B8"/>
    <w:rsid w:val="6054FE70"/>
    <w:rsid w:val="61EA91F8"/>
    <w:rsid w:val="647DA349"/>
    <w:rsid w:val="64892306"/>
    <w:rsid w:val="651D4764"/>
    <w:rsid w:val="6662A9D0"/>
    <w:rsid w:val="6823ACA7"/>
    <w:rsid w:val="684C8E97"/>
    <w:rsid w:val="685A7ED3"/>
    <w:rsid w:val="6AAB21FB"/>
    <w:rsid w:val="6B86AD78"/>
    <w:rsid w:val="6CDE9DAB"/>
    <w:rsid w:val="6E09A8BB"/>
    <w:rsid w:val="6F2E7A3E"/>
    <w:rsid w:val="6F370E3F"/>
    <w:rsid w:val="703808A2"/>
    <w:rsid w:val="7044F823"/>
    <w:rsid w:val="71110175"/>
    <w:rsid w:val="71D3D903"/>
    <w:rsid w:val="71F590C9"/>
    <w:rsid w:val="725AA8E3"/>
    <w:rsid w:val="74253739"/>
    <w:rsid w:val="75834506"/>
    <w:rsid w:val="762540D6"/>
    <w:rsid w:val="76703F85"/>
    <w:rsid w:val="76705B39"/>
    <w:rsid w:val="76735F73"/>
    <w:rsid w:val="76E586B5"/>
    <w:rsid w:val="7974E574"/>
    <w:rsid w:val="79F31087"/>
    <w:rsid w:val="7A406CC7"/>
    <w:rsid w:val="7CBF1194"/>
    <w:rsid w:val="7DF4188B"/>
    <w:rsid w:val="7EAC378A"/>
    <w:rsid w:val="7F294C4D"/>
    <w:rsid w:val="7F9CD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444CB4"/>
  <w15:chartTrackingRefBased/>
  <w15:docId w15:val="{9A33010E-0D07-4AB5-982B-FF4A8FF4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4D"/>
    <w:pPr>
      <w:spacing w:after="160" w:line="260" w:lineRule="exact"/>
    </w:pPr>
    <w:rPr>
      <w:rFonts w:ascii="Arial" w:eastAsiaTheme="minorEastAsia" w:hAnsi="Arial" w:cs="Arial"/>
      <w:sz w:val="22"/>
      <w:szCs w:val="22"/>
    </w:rPr>
  </w:style>
  <w:style w:type="paragraph" w:styleId="Heading1">
    <w:name w:val="heading 1"/>
    <w:next w:val="Normal"/>
    <w:link w:val="Heading1Char"/>
    <w:uiPriority w:val="9"/>
    <w:qFormat/>
    <w:rsid w:val="00557C96"/>
    <w:pPr>
      <w:keepNext/>
      <w:keepLines/>
      <w:spacing w:before="240" w:after="120"/>
      <w:outlineLvl w:val="0"/>
    </w:pPr>
    <w:rPr>
      <w:rFonts w:ascii="Arial" w:eastAsiaTheme="majorEastAsia" w:hAnsi="Arial" w:cs="Arial"/>
      <w:b/>
      <w:bCs/>
      <w:color w:val="3665AE"/>
      <w:sz w:val="48"/>
      <w:szCs w:val="72"/>
    </w:rPr>
  </w:style>
  <w:style w:type="paragraph" w:styleId="Heading2">
    <w:name w:val="heading 2"/>
    <w:next w:val="Normal"/>
    <w:link w:val="Heading2Char"/>
    <w:uiPriority w:val="9"/>
    <w:unhideWhenUsed/>
    <w:qFormat/>
    <w:rsid w:val="00CE7D4D"/>
    <w:pPr>
      <w:keepNext/>
      <w:keepLines/>
      <w:spacing w:before="120" w:after="120"/>
      <w:outlineLvl w:val="1"/>
    </w:pPr>
    <w:rPr>
      <w:rFonts w:ascii="Arial" w:eastAsiaTheme="majorEastAsia" w:hAnsi="Arial" w:cstheme="majorBidi"/>
      <w:b/>
      <w:color w:val="3665AE"/>
      <w:sz w:val="26"/>
      <w:szCs w:val="26"/>
    </w:rPr>
  </w:style>
  <w:style w:type="paragraph" w:styleId="Heading3">
    <w:name w:val="heading 3"/>
    <w:basedOn w:val="Normal"/>
    <w:next w:val="Normal"/>
    <w:link w:val="Heading3Char"/>
    <w:uiPriority w:val="9"/>
    <w:unhideWhenUsed/>
    <w:qFormat/>
    <w:rsid w:val="00CE7D4D"/>
    <w:pPr>
      <w:keepNext/>
      <w:keepLines/>
      <w:spacing w:before="40" w:after="12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557C96"/>
    <w:rPr>
      <w:rFonts w:ascii="Arial" w:eastAsiaTheme="majorEastAsia" w:hAnsi="Arial" w:cs="Arial"/>
      <w:b/>
      <w:bCs/>
      <w:color w:val="3665AE"/>
      <w:sz w:val="48"/>
      <w:szCs w:val="72"/>
    </w:rPr>
  </w:style>
  <w:style w:type="character" w:customStyle="1" w:styleId="Heading2Char">
    <w:name w:val="Heading 2 Char"/>
    <w:basedOn w:val="DefaultParagraphFont"/>
    <w:link w:val="Heading2"/>
    <w:uiPriority w:val="9"/>
    <w:rsid w:val="00CE7D4D"/>
    <w:rPr>
      <w:rFonts w:ascii="Arial" w:eastAsiaTheme="majorEastAsia" w:hAnsi="Arial" w:cstheme="majorBidi"/>
      <w:b/>
      <w:color w:val="3665AE"/>
      <w:sz w:val="26"/>
      <w:szCs w:val="2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basedOn w:val="Normal"/>
    <w:uiPriority w:val="34"/>
    <w:qFormat/>
    <w:rsid w:val="00CE7D4D"/>
    <w:pPr>
      <w:ind w:left="720"/>
      <w:contextualSpacing/>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paragraph" w:customStyle="1" w:styleId="Pa1">
    <w:name w:val="Pa1"/>
    <w:basedOn w:val="Normal"/>
    <w:next w:val="Normal"/>
    <w:uiPriority w:val="99"/>
    <w:rsid w:val="002C32FB"/>
    <w:pPr>
      <w:autoSpaceDE w:val="0"/>
      <w:autoSpaceDN w:val="0"/>
      <w:adjustRightInd w:val="0"/>
      <w:spacing w:after="0" w:line="206" w:lineRule="atLeast"/>
    </w:pPr>
    <w:rPr>
      <w:rFonts w:ascii="TT Rounds Neue Cond DBold" w:eastAsiaTheme="minorHAnsi" w:hAnsi="TT Rounds Neue Cond DBold" w:cstheme="minorBidi"/>
      <w:sz w:val="24"/>
      <w:szCs w:val="24"/>
    </w:rPr>
  </w:style>
  <w:style w:type="table" w:styleId="TableGrid">
    <w:name w:val="Table Grid"/>
    <w:basedOn w:val="TableNormal"/>
    <w:uiPriority w:val="39"/>
    <w:rsid w:val="002C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32FB"/>
    <w:pPr>
      <w:autoSpaceDE w:val="0"/>
      <w:autoSpaceDN w:val="0"/>
      <w:adjustRightInd w:val="0"/>
    </w:pPr>
    <w:rPr>
      <w:rFonts w:ascii="TT Rounds Neue Cond DBold" w:hAnsi="TT Rounds Neue Cond DBold" w:cs="TT Rounds Neue Cond DBold"/>
      <w:color w:val="000000"/>
    </w:rPr>
  </w:style>
  <w:style w:type="paragraph" w:customStyle="1" w:styleId="Pa4">
    <w:name w:val="Pa4"/>
    <w:basedOn w:val="Default"/>
    <w:next w:val="Default"/>
    <w:uiPriority w:val="99"/>
    <w:rsid w:val="009253DB"/>
    <w:pPr>
      <w:spacing w:line="201" w:lineRule="atLeast"/>
    </w:pPr>
    <w:rPr>
      <w:rFonts w:cstheme="minorBidi"/>
      <w:color w:val="auto"/>
    </w:rPr>
  </w:style>
  <w:style w:type="character" w:styleId="Hyperlink">
    <w:name w:val="Hyperlink"/>
    <w:basedOn w:val="DefaultParagraphFont"/>
    <w:uiPriority w:val="99"/>
    <w:unhideWhenUsed/>
    <w:rsid w:val="009253DB"/>
    <w:rPr>
      <w:color w:val="0563C1" w:themeColor="hyperlink"/>
      <w:u w:val="single"/>
    </w:rPr>
  </w:style>
  <w:style w:type="character" w:styleId="FollowedHyperlink">
    <w:name w:val="FollowedHyperlink"/>
    <w:basedOn w:val="DefaultParagraphFont"/>
    <w:uiPriority w:val="99"/>
    <w:semiHidden/>
    <w:unhideWhenUsed/>
    <w:rsid w:val="009253DB"/>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EastAsia"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3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FA4"/>
    <w:rPr>
      <w:rFonts w:ascii="Segoe UI" w:eastAsiaTheme="minorEastAsia" w:hAnsi="Segoe UI" w:cs="Segoe UI"/>
      <w:sz w:val="18"/>
      <w:szCs w:val="18"/>
    </w:rPr>
  </w:style>
  <w:style w:type="character" w:styleId="Strong">
    <w:name w:val="Strong"/>
    <w:basedOn w:val="DefaultParagraphFont"/>
    <w:uiPriority w:val="22"/>
    <w:qFormat/>
    <w:rsid w:val="00557C96"/>
    <w:rPr>
      <w:b/>
      <w:bCs/>
    </w:rPr>
  </w:style>
  <w:style w:type="character" w:customStyle="1" w:styleId="normaltextrun">
    <w:name w:val="normaltextrun"/>
    <w:basedOn w:val="DefaultParagraphFont"/>
    <w:rsid w:val="0061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92206fcd9d3948ae"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health.gov.au/initiatives-and-programs/covid-19-vaccines" TargetMode="External"/><Relationship Id="rId2" Type="http://schemas.openxmlformats.org/officeDocument/2006/relationships/customXml" Target="../customXml/item2.xml"/><Relationship Id="rId16" Type="http://schemas.openxmlformats.org/officeDocument/2006/relationships/hyperlink" Target="https://www.health.gov.au/news/health-alerts/novel-coronavirus-2019-ncov-health-alert/how-to-protect-yourself-and-others-from-coronavirus-covid-19/good-hygiene-for-coronavirus-covid-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health.gov.au/initiatives-and-programs/covid-19-vaccines" TargetMode="External"/><Relationship Id="rId10" Type="http://schemas.openxmlformats.org/officeDocument/2006/relationships/hyperlink" Target="mailto:COVID19VacTFDisabilityServices1A@Health.gov.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initiatives-and-programs/covid-19-vacc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1B1C07FDAD5428D7D15D2B75DBB58" ma:contentTypeVersion="6" ma:contentTypeDescription="Create a new document." ma:contentTypeScope="" ma:versionID="fc6d396ca10d77c743c5ae17c0ef9d17">
  <xsd:schema xmlns:xsd="http://www.w3.org/2001/XMLSchema" xmlns:xs="http://www.w3.org/2001/XMLSchema" xmlns:p="http://schemas.microsoft.com/office/2006/metadata/properties" xmlns:ns2="7daf7c8d-4f70-487b-9182-1ce177be27d2" xmlns:ns3="2410a292-e042-440d-aef8-ab5a9bd10e41" targetNamespace="http://schemas.microsoft.com/office/2006/metadata/properties" ma:root="true" ma:fieldsID="f2b357df79abddb334de89397ce49e53" ns2:_="" ns3:_="">
    <xsd:import namespace="7daf7c8d-4f70-487b-9182-1ce177be27d2"/>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f7c8d-4f70-487b-9182-1ce177be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410a292-e042-440d-aef8-ab5a9bd10e41">
      <UserInfo>
        <DisplayName>WHITE, Katie</DisplayName>
        <AccountId>15</AccountId>
        <AccountType/>
      </UserInfo>
      <UserInfo>
        <DisplayName>HALL, Karen</DisplayName>
        <AccountId>30</AccountId>
        <AccountType/>
      </UserInfo>
    </SharedWithUsers>
  </documentManagement>
</p:properties>
</file>

<file path=customXml/itemProps1.xml><?xml version="1.0" encoding="utf-8"?>
<ds:datastoreItem xmlns:ds="http://schemas.openxmlformats.org/officeDocument/2006/customXml" ds:itemID="{DC865E35-2FE6-4497-AB31-6F688F01E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f7c8d-4f70-487b-9182-1ce177be27d2"/>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D7900-400A-4CF7-9FE5-F8D69147F63C}">
  <ds:schemaRefs>
    <ds:schemaRef ds:uri="http://schemas.microsoft.com/sharepoint/v3/contenttype/forms"/>
  </ds:schemaRefs>
</ds:datastoreItem>
</file>

<file path=customXml/itemProps3.xml><?xml version="1.0" encoding="utf-8"?>
<ds:datastoreItem xmlns:ds="http://schemas.openxmlformats.org/officeDocument/2006/customXml" ds:itemID="{5DF9D675-60C8-4FB1-A658-4B638A34521E}">
  <ds:schemaRefs>
    <ds:schemaRef ds:uri="http://purl.org/dc/terms/"/>
    <ds:schemaRef ds:uri="2410a292-e042-440d-aef8-ab5a9bd10e41"/>
    <ds:schemaRef ds:uri="7daf7c8d-4f70-487b-9182-1ce177be27d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5853</Characters>
  <Application>Microsoft Office Word</Application>
  <DocSecurity>4</DocSecurity>
  <Lines>139</Lines>
  <Paragraphs>78</Paragraphs>
  <ScaleCrop>false</ScaleCrop>
  <HeadingPairs>
    <vt:vector size="2" baseType="variant">
      <vt:variant>
        <vt:lpstr>Title</vt:lpstr>
      </vt:variant>
      <vt:variant>
        <vt:i4>1</vt:i4>
      </vt:variant>
    </vt:vector>
  </HeadingPairs>
  <TitlesOfParts>
    <vt:vector size="1" baseType="lpstr">
      <vt:lpstr>Checklist for planning and delivering COVID vaccinations in residential disability accommodation</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planning and delivering COVID vaccinations in residential disability accommodation</dc:title>
  <dc:subject>COVID-19 Vaccination</dc:subject>
  <dc:creator>Australian Government Department of Health</dc:creator>
  <cp:keywords>COVID-19 Vaccination</cp:keywords>
  <dc:description/>
  <cp:lastModifiedBy>MASCHKE, Elvia</cp:lastModifiedBy>
  <cp:revision>2</cp:revision>
  <dcterms:created xsi:type="dcterms:W3CDTF">2021-11-22T22:15:00Z</dcterms:created>
  <dcterms:modified xsi:type="dcterms:W3CDTF">2021-11-22T22:15:00Z</dcterms:modified>
</cp:coreProperties>
</file>