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9A6EC" w14:textId="75946E3C" w:rsidR="00562445" w:rsidRPr="00973F90" w:rsidRDefault="00562445" w:rsidP="00973F90"/>
    <w:p w14:paraId="56CD2863" w14:textId="47D4117C" w:rsidR="0031531E" w:rsidRPr="00973F90" w:rsidRDefault="0031531E" w:rsidP="00973F90">
      <w:pPr>
        <w:pStyle w:val="Title"/>
      </w:pPr>
      <w:r w:rsidRPr="0048570A">
        <w:t>Independent Review</w:t>
      </w:r>
    </w:p>
    <w:p w14:paraId="2E67BCA1" w14:textId="53C63923" w:rsidR="0031531E" w:rsidRPr="00973F90" w:rsidRDefault="0031531E" w:rsidP="00973F90">
      <w:pPr>
        <w:pStyle w:val="Title"/>
      </w:pPr>
      <w:r w:rsidRPr="0048570A">
        <w:t xml:space="preserve">COVID-19 outbreaks in Australian Residential Aged Care Facilities </w:t>
      </w:r>
    </w:p>
    <w:p w14:paraId="18F8D350" w14:textId="10EE6930" w:rsidR="0031531E" w:rsidRPr="00973F90" w:rsidRDefault="0048570A" w:rsidP="00930F94">
      <w:pPr>
        <w:pStyle w:val="Subtitle"/>
        <w:spacing w:after="4920"/>
      </w:pPr>
      <w:r w:rsidRPr="002B122E">
        <w:t xml:space="preserve">- </w:t>
      </w:r>
      <w:r w:rsidR="0031531E" w:rsidRPr="002B122E">
        <w:t>no time for complacency -</w:t>
      </w:r>
    </w:p>
    <w:p w14:paraId="76AB601D" w14:textId="77777777" w:rsidR="0031531E" w:rsidRPr="00973F90" w:rsidRDefault="0031531E" w:rsidP="00930F94">
      <w:pPr>
        <w:spacing w:before="720" w:line="276" w:lineRule="auto"/>
        <w:rPr>
          <w:rStyle w:val="Strong"/>
        </w:rPr>
      </w:pPr>
      <w:r w:rsidRPr="00973F90">
        <w:rPr>
          <w:rStyle w:val="Strong"/>
        </w:rPr>
        <w:t>Conducted by:</w:t>
      </w:r>
    </w:p>
    <w:p w14:paraId="541D119E" w14:textId="77777777" w:rsidR="0031531E" w:rsidRPr="00973F90" w:rsidRDefault="0031531E" w:rsidP="0031531E">
      <w:pPr>
        <w:rPr>
          <w:rStyle w:val="Strong"/>
        </w:rPr>
      </w:pPr>
      <w:r w:rsidRPr="00973F90">
        <w:rPr>
          <w:rStyle w:val="Strong"/>
        </w:rPr>
        <w:t>Professor Lyn Gilbert AO</w:t>
      </w:r>
    </w:p>
    <w:p w14:paraId="7A39AC11" w14:textId="77777777" w:rsidR="0031531E" w:rsidRPr="00973F90" w:rsidRDefault="0031531E" w:rsidP="0031531E">
      <w:pPr>
        <w:rPr>
          <w:rStyle w:val="Strong"/>
        </w:rPr>
      </w:pPr>
      <w:r w:rsidRPr="00973F90">
        <w:rPr>
          <w:rStyle w:val="Strong"/>
        </w:rPr>
        <w:t>Adjunct Professor Alan Lilly</w:t>
      </w:r>
    </w:p>
    <w:p w14:paraId="1DBC03C3" w14:textId="77777777" w:rsidR="0031531E" w:rsidRPr="00973F90" w:rsidRDefault="0031531E" w:rsidP="0031531E">
      <w:pPr>
        <w:spacing w:line="276" w:lineRule="auto"/>
        <w:rPr>
          <w:rStyle w:val="Strong"/>
        </w:rPr>
      </w:pPr>
      <w:r w:rsidRPr="00973F90">
        <w:rPr>
          <w:rStyle w:val="Strong"/>
        </w:rPr>
        <w:t xml:space="preserve">30 April 2021 </w:t>
      </w:r>
    </w:p>
    <w:p w14:paraId="135C70E2" w14:textId="6C14D575" w:rsidR="0031531E" w:rsidRPr="00973F90" w:rsidRDefault="0031531E" w:rsidP="00973F90">
      <w:pPr>
        <w:pStyle w:val="Heading1"/>
      </w:pPr>
      <w:bookmarkStart w:id="0" w:name="_Toc74226349"/>
      <w:r w:rsidRPr="0048570A">
        <w:lastRenderedPageBreak/>
        <w:t>Acknowledgements</w:t>
      </w:r>
      <w:bookmarkEnd w:id="0"/>
    </w:p>
    <w:p w14:paraId="5C6338BC" w14:textId="59BD3FFD" w:rsidR="0031531E" w:rsidRPr="00505686" w:rsidRDefault="0031531E" w:rsidP="0031531E">
      <w:pPr>
        <w:spacing w:line="276" w:lineRule="auto"/>
        <w:rPr>
          <w:rFonts w:cs="Arial"/>
          <w:szCs w:val="22"/>
        </w:rPr>
      </w:pPr>
      <w:r w:rsidRPr="00505686">
        <w:rPr>
          <w:rFonts w:cs="Arial"/>
          <w:szCs w:val="22"/>
        </w:rPr>
        <w:t xml:space="preserve">The reviewers </w:t>
      </w:r>
      <w:r w:rsidR="005F715B">
        <w:rPr>
          <w:rFonts w:cs="Arial"/>
          <w:szCs w:val="22"/>
        </w:rPr>
        <w:t>gratefully</w:t>
      </w:r>
      <w:r w:rsidRPr="00505686">
        <w:rPr>
          <w:rFonts w:cs="Arial"/>
          <w:szCs w:val="22"/>
        </w:rPr>
        <w:t xml:space="preserve"> acknowledge </w:t>
      </w:r>
      <w:r w:rsidR="005F715B">
        <w:rPr>
          <w:rFonts w:cs="Arial"/>
          <w:szCs w:val="22"/>
        </w:rPr>
        <w:t>everyone who has</w:t>
      </w:r>
      <w:r w:rsidRPr="00505686">
        <w:rPr>
          <w:rFonts w:cs="Arial"/>
          <w:szCs w:val="22"/>
        </w:rPr>
        <w:t xml:space="preserve"> contributed </w:t>
      </w:r>
      <w:r w:rsidR="00C96942">
        <w:rPr>
          <w:rFonts w:cs="Arial"/>
          <w:szCs w:val="22"/>
        </w:rPr>
        <w:t>o</w:t>
      </w:r>
      <w:r w:rsidRPr="00505686">
        <w:rPr>
          <w:rFonts w:cs="Arial"/>
          <w:szCs w:val="22"/>
        </w:rPr>
        <w:t xml:space="preserve">r participated in this Independent Review of COVID-19 </w:t>
      </w:r>
      <w:r w:rsidR="005F715B">
        <w:rPr>
          <w:rFonts w:cs="Arial"/>
          <w:szCs w:val="22"/>
        </w:rPr>
        <w:t>O</w:t>
      </w:r>
      <w:r w:rsidRPr="00505686">
        <w:rPr>
          <w:rFonts w:cs="Arial"/>
          <w:szCs w:val="22"/>
        </w:rPr>
        <w:t xml:space="preserve">utbreaks in Australian </w:t>
      </w:r>
      <w:r w:rsidR="005F715B">
        <w:rPr>
          <w:rFonts w:cs="Arial"/>
          <w:szCs w:val="22"/>
        </w:rPr>
        <w:t>R</w:t>
      </w:r>
      <w:r w:rsidRPr="00505686">
        <w:rPr>
          <w:rFonts w:cs="Arial"/>
          <w:szCs w:val="22"/>
        </w:rPr>
        <w:t xml:space="preserve">esidential </w:t>
      </w:r>
      <w:r w:rsidR="005F715B">
        <w:rPr>
          <w:rFonts w:cs="Arial"/>
          <w:szCs w:val="22"/>
        </w:rPr>
        <w:t>A</w:t>
      </w:r>
      <w:r w:rsidRPr="00505686">
        <w:rPr>
          <w:rFonts w:cs="Arial"/>
          <w:szCs w:val="22"/>
        </w:rPr>
        <w:t xml:space="preserve">ged </w:t>
      </w:r>
      <w:r w:rsidR="005F715B">
        <w:rPr>
          <w:rFonts w:cs="Arial"/>
          <w:szCs w:val="22"/>
        </w:rPr>
        <w:t>C</w:t>
      </w:r>
      <w:r w:rsidRPr="00505686">
        <w:rPr>
          <w:rFonts w:cs="Arial"/>
          <w:szCs w:val="22"/>
        </w:rPr>
        <w:t xml:space="preserve">are </w:t>
      </w:r>
      <w:r w:rsidR="005F715B">
        <w:rPr>
          <w:rFonts w:cs="Arial"/>
          <w:szCs w:val="22"/>
        </w:rPr>
        <w:t>F</w:t>
      </w:r>
      <w:r w:rsidRPr="00505686">
        <w:rPr>
          <w:rFonts w:cs="Arial"/>
          <w:szCs w:val="22"/>
        </w:rPr>
        <w:t>acilities.  Building on previous reviews commissioned by the Commonwealth Department of Health, this review has adopted a broader perspective and remit, consistent with its Terms of Reference.</w:t>
      </w:r>
    </w:p>
    <w:p w14:paraId="65846BB2" w14:textId="5F9F58FC" w:rsidR="0031531E" w:rsidRPr="00505686" w:rsidRDefault="0031531E" w:rsidP="0031531E">
      <w:pPr>
        <w:spacing w:line="276" w:lineRule="auto"/>
        <w:rPr>
          <w:rFonts w:cs="Arial"/>
          <w:szCs w:val="22"/>
        </w:rPr>
      </w:pPr>
      <w:r w:rsidRPr="00505686">
        <w:rPr>
          <w:rFonts w:cs="Arial"/>
          <w:szCs w:val="22"/>
        </w:rPr>
        <w:t>As reviewers, we have had the privilege of meeting with</w:t>
      </w:r>
      <w:r w:rsidR="005F715B">
        <w:rPr>
          <w:rFonts w:cs="Arial"/>
          <w:szCs w:val="22"/>
        </w:rPr>
        <w:t xml:space="preserve"> </w:t>
      </w:r>
      <w:r w:rsidRPr="00505686">
        <w:rPr>
          <w:rFonts w:cs="Arial"/>
          <w:szCs w:val="22"/>
        </w:rPr>
        <w:t>many people and hearing of their experiences</w:t>
      </w:r>
      <w:r w:rsidR="005F715B" w:rsidRPr="005F715B">
        <w:rPr>
          <w:rFonts w:cs="Arial"/>
          <w:szCs w:val="22"/>
        </w:rPr>
        <w:t xml:space="preserve"> </w:t>
      </w:r>
      <w:r w:rsidR="005F715B" w:rsidRPr="00505686">
        <w:rPr>
          <w:rFonts w:cs="Arial"/>
          <w:szCs w:val="22"/>
        </w:rPr>
        <w:t>firsthand</w:t>
      </w:r>
      <w:r w:rsidRPr="00505686">
        <w:rPr>
          <w:rFonts w:cs="Arial"/>
          <w:szCs w:val="22"/>
        </w:rPr>
        <w:t xml:space="preserve">. </w:t>
      </w:r>
      <w:r w:rsidR="005F715B">
        <w:rPr>
          <w:rFonts w:cs="Arial"/>
          <w:szCs w:val="22"/>
        </w:rPr>
        <w:t>Participants in</w:t>
      </w:r>
      <w:r w:rsidRPr="00505686">
        <w:rPr>
          <w:rFonts w:cs="Arial"/>
          <w:szCs w:val="22"/>
        </w:rPr>
        <w:t xml:space="preserve"> this review also included international experts, reflecting experienc</w:t>
      </w:r>
      <w:r w:rsidR="0024192C">
        <w:rPr>
          <w:rFonts w:cs="Arial"/>
          <w:szCs w:val="22"/>
        </w:rPr>
        <w:t>e</w:t>
      </w:r>
      <w:r w:rsidRPr="00505686">
        <w:rPr>
          <w:rFonts w:cs="Arial"/>
          <w:szCs w:val="22"/>
        </w:rPr>
        <w:t xml:space="preserve"> in other countries. Our review is richer for the insights, perspectives and contributions of all participants. Once again, we thank them all.</w:t>
      </w:r>
    </w:p>
    <w:p w14:paraId="24247EFB" w14:textId="6DC82DB1" w:rsidR="0031531E" w:rsidRPr="00505686" w:rsidRDefault="0031531E" w:rsidP="0031531E">
      <w:pPr>
        <w:spacing w:line="276" w:lineRule="auto"/>
        <w:rPr>
          <w:rFonts w:cs="Arial"/>
          <w:szCs w:val="22"/>
        </w:rPr>
      </w:pPr>
      <w:r w:rsidRPr="00505686">
        <w:rPr>
          <w:rFonts w:cs="Arial"/>
          <w:szCs w:val="22"/>
        </w:rPr>
        <w:t xml:space="preserve">The relative success of Australia’s COVID-19 response on a global scale has been marred by the tragic loss of life in residential aged care facilities, especially during the second wave in Victoria.  At the time of </w:t>
      </w:r>
      <w:r w:rsidR="005F715B">
        <w:rPr>
          <w:rFonts w:cs="Arial"/>
          <w:szCs w:val="22"/>
        </w:rPr>
        <w:t>writing</w:t>
      </w:r>
      <w:r w:rsidRPr="00505686">
        <w:rPr>
          <w:rFonts w:cs="Arial"/>
          <w:szCs w:val="22"/>
        </w:rPr>
        <w:t>, 685 people ha</w:t>
      </w:r>
      <w:r w:rsidR="0024192C">
        <w:rPr>
          <w:rFonts w:cs="Arial"/>
          <w:szCs w:val="22"/>
        </w:rPr>
        <w:t>ve</w:t>
      </w:r>
      <w:r w:rsidRPr="00505686">
        <w:rPr>
          <w:rFonts w:cs="Arial"/>
          <w:szCs w:val="22"/>
        </w:rPr>
        <w:t xml:space="preserve"> died from COVID-19 in </w:t>
      </w:r>
      <w:r w:rsidR="005F715B">
        <w:rPr>
          <w:rFonts w:cs="Arial"/>
          <w:szCs w:val="22"/>
        </w:rPr>
        <w:t>aged</w:t>
      </w:r>
      <w:r w:rsidRPr="00505686">
        <w:rPr>
          <w:rFonts w:cs="Arial"/>
          <w:szCs w:val="22"/>
        </w:rPr>
        <w:t xml:space="preserve"> care</w:t>
      </w:r>
      <w:r w:rsidR="005F715B">
        <w:rPr>
          <w:rFonts w:cs="Arial"/>
          <w:szCs w:val="22"/>
        </w:rPr>
        <w:t xml:space="preserve"> homes</w:t>
      </w:r>
      <w:r w:rsidR="0024192C">
        <w:rPr>
          <w:rFonts w:cs="Arial"/>
          <w:szCs w:val="22"/>
        </w:rPr>
        <w:t>,</w:t>
      </w:r>
      <w:r w:rsidRPr="00505686">
        <w:rPr>
          <w:rFonts w:cs="Arial"/>
          <w:szCs w:val="22"/>
        </w:rPr>
        <w:t xml:space="preserve"> in Australia.  We extend our sincere condolences to the families and friends who have lost their loved ones. We know that </w:t>
      </w:r>
      <w:r w:rsidR="0024192C">
        <w:rPr>
          <w:rFonts w:cs="Arial"/>
          <w:szCs w:val="22"/>
        </w:rPr>
        <w:t xml:space="preserve">the health of </w:t>
      </w:r>
      <w:r w:rsidRPr="00505686">
        <w:rPr>
          <w:rFonts w:cs="Arial"/>
          <w:szCs w:val="22"/>
        </w:rPr>
        <w:t xml:space="preserve">many </w:t>
      </w:r>
      <w:r w:rsidR="0024192C">
        <w:rPr>
          <w:rFonts w:cs="Arial"/>
          <w:szCs w:val="22"/>
        </w:rPr>
        <w:t xml:space="preserve">other </w:t>
      </w:r>
      <w:r w:rsidRPr="00505686">
        <w:rPr>
          <w:rFonts w:cs="Arial"/>
          <w:szCs w:val="22"/>
        </w:rPr>
        <w:t>residents decline</w:t>
      </w:r>
      <w:r w:rsidR="0024192C">
        <w:rPr>
          <w:rFonts w:cs="Arial"/>
          <w:szCs w:val="22"/>
        </w:rPr>
        <w:t>d</w:t>
      </w:r>
      <w:r w:rsidRPr="00505686">
        <w:rPr>
          <w:rFonts w:cs="Arial"/>
          <w:szCs w:val="22"/>
        </w:rPr>
        <w:t xml:space="preserve"> during COVID-19 outbreaks</w:t>
      </w:r>
      <w:r w:rsidR="0024192C">
        <w:rPr>
          <w:rFonts w:cs="Arial"/>
          <w:szCs w:val="22"/>
        </w:rPr>
        <w:t xml:space="preserve"> or lockdowns, whether or not they became infected</w:t>
      </w:r>
      <w:r w:rsidR="00B505FB">
        <w:rPr>
          <w:rFonts w:cs="Arial"/>
          <w:szCs w:val="22"/>
        </w:rPr>
        <w:t>,</w:t>
      </w:r>
      <w:r w:rsidR="0024192C">
        <w:rPr>
          <w:rFonts w:cs="Arial"/>
          <w:szCs w:val="22"/>
        </w:rPr>
        <w:t xml:space="preserve"> and we trust that the worst effects are now behind them.</w:t>
      </w:r>
    </w:p>
    <w:p w14:paraId="27282B91" w14:textId="5F6DCDCF" w:rsidR="0031531E" w:rsidRPr="00505686" w:rsidRDefault="0031531E" w:rsidP="0031531E">
      <w:pPr>
        <w:spacing w:line="276" w:lineRule="auto"/>
        <w:rPr>
          <w:rFonts w:cs="Arial"/>
          <w:szCs w:val="22"/>
        </w:rPr>
      </w:pPr>
      <w:r w:rsidRPr="00505686">
        <w:rPr>
          <w:rFonts w:cs="Arial"/>
          <w:szCs w:val="22"/>
        </w:rPr>
        <w:t>Through our review, we have witnessed firsthand and heard from many</w:t>
      </w:r>
      <w:r w:rsidR="00CF496B">
        <w:rPr>
          <w:rFonts w:cs="Arial"/>
          <w:szCs w:val="22"/>
        </w:rPr>
        <w:t>,</w:t>
      </w:r>
      <w:r w:rsidRPr="00505686">
        <w:rPr>
          <w:rFonts w:cs="Arial"/>
          <w:szCs w:val="22"/>
        </w:rPr>
        <w:t xml:space="preserve"> of the enormous personal toll </w:t>
      </w:r>
      <w:r w:rsidR="005F715B">
        <w:rPr>
          <w:rFonts w:cs="Arial"/>
          <w:szCs w:val="22"/>
        </w:rPr>
        <w:t xml:space="preserve">on those tasked with </w:t>
      </w:r>
      <w:r w:rsidRPr="00505686">
        <w:rPr>
          <w:rFonts w:cs="Arial"/>
          <w:szCs w:val="22"/>
        </w:rPr>
        <w:t xml:space="preserve">managing COVID-19 risk and outbreaks.  This has impacted people who work in the aged care sector, from frontline staff to executives and board directors.  It has also affected those </w:t>
      </w:r>
      <w:r w:rsidR="005F715B">
        <w:rPr>
          <w:rFonts w:cs="Arial"/>
          <w:szCs w:val="22"/>
        </w:rPr>
        <w:t>who</w:t>
      </w:r>
      <w:r w:rsidRPr="00505686">
        <w:rPr>
          <w:rFonts w:cs="Arial"/>
          <w:szCs w:val="22"/>
        </w:rPr>
        <w:t xml:space="preserve"> provide support</w:t>
      </w:r>
      <w:r w:rsidR="005F715B">
        <w:rPr>
          <w:rFonts w:cs="Arial"/>
          <w:szCs w:val="22"/>
        </w:rPr>
        <w:t>,</w:t>
      </w:r>
      <w:r w:rsidRPr="00505686">
        <w:rPr>
          <w:rFonts w:cs="Arial"/>
          <w:szCs w:val="22"/>
        </w:rPr>
        <w:t xml:space="preserve"> from government departments at the </w:t>
      </w:r>
      <w:r w:rsidR="0024192C">
        <w:rPr>
          <w:rFonts w:cs="Arial"/>
          <w:szCs w:val="22"/>
        </w:rPr>
        <w:t>S</w:t>
      </w:r>
      <w:r w:rsidRPr="00505686">
        <w:rPr>
          <w:rFonts w:cs="Arial"/>
          <w:szCs w:val="22"/>
        </w:rPr>
        <w:t xml:space="preserve">tate, </w:t>
      </w:r>
      <w:r w:rsidR="0024192C">
        <w:rPr>
          <w:rFonts w:cs="Arial"/>
          <w:szCs w:val="22"/>
        </w:rPr>
        <w:t>T</w:t>
      </w:r>
      <w:r w:rsidRPr="00505686">
        <w:rPr>
          <w:rFonts w:cs="Arial"/>
          <w:szCs w:val="22"/>
        </w:rPr>
        <w:t xml:space="preserve">erritory and </w:t>
      </w:r>
      <w:r w:rsidR="005F715B">
        <w:rPr>
          <w:rFonts w:cs="Arial"/>
          <w:szCs w:val="22"/>
        </w:rPr>
        <w:t>C</w:t>
      </w:r>
      <w:r w:rsidRPr="00505686">
        <w:rPr>
          <w:rFonts w:cs="Arial"/>
          <w:szCs w:val="22"/>
        </w:rPr>
        <w:t xml:space="preserve">ommonwealth levels, industrial organisations, statutory and advocacy bodies.  </w:t>
      </w:r>
      <w:r w:rsidR="005F715B">
        <w:rPr>
          <w:rFonts w:cs="Arial"/>
          <w:szCs w:val="22"/>
        </w:rPr>
        <w:t>W</w:t>
      </w:r>
      <w:r w:rsidRPr="00505686">
        <w:rPr>
          <w:rFonts w:cs="Arial"/>
          <w:szCs w:val="22"/>
        </w:rPr>
        <w:t xml:space="preserve">e </w:t>
      </w:r>
      <w:r w:rsidR="005F715B">
        <w:rPr>
          <w:rFonts w:cs="Arial"/>
          <w:szCs w:val="22"/>
        </w:rPr>
        <w:t xml:space="preserve">also </w:t>
      </w:r>
      <w:r w:rsidRPr="00505686">
        <w:rPr>
          <w:rFonts w:cs="Arial"/>
          <w:szCs w:val="22"/>
        </w:rPr>
        <w:t xml:space="preserve">acknowledge and thank them for their leadership and commitment during </w:t>
      </w:r>
      <w:r w:rsidR="005F715B">
        <w:rPr>
          <w:rFonts w:cs="Arial"/>
          <w:szCs w:val="22"/>
        </w:rPr>
        <w:t>such</w:t>
      </w:r>
      <w:r w:rsidRPr="00505686">
        <w:rPr>
          <w:rFonts w:cs="Arial"/>
          <w:szCs w:val="22"/>
        </w:rPr>
        <w:t xml:space="preserve"> demanding</w:t>
      </w:r>
      <w:r w:rsidR="005F715B">
        <w:rPr>
          <w:rFonts w:cs="Arial"/>
          <w:szCs w:val="22"/>
        </w:rPr>
        <w:t>,</w:t>
      </w:r>
      <w:r w:rsidRPr="00505686">
        <w:rPr>
          <w:rFonts w:cs="Arial"/>
          <w:szCs w:val="22"/>
        </w:rPr>
        <w:t xml:space="preserve"> unprecedented </w:t>
      </w:r>
      <w:r w:rsidR="005F715B">
        <w:rPr>
          <w:rFonts w:cs="Arial"/>
          <w:szCs w:val="22"/>
        </w:rPr>
        <w:t>events</w:t>
      </w:r>
      <w:r w:rsidRPr="00505686">
        <w:rPr>
          <w:rFonts w:cs="Arial"/>
          <w:szCs w:val="22"/>
        </w:rPr>
        <w:t>.</w:t>
      </w:r>
    </w:p>
    <w:p w14:paraId="75136616" w14:textId="1BF536F1" w:rsidR="0031531E" w:rsidRPr="00973F90" w:rsidRDefault="0031531E" w:rsidP="00973F90">
      <w:pPr>
        <w:spacing w:line="276" w:lineRule="auto"/>
        <w:rPr>
          <w:rFonts w:cs="Arial"/>
          <w:szCs w:val="22"/>
        </w:rPr>
      </w:pPr>
      <w:r w:rsidRPr="00505686">
        <w:rPr>
          <w:rFonts w:cs="Arial"/>
          <w:szCs w:val="22"/>
        </w:rPr>
        <w:t xml:space="preserve">Finally, we acknowledge the invaluable support of the review secretariat team in the Commonwealth Department of Health.  Whilst there have been some personnel changes since the </w:t>
      </w:r>
      <w:r w:rsidR="005F715B">
        <w:rPr>
          <w:rFonts w:cs="Arial"/>
          <w:szCs w:val="22"/>
        </w:rPr>
        <w:t>beginning</w:t>
      </w:r>
      <w:r w:rsidRPr="00505686">
        <w:rPr>
          <w:rFonts w:cs="Arial"/>
          <w:szCs w:val="22"/>
        </w:rPr>
        <w:t xml:space="preserve"> of the review, we are indebted to each and every one of them for their keen assistance and kind regard, in responding to our numerous requests related to the review’s administration.</w:t>
      </w:r>
    </w:p>
    <w:sdt>
      <w:sdtPr>
        <w:rPr>
          <w:rFonts w:asciiTheme="minorHAnsi" w:eastAsia="Times New Roman" w:hAnsiTheme="minorHAnsi" w:cs="Times New Roman"/>
          <w:b w:val="0"/>
          <w:bCs w:val="0"/>
          <w:color w:val="auto"/>
          <w:sz w:val="22"/>
          <w:szCs w:val="24"/>
          <w:lang w:val="en-AU" w:eastAsia="en-GB"/>
        </w:rPr>
        <w:id w:val="-644823318"/>
        <w:docPartObj>
          <w:docPartGallery w:val="Table of Contents"/>
          <w:docPartUnique/>
        </w:docPartObj>
      </w:sdtPr>
      <w:sdtEndPr>
        <w:rPr>
          <w:noProof/>
          <w:sz w:val="24"/>
        </w:rPr>
      </w:sdtEndPr>
      <w:sdtContent>
        <w:p w14:paraId="5A124697" w14:textId="003AD9F7" w:rsidR="00252C8C" w:rsidRDefault="00252C8C">
          <w:pPr>
            <w:pStyle w:val="TOCHeading"/>
          </w:pPr>
          <w:r>
            <w:t>Table of Contents</w:t>
          </w:r>
        </w:p>
        <w:p w14:paraId="5AEBBF1C" w14:textId="4616B8C1" w:rsidR="00930F94" w:rsidRDefault="00930F94">
          <w:pPr>
            <w:pStyle w:val="TOC1"/>
            <w:rPr>
              <w:rFonts w:eastAsiaTheme="minorEastAsia" w:cstheme="minorBidi"/>
              <w:b w:val="0"/>
              <w:bCs w:val="0"/>
              <w:i w:val="0"/>
              <w:iCs w:val="0"/>
              <w:noProof/>
              <w:sz w:val="22"/>
              <w:szCs w:val="22"/>
              <w:lang w:eastAsia="en-AU"/>
            </w:rPr>
          </w:pPr>
          <w:r>
            <w:fldChar w:fldCharType="begin"/>
          </w:r>
          <w:r>
            <w:instrText xml:space="preserve"> TOC \o "1-2" \h \z \u </w:instrText>
          </w:r>
          <w:r>
            <w:fldChar w:fldCharType="separate"/>
          </w:r>
          <w:hyperlink w:anchor="_Toc74226349" w:history="1">
            <w:r w:rsidRPr="003A74C9">
              <w:rPr>
                <w:rStyle w:val="Hyperlink"/>
                <w:noProof/>
              </w:rPr>
              <w:t>Acknowledgements</w:t>
            </w:r>
            <w:r>
              <w:rPr>
                <w:noProof/>
                <w:webHidden/>
              </w:rPr>
              <w:tab/>
            </w:r>
            <w:r>
              <w:rPr>
                <w:noProof/>
                <w:webHidden/>
              </w:rPr>
              <w:fldChar w:fldCharType="begin"/>
            </w:r>
            <w:r>
              <w:rPr>
                <w:noProof/>
                <w:webHidden/>
              </w:rPr>
              <w:instrText xml:space="preserve"> PAGEREF _Toc74226349 \h </w:instrText>
            </w:r>
            <w:r>
              <w:rPr>
                <w:noProof/>
                <w:webHidden/>
              </w:rPr>
            </w:r>
            <w:r>
              <w:rPr>
                <w:noProof/>
                <w:webHidden/>
              </w:rPr>
              <w:fldChar w:fldCharType="separate"/>
            </w:r>
            <w:r w:rsidR="00651F84">
              <w:rPr>
                <w:noProof/>
                <w:webHidden/>
              </w:rPr>
              <w:t>2</w:t>
            </w:r>
            <w:r>
              <w:rPr>
                <w:noProof/>
                <w:webHidden/>
              </w:rPr>
              <w:fldChar w:fldCharType="end"/>
            </w:r>
          </w:hyperlink>
        </w:p>
        <w:p w14:paraId="210F7036" w14:textId="283BAAE2" w:rsidR="00930F94" w:rsidRDefault="00B755C5">
          <w:pPr>
            <w:pStyle w:val="TOC1"/>
            <w:rPr>
              <w:rFonts w:eastAsiaTheme="minorEastAsia" w:cstheme="minorBidi"/>
              <w:b w:val="0"/>
              <w:bCs w:val="0"/>
              <w:i w:val="0"/>
              <w:iCs w:val="0"/>
              <w:noProof/>
              <w:sz w:val="22"/>
              <w:szCs w:val="22"/>
              <w:lang w:eastAsia="en-AU"/>
            </w:rPr>
          </w:pPr>
          <w:hyperlink w:anchor="_Toc74226350" w:history="1">
            <w:r w:rsidR="00930F94" w:rsidRPr="003A74C9">
              <w:rPr>
                <w:rStyle w:val="Hyperlink"/>
                <w:noProof/>
              </w:rPr>
              <w:t>Abbreviations</w:t>
            </w:r>
            <w:r w:rsidR="00930F94">
              <w:rPr>
                <w:noProof/>
                <w:webHidden/>
              </w:rPr>
              <w:tab/>
            </w:r>
            <w:r w:rsidR="00930F94">
              <w:rPr>
                <w:noProof/>
                <w:webHidden/>
              </w:rPr>
              <w:fldChar w:fldCharType="begin"/>
            </w:r>
            <w:r w:rsidR="00930F94">
              <w:rPr>
                <w:noProof/>
                <w:webHidden/>
              </w:rPr>
              <w:instrText xml:space="preserve"> PAGEREF _Toc74226350 \h </w:instrText>
            </w:r>
            <w:r w:rsidR="00930F94">
              <w:rPr>
                <w:noProof/>
                <w:webHidden/>
              </w:rPr>
            </w:r>
            <w:r w:rsidR="00930F94">
              <w:rPr>
                <w:noProof/>
                <w:webHidden/>
              </w:rPr>
              <w:fldChar w:fldCharType="separate"/>
            </w:r>
            <w:r w:rsidR="00651F84">
              <w:rPr>
                <w:noProof/>
                <w:webHidden/>
              </w:rPr>
              <w:t>5</w:t>
            </w:r>
            <w:r w:rsidR="00930F94">
              <w:rPr>
                <w:noProof/>
                <w:webHidden/>
              </w:rPr>
              <w:fldChar w:fldCharType="end"/>
            </w:r>
          </w:hyperlink>
        </w:p>
        <w:p w14:paraId="685095B1" w14:textId="5F0D9981" w:rsidR="00930F94" w:rsidRDefault="00B755C5">
          <w:pPr>
            <w:pStyle w:val="TOC1"/>
            <w:rPr>
              <w:rFonts w:eastAsiaTheme="minorEastAsia" w:cstheme="minorBidi"/>
              <w:b w:val="0"/>
              <w:bCs w:val="0"/>
              <w:i w:val="0"/>
              <w:iCs w:val="0"/>
              <w:noProof/>
              <w:sz w:val="22"/>
              <w:szCs w:val="22"/>
              <w:lang w:eastAsia="en-AU"/>
            </w:rPr>
          </w:pPr>
          <w:hyperlink w:anchor="_Toc74226351" w:history="1">
            <w:r w:rsidR="00930F94" w:rsidRPr="003A74C9">
              <w:rPr>
                <w:rStyle w:val="Hyperlink"/>
                <w:noProof/>
              </w:rPr>
              <w:t>Executive Overview</w:t>
            </w:r>
            <w:r w:rsidR="00930F94">
              <w:rPr>
                <w:noProof/>
                <w:webHidden/>
              </w:rPr>
              <w:tab/>
            </w:r>
            <w:r w:rsidR="00930F94">
              <w:rPr>
                <w:noProof/>
                <w:webHidden/>
              </w:rPr>
              <w:fldChar w:fldCharType="begin"/>
            </w:r>
            <w:r w:rsidR="00930F94">
              <w:rPr>
                <w:noProof/>
                <w:webHidden/>
              </w:rPr>
              <w:instrText xml:space="preserve"> PAGEREF _Toc74226351 \h </w:instrText>
            </w:r>
            <w:r w:rsidR="00930F94">
              <w:rPr>
                <w:noProof/>
                <w:webHidden/>
              </w:rPr>
            </w:r>
            <w:r w:rsidR="00930F94">
              <w:rPr>
                <w:noProof/>
                <w:webHidden/>
              </w:rPr>
              <w:fldChar w:fldCharType="separate"/>
            </w:r>
            <w:r w:rsidR="00651F84">
              <w:rPr>
                <w:noProof/>
                <w:webHidden/>
              </w:rPr>
              <w:t>6</w:t>
            </w:r>
            <w:r w:rsidR="00930F94">
              <w:rPr>
                <w:noProof/>
                <w:webHidden/>
              </w:rPr>
              <w:fldChar w:fldCharType="end"/>
            </w:r>
          </w:hyperlink>
        </w:p>
        <w:p w14:paraId="768B8B7A" w14:textId="10B8D1C5" w:rsidR="00930F94" w:rsidRDefault="00B755C5">
          <w:pPr>
            <w:pStyle w:val="TOC1"/>
            <w:rPr>
              <w:rFonts w:eastAsiaTheme="minorEastAsia" w:cstheme="minorBidi"/>
              <w:b w:val="0"/>
              <w:bCs w:val="0"/>
              <w:i w:val="0"/>
              <w:iCs w:val="0"/>
              <w:noProof/>
              <w:sz w:val="22"/>
              <w:szCs w:val="22"/>
              <w:lang w:eastAsia="en-AU"/>
            </w:rPr>
          </w:pPr>
          <w:hyperlink w:anchor="_Toc74226352" w:history="1">
            <w:r w:rsidR="00930F94" w:rsidRPr="003A74C9">
              <w:rPr>
                <w:rStyle w:val="Hyperlink"/>
                <w:noProof/>
              </w:rPr>
              <w:t>Setting the Scene</w:t>
            </w:r>
            <w:r w:rsidR="00930F94">
              <w:rPr>
                <w:noProof/>
                <w:webHidden/>
              </w:rPr>
              <w:tab/>
            </w:r>
            <w:r w:rsidR="00930F94">
              <w:rPr>
                <w:noProof/>
                <w:webHidden/>
              </w:rPr>
              <w:fldChar w:fldCharType="begin"/>
            </w:r>
            <w:r w:rsidR="00930F94">
              <w:rPr>
                <w:noProof/>
                <w:webHidden/>
              </w:rPr>
              <w:instrText xml:space="preserve"> PAGEREF _Toc74226352 \h </w:instrText>
            </w:r>
            <w:r w:rsidR="00930F94">
              <w:rPr>
                <w:noProof/>
                <w:webHidden/>
              </w:rPr>
            </w:r>
            <w:r w:rsidR="00930F94">
              <w:rPr>
                <w:noProof/>
                <w:webHidden/>
              </w:rPr>
              <w:fldChar w:fldCharType="separate"/>
            </w:r>
            <w:r w:rsidR="00651F84">
              <w:rPr>
                <w:noProof/>
                <w:webHidden/>
              </w:rPr>
              <w:t>8</w:t>
            </w:r>
            <w:r w:rsidR="00930F94">
              <w:rPr>
                <w:noProof/>
                <w:webHidden/>
              </w:rPr>
              <w:fldChar w:fldCharType="end"/>
            </w:r>
          </w:hyperlink>
        </w:p>
        <w:p w14:paraId="6272C1E7" w14:textId="42DF27AA" w:rsidR="00930F94" w:rsidRDefault="00B755C5">
          <w:pPr>
            <w:pStyle w:val="TOC2"/>
            <w:rPr>
              <w:rFonts w:eastAsiaTheme="minorEastAsia" w:cstheme="minorBidi"/>
              <w:iCs w:val="0"/>
              <w:noProof/>
              <w:sz w:val="22"/>
              <w:lang w:eastAsia="en-AU"/>
            </w:rPr>
          </w:pPr>
          <w:hyperlink w:anchor="_Toc74226353" w:history="1">
            <w:r w:rsidR="00930F94" w:rsidRPr="003A74C9">
              <w:rPr>
                <w:rStyle w:val="Hyperlink"/>
                <w:noProof/>
              </w:rPr>
              <w:t>A cautionary note on infection prevention and control (IPC)</w:t>
            </w:r>
            <w:r w:rsidR="00930F94">
              <w:rPr>
                <w:noProof/>
                <w:webHidden/>
              </w:rPr>
              <w:tab/>
            </w:r>
            <w:r w:rsidR="00930F94">
              <w:rPr>
                <w:noProof/>
                <w:webHidden/>
              </w:rPr>
              <w:fldChar w:fldCharType="begin"/>
            </w:r>
            <w:r w:rsidR="00930F94">
              <w:rPr>
                <w:noProof/>
                <w:webHidden/>
              </w:rPr>
              <w:instrText xml:space="preserve"> PAGEREF _Toc74226353 \h </w:instrText>
            </w:r>
            <w:r w:rsidR="00930F94">
              <w:rPr>
                <w:noProof/>
                <w:webHidden/>
              </w:rPr>
            </w:r>
            <w:r w:rsidR="00930F94">
              <w:rPr>
                <w:noProof/>
                <w:webHidden/>
              </w:rPr>
              <w:fldChar w:fldCharType="separate"/>
            </w:r>
            <w:r w:rsidR="00651F84">
              <w:rPr>
                <w:noProof/>
                <w:webHidden/>
              </w:rPr>
              <w:t>12</w:t>
            </w:r>
            <w:r w:rsidR="00930F94">
              <w:rPr>
                <w:noProof/>
                <w:webHidden/>
              </w:rPr>
              <w:fldChar w:fldCharType="end"/>
            </w:r>
          </w:hyperlink>
        </w:p>
        <w:p w14:paraId="67859B0D" w14:textId="02C440DC" w:rsidR="00930F94" w:rsidRDefault="00B755C5">
          <w:pPr>
            <w:pStyle w:val="TOC1"/>
            <w:rPr>
              <w:rFonts w:eastAsiaTheme="minorEastAsia" w:cstheme="minorBidi"/>
              <w:b w:val="0"/>
              <w:bCs w:val="0"/>
              <w:i w:val="0"/>
              <w:iCs w:val="0"/>
              <w:noProof/>
              <w:sz w:val="22"/>
              <w:szCs w:val="22"/>
              <w:lang w:eastAsia="en-AU"/>
            </w:rPr>
          </w:pPr>
          <w:hyperlink w:anchor="_Toc74226354" w:history="1">
            <w:r w:rsidR="00930F94" w:rsidRPr="003A74C9">
              <w:rPr>
                <w:rStyle w:val="Hyperlink"/>
                <w:noProof/>
              </w:rPr>
              <w:t>The Review</w:t>
            </w:r>
            <w:r w:rsidR="00930F94">
              <w:rPr>
                <w:noProof/>
                <w:webHidden/>
              </w:rPr>
              <w:tab/>
            </w:r>
            <w:r w:rsidR="00930F94">
              <w:rPr>
                <w:noProof/>
                <w:webHidden/>
              </w:rPr>
              <w:fldChar w:fldCharType="begin"/>
            </w:r>
            <w:r w:rsidR="00930F94">
              <w:rPr>
                <w:noProof/>
                <w:webHidden/>
              </w:rPr>
              <w:instrText xml:space="preserve"> PAGEREF _Toc74226354 \h </w:instrText>
            </w:r>
            <w:r w:rsidR="00930F94">
              <w:rPr>
                <w:noProof/>
                <w:webHidden/>
              </w:rPr>
            </w:r>
            <w:r w:rsidR="00930F94">
              <w:rPr>
                <w:noProof/>
                <w:webHidden/>
              </w:rPr>
              <w:fldChar w:fldCharType="separate"/>
            </w:r>
            <w:r w:rsidR="00651F84">
              <w:rPr>
                <w:noProof/>
                <w:webHidden/>
              </w:rPr>
              <w:t>14</w:t>
            </w:r>
            <w:r w:rsidR="00930F94">
              <w:rPr>
                <w:noProof/>
                <w:webHidden/>
              </w:rPr>
              <w:fldChar w:fldCharType="end"/>
            </w:r>
          </w:hyperlink>
        </w:p>
        <w:p w14:paraId="0B9A1D4A" w14:textId="1359E37D" w:rsidR="00930F94" w:rsidRDefault="00B755C5">
          <w:pPr>
            <w:pStyle w:val="TOC2"/>
            <w:rPr>
              <w:rFonts w:eastAsiaTheme="minorEastAsia" w:cstheme="minorBidi"/>
              <w:iCs w:val="0"/>
              <w:noProof/>
              <w:sz w:val="22"/>
              <w:lang w:eastAsia="en-AU"/>
            </w:rPr>
          </w:pPr>
          <w:hyperlink w:anchor="_Toc74226355" w:history="1">
            <w:r w:rsidR="00930F94" w:rsidRPr="003A74C9">
              <w:rPr>
                <w:rStyle w:val="Hyperlink"/>
                <w:noProof/>
              </w:rPr>
              <w:t>Terms of Reference</w:t>
            </w:r>
            <w:r w:rsidR="00930F94">
              <w:rPr>
                <w:noProof/>
                <w:webHidden/>
              </w:rPr>
              <w:tab/>
            </w:r>
            <w:r w:rsidR="00930F94">
              <w:rPr>
                <w:noProof/>
                <w:webHidden/>
              </w:rPr>
              <w:fldChar w:fldCharType="begin"/>
            </w:r>
            <w:r w:rsidR="00930F94">
              <w:rPr>
                <w:noProof/>
                <w:webHidden/>
              </w:rPr>
              <w:instrText xml:space="preserve"> PAGEREF _Toc74226355 \h </w:instrText>
            </w:r>
            <w:r w:rsidR="00930F94">
              <w:rPr>
                <w:noProof/>
                <w:webHidden/>
              </w:rPr>
            </w:r>
            <w:r w:rsidR="00930F94">
              <w:rPr>
                <w:noProof/>
                <w:webHidden/>
              </w:rPr>
              <w:fldChar w:fldCharType="separate"/>
            </w:r>
            <w:r w:rsidR="00651F84">
              <w:rPr>
                <w:noProof/>
                <w:webHidden/>
              </w:rPr>
              <w:t>14</w:t>
            </w:r>
            <w:r w:rsidR="00930F94">
              <w:rPr>
                <w:noProof/>
                <w:webHidden/>
              </w:rPr>
              <w:fldChar w:fldCharType="end"/>
            </w:r>
          </w:hyperlink>
        </w:p>
        <w:p w14:paraId="32625203" w14:textId="0BBBDFC5" w:rsidR="00930F94" w:rsidRDefault="00B755C5">
          <w:pPr>
            <w:pStyle w:val="TOC2"/>
            <w:rPr>
              <w:rFonts w:eastAsiaTheme="minorEastAsia" w:cstheme="minorBidi"/>
              <w:iCs w:val="0"/>
              <w:noProof/>
              <w:sz w:val="22"/>
              <w:lang w:eastAsia="en-AU"/>
            </w:rPr>
          </w:pPr>
          <w:hyperlink w:anchor="_Toc74226356" w:history="1">
            <w:r w:rsidR="00930F94" w:rsidRPr="003A74C9">
              <w:rPr>
                <w:rStyle w:val="Hyperlink"/>
                <w:noProof/>
              </w:rPr>
              <w:t>Scope</w:t>
            </w:r>
            <w:r w:rsidR="00930F94">
              <w:rPr>
                <w:noProof/>
                <w:webHidden/>
              </w:rPr>
              <w:tab/>
            </w:r>
            <w:r w:rsidR="00930F94">
              <w:rPr>
                <w:noProof/>
                <w:webHidden/>
              </w:rPr>
              <w:fldChar w:fldCharType="begin"/>
            </w:r>
            <w:r w:rsidR="00930F94">
              <w:rPr>
                <w:noProof/>
                <w:webHidden/>
              </w:rPr>
              <w:instrText xml:space="preserve"> PAGEREF _Toc74226356 \h </w:instrText>
            </w:r>
            <w:r w:rsidR="00930F94">
              <w:rPr>
                <w:noProof/>
                <w:webHidden/>
              </w:rPr>
            </w:r>
            <w:r w:rsidR="00930F94">
              <w:rPr>
                <w:noProof/>
                <w:webHidden/>
              </w:rPr>
              <w:fldChar w:fldCharType="separate"/>
            </w:r>
            <w:r w:rsidR="00651F84">
              <w:rPr>
                <w:noProof/>
                <w:webHidden/>
              </w:rPr>
              <w:t>14</w:t>
            </w:r>
            <w:r w:rsidR="00930F94">
              <w:rPr>
                <w:noProof/>
                <w:webHidden/>
              </w:rPr>
              <w:fldChar w:fldCharType="end"/>
            </w:r>
          </w:hyperlink>
        </w:p>
        <w:p w14:paraId="00F1046D" w14:textId="083CCC77" w:rsidR="00930F94" w:rsidRDefault="00B755C5">
          <w:pPr>
            <w:pStyle w:val="TOC2"/>
            <w:rPr>
              <w:rFonts w:eastAsiaTheme="minorEastAsia" w:cstheme="minorBidi"/>
              <w:iCs w:val="0"/>
              <w:noProof/>
              <w:sz w:val="22"/>
              <w:lang w:eastAsia="en-AU"/>
            </w:rPr>
          </w:pPr>
          <w:hyperlink w:anchor="_Toc74226357" w:history="1">
            <w:r w:rsidR="00930F94" w:rsidRPr="003A74C9">
              <w:rPr>
                <w:rStyle w:val="Hyperlink"/>
                <w:noProof/>
              </w:rPr>
              <w:t>Approach</w:t>
            </w:r>
            <w:r w:rsidR="00930F94">
              <w:rPr>
                <w:noProof/>
                <w:webHidden/>
              </w:rPr>
              <w:tab/>
            </w:r>
            <w:r w:rsidR="00930F94">
              <w:rPr>
                <w:noProof/>
                <w:webHidden/>
              </w:rPr>
              <w:fldChar w:fldCharType="begin"/>
            </w:r>
            <w:r w:rsidR="00930F94">
              <w:rPr>
                <w:noProof/>
                <w:webHidden/>
              </w:rPr>
              <w:instrText xml:space="preserve"> PAGEREF _Toc74226357 \h </w:instrText>
            </w:r>
            <w:r w:rsidR="00930F94">
              <w:rPr>
                <w:noProof/>
                <w:webHidden/>
              </w:rPr>
            </w:r>
            <w:r w:rsidR="00930F94">
              <w:rPr>
                <w:noProof/>
                <w:webHidden/>
              </w:rPr>
              <w:fldChar w:fldCharType="separate"/>
            </w:r>
            <w:r w:rsidR="00651F84">
              <w:rPr>
                <w:noProof/>
                <w:webHidden/>
              </w:rPr>
              <w:t>14</w:t>
            </w:r>
            <w:r w:rsidR="00930F94">
              <w:rPr>
                <w:noProof/>
                <w:webHidden/>
              </w:rPr>
              <w:fldChar w:fldCharType="end"/>
            </w:r>
          </w:hyperlink>
        </w:p>
        <w:p w14:paraId="39437A14" w14:textId="0D76B208" w:rsidR="00930F94" w:rsidRDefault="00B755C5">
          <w:pPr>
            <w:pStyle w:val="TOC2"/>
            <w:rPr>
              <w:rFonts w:eastAsiaTheme="minorEastAsia" w:cstheme="minorBidi"/>
              <w:iCs w:val="0"/>
              <w:noProof/>
              <w:sz w:val="22"/>
              <w:lang w:eastAsia="en-AU"/>
            </w:rPr>
          </w:pPr>
          <w:hyperlink w:anchor="_Toc74226358" w:history="1">
            <w:r w:rsidR="00930F94" w:rsidRPr="003A74C9">
              <w:rPr>
                <w:rStyle w:val="Hyperlink"/>
                <w:noProof/>
              </w:rPr>
              <w:t>Literature Review</w:t>
            </w:r>
            <w:r w:rsidR="00930F94">
              <w:rPr>
                <w:noProof/>
                <w:webHidden/>
              </w:rPr>
              <w:tab/>
            </w:r>
            <w:r w:rsidR="00930F94">
              <w:rPr>
                <w:noProof/>
                <w:webHidden/>
              </w:rPr>
              <w:fldChar w:fldCharType="begin"/>
            </w:r>
            <w:r w:rsidR="00930F94">
              <w:rPr>
                <w:noProof/>
                <w:webHidden/>
              </w:rPr>
              <w:instrText xml:space="preserve"> PAGEREF _Toc74226358 \h </w:instrText>
            </w:r>
            <w:r w:rsidR="00930F94">
              <w:rPr>
                <w:noProof/>
                <w:webHidden/>
              </w:rPr>
            </w:r>
            <w:r w:rsidR="00930F94">
              <w:rPr>
                <w:noProof/>
                <w:webHidden/>
              </w:rPr>
              <w:fldChar w:fldCharType="separate"/>
            </w:r>
            <w:r w:rsidR="00651F84">
              <w:rPr>
                <w:noProof/>
                <w:webHidden/>
              </w:rPr>
              <w:t>15</w:t>
            </w:r>
            <w:r w:rsidR="00930F94">
              <w:rPr>
                <w:noProof/>
                <w:webHidden/>
              </w:rPr>
              <w:fldChar w:fldCharType="end"/>
            </w:r>
          </w:hyperlink>
        </w:p>
        <w:p w14:paraId="6CAF18BF" w14:textId="002FD98E" w:rsidR="00930F94" w:rsidRDefault="00B755C5">
          <w:pPr>
            <w:pStyle w:val="TOC2"/>
            <w:rPr>
              <w:rFonts w:eastAsiaTheme="minorEastAsia" w:cstheme="minorBidi"/>
              <w:iCs w:val="0"/>
              <w:noProof/>
              <w:sz w:val="22"/>
              <w:lang w:eastAsia="en-AU"/>
            </w:rPr>
          </w:pPr>
          <w:hyperlink w:anchor="_Toc74226359" w:history="1">
            <w:r w:rsidR="00930F94" w:rsidRPr="003A74C9">
              <w:rPr>
                <w:rStyle w:val="Hyperlink"/>
                <w:noProof/>
              </w:rPr>
              <w:t>Online Survey</w:t>
            </w:r>
            <w:r w:rsidR="00930F94">
              <w:rPr>
                <w:noProof/>
                <w:webHidden/>
              </w:rPr>
              <w:tab/>
            </w:r>
            <w:r w:rsidR="00930F94">
              <w:rPr>
                <w:noProof/>
                <w:webHidden/>
              </w:rPr>
              <w:fldChar w:fldCharType="begin"/>
            </w:r>
            <w:r w:rsidR="00930F94">
              <w:rPr>
                <w:noProof/>
                <w:webHidden/>
              </w:rPr>
              <w:instrText xml:space="preserve"> PAGEREF _Toc74226359 \h </w:instrText>
            </w:r>
            <w:r w:rsidR="00930F94">
              <w:rPr>
                <w:noProof/>
                <w:webHidden/>
              </w:rPr>
            </w:r>
            <w:r w:rsidR="00930F94">
              <w:rPr>
                <w:noProof/>
                <w:webHidden/>
              </w:rPr>
              <w:fldChar w:fldCharType="separate"/>
            </w:r>
            <w:r w:rsidR="00651F84">
              <w:rPr>
                <w:noProof/>
                <w:webHidden/>
              </w:rPr>
              <w:t>15</w:t>
            </w:r>
            <w:r w:rsidR="00930F94">
              <w:rPr>
                <w:noProof/>
                <w:webHidden/>
              </w:rPr>
              <w:fldChar w:fldCharType="end"/>
            </w:r>
          </w:hyperlink>
        </w:p>
        <w:p w14:paraId="145547A2" w14:textId="60A69089" w:rsidR="00930F94" w:rsidRDefault="00B755C5">
          <w:pPr>
            <w:pStyle w:val="TOC2"/>
            <w:rPr>
              <w:rFonts w:eastAsiaTheme="minorEastAsia" w:cstheme="minorBidi"/>
              <w:iCs w:val="0"/>
              <w:noProof/>
              <w:sz w:val="22"/>
              <w:lang w:eastAsia="en-AU"/>
            </w:rPr>
          </w:pPr>
          <w:hyperlink w:anchor="_Toc74226360" w:history="1">
            <w:r w:rsidR="00930F94" w:rsidRPr="003A74C9">
              <w:rPr>
                <w:rStyle w:val="Hyperlink"/>
                <w:noProof/>
              </w:rPr>
              <w:t>Online Workshops</w:t>
            </w:r>
            <w:r w:rsidR="00930F94">
              <w:rPr>
                <w:noProof/>
                <w:webHidden/>
              </w:rPr>
              <w:tab/>
            </w:r>
            <w:r w:rsidR="00930F94">
              <w:rPr>
                <w:noProof/>
                <w:webHidden/>
              </w:rPr>
              <w:fldChar w:fldCharType="begin"/>
            </w:r>
            <w:r w:rsidR="00930F94">
              <w:rPr>
                <w:noProof/>
                <w:webHidden/>
              </w:rPr>
              <w:instrText xml:space="preserve"> PAGEREF _Toc74226360 \h </w:instrText>
            </w:r>
            <w:r w:rsidR="00930F94">
              <w:rPr>
                <w:noProof/>
                <w:webHidden/>
              </w:rPr>
            </w:r>
            <w:r w:rsidR="00930F94">
              <w:rPr>
                <w:noProof/>
                <w:webHidden/>
              </w:rPr>
              <w:fldChar w:fldCharType="separate"/>
            </w:r>
            <w:r w:rsidR="00651F84">
              <w:rPr>
                <w:noProof/>
                <w:webHidden/>
              </w:rPr>
              <w:t>16</w:t>
            </w:r>
            <w:r w:rsidR="00930F94">
              <w:rPr>
                <w:noProof/>
                <w:webHidden/>
              </w:rPr>
              <w:fldChar w:fldCharType="end"/>
            </w:r>
          </w:hyperlink>
        </w:p>
        <w:p w14:paraId="26A9C93A" w14:textId="3AD4C4E4" w:rsidR="00930F94" w:rsidRDefault="00B755C5">
          <w:pPr>
            <w:pStyle w:val="TOC2"/>
            <w:rPr>
              <w:rFonts w:eastAsiaTheme="minorEastAsia" w:cstheme="minorBidi"/>
              <w:iCs w:val="0"/>
              <w:noProof/>
              <w:sz w:val="22"/>
              <w:lang w:eastAsia="en-AU"/>
            </w:rPr>
          </w:pPr>
          <w:hyperlink w:anchor="_Toc74226361" w:history="1">
            <w:r w:rsidR="00930F94" w:rsidRPr="003A74C9">
              <w:rPr>
                <w:rStyle w:val="Hyperlink"/>
                <w:noProof/>
              </w:rPr>
              <w:t>Interviews with System Leaders &amp; Experts</w:t>
            </w:r>
            <w:r w:rsidR="00930F94">
              <w:rPr>
                <w:noProof/>
                <w:webHidden/>
              </w:rPr>
              <w:tab/>
            </w:r>
            <w:r w:rsidR="00930F94">
              <w:rPr>
                <w:noProof/>
                <w:webHidden/>
              </w:rPr>
              <w:fldChar w:fldCharType="begin"/>
            </w:r>
            <w:r w:rsidR="00930F94">
              <w:rPr>
                <w:noProof/>
                <w:webHidden/>
              </w:rPr>
              <w:instrText xml:space="preserve"> PAGEREF _Toc74226361 \h </w:instrText>
            </w:r>
            <w:r w:rsidR="00930F94">
              <w:rPr>
                <w:noProof/>
                <w:webHidden/>
              </w:rPr>
            </w:r>
            <w:r w:rsidR="00930F94">
              <w:rPr>
                <w:noProof/>
                <w:webHidden/>
              </w:rPr>
              <w:fldChar w:fldCharType="separate"/>
            </w:r>
            <w:r w:rsidR="00651F84">
              <w:rPr>
                <w:noProof/>
                <w:webHidden/>
              </w:rPr>
              <w:t>18</w:t>
            </w:r>
            <w:r w:rsidR="00930F94">
              <w:rPr>
                <w:noProof/>
                <w:webHidden/>
              </w:rPr>
              <w:fldChar w:fldCharType="end"/>
            </w:r>
          </w:hyperlink>
        </w:p>
        <w:p w14:paraId="5A997276" w14:textId="7458EF09" w:rsidR="00930F94" w:rsidRDefault="00B755C5">
          <w:pPr>
            <w:pStyle w:val="TOC2"/>
            <w:rPr>
              <w:rFonts w:eastAsiaTheme="minorEastAsia" w:cstheme="minorBidi"/>
              <w:iCs w:val="0"/>
              <w:noProof/>
              <w:sz w:val="22"/>
              <w:lang w:eastAsia="en-AU"/>
            </w:rPr>
          </w:pPr>
          <w:hyperlink w:anchor="_Toc74226362" w:history="1">
            <w:r w:rsidR="00930F94" w:rsidRPr="003A74C9">
              <w:rPr>
                <w:rStyle w:val="Hyperlink"/>
                <w:noProof/>
              </w:rPr>
              <w:t>Interviews with International Experts</w:t>
            </w:r>
            <w:r w:rsidR="00930F94">
              <w:rPr>
                <w:noProof/>
                <w:webHidden/>
              </w:rPr>
              <w:tab/>
            </w:r>
            <w:r w:rsidR="00930F94">
              <w:rPr>
                <w:noProof/>
                <w:webHidden/>
              </w:rPr>
              <w:fldChar w:fldCharType="begin"/>
            </w:r>
            <w:r w:rsidR="00930F94">
              <w:rPr>
                <w:noProof/>
                <w:webHidden/>
              </w:rPr>
              <w:instrText xml:space="preserve"> PAGEREF _Toc74226362 \h </w:instrText>
            </w:r>
            <w:r w:rsidR="00930F94">
              <w:rPr>
                <w:noProof/>
                <w:webHidden/>
              </w:rPr>
            </w:r>
            <w:r w:rsidR="00930F94">
              <w:rPr>
                <w:noProof/>
                <w:webHidden/>
              </w:rPr>
              <w:fldChar w:fldCharType="separate"/>
            </w:r>
            <w:r w:rsidR="00651F84">
              <w:rPr>
                <w:noProof/>
                <w:webHidden/>
              </w:rPr>
              <w:t>18</w:t>
            </w:r>
            <w:r w:rsidR="00930F94">
              <w:rPr>
                <w:noProof/>
                <w:webHidden/>
              </w:rPr>
              <w:fldChar w:fldCharType="end"/>
            </w:r>
          </w:hyperlink>
        </w:p>
        <w:p w14:paraId="4BC90224" w14:textId="6364B49E" w:rsidR="00930F94" w:rsidRDefault="00B755C5">
          <w:pPr>
            <w:pStyle w:val="TOC1"/>
            <w:rPr>
              <w:rFonts w:eastAsiaTheme="minorEastAsia" w:cstheme="minorBidi"/>
              <w:b w:val="0"/>
              <w:bCs w:val="0"/>
              <w:i w:val="0"/>
              <w:iCs w:val="0"/>
              <w:noProof/>
              <w:sz w:val="22"/>
              <w:szCs w:val="22"/>
              <w:lang w:eastAsia="en-AU"/>
            </w:rPr>
          </w:pPr>
          <w:hyperlink w:anchor="_Toc74226363" w:history="1">
            <w:r w:rsidR="00930F94" w:rsidRPr="003A74C9">
              <w:rPr>
                <w:rStyle w:val="Hyperlink"/>
                <w:noProof/>
              </w:rPr>
              <w:t>Residential Aged Care in Australia.</w:t>
            </w:r>
            <w:r w:rsidR="00930F94">
              <w:rPr>
                <w:noProof/>
                <w:webHidden/>
              </w:rPr>
              <w:tab/>
            </w:r>
            <w:r w:rsidR="00930F94">
              <w:rPr>
                <w:noProof/>
                <w:webHidden/>
              </w:rPr>
              <w:fldChar w:fldCharType="begin"/>
            </w:r>
            <w:r w:rsidR="00930F94">
              <w:rPr>
                <w:noProof/>
                <w:webHidden/>
              </w:rPr>
              <w:instrText xml:space="preserve"> PAGEREF _Toc74226363 \h </w:instrText>
            </w:r>
            <w:r w:rsidR="00930F94">
              <w:rPr>
                <w:noProof/>
                <w:webHidden/>
              </w:rPr>
            </w:r>
            <w:r w:rsidR="00930F94">
              <w:rPr>
                <w:noProof/>
                <w:webHidden/>
              </w:rPr>
              <w:fldChar w:fldCharType="separate"/>
            </w:r>
            <w:r w:rsidR="00651F84">
              <w:rPr>
                <w:noProof/>
                <w:webHidden/>
              </w:rPr>
              <w:t>20</w:t>
            </w:r>
            <w:r w:rsidR="00930F94">
              <w:rPr>
                <w:noProof/>
                <w:webHidden/>
              </w:rPr>
              <w:fldChar w:fldCharType="end"/>
            </w:r>
          </w:hyperlink>
        </w:p>
        <w:p w14:paraId="796400C8" w14:textId="13CD2427" w:rsidR="00930F94" w:rsidRDefault="00B755C5">
          <w:pPr>
            <w:pStyle w:val="TOC2"/>
            <w:rPr>
              <w:rFonts w:eastAsiaTheme="minorEastAsia" w:cstheme="minorBidi"/>
              <w:iCs w:val="0"/>
              <w:noProof/>
              <w:sz w:val="22"/>
              <w:lang w:eastAsia="en-AU"/>
            </w:rPr>
          </w:pPr>
          <w:hyperlink w:anchor="_Toc74226364" w:history="1">
            <w:r w:rsidR="00930F94" w:rsidRPr="003A74C9">
              <w:rPr>
                <w:rStyle w:val="Hyperlink"/>
                <w:noProof/>
              </w:rPr>
              <w:t>An overview</w:t>
            </w:r>
            <w:r w:rsidR="00930F94">
              <w:rPr>
                <w:noProof/>
                <w:webHidden/>
              </w:rPr>
              <w:tab/>
            </w:r>
            <w:r w:rsidR="00930F94">
              <w:rPr>
                <w:noProof/>
                <w:webHidden/>
              </w:rPr>
              <w:fldChar w:fldCharType="begin"/>
            </w:r>
            <w:r w:rsidR="00930F94">
              <w:rPr>
                <w:noProof/>
                <w:webHidden/>
              </w:rPr>
              <w:instrText xml:space="preserve"> PAGEREF _Toc74226364 \h </w:instrText>
            </w:r>
            <w:r w:rsidR="00930F94">
              <w:rPr>
                <w:noProof/>
                <w:webHidden/>
              </w:rPr>
            </w:r>
            <w:r w:rsidR="00930F94">
              <w:rPr>
                <w:noProof/>
                <w:webHidden/>
              </w:rPr>
              <w:fldChar w:fldCharType="separate"/>
            </w:r>
            <w:r w:rsidR="00651F84">
              <w:rPr>
                <w:noProof/>
                <w:webHidden/>
              </w:rPr>
              <w:t>20</w:t>
            </w:r>
            <w:r w:rsidR="00930F94">
              <w:rPr>
                <w:noProof/>
                <w:webHidden/>
              </w:rPr>
              <w:fldChar w:fldCharType="end"/>
            </w:r>
          </w:hyperlink>
        </w:p>
        <w:p w14:paraId="0C7EF378" w14:textId="0DE9E5F4" w:rsidR="00930F94" w:rsidRDefault="00B755C5">
          <w:pPr>
            <w:pStyle w:val="TOC2"/>
            <w:rPr>
              <w:rFonts w:eastAsiaTheme="minorEastAsia" w:cstheme="minorBidi"/>
              <w:iCs w:val="0"/>
              <w:noProof/>
              <w:sz w:val="22"/>
              <w:lang w:eastAsia="en-AU"/>
            </w:rPr>
          </w:pPr>
          <w:hyperlink w:anchor="_Toc74226365" w:history="1">
            <w:r w:rsidR="00930F94" w:rsidRPr="003A74C9">
              <w:rPr>
                <w:rStyle w:val="Hyperlink"/>
                <w:noProof/>
              </w:rPr>
              <w:t>Preparedness and regulation in managing COVID-19 risk</w:t>
            </w:r>
            <w:r w:rsidR="00930F94">
              <w:rPr>
                <w:noProof/>
                <w:webHidden/>
              </w:rPr>
              <w:tab/>
            </w:r>
            <w:r w:rsidR="00930F94">
              <w:rPr>
                <w:noProof/>
                <w:webHidden/>
              </w:rPr>
              <w:fldChar w:fldCharType="begin"/>
            </w:r>
            <w:r w:rsidR="00930F94">
              <w:rPr>
                <w:noProof/>
                <w:webHidden/>
              </w:rPr>
              <w:instrText xml:space="preserve"> PAGEREF _Toc74226365 \h </w:instrText>
            </w:r>
            <w:r w:rsidR="00930F94">
              <w:rPr>
                <w:noProof/>
                <w:webHidden/>
              </w:rPr>
            </w:r>
            <w:r w:rsidR="00930F94">
              <w:rPr>
                <w:noProof/>
                <w:webHidden/>
              </w:rPr>
              <w:fldChar w:fldCharType="separate"/>
            </w:r>
            <w:r w:rsidR="00651F84">
              <w:rPr>
                <w:noProof/>
                <w:webHidden/>
              </w:rPr>
              <w:t>21</w:t>
            </w:r>
            <w:r w:rsidR="00930F94">
              <w:rPr>
                <w:noProof/>
                <w:webHidden/>
              </w:rPr>
              <w:fldChar w:fldCharType="end"/>
            </w:r>
          </w:hyperlink>
        </w:p>
        <w:p w14:paraId="7D4EEAFA" w14:textId="40913F69" w:rsidR="00930F94" w:rsidRDefault="00B755C5">
          <w:pPr>
            <w:pStyle w:val="TOC2"/>
            <w:rPr>
              <w:rFonts w:eastAsiaTheme="minorEastAsia" w:cstheme="minorBidi"/>
              <w:iCs w:val="0"/>
              <w:noProof/>
              <w:sz w:val="22"/>
              <w:lang w:eastAsia="en-AU"/>
            </w:rPr>
          </w:pPr>
          <w:hyperlink w:anchor="_Toc74226366" w:history="1">
            <w:r w:rsidR="00930F94" w:rsidRPr="003A74C9">
              <w:rPr>
                <w:rStyle w:val="Hyperlink"/>
                <w:noProof/>
              </w:rPr>
              <w:t>National COVID-19 Aged Care Plan</w:t>
            </w:r>
            <w:r w:rsidR="00930F94">
              <w:rPr>
                <w:noProof/>
                <w:webHidden/>
              </w:rPr>
              <w:tab/>
            </w:r>
            <w:r w:rsidR="00930F94">
              <w:rPr>
                <w:noProof/>
                <w:webHidden/>
              </w:rPr>
              <w:fldChar w:fldCharType="begin"/>
            </w:r>
            <w:r w:rsidR="00930F94">
              <w:rPr>
                <w:noProof/>
                <w:webHidden/>
              </w:rPr>
              <w:instrText xml:space="preserve"> PAGEREF _Toc74226366 \h </w:instrText>
            </w:r>
            <w:r w:rsidR="00930F94">
              <w:rPr>
                <w:noProof/>
                <w:webHidden/>
              </w:rPr>
            </w:r>
            <w:r w:rsidR="00930F94">
              <w:rPr>
                <w:noProof/>
                <w:webHidden/>
              </w:rPr>
              <w:fldChar w:fldCharType="separate"/>
            </w:r>
            <w:r w:rsidR="00651F84">
              <w:rPr>
                <w:noProof/>
                <w:webHidden/>
              </w:rPr>
              <w:t>23</w:t>
            </w:r>
            <w:r w:rsidR="00930F94">
              <w:rPr>
                <w:noProof/>
                <w:webHidden/>
              </w:rPr>
              <w:fldChar w:fldCharType="end"/>
            </w:r>
          </w:hyperlink>
        </w:p>
        <w:p w14:paraId="5799755A" w14:textId="1E466F7E" w:rsidR="00930F94" w:rsidRDefault="00B755C5">
          <w:pPr>
            <w:pStyle w:val="TOC2"/>
            <w:rPr>
              <w:rFonts w:eastAsiaTheme="minorEastAsia" w:cstheme="minorBidi"/>
              <w:iCs w:val="0"/>
              <w:noProof/>
              <w:sz w:val="22"/>
              <w:lang w:eastAsia="en-AU"/>
            </w:rPr>
          </w:pPr>
          <w:hyperlink w:anchor="_Toc74226367" w:history="1">
            <w:r w:rsidR="00930F94" w:rsidRPr="003A74C9">
              <w:rPr>
                <w:rStyle w:val="Hyperlink"/>
                <w:noProof/>
              </w:rPr>
              <w:t>Royal Commission into Aged Care Quality and Safety</w:t>
            </w:r>
            <w:r w:rsidR="00930F94">
              <w:rPr>
                <w:noProof/>
                <w:webHidden/>
              </w:rPr>
              <w:tab/>
            </w:r>
            <w:r w:rsidR="00930F94">
              <w:rPr>
                <w:noProof/>
                <w:webHidden/>
              </w:rPr>
              <w:fldChar w:fldCharType="begin"/>
            </w:r>
            <w:r w:rsidR="00930F94">
              <w:rPr>
                <w:noProof/>
                <w:webHidden/>
              </w:rPr>
              <w:instrText xml:space="preserve"> PAGEREF _Toc74226367 \h </w:instrText>
            </w:r>
            <w:r w:rsidR="00930F94">
              <w:rPr>
                <w:noProof/>
                <w:webHidden/>
              </w:rPr>
            </w:r>
            <w:r w:rsidR="00930F94">
              <w:rPr>
                <w:noProof/>
                <w:webHidden/>
              </w:rPr>
              <w:fldChar w:fldCharType="separate"/>
            </w:r>
            <w:r w:rsidR="00651F84">
              <w:rPr>
                <w:noProof/>
                <w:webHidden/>
              </w:rPr>
              <w:t>24</w:t>
            </w:r>
            <w:r w:rsidR="00930F94">
              <w:rPr>
                <w:noProof/>
                <w:webHidden/>
              </w:rPr>
              <w:fldChar w:fldCharType="end"/>
            </w:r>
          </w:hyperlink>
        </w:p>
        <w:p w14:paraId="3537D357" w14:textId="3E8B72CA" w:rsidR="00930F94" w:rsidRDefault="00B755C5">
          <w:pPr>
            <w:pStyle w:val="TOC1"/>
            <w:rPr>
              <w:rFonts w:eastAsiaTheme="minorEastAsia" w:cstheme="minorBidi"/>
              <w:b w:val="0"/>
              <w:bCs w:val="0"/>
              <w:i w:val="0"/>
              <w:iCs w:val="0"/>
              <w:noProof/>
              <w:sz w:val="22"/>
              <w:szCs w:val="22"/>
              <w:lang w:eastAsia="en-AU"/>
            </w:rPr>
          </w:pPr>
          <w:hyperlink w:anchor="_Toc74226368" w:history="1">
            <w:r w:rsidR="00930F94" w:rsidRPr="003A74C9">
              <w:rPr>
                <w:rStyle w:val="Hyperlink"/>
                <w:noProof/>
              </w:rPr>
              <w:t>COVID-19 in Residential Aged Care</w:t>
            </w:r>
            <w:r w:rsidR="00930F94">
              <w:rPr>
                <w:noProof/>
                <w:webHidden/>
              </w:rPr>
              <w:tab/>
            </w:r>
            <w:r w:rsidR="00930F94">
              <w:rPr>
                <w:noProof/>
                <w:webHidden/>
              </w:rPr>
              <w:fldChar w:fldCharType="begin"/>
            </w:r>
            <w:r w:rsidR="00930F94">
              <w:rPr>
                <w:noProof/>
                <w:webHidden/>
              </w:rPr>
              <w:instrText xml:space="preserve"> PAGEREF _Toc74226368 \h </w:instrText>
            </w:r>
            <w:r w:rsidR="00930F94">
              <w:rPr>
                <w:noProof/>
                <w:webHidden/>
              </w:rPr>
            </w:r>
            <w:r w:rsidR="00930F94">
              <w:rPr>
                <w:noProof/>
                <w:webHidden/>
              </w:rPr>
              <w:fldChar w:fldCharType="separate"/>
            </w:r>
            <w:r w:rsidR="00651F84">
              <w:rPr>
                <w:noProof/>
                <w:webHidden/>
              </w:rPr>
              <w:t>26</w:t>
            </w:r>
            <w:r w:rsidR="00930F94">
              <w:rPr>
                <w:noProof/>
                <w:webHidden/>
              </w:rPr>
              <w:fldChar w:fldCharType="end"/>
            </w:r>
          </w:hyperlink>
        </w:p>
        <w:p w14:paraId="39B37BAF" w14:textId="7CC3C417" w:rsidR="00930F94" w:rsidRDefault="00B755C5">
          <w:pPr>
            <w:pStyle w:val="TOC2"/>
            <w:rPr>
              <w:rFonts w:eastAsiaTheme="minorEastAsia" w:cstheme="minorBidi"/>
              <w:iCs w:val="0"/>
              <w:noProof/>
              <w:sz w:val="22"/>
              <w:lang w:eastAsia="en-AU"/>
            </w:rPr>
          </w:pPr>
          <w:hyperlink w:anchor="_Toc74226369" w:history="1">
            <w:r w:rsidR="00930F94" w:rsidRPr="003A74C9">
              <w:rPr>
                <w:rStyle w:val="Hyperlink"/>
                <w:noProof/>
              </w:rPr>
              <w:t>The Swiss Cheese Model</w:t>
            </w:r>
            <w:r w:rsidR="00930F94">
              <w:rPr>
                <w:noProof/>
                <w:webHidden/>
              </w:rPr>
              <w:tab/>
            </w:r>
            <w:r w:rsidR="00930F94">
              <w:rPr>
                <w:noProof/>
                <w:webHidden/>
              </w:rPr>
              <w:fldChar w:fldCharType="begin"/>
            </w:r>
            <w:r w:rsidR="00930F94">
              <w:rPr>
                <w:noProof/>
                <w:webHidden/>
              </w:rPr>
              <w:instrText xml:space="preserve"> PAGEREF _Toc74226369 \h </w:instrText>
            </w:r>
            <w:r w:rsidR="00930F94">
              <w:rPr>
                <w:noProof/>
                <w:webHidden/>
              </w:rPr>
            </w:r>
            <w:r w:rsidR="00930F94">
              <w:rPr>
                <w:noProof/>
                <w:webHidden/>
              </w:rPr>
              <w:fldChar w:fldCharType="separate"/>
            </w:r>
            <w:r w:rsidR="00651F84">
              <w:rPr>
                <w:noProof/>
                <w:webHidden/>
              </w:rPr>
              <w:t>28</w:t>
            </w:r>
            <w:r w:rsidR="00930F94">
              <w:rPr>
                <w:noProof/>
                <w:webHidden/>
              </w:rPr>
              <w:fldChar w:fldCharType="end"/>
            </w:r>
          </w:hyperlink>
        </w:p>
        <w:p w14:paraId="359CC290" w14:textId="1BD7DD75" w:rsidR="00930F94" w:rsidRDefault="00B755C5">
          <w:pPr>
            <w:pStyle w:val="TOC2"/>
            <w:rPr>
              <w:rFonts w:eastAsiaTheme="minorEastAsia" w:cstheme="minorBidi"/>
              <w:iCs w:val="0"/>
              <w:noProof/>
              <w:sz w:val="22"/>
              <w:lang w:eastAsia="en-AU"/>
            </w:rPr>
          </w:pPr>
          <w:hyperlink w:anchor="_Toc74226370" w:history="1">
            <w:r w:rsidR="00930F94" w:rsidRPr="003A74C9">
              <w:rPr>
                <w:rStyle w:val="Hyperlink"/>
                <w:noProof/>
              </w:rPr>
              <w:t>Why apply the Swiss Cheese model to COVID-19 outbreaks?</w:t>
            </w:r>
            <w:r w:rsidR="00930F94">
              <w:rPr>
                <w:noProof/>
                <w:webHidden/>
              </w:rPr>
              <w:tab/>
            </w:r>
            <w:r w:rsidR="00930F94">
              <w:rPr>
                <w:noProof/>
                <w:webHidden/>
              </w:rPr>
              <w:fldChar w:fldCharType="begin"/>
            </w:r>
            <w:r w:rsidR="00930F94">
              <w:rPr>
                <w:noProof/>
                <w:webHidden/>
              </w:rPr>
              <w:instrText xml:space="preserve"> PAGEREF _Toc74226370 \h </w:instrText>
            </w:r>
            <w:r w:rsidR="00930F94">
              <w:rPr>
                <w:noProof/>
                <w:webHidden/>
              </w:rPr>
            </w:r>
            <w:r w:rsidR="00930F94">
              <w:rPr>
                <w:noProof/>
                <w:webHidden/>
              </w:rPr>
              <w:fldChar w:fldCharType="separate"/>
            </w:r>
            <w:r w:rsidR="00651F84">
              <w:rPr>
                <w:noProof/>
                <w:webHidden/>
              </w:rPr>
              <w:t>28</w:t>
            </w:r>
            <w:r w:rsidR="00930F94">
              <w:rPr>
                <w:noProof/>
                <w:webHidden/>
              </w:rPr>
              <w:fldChar w:fldCharType="end"/>
            </w:r>
          </w:hyperlink>
        </w:p>
        <w:p w14:paraId="59E0EDEB" w14:textId="12D13D9D" w:rsidR="00930F94" w:rsidRDefault="00B755C5">
          <w:pPr>
            <w:pStyle w:val="TOC1"/>
            <w:rPr>
              <w:rFonts w:eastAsiaTheme="minorEastAsia" w:cstheme="minorBidi"/>
              <w:b w:val="0"/>
              <w:bCs w:val="0"/>
              <w:i w:val="0"/>
              <w:iCs w:val="0"/>
              <w:noProof/>
              <w:sz w:val="22"/>
              <w:szCs w:val="22"/>
              <w:lang w:eastAsia="en-AU"/>
            </w:rPr>
          </w:pPr>
          <w:hyperlink w:anchor="_Toc74226371" w:history="1">
            <w:r w:rsidR="00930F94" w:rsidRPr="003A74C9">
              <w:rPr>
                <w:rStyle w:val="Hyperlink"/>
                <w:noProof/>
              </w:rPr>
              <w:t>Built environment and infrastructure</w:t>
            </w:r>
            <w:r w:rsidR="00930F94">
              <w:rPr>
                <w:noProof/>
                <w:webHidden/>
              </w:rPr>
              <w:tab/>
            </w:r>
            <w:r w:rsidR="00930F94">
              <w:rPr>
                <w:noProof/>
                <w:webHidden/>
              </w:rPr>
              <w:fldChar w:fldCharType="begin"/>
            </w:r>
            <w:r w:rsidR="00930F94">
              <w:rPr>
                <w:noProof/>
                <w:webHidden/>
              </w:rPr>
              <w:instrText xml:space="preserve"> PAGEREF _Toc74226371 \h </w:instrText>
            </w:r>
            <w:r w:rsidR="00930F94">
              <w:rPr>
                <w:noProof/>
                <w:webHidden/>
              </w:rPr>
            </w:r>
            <w:r w:rsidR="00930F94">
              <w:rPr>
                <w:noProof/>
                <w:webHidden/>
              </w:rPr>
              <w:fldChar w:fldCharType="separate"/>
            </w:r>
            <w:r w:rsidR="00651F84">
              <w:rPr>
                <w:noProof/>
                <w:webHidden/>
              </w:rPr>
              <w:t>31</w:t>
            </w:r>
            <w:r w:rsidR="00930F94">
              <w:rPr>
                <w:noProof/>
                <w:webHidden/>
              </w:rPr>
              <w:fldChar w:fldCharType="end"/>
            </w:r>
          </w:hyperlink>
        </w:p>
        <w:p w14:paraId="251447E2" w14:textId="1B8226E7" w:rsidR="00930F94" w:rsidRDefault="00B755C5">
          <w:pPr>
            <w:pStyle w:val="TOC2"/>
            <w:rPr>
              <w:rFonts w:eastAsiaTheme="minorEastAsia" w:cstheme="minorBidi"/>
              <w:iCs w:val="0"/>
              <w:noProof/>
              <w:sz w:val="22"/>
              <w:lang w:eastAsia="en-AU"/>
            </w:rPr>
          </w:pPr>
          <w:hyperlink w:anchor="_Toc74226372" w:history="1">
            <w:r w:rsidR="00930F94" w:rsidRPr="003A74C9">
              <w:rPr>
                <w:rStyle w:val="Hyperlink"/>
                <w:noProof/>
                <w:lang w:val="en-GB" w:eastAsia="en-US"/>
              </w:rPr>
              <w:t>RACF design for resident quality of life and safe care</w:t>
            </w:r>
            <w:r w:rsidR="00930F94">
              <w:rPr>
                <w:noProof/>
                <w:webHidden/>
              </w:rPr>
              <w:tab/>
            </w:r>
            <w:r w:rsidR="00930F94">
              <w:rPr>
                <w:noProof/>
                <w:webHidden/>
              </w:rPr>
              <w:fldChar w:fldCharType="begin"/>
            </w:r>
            <w:r w:rsidR="00930F94">
              <w:rPr>
                <w:noProof/>
                <w:webHidden/>
              </w:rPr>
              <w:instrText xml:space="preserve"> PAGEREF _Toc74226372 \h </w:instrText>
            </w:r>
            <w:r w:rsidR="00930F94">
              <w:rPr>
                <w:noProof/>
                <w:webHidden/>
              </w:rPr>
            </w:r>
            <w:r w:rsidR="00930F94">
              <w:rPr>
                <w:noProof/>
                <w:webHidden/>
              </w:rPr>
              <w:fldChar w:fldCharType="separate"/>
            </w:r>
            <w:r w:rsidR="00651F84">
              <w:rPr>
                <w:noProof/>
                <w:webHidden/>
              </w:rPr>
              <w:t>31</w:t>
            </w:r>
            <w:r w:rsidR="00930F94">
              <w:rPr>
                <w:noProof/>
                <w:webHidden/>
              </w:rPr>
              <w:fldChar w:fldCharType="end"/>
            </w:r>
          </w:hyperlink>
        </w:p>
        <w:p w14:paraId="16167814" w14:textId="0BAFB8D2" w:rsidR="00930F94" w:rsidRDefault="00B755C5">
          <w:pPr>
            <w:pStyle w:val="TOC2"/>
            <w:rPr>
              <w:rFonts w:eastAsiaTheme="minorEastAsia" w:cstheme="minorBidi"/>
              <w:iCs w:val="0"/>
              <w:noProof/>
              <w:sz w:val="22"/>
              <w:lang w:eastAsia="en-AU"/>
            </w:rPr>
          </w:pPr>
          <w:hyperlink w:anchor="_Toc74226373" w:history="1">
            <w:r w:rsidR="00930F94" w:rsidRPr="003A74C9">
              <w:rPr>
                <w:rStyle w:val="Hyperlink"/>
                <w:noProof/>
              </w:rPr>
              <w:t>Future RACF design considerations</w:t>
            </w:r>
            <w:r w:rsidR="00930F94">
              <w:rPr>
                <w:noProof/>
                <w:webHidden/>
              </w:rPr>
              <w:tab/>
            </w:r>
            <w:r w:rsidR="00930F94">
              <w:rPr>
                <w:noProof/>
                <w:webHidden/>
              </w:rPr>
              <w:fldChar w:fldCharType="begin"/>
            </w:r>
            <w:r w:rsidR="00930F94">
              <w:rPr>
                <w:noProof/>
                <w:webHidden/>
              </w:rPr>
              <w:instrText xml:space="preserve"> PAGEREF _Toc74226373 \h </w:instrText>
            </w:r>
            <w:r w:rsidR="00930F94">
              <w:rPr>
                <w:noProof/>
                <w:webHidden/>
              </w:rPr>
            </w:r>
            <w:r w:rsidR="00930F94">
              <w:rPr>
                <w:noProof/>
                <w:webHidden/>
              </w:rPr>
              <w:fldChar w:fldCharType="separate"/>
            </w:r>
            <w:r w:rsidR="00651F84">
              <w:rPr>
                <w:noProof/>
                <w:webHidden/>
              </w:rPr>
              <w:t>32</w:t>
            </w:r>
            <w:r w:rsidR="00930F94">
              <w:rPr>
                <w:noProof/>
                <w:webHidden/>
              </w:rPr>
              <w:fldChar w:fldCharType="end"/>
            </w:r>
          </w:hyperlink>
        </w:p>
        <w:p w14:paraId="77095BF9" w14:textId="391F3F99" w:rsidR="00930F94" w:rsidRDefault="00B755C5">
          <w:pPr>
            <w:pStyle w:val="TOC2"/>
            <w:rPr>
              <w:rFonts w:eastAsiaTheme="minorEastAsia" w:cstheme="minorBidi"/>
              <w:iCs w:val="0"/>
              <w:noProof/>
              <w:sz w:val="22"/>
              <w:lang w:eastAsia="en-AU"/>
            </w:rPr>
          </w:pPr>
          <w:hyperlink w:anchor="_Toc74226374" w:history="1">
            <w:r w:rsidR="00930F94" w:rsidRPr="003A74C9">
              <w:rPr>
                <w:rStyle w:val="Hyperlink"/>
                <w:noProof/>
              </w:rPr>
              <w:t>What our review found</w:t>
            </w:r>
            <w:r w:rsidR="00930F94">
              <w:rPr>
                <w:noProof/>
                <w:webHidden/>
              </w:rPr>
              <w:tab/>
            </w:r>
            <w:r w:rsidR="00930F94">
              <w:rPr>
                <w:noProof/>
                <w:webHidden/>
              </w:rPr>
              <w:fldChar w:fldCharType="begin"/>
            </w:r>
            <w:r w:rsidR="00930F94">
              <w:rPr>
                <w:noProof/>
                <w:webHidden/>
              </w:rPr>
              <w:instrText xml:space="preserve"> PAGEREF _Toc74226374 \h </w:instrText>
            </w:r>
            <w:r w:rsidR="00930F94">
              <w:rPr>
                <w:noProof/>
                <w:webHidden/>
              </w:rPr>
            </w:r>
            <w:r w:rsidR="00930F94">
              <w:rPr>
                <w:noProof/>
                <w:webHidden/>
              </w:rPr>
              <w:fldChar w:fldCharType="separate"/>
            </w:r>
            <w:r w:rsidR="00651F84">
              <w:rPr>
                <w:noProof/>
                <w:webHidden/>
              </w:rPr>
              <w:t>32</w:t>
            </w:r>
            <w:r w:rsidR="00930F94">
              <w:rPr>
                <w:noProof/>
                <w:webHidden/>
              </w:rPr>
              <w:fldChar w:fldCharType="end"/>
            </w:r>
          </w:hyperlink>
        </w:p>
        <w:p w14:paraId="3D1A4EF3" w14:textId="335E3B26" w:rsidR="00930F94" w:rsidRDefault="00B755C5">
          <w:pPr>
            <w:pStyle w:val="TOC1"/>
            <w:rPr>
              <w:rFonts w:eastAsiaTheme="minorEastAsia" w:cstheme="minorBidi"/>
              <w:b w:val="0"/>
              <w:bCs w:val="0"/>
              <w:i w:val="0"/>
              <w:iCs w:val="0"/>
              <w:noProof/>
              <w:sz w:val="22"/>
              <w:szCs w:val="22"/>
              <w:lang w:eastAsia="en-AU"/>
            </w:rPr>
          </w:pPr>
          <w:hyperlink w:anchor="_Toc74226375" w:history="1">
            <w:r w:rsidR="00930F94" w:rsidRPr="003A74C9">
              <w:rPr>
                <w:rStyle w:val="Hyperlink"/>
                <w:noProof/>
              </w:rPr>
              <w:t>Clinical care</w:t>
            </w:r>
            <w:r w:rsidR="00930F94">
              <w:rPr>
                <w:noProof/>
                <w:webHidden/>
              </w:rPr>
              <w:tab/>
            </w:r>
            <w:r w:rsidR="00930F94">
              <w:rPr>
                <w:noProof/>
                <w:webHidden/>
              </w:rPr>
              <w:fldChar w:fldCharType="begin"/>
            </w:r>
            <w:r w:rsidR="00930F94">
              <w:rPr>
                <w:noProof/>
                <w:webHidden/>
              </w:rPr>
              <w:instrText xml:space="preserve"> PAGEREF _Toc74226375 \h </w:instrText>
            </w:r>
            <w:r w:rsidR="00930F94">
              <w:rPr>
                <w:noProof/>
                <w:webHidden/>
              </w:rPr>
            </w:r>
            <w:r w:rsidR="00930F94">
              <w:rPr>
                <w:noProof/>
                <w:webHidden/>
              </w:rPr>
              <w:fldChar w:fldCharType="separate"/>
            </w:r>
            <w:r w:rsidR="00651F84">
              <w:rPr>
                <w:noProof/>
                <w:webHidden/>
              </w:rPr>
              <w:t>34</w:t>
            </w:r>
            <w:r w:rsidR="00930F94">
              <w:rPr>
                <w:noProof/>
                <w:webHidden/>
              </w:rPr>
              <w:fldChar w:fldCharType="end"/>
            </w:r>
          </w:hyperlink>
        </w:p>
        <w:p w14:paraId="3553A4E8" w14:textId="1A747B9F" w:rsidR="00930F94" w:rsidRDefault="00B755C5">
          <w:pPr>
            <w:pStyle w:val="TOC2"/>
            <w:rPr>
              <w:rFonts w:eastAsiaTheme="minorEastAsia" w:cstheme="minorBidi"/>
              <w:iCs w:val="0"/>
              <w:noProof/>
              <w:sz w:val="22"/>
              <w:lang w:eastAsia="en-AU"/>
            </w:rPr>
          </w:pPr>
          <w:hyperlink w:anchor="_Toc74226376" w:history="1">
            <w:r w:rsidR="00930F94" w:rsidRPr="003A74C9">
              <w:rPr>
                <w:rStyle w:val="Hyperlink"/>
                <w:noProof/>
              </w:rPr>
              <w:t>Primary, Specialist and Hospital Care</w:t>
            </w:r>
            <w:r w:rsidR="00930F94">
              <w:rPr>
                <w:noProof/>
                <w:webHidden/>
              </w:rPr>
              <w:tab/>
            </w:r>
            <w:r w:rsidR="00930F94">
              <w:rPr>
                <w:noProof/>
                <w:webHidden/>
              </w:rPr>
              <w:fldChar w:fldCharType="begin"/>
            </w:r>
            <w:r w:rsidR="00930F94">
              <w:rPr>
                <w:noProof/>
                <w:webHidden/>
              </w:rPr>
              <w:instrText xml:space="preserve"> PAGEREF _Toc74226376 \h </w:instrText>
            </w:r>
            <w:r w:rsidR="00930F94">
              <w:rPr>
                <w:noProof/>
                <w:webHidden/>
              </w:rPr>
            </w:r>
            <w:r w:rsidR="00930F94">
              <w:rPr>
                <w:noProof/>
                <w:webHidden/>
              </w:rPr>
              <w:fldChar w:fldCharType="separate"/>
            </w:r>
            <w:r w:rsidR="00651F84">
              <w:rPr>
                <w:noProof/>
                <w:webHidden/>
              </w:rPr>
              <w:t>34</w:t>
            </w:r>
            <w:r w:rsidR="00930F94">
              <w:rPr>
                <w:noProof/>
                <w:webHidden/>
              </w:rPr>
              <w:fldChar w:fldCharType="end"/>
            </w:r>
          </w:hyperlink>
        </w:p>
        <w:p w14:paraId="64EA2FF2" w14:textId="6C2459C7" w:rsidR="00930F94" w:rsidRDefault="00B755C5">
          <w:pPr>
            <w:pStyle w:val="TOC2"/>
            <w:rPr>
              <w:rFonts w:eastAsiaTheme="minorEastAsia" w:cstheme="minorBidi"/>
              <w:iCs w:val="0"/>
              <w:noProof/>
              <w:sz w:val="22"/>
              <w:lang w:eastAsia="en-AU"/>
            </w:rPr>
          </w:pPr>
          <w:hyperlink w:anchor="_Toc74226377" w:history="1">
            <w:r w:rsidR="00930F94" w:rsidRPr="003A74C9">
              <w:rPr>
                <w:rStyle w:val="Hyperlink"/>
                <w:noProof/>
              </w:rPr>
              <w:t>Should residents of RACFs with COVID-19 be admitted to hospital?</w:t>
            </w:r>
            <w:r w:rsidR="00930F94">
              <w:rPr>
                <w:noProof/>
                <w:webHidden/>
              </w:rPr>
              <w:tab/>
            </w:r>
            <w:r w:rsidR="00930F94">
              <w:rPr>
                <w:noProof/>
                <w:webHidden/>
              </w:rPr>
              <w:fldChar w:fldCharType="begin"/>
            </w:r>
            <w:r w:rsidR="00930F94">
              <w:rPr>
                <w:noProof/>
                <w:webHidden/>
              </w:rPr>
              <w:instrText xml:space="preserve"> PAGEREF _Toc74226377 \h </w:instrText>
            </w:r>
            <w:r w:rsidR="00930F94">
              <w:rPr>
                <w:noProof/>
                <w:webHidden/>
              </w:rPr>
            </w:r>
            <w:r w:rsidR="00930F94">
              <w:rPr>
                <w:noProof/>
                <w:webHidden/>
              </w:rPr>
              <w:fldChar w:fldCharType="separate"/>
            </w:r>
            <w:r w:rsidR="00651F84">
              <w:rPr>
                <w:noProof/>
                <w:webHidden/>
              </w:rPr>
              <w:t>35</w:t>
            </w:r>
            <w:r w:rsidR="00930F94">
              <w:rPr>
                <w:noProof/>
                <w:webHidden/>
              </w:rPr>
              <w:fldChar w:fldCharType="end"/>
            </w:r>
          </w:hyperlink>
        </w:p>
        <w:p w14:paraId="073E44B0" w14:textId="79B1A077" w:rsidR="00930F94" w:rsidRDefault="00B755C5">
          <w:pPr>
            <w:pStyle w:val="TOC2"/>
            <w:rPr>
              <w:rFonts w:eastAsiaTheme="minorEastAsia" w:cstheme="minorBidi"/>
              <w:iCs w:val="0"/>
              <w:noProof/>
              <w:sz w:val="22"/>
              <w:lang w:eastAsia="en-AU"/>
            </w:rPr>
          </w:pPr>
          <w:hyperlink w:anchor="_Toc74226378" w:history="1">
            <w:r w:rsidR="00930F94" w:rsidRPr="003A74C9">
              <w:rPr>
                <w:rStyle w:val="Hyperlink"/>
                <w:noProof/>
              </w:rPr>
              <w:t>What our review found</w:t>
            </w:r>
            <w:r w:rsidR="00930F94">
              <w:rPr>
                <w:noProof/>
                <w:webHidden/>
              </w:rPr>
              <w:tab/>
            </w:r>
            <w:r w:rsidR="00930F94">
              <w:rPr>
                <w:noProof/>
                <w:webHidden/>
              </w:rPr>
              <w:fldChar w:fldCharType="begin"/>
            </w:r>
            <w:r w:rsidR="00930F94">
              <w:rPr>
                <w:noProof/>
                <w:webHidden/>
              </w:rPr>
              <w:instrText xml:space="preserve"> PAGEREF _Toc74226378 \h </w:instrText>
            </w:r>
            <w:r w:rsidR="00930F94">
              <w:rPr>
                <w:noProof/>
                <w:webHidden/>
              </w:rPr>
            </w:r>
            <w:r w:rsidR="00930F94">
              <w:rPr>
                <w:noProof/>
                <w:webHidden/>
              </w:rPr>
              <w:fldChar w:fldCharType="separate"/>
            </w:r>
            <w:r w:rsidR="00651F84">
              <w:rPr>
                <w:noProof/>
                <w:webHidden/>
              </w:rPr>
              <w:t>36</w:t>
            </w:r>
            <w:r w:rsidR="00930F94">
              <w:rPr>
                <w:noProof/>
                <w:webHidden/>
              </w:rPr>
              <w:fldChar w:fldCharType="end"/>
            </w:r>
          </w:hyperlink>
        </w:p>
        <w:p w14:paraId="7ADDCB62" w14:textId="1654EE38" w:rsidR="00930F94" w:rsidRDefault="00B755C5">
          <w:pPr>
            <w:pStyle w:val="TOC1"/>
            <w:rPr>
              <w:rFonts w:eastAsiaTheme="minorEastAsia" w:cstheme="minorBidi"/>
              <w:b w:val="0"/>
              <w:bCs w:val="0"/>
              <w:i w:val="0"/>
              <w:iCs w:val="0"/>
              <w:noProof/>
              <w:sz w:val="22"/>
              <w:szCs w:val="22"/>
              <w:lang w:eastAsia="en-AU"/>
            </w:rPr>
          </w:pPr>
          <w:hyperlink w:anchor="_Toc74226379" w:history="1">
            <w:r w:rsidR="00930F94" w:rsidRPr="003A74C9">
              <w:rPr>
                <w:rStyle w:val="Hyperlink"/>
                <w:noProof/>
              </w:rPr>
              <w:t>Effective interagency communication</w:t>
            </w:r>
            <w:r w:rsidR="00930F94">
              <w:rPr>
                <w:noProof/>
                <w:webHidden/>
              </w:rPr>
              <w:tab/>
            </w:r>
            <w:r w:rsidR="00930F94">
              <w:rPr>
                <w:noProof/>
                <w:webHidden/>
              </w:rPr>
              <w:fldChar w:fldCharType="begin"/>
            </w:r>
            <w:r w:rsidR="00930F94">
              <w:rPr>
                <w:noProof/>
                <w:webHidden/>
              </w:rPr>
              <w:instrText xml:space="preserve"> PAGEREF _Toc74226379 \h </w:instrText>
            </w:r>
            <w:r w:rsidR="00930F94">
              <w:rPr>
                <w:noProof/>
                <w:webHidden/>
              </w:rPr>
            </w:r>
            <w:r w:rsidR="00930F94">
              <w:rPr>
                <w:noProof/>
                <w:webHidden/>
              </w:rPr>
              <w:fldChar w:fldCharType="separate"/>
            </w:r>
            <w:r w:rsidR="00651F84">
              <w:rPr>
                <w:noProof/>
                <w:webHidden/>
              </w:rPr>
              <w:t>39</w:t>
            </w:r>
            <w:r w:rsidR="00930F94">
              <w:rPr>
                <w:noProof/>
                <w:webHidden/>
              </w:rPr>
              <w:fldChar w:fldCharType="end"/>
            </w:r>
          </w:hyperlink>
        </w:p>
        <w:p w14:paraId="29D05854" w14:textId="6145A73A" w:rsidR="00930F94" w:rsidRDefault="00B755C5">
          <w:pPr>
            <w:pStyle w:val="TOC2"/>
            <w:rPr>
              <w:rFonts w:eastAsiaTheme="minorEastAsia" w:cstheme="minorBidi"/>
              <w:iCs w:val="0"/>
              <w:noProof/>
              <w:sz w:val="22"/>
              <w:lang w:eastAsia="en-AU"/>
            </w:rPr>
          </w:pPr>
          <w:hyperlink w:anchor="_Toc74226380" w:history="1">
            <w:r w:rsidR="00930F94" w:rsidRPr="003A74C9">
              <w:rPr>
                <w:rStyle w:val="Hyperlink"/>
                <w:noProof/>
              </w:rPr>
              <w:t>International experience</w:t>
            </w:r>
            <w:r w:rsidR="00930F94">
              <w:rPr>
                <w:noProof/>
                <w:webHidden/>
              </w:rPr>
              <w:tab/>
            </w:r>
            <w:r w:rsidR="00930F94">
              <w:rPr>
                <w:noProof/>
                <w:webHidden/>
              </w:rPr>
              <w:fldChar w:fldCharType="begin"/>
            </w:r>
            <w:r w:rsidR="00930F94">
              <w:rPr>
                <w:noProof/>
                <w:webHidden/>
              </w:rPr>
              <w:instrText xml:space="preserve"> PAGEREF _Toc74226380 \h </w:instrText>
            </w:r>
            <w:r w:rsidR="00930F94">
              <w:rPr>
                <w:noProof/>
                <w:webHidden/>
              </w:rPr>
            </w:r>
            <w:r w:rsidR="00930F94">
              <w:rPr>
                <w:noProof/>
                <w:webHidden/>
              </w:rPr>
              <w:fldChar w:fldCharType="separate"/>
            </w:r>
            <w:r w:rsidR="00651F84">
              <w:rPr>
                <w:noProof/>
                <w:webHidden/>
              </w:rPr>
              <w:t>39</w:t>
            </w:r>
            <w:r w:rsidR="00930F94">
              <w:rPr>
                <w:noProof/>
                <w:webHidden/>
              </w:rPr>
              <w:fldChar w:fldCharType="end"/>
            </w:r>
          </w:hyperlink>
        </w:p>
        <w:p w14:paraId="38D94D62" w14:textId="0C8ABA04" w:rsidR="00930F94" w:rsidRDefault="00B755C5">
          <w:pPr>
            <w:pStyle w:val="TOC2"/>
            <w:rPr>
              <w:rFonts w:eastAsiaTheme="minorEastAsia" w:cstheme="minorBidi"/>
              <w:iCs w:val="0"/>
              <w:noProof/>
              <w:sz w:val="22"/>
              <w:lang w:eastAsia="en-AU"/>
            </w:rPr>
          </w:pPr>
          <w:hyperlink w:anchor="_Toc74226381" w:history="1">
            <w:r w:rsidR="00930F94" w:rsidRPr="003A74C9">
              <w:rPr>
                <w:rStyle w:val="Hyperlink"/>
                <w:noProof/>
              </w:rPr>
              <w:t>What our review found</w:t>
            </w:r>
            <w:r w:rsidR="00930F94">
              <w:rPr>
                <w:noProof/>
                <w:webHidden/>
              </w:rPr>
              <w:tab/>
            </w:r>
            <w:r w:rsidR="00930F94">
              <w:rPr>
                <w:noProof/>
                <w:webHidden/>
              </w:rPr>
              <w:fldChar w:fldCharType="begin"/>
            </w:r>
            <w:r w:rsidR="00930F94">
              <w:rPr>
                <w:noProof/>
                <w:webHidden/>
              </w:rPr>
              <w:instrText xml:space="preserve"> PAGEREF _Toc74226381 \h </w:instrText>
            </w:r>
            <w:r w:rsidR="00930F94">
              <w:rPr>
                <w:noProof/>
                <w:webHidden/>
              </w:rPr>
            </w:r>
            <w:r w:rsidR="00930F94">
              <w:rPr>
                <w:noProof/>
                <w:webHidden/>
              </w:rPr>
              <w:fldChar w:fldCharType="separate"/>
            </w:r>
            <w:r w:rsidR="00651F84">
              <w:rPr>
                <w:noProof/>
                <w:webHidden/>
              </w:rPr>
              <w:t>39</w:t>
            </w:r>
            <w:r w:rsidR="00930F94">
              <w:rPr>
                <w:noProof/>
                <w:webHidden/>
              </w:rPr>
              <w:fldChar w:fldCharType="end"/>
            </w:r>
          </w:hyperlink>
        </w:p>
        <w:p w14:paraId="037A6B4B" w14:textId="7099D881" w:rsidR="00930F94" w:rsidRDefault="00B755C5">
          <w:pPr>
            <w:pStyle w:val="TOC1"/>
            <w:rPr>
              <w:rFonts w:eastAsiaTheme="minorEastAsia" w:cstheme="minorBidi"/>
              <w:b w:val="0"/>
              <w:bCs w:val="0"/>
              <w:i w:val="0"/>
              <w:iCs w:val="0"/>
              <w:noProof/>
              <w:sz w:val="22"/>
              <w:szCs w:val="22"/>
              <w:lang w:eastAsia="en-AU"/>
            </w:rPr>
          </w:pPr>
          <w:hyperlink w:anchor="_Toc74226382" w:history="1">
            <w:r w:rsidR="00930F94" w:rsidRPr="003A74C9">
              <w:rPr>
                <w:rStyle w:val="Hyperlink"/>
                <w:noProof/>
              </w:rPr>
              <w:t>Emergency response</w:t>
            </w:r>
            <w:r w:rsidR="00930F94">
              <w:rPr>
                <w:noProof/>
                <w:webHidden/>
              </w:rPr>
              <w:tab/>
            </w:r>
            <w:r w:rsidR="00930F94">
              <w:rPr>
                <w:noProof/>
                <w:webHidden/>
              </w:rPr>
              <w:fldChar w:fldCharType="begin"/>
            </w:r>
            <w:r w:rsidR="00930F94">
              <w:rPr>
                <w:noProof/>
                <w:webHidden/>
              </w:rPr>
              <w:instrText xml:space="preserve"> PAGEREF _Toc74226382 \h </w:instrText>
            </w:r>
            <w:r w:rsidR="00930F94">
              <w:rPr>
                <w:noProof/>
                <w:webHidden/>
              </w:rPr>
            </w:r>
            <w:r w:rsidR="00930F94">
              <w:rPr>
                <w:noProof/>
                <w:webHidden/>
              </w:rPr>
              <w:fldChar w:fldCharType="separate"/>
            </w:r>
            <w:r w:rsidR="00651F84">
              <w:rPr>
                <w:noProof/>
                <w:webHidden/>
              </w:rPr>
              <w:t>42</w:t>
            </w:r>
            <w:r w:rsidR="00930F94">
              <w:rPr>
                <w:noProof/>
                <w:webHidden/>
              </w:rPr>
              <w:fldChar w:fldCharType="end"/>
            </w:r>
          </w:hyperlink>
        </w:p>
        <w:p w14:paraId="0A72C2B0" w14:textId="6539532B" w:rsidR="00930F94" w:rsidRDefault="00B755C5">
          <w:pPr>
            <w:pStyle w:val="TOC2"/>
            <w:rPr>
              <w:rFonts w:eastAsiaTheme="minorEastAsia" w:cstheme="minorBidi"/>
              <w:iCs w:val="0"/>
              <w:noProof/>
              <w:sz w:val="22"/>
              <w:lang w:eastAsia="en-AU"/>
            </w:rPr>
          </w:pPr>
          <w:hyperlink w:anchor="_Toc74226383" w:history="1">
            <w:r w:rsidR="00930F94" w:rsidRPr="003A74C9">
              <w:rPr>
                <w:rStyle w:val="Hyperlink"/>
                <w:noProof/>
              </w:rPr>
              <w:t>What our review found</w:t>
            </w:r>
            <w:r w:rsidR="00930F94">
              <w:rPr>
                <w:noProof/>
                <w:webHidden/>
              </w:rPr>
              <w:tab/>
            </w:r>
            <w:r w:rsidR="00930F94">
              <w:rPr>
                <w:noProof/>
                <w:webHidden/>
              </w:rPr>
              <w:fldChar w:fldCharType="begin"/>
            </w:r>
            <w:r w:rsidR="00930F94">
              <w:rPr>
                <w:noProof/>
                <w:webHidden/>
              </w:rPr>
              <w:instrText xml:space="preserve"> PAGEREF _Toc74226383 \h </w:instrText>
            </w:r>
            <w:r w:rsidR="00930F94">
              <w:rPr>
                <w:noProof/>
                <w:webHidden/>
              </w:rPr>
            </w:r>
            <w:r w:rsidR="00930F94">
              <w:rPr>
                <w:noProof/>
                <w:webHidden/>
              </w:rPr>
              <w:fldChar w:fldCharType="separate"/>
            </w:r>
            <w:r w:rsidR="00651F84">
              <w:rPr>
                <w:noProof/>
                <w:webHidden/>
              </w:rPr>
              <w:t>43</w:t>
            </w:r>
            <w:r w:rsidR="00930F94">
              <w:rPr>
                <w:noProof/>
                <w:webHidden/>
              </w:rPr>
              <w:fldChar w:fldCharType="end"/>
            </w:r>
          </w:hyperlink>
        </w:p>
        <w:p w14:paraId="6FA39461" w14:textId="0A7FE888" w:rsidR="00930F94" w:rsidRDefault="00B755C5">
          <w:pPr>
            <w:pStyle w:val="TOC1"/>
            <w:rPr>
              <w:rFonts w:eastAsiaTheme="minorEastAsia" w:cstheme="minorBidi"/>
              <w:b w:val="0"/>
              <w:bCs w:val="0"/>
              <w:i w:val="0"/>
              <w:iCs w:val="0"/>
              <w:noProof/>
              <w:sz w:val="22"/>
              <w:szCs w:val="22"/>
              <w:lang w:eastAsia="en-AU"/>
            </w:rPr>
          </w:pPr>
          <w:hyperlink w:anchor="_Toc74226384" w:history="1">
            <w:r w:rsidR="00930F94" w:rsidRPr="003A74C9">
              <w:rPr>
                <w:rStyle w:val="Hyperlink"/>
                <w:noProof/>
                <w:lang w:val="en-GB"/>
              </w:rPr>
              <w:t>Infection prevention and control (IPC)</w:t>
            </w:r>
            <w:r w:rsidR="00930F94">
              <w:rPr>
                <w:noProof/>
                <w:webHidden/>
              </w:rPr>
              <w:tab/>
            </w:r>
            <w:r w:rsidR="00930F94">
              <w:rPr>
                <w:noProof/>
                <w:webHidden/>
              </w:rPr>
              <w:fldChar w:fldCharType="begin"/>
            </w:r>
            <w:r w:rsidR="00930F94">
              <w:rPr>
                <w:noProof/>
                <w:webHidden/>
              </w:rPr>
              <w:instrText xml:space="preserve"> PAGEREF _Toc74226384 \h </w:instrText>
            </w:r>
            <w:r w:rsidR="00930F94">
              <w:rPr>
                <w:noProof/>
                <w:webHidden/>
              </w:rPr>
            </w:r>
            <w:r w:rsidR="00930F94">
              <w:rPr>
                <w:noProof/>
                <w:webHidden/>
              </w:rPr>
              <w:fldChar w:fldCharType="separate"/>
            </w:r>
            <w:r w:rsidR="00651F84">
              <w:rPr>
                <w:noProof/>
                <w:webHidden/>
              </w:rPr>
              <w:t>47</w:t>
            </w:r>
            <w:r w:rsidR="00930F94">
              <w:rPr>
                <w:noProof/>
                <w:webHidden/>
              </w:rPr>
              <w:fldChar w:fldCharType="end"/>
            </w:r>
          </w:hyperlink>
        </w:p>
        <w:p w14:paraId="71804126" w14:textId="225C0D3C" w:rsidR="00930F94" w:rsidRDefault="00B755C5">
          <w:pPr>
            <w:pStyle w:val="TOC2"/>
            <w:rPr>
              <w:rFonts w:eastAsiaTheme="minorEastAsia" w:cstheme="minorBidi"/>
              <w:iCs w:val="0"/>
              <w:noProof/>
              <w:sz w:val="22"/>
              <w:lang w:eastAsia="en-AU"/>
            </w:rPr>
          </w:pPr>
          <w:hyperlink w:anchor="_Toc74226385" w:history="1">
            <w:r w:rsidR="00930F94" w:rsidRPr="003A74C9">
              <w:rPr>
                <w:rStyle w:val="Hyperlink"/>
                <w:noProof/>
              </w:rPr>
              <w:t>Status of IPC programmes and staff training in RACFs before COVID-19.</w:t>
            </w:r>
            <w:r w:rsidR="00930F94">
              <w:rPr>
                <w:noProof/>
                <w:webHidden/>
              </w:rPr>
              <w:tab/>
            </w:r>
            <w:r w:rsidR="00930F94">
              <w:rPr>
                <w:noProof/>
                <w:webHidden/>
              </w:rPr>
              <w:fldChar w:fldCharType="begin"/>
            </w:r>
            <w:r w:rsidR="00930F94">
              <w:rPr>
                <w:noProof/>
                <w:webHidden/>
              </w:rPr>
              <w:instrText xml:space="preserve"> PAGEREF _Toc74226385 \h </w:instrText>
            </w:r>
            <w:r w:rsidR="00930F94">
              <w:rPr>
                <w:noProof/>
                <w:webHidden/>
              </w:rPr>
            </w:r>
            <w:r w:rsidR="00930F94">
              <w:rPr>
                <w:noProof/>
                <w:webHidden/>
              </w:rPr>
              <w:fldChar w:fldCharType="separate"/>
            </w:r>
            <w:r w:rsidR="00651F84">
              <w:rPr>
                <w:noProof/>
                <w:webHidden/>
              </w:rPr>
              <w:t>47</w:t>
            </w:r>
            <w:r w:rsidR="00930F94">
              <w:rPr>
                <w:noProof/>
                <w:webHidden/>
              </w:rPr>
              <w:fldChar w:fldCharType="end"/>
            </w:r>
          </w:hyperlink>
        </w:p>
        <w:p w14:paraId="60504F01" w14:textId="4FEF50A4" w:rsidR="00930F94" w:rsidRDefault="00B755C5">
          <w:pPr>
            <w:pStyle w:val="TOC2"/>
            <w:rPr>
              <w:rFonts w:eastAsiaTheme="minorEastAsia" w:cstheme="minorBidi"/>
              <w:iCs w:val="0"/>
              <w:noProof/>
              <w:sz w:val="22"/>
              <w:lang w:eastAsia="en-AU"/>
            </w:rPr>
          </w:pPr>
          <w:hyperlink w:anchor="_Toc74226386" w:history="1">
            <w:r w:rsidR="00930F94" w:rsidRPr="003A74C9">
              <w:rPr>
                <w:rStyle w:val="Hyperlink"/>
                <w:noProof/>
              </w:rPr>
              <w:t>IPC in RACFs and COVID-19.</w:t>
            </w:r>
            <w:r w:rsidR="00930F94">
              <w:rPr>
                <w:noProof/>
                <w:webHidden/>
              </w:rPr>
              <w:tab/>
            </w:r>
            <w:r w:rsidR="00930F94">
              <w:rPr>
                <w:noProof/>
                <w:webHidden/>
              </w:rPr>
              <w:fldChar w:fldCharType="begin"/>
            </w:r>
            <w:r w:rsidR="00930F94">
              <w:rPr>
                <w:noProof/>
                <w:webHidden/>
              </w:rPr>
              <w:instrText xml:space="preserve"> PAGEREF _Toc74226386 \h </w:instrText>
            </w:r>
            <w:r w:rsidR="00930F94">
              <w:rPr>
                <w:noProof/>
                <w:webHidden/>
              </w:rPr>
            </w:r>
            <w:r w:rsidR="00930F94">
              <w:rPr>
                <w:noProof/>
                <w:webHidden/>
              </w:rPr>
              <w:fldChar w:fldCharType="separate"/>
            </w:r>
            <w:r w:rsidR="00651F84">
              <w:rPr>
                <w:noProof/>
                <w:webHidden/>
              </w:rPr>
              <w:t>48</w:t>
            </w:r>
            <w:r w:rsidR="00930F94">
              <w:rPr>
                <w:noProof/>
                <w:webHidden/>
              </w:rPr>
              <w:fldChar w:fldCharType="end"/>
            </w:r>
          </w:hyperlink>
        </w:p>
        <w:p w14:paraId="03F3D17A" w14:textId="26FEA1DD" w:rsidR="00930F94" w:rsidRDefault="00B755C5">
          <w:pPr>
            <w:pStyle w:val="TOC2"/>
            <w:rPr>
              <w:rFonts w:eastAsiaTheme="minorEastAsia" w:cstheme="minorBidi"/>
              <w:iCs w:val="0"/>
              <w:noProof/>
              <w:sz w:val="22"/>
              <w:lang w:eastAsia="en-AU"/>
            </w:rPr>
          </w:pPr>
          <w:hyperlink w:anchor="_Toc74226387" w:history="1">
            <w:r w:rsidR="00930F94" w:rsidRPr="003A74C9">
              <w:rPr>
                <w:rStyle w:val="Hyperlink"/>
                <w:noProof/>
              </w:rPr>
              <w:t>What our review found</w:t>
            </w:r>
            <w:r w:rsidR="00930F94">
              <w:rPr>
                <w:noProof/>
                <w:webHidden/>
              </w:rPr>
              <w:tab/>
            </w:r>
            <w:r w:rsidR="00930F94">
              <w:rPr>
                <w:noProof/>
                <w:webHidden/>
              </w:rPr>
              <w:fldChar w:fldCharType="begin"/>
            </w:r>
            <w:r w:rsidR="00930F94">
              <w:rPr>
                <w:noProof/>
                <w:webHidden/>
              </w:rPr>
              <w:instrText xml:space="preserve"> PAGEREF _Toc74226387 \h </w:instrText>
            </w:r>
            <w:r w:rsidR="00930F94">
              <w:rPr>
                <w:noProof/>
                <w:webHidden/>
              </w:rPr>
            </w:r>
            <w:r w:rsidR="00930F94">
              <w:rPr>
                <w:noProof/>
                <w:webHidden/>
              </w:rPr>
              <w:fldChar w:fldCharType="separate"/>
            </w:r>
            <w:r w:rsidR="00651F84">
              <w:rPr>
                <w:noProof/>
                <w:webHidden/>
              </w:rPr>
              <w:t>49</w:t>
            </w:r>
            <w:r w:rsidR="00930F94">
              <w:rPr>
                <w:noProof/>
                <w:webHidden/>
              </w:rPr>
              <w:fldChar w:fldCharType="end"/>
            </w:r>
          </w:hyperlink>
        </w:p>
        <w:p w14:paraId="3BB7EF51" w14:textId="05055954" w:rsidR="00930F94" w:rsidRDefault="00B755C5">
          <w:pPr>
            <w:pStyle w:val="TOC2"/>
            <w:rPr>
              <w:rFonts w:eastAsiaTheme="minorEastAsia" w:cstheme="minorBidi"/>
              <w:iCs w:val="0"/>
              <w:noProof/>
              <w:sz w:val="22"/>
              <w:lang w:eastAsia="en-AU"/>
            </w:rPr>
          </w:pPr>
          <w:hyperlink w:anchor="_Toc74226388" w:history="1">
            <w:r w:rsidR="00930F94" w:rsidRPr="003A74C9">
              <w:rPr>
                <w:rStyle w:val="Hyperlink"/>
                <w:noProof/>
                <w:lang w:val="en-GB" w:eastAsia="en-US"/>
              </w:rPr>
              <w:t>The RCAC IPC recommendations: Aged Care and COVID-19 - Special Report</w:t>
            </w:r>
            <w:r w:rsidR="00930F94">
              <w:rPr>
                <w:noProof/>
                <w:webHidden/>
              </w:rPr>
              <w:tab/>
            </w:r>
            <w:r w:rsidR="00930F94">
              <w:rPr>
                <w:noProof/>
                <w:webHidden/>
              </w:rPr>
              <w:fldChar w:fldCharType="begin"/>
            </w:r>
            <w:r w:rsidR="00930F94">
              <w:rPr>
                <w:noProof/>
                <w:webHidden/>
              </w:rPr>
              <w:instrText xml:space="preserve"> PAGEREF _Toc74226388 \h </w:instrText>
            </w:r>
            <w:r w:rsidR="00930F94">
              <w:rPr>
                <w:noProof/>
                <w:webHidden/>
              </w:rPr>
            </w:r>
            <w:r w:rsidR="00930F94">
              <w:rPr>
                <w:noProof/>
                <w:webHidden/>
              </w:rPr>
              <w:fldChar w:fldCharType="separate"/>
            </w:r>
            <w:r w:rsidR="00651F84">
              <w:rPr>
                <w:noProof/>
                <w:webHidden/>
              </w:rPr>
              <w:t>50</w:t>
            </w:r>
            <w:r w:rsidR="00930F94">
              <w:rPr>
                <w:noProof/>
                <w:webHidden/>
              </w:rPr>
              <w:fldChar w:fldCharType="end"/>
            </w:r>
          </w:hyperlink>
        </w:p>
        <w:p w14:paraId="1A64C088" w14:textId="01A70ADA" w:rsidR="00930F94" w:rsidRDefault="00B755C5">
          <w:pPr>
            <w:pStyle w:val="TOC1"/>
            <w:rPr>
              <w:rFonts w:eastAsiaTheme="minorEastAsia" w:cstheme="minorBidi"/>
              <w:b w:val="0"/>
              <w:bCs w:val="0"/>
              <w:i w:val="0"/>
              <w:iCs w:val="0"/>
              <w:noProof/>
              <w:sz w:val="22"/>
              <w:szCs w:val="22"/>
              <w:lang w:eastAsia="en-AU"/>
            </w:rPr>
          </w:pPr>
          <w:hyperlink w:anchor="_Toc74226389" w:history="1">
            <w:r w:rsidR="00930F94" w:rsidRPr="003A74C9">
              <w:rPr>
                <w:rStyle w:val="Hyperlink"/>
                <w:noProof/>
              </w:rPr>
              <w:t>Leadership, management and governance</w:t>
            </w:r>
            <w:r w:rsidR="00930F94">
              <w:rPr>
                <w:noProof/>
                <w:webHidden/>
              </w:rPr>
              <w:tab/>
            </w:r>
            <w:r w:rsidR="00930F94">
              <w:rPr>
                <w:noProof/>
                <w:webHidden/>
              </w:rPr>
              <w:fldChar w:fldCharType="begin"/>
            </w:r>
            <w:r w:rsidR="00930F94">
              <w:rPr>
                <w:noProof/>
                <w:webHidden/>
              </w:rPr>
              <w:instrText xml:space="preserve"> PAGEREF _Toc74226389 \h </w:instrText>
            </w:r>
            <w:r w:rsidR="00930F94">
              <w:rPr>
                <w:noProof/>
                <w:webHidden/>
              </w:rPr>
            </w:r>
            <w:r w:rsidR="00930F94">
              <w:rPr>
                <w:noProof/>
                <w:webHidden/>
              </w:rPr>
              <w:fldChar w:fldCharType="separate"/>
            </w:r>
            <w:r w:rsidR="00651F84">
              <w:rPr>
                <w:noProof/>
                <w:webHidden/>
              </w:rPr>
              <w:t>53</w:t>
            </w:r>
            <w:r w:rsidR="00930F94">
              <w:rPr>
                <w:noProof/>
                <w:webHidden/>
              </w:rPr>
              <w:fldChar w:fldCharType="end"/>
            </w:r>
          </w:hyperlink>
        </w:p>
        <w:p w14:paraId="263AED89" w14:textId="4A13442F" w:rsidR="00930F94" w:rsidRDefault="00B755C5">
          <w:pPr>
            <w:pStyle w:val="TOC2"/>
            <w:rPr>
              <w:rFonts w:eastAsiaTheme="minorEastAsia" w:cstheme="minorBidi"/>
              <w:iCs w:val="0"/>
              <w:noProof/>
              <w:sz w:val="22"/>
              <w:lang w:eastAsia="en-AU"/>
            </w:rPr>
          </w:pPr>
          <w:hyperlink w:anchor="_Toc74226390" w:history="1">
            <w:r w:rsidR="00930F94" w:rsidRPr="003A74C9">
              <w:rPr>
                <w:rStyle w:val="Hyperlink"/>
                <w:noProof/>
              </w:rPr>
              <w:t>Crisis leadership and management</w:t>
            </w:r>
            <w:r w:rsidR="00930F94">
              <w:rPr>
                <w:noProof/>
                <w:webHidden/>
              </w:rPr>
              <w:tab/>
            </w:r>
            <w:r w:rsidR="00930F94">
              <w:rPr>
                <w:noProof/>
                <w:webHidden/>
              </w:rPr>
              <w:fldChar w:fldCharType="begin"/>
            </w:r>
            <w:r w:rsidR="00930F94">
              <w:rPr>
                <w:noProof/>
                <w:webHidden/>
              </w:rPr>
              <w:instrText xml:space="preserve"> PAGEREF _Toc74226390 \h </w:instrText>
            </w:r>
            <w:r w:rsidR="00930F94">
              <w:rPr>
                <w:noProof/>
                <w:webHidden/>
              </w:rPr>
            </w:r>
            <w:r w:rsidR="00930F94">
              <w:rPr>
                <w:noProof/>
                <w:webHidden/>
              </w:rPr>
              <w:fldChar w:fldCharType="separate"/>
            </w:r>
            <w:r w:rsidR="00651F84">
              <w:rPr>
                <w:noProof/>
                <w:webHidden/>
              </w:rPr>
              <w:t>53</w:t>
            </w:r>
            <w:r w:rsidR="00930F94">
              <w:rPr>
                <w:noProof/>
                <w:webHidden/>
              </w:rPr>
              <w:fldChar w:fldCharType="end"/>
            </w:r>
          </w:hyperlink>
        </w:p>
        <w:p w14:paraId="3DB7693A" w14:textId="052FA423" w:rsidR="00930F94" w:rsidRDefault="00B755C5">
          <w:pPr>
            <w:pStyle w:val="TOC2"/>
            <w:rPr>
              <w:rFonts w:eastAsiaTheme="minorEastAsia" w:cstheme="minorBidi"/>
              <w:iCs w:val="0"/>
              <w:noProof/>
              <w:sz w:val="22"/>
              <w:lang w:eastAsia="en-AU"/>
            </w:rPr>
          </w:pPr>
          <w:hyperlink w:anchor="_Toc74226391" w:history="1">
            <w:r w:rsidR="00930F94" w:rsidRPr="003A74C9">
              <w:rPr>
                <w:rStyle w:val="Hyperlink"/>
                <w:noProof/>
              </w:rPr>
              <w:t>What our review found</w:t>
            </w:r>
            <w:r w:rsidR="00930F94">
              <w:rPr>
                <w:noProof/>
                <w:webHidden/>
              </w:rPr>
              <w:tab/>
            </w:r>
            <w:r w:rsidR="00930F94">
              <w:rPr>
                <w:noProof/>
                <w:webHidden/>
              </w:rPr>
              <w:fldChar w:fldCharType="begin"/>
            </w:r>
            <w:r w:rsidR="00930F94">
              <w:rPr>
                <w:noProof/>
                <w:webHidden/>
              </w:rPr>
              <w:instrText xml:space="preserve"> PAGEREF _Toc74226391 \h </w:instrText>
            </w:r>
            <w:r w:rsidR="00930F94">
              <w:rPr>
                <w:noProof/>
                <w:webHidden/>
              </w:rPr>
            </w:r>
            <w:r w:rsidR="00930F94">
              <w:rPr>
                <w:noProof/>
                <w:webHidden/>
              </w:rPr>
              <w:fldChar w:fldCharType="separate"/>
            </w:r>
            <w:r w:rsidR="00651F84">
              <w:rPr>
                <w:noProof/>
                <w:webHidden/>
              </w:rPr>
              <w:t>54</w:t>
            </w:r>
            <w:r w:rsidR="00930F94">
              <w:rPr>
                <w:noProof/>
                <w:webHidden/>
              </w:rPr>
              <w:fldChar w:fldCharType="end"/>
            </w:r>
          </w:hyperlink>
        </w:p>
        <w:p w14:paraId="404CA259" w14:textId="347C9D6C" w:rsidR="00930F94" w:rsidRDefault="00B755C5">
          <w:pPr>
            <w:pStyle w:val="TOC1"/>
            <w:rPr>
              <w:rFonts w:eastAsiaTheme="minorEastAsia" w:cstheme="minorBidi"/>
              <w:b w:val="0"/>
              <w:bCs w:val="0"/>
              <w:i w:val="0"/>
              <w:iCs w:val="0"/>
              <w:noProof/>
              <w:sz w:val="22"/>
              <w:szCs w:val="22"/>
              <w:lang w:eastAsia="en-AU"/>
            </w:rPr>
          </w:pPr>
          <w:hyperlink w:anchor="_Toc74226392" w:history="1">
            <w:r w:rsidR="00930F94" w:rsidRPr="003A74C9">
              <w:rPr>
                <w:rStyle w:val="Hyperlink"/>
                <w:noProof/>
                <w:lang w:val="en-GB"/>
              </w:rPr>
              <w:t>Planning and preparation</w:t>
            </w:r>
            <w:r w:rsidR="00930F94">
              <w:rPr>
                <w:noProof/>
                <w:webHidden/>
              </w:rPr>
              <w:tab/>
            </w:r>
            <w:r w:rsidR="00930F94">
              <w:rPr>
                <w:noProof/>
                <w:webHidden/>
              </w:rPr>
              <w:fldChar w:fldCharType="begin"/>
            </w:r>
            <w:r w:rsidR="00930F94">
              <w:rPr>
                <w:noProof/>
                <w:webHidden/>
              </w:rPr>
              <w:instrText xml:space="preserve"> PAGEREF _Toc74226392 \h </w:instrText>
            </w:r>
            <w:r w:rsidR="00930F94">
              <w:rPr>
                <w:noProof/>
                <w:webHidden/>
              </w:rPr>
            </w:r>
            <w:r w:rsidR="00930F94">
              <w:rPr>
                <w:noProof/>
                <w:webHidden/>
              </w:rPr>
              <w:fldChar w:fldCharType="separate"/>
            </w:r>
            <w:r w:rsidR="00651F84">
              <w:rPr>
                <w:noProof/>
                <w:webHidden/>
              </w:rPr>
              <w:t>56</w:t>
            </w:r>
            <w:r w:rsidR="00930F94">
              <w:rPr>
                <w:noProof/>
                <w:webHidden/>
              </w:rPr>
              <w:fldChar w:fldCharType="end"/>
            </w:r>
          </w:hyperlink>
        </w:p>
        <w:p w14:paraId="56FD06B9" w14:textId="1C4AB93B" w:rsidR="00930F94" w:rsidRDefault="00B755C5">
          <w:pPr>
            <w:pStyle w:val="TOC2"/>
            <w:rPr>
              <w:rFonts w:eastAsiaTheme="minorEastAsia" w:cstheme="minorBidi"/>
              <w:iCs w:val="0"/>
              <w:noProof/>
              <w:sz w:val="22"/>
              <w:lang w:eastAsia="en-AU"/>
            </w:rPr>
          </w:pPr>
          <w:hyperlink w:anchor="_Toc74226393" w:history="1">
            <w:r w:rsidR="00930F94" w:rsidRPr="003A74C9">
              <w:rPr>
                <w:rStyle w:val="Hyperlink"/>
                <w:noProof/>
                <w:lang w:val="en-GB"/>
              </w:rPr>
              <w:t>Outbreak management planning</w:t>
            </w:r>
            <w:r w:rsidR="00930F94">
              <w:rPr>
                <w:noProof/>
                <w:webHidden/>
              </w:rPr>
              <w:tab/>
            </w:r>
            <w:r w:rsidR="00930F94">
              <w:rPr>
                <w:noProof/>
                <w:webHidden/>
              </w:rPr>
              <w:fldChar w:fldCharType="begin"/>
            </w:r>
            <w:r w:rsidR="00930F94">
              <w:rPr>
                <w:noProof/>
                <w:webHidden/>
              </w:rPr>
              <w:instrText xml:space="preserve"> PAGEREF _Toc74226393 \h </w:instrText>
            </w:r>
            <w:r w:rsidR="00930F94">
              <w:rPr>
                <w:noProof/>
                <w:webHidden/>
              </w:rPr>
            </w:r>
            <w:r w:rsidR="00930F94">
              <w:rPr>
                <w:noProof/>
                <w:webHidden/>
              </w:rPr>
              <w:fldChar w:fldCharType="separate"/>
            </w:r>
            <w:r w:rsidR="00651F84">
              <w:rPr>
                <w:noProof/>
                <w:webHidden/>
              </w:rPr>
              <w:t>56</w:t>
            </w:r>
            <w:r w:rsidR="00930F94">
              <w:rPr>
                <w:noProof/>
                <w:webHidden/>
              </w:rPr>
              <w:fldChar w:fldCharType="end"/>
            </w:r>
          </w:hyperlink>
        </w:p>
        <w:p w14:paraId="43F7D19B" w14:textId="11AA26AD" w:rsidR="00930F94" w:rsidRDefault="00B755C5">
          <w:pPr>
            <w:pStyle w:val="TOC2"/>
            <w:rPr>
              <w:rFonts w:eastAsiaTheme="minorEastAsia" w:cstheme="minorBidi"/>
              <w:iCs w:val="0"/>
              <w:noProof/>
              <w:sz w:val="22"/>
              <w:lang w:eastAsia="en-AU"/>
            </w:rPr>
          </w:pPr>
          <w:hyperlink w:anchor="_Toc74226394" w:history="1">
            <w:r w:rsidR="00930F94" w:rsidRPr="003A74C9">
              <w:rPr>
                <w:rStyle w:val="Hyperlink"/>
                <w:noProof/>
              </w:rPr>
              <w:t>What our review found</w:t>
            </w:r>
            <w:r w:rsidR="00930F94">
              <w:rPr>
                <w:noProof/>
                <w:webHidden/>
              </w:rPr>
              <w:tab/>
            </w:r>
            <w:r w:rsidR="00930F94">
              <w:rPr>
                <w:noProof/>
                <w:webHidden/>
              </w:rPr>
              <w:fldChar w:fldCharType="begin"/>
            </w:r>
            <w:r w:rsidR="00930F94">
              <w:rPr>
                <w:noProof/>
                <w:webHidden/>
              </w:rPr>
              <w:instrText xml:space="preserve"> PAGEREF _Toc74226394 \h </w:instrText>
            </w:r>
            <w:r w:rsidR="00930F94">
              <w:rPr>
                <w:noProof/>
                <w:webHidden/>
              </w:rPr>
            </w:r>
            <w:r w:rsidR="00930F94">
              <w:rPr>
                <w:noProof/>
                <w:webHidden/>
              </w:rPr>
              <w:fldChar w:fldCharType="separate"/>
            </w:r>
            <w:r w:rsidR="00651F84">
              <w:rPr>
                <w:noProof/>
                <w:webHidden/>
              </w:rPr>
              <w:t>57</w:t>
            </w:r>
            <w:r w:rsidR="00930F94">
              <w:rPr>
                <w:noProof/>
                <w:webHidden/>
              </w:rPr>
              <w:fldChar w:fldCharType="end"/>
            </w:r>
          </w:hyperlink>
        </w:p>
        <w:p w14:paraId="1530FE74" w14:textId="0A2B3BF7" w:rsidR="00930F94" w:rsidRDefault="00B755C5">
          <w:pPr>
            <w:pStyle w:val="TOC1"/>
            <w:rPr>
              <w:rFonts w:eastAsiaTheme="minorEastAsia" w:cstheme="minorBidi"/>
              <w:b w:val="0"/>
              <w:bCs w:val="0"/>
              <w:i w:val="0"/>
              <w:iCs w:val="0"/>
              <w:noProof/>
              <w:sz w:val="22"/>
              <w:szCs w:val="22"/>
              <w:lang w:eastAsia="en-AU"/>
            </w:rPr>
          </w:pPr>
          <w:hyperlink w:anchor="_Toc74226395" w:history="1">
            <w:r w:rsidR="00930F94" w:rsidRPr="003A74C9">
              <w:rPr>
                <w:rStyle w:val="Hyperlink"/>
                <w:noProof/>
              </w:rPr>
              <w:t>Preventing social isolation</w:t>
            </w:r>
            <w:r w:rsidR="00930F94">
              <w:rPr>
                <w:noProof/>
                <w:webHidden/>
              </w:rPr>
              <w:tab/>
            </w:r>
            <w:r w:rsidR="00930F94">
              <w:rPr>
                <w:noProof/>
                <w:webHidden/>
              </w:rPr>
              <w:fldChar w:fldCharType="begin"/>
            </w:r>
            <w:r w:rsidR="00930F94">
              <w:rPr>
                <w:noProof/>
                <w:webHidden/>
              </w:rPr>
              <w:instrText xml:space="preserve"> PAGEREF _Toc74226395 \h </w:instrText>
            </w:r>
            <w:r w:rsidR="00930F94">
              <w:rPr>
                <w:noProof/>
                <w:webHidden/>
              </w:rPr>
            </w:r>
            <w:r w:rsidR="00930F94">
              <w:rPr>
                <w:noProof/>
                <w:webHidden/>
              </w:rPr>
              <w:fldChar w:fldCharType="separate"/>
            </w:r>
            <w:r w:rsidR="00651F84">
              <w:rPr>
                <w:noProof/>
                <w:webHidden/>
              </w:rPr>
              <w:t>59</w:t>
            </w:r>
            <w:r w:rsidR="00930F94">
              <w:rPr>
                <w:noProof/>
                <w:webHidden/>
              </w:rPr>
              <w:fldChar w:fldCharType="end"/>
            </w:r>
          </w:hyperlink>
        </w:p>
        <w:p w14:paraId="139E6523" w14:textId="4B4134BB" w:rsidR="00930F94" w:rsidRDefault="00B755C5">
          <w:pPr>
            <w:pStyle w:val="TOC2"/>
            <w:rPr>
              <w:rFonts w:eastAsiaTheme="minorEastAsia" w:cstheme="minorBidi"/>
              <w:iCs w:val="0"/>
              <w:noProof/>
              <w:sz w:val="22"/>
              <w:lang w:eastAsia="en-AU"/>
            </w:rPr>
          </w:pPr>
          <w:hyperlink w:anchor="_Toc74226396" w:history="1">
            <w:r w:rsidR="00930F94" w:rsidRPr="003A74C9">
              <w:rPr>
                <w:rStyle w:val="Hyperlink"/>
                <w:noProof/>
              </w:rPr>
              <w:t>COVID-19 among RACF residents</w:t>
            </w:r>
            <w:r w:rsidR="00930F94">
              <w:rPr>
                <w:noProof/>
                <w:webHidden/>
              </w:rPr>
              <w:tab/>
            </w:r>
            <w:r w:rsidR="00930F94">
              <w:rPr>
                <w:noProof/>
                <w:webHidden/>
              </w:rPr>
              <w:fldChar w:fldCharType="begin"/>
            </w:r>
            <w:r w:rsidR="00930F94">
              <w:rPr>
                <w:noProof/>
                <w:webHidden/>
              </w:rPr>
              <w:instrText xml:space="preserve"> PAGEREF _Toc74226396 \h </w:instrText>
            </w:r>
            <w:r w:rsidR="00930F94">
              <w:rPr>
                <w:noProof/>
                <w:webHidden/>
              </w:rPr>
            </w:r>
            <w:r w:rsidR="00930F94">
              <w:rPr>
                <w:noProof/>
                <w:webHidden/>
              </w:rPr>
              <w:fldChar w:fldCharType="separate"/>
            </w:r>
            <w:r w:rsidR="00651F84">
              <w:rPr>
                <w:noProof/>
                <w:webHidden/>
              </w:rPr>
              <w:t>59</w:t>
            </w:r>
            <w:r w:rsidR="00930F94">
              <w:rPr>
                <w:noProof/>
                <w:webHidden/>
              </w:rPr>
              <w:fldChar w:fldCharType="end"/>
            </w:r>
          </w:hyperlink>
        </w:p>
        <w:p w14:paraId="3E9A9DA5" w14:textId="12FAAED7" w:rsidR="00930F94" w:rsidRDefault="00B755C5">
          <w:pPr>
            <w:pStyle w:val="TOC2"/>
            <w:rPr>
              <w:rFonts w:eastAsiaTheme="minorEastAsia" w:cstheme="minorBidi"/>
              <w:iCs w:val="0"/>
              <w:noProof/>
              <w:sz w:val="22"/>
              <w:lang w:eastAsia="en-AU"/>
            </w:rPr>
          </w:pPr>
          <w:hyperlink w:anchor="_Toc74226397" w:history="1">
            <w:r w:rsidR="00930F94" w:rsidRPr="003A74C9">
              <w:rPr>
                <w:rStyle w:val="Hyperlink"/>
                <w:noProof/>
                <w:lang w:val="en-GB"/>
              </w:rPr>
              <w:t>Effects of lockdowns on residents, relatives and friends</w:t>
            </w:r>
            <w:r w:rsidR="00930F94">
              <w:rPr>
                <w:noProof/>
                <w:webHidden/>
              </w:rPr>
              <w:tab/>
            </w:r>
            <w:r w:rsidR="00930F94">
              <w:rPr>
                <w:noProof/>
                <w:webHidden/>
              </w:rPr>
              <w:fldChar w:fldCharType="begin"/>
            </w:r>
            <w:r w:rsidR="00930F94">
              <w:rPr>
                <w:noProof/>
                <w:webHidden/>
              </w:rPr>
              <w:instrText xml:space="preserve"> PAGEREF _Toc74226397 \h </w:instrText>
            </w:r>
            <w:r w:rsidR="00930F94">
              <w:rPr>
                <w:noProof/>
                <w:webHidden/>
              </w:rPr>
            </w:r>
            <w:r w:rsidR="00930F94">
              <w:rPr>
                <w:noProof/>
                <w:webHidden/>
              </w:rPr>
              <w:fldChar w:fldCharType="separate"/>
            </w:r>
            <w:r w:rsidR="00651F84">
              <w:rPr>
                <w:noProof/>
                <w:webHidden/>
              </w:rPr>
              <w:t>60</w:t>
            </w:r>
            <w:r w:rsidR="00930F94">
              <w:rPr>
                <w:noProof/>
                <w:webHidden/>
              </w:rPr>
              <w:fldChar w:fldCharType="end"/>
            </w:r>
          </w:hyperlink>
        </w:p>
        <w:p w14:paraId="4C9EAA0B" w14:textId="743139AC" w:rsidR="00930F94" w:rsidRDefault="00B755C5">
          <w:pPr>
            <w:pStyle w:val="TOC2"/>
            <w:rPr>
              <w:rFonts w:eastAsiaTheme="minorEastAsia" w:cstheme="minorBidi"/>
              <w:iCs w:val="0"/>
              <w:noProof/>
              <w:sz w:val="22"/>
              <w:lang w:eastAsia="en-AU"/>
            </w:rPr>
          </w:pPr>
          <w:hyperlink w:anchor="_Toc74226398" w:history="1">
            <w:r w:rsidR="00930F94" w:rsidRPr="003A74C9">
              <w:rPr>
                <w:rStyle w:val="Hyperlink"/>
                <w:rFonts w:eastAsiaTheme="minorHAnsi"/>
                <w:noProof/>
                <w:lang w:val="en-GB" w:eastAsia="en-US"/>
              </w:rPr>
              <w:t>Communications during lockdown</w:t>
            </w:r>
            <w:r w:rsidR="00930F94">
              <w:rPr>
                <w:noProof/>
                <w:webHidden/>
              </w:rPr>
              <w:tab/>
            </w:r>
            <w:r w:rsidR="00930F94">
              <w:rPr>
                <w:noProof/>
                <w:webHidden/>
              </w:rPr>
              <w:fldChar w:fldCharType="begin"/>
            </w:r>
            <w:r w:rsidR="00930F94">
              <w:rPr>
                <w:noProof/>
                <w:webHidden/>
              </w:rPr>
              <w:instrText xml:space="preserve"> PAGEREF _Toc74226398 \h </w:instrText>
            </w:r>
            <w:r w:rsidR="00930F94">
              <w:rPr>
                <w:noProof/>
                <w:webHidden/>
              </w:rPr>
            </w:r>
            <w:r w:rsidR="00930F94">
              <w:rPr>
                <w:noProof/>
                <w:webHidden/>
              </w:rPr>
              <w:fldChar w:fldCharType="separate"/>
            </w:r>
            <w:r w:rsidR="00651F84">
              <w:rPr>
                <w:noProof/>
                <w:webHidden/>
              </w:rPr>
              <w:t>61</w:t>
            </w:r>
            <w:r w:rsidR="00930F94">
              <w:rPr>
                <w:noProof/>
                <w:webHidden/>
              </w:rPr>
              <w:fldChar w:fldCharType="end"/>
            </w:r>
          </w:hyperlink>
        </w:p>
        <w:p w14:paraId="7DEE3F6F" w14:textId="515EEC10" w:rsidR="00930F94" w:rsidRDefault="00B755C5">
          <w:pPr>
            <w:pStyle w:val="TOC2"/>
            <w:rPr>
              <w:rFonts w:eastAsiaTheme="minorEastAsia" w:cstheme="minorBidi"/>
              <w:iCs w:val="0"/>
              <w:noProof/>
              <w:sz w:val="22"/>
              <w:lang w:eastAsia="en-AU"/>
            </w:rPr>
          </w:pPr>
          <w:hyperlink w:anchor="_Toc74226399" w:history="1">
            <w:r w:rsidR="00930F94" w:rsidRPr="003A74C9">
              <w:rPr>
                <w:rStyle w:val="Hyperlink"/>
                <w:noProof/>
              </w:rPr>
              <w:t>Easing visitor restrictions</w:t>
            </w:r>
            <w:r w:rsidR="00930F94">
              <w:rPr>
                <w:noProof/>
                <w:webHidden/>
              </w:rPr>
              <w:tab/>
            </w:r>
            <w:r w:rsidR="00930F94">
              <w:rPr>
                <w:noProof/>
                <w:webHidden/>
              </w:rPr>
              <w:fldChar w:fldCharType="begin"/>
            </w:r>
            <w:r w:rsidR="00930F94">
              <w:rPr>
                <w:noProof/>
                <w:webHidden/>
              </w:rPr>
              <w:instrText xml:space="preserve"> PAGEREF _Toc74226399 \h </w:instrText>
            </w:r>
            <w:r w:rsidR="00930F94">
              <w:rPr>
                <w:noProof/>
                <w:webHidden/>
              </w:rPr>
            </w:r>
            <w:r w:rsidR="00930F94">
              <w:rPr>
                <w:noProof/>
                <w:webHidden/>
              </w:rPr>
              <w:fldChar w:fldCharType="separate"/>
            </w:r>
            <w:r w:rsidR="00651F84">
              <w:rPr>
                <w:noProof/>
                <w:webHidden/>
              </w:rPr>
              <w:t>62</w:t>
            </w:r>
            <w:r w:rsidR="00930F94">
              <w:rPr>
                <w:noProof/>
                <w:webHidden/>
              </w:rPr>
              <w:fldChar w:fldCharType="end"/>
            </w:r>
          </w:hyperlink>
        </w:p>
        <w:p w14:paraId="3804848E" w14:textId="4261FE16" w:rsidR="00930F94" w:rsidRDefault="00B755C5">
          <w:pPr>
            <w:pStyle w:val="TOC2"/>
            <w:rPr>
              <w:rFonts w:eastAsiaTheme="minorEastAsia" w:cstheme="minorBidi"/>
              <w:iCs w:val="0"/>
              <w:noProof/>
              <w:sz w:val="22"/>
              <w:lang w:eastAsia="en-AU"/>
            </w:rPr>
          </w:pPr>
          <w:hyperlink w:anchor="_Toc74226400" w:history="1">
            <w:r w:rsidR="00930F94" w:rsidRPr="003A74C9">
              <w:rPr>
                <w:rStyle w:val="Hyperlink"/>
                <w:noProof/>
              </w:rPr>
              <w:t>What our review found</w:t>
            </w:r>
            <w:r w:rsidR="00930F94">
              <w:rPr>
                <w:noProof/>
                <w:webHidden/>
              </w:rPr>
              <w:tab/>
            </w:r>
            <w:r w:rsidR="00930F94">
              <w:rPr>
                <w:noProof/>
                <w:webHidden/>
              </w:rPr>
              <w:fldChar w:fldCharType="begin"/>
            </w:r>
            <w:r w:rsidR="00930F94">
              <w:rPr>
                <w:noProof/>
                <w:webHidden/>
              </w:rPr>
              <w:instrText xml:space="preserve"> PAGEREF _Toc74226400 \h </w:instrText>
            </w:r>
            <w:r w:rsidR="00930F94">
              <w:rPr>
                <w:noProof/>
                <w:webHidden/>
              </w:rPr>
            </w:r>
            <w:r w:rsidR="00930F94">
              <w:rPr>
                <w:noProof/>
                <w:webHidden/>
              </w:rPr>
              <w:fldChar w:fldCharType="separate"/>
            </w:r>
            <w:r w:rsidR="00651F84">
              <w:rPr>
                <w:noProof/>
                <w:webHidden/>
              </w:rPr>
              <w:t>62</w:t>
            </w:r>
            <w:r w:rsidR="00930F94">
              <w:rPr>
                <w:noProof/>
                <w:webHidden/>
              </w:rPr>
              <w:fldChar w:fldCharType="end"/>
            </w:r>
          </w:hyperlink>
        </w:p>
        <w:p w14:paraId="205DFF8C" w14:textId="4D638E8B" w:rsidR="00930F94" w:rsidRDefault="00B755C5">
          <w:pPr>
            <w:pStyle w:val="TOC1"/>
            <w:rPr>
              <w:rFonts w:eastAsiaTheme="minorEastAsia" w:cstheme="minorBidi"/>
              <w:b w:val="0"/>
              <w:bCs w:val="0"/>
              <w:i w:val="0"/>
              <w:iCs w:val="0"/>
              <w:noProof/>
              <w:sz w:val="22"/>
              <w:szCs w:val="22"/>
              <w:lang w:eastAsia="en-AU"/>
            </w:rPr>
          </w:pPr>
          <w:hyperlink w:anchor="_Toc74226401" w:history="1">
            <w:r w:rsidR="00930F94" w:rsidRPr="003A74C9">
              <w:rPr>
                <w:rStyle w:val="Hyperlink"/>
                <w:noProof/>
              </w:rPr>
              <w:t>Workforce and staff mental health</w:t>
            </w:r>
            <w:r w:rsidR="00930F94">
              <w:rPr>
                <w:noProof/>
                <w:webHidden/>
              </w:rPr>
              <w:tab/>
            </w:r>
            <w:r w:rsidR="00930F94">
              <w:rPr>
                <w:noProof/>
                <w:webHidden/>
              </w:rPr>
              <w:fldChar w:fldCharType="begin"/>
            </w:r>
            <w:r w:rsidR="00930F94">
              <w:rPr>
                <w:noProof/>
                <w:webHidden/>
              </w:rPr>
              <w:instrText xml:space="preserve"> PAGEREF _Toc74226401 \h </w:instrText>
            </w:r>
            <w:r w:rsidR="00930F94">
              <w:rPr>
                <w:noProof/>
                <w:webHidden/>
              </w:rPr>
            </w:r>
            <w:r w:rsidR="00930F94">
              <w:rPr>
                <w:noProof/>
                <w:webHidden/>
              </w:rPr>
              <w:fldChar w:fldCharType="separate"/>
            </w:r>
            <w:r w:rsidR="00651F84">
              <w:rPr>
                <w:noProof/>
                <w:webHidden/>
              </w:rPr>
              <w:t>65</w:t>
            </w:r>
            <w:r w:rsidR="00930F94">
              <w:rPr>
                <w:noProof/>
                <w:webHidden/>
              </w:rPr>
              <w:fldChar w:fldCharType="end"/>
            </w:r>
          </w:hyperlink>
        </w:p>
        <w:p w14:paraId="51216E08" w14:textId="2D2CF1C4" w:rsidR="00930F94" w:rsidRDefault="00B755C5">
          <w:pPr>
            <w:pStyle w:val="TOC2"/>
            <w:rPr>
              <w:rFonts w:eastAsiaTheme="minorEastAsia" w:cstheme="minorBidi"/>
              <w:iCs w:val="0"/>
              <w:noProof/>
              <w:sz w:val="22"/>
              <w:lang w:eastAsia="en-AU"/>
            </w:rPr>
          </w:pPr>
          <w:hyperlink w:anchor="_Toc74226402" w:history="1">
            <w:r w:rsidR="00930F94" w:rsidRPr="003A74C9">
              <w:rPr>
                <w:rStyle w:val="Hyperlink"/>
                <w:noProof/>
              </w:rPr>
              <w:t>Single-site work in aged care</w:t>
            </w:r>
            <w:r w:rsidR="00930F94">
              <w:rPr>
                <w:noProof/>
                <w:webHidden/>
              </w:rPr>
              <w:tab/>
            </w:r>
            <w:r w:rsidR="00930F94">
              <w:rPr>
                <w:noProof/>
                <w:webHidden/>
              </w:rPr>
              <w:fldChar w:fldCharType="begin"/>
            </w:r>
            <w:r w:rsidR="00930F94">
              <w:rPr>
                <w:noProof/>
                <w:webHidden/>
              </w:rPr>
              <w:instrText xml:space="preserve"> PAGEREF _Toc74226402 \h </w:instrText>
            </w:r>
            <w:r w:rsidR="00930F94">
              <w:rPr>
                <w:noProof/>
                <w:webHidden/>
              </w:rPr>
            </w:r>
            <w:r w:rsidR="00930F94">
              <w:rPr>
                <w:noProof/>
                <w:webHidden/>
              </w:rPr>
              <w:fldChar w:fldCharType="separate"/>
            </w:r>
            <w:r w:rsidR="00651F84">
              <w:rPr>
                <w:noProof/>
                <w:webHidden/>
              </w:rPr>
              <w:t>65</w:t>
            </w:r>
            <w:r w:rsidR="00930F94">
              <w:rPr>
                <w:noProof/>
                <w:webHidden/>
              </w:rPr>
              <w:fldChar w:fldCharType="end"/>
            </w:r>
          </w:hyperlink>
        </w:p>
        <w:p w14:paraId="0A871063" w14:textId="31B2B572" w:rsidR="00930F94" w:rsidRDefault="00B755C5">
          <w:pPr>
            <w:pStyle w:val="TOC2"/>
            <w:rPr>
              <w:rFonts w:eastAsiaTheme="minorEastAsia" w:cstheme="minorBidi"/>
              <w:iCs w:val="0"/>
              <w:noProof/>
              <w:sz w:val="22"/>
              <w:lang w:eastAsia="en-AU"/>
            </w:rPr>
          </w:pPr>
          <w:hyperlink w:anchor="_Toc74226403" w:history="1">
            <w:r w:rsidR="00930F94" w:rsidRPr="003A74C9">
              <w:rPr>
                <w:rStyle w:val="Hyperlink"/>
                <w:noProof/>
                <w:lang w:val="en-GB"/>
              </w:rPr>
              <w:t>Keeping staff at work during COVID-19</w:t>
            </w:r>
            <w:r w:rsidR="00930F94">
              <w:rPr>
                <w:noProof/>
                <w:webHidden/>
              </w:rPr>
              <w:tab/>
            </w:r>
            <w:r w:rsidR="00930F94">
              <w:rPr>
                <w:noProof/>
                <w:webHidden/>
              </w:rPr>
              <w:fldChar w:fldCharType="begin"/>
            </w:r>
            <w:r w:rsidR="00930F94">
              <w:rPr>
                <w:noProof/>
                <w:webHidden/>
              </w:rPr>
              <w:instrText xml:space="preserve"> PAGEREF _Toc74226403 \h </w:instrText>
            </w:r>
            <w:r w:rsidR="00930F94">
              <w:rPr>
                <w:noProof/>
                <w:webHidden/>
              </w:rPr>
            </w:r>
            <w:r w:rsidR="00930F94">
              <w:rPr>
                <w:noProof/>
                <w:webHidden/>
              </w:rPr>
              <w:fldChar w:fldCharType="separate"/>
            </w:r>
            <w:r w:rsidR="00651F84">
              <w:rPr>
                <w:noProof/>
                <w:webHidden/>
              </w:rPr>
              <w:t>66</w:t>
            </w:r>
            <w:r w:rsidR="00930F94">
              <w:rPr>
                <w:noProof/>
                <w:webHidden/>
              </w:rPr>
              <w:fldChar w:fldCharType="end"/>
            </w:r>
          </w:hyperlink>
        </w:p>
        <w:p w14:paraId="7A8C5385" w14:textId="66EB7913" w:rsidR="00930F94" w:rsidRDefault="00B755C5">
          <w:pPr>
            <w:pStyle w:val="TOC2"/>
            <w:rPr>
              <w:rFonts w:eastAsiaTheme="minorEastAsia" w:cstheme="minorBidi"/>
              <w:iCs w:val="0"/>
              <w:noProof/>
              <w:sz w:val="22"/>
              <w:lang w:eastAsia="en-AU"/>
            </w:rPr>
          </w:pPr>
          <w:hyperlink w:anchor="_Toc74226404" w:history="1">
            <w:r w:rsidR="00930F94" w:rsidRPr="003A74C9">
              <w:rPr>
                <w:rStyle w:val="Hyperlink"/>
                <w:noProof/>
              </w:rPr>
              <w:t>Staff Physical and Mental Health and Wellbeing</w:t>
            </w:r>
            <w:r w:rsidR="00930F94">
              <w:rPr>
                <w:noProof/>
                <w:webHidden/>
              </w:rPr>
              <w:tab/>
            </w:r>
            <w:r w:rsidR="00930F94">
              <w:rPr>
                <w:noProof/>
                <w:webHidden/>
              </w:rPr>
              <w:fldChar w:fldCharType="begin"/>
            </w:r>
            <w:r w:rsidR="00930F94">
              <w:rPr>
                <w:noProof/>
                <w:webHidden/>
              </w:rPr>
              <w:instrText xml:space="preserve"> PAGEREF _Toc74226404 \h </w:instrText>
            </w:r>
            <w:r w:rsidR="00930F94">
              <w:rPr>
                <w:noProof/>
                <w:webHidden/>
              </w:rPr>
            </w:r>
            <w:r w:rsidR="00930F94">
              <w:rPr>
                <w:noProof/>
                <w:webHidden/>
              </w:rPr>
              <w:fldChar w:fldCharType="separate"/>
            </w:r>
            <w:r w:rsidR="00651F84">
              <w:rPr>
                <w:noProof/>
                <w:webHidden/>
              </w:rPr>
              <w:t>66</w:t>
            </w:r>
            <w:r w:rsidR="00930F94">
              <w:rPr>
                <w:noProof/>
                <w:webHidden/>
              </w:rPr>
              <w:fldChar w:fldCharType="end"/>
            </w:r>
          </w:hyperlink>
        </w:p>
        <w:p w14:paraId="746CFFF0" w14:textId="37487E9A" w:rsidR="00930F94" w:rsidRDefault="00B755C5">
          <w:pPr>
            <w:pStyle w:val="TOC2"/>
            <w:rPr>
              <w:rFonts w:eastAsiaTheme="minorEastAsia" w:cstheme="minorBidi"/>
              <w:iCs w:val="0"/>
              <w:noProof/>
              <w:sz w:val="22"/>
              <w:lang w:eastAsia="en-AU"/>
            </w:rPr>
          </w:pPr>
          <w:hyperlink w:anchor="_Toc74226405" w:history="1">
            <w:r w:rsidR="00930F94" w:rsidRPr="003A74C9">
              <w:rPr>
                <w:rStyle w:val="Hyperlink"/>
                <w:noProof/>
              </w:rPr>
              <w:t>What our review found</w:t>
            </w:r>
            <w:r w:rsidR="00930F94">
              <w:rPr>
                <w:noProof/>
                <w:webHidden/>
              </w:rPr>
              <w:tab/>
            </w:r>
            <w:r w:rsidR="00930F94">
              <w:rPr>
                <w:noProof/>
                <w:webHidden/>
              </w:rPr>
              <w:fldChar w:fldCharType="begin"/>
            </w:r>
            <w:r w:rsidR="00930F94">
              <w:rPr>
                <w:noProof/>
                <w:webHidden/>
              </w:rPr>
              <w:instrText xml:space="preserve"> PAGEREF _Toc74226405 \h </w:instrText>
            </w:r>
            <w:r w:rsidR="00930F94">
              <w:rPr>
                <w:noProof/>
                <w:webHidden/>
              </w:rPr>
            </w:r>
            <w:r w:rsidR="00930F94">
              <w:rPr>
                <w:noProof/>
                <w:webHidden/>
              </w:rPr>
              <w:fldChar w:fldCharType="separate"/>
            </w:r>
            <w:r w:rsidR="00651F84">
              <w:rPr>
                <w:noProof/>
                <w:webHidden/>
              </w:rPr>
              <w:t>68</w:t>
            </w:r>
            <w:r w:rsidR="00930F94">
              <w:rPr>
                <w:noProof/>
                <w:webHidden/>
              </w:rPr>
              <w:fldChar w:fldCharType="end"/>
            </w:r>
          </w:hyperlink>
        </w:p>
        <w:p w14:paraId="14A38650" w14:textId="3CA468B1" w:rsidR="00930F94" w:rsidRDefault="00B755C5">
          <w:pPr>
            <w:pStyle w:val="TOC1"/>
            <w:rPr>
              <w:rFonts w:eastAsiaTheme="minorEastAsia" w:cstheme="minorBidi"/>
              <w:b w:val="0"/>
              <w:bCs w:val="0"/>
              <w:i w:val="0"/>
              <w:iCs w:val="0"/>
              <w:noProof/>
              <w:sz w:val="22"/>
              <w:szCs w:val="22"/>
              <w:lang w:eastAsia="en-AU"/>
            </w:rPr>
          </w:pPr>
          <w:hyperlink w:anchor="_Toc74226406" w:history="1">
            <w:r w:rsidR="00930F94" w:rsidRPr="003A74C9">
              <w:rPr>
                <w:rStyle w:val="Hyperlink"/>
                <w:noProof/>
              </w:rPr>
              <w:t>Recommendations</w:t>
            </w:r>
            <w:r w:rsidR="00930F94">
              <w:rPr>
                <w:noProof/>
                <w:webHidden/>
              </w:rPr>
              <w:tab/>
            </w:r>
            <w:r w:rsidR="00930F94">
              <w:rPr>
                <w:noProof/>
                <w:webHidden/>
              </w:rPr>
              <w:fldChar w:fldCharType="begin"/>
            </w:r>
            <w:r w:rsidR="00930F94">
              <w:rPr>
                <w:noProof/>
                <w:webHidden/>
              </w:rPr>
              <w:instrText xml:space="preserve"> PAGEREF _Toc74226406 \h </w:instrText>
            </w:r>
            <w:r w:rsidR="00930F94">
              <w:rPr>
                <w:noProof/>
                <w:webHidden/>
              </w:rPr>
            </w:r>
            <w:r w:rsidR="00930F94">
              <w:rPr>
                <w:noProof/>
                <w:webHidden/>
              </w:rPr>
              <w:fldChar w:fldCharType="separate"/>
            </w:r>
            <w:r w:rsidR="00651F84">
              <w:rPr>
                <w:noProof/>
                <w:webHidden/>
              </w:rPr>
              <w:t>72</w:t>
            </w:r>
            <w:r w:rsidR="00930F94">
              <w:rPr>
                <w:noProof/>
                <w:webHidden/>
              </w:rPr>
              <w:fldChar w:fldCharType="end"/>
            </w:r>
          </w:hyperlink>
        </w:p>
        <w:p w14:paraId="606462BC" w14:textId="63CBDDC9" w:rsidR="00930F94" w:rsidRDefault="00B755C5">
          <w:pPr>
            <w:pStyle w:val="TOC2"/>
            <w:rPr>
              <w:rFonts w:eastAsiaTheme="minorEastAsia" w:cstheme="minorBidi"/>
              <w:iCs w:val="0"/>
              <w:noProof/>
              <w:sz w:val="22"/>
              <w:lang w:eastAsia="en-AU"/>
            </w:rPr>
          </w:pPr>
          <w:hyperlink w:anchor="_Toc74226407" w:history="1">
            <w:r w:rsidR="00930F94" w:rsidRPr="003A74C9">
              <w:rPr>
                <w:rStyle w:val="Hyperlink"/>
                <w:noProof/>
              </w:rPr>
              <w:t>Introduction</w:t>
            </w:r>
            <w:r w:rsidR="00930F94">
              <w:rPr>
                <w:noProof/>
                <w:webHidden/>
              </w:rPr>
              <w:tab/>
            </w:r>
            <w:r w:rsidR="00930F94">
              <w:rPr>
                <w:noProof/>
                <w:webHidden/>
              </w:rPr>
              <w:fldChar w:fldCharType="begin"/>
            </w:r>
            <w:r w:rsidR="00930F94">
              <w:rPr>
                <w:noProof/>
                <w:webHidden/>
              </w:rPr>
              <w:instrText xml:space="preserve"> PAGEREF _Toc74226407 \h </w:instrText>
            </w:r>
            <w:r w:rsidR="00930F94">
              <w:rPr>
                <w:noProof/>
                <w:webHidden/>
              </w:rPr>
            </w:r>
            <w:r w:rsidR="00930F94">
              <w:rPr>
                <w:noProof/>
                <w:webHidden/>
              </w:rPr>
              <w:fldChar w:fldCharType="separate"/>
            </w:r>
            <w:r w:rsidR="00651F84">
              <w:rPr>
                <w:noProof/>
                <w:webHidden/>
              </w:rPr>
              <w:t>72</w:t>
            </w:r>
            <w:r w:rsidR="00930F94">
              <w:rPr>
                <w:noProof/>
                <w:webHidden/>
              </w:rPr>
              <w:fldChar w:fldCharType="end"/>
            </w:r>
          </w:hyperlink>
        </w:p>
        <w:p w14:paraId="062C9E91" w14:textId="1F3FF3A4" w:rsidR="00930F94" w:rsidRDefault="00B755C5">
          <w:pPr>
            <w:pStyle w:val="TOC1"/>
            <w:rPr>
              <w:rFonts w:eastAsiaTheme="minorEastAsia" w:cstheme="minorBidi"/>
              <w:b w:val="0"/>
              <w:bCs w:val="0"/>
              <w:i w:val="0"/>
              <w:iCs w:val="0"/>
              <w:noProof/>
              <w:sz w:val="22"/>
              <w:szCs w:val="22"/>
              <w:lang w:eastAsia="en-AU"/>
            </w:rPr>
          </w:pPr>
          <w:hyperlink w:anchor="_Toc74226408" w:history="1">
            <w:r w:rsidR="00930F94" w:rsidRPr="003A74C9">
              <w:rPr>
                <w:rStyle w:val="Hyperlink"/>
                <w:noProof/>
              </w:rPr>
              <w:t>Conclusion</w:t>
            </w:r>
            <w:r w:rsidR="00930F94">
              <w:rPr>
                <w:noProof/>
                <w:webHidden/>
              </w:rPr>
              <w:tab/>
            </w:r>
            <w:r w:rsidR="00930F94">
              <w:rPr>
                <w:noProof/>
                <w:webHidden/>
              </w:rPr>
              <w:fldChar w:fldCharType="begin"/>
            </w:r>
            <w:r w:rsidR="00930F94">
              <w:rPr>
                <w:noProof/>
                <w:webHidden/>
              </w:rPr>
              <w:instrText xml:space="preserve"> PAGEREF _Toc74226408 \h </w:instrText>
            </w:r>
            <w:r w:rsidR="00930F94">
              <w:rPr>
                <w:noProof/>
                <w:webHidden/>
              </w:rPr>
            </w:r>
            <w:r w:rsidR="00930F94">
              <w:rPr>
                <w:noProof/>
                <w:webHidden/>
              </w:rPr>
              <w:fldChar w:fldCharType="separate"/>
            </w:r>
            <w:r w:rsidR="00651F84">
              <w:rPr>
                <w:noProof/>
                <w:webHidden/>
              </w:rPr>
              <w:t>76</w:t>
            </w:r>
            <w:r w:rsidR="00930F94">
              <w:rPr>
                <w:noProof/>
                <w:webHidden/>
              </w:rPr>
              <w:fldChar w:fldCharType="end"/>
            </w:r>
          </w:hyperlink>
        </w:p>
        <w:p w14:paraId="78CBD319" w14:textId="1091D4CA" w:rsidR="00930F94" w:rsidRDefault="00B755C5">
          <w:pPr>
            <w:pStyle w:val="TOC1"/>
            <w:rPr>
              <w:rFonts w:eastAsiaTheme="minorEastAsia" w:cstheme="minorBidi"/>
              <w:b w:val="0"/>
              <w:bCs w:val="0"/>
              <w:i w:val="0"/>
              <w:iCs w:val="0"/>
              <w:noProof/>
              <w:sz w:val="22"/>
              <w:szCs w:val="22"/>
              <w:lang w:eastAsia="en-AU"/>
            </w:rPr>
          </w:pPr>
          <w:hyperlink w:anchor="_Toc74226409" w:history="1">
            <w:r w:rsidR="00930F94" w:rsidRPr="003A74C9">
              <w:rPr>
                <w:rStyle w:val="Hyperlink"/>
                <w:noProof/>
              </w:rPr>
              <w:t>Appendix I</w:t>
            </w:r>
            <w:r w:rsidR="00930F94">
              <w:rPr>
                <w:noProof/>
                <w:webHidden/>
              </w:rPr>
              <w:tab/>
            </w:r>
            <w:r w:rsidR="00930F94">
              <w:rPr>
                <w:noProof/>
                <w:webHidden/>
              </w:rPr>
              <w:fldChar w:fldCharType="begin"/>
            </w:r>
            <w:r w:rsidR="00930F94">
              <w:rPr>
                <w:noProof/>
                <w:webHidden/>
              </w:rPr>
              <w:instrText xml:space="preserve"> PAGEREF _Toc74226409 \h </w:instrText>
            </w:r>
            <w:r w:rsidR="00930F94">
              <w:rPr>
                <w:noProof/>
                <w:webHidden/>
              </w:rPr>
            </w:r>
            <w:r w:rsidR="00930F94">
              <w:rPr>
                <w:noProof/>
                <w:webHidden/>
              </w:rPr>
              <w:fldChar w:fldCharType="separate"/>
            </w:r>
            <w:r w:rsidR="00651F84">
              <w:rPr>
                <w:noProof/>
                <w:webHidden/>
              </w:rPr>
              <w:t>77</w:t>
            </w:r>
            <w:r w:rsidR="00930F94">
              <w:rPr>
                <w:noProof/>
                <w:webHidden/>
              </w:rPr>
              <w:fldChar w:fldCharType="end"/>
            </w:r>
          </w:hyperlink>
        </w:p>
        <w:p w14:paraId="3E6E6FA7" w14:textId="354F368E" w:rsidR="00930F94" w:rsidRDefault="00B755C5">
          <w:pPr>
            <w:pStyle w:val="TOC2"/>
            <w:rPr>
              <w:rFonts w:eastAsiaTheme="minorEastAsia" w:cstheme="minorBidi"/>
              <w:iCs w:val="0"/>
              <w:noProof/>
              <w:sz w:val="22"/>
              <w:lang w:eastAsia="en-AU"/>
            </w:rPr>
          </w:pPr>
          <w:hyperlink w:anchor="_Toc74226410" w:history="1">
            <w:r w:rsidR="00930F94" w:rsidRPr="003A74C9">
              <w:rPr>
                <w:rStyle w:val="Hyperlink"/>
                <w:noProof/>
              </w:rPr>
              <w:t>The Reviewers</w:t>
            </w:r>
            <w:r w:rsidR="00930F94">
              <w:rPr>
                <w:noProof/>
                <w:webHidden/>
              </w:rPr>
              <w:tab/>
            </w:r>
            <w:r w:rsidR="00930F94">
              <w:rPr>
                <w:noProof/>
                <w:webHidden/>
              </w:rPr>
              <w:fldChar w:fldCharType="begin"/>
            </w:r>
            <w:r w:rsidR="00930F94">
              <w:rPr>
                <w:noProof/>
                <w:webHidden/>
              </w:rPr>
              <w:instrText xml:space="preserve"> PAGEREF _Toc74226410 \h </w:instrText>
            </w:r>
            <w:r w:rsidR="00930F94">
              <w:rPr>
                <w:noProof/>
                <w:webHidden/>
              </w:rPr>
            </w:r>
            <w:r w:rsidR="00930F94">
              <w:rPr>
                <w:noProof/>
                <w:webHidden/>
              </w:rPr>
              <w:fldChar w:fldCharType="separate"/>
            </w:r>
            <w:r w:rsidR="00651F84">
              <w:rPr>
                <w:noProof/>
                <w:webHidden/>
              </w:rPr>
              <w:t>77</w:t>
            </w:r>
            <w:r w:rsidR="00930F94">
              <w:rPr>
                <w:noProof/>
                <w:webHidden/>
              </w:rPr>
              <w:fldChar w:fldCharType="end"/>
            </w:r>
          </w:hyperlink>
        </w:p>
        <w:p w14:paraId="2DBE2007" w14:textId="28A93C90" w:rsidR="00930F94" w:rsidRDefault="00B755C5">
          <w:pPr>
            <w:pStyle w:val="TOC1"/>
            <w:rPr>
              <w:rFonts w:eastAsiaTheme="minorEastAsia" w:cstheme="minorBidi"/>
              <w:b w:val="0"/>
              <w:bCs w:val="0"/>
              <w:i w:val="0"/>
              <w:iCs w:val="0"/>
              <w:noProof/>
              <w:sz w:val="22"/>
              <w:szCs w:val="22"/>
              <w:lang w:eastAsia="en-AU"/>
            </w:rPr>
          </w:pPr>
          <w:hyperlink w:anchor="_Toc74226411" w:history="1">
            <w:r w:rsidR="00930F94" w:rsidRPr="003A74C9">
              <w:rPr>
                <w:rStyle w:val="Hyperlink"/>
                <w:noProof/>
              </w:rPr>
              <w:t>Appendix II</w:t>
            </w:r>
            <w:r w:rsidR="00930F94">
              <w:rPr>
                <w:noProof/>
                <w:webHidden/>
              </w:rPr>
              <w:tab/>
            </w:r>
            <w:r w:rsidR="00930F94">
              <w:rPr>
                <w:noProof/>
                <w:webHidden/>
              </w:rPr>
              <w:fldChar w:fldCharType="begin"/>
            </w:r>
            <w:r w:rsidR="00930F94">
              <w:rPr>
                <w:noProof/>
                <w:webHidden/>
              </w:rPr>
              <w:instrText xml:space="preserve"> PAGEREF _Toc74226411 \h </w:instrText>
            </w:r>
            <w:r w:rsidR="00930F94">
              <w:rPr>
                <w:noProof/>
                <w:webHidden/>
              </w:rPr>
            </w:r>
            <w:r w:rsidR="00930F94">
              <w:rPr>
                <w:noProof/>
                <w:webHidden/>
              </w:rPr>
              <w:fldChar w:fldCharType="separate"/>
            </w:r>
            <w:r w:rsidR="00651F84">
              <w:rPr>
                <w:noProof/>
                <w:webHidden/>
              </w:rPr>
              <w:t>78</w:t>
            </w:r>
            <w:r w:rsidR="00930F94">
              <w:rPr>
                <w:noProof/>
                <w:webHidden/>
              </w:rPr>
              <w:fldChar w:fldCharType="end"/>
            </w:r>
          </w:hyperlink>
        </w:p>
        <w:p w14:paraId="71DF7585" w14:textId="32CA5639" w:rsidR="00930F94" w:rsidRDefault="00B755C5">
          <w:pPr>
            <w:pStyle w:val="TOC2"/>
            <w:rPr>
              <w:rFonts w:eastAsiaTheme="minorEastAsia" w:cstheme="minorBidi"/>
              <w:iCs w:val="0"/>
              <w:noProof/>
              <w:sz w:val="22"/>
              <w:lang w:eastAsia="en-AU"/>
            </w:rPr>
          </w:pPr>
          <w:hyperlink w:anchor="_Toc74226412" w:history="1">
            <w:r w:rsidR="00930F94" w:rsidRPr="003A74C9">
              <w:rPr>
                <w:rStyle w:val="Hyperlink"/>
                <w:noProof/>
              </w:rPr>
              <w:t>Participants: In-Depth interviews with System Leaders &amp; Experts</w:t>
            </w:r>
            <w:r w:rsidR="00930F94">
              <w:rPr>
                <w:noProof/>
                <w:webHidden/>
              </w:rPr>
              <w:tab/>
            </w:r>
            <w:r w:rsidR="00930F94">
              <w:rPr>
                <w:noProof/>
                <w:webHidden/>
              </w:rPr>
              <w:fldChar w:fldCharType="begin"/>
            </w:r>
            <w:r w:rsidR="00930F94">
              <w:rPr>
                <w:noProof/>
                <w:webHidden/>
              </w:rPr>
              <w:instrText xml:space="preserve"> PAGEREF _Toc74226412 \h </w:instrText>
            </w:r>
            <w:r w:rsidR="00930F94">
              <w:rPr>
                <w:noProof/>
                <w:webHidden/>
              </w:rPr>
            </w:r>
            <w:r w:rsidR="00930F94">
              <w:rPr>
                <w:noProof/>
                <w:webHidden/>
              </w:rPr>
              <w:fldChar w:fldCharType="separate"/>
            </w:r>
            <w:r w:rsidR="00651F84">
              <w:rPr>
                <w:noProof/>
                <w:webHidden/>
              </w:rPr>
              <w:t>78</w:t>
            </w:r>
            <w:r w:rsidR="00930F94">
              <w:rPr>
                <w:noProof/>
                <w:webHidden/>
              </w:rPr>
              <w:fldChar w:fldCharType="end"/>
            </w:r>
          </w:hyperlink>
        </w:p>
        <w:p w14:paraId="24AC6C60" w14:textId="0A90ACBE" w:rsidR="00930F94" w:rsidRDefault="00B755C5">
          <w:pPr>
            <w:pStyle w:val="TOC1"/>
            <w:rPr>
              <w:rFonts w:eastAsiaTheme="minorEastAsia" w:cstheme="minorBidi"/>
              <w:b w:val="0"/>
              <w:bCs w:val="0"/>
              <w:i w:val="0"/>
              <w:iCs w:val="0"/>
              <w:noProof/>
              <w:sz w:val="22"/>
              <w:szCs w:val="22"/>
              <w:lang w:eastAsia="en-AU"/>
            </w:rPr>
          </w:pPr>
          <w:hyperlink w:anchor="_Toc74226413" w:history="1">
            <w:r w:rsidR="00930F94" w:rsidRPr="003A74C9">
              <w:rPr>
                <w:rStyle w:val="Hyperlink"/>
                <w:noProof/>
              </w:rPr>
              <w:t>Appendix III</w:t>
            </w:r>
            <w:r w:rsidR="00930F94">
              <w:rPr>
                <w:noProof/>
                <w:webHidden/>
              </w:rPr>
              <w:tab/>
            </w:r>
            <w:r w:rsidR="00930F94">
              <w:rPr>
                <w:noProof/>
                <w:webHidden/>
              </w:rPr>
              <w:fldChar w:fldCharType="begin"/>
            </w:r>
            <w:r w:rsidR="00930F94">
              <w:rPr>
                <w:noProof/>
                <w:webHidden/>
              </w:rPr>
              <w:instrText xml:space="preserve"> PAGEREF _Toc74226413 \h </w:instrText>
            </w:r>
            <w:r w:rsidR="00930F94">
              <w:rPr>
                <w:noProof/>
                <w:webHidden/>
              </w:rPr>
            </w:r>
            <w:r w:rsidR="00930F94">
              <w:rPr>
                <w:noProof/>
                <w:webHidden/>
              </w:rPr>
              <w:fldChar w:fldCharType="separate"/>
            </w:r>
            <w:r w:rsidR="00651F84">
              <w:rPr>
                <w:noProof/>
                <w:webHidden/>
              </w:rPr>
              <w:t>79</w:t>
            </w:r>
            <w:r w:rsidR="00930F94">
              <w:rPr>
                <w:noProof/>
                <w:webHidden/>
              </w:rPr>
              <w:fldChar w:fldCharType="end"/>
            </w:r>
          </w:hyperlink>
        </w:p>
        <w:p w14:paraId="05C65880" w14:textId="0504BE9B" w:rsidR="00930F94" w:rsidRDefault="00B755C5">
          <w:pPr>
            <w:pStyle w:val="TOC2"/>
            <w:rPr>
              <w:rFonts w:eastAsiaTheme="minorEastAsia" w:cstheme="minorBidi"/>
              <w:iCs w:val="0"/>
              <w:noProof/>
              <w:sz w:val="22"/>
              <w:lang w:eastAsia="en-AU"/>
            </w:rPr>
          </w:pPr>
          <w:hyperlink w:anchor="_Toc74226414" w:history="1">
            <w:r w:rsidR="00930F94" w:rsidRPr="003A74C9">
              <w:rPr>
                <w:rStyle w:val="Hyperlink"/>
                <w:noProof/>
              </w:rPr>
              <w:t>Participants: International Expert Profiles</w:t>
            </w:r>
            <w:r w:rsidR="00930F94">
              <w:rPr>
                <w:noProof/>
                <w:webHidden/>
              </w:rPr>
              <w:tab/>
            </w:r>
            <w:r w:rsidR="00930F94">
              <w:rPr>
                <w:noProof/>
                <w:webHidden/>
              </w:rPr>
              <w:fldChar w:fldCharType="begin"/>
            </w:r>
            <w:r w:rsidR="00930F94">
              <w:rPr>
                <w:noProof/>
                <w:webHidden/>
              </w:rPr>
              <w:instrText xml:space="preserve"> PAGEREF _Toc74226414 \h </w:instrText>
            </w:r>
            <w:r w:rsidR="00930F94">
              <w:rPr>
                <w:noProof/>
                <w:webHidden/>
              </w:rPr>
            </w:r>
            <w:r w:rsidR="00930F94">
              <w:rPr>
                <w:noProof/>
                <w:webHidden/>
              </w:rPr>
              <w:fldChar w:fldCharType="separate"/>
            </w:r>
            <w:r w:rsidR="00651F84">
              <w:rPr>
                <w:noProof/>
                <w:webHidden/>
              </w:rPr>
              <w:t>79</w:t>
            </w:r>
            <w:r w:rsidR="00930F94">
              <w:rPr>
                <w:noProof/>
                <w:webHidden/>
              </w:rPr>
              <w:fldChar w:fldCharType="end"/>
            </w:r>
          </w:hyperlink>
        </w:p>
        <w:p w14:paraId="253DCDC4" w14:textId="7F9EB51A" w:rsidR="00930F94" w:rsidRDefault="00B755C5">
          <w:pPr>
            <w:pStyle w:val="TOC1"/>
            <w:rPr>
              <w:rFonts w:eastAsiaTheme="minorEastAsia" w:cstheme="minorBidi"/>
              <w:b w:val="0"/>
              <w:bCs w:val="0"/>
              <w:i w:val="0"/>
              <w:iCs w:val="0"/>
              <w:noProof/>
              <w:sz w:val="22"/>
              <w:szCs w:val="22"/>
              <w:lang w:eastAsia="en-AU"/>
            </w:rPr>
          </w:pPr>
          <w:hyperlink w:anchor="_Toc74226415" w:history="1">
            <w:r w:rsidR="00930F94" w:rsidRPr="003A74C9">
              <w:rPr>
                <w:rStyle w:val="Hyperlink"/>
                <w:noProof/>
              </w:rPr>
              <w:t>References</w:t>
            </w:r>
            <w:r w:rsidR="00930F94">
              <w:rPr>
                <w:noProof/>
                <w:webHidden/>
              </w:rPr>
              <w:tab/>
            </w:r>
            <w:r w:rsidR="00930F94">
              <w:rPr>
                <w:noProof/>
                <w:webHidden/>
              </w:rPr>
              <w:fldChar w:fldCharType="begin"/>
            </w:r>
            <w:r w:rsidR="00930F94">
              <w:rPr>
                <w:noProof/>
                <w:webHidden/>
              </w:rPr>
              <w:instrText xml:space="preserve"> PAGEREF _Toc74226415 \h </w:instrText>
            </w:r>
            <w:r w:rsidR="00930F94">
              <w:rPr>
                <w:noProof/>
                <w:webHidden/>
              </w:rPr>
            </w:r>
            <w:r w:rsidR="00930F94">
              <w:rPr>
                <w:noProof/>
                <w:webHidden/>
              </w:rPr>
              <w:fldChar w:fldCharType="separate"/>
            </w:r>
            <w:r w:rsidR="00651F84">
              <w:rPr>
                <w:noProof/>
                <w:webHidden/>
              </w:rPr>
              <w:t>80</w:t>
            </w:r>
            <w:r w:rsidR="00930F94">
              <w:rPr>
                <w:noProof/>
                <w:webHidden/>
              </w:rPr>
              <w:fldChar w:fldCharType="end"/>
            </w:r>
          </w:hyperlink>
        </w:p>
        <w:p w14:paraId="0A2AEFD1" w14:textId="3461DBEF" w:rsidR="00252C8C" w:rsidRDefault="00930F94">
          <w:r>
            <w:fldChar w:fldCharType="end"/>
          </w:r>
        </w:p>
      </w:sdtContent>
    </w:sdt>
    <w:p w14:paraId="4411E783" w14:textId="43EBE7BA" w:rsidR="0031531E" w:rsidRPr="00005CF4" w:rsidRDefault="0031531E" w:rsidP="00973F90">
      <w:pPr>
        <w:pStyle w:val="Heading1"/>
      </w:pPr>
      <w:bookmarkStart w:id="1" w:name="_Toc74226350"/>
      <w:r w:rsidRPr="00005CF4">
        <w:lastRenderedPageBreak/>
        <w:t>Abbreviations</w:t>
      </w:r>
      <w:bookmarkEnd w:id="1"/>
    </w:p>
    <w:p w14:paraId="7DEB6125" w14:textId="758D11A2" w:rsidR="0031531E" w:rsidRPr="0048570A" w:rsidRDefault="0031531E" w:rsidP="0031531E">
      <w:pPr>
        <w:spacing w:after="240" w:line="276" w:lineRule="auto"/>
        <w:rPr>
          <w:szCs w:val="28"/>
        </w:rPr>
      </w:pPr>
      <w:r w:rsidRPr="0048570A">
        <w:rPr>
          <w:szCs w:val="28"/>
        </w:rPr>
        <w:t xml:space="preserve">Abbreviations are used regularly throughout this report. Whilst the first mention of the abbreviation is explained, the following list summarises those most </w:t>
      </w:r>
      <w:r w:rsidR="00DB0F85">
        <w:rPr>
          <w:szCs w:val="28"/>
        </w:rPr>
        <w:t xml:space="preserve">commonly </w:t>
      </w:r>
      <w:r w:rsidRPr="0048570A">
        <w:rPr>
          <w:szCs w:val="28"/>
        </w:rPr>
        <w:t>used:</w:t>
      </w:r>
    </w:p>
    <w:p w14:paraId="23010C59" w14:textId="77777777" w:rsidR="00DD1A53" w:rsidRDefault="00DD1A53" w:rsidP="0031531E">
      <w:pPr>
        <w:spacing w:line="276" w:lineRule="auto"/>
        <w:rPr>
          <w:b/>
          <w:szCs w:val="28"/>
        </w:rPr>
      </w:pPr>
      <w:r>
        <w:rPr>
          <w:b/>
          <w:szCs w:val="28"/>
        </w:rPr>
        <w:t>ACD</w:t>
      </w:r>
      <w:r>
        <w:rPr>
          <w:b/>
          <w:szCs w:val="28"/>
        </w:rPr>
        <w:tab/>
      </w:r>
      <w:r>
        <w:rPr>
          <w:b/>
          <w:szCs w:val="28"/>
        </w:rPr>
        <w:tab/>
      </w:r>
      <w:r w:rsidRPr="00DD1A53">
        <w:rPr>
          <w:bCs/>
          <w:szCs w:val="28"/>
        </w:rPr>
        <w:t>Advance care directive</w:t>
      </w:r>
    </w:p>
    <w:p w14:paraId="49FAB4CA" w14:textId="537DFA88" w:rsidR="0031531E" w:rsidRPr="0048570A" w:rsidRDefault="0031531E" w:rsidP="0031531E">
      <w:pPr>
        <w:spacing w:line="276" w:lineRule="auto"/>
        <w:rPr>
          <w:szCs w:val="28"/>
        </w:rPr>
      </w:pPr>
      <w:r w:rsidRPr="0048570A">
        <w:rPr>
          <w:b/>
          <w:szCs w:val="28"/>
        </w:rPr>
        <w:t>ACQSC</w:t>
      </w:r>
      <w:r w:rsidRPr="0048570A">
        <w:rPr>
          <w:szCs w:val="28"/>
        </w:rPr>
        <w:tab/>
      </w:r>
      <w:r w:rsidRPr="0048570A">
        <w:rPr>
          <w:szCs w:val="28"/>
        </w:rPr>
        <w:tab/>
        <w:t xml:space="preserve">Aged Care Quality and Safety Commission </w:t>
      </w:r>
    </w:p>
    <w:p w14:paraId="432E604C" w14:textId="2ECF60EE" w:rsidR="009E06E5" w:rsidRDefault="008F5E3E" w:rsidP="0031531E">
      <w:pPr>
        <w:spacing w:line="276" w:lineRule="auto"/>
        <w:rPr>
          <w:b/>
          <w:szCs w:val="28"/>
        </w:rPr>
      </w:pPr>
      <w:r>
        <w:rPr>
          <w:b/>
          <w:szCs w:val="28"/>
        </w:rPr>
        <w:t>ACSA</w:t>
      </w:r>
      <w:r w:rsidR="009E06E5">
        <w:rPr>
          <w:b/>
          <w:szCs w:val="28"/>
        </w:rPr>
        <w:tab/>
      </w:r>
      <w:r w:rsidR="009E06E5">
        <w:rPr>
          <w:b/>
          <w:szCs w:val="28"/>
        </w:rPr>
        <w:tab/>
      </w:r>
      <w:r w:rsidR="009E06E5" w:rsidRPr="009E06E5">
        <w:rPr>
          <w:bCs/>
          <w:szCs w:val="28"/>
        </w:rPr>
        <w:t xml:space="preserve">Aged </w:t>
      </w:r>
      <w:r w:rsidR="0012211B">
        <w:rPr>
          <w:bCs/>
          <w:szCs w:val="28"/>
        </w:rPr>
        <w:t xml:space="preserve">&amp; </w:t>
      </w:r>
      <w:r w:rsidR="009E06E5" w:rsidRPr="009E06E5">
        <w:rPr>
          <w:bCs/>
          <w:szCs w:val="28"/>
        </w:rPr>
        <w:t>Community Services Australia</w:t>
      </w:r>
    </w:p>
    <w:p w14:paraId="571B0A24" w14:textId="7D7D18D3" w:rsidR="0031531E" w:rsidRPr="0048570A" w:rsidRDefault="0031531E" w:rsidP="0031531E">
      <w:pPr>
        <w:spacing w:line="276" w:lineRule="auto"/>
        <w:rPr>
          <w:bCs/>
          <w:szCs w:val="28"/>
        </w:rPr>
      </w:pPr>
      <w:r w:rsidRPr="0048570A">
        <w:rPr>
          <w:b/>
          <w:szCs w:val="28"/>
        </w:rPr>
        <w:t>ACSQHC</w:t>
      </w:r>
      <w:r w:rsidRPr="0048570A">
        <w:rPr>
          <w:b/>
          <w:szCs w:val="28"/>
        </w:rPr>
        <w:tab/>
      </w:r>
      <w:r w:rsidRPr="0048570A">
        <w:rPr>
          <w:bCs/>
          <w:szCs w:val="28"/>
        </w:rPr>
        <w:t>Australian Commission on Safety and Quality in Health Care</w:t>
      </w:r>
    </w:p>
    <w:p w14:paraId="4360DCDF" w14:textId="77777777" w:rsidR="0031531E" w:rsidRPr="0048570A" w:rsidRDefault="0031531E" w:rsidP="0031531E">
      <w:pPr>
        <w:spacing w:line="276" w:lineRule="auto"/>
        <w:rPr>
          <w:rFonts w:cstheme="minorHAnsi"/>
          <w:szCs w:val="28"/>
        </w:rPr>
      </w:pPr>
      <w:r w:rsidRPr="0048570A">
        <w:rPr>
          <w:b/>
          <w:szCs w:val="28"/>
        </w:rPr>
        <w:t>ADF</w:t>
      </w:r>
      <w:r w:rsidRPr="0048570A">
        <w:rPr>
          <w:szCs w:val="28"/>
        </w:rPr>
        <w:tab/>
      </w:r>
      <w:r w:rsidRPr="0048570A">
        <w:rPr>
          <w:szCs w:val="28"/>
        </w:rPr>
        <w:tab/>
      </w:r>
      <w:r w:rsidRPr="0048570A">
        <w:rPr>
          <w:rFonts w:cstheme="minorHAnsi"/>
          <w:szCs w:val="28"/>
        </w:rPr>
        <w:t xml:space="preserve">Australian Defence Force </w:t>
      </w:r>
    </w:p>
    <w:p w14:paraId="76063006" w14:textId="77777777" w:rsidR="0031531E" w:rsidRPr="0048570A" w:rsidRDefault="0031531E" w:rsidP="0031531E">
      <w:pPr>
        <w:spacing w:line="276" w:lineRule="auto"/>
        <w:rPr>
          <w:rFonts w:cstheme="minorHAnsi"/>
          <w:bCs/>
          <w:szCs w:val="28"/>
        </w:rPr>
      </w:pPr>
      <w:r w:rsidRPr="0048570A">
        <w:rPr>
          <w:rFonts w:cstheme="minorHAnsi"/>
          <w:b/>
          <w:szCs w:val="28"/>
        </w:rPr>
        <w:t>AIHW</w:t>
      </w:r>
      <w:r w:rsidRPr="0048570A">
        <w:rPr>
          <w:rFonts w:cstheme="minorHAnsi"/>
          <w:bCs/>
          <w:szCs w:val="28"/>
        </w:rPr>
        <w:tab/>
      </w:r>
      <w:r w:rsidRPr="0048570A">
        <w:rPr>
          <w:rFonts w:cstheme="minorHAnsi"/>
          <w:bCs/>
          <w:szCs w:val="28"/>
        </w:rPr>
        <w:tab/>
        <w:t>Australian Institute of Health and Welfare</w:t>
      </w:r>
    </w:p>
    <w:p w14:paraId="666D4E4A" w14:textId="77777777" w:rsidR="0031531E" w:rsidRPr="0048570A" w:rsidRDefault="0031531E" w:rsidP="0031531E">
      <w:pPr>
        <w:spacing w:line="276" w:lineRule="auto"/>
        <w:rPr>
          <w:rFonts w:cstheme="minorHAnsi"/>
          <w:bCs/>
          <w:szCs w:val="28"/>
        </w:rPr>
      </w:pPr>
      <w:r w:rsidRPr="0048570A">
        <w:rPr>
          <w:rFonts w:cstheme="minorHAnsi"/>
          <w:b/>
          <w:szCs w:val="28"/>
        </w:rPr>
        <w:t>AUSMAT</w:t>
      </w:r>
      <w:r w:rsidRPr="0048570A">
        <w:rPr>
          <w:rFonts w:cstheme="minorHAnsi"/>
          <w:b/>
          <w:szCs w:val="28"/>
        </w:rPr>
        <w:tab/>
      </w:r>
      <w:r w:rsidRPr="0048570A">
        <w:rPr>
          <w:rFonts w:cstheme="minorHAnsi"/>
          <w:bCs/>
          <w:szCs w:val="28"/>
        </w:rPr>
        <w:t>Australian Medical Assistance Teams</w:t>
      </w:r>
    </w:p>
    <w:p w14:paraId="6DF904EB" w14:textId="141172E0" w:rsidR="001226BA" w:rsidRPr="001226BA" w:rsidRDefault="001226BA" w:rsidP="0031531E">
      <w:pPr>
        <w:spacing w:line="276" w:lineRule="auto"/>
        <w:rPr>
          <w:rFonts w:cstheme="minorHAnsi"/>
          <w:bCs/>
          <w:szCs w:val="28"/>
        </w:rPr>
      </w:pPr>
      <w:r>
        <w:rPr>
          <w:rFonts w:cstheme="minorHAnsi"/>
          <w:b/>
          <w:szCs w:val="28"/>
        </w:rPr>
        <w:t>BAU</w:t>
      </w:r>
      <w:r>
        <w:rPr>
          <w:rFonts w:cstheme="minorHAnsi"/>
          <w:b/>
          <w:szCs w:val="28"/>
        </w:rPr>
        <w:tab/>
      </w:r>
      <w:r>
        <w:rPr>
          <w:rFonts w:cstheme="minorHAnsi"/>
          <w:b/>
          <w:szCs w:val="28"/>
        </w:rPr>
        <w:tab/>
      </w:r>
      <w:r>
        <w:rPr>
          <w:rFonts w:cstheme="minorHAnsi"/>
          <w:bCs/>
          <w:szCs w:val="28"/>
        </w:rPr>
        <w:t>Business as usual</w:t>
      </w:r>
    </w:p>
    <w:p w14:paraId="6C2A8DFA" w14:textId="55F6892A" w:rsidR="00B41832" w:rsidRDefault="00B41832" w:rsidP="0031531E">
      <w:pPr>
        <w:spacing w:line="276" w:lineRule="auto"/>
        <w:rPr>
          <w:rFonts w:cstheme="minorHAnsi"/>
          <w:b/>
          <w:szCs w:val="28"/>
        </w:rPr>
      </w:pPr>
      <w:r>
        <w:rPr>
          <w:rFonts w:cstheme="minorHAnsi"/>
          <w:b/>
          <w:szCs w:val="28"/>
        </w:rPr>
        <w:t>CDC</w:t>
      </w:r>
      <w:r>
        <w:rPr>
          <w:rFonts w:cstheme="minorHAnsi"/>
          <w:b/>
          <w:szCs w:val="28"/>
        </w:rPr>
        <w:tab/>
      </w:r>
      <w:r>
        <w:rPr>
          <w:rFonts w:cstheme="minorHAnsi"/>
          <w:b/>
          <w:szCs w:val="28"/>
        </w:rPr>
        <w:tab/>
      </w:r>
      <w:r w:rsidRPr="00B41832">
        <w:rPr>
          <w:rFonts w:cstheme="minorHAnsi"/>
          <w:bCs/>
          <w:szCs w:val="28"/>
        </w:rPr>
        <w:t>Centers for Disease Control and Prevention</w:t>
      </w:r>
      <w:r>
        <w:rPr>
          <w:rFonts w:cstheme="minorHAnsi"/>
          <w:b/>
          <w:szCs w:val="28"/>
        </w:rPr>
        <w:t xml:space="preserve"> </w:t>
      </w:r>
    </w:p>
    <w:p w14:paraId="0A614D52" w14:textId="257DF4F1" w:rsidR="0031531E" w:rsidRPr="0048570A" w:rsidRDefault="0031531E" w:rsidP="0031531E">
      <w:pPr>
        <w:spacing w:line="276" w:lineRule="auto"/>
        <w:rPr>
          <w:rFonts w:cstheme="minorHAnsi"/>
          <w:b/>
          <w:szCs w:val="28"/>
        </w:rPr>
      </w:pPr>
      <w:r w:rsidRPr="0048570A">
        <w:rPr>
          <w:rFonts w:cstheme="minorHAnsi"/>
          <w:b/>
          <w:szCs w:val="28"/>
        </w:rPr>
        <w:t>CDNA</w:t>
      </w:r>
      <w:r w:rsidRPr="0048570A">
        <w:rPr>
          <w:rFonts w:cstheme="minorHAnsi"/>
          <w:b/>
          <w:szCs w:val="28"/>
        </w:rPr>
        <w:tab/>
      </w:r>
      <w:r w:rsidRPr="0048570A">
        <w:rPr>
          <w:rFonts w:cstheme="minorHAnsi"/>
          <w:b/>
          <w:szCs w:val="28"/>
        </w:rPr>
        <w:tab/>
      </w:r>
      <w:r w:rsidRPr="0048570A">
        <w:rPr>
          <w:rFonts w:cstheme="majorHAnsi"/>
          <w:szCs w:val="28"/>
        </w:rPr>
        <w:t>Communicable Diseases Network of Australia</w:t>
      </w:r>
    </w:p>
    <w:p w14:paraId="51DFED7F" w14:textId="65BC4F11" w:rsidR="0031531E" w:rsidRDefault="0031531E" w:rsidP="0031531E">
      <w:pPr>
        <w:spacing w:line="276" w:lineRule="auto"/>
        <w:rPr>
          <w:rFonts w:cstheme="minorHAnsi"/>
          <w:bCs/>
          <w:szCs w:val="28"/>
        </w:rPr>
      </w:pPr>
      <w:r w:rsidRPr="0048570A">
        <w:rPr>
          <w:rFonts w:cstheme="minorHAnsi"/>
          <w:b/>
          <w:szCs w:val="28"/>
        </w:rPr>
        <w:t>CFR</w:t>
      </w:r>
      <w:r w:rsidRPr="0048570A">
        <w:rPr>
          <w:rFonts w:cstheme="minorHAnsi"/>
          <w:b/>
          <w:szCs w:val="28"/>
        </w:rPr>
        <w:tab/>
      </w:r>
      <w:r w:rsidRPr="0048570A">
        <w:rPr>
          <w:rFonts w:cstheme="minorHAnsi"/>
          <w:b/>
          <w:szCs w:val="28"/>
        </w:rPr>
        <w:tab/>
      </w:r>
      <w:r w:rsidR="00252C8C">
        <w:rPr>
          <w:rFonts w:cstheme="minorHAnsi"/>
          <w:bCs/>
          <w:szCs w:val="28"/>
        </w:rPr>
        <w:t>Case fatality rate</w:t>
      </w:r>
    </w:p>
    <w:p w14:paraId="04321C2A" w14:textId="2FAC0997" w:rsidR="002505D5" w:rsidRDefault="002505D5" w:rsidP="0031531E">
      <w:pPr>
        <w:spacing w:line="276" w:lineRule="auto"/>
        <w:rPr>
          <w:rFonts w:cstheme="minorHAnsi"/>
          <w:bCs/>
          <w:szCs w:val="28"/>
        </w:rPr>
      </w:pPr>
      <w:r w:rsidRPr="00BE40EC">
        <w:rPr>
          <w:rFonts w:cstheme="minorHAnsi"/>
          <w:b/>
          <w:szCs w:val="28"/>
        </w:rPr>
        <w:t>COTA</w:t>
      </w:r>
      <w:r>
        <w:rPr>
          <w:rFonts w:cstheme="minorHAnsi"/>
          <w:b/>
          <w:szCs w:val="28"/>
        </w:rPr>
        <w:tab/>
      </w:r>
      <w:r>
        <w:rPr>
          <w:rFonts w:cstheme="minorHAnsi"/>
          <w:b/>
          <w:szCs w:val="28"/>
        </w:rPr>
        <w:tab/>
      </w:r>
      <w:r>
        <w:rPr>
          <w:rFonts w:cstheme="minorHAnsi"/>
          <w:bCs/>
          <w:szCs w:val="28"/>
        </w:rPr>
        <w:t>Council on the Ageing</w:t>
      </w:r>
    </w:p>
    <w:p w14:paraId="66751875" w14:textId="3B29A132" w:rsidR="002505D5" w:rsidRPr="002505D5" w:rsidRDefault="002505D5" w:rsidP="0031531E">
      <w:pPr>
        <w:spacing w:line="276" w:lineRule="auto"/>
        <w:rPr>
          <w:rFonts w:cstheme="minorHAnsi"/>
          <w:bCs/>
          <w:szCs w:val="28"/>
        </w:rPr>
      </w:pPr>
      <w:r w:rsidRPr="00BE40EC">
        <w:rPr>
          <w:rFonts w:cstheme="minorHAnsi"/>
          <w:b/>
          <w:szCs w:val="28"/>
        </w:rPr>
        <w:t>DHHS</w:t>
      </w:r>
      <w:r>
        <w:rPr>
          <w:rFonts w:cstheme="minorHAnsi"/>
          <w:b/>
          <w:szCs w:val="28"/>
        </w:rPr>
        <w:tab/>
      </w:r>
      <w:r>
        <w:rPr>
          <w:rFonts w:cstheme="minorHAnsi"/>
          <w:b/>
          <w:szCs w:val="28"/>
        </w:rPr>
        <w:tab/>
      </w:r>
      <w:r w:rsidRPr="00BE40EC">
        <w:rPr>
          <w:rFonts w:cstheme="minorHAnsi"/>
          <w:bCs/>
          <w:szCs w:val="28"/>
        </w:rPr>
        <w:t>Department of Health and Human Services</w:t>
      </w:r>
      <w:r>
        <w:rPr>
          <w:rFonts w:cstheme="minorHAnsi"/>
          <w:bCs/>
          <w:szCs w:val="28"/>
        </w:rPr>
        <w:t xml:space="preserve"> (Victoria)</w:t>
      </w:r>
    </w:p>
    <w:p w14:paraId="16A70F82" w14:textId="77777777" w:rsidR="0031531E" w:rsidRPr="00BE40EC" w:rsidRDefault="0031531E" w:rsidP="0031531E">
      <w:pPr>
        <w:spacing w:line="276" w:lineRule="auto"/>
        <w:rPr>
          <w:bCs/>
          <w:szCs w:val="28"/>
        </w:rPr>
      </w:pPr>
      <w:r w:rsidRPr="002505D5">
        <w:rPr>
          <w:b/>
          <w:szCs w:val="28"/>
        </w:rPr>
        <w:t>DoH</w:t>
      </w:r>
      <w:r w:rsidRPr="00021B08">
        <w:rPr>
          <w:bCs/>
          <w:szCs w:val="28"/>
        </w:rPr>
        <w:tab/>
      </w:r>
      <w:r w:rsidRPr="00021B08">
        <w:rPr>
          <w:bCs/>
          <w:szCs w:val="28"/>
        </w:rPr>
        <w:tab/>
        <w:t>Department of Health (Commonwealth)</w:t>
      </w:r>
    </w:p>
    <w:p w14:paraId="101D8335" w14:textId="77777777" w:rsidR="0031531E" w:rsidRPr="0048570A" w:rsidRDefault="0031531E" w:rsidP="0031531E">
      <w:pPr>
        <w:spacing w:line="276" w:lineRule="auto"/>
        <w:rPr>
          <w:szCs w:val="28"/>
        </w:rPr>
      </w:pPr>
      <w:r w:rsidRPr="0048570A">
        <w:rPr>
          <w:b/>
          <w:szCs w:val="28"/>
        </w:rPr>
        <w:t>IPC</w:t>
      </w:r>
      <w:r w:rsidRPr="0048570A">
        <w:rPr>
          <w:b/>
          <w:szCs w:val="28"/>
        </w:rPr>
        <w:tab/>
      </w:r>
      <w:r w:rsidRPr="0048570A">
        <w:rPr>
          <w:szCs w:val="28"/>
        </w:rPr>
        <w:tab/>
        <w:t>Infection prevention and control</w:t>
      </w:r>
    </w:p>
    <w:p w14:paraId="624F4A00" w14:textId="682E7B43" w:rsidR="009E06E5" w:rsidRDefault="009E06E5" w:rsidP="0031531E">
      <w:pPr>
        <w:spacing w:line="276" w:lineRule="auto"/>
        <w:rPr>
          <w:b/>
          <w:szCs w:val="28"/>
        </w:rPr>
      </w:pPr>
      <w:r>
        <w:rPr>
          <w:b/>
          <w:szCs w:val="28"/>
        </w:rPr>
        <w:t>LASA</w:t>
      </w:r>
      <w:r>
        <w:rPr>
          <w:b/>
          <w:szCs w:val="28"/>
        </w:rPr>
        <w:tab/>
      </w:r>
      <w:r>
        <w:rPr>
          <w:b/>
          <w:szCs w:val="28"/>
        </w:rPr>
        <w:tab/>
      </w:r>
      <w:r w:rsidRPr="00752DA1">
        <w:rPr>
          <w:bCs/>
          <w:szCs w:val="28"/>
        </w:rPr>
        <w:t>Leadin</w:t>
      </w:r>
      <w:r w:rsidR="00752DA1" w:rsidRPr="00752DA1">
        <w:rPr>
          <w:bCs/>
          <w:szCs w:val="28"/>
        </w:rPr>
        <w:t>g</w:t>
      </w:r>
      <w:r w:rsidRPr="00752DA1">
        <w:rPr>
          <w:bCs/>
          <w:szCs w:val="28"/>
        </w:rPr>
        <w:t xml:space="preserve"> </w:t>
      </w:r>
      <w:r w:rsidR="00752DA1" w:rsidRPr="00752DA1">
        <w:rPr>
          <w:bCs/>
          <w:szCs w:val="28"/>
        </w:rPr>
        <w:t>Aged Services Australia</w:t>
      </w:r>
    </w:p>
    <w:p w14:paraId="573F4A0A" w14:textId="63DAF754" w:rsidR="0031531E" w:rsidRDefault="0031531E" w:rsidP="0031531E">
      <w:pPr>
        <w:spacing w:line="276" w:lineRule="auto"/>
        <w:rPr>
          <w:szCs w:val="28"/>
        </w:rPr>
      </w:pPr>
      <w:r w:rsidRPr="0048570A">
        <w:rPr>
          <w:b/>
          <w:szCs w:val="28"/>
        </w:rPr>
        <w:t>LHN</w:t>
      </w:r>
      <w:r w:rsidRPr="0048570A">
        <w:rPr>
          <w:szCs w:val="28"/>
        </w:rPr>
        <w:tab/>
      </w:r>
      <w:r w:rsidRPr="0048570A">
        <w:rPr>
          <w:szCs w:val="28"/>
        </w:rPr>
        <w:tab/>
        <w:t>Local Health Network (area health service or similar)</w:t>
      </w:r>
    </w:p>
    <w:p w14:paraId="39E46ECD" w14:textId="1C01240F" w:rsidR="0012211B" w:rsidRPr="0012211B" w:rsidRDefault="0012211B" w:rsidP="0031531E">
      <w:pPr>
        <w:spacing w:line="276" w:lineRule="auto"/>
        <w:rPr>
          <w:b/>
          <w:szCs w:val="28"/>
        </w:rPr>
      </w:pPr>
      <w:r w:rsidRPr="0012211B">
        <w:rPr>
          <w:b/>
          <w:szCs w:val="28"/>
        </w:rPr>
        <w:t>LTCF</w:t>
      </w:r>
      <w:r>
        <w:rPr>
          <w:b/>
          <w:szCs w:val="28"/>
        </w:rPr>
        <w:tab/>
      </w:r>
      <w:r>
        <w:rPr>
          <w:b/>
          <w:szCs w:val="28"/>
        </w:rPr>
        <w:tab/>
      </w:r>
      <w:r w:rsidRPr="0012211B">
        <w:rPr>
          <w:szCs w:val="28"/>
        </w:rPr>
        <w:t>Long Term Care Facility</w:t>
      </w:r>
    </w:p>
    <w:p w14:paraId="03A182D2" w14:textId="77777777" w:rsidR="0031531E" w:rsidRPr="0048570A" w:rsidRDefault="0031531E" w:rsidP="0031531E">
      <w:pPr>
        <w:spacing w:line="276" w:lineRule="auto"/>
        <w:rPr>
          <w:bCs/>
          <w:szCs w:val="28"/>
        </w:rPr>
      </w:pPr>
      <w:r w:rsidRPr="0048570A">
        <w:rPr>
          <w:b/>
          <w:szCs w:val="28"/>
        </w:rPr>
        <w:t>OMP</w:t>
      </w:r>
      <w:r w:rsidRPr="0048570A">
        <w:rPr>
          <w:b/>
          <w:szCs w:val="28"/>
        </w:rPr>
        <w:tab/>
      </w:r>
      <w:r w:rsidRPr="0048570A">
        <w:rPr>
          <w:b/>
          <w:szCs w:val="28"/>
        </w:rPr>
        <w:tab/>
      </w:r>
      <w:r w:rsidRPr="0048570A">
        <w:rPr>
          <w:bCs/>
          <w:szCs w:val="28"/>
        </w:rPr>
        <w:t>Outbreak management plan</w:t>
      </w:r>
    </w:p>
    <w:p w14:paraId="662454FB" w14:textId="77777777" w:rsidR="0031531E" w:rsidRPr="0048570A" w:rsidRDefault="0031531E" w:rsidP="0031531E">
      <w:pPr>
        <w:spacing w:line="276" w:lineRule="auto"/>
        <w:rPr>
          <w:bCs/>
          <w:szCs w:val="28"/>
        </w:rPr>
      </w:pPr>
      <w:r w:rsidRPr="0048570A">
        <w:rPr>
          <w:b/>
          <w:szCs w:val="28"/>
        </w:rPr>
        <w:t>OPAN</w:t>
      </w:r>
      <w:r w:rsidRPr="0048570A">
        <w:rPr>
          <w:b/>
          <w:szCs w:val="28"/>
        </w:rPr>
        <w:tab/>
      </w:r>
      <w:r w:rsidRPr="0048570A">
        <w:rPr>
          <w:b/>
          <w:szCs w:val="28"/>
        </w:rPr>
        <w:tab/>
      </w:r>
      <w:r w:rsidRPr="0048570A">
        <w:rPr>
          <w:bCs/>
          <w:szCs w:val="28"/>
        </w:rPr>
        <w:t xml:space="preserve">Older Persons Advocacy Network </w:t>
      </w:r>
    </w:p>
    <w:p w14:paraId="1ADCFED9" w14:textId="2B3ADD3B" w:rsidR="0031531E" w:rsidRPr="0048570A" w:rsidRDefault="0031531E" w:rsidP="0031531E">
      <w:pPr>
        <w:spacing w:line="276" w:lineRule="auto"/>
        <w:rPr>
          <w:bCs/>
          <w:szCs w:val="28"/>
        </w:rPr>
      </w:pPr>
      <w:r w:rsidRPr="0048570A">
        <w:rPr>
          <w:b/>
          <w:szCs w:val="28"/>
        </w:rPr>
        <w:t>PC</w:t>
      </w:r>
      <w:r w:rsidR="00252C8C">
        <w:rPr>
          <w:b/>
          <w:szCs w:val="28"/>
        </w:rPr>
        <w:t>A</w:t>
      </w:r>
      <w:r w:rsidRPr="0048570A">
        <w:rPr>
          <w:b/>
          <w:szCs w:val="28"/>
        </w:rPr>
        <w:tab/>
      </w:r>
      <w:r w:rsidRPr="0048570A">
        <w:rPr>
          <w:b/>
          <w:szCs w:val="28"/>
        </w:rPr>
        <w:tab/>
      </w:r>
      <w:r w:rsidRPr="0048570A">
        <w:rPr>
          <w:bCs/>
          <w:szCs w:val="28"/>
        </w:rPr>
        <w:t xml:space="preserve">Personal care </w:t>
      </w:r>
      <w:r w:rsidR="00252C8C">
        <w:rPr>
          <w:bCs/>
          <w:szCs w:val="28"/>
        </w:rPr>
        <w:t>assistant</w:t>
      </w:r>
    </w:p>
    <w:p w14:paraId="2B298042" w14:textId="0C11DB94" w:rsidR="0031531E" w:rsidRPr="0048570A" w:rsidRDefault="0031531E" w:rsidP="0031531E">
      <w:pPr>
        <w:spacing w:line="276" w:lineRule="auto"/>
        <w:rPr>
          <w:b/>
          <w:szCs w:val="28"/>
        </w:rPr>
      </w:pPr>
      <w:r w:rsidRPr="0048570A">
        <w:rPr>
          <w:b/>
          <w:szCs w:val="28"/>
        </w:rPr>
        <w:t>PHN</w:t>
      </w:r>
      <w:r w:rsidRPr="0048570A">
        <w:rPr>
          <w:b/>
          <w:szCs w:val="28"/>
        </w:rPr>
        <w:tab/>
      </w:r>
      <w:r w:rsidRPr="0048570A">
        <w:rPr>
          <w:b/>
          <w:szCs w:val="28"/>
        </w:rPr>
        <w:tab/>
      </w:r>
      <w:r w:rsidRPr="0048570A">
        <w:rPr>
          <w:bCs/>
          <w:szCs w:val="28"/>
        </w:rPr>
        <w:t xml:space="preserve">Primary </w:t>
      </w:r>
      <w:r w:rsidR="0012211B">
        <w:rPr>
          <w:bCs/>
          <w:szCs w:val="28"/>
        </w:rPr>
        <w:t>Health N</w:t>
      </w:r>
      <w:r w:rsidRPr="0048570A">
        <w:rPr>
          <w:bCs/>
          <w:szCs w:val="28"/>
        </w:rPr>
        <w:t>etwork</w:t>
      </w:r>
    </w:p>
    <w:p w14:paraId="56C0CD0F" w14:textId="77777777" w:rsidR="0031531E" w:rsidRPr="0048570A" w:rsidRDefault="0031531E" w:rsidP="0031531E">
      <w:pPr>
        <w:spacing w:line="276" w:lineRule="auto"/>
        <w:rPr>
          <w:szCs w:val="28"/>
        </w:rPr>
      </w:pPr>
      <w:r w:rsidRPr="0048570A">
        <w:rPr>
          <w:b/>
          <w:szCs w:val="28"/>
        </w:rPr>
        <w:t>PPE</w:t>
      </w:r>
      <w:r w:rsidRPr="0048570A">
        <w:rPr>
          <w:szCs w:val="28"/>
        </w:rPr>
        <w:tab/>
      </w:r>
      <w:r w:rsidRPr="0048570A">
        <w:rPr>
          <w:szCs w:val="28"/>
        </w:rPr>
        <w:tab/>
        <w:t>Personal protective equipment</w:t>
      </w:r>
    </w:p>
    <w:p w14:paraId="3D87907E" w14:textId="77777777" w:rsidR="0031531E" w:rsidRPr="0048570A" w:rsidRDefault="0031531E" w:rsidP="0031531E">
      <w:pPr>
        <w:spacing w:line="276" w:lineRule="auto"/>
        <w:rPr>
          <w:bCs/>
          <w:szCs w:val="28"/>
        </w:rPr>
      </w:pPr>
      <w:r w:rsidRPr="0048570A">
        <w:rPr>
          <w:b/>
          <w:szCs w:val="28"/>
        </w:rPr>
        <w:t>RACF</w:t>
      </w:r>
      <w:r w:rsidRPr="0048570A">
        <w:rPr>
          <w:b/>
          <w:szCs w:val="28"/>
        </w:rPr>
        <w:tab/>
      </w:r>
      <w:r w:rsidRPr="0048570A">
        <w:rPr>
          <w:b/>
          <w:szCs w:val="28"/>
        </w:rPr>
        <w:tab/>
      </w:r>
      <w:r w:rsidRPr="0048570A">
        <w:rPr>
          <w:bCs/>
          <w:szCs w:val="28"/>
        </w:rPr>
        <w:t>Residential aged care facility</w:t>
      </w:r>
    </w:p>
    <w:p w14:paraId="14BEF5A9" w14:textId="77777777" w:rsidR="0031531E" w:rsidRPr="0048570A" w:rsidRDefault="0031531E" w:rsidP="0031531E">
      <w:pPr>
        <w:spacing w:line="276" w:lineRule="auto"/>
        <w:rPr>
          <w:bCs/>
          <w:szCs w:val="28"/>
        </w:rPr>
      </w:pPr>
      <w:r w:rsidRPr="0048570A">
        <w:rPr>
          <w:b/>
          <w:szCs w:val="28"/>
        </w:rPr>
        <w:t>RCAC</w:t>
      </w:r>
      <w:r w:rsidRPr="0048570A">
        <w:rPr>
          <w:b/>
          <w:szCs w:val="28"/>
        </w:rPr>
        <w:tab/>
      </w:r>
      <w:r w:rsidRPr="0048570A">
        <w:rPr>
          <w:b/>
          <w:szCs w:val="28"/>
        </w:rPr>
        <w:tab/>
      </w:r>
      <w:r w:rsidRPr="0048570A">
        <w:rPr>
          <w:bCs/>
          <w:szCs w:val="28"/>
        </w:rPr>
        <w:t>Royal Commission into Aged Care Quality and Safety</w:t>
      </w:r>
    </w:p>
    <w:p w14:paraId="388F966E" w14:textId="694408E7" w:rsidR="00252C8C" w:rsidRDefault="00252C8C" w:rsidP="0031531E">
      <w:pPr>
        <w:spacing w:line="276" w:lineRule="auto"/>
        <w:rPr>
          <w:szCs w:val="28"/>
        </w:rPr>
      </w:pPr>
      <w:r w:rsidRPr="00BE40EC">
        <w:rPr>
          <w:b/>
          <w:bCs/>
          <w:szCs w:val="28"/>
        </w:rPr>
        <w:t>VACRC</w:t>
      </w:r>
      <w:r w:rsidRPr="00BE40EC">
        <w:rPr>
          <w:szCs w:val="28"/>
        </w:rPr>
        <w:tab/>
      </w:r>
      <w:r w:rsidRPr="00BE40EC">
        <w:rPr>
          <w:szCs w:val="28"/>
        </w:rPr>
        <w:tab/>
        <w:t>Victorian Aged Care Response Centre</w:t>
      </w:r>
      <w:r w:rsidRPr="00252C8C">
        <w:rPr>
          <w:szCs w:val="28"/>
        </w:rPr>
        <w:t xml:space="preserve"> </w:t>
      </w:r>
    </w:p>
    <w:p w14:paraId="520275C2" w14:textId="5AA1FCA5" w:rsidR="0031531E" w:rsidRPr="00973F90" w:rsidRDefault="00B41832" w:rsidP="00973F90">
      <w:pPr>
        <w:spacing w:line="276" w:lineRule="auto"/>
        <w:rPr>
          <w:b/>
          <w:bCs/>
          <w:szCs w:val="28"/>
        </w:rPr>
      </w:pPr>
      <w:r w:rsidRPr="00B41832">
        <w:rPr>
          <w:b/>
          <w:bCs/>
          <w:szCs w:val="28"/>
        </w:rPr>
        <w:t>WHO</w:t>
      </w:r>
      <w:r>
        <w:rPr>
          <w:b/>
          <w:bCs/>
          <w:szCs w:val="28"/>
        </w:rPr>
        <w:tab/>
      </w:r>
      <w:r>
        <w:rPr>
          <w:b/>
          <w:bCs/>
          <w:szCs w:val="28"/>
        </w:rPr>
        <w:tab/>
      </w:r>
      <w:r w:rsidRPr="00B41832">
        <w:rPr>
          <w:szCs w:val="28"/>
        </w:rPr>
        <w:t>World Health Organi</w:t>
      </w:r>
      <w:r>
        <w:rPr>
          <w:szCs w:val="28"/>
        </w:rPr>
        <w:t>z</w:t>
      </w:r>
      <w:r w:rsidRPr="00B41832">
        <w:rPr>
          <w:szCs w:val="28"/>
        </w:rPr>
        <w:t>ation</w:t>
      </w:r>
    </w:p>
    <w:p w14:paraId="0D944C59" w14:textId="2222B27D" w:rsidR="00206DAB" w:rsidRPr="00D960D5" w:rsidRDefault="0031531E" w:rsidP="00D960D5">
      <w:pPr>
        <w:pStyle w:val="Heading1"/>
      </w:pPr>
      <w:bookmarkStart w:id="2" w:name="_Toc74226351"/>
      <w:r w:rsidRPr="0048570A">
        <w:lastRenderedPageBreak/>
        <w:t>Executive Overview</w:t>
      </w:r>
      <w:bookmarkEnd w:id="2"/>
    </w:p>
    <w:p w14:paraId="3D1A8432" w14:textId="77777777" w:rsidR="00767FA5" w:rsidRPr="00767FA5" w:rsidRDefault="00767FA5" w:rsidP="00767FA5">
      <w:pPr>
        <w:rPr>
          <w:color w:val="000000" w:themeColor="text1"/>
          <w:szCs w:val="28"/>
        </w:rPr>
      </w:pPr>
      <w:r w:rsidRPr="00767FA5">
        <w:rPr>
          <w:color w:val="000000" w:themeColor="text1"/>
          <w:szCs w:val="28"/>
        </w:rPr>
        <w:t xml:space="preserve">This review was commissioned by the Commonwealth Department of Health to examine lessons learned from COVID-19 outbreaks in residential aged care facilities (RACFs) in Australia and to make recommendations for continued improvement. The report builds on previous reviews of COVID-19 outbreaks in individual RACFs in New South Wales and Victoria. </w:t>
      </w:r>
    </w:p>
    <w:p w14:paraId="3D4E34ED" w14:textId="77777777" w:rsidR="00767FA5" w:rsidRPr="00767FA5" w:rsidRDefault="00767FA5" w:rsidP="00767FA5">
      <w:pPr>
        <w:rPr>
          <w:rFonts w:cs="Arial"/>
          <w:color w:val="000000" w:themeColor="text1"/>
          <w:shd w:val="clear" w:color="auto" w:fill="FFFFFF"/>
          <w:lang w:eastAsia="en-US"/>
        </w:rPr>
      </w:pPr>
      <w:r w:rsidRPr="00767FA5">
        <w:rPr>
          <w:color w:val="000000" w:themeColor="text1"/>
        </w:rPr>
        <w:t xml:space="preserve">Notwithstanding Australia’s relative success in managing COVID-19, we must honour the lives of those people who died during these outbreaks and do whatever we can to prevent a recurrence. Even residents who were not infected with COVID-19, often experienced significant declines in their health and wellbeing, due to social isolation and physical immobility during extended lockdowns. The emotional toll on residents’ families and RACF staff has been immense. However, as this report outlines, the total number of COVID-19 cases in Australia and the overall case fatality rate, is substantially lower than the rest of the world.  In the 37 member countries of the </w:t>
      </w:r>
      <w:r w:rsidRPr="00767FA5">
        <w:rPr>
          <w:rFonts w:cs="Arial"/>
          <w:color w:val="000000" w:themeColor="text1"/>
          <w:shd w:val="clear" w:color="auto" w:fill="FFFFFF"/>
          <w:lang w:eastAsia="en-US"/>
        </w:rPr>
        <w:t>Organisation for Economic Co-operation and Development (OECD), Australia ranks second lowest with respect to cases per 100,000 people and third lowest in case fatality rates</w:t>
      </w:r>
      <w:r w:rsidRPr="00767FA5">
        <w:rPr>
          <w:rStyle w:val="FootnoteReference"/>
          <w:rFonts w:cs="Arial"/>
          <w:color w:val="000000" w:themeColor="text1"/>
          <w:shd w:val="clear" w:color="auto" w:fill="FFFFFF"/>
          <w:lang w:eastAsia="en-US"/>
        </w:rPr>
        <w:footnoteReference w:id="1"/>
      </w:r>
      <w:r w:rsidRPr="00767FA5">
        <w:rPr>
          <w:rFonts w:cs="Arial"/>
          <w:color w:val="000000" w:themeColor="text1"/>
          <w:shd w:val="clear" w:color="auto" w:fill="FFFFFF"/>
          <w:lang w:eastAsia="en-US"/>
        </w:rPr>
        <w:t>.</w:t>
      </w:r>
    </w:p>
    <w:p w14:paraId="7C513BDD" w14:textId="77777777" w:rsidR="00767FA5" w:rsidRPr="00767FA5" w:rsidRDefault="00767FA5" w:rsidP="00767FA5">
      <w:pPr>
        <w:rPr>
          <w:color w:val="000000" w:themeColor="text1"/>
          <w:szCs w:val="28"/>
        </w:rPr>
      </w:pPr>
      <w:r w:rsidRPr="00767FA5">
        <w:rPr>
          <w:color w:val="000000" w:themeColor="text1"/>
          <w:szCs w:val="28"/>
        </w:rPr>
        <w:t>During this review, we have heard many examples of older people living in residential aged care being denied their right to access healthcare and we have pondered to what extent ageist attitudes influence decision-making in relation to their clinical care.</w:t>
      </w:r>
    </w:p>
    <w:p w14:paraId="53729055" w14:textId="77777777" w:rsidR="00767FA5" w:rsidRPr="00767FA5" w:rsidRDefault="00767FA5" w:rsidP="00767FA5">
      <w:pPr>
        <w:rPr>
          <w:color w:val="000000" w:themeColor="text1"/>
          <w:szCs w:val="28"/>
        </w:rPr>
      </w:pPr>
      <w:r w:rsidRPr="00767FA5">
        <w:rPr>
          <w:color w:val="000000" w:themeColor="text1"/>
          <w:szCs w:val="28"/>
        </w:rPr>
        <w:t xml:space="preserve">In formulating our report, we have drawn on our five key sources of data. We have scrutinised the current literature, drawn on the experience of international experts, surveyed RACF managers, held workshops with representatives of Approved Providers and conducted in-depth interviews with system leaders.  Whilst we have some quantitative data from our survey and literature review, most of the data that inform this report are qualitative, based on the individual or collective experiences of stakeholders.  </w:t>
      </w:r>
    </w:p>
    <w:p w14:paraId="6D18013D" w14:textId="581EA428" w:rsidR="00767FA5" w:rsidRPr="00767FA5" w:rsidRDefault="00767FA5" w:rsidP="00767FA5">
      <w:pPr>
        <w:rPr>
          <w:color w:val="000000" w:themeColor="text1"/>
          <w:szCs w:val="28"/>
        </w:rPr>
      </w:pPr>
      <w:r w:rsidRPr="00767FA5">
        <w:rPr>
          <w:color w:val="000000" w:themeColor="text1"/>
          <w:szCs w:val="28"/>
        </w:rPr>
        <w:t>We have described the aged care system in Australia and outlined the regulatory role of the Aged Care Quality and Safety Commission. We have also touched on the Royal Commission into Aged Care Quality and Safety and in particular, its Special Report on COVID-19 in aged care</w:t>
      </w:r>
      <w:r w:rsidR="00675804">
        <w:rPr>
          <w:color w:val="000000" w:themeColor="text1"/>
          <w:szCs w:val="28"/>
        </w:rPr>
        <w:t>.</w:t>
      </w:r>
    </w:p>
    <w:p w14:paraId="7D1364F8" w14:textId="58F9FD60" w:rsidR="00767FA5" w:rsidRPr="00D960D5" w:rsidRDefault="00767FA5" w:rsidP="00767FA5">
      <w:pPr>
        <w:rPr>
          <w:color w:val="000000" w:themeColor="text1"/>
          <w:szCs w:val="28"/>
        </w:rPr>
      </w:pPr>
      <w:r w:rsidRPr="00767FA5">
        <w:rPr>
          <w:color w:val="000000" w:themeColor="text1"/>
          <w:szCs w:val="28"/>
        </w:rPr>
        <w:t xml:space="preserve">Our key reflections, observations and findings are summarised in this report. We have captured our key findings in what we have described as the </w:t>
      </w:r>
      <w:r w:rsidRPr="009D68B1">
        <w:rPr>
          <w:i/>
          <w:color w:val="000000" w:themeColor="text1"/>
          <w:szCs w:val="28"/>
        </w:rPr>
        <w:t>nine lines of defence</w:t>
      </w:r>
      <w:r w:rsidRPr="00767FA5">
        <w:rPr>
          <w:color w:val="000000" w:themeColor="text1"/>
          <w:szCs w:val="28"/>
        </w:rPr>
        <w:t xml:space="preserve"> against the risk of COVID-19 outbreaks. We have expressed them using the analogy of the </w:t>
      </w:r>
      <w:r w:rsidRPr="00767FA5">
        <w:rPr>
          <w:i/>
          <w:color w:val="000000" w:themeColor="text1"/>
          <w:szCs w:val="28"/>
        </w:rPr>
        <w:t>Swiss Cheese</w:t>
      </w:r>
      <w:r w:rsidRPr="00767FA5">
        <w:rPr>
          <w:color w:val="000000" w:themeColor="text1"/>
          <w:szCs w:val="28"/>
        </w:rPr>
        <w:t xml:space="preserve"> model. In this model, each </w:t>
      </w:r>
      <w:r w:rsidR="00675804">
        <w:rPr>
          <w:color w:val="000000" w:themeColor="text1"/>
          <w:szCs w:val="28"/>
        </w:rPr>
        <w:t xml:space="preserve">line of </w:t>
      </w:r>
      <w:r w:rsidRPr="00767FA5">
        <w:rPr>
          <w:color w:val="000000" w:themeColor="text1"/>
          <w:szCs w:val="28"/>
        </w:rPr>
        <w:t>defence is represented by a slice of cheese, with randomly arranged holes. As the holes in adjacent slices of cheese line up, representing progressively failing defences, the risk of an u</w:t>
      </w:r>
      <w:r w:rsidR="00D960D5">
        <w:rPr>
          <w:color w:val="000000" w:themeColor="text1"/>
          <w:szCs w:val="28"/>
        </w:rPr>
        <w:t>ncontrolled outbreak increases.</w:t>
      </w:r>
    </w:p>
    <w:p w14:paraId="6C15838A" w14:textId="77777777" w:rsidR="00767FA5" w:rsidRPr="00767FA5" w:rsidRDefault="00767FA5" w:rsidP="00D960D5">
      <w:pPr>
        <w:keepNext/>
        <w:pageBreakBefore/>
        <w:rPr>
          <w:szCs w:val="28"/>
        </w:rPr>
      </w:pPr>
      <w:r w:rsidRPr="00767FA5">
        <w:rPr>
          <w:szCs w:val="28"/>
        </w:rPr>
        <w:lastRenderedPageBreak/>
        <w:t>The key lines of defence are:</w:t>
      </w:r>
    </w:p>
    <w:p w14:paraId="1064324E" w14:textId="77777777" w:rsidR="00767FA5" w:rsidRPr="00767FA5" w:rsidRDefault="00767FA5" w:rsidP="00767FA5">
      <w:pPr>
        <w:pStyle w:val="ListParagraph"/>
        <w:numPr>
          <w:ilvl w:val="0"/>
          <w:numId w:val="43"/>
        </w:numPr>
        <w:rPr>
          <w:szCs w:val="28"/>
        </w:rPr>
      </w:pPr>
      <w:r w:rsidRPr="00767FA5">
        <w:rPr>
          <w:szCs w:val="28"/>
        </w:rPr>
        <w:t>built environment and infrastructure;</w:t>
      </w:r>
    </w:p>
    <w:p w14:paraId="6EEAA6D6" w14:textId="77777777" w:rsidR="00767FA5" w:rsidRPr="00767FA5" w:rsidRDefault="00767FA5" w:rsidP="00767FA5">
      <w:pPr>
        <w:pStyle w:val="ListParagraph"/>
        <w:numPr>
          <w:ilvl w:val="0"/>
          <w:numId w:val="43"/>
        </w:numPr>
        <w:rPr>
          <w:szCs w:val="28"/>
        </w:rPr>
      </w:pPr>
      <w:r w:rsidRPr="00767FA5">
        <w:rPr>
          <w:szCs w:val="28"/>
        </w:rPr>
        <w:t>clinical care;</w:t>
      </w:r>
    </w:p>
    <w:p w14:paraId="3B0F4B0A" w14:textId="77777777" w:rsidR="00767FA5" w:rsidRPr="00767FA5" w:rsidRDefault="00767FA5" w:rsidP="00767FA5">
      <w:pPr>
        <w:pStyle w:val="ListParagraph"/>
        <w:numPr>
          <w:ilvl w:val="0"/>
          <w:numId w:val="43"/>
        </w:numPr>
        <w:rPr>
          <w:szCs w:val="28"/>
        </w:rPr>
      </w:pPr>
      <w:r w:rsidRPr="00767FA5">
        <w:rPr>
          <w:szCs w:val="28"/>
        </w:rPr>
        <w:t>effective interagency communication;</w:t>
      </w:r>
    </w:p>
    <w:p w14:paraId="54BE9CAB" w14:textId="77777777" w:rsidR="00767FA5" w:rsidRPr="00767FA5" w:rsidRDefault="00767FA5" w:rsidP="00767FA5">
      <w:pPr>
        <w:pStyle w:val="ListParagraph"/>
        <w:numPr>
          <w:ilvl w:val="0"/>
          <w:numId w:val="43"/>
        </w:numPr>
        <w:rPr>
          <w:szCs w:val="28"/>
        </w:rPr>
      </w:pPr>
      <w:r w:rsidRPr="00767FA5">
        <w:rPr>
          <w:szCs w:val="28"/>
        </w:rPr>
        <w:t>emergency response;</w:t>
      </w:r>
    </w:p>
    <w:p w14:paraId="2F8D2463" w14:textId="77777777" w:rsidR="00767FA5" w:rsidRPr="00767FA5" w:rsidRDefault="00767FA5" w:rsidP="00767FA5">
      <w:pPr>
        <w:pStyle w:val="ListParagraph"/>
        <w:numPr>
          <w:ilvl w:val="0"/>
          <w:numId w:val="43"/>
        </w:numPr>
        <w:rPr>
          <w:szCs w:val="28"/>
        </w:rPr>
      </w:pPr>
      <w:r w:rsidRPr="00767FA5">
        <w:rPr>
          <w:szCs w:val="28"/>
        </w:rPr>
        <w:t>infection prevention and control;</w:t>
      </w:r>
    </w:p>
    <w:p w14:paraId="54B9C2C1" w14:textId="77777777" w:rsidR="00767FA5" w:rsidRPr="00767FA5" w:rsidRDefault="00767FA5" w:rsidP="00767FA5">
      <w:pPr>
        <w:pStyle w:val="ListParagraph"/>
        <w:numPr>
          <w:ilvl w:val="0"/>
          <w:numId w:val="43"/>
        </w:numPr>
        <w:rPr>
          <w:szCs w:val="28"/>
        </w:rPr>
      </w:pPr>
      <w:r w:rsidRPr="00767FA5">
        <w:rPr>
          <w:szCs w:val="28"/>
        </w:rPr>
        <w:t>leadership, management &amp; governance;</w:t>
      </w:r>
    </w:p>
    <w:p w14:paraId="75714951" w14:textId="77777777" w:rsidR="00767FA5" w:rsidRPr="00767FA5" w:rsidRDefault="00767FA5" w:rsidP="00767FA5">
      <w:pPr>
        <w:pStyle w:val="ListParagraph"/>
        <w:numPr>
          <w:ilvl w:val="0"/>
          <w:numId w:val="43"/>
        </w:numPr>
        <w:rPr>
          <w:szCs w:val="28"/>
        </w:rPr>
      </w:pPr>
      <w:r w:rsidRPr="00767FA5">
        <w:rPr>
          <w:szCs w:val="28"/>
        </w:rPr>
        <w:t>planning and preparation;</w:t>
      </w:r>
    </w:p>
    <w:p w14:paraId="16169526" w14:textId="77777777" w:rsidR="00767FA5" w:rsidRPr="00767FA5" w:rsidRDefault="00767FA5" w:rsidP="00767FA5">
      <w:pPr>
        <w:pStyle w:val="ListParagraph"/>
        <w:numPr>
          <w:ilvl w:val="0"/>
          <w:numId w:val="43"/>
        </w:numPr>
        <w:rPr>
          <w:szCs w:val="28"/>
        </w:rPr>
      </w:pPr>
      <w:r w:rsidRPr="00767FA5">
        <w:rPr>
          <w:szCs w:val="28"/>
        </w:rPr>
        <w:t>preventing social isolation; and</w:t>
      </w:r>
    </w:p>
    <w:p w14:paraId="7B649BDB" w14:textId="529593C4" w:rsidR="00767FA5" w:rsidRPr="00767FA5" w:rsidRDefault="00D960D5" w:rsidP="00767FA5">
      <w:pPr>
        <w:pStyle w:val="ListParagraph"/>
        <w:numPr>
          <w:ilvl w:val="0"/>
          <w:numId w:val="43"/>
        </w:numPr>
        <w:rPr>
          <w:szCs w:val="28"/>
        </w:rPr>
      </w:pPr>
      <w:r w:rsidRPr="00767FA5">
        <w:rPr>
          <w:szCs w:val="28"/>
        </w:rPr>
        <w:t>Workforce</w:t>
      </w:r>
      <w:r w:rsidR="00767FA5" w:rsidRPr="00767FA5">
        <w:rPr>
          <w:szCs w:val="28"/>
        </w:rPr>
        <w:t xml:space="preserve"> and staff mental health.</w:t>
      </w:r>
    </w:p>
    <w:p w14:paraId="5DBC2495" w14:textId="2FEA959E" w:rsidR="00767FA5" w:rsidRPr="00767FA5" w:rsidRDefault="00767FA5" w:rsidP="00767FA5">
      <w:pPr>
        <w:rPr>
          <w:szCs w:val="28"/>
        </w:rPr>
      </w:pPr>
      <w:r w:rsidRPr="00767FA5">
        <w:rPr>
          <w:szCs w:val="28"/>
        </w:rPr>
        <w:t>We have also determined that when COVID-19 is prevalent in the community, the first case in a RACF is largely a matter of bad luck. It is often a staff member who i</w:t>
      </w:r>
      <w:r w:rsidR="00675804">
        <w:rPr>
          <w:szCs w:val="28"/>
        </w:rPr>
        <w:t>s infected in the community and</w:t>
      </w:r>
      <w:r w:rsidRPr="00767FA5">
        <w:rPr>
          <w:szCs w:val="28"/>
        </w:rPr>
        <w:t xml:space="preserve"> while asymptomatic but potentially infectious, unwittingly brings it into the home. Swift, decisive action, as soon as the index case is recognised, can often halt equally swift transmission.</w:t>
      </w:r>
    </w:p>
    <w:p w14:paraId="15D44412" w14:textId="65201187" w:rsidR="00767FA5" w:rsidRPr="00767FA5" w:rsidRDefault="00767FA5" w:rsidP="00767FA5">
      <w:pPr>
        <w:rPr>
          <w:szCs w:val="28"/>
        </w:rPr>
      </w:pPr>
      <w:r w:rsidRPr="00767FA5">
        <w:rPr>
          <w:szCs w:val="28"/>
        </w:rPr>
        <w:t>Our online survey and interviews did not identify correlations between specific facility characteristics and the risk of an outbreak occurring or its magnitude. However, consistent with experience elsewhere, we confirmed that community transmission – for example in Victoria - was the most reliabl</w:t>
      </w:r>
      <w:r w:rsidR="00D960D5">
        <w:rPr>
          <w:szCs w:val="28"/>
        </w:rPr>
        <w:t>e predictor of RACF outbreaks.</w:t>
      </w:r>
    </w:p>
    <w:p w14:paraId="0B441526" w14:textId="77777777" w:rsidR="00767FA5" w:rsidRPr="00767FA5" w:rsidRDefault="00767FA5" w:rsidP="00767FA5">
      <w:pPr>
        <w:rPr>
          <w:szCs w:val="28"/>
        </w:rPr>
      </w:pPr>
      <w:r w:rsidRPr="00767FA5">
        <w:rPr>
          <w:szCs w:val="28"/>
        </w:rPr>
        <w:t xml:space="preserve">It is clear that the nine lines of defence overlap and individually, all are critical to outbreak control. However, based on our findings, we place </w:t>
      </w:r>
      <w:r w:rsidRPr="00767FA5">
        <w:rPr>
          <w:i/>
          <w:szCs w:val="28"/>
        </w:rPr>
        <w:t>leadership</w:t>
      </w:r>
      <w:r w:rsidRPr="00767FA5">
        <w:rPr>
          <w:szCs w:val="28"/>
        </w:rPr>
        <w:t xml:space="preserve"> as the most critical factor and an essential component of all other lines of defence.</w:t>
      </w:r>
    </w:p>
    <w:p w14:paraId="4DEC0588" w14:textId="77777777" w:rsidR="00767FA5" w:rsidRPr="00767FA5" w:rsidRDefault="00767FA5" w:rsidP="00767FA5">
      <w:pPr>
        <w:rPr>
          <w:szCs w:val="28"/>
        </w:rPr>
      </w:pPr>
      <w:r w:rsidRPr="00767FA5">
        <w:rPr>
          <w:szCs w:val="28"/>
        </w:rPr>
        <w:t>Respondents to this review have drawn our attention to a number of outbreaks where effective leadership was the key to success. From our past reviews, we contrast this with our previous finding, that ineffective leadership was a major factor in some of the worst outbreaks. Many providers have conducted their own internal reviews with similar findings.  But whilst</w:t>
      </w:r>
      <w:r w:rsidRPr="00767FA5">
        <w:rPr>
          <w:i/>
          <w:szCs w:val="28"/>
        </w:rPr>
        <w:t xml:space="preserve"> </w:t>
      </w:r>
      <w:r w:rsidRPr="00CD7164">
        <w:rPr>
          <w:szCs w:val="28"/>
        </w:rPr>
        <w:t>leadership</w:t>
      </w:r>
      <w:r w:rsidRPr="00767FA5">
        <w:rPr>
          <w:szCs w:val="28"/>
        </w:rPr>
        <w:t xml:space="preserve"> is crucial, each of the other lines of defence is also important and needs to be strengthened in its own right.</w:t>
      </w:r>
    </w:p>
    <w:p w14:paraId="729D0B1E" w14:textId="77777777" w:rsidR="00767FA5" w:rsidRPr="00767FA5" w:rsidRDefault="00767FA5" w:rsidP="00767FA5">
      <w:pPr>
        <w:rPr>
          <w:szCs w:val="28"/>
        </w:rPr>
      </w:pPr>
      <w:r w:rsidRPr="00767FA5">
        <w:rPr>
          <w:szCs w:val="28"/>
        </w:rPr>
        <w:t>We have made 38 recommendations in this review and as outlined, they draw attention to system failures which have been exposed by COVID-19. The recommendations are aligned with each of the nine lines of defence and focused on building a stronger and more capable system. The recommendations are summarised later in this report.</w:t>
      </w:r>
    </w:p>
    <w:p w14:paraId="2723636F" w14:textId="5B768E2A" w:rsidR="00206DAB" w:rsidRPr="00D960D5" w:rsidRDefault="00767FA5" w:rsidP="00206DAB">
      <w:pPr>
        <w:rPr>
          <w:szCs w:val="28"/>
        </w:rPr>
      </w:pPr>
      <w:r w:rsidRPr="00767FA5">
        <w:rPr>
          <w:szCs w:val="28"/>
        </w:rPr>
        <w:t>This review has provided a rare opportunity for us to meet with and learn from a subset of the countless people who work tirelessly to improve the lives of our most vulnerable senior citizens who are often overlooked by the general community. We have done our best to reflect their experiences in our report. This is their story.</w:t>
      </w:r>
    </w:p>
    <w:p w14:paraId="5E3A310A" w14:textId="464A44AC" w:rsidR="0031531E" w:rsidRPr="0048570A" w:rsidRDefault="0031531E" w:rsidP="00D960D5">
      <w:pPr>
        <w:pStyle w:val="Heading1"/>
      </w:pPr>
      <w:bookmarkStart w:id="3" w:name="_Toc74226352"/>
      <w:r w:rsidRPr="0048570A">
        <w:lastRenderedPageBreak/>
        <w:t>Setting the Scene</w:t>
      </w:r>
      <w:bookmarkEnd w:id="3"/>
    </w:p>
    <w:p w14:paraId="7978366E" w14:textId="1298D8B9" w:rsidR="0031531E" w:rsidRPr="0048570A" w:rsidRDefault="0031531E" w:rsidP="0048570A">
      <w:pPr>
        <w:rPr>
          <w:rFonts w:cstheme="minorHAnsi"/>
        </w:rPr>
      </w:pPr>
      <w:r w:rsidRPr="0048570A">
        <w:rPr>
          <w:rFonts w:cstheme="minorHAnsi"/>
        </w:rPr>
        <w:t>In</w:t>
      </w:r>
      <w:r w:rsidR="00B41832">
        <w:rPr>
          <w:rFonts w:cstheme="minorHAnsi"/>
        </w:rPr>
        <w:t xml:space="preserve"> early 2020, in</w:t>
      </w:r>
      <w:r w:rsidRPr="0048570A">
        <w:rPr>
          <w:rFonts w:cstheme="minorHAnsi"/>
        </w:rPr>
        <w:t xml:space="preserve">creasing </w:t>
      </w:r>
      <w:r w:rsidR="00252C8C">
        <w:rPr>
          <w:rFonts w:cstheme="minorHAnsi"/>
        </w:rPr>
        <w:t xml:space="preserve">numbers of </w:t>
      </w:r>
      <w:r w:rsidRPr="0048570A">
        <w:rPr>
          <w:rFonts w:cstheme="minorHAnsi"/>
        </w:rPr>
        <w:t xml:space="preserve">cases of COVID-19 worldwide, led to </w:t>
      </w:r>
      <w:r w:rsidR="001F4B19">
        <w:rPr>
          <w:rFonts w:cstheme="minorHAnsi"/>
        </w:rPr>
        <w:t xml:space="preserve">the </w:t>
      </w:r>
      <w:r w:rsidRPr="0048570A">
        <w:rPr>
          <w:rFonts w:cstheme="minorHAnsi"/>
        </w:rPr>
        <w:t>formal declaration of a pand</w:t>
      </w:r>
      <w:r w:rsidR="001F4B19">
        <w:rPr>
          <w:rFonts w:cstheme="minorHAnsi"/>
        </w:rPr>
        <w:t>emic by the World Health Organiz</w:t>
      </w:r>
      <w:r w:rsidRPr="0048570A">
        <w:rPr>
          <w:rFonts w:cstheme="minorHAnsi"/>
        </w:rPr>
        <w:t>ation (WHO)</w:t>
      </w:r>
      <w:r w:rsidRPr="0048570A">
        <w:rPr>
          <w:rStyle w:val="FootnoteReference"/>
          <w:rFonts w:cstheme="minorHAnsi"/>
        </w:rPr>
        <w:footnoteReference w:id="2"/>
      </w:r>
      <w:r w:rsidRPr="0048570A">
        <w:rPr>
          <w:rFonts w:cstheme="minorHAnsi"/>
        </w:rPr>
        <w:t xml:space="preserve"> on 11 March 2020.  </w:t>
      </w:r>
    </w:p>
    <w:p w14:paraId="33D11F06" w14:textId="1A759A9C" w:rsidR="0031531E" w:rsidRPr="00B41832" w:rsidRDefault="00B41832" w:rsidP="00B41832">
      <w:pPr>
        <w:rPr>
          <w:rFonts w:cstheme="minorHAnsi"/>
        </w:rPr>
      </w:pPr>
      <w:r>
        <w:rPr>
          <w:rFonts w:cstheme="minorHAnsi"/>
        </w:rPr>
        <w:t>T</w:t>
      </w:r>
      <w:r w:rsidR="0031531E" w:rsidRPr="0048570A">
        <w:rPr>
          <w:rFonts w:cstheme="minorHAnsi"/>
        </w:rPr>
        <w:t>he first cases of COVID-19 were identified in Wuhan, China in December 2019</w:t>
      </w:r>
      <w:r>
        <w:rPr>
          <w:rFonts w:cstheme="minorHAnsi"/>
        </w:rPr>
        <w:t>.</w:t>
      </w:r>
      <w:r w:rsidR="0031531E" w:rsidRPr="0048570A">
        <w:rPr>
          <w:rFonts w:cstheme="minorHAnsi"/>
        </w:rPr>
        <w:t xml:space="preserve"> At the time of the WHO declaration, there were more than 118,000 cases in 114 countries and</w:t>
      </w:r>
      <w:r>
        <w:rPr>
          <w:rFonts w:cstheme="minorHAnsi"/>
        </w:rPr>
        <w:t xml:space="preserve"> more than</w:t>
      </w:r>
      <w:r w:rsidR="0031531E" w:rsidRPr="0048570A">
        <w:rPr>
          <w:rFonts w:cstheme="minorHAnsi"/>
        </w:rPr>
        <w:t xml:space="preserve"> 4,</w:t>
      </w:r>
      <w:r>
        <w:rPr>
          <w:rFonts w:cstheme="minorHAnsi"/>
        </w:rPr>
        <w:t>000</w:t>
      </w:r>
      <w:r w:rsidR="0031531E" w:rsidRPr="0048570A">
        <w:rPr>
          <w:rFonts w:cstheme="minorHAnsi"/>
        </w:rPr>
        <w:t xml:space="preserve"> people had </w:t>
      </w:r>
      <w:r>
        <w:rPr>
          <w:rFonts w:cstheme="minorHAnsi"/>
        </w:rPr>
        <w:t>died</w:t>
      </w:r>
      <w:r w:rsidR="0031531E" w:rsidRPr="0048570A">
        <w:rPr>
          <w:rFonts w:cstheme="minorHAnsi"/>
        </w:rPr>
        <w:t xml:space="preserve">. Thousands more were reported </w:t>
      </w:r>
      <w:r>
        <w:rPr>
          <w:rFonts w:cstheme="minorHAnsi"/>
        </w:rPr>
        <w:t>to be</w:t>
      </w:r>
      <w:r w:rsidR="0031531E" w:rsidRPr="0048570A">
        <w:rPr>
          <w:rFonts w:cstheme="minorHAnsi"/>
        </w:rPr>
        <w:t xml:space="preserve"> fighting for their lives in hospitals.</w:t>
      </w:r>
      <w:r>
        <w:rPr>
          <w:rFonts w:cstheme="minorHAnsi"/>
        </w:rPr>
        <w:t xml:space="preserve"> </w:t>
      </w:r>
      <w:r w:rsidR="0031531E" w:rsidRPr="0048570A">
        <w:rPr>
          <w:rFonts w:cstheme="minorHAnsi"/>
        </w:rPr>
        <w:t>At the WHO media briefing,</w:t>
      </w:r>
      <w:r>
        <w:rPr>
          <w:rFonts w:cstheme="minorHAnsi"/>
        </w:rPr>
        <w:t xml:space="preserve"> when the pandemic was declared</w:t>
      </w:r>
      <w:r w:rsidR="0031531E" w:rsidRPr="0048570A">
        <w:rPr>
          <w:rFonts w:cstheme="minorHAnsi"/>
          <w:color w:val="3C4245"/>
        </w:rPr>
        <w:t xml:space="preserve"> </w:t>
      </w:r>
      <w:r w:rsidR="0031531E" w:rsidRPr="0048570A">
        <w:rPr>
          <w:rFonts w:cstheme="minorHAnsi"/>
        </w:rPr>
        <w:t>the WHO Director General said:</w:t>
      </w:r>
    </w:p>
    <w:p w14:paraId="2D786A4D" w14:textId="3399DDDE" w:rsidR="0031531E" w:rsidRPr="00D960D5" w:rsidRDefault="0031531E" w:rsidP="00D960D5">
      <w:pPr>
        <w:pStyle w:val="Quote"/>
      </w:pPr>
      <w:r w:rsidRPr="00D960D5">
        <w:t>“Pandemic is not a word to use lightly or carelessly. It is a word that, if misused, can cause unreasonable fear, or unjustified acceptance that the fight is over, leading to unnecessary suffering and death … we have never before seen a pandemic sparked by a coronavirus.</w:t>
      </w:r>
      <w:r w:rsidR="00B41832" w:rsidRPr="00D960D5">
        <w:t>..</w:t>
      </w:r>
      <w:r w:rsidRPr="00D960D5">
        <w:t xml:space="preserve"> And we have never before seen a pandemic that can be controlled, at the same time.”</w:t>
      </w:r>
    </w:p>
    <w:p w14:paraId="7F92D254" w14:textId="77777777" w:rsidR="0031531E" w:rsidRPr="0048570A" w:rsidRDefault="0031531E" w:rsidP="0048570A">
      <w:pPr>
        <w:rPr>
          <w:rFonts w:cstheme="minorHAnsi"/>
        </w:rPr>
      </w:pPr>
      <w:r w:rsidRPr="0048570A">
        <w:rPr>
          <w:rFonts w:cstheme="minorHAnsi"/>
        </w:rPr>
        <w:t>With the best information available to him, the Director-General was endeavouring to set the scene for what was to come. He went on to say:</w:t>
      </w:r>
    </w:p>
    <w:p w14:paraId="3E9BCFDC" w14:textId="225C472C" w:rsidR="0031531E" w:rsidRDefault="0031531E" w:rsidP="00D960D5">
      <w:pPr>
        <w:pStyle w:val="Quote"/>
      </w:pPr>
      <w:r w:rsidRPr="0048570A">
        <w:t xml:space="preserve"> “This is not just a public health crisis, it is a crisis that will touch every sector – so every sector and every individual must be involved in the fight. I have said from the beginning that countries must take a whole-of-government, whole-of-society approach, built around a comprehensive strategy to prevent infections, save lives and minimize impact. Let me summarize it in four key areas: First, prepare and be ready. Second, detect, protect and treat. Third, reduce transmission. Fourth, innovate and learn.”</w:t>
      </w:r>
    </w:p>
    <w:p w14:paraId="688A83AF" w14:textId="5DAC243C" w:rsidR="0031531E" w:rsidRPr="00184628" w:rsidRDefault="00443058" w:rsidP="00184628">
      <w:pPr>
        <w:rPr>
          <w:rFonts w:cstheme="minorHAnsi"/>
          <w:iCs/>
        </w:rPr>
      </w:pPr>
      <w:r>
        <w:rPr>
          <w:rFonts w:cstheme="minorHAnsi"/>
          <w:iCs/>
        </w:rPr>
        <w:t xml:space="preserve">At the time, it was hard to predict the impact of the pandemic. </w:t>
      </w:r>
      <w:r w:rsidR="0054570A">
        <w:rPr>
          <w:rFonts w:cstheme="minorHAnsi"/>
          <w:iCs/>
        </w:rPr>
        <w:t xml:space="preserve">Just over a year later, (April 2021) there have been more than 146 million cases </w:t>
      </w:r>
      <w:r w:rsidR="003054B9">
        <w:rPr>
          <w:rFonts w:cstheme="minorHAnsi"/>
          <w:iCs/>
        </w:rPr>
        <w:t>(18,500 per million</w:t>
      </w:r>
      <w:r w:rsidR="00184628">
        <w:rPr>
          <w:rFonts w:cstheme="minorHAnsi"/>
          <w:iCs/>
        </w:rPr>
        <w:t xml:space="preserve"> population</w:t>
      </w:r>
      <w:r w:rsidR="003054B9">
        <w:rPr>
          <w:rFonts w:cstheme="minorHAnsi"/>
          <w:iCs/>
        </w:rPr>
        <w:t xml:space="preserve">) </w:t>
      </w:r>
      <w:r w:rsidR="0054570A">
        <w:rPr>
          <w:rFonts w:cstheme="minorHAnsi"/>
          <w:iCs/>
        </w:rPr>
        <w:t>and 3 million deaths</w:t>
      </w:r>
      <w:r w:rsidR="003054B9">
        <w:rPr>
          <w:rFonts w:cstheme="minorHAnsi"/>
          <w:iCs/>
        </w:rPr>
        <w:t xml:space="preserve"> (</w:t>
      </w:r>
      <w:r w:rsidR="00184628">
        <w:rPr>
          <w:rFonts w:cstheme="minorHAnsi"/>
          <w:iCs/>
        </w:rPr>
        <w:t>392 per million)</w:t>
      </w:r>
      <w:r w:rsidR="0054570A">
        <w:rPr>
          <w:rFonts w:cstheme="minorHAnsi"/>
          <w:iCs/>
        </w:rPr>
        <w:t xml:space="preserve"> from COVID-19 worldwide</w:t>
      </w:r>
      <w:r w:rsidR="003054B9">
        <w:rPr>
          <w:rFonts w:cstheme="minorHAnsi"/>
          <w:iCs/>
        </w:rPr>
        <w:t>.</w:t>
      </w:r>
      <w:r w:rsidR="0031531E" w:rsidRPr="005D77E0">
        <w:rPr>
          <w:rStyle w:val="FootnoteReference"/>
          <w:rFonts w:cstheme="minorHAnsi"/>
          <w:color w:val="000000" w:themeColor="text1"/>
        </w:rPr>
        <w:footnoteReference w:id="3"/>
      </w:r>
      <w:r w:rsidR="005D77E0" w:rsidRPr="005D77E0">
        <w:rPr>
          <w:rFonts w:cstheme="minorHAnsi"/>
          <w:color w:val="000000" w:themeColor="text1"/>
          <w:vertAlign w:val="superscript"/>
        </w:rPr>
        <w:t>,</w:t>
      </w:r>
      <w:r w:rsidR="005D77E0" w:rsidRPr="005D77E0">
        <w:rPr>
          <w:rStyle w:val="FootnoteReference"/>
          <w:rFonts w:cstheme="minorHAnsi"/>
          <w:color w:val="000000" w:themeColor="text1"/>
        </w:rPr>
        <w:footnoteReference w:id="4"/>
      </w:r>
      <w:r w:rsidR="005D77E0" w:rsidRPr="005D77E0">
        <w:rPr>
          <w:rFonts w:cstheme="minorHAnsi"/>
          <w:color w:val="000000" w:themeColor="text1"/>
        </w:rPr>
        <w:t xml:space="preserve"> </w:t>
      </w:r>
      <w:r w:rsidR="0031531E" w:rsidRPr="005D77E0">
        <w:rPr>
          <w:rFonts w:cstheme="minorHAnsi"/>
          <w:color w:val="000000" w:themeColor="text1"/>
        </w:rPr>
        <w:t xml:space="preserve">Australia’s case numbers </w:t>
      </w:r>
      <w:r w:rsidR="007B0FB9">
        <w:rPr>
          <w:rFonts w:cstheme="minorHAnsi"/>
          <w:color w:val="000000" w:themeColor="text1"/>
        </w:rPr>
        <w:t>have been</w:t>
      </w:r>
      <w:r w:rsidR="00D176B9">
        <w:rPr>
          <w:rFonts w:cstheme="minorHAnsi"/>
          <w:color w:val="000000" w:themeColor="text1"/>
        </w:rPr>
        <w:t>,</w:t>
      </w:r>
      <w:r w:rsidR="0031531E" w:rsidRPr="005D77E0">
        <w:rPr>
          <w:rFonts w:cstheme="minorHAnsi"/>
          <w:color w:val="000000" w:themeColor="text1"/>
        </w:rPr>
        <w:t xml:space="preserve"> </w:t>
      </w:r>
      <w:r w:rsidR="007B0FB9">
        <w:rPr>
          <w:rFonts w:cstheme="minorHAnsi"/>
          <w:color w:val="000000" w:themeColor="text1"/>
        </w:rPr>
        <w:t>proportionately, much lower</w:t>
      </w:r>
      <w:r w:rsidR="00376A9F">
        <w:rPr>
          <w:rFonts w:cstheme="minorHAnsi"/>
          <w:color w:val="000000" w:themeColor="text1"/>
        </w:rPr>
        <w:t xml:space="preserve"> - a</w:t>
      </w:r>
      <w:r w:rsidR="0031531E" w:rsidRPr="005D77E0">
        <w:rPr>
          <w:rFonts w:cstheme="minorHAnsi"/>
          <w:color w:val="000000" w:themeColor="text1"/>
        </w:rPr>
        <w:t xml:space="preserve">s </w:t>
      </w:r>
      <w:r w:rsidR="005D77E0">
        <w:rPr>
          <w:rFonts w:cstheme="minorHAnsi"/>
          <w:color w:val="000000" w:themeColor="text1"/>
        </w:rPr>
        <w:t>of</w:t>
      </w:r>
      <w:r w:rsidR="0031531E" w:rsidRPr="005D77E0">
        <w:rPr>
          <w:rFonts w:cstheme="minorHAnsi"/>
          <w:color w:val="000000" w:themeColor="text1"/>
        </w:rPr>
        <w:t xml:space="preserve"> </w:t>
      </w:r>
      <w:r w:rsidR="00D734BE" w:rsidRPr="005D77E0">
        <w:rPr>
          <w:rFonts w:cstheme="minorHAnsi"/>
          <w:color w:val="000000" w:themeColor="text1"/>
        </w:rPr>
        <w:t>25 April</w:t>
      </w:r>
      <w:r w:rsidR="0031531E" w:rsidRPr="005D77E0">
        <w:rPr>
          <w:rFonts w:cstheme="minorHAnsi"/>
          <w:color w:val="000000" w:themeColor="text1"/>
        </w:rPr>
        <w:t xml:space="preserve"> 2021, </w:t>
      </w:r>
      <w:r w:rsidR="00376A9F">
        <w:rPr>
          <w:rFonts w:cstheme="minorHAnsi"/>
          <w:color w:val="000000" w:themeColor="text1"/>
        </w:rPr>
        <w:t>there have been</w:t>
      </w:r>
      <w:r w:rsidR="0031531E" w:rsidRPr="005D77E0">
        <w:rPr>
          <w:rFonts w:cstheme="minorHAnsi"/>
          <w:color w:val="000000" w:themeColor="text1"/>
        </w:rPr>
        <w:t xml:space="preserve"> 29,</w:t>
      </w:r>
      <w:r w:rsidR="007B0FB9">
        <w:rPr>
          <w:rFonts w:cstheme="minorHAnsi"/>
          <w:color w:val="000000" w:themeColor="text1"/>
        </w:rPr>
        <w:t>666</w:t>
      </w:r>
      <w:r w:rsidR="0031531E" w:rsidRPr="005D77E0">
        <w:rPr>
          <w:rFonts w:cstheme="minorHAnsi"/>
          <w:color w:val="000000" w:themeColor="text1"/>
        </w:rPr>
        <w:t xml:space="preserve"> cases </w:t>
      </w:r>
      <w:r w:rsidR="009757D2">
        <w:rPr>
          <w:rFonts w:cstheme="minorHAnsi"/>
          <w:color w:val="000000" w:themeColor="text1"/>
        </w:rPr>
        <w:t>(1</w:t>
      </w:r>
      <w:r w:rsidR="001C6F54">
        <w:rPr>
          <w:rFonts w:cstheme="minorHAnsi"/>
          <w:color w:val="000000" w:themeColor="text1"/>
        </w:rPr>
        <w:t>,</w:t>
      </w:r>
      <w:r w:rsidR="009757D2">
        <w:rPr>
          <w:rFonts w:cstheme="minorHAnsi"/>
          <w:color w:val="000000" w:themeColor="text1"/>
        </w:rPr>
        <w:t xml:space="preserve">160 per million) </w:t>
      </w:r>
      <w:r w:rsidR="0031531E" w:rsidRPr="005D77E0">
        <w:rPr>
          <w:rFonts w:cstheme="minorHAnsi"/>
          <w:color w:val="000000" w:themeColor="text1"/>
        </w:rPr>
        <w:t>and 9</w:t>
      </w:r>
      <w:r w:rsidR="007B0FB9">
        <w:rPr>
          <w:rFonts w:cstheme="minorHAnsi"/>
          <w:color w:val="000000" w:themeColor="text1"/>
        </w:rPr>
        <w:t>10</w:t>
      </w:r>
      <w:r w:rsidR="0031531E" w:rsidRPr="005D77E0">
        <w:rPr>
          <w:rFonts w:cstheme="minorHAnsi"/>
          <w:color w:val="000000" w:themeColor="text1"/>
        </w:rPr>
        <w:t xml:space="preserve"> deaths</w:t>
      </w:r>
      <w:r w:rsidR="007B0FB9">
        <w:rPr>
          <w:rFonts w:cstheme="minorHAnsi"/>
          <w:color w:val="000000" w:themeColor="text1"/>
        </w:rPr>
        <w:t xml:space="preserve"> </w:t>
      </w:r>
      <w:r w:rsidR="009757D2">
        <w:rPr>
          <w:rFonts w:cstheme="minorHAnsi"/>
          <w:color w:val="000000" w:themeColor="text1"/>
        </w:rPr>
        <w:t>(</w:t>
      </w:r>
      <w:r w:rsidR="007B0FB9">
        <w:rPr>
          <w:rFonts w:cstheme="minorHAnsi"/>
          <w:color w:val="000000" w:themeColor="text1"/>
        </w:rPr>
        <w:t>36 per million</w:t>
      </w:r>
      <w:r w:rsidR="009757D2">
        <w:rPr>
          <w:rFonts w:cstheme="minorHAnsi"/>
          <w:color w:val="000000" w:themeColor="text1"/>
        </w:rPr>
        <w:t>)</w:t>
      </w:r>
      <w:r w:rsidR="0031531E" w:rsidRPr="005D77E0">
        <w:rPr>
          <w:rFonts w:cstheme="minorHAnsi"/>
          <w:color w:val="000000" w:themeColor="text1"/>
        </w:rPr>
        <w:t xml:space="preserve">.  Notwithstanding our relative success on the global stage, the tragic loss of life has </w:t>
      </w:r>
      <w:r w:rsidR="00F318AF">
        <w:rPr>
          <w:rFonts w:cstheme="minorHAnsi"/>
          <w:color w:val="000000" w:themeColor="text1"/>
        </w:rPr>
        <w:t>prompted</w:t>
      </w:r>
      <w:r w:rsidR="0031531E" w:rsidRPr="005D77E0">
        <w:rPr>
          <w:rFonts w:cstheme="minorHAnsi"/>
          <w:color w:val="000000" w:themeColor="text1"/>
        </w:rPr>
        <w:t xml:space="preserve"> critical reflection and a focus on improving management and </w:t>
      </w:r>
      <w:r w:rsidR="00F318AF">
        <w:rPr>
          <w:rFonts w:cstheme="minorHAnsi"/>
          <w:color w:val="000000" w:themeColor="text1"/>
        </w:rPr>
        <w:t>minimising the consequences</w:t>
      </w:r>
      <w:r w:rsidR="0031531E" w:rsidRPr="005D77E0">
        <w:rPr>
          <w:rFonts w:cstheme="minorHAnsi"/>
          <w:color w:val="000000" w:themeColor="text1"/>
        </w:rPr>
        <w:t xml:space="preserve"> of </w:t>
      </w:r>
      <w:r w:rsidR="003E1508">
        <w:rPr>
          <w:rFonts w:cstheme="minorHAnsi"/>
          <w:color w:val="000000" w:themeColor="text1"/>
        </w:rPr>
        <w:t>the</w:t>
      </w:r>
      <w:r w:rsidR="0031531E" w:rsidRPr="005D77E0">
        <w:rPr>
          <w:rFonts w:cstheme="minorHAnsi"/>
          <w:color w:val="000000" w:themeColor="text1"/>
        </w:rPr>
        <w:t xml:space="preserve"> pandemic. </w:t>
      </w:r>
      <w:r w:rsidR="003E1508">
        <w:rPr>
          <w:rFonts w:cstheme="minorHAnsi"/>
          <w:color w:val="000000" w:themeColor="text1"/>
        </w:rPr>
        <w:t>O</w:t>
      </w:r>
      <w:r w:rsidR="00F318AF">
        <w:rPr>
          <w:rFonts w:cstheme="minorHAnsi"/>
          <w:color w:val="000000" w:themeColor="text1"/>
        </w:rPr>
        <w:t>nly 7% (2051/29666) of all COVID-19 cases in Australia,</w:t>
      </w:r>
      <w:r w:rsidR="0031531E" w:rsidRPr="005D77E0">
        <w:rPr>
          <w:rFonts w:cstheme="minorHAnsi"/>
          <w:color w:val="000000" w:themeColor="text1"/>
        </w:rPr>
        <w:t xml:space="preserve"> </w:t>
      </w:r>
      <w:r w:rsidR="00F318AF">
        <w:rPr>
          <w:rFonts w:cstheme="minorHAnsi"/>
          <w:color w:val="000000" w:themeColor="text1"/>
        </w:rPr>
        <w:t>have occurred in</w:t>
      </w:r>
      <w:r w:rsidR="00F318AF" w:rsidRPr="005D77E0">
        <w:rPr>
          <w:rFonts w:cstheme="minorHAnsi"/>
          <w:color w:val="000000" w:themeColor="text1"/>
        </w:rPr>
        <w:t xml:space="preserve"> resident</w:t>
      </w:r>
      <w:r w:rsidR="00F318AF">
        <w:rPr>
          <w:rFonts w:cstheme="minorHAnsi"/>
          <w:color w:val="000000" w:themeColor="text1"/>
        </w:rPr>
        <w:t xml:space="preserve">s of aged care homes but these cases account for </w:t>
      </w:r>
      <w:r w:rsidR="00F318AF" w:rsidRPr="005D77E0">
        <w:rPr>
          <w:rFonts w:cstheme="minorHAnsi"/>
          <w:color w:val="000000" w:themeColor="text1"/>
        </w:rPr>
        <w:t>75%</w:t>
      </w:r>
      <w:r w:rsidR="00F318AF">
        <w:rPr>
          <w:rFonts w:cstheme="minorHAnsi"/>
          <w:color w:val="000000" w:themeColor="text1"/>
        </w:rPr>
        <w:t xml:space="preserve"> (685/910) of all COVID-19 related deaths</w:t>
      </w:r>
      <w:r w:rsidR="003E1508">
        <w:rPr>
          <w:rFonts w:cstheme="minorHAnsi"/>
          <w:color w:val="000000" w:themeColor="text1"/>
        </w:rPr>
        <w:t>.</w:t>
      </w:r>
      <w:r w:rsidR="0031531E" w:rsidRPr="005D77E0">
        <w:rPr>
          <w:rStyle w:val="FootnoteReference"/>
          <w:rFonts w:cstheme="minorHAnsi"/>
          <w:color w:val="000000" w:themeColor="text1"/>
        </w:rPr>
        <w:footnoteReference w:id="5"/>
      </w:r>
      <w:r w:rsidR="00F318AF">
        <w:rPr>
          <w:rFonts w:cstheme="minorHAnsi"/>
          <w:color w:val="000000" w:themeColor="text1"/>
        </w:rPr>
        <w:t xml:space="preserve"> </w:t>
      </w:r>
    </w:p>
    <w:p w14:paraId="24EAB581" w14:textId="35FE2768" w:rsidR="0031531E" w:rsidRPr="0048570A" w:rsidRDefault="0031531E" w:rsidP="0048570A">
      <w:pPr>
        <w:rPr>
          <w:rFonts w:cstheme="minorHAnsi"/>
          <w:i/>
        </w:rPr>
      </w:pPr>
      <w:r w:rsidRPr="0048570A">
        <w:rPr>
          <w:rFonts w:cstheme="minorHAnsi"/>
        </w:rPr>
        <w:t xml:space="preserve">The focus on continued reflection and learning was sharpened </w:t>
      </w:r>
      <w:r w:rsidR="003E1508">
        <w:rPr>
          <w:rFonts w:cstheme="minorHAnsi"/>
        </w:rPr>
        <w:t>when</w:t>
      </w:r>
      <w:r w:rsidRPr="0048570A">
        <w:rPr>
          <w:rFonts w:cstheme="minorHAnsi"/>
        </w:rPr>
        <w:t xml:space="preserve"> the Royal Commission into Aged Care Quality and Safety (</w:t>
      </w:r>
      <w:r w:rsidR="003E1508">
        <w:rPr>
          <w:rFonts w:cstheme="minorHAnsi"/>
        </w:rPr>
        <w:t>RCAC</w:t>
      </w:r>
      <w:r w:rsidRPr="0048570A">
        <w:rPr>
          <w:rFonts w:cstheme="minorHAnsi"/>
        </w:rPr>
        <w:t xml:space="preserve">) </w:t>
      </w:r>
      <w:r w:rsidR="003E1508">
        <w:rPr>
          <w:rFonts w:cstheme="minorHAnsi"/>
        </w:rPr>
        <w:t>announced</w:t>
      </w:r>
      <w:r w:rsidR="00BE11D6">
        <w:rPr>
          <w:rFonts w:cstheme="minorHAnsi"/>
        </w:rPr>
        <w:t xml:space="preserve"> on</w:t>
      </w:r>
      <w:r w:rsidR="003E1508">
        <w:rPr>
          <w:rFonts w:cstheme="minorHAnsi"/>
        </w:rPr>
        <w:t xml:space="preserve"> </w:t>
      </w:r>
      <w:r w:rsidRPr="0048570A">
        <w:rPr>
          <w:rFonts w:cstheme="minorHAnsi"/>
        </w:rPr>
        <w:t>28 April 2020</w:t>
      </w:r>
      <w:r w:rsidRPr="0048570A">
        <w:rPr>
          <w:rStyle w:val="FootnoteReference"/>
          <w:rFonts w:cstheme="minorHAnsi"/>
        </w:rPr>
        <w:footnoteReference w:id="6"/>
      </w:r>
      <w:r w:rsidR="003E1508">
        <w:rPr>
          <w:rFonts w:cstheme="minorHAnsi"/>
        </w:rPr>
        <w:t>,</w:t>
      </w:r>
      <w:r w:rsidRPr="0048570A">
        <w:rPr>
          <w:rFonts w:cstheme="minorHAnsi"/>
        </w:rPr>
        <w:t xml:space="preserve"> </w:t>
      </w:r>
      <w:r w:rsidR="00BE11D6">
        <w:rPr>
          <w:rFonts w:cstheme="minorHAnsi"/>
        </w:rPr>
        <w:t>that it was</w:t>
      </w:r>
      <w:r w:rsidR="003E1508">
        <w:rPr>
          <w:rFonts w:cstheme="minorHAnsi"/>
        </w:rPr>
        <w:t xml:space="preserve"> </w:t>
      </w:r>
      <w:r w:rsidRPr="0048570A">
        <w:rPr>
          <w:rFonts w:cstheme="minorHAnsi"/>
        </w:rPr>
        <w:t xml:space="preserve">calling for submissions ahead of a </w:t>
      </w:r>
      <w:r w:rsidR="003E1508">
        <w:rPr>
          <w:rFonts w:cstheme="minorHAnsi"/>
        </w:rPr>
        <w:t>special hearing into COVID-19 in aged care:</w:t>
      </w:r>
    </w:p>
    <w:p w14:paraId="4E6113EE" w14:textId="77777777" w:rsidR="003E1508" w:rsidRPr="00ED4775" w:rsidRDefault="0031531E" w:rsidP="00D960D5">
      <w:pPr>
        <w:pStyle w:val="Quote"/>
      </w:pPr>
      <w:r w:rsidRPr="00ED4775">
        <w:t>“The Royal Commission into Aged Care Quality and Safety is calling for submissions from the general public and organisations relating to the impact of the coronavirus (COVID-19) on the aged care sector. The COVID-19 pandemic has had a significant impact on all aspects of Australia’s economy and society, including the delivery of aged care services.</w:t>
      </w:r>
      <w:r w:rsidR="003E1508" w:rsidRPr="00ED4775">
        <w:t>”</w:t>
      </w:r>
      <w:r w:rsidRPr="00ED4775">
        <w:t xml:space="preserve"> </w:t>
      </w:r>
    </w:p>
    <w:p w14:paraId="09AFD3EC" w14:textId="40916C5D" w:rsidR="0031531E" w:rsidRPr="00ED4775" w:rsidRDefault="003E1508" w:rsidP="003E1508">
      <w:pPr>
        <w:shd w:val="clear" w:color="auto" w:fill="FFFFFF"/>
        <w:rPr>
          <w:rFonts w:cstheme="minorHAnsi"/>
          <w:i/>
          <w:color w:val="000000" w:themeColor="text1"/>
        </w:rPr>
      </w:pPr>
      <w:r w:rsidRPr="00ED4775">
        <w:rPr>
          <w:rFonts w:cstheme="minorHAnsi"/>
          <w:i/>
          <w:color w:val="000000" w:themeColor="text1"/>
        </w:rPr>
        <w:lastRenderedPageBreak/>
        <w:t>“</w:t>
      </w:r>
      <w:r w:rsidR="0031531E" w:rsidRPr="00ED4775">
        <w:rPr>
          <w:rFonts w:cstheme="minorHAnsi"/>
          <w:i/>
          <w:color w:val="000000" w:themeColor="text1"/>
        </w:rPr>
        <w:t>The Commissioners would like to receive submissions from recipients of aged care services, families or supporters of recipients, aged care service providers, and those who work in aged care. The Commissioners understand, however, that some of these people and organisations may not yet be in a position to make a submission, because they are dealing with the impacts of COVID-19 upon the delivery of aged care services.”</w:t>
      </w:r>
    </w:p>
    <w:p w14:paraId="75B697D8" w14:textId="66C5AA98" w:rsidR="0031531E" w:rsidRPr="00ED4775" w:rsidRDefault="0031531E" w:rsidP="0048570A">
      <w:pPr>
        <w:rPr>
          <w:rFonts w:cstheme="minorHAnsi"/>
          <w:color w:val="000000" w:themeColor="text1"/>
        </w:rPr>
      </w:pPr>
      <w:r w:rsidRPr="00ED4775">
        <w:rPr>
          <w:rFonts w:cstheme="minorHAnsi"/>
          <w:color w:val="000000" w:themeColor="text1"/>
        </w:rPr>
        <w:t xml:space="preserve">At the time of </w:t>
      </w:r>
      <w:r w:rsidR="003E1508" w:rsidRPr="00ED4775">
        <w:rPr>
          <w:rFonts w:cstheme="minorHAnsi"/>
          <w:color w:val="000000" w:themeColor="text1"/>
        </w:rPr>
        <w:t>this call</w:t>
      </w:r>
      <w:r w:rsidRPr="00ED4775">
        <w:rPr>
          <w:rFonts w:cstheme="minorHAnsi"/>
          <w:color w:val="000000" w:themeColor="text1"/>
        </w:rPr>
        <w:t>, there had been 24 outbreaks</w:t>
      </w:r>
      <w:r w:rsidR="003E1508" w:rsidRPr="00ED4775">
        <w:rPr>
          <w:rFonts w:cstheme="minorHAnsi"/>
          <w:color w:val="000000" w:themeColor="text1"/>
        </w:rPr>
        <w:t xml:space="preserve"> in RACFs,</w:t>
      </w:r>
      <w:r w:rsidRPr="00ED4775">
        <w:rPr>
          <w:rFonts w:cstheme="minorHAnsi"/>
          <w:color w:val="000000" w:themeColor="text1"/>
        </w:rPr>
        <w:t xml:space="preserve"> in Australia</w:t>
      </w:r>
      <w:r w:rsidR="003E1508" w:rsidRPr="00ED4775">
        <w:rPr>
          <w:rFonts w:cstheme="minorHAnsi"/>
          <w:color w:val="000000" w:themeColor="text1"/>
        </w:rPr>
        <w:t>,</w:t>
      </w:r>
      <w:r w:rsidRPr="00ED4775">
        <w:rPr>
          <w:rFonts w:cstheme="minorHAnsi"/>
          <w:color w:val="000000" w:themeColor="text1"/>
        </w:rPr>
        <w:t xml:space="preserve"> which represented </w:t>
      </w:r>
      <w:r w:rsidR="003E1508" w:rsidRPr="00ED4775">
        <w:rPr>
          <w:rFonts w:cstheme="minorHAnsi"/>
          <w:color w:val="000000" w:themeColor="text1"/>
        </w:rPr>
        <w:t>~</w:t>
      </w:r>
      <w:r w:rsidRPr="00ED4775">
        <w:rPr>
          <w:rFonts w:cstheme="minorHAnsi"/>
          <w:color w:val="000000" w:themeColor="text1"/>
        </w:rPr>
        <w:t xml:space="preserve">11% of </w:t>
      </w:r>
      <w:r w:rsidR="00ED4775">
        <w:rPr>
          <w:rFonts w:cstheme="minorHAnsi"/>
          <w:color w:val="000000" w:themeColor="text1"/>
        </w:rPr>
        <w:t xml:space="preserve">all </w:t>
      </w:r>
      <w:r w:rsidR="006F21A0" w:rsidRPr="00ED4775">
        <w:rPr>
          <w:rFonts w:cstheme="minorHAnsi"/>
          <w:color w:val="000000" w:themeColor="text1"/>
        </w:rPr>
        <w:t xml:space="preserve">those </w:t>
      </w:r>
      <w:r w:rsidR="00ED4775">
        <w:rPr>
          <w:rFonts w:cstheme="minorHAnsi"/>
          <w:color w:val="000000" w:themeColor="text1"/>
        </w:rPr>
        <w:t>which have</w:t>
      </w:r>
      <w:r w:rsidR="006F21A0" w:rsidRPr="00ED4775">
        <w:rPr>
          <w:rFonts w:cstheme="minorHAnsi"/>
          <w:color w:val="000000" w:themeColor="text1"/>
        </w:rPr>
        <w:t xml:space="preserve"> occurred</w:t>
      </w:r>
      <w:r w:rsidRPr="00ED4775">
        <w:rPr>
          <w:rFonts w:cstheme="minorHAnsi"/>
          <w:color w:val="000000" w:themeColor="text1"/>
        </w:rPr>
        <w:t xml:space="preserve"> to </w:t>
      </w:r>
      <w:r w:rsidR="001C6F54" w:rsidRPr="00ED4775">
        <w:rPr>
          <w:rFonts w:cstheme="minorHAnsi"/>
          <w:color w:val="000000" w:themeColor="text1"/>
        </w:rPr>
        <w:t xml:space="preserve">the present </w:t>
      </w:r>
      <w:r w:rsidRPr="00ED4775">
        <w:rPr>
          <w:rFonts w:cstheme="minorHAnsi"/>
          <w:color w:val="000000" w:themeColor="text1"/>
        </w:rPr>
        <w:t xml:space="preserve">date. The </w:t>
      </w:r>
      <w:r w:rsidR="006F21A0" w:rsidRPr="00ED4775">
        <w:rPr>
          <w:rFonts w:cstheme="minorHAnsi"/>
          <w:color w:val="000000" w:themeColor="text1"/>
        </w:rPr>
        <w:t>RCAC’s</w:t>
      </w:r>
      <w:r w:rsidRPr="00ED4775">
        <w:rPr>
          <w:rFonts w:cstheme="minorHAnsi"/>
          <w:color w:val="000000" w:themeColor="text1"/>
        </w:rPr>
        <w:t xml:space="preserve"> special hearing was </w:t>
      </w:r>
      <w:r w:rsidR="001C6F54" w:rsidRPr="00ED4775">
        <w:rPr>
          <w:rFonts w:cstheme="minorHAnsi"/>
          <w:color w:val="000000" w:themeColor="text1"/>
        </w:rPr>
        <w:t xml:space="preserve">held </w:t>
      </w:r>
      <w:r w:rsidRPr="00ED4775">
        <w:rPr>
          <w:rFonts w:cstheme="minorHAnsi"/>
          <w:color w:val="000000" w:themeColor="text1"/>
        </w:rPr>
        <w:t>in August 2020 and it</w:t>
      </w:r>
      <w:r w:rsidR="003E1508" w:rsidRPr="00ED4775">
        <w:rPr>
          <w:rFonts w:cstheme="minorHAnsi"/>
          <w:color w:val="000000" w:themeColor="text1"/>
        </w:rPr>
        <w:t>s</w:t>
      </w:r>
      <w:r w:rsidRPr="00ED4775">
        <w:rPr>
          <w:rFonts w:cstheme="minorHAnsi"/>
          <w:color w:val="000000" w:themeColor="text1"/>
        </w:rPr>
        <w:t xml:space="preserve"> Aged Care and COVID-19 Special Report </w:t>
      </w:r>
      <w:r w:rsidR="006F21A0" w:rsidRPr="00ED4775">
        <w:rPr>
          <w:rFonts w:cstheme="minorHAnsi"/>
          <w:color w:val="000000" w:themeColor="text1"/>
        </w:rPr>
        <w:t xml:space="preserve">published </w:t>
      </w:r>
      <w:r w:rsidRPr="00ED4775">
        <w:rPr>
          <w:rFonts w:cstheme="minorHAnsi"/>
          <w:color w:val="000000" w:themeColor="text1"/>
        </w:rPr>
        <w:t>on 1 October 2020.</w:t>
      </w:r>
    </w:p>
    <w:p w14:paraId="78EC3F4A" w14:textId="4395A676" w:rsidR="0031531E" w:rsidRPr="00ED4775" w:rsidRDefault="0031531E" w:rsidP="0048570A">
      <w:pPr>
        <w:rPr>
          <w:rFonts w:cstheme="minorHAnsi"/>
          <w:color w:val="000000" w:themeColor="text1"/>
        </w:rPr>
      </w:pPr>
      <w:r w:rsidRPr="00ED4775">
        <w:rPr>
          <w:rFonts w:cstheme="minorHAnsi"/>
          <w:color w:val="000000" w:themeColor="text1"/>
        </w:rPr>
        <w:t>However, unbeknown</w:t>
      </w:r>
      <w:r w:rsidR="006F21A0" w:rsidRPr="00ED4775">
        <w:rPr>
          <w:rFonts w:cstheme="minorHAnsi"/>
          <w:color w:val="000000" w:themeColor="text1"/>
        </w:rPr>
        <w:t>st</w:t>
      </w:r>
      <w:r w:rsidRPr="00ED4775">
        <w:rPr>
          <w:rFonts w:cstheme="minorHAnsi"/>
          <w:color w:val="000000" w:themeColor="text1"/>
        </w:rPr>
        <w:t xml:space="preserve"> at the time </w:t>
      </w:r>
      <w:r w:rsidR="006F21A0" w:rsidRPr="00ED4775">
        <w:rPr>
          <w:rFonts w:cstheme="minorHAnsi"/>
          <w:color w:val="000000" w:themeColor="text1"/>
        </w:rPr>
        <w:t xml:space="preserve">of the </w:t>
      </w:r>
      <w:r w:rsidRPr="00ED4775">
        <w:rPr>
          <w:rFonts w:cstheme="minorHAnsi"/>
          <w:color w:val="000000" w:themeColor="text1"/>
        </w:rPr>
        <w:t>announce</w:t>
      </w:r>
      <w:r w:rsidR="006F21A0" w:rsidRPr="00ED4775">
        <w:rPr>
          <w:rFonts w:cstheme="minorHAnsi"/>
          <w:color w:val="000000" w:themeColor="text1"/>
        </w:rPr>
        <w:t>ment</w:t>
      </w:r>
      <w:r w:rsidRPr="00ED4775">
        <w:rPr>
          <w:rFonts w:cstheme="minorHAnsi"/>
          <w:color w:val="000000" w:themeColor="text1"/>
        </w:rPr>
        <w:t>,</w:t>
      </w:r>
      <w:r w:rsidR="006F21A0" w:rsidRPr="00ED4775">
        <w:rPr>
          <w:rFonts w:cstheme="minorHAnsi"/>
          <w:color w:val="000000" w:themeColor="text1"/>
        </w:rPr>
        <w:t xml:space="preserve"> the RCAC’s special hearing, (10-13 August 2020), </w:t>
      </w:r>
      <w:r w:rsidR="00C83922" w:rsidRPr="00ED4775">
        <w:rPr>
          <w:rFonts w:cstheme="minorHAnsi"/>
          <w:color w:val="000000" w:themeColor="text1"/>
        </w:rPr>
        <w:t>followed close in the wake of</w:t>
      </w:r>
      <w:r w:rsidRPr="00ED4775">
        <w:rPr>
          <w:rFonts w:cstheme="minorHAnsi"/>
          <w:color w:val="000000" w:themeColor="text1"/>
        </w:rPr>
        <w:t xml:space="preserve"> the peak of </w:t>
      </w:r>
      <w:r w:rsidR="006F21A0" w:rsidRPr="00ED4775">
        <w:rPr>
          <w:rFonts w:cstheme="minorHAnsi"/>
          <w:color w:val="000000" w:themeColor="text1"/>
        </w:rPr>
        <w:t>Victoria</w:t>
      </w:r>
      <w:r w:rsidRPr="00ED4775">
        <w:rPr>
          <w:rFonts w:cstheme="minorHAnsi"/>
          <w:color w:val="000000" w:themeColor="text1"/>
        </w:rPr>
        <w:t xml:space="preserve">’s </w:t>
      </w:r>
      <w:r w:rsidR="006F21A0" w:rsidRPr="00ED4775">
        <w:rPr>
          <w:rFonts w:cstheme="minorHAnsi"/>
          <w:color w:val="000000" w:themeColor="text1"/>
        </w:rPr>
        <w:t xml:space="preserve">second wave of COVID-19 community transmission, with its major implications for the </w:t>
      </w:r>
      <w:r w:rsidRPr="00ED4775">
        <w:rPr>
          <w:rFonts w:cstheme="minorHAnsi"/>
          <w:color w:val="000000" w:themeColor="text1"/>
        </w:rPr>
        <w:t xml:space="preserve">residential care sector. </w:t>
      </w:r>
    </w:p>
    <w:p w14:paraId="5FDC9689" w14:textId="5F945997" w:rsidR="0031531E" w:rsidRDefault="0031531E" w:rsidP="0048570A">
      <w:pPr>
        <w:rPr>
          <w:rFonts w:cstheme="minorHAnsi"/>
        </w:rPr>
      </w:pPr>
      <w:r w:rsidRPr="0048570A">
        <w:rPr>
          <w:rFonts w:cstheme="minorHAnsi"/>
          <w:b/>
          <w:bCs/>
        </w:rPr>
        <w:t>Figure 1</w:t>
      </w:r>
      <w:r w:rsidRPr="0048570A">
        <w:rPr>
          <w:rStyle w:val="FootnoteReference"/>
          <w:rFonts w:cstheme="minorHAnsi"/>
        </w:rPr>
        <w:footnoteReference w:id="7"/>
      </w:r>
      <w:r w:rsidRPr="0048570A">
        <w:rPr>
          <w:rFonts w:cstheme="minorHAnsi"/>
        </w:rPr>
        <w:t xml:space="preserve"> illustrates the trajectory of the second wave of COVID-19 in Victoria. Daily cases peaked at 687 on 4 August and total active ca</w:t>
      </w:r>
      <w:r w:rsidR="00D960D5">
        <w:rPr>
          <w:rFonts w:cstheme="minorHAnsi"/>
        </w:rPr>
        <w:t>ses at 6,767, on 7 August 2020.</w:t>
      </w:r>
    </w:p>
    <w:p w14:paraId="593DDF81" w14:textId="1D6FF79C" w:rsidR="004C0233" w:rsidRPr="0048570A" w:rsidRDefault="004C0233" w:rsidP="004C0233">
      <w:pPr>
        <w:pStyle w:val="Caption"/>
        <w:rPr>
          <w:rFonts w:cstheme="minorHAnsi"/>
        </w:rPr>
      </w:pPr>
      <w:r>
        <w:t xml:space="preserve">Figure </w:t>
      </w:r>
      <w:fldSimple w:instr=" SEQ Figure \* ARABIC ">
        <w:r w:rsidR="00651F84">
          <w:rPr>
            <w:noProof/>
          </w:rPr>
          <w:t>1</w:t>
        </w:r>
      </w:fldSimple>
      <w:r>
        <w:t xml:space="preserve"> COVID-19 Daily cases in Victoria </w:t>
      </w:r>
    </w:p>
    <w:p w14:paraId="2C87EED2" w14:textId="77777777" w:rsidR="0031531E" w:rsidRPr="0048570A" w:rsidRDefault="0031531E" w:rsidP="0048570A">
      <w:pPr>
        <w:spacing w:line="276" w:lineRule="auto"/>
        <w:rPr>
          <w:rFonts w:cstheme="minorHAnsi"/>
        </w:rPr>
      </w:pPr>
      <w:r w:rsidRPr="0048570A">
        <w:rPr>
          <w:rFonts w:cstheme="minorHAnsi"/>
          <w:b/>
          <w:noProof/>
          <w:color w:val="0000FF"/>
          <w:lang w:eastAsia="en-AU"/>
        </w:rPr>
        <w:drawing>
          <wp:inline distT="0" distB="0" distL="0" distR="0" wp14:anchorId="2CF90B26" wp14:editId="0A90C7E8">
            <wp:extent cx="5270500" cy="1991995"/>
            <wp:effectExtent l="0" t="0" r="6350" b="8255"/>
            <wp:docPr id="5" name="Picture 2" descr="Figure 1 shows the trajectory of the second wave of COVID-19 in Victoria. Daily cases peaked at 687 on 4 August and total active cases at 6,767, on 7 Augus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1991995"/>
                    </a:xfrm>
                    <a:prstGeom prst="rect">
                      <a:avLst/>
                    </a:prstGeom>
                    <a:noFill/>
                    <a:ln>
                      <a:noFill/>
                    </a:ln>
                  </pic:spPr>
                </pic:pic>
              </a:graphicData>
            </a:graphic>
          </wp:inline>
        </w:drawing>
      </w:r>
    </w:p>
    <w:p w14:paraId="6FD34229" w14:textId="4973CB60" w:rsidR="0031531E" w:rsidRDefault="0031531E" w:rsidP="004C0233">
      <w:pPr>
        <w:rPr>
          <w:rFonts w:cstheme="minorHAnsi"/>
        </w:rPr>
      </w:pPr>
      <w:r w:rsidRPr="0048570A">
        <w:rPr>
          <w:rFonts w:cstheme="minorHAnsi"/>
          <w:b/>
          <w:bCs/>
        </w:rPr>
        <w:t>Figure 2</w:t>
      </w:r>
      <w:r w:rsidRPr="0048570A">
        <w:rPr>
          <w:rStyle w:val="FootnoteReference"/>
          <w:rFonts w:cstheme="minorHAnsi"/>
        </w:rPr>
        <w:footnoteReference w:id="8"/>
      </w:r>
      <w:r w:rsidRPr="0048570A">
        <w:rPr>
          <w:rFonts w:cstheme="minorHAnsi"/>
        </w:rPr>
        <w:t xml:space="preserve"> shows </w:t>
      </w:r>
      <w:r w:rsidR="00C83922">
        <w:rPr>
          <w:rFonts w:cstheme="minorHAnsi"/>
        </w:rPr>
        <w:t xml:space="preserve">the </w:t>
      </w:r>
      <w:r w:rsidRPr="0048570A">
        <w:rPr>
          <w:rFonts w:cstheme="minorHAnsi"/>
        </w:rPr>
        <w:t xml:space="preserve">distribution of new </w:t>
      </w:r>
      <w:r w:rsidR="00C83922">
        <w:rPr>
          <w:rFonts w:cstheme="minorHAnsi"/>
        </w:rPr>
        <w:t xml:space="preserve">COVID-19 </w:t>
      </w:r>
      <w:r w:rsidRPr="0048570A">
        <w:rPr>
          <w:rFonts w:cstheme="minorHAnsi"/>
        </w:rPr>
        <w:t xml:space="preserve">cases across age groups, split between males and females. Although </w:t>
      </w:r>
      <w:r w:rsidRPr="0048570A">
        <w:rPr>
          <w:rFonts w:cstheme="minorHAnsi"/>
          <w:i/>
          <w:iCs/>
        </w:rPr>
        <w:t>mortality</w:t>
      </w:r>
      <w:r w:rsidRPr="0048570A">
        <w:rPr>
          <w:rFonts w:cstheme="minorHAnsi"/>
        </w:rPr>
        <w:t xml:space="preserve"> rates are highest in residential care, </w:t>
      </w:r>
      <w:r w:rsidRPr="0048570A">
        <w:rPr>
          <w:rFonts w:cstheme="minorHAnsi"/>
          <w:i/>
          <w:iCs/>
        </w:rPr>
        <w:t>case</w:t>
      </w:r>
      <w:r w:rsidRPr="0048570A">
        <w:rPr>
          <w:rFonts w:cstheme="minorHAnsi"/>
        </w:rPr>
        <w:t xml:space="preserve"> </w:t>
      </w:r>
      <w:r w:rsidR="00FC6E60">
        <w:rPr>
          <w:rFonts w:cstheme="minorHAnsi"/>
        </w:rPr>
        <w:t xml:space="preserve">attack </w:t>
      </w:r>
      <w:r w:rsidRPr="0048570A">
        <w:rPr>
          <w:rFonts w:cstheme="minorHAnsi"/>
        </w:rPr>
        <w:t>rates are highest among young and middle-aged adults aged 20 to 59 years</w:t>
      </w:r>
    </w:p>
    <w:p w14:paraId="7A4DFA83" w14:textId="2A37DAC6" w:rsidR="004C0233" w:rsidRPr="0048570A" w:rsidRDefault="004C0233" w:rsidP="004C0233">
      <w:pPr>
        <w:pStyle w:val="Caption"/>
        <w:rPr>
          <w:rFonts w:cstheme="minorHAnsi"/>
        </w:rPr>
      </w:pPr>
      <w:r>
        <w:lastRenderedPageBreak/>
        <w:t xml:space="preserve">Figure </w:t>
      </w:r>
      <w:fldSimple w:instr=" SEQ Figure \* ARABIC ">
        <w:r w:rsidR="00651F84">
          <w:rPr>
            <w:noProof/>
          </w:rPr>
          <w:t>2</w:t>
        </w:r>
      </w:fldSimple>
      <w:r>
        <w:t xml:space="preserve"> New COVID-19 cases across age groups</w:t>
      </w:r>
    </w:p>
    <w:p w14:paraId="169E12D0" w14:textId="77777777" w:rsidR="0031531E" w:rsidRPr="0048570A" w:rsidRDefault="0031531E" w:rsidP="0048570A">
      <w:pPr>
        <w:spacing w:line="276" w:lineRule="auto"/>
        <w:rPr>
          <w:rFonts w:cstheme="minorHAnsi"/>
        </w:rPr>
      </w:pPr>
      <w:r w:rsidRPr="0048570A">
        <w:rPr>
          <w:rFonts w:cstheme="minorHAnsi"/>
          <w:noProof/>
          <w:lang w:eastAsia="en-AU"/>
        </w:rPr>
        <w:drawing>
          <wp:inline distT="0" distB="0" distL="0" distR="0" wp14:anchorId="1177C146" wp14:editId="4B3A37C6">
            <wp:extent cx="5270500" cy="1906248"/>
            <wp:effectExtent l="0" t="0" r="6350" b="0"/>
            <wp:docPr id="7" name="Picture 1" descr="Figure 2 is a comparison bar chart between females and males for the aged group 20-25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1906248"/>
                    </a:xfrm>
                    <a:prstGeom prst="rect">
                      <a:avLst/>
                    </a:prstGeom>
                    <a:noFill/>
                    <a:ln>
                      <a:noFill/>
                    </a:ln>
                  </pic:spPr>
                </pic:pic>
              </a:graphicData>
            </a:graphic>
          </wp:inline>
        </w:drawing>
      </w:r>
    </w:p>
    <w:p w14:paraId="607E764E" w14:textId="6F6A7120" w:rsidR="0031531E" w:rsidRDefault="0031531E" w:rsidP="0048570A">
      <w:pPr>
        <w:rPr>
          <w:rFonts w:cstheme="minorHAnsi"/>
        </w:rPr>
      </w:pPr>
      <w:r w:rsidRPr="0048570A">
        <w:rPr>
          <w:rFonts w:cstheme="minorHAnsi"/>
        </w:rPr>
        <w:t>Due to the significance of the outbreak in Victoria, this distribution pattern was also reflected in the national data.</w:t>
      </w:r>
      <w:r w:rsidR="00C83922">
        <w:rPr>
          <w:rFonts w:cstheme="minorHAnsi"/>
        </w:rPr>
        <w:t xml:space="preserve"> </w:t>
      </w:r>
      <w:r w:rsidRPr="0048570A">
        <w:rPr>
          <w:rFonts w:cstheme="minorHAnsi"/>
        </w:rPr>
        <w:t>From an Australian perspective, the cumulative impact of multiple outbreaks stretch</w:t>
      </w:r>
      <w:r w:rsidR="00FC6E60">
        <w:rPr>
          <w:rFonts w:cstheme="minorHAnsi"/>
        </w:rPr>
        <w:t>ed</w:t>
      </w:r>
      <w:r w:rsidRPr="0048570A">
        <w:rPr>
          <w:rFonts w:cstheme="minorHAnsi"/>
        </w:rPr>
        <w:t xml:space="preserve"> resour</w:t>
      </w:r>
      <w:r w:rsidR="00CF3918">
        <w:rPr>
          <w:rFonts w:cstheme="minorHAnsi"/>
        </w:rPr>
        <w:t>ces (for example: testing, cont</w:t>
      </w:r>
      <w:r w:rsidRPr="0048570A">
        <w:rPr>
          <w:rFonts w:cstheme="minorHAnsi"/>
        </w:rPr>
        <w:t>act</w:t>
      </w:r>
      <w:r w:rsidR="00CF3918">
        <w:rPr>
          <w:rFonts w:cstheme="minorHAnsi"/>
        </w:rPr>
        <w:t>-</w:t>
      </w:r>
      <w:r w:rsidRPr="0048570A">
        <w:rPr>
          <w:rFonts w:cstheme="minorHAnsi"/>
        </w:rPr>
        <w:t xml:space="preserve">tracing, surge workforce capacity) across the nation. In the first week of August 2020, </w:t>
      </w:r>
      <w:r w:rsidR="00FC6E60">
        <w:rPr>
          <w:rFonts w:cstheme="minorHAnsi"/>
        </w:rPr>
        <w:t xml:space="preserve">there </w:t>
      </w:r>
      <w:r w:rsidR="00FC6E60" w:rsidRPr="0048570A">
        <w:rPr>
          <w:rFonts w:cstheme="minorHAnsi"/>
        </w:rPr>
        <w:t xml:space="preserve">were </w:t>
      </w:r>
      <w:r w:rsidRPr="0048570A">
        <w:rPr>
          <w:rFonts w:cstheme="minorHAnsi"/>
        </w:rPr>
        <w:t xml:space="preserve">146 outbreaks occurring simultaneously in residential care as </w:t>
      </w:r>
      <w:r w:rsidR="00C83922">
        <w:rPr>
          <w:rFonts w:cstheme="minorHAnsi"/>
        </w:rPr>
        <w:t>shown</w:t>
      </w:r>
      <w:r w:rsidRPr="0048570A">
        <w:rPr>
          <w:rFonts w:cstheme="minorHAnsi"/>
        </w:rPr>
        <w:t xml:space="preserve"> in the </w:t>
      </w:r>
      <w:r w:rsidRPr="0048570A">
        <w:rPr>
          <w:rFonts w:cstheme="minorHAnsi"/>
          <w:b/>
          <w:bCs/>
        </w:rPr>
        <w:t>Figure 3</w:t>
      </w:r>
      <w:r w:rsidR="004C0233">
        <w:rPr>
          <w:rFonts w:cstheme="minorHAnsi"/>
        </w:rPr>
        <w:t>.</w:t>
      </w:r>
    </w:p>
    <w:p w14:paraId="6182D41B" w14:textId="6C1BEE35" w:rsidR="004C0233" w:rsidRPr="0048570A" w:rsidRDefault="004C0233" w:rsidP="004C0233">
      <w:pPr>
        <w:pStyle w:val="Caption"/>
        <w:rPr>
          <w:rFonts w:cstheme="minorHAnsi"/>
        </w:rPr>
      </w:pPr>
      <w:r>
        <w:t xml:space="preserve">Figure </w:t>
      </w:r>
      <w:fldSimple w:instr=" SEQ Figure \* ARABIC ">
        <w:r w:rsidR="00651F84">
          <w:rPr>
            <w:noProof/>
          </w:rPr>
          <w:t>3</w:t>
        </w:r>
      </w:fldSimple>
      <w:r>
        <w:t xml:space="preserve"> Total active RACF outbreaks by week </w:t>
      </w:r>
    </w:p>
    <w:p w14:paraId="6E8D67B9" w14:textId="088296BE" w:rsidR="0031531E" w:rsidRPr="0048570A" w:rsidRDefault="00C06BEE" w:rsidP="0048570A">
      <w:pPr>
        <w:spacing w:line="276" w:lineRule="auto"/>
        <w:rPr>
          <w:rFonts w:cstheme="minorHAnsi"/>
        </w:rPr>
      </w:pPr>
      <w:r>
        <w:rPr>
          <w:noProof/>
          <w:lang w:eastAsia="en-AU"/>
        </w:rPr>
        <w:drawing>
          <wp:inline distT="0" distB="0" distL="0" distR="0" wp14:anchorId="14DDBDAF" wp14:editId="57424113">
            <wp:extent cx="5618596" cy="2825261"/>
            <wp:effectExtent l="0" t="0" r="1270" b="0"/>
            <wp:docPr id="3" name="Picture 3" descr="Figure 3 is a bar graph showing the total active outbreaks in Residential Aged Care Facilities from the 23 of February through to 27 of Dec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6850" cy="2829411"/>
                    </a:xfrm>
                    <a:prstGeom prst="rect">
                      <a:avLst/>
                    </a:prstGeom>
                    <a:noFill/>
                    <a:ln>
                      <a:noFill/>
                    </a:ln>
                  </pic:spPr>
                </pic:pic>
              </a:graphicData>
            </a:graphic>
          </wp:inline>
        </w:drawing>
      </w:r>
    </w:p>
    <w:p w14:paraId="41D118CC" w14:textId="41281DA2" w:rsidR="0031531E" w:rsidRPr="0048570A" w:rsidRDefault="0031531E" w:rsidP="00C83922">
      <w:pPr>
        <w:rPr>
          <w:rFonts w:cstheme="minorHAnsi"/>
        </w:rPr>
      </w:pPr>
      <w:r w:rsidRPr="0048570A">
        <w:rPr>
          <w:rFonts w:cstheme="minorHAnsi"/>
        </w:rPr>
        <w:t xml:space="preserve">The </w:t>
      </w:r>
      <w:r w:rsidR="00B90052">
        <w:rPr>
          <w:rFonts w:cstheme="minorHAnsi"/>
        </w:rPr>
        <w:t>large number of</w:t>
      </w:r>
      <w:r w:rsidR="00C83922">
        <w:rPr>
          <w:rFonts w:cstheme="minorHAnsi"/>
        </w:rPr>
        <w:t xml:space="preserve"> </w:t>
      </w:r>
      <w:r w:rsidRPr="0048570A">
        <w:rPr>
          <w:rFonts w:cstheme="minorHAnsi"/>
        </w:rPr>
        <w:t xml:space="preserve">simultaneous outbreaks </w:t>
      </w:r>
      <w:r w:rsidR="00FC6E60">
        <w:rPr>
          <w:rFonts w:cstheme="minorHAnsi"/>
        </w:rPr>
        <w:t>was</w:t>
      </w:r>
      <w:r w:rsidR="00FC6E60" w:rsidRPr="0048570A">
        <w:rPr>
          <w:rFonts w:cstheme="minorHAnsi"/>
        </w:rPr>
        <w:t xml:space="preserve"> </w:t>
      </w:r>
      <w:r w:rsidRPr="0048570A">
        <w:rPr>
          <w:rFonts w:cstheme="minorHAnsi"/>
        </w:rPr>
        <w:t>also stretching the emotional limits for those charged with leading, supporting and delivering care to residents and there was enormous and often, deleterious impact on residents, their families and friends.</w:t>
      </w:r>
    </w:p>
    <w:p w14:paraId="0DB115DE" w14:textId="3DDDBFF3" w:rsidR="0031531E" w:rsidRPr="0048570A" w:rsidRDefault="0031531E" w:rsidP="0048570A">
      <w:pPr>
        <w:rPr>
          <w:rFonts w:cstheme="minorHAnsi"/>
        </w:rPr>
      </w:pPr>
      <w:r w:rsidRPr="0048570A">
        <w:rPr>
          <w:rFonts w:cstheme="minorHAnsi"/>
        </w:rPr>
        <w:t xml:space="preserve">Notwithstanding their best efforts, staff reported feeling pressure beyond the workplace. Many were reluctant or even </w:t>
      </w:r>
      <w:r w:rsidR="00B90052">
        <w:rPr>
          <w:rFonts w:cstheme="minorHAnsi"/>
        </w:rPr>
        <w:t>afraid</w:t>
      </w:r>
      <w:r w:rsidRPr="0048570A">
        <w:rPr>
          <w:rFonts w:cstheme="minorHAnsi"/>
        </w:rPr>
        <w:t xml:space="preserve"> to </w:t>
      </w:r>
      <w:r w:rsidR="00B90052">
        <w:rPr>
          <w:rFonts w:cstheme="minorHAnsi"/>
        </w:rPr>
        <w:t>go to</w:t>
      </w:r>
      <w:r w:rsidRPr="0048570A">
        <w:rPr>
          <w:rFonts w:cstheme="minorHAnsi"/>
        </w:rPr>
        <w:t xml:space="preserve"> work, fearing </w:t>
      </w:r>
      <w:r w:rsidR="00B90052">
        <w:rPr>
          <w:rFonts w:cstheme="minorHAnsi"/>
        </w:rPr>
        <w:t>for their own or their</w:t>
      </w:r>
      <w:r w:rsidRPr="0048570A">
        <w:rPr>
          <w:rFonts w:cstheme="minorHAnsi"/>
        </w:rPr>
        <w:t xml:space="preserve"> families</w:t>
      </w:r>
      <w:r w:rsidR="00B90052">
        <w:rPr>
          <w:rFonts w:cstheme="minorHAnsi"/>
        </w:rPr>
        <w:t>’ health</w:t>
      </w:r>
      <w:r w:rsidRPr="0048570A">
        <w:rPr>
          <w:rFonts w:cstheme="minorHAnsi"/>
        </w:rPr>
        <w:t>. During th</w:t>
      </w:r>
      <w:r w:rsidR="00B90052">
        <w:rPr>
          <w:rFonts w:cstheme="minorHAnsi"/>
        </w:rPr>
        <w:t>is</w:t>
      </w:r>
      <w:r w:rsidRPr="0048570A">
        <w:rPr>
          <w:rFonts w:cstheme="minorHAnsi"/>
        </w:rPr>
        <w:t xml:space="preserve"> review, we heard of staff being spat on </w:t>
      </w:r>
      <w:r w:rsidR="00B90052">
        <w:rPr>
          <w:rFonts w:cstheme="minorHAnsi"/>
        </w:rPr>
        <w:t>or insulted</w:t>
      </w:r>
      <w:r w:rsidRPr="0048570A">
        <w:rPr>
          <w:rFonts w:cstheme="minorHAnsi"/>
        </w:rPr>
        <w:t xml:space="preserve"> in the</w:t>
      </w:r>
      <w:r w:rsidR="00B90052">
        <w:rPr>
          <w:rFonts w:cstheme="minorHAnsi"/>
        </w:rPr>
        <w:t xml:space="preserve"> </w:t>
      </w:r>
      <w:r w:rsidRPr="0048570A">
        <w:rPr>
          <w:rFonts w:cstheme="minorHAnsi"/>
        </w:rPr>
        <w:t>communit</w:t>
      </w:r>
      <w:r w:rsidR="00B90052">
        <w:rPr>
          <w:rFonts w:cstheme="minorHAnsi"/>
        </w:rPr>
        <w:t>y and reluctant to</w:t>
      </w:r>
      <w:r w:rsidRPr="0048570A">
        <w:rPr>
          <w:rFonts w:cstheme="minorHAnsi"/>
        </w:rPr>
        <w:t xml:space="preserve"> wear </w:t>
      </w:r>
      <w:r w:rsidR="00B90052">
        <w:rPr>
          <w:rFonts w:cstheme="minorHAnsi"/>
        </w:rPr>
        <w:t xml:space="preserve">their </w:t>
      </w:r>
      <w:r w:rsidRPr="0048570A">
        <w:rPr>
          <w:rFonts w:cstheme="minorHAnsi"/>
        </w:rPr>
        <w:t>uniforms</w:t>
      </w:r>
      <w:r w:rsidR="00B90052">
        <w:rPr>
          <w:rFonts w:cstheme="minorHAnsi"/>
        </w:rPr>
        <w:t>,</w:t>
      </w:r>
      <w:r w:rsidRPr="0048570A">
        <w:rPr>
          <w:rFonts w:cstheme="minorHAnsi"/>
        </w:rPr>
        <w:t xml:space="preserve"> which more easily identified them as aged care </w:t>
      </w:r>
      <w:r w:rsidR="00B90052">
        <w:rPr>
          <w:rFonts w:cstheme="minorHAnsi"/>
        </w:rPr>
        <w:t>workers</w:t>
      </w:r>
      <w:r w:rsidRPr="0048570A">
        <w:rPr>
          <w:rFonts w:cstheme="minorHAnsi"/>
        </w:rPr>
        <w:t>.</w:t>
      </w:r>
    </w:p>
    <w:p w14:paraId="5DA08B43" w14:textId="6B21DB5D" w:rsidR="0031531E" w:rsidRPr="0048570A" w:rsidRDefault="0031531E" w:rsidP="0048570A">
      <w:pPr>
        <w:rPr>
          <w:rFonts w:cstheme="minorHAnsi"/>
        </w:rPr>
      </w:pPr>
      <w:r w:rsidRPr="0048570A">
        <w:rPr>
          <w:rFonts w:cstheme="minorHAnsi"/>
        </w:rPr>
        <w:t>We heard from providers</w:t>
      </w:r>
      <w:r w:rsidR="00FC6E60">
        <w:rPr>
          <w:rFonts w:cstheme="minorHAnsi"/>
        </w:rPr>
        <w:t xml:space="preserve"> that</w:t>
      </w:r>
      <w:r w:rsidRPr="0048570A">
        <w:rPr>
          <w:rFonts w:cstheme="minorHAnsi"/>
        </w:rPr>
        <w:t xml:space="preserve"> it was often not clear who was ‘in charge’ during an outbreak. </w:t>
      </w:r>
      <w:r w:rsidR="00F279B2">
        <w:rPr>
          <w:rFonts w:cstheme="minorHAnsi"/>
        </w:rPr>
        <w:t>W</w:t>
      </w:r>
      <w:r w:rsidRPr="0048570A">
        <w:rPr>
          <w:rFonts w:cstheme="minorHAnsi"/>
        </w:rPr>
        <w:t xml:space="preserve">e note that this </w:t>
      </w:r>
      <w:r w:rsidR="00F279B2">
        <w:rPr>
          <w:rFonts w:cstheme="minorHAnsi"/>
        </w:rPr>
        <w:t xml:space="preserve">uncertainty </w:t>
      </w:r>
      <w:r w:rsidR="00B90052">
        <w:rPr>
          <w:rFonts w:cstheme="minorHAnsi"/>
        </w:rPr>
        <w:t xml:space="preserve">has </w:t>
      </w:r>
      <w:r w:rsidR="00F279B2">
        <w:rPr>
          <w:rFonts w:cstheme="minorHAnsi"/>
        </w:rPr>
        <w:t>resolved</w:t>
      </w:r>
      <w:r w:rsidR="00871380">
        <w:rPr>
          <w:rFonts w:cstheme="minorHAnsi"/>
        </w:rPr>
        <w:t xml:space="preserve"> somewhat</w:t>
      </w:r>
      <w:r w:rsidR="00B90052">
        <w:rPr>
          <w:rFonts w:cstheme="minorHAnsi"/>
        </w:rPr>
        <w:t xml:space="preserve"> </w:t>
      </w:r>
      <w:r w:rsidRPr="0048570A">
        <w:rPr>
          <w:rFonts w:cstheme="minorHAnsi"/>
        </w:rPr>
        <w:t>over the past twelve months</w:t>
      </w:r>
      <w:r w:rsidR="00FC6E60">
        <w:rPr>
          <w:rFonts w:cstheme="minorHAnsi"/>
        </w:rPr>
        <w:t>,</w:t>
      </w:r>
      <w:r w:rsidRPr="0048570A">
        <w:rPr>
          <w:rFonts w:cstheme="minorHAnsi"/>
        </w:rPr>
        <w:t xml:space="preserve"> </w:t>
      </w:r>
      <w:r w:rsidR="00F279B2">
        <w:rPr>
          <w:rFonts w:cstheme="minorHAnsi"/>
        </w:rPr>
        <w:t xml:space="preserve">but </w:t>
      </w:r>
      <w:r w:rsidRPr="0048570A">
        <w:rPr>
          <w:rFonts w:cstheme="minorHAnsi"/>
        </w:rPr>
        <w:t xml:space="preserve">some providers told us they </w:t>
      </w:r>
      <w:r w:rsidR="00FC6E60">
        <w:rPr>
          <w:rFonts w:cstheme="minorHAnsi"/>
        </w:rPr>
        <w:t>a</w:t>
      </w:r>
      <w:r w:rsidR="00FC6E60" w:rsidRPr="0048570A">
        <w:rPr>
          <w:rFonts w:cstheme="minorHAnsi"/>
        </w:rPr>
        <w:t>re</w:t>
      </w:r>
      <w:r w:rsidR="00FC6E60">
        <w:rPr>
          <w:rFonts w:cstheme="minorHAnsi"/>
        </w:rPr>
        <w:t xml:space="preserve"> </w:t>
      </w:r>
      <w:r w:rsidR="00F279B2">
        <w:rPr>
          <w:rFonts w:cstheme="minorHAnsi"/>
        </w:rPr>
        <w:t>still</w:t>
      </w:r>
      <w:r w:rsidRPr="0048570A">
        <w:rPr>
          <w:rFonts w:cstheme="minorHAnsi"/>
        </w:rPr>
        <w:t xml:space="preserve"> fearful </w:t>
      </w:r>
      <w:r w:rsidR="00F279B2">
        <w:rPr>
          <w:rFonts w:cstheme="minorHAnsi"/>
        </w:rPr>
        <w:t>of potential</w:t>
      </w:r>
      <w:r w:rsidRPr="0048570A">
        <w:rPr>
          <w:rFonts w:cstheme="minorHAnsi"/>
        </w:rPr>
        <w:t xml:space="preserve"> consequences</w:t>
      </w:r>
      <w:r w:rsidR="00F279B2">
        <w:rPr>
          <w:rFonts w:cstheme="minorHAnsi"/>
        </w:rPr>
        <w:t>,</w:t>
      </w:r>
      <w:r w:rsidRPr="0048570A">
        <w:rPr>
          <w:rFonts w:cstheme="minorHAnsi"/>
        </w:rPr>
        <w:t xml:space="preserve"> </w:t>
      </w:r>
      <w:r w:rsidR="00F279B2">
        <w:rPr>
          <w:rFonts w:cstheme="minorHAnsi"/>
        </w:rPr>
        <w:t xml:space="preserve">if they </w:t>
      </w:r>
      <w:r w:rsidR="00FC6E60">
        <w:rPr>
          <w:rFonts w:cstheme="minorHAnsi"/>
        </w:rPr>
        <w:t xml:space="preserve">are </w:t>
      </w:r>
      <w:r w:rsidR="00F279B2">
        <w:rPr>
          <w:rFonts w:cstheme="minorHAnsi"/>
        </w:rPr>
        <w:t>assertive in dealing with government agencies</w:t>
      </w:r>
      <w:r w:rsidRPr="0048570A">
        <w:rPr>
          <w:rFonts w:cstheme="minorHAnsi"/>
        </w:rPr>
        <w:t xml:space="preserve">, in </w:t>
      </w:r>
      <w:r w:rsidR="00F279B2">
        <w:rPr>
          <w:rFonts w:cstheme="minorHAnsi"/>
        </w:rPr>
        <w:t>the</w:t>
      </w:r>
      <w:r w:rsidRPr="0048570A">
        <w:rPr>
          <w:rFonts w:cstheme="minorHAnsi"/>
        </w:rPr>
        <w:t xml:space="preserve"> context of </w:t>
      </w:r>
      <w:r w:rsidR="00F279B2">
        <w:rPr>
          <w:rFonts w:cstheme="minorHAnsi"/>
        </w:rPr>
        <w:t>ongoing</w:t>
      </w:r>
      <w:r w:rsidRPr="0048570A">
        <w:rPr>
          <w:rFonts w:cstheme="minorHAnsi"/>
        </w:rPr>
        <w:t xml:space="preserve"> operational scrutiny.</w:t>
      </w:r>
    </w:p>
    <w:p w14:paraId="730B6A38" w14:textId="3B8557D9" w:rsidR="0031531E" w:rsidRPr="0048570A" w:rsidRDefault="0031531E" w:rsidP="0048570A">
      <w:pPr>
        <w:rPr>
          <w:rFonts w:cstheme="minorHAnsi"/>
        </w:rPr>
      </w:pPr>
      <w:r w:rsidRPr="0048570A">
        <w:rPr>
          <w:rFonts w:cstheme="minorHAnsi"/>
        </w:rPr>
        <w:lastRenderedPageBreak/>
        <w:t xml:space="preserve">We heard repeatedly of ageist overtones in </w:t>
      </w:r>
      <w:r w:rsidR="00F279B2">
        <w:rPr>
          <w:rFonts w:cstheme="minorHAnsi"/>
        </w:rPr>
        <w:t>communications from</w:t>
      </w:r>
      <w:r w:rsidRPr="0048570A">
        <w:rPr>
          <w:rFonts w:cstheme="minorHAnsi"/>
        </w:rPr>
        <w:t xml:space="preserve"> </w:t>
      </w:r>
      <w:r w:rsidR="00F279B2" w:rsidRPr="0048570A">
        <w:rPr>
          <w:rFonts w:cstheme="minorHAnsi"/>
        </w:rPr>
        <w:t>health</w:t>
      </w:r>
      <w:r w:rsidR="00F279B2">
        <w:rPr>
          <w:rFonts w:cstheme="minorHAnsi"/>
        </w:rPr>
        <w:t>care</w:t>
      </w:r>
      <w:r w:rsidR="00F279B2" w:rsidRPr="0048570A">
        <w:rPr>
          <w:rFonts w:cstheme="minorHAnsi"/>
        </w:rPr>
        <w:t xml:space="preserve"> </w:t>
      </w:r>
      <w:r w:rsidR="00F279B2">
        <w:rPr>
          <w:rFonts w:cstheme="minorHAnsi"/>
        </w:rPr>
        <w:t xml:space="preserve">staff who </w:t>
      </w:r>
      <w:r w:rsidR="00266130">
        <w:rPr>
          <w:rFonts w:cstheme="minorHAnsi"/>
        </w:rPr>
        <w:t>were often surprised by and critical of</w:t>
      </w:r>
      <w:r w:rsidR="00F279B2">
        <w:rPr>
          <w:rFonts w:cstheme="minorHAnsi"/>
        </w:rPr>
        <w:t xml:space="preserve"> </w:t>
      </w:r>
      <w:r w:rsidR="00F279B2" w:rsidRPr="0048570A">
        <w:rPr>
          <w:rFonts w:cstheme="minorHAnsi"/>
        </w:rPr>
        <w:t xml:space="preserve">aged care </w:t>
      </w:r>
      <w:r w:rsidR="00266130">
        <w:rPr>
          <w:rFonts w:cstheme="minorHAnsi"/>
        </w:rPr>
        <w:t xml:space="preserve">providers not being </w:t>
      </w:r>
      <w:r w:rsidR="00FC6E60">
        <w:rPr>
          <w:rFonts w:cstheme="minorHAnsi"/>
        </w:rPr>
        <w:t>able</w:t>
      </w:r>
      <w:r w:rsidR="00266130">
        <w:rPr>
          <w:rFonts w:cstheme="minorHAnsi"/>
        </w:rPr>
        <w:t xml:space="preserve"> to provide </w:t>
      </w:r>
      <w:r w:rsidRPr="0048570A">
        <w:rPr>
          <w:rFonts w:cstheme="minorHAnsi"/>
        </w:rPr>
        <w:t xml:space="preserve">hospital-like </w:t>
      </w:r>
      <w:r w:rsidR="00266130">
        <w:rPr>
          <w:rFonts w:cstheme="minorHAnsi"/>
        </w:rPr>
        <w:t>care</w:t>
      </w:r>
      <w:r w:rsidRPr="0048570A">
        <w:rPr>
          <w:rFonts w:cstheme="minorHAnsi"/>
        </w:rPr>
        <w:t xml:space="preserve">. This was ironic </w:t>
      </w:r>
      <w:r w:rsidR="00266130">
        <w:rPr>
          <w:rFonts w:cstheme="minorHAnsi"/>
        </w:rPr>
        <w:t>considering</w:t>
      </w:r>
      <w:r w:rsidRPr="0048570A">
        <w:rPr>
          <w:rFonts w:cstheme="minorHAnsi"/>
        </w:rPr>
        <w:t xml:space="preserve"> </w:t>
      </w:r>
      <w:r w:rsidR="00266130">
        <w:rPr>
          <w:rFonts w:cstheme="minorHAnsi"/>
        </w:rPr>
        <w:t xml:space="preserve">the </w:t>
      </w:r>
      <w:r w:rsidR="00FC6E60">
        <w:rPr>
          <w:rFonts w:cstheme="minorHAnsi"/>
        </w:rPr>
        <w:t xml:space="preserve">stated focus of </w:t>
      </w:r>
      <w:r w:rsidRPr="0048570A">
        <w:rPr>
          <w:rFonts w:cstheme="minorHAnsi"/>
        </w:rPr>
        <w:t xml:space="preserve">residential care on </w:t>
      </w:r>
      <w:r w:rsidR="00266130">
        <w:rPr>
          <w:rFonts w:cstheme="minorHAnsi"/>
        </w:rPr>
        <w:t xml:space="preserve">providing </w:t>
      </w:r>
      <w:r w:rsidRPr="0048570A">
        <w:rPr>
          <w:rFonts w:cstheme="minorHAnsi"/>
        </w:rPr>
        <w:t xml:space="preserve">a home-like environment, consistent with the philosophy of aged care delivery. </w:t>
      </w:r>
    </w:p>
    <w:p w14:paraId="17F6E13B" w14:textId="54232F39" w:rsidR="0031531E" w:rsidRPr="0048570A" w:rsidRDefault="0031531E" w:rsidP="0048570A">
      <w:pPr>
        <w:rPr>
          <w:rFonts w:cstheme="minorHAnsi"/>
        </w:rPr>
      </w:pPr>
      <w:r w:rsidRPr="0048570A">
        <w:rPr>
          <w:rFonts w:cstheme="minorHAnsi"/>
        </w:rPr>
        <w:t xml:space="preserve">We </w:t>
      </w:r>
      <w:r w:rsidR="00FC6E60">
        <w:rPr>
          <w:rFonts w:cstheme="minorHAnsi"/>
        </w:rPr>
        <w:t>were told</w:t>
      </w:r>
      <w:r w:rsidR="00FC6E60" w:rsidRPr="0048570A">
        <w:rPr>
          <w:rFonts w:cstheme="minorHAnsi"/>
        </w:rPr>
        <w:t xml:space="preserve"> </w:t>
      </w:r>
      <w:r w:rsidR="00FC6E60">
        <w:rPr>
          <w:rFonts w:cstheme="minorHAnsi"/>
        </w:rPr>
        <w:t>about</w:t>
      </w:r>
      <w:r w:rsidR="00FC6E60" w:rsidRPr="0048570A">
        <w:rPr>
          <w:rFonts w:cstheme="minorHAnsi"/>
        </w:rPr>
        <w:t xml:space="preserve"> </w:t>
      </w:r>
      <w:r w:rsidRPr="0048570A">
        <w:rPr>
          <w:rFonts w:cstheme="minorHAnsi"/>
        </w:rPr>
        <w:t>residents not</w:t>
      </w:r>
      <w:r w:rsidR="00FC6E60">
        <w:rPr>
          <w:rFonts w:cstheme="minorHAnsi"/>
        </w:rPr>
        <w:t xml:space="preserve"> being able to</w:t>
      </w:r>
      <w:r w:rsidRPr="0048570A">
        <w:rPr>
          <w:rFonts w:cstheme="minorHAnsi"/>
        </w:rPr>
        <w:t xml:space="preserve"> access hospital care in a timely manner, if at all</w:t>
      </w:r>
      <w:r w:rsidR="00FC6E60">
        <w:rPr>
          <w:rFonts w:cstheme="minorHAnsi"/>
        </w:rPr>
        <w:t>,</w:t>
      </w:r>
      <w:r w:rsidRPr="0048570A">
        <w:rPr>
          <w:rFonts w:cstheme="minorHAnsi"/>
        </w:rPr>
        <w:t xml:space="preserve"> and others being turned </w:t>
      </w:r>
      <w:r w:rsidR="00266130">
        <w:rPr>
          <w:rFonts w:cstheme="minorHAnsi"/>
        </w:rPr>
        <w:t xml:space="preserve">away </w:t>
      </w:r>
      <w:r w:rsidRPr="0048570A">
        <w:rPr>
          <w:rFonts w:cstheme="minorHAnsi"/>
        </w:rPr>
        <w:t xml:space="preserve">from hospitals </w:t>
      </w:r>
      <w:r w:rsidR="00266130">
        <w:rPr>
          <w:rFonts w:cstheme="minorHAnsi"/>
        </w:rPr>
        <w:t xml:space="preserve">after referral. This meant that </w:t>
      </w:r>
      <w:r w:rsidRPr="0048570A">
        <w:rPr>
          <w:rFonts w:cstheme="minorHAnsi"/>
        </w:rPr>
        <w:t>the RACF</w:t>
      </w:r>
      <w:r w:rsidR="00266130">
        <w:rPr>
          <w:rFonts w:cstheme="minorHAnsi"/>
        </w:rPr>
        <w:t xml:space="preserve"> was obliged to </w:t>
      </w:r>
      <w:r w:rsidRPr="0048570A">
        <w:rPr>
          <w:rFonts w:cstheme="minorHAnsi"/>
        </w:rPr>
        <w:t>care for increasingly vulnerable and sometimes</w:t>
      </w:r>
      <w:r w:rsidR="00266130">
        <w:rPr>
          <w:rFonts w:cstheme="minorHAnsi"/>
        </w:rPr>
        <w:t xml:space="preserve"> </w:t>
      </w:r>
      <w:r w:rsidR="00FC6E60">
        <w:rPr>
          <w:rFonts w:cstheme="minorHAnsi"/>
        </w:rPr>
        <w:t xml:space="preserve">very </w:t>
      </w:r>
      <w:r w:rsidR="00266130">
        <w:rPr>
          <w:rFonts w:cstheme="minorHAnsi"/>
        </w:rPr>
        <w:t>ill</w:t>
      </w:r>
      <w:r w:rsidRPr="0048570A">
        <w:rPr>
          <w:rFonts w:cstheme="minorHAnsi"/>
        </w:rPr>
        <w:t xml:space="preserve"> residents</w:t>
      </w:r>
      <w:r w:rsidR="00266130">
        <w:rPr>
          <w:rFonts w:cstheme="minorHAnsi"/>
        </w:rPr>
        <w:t xml:space="preserve"> with inadequate resources</w:t>
      </w:r>
      <w:r w:rsidRPr="0048570A">
        <w:rPr>
          <w:rFonts w:cstheme="minorHAnsi"/>
        </w:rPr>
        <w:t>.</w:t>
      </w:r>
    </w:p>
    <w:p w14:paraId="752B43B6" w14:textId="55A5F033" w:rsidR="0031531E" w:rsidRPr="0048570A" w:rsidRDefault="0031531E" w:rsidP="0048570A">
      <w:pPr>
        <w:rPr>
          <w:rFonts w:cstheme="minorHAnsi"/>
        </w:rPr>
      </w:pPr>
      <w:r w:rsidRPr="0048570A">
        <w:rPr>
          <w:rFonts w:cstheme="minorHAnsi"/>
        </w:rPr>
        <w:t>However, we also heard of many examples where successful collaboration between</w:t>
      </w:r>
      <w:r w:rsidR="00266130">
        <w:rPr>
          <w:rFonts w:cstheme="minorHAnsi"/>
        </w:rPr>
        <w:t xml:space="preserve"> RACFs and</w:t>
      </w:r>
      <w:r w:rsidRPr="0048570A">
        <w:rPr>
          <w:rFonts w:cstheme="minorHAnsi"/>
        </w:rPr>
        <w:t xml:space="preserve"> health services</w:t>
      </w:r>
      <w:r w:rsidR="00DD30C1">
        <w:rPr>
          <w:rFonts w:cstheme="minorHAnsi"/>
        </w:rPr>
        <w:t>,</w:t>
      </w:r>
      <w:r w:rsidRPr="0048570A">
        <w:rPr>
          <w:rFonts w:cstheme="minorHAnsi"/>
        </w:rPr>
        <w:t xml:space="preserve"> </w:t>
      </w:r>
      <w:r w:rsidR="00FC6E60" w:rsidRPr="0048570A">
        <w:rPr>
          <w:rFonts w:cstheme="minorHAnsi"/>
        </w:rPr>
        <w:t>deliver</w:t>
      </w:r>
      <w:r w:rsidR="00FC6E60">
        <w:rPr>
          <w:rFonts w:cstheme="minorHAnsi"/>
        </w:rPr>
        <w:t>ed</w:t>
      </w:r>
      <w:r w:rsidR="00FC6E60" w:rsidRPr="0048570A">
        <w:rPr>
          <w:rFonts w:cstheme="minorHAnsi"/>
        </w:rPr>
        <w:t xml:space="preserve"> </w:t>
      </w:r>
      <w:r w:rsidR="00FC6E60">
        <w:rPr>
          <w:rFonts w:cstheme="minorHAnsi"/>
        </w:rPr>
        <w:t>better</w:t>
      </w:r>
      <w:r w:rsidR="00FC6E60" w:rsidRPr="0048570A">
        <w:rPr>
          <w:rFonts w:cstheme="minorHAnsi"/>
        </w:rPr>
        <w:t xml:space="preserve"> </w:t>
      </w:r>
      <w:r w:rsidRPr="0048570A">
        <w:rPr>
          <w:rFonts w:cstheme="minorHAnsi"/>
        </w:rPr>
        <w:t xml:space="preserve">care for residents and staff went </w:t>
      </w:r>
      <w:r w:rsidR="00266130">
        <w:rPr>
          <w:rFonts w:cstheme="minorHAnsi"/>
        </w:rPr>
        <w:t>far</w:t>
      </w:r>
      <w:r w:rsidRPr="0048570A">
        <w:rPr>
          <w:rFonts w:cstheme="minorHAnsi"/>
        </w:rPr>
        <w:t xml:space="preserve"> beyond the call of duty to assist residents and their families when they needed it most. There were also numerous </w:t>
      </w:r>
      <w:r w:rsidR="00266130">
        <w:rPr>
          <w:rFonts w:cstheme="minorHAnsi"/>
        </w:rPr>
        <w:t>instances when</w:t>
      </w:r>
      <w:r w:rsidRPr="0048570A">
        <w:rPr>
          <w:rFonts w:cstheme="minorHAnsi"/>
        </w:rPr>
        <w:t xml:space="preserve"> government departments and agencies respond</w:t>
      </w:r>
      <w:r w:rsidR="00266130">
        <w:rPr>
          <w:rFonts w:cstheme="minorHAnsi"/>
        </w:rPr>
        <w:t>ed rapidly</w:t>
      </w:r>
      <w:r w:rsidRPr="0048570A">
        <w:rPr>
          <w:rFonts w:cstheme="minorHAnsi"/>
        </w:rPr>
        <w:t xml:space="preserve"> and work</w:t>
      </w:r>
      <w:r w:rsidR="00266130">
        <w:rPr>
          <w:rFonts w:cstheme="minorHAnsi"/>
        </w:rPr>
        <w:t xml:space="preserve">ed hard </w:t>
      </w:r>
      <w:r w:rsidRPr="0048570A">
        <w:rPr>
          <w:rFonts w:cstheme="minorHAnsi"/>
        </w:rPr>
        <w:t>to support those delivering care on the frontline.</w:t>
      </w:r>
    </w:p>
    <w:p w14:paraId="17D18E90" w14:textId="59FCCAD6" w:rsidR="0031531E" w:rsidRPr="0048570A" w:rsidRDefault="0031531E" w:rsidP="0048570A">
      <w:pPr>
        <w:rPr>
          <w:rFonts w:cstheme="minorHAnsi"/>
        </w:rPr>
      </w:pPr>
      <w:r w:rsidRPr="0048570A">
        <w:rPr>
          <w:rFonts w:cstheme="minorHAnsi"/>
        </w:rPr>
        <w:t xml:space="preserve">We also learned that providers </w:t>
      </w:r>
      <w:r w:rsidR="00ED11F3">
        <w:rPr>
          <w:rFonts w:cstheme="minorHAnsi"/>
        </w:rPr>
        <w:t>often</w:t>
      </w:r>
      <w:r w:rsidRPr="0048570A">
        <w:rPr>
          <w:rFonts w:cstheme="minorHAnsi"/>
        </w:rPr>
        <w:t xml:space="preserve"> access</w:t>
      </w:r>
      <w:r w:rsidR="00ED11F3">
        <w:rPr>
          <w:rFonts w:cstheme="minorHAnsi"/>
        </w:rPr>
        <w:t>ed</w:t>
      </w:r>
      <w:r w:rsidRPr="0048570A">
        <w:rPr>
          <w:rFonts w:cstheme="minorHAnsi"/>
        </w:rPr>
        <w:t xml:space="preserve"> international </w:t>
      </w:r>
      <w:r w:rsidR="00FC6E60">
        <w:rPr>
          <w:rFonts w:cstheme="minorHAnsi"/>
        </w:rPr>
        <w:t>re</w:t>
      </w:r>
      <w:r w:rsidR="00ED11F3">
        <w:rPr>
          <w:rFonts w:cstheme="minorHAnsi"/>
        </w:rPr>
        <w:t>sources,</w:t>
      </w:r>
      <w:r w:rsidRPr="0048570A">
        <w:rPr>
          <w:rFonts w:cstheme="minorHAnsi"/>
        </w:rPr>
        <w:t xml:space="preserve"> such as </w:t>
      </w:r>
      <w:r w:rsidR="00ED11F3">
        <w:rPr>
          <w:rFonts w:cstheme="minorHAnsi"/>
        </w:rPr>
        <w:t>an</w:t>
      </w:r>
      <w:r w:rsidRPr="0048570A">
        <w:rPr>
          <w:rFonts w:cstheme="minorHAnsi"/>
        </w:rPr>
        <w:t xml:space="preserve"> </w:t>
      </w:r>
      <w:r w:rsidR="00ED11F3" w:rsidRPr="0048570A">
        <w:rPr>
          <w:rFonts w:cstheme="minorHAnsi"/>
        </w:rPr>
        <w:t xml:space="preserve">online </w:t>
      </w:r>
      <w:r w:rsidR="00BB405B" w:rsidRPr="0048570A">
        <w:rPr>
          <w:rFonts w:cstheme="minorHAnsi"/>
        </w:rPr>
        <w:t>contact-tracing</w:t>
      </w:r>
      <w:r w:rsidRPr="0048570A">
        <w:rPr>
          <w:rFonts w:cstheme="minorHAnsi"/>
        </w:rPr>
        <w:t xml:space="preserve"> course available through Johns Hopkins University</w:t>
      </w:r>
      <w:r w:rsidR="00ED11F3">
        <w:rPr>
          <w:rFonts w:cstheme="minorHAnsi"/>
        </w:rPr>
        <w:t>.</w:t>
      </w:r>
      <w:r w:rsidRPr="0048570A">
        <w:rPr>
          <w:rFonts w:cstheme="minorHAnsi"/>
        </w:rPr>
        <w:t xml:space="preserve"> </w:t>
      </w:r>
      <w:r w:rsidR="00ED11F3">
        <w:rPr>
          <w:rFonts w:cstheme="minorHAnsi"/>
        </w:rPr>
        <w:t>P</w:t>
      </w:r>
      <w:r w:rsidRPr="0048570A">
        <w:rPr>
          <w:rFonts w:cstheme="minorHAnsi"/>
        </w:rPr>
        <w:t xml:space="preserve">eak advocacy bodies </w:t>
      </w:r>
      <w:r w:rsidR="00ED11F3">
        <w:rPr>
          <w:rFonts w:cstheme="minorHAnsi"/>
        </w:rPr>
        <w:t>also</w:t>
      </w:r>
      <w:r w:rsidRPr="0048570A">
        <w:rPr>
          <w:rFonts w:cstheme="minorHAnsi"/>
        </w:rPr>
        <w:t xml:space="preserve"> actively engag</w:t>
      </w:r>
      <w:r w:rsidR="00ED11F3">
        <w:rPr>
          <w:rFonts w:cstheme="minorHAnsi"/>
        </w:rPr>
        <w:t>ed</w:t>
      </w:r>
      <w:r w:rsidRPr="0048570A">
        <w:rPr>
          <w:rFonts w:cstheme="minorHAnsi"/>
        </w:rPr>
        <w:t xml:space="preserve"> with their international networks, to access up-to-date global </w:t>
      </w:r>
      <w:r w:rsidR="00ED11F3">
        <w:rPr>
          <w:rFonts w:cstheme="minorHAnsi"/>
        </w:rPr>
        <w:t>information to help</w:t>
      </w:r>
      <w:r w:rsidRPr="0048570A">
        <w:rPr>
          <w:rFonts w:cstheme="minorHAnsi"/>
        </w:rPr>
        <w:t xml:space="preserve"> better support providers and residents.</w:t>
      </w:r>
    </w:p>
    <w:p w14:paraId="5D56DE16" w14:textId="0D0F4C05" w:rsidR="0031531E" w:rsidRPr="0048570A" w:rsidRDefault="00ED11F3" w:rsidP="0048570A">
      <w:pPr>
        <w:rPr>
          <w:rFonts w:cstheme="minorHAnsi"/>
        </w:rPr>
      </w:pPr>
      <w:r>
        <w:rPr>
          <w:rFonts w:cstheme="minorHAnsi"/>
        </w:rPr>
        <w:t>Many r</w:t>
      </w:r>
      <w:r w:rsidRPr="0048570A">
        <w:rPr>
          <w:rFonts w:cstheme="minorHAnsi"/>
        </w:rPr>
        <w:t xml:space="preserve">esidents in </w:t>
      </w:r>
      <w:r>
        <w:rPr>
          <w:rFonts w:cstheme="minorHAnsi"/>
        </w:rPr>
        <w:t>RACF</w:t>
      </w:r>
      <w:r w:rsidR="001E7871">
        <w:rPr>
          <w:rFonts w:cstheme="minorHAnsi"/>
        </w:rPr>
        <w:t>s</w:t>
      </w:r>
      <w:r w:rsidRPr="0048570A">
        <w:rPr>
          <w:rFonts w:cstheme="minorHAnsi"/>
        </w:rPr>
        <w:t xml:space="preserve"> in Australia have suffered </w:t>
      </w:r>
      <w:r w:rsidR="00243092">
        <w:rPr>
          <w:rFonts w:cstheme="minorHAnsi"/>
        </w:rPr>
        <w:t>during</w:t>
      </w:r>
      <w:r w:rsidRPr="0048570A">
        <w:rPr>
          <w:rFonts w:cstheme="minorHAnsi"/>
        </w:rPr>
        <w:t xml:space="preserve"> the pandemic</w:t>
      </w:r>
      <w:r>
        <w:rPr>
          <w:rFonts w:cstheme="minorHAnsi"/>
        </w:rPr>
        <w:t xml:space="preserve"> and t</w:t>
      </w:r>
      <w:r w:rsidR="0031531E" w:rsidRPr="0048570A">
        <w:rPr>
          <w:rFonts w:cstheme="minorHAnsi"/>
        </w:rPr>
        <w:t>he</w:t>
      </w:r>
      <w:r>
        <w:rPr>
          <w:rFonts w:cstheme="minorHAnsi"/>
        </w:rPr>
        <w:t>ir</w:t>
      </w:r>
      <w:r w:rsidR="0031531E" w:rsidRPr="0048570A">
        <w:rPr>
          <w:rFonts w:cstheme="minorHAnsi"/>
        </w:rPr>
        <w:t xml:space="preserve"> experience</w:t>
      </w:r>
      <w:r w:rsidR="00243092">
        <w:rPr>
          <w:rFonts w:cstheme="minorHAnsi"/>
        </w:rPr>
        <w:t>s</w:t>
      </w:r>
      <w:r w:rsidR="0031531E" w:rsidRPr="0048570A">
        <w:rPr>
          <w:rFonts w:cstheme="minorHAnsi"/>
        </w:rPr>
        <w:t xml:space="preserve"> </w:t>
      </w:r>
      <w:r>
        <w:rPr>
          <w:rFonts w:cstheme="minorHAnsi"/>
        </w:rPr>
        <w:t>h</w:t>
      </w:r>
      <w:r w:rsidR="0031531E" w:rsidRPr="0048570A">
        <w:rPr>
          <w:rFonts w:cstheme="minorHAnsi"/>
        </w:rPr>
        <w:t>a</w:t>
      </w:r>
      <w:r w:rsidR="00243092">
        <w:rPr>
          <w:rFonts w:cstheme="minorHAnsi"/>
        </w:rPr>
        <w:t>ve</w:t>
      </w:r>
      <w:r>
        <w:rPr>
          <w:rFonts w:cstheme="minorHAnsi"/>
        </w:rPr>
        <w:t xml:space="preserve"> been in</w:t>
      </w:r>
      <w:r w:rsidR="0031531E" w:rsidRPr="0048570A">
        <w:rPr>
          <w:rFonts w:cstheme="minorHAnsi"/>
        </w:rPr>
        <w:t>consistent</w:t>
      </w:r>
      <w:r>
        <w:rPr>
          <w:rFonts w:cstheme="minorHAnsi"/>
        </w:rPr>
        <w:t xml:space="preserve">. Our aim, in </w:t>
      </w:r>
      <w:r w:rsidR="0031531E" w:rsidRPr="0048570A">
        <w:rPr>
          <w:rFonts w:cstheme="minorHAnsi"/>
        </w:rPr>
        <w:t>this review</w:t>
      </w:r>
      <w:r w:rsidR="00243092">
        <w:rPr>
          <w:rFonts w:cstheme="minorHAnsi"/>
        </w:rPr>
        <w:t>,</w:t>
      </w:r>
      <w:r>
        <w:rPr>
          <w:rFonts w:cstheme="minorHAnsi"/>
        </w:rPr>
        <w:t xml:space="preserve"> is</w:t>
      </w:r>
      <w:r w:rsidR="0031531E" w:rsidRPr="0048570A">
        <w:rPr>
          <w:rFonts w:cstheme="minorHAnsi"/>
        </w:rPr>
        <w:t xml:space="preserve"> to synthesise lessons learned and </w:t>
      </w:r>
      <w:r>
        <w:rPr>
          <w:rFonts w:cstheme="minorHAnsi"/>
        </w:rPr>
        <w:t>make</w:t>
      </w:r>
      <w:r w:rsidR="0031531E" w:rsidRPr="0048570A">
        <w:rPr>
          <w:rFonts w:cstheme="minorHAnsi"/>
        </w:rPr>
        <w:t xml:space="preserve"> recommendations for ongoing improvement. </w:t>
      </w:r>
      <w:r>
        <w:rPr>
          <w:rFonts w:cstheme="minorHAnsi"/>
        </w:rPr>
        <w:t>I</w:t>
      </w:r>
      <w:r w:rsidR="0031531E" w:rsidRPr="0048570A">
        <w:rPr>
          <w:rFonts w:cstheme="minorHAnsi"/>
        </w:rPr>
        <w:t xml:space="preserve">t is incumbent upon </w:t>
      </w:r>
      <w:r w:rsidRPr="0048570A">
        <w:rPr>
          <w:rFonts w:cstheme="minorHAnsi"/>
        </w:rPr>
        <w:t>individual</w:t>
      </w:r>
      <w:r>
        <w:rPr>
          <w:rFonts w:cstheme="minorHAnsi"/>
        </w:rPr>
        <w:t>s</w:t>
      </w:r>
      <w:r w:rsidRPr="0048570A">
        <w:rPr>
          <w:rFonts w:cstheme="minorHAnsi"/>
        </w:rPr>
        <w:t xml:space="preserve">, </w:t>
      </w:r>
      <w:r>
        <w:rPr>
          <w:rFonts w:cstheme="minorHAnsi"/>
        </w:rPr>
        <w:t>organisations</w:t>
      </w:r>
      <w:r w:rsidRPr="0048570A">
        <w:rPr>
          <w:rFonts w:cstheme="minorHAnsi"/>
        </w:rPr>
        <w:t xml:space="preserve"> and </w:t>
      </w:r>
      <w:r>
        <w:rPr>
          <w:rFonts w:cstheme="minorHAnsi"/>
        </w:rPr>
        <w:t>governments</w:t>
      </w:r>
      <w:r w:rsidRPr="0048570A">
        <w:rPr>
          <w:rFonts w:cstheme="minorHAnsi"/>
        </w:rPr>
        <w:t xml:space="preserve"> </w:t>
      </w:r>
      <w:r w:rsidR="0031531E" w:rsidRPr="0048570A">
        <w:rPr>
          <w:rFonts w:cstheme="minorHAnsi"/>
        </w:rPr>
        <w:t xml:space="preserve">involved in </w:t>
      </w:r>
      <w:r>
        <w:rPr>
          <w:rFonts w:cstheme="minorHAnsi"/>
        </w:rPr>
        <w:t>aged care</w:t>
      </w:r>
      <w:r w:rsidR="001E7871">
        <w:rPr>
          <w:rFonts w:cstheme="minorHAnsi"/>
        </w:rPr>
        <w:t xml:space="preserve">, </w:t>
      </w:r>
      <w:r>
        <w:rPr>
          <w:rFonts w:cstheme="minorHAnsi"/>
        </w:rPr>
        <w:t xml:space="preserve">to </w:t>
      </w:r>
      <w:r w:rsidR="00243092">
        <w:rPr>
          <w:rFonts w:cstheme="minorHAnsi"/>
        </w:rPr>
        <w:t>deliver</w:t>
      </w:r>
      <w:r w:rsidR="0031531E" w:rsidRPr="0048570A">
        <w:rPr>
          <w:rFonts w:cstheme="minorHAnsi"/>
        </w:rPr>
        <w:t xml:space="preserve"> </w:t>
      </w:r>
      <w:r w:rsidR="001E7871">
        <w:rPr>
          <w:rFonts w:cstheme="minorHAnsi"/>
        </w:rPr>
        <w:t xml:space="preserve">improved </w:t>
      </w:r>
      <w:r w:rsidR="0031531E" w:rsidRPr="0048570A">
        <w:rPr>
          <w:rFonts w:cstheme="minorHAnsi"/>
        </w:rPr>
        <w:t>high quality, safe</w:t>
      </w:r>
      <w:r w:rsidR="00243092">
        <w:rPr>
          <w:rFonts w:cstheme="minorHAnsi"/>
        </w:rPr>
        <w:t>,</w:t>
      </w:r>
      <w:r w:rsidR="0031531E" w:rsidRPr="0048570A">
        <w:rPr>
          <w:rFonts w:cstheme="minorHAnsi"/>
        </w:rPr>
        <w:t xml:space="preserve"> person-centred care</w:t>
      </w:r>
      <w:r w:rsidR="00243092">
        <w:rPr>
          <w:rFonts w:cstheme="minorHAnsi"/>
        </w:rPr>
        <w:t xml:space="preserve"> and more consistent</w:t>
      </w:r>
      <w:r>
        <w:rPr>
          <w:rFonts w:cstheme="minorHAnsi"/>
        </w:rPr>
        <w:t xml:space="preserve"> experience</w:t>
      </w:r>
      <w:r w:rsidR="00243092">
        <w:rPr>
          <w:rFonts w:cstheme="minorHAnsi"/>
        </w:rPr>
        <w:t>s</w:t>
      </w:r>
      <w:r>
        <w:rPr>
          <w:rFonts w:cstheme="minorHAnsi"/>
        </w:rPr>
        <w:t xml:space="preserve"> and outcomes for residents</w:t>
      </w:r>
      <w:r w:rsidR="0031531E" w:rsidRPr="0048570A">
        <w:rPr>
          <w:rFonts w:cstheme="minorHAnsi"/>
        </w:rPr>
        <w:t>.</w:t>
      </w:r>
    </w:p>
    <w:p w14:paraId="58D4A15B" w14:textId="66141D52" w:rsidR="0031531E" w:rsidRPr="0048570A" w:rsidRDefault="0031531E" w:rsidP="0048570A">
      <w:pPr>
        <w:rPr>
          <w:rFonts w:cstheme="minorHAnsi"/>
        </w:rPr>
      </w:pPr>
      <w:r w:rsidRPr="0048570A">
        <w:rPr>
          <w:rFonts w:cstheme="minorHAnsi"/>
        </w:rPr>
        <w:t xml:space="preserve">It is also important that we </w:t>
      </w:r>
      <w:r w:rsidR="00243092">
        <w:rPr>
          <w:rFonts w:cstheme="minorHAnsi"/>
        </w:rPr>
        <w:t>look forward,</w:t>
      </w:r>
      <w:r w:rsidRPr="0048570A">
        <w:rPr>
          <w:rFonts w:cstheme="minorHAnsi"/>
        </w:rPr>
        <w:t xml:space="preserve"> rather than attempt</w:t>
      </w:r>
      <w:r w:rsidR="00243092">
        <w:rPr>
          <w:rFonts w:cstheme="minorHAnsi"/>
        </w:rPr>
        <w:t>ing</w:t>
      </w:r>
      <w:r w:rsidRPr="0048570A">
        <w:rPr>
          <w:rFonts w:cstheme="minorHAnsi"/>
        </w:rPr>
        <w:t xml:space="preserve"> to apportion blame. During the pandemic, </w:t>
      </w:r>
      <w:r w:rsidR="00243092">
        <w:rPr>
          <w:rFonts w:cstheme="minorHAnsi"/>
        </w:rPr>
        <w:t>there have been</w:t>
      </w:r>
      <w:r w:rsidRPr="0048570A">
        <w:rPr>
          <w:rFonts w:cstheme="minorHAnsi"/>
        </w:rPr>
        <w:t xml:space="preserve"> </w:t>
      </w:r>
      <w:r w:rsidR="00243092">
        <w:rPr>
          <w:rFonts w:cstheme="minorHAnsi"/>
        </w:rPr>
        <w:t>repeated references to the</w:t>
      </w:r>
      <w:r w:rsidRPr="0048570A">
        <w:rPr>
          <w:rFonts w:cstheme="minorHAnsi"/>
        </w:rPr>
        <w:t xml:space="preserve"> ‘blame game’ in the media.  </w:t>
      </w:r>
      <w:r w:rsidR="00243092">
        <w:rPr>
          <w:rFonts w:cstheme="minorHAnsi"/>
        </w:rPr>
        <w:t xml:space="preserve">Across four reviews, we have </w:t>
      </w:r>
      <w:r w:rsidRPr="0048570A">
        <w:rPr>
          <w:rFonts w:cstheme="minorHAnsi"/>
        </w:rPr>
        <w:t>conducted almost 140 in-depth interviews, engag</w:t>
      </w:r>
      <w:r w:rsidR="00243092">
        <w:rPr>
          <w:rFonts w:cstheme="minorHAnsi"/>
        </w:rPr>
        <w:t>ed</w:t>
      </w:r>
      <w:r w:rsidRPr="0048570A">
        <w:rPr>
          <w:rFonts w:cstheme="minorHAnsi"/>
        </w:rPr>
        <w:t xml:space="preserve"> with </w:t>
      </w:r>
      <w:r w:rsidR="00BE11D6">
        <w:rPr>
          <w:rFonts w:cstheme="minorHAnsi"/>
        </w:rPr>
        <w:t xml:space="preserve">around </w:t>
      </w:r>
      <w:r w:rsidRPr="0048570A">
        <w:rPr>
          <w:rFonts w:cstheme="minorHAnsi"/>
        </w:rPr>
        <w:t>250 individuals (including residents and family members) and</w:t>
      </w:r>
      <w:r w:rsidR="00243092">
        <w:rPr>
          <w:rFonts w:cstheme="minorHAnsi"/>
        </w:rPr>
        <w:t xml:space="preserve"> </w:t>
      </w:r>
      <w:r w:rsidRPr="0048570A">
        <w:rPr>
          <w:rFonts w:cstheme="minorHAnsi"/>
        </w:rPr>
        <w:t>read numerous written submissions</w:t>
      </w:r>
      <w:r w:rsidR="00243092">
        <w:rPr>
          <w:rFonts w:cstheme="minorHAnsi"/>
        </w:rPr>
        <w:t xml:space="preserve">. </w:t>
      </w:r>
      <w:r w:rsidR="00170F7A">
        <w:rPr>
          <w:rFonts w:cstheme="minorHAnsi"/>
        </w:rPr>
        <w:t>I</w:t>
      </w:r>
      <w:r w:rsidRPr="0048570A">
        <w:rPr>
          <w:rFonts w:cstheme="minorHAnsi"/>
        </w:rPr>
        <w:t>t is clear to us that</w:t>
      </w:r>
      <w:r w:rsidR="00243092">
        <w:rPr>
          <w:rFonts w:cstheme="minorHAnsi"/>
        </w:rPr>
        <w:t>,</w:t>
      </w:r>
      <w:r w:rsidRPr="0048570A">
        <w:rPr>
          <w:rFonts w:cstheme="minorHAnsi"/>
        </w:rPr>
        <w:t xml:space="preserve"> more than anything, the overwhelming desire is not to blame but rather</w:t>
      </w:r>
      <w:r w:rsidR="00AB2C87">
        <w:rPr>
          <w:rFonts w:cstheme="minorHAnsi"/>
        </w:rPr>
        <w:t>,</w:t>
      </w:r>
      <w:r w:rsidRPr="0048570A">
        <w:rPr>
          <w:rFonts w:cstheme="minorHAnsi"/>
        </w:rPr>
        <w:t xml:space="preserve"> to learn from the past. As </w:t>
      </w:r>
      <w:r w:rsidR="004E32D2">
        <w:rPr>
          <w:rFonts w:cstheme="minorHAnsi"/>
        </w:rPr>
        <w:t>we commented</w:t>
      </w:r>
      <w:r w:rsidRPr="0048570A">
        <w:rPr>
          <w:rFonts w:cstheme="minorHAnsi"/>
        </w:rPr>
        <w:t xml:space="preserve"> in our </w:t>
      </w:r>
      <w:r w:rsidR="004E32D2">
        <w:rPr>
          <w:rFonts w:cstheme="minorHAnsi"/>
        </w:rPr>
        <w:t>last</w:t>
      </w:r>
      <w:r w:rsidRPr="0048570A">
        <w:rPr>
          <w:rFonts w:cstheme="minorHAnsi"/>
        </w:rPr>
        <w:t xml:space="preserve"> review</w:t>
      </w:r>
      <w:r w:rsidR="004E32D2">
        <w:rPr>
          <w:rFonts w:cstheme="minorHAnsi"/>
        </w:rPr>
        <w:t>,</w:t>
      </w:r>
      <w:r w:rsidRPr="0048570A">
        <w:rPr>
          <w:rFonts w:cstheme="minorHAnsi"/>
        </w:rPr>
        <w:t xml:space="preserve"> blame does not drive improvement. In its Special Report, the </w:t>
      </w:r>
      <w:r w:rsidR="004E32D2">
        <w:rPr>
          <w:rFonts w:cstheme="minorHAnsi"/>
        </w:rPr>
        <w:t xml:space="preserve">RCAC </w:t>
      </w:r>
      <w:r w:rsidRPr="0048570A">
        <w:rPr>
          <w:rFonts w:cstheme="minorHAnsi"/>
        </w:rPr>
        <w:t xml:space="preserve">also </w:t>
      </w:r>
      <w:r w:rsidR="004E32D2">
        <w:rPr>
          <w:rFonts w:cstheme="minorHAnsi"/>
        </w:rPr>
        <w:t xml:space="preserve">rejected </w:t>
      </w:r>
      <w:r w:rsidRPr="0048570A">
        <w:rPr>
          <w:rFonts w:cstheme="minorHAnsi"/>
        </w:rPr>
        <w:t>blame:</w:t>
      </w:r>
      <w:r w:rsidR="00170F7A">
        <w:rPr>
          <w:rFonts w:cstheme="minorHAnsi"/>
        </w:rPr>
        <w:t xml:space="preserve"> </w:t>
      </w:r>
      <w:r w:rsidR="00170F7A">
        <w:rPr>
          <w:rFonts w:cstheme="minorHAnsi"/>
        </w:rPr>
        <w:fldChar w:fldCharType="begin"/>
      </w:r>
      <w:r w:rsidR="00170F7A">
        <w:rPr>
          <w:rFonts w:cstheme="minorHAnsi"/>
        </w:rPr>
        <w:instrText xml:space="preserve"> ADDIN EN.CITE &lt;EndNote&gt;&lt;Cite&gt;&lt;Author&gt;RCAC&lt;/Author&gt;&lt;Year&gt;2020&lt;/Year&gt;&lt;RecNum&gt;279&lt;/RecNum&gt;&lt;DisplayText&gt;(1)&lt;/DisplayText&gt;&lt;record&gt;&lt;rec-number&gt;279&lt;/rec-number&gt;&lt;foreign-keys&gt;&lt;key app="EN" db-id="xvaaewzvmapsdzed0s9xfvvtpte9vvf2xwss" timestamp="1614667378"&gt;279&lt;/key&gt;&lt;/foreign-keys&gt;&lt;ref-type name="Report"&gt;27&lt;/ref-type&gt;&lt;contributors&gt;&lt;authors&gt;&lt;author&gt;RCAC&lt;/author&gt;&lt;/authors&gt;&lt;/contributors&gt;&lt;titles&gt;&lt;title&gt;Aged  Care and COVID-19 - a Special  Report&lt;/title&gt;&lt;/titles&gt;&lt;dates&gt;&lt;year&gt;2020&lt;/year&gt;&lt;pub-dates&gt;&lt;date&gt;1 October 2020&lt;/date&gt;&lt;/pub-dates&gt;&lt;/dates&gt;&lt;urls&gt;&lt;related-urls&gt;&lt;url&gt;https://agedcare.royalcommission.gov.au/publications/aged-care-and-covid-19-special-report&lt;/url&gt;&lt;/related-urls&gt;&lt;/urls&gt;&lt;/record&gt;&lt;/Cite&gt;&lt;/EndNote&gt;</w:instrText>
      </w:r>
      <w:r w:rsidR="00170F7A">
        <w:rPr>
          <w:rFonts w:cstheme="minorHAnsi"/>
        </w:rPr>
        <w:fldChar w:fldCharType="separate"/>
      </w:r>
      <w:r w:rsidR="00170F7A">
        <w:rPr>
          <w:rFonts w:cstheme="minorHAnsi"/>
          <w:noProof/>
        </w:rPr>
        <w:t>(</w:t>
      </w:r>
      <w:hyperlink w:anchor="_ENREF_1" w:tooltip="RCAC, 2020 #279" w:history="1">
        <w:r w:rsidR="00BB6380">
          <w:rPr>
            <w:rFonts w:cstheme="minorHAnsi"/>
            <w:noProof/>
          </w:rPr>
          <w:t>1</w:t>
        </w:r>
      </w:hyperlink>
      <w:r w:rsidR="00170F7A">
        <w:rPr>
          <w:rFonts w:cstheme="minorHAnsi"/>
          <w:noProof/>
        </w:rPr>
        <w:t>)</w:t>
      </w:r>
      <w:r w:rsidR="00170F7A">
        <w:rPr>
          <w:rFonts w:cstheme="minorHAnsi"/>
        </w:rPr>
        <w:fldChar w:fldCharType="end"/>
      </w:r>
      <w:r w:rsidR="00170F7A">
        <w:rPr>
          <w:rFonts w:cstheme="minorHAnsi"/>
        </w:rPr>
        <w:t>p3</w:t>
      </w:r>
    </w:p>
    <w:p w14:paraId="703F0416" w14:textId="3AFC9A5A" w:rsidR="0031531E" w:rsidRPr="0048570A" w:rsidRDefault="0031531E" w:rsidP="004C0233">
      <w:pPr>
        <w:pStyle w:val="Quote"/>
      </w:pPr>
      <w:r w:rsidRPr="0048570A">
        <w:t xml:space="preserve"> “Now is not the time for blame. There is too much at stake. We are left in no doubt that people, governments and government departments have worked tirelessly to avert, contain and respond to this human tragedy. However, the nation needs to know what lessons have been and can still be learnt.</w:t>
      </w:r>
      <w:r w:rsidR="004E32D2">
        <w:t>..</w:t>
      </w:r>
      <w:r w:rsidRPr="0048570A">
        <w:t xml:space="preserve">what is being done, and what will be done, to protect those people receiving aged care services—those who this virus has affected disproportionately and whose entitlement to high quality care </w:t>
      </w:r>
      <w:r w:rsidR="004E32D2">
        <w:t>…</w:t>
      </w:r>
      <w:r w:rsidRPr="0048570A">
        <w:t xml:space="preserve"> falls within the scope of our commission”.  </w:t>
      </w:r>
    </w:p>
    <w:p w14:paraId="4A912057" w14:textId="3B0C3864" w:rsidR="00965BFC" w:rsidRPr="0048570A" w:rsidRDefault="00170F7A" w:rsidP="00965BFC">
      <w:pPr>
        <w:rPr>
          <w:rFonts w:cstheme="minorHAnsi"/>
        </w:rPr>
      </w:pPr>
      <w:r>
        <w:rPr>
          <w:rFonts w:cstheme="minorHAnsi"/>
        </w:rPr>
        <w:t>We</w:t>
      </w:r>
      <w:r w:rsidR="0031531E" w:rsidRPr="0048570A">
        <w:rPr>
          <w:rFonts w:cstheme="minorHAnsi"/>
        </w:rPr>
        <w:t xml:space="preserve"> agree</w:t>
      </w:r>
      <w:r w:rsidR="00965BFC">
        <w:rPr>
          <w:rFonts w:cstheme="minorHAnsi"/>
        </w:rPr>
        <w:t>.</w:t>
      </w:r>
      <w:r w:rsidR="0031531E" w:rsidRPr="0048570A">
        <w:rPr>
          <w:rFonts w:cstheme="minorHAnsi"/>
        </w:rPr>
        <w:t xml:space="preserve"> </w:t>
      </w:r>
      <w:r w:rsidR="00EB29FD">
        <w:rPr>
          <w:rFonts w:cstheme="minorHAnsi"/>
        </w:rPr>
        <w:t xml:space="preserve">As </w:t>
      </w:r>
      <w:r w:rsidR="0031531E" w:rsidRPr="0048570A">
        <w:rPr>
          <w:rFonts w:cstheme="minorHAnsi"/>
        </w:rPr>
        <w:t>American author, Patrick Lencioni</w:t>
      </w:r>
      <w:r w:rsidR="00EB29FD">
        <w:rPr>
          <w:rFonts w:cstheme="minorHAnsi"/>
        </w:rPr>
        <w:t xml:space="preserve"> said</w:t>
      </w:r>
      <w:r w:rsidR="0031531E" w:rsidRPr="0048570A">
        <w:rPr>
          <w:rFonts w:cstheme="minorHAnsi"/>
        </w:rPr>
        <w:t xml:space="preserve">, </w:t>
      </w:r>
      <w:r w:rsidR="00965BFC" w:rsidRPr="004C0233">
        <w:rPr>
          <w:rStyle w:val="QuoteChar"/>
        </w:rPr>
        <w:t>“Remember t</w:t>
      </w:r>
      <w:r w:rsidR="0031531E" w:rsidRPr="004C0233">
        <w:rPr>
          <w:rStyle w:val="QuoteChar"/>
        </w:rPr>
        <w:t>eamwork begins by building trust. And the only way to do that is to overcome our need for invulnerability.”</w:t>
      </w:r>
      <w:r w:rsidR="00965BFC" w:rsidRPr="004C0233">
        <w:rPr>
          <w:rStyle w:val="QuoteChar"/>
        </w:rPr>
        <w:t xml:space="preserve"> </w:t>
      </w:r>
      <w:r w:rsidR="00965BFC">
        <w:rPr>
          <w:rFonts w:cstheme="minorHAnsi"/>
        </w:rPr>
        <w:fldChar w:fldCharType="begin"/>
      </w:r>
      <w:r>
        <w:rPr>
          <w:rFonts w:cstheme="minorHAnsi"/>
        </w:rPr>
        <w:instrText xml:space="preserve"> ADDIN EN.CITE &lt;EndNote&gt;&lt;Cite&gt;&lt;Author&gt;Lencioni&lt;/Author&gt;&lt;RecNum&gt;408&lt;/RecNum&gt;&lt;DisplayText&gt;(2)&lt;/DisplayText&gt;&lt;record&gt;&lt;rec-number&gt;408&lt;/rec-number&gt;&lt;foreign-keys&gt;&lt;key app="EN" db-id="xvaaewzvmapsdzed0s9xfvvtpte9vvf2xwss" timestamp="1619420981"&gt;408&lt;/key&gt;&lt;/foreign-keys&gt;&lt;ref-type name="Book"&gt;6&lt;/ref-type&gt;&lt;contributors&gt;&lt;authors&gt;&lt;author&gt;Lencioni, P&lt;/author&gt;&lt;/authors&gt;&lt;/contributors&gt;&lt;titles&gt;&lt;title&gt;The Five Dysfunctions of a Team&lt;/title&gt;&lt;/titles&gt;&lt;dates&gt;&lt;pub-dates&gt;&lt;date&gt;2002&lt;/date&gt;&lt;/pub-dates&gt;&lt;/dates&gt;&lt;publisher&gt;Jossey-Bass&lt;/publisher&gt;&lt;isbn&gt;978-0-7879-6280-7&lt;/isbn&gt;&lt;urls&gt;&lt;/urls&gt;&lt;/record&gt;&lt;/Cite&gt;&lt;/EndNote&gt;</w:instrText>
      </w:r>
      <w:r w:rsidR="00965BFC">
        <w:rPr>
          <w:rFonts w:cstheme="minorHAnsi"/>
        </w:rPr>
        <w:fldChar w:fldCharType="separate"/>
      </w:r>
      <w:r>
        <w:rPr>
          <w:rFonts w:cstheme="minorHAnsi"/>
          <w:noProof/>
        </w:rPr>
        <w:t>(</w:t>
      </w:r>
      <w:hyperlink w:anchor="_ENREF_2" w:tooltip="Lencioni,  #408" w:history="1">
        <w:r w:rsidR="00BB6380">
          <w:rPr>
            <w:rFonts w:cstheme="minorHAnsi"/>
            <w:noProof/>
          </w:rPr>
          <w:t>2</w:t>
        </w:r>
      </w:hyperlink>
      <w:r>
        <w:rPr>
          <w:rFonts w:cstheme="minorHAnsi"/>
          <w:noProof/>
        </w:rPr>
        <w:t>)</w:t>
      </w:r>
      <w:r w:rsidR="00965BFC">
        <w:rPr>
          <w:rFonts w:cstheme="minorHAnsi"/>
        </w:rPr>
        <w:fldChar w:fldCharType="end"/>
      </w:r>
    </w:p>
    <w:p w14:paraId="7BC7D1BD" w14:textId="408993D5" w:rsidR="0031531E" w:rsidRPr="0048570A" w:rsidRDefault="0031531E" w:rsidP="00D408D2">
      <w:pPr>
        <w:spacing w:after="60"/>
        <w:rPr>
          <w:rFonts w:cstheme="minorHAnsi"/>
        </w:rPr>
      </w:pPr>
      <w:r w:rsidRPr="0048570A">
        <w:rPr>
          <w:rFonts w:cstheme="minorHAnsi"/>
        </w:rPr>
        <w:t xml:space="preserve">Throughout this report, we have </w:t>
      </w:r>
      <w:r w:rsidR="00965BFC">
        <w:rPr>
          <w:rFonts w:cstheme="minorHAnsi"/>
        </w:rPr>
        <w:t>tried</w:t>
      </w:r>
      <w:r w:rsidRPr="0048570A">
        <w:rPr>
          <w:rFonts w:cstheme="minorHAnsi"/>
        </w:rPr>
        <w:t xml:space="preserve"> to </w:t>
      </w:r>
      <w:r w:rsidR="00965BFC">
        <w:rPr>
          <w:rFonts w:cstheme="minorHAnsi"/>
        </w:rPr>
        <w:t>speak for</w:t>
      </w:r>
      <w:r w:rsidRPr="0048570A">
        <w:rPr>
          <w:rFonts w:cstheme="minorHAnsi"/>
        </w:rPr>
        <w:t xml:space="preserve"> th</w:t>
      </w:r>
      <w:r w:rsidR="00965BFC">
        <w:rPr>
          <w:rFonts w:cstheme="minorHAnsi"/>
        </w:rPr>
        <w:t>e</w:t>
      </w:r>
      <w:r w:rsidRPr="0048570A">
        <w:rPr>
          <w:rFonts w:cstheme="minorHAnsi"/>
        </w:rPr>
        <w:t xml:space="preserve"> people </w:t>
      </w:r>
      <w:r w:rsidR="00965BFC">
        <w:rPr>
          <w:rFonts w:cstheme="minorHAnsi"/>
        </w:rPr>
        <w:t>who</w:t>
      </w:r>
      <w:r w:rsidRPr="0048570A">
        <w:rPr>
          <w:rFonts w:cstheme="minorHAnsi"/>
        </w:rPr>
        <w:t xml:space="preserve"> shared their experiences with us. Whilst many </w:t>
      </w:r>
      <w:r w:rsidR="00965BFC">
        <w:rPr>
          <w:rFonts w:cstheme="minorHAnsi"/>
        </w:rPr>
        <w:t xml:space="preserve">people we approached </w:t>
      </w:r>
      <w:r w:rsidRPr="0048570A">
        <w:rPr>
          <w:rFonts w:cstheme="minorHAnsi"/>
        </w:rPr>
        <w:t xml:space="preserve">embraced the opportunity to tell their story, some were </w:t>
      </w:r>
      <w:r w:rsidR="00170F7A">
        <w:rPr>
          <w:rFonts w:cstheme="minorHAnsi"/>
        </w:rPr>
        <w:t>wary</w:t>
      </w:r>
      <w:r w:rsidR="00170F7A" w:rsidRPr="0048570A">
        <w:rPr>
          <w:rFonts w:cstheme="minorHAnsi"/>
        </w:rPr>
        <w:t xml:space="preserve"> </w:t>
      </w:r>
      <w:r w:rsidR="00170F7A">
        <w:rPr>
          <w:rFonts w:cstheme="minorHAnsi"/>
        </w:rPr>
        <w:t>of</w:t>
      </w:r>
      <w:r w:rsidR="00170F7A" w:rsidRPr="0048570A">
        <w:rPr>
          <w:rFonts w:cstheme="minorHAnsi"/>
        </w:rPr>
        <w:t xml:space="preserve"> </w:t>
      </w:r>
      <w:r w:rsidR="00965BFC">
        <w:rPr>
          <w:rFonts w:cstheme="minorHAnsi"/>
        </w:rPr>
        <w:t>speak</w:t>
      </w:r>
      <w:r w:rsidR="00170F7A">
        <w:rPr>
          <w:rFonts w:cstheme="minorHAnsi"/>
        </w:rPr>
        <w:t>ing</w:t>
      </w:r>
      <w:r w:rsidR="00965BFC">
        <w:rPr>
          <w:rFonts w:cstheme="minorHAnsi"/>
        </w:rPr>
        <w:t xml:space="preserve"> to</w:t>
      </w:r>
      <w:r w:rsidRPr="0048570A">
        <w:rPr>
          <w:rFonts w:cstheme="minorHAnsi"/>
        </w:rPr>
        <w:t xml:space="preserve"> us</w:t>
      </w:r>
      <w:r w:rsidR="00965BFC">
        <w:rPr>
          <w:rFonts w:cstheme="minorHAnsi"/>
        </w:rPr>
        <w:t>,</w:t>
      </w:r>
      <w:r w:rsidRPr="0048570A">
        <w:rPr>
          <w:rFonts w:cstheme="minorHAnsi"/>
        </w:rPr>
        <w:t xml:space="preserve"> </w:t>
      </w:r>
      <w:r w:rsidR="00170F7A">
        <w:rPr>
          <w:rFonts w:cstheme="minorHAnsi"/>
        </w:rPr>
        <w:t>afraid</w:t>
      </w:r>
      <w:r w:rsidRPr="0048570A">
        <w:rPr>
          <w:rFonts w:cstheme="minorHAnsi"/>
        </w:rPr>
        <w:t xml:space="preserve"> that they or the</w:t>
      </w:r>
      <w:r w:rsidR="00965BFC">
        <w:rPr>
          <w:rFonts w:cstheme="minorHAnsi"/>
        </w:rPr>
        <w:t>ir employer</w:t>
      </w:r>
      <w:r w:rsidRPr="0048570A">
        <w:rPr>
          <w:rFonts w:cstheme="minorHAnsi"/>
        </w:rPr>
        <w:t xml:space="preserve">, </w:t>
      </w:r>
      <w:r w:rsidR="00965BFC">
        <w:rPr>
          <w:rFonts w:cstheme="minorHAnsi"/>
        </w:rPr>
        <w:t>would</w:t>
      </w:r>
      <w:r w:rsidRPr="0048570A">
        <w:rPr>
          <w:rFonts w:cstheme="minorHAnsi"/>
        </w:rPr>
        <w:t xml:space="preserve"> be identified</w:t>
      </w:r>
      <w:r w:rsidR="00170F7A">
        <w:rPr>
          <w:rFonts w:cstheme="minorHAnsi"/>
        </w:rPr>
        <w:t>,</w:t>
      </w:r>
      <w:r w:rsidRPr="0048570A">
        <w:rPr>
          <w:rFonts w:cstheme="minorHAnsi"/>
        </w:rPr>
        <w:t xml:space="preserve"> </w:t>
      </w:r>
      <w:r w:rsidR="009479F8">
        <w:rPr>
          <w:rFonts w:cstheme="minorHAnsi"/>
        </w:rPr>
        <w:t>with</w:t>
      </w:r>
      <w:r w:rsidRPr="0048570A">
        <w:rPr>
          <w:rFonts w:cstheme="minorHAnsi"/>
        </w:rPr>
        <w:t xml:space="preserve"> adverse consequences. </w:t>
      </w:r>
      <w:r w:rsidR="00965BFC">
        <w:rPr>
          <w:rFonts w:cstheme="minorHAnsi"/>
        </w:rPr>
        <w:t>S</w:t>
      </w:r>
      <w:r w:rsidRPr="0048570A">
        <w:rPr>
          <w:rFonts w:cstheme="minorHAnsi"/>
        </w:rPr>
        <w:t>ome participants in our earlier reviews</w:t>
      </w:r>
      <w:r w:rsidR="00170F7A">
        <w:rPr>
          <w:rFonts w:cstheme="minorHAnsi"/>
        </w:rPr>
        <w:t xml:space="preserve"> and</w:t>
      </w:r>
      <w:r w:rsidRPr="0048570A">
        <w:rPr>
          <w:rFonts w:cstheme="minorHAnsi"/>
        </w:rPr>
        <w:t xml:space="preserve"> </w:t>
      </w:r>
      <w:r w:rsidR="00170F7A">
        <w:rPr>
          <w:rFonts w:cstheme="minorHAnsi"/>
        </w:rPr>
        <w:t>in</w:t>
      </w:r>
      <w:r w:rsidR="00170F7A" w:rsidRPr="0048570A">
        <w:rPr>
          <w:rFonts w:cstheme="minorHAnsi"/>
        </w:rPr>
        <w:t xml:space="preserve"> other reviews</w:t>
      </w:r>
      <w:r w:rsidR="00170F7A">
        <w:rPr>
          <w:rFonts w:cstheme="minorHAnsi"/>
        </w:rPr>
        <w:t xml:space="preserve"> </w:t>
      </w:r>
      <w:r w:rsidR="00965BFC">
        <w:rPr>
          <w:rFonts w:cstheme="minorHAnsi"/>
        </w:rPr>
        <w:lastRenderedPageBreak/>
        <w:t>ha</w:t>
      </w:r>
      <w:r w:rsidR="009479F8">
        <w:rPr>
          <w:rFonts w:cstheme="minorHAnsi"/>
        </w:rPr>
        <w:t>d</w:t>
      </w:r>
      <w:r w:rsidR="00965BFC">
        <w:rPr>
          <w:rFonts w:cstheme="minorHAnsi"/>
        </w:rPr>
        <w:t xml:space="preserve"> similar concerns</w:t>
      </w:r>
      <w:r w:rsidRPr="0048570A">
        <w:rPr>
          <w:rFonts w:cstheme="minorHAnsi"/>
        </w:rPr>
        <w:t>. In his Independent Review into the COVID-19 outbreak in North-West (Tasmania), Greg Melick AO SC noted</w:t>
      </w:r>
      <w:r w:rsidRPr="0048570A">
        <w:rPr>
          <w:rStyle w:val="FootnoteReference"/>
          <w:rFonts w:cstheme="minorHAnsi"/>
        </w:rPr>
        <w:footnoteReference w:id="9"/>
      </w:r>
      <w:r w:rsidRPr="0048570A">
        <w:rPr>
          <w:rFonts w:cstheme="minorHAnsi"/>
        </w:rPr>
        <w:t>:</w:t>
      </w:r>
    </w:p>
    <w:p w14:paraId="3BC62869" w14:textId="527E0258" w:rsidR="0031531E" w:rsidRPr="0048570A" w:rsidRDefault="0031531E" w:rsidP="004C0233">
      <w:pPr>
        <w:pStyle w:val="Quote"/>
      </w:pPr>
      <w:r w:rsidRPr="0048570A">
        <w:t xml:space="preserve"> “Despite appropriate assurances from the Premier and DoH Secretary, a significant majority of those who wished to make submissions requested anonymity for fear of retribution. Evidence of the actions of some managers </w:t>
      </w:r>
      <w:r w:rsidR="00BB405B" w:rsidRPr="0048570A">
        <w:t>suggests</w:t>
      </w:r>
      <w:r w:rsidRPr="0048570A">
        <w:t xml:space="preserve"> that those fears are not unfounded.”   </w:t>
      </w:r>
    </w:p>
    <w:p w14:paraId="3C091B96" w14:textId="0AC8EA85" w:rsidR="0031531E" w:rsidRPr="0048570A" w:rsidRDefault="0031531E" w:rsidP="0048570A">
      <w:pPr>
        <w:rPr>
          <w:rFonts w:cstheme="minorHAnsi"/>
        </w:rPr>
      </w:pPr>
      <w:r w:rsidRPr="0048570A">
        <w:rPr>
          <w:rFonts w:cstheme="minorHAnsi"/>
        </w:rPr>
        <w:t xml:space="preserve">Accordingly, we </w:t>
      </w:r>
      <w:r w:rsidR="00170F7A">
        <w:rPr>
          <w:rFonts w:cstheme="minorHAnsi"/>
        </w:rPr>
        <w:t>made</w:t>
      </w:r>
      <w:r w:rsidR="00170F7A" w:rsidRPr="0048570A">
        <w:rPr>
          <w:rFonts w:cstheme="minorHAnsi"/>
        </w:rPr>
        <w:t xml:space="preserve"> </w:t>
      </w:r>
      <w:r w:rsidRPr="0048570A">
        <w:rPr>
          <w:rFonts w:cstheme="minorHAnsi"/>
        </w:rPr>
        <w:t>a commitment not to identify participants or their organisations in this review, unless they gave specific permission to do so.</w:t>
      </w:r>
    </w:p>
    <w:p w14:paraId="4474225B" w14:textId="024A7523" w:rsidR="0031531E" w:rsidRPr="0048570A" w:rsidRDefault="0031531E" w:rsidP="0048570A">
      <w:pPr>
        <w:rPr>
          <w:rFonts w:cstheme="minorHAnsi"/>
        </w:rPr>
      </w:pPr>
      <w:r w:rsidRPr="0048570A">
        <w:rPr>
          <w:rFonts w:cstheme="minorHAnsi"/>
        </w:rPr>
        <w:t>As this report is being finalised, weekly global COVID-19 case and death rates are rising</w:t>
      </w:r>
      <w:r w:rsidR="009479F8">
        <w:rPr>
          <w:rFonts w:cstheme="minorHAnsi"/>
        </w:rPr>
        <w:t xml:space="preserve"> again,</w:t>
      </w:r>
      <w:r w:rsidRPr="0048570A">
        <w:rPr>
          <w:rFonts w:cstheme="minorHAnsi"/>
        </w:rPr>
        <w:t xml:space="preserve"> reversing </w:t>
      </w:r>
      <w:r w:rsidR="009479F8">
        <w:rPr>
          <w:rFonts w:cstheme="minorHAnsi"/>
        </w:rPr>
        <w:t>a downward</w:t>
      </w:r>
      <w:r w:rsidRPr="0048570A">
        <w:rPr>
          <w:rFonts w:cstheme="minorHAnsi"/>
        </w:rPr>
        <w:t xml:space="preserve"> trend in January and February 2021</w:t>
      </w:r>
      <w:r w:rsidR="009479F8">
        <w:rPr>
          <w:rFonts w:cstheme="minorHAnsi"/>
        </w:rPr>
        <w:t xml:space="preserve"> as shown in</w:t>
      </w:r>
      <w:r w:rsidRPr="0048570A">
        <w:rPr>
          <w:rFonts w:cstheme="minorHAnsi"/>
        </w:rPr>
        <w:t xml:space="preserve"> the </w:t>
      </w:r>
      <w:r w:rsidRPr="0048570A">
        <w:rPr>
          <w:rFonts w:cstheme="minorHAnsi"/>
          <w:b/>
          <w:bCs/>
        </w:rPr>
        <w:t>Figure 4</w:t>
      </w:r>
      <w:r w:rsidR="00170F7A">
        <w:rPr>
          <w:rFonts w:cstheme="minorHAnsi"/>
          <w:b/>
          <w:bCs/>
        </w:rPr>
        <w:t>.</w:t>
      </w:r>
      <w:r w:rsidRPr="0048570A">
        <w:rPr>
          <w:rStyle w:val="FootnoteReference"/>
          <w:rFonts w:cstheme="minorHAnsi"/>
        </w:rPr>
        <w:footnoteReference w:id="10"/>
      </w:r>
      <w:r w:rsidRPr="0048570A">
        <w:rPr>
          <w:rFonts w:cstheme="minorHAnsi"/>
        </w:rPr>
        <w:t xml:space="preserve">  However, case rates in Australia </w:t>
      </w:r>
      <w:r w:rsidR="00170F7A">
        <w:rPr>
          <w:rFonts w:cstheme="minorHAnsi"/>
        </w:rPr>
        <w:t>remain</w:t>
      </w:r>
      <w:r w:rsidRPr="0048570A">
        <w:rPr>
          <w:rFonts w:cstheme="minorHAnsi"/>
        </w:rPr>
        <w:t xml:space="preserve"> low and</w:t>
      </w:r>
      <w:r w:rsidR="009479F8">
        <w:rPr>
          <w:rFonts w:cstheme="minorHAnsi"/>
        </w:rPr>
        <w:t xml:space="preserve"> some</w:t>
      </w:r>
      <w:r w:rsidRPr="0048570A">
        <w:rPr>
          <w:rFonts w:cstheme="minorHAnsi"/>
        </w:rPr>
        <w:t xml:space="preserve"> states and territories </w:t>
      </w:r>
      <w:r w:rsidR="009479F8">
        <w:rPr>
          <w:rFonts w:cstheme="minorHAnsi"/>
        </w:rPr>
        <w:t>have</w:t>
      </w:r>
      <w:r w:rsidRPr="0048570A">
        <w:rPr>
          <w:rFonts w:cstheme="minorHAnsi"/>
        </w:rPr>
        <w:t xml:space="preserve"> record</w:t>
      </w:r>
      <w:r w:rsidR="009479F8">
        <w:rPr>
          <w:rFonts w:cstheme="minorHAnsi"/>
        </w:rPr>
        <w:t>ed no</w:t>
      </w:r>
      <w:r w:rsidRPr="0048570A">
        <w:rPr>
          <w:rFonts w:cstheme="minorHAnsi"/>
        </w:rPr>
        <w:t xml:space="preserve"> community transmission over long periods of time. At the same time, Australia</w:t>
      </w:r>
      <w:r w:rsidR="00170F7A">
        <w:rPr>
          <w:rFonts w:cstheme="minorHAnsi"/>
        </w:rPr>
        <w:t>’s</w:t>
      </w:r>
      <w:r w:rsidRPr="0048570A">
        <w:rPr>
          <w:rFonts w:cstheme="minorHAnsi"/>
        </w:rPr>
        <w:t xml:space="preserve"> vaccination program</w:t>
      </w:r>
      <w:r w:rsidR="0054630B">
        <w:rPr>
          <w:rFonts w:cstheme="minorHAnsi"/>
        </w:rPr>
        <w:t>me</w:t>
      </w:r>
      <w:r w:rsidRPr="0048570A">
        <w:rPr>
          <w:rFonts w:cstheme="minorHAnsi"/>
        </w:rPr>
        <w:t xml:space="preserve"> has </w:t>
      </w:r>
      <w:r w:rsidR="009479F8" w:rsidRPr="0048570A">
        <w:rPr>
          <w:rFonts w:cstheme="minorHAnsi"/>
        </w:rPr>
        <w:t>commenced,</w:t>
      </w:r>
      <w:r w:rsidRPr="0048570A">
        <w:rPr>
          <w:rFonts w:cstheme="minorHAnsi"/>
        </w:rPr>
        <w:t xml:space="preserve"> </w:t>
      </w:r>
      <w:r w:rsidR="00170F7A">
        <w:rPr>
          <w:rFonts w:cstheme="minorHAnsi"/>
        </w:rPr>
        <w:t>bringing</w:t>
      </w:r>
      <w:r w:rsidRPr="0048570A">
        <w:rPr>
          <w:rFonts w:cstheme="minorHAnsi"/>
        </w:rPr>
        <w:t xml:space="preserve"> renewed hope </w:t>
      </w:r>
      <w:r w:rsidR="009479F8">
        <w:rPr>
          <w:rFonts w:cstheme="minorHAnsi"/>
        </w:rPr>
        <w:t>for</w:t>
      </w:r>
      <w:r w:rsidR="004E138F">
        <w:rPr>
          <w:rFonts w:cstheme="minorHAnsi"/>
        </w:rPr>
        <w:t xml:space="preserve"> ‘</w:t>
      </w:r>
      <w:r w:rsidRPr="0048570A">
        <w:rPr>
          <w:rFonts w:cstheme="minorHAnsi"/>
        </w:rPr>
        <w:t>the beginning of the end</w:t>
      </w:r>
      <w:r w:rsidR="004E138F">
        <w:rPr>
          <w:rFonts w:cstheme="minorHAnsi"/>
        </w:rPr>
        <w:t>’</w:t>
      </w:r>
      <w:r w:rsidRPr="0048570A">
        <w:rPr>
          <w:rFonts w:cstheme="minorHAnsi"/>
        </w:rPr>
        <w:t>.</w:t>
      </w:r>
    </w:p>
    <w:p w14:paraId="3EF1AB09" w14:textId="49857A5F" w:rsidR="0031531E" w:rsidRPr="00431AAB" w:rsidRDefault="004C0233" w:rsidP="00431AAB">
      <w:pPr>
        <w:pStyle w:val="Caption"/>
      </w:pPr>
      <w:r>
        <w:t xml:space="preserve">Figure </w:t>
      </w:r>
      <w:fldSimple w:instr=" SEQ Figure \* ARABIC ">
        <w:r w:rsidR="00651F84">
          <w:rPr>
            <w:noProof/>
          </w:rPr>
          <w:t>4</w:t>
        </w:r>
      </w:fldSimple>
      <w:r w:rsidR="0031531E" w:rsidRPr="0048570A">
        <w:t xml:space="preserve"> </w:t>
      </w:r>
      <w:r w:rsidR="00831269">
        <w:t xml:space="preserve">Cases and deaths in different WHO regions based on </w:t>
      </w:r>
      <w:r w:rsidR="0031531E" w:rsidRPr="0048570A">
        <w:t>WHO Global Weekly Situation Report</w:t>
      </w:r>
    </w:p>
    <w:p w14:paraId="583B41A0" w14:textId="77777777" w:rsidR="0031531E" w:rsidRPr="0048570A" w:rsidRDefault="0031531E" w:rsidP="0048570A">
      <w:pPr>
        <w:spacing w:line="276" w:lineRule="auto"/>
        <w:rPr>
          <w:rFonts w:cstheme="minorHAnsi"/>
        </w:rPr>
      </w:pPr>
      <w:r w:rsidRPr="0048570A">
        <w:rPr>
          <w:rFonts w:cstheme="minorHAnsi"/>
          <w:noProof/>
          <w:lang w:eastAsia="en-AU"/>
        </w:rPr>
        <w:drawing>
          <wp:inline distT="0" distB="0" distL="0" distR="0" wp14:anchorId="52C4C1FB" wp14:editId="7F0EC8F5">
            <wp:extent cx="5715000" cy="2701925"/>
            <wp:effectExtent l="0" t="0" r="0" b="3175"/>
            <wp:docPr id="9" name="Content Placeholder 4" descr="Figure is a stack bar graph showing the WHO Global weekly situation repor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1"/>
                    <a:srcRect l="1134" r="1134"/>
                    <a:stretch>
                      <a:fillRect/>
                    </a:stretch>
                  </pic:blipFill>
                  <pic:spPr>
                    <a:xfrm>
                      <a:off x="0" y="0"/>
                      <a:ext cx="5715901" cy="2702351"/>
                    </a:xfrm>
                    <a:prstGeom prst="rect">
                      <a:avLst/>
                    </a:prstGeom>
                  </pic:spPr>
                </pic:pic>
              </a:graphicData>
            </a:graphic>
          </wp:inline>
        </w:drawing>
      </w:r>
    </w:p>
    <w:p w14:paraId="74516A4B" w14:textId="77777777" w:rsidR="0031531E" w:rsidRPr="0048570A" w:rsidRDefault="0031531E" w:rsidP="009479F8">
      <w:pPr>
        <w:spacing w:after="240"/>
        <w:rPr>
          <w:rFonts w:cstheme="minorHAnsi"/>
        </w:rPr>
      </w:pPr>
      <w:r w:rsidRPr="0048570A">
        <w:rPr>
          <w:rFonts w:cstheme="minorHAnsi"/>
        </w:rPr>
        <w:t xml:space="preserve">Following the advice from the WHO Director-General, we note that the quest for learning must go on and with many countries currently experiencing an increase in confirmed COVID-19 cases and increasing numbers of deaths, it is clear that there is no time for complacency. </w:t>
      </w:r>
    </w:p>
    <w:p w14:paraId="0EFAC99E" w14:textId="1D5D3AF4" w:rsidR="0031531E" w:rsidRPr="0048570A" w:rsidRDefault="0031531E" w:rsidP="00431AAB">
      <w:pPr>
        <w:pStyle w:val="Heading2"/>
      </w:pPr>
      <w:bookmarkStart w:id="4" w:name="_Toc74226353"/>
      <w:r w:rsidRPr="0048570A">
        <w:t>A cautionary note on infection prevention and control (IPC)</w:t>
      </w:r>
      <w:bookmarkEnd w:id="4"/>
    </w:p>
    <w:p w14:paraId="77991A30" w14:textId="52459C31" w:rsidR="0031531E" w:rsidRPr="0048570A" w:rsidRDefault="0031531E" w:rsidP="00421A25">
      <w:pPr>
        <w:rPr>
          <w:rFonts w:cstheme="minorHAnsi"/>
        </w:rPr>
      </w:pPr>
      <w:r w:rsidRPr="0048570A">
        <w:rPr>
          <w:rFonts w:cstheme="minorHAnsi"/>
        </w:rPr>
        <w:t xml:space="preserve">IPC practices are </w:t>
      </w:r>
      <w:r w:rsidR="00170F7A" w:rsidRPr="0048570A">
        <w:rPr>
          <w:rFonts w:cstheme="minorHAnsi"/>
        </w:rPr>
        <w:t>context specific</w:t>
      </w:r>
      <w:r w:rsidR="00170F7A">
        <w:rPr>
          <w:rFonts w:cstheme="minorHAnsi"/>
        </w:rPr>
        <w:t>. O</w:t>
      </w:r>
      <w:r w:rsidRPr="0048570A">
        <w:rPr>
          <w:rFonts w:cstheme="minorHAnsi"/>
        </w:rPr>
        <w:t>perating theatre staff practice IPC differently from general ward, aged care home or mental health unit staff. In early 2020, there was an increased focus on IPC</w:t>
      </w:r>
      <w:r w:rsidR="00421A25">
        <w:rPr>
          <w:rFonts w:cstheme="minorHAnsi"/>
        </w:rPr>
        <w:t>, especially hand hygiene,</w:t>
      </w:r>
      <w:r w:rsidRPr="0048570A">
        <w:rPr>
          <w:rFonts w:cstheme="minorHAnsi"/>
        </w:rPr>
        <w:t xml:space="preserve"> in RACFs and the community</w:t>
      </w:r>
      <w:r w:rsidR="009479F8">
        <w:rPr>
          <w:rFonts w:cstheme="minorHAnsi"/>
        </w:rPr>
        <w:t>, and</w:t>
      </w:r>
      <w:r w:rsidR="009479F8" w:rsidRPr="0048570A">
        <w:rPr>
          <w:rFonts w:cstheme="minorHAnsi"/>
        </w:rPr>
        <w:t xml:space="preserve"> exponential increase in public commentary and expectations, as COVID-19 prevalence increased</w:t>
      </w:r>
      <w:r w:rsidRPr="0048570A">
        <w:rPr>
          <w:rFonts w:cstheme="minorHAnsi"/>
        </w:rPr>
        <w:t xml:space="preserve">. </w:t>
      </w:r>
      <w:r w:rsidR="00170F7A">
        <w:rPr>
          <w:rFonts w:cstheme="minorHAnsi"/>
        </w:rPr>
        <w:t>Experience shows</w:t>
      </w:r>
      <w:r w:rsidR="00170F7A" w:rsidRPr="0048570A">
        <w:rPr>
          <w:rFonts w:cstheme="minorHAnsi"/>
        </w:rPr>
        <w:t xml:space="preserve"> </w:t>
      </w:r>
      <w:r w:rsidRPr="0048570A">
        <w:rPr>
          <w:rFonts w:cstheme="minorHAnsi"/>
        </w:rPr>
        <w:t xml:space="preserve">that </w:t>
      </w:r>
      <w:r w:rsidR="00A86071">
        <w:rPr>
          <w:rFonts w:cstheme="minorHAnsi"/>
        </w:rPr>
        <w:t xml:space="preserve">embedding even </w:t>
      </w:r>
      <w:r w:rsidR="00170F7A">
        <w:rPr>
          <w:rFonts w:cstheme="minorHAnsi"/>
        </w:rPr>
        <w:t xml:space="preserve">a </w:t>
      </w:r>
      <w:r w:rsidR="00A86071">
        <w:rPr>
          <w:rFonts w:cstheme="minorHAnsi"/>
        </w:rPr>
        <w:t xml:space="preserve">single aspect of IPC such as </w:t>
      </w:r>
      <w:r w:rsidRPr="0048570A">
        <w:rPr>
          <w:rFonts w:cstheme="minorHAnsi"/>
        </w:rPr>
        <w:t xml:space="preserve">hand </w:t>
      </w:r>
      <w:r w:rsidRPr="0048570A">
        <w:rPr>
          <w:rFonts w:cstheme="minorHAnsi"/>
        </w:rPr>
        <w:lastRenderedPageBreak/>
        <w:t>hygiene</w:t>
      </w:r>
      <w:r w:rsidR="00170F7A">
        <w:rPr>
          <w:rFonts w:cstheme="minorHAnsi"/>
        </w:rPr>
        <w:t xml:space="preserve"> in </w:t>
      </w:r>
      <w:r w:rsidR="00867561">
        <w:rPr>
          <w:rFonts w:cstheme="minorHAnsi"/>
        </w:rPr>
        <w:t>frontline practice</w:t>
      </w:r>
      <w:r w:rsidRPr="0048570A">
        <w:rPr>
          <w:rFonts w:cstheme="minorHAnsi"/>
        </w:rPr>
        <w:t xml:space="preserve"> is</w:t>
      </w:r>
      <w:r w:rsidR="00A86071">
        <w:rPr>
          <w:rFonts w:cstheme="minorHAnsi"/>
        </w:rPr>
        <w:t xml:space="preserve"> </w:t>
      </w:r>
      <w:r w:rsidR="00867561">
        <w:rPr>
          <w:rFonts w:cstheme="minorHAnsi"/>
        </w:rPr>
        <w:t>not straightforward</w:t>
      </w:r>
      <w:r w:rsidR="00421A25">
        <w:rPr>
          <w:rFonts w:cstheme="minorHAnsi"/>
        </w:rPr>
        <w:t>, as</w:t>
      </w:r>
      <w:r w:rsidRPr="0048570A">
        <w:rPr>
          <w:rFonts w:cstheme="minorHAnsi"/>
        </w:rPr>
        <w:t xml:space="preserve"> </w:t>
      </w:r>
      <w:r w:rsidR="00867561">
        <w:rPr>
          <w:rFonts w:cstheme="minorHAnsi"/>
        </w:rPr>
        <w:t>illustrated</w:t>
      </w:r>
      <w:r w:rsidR="00867561" w:rsidRPr="0048570A">
        <w:rPr>
          <w:rFonts w:cstheme="minorHAnsi"/>
        </w:rPr>
        <w:t xml:space="preserve"> </w:t>
      </w:r>
      <w:r w:rsidRPr="0048570A">
        <w:rPr>
          <w:rFonts w:cstheme="minorHAnsi"/>
        </w:rPr>
        <w:t xml:space="preserve">by </w:t>
      </w:r>
      <w:r w:rsidR="00867561">
        <w:rPr>
          <w:rFonts w:cstheme="minorHAnsi"/>
        </w:rPr>
        <w:t xml:space="preserve">the </w:t>
      </w:r>
      <w:r w:rsidRPr="0048570A">
        <w:rPr>
          <w:rFonts w:cstheme="minorHAnsi"/>
        </w:rPr>
        <w:t>Australian National Hand Hygiene initiative</w:t>
      </w:r>
      <w:r w:rsidR="00867561">
        <w:rPr>
          <w:rFonts w:cstheme="minorHAnsi"/>
        </w:rPr>
        <w:t xml:space="preserve"> (NHHI)</w:t>
      </w:r>
      <w:r w:rsidRPr="0048570A">
        <w:rPr>
          <w:rFonts w:cstheme="minorHAnsi"/>
        </w:rPr>
        <w:t>.</w:t>
      </w:r>
    </w:p>
    <w:p w14:paraId="46A156E5" w14:textId="76F47982" w:rsidR="0031531E" w:rsidRPr="0048570A" w:rsidRDefault="00867561" w:rsidP="00B54E81">
      <w:pPr>
        <w:rPr>
          <w:rFonts w:cstheme="minorHAnsi"/>
        </w:rPr>
      </w:pPr>
      <w:r>
        <w:rPr>
          <w:rFonts w:cstheme="minorHAnsi"/>
        </w:rPr>
        <w:t xml:space="preserve">Since the NHHI began in 2009, healthcare </w:t>
      </w:r>
      <w:r w:rsidR="00421A25">
        <w:rPr>
          <w:rFonts w:cstheme="minorHAnsi"/>
        </w:rPr>
        <w:t>worker h</w:t>
      </w:r>
      <w:r w:rsidR="0031531E" w:rsidRPr="0048570A">
        <w:rPr>
          <w:rFonts w:cstheme="minorHAnsi"/>
        </w:rPr>
        <w:t xml:space="preserve">and hygiene compliance </w:t>
      </w:r>
      <w:r>
        <w:rPr>
          <w:rFonts w:cstheme="minorHAnsi"/>
        </w:rPr>
        <w:t>ha</w:t>
      </w:r>
      <w:r w:rsidR="00421A25">
        <w:rPr>
          <w:rFonts w:cstheme="minorHAnsi"/>
        </w:rPr>
        <w:t xml:space="preserve">s </w:t>
      </w:r>
      <w:r>
        <w:rPr>
          <w:rFonts w:cstheme="minorHAnsi"/>
        </w:rPr>
        <w:t xml:space="preserve">been </w:t>
      </w:r>
      <w:r w:rsidR="00421A25">
        <w:rPr>
          <w:rFonts w:cstheme="minorHAnsi"/>
        </w:rPr>
        <w:t>audited regularly</w:t>
      </w:r>
      <w:r w:rsidR="00421A25" w:rsidRPr="00421A25">
        <w:rPr>
          <w:rFonts w:cstheme="minorHAnsi"/>
        </w:rPr>
        <w:t xml:space="preserve"> </w:t>
      </w:r>
      <w:r w:rsidR="00421A25">
        <w:rPr>
          <w:rFonts w:cstheme="minorHAnsi"/>
        </w:rPr>
        <w:t>in</w:t>
      </w:r>
      <w:r w:rsidR="00421A25" w:rsidRPr="0048570A">
        <w:rPr>
          <w:rFonts w:cstheme="minorHAnsi"/>
        </w:rPr>
        <w:t xml:space="preserve"> acute hospital settings,</w:t>
      </w:r>
      <w:r w:rsidR="00421A25">
        <w:rPr>
          <w:rFonts w:cstheme="minorHAnsi"/>
        </w:rPr>
        <w:t xml:space="preserve"> using nationally consistent methods</w:t>
      </w:r>
      <w:r>
        <w:rPr>
          <w:rFonts w:cstheme="minorHAnsi"/>
        </w:rPr>
        <w:t xml:space="preserve"> and t</w:t>
      </w:r>
      <w:r w:rsidR="00421A25">
        <w:rPr>
          <w:rFonts w:cstheme="minorHAnsi"/>
        </w:rPr>
        <w:t xml:space="preserve">he results </w:t>
      </w:r>
      <w:r w:rsidR="0031531E" w:rsidRPr="0048570A">
        <w:rPr>
          <w:rFonts w:cstheme="minorHAnsi"/>
        </w:rPr>
        <w:t>published by the Australian Commission on Safety and Quality in Health Care (ACSQHC)</w:t>
      </w:r>
      <w:r w:rsidR="00421A25">
        <w:rPr>
          <w:rFonts w:cstheme="minorHAnsi"/>
        </w:rPr>
        <w:t>.</w:t>
      </w:r>
      <w:r w:rsidR="0031531E" w:rsidRPr="0048570A">
        <w:rPr>
          <w:rStyle w:val="FootnoteReference"/>
          <w:rFonts w:cstheme="minorHAnsi"/>
        </w:rPr>
        <w:footnoteReference w:id="11"/>
      </w:r>
      <w:r w:rsidR="0031531E" w:rsidRPr="0048570A">
        <w:rPr>
          <w:rFonts w:cstheme="minorHAnsi"/>
          <w:vertAlign w:val="superscript"/>
        </w:rPr>
        <w:t>,</w:t>
      </w:r>
      <w:r w:rsidR="0031531E" w:rsidRPr="0048570A">
        <w:rPr>
          <w:rStyle w:val="FootnoteReference"/>
          <w:rFonts w:cstheme="minorHAnsi"/>
        </w:rPr>
        <w:footnoteReference w:id="12"/>
      </w:r>
      <w:r w:rsidR="0031531E" w:rsidRPr="0048570A">
        <w:rPr>
          <w:rFonts w:cstheme="minorHAnsi"/>
        </w:rPr>
        <w:t xml:space="preserve"> </w:t>
      </w:r>
      <w:r w:rsidR="00421A25">
        <w:rPr>
          <w:rFonts w:cstheme="minorHAnsi"/>
        </w:rPr>
        <w:t>B</w:t>
      </w:r>
      <w:r w:rsidR="0031531E" w:rsidRPr="0048570A">
        <w:rPr>
          <w:rFonts w:cstheme="minorHAnsi"/>
        </w:rPr>
        <w:t>etween 2009</w:t>
      </w:r>
      <w:r w:rsidR="00421A25">
        <w:rPr>
          <w:rFonts w:cstheme="minorHAnsi"/>
        </w:rPr>
        <w:t>-</w:t>
      </w:r>
      <w:r w:rsidR="0031531E" w:rsidRPr="0048570A">
        <w:rPr>
          <w:rFonts w:cstheme="minorHAnsi"/>
        </w:rPr>
        <w:t>2020</w:t>
      </w:r>
      <w:r w:rsidR="00421A25">
        <w:rPr>
          <w:rFonts w:cstheme="minorHAnsi"/>
        </w:rPr>
        <w:t>,</w:t>
      </w:r>
      <w:r w:rsidR="0031531E" w:rsidRPr="0048570A">
        <w:rPr>
          <w:rFonts w:cstheme="minorHAnsi"/>
        </w:rPr>
        <w:t xml:space="preserve"> overall compliance increased from 64% to 88%</w:t>
      </w:r>
      <w:r w:rsidR="00421A25">
        <w:rPr>
          <w:rFonts w:cstheme="minorHAnsi"/>
        </w:rPr>
        <w:t>, which is</w:t>
      </w:r>
      <w:r w:rsidR="0031531E" w:rsidRPr="0048570A">
        <w:rPr>
          <w:rFonts w:cstheme="minorHAnsi"/>
        </w:rPr>
        <w:t xml:space="preserve"> excellent by global standards</w:t>
      </w:r>
      <w:r>
        <w:rPr>
          <w:rFonts w:cstheme="minorHAnsi"/>
        </w:rPr>
        <w:t>. However, it</w:t>
      </w:r>
      <w:r w:rsidR="0031531E" w:rsidRPr="0048570A">
        <w:rPr>
          <w:rFonts w:cstheme="minorHAnsi"/>
        </w:rPr>
        <w:t xml:space="preserve"> </w:t>
      </w:r>
      <w:r w:rsidRPr="0048570A">
        <w:rPr>
          <w:rFonts w:cstheme="minorHAnsi"/>
        </w:rPr>
        <w:t>vari</w:t>
      </w:r>
      <w:r>
        <w:rPr>
          <w:rFonts w:cstheme="minorHAnsi"/>
        </w:rPr>
        <w:t>es</w:t>
      </w:r>
      <w:r w:rsidRPr="0048570A">
        <w:rPr>
          <w:rFonts w:cstheme="minorHAnsi"/>
        </w:rPr>
        <w:t xml:space="preserve"> </w:t>
      </w:r>
      <w:r w:rsidR="0031531E" w:rsidRPr="0048570A">
        <w:rPr>
          <w:rFonts w:cstheme="minorHAnsi"/>
        </w:rPr>
        <w:t xml:space="preserve">between </w:t>
      </w:r>
      <w:r w:rsidR="00421A25">
        <w:rPr>
          <w:rFonts w:cstheme="minorHAnsi"/>
        </w:rPr>
        <w:t xml:space="preserve">different </w:t>
      </w:r>
      <w:r w:rsidR="0031531E" w:rsidRPr="0048570A">
        <w:rPr>
          <w:rFonts w:cstheme="minorHAnsi"/>
        </w:rPr>
        <w:t xml:space="preserve">healthcare </w:t>
      </w:r>
      <w:r w:rsidR="00421A25">
        <w:rPr>
          <w:rFonts w:cstheme="minorHAnsi"/>
        </w:rPr>
        <w:t>occupational groups</w:t>
      </w:r>
      <w:r w:rsidR="0031531E" w:rsidRPr="0048570A">
        <w:rPr>
          <w:rFonts w:cstheme="minorHAnsi"/>
        </w:rPr>
        <w:t xml:space="preserve"> and</w:t>
      </w:r>
      <w:r w:rsidR="00421A25">
        <w:rPr>
          <w:rFonts w:cstheme="minorHAnsi"/>
        </w:rPr>
        <w:t xml:space="preserve"> different</w:t>
      </w:r>
      <w:r w:rsidR="0031531E" w:rsidRPr="0048570A">
        <w:rPr>
          <w:rFonts w:cstheme="minorHAnsi"/>
        </w:rPr>
        <w:t xml:space="preserve"> hospitals</w:t>
      </w:r>
      <w:r>
        <w:rPr>
          <w:rFonts w:cstheme="minorHAnsi"/>
        </w:rPr>
        <w:t xml:space="preserve"> and</w:t>
      </w:r>
      <w:r w:rsidR="00421A25">
        <w:rPr>
          <w:rFonts w:cstheme="minorHAnsi"/>
        </w:rPr>
        <w:t xml:space="preserve"> took </w:t>
      </w:r>
      <w:r w:rsidR="0031531E" w:rsidRPr="0048570A">
        <w:rPr>
          <w:rFonts w:cstheme="minorHAnsi"/>
        </w:rPr>
        <w:t>more than 10 years’ time-consuming effort and significant cost</w:t>
      </w:r>
      <w:r w:rsidR="00421A25">
        <w:rPr>
          <w:rFonts w:cstheme="minorHAnsi"/>
        </w:rPr>
        <w:t xml:space="preserve"> to reach this level of compliance</w:t>
      </w:r>
      <w:r>
        <w:rPr>
          <w:rFonts w:cstheme="minorHAnsi"/>
        </w:rPr>
        <w:t>.</w:t>
      </w:r>
      <w:r w:rsidR="00421A25">
        <w:rPr>
          <w:rFonts w:cstheme="minorHAnsi"/>
        </w:rPr>
        <w:t xml:space="preserve"> </w:t>
      </w:r>
      <w:r>
        <w:rPr>
          <w:rFonts w:cstheme="minorHAnsi"/>
        </w:rPr>
        <w:t>E</w:t>
      </w:r>
      <w:r w:rsidR="00421A25">
        <w:rPr>
          <w:rFonts w:cstheme="minorHAnsi"/>
        </w:rPr>
        <w:t xml:space="preserve">ven </w:t>
      </w:r>
      <w:r w:rsidR="0031531E" w:rsidRPr="0048570A">
        <w:rPr>
          <w:rFonts w:cstheme="minorHAnsi"/>
        </w:rPr>
        <w:t xml:space="preserve">in the relatively </w:t>
      </w:r>
      <w:r w:rsidR="00421A25">
        <w:rPr>
          <w:rFonts w:cstheme="minorHAnsi"/>
        </w:rPr>
        <w:t>disciplined, well-resourced</w:t>
      </w:r>
      <w:r w:rsidR="0031531E" w:rsidRPr="0048570A">
        <w:rPr>
          <w:rFonts w:cstheme="minorHAnsi"/>
        </w:rPr>
        <w:t xml:space="preserve"> hospital environment, </w:t>
      </w:r>
      <w:r w:rsidR="00421A25">
        <w:rPr>
          <w:rFonts w:cstheme="minorHAnsi"/>
        </w:rPr>
        <w:t xml:space="preserve">it </w:t>
      </w:r>
      <w:r>
        <w:rPr>
          <w:rFonts w:cstheme="minorHAnsi"/>
        </w:rPr>
        <w:t>was</w:t>
      </w:r>
      <w:r w:rsidR="00421A25">
        <w:rPr>
          <w:rFonts w:cstheme="minorHAnsi"/>
        </w:rPr>
        <w:t xml:space="preserve"> </w:t>
      </w:r>
      <w:r>
        <w:rPr>
          <w:rFonts w:cstheme="minorHAnsi"/>
        </w:rPr>
        <w:t xml:space="preserve">challenging </w:t>
      </w:r>
      <w:r w:rsidR="00421A25">
        <w:rPr>
          <w:rFonts w:cstheme="minorHAnsi"/>
        </w:rPr>
        <w:t xml:space="preserve">to achieve and </w:t>
      </w:r>
      <w:r>
        <w:rPr>
          <w:rFonts w:cstheme="minorHAnsi"/>
        </w:rPr>
        <w:t xml:space="preserve">sustain </w:t>
      </w:r>
      <w:r w:rsidR="00421A25">
        <w:rPr>
          <w:rFonts w:cstheme="minorHAnsi"/>
        </w:rPr>
        <w:t xml:space="preserve">improvement in </w:t>
      </w:r>
      <w:r>
        <w:rPr>
          <w:rFonts w:cstheme="minorHAnsi"/>
        </w:rPr>
        <w:t>just this one</w:t>
      </w:r>
      <w:r w:rsidR="0031531E" w:rsidRPr="0048570A">
        <w:rPr>
          <w:rFonts w:cstheme="minorHAnsi"/>
        </w:rPr>
        <w:t xml:space="preserve"> aspect of IPC. </w:t>
      </w:r>
      <w:r w:rsidR="00421A25">
        <w:rPr>
          <w:rFonts w:cstheme="minorHAnsi"/>
        </w:rPr>
        <w:t>A</w:t>
      </w:r>
      <w:r w:rsidR="0031531E" w:rsidRPr="0048570A">
        <w:rPr>
          <w:rFonts w:cstheme="minorHAnsi"/>
        </w:rPr>
        <w:t xml:space="preserve">ppropriate use of </w:t>
      </w:r>
      <w:r w:rsidR="00421A25">
        <w:rPr>
          <w:rFonts w:cstheme="minorHAnsi"/>
        </w:rPr>
        <w:t>personal protective equipment (</w:t>
      </w:r>
      <w:r w:rsidR="0031531E" w:rsidRPr="0048570A">
        <w:rPr>
          <w:rFonts w:cstheme="minorHAnsi"/>
        </w:rPr>
        <w:t>PPE</w:t>
      </w:r>
      <w:r w:rsidR="00421A25">
        <w:rPr>
          <w:rFonts w:cstheme="minorHAnsi"/>
        </w:rPr>
        <w:t>)</w:t>
      </w:r>
      <w:r w:rsidR="0031531E" w:rsidRPr="0048570A">
        <w:rPr>
          <w:rFonts w:cstheme="minorHAnsi"/>
        </w:rPr>
        <w:t xml:space="preserve"> is much more complex</w:t>
      </w:r>
      <w:r>
        <w:rPr>
          <w:rFonts w:cstheme="minorHAnsi"/>
        </w:rPr>
        <w:t>. It</w:t>
      </w:r>
      <w:r w:rsidR="0031531E" w:rsidRPr="0048570A">
        <w:rPr>
          <w:rFonts w:cstheme="minorHAnsi"/>
        </w:rPr>
        <w:t xml:space="preserve"> is </w:t>
      </w:r>
      <w:r w:rsidR="00B54E81">
        <w:rPr>
          <w:rFonts w:cstheme="minorHAnsi"/>
        </w:rPr>
        <w:t>highly relevant to COVID-19</w:t>
      </w:r>
      <w:r w:rsidR="00C87D77">
        <w:rPr>
          <w:rFonts w:cstheme="minorHAnsi"/>
        </w:rPr>
        <w:t xml:space="preserve"> but</w:t>
      </w:r>
      <w:r w:rsidR="00B54E81">
        <w:rPr>
          <w:rFonts w:cstheme="minorHAnsi"/>
        </w:rPr>
        <w:t xml:space="preserve"> significant</w:t>
      </w:r>
      <w:r w:rsidR="00C87D77">
        <w:rPr>
          <w:rFonts w:cstheme="minorHAnsi"/>
        </w:rPr>
        <w:t>ly</w:t>
      </w:r>
      <w:r w:rsidR="00B54E81">
        <w:rPr>
          <w:rFonts w:cstheme="minorHAnsi"/>
        </w:rPr>
        <w:t xml:space="preserve"> </w:t>
      </w:r>
      <w:r w:rsidR="0031531E" w:rsidRPr="0048570A">
        <w:rPr>
          <w:rFonts w:cstheme="minorHAnsi"/>
        </w:rPr>
        <w:t xml:space="preserve">more difficult to implement consistently, even in hospitals, let alone in the much less </w:t>
      </w:r>
      <w:r w:rsidR="00B54E81">
        <w:rPr>
          <w:rFonts w:cstheme="minorHAnsi"/>
        </w:rPr>
        <w:t>regimented</w:t>
      </w:r>
      <w:r w:rsidR="0031531E" w:rsidRPr="0048570A">
        <w:rPr>
          <w:rFonts w:cstheme="minorHAnsi"/>
        </w:rPr>
        <w:t xml:space="preserve"> RACF environment. </w:t>
      </w:r>
    </w:p>
    <w:p w14:paraId="368F5BEB" w14:textId="1BE67035" w:rsidR="0031531E" w:rsidRPr="0048570A" w:rsidRDefault="00B54E81" w:rsidP="0048570A">
      <w:pPr>
        <w:rPr>
          <w:rFonts w:cstheme="minorHAnsi"/>
        </w:rPr>
      </w:pPr>
      <w:r>
        <w:rPr>
          <w:rFonts w:cstheme="minorHAnsi"/>
        </w:rPr>
        <w:t>T</w:t>
      </w:r>
      <w:r w:rsidR="0031531E" w:rsidRPr="0048570A">
        <w:rPr>
          <w:rFonts w:cstheme="minorHAnsi"/>
        </w:rPr>
        <w:t xml:space="preserve">he challenge and complexity </w:t>
      </w:r>
      <w:r>
        <w:rPr>
          <w:rFonts w:cstheme="minorHAnsi"/>
        </w:rPr>
        <w:t>of</w:t>
      </w:r>
      <w:r w:rsidR="0031531E" w:rsidRPr="0048570A">
        <w:rPr>
          <w:rFonts w:cstheme="minorHAnsi"/>
        </w:rPr>
        <w:t xml:space="preserve"> firmly implanting an ‘IPC mindset’ into </w:t>
      </w:r>
      <w:r w:rsidR="00867561">
        <w:rPr>
          <w:rFonts w:cstheme="minorHAnsi"/>
        </w:rPr>
        <w:t xml:space="preserve">the </w:t>
      </w:r>
      <w:r w:rsidR="0031531E" w:rsidRPr="0048570A">
        <w:rPr>
          <w:rFonts w:cstheme="minorHAnsi"/>
        </w:rPr>
        <w:t>RACF</w:t>
      </w:r>
      <w:r w:rsidR="00867561">
        <w:rPr>
          <w:rFonts w:cstheme="minorHAnsi"/>
        </w:rPr>
        <w:t xml:space="preserve"> </w:t>
      </w:r>
      <w:r>
        <w:rPr>
          <w:rFonts w:cstheme="minorHAnsi"/>
        </w:rPr>
        <w:t>s</w:t>
      </w:r>
      <w:r w:rsidR="00867561">
        <w:rPr>
          <w:rFonts w:cstheme="minorHAnsi"/>
        </w:rPr>
        <w:t>etting</w:t>
      </w:r>
      <w:r>
        <w:rPr>
          <w:rFonts w:cstheme="minorHAnsi"/>
        </w:rPr>
        <w:t xml:space="preserve"> is only just beginning but an important step towards a safer environment for residents and staff</w:t>
      </w:r>
      <w:r w:rsidR="0031531E" w:rsidRPr="0048570A">
        <w:rPr>
          <w:rFonts w:cstheme="minorHAnsi"/>
        </w:rPr>
        <w:t>.</w:t>
      </w:r>
    </w:p>
    <w:p w14:paraId="2FCE894A" w14:textId="4D215D3E" w:rsidR="0031531E" w:rsidRPr="00505686" w:rsidRDefault="0031531E" w:rsidP="00431AAB">
      <w:pPr>
        <w:pStyle w:val="Heading1"/>
      </w:pPr>
      <w:bookmarkStart w:id="5" w:name="_Toc74226354"/>
      <w:r w:rsidRPr="00505686">
        <w:lastRenderedPageBreak/>
        <w:t>The Review</w:t>
      </w:r>
      <w:bookmarkEnd w:id="5"/>
    </w:p>
    <w:p w14:paraId="2B929B13" w14:textId="5A166F81" w:rsidR="000B7621" w:rsidRDefault="000B7621" w:rsidP="00431AAB">
      <w:pPr>
        <w:rPr>
          <w:rFonts w:cstheme="majorHAnsi"/>
          <w:szCs w:val="28"/>
        </w:rPr>
      </w:pPr>
      <w:r w:rsidRPr="0048570A">
        <w:rPr>
          <w:rFonts w:cstheme="majorHAnsi"/>
          <w:szCs w:val="28"/>
        </w:rPr>
        <w:t xml:space="preserve">Professor Lyn Gilbert AO and Adjunct Professor Alan Lilly </w:t>
      </w:r>
      <w:r>
        <w:rPr>
          <w:rFonts w:cstheme="majorHAnsi"/>
          <w:szCs w:val="28"/>
        </w:rPr>
        <w:t xml:space="preserve">were </w:t>
      </w:r>
      <w:r w:rsidR="0031531E" w:rsidRPr="0048570A">
        <w:rPr>
          <w:rFonts w:cstheme="majorHAnsi"/>
          <w:szCs w:val="28"/>
        </w:rPr>
        <w:t xml:space="preserve">commissioned by the Commonwealth Department of Health (DoH) </w:t>
      </w:r>
      <w:r>
        <w:rPr>
          <w:rFonts w:cstheme="majorHAnsi"/>
          <w:szCs w:val="28"/>
        </w:rPr>
        <w:t>to undertake this Independent Review, which began</w:t>
      </w:r>
      <w:r w:rsidR="0031531E" w:rsidRPr="0048570A">
        <w:rPr>
          <w:rFonts w:cstheme="majorHAnsi"/>
          <w:szCs w:val="28"/>
        </w:rPr>
        <w:t xml:space="preserve"> in December 2020. Previous reviews</w:t>
      </w:r>
      <w:r w:rsidR="0031531E" w:rsidRPr="0048570A">
        <w:rPr>
          <w:rStyle w:val="FootnoteReference"/>
          <w:rFonts w:cstheme="majorHAnsi"/>
          <w:szCs w:val="28"/>
        </w:rPr>
        <w:footnoteReference w:id="13"/>
      </w:r>
      <w:r w:rsidR="0031531E" w:rsidRPr="0048570A">
        <w:rPr>
          <w:rFonts w:cstheme="majorHAnsi"/>
          <w:szCs w:val="28"/>
        </w:rPr>
        <w:t xml:space="preserve"> </w:t>
      </w:r>
      <w:r>
        <w:rPr>
          <w:rFonts w:cstheme="majorHAnsi"/>
          <w:szCs w:val="28"/>
        </w:rPr>
        <w:t xml:space="preserve">of </w:t>
      </w:r>
      <w:r w:rsidR="0031531E" w:rsidRPr="0048570A">
        <w:rPr>
          <w:rFonts w:cstheme="majorHAnsi"/>
          <w:szCs w:val="28"/>
        </w:rPr>
        <w:t>COVID-19 outbreaks at</w:t>
      </w:r>
      <w:r>
        <w:rPr>
          <w:rFonts w:cstheme="majorHAnsi"/>
          <w:szCs w:val="28"/>
        </w:rPr>
        <w:t xml:space="preserve"> </w:t>
      </w:r>
      <w:r w:rsidR="0031531E" w:rsidRPr="000B7621">
        <w:rPr>
          <w:rFonts w:cstheme="majorHAnsi"/>
          <w:szCs w:val="28"/>
        </w:rPr>
        <w:t xml:space="preserve">Dorothy Henderson Lodge </w:t>
      </w:r>
      <w:r>
        <w:rPr>
          <w:rFonts w:cstheme="majorHAnsi"/>
          <w:szCs w:val="28"/>
        </w:rPr>
        <w:t xml:space="preserve">and </w:t>
      </w:r>
      <w:r w:rsidR="0031531E" w:rsidRPr="000B7621">
        <w:rPr>
          <w:rFonts w:cstheme="majorHAnsi"/>
          <w:szCs w:val="28"/>
        </w:rPr>
        <w:t>Newmarch House</w:t>
      </w:r>
      <w:r>
        <w:rPr>
          <w:rFonts w:cstheme="majorHAnsi"/>
          <w:szCs w:val="28"/>
        </w:rPr>
        <w:t>,</w:t>
      </w:r>
      <w:r w:rsidR="0031531E" w:rsidRPr="000B7621">
        <w:rPr>
          <w:rFonts w:cstheme="majorHAnsi"/>
          <w:szCs w:val="28"/>
        </w:rPr>
        <w:t xml:space="preserve"> in New South Wales</w:t>
      </w:r>
      <w:r>
        <w:rPr>
          <w:rFonts w:cstheme="majorHAnsi"/>
          <w:szCs w:val="28"/>
        </w:rPr>
        <w:t xml:space="preserve"> and </w:t>
      </w:r>
      <w:r w:rsidR="0031531E" w:rsidRPr="0048570A">
        <w:rPr>
          <w:rFonts w:cstheme="majorHAnsi"/>
          <w:szCs w:val="28"/>
        </w:rPr>
        <w:t>Epping Gardens and</w:t>
      </w:r>
      <w:r>
        <w:rPr>
          <w:rFonts w:cstheme="majorHAnsi"/>
          <w:szCs w:val="28"/>
        </w:rPr>
        <w:t xml:space="preserve"> </w:t>
      </w:r>
      <w:r w:rsidR="0031531E" w:rsidRPr="000B7621">
        <w:rPr>
          <w:rFonts w:cstheme="majorHAnsi"/>
          <w:szCs w:val="28"/>
        </w:rPr>
        <w:t>St Basil’s Home for the Aged</w:t>
      </w:r>
      <w:r>
        <w:rPr>
          <w:rFonts w:cstheme="majorHAnsi"/>
          <w:szCs w:val="28"/>
        </w:rPr>
        <w:t>,</w:t>
      </w:r>
      <w:r w:rsidR="0031531E" w:rsidRPr="000B7621">
        <w:rPr>
          <w:rFonts w:cstheme="majorHAnsi"/>
          <w:szCs w:val="28"/>
        </w:rPr>
        <w:t xml:space="preserve"> in Victoria</w:t>
      </w:r>
      <w:r w:rsidRPr="000B7621">
        <w:rPr>
          <w:rFonts w:cstheme="majorHAnsi"/>
          <w:szCs w:val="28"/>
        </w:rPr>
        <w:t>,</w:t>
      </w:r>
      <w:r>
        <w:rPr>
          <w:rFonts w:cstheme="majorHAnsi"/>
          <w:szCs w:val="28"/>
        </w:rPr>
        <w:t xml:space="preserve"> had been undertaken, between April and November, 2020. </w:t>
      </w:r>
    </w:p>
    <w:p w14:paraId="13217BD7" w14:textId="0D2227BF" w:rsidR="0031531E" w:rsidRPr="000B7621" w:rsidRDefault="0031531E" w:rsidP="00431AAB">
      <w:pPr>
        <w:rPr>
          <w:rFonts w:cstheme="majorHAnsi"/>
          <w:szCs w:val="28"/>
        </w:rPr>
      </w:pPr>
      <w:r w:rsidRPr="0048570A">
        <w:rPr>
          <w:rFonts w:cstheme="majorHAnsi"/>
          <w:szCs w:val="28"/>
        </w:rPr>
        <w:t>The review</w:t>
      </w:r>
      <w:r w:rsidR="000B7621">
        <w:rPr>
          <w:rFonts w:cstheme="majorHAnsi"/>
          <w:szCs w:val="28"/>
        </w:rPr>
        <w:t>ers’</w:t>
      </w:r>
      <w:r w:rsidRPr="0048570A">
        <w:rPr>
          <w:rFonts w:cstheme="majorHAnsi"/>
          <w:szCs w:val="28"/>
        </w:rPr>
        <w:t xml:space="preserve"> professional profiles are outlined in Appendix I.</w:t>
      </w:r>
    </w:p>
    <w:p w14:paraId="06989664" w14:textId="42C1B720" w:rsidR="0031531E" w:rsidRPr="00431AAB" w:rsidRDefault="0031531E" w:rsidP="00431AAB">
      <w:pPr>
        <w:pStyle w:val="Heading2"/>
      </w:pPr>
      <w:bookmarkStart w:id="6" w:name="_Toc74226355"/>
      <w:r w:rsidRPr="00505686">
        <w:t>Terms of Reference</w:t>
      </w:r>
      <w:bookmarkEnd w:id="6"/>
    </w:p>
    <w:p w14:paraId="26CE1F0B" w14:textId="77777777" w:rsidR="0031531E" w:rsidRPr="0048570A" w:rsidRDefault="0031531E" w:rsidP="00431AAB">
      <w:pPr>
        <w:rPr>
          <w:rFonts w:cstheme="majorHAnsi"/>
          <w:szCs w:val="28"/>
        </w:rPr>
      </w:pPr>
      <w:r w:rsidRPr="0048570A">
        <w:rPr>
          <w:rFonts w:cstheme="majorHAnsi"/>
          <w:szCs w:val="28"/>
        </w:rPr>
        <w:t>This review had three key objectives as outlined in the Terms of Reference:</w:t>
      </w:r>
    </w:p>
    <w:p w14:paraId="4C89C2FC" w14:textId="77777777" w:rsidR="0031531E" w:rsidRPr="0048570A" w:rsidRDefault="0031531E" w:rsidP="00431AAB">
      <w:pPr>
        <w:pStyle w:val="ListParagraph"/>
        <w:numPr>
          <w:ilvl w:val="0"/>
          <w:numId w:val="19"/>
        </w:numPr>
        <w:rPr>
          <w:rFonts w:cstheme="majorHAnsi"/>
          <w:szCs w:val="28"/>
        </w:rPr>
      </w:pPr>
      <w:r w:rsidRPr="0048570A">
        <w:rPr>
          <w:rFonts w:cstheme="majorHAnsi"/>
          <w:szCs w:val="28"/>
        </w:rPr>
        <w:t xml:space="preserve">to </w:t>
      </w:r>
      <w:r w:rsidRPr="0048570A">
        <w:rPr>
          <w:rFonts w:cstheme="majorHAnsi"/>
          <w:b/>
          <w:szCs w:val="28"/>
        </w:rPr>
        <w:t>build</w:t>
      </w:r>
      <w:r w:rsidRPr="0048570A">
        <w:rPr>
          <w:rFonts w:cstheme="majorHAnsi"/>
          <w:szCs w:val="28"/>
        </w:rPr>
        <w:t xml:space="preserve"> on existing literature about COVID-19, including earlier reviews into outbreaks in RACFs, to increase the resilience of the sector to prepare for and manage future outbreaks;</w:t>
      </w:r>
    </w:p>
    <w:p w14:paraId="5C0A1D27" w14:textId="77777777" w:rsidR="0031531E" w:rsidRPr="0048570A" w:rsidRDefault="0031531E" w:rsidP="00431AAB">
      <w:pPr>
        <w:pStyle w:val="ListParagraph"/>
        <w:numPr>
          <w:ilvl w:val="0"/>
          <w:numId w:val="19"/>
        </w:numPr>
        <w:rPr>
          <w:rFonts w:cstheme="majorHAnsi"/>
          <w:szCs w:val="28"/>
        </w:rPr>
      </w:pPr>
      <w:r w:rsidRPr="0048570A">
        <w:rPr>
          <w:rFonts w:cstheme="majorHAnsi"/>
          <w:szCs w:val="28"/>
        </w:rPr>
        <w:t xml:space="preserve">to </w:t>
      </w:r>
      <w:r w:rsidRPr="0048570A">
        <w:rPr>
          <w:rFonts w:cstheme="majorHAnsi"/>
          <w:b/>
          <w:szCs w:val="28"/>
        </w:rPr>
        <w:t>identify</w:t>
      </w:r>
      <w:r w:rsidRPr="0048570A">
        <w:rPr>
          <w:rFonts w:cstheme="majorHAnsi"/>
          <w:szCs w:val="28"/>
        </w:rPr>
        <w:t xml:space="preserve"> critical factors that enable RACFs to successfully respond to an outbreak; and</w:t>
      </w:r>
    </w:p>
    <w:p w14:paraId="0B0D58AF" w14:textId="77777777" w:rsidR="0031531E" w:rsidRPr="0048570A" w:rsidRDefault="0031531E" w:rsidP="00431AAB">
      <w:pPr>
        <w:pStyle w:val="ListParagraph"/>
        <w:numPr>
          <w:ilvl w:val="0"/>
          <w:numId w:val="19"/>
        </w:numPr>
        <w:rPr>
          <w:rFonts w:cstheme="majorHAnsi"/>
          <w:szCs w:val="28"/>
        </w:rPr>
      </w:pPr>
      <w:r w:rsidRPr="0048570A">
        <w:rPr>
          <w:rFonts w:cstheme="majorHAnsi"/>
          <w:szCs w:val="28"/>
        </w:rPr>
        <w:t xml:space="preserve">to </w:t>
      </w:r>
      <w:r w:rsidRPr="0048570A">
        <w:rPr>
          <w:rFonts w:cstheme="majorHAnsi"/>
          <w:b/>
          <w:szCs w:val="28"/>
        </w:rPr>
        <w:t xml:space="preserve">recommend </w:t>
      </w:r>
      <w:r w:rsidRPr="0048570A">
        <w:rPr>
          <w:rFonts w:cstheme="majorHAnsi"/>
          <w:szCs w:val="28"/>
        </w:rPr>
        <w:t>to Governments how preparedness for and responsiveness to potential future outbreaks may be monitored and evaluated.</w:t>
      </w:r>
    </w:p>
    <w:p w14:paraId="1A0FDA30" w14:textId="73055A8E" w:rsidR="0031531E" w:rsidRPr="0048570A" w:rsidRDefault="0031531E" w:rsidP="00431AAB">
      <w:pPr>
        <w:pStyle w:val="Heading2"/>
      </w:pPr>
      <w:bookmarkStart w:id="7" w:name="_Toc74226356"/>
      <w:r w:rsidRPr="0048570A">
        <w:t>Scope</w:t>
      </w:r>
      <w:bookmarkEnd w:id="7"/>
    </w:p>
    <w:p w14:paraId="3679ED99" w14:textId="3D6959C3" w:rsidR="00897F85" w:rsidRPr="000B7621" w:rsidRDefault="000B7621" w:rsidP="00431AAB">
      <w:pPr>
        <w:rPr>
          <w:rFonts w:cstheme="majorHAnsi"/>
          <w:i/>
          <w:iCs/>
          <w:szCs w:val="28"/>
        </w:rPr>
      </w:pPr>
      <w:r>
        <w:rPr>
          <w:rFonts w:cstheme="majorHAnsi"/>
          <w:szCs w:val="28"/>
        </w:rPr>
        <w:t>Based on</w:t>
      </w:r>
      <w:r w:rsidR="0031531E" w:rsidRPr="000B7621">
        <w:rPr>
          <w:rFonts w:cstheme="majorHAnsi"/>
          <w:szCs w:val="28"/>
        </w:rPr>
        <w:t xml:space="preserve"> the Terms of Reference, the scope of the review </w:t>
      </w:r>
      <w:r w:rsidR="00897F85">
        <w:rPr>
          <w:rFonts w:cstheme="majorHAnsi"/>
          <w:szCs w:val="28"/>
        </w:rPr>
        <w:t>wa</w:t>
      </w:r>
      <w:r w:rsidR="0031531E" w:rsidRPr="000B7621">
        <w:rPr>
          <w:rFonts w:cstheme="majorHAnsi"/>
          <w:szCs w:val="28"/>
        </w:rPr>
        <w:t xml:space="preserve">s to </w:t>
      </w:r>
      <w:r w:rsidR="0031531E" w:rsidRPr="000B7621">
        <w:rPr>
          <w:rFonts w:cstheme="majorHAnsi"/>
          <w:i/>
          <w:iCs/>
          <w:szCs w:val="28"/>
        </w:rPr>
        <w:t xml:space="preserve">“… examine lessons learned from the management of outbreaks and identify critical factors which could increase the likelihood of rapid detection and timely remediation </w:t>
      </w:r>
      <w:r w:rsidR="00897F85">
        <w:rPr>
          <w:rFonts w:cstheme="majorHAnsi"/>
          <w:i/>
          <w:iCs/>
          <w:szCs w:val="28"/>
        </w:rPr>
        <w:t>or</w:t>
      </w:r>
      <w:r w:rsidR="0031531E" w:rsidRPr="000B7621">
        <w:rPr>
          <w:rFonts w:cstheme="majorHAnsi"/>
          <w:i/>
          <w:iCs/>
          <w:szCs w:val="28"/>
        </w:rPr>
        <w:t xml:space="preserve"> response from providers, with the support of relevant government agencies, if required, in managing future COVID-19 or other infectious disease outbreaks.”</w:t>
      </w:r>
    </w:p>
    <w:p w14:paraId="383B02EF" w14:textId="1F164156" w:rsidR="0031531E" w:rsidRPr="00897F85" w:rsidRDefault="0031531E" w:rsidP="00431AAB">
      <w:pPr>
        <w:rPr>
          <w:rFonts w:cstheme="majorHAnsi"/>
          <w:szCs w:val="28"/>
        </w:rPr>
      </w:pPr>
      <w:r w:rsidRPr="00897F85">
        <w:rPr>
          <w:rFonts w:cstheme="majorHAnsi"/>
          <w:szCs w:val="28"/>
        </w:rPr>
        <w:t>Consideration of the following factors was specified</w:t>
      </w:r>
      <w:r w:rsidR="00897F85">
        <w:rPr>
          <w:rFonts w:cstheme="majorHAnsi"/>
          <w:szCs w:val="28"/>
        </w:rPr>
        <w:t>, in the Terms of Reference,</w:t>
      </w:r>
      <w:r w:rsidRPr="00897F85">
        <w:rPr>
          <w:rFonts w:cstheme="majorHAnsi"/>
          <w:szCs w:val="28"/>
        </w:rPr>
        <w:t xml:space="preserve"> as</w:t>
      </w:r>
      <w:r w:rsidR="00897F85">
        <w:rPr>
          <w:rFonts w:cstheme="majorHAnsi"/>
          <w:szCs w:val="28"/>
        </w:rPr>
        <w:t xml:space="preserve"> being</w:t>
      </w:r>
      <w:r w:rsidRPr="00897F85">
        <w:rPr>
          <w:rFonts w:cstheme="majorHAnsi"/>
          <w:szCs w:val="28"/>
        </w:rPr>
        <w:t xml:space="preserve"> out of scope except as they may arise incidentally during the course of the review:</w:t>
      </w:r>
    </w:p>
    <w:p w14:paraId="4AEC6F74" w14:textId="77777777" w:rsidR="0031531E" w:rsidRPr="00897F85" w:rsidRDefault="0031531E" w:rsidP="00431AAB">
      <w:pPr>
        <w:pStyle w:val="ListParagraph"/>
        <w:numPr>
          <w:ilvl w:val="0"/>
          <w:numId w:val="18"/>
        </w:numPr>
        <w:spacing w:after="160"/>
        <w:rPr>
          <w:rFonts w:cstheme="majorHAnsi"/>
          <w:szCs w:val="28"/>
        </w:rPr>
      </w:pPr>
      <w:r w:rsidRPr="00897F85">
        <w:rPr>
          <w:rFonts w:cstheme="majorHAnsi"/>
          <w:szCs w:val="28"/>
        </w:rPr>
        <w:t>personal health details of residents, their families and staff; and</w:t>
      </w:r>
    </w:p>
    <w:p w14:paraId="6B7C8CCE" w14:textId="77777777" w:rsidR="0031531E" w:rsidRPr="00897F85" w:rsidRDefault="0031531E" w:rsidP="00431AAB">
      <w:pPr>
        <w:pStyle w:val="ListParagraph"/>
        <w:numPr>
          <w:ilvl w:val="0"/>
          <w:numId w:val="18"/>
        </w:numPr>
        <w:spacing w:after="160"/>
        <w:rPr>
          <w:rFonts w:cstheme="majorHAnsi"/>
          <w:szCs w:val="28"/>
        </w:rPr>
      </w:pPr>
      <w:r w:rsidRPr="00897F85">
        <w:rPr>
          <w:rFonts w:cstheme="majorHAnsi"/>
          <w:szCs w:val="28"/>
        </w:rPr>
        <w:t>financial matters relating to the COVID-19 outbreak.</w:t>
      </w:r>
    </w:p>
    <w:p w14:paraId="2432A89C" w14:textId="24045C7D" w:rsidR="0031531E" w:rsidRPr="00505686" w:rsidRDefault="0031531E" w:rsidP="00431AAB">
      <w:pPr>
        <w:pStyle w:val="Heading2"/>
        <w:rPr>
          <w:bCs w:val="0"/>
        </w:rPr>
      </w:pPr>
      <w:bookmarkStart w:id="8" w:name="_Toc74226357"/>
      <w:r w:rsidRPr="00505686">
        <w:t>Approach</w:t>
      </w:r>
      <w:bookmarkEnd w:id="8"/>
    </w:p>
    <w:p w14:paraId="467B2032" w14:textId="29C09170" w:rsidR="0031531E" w:rsidRPr="0048570A" w:rsidRDefault="0031531E" w:rsidP="00431AAB">
      <w:pPr>
        <w:rPr>
          <w:rFonts w:cstheme="majorHAnsi"/>
          <w:szCs w:val="28"/>
        </w:rPr>
      </w:pPr>
      <w:r w:rsidRPr="0048570A">
        <w:rPr>
          <w:rFonts w:cstheme="majorHAnsi"/>
          <w:szCs w:val="28"/>
        </w:rPr>
        <w:t xml:space="preserve">With the broader remit of these Terms of Reference, which also included a review of smaller, well-controlled outbreaks and indeed, </w:t>
      </w:r>
      <w:r w:rsidR="00897F85">
        <w:rPr>
          <w:rFonts w:cstheme="majorHAnsi"/>
          <w:szCs w:val="28"/>
        </w:rPr>
        <w:t>of</w:t>
      </w:r>
      <w:r w:rsidRPr="0048570A">
        <w:rPr>
          <w:rFonts w:cstheme="majorHAnsi"/>
          <w:szCs w:val="28"/>
        </w:rPr>
        <w:t xml:space="preserve"> facilities </w:t>
      </w:r>
      <w:r w:rsidR="00897F85">
        <w:rPr>
          <w:rFonts w:cstheme="majorHAnsi"/>
          <w:szCs w:val="28"/>
        </w:rPr>
        <w:t>in which</w:t>
      </w:r>
      <w:r w:rsidRPr="0048570A">
        <w:rPr>
          <w:rFonts w:cstheme="majorHAnsi"/>
          <w:szCs w:val="28"/>
        </w:rPr>
        <w:t xml:space="preserve"> </w:t>
      </w:r>
      <w:r w:rsidR="00897F85">
        <w:rPr>
          <w:rFonts w:cstheme="majorHAnsi"/>
          <w:szCs w:val="28"/>
        </w:rPr>
        <w:t xml:space="preserve">no </w:t>
      </w:r>
      <w:r w:rsidRPr="0048570A">
        <w:rPr>
          <w:rFonts w:cstheme="majorHAnsi"/>
          <w:szCs w:val="28"/>
        </w:rPr>
        <w:t>outbreak</w:t>
      </w:r>
      <w:r w:rsidR="00897F85">
        <w:rPr>
          <w:rFonts w:cstheme="majorHAnsi"/>
          <w:szCs w:val="28"/>
        </w:rPr>
        <w:t xml:space="preserve"> occurred</w:t>
      </w:r>
      <w:r w:rsidRPr="0048570A">
        <w:rPr>
          <w:rFonts w:cstheme="majorHAnsi"/>
          <w:szCs w:val="28"/>
        </w:rPr>
        <w:t>, the reviewers took a multi-modal approach with five distinct elements:</w:t>
      </w:r>
    </w:p>
    <w:p w14:paraId="7C8EE87D" w14:textId="77777777" w:rsidR="0031531E" w:rsidRPr="0048570A" w:rsidRDefault="0031531E" w:rsidP="00431AAB">
      <w:pPr>
        <w:pStyle w:val="ListParagraph"/>
        <w:numPr>
          <w:ilvl w:val="0"/>
          <w:numId w:val="20"/>
        </w:numPr>
        <w:rPr>
          <w:rFonts w:cstheme="majorHAnsi"/>
          <w:szCs w:val="28"/>
        </w:rPr>
      </w:pPr>
      <w:r w:rsidRPr="0048570A">
        <w:rPr>
          <w:rFonts w:cstheme="majorHAnsi"/>
          <w:szCs w:val="28"/>
        </w:rPr>
        <w:t>a comprehensive literature review of COVID-19 in residential aged care;</w:t>
      </w:r>
    </w:p>
    <w:p w14:paraId="117A0ACF" w14:textId="369501AC" w:rsidR="0031531E" w:rsidRPr="0048570A" w:rsidRDefault="0031531E" w:rsidP="00431AAB">
      <w:pPr>
        <w:pStyle w:val="ListParagraph"/>
        <w:numPr>
          <w:ilvl w:val="0"/>
          <w:numId w:val="20"/>
        </w:numPr>
        <w:rPr>
          <w:rFonts w:cstheme="majorHAnsi"/>
          <w:szCs w:val="28"/>
        </w:rPr>
      </w:pPr>
      <w:r w:rsidRPr="0048570A">
        <w:rPr>
          <w:rFonts w:cstheme="majorHAnsi"/>
          <w:szCs w:val="28"/>
        </w:rPr>
        <w:t xml:space="preserve">an online survey across all Australian </w:t>
      </w:r>
      <w:r w:rsidR="00897F85">
        <w:rPr>
          <w:rFonts w:cstheme="majorHAnsi"/>
          <w:szCs w:val="28"/>
        </w:rPr>
        <w:t>RACFs</w:t>
      </w:r>
      <w:r w:rsidRPr="0048570A">
        <w:rPr>
          <w:rFonts w:cstheme="majorHAnsi"/>
          <w:szCs w:val="28"/>
        </w:rPr>
        <w:t>;</w:t>
      </w:r>
    </w:p>
    <w:p w14:paraId="11FD635F" w14:textId="6924579E" w:rsidR="0031531E" w:rsidRPr="0048570A" w:rsidRDefault="00897F85" w:rsidP="00431AAB">
      <w:pPr>
        <w:pStyle w:val="ListParagraph"/>
        <w:numPr>
          <w:ilvl w:val="0"/>
          <w:numId w:val="20"/>
        </w:numPr>
        <w:rPr>
          <w:rFonts w:cstheme="majorHAnsi"/>
          <w:szCs w:val="28"/>
        </w:rPr>
      </w:pPr>
      <w:r>
        <w:rPr>
          <w:rFonts w:cstheme="majorHAnsi"/>
          <w:szCs w:val="28"/>
        </w:rPr>
        <w:t>four two-hour</w:t>
      </w:r>
      <w:r w:rsidR="0031531E" w:rsidRPr="0048570A">
        <w:rPr>
          <w:rFonts w:cstheme="majorHAnsi"/>
          <w:szCs w:val="28"/>
        </w:rPr>
        <w:t xml:space="preserve"> online workshops with representatives of Approved Providers;</w:t>
      </w:r>
    </w:p>
    <w:p w14:paraId="40D9E185" w14:textId="3D2A8D29" w:rsidR="0031531E" w:rsidRPr="0048570A" w:rsidRDefault="0031531E" w:rsidP="00431AAB">
      <w:pPr>
        <w:pStyle w:val="ListParagraph"/>
        <w:numPr>
          <w:ilvl w:val="0"/>
          <w:numId w:val="20"/>
        </w:numPr>
        <w:rPr>
          <w:rFonts w:cstheme="majorHAnsi"/>
          <w:szCs w:val="28"/>
        </w:rPr>
      </w:pPr>
      <w:r w:rsidRPr="0048570A">
        <w:rPr>
          <w:rFonts w:cstheme="majorHAnsi"/>
          <w:szCs w:val="28"/>
        </w:rPr>
        <w:t xml:space="preserve">a </w:t>
      </w:r>
      <w:r w:rsidR="00897F85">
        <w:rPr>
          <w:rFonts w:cstheme="majorHAnsi"/>
          <w:szCs w:val="28"/>
        </w:rPr>
        <w:t xml:space="preserve">large number </w:t>
      </w:r>
      <w:r w:rsidRPr="0048570A">
        <w:rPr>
          <w:rFonts w:cstheme="majorHAnsi"/>
          <w:szCs w:val="28"/>
        </w:rPr>
        <w:t>of in-depth interviews with key system leaders and experts on the Australian experience of COVID-19; and</w:t>
      </w:r>
    </w:p>
    <w:p w14:paraId="01AD7307" w14:textId="71EF060B" w:rsidR="0031531E" w:rsidRPr="0048570A" w:rsidRDefault="0031531E" w:rsidP="00431AAB">
      <w:pPr>
        <w:pStyle w:val="ListParagraph"/>
        <w:numPr>
          <w:ilvl w:val="0"/>
          <w:numId w:val="20"/>
        </w:numPr>
        <w:rPr>
          <w:rFonts w:cstheme="majorHAnsi"/>
          <w:szCs w:val="28"/>
        </w:rPr>
      </w:pPr>
      <w:r w:rsidRPr="0048570A">
        <w:rPr>
          <w:rFonts w:cstheme="majorHAnsi"/>
          <w:szCs w:val="28"/>
        </w:rPr>
        <w:lastRenderedPageBreak/>
        <w:t xml:space="preserve">in-depth interviews with </w:t>
      </w:r>
      <w:r w:rsidR="00897F85">
        <w:rPr>
          <w:rFonts w:cstheme="majorHAnsi"/>
          <w:szCs w:val="28"/>
        </w:rPr>
        <w:t xml:space="preserve">four </w:t>
      </w:r>
      <w:r w:rsidRPr="0048570A">
        <w:rPr>
          <w:rFonts w:cstheme="majorHAnsi"/>
          <w:szCs w:val="28"/>
        </w:rPr>
        <w:t>international experts on experience of COVID-19 in other countries.</w:t>
      </w:r>
    </w:p>
    <w:p w14:paraId="7622807F" w14:textId="5B984CE7" w:rsidR="0031531E" w:rsidRPr="0048570A" w:rsidRDefault="0031531E" w:rsidP="00431AAB">
      <w:pPr>
        <w:rPr>
          <w:rFonts w:cstheme="majorHAnsi"/>
          <w:szCs w:val="28"/>
        </w:rPr>
      </w:pPr>
      <w:r w:rsidRPr="0048570A">
        <w:rPr>
          <w:rFonts w:cstheme="majorHAnsi"/>
          <w:szCs w:val="28"/>
        </w:rPr>
        <w:t xml:space="preserve">Importantly, this review builds on </w:t>
      </w:r>
      <w:r w:rsidR="00E66127">
        <w:rPr>
          <w:rFonts w:cstheme="majorHAnsi"/>
          <w:szCs w:val="28"/>
        </w:rPr>
        <w:t>information drawn from</w:t>
      </w:r>
      <w:r w:rsidR="00897F85">
        <w:rPr>
          <w:rFonts w:cstheme="majorHAnsi"/>
          <w:szCs w:val="28"/>
        </w:rPr>
        <w:t xml:space="preserve"> </w:t>
      </w:r>
      <w:r w:rsidRPr="0048570A">
        <w:rPr>
          <w:rFonts w:cstheme="majorHAnsi"/>
          <w:szCs w:val="28"/>
        </w:rPr>
        <w:t>discussions</w:t>
      </w:r>
      <w:r w:rsidR="00E66127">
        <w:rPr>
          <w:rFonts w:cstheme="majorHAnsi"/>
          <w:szCs w:val="28"/>
        </w:rPr>
        <w:t xml:space="preserve"> and</w:t>
      </w:r>
      <w:r w:rsidRPr="0048570A">
        <w:rPr>
          <w:rFonts w:cstheme="majorHAnsi"/>
          <w:szCs w:val="28"/>
        </w:rPr>
        <w:t xml:space="preserve"> </w:t>
      </w:r>
      <w:r w:rsidR="00E66127" w:rsidRPr="0048570A">
        <w:rPr>
          <w:rFonts w:cstheme="majorHAnsi"/>
          <w:szCs w:val="28"/>
        </w:rPr>
        <w:t xml:space="preserve">written submissions </w:t>
      </w:r>
      <w:r w:rsidR="00E66127">
        <w:rPr>
          <w:rFonts w:cstheme="majorHAnsi"/>
          <w:szCs w:val="28"/>
        </w:rPr>
        <w:t>from</w:t>
      </w:r>
      <w:r w:rsidRPr="0048570A">
        <w:rPr>
          <w:rFonts w:cstheme="majorHAnsi"/>
          <w:szCs w:val="28"/>
        </w:rPr>
        <w:t xml:space="preserve"> </w:t>
      </w:r>
      <w:r w:rsidR="00E66127" w:rsidRPr="0048570A">
        <w:rPr>
          <w:rFonts w:cstheme="majorHAnsi"/>
          <w:szCs w:val="28"/>
        </w:rPr>
        <w:t xml:space="preserve">family members </w:t>
      </w:r>
      <w:r w:rsidR="00E66127">
        <w:rPr>
          <w:rFonts w:cstheme="majorHAnsi"/>
          <w:szCs w:val="28"/>
        </w:rPr>
        <w:t xml:space="preserve">and discussions with </w:t>
      </w:r>
      <w:r w:rsidRPr="0048570A">
        <w:rPr>
          <w:rFonts w:cstheme="majorHAnsi"/>
          <w:szCs w:val="28"/>
        </w:rPr>
        <w:t>residents</w:t>
      </w:r>
      <w:r w:rsidR="00E66127">
        <w:rPr>
          <w:rFonts w:cstheme="majorHAnsi"/>
          <w:szCs w:val="28"/>
        </w:rPr>
        <w:t>,</w:t>
      </w:r>
      <w:r w:rsidRPr="0048570A">
        <w:rPr>
          <w:rFonts w:cstheme="majorHAnsi"/>
          <w:szCs w:val="28"/>
        </w:rPr>
        <w:t xml:space="preserve"> </w:t>
      </w:r>
      <w:r w:rsidR="00E66127">
        <w:rPr>
          <w:rFonts w:cstheme="majorHAnsi"/>
          <w:szCs w:val="28"/>
        </w:rPr>
        <w:t>during previous reviews</w:t>
      </w:r>
      <w:r w:rsidRPr="0048570A">
        <w:rPr>
          <w:rFonts w:cstheme="majorHAnsi"/>
          <w:szCs w:val="28"/>
        </w:rPr>
        <w:t xml:space="preserve">. </w:t>
      </w:r>
      <w:r w:rsidR="00E66127">
        <w:rPr>
          <w:rFonts w:cstheme="majorHAnsi"/>
          <w:szCs w:val="28"/>
        </w:rPr>
        <w:t>Thus, we</w:t>
      </w:r>
      <w:r w:rsidRPr="0048570A">
        <w:rPr>
          <w:rFonts w:cstheme="majorHAnsi"/>
          <w:szCs w:val="28"/>
        </w:rPr>
        <w:t xml:space="preserve"> have developed a well-rounded perspective on the </w:t>
      </w:r>
      <w:r w:rsidR="00E66127">
        <w:rPr>
          <w:rFonts w:cstheme="majorHAnsi"/>
          <w:szCs w:val="28"/>
        </w:rPr>
        <w:t>effects</w:t>
      </w:r>
      <w:r w:rsidRPr="0048570A">
        <w:rPr>
          <w:rFonts w:cstheme="majorHAnsi"/>
          <w:szCs w:val="28"/>
        </w:rPr>
        <w:t xml:space="preserve"> of COVID-19 in the residential aged care sector. Where relevant, findings from previous reviews have been incorporated into this report to reflect the </w:t>
      </w:r>
      <w:r w:rsidR="00E66127" w:rsidRPr="0048570A">
        <w:rPr>
          <w:rFonts w:cstheme="majorHAnsi"/>
          <w:szCs w:val="28"/>
        </w:rPr>
        <w:t>reviewers</w:t>
      </w:r>
      <w:r w:rsidR="00E66127">
        <w:rPr>
          <w:rFonts w:cstheme="majorHAnsi"/>
          <w:szCs w:val="28"/>
        </w:rPr>
        <w:t>’</w:t>
      </w:r>
      <w:r w:rsidR="00E66127" w:rsidRPr="0048570A">
        <w:rPr>
          <w:rFonts w:cstheme="majorHAnsi"/>
          <w:szCs w:val="28"/>
        </w:rPr>
        <w:t xml:space="preserve"> </w:t>
      </w:r>
      <w:r w:rsidRPr="0048570A">
        <w:rPr>
          <w:rFonts w:cstheme="majorHAnsi"/>
          <w:szCs w:val="28"/>
        </w:rPr>
        <w:t>broader engagement.</w:t>
      </w:r>
    </w:p>
    <w:p w14:paraId="24A887BE" w14:textId="77777777" w:rsidR="0031531E" w:rsidRPr="0048570A" w:rsidRDefault="0031531E" w:rsidP="00431AAB">
      <w:pPr>
        <w:rPr>
          <w:rFonts w:cstheme="majorHAnsi"/>
          <w:b/>
          <w:szCs w:val="28"/>
        </w:rPr>
      </w:pPr>
      <w:r w:rsidRPr="0048570A">
        <w:rPr>
          <w:rFonts w:cstheme="majorHAnsi"/>
          <w:szCs w:val="28"/>
        </w:rPr>
        <w:t>Each of the five distinct elements of the approach to this review is discussed below.</w:t>
      </w:r>
    </w:p>
    <w:p w14:paraId="706C5B50" w14:textId="0C613950" w:rsidR="0031531E" w:rsidRPr="00505686" w:rsidRDefault="0031531E" w:rsidP="00431AAB">
      <w:pPr>
        <w:pStyle w:val="Heading2"/>
        <w:rPr>
          <w:bCs w:val="0"/>
        </w:rPr>
      </w:pPr>
      <w:bookmarkStart w:id="9" w:name="_Toc74226358"/>
      <w:r w:rsidRPr="00505686">
        <w:t>Literature Review</w:t>
      </w:r>
      <w:bookmarkEnd w:id="9"/>
    </w:p>
    <w:p w14:paraId="07F7FD5C" w14:textId="726B5E05" w:rsidR="0031531E" w:rsidRPr="0048570A" w:rsidRDefault="0031531E" w:rsidP="00431AAB">
      <w:pPr>
        <w:rPr>
          <w:rFonts w:cstheme="minorHAnsi"/>
        </w:rPr>
      </w:pPr>
      <w:r w:rsidRPr="0048570A">
        <w:rPr>
          <w:rFonts w:cstheme="majorHAnsi"/>
        </w:rPr>
        <w:t xml:space="preserve">A literature review was undertaken to underpin this national review.  </w:t>
      </w:r>
      <w:r w:rsidRPr="0048570A">
        <w:rPr>
          <w:rFonts w:cstheme="minorHAnsi"/>
        </w:rPr>
        <w:t>An enormous amount has been learnt about COVID-19</w:t>
      </w:r>
      <w:r w:rsidR="00E66127">
        <w:rPr>
          <w:rFonts w:cstheme="minorHAnsi"/>
        </w:rPr>
        <w:t>, globally,</w:t>
      </w:r>
      <w:r w:rsidRPr="0048570A">
        <w:rPr>
          <w:rFonts w:cstheme="minorHAnsi"/>
        </w:rPr>
        <w:t xml:space="preserve"> in </w:t>
      </w:r>
      <w:r w:rsidR="00E66127">
        <w:rPr>
          <w:rFonts w:cstheme="minorHAnsi"/>
        </w:rPr>
        <w:t xml:space="preserve">the </w:t>
      </w:r>
      <w:r w:rsidRPr="0048570A">
        <w:rPr>
          <w:rFonts w:cstheme="minorHAnsi"/>
        </w:rPr>
        <w:t xml:space="preserve">short time since it first emerged in China, in late 2019. COVID-19 was first recognised as a cause of severe pneumonia, acute respiratory distress syndrome and multisystem disease but it soon became apparent that </w:t>
      </w:r>
      <w:r w:rsidR="00E66127">
        <w:rPr>
          <w:rFonts w:cstheme="minorHAnsi"/>
        </w:rPr>
        <w:t xml:space="preserve">SARS-CoV-2 infection is </w:t>
      </w:r>
      <w:r w:rsidRPr="0048570A">
        <w:rPr>
          <w:rFonts w:cstheme="minorHAnsi"/>
        </w:rPr>
        <w:t xml:space="preserve">often </w:t>
      </w:r>
      <w:r w:rsidR="00852B53">
        <w:rPr>
          <w:rFonts w:cstheme="minorHAnsi"/>
        </w:rPr>
        <w:t xml:space="preserve">clinically </w:t>
      </w:r>
      <w:r w:rsidRPr="0048570A">
        <w:rPr>
          <w:rFonts w:cstheme="minorHAnsi"/>
        </w:rPr>
        <w:t xml:space="preserve">mild </w:t>
      </w:r>
      <w:r w:rsidR="00E66127">
        <w:rPr>
          <w:rFonts w:cstheme="minorHAnsi"/>
        </w:rPr>
        <w:t>or</w:t>
      </w:r>
      <w:r w:rsidRPr="0048570A">
        <w:rPr>
          <w:rFonts w:cstheme="minorHAnsi"/>
        </w:rPr>
        <w:t xml:space="preserve"> asymptomatic. It occurs at all ages</w:t>
      </w:r>
      <w:r w:rsidR="00852B53">
        <w:rPr>
          <w:rFonts w:cstheme="minorHAnsi"/>
        </w:rPr>
        <w:t>,</w:t>
      </w:r>
      <w:r w:rsidRPr="0048570A">
        <w:rPr>
          <w:rFonts w:cstheme="minorHAnsi"/>
        </w:rPr>
        <w:t xml:space="preserve"> but severe COVID-19 is uncommon in young children, a fact which distinguishes is from influenza. A significant proportion of people who </w:t>
      </w:r>
      <w:r w:rsidR="00E66127">
        <w:rPr>
          <w:rFonts w:cstheme="minorHAnsi"/>
        </w:rPr>
        <w:t xml:space="preserve">develop </w:t>
      </w:r>
      <w:r w:rsidRPr="0048570A">
        <w:rPr>
          <w:rFonts w:cstheme="minorHAnsi"/>
        </w:rPr>
        <w:t xml:space="preserve">COVID-19 </w:t>
      </w:r>
      <w:r w:rsidR="00E66127">
        <w:rPr>
          <w:rFonts w:cstheme="minorHAnsi"/>
        </w:rPr>
        <w:t xml:space="preserve">will </w:t>
      </w:r>
      <w:r w:rsidRPr="0048570A">
        <w:rPr>
          <w:rFonts w:cstheme="minorHAnsi"/>
        </w:rPr>
        <w:t>continue to have symptoms of varying severity and/or shed viral ribonucleic acid (RNA), intermittently, often for many weeks.</w:t>
      </w:r>
    </w:p>
    <w:p w14:paraId="4FBF581C" w14:textId="1C02CB92" w:rsidR="0031531E" w:rsidRPr="0048570A" w:rsidRDefault="0031531E" w:rsidP="00431AAB">
      <w:pPr>
        <w:rPr>
          <w:rFonts w:cstheme="minorHAnsi"/>
        </w:rPr>
      </w:pPr>
      <w:r w:rsidRPr="0048570A">
        <w:rPr>
          <w:rFonts w:cstheme="minorHAnsi"/>
        </w:rPr>
        <w:t xml:space="preserve">The literature review </w:t>
      </w:r>
      <w:r w:rsidR="00E66127">
        <w:rPr>
          <w:rFonts w:cstheme="minorHAnsi"/>
        </w:rPr>
        <w:t>wa</w:t>
      </w:r>
      <w:r w:rsidRPr="0048570A">
        <w:rPr>
          <w:rFonts w:cstheme="minorHAnsi"/>
        </w:rPr>
        <w:t xml:space="preserve">s focused on but not limited to, the effects of COVID-19 in older </w:t>
      </w:r>
      <w:r w:rsidR="00852B53">
        <w:rPr>
          <w:rFonts w:cstheme="minorHAnsi"/>
        </w:rPr>
        <w:t>people</w:t>
      </w:r>
      <w:r w:rsidR="00852B53" w:rsidRPr="0048570A">
        <w:rPr>
          <w:rFonts w:cstheme="minorHAnsi"/>
        </w:rPr>
        <w:t xml:space="preserve"> </w:t>
      </w:r>
      <w:r w:rsidRPr="0048570A">
        <w:rPr>
          <w:rFonts w:cstheme="minorHAnsi"/>
        </w:rPr>
        <w:t>and the epidemiology of SARS-CoV-2 infections</w:t>
      </w:r>
      <w:r w:rsidR="00E66127">
        <w:rPr>
          <w:rFonts w:cstheme="minorHAnsi"/>
        </w:rPr>
        <w:t>,</w:t>
      </w:r>
      <w:r w:rsidRPr="0048570A">
        <w:rPr>
          <w:rFonts w:cstheme="minorHAnsi"/>
        </w:rPr>
        <w:t xml:space="preserve"> particularly within RACFs. It </w:t>
      </w:r>
      <w:r w:rsidR="00E66127">
        <w:rPr>
          <w:rFonts w:cstheme="minorHAnsi"/>
        </w:rPr>
        <w:t>wa</w:t>
      </w:r>
      <w:r w:rsidRPr="0048570A">
        <w:rPr>
          <w:rFonts w:cstheme="minorHAnsi"/>
        </w:rPr>
        <w:t xml:space="preserve">s not a systematic review. </w:t>
      </w:r>
      <w:r w:rsidR="006F082A">
        <w:rPr>
          <w:rFonts w:cstheme="minorHAnsi"/>
        </w:rPr>
        <w:t>Selected portions of the review are included in relevant sections of this report. The r</w:t>
      </w:r>
      <w:r w:rsidRPr="0048570A">
        <w:rPr>
          <w:rFonts w:cstheme="minorHAnsi"/>
        </w:rPr>
        <w:t xml:space="preserve">eferences cited are intended to be representative of literature available at the time of writing (April 2021), which has been increasing exponentially in the past 15 months. New articles appear daily, even in the relatively </w:t>
      </w:r>
      <w:r w:rsidR="006F082A">
        <w:rPr>
          <w:rFonts w:cstheme="minorHAnsi"/>
        </w:rPr>
        <w:t>specialised</w:t>
      </w:r>
      <w:r w:rsidRPr="0048570A">
        <w:rPr>
          <w:rFonts w:cstheme="minorHAnsi"/>
        </w:rPr>
        <w:t xml:space="preserve"> field of aged care. Searches of Medline and Google Scholar, based on individual section topics, were performed and updated regularly. As far as possible, they are from peer-reviewed journals</w:t>
      </w:r>
      <w:r w:rsidR="00852B53">
        <w:rPr>
          <w:rFonts w:cstheme="minorHAnsi"/>
        </w:rPr>
        <w:t>,</w:t>
      </w:r>
      <w:r w:rsidRPr="0048570A">
        <w:rPr>
          <w:rFonts w:cstheme="minorHAnsi"/>
        </w:rPr>
        <w:t xml:space="preserve"> but they also include pre-prints, grey literature and government or institutional </w:t>
      </w:r>
      <w:r w:rsidR="006F082A">
        <w:rPr>
          <w:rFonts w:cstheme="minorHAnsi"/>
        </w:rPr>
        <w:t>documents,</w:t>
      </w:r>
      <w:r w:rsidRPr="0048570A">
        <w:rPr>
          <w:rFonts w:cstheme="minorHAnsi"/>
        </w:rPr>
        <w:t xml:space="preserve"> judged to be relevant and of sufficiently high quality to warrant inclusion. </w:t>
      </w:r>
    </w:p>
    <w:p w14:paraId="03544095" w14:textId="0513FC06" w:rsidR="0031531E" w:rsidRPr="00505686" w:rsidRDefault="0031531E" w:rsidP="00431AAB">
      <w:pPr>
        <w:pStyle w:val="Heading2"/>
        <w:rPr>
          <w:bCs w:val="0"/>
        </w:rPr>
      </w:pPr>
      <w:bookmarkStart w:id="10" w:name="_Toc74226359"/>
      <w:r w:rsidRPr="00505686">
        <w:t>Online Survey</w:t>
      </w:r>
      <w:bookmarkEnd w:id="10"/>
    </w:p>
    <w:p w14:paraId="523E43DC" w14:textId="42F37217" w:rsidR="0031531E" w:rsidRPr="00424C10" w:rsidRDefault="0031531E" w:rsidP="00431AAB">
      <w:pPr>
        <w:rPr>
          <w:rFonts w:ascii="Calibri" w:hAnsi="Calibri" w:cs="Calibri"/>
          <w:color w:val="000000"/>
        </w:rPr>
      </w:pPr>
      <w:r w:rsidRPr="00424C10">
        <w:rPr>
          <w:rFonts w:cstheme="majorHAnsi"/>
        </w:rPr>
        <w:t xml:space="preserve">A survey was designed in conjunction with </w:t>
      </w:r>
      <w:r w:rsidR="00783E2D">
        <w:rPr>
          <w:rFonts w:cstheme="majorHAnsi"/>
        </w:rPr>
        <w:t xml:space="preserve">the </w:t>
      </w:r>
      <w:r w:rsidRPr="00424C10">
        <w:rPr>
          <w:rFonts w:cstheme="majorHAnsi"/>
        </w:rPr>
        <w:t xml:space="preserve">University of Sydney. </w:t>
      </w:r>
      <w:r w:rsidR="006F082A">
        <w:rPr>
          <w:rFonts w:cstheme="majorHAnsi"/>
        </w:rPr>
        <w:t>T</w:t>
      </w:r>
      <w:r w:rsidR="006F082A" w:rsidRPr="00424C10">
        <w:rPr>
          <w:rFonts w:cstheme="majorHAnsi"/>
        </w:rPr>
        <w:t>he</w:t>
      </w:r>
      <w:r w:rsidR="00783E2D">
        <w:rPr>
          <w:rFonts w:cstheme="majorHAnsi"/>
        </w:rPr>
        <w:t xml:space="preserve"> DoH’s</w:t>
      </w:r>
      <w:r w:rsidR="006F082A" w:rsidRPr="00424C10">
        <w:rPr>
          <w:rFonts w:cstheme="majorHAnsi"/>
        </w:rPr>
        <w:t xml:space="preserve"> database</w:t>
      </w:r>
      <w:r w:rsidR="00852B53">
        <w:rPr>
          <w:rFonts w:cstheme="majorHAnsi"/>
        </w:rPr>
        <w:t>,</w:t>
      </w:r>
      <w:r w:rsidR="006F082A">
        <w:rPr>
          <w:rFonts w:cstheme="majorHAnsi"/>
        </w:rPr>
        <w:t xml:space="preserve"> of all Commonwealth-subsidised</w:t>
      </w:r>
      <w:r w:rsidR="006F082A" w:rsidRPr="00424C10">
        <w:rPr>
          <w:rFonts w:cstheme="majorHAnsi"/>
        </w:rPr>
        <w:t xml:space="preserve"> </w:t>
      </w:r>
      <w:r w:rsidR="006F082A">
        <w:rPr>
          <w:rFonts w:cstheme="majorHAnsi"/>
        </w:rPr>
        <w:t>RACFs</w:t>
      </w:r>
      <w:r w:rsidR="00852B53">
        <w:rPr>
          <w:rFonts w:cstheme="majorHAnsi"/>
        </w:rPr>
        <w:t>,</w:t>
      </w:r>
      <w:r w:rsidR="006F082A">
        <w:rPr>
          <w:rFonts w:cstheme="majorHAnsi"/>
        </w:rPr>
        <w:t xml:space="preserve"> was used to </w:t>
      </w:r>
      <w:r w:rsidR="00783E2D" w:rsidRPr="00424C10">
        <w:rPr>
          <w:rFonts w:cstheme="majorHAnsi"/>
        </w:rPr>
        <w:t xml:space="preserve">email </w:t>
      </w:r>
      <w:r w:rsidR="00852B53">
        <w:rPr>
          <w:rFonts w:cstheme="majorHAnsi"/>
        </w:rPr>
        <w:t>a</w:t>
      </w:r>
      <w:r w:rsidR="00783E2D">
        <w:rPr>
          <w:rFonts w:cstheme="majorHAnsi"/>
        </w:rPr>
        <w:t xml:space="preserve"> </w:t>
      </w:r>
      <w:r w:rsidR="006F082A">
        <w:rPr>
          <w:rFonts w:cstheme="majorHAnsi"/>
        </w:rPr>
        <w:t>representative</w:t>
      </w:r>
      <w:r w:rsidR="00783E2D">
        <w:rPr>
          <w:rFonts w:cstheme="majorHAnsi"/>
        </w:rPr>
        <w:t xml:space="preserve"> </w:t>
      </w:r>
      <w:r w:rsidR="00852B53">
        <w:rPr>
          <w:rFonts w:cstheme="majorHAnsi"/>
        </w:rPr>
        <w:t xml:space="preserve">of </w:t>
      </w:r>
      <w:r w:rsidR="006F082A">
        <w:rPr>
          <w:rFonts w:cstheme="majorHAnsi"/>
        </w:rPr>
        <w:t>each</w:t>
      </w:r>
      <w:r w:rsidR="00783E2D">
        <w:rPr>
          <w:rFonts w:cstheme="majorHAnsi"/>
        </w:rPr>
        <w:t xml:space="preserve"> facility</w:t>
      </w:r>
      <w:r w:rsidR="006F082A">
        <w:rPr>
          <w:rFonts w:cstheme="majorHAnsi"/>
        </w:rPr>
        <w:t xml:space="preserve">, </w:t>
      </w:r>
      <w:r w:rsidR="00852B53">
        <w:rPr>
          <w:rFonts w:cstheme="majorHAnsi"/>
        </w:rPr>
        <w:t xml:space="preserve">inviting them </w:t>
      </w:r>
      <w:r w:rsidRPr="00424C10">
        <w:rPr>
          <w:rFonts w:cstheme="majorHAnsi"/>
        </w:rPr>
        <w:t>to participate</w:t>
      </w:r>
      <w:r w:rsidR="00783E2D">
        <w:rPr>
          <w:rFonts w:cstheme="majorHAnsi"/>
        </w:rPr>
        <w:t xml:space="preserve"> in </w:t>
      </w:r>
      <w:r w:rsidR="006F082A" w:rsidRPr="00424C10">
        <w:rPr>
          <w:rFonts w:cstheme="majorHAnsi"/>
        </w:rPr>
        <w:t>the online survey</w:t>
      </w:r>
      <w:r w:rsidR="00783E2D">
        <w:rPr>
          <w:rFonts w:cstheme="majorHAnsi"/>
        </w:rPr>
        <w:t>,</w:t>
      </w:r>
      <w:r w:rsidR="006F082A" w:rsidRPr="00424C10">
        <w:rPr>
          <w:rFonts w:cstheme="majorHAnsi"/>
        </w:rPr>
        <w:t xml:space="preserve"> </w:t>
      </w:r>
      <w:r w:rsidR="00852B53">
        <w:rPr>
          <w:rFonts w:cstheme="majorHAnsi"/>
        </w:rPr>
        <w:t xml:space="preserve">to which </w:t>
      </w:r>
      <w:r w:rsidR="00783E2D" w:rsidRPr="00424C10">
        <w:rPr>
          <w:rFonts w:cstheme="majorHAnsi"/>
        </w:rPr>
        <w:t xml:space="preserve">a link </w:t>
      </w:r>
      <w:r w:rsidR="00852B53">
        <w:rPr>
          <w:rFonts w:cstheme="majorHAnsi"/>
        </w:rPr>
        <w:t xml:space="preserve">was provided </w:t>
      </w:r>
      <w:r w:rsidR="00783E2D">
        <w:rPr>
          <w:rFonts w:cstheme="majorHAnsi"/>
        </w:rPr>
        <w:t>in the email</w:t>
      </w:r>
      <w:r w:rsidRPr="00424C10">
        <w:rPr>
          <w:rFonts w:cstheme="majorHAnsi"/>
        </w:rPr>
        <w:t>.  The survey was open between 2-17 March 2021. There were 681 responses, of which 330 were incomplete or unreliable and</w:t>
      </w:r>
      <w:r w:rsidR="00783E2D">
        <w:rPr>
          <w:rFonts w:cstheme="majorHAnsi"/>
        </w:rPr>
        <w:t xml:space="preserve"> were</w:t>
      </w:r>
      <w:r w:rsidRPr="00424C10">
        <w:rPr>
          <w:rFonts w:cstheme="majorHAnsi"/>
        </w:rPr>
        <w:t xml:space="preserve"> excluded. Data from 351 validated responses were analysed by the </w:t>
      </w:r>
      <w:r w:rsidRPr="00424C10">
        <w:rPr>
          <w:rFonts w:ascii="Calibri" w:hAnsi="Calibri" w:cs="Calibri"/>
          <w:color w:val="000000"/>
        </w:rPr>
        <w:t>Sydney Health Literacy Lab, Sydney School of Public Health</w:t>
      </w:r>
      <w:r w:rsidRPr="00424C10">
        <w:rPr>
          <w:rFonts w:cstheme="majorHAnsi"/>
        </w:rPr>
        <w:t>, led by</w:t>
      </w:r>
      <w:r w:rsidRPr="00424C10">
        <w:rPr>
          <w:rFonts w:ascii="Calibri" w:hAnsi="Calibri" w:cs="Calibri"/>
          <w:color w:val="000000"/>
        </w:rPr>
        <w:t xml:space="preserve"> Director, </w:t>
      </w:r>
      <w:r w:rsidRPr="00424C10">
        <w:rPr>
          <w:rFonts w:cstheme="majorHAnsi"/>
        </w:rPr>
        <w:t>Professor Kirsten McCaffery.</w:t>
      </w:r>
    </w:p>
    <w:p w14:paraId="39BE1D73" w14:textId="3409E29D" w:rsidR="0031531E" w:rsidRPr="00424C10" w:rsidRDefault="00783E2D" w:rsidP="00431AAB">
      <w:pPr>
        <w:rPr>
          <w:rFonts w:cstheme="majorHAnsi"/>
        </w:rPr>
      </w:pPr>
      <w:r>
        <w:rPr>
          <w:rFonts w:cstheme="majorHAnsi"/>
        </w:rPr>
        <w:t>Data provided by survey</w:t>
      </w:r>
      <w:r w:rsidRPr="00424C10">
        <w:rPr>
          <w:rFonts w:cstheme="majorHAnsi"/>
        </w:rPr>
        <w:t xml:space="preserve"> </w:t>
      </w:r>
      <w:r>
        <w:rPr>
          <w:rFonts w:cstheme="majorHAnsi"/>
        </w:rPr>
        <w:t>participants were</w:t>
      </w:r>
      <w:r w:rsidR="0031531E" w:rsidRPr="00424C10">
        <w:rPr>
          <w:rFonts w:cstheme="majorHAnsi"/>
        </w:rPr>
        <w:t xml:space="preserve"> compared with Australian Institute of Health and Welfare (AIHW)</w:t>
      </w:r>
      <w:r w:rsidR="00852B53">
        <w:rPr>
          <w:rFonts w:cstheme="majorHAnsi"/>
        </w:rPr>
        <w:t xml:space="preserve"> data</w:t>
      </w:r>
      <w:r w:rsidR="0031531E" w:rsidRPr="00424C10">
        <w:rPr>
          <w:rFonts w:cstheme="majorHAnsi"/>
        </w:rPr>
        <w:t xml:space="preserve"> on residential aged care in Australia</w:t>
      </w:r>
      <w:r w:rsidR="0031531E" w:rsidRPr="00424C10">
        <w:rPr>
          <w:rStyle w:val="FootnoteReference"/>
          <w:rFonts w:cstheme="majorHAnsi"/>
        </w:rPr>
        <w:footnoteReference w:id="14"/>
      </w:r>
      <w:r w:rsidR="0031531E" w:rsidRPr="00424C10">
        <w:rPr>
          <w:rFonts w:cstheme="majorHAnsi"/>
        </w:rPr>
        <w:t xml:space="preserve">.  This </w:t>
      </w:r>
      <w:r>
        <w:rPr>
          <w:rFonts w:cstheme="majorHAnsi"/>
        </w:rPr>
        <w:t xml:space="preserve">comparison </w:t>
      </w:r>
      <w:r w:rsidR="0031531E" w:rsidRPr="00424C10">
        <w:rPr>
          <w:rFonts w:cstheme="majorHAnsi"/>
        </w:rPr>
        <w:t xml:space="preserve">showed that RACFs represented by survey respondents were representative of RACFs in Australia, </w:t>
      </w:r>
      <w:r w:rsidR="00852B53">
        <w:rPr>
          <w:rFonts w:cstheme="majorHAnsi"/>
        </w:rPr>
        <w:t xml:space="preserve">generally, </w:t>
      </w:r>
      <w:r w:rsidR="0031531E" w:rsidRPr="00424C10">
        <w:rPr>
          <w:rFonts w:cstheme="majorHAnsi"/>
        </w:rPr>
        <w:t xml:space="preserve">with respect to geographic location (State or Territory; metro, rural or remote), and </w:t>
      </w:r>
      <w:r w:rsidR="00A51903" w:rsidRPr="00424C10">
        <w:rPr>
          <w:rFonts w:cstheme="majorHAnsi"/>
        </w:rPr>
        <w:t xml:space="preserve">funding </w:t>
      </w:r>
      <w:r w:rsidRPr="00424C10">
        <w:rPr>
          <w:rFonts w:cstheme="majorHAnsi"/>
        </w:rPr>
        <w:t xml:space="preserve">basis </w:t>
      </w:r>
      <w:r w:rsidR="0031531E" w:rsidRPr="00424C10">
        <w:rPr>
          <w:rFonts w:cstheme="majorHAnsi"/>
        </w:rPr>
        <w:t xml:space="preserve">(private, not-for-profit or public sector). Of RACFs represented in the </w:t>
      </w:r>
      <w:r w:rsidR="0031531E" w:rsidRPr="00424C10">
        <w:rPr>
          <w:rFonts w:cstheme="majorHAnsi"/>
        </w:rPr>
        <w:lastRenderedPageBreak/>
        <w:t>survey, 9.4% had experienced COVID-19 outbreak</w:t>
      </w:r>
      <w:r w:rsidR="00A51903">
        <w:rPr>
          <w:rFonts w:cstheme="majorHAnsi"/>
        </w:rPr>
        <w:t>s. This</w:t>
      </w:r>
      <w:r w:rsidR="0031531E" w:rsidRPr="00424C10">
        <w:rPr>
          <w:rFonts w:cstheme="majorHAnsi"/>
        </w:rPr>
        <w:t xml:space="preserve"> is </w:t>
      </w:r>
      <w:r>
        <w:rPr>
          <w:rFonts w:cstheme="majorHAnsi"/>
        </w:rPr>
        <w:t xml:space="preserve">a little more than </w:t>
      </w:r>
      <w:r w:rsidR="0031531E" w:rsidRPr="00424C10">
        <w:rPr>
          <w:rFonts w:cstheme="majorHAnsi"/>
        </w:rPr>
        <w:t>the proportion (7.9%) of all facilities in Australia which had experienced outbreak</w:t>
      </w:r>
      <w:r w:rsidR="00A51903">
        <w:rPr>
          <w:rFonts w:cstheme="majorHAnsi"/>
        </w:rPr>
        <w:t>s</w:t>
      </w:r>
      <w:r w:rsidR="0031531E" w:rsidRPr="00424C10">
        <w:rPr>
          <w:rFonts w:cstheme="majorHAnsi"/>
        </w:rPr>
        <w:t>.</w:t>
      </w:r>
    </w:p>
    <w:p w14:paraId="4D7C9D0B" w14:textId="58C4884A" w:rsidR="0031531E" w:rsidRPr="00424C10" w:rsidRDefault="00783E2D" w:rsidP="00431AAB">
      <w:pPr>
        <w:rPr>
          <w:rFonts w:cstheme="majorHAnsi"/>
        </w:rPr>
      </w:pPr>
      <w:r>
        <w:rPr>
          <w:rFonts w:cstheme="majorHAnsi"/>
        </w:rPr>
        <w:t>S</w:t>
      </w:r>
      <w:r w:rsidRPr="00424C10">
        <w:rPr>
          <w:rFonts w:cstheme="majorHAnsi"/>
        </w:rPr>
        <w:t xml:space="preserve">elected </w:t>
      </w:r>
      <w:r>
        <w:rPr>
          <w:rFonts w:cstheme="majorHAnsi"/>
        </w:rPr>
        <w:t>r</w:t>
      </w:r>
      <w:r w:rsidR="0031531E" w:rsidRPr="00424C10">
        <w:rPr>
          <w:rFonts w:cstheme="majorHAnsi"/>
        </w:rPr>
        <w:t xml:space="preserve">esponses </w:t>
      </w:r>
      <w:r w:rsidR="00A51903">
        <w:rPr>
          <w:rFonts w:cstheme="majorHAnsi"/>
        </w:rPr>
        <w:t>include</w:t>
      </w:r>
      <w:r w:rsidR="0031531E" w:rsidRPr="00424C10">
        <w:rPr>
          <w:rFonts w:cstheme="majorHAnsi"/>
        </w:rPr>
        <w:t>: 74.4% of respondents had a nursing qualification and of these, 95.8% were registered nurses (RN) and 4.2% enrolled nurses (EN)</w:t>
      </w:r>
      <w:r w:rsidR="00B73461">
        <w:rPr>
          <w:rFonts w:cstheme="majorHAnsi"/>
        </w:rPr>
        <w:t>;</w:t>
      </w:r>
      <w:r w:rsidR="0031531E" w:rsidRPr="00424C10">
        <w:rPr>
          <w:rFonts w:cstheme="majorHAnsi"/>
        </w:rPr>
        <w:t xml:space="preserve"> 42.5% of RACFs represented were stand-alone facilities and 57.5% </w:t>
      </w:r>
      <w:r w:rsidR="00A51903">
        <w:rPr>
          <w:rFonts w:cstheme="majorHAnsi"/>
        </w:rPr>
        <w:t xml:space="preserve">were </w:t>
      </w:r>
      <w:r w:rsidR="0031531E" w:rsidRPr="00424C10">
        <w:rPr>
          <w:rFonts w:cstheme="majorHAnsi"/>
        </w:rPr>
        <w:t xml:space="preserve">part of a group. </w:t>
      </w:r>
    </w:p>
    <w:p w14:paraId="40A187C9" w14:textId="247AC06E" w:rsidR="0031531E" w:rsidRPr="00424C10" w:rsidRDefault="0031531E" w:rsidP="00431AAB">
      <w:pPr>
        <w:rPr>
          <w:rFonts w:cstheme="majorHAnsi"/>
        </w:rPr>
      </w:pPr>
      <w:r w:rsidRPr="00424C10">
        <w:rPr>
          <w:rFonts w:cstheme="majorHAnsi"/>
        </w:rPr>
        <w:t xml:space="preserve">Exploratory analyses were conducted to identify organisational factors </w:t>
      </w:r>
      <w:r w:rsidR="00A51903" w:rsidRPr="00424C10">
        <w:rPr>
          <w:rFonts w:cstheme="majorHAnsi"/>
        </w:rPr>
        <w:t>potential</w:t>
      </w:r>
      <w:r w:rsidR="00A51903">
        <w:rPr>
          <w:rFonts w:cstheme="majorHAnsi"/>
        </w:rPr>
        <w:t>ly</w:t>
      </w:r>
      <w:r w:rsidR="00A51903" w:rsidRPr="00424C10">
        <w:rPr>
          <w:rFonts w:cstheme="majorHAnsi"/>
        </w:rPr>
        <w:t xml:space="preserve"> </w:t>
      </w:r>
      <w:r w:rsidRPr="00424C10">
        <w:rPr>
          <w:rFonts w:cstheme="majorHAnsi"/>
        </w:rPr>
        <w:t>associated with a</w:t>
      </w:r>
      <w:r w:rsidR="00A51903">
        <w:rPr>
          <w:rFonts w:cstheme="majorHAnsi"/>
        </w:rPr>
        <w:t>n</w:t>
      </w:r>
      <w:r w:rsidRPr="00424C10">
        <w:rPr>
          <w:rFonts w:cstheme="majorHAnsi"/>
        </w:rPr>
        <w:t xml:space="preserve"> outbreak (officially defined as at least one COVID-19 case). </w:t>
      </w:r>
    </w:p>
    <w:p w14:paraId="0FE30D3A" w14:textId="51E4FCD6" w:rsidR="0031531E" w:rsidRPr="00424C10" w:rsidRDefault="0031531E" w:rsidP="00431AAB">
      <w:pPr>
        <w:spacing w:after="60"/>
        <w:rPr>
          <w:rFonts w:cstheme="majorHAnsi"/>
        </w:rPr>
      </w:pPr>
      <w:r w:rsidRPr="00424C10">
        <w:rPr>
          <w:rFonts w:cstheme="majorHAnsi"/>
        </w:rPr>
        <w:t>Variables</w:t>
      </w:r>
      <w:r w:rsidR="00B73461">
        <w:rPr>
          <w:rFonts w:cstheme="majorHAnsi"/>
        </w:rPr>
        <w:t xml:space="preserve"> examined</w:t>
      </w:r>
      <w:r w:rsidRPr="00424C10">
        <w:rPr>
          <w:rFonts w:cstheme="majorHAnsi"/>
        </w:rPr>
        <w:t xml:space="preserve"> included:</w:t>
      </w:r>
    </w:p>
    <w:p w14:paraId="147F306E" w14:textId="40A74DF8" w:rsidR="0031531E" w:rsidRPr="00424C10" w:rsidRDefault="0031531E" w:rsidP="00431AAB">
      <w:pPr>
        <w:pStyle w:val="ListParagraph"/>
        <w:numPr>
          <w:ilvl w:val="0"/>
          <w:numId w:val="24"/>
        </w:numPr>
        <w:rPr>
          <w:rFonts w:cstheme="majorHAnsi"/>
        </w:rPr>
      </w:pPr>
      <w:r w:rsidRPr="00424C10">
        <w:rPr>
          <w:rFonts w:cstheme="majorHAnsi"/>
        </w:rPr>
        <w:t>tim</w:t>
      </w:r>
      <w:r w:rsidR="00B73461">
        <w:rPr>
          <w:rFonts w:cstheme="majorHAnsi"/>
        </w:rPr>
        <w:t>e when</w:t>
      </w:r>
      <w:r w:rsidRPr="00424C10">
        <w:rPr>
          <w:rFonts w:cstheme="majorHAnsi"/>
        </w:rPr>
        <w:t xml:space="preserve"> outbreak management plan</w:t>
      </w:r>
      <w:r w:rsidR="00B73461">
        <w:rPr>
          <w:rFonts w:cstheme="majorHAnsi"/>
        </w:rPr>
        <w:t xml:space="preserve"> (OMP) was developed</w:t>
      </w:r>
      <w:r w:rsidRPr="00424C10">
        <w:rPr>
          <w:rFonts w:cstheme="majorHAnsi"/>
        </w:rPr>
        <w:t>;</w:t>
      </w:r>
    </w:p>
    <w:p w14:paraId="6E71B4F0" w14:textId="0292447C" w:rsidR="0031531E" w:rsidRPr="00424C10" w:rsidRDefault="00B73461" w:rsidP="00431AAB">
      <w:pPr>
        <w:pStyle w:val="ListParagraph"/>
        <w:numPr>
          <w:ilvl w:val="0"/>
          <w:numId w:val="24"/>
        </w:numPr>
        <w:rPr>
          <w:rFonts w:cstheme="majorHAnsi"/>
        </w:rPr>
      </w:pPr>
      <w:r>
        <w:rPr>
          <w:rFonts w:cstheme="majorHAnsi"/>
        </w:rPr>
        <w:t xml:space="preserve">whether the OMP was </w:t>
      </w:r>
      <w:r w:rsidR="0031531E" w:rsidRPr="00424C10">
        <w:rPr>
          <w:rFonts w:cstheme="majorHAnsi"/>
        </w:rPr>
        <w:t>test</w:t>
      </w:r>
      <w:r>
        <w:rPr>
          <w:rFonts w:cstheme="majorHAnsi"/>
        </w:rPr>
        <w:t>ed or practised</w:t>
      </w:r>
      <w:r w:rsidR="0031531E" w:rsidRPr="00424C10">
        <w:rPr>
          <w:rFonts w:cstheme="majorHAnsi"/>
        </w:rPr>
        <w:t>;</w:t>
      </w:r>
    </w:p>
    <w:p w14:paraId="1B37583F" w14:textId="5FD4AF73" w:rsidR="0031531E" w:rsidRPr="00424C10" w:rsidRDefault="0031531E" w:rsidP="00431AAB">
      <w:pPr>
        <w:pStyle w:val="ListParagraph"/>
        <w:numPr>
          <w:ilvl w:val="0"/>
          <w:numId w:val="24"/>
        </w:numPr>
        <w:rPr>
          <w:rFonts w:cstheme="majorHAnsi"/>
        </w:rPr>
      </w:pPr>
      <w:r w:rsidRPr="00424C10">
        <w:rPr>
          <w:rFonts w:cstheme="majorHAnsi"/>
        </w:rPr>
        <w:t>number of registered places</w:t>
      </w:r>
      <w:r w:rsidR="00B73461">
        <w:rPr>
          <w:rFonts w:cstheme="majorHAnsi"/>
        </w:rPr>
        <w:t xml:space="preserve"> in the RACF</w:t>
      </w:r>
      <w:r w:rsidRPr="00424C10">
        <w:rPr>
          <w:rFonts w:cstheme="majorHAnsi"/>
        </w:rPr>
        <w:t>;</w:t>
      </w:r>
    </w:p>
    <w:p w14:paraId="35412282" w14:textId="1CF51D82" w:rsidR="0031531E" w:rsidRPr="00424C10" w:rsidRDefault="00B73461" w:rsidP="00431AAB">
      <w:pPr>
        <w:pStyle w:val="ListParagraph"/>
        <w:numPr>
          <w:ilvl w:val="0"/>
          <w:numId w:val="24"/>
        </w:numPr>
        <w:rPr>
          <w:rFonts w:cstheme="majorHAnsi"/>
        </w:rPr>
      </w:pPr>
      <w:r>
        <w:rPr>
          <w:rFonts w:cstheme="majorHAnsi"/>
        </w:rPr>
        <w:t xml:space="preserve">number of </w:t>
      </w:r>
      <w:r w:rsidR="0031531E" w:rsidRPr="00424C10">
        <w:rPr>
          <w:rFonts w:cstheme="majorHAnsi"/>
        </w:rPr>
        <w:t>shared facilities (bedrooms and bathrooms);</w:t>
      </w:r>
    </w:p>
    <w:p w14:paraId="1ED5A2DB" w14:textId="78307E75" w:rsidR="0031531E" w:rsidRPr="00424C10" w:rsidRDefault="00B73461" w:rsidP="00431AAB">
      <w:pPr>
        <w:pStyle w:val="ListParagraph"/>
        <w:numPr>
          <w:ilvl w:val="0"/>
          <w:numId w:val="24"/>
        </w:numPr>
        <w:rPr>
          <w:rFonts w:cstheme="majorHAnsi"/>
        </w:rPr>
      </w:pPr>
      <w:r>
        <w:rPr>
          <w:rFonts w:cstheme="majorHAnsi"/>
        </w:rPr>
        <w:t xml:space="preserve">proportion of </w:t>
      </w:r>
      <w:r w:rsidR="0031531E" w:rsidRPr="00424C10">
        <w:rPr>
          <w:rFonts w:cstheme="majorHAnsi"/>
        </w:rPr>
        <w:t xml:space="preserve">staff </w:t>
      </w:r>
      <w:r>
        <w:rPr>
          <w:rFonts w:cstheme="majorHAnsi"/>
        </w:rPr>
        <w:t xml:space="preserve">who </w:t>
      </w:r>
      <w:r w:rsidR="0031531E" w:rsidRPr="00424C10">
        <w:rPr>
          <w:rFonts w:cstheme="majorHAnsi"/>
        </w:rPr>
        <w:t>complet</w:t>
      </w:r>
      <w:r>
        <w:rPr>
          <w:rFonts w:cstheme="majorHAnsi"/>
        </w:rPr>
        <w:t>ed</w:t>
      </w:r>
      <w:r w:rsidR="0031531E" w:rsidRPr="00424C10">
        <w:rPr>
          <w:rFonts w:cstheme="majorHAnsi"/>
        </w:rPr>
        <w:t xml:space="preserve"> online</w:t>
      </w:r>
      <w:r>
        <w:rPr>
          <w:rFonts w:cstheme="majorHAnsi"/>
        </w:rPr>
        <w:t xml:space="preserve"> IPC</w:t>
      </w:r>
      <w:r w:rsidR="0031531E" w:rsidRPr="00424C10">
        <w:rPr>
          <w:rFonts w:cstheme="majorHAnsi"/>
        </w:rPr>
        <w:t xml:space="preserve"> training;</w:t>
      </w:r>
    </w:p>
    <w:p w14:paraId="04D565EF" w14:textId="44783548" w:rsidR="0031531E" w:rsidRPr="00424C10" w:rsidRDefault="00B73461" w:rsidP="00431AAB">
      <w:pPr>
        <w:pStyle w:val="ListParagraph"/>
        <w:numPr>
          <w:ilvl w:val="0"/>
          <w:numId w:val="24"/>
        </w:numPr>
        <w:rPr>
          <w:rFonts w:cstheme="majorHAnsi"/>
        </w:rPr>
      </w:pPr>
      <w:r>
        <w:rPr>
          <w:rFonts w:cstheme="majorHAnsi"/>
        </w:rPr>
        <w:t xml:space="preserve">proportion of </w:t>
      </w:r>
      <w:r w:rsidR="0031531E" w:rsidRPr="00424C10">
        <w:rPr>
          <w:rFonts w:cstheme="majorHAnsi"/>
        </w:rPr>
        <w:t xml:space="preserve">staff </w:t>
      </w:r>
      <w:r>
        <w:rPr>
          <w:rFonts w:cstheme="majorHAnsi"/>
        </w:rPr>
        <w:t xml:space="preserve">who </w:t>
      </w:r>
      <w:r w:rsidR="0031531E" w:rsidRPr="00424C10">
        <w:rPr>
          <w:rFonts w:cstheme="majorHAnsi"/>
        </w:rPr>
        <w:t>completing face</w:t>
      </w:r>
      <w:r>
        <w:rPr>
          <w:rFonts w:cstheme="majorHAnsi"/>
        </w:rPr>
        <w:t>-</w:t>
      </w:r>
      <w:r w:rsidR="0031531E" w:rsidRPr="00424C10">
        <w:rPr>
          <w:rFonts w:cstheme="majorHAnsi"/>
        </w:rPr>
        <w:t>to</w:t>
      </w:r>
      <w:r>
        <w:rPr>
          <w:rFonts w:cstheme="majorHAnsi"/>
        </w:rPr>
        <w:t>-</w:t>
      </w:r>
      <w:r w:rsidR="0031531E" w:rsidRPr="00424C10">
        <w:rPr>
          <w:rFonts w:cstheme="majorHAnsi"/>
        </w:rPr>
        <w:t xml:space="preserve">face </w:t>
      </w:r>
      <w:r>
        <w:rPr>
          <w:rFonts w:cstheme="majorHAnsi"/>
        </w:rPr>
        <w:t xml:space="preserve">IPC </w:t>
      </w:r>
      <w:r w:rsidR="0031531E" w:rsidRPr="00424C10">
        <w:rPr>
          <w:rFonts w:cstheme="majorHAnsi"/>
        </w:rPr>
        <w:t>training;</w:t>
      </w:r>
    </w:p>
    <w:p w14:paraId="09B4220C" w14:textId="0BEF0657" w:rsidR="0031531E" w:rsidRPr="00424C10" w:rsidRDefault="0031531E" w:rsidP="00431AAB">
      <w:pPr>
        <w:pStyle w:val="ListParagraph"/>
        <w:numPr>
          <w:ilvl w:val="0"/>
          <w:numId w:val="24"/>
        </w:numPr>
        <w:rPr>
          <w:rFonts w:cstheme="majorHAnsi"/>
        </w:rPr>
      </w:pPr>
      <w:r w:rsidRPr="00424C10">
        <w:rPr>
          <w:rFonts w:cstheme="majorHAnsi"/>
        </w:rPr>
        <w:t xml:space="preserve">location </w:t>
      </w:r>
      <w:r w:rsidR="00B73461">
        <w:rPr>
          <w:rFonts w:cstheme="majorHAnsi"/>
        </w:rPr>
        <w:t>of RACF –</w:t>
      </w:r>
      <w:r w:rsidRPr="00424C10">
        <w:rPr>
          <w:rFonts w:cstheme="majorHAnsi"/>
        </w:rPr>
        <w:t xml:space="preserve"> state</w:t>
      </w:r>
      <w:r w:rsidR="00B73461">
        <w:rPr>
          <w:rFonts w:cstheme="majorHAnsi"/>
        </w:rPr>
        <w:t xml:space="preserve"> or territory;</w:t>
      </w:r>
      <w:r w:rsidRPr="00424C10">
        <w:rPr>
          <w:rFonts w:cstheme="majorHAnsi"/>
        </w:rPr>
        <w:t xml:space="preserve"> metropolitan, regional, rural or remote; </w:t>
      </w:r>
    </w:p>
    <w:p w14:paraId="5E8ADDE1" w14:textId="046B29AE" w:rsidR="0031531E" w:rsidRPr="00424C10" w:rsidRDefault="0031531E" w:rsidP="00431AAB">
      <w:pPr>
        <w:pStyle w:val="ListParagraph"/>
        <w:numPr>
          <w:ilvl w:val="0"/>
          <w:numId w:val="24"/>
        </w:numPr>
        <w:rPr>
          <w:rFonts w:cstheme="majorHAnsi"/>
        </w:rPr>
      </w:pPr>
      <w:r w:rsidRPr="00424C10">
        <w:rPr>
          <w:rFonts w:cstheme="majorHAnsi"/>
        </w:rPr>
        <w:t>ownership structure and type</w:t>
      </w:r>
      <w:r w:rsidR="00B73461">
        <w:rPr>
          <w:rFonts w:cstheme="majorHAnsi"/>
        </w:rPr>
        <w:t xml:space="preserve"> of RACF</w:t>
      </w:r>
      <w:r w:rsidRPr="00424C10">
        <w:rPr>
          <w:rFonts w:cstheme="majorHAnsi"/>
        </w:rPr>
        <w:t>.</w:t>
      </w:r>
    </w:p>
    <w:p w14:paraId="106EF16F" w14:textId="1E93B5CA" w:rsidR="0031531E" w:rsidRPr="00424C10" w:rsidRDefault="0031531E" w:rsidP="00431AAB">
      <w:pPr>
        <w:rPr>
          <w:rFonts w:cstheme="majorHAnsi"/>
        </w:rPr>
      </w:pPr>
      <w:r w:rsidRPr="00424C10">
        <w:rPr>
          <w:rFonts w:cstheme="majorHAnsi"/>
        </w:rPr>
        <w:t xml:space="preserve">Given the prevalence of outbreaks in Victoria during 2020, further analyses were conducted using the same variables in a subset of </w:t>
      </w:r>
      <w:r w:rsidR="00B73461">
        <w:rPr>
          <w:rFonts w:cstheme="majorHAnsi"/>
        </w:rPr>
        <w:t xml:space="preserve">data from </w:t>
      </w:r>
      <w:r w:rsidRPr="00424C10">
        <w:rPr>
          <w:rFonts w:cstheme="majorHAnsi"/>
        </w:rPr>
        <w:t xml:space="preserve">Victorian RACFs. </w:t>
      </w:r>
    </w:p>
    <w:p w14:paraId="4902AE56" w14:textId="76DC9D2E" w:rsidR="0031531E" w:rsidRPr="009F69D5" w:rsidRDefault="0031531E" w:rsidP="00431AAB">
      <w:pPr>
        <w:rPr>
          <w:rFonts w:cstheme="majorHAnsi"/>
        </w:rPr>
      </w:pPr>
      <w:r w:rsidRPr="00424C10">
        <w:rPr>
          <w:rFonts w:cstheme="majorHAnsi"/>
        </w:rPr>
        <w:t>The</w:t>
      </w:r>
      <w:r w:rsidR="00B73461">
        <w:rPr>
          <w:rFonts w:cstheme="majorHAnsi"/>
        </w:rPr>
        <w:t>se</w:t>
      </w:r>
      <w:r w:rsidRPr="00424C10">
        <w:rPr>
          <w:rFonts w:cstheme="majorHAnsi"/>
        </w:rPr>
        <w:t xml:space="preserve"> data provided insights into outbreak preparedness and management in the aged care sector</w:t>
      </w:r>
      <w:r w:rsidR="00CF4BE2">
        <w:rPr>
          <w:rFonts w:cstheme="majorHAnsi"/>
        </w:rPr>
        <w:t>.</w:t>
      </w:r>
      <w:r w:rsidRPr="00424C10">
        <w:rPr>
          <w:rFonts w:cstheme="majorHAnsi"/>
        </w:rPr>
        <w:t xml:space="preserve"> </w:t>
      </w:r>
      <w:r w:rsidR="00CF4BE2">
        <w:rPr>
          <w:rFonts w:cstheme="majorHAnsi"/>
        </w:rPr>
        <w:t>Some findings were explored to identify factors associated with RACFs where outbreaks occurred.</w:t>
      </w:r>
      <w:r w:rsidRPr="00424C10">
        <w:rPr>
          <w:rFonts w:cstheme="majorHAnsi"/>
        </w:rPr>
        <w:t xml:space="preserve"> However,</w:t>
      </w:r>
      <w:r w:rsidR="00CF4BE2">
        <w:rPr>
          <w:rFonts w:cstheme="majorHAnsi"/>
        </w:rPr>
        <w:t xml:space="preserve"> </w:t>
      </w:r>
      <w:r w:rsidRPr="00424C10">
        <w:rPr>
          <w:rFonts w:cstheme="majorHAnsi"/>
        </w:rPr>
        <w:t>given the relatively small number</w:t>
      </w:r>
      <w:r w:rsidR="00B73461">
        <w:rPr>
          <w:rFonts w:cstheme="majorHAnsi"/>
        </w:rPr>
        <w:t xml:space="preserve"> </w:t>
      </w:r>
      <w:r w:rsidRPr="00424C10">
        <w:rPr>
          <w:rFonts w:cstheme="majorHAnsi"/>
        </w:rPr>
        <w:t xml:space="preserve">of </w:t>
      </w:r>
      <w:r w:rsidR="00CF4BE2">
        <w:rPr>
          <w:rFonts w:cstheme="majorHAnsi"/>
        </w:rPr>
        <w:t xml:space="preserve">outbreaks in </w:t>
      </w:r>
      <w:r w:rsidR="00A51903">
        <w:rPr>
          <w:rFonts w:cstheme="majorHAnsi"/>
        </w:rPr>
        <w:t xml:space="preserve">the </w:t>
      </w:r>
      <w:r w:rsidR="00CF4BE2">
        <w:rPr>
          <w:rFonts w:cstheme="majorHAnsi"/>
        </w:rPr>
        <w:t>facilities surveyed</w:t>
      </w:r>
      <w:r w:rsidRPr="00424C10">
        <w:rPr>
          <w:rFonts w:cstheme="majorHAnsi"/>
        </w:rPr>
        <w:t xml:space="preserve"> (33</w:t>
      </w:r>
      <w:r w:rsidR="00B73461">
        <w:rPr>
          <w:rFonts w:cstheme="majorHAnsi"/>
        </w:rPr>
        <w:t xml:space="preserve"> of </w:t>
      </w:r>
      <w:r w:rsidR="00CF4BE2">
        <w:rPr>
          <w:rFonts w:cstheme="majorHAnsi"/>
        </w:rPr>
        <w:t>351</w:t>
      </w:r>
      <w:r w:rsidRPr="00424C10">
        <w:rPr>
          <w:rFonts w:cstheme="majorHAnsi"/>
        </w:rPr>
        <w:t xml:space="preserve">), </w:t>
      </w:r>
      <w:r w:rsidR="00CF4BE2">
        <w:rPr>
          <w:rFonts w:cstheme="majorHAnsi"/>
        </w:rPr>
        <w:t xml:space="preserve">there were few </w:t>
      </w:r>
      <w:r w:rsidRPr="00424C10">
        <w:rPr>
          <w:rFonts w:cstheme="majorHAnsi"/>
        </w:rPr>
        <w:t xml:space="preserve">statistically significant </w:t>
      </w:r>
      <w:r w:rsidR="00CF4BE2">
        <w:rPr>
          <w:rFonts w:cstheme="majorHAnsi"/>
        </w:rPr>
        <w:t xml:space="preserve">associations with outbreaks. Unsurprisingly, </w:t>
      </w:r>
      <w:r w:rsidRPr="00424C10">
        <w:rPr>
          <w:rFonts w:cstheme="majorHAnsi"/>
        </w:rPr>
        <w:t xml:space="preserve">location in Victoria </w:t>
      </w:r>
      <w:r w:rsidR="00CF4BE2">
        <w:rPr>
          <w:rFonts w:cstheme="majorHAnsi"/>
        </w:rPr>
        <w:t xml:space="preserve">was strongly associated </w:t>
      </w:r>
      <w:r w:rsidR="00D760EF">
        <w:rPr>
          <w:rFonts w:cstheme="majorHAnsi"/>
        </w:rPr>
        <w:t xml:space="preserve">with having an outbreak </w:t>
      </w:r>
      <w:r w:rsidRPr="00424C10">
        <w:rPr>
          <w:rFonts w:cstheme="majorHAnsi"/>
        </w:rPr>
        <w:t>(adjusted risk ratio</w:t>
      </w:r>
      <w:r w:rsidR="00CF4BE2">
        <w:rPr>
          <w:rFonts w:cstheme="majorHAnsi"/>
        </w:rPr>
        <w:t xml:space="preserve"> [aRR]</w:t>
      </w:r>
      <w:r w:rsidRPr="00424C10">
        <w:rPr>
          <w:rFonts w:cstheme="majorHAnsi"/>
        </w:rPr>
        <w:t xml:space="preserve"> 12.5; p&lt;.001)</w:t>
      </w:r>
      <w:r w:rsidR="00CF4BE2">
        <w:rPr>
          <w:rFonts w:cstheme="majorHAnsi"/>
        </w:rPr>
        <w:t xml:space="preserve">. </w:t>
      </w:r>
      <w:r w:rsidR="00D760EF" w:rsidRPr="009F69D5">
        <w:rPr>
          <w:rFonts w:cstheme="majorHAnsi"/>
        </w:rPr>
        <w:t>In</w:t>
      </w:r>
      <w:r w:rsidR="00CF4BE2" w:rsidRPr="00E66E16">
        <w:t xml:space="preserve"> facilities w</w:t>
      </w:r>
      <w:r w:rsidR="00417B40">
        <w:t>h</w:t>
      </w:r>
      <w:r w:rsidR="00CF4BE2" w:rsidRPr="00E66E16">
        <w:t xml:space="preserve">ere </w:t>
      </w:r>
      <w:r w:rsidR="00D760EF" w:rsidRPr="00E66E16">
        <w:t xml:space="preserve">fewer than </w:t>
      </w:r>
      <w:r w:rsidR="00CF4BE2" w:rsidRPr="00E66E16">
        <w:t>90%</w:t>
      </w:r>
      <w:r w:rsidR="00D760EF" w:rsidRPr="00E66E16">
        <w:t xml:space="preserve"> of staff</w:t>
      </w:r>
      <w:r w:rsidR="00CF4BE2" w:rsidRPr="00E66E16">
        <w:t xml:space="preserve"> had completed face-to-face training, the risk of experiencing a</w:t>
      </w:r>
      <w:r w:rsidR="00D760EF" w:rsidRPr="00E66E16">
        <w:t>n outbreak</w:t>
      </w:r>
      <w:r w:rsidR="00CF4BE2" w:rsidRPr="00E66E16">
        <w:t xml:space="preserve"> was</w:t>
      </w:r>
      <w:r w:rsidR="00D760EF" w:rsidRPr="00E66E16">
        <w:t xml:space="preserve"> significantly</w:t>
      </w:r>
      <w:r w:rsidR="00CF4BE2" w:rsidRPr="00E66E16">
        <w:t xml:space="preserve"> higher</w:t>
      </w:r>
      <w:r w:rsidR="00D760EF" w:rsidRPr="00E66E16">
        <w:t>,</w:t>
      </w:r>
      <w:r w:rsidR="00CF4BE2" w:rsidRPr="00E66E16">
        <w:t xml:space="preserve"> </w:t>
      </w:r>
      <w:r w:rsidR="00D760EF" w:rsidRPr="00E66E16">
        <w:t xml:space="preserve">than </w:t>
      </w:r>
      <w:r w:rsidR="00CF4BE2" w:rsidRPr="00E66E16">
        <w:t>i</w:t>
      </w:r>
      <w:r w:rsidR="00D760EF" w:rsidRPr="00E66E16">
        <w:t>n those where</w:t>
      </w:r>
      <w:r w:rsidR="00CF4BE2" w:rsidRPr="00E66E16">
        <w:t xml:space="preserve"> </w:t>
      </w:r>
      <w:r w:rsidR="00D760EF" w:rsidRPr="00E66E16">
        <w:t xml:space="preserve">more than 90% of </w:t>
      </w:r>
      <w:r w:rsidR="00CF4BE2" w:rsidRPr="00E66E16">
        <w:t xml:space="preserve">staff had completed </w:t>
      </w:r>
      <w:r w:rsidR="00D760EF" w:rsidRPr="00E66E16">
        <w:t>it</w:t>
      </w:r>
      <w:r w:rsidR="00CF4BE2" w:rsidRPr="00E66E16">
        <w:t xml:space="preserve"> (aRR: 2.20; p=.007).</w:t>
      </w:r>
    </w:p>
    <w:p w14:paraId="06E6E526" w14:textId="77777777" w:rsidR="0031531E" w:rsidRPr="00424C10" w:rsidRDefault="0031531E" w:rsidP="00431AAB">
      <w:pPr>
        <w:rPr>
          <w:rFonts w:cstheme="majorHAnsi"/>
        </w:rPr>
      </w:pPr>
      <w:r w:rsidRPr="00424C10">
        <w:rPr>
          <w:rFonts w:cstheme="majorHAnsi"/>
        </w:rPr>
        <w:t>Selected survey results have been incorporated into this report where relevant to our observations or to the literature cited in this report.</w:t>
      </w:r>
    </w:p>
    <w:p w14:paraId="262B5346" w14:textId="11771B87" w:rsidR="004440D1" w:rsidRPr="008A47F4" w:rsidRDefault="0031531E" w:rsidP="00431AAB">
      <w:pPr>
        <w:pStyle w:val="Heading2"/>
      </w:pPr>
      <w:bookmarkStart w:id="11" w:name="_Toc74226360"/>
      <w:r w:rsidRPr="008A47F4">
        <w:t>Online Workshops</w:t>
      </w:r>
      <w:bookmarkEnd w:id="11"/>
    </w:p>
    <w:p w14:paraId="57751D4B" w14:textId="5F01B3F7" w:rsidR="0031531E" w:rsidRPr="004440D1" w:rsidRDefault="00D760EF" w:rsidP="00431AAB">
      <w:r>
        <w:t>Four</w:t>
      </w:r>
      <w:r w:rsidR="0031531E" w:rsidRPr="004440D1">
        <w:t xml:space="preserve"> online workshops w</w:t>
      </w:r>
      <w:r w:rsidR="00AB079A">
        <w:t>ere</w:t>
      </w:r>
      <w:r w:rsidR="0031531E" w:rsidRPr="004440D1">
        <w:t xml:space="preserve"> conducted for this review.  They were designed in conjunction with Dr Joy Humphreys, an independent consultant and expert in group facilitation and psychodynamics. Dr Humphreys also facilitated the workshops. The workshops created a forum for representatives of Approved Providers to </w:t>
      </w:r>
      <w:r>
        <w:t>give</w:t>
      </w:r>
      <w:r w:rsidR="0031531E" w:rsidRPr="004440D1">
        <w:t xml:space="preserve"> feedback directly to the review team</w:t>
      </w:r>
      <w:r>
        <w:t xml:space="preserve">, </w:t>
      </w:r>
      <w:r w:rsidR="0031531E" w:rsidRPr="004440D1">
        <w:t xml:space="preserve">based on </w:t>
      </w:r>
      <w:r>
        <w:t xml:space="preserve">their </w:t>
      </w:r>
      <w:r w:rsidR="0031531E" w:rsidRPr="004440D1">
        <w:t xml:space="preserve">experience </w:t>
      </w:r>
      <w:r>
        <w:t>of</w:t>
      </w:r>
      <w:r w:rsidR="0031531E" w:rsidRPr="004440D1">
        <w:t xml:space="preserve"> manag</w:t>
      </w:r>
      <w:r>
        <w:t>ing</w:t>
      </w:r>
      <w:r w:rsidR="0031531E" w:rsidRPr="004440D1">
        <w:t xml:space="preserve"> COVID-19 outbreak risk </w:t>
      </w:r>
      <w:r>
        <w:t>and/or one or more</w:t>
      </w:r>
      <w:r w:rsidR="0031531E" w:rsidRPr="004440D1">
        <w:t xml:space="preserve"> COVID-19 outbreaks in their RACFs.</w:t>
      </w:r>
    </w:p>
    <w:p w14:paraId="42F1BB36" w14:textId="14350625" w:rsidR="0031531E" w:rsidRPr="004440D1" w:rsidRDefault="00D760EF" w:rsidP="00431AAB">
      <w:r>
        <w:t>There was broad</w:t>
      </w:r>
      <w:r w:rsidR="0031531E" w:rsidRPr="004440D1">
        <w:t xml:space="preserve"> participation across </w:t>
      </w:r>
      <w:r w:rsidR="0031531E" w:rsidRPr="004440D1">
        <w:rPr>
          <w:rFonts w:cstheme="majorHAnsi"/>
        </w:rPr>
        <w:t>public, private and not-for-profit</w:t>
      </w:r>
      <w:r w:rsidR="0031531E" w:rsidRPr="004440D1">
        <w:t xml:space="preserve"> sectors</w:t>
      </w:r>
      <w:r>
        <w:t>,</w:t>
      </w:r>
      <w:r w:rsidR="0031531E" w:rsidRPr="004440D1">
        <w:t xml:space="preserve"> including small and large providers. Whilst 50 places were allocated</w:t>
      </w:r>
      <w:r>
        <w:t xml:space="preserve"> for each workshop</w:t>
      </w:r>
      <w:r w:rsidR="0031531E" w:rsidRPr="004440D1">
        <w:t xml:space="preserve"> (and quickly filled as registrations opened), the average attendance rate </w:t>
      </w:r>
      <w:r w:rsidRPr="004440D1">
        <w:t xml:space="preserve">across all workshops </w:t>
      </w:r>
      <w:r w:rsidR="0031531E" w:rsidRPr="004440D1">
        <w:t xml:space="preserve">was 34%, </w:t>
      </w:r>
      <w:r>
        <w:t>with a total of</w:t>
      </w:r>
      <w:r w:rsidR="0031531E" w:rsidRPr="004440D1">
        <w:t xml:space="preserve"> 68 participants. </w:t>
      </w:r>
      <w:r>
        <w:t xml:space="preserve">As the workshops coincided with the start of the COVID-19 vaccination </w:t>
      </w:r>
      <w:r w:rsidR="0031531E" w:rsidRPr="004440D1">
        <w:t xml:space="preserve">roll-out across the aged care sector, there were many competing demands on </w:t>
      </w:r>
      <w:r w:rsidR="0034167D">
        <w:t xml:space="preserve">providers’ </w:t>
      </w:r>
      <w:r w:rsidR="0031531E" w:rsidRPr="004440D1">
        <w:t>time</w:t>
      </w:r>
      <w:r w:rsidR="00A51903">
        <w:t>.</w:t>
      </w:r>
      <w:r w:rsidR="0034167D">
        <w:t xml:space="preserve"> </w:t>
      </w:r>
      <w:r w:rsidR="00A51903">
        <w:t>I</w:t>
      </w:r>
      <w:r w:rsidR="0034167D">
        <w:t>n the event,</w:t>
      </w:r>
      <w:r w:rsidR="0031531E" w:rsidRPr="004440D1">
        <w:t xml:space="preserve"> smaller number</w:t>
      </w:r>
      <w:r w:rsidR="0034167D">
        <w:t>s</w:t>
      </w:r>
      <w:r w:rsidR="0031531E" w:rsidRPr="004440D1">
        <w:t xml:space="preserve"> of participants in </w:t>
      </w:r>
      <w:r w:rsidR="0034167D">
        <w:t>each</w:t>
      </w:r>
      <w:r w:rsidR="0031531E" w:rsidRPr="004440D1">
        <w:t xml:space="preserve"> workshop also allowed </w:t>
      </w:r>
      <w:r w:rsidR="0034167D">
        <w:t>more</w:t>
      </w:r>
      <w:r w:rsidR="0031531E" w:rsidRPr="004440D1">
        <w:t xml:space="preserve"> in-depth discussion </w:t>
      </w:r>
      <w:r w:rsidR="0034167D">
        <w:t>than would have been possible with larger numbers</w:t>
      </w:r>
      <w:r w:rsidR="0031531E" w:rsidRPr="004440D1">
        <w:t xml:space="preserve">. </w:t>
      </w:r>
      <w:r w:rsidR="0031531E" w:rsidRPr="004440D1">
        <w:lastRenderedPageBreak/>
        <w:t>Participants were</w:t>
      </w:r>
      <w:r w:rsidR="0034167D">
        <w:t xml:space="preserve"> clearly</w:t>
      </w:r>
      <w:r w:rsidR="0031531E" w:rsidRPr="004440D1">
        <w:t xml:space="preserve"> </w:t>
      </w:r>
      <w:r w:rsidR="0034167D">
        <w:t>eager</w:t>
      </w:r>
      <w:r w:rsidR="0031531E" w:rsidRPr="004440D1">
        <w:t xml:space="preserve"> to share their experiences</w:t>
      </w:r>
      <w:r w:rsidR="0034167D">
        <w:t>,</w:t>
      </w:r>
      <w:r w:rsidR="0031531E" w:rsidRPr="004440D1">
        <w:t xml:space="preserve"> hear from colleagues </w:t>
      </w:r>
      <w:r w:rsidR="0034167D">
        <w:t xml:space="preserve">and </w:t>
      </w:r>
      <w:r w:rsidR="0031531E" w:rsidRPr="004440D1">
        <w:t>tell their own stor</w:t>
      </w:r>
      <w:r w:rsidR="0034167D">
        <w:t>ies</w:t>
      </w:r>
      <w:r w:rsidR="0031531E" w:rsidRPr="004440D1">
        <w:t>.</w:t>
      </w:r>
    </w:p>
    <w:p w14:paraId="4EA7CED9" w14:textId="0471AEB2" w:rsidR="0031531E" w:rsidRDefault="0031531E" w:rsidP="00431AAB">
      <w:r w:rsidRPr="004440D1">
        <w:t xml:space="preserve">The workshops took place </w:t>
      </w:r>
      <w:r w:rsidR="0034167D">
        <w:t>in</w:t>
      </w:r>
      <w:r w:rsidRPr="004440D1">
        <w:t xml:space="preserve"> March 2021 and were promoted through the D</w:t>
      </w:r>
      <w:r w:rsidR="0034167D">
        <w:t>o</w:t>
      </w:r>
      <w:r w:rsidRPr="004440D1">
        <w:t xml:space="preserve">H’s regular </w:t>
      </w:r>
      <w:r w:rsidR="0034167D">
        <w:t>electronic communications</w:t>
      </w:r>
      <w:r w:rsidRPr="004440D1">
        <w:t xml:space="preserve"> to Approved Providers. At each workshop, participants were </w:t>
      </w:r>
      <w:r w:rsidR="0034167D">
        <w:t>given a short presentation</w:t>
      </w:r>
      <w:r w:rsidRPr="004440D1">
        <w:t xml:space="preserve"> </w:t>
      </w:r>
      <w:r w:rsidR="0034167D">
        <w:t>about</w:t>
      </w:r>
      <w:r w:rsidRPr="004440D1">
        <w:t xml:space="preserve"> the review</w:t>
      </w:r>
      <w:r w:rsidR="0034167D">
        <w:t>. Through</w:t>
      </w:r>
      <w:r w:rsidRPr="004440D1">
        <w:t xml:space="preserve"> a combination of small group and plenary sessions, </w:t>
      </w:r>
      <w:r w:rsidR="0034167D">
        <w:t xml:space="preserve">they explored </w:t>
      </w:r>
      <w:r w:rsidRPr="004440D1">
        <w:t>a series of reflective questions</w:t>
      </w:r>
      <w:r w:rsidR="0034167D">
        <w:t xml:space="preserve">, </w:t>
      </w:r>
      <w:r w:rsidRPr="004440D1">
        <w:t xml:space="preserve">designed to identify enablers and barriers to success </w:t>
      </w:r>
      <w:r w:rsidR="0034167D">
        <w:t xml:space="preserve">and </w:t>
      </w:r>
      <w:r w:rsidRPr="004440D1">
        <w:t>improve</w:t>
      </w:r>
      <w:r w:rsidR="0034167D">
        <w:t>ments required,</w:t>
      </w:r>
      <w:r w:rsidR="0034167D" w:rsidRPr="004440D1">
        <w:t xml:space="preserve"> </w:t>
      </w:r>
      <w:r w:rsidRPr="004440D1">
        <w:t>to ensure</w:t>
      </w:r>
      <w:r w:rsidR="0034167D">
        <w:t xml:space="preserve"> a</w:t>
      </w:r>
      <w:r w:rsidRPr="004440D1">
        <w:t xml:space="preserve"> consistent</w:t>
      </w:r>
      <w:r w:rsidR="0034167D">
        <w:t xml:space="preserve"> and</w:t>
      </w:r>
      <w:r w:rsidRPr="004440D1">
        <w:t xml:space="preserve"> robust approach to COVID-19</w:t>
      </w:r>
      <w:r w:rsidR="0034167D">
        <w:t xml:space="preserve"> management</w:t>
      </w:r>
      <w:r w:rsidRPr="004440D1">
        <w:t xml:space="preserve"> in RACFs</w:t>
      </w:r>
      <w:r w:rsidR="0034167D">
        <w:t>, in future</w:t>
      </w:r>
      <w:r w:rsidRPr="004440D1">
        <w:t xml:space="preserve">. </w:t>
      </w:r>
      <w:r w:rsidR="0034167D">
        <w:t>The findings are summarised, briefly.</w:t>
      </w:r>
    </w:p>
    <w:p w14:paraId="631E0E4A" w14:textId="743346A2" w:rsidR="001F43CA" w:rsidRDefault="001F43CA" w:rsidP="00431AAB">
      <w:r>
        <w:t xml:space="preserve">Many providers spoke of successful partnerships with </w:t>
      </w:r>
      <w:r w:rsidR="0034167D">
        <w:t xml:space="preserve">jurisdictional </w:t>
      </w:r>
      <w:r>
        <w:t>local health</w:t>
      </w:r>
      <w:r w:rsidR="0034167D">
        <w:t xml:space="preserve"> authorities</w:t>
      </w:r>
      <w:r>
        <w:t xml:space="preserve"> and primary health networks (PHNs). They reported higher levels of collaboration and camaraderie than </w:t>
      </w:r>
      <w:r w:rsidR="0034167D">
        <w:t xml:space="preserve">ever </w:t>
      </w:r>
      <w:r w:rsidR="004D5675">
        <w:t>a</w:t>
      </w:r>
      <w:r>
        <w:t>chieved before COVID-19 and were hopeful that this would continue into the future. In many cases, it was also reported that this led to increased confidence and knowledge, system evolution and improved outcomes for residents. In some cases, providers with broader residential offerings, such as retirement village living</w:t>
      </w:r>
      <w:r w:rsidR="0034167D">
        <w:t>,</w:t>
      </w:r>
      <w:r>
        <w:t xml:space="preserve"> were quick to apply aged care sector learnings into other operating environments. </w:t>
      </w:r>
    </w:p>
    <w:p w14:paraId="69638957" w14:textId="0382E9E0" w:rsidR="001F43CA" w:rsidRDefault="001F43CA" w:rsidP="00431AAB">
      <w:bookmarkStart w:id="12" w:name="_Toc70334925"/>
      <w:r w:rsidRPr="001A70CC">
        <w:t>Providers also reported bec</w:t>
      </w:r>
      <w:r w:rsidR="00AD1722">
        <w:t>oming more resilient themselves</w:t>
      </w:r>
      <w:r w:rsidRPr="001A70CC">
        <w:t xml:space="preserve"> and many offered additional support program</w:t>
      </w:r>
      <w:r w:rsidR="006866C6">
        <w:t>mes</w:t>
      </w:r>
      <w:r w:rsidRPr="001A70CC">
        <w:t xml:space="preserve"> to staff overseeing and delivering care.  Such program</w:t>
      </w:r>
      <w:r w:rsidR="006866C6">
        <w:t>me</w:t>
      </w:r>
      <w:r w:rsidRPr="001A70CC">
        <w:t xml:space="preserve">s included enhanced access to Employee Assistance Programs and additional leave provisions to encourage staff to stay at home if they </w:t>
      </w:r>
      <w:r w:rsidR="00F2367C">
        <w:t>were</w:t>
      </w:r>
      <w:r w:rsidR="00F2367C" w:rsidRPr="001A70CC">
        <w:t xml:space="preserve"> </w:t>
      </w:r>
      <w:r w:rsidRPr="001A70CC">
        <w:t xml:space="preserve">unwell. Feedback </w:t>
      </w:r>
      <w:r w:rsidR="00F2367C">
        <w:t>indicated</w:t>
      </w:r>
      <w:r w:rsidR="00F2367C" w:rsidRPr="001A70CC">
        <w:t xml:space="preserve"> </w:t>
      </w:r>
      <w:r w:rsidRPr="001A70CC">
        <w:t xml:space="preserve">that there had been increased uptake of </w:t>
      </w:r>
      <w:r w:rsidR="003D4F32">
        <w:t>these</w:t>
      </w:r>
      <w:r w:rsidRPr="001A70CC">
        <w:t xml:space="preserve"> services. Providers believed that the key to improved management was to be proactive, including </w:t>
      </w:r>
      <w:r w:rsidR="00F2367C">
        <w:t>initiating</w:t>
      </w:r>
      <w:r w:rsidR="00F2367C" w:rsidRPr="001A70CC">
        <w:t xml:space="preserve"> </w:t>
      </w:r>
      <w:r w:rsidRPr="001A70CC">
        <w:t xml:space="preserve">discussions with staff who held second jobs with other residential care providers. Given that many staff </w:t>
      </w:r>
      <w:r w:rsidR="00F2367C" w:rsidRPr="001A70CC">
        <w:t>h</w:t>
      </w:r>
      <w:r w:rsidR="00F2367C">
        <w:t>e</w:t>
      </w:r>
      <w:r w:rsidR="00F2367C" w:rsidRPr="001A70CC">
        <w:t xml:space="preserve">ld </w:t>
      </w:r>
      <w:r w:rsidRPr="001A70CC">
        <w:t>second job</w:t>
      </w:r>
      <w:r w:rsidR="00F2367C">
        <w:t>s</w:t>
      </w:r>
      <w:r w:rsidRPr="001A70CC">
        <w:t xml:space="preserve"> to meet minimum living standards, </w:t>
      </w:r>
      <w:r w:rsidR="003D4F32">
        <w:t>staff, themselves,</w:t>
      </w:r>
      <w:r w:rsidRPr="001A70CC">
        <w:t xml:space="preserve"> were often concerned </w:t>
      </w:r>
      <w:r w:rsidR="003D4F32">
        <w:t xml:space="preserve">about </w:t>
      </w:r>
      <w:r w:rsidR="00F2367C">
        <w:t>whether</w:t>
      </w:r>
      <w:r w:rsidR="00F2367C" w:rsidRPr="001A70CC">
        <w:t xml:space="preserve"> </w:t>
      </w:r>
      <w:r w:rsidRPr="001A70CC">
        <w:t>they would be compensated if they were unable to work (due to being a close contact or restricted due to the implementation of single-site work arrangements).</w:t>
      </w:r>
      <w:bookmarkEnd w:id="12"/>
      <w:r w:rsidRPr="001A70CC">
        <w:t xml:space="preserve"> </w:t>
      </w:r>
    </w:p>
    <w:p w14:paraId="445C0B4E" w14:textId="06FE8B52" w:rsidR="001F43CA" w:rsidRDefault="001F43CA" w:rsidP="00431AAB">
      <w:r>
        <w:t xml:space="preserve">Following outbreaks in the sector, some providers reported that they </w:t>
      </w:r>
      <w:r w:rsidR="003D4F32">
        <w:t>had revised their</w:t>
      </w:r>
      <w:r>
        <w:t xml:space="preserve"> OMPs </w:t>
      </w:r>
      <w:r w:rsidR="003D4F32">
        <w:t>to make them much</w:t>
      </w:r>
      <w:r>
        <w:t xml:space="preserve"> more specific to each individual facility. </w:t>
      </w:r>
      <w:r w:rsidR="003D4F32">
        <w:t>Scenario t</w:t>
      </w:r>
      <w:r>
        <w:t>esting</w:t>
      </w:r>
      <w:r w:rsidR="003D4F32">
        <w:t xml:space="preserve"> of</w:t>
      </w:r>
      <w:r>
        <w:t xml:space="preserve"> </w:t>
      </w:r>
      <w:r w:rsidR="00F2367C">
        <w:t xml:space="preserve">OMPs </w:t>
      </w:r>
      <w:r>
        <w:t>was invaluable and provided unique insights le</w:t>
      </w:r>
      <w:r w:rsidR="00F2367C">
        <w:t>a</w:t>
      </w:r>
      <w:r>
        <w:t>d</w:t>
      </w:r>
      <w:r w:rsidR="00F2367C">
        <w:t>ing</w:t>
      </w:r>
      <w:r>
        <w:t xml:space="preserve"> to further</w:t>
      </w:r>
      <w:r w:rsidR="003D4F32">
        <w:t xml:space="preserve"> improvement</w:t>
      </w:r>
      <w:r>
        <w:t>s.</w:t>
      </w:r>
    </w:p>
    <w:p w14:paraId="61082555" w14:textId="528C7890" w:rsidR="007B59D0" w:rsidRDefault="003D4F32" w:rsidP="00431AAB">
      <w:r>
        <w:t>M</w:t>
      </w:r>
      <w:r w:rsidR="001F43CA">
        <w:t xml:space="preserve">any participants </w:t>
      </w:r>
      <w:r>
        <w:t xml:space="preserve">also </w:t>
      </w:r>
      <w:r w:rsidR="001F43CA">
        <w:t>reported</w:t>
      </w:r>
      <w:r>
        <w:t xml:space="preserve"> taking steps to</w:t>
      </w:r>
      <w:r w:rsidR="001F43CA">
        <w:t xml:space="preserve"> improv</w:t>
      </w:r>
      <w:r>
        <w:t xml:space="preserve">e </w:t>
      </w:r>
      <w:r w:rsidR="00F2367C">
        <w:t xml:space="preserve">staff </w:t>
      </w:r>
      <w:r>
        <w:t>IPC</w:t>
      </w:r>
      <w:r w:rsidR="001F43CA">
        <w:t xml:space="preserve"> training and proficienc</w:t>
      </w:r>
      <w:r w:rsidR="006244CF">
        <w:t>y</w:t>
      </w:r>
      <w:r w:rsidR="007B59D0">
        <w:t>. However, several</w:t>
      </w:r>
      <w:r w:rsidR="001F43CA">
        <w:t xml:space="preserve"> commented that </w:t>
      </w:r>
      <w:r>
        <w:t>staff were</w:t>
      </w:r>
      <w:r w:rsidR="001F43CA">
        <w:t xml:space="preserve"> re</w:t>
      </w:r>
      <w:r w:rsidR="006244CF">
        <w:t>g</w:t>
      </w:r>
      <w:r w:rsidR="001F43CA">
        <w:t>ularly ch</w:t>
      </w:r>
      <w:r w:rsidR="006244CF">
        <w:t>a</w:t>
      </w:r>
      <w:r w:rsidR="001F43CA">
        <w:t>ll</w:t>
      </w:r>
      <w:r w:rsidR="006244CF">
        <w:t>e</w:t>
      </w:r>
      <w:r w:rsidR="001F43CA">
        <w:t xml:space="preserve">nged </w:t>
      </w:r>
      <w:r>
        <w:t>and confused by different</w:t>
      </w:r>
      <w:r w:rsidR="001F43CA">
        <w:t xml:space="preserve">, often contradictory </w:t>
      </w:r>
      <w:r w:rsidR="00AD1722">
        <w:t>IPC advice</w:t>
      </w:r>
      <w:r w:rsidR="001F43CA">
        <w:t xml:space="preserve"> </w:t>
      </w:r>
      <w:r>
        <w:t>from</w:t>
      </w:r>
      <w:r w:rsidR="001F43CA">
        <w:t xml:space="preserve"> different </w:t>
      </w:r>
      <w:r>
        <w:t>support</w:t>
      </w:r>
      <w:r w:rsidR="001F43CA">
        <w:t xml:space="preserve"> teams</w:t>
      </w:r>
      <w:r>
        <w:t>, including</w:t>
      </w:r>
      <w:r w:rsidR="006244CF">
        <w:t xml:space="preserve"> Aspen Medical, th</w:t>
      </w:r>
      <w:r>
        <w:t>e</w:t>
      </w:r>
      <w:r w:rsidR="006244CF">
        <w:t xml:space="preserve"> Australian Defence Force (ADF), Australian Medical Assistance Teams (AUSMAT) or local health</w:t>
      </w:r>
      <w:r>
        <w:t xml:space="preserve"> </w:t>
      </w:r>
      <w:r w:rsidR="006244CF">
        <w:t>service</w:t>
      </w:r>
      <w:r>
        <w:t>s</w:t>
      </w:r>
      <w:r w:rsidR="006244CF">
        <w:t>. Participant</w:t>
      </w:r>
      <w:r w:rsidR="007B59D0">
        <w:t>s</w:t>
      </w:r>
      <w:r w:rsidR="006244CF">
        <w:t xml:space="preserve"> </w:t>
      </w:r>
      <w:r w:rsidR="007B59D0">
        <w:t>mentioned</w:t>
      </w:r>
      <w:r w:rsidR="006244CF">
        <w:t xml:space="preserve"> that </w:t>
      </w:r>
      <w:r w:rsidR="007B59D0">
        <w:t>different</w:t>
      </w:r>
      <w:r w:rsidR="006244CF">
        <w:t xml:space="preserve"> jurisdiction</w:t>
      </w:r>
      <w:r w:rsidR="007B59D0">
        <w:t>al</w:t>
      </w:r>
      <w:r w:rsidR="006244CF">
        <w:t xml:space="preserve"> and agenc</w:t>
      </w:r>
      <w:r w:rsidR="007B59D0">
        <w:t>y teams had</w:t>
      </w:r>
      <w:r w:rsidR="006244CF">
        <w:t xml:space="preserve"> different </w:t>
      </w:r>
      <w:r w:rsidR="007B59D0">
        <w:t>approaches to providing assistance. S</w:t>
      </w:r>
      <w:r w:rsidR="006244CF">
        <w:t xml:space="preserve">ome were </w:t>
      </w:r>
      <w:r w:rsidR="00F2367C">
        <w:t xml:space="preserve">very </w:t>
      </w:r>
      <w:r w:rsidR="006244CF">
        <w:t xml:space="preserve">supportive </w:t>
      </w:r>
      <w:r w:rsidR="007B59D0">
        <w:t xml:space="preserve">but </w:t>
      </w:r>
      <w:r w:rsidR="006244CF">
        <w:t xml:space="preserve">others were unhelpful and </w:t>
      </w:r>
      <w:r w:rsidR="007B59D0">
        <w:t>disrespectful to experienced aged care staff</w:t>
      </w:r>
      <w:r w:rsidR="006244CF">
        <w:t xml:space="preserve">. </w:t>
      </w:r>
      <w:bookmarkStart w:id="13" w:name="_Toc70334928"/>
      <w:r w:rsidR="006F37AC">
        <w:t xml:space="preserve">The establishment of local incident management teams was </w:t>
      </w:r>
      <w:r w:rsidR="007B59D0">
        <w:t>helpful in</w:t>
      </w:r>
      <w:r w:rsidR="006F37AC">
        <w:t xml:space="preserve"> managing outbreaks successfully. Through this ‘command and control’ approach, specific roles were designated </w:t>
      </w:r>
      <w:r w:rsidR="007B59D0">
        <w:t xml:space="preserve">to </w:t>
      </w:r>
      <w:r w:rsidR="006F37AC">
        <w:t xml:space="preserve">senior staff, </w:t>
      </w:r>
      <w:r w:rsidR="007B59D0">
        <w:t xml:space="preserve">which </w:t>
      </w:r>
      <w:r w:rsidR="006F37AC">
        <w:t>free</w:t>
      </w:r>
      <w:r w:rsidR="007B59D0">
        <w:t>d</w:t>
      </w:r>
      <w:r w:rsidR="00AB2C87">
        <w:t>-</w:t>
      </w:r>
      <w:r w:rsidR="007B59D0">
        <w:t>up</w:t>
      </w:r>
      <w:r w:rsidR="006F37AC">
        <w:t xml:space="preserve"> frontline staff to deliver care to residents. </w:t>
      </w:r>
    </w:p>
    <w:p w14:paraId="183DE889" w14:textId="76252DC7" w:rsidR="006F37AC" w:rsidRDefault="006F37AC" w:rsidP="00431AAB">
      <w:r>
        <w:t>Learning and communicating via videoconferencing platforms, such as Zoom, Webex, MS Teams and the like</w:t>
      </w:r>
      <w:r w:rsidR="007B59D0">
        <w:t>,</w:t>
      </w:r>
      <w:r>
        <w:t xml:space="preserve"> were well received by providers and staff. The</w:t>
      </w:r>
      <w:r w:rsidR="007B59D0">
        <w:t>y</w:t>
      </w:r>
      <w:r>
        <w:t xml:space="preserve"> were </w:t>
      </w:r>
      <w:r w:rsidR="007B59D0">
        <w:t xml:space="preserve">easy to access and </w:t>
      </w:r>
      <w:r>
        <w:t>effective in communicating with families</w:t>
      </w:r>
      <w:r w:rsidR="007B59D0">
        <w:t xml:space="preserve"> </w:t>
      </w:r>
      <w:r>
        <w:t xml:space="preserve">and </w:t>
      </w:r>
      <w:r w:rsidR="007B59D0">
        <w:t>exchanging information between</w:t>
      </w:r>
      <w:r w:rsidR="00F23A4F">
        <w:t xml:space="preserve"> p</w:t>
      </w:r>
      <w:r>
        <w:t xml:space="preserve">roviders </w:t>
      </w:r>
      <w:r w:rsidR="007B59D0">
        <w:t>and</w:t>
      </w:r>
      <w:r>
        <w:t xml:space="preserve"> government agencies. </w:t>
      </w:r>
      <w:r w:rsidR="007B59D0">
        <w:t>Providers regarded them as a</w:t>
      </w:r>
      <w:r>
        <w:t xml:space="preserve"> transformative way to communicat</w:t>
      </w:r>
      <w:r w:rsidR="007B59D0">
        <w:t xml:space="preserve">e, </w:t>
      </w:r>
      <w:r w:rsidR="00F2367C">
        <w:t xml:space="preserve">more </w:t>
      </w:r>
      <w:r w:rsidR="007B59D0">
        <w:t>r</w:t>
      </w:r>
      <w:r>
        <w:t>egular</w:t>
      </w:r>
      <w:r w:rsidR="00F2367C">
        <w:t>ly</w:t>
      </w:r>
      <w:r>
        <w:t xml:space="preserve"> </w:t>
      </w:r>
      <w:r w:rsidR="007B59D0">
        <w:t>with</w:t>
      </w:r>
      <w:r>
        <w:t xml:space="preserve"> residents and their families</w:t>
      </w:r>
      <w:r w:rsidR="007B59D0">
        <w:t>, especially</w:t>
      </w:r>
      <w:r>
        <w:t xml:space="preserve"> during outbreaks</w:t>
      </w:r>
      <w:r w:rsidR="007B59D0">
        <w:t xml:space="preserve">, </w:t>
      </w:r>
      <w:r>
        <w:t>including</w:t>
      </w:r>
      <w:r w:rsidR="007B59D0">
        <w:t xml:space="preserve"> </w:t>
      </w:r>
      <w:r w:rsidR="00F23A4F">
        <w:t>seeking feedback</w:t>
      </w:r>
      <w:r w:rsidR="007B59D0">
        <w:t xml:space="preserve"> about some aspects of </w:t>
      </w:r>
      <w:r>
        <w:t xml:space="preserve">facility </w:t>
      </w:r>
      <w:r w:rsidR="007B59D0">
        <w:t>management.</w:t>
      </w:r>
      <w:r>
        <w:t xml:space="preserve"> Participants </w:t>
      </w:r>
      <w:r w:rsidR="007B59D0">
        <w:t xml:space="preserve">also </w:t>
      </w:r>
      <w:r w:rsidR="00F2367C">
        <w:lastRenderedPageBreak/>
        <w:t>discussed</w:t>
      </w:r>
      <w:r>
        <w:t xml:space="preserve"> the impact of </w:t>
      </w:r>
      <w:r w:rsidR="000369F9">
        <w:t xml:space="preserve">residents’ </w:t>
      </w:r>
      <w:r>
        <w:t xml:space="preserve">prolonged social isolation from families, friends and each other and the </w:t>
      </w:r>
      <w:r w:rsidR="000369F9">
        <w:t>challenge of finding</w:t>
      </w:r>
      <w:r>
        <w:t xml:space="preserve"> a balance between managing the risk of COVID-19 and the </w:t>
      </w:r>
      <w:r w:rsidR="000369F9">
        <w:t>serious ill-effects</w:t>
      </w:r>
      <w:r>
        <w:t xml:space="preserve"> of social isolation</w:t>
      </w:r>
      <w:r w:rsidR="000369F9">
        <w:t>,</w:t>
      </w:r>
      <w:r>
        <w:t xml:space="preserve"> cognitive decline and deconditioning. </w:t>
      </w:r>
    </w:p>
    <w:p w14:paraId="5638316F" w14:textId="0EA63AB6" w:rsidR="008750EC" w:rsidRDefault="008750EC" w:rsidP="00431AAB">
      <w:r>
        <w:t xml:space="preserve">Providers </w:t>
      </w:r>
      <w:r w:rsidR="000369F9">
        <w:t>told us how important it is to have</w:t>
      </w:r>
      <w:r>
        <w:t xml:space="preserve"> timely access to information</w:t>
      </w:r>
      <w:r w:rsidR="000369F9">
        <w:t>, such as</w:t>
      </w:r>
      <w:r>
        <w:t xml:space="preserve"> government directives, public health </w:t>
      </w:r>
      <w:r w:rsidR="000369F9">
        <w:t xml:space="preserve">advice </w:t>
      </w:r>
      <w:r>
        <w:t xml:space="preserve">and </w:t>
      </w:r>
      <w:r w:rsidR="000369F9">
        <w:t xml:space="preserve">other </w:t>
      </w:r>
      <w:r>
        <w:t>updates, on a regular basis</w:t>
      </w:r>
      <w:r w:rsidR="000369F9">
        <w:t>. However, they also pointed out that sometimes the fine balance</w:t>
      </w:r>
      <w:r w:rsidR="00F2367C" w:rsidRPr="00F2367C">
        <w:t xml:space="preserve"> </w:t>
      </w:r>
      <w:r w:rsidR="00F2367C">
        <w:t>was lost,</w:t>
      </w:r>
      <w:r w:rsidR="000369F9">
        <w:t xml:space="preserve"> between the right amount </w:t>
      </w:r>
      <w:r w:rsidR="00F2367C">
        <w:t xml:space="preserve">vs </w:t>
      </w:r>
      <w:r>
        <w:t>too much</w:t>
      </w:r>
      <w:r w:rsidR="00F2367C">
        <w:t xml:space="preserve"> -</w:t>
      </w:r>
      <w:r>
        <w:t xml:space="preserve"> </w:t>
      </w:r>
      <w:r w:rsidR="000369F9">
        <w:t xml:space="preserve">sometimes </w:t>
      </w:r>
      <w:r>
        <w:t>contradictory</w:t>
      </w:r>
      <w:r w:rsidR="00F2367C">
        <w:t xml:space="preserve"> -</w:t>
      </w:r>
      <w:r>
        <w:t xml:space="preserve"> information.</w:t>
      </w:r>
    </w:p>
    <w:p w14:paraId="44703521" w14:textId="213083A0" w:rsidR="006F37AC" w:rsidRDefault="008750EC" w:rsidP="00431AAB">
      <w:pPr>
        <w:spacing w:after="60"/>
      </w:pPr>
      <w:r>
        <w:t xml:space="preserve">Across all workshops, common themes emerged </w:t>
      </w:r>
      <w:r w:rsidR="000369F9">
        <w:t>about</w:t>
      </w:r>
      <w:r>
        <w:t xml:space="preserve"> what </w:t>
      </w:r>
      <w:r w:rsidR="000369F9">
        <w:t xml:space="preserve">is </w:t>
      </w:r>
      <w:r>
        <w:t>need</w:t>
      </w:r>
      <w:r w:rsidR="000369F9">
        <w:t>ed</w:t>
      </w:r>
      <w:r>
        <w:t xml:space="preserve"> to impr</w:t>
      </w:r>
      <w:r w:rsidR="000369F9">
        <w:t>o</w:t>
      </w:r>
      <w:r>
        <w:t>ve outcomes fo</w:t>
      </w:r>
      <w:r w:rsidR="000369F9">
        <w:t>r</w:t>
      </w:r>
      <w:r>
        <w:t xml:space="preserve"> resident</w:t>
      </w:r>
      <w:r w:rsidR="000369F9">
        <w:t>s</w:t>
      </w:r>
      <w:r w:rsidR="001A4EC3">
        <w:t>, when preparing for or</w:t>
      </w:r>
      <w:r>
        <w:t xml:space="preserve"> </w:t>
      </w:r>
      <w:r w:rsidR="001A4EC3">
        <w:t xml:space="preserve">managing </w:t>
      </w:r>
      <w:r>
        <w:t>COVID-19</w:t>
      </w:r>
      <w:r w:rsidR="001A4EC3">
        <w:t xml:space="preserve"> outbreaks</w:t>
      </w:r>
      <w:r>
        <w:t>. These included</w:t>
      </w:r>
      <w:bookmarkEnd w:id="13"/>
      <w:r w:rsidR="000369F9">
        <w:t>:</w:t>
      </w:r>
    </w:p>
    <w:p w14:paraId="474D45CA" w14:textId="502D0FAF" w:rsidR="008750EC" w:rsidRPr="004440D1" w:rsidRDefault="000369F9" w:rsidP="00431AAB">
      <w:pPr>
        <w:pStyle w:val="ListParagraph"/>
        <w:numPr>
          <w:ilvl w:val="0"/>
          <w:numId w:val="25"/>
        </w:numPr>
      </w:pPr>
      <w:r>
        <w:t>A</w:t>
      </w:r>
      <w:r w:rsidR="008750EC" w:rsidRPr="004440D1">
        <w:t xml:space="preserve"> single, easily accessible </w:t>
      </w:r>
      <w:r w:rsidR="00AD1722">
        <w:t>‘</w:t>
      </w:r>
      <w:r w:rsidR="008750EC" w:rsidRPr="004440D1">
        <w:t>source of truth</w:t>
      </w:r>
      <w:r w:rsidR="00AD1722">
        <w:t>’</w:t>
      </w:r>
      <w:r w:rsidR="008750EC" w:rsidRPr="004440D1">
        <w:t xml:space="preserve"> </w:t>
      </w:r>
      <w:r>
        <w:t>that</w:t>
      </w:r>
      <w:r w:rsidR="008750EC" w:rsidRPr="004440D1">
        <w:t xml:space="preserve"> provides reliable, timely and regularly updated advice</w:t>
      </w:r>
      <w:r w:rsidR="001A4EC3">
        <w:t xml:space="preserve"> - </w:t>
      </w:r>
      <w:r w:rsidR="001A4EC3" w:rsidRPr="004440D1">
        <w:t>providers</w:t>
      </w:r>
      <w:r w:rsidR="008750EC" w:rsidRPr="004440D1">
        <w:t xml:space="preserve"> reported being overwhelmed with information and unsure </w:t>
      </w:r>
      <w:r w:rsidR="001A4EC3">
        <w:t>about</w:t>
      </w:r>
      <w:r w:rsidR="008750EC" w:rsidRPr="004440D1">
        <w:t xml:space="preserve"> the hierarchy to be applied </w:t>
      </w:r>
      <w:r w:rsidR="001A4EC3">
        <w:t>when</w:t>
      </w:r>
      <w:r w:rsidR="008750EC" w:rsidRPr="004440D1">
        <w:t xml:space="preserve"> interpreting and implementing guidelines</w:t>
      </w:r>
      <w:r w:rsidR="00257F0E">
        <w:t>;</w:t>
      </w:r>
    </w:p>
    <w:p w14:paraId="7A7B2521" w14:textId="7C751536" w:rsidR="008750EC" w:rsidRPr="004440D1" w:rsidRDefault="001A4EC3" w:rsidP="00431AAB">
      <w:pPr>
        <w:pStyle w:val="ListParagraph"/>
        <w:numPr>
          <w:ilvl w:val="0"/>
          <w:numId w:val="25"/>
        </w:numPr>
      </w:pPr>
      <w:r>
        <w:t>A</w:t>
      </w:r>
      <w:r w:rsidR="008750EC" w:rsidRPr="004440D1">
        <w:t xml:space="preserve"> single point of contact and oversight during an outbreak</w:t>
      </w:r>
      <w:r>
        <w:t xml:space="preserve"> - p</w:t>
      </w:r>
      <w:r w:rsidR="008750EC" w:rsidRPr="004440D1">
        <w:t>roviders reported being inundated with calls and queries, which often distracted them from implementing timely changes and improvements on the frontline of care delivery</w:t>
      </w:r>
      <w:r w:rsidR="00257F0E">
        <w:t>;</w:t>
      </w:r>
    </w:p>
    <w:p w14:paraId="614C5F84" w14:textId="1AA7FDED" w:rsidR="008750EC" w:rsidRPr="004440D1" w:rsidRDefault="001A4EC3" w:rsidP="00431AAB">
      <w:pPr>
        <w:pStyle w:val="ListParagraph"/>
        <w:numPr>
          <w:ilvl w:val="0"/>
          <w:numId w:val="25"/>
        </w:numPr>
      </w:pPr>
      <w:r>
        <w:t>S</w:t>
      </w:r>
      <w:r w:rsidR="008750EC" w:rsidRPr="004440D1">
        <w:t>ite</w:t>
      </w:r>
      <w:r>
        <w:t>-</w:t>
      </w:r>
      <w:r w:rsidR="008750EC" w:rsidRPr="004440D1">
        <w:t>based assessments</w:t>
      </w:r>
      <w:r>
        <w:t>,</w:t>
      </w:r>
      <w:r w:rsidR="008750EC" w:rsidRPr="004440D1">
        <w:t xml:space="preserve"> during outbreak</w:t>
      </w:r>
      <w:r>
        <w:t xml:space="preserve">s, </w:t>
      </w:r>
      <w:r w:rsidR="00257F0E">
        <w:t xml:space="preserve">should be </w:t>
      </w:r>
      <w:r>
        <w:t>limited</w:t>
      </w:r>
      <w:r w:rsidR="008750EC" w:rsidRPr="004440D1">
        <w:t xml:space="preserve"> to those that are absolutely necessary to ensure the provision of safe and effective care</w:t>
      </w:r>
      <w:r>
        <w:t xml:space="preserve"> – p</w:t>
      </w:r>
      <w:r w:rsidR="008750EC" w:rsidRPr="004440D1">
        <w:t xml:space="preserve">roviders reported </w:t>
      </w:r>
      <w:r w:rsidR="0009046F">
        <w:t>having</w:t>
      </w:r>
      <w:r w:rsidR="006259BB">
        <w:t xml:space="preserve"> </w:t>
      </w:r>
      <w:r w:rsidR="008750EC" w:rsidRPr="004440D1">
        <w:t xml:space="preserve">numerous, </w:t>
      </w:r>
      <w:r w:rsidR="006259BB" w:rsidRPr="004440D1">
        <w:t>IPC</w:t>
      </w:r>
      <w:r w:rsidR="006259BB">
        <w:t>-</w:t>
      </w:r>
      <w:r w:rsidR="006259BB" w:rsidRPr="004440D1">
        <w:t xml:space="preserve">related </w:t>
      </w:r>
      <w:r w:rsidR="008750EC" w:rsidRPr="004440D1">
        <w:t>assessment visits that</w:t>
      </w:r>
      <w:r>
        <w:t xml:space="preserve"> often </w:t>
      </w:r>
      <w:r w:rsidR="006259BB">
        <w:t xml:space="preserve">produced </w:t>
      </w:r>
      <w:r>
        <w:t>contradictory instructions,</w:t>
      </w:r>
      <w:r w:rsidR="008750EC" w:rsidRPr="004440D1">
        <w:t xml:space="preserve"> diver</w:t>
      </w:r>
      <w:r>
        <w:t>ted</w:t>
      </w:r>
      <w:r w:rsidR="008750EC" w:rsidRPr="004440D1">
        <w:t xml:space="preserve"> critical time and created unnecessary</w:t>
      </w:r>
      <w:r>
        <w:t>,</w:t>
      </w:r>
      <w:r w:rsidR="008750EC" w:rsidRPr="004440D1">
        <w:t xml:space="preserve"> duplicative work</w:t>
      </w:r>
      <w:r w:rsidR="00257F0E">
        <w:t>;</w:t>
      </w:r>
    </w:p>
    <w:p w14:paraId="49F946F6" w14:textId="6C0E6016" w:rsidR="008750EC" w:rsidRPr="004440D1" w:rsidRDefault="001A4EC3" w:rsidP="00431AAB">
      <w:pPr>
        <w:pStyle w:val="ListParagraph"/>
        <w:numPr>
          <w:ilvl w:val="0"/>
          <w:numId w:val="25"/>
        </w:numPr>
      </w:pPr>
      <w:r>
        <w:t>Greater</w:t>
      </w:r>
      <w:r w:rsidR="008750EC" w:rsidRPr="004440D1">
        <w:t xml:space="preserve"> respect and autonomy for Approved Providers</w:t>
      </w:r>
      <w:r>
        <w:t xml:space="preserve"> - m</w:t>
      </w:r>
      <w:r w:rsidR="008750EC" w:rsidRPr="004440D1">
        <w:t xml:space="preserve">any participants reported that numerous agencies and surge workforce staff were deployed to assist </w:t>
      </w:r>
      <w:r>
        <w:t>but</w:t>
      </w:r>
      <w:r w:rsidR="006259BB">
        <w:t>,</w:t>
      </w:r>
      <w:r>
        <w:t xml:space="preserve"> w</w:t>
      </w:r>
      <w:r w:rsidR="008750EC" w:rsidRPr="004440D1">
        <w:t>hil</w:t>
      </w:r>
      <w:r>
        <w:t>e</w:t>
      </w:r>
      <w:r w:rsidR="008750EC" w:rsidRPr="004440D1">
        <w:t xml:space="preserve"> </w:t>
      </w:r>
      <w:r w:rsidR="006259BB">
        <w:t>they tried</w:t>
      </w:r>
      <w:r w:rsidR="006259BB" w:rsidRPr="004440D1">
        <w:t xml:space="preserve"> </w:t>
      </w:r>
      <w:r w:rsidR="008750EC" w:rsidRPr="004440D1">
        <w:t xml:space="preserve">to be helpful, </w:t>
      </w:r>
      <w:r w:rsidR="006259BB">
        <w:t>they</w:t>
      </w:r>
      <w:r w:rsidR="006259BB" w:rsidRPr="004440D1">
        <w:t xml:space="preserve"> </w:t>
      </w:r>
      <w:r w:rsidR="008750EC" w:rsidRPr="004440D1">
        <w:t xml:space="preserve">often overlooked </w:t>
      </w:r>
      <w:r>
        <w:t>p</w:t>
      </w:r>
      <w:r w:rsidRPr="004440D1">
        <w:t>roviders</w:t>
      </w:r>
      <w:r>
        <w:t>’</w:t>
      </w:r>
      <w:r w:rsidRPr="004440D1">
        <w:t xml:space="preserve"> </w:t>
      </w:r>
      <w:r>
        <w:t xml:space="preserve">and staff’s </w:t>
      </w:r>
      <w:r w:rsidR="008750EC" w:rsidRPr="004440D1">
        <w:t xml:space="preserve">experience in </w:t>
      </w:r>
      <w:r>
        <w:t xml:space="preserve">aged </w:t>
      </w:r>
      <w:r w:rsidR="008750EC" w:rsidRPr="004440D1">
        <w:t xml:space="preserve">care, </w:t>
      </w:r>
      <w:r>
        <w:t>while</w:t>
      </w:r>
      <w:r w:rsidR="008750EC" w:rsidRPr="004440D1">
        <w:t xml:space="preserve"> many agency and surge work</w:t>
      </w:r>
      <w:r>
        <w:t>ers</w:t>
      </w:r>
      <w:r w:rsidR="008750EC" w:rsidRPr="004440D1">
        <w:t xml:space="preserve"> had little or no</w:t>
      </w:r>
      <w:r>
        <w:t>ne</w:t>
      </w:r>
      <w:r w:rsidR="00257F0E">
        <w:t>;</w:t>
      </w:r>
    </w:p>
    <w:p w14:paraId="7B241671" w14:textId="6EE19260" w:rsidR="008750EC" w:rsidRPr="004440D1" w:rsidRDefault="008750EC" w:rsidP="00431AAB">
      <w:pPr>
        <w:pStyle w:val="ListParagraph"/>
        <w:numPr>
          <w:ilvl w:val="0"/>
          <w:numId w:val="25"/>
        </w:numPr>
      </w:pPr>
      <w:r w:rsidRPr="004440D1">
        <w:t>Support</w:t>
      </w:r>
      <w:r w:rsidR="001A4EC3">
        <w:t xml:space="preserve"> for</w:t>
      </w:r>
      <w:r w:rsidRPr="004440D1">
        <w:t xml:space="preserve"> the cost of managing the pandemic</w:t>
      </w:r>
      <w:r w:rsidR="001A4EC3">
        <w:t xml:space="preserve"> - p</w:t>
      </w:r>
      <w:r w:rsidRPr="004440D1">
        <w:t>roviders were particularly concerned about the risk of insolvency given the significant financial burden of additional staff, PPE supplies, safe hotel accommodation for staff and single-site working arrangements (staff also feel vulnerable due to their own personal circumstances);</w:t>
      </w:r>
    </w:p>
    <w:p w14:paraId="0C3285DA" w14:textId="4BE04FC8" w:rsidR="001F43CA" w:rsidRPr="0029087B" w:rsidRDefault="001A4EC3" w:rsidP="00431AAB">
      <w:pPr>
        <w:pStyle w:val="ListParagraph"/>
        <w:numPr>
          <w:ilvl w:val="0"/>
          <w:numId w:val="25"/>
        </w:numPr>
        <w:ind w:left="357" w:hanging="357"/>
      </w:pPr>
      <w:r>
        <w:t>I</w:t>
      </w:r>
      <w:r w:rsidR="008750EC" w:rsidRPr="004440D1">
        <w:t>mproved access to famil</w:t>
      </w:r>
      <w:r w:rsidR="0029087B">
        <w:t>y and</w:t>
      </w:r>
      <w:r w:rsidR="008750EC" w:rsidRPr="004440D1">
        <w:t xml:space="preserve"> social </w:t>
      </w:r>
      <w:r w:rsidRPr="004440D1">
        <w:t xml:space="preserve">support </w:t>
      </w:r>
      <w:r w:rsidR="008750EC" w:rsidRPr="004440D1">
        <w:t>and health</w:t>
      </w:r>
      <w:r>
        <w:t>care</w:t>
      </w:r>
      <w:r w:rsidR="008750EC" w:rsidRPr="004440D1">
        <w:t xml:space="preserve"> (including hospital</w:t>
      </w:r>
      <w:r>
        <w:t xml:space="preserve"> care</w:t>
      </w:r>
      <w:r w:rsidR="008750EC" w:rsidRPr="004440D1">
        <w:t>) for residents</w:t>
      </w:r>
      <w:r w:rsidR="0029087B">
        <w:t xml:space="preserve"> - p</w:t>
      </w:r>
      <w:r w:rsidR="008750EC" w:rsidRPr="004440D1">
        <w:t xml:space="preserve">roviders reported obstacles </w:t>
      </w:r>
      <w:r w:rsidR="006259BB">
        <w:t>to</w:t>
      </w:r>
      <w:r w:rsidR="006259BB" w:rsidRPr="004440D1">
        <w:t xml:space="preserve"> </w:t>
      </w:r>
      <w:r w:rsidR="008750EC" w:rsidRPr="004440D1">
        <w:t>transfer</w:t>
      </w:r>
      <w:r w:rsidR="006259BB">
        <w:t xml:space="preserve"> of</w:t>
      </w:r>
      <w:r w:rsidR="006259BB" w:rsidRPr="004440D1">
        <w:t xml:space="preserve"> </w:t>
      </w:r>
      <w:r w:rsidR="008750EC" w:rsidRPr="004440D1">
        <w:t>COVID-19 positive residents to hospital</w:t>
      </w:r>
      <w:r w:rsidR="006259BB">
        <w:t>; they</w:t>
      </w:r>
      <w:r w:rsidR="008750EC" w:rsidRPr="004440D1">
        <w:t xml:space="preserve"> advocated</w:t>
      </w:r>
      <w:r w:rsidR="0029087B">
        <w:t>, particularly,</w:t>
      </w:r>
      <w:r w:rsidR="008750EC" w:rsidRPr="004440D1">
        <w:t xml:space="preserve"> for </w:t>
      </w:r>
      <w:r w:rsidR="0029087B">
        <w:t>better</w:t>
      </w:r>
      <w:r w:rsidR="008750EC" w:rsidRPr="004440D1">
        <w:t xml:space="preserve"> options for </w:t>
      </w:r>
      <w:r w:rsidR="006259BB">
        <w:t>residents</w:t>
      </w:r>
      <w:r w:rsidR="006259BB" w:rsidRPr="004440D1">
        <w:t xml:space="preserve"> </w:t>
      </w:r>
      <w:r w:rsidR="008750EC" w:rsidRPr="004440D1">
        <w:t>with dementia.</w:t>
      </w:r>
    </w:p>
    <w:p w14:paraId="3DDCD33A" w14:textId="263CE45A" w:rsidR="0031531E" w:rsidRPr="00AB079A" w:rsidRDefault="002C02CC" w:rsidP="00431AAB">
      <w:pPr>
        <w:pStyle w:val="Heading2"/>
      </w:pPr>
      <w:bookmarkStart w:id="14" w:name="_Toc74226361"/>
      <w:r>
        <w:t>I</w:t>
      </w:r>
      <w:r w:rsidR="0031531E" w:rsidRPr="00AB079A">
        <w:t>nterviews with System Leaders &amp; Experts</w:t>
      </w:r>
      <w:bookmarkEnd w:id="14"/>
    </w:p>
    <w:p w14:paraId="2A7C96C5" w14:textId="461E06E9" w:rsidR="0031531E" w:rsidRPr="002C02CC" w:rsidRDefault="00BE2039" w:rsidP="00431AAB">
      <w:pPr>
        <w:rPr>
          <w:rFonts w:cstheme="majorHAnsi"/>
          <w:szCs w:val="28"/>
        </w:rPr>
      </w:pPr>
      <w:r>
        <w:rPr>
          <w:rFonts w:cstheme="majorHAnsi"/>
          <w:szCs w:val="28"/>
        </w:rPr>
        <w:t>We conducted a</w:t>
      </w:r>
      <w:r w:rsidR="0031531E" w:rsidRPr="00424C10">
        <w:rPr>
          <w:rFonts w:cstheme="majorHAnsi"/>
          <w:szCs w:val="28"/>
        </w:rPr>
        <w:t xml:space="preserve"> series of interviews with system leaders</w:t>
      </w:r>
      <w:r>
        <w:rPr>
          <w:rFonts w:cstheme="majorHAnsi"/>
          <w:szCs w:val="28"/>
        </w:rPr>
        <w:t xml:space="preserve">, </w:t>
      </w:r>
      <w:r w:rsidR="0031531E" w:rsidRPr="00424C10">
        <w:rPr>
          <w:rFonts w:cstheme="majorHAnsi"/>
          <w:szCs w:val="28"/>
        </w:rPr>
        <w:t>bas</w:t>
      </w:r>
      <w:r>
        <w:rPr>
          <w:rFonts w:cstheme="majorHAnsi"/>
          <w:szCs w:val="28"/>
        </w:rPr>
        <w:t xml:space="preserve">ed on </w:t>
      </w:r>
      <w:r w:rsidR="006259BB">
        <w:rPr>
          <w:rFonts w:cstheme="majorHAnsi"/>
          <w:szCs w:val="28"/>
        </w:rPr>
        <w:t xml:space="preserve">a </w:t>
      </w:r>
      <w:r w:rsidR="0031531E" w:rsidRPr="00424C10">
        <w:rPr>
          <w:rFonts w:cstheme="majorHAnsi"/>
          <w:szCs w:val="28"/>
        </w:rPr>
        <w:t xml:space="preserve">broad representation of the aged care sector, focusing on where outbreaks had </w:t>
      </w:r>
      <w:r w:rsidR="00D12B95">
        <w:rPr>
          <w:rFonts w:cstheme="majorHAnsi"/>
          <w:szCs w:val="28"/>
        </w:rPr>
        <w:t>or</w:t>
      </w:r>
      <w:r w:rsidR="0031531E" w:rsidRPr="00424C10">
        <w:rPr>
          <w:rFonts w:cstheme="majorHAnsi"/>
          <w:szCs w:val="28"/>
        </w:rPr>
        <w:t xml:space="preserve"> had not occurred. </w:t>
      </w:r>
      <w:r w:rsidR="00FF3E23">
        <w:rPr>
          <w:rFonts w:cstheme="majorHAnsi"/>
          <w:szCs w:val="28"/>
        </w:rPr>
        <w:t xml:space="preserve">Some </w:t>
      </w:r>
      <w:r w:rsidR="00DC096B">
        <w:rPr>
          <w:rFonts w:cstheme="majorHAnsi"/>
          <w:szCs w:val="28"/>
        </w:rPr>
        <w:t>p</w:t>
      </w:r>
      <w:r w:rsidR="00EB7873">
        <w:rPr>
          <w:rFonts w:cstheme="majorHAnsi"/>
          <w:szCs w:val="28"/>
        </w:rPr>
        <w:t xml:space="preserve">roviders with </w:t>
      </w:r>
      <w:r w:rsidR="00FF3E23">
        <w:rPr>
          <w:rFonts w:cstheme="majorHAnsi"/>
          <w:szCs w:val="28"/>
        </w:rPr>
        <w:t>RACFs in different part</w:t>
      </w:r>
      <w:r w:rsidR="00AD1722">
        <w:rPr>
          <w:rFonts w:cstheme="majorHAnsi"/>
          <w:szCs w:val="28"/>
        </w:rPr>
        <w:t>s</w:t>
      </w:r>
      <w:r w:rsidR="00FF3E23">
        <w:rPr>
          <w:rFonts w:cstheme="majorHAnsi"/>
          <w:szCs w:val="28"/>
        </w:rPr>
        <w:t xml:space="preserve"> of the country </w:t>
      </w:r>
      <w:r w:rsidR="006259BB">
        <w:rPr>
          <w:rFonts w:cstheme="majorHAnsi"/>
          <w:szCs w:val="28"/>
        </w:rPr>
        <w:t>could</w:t>
      </w:r>
      <w:r w:rsidR="0031531E" w:rsidRPr="00424C10">
        <w:rPr>
          <w:rFonts w:cstheme="majorHAnsi"/>
          <w:szCs w:val="28"/>
        </w:rPr>
        <w:t xml:space="preserve"> provide feedback </w:t>
      </w:r>
      <w:r w:rsidR="00FF3E23">
        <w:rPr>
          <w:rFonts w:cstheme="majorHAnsi"/>
          <w:szCs w:val="28"/>
        </w:rPr>
        <w:t>i</w:t>
      </w:r>
      <w:r w:rsidR="0031531E" w:rsidRPr="00424C10">
        <w:rPr>
          <w:rFonts w:cstheme="majorHAnsi"/>
          <w:szCs w:val="28"/>
        </w:rPr>
        <w:t xml:space="preserve">n both contexts. Interviewees </w:t>
      </w:r>
      <w:r w:rsidR="00CD51FF">
        <w:rPr>
          <w:rFonts w:cstheme="majorHAnsi"/>
          <w:szCs w:val="28"/>
        </w:rPr>
        <w:t>represented</w:t>
      </w:r>
      <w:r w:rsidR="0031531E" w:rsidRPr="00424C10">
        <w:rPr>
          <w:rFonts w:cstheme="majorHAnsi"/>
          <w:szCs w:val="28"/>
        </w:rPr>
        <w:t xml:space="preserve"> a range of organisations (including health departments, public health units</w:t>
      </w:r>
      <w:r w:rsidR="00CD51FF">
        <w:rPr>
          <w:rFonts w:cstheme="majorHAnsi"/>
          <w:szCs w:val="28"/>
        </w:rPr>
        <w:t xml:space="preserve"> and</w:t>
      </w:r>
      <w:r w:rsidR="0031531E" w:rsidRPr="00424C10">
        <w:rPr>
          <w:rFonts w:cstheme="majorHAnsi"/>
          <w:szCs w:val="28"/>
        </w:rPr>
        <w:t xml:space="preserve"> advocacy, industrial and statutory bodies)</w:t>
      </w:r>
      <w:r w:rsidR="00303828">
        <w:rPr>
          <w:rFonts w:cstheme="majorHAnsi"/>
          <w:szCs w:val="28"/>
        </w:rPr>
        <w:t>,</w:t>
      </w:r>
      <w:r w:rsidR="0031531E" w:rsidRPr="00424C10">
        <w:rPr>
          <w:rFonts w:cstheme="majorHAnsi"/>
          <w:szCs w:val="28"/>
        </w:rPr>
        <w:t xml:space="preserve"> individual experts and consultants.</w:t>
      </w:r>
      <w:r w:rsidR="002C02CC">
        <w:rPr>
          <w:rFonts w:cstheme="majorHAnsi"/>
          <w:szCs w:val="28"/>
        </w:rPr>
        <w:t xml:space="preserve"> </w:t>
      </w:r>
      <w:r w:rsidR="00F92079">
        <w:rPr>
          <w:rFonts w:cstheme="majorHAnsi"/>
          <w:szCs w:val="28"/>
        </w:rPr>
        <w:t>We conducted</w:t>
      </w:r>
      <w:r w:rsidR="0031531E" w:rsidRPr="00424C10">
        <w:rPr>
          <w:rFonts w:cstheme="majorHAnsi"/>
          <w:szCs w:val="28"/>
        </w:rPr>
        <w:t xml:space="preserve"> 39 interviews (and </w:t>
      </w:r>
      <w:r w:rsidR="00AD1722">
        <w:rPr>
          <w:rFonts w:cstheme="majorHAnsi"/>
          <w:szCs w:val="28"/>
        </w:rPr>
        <w:t xml:space="preserve">received </w:t>
      </w:r>
      <w:r w:rsidR="0031531E" w:rsidRPr="00424C10">
        <w:rPr>
          <w:rFonts w:cstheme="majorHAnsi"/>
          <w:szCs w:val="28"/>
        </w:rPr>
        <w:t xml:space="preserve">one written submission) involving 58 participants. A full list of participants and </w:t>
      </w:r>
      <w:r w:rsidR="001E12D4">
        <w:rPr>
          <w:rFonts w:cstheme="majorHAnsi"/>
          <w:szCs w:val="28"/>
        </w:rPr>
        <w:t>the</w:t>
      </w:r>
      <w:r w:rsidR="00303828">
        <w:rPr>
          <w:rFonts w:cstheme="majorHAnsi"/>
          <w:szCs w:val="28"/>
        </w:rPr>
        <w:t>ir</w:t>
      </w:r>
      <w:r w:rsidR="001E12D4">
        <w:rPr>
          <w:rFonts w:cstheme="majorHAnsi"/>
          <w:szCs w:val="28"/>
        </w:rPr>
        <w:t xml:space="preserve"> </w:t>
      </w:r>
      <w:r w:rsidR="0031531E" w:rsidRPr="00424C10">
        <w:rPr>
          <w:rFonts w:cstheme="majorHAnsi"/>
          <w:szCs w:val="28"/>
        </w:rPr>
        <w:t>organisations is included at Appendix II.</w:t>
      </w:r>
    </w:p>
    <w:p w14:paraId="08B0BD31" w14:textId="4D683ED0" w:rsidR="0031531E" w:rsidRPr="00424C10" w:rsidRDefault="001E12D4" w:rsidP="00431AAB">
      <w:pPr>
        <w:pStyle w:val="Heading2"/>
      </w:pPr>
      <w:bookmarkStart w:id="15" w:name="_Toc74226362"/>
      <w:r>
        <w:t>I</w:t>
      </w:r>
      <w:r w:rsidR="0031531E" w:rsidRPr="00424C10">
        <w:t>nterviews with International Experts</w:t>
      </w:r>
      <w:bookmarkEnd w:id="15"/>
    </w:p>
    <w:p w14:paraId="21D2804C" w14:textId="1DEC3EA2" w:rsidR="006259BB" w:rsidRPr="00424C10" w:rsidRDefault="005D2F12" w:rsidP="006259BB">
      <w:pPr>
        <w:rPr>
          <w:rFonts w:cstheme="majorHAnsi"/>
        </w:rPr>
      </w:pPr>
      <w:r>
        <w:rPr>
          <w:rFonts w:cstheme="majorHAnsi"/>
        </w:rPr>
        <w:t>Based on</w:t>
      </w:r>
      <w:r w:rsidR="0031531E" w:rsidRPr="00424C10">
        <w:rPr>
          <w:rFonts w:cstheme="majorHAnsi"/>
        </w:rPr>
        <w:t xml:space="preserve"> </w:t>
      </w:r>
      <w:r>
        <w:rPr>
          <w:rFonts w:cstheme="majorHAnsi"/>
        </w:rPr>
        <w:t xml:space="preserve">published </w:t>
      </w:r>
      <w:r w:rsidR="0031531E" w:rsidRPr="00424C10">
        <w:rPr>
          <w:rFonts w:cstheme="majorHAnsi"/>
        </w:rPr>
        <w:t xml:space="preserve">literature and </w:t>
      </w:r>
      <w:r w:rsidR="00570C56">
        <w:rPr>
          <w:rFonts w:cstheme="majorHAnsi"/>
        </w:rPr>
        <w:t>our</w:t>
      </w:r>
      <w:r w:rsidR="0031531E" w:rsidRPr="00424C10">
        <w:rPr>
          <w:rFonts w:cstheme="majorHAnsi"/>
        </w:rPr>
        <w:t xml:space="preserve"> knowledge of overseas </w:t>
      </w:r>
      <w:r w:rsidRPr="00424C10">
        <w:rPr>
          <w:rFonts w:cstheme="majorHAnsi"/>
        </w:rPr>
        <w:t xml:space="preserve">experience </w:t>
      </w:r>
      <w:r w:rsidR="000C109F">
        <w:rPr>
          <w:rFonts w:cstheme="majorHAnsi"/>
        </w:rPr>
        <w:t xml:space="preserve">of </w:t>
      </w:r>
      <w:r w:rsidR="0031531E" w:rsidRPr="00424C10">
        <w:rPr>
          <w:rFonts w:cstheme="majorHAnsi"/>
        </w:rPr>
        <w:t xml:space="preserve">COVID-19 in residential care, </w:t>
      </w:r>
      <w:r w:rsidR="000C109F">
        <w:rPr>
          <w:rFonts w:cstheme="majorHAnsi"/>
        </w:rPr>
        <w:t>we approached four</w:t>
      </w:r>
      <w:r w:rsidR="0031531E" w:rsidRPr="00424C10">
        <w:rPr>
          <w:rFonts w:cstheme="majorHAnsi"/>
        </w:rPr>
        <w:t xml:space="preserve"> </w:t>
      </w:r>
      <w:r w:rsidR="00570C56">
        <w:rPr>
          <w:rFonts w:cstheme="majorHAnsi"/>
        </w:rPr>
        <w:t xml:space="preserve">international </w:t>
      </w:r>
      <w:r w:rsidR="0031531E" w:rsidRPr="00424C10">
        <w:rPr>
          <w:rFonts w:cstheme="majorHAnsi"/>
        </w:rPr>
        <w:t>experts</w:t>
      </w:r>
      <w:r w:rsidR="006259BB">
        <w:rPr>
          <w:rFonts w:cstheme="majorHAnsi"/>
        </w:rPr>
        <w:t xml:space="preserve">, who had </w:t>
      </w:r>
      <w:r w:rsidR="006259BB" w:rsidRPr="00424C10">
        <w:rPr>
          <w:rFonts w:cstheme="majorHAnsi"/>
        </w:rPr>
        <w:t xml:space="preserve">detailed knowledge of </w:t>
      </w:r>
      <w:r w:rsidR="006259BB" w:rsidRPr="00424C10">
        <w:rPr>
          <w:rFonts w:cstheme="majorHAnsi"/>
        </w:rPr>
        <w:lastRenderedPageBreak/>
        <w:t>COVID-19 in residential care (or equivalent services,) in their own country or region.</w:t>
      </w:r>
      <w:r w:rsidR="006259BB" w:rsidRPr="006259BB">
        <w:rPr>
          <w:rFonts w:cstheme="majorHAnsi"/>
        </w:rPr>
        <w:t xml:space="preserve"> </w:t>
      </w:r>
      <w:r w:rsidR="006259BB">
        <w:rPr>
          <w:rFonts w:cstheme="majorHAnsi"/>
        </w:rPr>
        <w:t>All agreed to be interviewed</w:t>
      </w:r>
      <w:r w:rsidR="007C198D">
        <w:rPr>
          <w:rFonts w:cstheme="majorHAnsi"/>
        </w:rPr>
        <w:t>:</w:t>
      </w:r>
    </w:p>
    <w:p w14:paraId="01241785" w14:textId="23909F54" w:rsidR="0031531E" w:rsidRPr="00424C10" w:rsidRDefault="0031531E" w:rsidP="0031531E">
      <w:pPr>
        <w:rPr>
          <w:rFonts w:cstheme="majorHAnsi"/>
        </w:rPr>
      </w:pPr>
    </w:p>
    <w:tbl>
      <w:tblPr>
        <w:tblStyle w:val="TableGrid"/>
        <w:tblW w:w="9067" w:type="dxa"/>
        <w:tblLook w:val="04A0" w:firstRow="1" w:lastRow="0" w:firstColumn="1" w:lastColumn="0" w:noHBand="0" w:noVBand="1"/>
        <w:tblDescription w:val="Table 1 is a list of international experts which were consulted about COVID-19 in Residential Aged Care Facility. This table contains 3 heading coloumns 1 interveiwee,2 organisation,3 country or region"/>
      </w:tblPr>
      <w:tblGrid>
        <w:gridCol w:w="3369"/>
        <w:gridCol w:w="2722"/>
        <w:gridCol w:w="2976"/>
      </w:tblGrid>
      <w:tr w:rsidR="0031531E" w:rsidRPr="00424C10" w14:paraId="74C99D96" w14:textId="77777777" w:rsidTr="00431AAB">
        <w:trPr>
          <w:tblHeader/>
        </w:trPr>
        <w:tc>
          <w:tcPr>
            <w:tcW w:w="3369" w:type="dxa"/>
          </w:tcPr>
          <w:p w14:paraId="60A707CE" w14:textId="77777777" w:rsidR="0031531E" w:rsidRPr="000C109F" w:rsidRDefault="0031531E" w:rsidP="00A86071">
            <w:pPr>
              <w:rPr>
                <w:rFonts w:cstheme="majorHAnsi"/>
                <w:b/>
                <w:szCs w:val="22"/>
              </w:rPr>
            </w:pPr>
            <w:r w:rsidRPr="000C109F">
              <w:rPr>
                <w:rFonts w:cstheme="majorHAnsi"/>
                <w:b/>
                <w:szCs w:val="22"/>
              </w:rPr>
              <w:t>Interviewee</w:t>
            </w:r>
          </w:p>
        </w:tc>
        <w:tc>
          <w:tcPr>
            <w:tcW w:w="2722" w:type="dxa"/>
          </w:tcPr>
          <w:p w14:paraId="02E3566A" w14:textId="77777777" w:rsidR="0031531E" w:rsidRPr="000C109F" w:rsidRDefault="0031531E" w:rsidP="00A86071">
            <w:pPr>
              <w:jc w:val="center"/>
              <w:rPr>
                <w:rFonts w:cstheme="majorHAnsi"/>
                <w:b/>
                <w:szCs w:val="22"/>
              </w:rPr>
            </w:pPr>
            <w:r w:rsidRPr="000C109F">
              <w:rPr>
                <w:rFonts w:cstheme="majorHAnsi"/>
                <w:b/>
                <w:szCs w:val="22"/>
              </w:rPr>
              <w:t>Organisation</w:t>
            </w:r>
          </w:p>
        </w:tc>
        <w:tc>
          <w:tcPr>
            <w:tcW w:w="2976" w:type="dxa"/>
          </w:tcPr>
          <w:p w14:paraId="6676C0A6" w14:textId="77777777" w:rsidR="0031531E" w:rsidRPr="000C109F" w:rsidRDefault="0031531E" w:rsidP="003C42CD">
            <w:pPr>
              <w:jc w:val="center"/>
              <w:rPr>
                <w:rFonts w:cstheme="majorHAnsi"/>
                <w:b/>
                <w:szCs w:val="22"/>
              </w:rPr>
            </w:pPr>
            <w:r w:rsidRPr="000C109F">
              <w:rPr>
                <w:rFonts w:cstheme="majorHAnsi"/>
                <w:b/>
                <w:szCs w:val="22"/>
              </w:rPr>
              <w:t>Country or Region</w:t>
            </w:r>
          </w:p>
        </w:tc>
      </w:tr>
      <w:tr w:rsidR="0031531E" w:rsidRPr="00424C10" w14:paraId="6857B957" w14:textId="77777777" w:rsidTr="009D3531">
        <w:tc>
          <w:tcPr>
            <w:tcW w:w="3369" w:type="dxa"/>
          </w:tcPr>
          <w:p w14:paraId="75AF68F1" w14:textId="77777777" w:rsidR="0031531E" w:rsidRPr="000C109F" w:rsidRDefault="0031531E" w:rsidP="00A86071">
            <w:pPr>
              <w:rPr>
                <w:rFonts w:cstheme="majorHAnsi"/>
                <w:szCs w:val="22"/>
              </w:rPr>
            </w:pPr>
            <w:r w:rsidRPr="000C109F">
              <w:rPr>
                <w:rFonts w:cstheme="majorHAnsi"/>
                <w:szCs w:val="22"/>
              </w:rPr>
              <w:t>Assistant Professor Kevin Brown</w:t>
            </w:r>
          </w:p>
        </w:tc>
        <w:tc>
          <w:tcPr>
            <w:tcW w:w="2722" w:type="dxa"/>
          </w:tcPr>
          <w:p w14:paraId="6559E3A7" w14:textId="77777777" w:rsidR="0031531E" w:rsidRPr="000C109F" w:rsidRDefault="0031531E" w:rsidP="00A86071">
            <w:pPr>
              <w:jc w:val="center"/>
              <w:rPr>
                <w:rFonts w:cstheme="majorHAnsi"/>
                <w:szCs w:val="22"/>
              </w:rPr>
            </w:pPr>
            <w:r w:rsidRPr="000C109F">
              <w:rPr>
                <w:rFonts w:cstheme="majorHAnsi"/>
                <w:szCs w:val="22"/>
              </w:rPr>
              <w:t>University of Toronto</w:t>
            </w:r>
          </w:p>
        </w:tc>
        <w:tc>
          <w:tcPr>
            <w:tcW w:w="2976" w:type="dxa"/>
          </w:tcPr>
          <w:p w14:paraId="447F727B" w14:textId="77777777" w:rsidR="0031531E" w:rsidRPr="000C109F" w:rsidRDefault="0031531E" w:rsidP="003C42CD">
            <w:pPr>
              <w:jc w:val="center"/>
              <w:rPr>
                <w:rFonts w:cstheme="majorHAnsi"/>
                <w:szCs w:val="22"/>
              </w:rPr>
            </w:pPr>
            <w:r w:rsidRPr="000C109F">
              <w:rPr>
                <w:rFonts w:cstheme="majorHAnsi"/>
                <w:szCs w:val="22"/>
              </w:rPr>
              <w:t>Canada</w:t>
            </w:r>
          </w:p>
        </w:tc>
      </w:tr>
      <w:tr w:rsidR="0031531E" w:rsidRPr="00424C10" w14:paraId="17AD86AD" w14:textId="77777777" w:rsidTr="009D3531">
        <w:tc>
          <w:tcPr>
            <w:tcW w:w="3369" w:type="dxa"/>
          </w:tcPr>
          <w:p w14:paraId="086E2496" w14:textId="77777777" w:rsidR="0031531E" w:rsidRPr="000C109F" w:rsidRDefault="0031531E" w:rsidP="00A86071">
            <w:pPr>
              <w:rPr>
                <w:rFonts w:cstheme="majorHAnsi"/>
                <w:szCs w:val="22"/>
              </w:rPr>
            </w:pPr>
            <w:r w:rsidRPr="000C109F">
              <w:rPr>
                <w:rFonts w:cstheme="majorHAnsi"/>
                <w:szCs w:val="22"/>
              </w:rPr>
              <w:t>Ms Adelina Comas-Herrera</w:t>
            </w:r>
          </w:p>
        </w:tc>
        <w:tc>
          <w:tcPr>
            <w:tcW w:w="2722" w:type="dxa"/>
          </w:tcPr>
          <w:p w14:paraId="047E4A24" w14:textId="77777777" w:rsidR="0031531E" w:rsidRPr="000C109F" w:rsidRDefault="0031531E" w:rsidP="00A86071">
            <w:pPr>
              <w:jc w:val="center"/>
              <w:rPr>
                <w:rFonts w:cstheme="majorHAnsi"/>
                <w:szCs w:val="22"/>
              </w:rPr>
            </w:pPr>
            <w:r w:rsidRPr="000C109F">
              <w:rPr>
                <w:rFonts w:cstheme="majorHAnsi"/>
                <w:szCs w:val="22"/>
              </w:rPr>
              <w:t>London School of Economics</w:t>
            </w:r>
          </w:p>
        </w:tc>
        <w:tc>
          <w:tcPr>
            <w:tcW w:w="2976" w:type="dxa"/>
          </w:tcPr>
          <w:p w14:paraId="7BEEEAAA" w14:textId="77777777" w:rsidR="0031531E" w:rsidRPr="000C109F" w:rsidRDefault="0031531E" w:rsidP="003C42CD">
            <w:pPr>
              <w:jc w:val="center"/>
              <w:rPr>
                <w:rFonts w:cstheme="majorHAnsi"/>
                <w:szCs w:val="22"/>
              </w:rPr>
            </w:pPr>
            <w:r w:rsidRPr="000C109F">
              <w:rPr>
                <w:rFonts w:cstheme="majorHAnsi"/>
                <w:szCs w:val="22"/>
              </w:rPr>
              <w:t>England</w:t>
            </w:r>
          </w:p>
        </w:tc>
      </w:tr>
      <w:tr w:rsidR="0031531E" w:rsidRPr="00424C10" w14:paraId="060D2A73" w14:textId="77777777" w:rsidTr="009D3531">
        <w:tc>
          <w:tcPr>
            <w:tcW w:w="3369" w:type="dxa"/>
          </w:tcPr>
          <w:p w14:paraId="77146BB1" w14:textId="77777777" w:rsidR="0031531E" w:rsidRPr="000C109F" w:rsidRDefault="0031531E" w:rsidP="00A86071">
            <w:pPr>
              <w:rPr>
                <w:rFonts w:cstheme="majorHAnsi"/>
                <w:szCs w:val="22"/>
              </w:rPr>
            </w:pPr>
            <w:r w:rsidRPr="000C109F">
              <w:rPr>
                <w:rFonts w:cstheme="majorHAnsi"/>
                <w:szCs w:val="22"/>
              </w:rPr>
              <w:t>Professor Terry Lum</w:t>
            </w:r>
          </w:p>
        </w:tc>
        <w:tc>
          <w:tcPr>
            <w:tcW w:w="2722" w:type="dxa"/>
          </w:tcPr>
          <w:p w14:paraId="65746520" w14:textId="77777777" w:rsidR="0031531E" w:rsidRPr="000C109F" w:rsidRDefault="0031531E" w:rsidP="00A86071">
            <w:pPr>
              <w:jc w:val="center"/>
              <w:rPr>
                <w:rFonts w:cstheme="majorHAnsi"/>
                <w:szCs w:val="22"/>
              </w:rPr>
            </w:pPr>
            <w:r w:rsidRPr="000C109F">
              <w:rPr>
                <w:rFonts w:cstheme="majorHAnsi"/>
                <w:szCs w:val="22"/>
              </w:rPr>
              <w:t>University of Hong Kong</w:t>
            </w:r>
          </w:p>
        </w:tc>
        <w:tc>
          <w:tcPr>
            <w:tcW w:w="2976" w:type="dxa"/>
          </w:tcPr>
          <w:p w14:paraId="3D587855" w14:textId="77777777" w:rsidR="0031531E" w:rsidRPr="000C109F" w:rsidRDefault="0031531E" w:rsidP="003C42CD">
            <w:pPr>
              <w:jc w:val="center"/>
              <w:rPr>
                <w:rFonts w:cstheme="majorHAnsi"/>
                <w:szCs w:val="22"/>
              </w:rPr>
            </w:pPr>
            <w:r w:rsidRPr="000C109F">
              <w:rPr>
                <w:rFonts w:cstheme="majorHAnsi"/>
                <w:szCs w:val="22"/>
              </w:rPr>
              <w:t>Hong Kong</w:t>
            </w:r>
          </w:p>
        </w:tc>
      </w:tr>
      <w:tr w:rsidR="0031531E" w:rsidRPr="00424C10" w14:paraId="581386E2" w14:textId="77777777" w:rsidTr="009D3531">
        <w:tc>
          <w:tcPr>
            <w:tcW w:w="3369" w:type="dxa"/>
          </w:tcPr>
          <w:p w14:paraId="422241E3" w14:textId="77777777" w:rsidR="0031531E" w:rsidRPr="000C109F" w:rsidRDefault="0031531E" w:rsidP="00A86071">
            <w:pPr>
              <w:rPr>
                <w:rFonts w:cstheme="majorHAnsi"/>
                <w:szCs w:val="22"/>
              </w:rPr>
            </w:pPr>
            <w:r w:rsidRPr="000C109F">
              <w:rPr>
                <w:rFonts w:cstheme="majorHAnsi"/>
                <w:szCs w:val="22"/>
              </w:rPr>
              <w:t>Ms Emma Prestidge</w:t>
            </w:r>
          </w:p>
        </w:tc>
        <w:tc>
          <w:tcPr>
            <w:tcW w:w="2722" w:type="dxa"/>
          </w:tcPr>
          <w:p w14:paraId="37467F93" w14:textId="77777777" w:rsidR="0031531E" w:rsidRPr="000C109F" w:rsidRDefault="0031531E" w:rsidP="00A86071">
            <w:pPr>
              <w:jc w:val="center"/>
              <w:rPr>
                <w:rFonts w:cstheme="majorHAnsi"/>
                <w:szCs w:val="22"/>
              </w:rPr>
            </w:pPr>
            <w:r w:rsidRPr="000C109F">
              <w:rPr>
                <w:rFonts w:cstheme="majorHAnsi"/>
                <w:szCs w:val="22"/>
              </w:rPr>
              <w:t>Ministry of Health</w:t>
            </w:r>
          </w:p>
        </w:tc>
        <w:tc>
          <w:tcPr>
            <w:tcW w:w="2976" w:type="dxa"/>
          </w:tcPr>
          <w:p w14:paraId="269909A3" w14:textId="77777777" w:rsidR="0031531E" w:rsidRPr="000C109F" w:rsidRDefault="0031531E" w:rsidP="003C42CD">
            <w:pPr>
              <w:jc w:val="center"/>
              <w:rPr>
                <w:rFonts w:cstheme="majorHAnsi"/>
                <w:szCs w:val="22"/>
              </w:rPr>
            </w:pPr>
            <w:r w:rsidRPr="000C109F">
              <w:rPr>
                <w:rFonts w:cstheme="majorHAnsi"/>
                <w:szCs w:val="22"/>
              </w:rPr>
              <w:t>New Zealand</w:t>
            </w:r>
          </w:p>
        </w:tc>
      </w:tr>
    </w:tbl>
    <w:p w14:paraId="07F249E3" w14:textId="0A5667A2" w:rsidR="0031531E" w:rsidRPr="00061C02" w:rsidRDefault="00673D1C" w:rsidP="00D408D2">
      <w:pPr>
        <w:rPr>
          <w:rFonts w:cstheme="majorHAnsi"/>
        </w:rPr>
      </w:pPr>
      <w:r>
        <w:rPr>
          <w:rFonts w:cstheme="majorHAnsi"/>
        </w:rPr>
        <w:t>D</w:t>
      </w:r>
      <w:r w:rsidR="0031531E" w:rsidRPr="00061C02">
        <w:rPr>
          <w:rFonts w:cstheme="majorHAnsi"/>
        </w:rPr>
        <w:t>ata</w:t>
      </w:r>
      <w:r>
        <w:rPr>
          <w:rFonts w:cstheme="majorHAnsi"/>
        </w:rPr>
        <w:t xml:space="preserve"> from</w:t>
      </w:r>
      <w:r w:rsidR="0031531E" w:rsidRPr="00061C02">
        <w:rPr>
          <w:rFonts w:cstheme="majorHAnsi"/>
        </w:rPr>
        <w:t xml:space="preserve"> the International Long Term Care Policy Network, </w:t>
      </w:r>
      <w:r>
        <w:rPr>
          <w:rFonts w:cstheme="majorHAnsi"/>
        </w:rPr>
        <w:t xml:space="preserve">indicates </w:t>
      </w:r>
      <w:r w:rsidR="006259BB">
        <w:rPr>
          <w:rFonts w:cstheme="majorHAnsi"/>
        </w:rPr>
        <w:t xml:space="preserve">a </w:t>
      </w:r>
      <w:r w:rsidR="00C75A92">
        <w:rPr>
          <w:rFonts w:cstheme="majorHAnsi"/>
        </w:rPr>
        <w:t xml:space="preserve">range of </w:t>
      </w:r>
      <w:r w:rsidR="0031531E" w:rsidRPr="00061C02">
        <w:rPr>
          <w:rFonts w:cstheme="majorHAnsi"/>
        </w:rPr>
        <w:t>COVID-19-related mortality</w:t>
      </w:r>
      <w:r w:rsidR="00C75A92">
        <w:rPr>
          <w:rFonts w:cstheme="majorHAnsi"/>
        </w:rPr>
        <w:t xml:space="preserve"> rates</w:t>
      </w:r>
      <w:r w:rsidR="009B6613">
        <w:rPr>
          <w:rFonts w:cstheme="majorHAnsi"/>
        </w:rPr>
        <w:t xml:space="preserve"> (</w:t>
      </w:r>
      <w:r w:rsidR="009B6613" w:rsidRPr="00061C02">
        <w:rPr>
          <w:rFonts w:cstheme="majorHAnsi"/>
        </w:rPr>
        <w:t>February 2021</w:t>
      </w:r>
      <w:r w:rsidR="00692624">
        <w:rPr>
          <w:rFonts w:cstheme="majorHAnsi"/>
        </w:rPr>
        <w:t>)</w:t>
      </w:r>
      <w:r w:rsidR="0031531E" w:rsidRPr="00061C02">
        <w:rPr>
          <w:rFonts w:cstheme="majorHAnsi"/>
        </w:rPr>
        <w:t>, as a percentage of all care home beds/residents</w:t>
      </w:r>
      <w:r w:rsidR="00C75A92">
        <w:rPr>
          <w:rFonts w:cstheme="majorHAnsi"/>
        </w:rPr>
        <w:t>:</w:t>
      </w:r>
      <w:r w:rsidR="0031531E" w:rsidRPr="00061C02">
        <w:rPr>
          <w:rFonts w:cstheme="majorHAnsi"/>
        </w:rPr>
        <w:t xml:space="preserve"> Australia 0.33%; Canada 2.61%; England</w:t>
      </w:r>
      <w:r w:rsidR="0031531E" w:rsidRPr="00061C02" w:rsidDel="00C72085">
        <w:rPr>
          <w:rFonts w:cstheme="majorHAnsi"/>
        </w:rPr>
        <w:t xml:space="preserve"> </w:t>
      </w:r>
      <w:r w:rsidR="0031531E" w:rsidRPr="00061C02">
        <w:rPr>
          <w:rFonts w:cstheme="majorHAnsi"/>
        </w:rPr>
        <w:t>6.91%; Hong Kong</w:t>
      </w:r>
      <w:r w:rsidR="0031531E" w:rsidRPr="00061C02" w:rsidDel="00C72085">
        <w:rPr>
          <w:rFonts w:cstheme="majorHAnsi"/>
        </w:rPr>
        <w:t xml:space="preserve"> </w:t>
      </w:r>
      <w:r w:rsidR="0031531E" w:rsidRPr="00061C02">
        <w:rPr>
          <w:rFonts w:cstheme="majorHAnsi"/>
        </w:rPr>
        <w:t>0.04%; New Zealand 0.04%</w:t>
      </w:r>
      <w:r w:rsidR="007701CF" w:rsidRPr="00061C02">
        <w:rPr>
          <w:rFonts w:cstheme="majorHAnsi"/>
        </w:rPr>
        <w:t>.</w:t>
      </w:r>
      <w:r w:rsidR="007701CF" w:rsidRPr="00061C02">
        <w:rPr>
          <w:rStyle w:val="FootnoteReference"/>
          <w:rFonts w:cstheme="majorHAnsi"/>
        </w:rPr>
        <w:t xml:space="preserve"> </w:t>
      </w:r>
      <w:r w:rsidR="00D76523" w:rsidRPr="00061C02">
        <w:fldChar w:fldCharType="begin"/>
      </w:r>
      <w:r w:rsidR="00170F7A">
        <w:instrText xml:space="preserve"> ADDIN EN.CITE &lt;EndNote&gt;&lt;Cite&gt;&lt;Author&gt;Comas-Herrara&lt;/Author&gt;&lt;Year&gt;2021&lt;/Year&gt;&lt;RecNum&gt;2&lt;/RecNum&gt;&lt;DisplayText&gt;(3)&lt;/DisplayText&gt;&lt;record&gt;&lt;rec-number&gt;2&lt;/rec-number&gt;&lt;foreign-keys&gt;&lt;key app="EN" db-id="xvaaewzvmapsdzed0s9xfvvtpte9vvf2xwss" timestamp="1590541033"&gt;2&lt;/key&gt;&lt;/foreign-keys&gt;&lt;ref-type name="Report"&gt;27&lt;/ref-type&gt;&lt;contributors&gt;&lt;authors&gt;&lt;author&gt;Comas-Herrara, A., Zalakain, J., Lemmon E., Henderson D., Litwin, C., Hsu, A. T., Schmidt, A. E., Arling, G., Kruse, F, Fernandez, J-L&lt;/author&gt;&lt;/authors&gt;&lt;tertiary-authors&gt;&lt;author&gt;International Long-Term Care Policy Network, CPEC-LSE&lt;/author&gt;&lt;/tertiary-authors&gt;&lt;/contributors&gt;&lt;titles&gt;&lt;title&gt;Mortality associated with COVID-19 outbreaks in care homes: early international evidence&lt;/title&gt;&lt;/titles&gt;&lt;dates&gt;&lt;year&gt;2021&lt;/year&gt;&lt;pub-dates&gt;&lt;date&gt;1st February 2021&lt;/date&gt;&lt;/pub-dates&gt;&lt;/dates&gt;&lt;publisher&gt;LTCcovid.org,.&lt;/publisher&gt;&lt;urls&gt;&lt;related-urls&gt;&lt;url&gt;file:///Users/glgilbert/Downloads/LTC_COVID_19_international_report_January-1-February-1-1.pdf&lt;/url&gt;&lt;/related-urls&gt;&lt;/urls&gt;&lt;/record&gt;&lt;/Cite&gt;&lt;/EndNote&gt;</w:instrText>
      </w:r>
      <w:r w:rsidR="00D76523" w:rsidRPr="00061C02">
        <w:fldChar w:fldCharType="separate"/>
      </w:r>
      <w:r w:rsidR="00170F7A">
        <w:rPr>
          <w:noProof/>
        </w:rPr>
        <w:t>(</w:t>
      </w:r>
      <w:hyperlink w:anchor="_ENREF_3" w:tooltip="Comas-Herrara, 2021 #2" w:history="1">
        <w:r w:rsidR="00BB6380">
          <w:rPr>
            <w:noProof/>
          </w:rPr>
          <w:t>3</w:t>
        </w:r>
      </w:hyperlink>
      <w:r w:rsidR="00170F7A">
        <w:rPr>
          <w:noProof/>
        </w:rPr>
        <w:t>)</w:t>
      </w:r>
      <w:r w:rsidR="00D76523" w:rsidRPr="00061C02">
        <w:fldChar w:fldCharType="end"/>
      </w:r>
      <w:r w:rsidR="0031531E" w:rsidRPr="00061C02">
        <w:rPr>
          <w:rFonts w:cstheme="majorHAnsi"/>
        </w:rPr>
        <w:t xml:space="preserve"> </w:t>
      </w:r>
    </w:p>
    <w:p w14:paraId="006DA477" w14:textId="2CF3C614" w:rsidR="0031531E" w:rsidRPr="005520D9" w:rsidRDefault="00692624" w:rsidP="0031531E">
      <w:pPr>
        <w:rPr>
          <w:color w:val="000000"/>
          <w:shd w:val="clear" w:color="auto" w:fill="FFFFFF"/>
        </w:rPr>
      </w:pPr>
      <w:r>
        <w:rPr>
          <w:rFonts w:cstheme="majorHAnsi"/>
        </w:rPr>
        <w:t>Discussion with</w:t>
      </w:r>
      <w:r w:rsidR="0031531E" w:rsidRPr="00424C10">
        <w:rPr>
          <w:rFonts w:cstheme="majorHAnsi"/>
        </w:rPr>
        <w:t xml:space="preserve"> international experts broadened</w:t>
      </w:r>
      <w:r>
        <w:rPr>
          <w:rFonts w:cstheme="majorHAnsi"/>
        </w:rPr>
        <w:t xml:space="preserve"> our perspective</w:t>
      </w:r>
      <w:r w:rsidR="0031531E" w:rsidRPr="00424C10">
        <w:rPr>
          <w:rFonts w:cstheme="majorHAnsi"/>
        </w:rPr>
        <w:t xml:space="preserve"> and highlighted cultural differences in approaches to managing COVID-19 risk and outbreaks.  Canada and Hong Kong have been influenced by their </w:t>
      </w:r>
      <w:r w:rsidR="00947D3A">
        <w:rPr>
          <w:rFonts w:cstheme="majorHAnsi"/>
        </w:rPr>
        <w:t>experience</w:t>
      </w:r>
      <w:r w:rsidR="0031531E" w:rsidRPr="00424C10">
        <w:rPr>
          <w:rFonts w:cstheme="majorHAnsi"/>
        </w:rPr>
        <w:t xml:space="preserve"> </w:t>
      </w:r>
      <w:r w:rsidR="0080663E">
        <w:rPr>
          <w:rFonts w:cstheme="majorHAnsi"/>
        </w:rPr>
        <w:t>of</w:t>
      </w:r>
      <w:r w:rsidR="0080663E" w:rsidRPr="00424C10">
        <w:rPr>
          <w:rFonts w:cstheme="majorHAnsi"/>
        </w:rPr>
        <w:t xml:space="preserve"> </w:t>
      </w:r>
      <w:r w:rsidR="0031531E" w:rsidRPr="00424C10">
        <w:rPr>
          <w:rFonts w:cstheme="majorHAnsi"/>
        </w:rPr>
        <w:t xml:space="preserve">managing </w:t>
      </w:r>
      <w:r w:rsidR="0031531E" w:rsidRPr="00424C10">
        <w:rPr>
          <w:color w:val="000000"/>
          <w:shd w:val="clear" w:color="auto" w:fill="FFFFFF"/>
        </w:rPr>
        <w:t xml:space="preserve">severe acute respiratory syndrome (SARS) </w:t>
      </w:r>
      <w:r w:rsidR="00947D3A">
        <w:rPr>
          <w:color w:val="000000"/>
          <w:shd w:val="clear" w:color="auto" w:fill="FFFFFF"/>
        </w:rPr>
        <w:t>in</w:t>
      </w:r>
      <w:r w:rsidR="0031531E" w:rsidRPr="00424C10">
        <w:rPr>
          <w:color w:val="000000"/>
          <w:shd w:val="clear" w:color="auto" w:fill="FFFFFF"/>
        </w:rPr>
        <w:t xml:space="preserve"> 200</w:t>
      </w:r>
      <w:r w:rsidR="00947D3A">
        <w:rPr>
          <w:color w:val="000000"/>
          <w:shd w:val="clear" w:color="auto" w:fill="FFFFFF"/>
        </w:rPr>
        <w:t>3-4, with different outcomes for COVID-19</w:t>
      </w:r>
      <w:r w:rsidR="0031531E" w:rsidRPr="00424C10">
        <w:rPr>
          <w:color w:val="000000"/>
          <w:shd w:val="clear" w:color="auto" w:fill="FFFFFF"/>
        </w:rPr>
        <w:t>. </w:t>
      </w:r>
      <w:r w:rsidR="005520D9">
        <w:rPr>
          <w:color w:val="000000"/>
          <w:shd w:val="clear" w:color="auto" w:fill="FFFFFF"/>
        </w:rPr>
        <w:t>Short</w:t>
      </w:r>
      <w:r w:rsidR="0031531E" w:rsidRPr="00424C10">
        <w:rPr>
          <w:color w:val="000000"/>
          <w:shd w:val="clear" w:color="auto" w:fill="FFFFFF"/>
        </w:rPr>
        <w:t xml:space="preserve"> professional profiles of the</w:t>
      </w:r>
      <w:r w:rsidR="005520D9">
        <w:rPr>
          <w:color w:val="000000"/>
          <w:shd w:val="clear" w:color="auto" w:fill="FFFFFF"/>
        </w:rPr>
        <w:t>se</w:t>
      </w:r>
      <w:r w:rsidR="0031531E" w:rsidRPr="00424C10">
        <w:rPr>
          <w:color w:val="000000"/>
          <w:shd w:val="clear" w:color="auto" w:fill="FFFFFF"/>
        </w:rPr>
        <w:t xml:space="preserve"> International Experts </w:t>
      </w:r>
      <w:r w:rsidR="005520D9">
        <w:rPr>
          <w:color w:val="000000"/>
          <w:shd w:val="clear" w:color="auto" w:fill="FFFFFF"/>
        </w:rPr>
        <w:t>are shown</w:t>
      </w:r>
      <w:r w:rsidR="0031531E" w:rsidRPr="00424C10">
        <w:rPr>
          <w:color w:val="000000"/>
          <w:shd w:val="clear" w:color="auto" w:fill="FFFFFF"/>
        </w:rPr>
        <w:t xml:space="preserve"> in Appendix I</w:t>
      </w:r>
      <w:r w:rsidR="005520D9">
        <w:rPr>
          <w:color w:val="000000"/>
          <w:shd w:val="clear" w:color="auto" w:fill="FFFFFF"/>
        </w:rPr>
        <w:t>II</w:t>
      </w:r>
      <w:r w:rsidR="0031531E" w:rsidRPr="00424C10">
        <w:rPr>
          <w:color w:val="000000"/>
          <w:shd w:val="clear" w:color="auto" w:fill="FFFFFF"/>
        </w:rPr>
        <w:t>.</w:t>
      </w:r>
      <w:r w:rsidR="005520D9">
        <w:rPr>
          <w:color w:val="000000"/>
          <w:shd w:val="clear" w:color="auto" w:fill="FFFFFF"/>
        </w:rPr>
        <w:t xml:space="preserve"> </w:t>
      </w:r>
    </w:p>
    <w:p w14:paraId="094B2002" w14:textId="5FC1BDDF" w:rsidR="0031531E" w:rsidRPr="00505686" w:rsidRDefault="0031531E" w:rsidP="00431AAB">
      <w:pPr>
        <w:pStyle w:val="Heading1"/>
      </w:pPr>
      <w:bookmarkStart w:id="16" w:name="_Toc74226363"/>
      <w:r w:rsidRPr="00505686">
        <w:lastRenderedPageBreak/>
        <w:t>Residential Aged Care in Australia.</w:t>
      </w:r>
      <w:bookmarkEnd w:id="16"/>
    </w:p>
    <w:p w14:paraId="221797BD" w14:textId="724A72F9" w:rsidR="0031531E" w:rsidRPr="00424C10" w:rsidRDefault="0031531E" w:rsidP="00431AAB">
      <w:pPr>
        <w:pStyle w:val="Heading2"/>
      </w:pPr>
      <w:bookmarkStart w:id="17" w:name="_Toc74226364"/>
      <w:r w:rsidRPr="00424C10">
        <w:t>An overview</w:t>
      </w:r>
      <w:bookmarkEnd w:id="17"/>
    </w:p>
    <w:p w14:paraId="7E24F6AD" w14:textId="3B349ADE" w:rsidR="0031531E" w:rsidRPr="00424C10" w:rsidRDefault="0031531E" w:rsidP="00431AAB">
      <w:pPr>
        <w:rPr>
          <w:rFonts w:cstheme="majorHAnsi"/>
          <w:szCs w:val="28"/>
        </w:rPr>
      </w:pPr>
      <w:r w:rsidRPr="00424C10">
        <w:rPr>
          <w:rFonts w:cstheme="majorHAnsi"/>
          <w:szCs w:val="28"/>
        </w:rPr>
        <w:t>In considering the implications of COVID-19</w:t>
      </w:r>
      <w:r w:rsidR="003B781D">
        <w:rPr>
          <w:rFonts w:cstheme="majorHAnsi"/>
          <w:szCs w:val="28"/>
        </w:rPr>
        <w:t>,</w:t>
      </w:r>
      <w:r w:rsidRPr="00424C10">
        <w:rPr>
          <w:rFonts w:cstheme="majorHAnsi"/>
          <w:szCs w:val="28"/>
        </w:rPr>
        <w:t xml:space="preserve"> it is important to briefly consider </w:t>
      </w:r>
      <w:r w:rsidR="003B781D">
        <w:rPr>
          <w:rFonts w:cstheme="majorHAnsi"/>
          <w:szCs w:val="28"/>
        </w:rPr>
        <w:t>the</w:t>
      </w:r>
      <w:r w:rsidRPr="00424C10">
        <w:rPr>
          <w:rFonts w:cstheme="majorHAnsi"/>
          <w:szCs w:val="28"/>
        </w:rPr>
        <w:t xml:space="preserve"> framework and operations </w:t>
      </w:r>
      <w:r w:rsidR="003B781D">
        <w:rPr>
          <w:rFonts w:cstheme="majorHAnsi"/>
          <w:szCs w:val="28"/>
        </w:rPr>
        <w:t>of</w:t>
      </w:r>
      <w:r w:rsidR="003B781D" w:rsidRPr="00424C10">
        <w:rPr>
          <w:rFonts w:cstheme="majorHAnsi"/>
          <w:szCs w:val="28"/>
        </w:rPr>
        <w:t xml:space="preserve"> residential aged care,</w:t>
      </w:r>
      <w:r w:rsidR="003B781D">
        <w:rPr>
          <w:rFonts w:cstheme="majorHAnsi"/>
          <w:szCs w:val="28"/>
        </w:rPr>
        <w:t xml:space="preserve"> </w:t>
      </w:r>
      <w:r w:rsidRPr="00424C10">
        <w:rPr>
          <w:rFonts w:cstheme="majorHAnsi"/>
          <w:szCs w:val="28"/>
        </w:rPr>
        <w:t>in Australia.</w:t>
      </w:r>
    </w:p>
    <w:p w14:paraId="1B3113F6" w14:textId="64364BDF" w:rsidR="0031531E" w:rsidRPr="00114D22" w:rsidRDefault="0031531E" w:rsidP="00431AAB">
      <w:pPr>
        <w:rPr>
          <w:rFonts w:cstheme="majorHAnsi"/>
          <w:szCs w:val="28"/>
        </w:rPr>
      </w:pPr>
      <w:r w:rsidRPr="00424C10">
        <w:rPr>
          <w:rFonts w:cstheme="majorHAnsi"/>
          <w:szCs w:val="28"/>
        </w:rPr>
        <w:t xml:space="preserve">According to the </w:t>
      </w:r>
      <w:r w:rsidR="00C77ADF" w:rsidRPr="00424C10">
        <w:rPr>
          <w:rFonts w:cstheme="majorHAnsi"/>
          <w:szCs w:val="28"/>
        </w:rPr>
        <w:t>AIHW</w:t>
      </w:r>
      <w:r w:rsidR="00C77ADF">
        <w:rPr>
          <w:rFonts w:cstheme="majorHAnsi"/>
          <w:szCs w:val="28"/>
        </w:rPr>
        <w:t>’s</w:t>
      </w:r>
      <w:r w:rsidR="00C77ADF" w:rsidRPr="00424C10">
        <w:rPr>
          <w:rFonts w:cstheme="majorHAnsi"/>
          <w:szCs w:val="28"/>
        </w:rPr>
        <w:t xml:space="preserve"> </w:t>
      </w:r>
      <w:r w:rsidRPr="000222AB">
        <w:rPr>
          <w:rFonts w:cstheme="majorHAnsi"/>
          <w:i/>
          <w:iCs/>
          <w:szCs w:val="28"/>
        </w:rPr>
        <w:t>Report on the Operation of the Aged Care Act 1997</w:t>
      </w:r>
      <w:r w:rsidRPr="00424C10">
        <w:rPr>
          <w:rStyle w:val="FootnoteReference"/>
          <w:rFonts w:cstheme="majorHAnsi"/>
          <w:szCs w:val="28"/>
        </w:rPr>
        <w:footnoteReference w:id="15"/>
      </w:r>
      <w:r w:rsidRPr="00424C10">
        <w:rPr>
          <w:rFonts w:cstheme="majorHAnsi"/>
          <w:szCs w:val="28"/>
        </w:rPr>
        <w:t xml:space="preserve">, </w:t>
      </w:r>
      <w:r w:rsidR="00C77ADF" w:rsidRPr="00424C10">
        <w:rPr>
          <w:rFonts w:cstheme="majorHAnsi"/>
          <w:szCs w:val="28"/>
        </w:rPr>
        <w:t>2019-20</w:t>
      </w:r>
      <w:r w:rsidR="00C77ADF">
        <w:rPr>
          <w:rFonts w:cstheme="majorHAnsi"/>
          <w:szCs w:val="28"/>
        </w:rPr>
        <w:t>,</w:t>
      </w:r>
      <w:r w:rsidR="00C77ADF" w:rsidRPr="00424C10">
        <w:rPr>
          <w:rFonts w:cstheme="majorHAnsi"/>
          <w:szCs w:val="28"/>
        </w:rPr>
        <w:t xml:space="preserve"> </w:t>
      </w:r>
      <w:r w:rsidRPr="00424C10">
        <w:rPr>
          <w:rFonts w:cstheme="majorHAnsi"/>
          <w:szCs w:val="28"/>
        </w:rPr>
        <w:t xml:space="preserve">there are 845 Approved Providers, </w:t>
      </w:r>
      <w:r w:rsidR="00AF3804">
        <w:rPr>
          <w:rFonts w:cstheme="majorHAnsi"/>
          <w:szCs w:val="28"/>
        </w:rPr>
        <w:t xml:space="preserve">authorised to </w:t>
      </w:r>
      <w:r w:rsidRPr="00424C10">
        <w:rPr>
          <w:rFonts w:cstheme="majorHAnsi"/>
          <w:szCs w:val="28"/>
        </w:rPr>
        <w:t>deliver residential aged care services in Australia</w:t>
      </w:r>
      <w:r w:rsidR="00EF5D18">
        <w:rPr>
          <w:rFonts w:cstheme="majorHAnsi"/>
          <w:szCs w:val="28"/>
        </w:rPr>
        <w:t>.</w:t>
      </w:r>
      <w:r w:rsidRPr="00424C10">
        <w:rPr>
          <w:szCs w:val="28"/>
        </w:rPr>
        <w:t xml:space="preserve"> </w:t>
      </w:r>
      <w:r w:rsidR="00EF5D18">
        <w:rPr>
          <w:szCs w:val="28"/>
        </w:rPr>
        <w:t>They have</w:t>
      </w:r>
      <w:r w:rsidRPr="00424C10">
        <w:rPr>
          <w:szCs w:val="28"/>
        </w:rPr>
        <w:t xml:space="preserve"> specific responsibilities</w:t>
      </w:r>
      <w:r w:rsidRPr="00424C10">
        <w:rPr>
          <w:rStyle w:val="FootnoteReference"/>
          <w:szCs w:val="28"/>
        </w:rPr>
        <w:footnoteReference w:id="16"/>
      </w:r>
      <w:r w:rsidRPr="00424C10">
        <w:rPr>
          <w:szCs w:val="28"/>
        </w:rPr>
        <w:t xml:space="preserve"> under the </w:t>
      </w:r>
      <w:r w:rsidRPr="000222AB">
        <w:rPr>
          <w:i/>
          <w:iCs/>
          <w:szCs w:val="28"/>
        </w:rPr>
        <w:t>Aged Care Act</w:t>
      </w:r>
      <w:r w:rsidR="00EF5D18" w:rsidRPr="000222AB">
        <w:rPr>
          <w:i/>
          <w:iCs/>
          <w:szCs w:val="28"/>
        </w:rPr>
        <w:t>,</w:t>
      </w:r>
      <w:r w:rsidRPr="000222AB">
        <w:rPr>
          <w:i/>
          <w:iCs/>
          <w:szCs w:val="28"/>
        </w:rPr>
        <w:t xml:space="preserve"> 1997</w:t>
      </w:r>
      <w:r w:rsidR="00EF5D18">
        <w:rPr>
          <w:szCs w:val="28"/>
        </w:rPr>
        <w:t>,</w:t>
      </w:r>
      <w:r w:rsidRPr="00424C10">
        <w:rPr>
          <w:szCs w:val="28"/>
        </w:rPr>
        <w:t xml:space="preserve"> </w:t>
      </w:r>
      <w:r w:rsidR="00EF5D18">
        <w:rPr>
          <w:szCs w:val="28"/>
        </w:rPr>
        <w:t>relating</w:t>
      </w:r>
      <w:r w:rsidRPr="00424C10">
        <w:rPr>
          <w:szCs w:val="28"/>
        </w:rPr>
        <w:t xml:space="preserve"> to: (i) t</w:t>
      </w:r>
      <w:r w:rsidRPr="00424C10">
        <w:rPr>
          <w:rFonts w:cs="Segoe UI"/>
          <w:szCs w:val="28"/>
        </w:rPr>
        <w:t>he quality of care they provide (ii) the user rights of people receiving care and (iii) being accountable for the care provided.</w:t>
      </w:r>
    </w:p>
    <w:p w14:paraId="19AD24AD" w14:textId="4DDC7DCA" w:rsidR="0031531E" w:rsidRPr="00424C10" w:rsidRDefault="0031531E" w:rsidP="00431AAB">
      <w:pPr>
        <w:rPr>
          <w:rFonts w:cstheme="majorHAnsi"/>
          <w:szCs w:val="28"/>
        </w:rPr>
      </w:pPr>
      <w:r w:rsidRPr="00424C10">
        <w:rPr>
          <w:rFonts w:cstheme="majorHAnsi"/>
          <w:szCs w:val="28"/>
        </w:rPr>
        <w:t>These services are provided to residents</w:t>
      </w:r>
      <w:r w:rsidR="0053514C">
        <w:rPr>
          <w:rFonts w:cstheme="majorHAnsi"/>
          <w:szCs w:val="28"/>
        </w:rPr>
        <w:t>,</w:t>
      </w:r>
      <w:r w:rsidRPr="00424C10">
        <w:rPr>
          <w:rFonts w:cstheme="majorHAnsi"/>
          <w:szCs w:val="28"/>
        </w:rPr>
        <w:t xml:space="preserve"> who must be assessed as requiring such services prior to admission</w:t>
      </w:r>
      <w:r w:rsidR="00721EBF" w:rsidRPr="00721EBF">
        <w:rPr>
          <w:rFonts w:cstheme="majorHAnsi"/>
          <w:szCs w:val="28"/>
        </w:rPr>
        <w:t xml:space="preserve"> </w:t>
      </w:r>
      <w:r w:rsidR="00721EBF">
        <w:rPr>
          <w:rFonts w:cstheme="majorHAnsi"/>
          <w:szCs w:val="28"/>
        </w:rPr>
        <w:t>to a</w:t>
      </w:r>
      <w:r w:rsidR="00721EBF" w:rsidRPr="00424C10">
        <w:rPr>
          <w:rFonts w:cstheme="majorHAnsi"/>
          <w:szCs w:val="28"/>
        </w:rPr>
        <w:t xml:space="preserve"> RACF</w:t>
      </w:r>
      <w:r w:rsidRPr="00424C10">
        <w:rPr>
          <w:rFonts w:cstheme="majorHAnsi"/>
          <w:szCs w:val="28"/>
        </w:rPr>
        <w:t xml:space="preserve">. As </w:t>
      </w:r>
      <w:r w:rsidR="0080663E">
        <w:rPr>
          <w:rFonts w:cstheme="majorHAnsi"/>
          <w:szCs w:val="28"/>
        </w:rPr>
        <w:t>of</w:t>
      </w:r>
      <w:r w:rsidR="0080663E" w:rsidRPr="00424C10">
        <w:rPr>
          <w:rFonts w:cstheme="majorHAnsi"/>
          <w:szCs w:val="28"/>
        </w:rPr>
        <w:t xml:space="preserve"> </w:t>
      </w:r>
      <w:r w:rsidRPr="00424C10">
        <w:rPr>
          <w:rFonts w:cstheme="majorHAnsi"/>
          <w:szCs w:val="28"/>
        </w:rPr>
        <w:t>30 June 2019, there were 2,722 facilities registered to deliver residential care, with 217,145 individual care places. Occupancy across the sector was recorded at 88.3% of available places.</w:t>
      </w:r>
      <w:r w:rsidR="0080663E">
        <w:rPr>
          <w:rFonts w:cstheme="majorHAnsi"/>
          <w:szCs w:val="28"/>
        </w:rPr>
        <w:t xml:space="preserve">  </w:t>
      </w:r>
      <w:r w:rsidRPr="00424C10">
        <w:rPr>
          <w:rFonts w:cstheme="majorHAnsi"/>
          <w:szCs w:val="28"/>
        </w:rPr>
        <w:t xml:space="preserve">In 2019-20, the average ages of male and female residents, on admission, were 82.5 and 84.8 years respectively, whilst the average length of stay in a RACF was </w:t>
      </w:r>
      <w:r w:rsidR="0080663E">
        <w:rPr>
          <w:rFonts w:cstheme="majorHAnsi"/>
          <w:szCs w:val="28"/>
        </w:rPr>
        <w:t>nearly</w:t>
      </w:r>
      <w:r w:rsidRPr="00424C10">
        <w:rPr>
          <w:rFonts w:cstheme="majorHAnsi"/>
          <w:szCs w:val="28"/>
        </w:rPr>
        <w:t xml:space="preserve"> three years at 35.3 months. </w:t>
      </w:r>
    </w:p>
    <w:p w14:paraId="0FF2FCF6" w14:textId="35CDE047" w:rsidR="0031531E" w:rsidRPr="00424C10" w:rsidRDefault="0031531E" w:rsidP="00431AAB">
      <w:pPr>
        <w:rPr>
          <w:szCs w:val="28"/>
        </w:rPr>
      </w:pPr>
      <w:r w:rsidRPr="00424C10">
        <w:rPr>
          <w:szCs w:val="28"/>
        </w:rPr>
        <w:t xml:space="preserve">Residential aged care services provide 24-hour care and accommodation for older people who are unable to continue living independently in their own homes and need assistance with everyday tasks. A person who </w:t>
      </w:r>
      <w:r w:rsidR="00D150F7">
        <w:rPr>
          <w:szCs w:val="28"/>
        </w:rPr>
        <w:t>is</w:t>
      </w:r>
      <w:r w:rsidRPr="00424C10">
        <w:rPr>
          <w:szCs w:val="28"/>
        </w:rPr>
        <w:t xml:space="preserve"> assessed as eligible to receive residential aged care may be admitted to any residential aged care home of their choice, provided the home has an available place, agrees to admit them and is able to meet the care needs of that person.</w:t>
      </w:r>
    </w:p>
    <w:p w14:paraId="77DF1E7D" w14:textId="1ED27C03" w:rsidR="0031531E" w:rsidRPr="00424C10" w:rsidRDefault="0031531E" w:rsidP="00431AAB">
      <w:pPr>
        <w:spacing w:after="60"/>
        <w:rPr>
          <w:rFonts w:cstheme="minorHAnsi"/>
          <w:szCs w:val="28"/>
        </w:rPr>
      </w:pPr>
      <w:r w:rsidRPr="00424C10">
        <w:rPr>
          <w:rFonts w:cstheme="minorHAnsi"/>
          <w:szCs w:val="28"/>
        </w:rPr>
        <w:t xml:space="preserve">Under the </w:t>
      </w:r>
      <w:r w:rsidRPr="00424C10">
        <w:rPr>
          <w:rStyle w:val="italic"/>
          <w:rFonts w:asciiTheme="minorHAnsi" w:hAnsiTheme="minorHAnsi" w:cstheme="minorHAnsi"/>
          <w:szCs w:val="28"/>
        </w:rPr>
        <w:t>Quality of Care Principles 2014</w:t>
      </w:r>
      <w:r w:rsidRPr="00424C10">
        <w:rPr>
          <w:rFonts w:cstheme="minorHAnsi"/>
          <w:szCs w:val="28"/>
        </w:rPr>
        <w:t>, Approved Providers are required to provide a range of care and services to residents, whenever they need them. The type of care and services provided include:</w:t>
      </w:r>
    </w:p>
    <w:p w14:paraId="45A1994C" w14:textId="77777777" w:rsidR="0031531E" w:rsidRPr="00424C10" w:rsidRDefault="0031531E" w:rsidP="00431AAB">
      <w:pPr>
        <w:pStyle w:val="ListParagraph"/>
        <w:widowControl w:val="0"/>
        <w:numPr>
          <w:ilvl w:val="0"/>
          <w:numId w:val="21"/>
        </w:numPr>
        <w:suppressAutoHyphens/>
        <w:autoSpaceDE w:val="0"/>
        <w:autoSpaceDN w:val="0"/>
        <w:adjustRightInd w:val="0"/>
        <w:contextualSpacing w:val="0"/>
        <w:textAlignment w:val="center"/>
        <w:rPr>
          <w:rFonts w:cstheme="minorHAnsi"/>
          <w:szCs w:val="28"/>
        </w:rPr>
      </w:pPr>
      <w:r w:rsidRPr="00424C10">
        <w:rPr>
          <w:rFonts w:cstheme="minorHAnsi"/>
          <w:szCs w:val="28"/>
        </w:rPr>
        <w:t>hotel-like services (bedding, furniture, toiletries, cleaning, meals);</w:t>
      </w:r>
    </w:p>
    <w:p w14:paraId="6382C40F" w14:textId="77777777" w:rsidR="0031531E" w:rsidRPr="00424C10" w:rsidRDefault="0031531E" w:rsidP="00431AAB">
      <w:pPr>
        <w:pStyle w:val="ListParagraph"/>
        <w:widowControl w:val="0"/>
        <w:numPr>
          <w:ilvl w:val="0"/>
          <w:numId w:val="21"/>
        </w:numPr>
        <w:suppressAutoHyphens/>
        <w:autoSpaceDE w:val="0"/>
        <w:autoSpaceDN w:val="0"/>
        <w:adjustRightInd w:val="0"/>
        <w:contextualSpacing w:val="0"/>
        <w:textAlignment w:val="center"/>
        <w:rPr>
          <w:rFonts w:cstheme="minorHAnsi"/>
          <w:szCs w:val="28"/>
        </w:rPr>
      </w:pPr>
      <w:r w:rsidRPr="00424C10">
        <w:rPr>
          <w:rFonts w:cstheme="minorHAnsi"/>
          <w:szCs w:val="28"/>
        </w:rPr>
        <w:t>personal care (assisting with hygiene, dressing, assisting with toileting);</w:t>
      </w:r>
    </w:p>
    <w:p w14:paraId="2AA87048" w14:textId="77777777" w:rsidR="0031531E" w:rsidRPr="00424C10" w:rsidRDefault="0031531E" w:rsidP="00431AAB">
      <w:pPr>
        <w:pStyle w:val="ListParagraph"/>
        <w:widowControl w:val="0"/>
        <w:numPr>
          <w:ilvl w:val="0"/>
          <w:numId w:val="21"/>
        </w:numPr>
        <w:suppressAutoHyphens/>
        <w:autoSpaceDE w:val="0"/>
        <w:autoSpaceDN w:val="0"/>
        <w:adjustRightInd w:val="0"/>
        <w:contextualSpacing w:val="0"/>
        <w:textAlignment w:val="center"/>
        <w:rPr>
          <w:rFonts w:cstheme="minorHAnsi"/>
          <w:szCs w:val="28"/>
        </w:rPr>
      </w:pPr>
      <w:r w:rsidRPr="00424C10">
        <w:rPr>
          <w:rFonts w:cstheme="minorHAnsi"/>
          <w:szCs w:val="28"/>
        </w:rPr>
        <w:t xml:space="preserve">clinical care (wound management, administering medication, nursing services); </w:t>
      </w:r>
    </w:p>
    <w:p w14:paraId="1AE84529" w14:textId="77777777" w:rsidR="0031531E" w:rsidRPr="00424C10" w:rsidRDefault="0031531E" w:rsidP="00431AAB">
      <w:pPr>
        <w:pStyle w:val="ListParagraph"/>
        <w:widowControl w:val="0"/>
        <w:numPr>
          <w:ilvl w:val="0"/>
          <w:numId w:val="21"/>
        </w:numPr>
        <w:suppressAutoHyphens/>
        <w:autoSpaceDE w:val="0"/>
        <w:autoSpaceDN w:val="0"/>
        <w:adjustRightInd w:val="0"/>
        <w:contextualSpacing w:val="0"/>
        <w:textAlignment w:val="center"/>
        <w:rPr>
          <w:rFonts w:cstheme="minorHAnsi"/>
          <w:szCs w:val="28"/>
        </w:rPr>
      </w:pPr>
      <w:r w:rsidRPr="00424C10">
        <w:rPr>
          <w:rFonts w:cstheme="minorHAnsi"/>
          <w:szCs w:val="28"/>
        </w:rPr>
        <w:t>social care (recreational activities, emotional support).</w:t>
      </w:r>
    </w:p>
    <w:p w14:paraId="5BB208EA" w14:textId="77777777" w:rsidR="0031531E" w:rsidRPr="00424C10" w:rsidRDefault="0031531E" w:rsidP="00431AAB">
      <w:pPr>
        <w:rPr>
          <w:rFonts w:cstheme="minorHAnsi"/>
          <w:szCs w:val="28"/>
        </w:rPr>
      </w:pPr>
      <w:r w:rsidRPr="00424C10">
        <w:rPr>
          <w:rFonts w:cstheme="minorHAnsi"/>
          <w:szCs w:val="28"/>
        </w:rPr>
        <w:t>All care and services must be delivered in accordance with the resident’s care needs and clearly outlined in their resident agreement and care plan.</w:t>
      </w:r>
    </w:p>
    <w:p w14:paraId="58C5E7D2" w14:textId="0DE12855" w:rsidR="0031531E" w:rsidRPr="00424C10" w:rsidRDefault="0031531E" w:rsidP="00431AAB">
      <w:pPr>
        <w:rPr>
          <w:rFonts w:cstheme="minorHAnsi"/>
          <w:szCs w:val="28"/>
        </w:rPr>
      </w:pPr>
      <w:r w:rsidRPr="00424C10">
        <w:rPr>
          <w:rFonts w:cstheme="minorHAnsi"/>
          <w:szCs w:val="28"/>
        </w:rPr>
        <w:t>Residential care</w:t>
      </w:r>
      <w:r w:rsidR="0064472E">
        <w:rPr>
          <w:rFonts w:cstheme="minorHAnsi"/>
          <w:szCs w:val="28"/>
        </w:rPr>
        <w:t xml:space="preserve"> in Australia</w:t>
      </w:r>
      <w:r w:rsidRPr="00424C10">
        <w:rPr>
          <w:rFonts w:cstheme="minorHAnsi"/>
          <w:szCs w:val="28"/>
        </w:rPr>
        <w:t xml:space="preserve"> is delivered by a mix of Approved Providers from not-for-profit</w:t>
      </w:r>
      <w:r w:rsidR="004E5DA5">
        <w:rPr>
          <w:rFonts w:cstheme="minorHAnsi"/>
          <w:szCs w:val="28"/>
        </w:rPr>
        <w:t xml:space="preserve"> (55%)</w:t>
      </w:r>
      <w:r w:rsidRPr="00424C10">
        <w:rPr>
          <w:rFonts w:cstheme="minorHAnsi"/>
          <w:szCs w:val="28"/>
        </w:rPr>
        <w:t xml:space="preserve">, private </w:t>
      </w:r>
      <w:r w:rsidR="004E5DA5">
        <w:rPr>
          <w:rFonts w:cstheme="minorHAnsi"/>
          <w:szCs w:val="28"/>
        </w:rPr>
        <w:t xml:space="preserve">(41%) </w:t>
      </w:r>
      <w:r w:rsidRPr="00424C10">
        <w:rPr>
          <w:rFonts w:cstheme="minorHAnsi"/>
          <w:szCs w:val="28"/>
        </w:rPr>
        <w:t>and government</w:t>
      </w:r>
      <w:r w:rsidR="004E5DA5">
        <w:rPr>
          <w:rFonts w:cstheme="minorHAnsi"/>
          <w:szCs w:val="28"/>
        </w:rPr>
        <w:t xml:space="preserve"> (4%)</w:t>
      </w:r>
      <w:r w:rsidRPr="00424C10">
        <w:rPr>
          <w:rFonts w:cstheme="minorHAnsi"/>
          <w:szCs w:val="28"/>
        </w:rPr>
        <w:t xml:space="preserve"> organisations.</w:t>
      </w:r>
      <w:r w:rsidR="00B87570">
        <w:rPr>
          <w:rFonts w:cstheme="minorHAnsi"/>
          <w:szCs w:val="28"/>
        </w:rPr>
        <w:t xml:space="preserve"> </w:t>
      </w:r>
      <w:r w:rsidRPr="00424C10">
        <w:rPr>
          <w:rFonts w:cstheme="minorHAnsi"/>
          <w:szCs w:val="28"/>
        </w:rPr>
        <w:t xml:space="preserve">Care and service delivery is monitored by the Aged Care Quality and Safety Commission (ACQSC) and performance assessed against Aged Care Quality Standards. </w:t>
      </w:r>
      <w:r w:rsidR="00444D08">
        <w:rPr>
          <w:rFonts w:cstheme="minorHAnsi"/>
          <w:szCs w:val="28"/>
        </w:rPr>
        <w:t xml:space="preserve"> </w:t>
      </w:r>
      <w:r w:rsidRPr="00424C10">
        <w:rPr>
          <w:rFonts w:cstheme="minorHAnsi"/>
          <w:szCs w:val="28"/>
        </w:rPr>
        <w:t xml:space="preserve">The ACQSC is established under the </w:t>
      </w:r>
      <w:r w:rsidRPr="00444D08">
        <w:rPr>
          <w:rFonts w:cstheme="minorHAnsi"/>
          <w:i/>
          <w:iCs/>
          <w:szCs w:val="28"/>
        </w:rPr>
        <w:t>Aged Care Quality and Safety Commission Act 2018</w:t>
      </w:r>
      <w:r w:rsidRPr="00424C10">
        <w:rPr>
          <w:rFonts w:cstheme="minorHAnsi"/>
          <w:szCs w:val="28"/>
        </w:rPr>
        <w:t>, which enables the responsible Minister to make rules to give effect to the Act.</w:t>
      </w:r>
    </w:p>
    <w:p w14:paraId="3B5B3C9B" w14:textId="77777777" w:rsidR="0031531E" w:rsidRPr="00431AAB" w:rsidRDefault="0031531E" w:rsidP="00431AAB">
      <w:r w:rsidRPr="00424C10">
        <w:t xml:space="preserve">The funding for residential aged care is a mix of government and individual contributions, based on the level of care required by the resident and their individual capacity to pay. </w:t>
      </w:r>
      <w:r w:rsidRPr="00424C10">
        <w:lastRenderedPageBreak/>
        <w:t>Accommodation charges are also means-tested, and residents need to contribute to these costs where they have the individual capacity to pay.</w:t>
      </w:r>
    </w:p>
    <w:p w14:paraId="3630D908" w14:textId="2C5305F4" w:rsidR="0031531E" w:rsidRPr="00505686" w:rsidRDefault="0031531E" w:rsidP="00431AAB">
      <w:pPr>
        <w:pStyle w:val="Heading2"/>
      </w:pPr>
      <w:bookmarkStart w:id="18" w:name="_Toc74226365"/>
      <w:r w:rsidRPr="001D4EFA">
        <w:t>Preparedness and regulation in managing COVID-19 risk</w:t>
      </w:r>
      <w:bookmarkEnd w:id="18"/>
    </w:p>
    <w:p w14:paraId="0B02CFC4" w14:textId="71FA0806" w:rsidR="0031531E" w:rsidRPr="00424C10" w:rsidRDefault="0031531E" w:rsidP="00431AAB">
      <w:pPr>
        <w:rPr>
          <w:rFonts w:ascii="Times New Roman" w:hAnsi="Times New Roman"/>
        </w:rPr>
      </w:pPr>
      <w:r w:rsidRPr="00424C10">
        <w:t xml:space="preserve">Through its role as regulator, the ACQSC provides guidance to the residential aged care sector, using a range of methods including written materials, online webinars and workshops. In order to assist with enhancing preparedness for an effective response to the COVID-19 pandemic, </w:t>
      </w:r>
      <w:r w:rsidR="00E35379">
        <w:t>it</w:t>
      </w:r>
      <w:r w:rsidRPr="00424C10">
        <w:t xml:space="preserve"> hosts an online COVID-19 library of specific resources to support the sector, which is updated on a regular basis and cross-reference</w:t>
      </w:r>
      <w:r w:rsidR="00AB2C87">
        <w:t>s</w:t>
      </w:r>
      <w:r w:rsidRPr="00424C10">
        <w:t xml:space="preserve"> information provided by the DoH.  In setting the scene for what would become one of Australia’s greatest challenges in managing COVID-19, on 2 March 2020, the Aged Care Quality and Safety Commissioner, wrote to all aged care providers</w:t>
      </w:r>
      <w:r w:rsidR="00BE5832">
        <w:t>,</w:t>
      </w:r>
      <w:r w:rsidRPr="00424C10">
        <w:t xml:space="preserve"> </w:t>
      </w:r>
      <w:r w:rsidR="00BE5832">
        <w:t>saying:</w:t>
      </w:r>
      <w:r w:rsidRPr="00424C10">
        <w:t xml:space="preserve"> </w:t>
      </w:r>
    </w:p>
    <w:p w14:paraId="623F8914" w14:textId="6C22C6B3" w:rsidR="0031531E" w:rsidRPr="00424C10" w:rsidRDefault="0031531E" w:rsidP="00431AAB">
      <w:pPr>
        <w:pStyle w:val="Quote"/>
      </w:pPr>
      <w:r w:rsidRPr="00424C10">
        <w:t>“While the number of cases of COVID-19 is currently small in Australia, it is possible that this situation could change at any time, and providers of all services need to give a high priority to planning and being prepared for this scenario. I refer you to the important advice on this matter issued to aged care providers by Australia’s Chief Medical Officer, Professor Brendan Murphy on 26 February 2020</w:t>
      </w:r>
      <w:r w:rsidR="009E68F7">
        <w:t xml:space="preserve"> </w:t>
      </w:r>
      <w:r w:rsidR="00B95753">
        <w:t>…</w:t>
      </w:r>
      <w:r w:rsidRPr="00424C10">
        <w:t xml:space="preserve">the Aged Care Quality and Safety Commission (the Commission) is currently giving close attention to ensuring providers’ compliance with the relevant requirements under the Aged Care Quality Standards and Aged Care Act through its assessment and monitoring activities. All aged care service providers should pay close attention to requirements </w:t>
      </w:r>
      <w:r w:rsidR="00357FAD">
        <w:t>.</w:t>
      </w:r>
      <w:r w:rsidR="009E68F7">
        <w:t>.</w:t>
      </w:r>
      <w:r w:rsidR="00357FAD">
        <w:t>.</w:t>
      </w:r>
      <w:r w:rsidRPr="00424C10">
        <w:t xml:space="preserve"> at this critical time and be vigilant in maintaining the highest possible standards for minimisation of infection-related risks. Providers are urged to undertake a self-assessment against the Quality Standards taking into account the requirements under Standard 3 and Standard 8 and ensure that your services have in place arrangements for:</w:t>
      </w:r>
    </w:p>
    <w:p w14:paraId="3A7AABAB" w14:textId="761080DF" w:rsidR="0031531E" w:rsidRPr="006C4333" w:rsidRDefault="0031531E" w:rsidP="00431AAB">
      <w:pPr>
        <w:pStyle w:val="ListParagraph"/>
        <w:numPr>
          <w:ilvl w:val="0"/>
          <w:numId w:val="28"/>
        </w:numPr>
        <w:rPr>
          <w:i/>
        </w:rPr>
      </w:pPr>
      <w:r w:rsidRPr="006C4333">
        <w:rPr>
          <w:i/>
        </w:rPr>
        <w:t xml:space="preserve">assessment and management of risk associated with infectious outbreaks if infection is suspected or identified </w:t>
      </w:r>
    </w:p>
    <w:p w14:paraId="0F188C13" w14:textId="629A638A" w:rsidR="0031531E" w:rsidRPr="006C4333" w:rsidRDefault="0031531E" w:rsidP="00431AAB">
      <w:pPr>
        <w:pStyle w:val="ListParagraph"/>
        <w:numPr>
          <w:ilvl w:val="0"/>
          <w:numId w:val="28"/>
        </w:numPr>
        <w:rPr>
          <w:i/>
        </w:rPr>
      </w:pPr>
      <w:r w:rsidRPr="006C4333">
        <w:rPr>
          <w:i/>
        </w:rPr>
        <w:t>ensuring adequate care of the infected individual</w:t>
      </w:r>
    </w:p>
    <w:p w14:paraId="39C40B65" w14:textId="6130AAC5" w:rsidR="006C4333" w:rsidRPr="006C4333" w:rsidRDefault="0031531E" w:rsidP="00431AAB">
      <w:pPr>
        <w:pStyle w:val="ListParagraph"/>
        <w:numPr>
          <w:ilvl w:val="0"/>
          <w:numId w:val="28"/>
        </w:numPr>
        <w:rPr>
          <w:i/>
        </w:rPr>
      </w:pPr>
      <w:r w:rsidRPr="006C4333">
        <w:rPr>
          <w:i/>
        </w:rPr>
        <w:t>protection measures for consumers</w:t>
      </w:r>
      <w:r w:rsidR="006C4333">
        <w:rPr>
          <w:i/>
        </w:rPr>
        <w:t>,</w:t>
      </w:r>
      <w:r w:rsidRPr="006C4333">
        <w:rPr>
          <w:i/>
        </w:rPr>
        <w:t xml:space="preserve"> staff and</w:t>
      </w:r>
      <w:r w:rsidR="00685D98">
        <w:rPr>
          <w:i/>
        </w:rPr>
        <w:t>,</w:t>
      </w:r>
      <w:r w:rsidRPr="006C4333">
        <w:rPr>
          <w:i/>
        </w:rPr>
        <w:t xml:space="preserve"> for residential aged care services, visitors to the service </w:t>
      </w:r>
    </w:p>
    <w:p w14:paraId="3BC27D49" w14:textId="44E5B161" w:rsidR="0031531E" w:rsidRPr="006C4333" w:rsidRDefault="0031531E" w:rsidP="00431AAB">
      <w:pPr>
        <w:pStyle w:val="ListParagraph"/>
        <w:numPr>
          <w:ilvl w:val="0"/>
          <w:numId w:val="28"/>
        </w:numPr>
        <w:rPr>
          <w:i/>
        </w:rPr>
      </w:pPr>
      <w:r w:rsidRPr="006C4333">
        <w:rPr>
          <w:i/>
        </w:rPr>
        <w:t>notification advice to consumers, families, carers and relevant authorities.”</w:t>
      </w:r>
    </w:p>
    <w:p w14:paraId="70E2E59E" w14:textId="126172E8" w:rsidR="00144F58" w:rsidRDefault="0031531E" w:rsidP="00431AAB">
      <w:r w:rsidRPr="00424C10">
        <w:t xml:space="preserve">In its regulatory capacity, the </w:t>
      </w:r>
      <w:r w:rsidR="00121652">
        <w:t>ACQSC</w:t>
      </w:r>
      <w:r w:rsidRPr="00424C10">
        <w:t xml:space="preserve"> has a </w:t>
      </w:r>
      <w:r w:rsidRPr="00121652">
        <w:rPr>
          <w:i/>
          <w:iCs/>
        </w:rPr>
        <w:t>“proportionate risk-based regulatory response to COVID-19”</w:t>
      </w:r>
      <w:r w:rsidR="00121652">
        <w:rPr>
          <w:i/>
          <w:iCs/>
        </w:rPr>
        <w:t>.</w:t>
      </w:r>
      <w:r w:rsidRPr="00424C10">
        <w:t xml:space="preserve"> </w:t>
      </w:r>
      <w:r w:rsidR="00144F58">
        <w:t xml:space="preserve"> </w:t>
      </w:r>
    </w:p>
    <w:p w14:paraId="2DC713DF" w14:textId="6CB08B06" w:rsidR="00144F58" w:rsidRDefault="00144F58" w:rsidP="00431AAB">
      <w:pPr>
        <w:rPr>
          <w:rFonts w:cstheme="majorHAnsi"/>
        </w:rPr>
      </w:pPr>
      <w:r>
        <w:t>The</w:t>
      </w:r>
      <w:r w:rsidRPr="00424C10">
        <w:t xml:space="preserve"> stepped approach to regulatory intervention </w:t>
      </w:r>
      <w:r>
        <w:t>is depicted in a</w:t>
      </w:r>
      <w:r w:rsidRPr="00424C10">
        <w:rPr>
          <w:rFonts w:cstheme="majorHAnsi"/>
        </w:rPr>
        <w:t xml:space="preserve"> ‘regulatory pyramid’ </w:t>
      </w:r>
      <w:r>
        <w:rPr>
          <w:rFonts w:cstheme="majorHAnsi"/>
        </w:rPr>
        <w:t xml:space="preserve">that describes the proportionate approach and </w:t>
      </w:r>
      <w:r w:rsidRPr="00424C10">
        <w:rPr>
          <w:rFonts w:cstheme="majorHAnsi"/>
        </w:rPr>
        <w:t>is consistent with the ACQSC’s Regulatory Strategy, which has been the basis for its regulatory interventions since COVID-19 outbreaks were first experienced in the residential aged care sector.</w:t>
      </w:r>
    </w:p>
    <w:p w14:paraId="5414CC99" w14:textId="16B43C65" w:rsidR="00144F58" w:rsidRDefault="00144F58" w:rsidP="00431AAB">
      <w:r>
        <w:rPr>
          <w:rFonts w:cstheme="majorHAnsi"/>
        </w:rPr>
        <w:t xml:space="preserve">This is </w:t>
      </w:r>
      <w:r>
        <w:t>shown</w:t>
      </w:r>
      <w:r w:rsidRPr="00424C10">
        <w:t xml:space="preserve"> in </w:t>
      </w:r>
      <w:r w:rsidRPr="00424C10">
        <w:rPr>
          <w:b/>
          <w:bCs/>
        </w:rPr>
        <w:t>Figure 5</w:t>
      </w:r>
      <w:r w:rsidR="009275DD">
        <w:t>.</w:t>
      </w:r>
    </w:p>
    <w:p w14:paraId="1B7DB979" w14:textId="716E02AF" w:rsidR="009275DD" w:rsidRPr="00431AAB" w:rsidRDefault="009275DD" w:rsidP="009275DD">
      <w:pPr>
        <w:pStyle w:val="Caption"/>
        <w:rPr>
          <w:rFonts w:cstheme="majorHAnsi"/>
        </w:rPr>
      </w:pPr>
      <w:r>
        <w:lastRenderedPageBreak/>
        <w:t xml:space="preserve">Figure </w:t>
      </w:r>
      <w:fldSimple w:instr=" SEQ Figure \* ARABIC ">
        <w:r w:rsidR="00651F84">
          <w:rPr>
            <w:noProof/>
          </w:rPr>
          <w:t>5</w:t>
        </w:r>
      </w:fldSimple>
      <w:r>
        <w:t xml:space="preserve"> Aged Care Quality and Safety Commission regulatory pyramid</w:t>
      </w:r>
    </w:p>
    <w:p w14:paraId="2FF544D7" w14:textId="0666A68C" w:rsidR="0031531E" w:rsidRPr="009275DD" w:rsidRDefault="0031531E" w:rsidP="00431AAB">
      <w:r w:rsidRPr="001D4EFA">
        <w:rPr>
          <w:noProof/>
          <w:lang w:eastAsia="en-AU"/>
        </w:rPr>
        <w:drawing>
          <wp:inline distT="0" distB="0" distL="0" distR="0" wp14:anchorId="36A6D718" wp14:editId="1C4F5CA3">
            <wp:extent cx="5791200" cy="3807856"/>
            <wp:effectExtent l="0" t="0" r="0" b="2540"/>
            <wp:docPr id="1" name="Picture 1" descr="Figure 5 is a image showing the regulatory pyramid based on the Aged Care Quality and Safety Commission response to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7487" cy="3818565"/>
                    </a:xfrm>
                    <a:prstGeom prst="rect">
                      <a:avLst/>
                    </a:prstGeom>
                    <a:noFill/>
                    <a:ln>
                      <a:noFill/>
                    </a:ln>
                  </pic:spPr>
                </pic:pic>
              </a:graphicData>
            </a:graphic>
          </wp:inline>
        </w:drawing>
      </w:r>
    </w:p>
    <w:p w14:paraId="20A074D0" w14:textId="423B5317" w:rsidR="0031531E" w:rsidRPr="00424C10" w:rsidRDefault="0031531E" w:rsidP="00431AAB">
      <w:pPr>
        <w:spacing w:after="60"/>
        <w:rPr>
          <w:rFonts w:cstheme="majorHAnsi"/>
        </w:rPr>
      </w:pPr>
      <w:r w:rsidRPr="00424C10">
        <w:rPr>
          <w:rFonts w:cstheme="majorHAnsi"/>
        </w:rPr>
        <w:t xml:space="preserve">The ACQSC has also provided and shared information on learnings throughout the pandemic. In November 2020, it released a new resource </w:t>
      </w:r>
      <w:r w:rsidR="00DC003D">
        <w:rPr>
          <w:rFonts w:cstheme="majorHAnsi"/>
        </w:rPr>
        <w:t>‘</w:t>
      </w:r>
      <w:r w:rsidRPr="00D408D2">
        <w:rPr>
          <w:rFonts w:cstheme="majorHAnsi"/>
          <w:i/>
          <w:iCs/>
        </w:rPr>
        <w:t>Outbreak management planning in aged care</w:t>
      </w:r>
      <w:r w:rsidR="00DC003D">
        <w:rPr>
          <w:rFonts w:cstheme="majorHAnsi"/>
        </w:rPr>
        <w:t>’</w:t>
      </w:r>
      <w:r w:rsidR="0080663E">
        <w:rPr>
          <w:rFonts w:cstheme="majorHAnsi"/>
        </w:rPr>
        <w:t>.</w:t>
      </w:r>
      <w:r w:rsidR="000337B3">
        <w:rPr>
          <w:rStyle w:val="FootnoteReference"/>
          <w:rFonts w:cstheme="majorHAnsi"/>
        </w:rPr>
        <w:footnoteReference w:id="17"/>
      </w:r>
      <w:r w:rsidRPr="00424C10">
        <w:rPr>
          <w:rFonts w:cstheme="majorHAnsi"/>
        </w:rPr>
        <w:t xml:space="preserve">  This document was designed as an over-arching framework which </w:t>
      </w:r>
      <w:r w:rsidR="0080663E" w:rsidRPr="00424C10">
        <w:rPr>
          <w:rFonts w:cstheme="majorHAnsi"/>
        </w:rPr>
        <w:t>incorporate</w:t>
      </w:r>
      <w:r w:rsidR="0080663E">
        <w:rPr>
          <w:rFonts w:cstheme="majorHAnsi"/>
        </w:rPr>
        <w:t>s</w:t>
      </w:r>
      <w:r w:rsidR="0080663E" w:rsidRPr="00424C10">
        <w:rPr>
          <w:rFonts w:cstheme="majorHAnsi"/>
        </w:rPr>
        <w:t xml:space="preserve"> </w:t>
      </w:r>
      <w:r w:rsidRPr="00424C10">
        <w:rPr>
          <w:rFonts w:cstheme="majorHAnsi"/>
        </w:rPr>
        <w:t>references to other key documents and departments, relevant to preparing for and managing an outbreak effectively.  As an example of continuous improvement and learning, the introduction concluded:</w:t>
      </w:r>
    </w:p>
    <w:p w14:paraId="46AE21E9" w14:textId="77777777" w:rsidR="0031531E" w:rsidRPr="00424C10" w:rsidRDefault="0031531E" w:rsidP="009275DD">
      <w:pPr>
        <w:pStyle w:val="Quote"/>
      </w:pPr>
      <w:r w:rsidRPr="00424C10">
        <w:t>“This document draws on the collective experience of providers, older people receiving care and their families, staff and governments to identify the key considerations and practical actions you can take to ensure your service is best placed to prevent and manage an outbreak.”</w:t>
      </w:r>
    </w:p>
    <w:p w14:paraId="3C7BBCAE" w14:textId="56BC7328" w:rsidR="0031531E" w:rsidRPr="00424C10" w:rsidRDefault="0031531E" w:rsidP="00431AAB">
      <w:pPr>
        <w:rPr>
          <w:rFonts w:cstheme="majorHAnsi"/>
        </w:rPr>
      </w:pPr>
      <w:r w:rsidRPr="00424C10">
        <w:rPr>
          <w:rFonts w:cstheme="majorHAnsi"/>
        </w:rPr>
        <w:t>Following the COVID-19 second wave in Victoria, the ACQSC further engaged with a number of Approved Providers which had experienced outbreaks. Through this process of engagement, it sought to gather, synthesise and reflect back to the sector, the lessons learned from managing through those outbreaks.</w:t>
      </w:r>
      <w:r w:rsidR="002572B7">
        <w:rPr>
          <w:rFonts w:cstheme="majorHAnsi"/>
        </w:rPr>
        <w:t xml:space="preserve"> </w:t>
      </w:r>
      <w:r w:rsidRPr="00424C10">
        <w:rPr>
          <w:rFonts w:cstheme="majorHAnsi"/>
        </w:rPr>
        <w:t xml:space="preserve">The ACQSC subsequently released </w:t>
      </w:r>
      <w:r w:rsidR="0080663E">
        <w:rPr>
          <w:rFonts w:cstheme="majorHAnsi"/>
        </w:rPr>
        <w:t>its</w:t>
      </w:r>
      <w:r w:rsidR="0080663E" w:rsidRPr="00424C10">
        <w:rPr>
          <w:rFonts w:cstheme="majorHAnsi"/>
        </w:rPr>
        <w:t xml:space="preserve"> </w:t>
      </w:r>
      <w:r w:rsidRPr="00424C10">
        <w:rPr>
          <w:rFonts w:cstheme="majorHAnsi"/>
        </w:rPr>
        <w:t xml:space="preserve">report </w:t>
      </w:r>
      <w:r w:rsidRPr="00424C10">
        <w:rPr>
          <w:rFonts w:cstheme="majorHAnsi"/>
          <w:i/>
        </w:rPr>
        <w:t>“</w:t>
      </w:r>
      <w:r w:rsidRPr="009275DD">
        <w:rPr>
          <w:rStyle w:val="QuoteChar"/>
        </w:rPr>
        <w:t>We saw the best in people” – Lessons learned by aged care providers experiencing outbreaks of COVID-19 in Victoria, Australia</w:t>
      </w:r>
      <w:r w:rsidR="0097679B">
        <w:rPr>
          <w:rFonts w:cstheme="majorHAnsi"/>
          <w:i/>
        </w:rPr>
        <w:t>.</w:t>
      </w:r>
      <w:r w:rsidR="007624D4" w:rsidRPr="0097679B">
        <w:rPr>
          <w:rFonts w:cstheme="majorHAnsi"/>
          <w:iCs/>
        </w:rPr>
        <w:fldChar w:fldCharType="begin"/>
      </w:r>
      <w:r w:rsidR="00170F7A">
        <w:rPr>
          <w:rFonts w:cstheme="majorHAnsi"/>
          <w:iCs/>
        </w:rPr>
        <w:instrText xml:space="preserve"> ADDIN EN.CITE &lt;EndNote&gt;&lt;Cite&gt;&lt;Author&gt;ACQSC&lt;/Author&gt;&lt;RecNum&gt;349&lt;/RecNum&gt;&lt;DisplayText&gt;(4)&lt;/DisplayText&gt;&lt;record&gt;&lt;rec-number&gt;349&lt;/rec-number&gt;&lt;foreign-keys&gt;&lt;key app="EN" db-id="xvaaewzvmapsdzed0s9xfvvtpte9vvf2xwss" timestamp="1616144946"&gt;349&lt;/key&gt;&lt;/foreign-keys&gt;&lt;ref-type name="Report"&gt;27&lt;/ref-type&gt;&lt;contributors&gt;&lt;authors&gt;&lt;author&gt;ACQSC&lt;/author&gt;&lt;/authors&gt;&lt;/contributors&gt;&lt;titles&gt;&lt;title&gt;“We saw the best in  peeople” Lessons learned by aged care providers experiencing outbreaks of COVID-19 in Victoria, Australia&lt;/title&gt;&lt;/titles&gt;&lt;dates&gt;&lt;/dates&gt;&lt;publisher&gt;Agd Care Quality and Safety Commission&lt;/publisher&gt;&lt;urls&gt;&lt;related-urls&gt;&lt;url&gt;https://www.agedcarequality.gov.au/sites/default/files/media/ACQSC_Lessons_Learned_24122020.pdf&lt;/url&gt;&lt;/related-urls&gt;&lt;/urls&gt;&lt;/record&gt;&lt;/Cite&gt;&lt;/EndNote&gt;</w:instrText>
      </w:r>
      <w:r w:rsidR="007624D4" w:rsidRPr="0097679B">
        <w:rPr>
          <w:rFonts w:cstheme="majorHAnsi"/>
          <w:iCs/>
        </w:rPr>
        <w:fldChar w:fldCharType="separate"/>
      </w:r>
      <w:r w:rsidR="00170F7A">
        <w:rPr>
          <w:rFonts w:cstheme="majorHAnsi"/>
          <w:iCs/>
          <w:noProof/>
        </w:rPr>
        <w:t>(</w:t>
      </w:r>
      <w:hyperlink w:anchor="_ENREF_4" w:tooltip="ACQSC,  #349" w:history="1">
        <w:r w:rsidR="00BB6380">
          <w:rPr>
            <w:rFonts w:cstheme="majorHAnsi"/>
            <w:iCs/>
            <w:noProof/>
          </w:rPr>
          <w:t>4</w:t>
        </w:r>
      </w:hyperlink>
      <w:r w:rsidR="00170F7A">
        <w:rPr>
          <w:rFonts w:cstheme="majorHAnsi"/>
          <w:iCs/>
          <w:noProof/>
        </w:rPr>
        <w:t>)</w:t>
      </w:r>
      <w:r w:rsidR="007624D4" w:rsidRPr="0097679B">
        <w:rPr>
          <w:rFonts w:cstheme="majorHAnsi"/>
          <w:iCs/>
        </w:rPr>
        <w:fldChar w:fldCharType="end"/>
      </w:r>
      <w:r w:rsidRPr="0097679B">
        <w:rPr>
          <w:rFonts w:cstheme="majorHAnsi"/>
          <w:iCs/>
        </w:rPr>
        <w:t>.</w:t>
      </w:r>
      <w:r w:rsidRPr="00424C10">
        <w:rPr>
          <w:rFonts w:cstheme="majorHAnsi"/>
        </w:rPr>
        <w:t xml:space="preserve"> The </w:t>
      </w:r>
      <w:r w:rsidR="001C5455" w:rsidRPr="00424C10">
        <w:rPr>
          <w:rFonts w:cstheme="majorHAnsi"/>
        </w:rPr>
        <w:t>report</w:t>
      </w:r>
      <w:r w:rsidR="001C5455">
        <w:rPr>
          <w:rFonts w:cstheme="majorHAnsi"/>
        </w:rPr>
        <w:t>’s</w:t>
      </w:r>
      <w:r w:rsidR="001C5455" w:rsidRPr="00424C10">
        <w:rPr>
          <w:rFonts w:cstheme="majorHAnsi"/>
        </w:rPr>
        <w:t xml:space="preserve"> </w:t>
      </w:r>
      <w:r w:rsidR="00DA4DF6" w:rsidRPr="00424C10">
        <w:rPr>
          <w:rFonts w:cstheme="majorHAnsi"/>
        </w:rPr>
        <w:t xml:space="preserve">themes </w:t>
      </w:r>
      <w:r w:rsidR="001C5455">
        <w:rPr>
          <w:rFonts w:cstheme="majorHAnsi"/>
        </w:rPr>
        <w:t>echo</w:t>
      </w:r>
      <w:r w:rsidRPr="00424C10">
        <w:rPr>
          <w:rFonts w:cstheme="majorHAnsi"/>
        </w:rPr>
        <w:t xml:space="preserve"> those </w:t>
      </w:r>
      <w:r w:rsidR="001C5455">
        <w:rPr>
          <w:rFonts w:cstheme="majorHAnsi"/>
        </w:rPr>
        <w:t>of</w:t>
      </w:r>
      <w:r w:rsidRPr="00424C10">
        <w:rPr>
          <w:rFonts w:cstheme="majorHAnsi"/>
        </w:rPr>
        <w:t xml:space="preserve"> </w:t>
      </w:r>
      <w:r w:rsidR="001C5455">
        <w:rPr>
          <w:rFonts w:cstheme="majorHAnsi"/>
        </w:rPr>
        <w:t xml:space="preserve">our </w:t>
      </w:r>
      <w:r w:rsidRPr="00424C10">
        <w:rPr>
          <w:rFonts w:cstheme="majorHAnsi"/>
        </w:rPr>
        <w:t xml:space="preserve">previous reviews </w:t>
      </w:r>
      <w:r w:rsidR="00671DEC">
        <w:rPr>
          <w:rFonts w:cstheme="majorHAnsi"/>
        </w:rPr>
        <w:t>of COVID-19 outbreaks in RACFs</w:t>
      </w:r>
      <w:r w:rsidR="0080663E">
        <w:rPr>
          <w:rFonts w:cstheme="majorHAnsi"/>
        </w:rPr>
        <w:t>.</w:t>
      </w:r>
      <w:r w:rsidRPr="00424C10">
        <w:rPr>
          <w:rFonts w:cstheme="majorHAnsi"/>
        </w:rPr>
        <w:t xml:space="preserve"> </w:t>
      </w:r>
      <w:r w:rsidR="0080663E">
        <w:rPr>
          <w:rFonts w:cstheme="majorHAnsi"/>
        </w:rPr>
        <w:t xml:space="preserve">It also </w:t>
      </w:r>
      <w:r w:rsidR="00456538">
        <w:rPr>
          <w:rFonts w:cstheme="majorHAnsi"/>
        </w:rPr>
        <w:t>provid</w:t>
      </w:r>
      <w:r w:rsidR="0075413E">
        <w:rPr>
          <w:rFonts w:cstheme="majorHAnsi"/>
        </w:rPr>
        <w:t>e</w:t>
      </w:r>
      <w:r w:rsidR="00456538">
        <w:rPr>
          <w:rFonts w:cstheme="majorHAnsi"/>
        </w:rPr>
        <w:t>s</w:t>
      </w:r>
      <w:r w:rsidRPr="00424C10">
        <w:rPr>
          <w:rFonts w:cstheme="majorHAnsi"/>
        </w:rPr>
        <w:t xml:space="preserve"> guidance on returning to a </w:t>
      </w:r>
      <w:r w:rsidR="00456538">
        <w:rPr>
          <w:rFonts w:cstheme="majorHAnsi"/>
        </w:rPr>
        <w:t>‘</w:t>
      </w:r>
      <w:r w:rsidRPr="00424C10">
        <w:rPr>
          <w:rFonts w:cstheme="majorHAnsi"/>
        </w:rPr>
        <w:t>COVID-normal</w:t>
      </w:r>
      <w:r w:rsidR="00456538">
        <w:rPr>
          <w:rFonts w:cstheme="majorHAnsi"/>
        </w:rPr>
        <w:t>’</w:t>
      </w:r>
      <w:r w:rsidRPr="00424C10">
        <w:rPr>
          <w:rFonts w:cstheme="majorHAnsi"/>
        </w:rPr>
        <w:t>.</w:t>
      </w:r>
    </w:p>
    <w:p w14:paraId="72022E55" w14:textId="477033B2" w:rsidR="0031531E" w:rsidRPr="00424C10" w:rsidRDefault="0031531E" w:rsidP="00431AAB">
      <w:pPr>
        <w:rPr>
          <w:rFonts w:cstheme="majorHAnsi"/>
        </w:rPr>
      </w:pPr>
      <w:r w:rsidRPr="00424C10">
        <w:rPr>
          <w:rFonts w:cstheme="majorHAnsi"/>
        </w:rPr>
        <w:t>The regulatory work of the ACQSC is ongoing</w:t>
      </w:r>
      <w:r w:rsidR="003945D0">
        <w:rPr>
          <w:rFonts w:cstheme="majorHAnsi"/>
        </w:rPr>
        <w:t>.</w:t>
      </w:r>
      <w:r w:rsidRPr="00424C10">
        <w:rPr>
          <w:rFonts w:cstheme="majorHAnsi"/>
        </w:rPr>
        <w:t xml:space="preserve"> </w:t>
      </w:r>
      <w:r w:rsidR="003945D0">
        <w:rPr>
          <w:rFonts w:cstheme="majorHAnsi"/>
        </w:rPr>
        <w:t>I</w:t>
      </w:r>
      <w:r w:rsidRPr="00424C10">
        <w:rPr>
          <w:rFonts w:cstheme="majorHAnsi"/>
        </w:rPr>
        <w:t xml:space="preserve">t has issued more than 20 Notices to Agree during the course of the pandemic. </w:t>
      </w:r>
      <w:r w:rsidR="00973FCD">
        <w:rPr>
          <w:rFonts w:cstheme="majorHAnsi"/>
        </w:rPr>
        <w:t>In p</w:t>
      </w:r>
      <w:r w:rsidRPr="00424C10">
        <w:rPr>
          <w:rFonts w:cstheme="majorHAnsi"/>
        </w:rPr>
        <w:t xml:space="preserve">revious reviews </w:t>
      </w:r>
      <w:r w:rsidR="00973FCD">
        <w:rPr>
          <w:rFonts w:cstheme="majorHAnsi"/>
        </w:rPr>
        <w:t>we</w:t>
      </w:r>
      <w:r w:rsidRPr="00424C10">
        <w:rPr>
          <w:rFonts w:cstheme="majorHAnsi"/>
        </w:rPr>
        <w:t xml:space="preserve"> noted that</w:t>
      </w:r>
      <w:r w:rsidR="00973FCD">
        <w:rPr>
          <w:rFonts w:cstheme="majorHAnsi"/>
        </w:rPr>
        <w:t>,</w:t>
      </w:r>
      <w:r w:rsidRPr="00424C10">
        <w:rPr>
          <w:rFonts w:cstheme="majorHAnsi"/>
        </w:rPr>
        <w:t xml:space="preserve"> whilst a Notice to </w:t>
      </w:r>
      <w:r w:rsidRPr="00424C10">
        <w:rPr>
          <w:rFonts w:cstheme="majorHAnsi"/>
        </w:rPr>
        <w:lastRenderedPageBreak/>
        <w:t xml:space="preserve">Agree </w:t>
      </w:r>
      <w:r w:rsidR="00255648">
        <w:rPr>
          <w:rFonts w:cstheme="majorHAnsi"/>
        </w:rPr>
        <w:t>seems</w:t>
      </w:r>
      <w:r w:rsidRPr="00424C10">
        <w:rPr>
          <w:rFonts w:cstheme="majorHAnsi"/>
        </w:rPr>
        <w:t xml:space="preserve"> an unlikely driver, it was </w:t>
      </w:r>
      <w:r w:rsidR="00290BC2">
        <w:rPr>
          <w:rFonts w:cstheme="majorHAnsi"/>
        </w:rPr>
        <w:t>sometimes a catalyst for improvement, based on</w:t>
      </w:r>
      <w:r w:rsidRPr="00424C10">
        <w:rPr>
          <w:rFonts w:cstheme="majorHAnsi"/>
        </w:rPr>
        <w:t xml:space="preserve"> </w:t>
      </w:r>
      <w:r w:rsidR="0080663E">
        <w:rPr>
          <w:rFonts w:cstheme="majorHAnsi"/>
        </w:rPr>
        <w:t>‘</w:t>
      </w:r>
      <w:r w:rsidRPr="00424C10">
        <w:rPr>
          <w:rFonts w:cstheme="majorHAnsi"/>
        </w:rPr>
        <w:t>enforceable regulatory actions</w:t>
      </w:r>
      <w:r w:rsidR="0080663E">
        <w:rPr>
          <w:rFonts w:cstheme="majorHAnsi"/>
        </w:rPr>
        <w:t>’</w:t>
      </w:r>
      <w:r w:rsidRPr="00424C10">
        <w:rPr>
          <w:rFonts w:cstheme="majorHAnsi"/>
        </w:rPr>
        <w:t xml:space="preserve"> </w:t>
      </w:r>
      <w:r w:rsidR="00DB216E">
        <w:rPr>
          <w:rFonts w:cstheme="majorHAnsi"/>
        </w:rPr>
        <w:t>outlined in</w:t>
      </w:r>
      <w:r w:rsidRPr="00424C10">
        <w:rPr>
          <w:rFonts w:cstheme="majorHAnsi"/>
        </w:rPr>
        <w:t xml:space="preserve"> the </w:t>
      </w:r>
      <w:r w:rsidR="00DB216E">
        <w:rPr>
          <w:rFonts w:cstheme="majorHAnsi"/>
        </w:rPr>
        <w:t>‘</w:t>
      </w:r>
      <w:r w:rsidRPr="00424C10">
        <w:rPr>
          <w:rFonts w:cstheme="majorHAnsi"/>
        </w:rPr>
        <w:t>regulatory pyramid</w:t>
      </w:r>
      <w:r w:rsidR="00DB216E">
        <w:rPr>
          <w:rFonts w:cstheme="majorHAnsi"/>
        </w:rPr>
        <w:t>’</w:t>
      </w:r>
      <w:r w:rsidRPr="00424C10">
        <w:rPr>
          <w:rFonts w:cstheme="majorHAnsi"/>
        </w:rPr>
        <w:t xml:space="preserve"> (Figure 5).</w:t>
      </w:r>
    </w:p>
    <w:p w14:paraId="58B86BE3" w14:textId="662206E4" w:rsidR="0031531E" w:rsidRPr="00505686" w:rsidRDefault="0031531E" w:rsidP="00431AAB">
      <w:pPr>
        <w:pStyle w:val="Heading2"/>
        <w:rPr>
          <w:bCs w:val="0"/>
        </w:rPr>
      </w:pPr>
      <w:bookmarkStart w:id="19" w:name="_Toc74226366"/>
      <w:r w:rsidRPr="00505686">
        <w:t>National COVID-19 Aged Care Plan</w:t>
      </w:r>
      <w:bookmarkEnd w:id="19"/>
    </w:p>
    <w:p w14:paraId="360FCACB" w14:textId="524C1EF4" w:rsidR="0031531E" w:rsidRPr="00424C10" w:rsidRDefault="0031531E" w:rsidP="00431AAB">
      <w:pPr>
        <w:rPr>
          <w:rFonts w:cstheme="majorHAnsi"/>
          <w:szCs w:val="28"/>
        </w:rPr>
      </w:pPr>
      <w:r w:rsidRPr="00424C10">
        <w:rPr>
          <w:rFonts w:cstheme="majorHAnsi"/>
          <w:szCs w:val="28"/>
        </w:rPr>
        <w:t>The National COVID-19 Aged Care Plan</w:t>
      </w:r>
      <w:r w:rsidRPr="00424C10">
        <w:rPr>
          <w:rStyle w:val="FootnoteReference"/>
          <w:rFonts w:cstheme="majorHAnsi"/>
          <w:szCs w:val="28"/>
        </w:rPr>
        <w:footnoteReference w:id="18"/>
      </w:r>
      <w:r w:rsidRPr="00424C10">
        <w:rPr>
          <w:rFonts w:cstheme="majorHAnsi"/>
          <w:szCs w:val="28"/>
        </w:rPr>
        <w:t xml:space="preserve"> is published </w:t>
      </w:r>
      <w:r w:rsidR="00F93145">
        <w:rPr>
          <w:rFonts w:cstheme="majorHAnsi"/>
          <w:szCs w:val="28"/>
        </w:rPr>
        <w:t>by</w:t>
      </w:r>
      <w:r w:rsidRPr="00424C10">
        <w:rPr>
          <w:rFonts w:cstheme="majorHAnsi"/>
          <w:szCs w:val="28"/>
        </w:rPr>
        <w:t xml:space="preserve"> the D</w:t>
      </w:r>
      <w:r w:rsidR="00F93145">
        <w:rPr>
          <w:rFonts w:cstheme="majorHAnsi"/>
          <w:szCs w:val="28"/>
        </w:rPr>
        <w:t>o</w:t>
      </w:r>
      <w:r w:rsidRPr="00424C10">
        <w:rPr>
          <w:rFonts w:cstheme="majorHAnsi"/>
          <w:szCs w:val="28"/>
        </w:rPr>
        <w:t xml:space="preserve">H.  </w:t>
      </w:r>
      <w:r w:rsidR="0075413E">
        <w:rPr>
          <w:rFonts w:cstheme="majorHAnsi"/>
          <w:szCs w:val="28"/>
        </w:rPr>
        <w:t>I</w:t>
      </w:r>
      <w:r w:rsidR="00F93145">
        <w:rPr>
          <w:rFonts w:cstheme="majorHAnsi"/>
          <w:szCs w:val="28"/>
        </w:rPr>
        <w:t>ts</w:t>
      </w:r>
      <w:r w:rsidRPr="00424C10">
        <w:rPr>
          <w:rFonts w:cstheme="majorHAnsi"/>
          <w:szCs w:val="28"/>
        </w:rPr>
        <w:t xml:space="preserve"> latest update builds on the experience of Commonwealth, state and territory governments, progressively responding to managing COVID-19 risk and outbreaks in aged care since the beginning of the pandemic. </w:t>
      </w:r>
    </w:p>
    <w:p w14:paraId="33A73970" w14:textId="726016E7" w:rsidR="0031531E" w:rsidRPr="00923C32" w:rsidRDefault="0031531E" w:rsidP="00431AAB">
      <w:pPr>
        <w:spacing w:after="60"/>
        <w:rPr>
          <w:rFonts w:cstheme="majorHAnsi"/>
          <w:szCs w:val="28"/>
        </w:rPr>
      </w:pPr>
      <w:r w:rsidRPr="00424C10">
        <w:rPr>
          <w:rFonts w:cstheme="majorHAnsi"/>
          <w:szCs w:val="28"/>
        </w:rPr>
        <w:t xml:space="preserve">The plan is specific to the aged care sector and implemented in conjunction with the Australian Health Sector Emergency Response Plan for Novel Coronavirus. </w:t>
      </w:r>
      <w:r w:rsidR="00CC2D81">
        <w:rPr>
          <w:rFonts w:cstheme="majorHAnsi"/>
          <w:szCs w:val="28"/>
        </w:rPr>
        <w:t>The latest iteration</w:t>
      </w:r>
      <w:r w:rsidRPr="00424C10">
        <w:rPr>
          <w:rFonts w:cstheme="majorHAnsi"/>
          <w:szCs w:val="28"/>
        </w:rPr>
        <w:t xml:space="preserve"> was completed in consultation with the Australian Health Protection Principal Committee Aged Care Advisory Group (AHPPC ACAG).</w:t>
      </w:r>
      <w:r w:rsidR="00923C32">
        <w:rPr>
          <w:rFonts w:cstheme="majorHAnsi"/>
          <w:szCs w:val="28"/>
        </w:rPr>
        <w:t xml:space="preserve"> It is </w:t>
      </w:r>
      <w:r w:rsidRPr="00424C10">
        <w:rPr>
          <w:rFonts w:cs="Arial"/>
          <w:color w:val="000000"/>
          <w:szCs w:val="28"/>
        </w:rPr>
        <w:t>underpin</w:t>
      </w:r>
      <w:r w:rsidR="00923C32">
        <w:rPr>
          <w:rFonts w:cs="Arial"/>
          <w:color w:val="000000"/>
          <w:szCs w:val="28"/>
        </w:rPr>
        <w:t>ned by</w:t>
      </w:r>
      <w:r w:rsidRPr="00424C10">
        <w:rPr>
          <w:rFonts w:cs="Arial"/>
          <w:color w:val="000000"/>
          <w:szCs w:val="28"/>
        </w:rPr>
        <w:t xml:space="preserve"> </w:t>
      </w:r>
      <w:r w:rsidR="00923C32">
        <w:rPr>
          <w:rFonts w:cs="Arial"/>
          <w:color w:val="000000"/>
          <w:szCs w:val="28"/>
        </w:rPr>
        <w:t>t</w:t>
      </w:r>
      <w:r w:rsidR="00923C32" w:rsidRPr="00424C10">
        <w:rPr>
          <w:rFonts w:cs="Arial"/>
          <w:color w:val="000000"/>
          <w:szCs w:val="28"/>
        </w:rPr>
        <w:t>he following principles</w:t>
      </w:r>
      <w:r w:rsidRPr="00424C10">
        <w:rPr>
          <w:rFonts w:cs="Arial"/>
          <w:color w:val="000000"/>
          <w:szCs w:val="28"/>
        </w:rPr>
        <w:t xml:space="preserve">: </w:t>
      </w:r>
    </w:p>
    <w:p w14:paraId="3153429F" w14:textId="77777777" w:rsidR="0031531E" w:rsidRPr="00424C10" w:rsidRDefault="0031531E" w:rsidP="00431AAB">
      <w:pPr>
        <w:pStyle w:val="ListParagraph"/>
        <w:widowControl w:val="0"/>
        <w:numPr>
          <w:ilvl w:val="0"/>
          <w:numId w:val="22"/>
        </w:numPr>
        <w:autoSpaceDE w:val="0"/>
        <w:autoSpaceDN w:val="0"/>
        <w:adjustRightInd w:val="0"/>
        <w:rPr>
          <w:rFonts w:cs="Arial"/>
          <w:color w:val="000000"/>
          <w:szCs w:val="28"/>
        </w:rPr>
      </w:pPr>
      <w:r w:rsidRPr="00424C10">
        <w:rPr>
          <w:rFonts w:cs="Arial"/>
          <w:color w:val="000000"/>
          <w:szCs w:val="28"/>
        </w:rPr>
        <w:t>all Australians should be able to access healthcare and live with dignity, regardless of their age or where they live;</w:t>
      </w:r>
    </w:p>
    <w:p w14:paraId="622FABCC" w14:textId="77777777" w:rsidR="0031531E" w:rsidRPr="00424C10" w:rsidRDefault="0031531E" w:rsidP="00431AAB">
      <w:pPr>
        <w:pStyle w:val="ListParagraph"/>
        <w:widowControl w:val="0"/>
        <w:numPr>
          <w:ilvl w:val="0"/>
          <w:numId w:val="22"/>
        </w:numPr>
        <w:autoSpaceDE w:val="0"/>
        <w:autoSpaceDN w:val="0"/>
        <w:adjustRightInd w:val="0"/>
        <w:rPr>
          <w:rFonts w:cs="Arial"/>
          <w:color w:val="000000"/>
          <w:szCs w:val="28"/>
        </w:rPr>
      </w:pPr>
      <w:r w:rsidRPr="00424C10">
        <w:rPr>
          <w:rFonts w:cs="Arial"/>
          <w:color w:val="000000"/>
          <w:szCs w:val="28"/>
        </w:rPr>
        <w:t>Australians receiving aged care services have the same right to be protected from the risk of transmission of COVID-19 as others in the community;</w:t>
      </w:r>
    </w:p>
    <w:p w14:paraId="59DE8960" w14:textId="77777777" w:rsidR="0031531E" w:rsidRPr="00424C10" w:rsidRDefault="0031531E" w:rsidP="00431AAB">
      <w:pPr>
        <w:pStyle w:val="ListParagraph"/>
        <w:widowControl w:val="0"/>
        <w:numPr>
          <w:ilvl w:val="0"/>
          <w:numId w:val="22"/>
        </w:numPr>
        <w:autoSpaceDE w:val="0"/>
        <w:autoSpaceDN w:val="0"/>
        <w:adjustRightInd w:val="0"/>
        <w:rPr>
          <w:rFonts w:cs="Arial"/>
          <w:color w:val="000000"/>
          <w:szCs w:val="28"/>
        </w:rPr>
      </w:pPr>
      <w:r w:rsidRPr="00424C10">
        <w:rPr>
          <w:rFonts w:cs="Arial"/>
          <w:color w:val="000000"/>
          <w:szCs w:val="28"/>
        </w:rPr>
        <w:t>Australians receiving aged care services have the same right to maintain their mental health and wellbeing as others in the community;</w:t>
      </w:r>
    </w:p>
    <w:p w14:paraId="494900AA" w14:textId="77777777" w:rsidR="0031531E" w:rsidRPr="00424C10" w:rsidRDefault="0031531E" w:rsidP="00431AAB">
      <w:pPr>
        <w:pStyle w:val="ListParagraph"/>
        <w:widowControl w:val="0"/>
        <w:numPr>
          <w:ilvl w:val="0"/>
          <w:numId w:val="22"/>
        </w:numPr>
        <w:autoSpaceDE w:val="0"/>
        <w:autoSpaceDN w:val="0"/>
        <w:adjustRightInd w:val="0"/>
        <w:rPr>
          <w:rFonts w:cs="Arial"/>
          <w:color w:val="000000"/>
          <w:szCs w:val="28"/>
        </w:rPr>
      </w:pPr>
      <w:r w:rsidRPr="00424C10">
        <w:rPr>
          <w:rFonts w:cs="Arial"/>
          <w:color w:val="000000"/>
          <w:szCs w:val="28"/>
        </w:rPr>
        <w:t>older people, their families, carers, the aged care workforce and the aged care sector are informed and understand what to do during the pandemic and how to access supports available to them; and</w:t>
      </w:r>
    </w:p>
    <w:p w14:paraId="10AB5CF7" w14:textId="77777777" w:rsidR="0031531E" w:rsidRPr="00424C10" w:rsidRDefault="0031531E" w:rsidP="00431AAB">
      <w:pPr>
        <w:pStyle w:val="ListParagraph"/>
        <w:widowControl w:val="0"/>
        <w:numPr>
          <w:ilvl w:val="0"/>
          <w:numId w:val="22"/>
        </w:numPr>
        <w:autoSpaceDE w:val="0"/>
        <w:autoSpaceDN w:val="0"/>
        <w:adjustRightInd w:val="0"/>
        <w:rPr>
          <w:rFonts w:cstheme="majorHAnsi"/>
          <w:szCs w:val="28"/>
        </w:rPr>
      </w:pPr>
      <w:r w:rsidRPr="00424C10">
        <w:rPr>
          <w:rFonts w:cs="Arial"/>
          <w:color w:val="000000"/>
          <w:szCs w:val="28"/>
        </w:rPr>
        <w:t>the aged care workforce is respected and supported to deliver safe care to older Australians.</w:t>
      </w:r>
    </w:p>
    <w:p w14:paraId="7DDE45EB" w14:textId="77777777" w:rsidR="00DB6C44" w:rsidRDefault="0031531E" w:rsidP="00431AAB">
      <w:pPr>
        <w:widowControl w:val="0"/>
        <w:autoSpaceDE w:val="0"/>
        <w:autoSpaceDN w:val="0"/>
        <w:adjustRightInd w:val="0"/>
        <w:rPr>
          <w:rFonts w:cstheme="majorHAnsi"/>
          <w:szCs w:val="28"/>
        </w:rPr>
      </w:pPr>
      <w:r w:rsidRPr="00424C10">
        <w:rPr>
          <w:rFonts w:cstheme="majorHAnsi"/>
          <w:szCs w:val="28"/>
        </w:rPr>
        <w:t xml:space="preserve">Whilst there is little disagreement </w:t>
      </w:r>
      <w:r w:rsidR="00DA49B3">
        <w:rPr>
          <w:rFonts w:cstheme="majorHAnsi"/>
          <w:szCs w:val="28"/>
        </w:rPr>
        <w:t xml:space="preserve">about </w:t>
      </w:r>
      <w:r w:rsidRPr="00424C10">
        <w:rPr>
          <w:rFonts w:cstheme="majorHAnsi"/>
          <w:szCs w:val="28"/>
        </w:rPr>
        <w:t xml:space="preserve">the need to adopt these principles, successive reviews have </w:t>
      </w:r>
      <w:r w:rsidR="009B7317">
        <w:rPr>
          <w:rFonts w:cstheme="majorHAnsi"/>
          <w:szCs w:val="28"/>
        </w:rPr>
        <w:t>shown that</w:t>
      </w:r>
      <w:r w:rsidRPr="00424C10">
        <w:rPr>
          <w:rFonts w:cstheme="majorHAnsi"/>
          <w:szCs w:val="28"/>
        </w:rPr>
        <w:t xml:space="preserve"> bringing them to life has been challenging.</w:t>
      </w:r>
      <w:r w:rsidR="009B7317">
        <w:rPr>
          <w:rFonts w:cstheme="majorHAnsi"/>
          <w:szCs w:val="28"/>
        </w:rPr>
        <w:t xml:space="preserve"> </w:t>
      </w:r>
      <w:r w:rsidR="006A000F">
        <w:rPr>
          <w:rFonts w:cstheme="majorHAnsi"/>
          <w:szCs w:val="28"/>
        </w:rPr>
        <w:t>T</w:t>
      </w:r>
      <w:r w:rsidRPr="00424C10">
        <w:rPr>
          <w:rFonts w:cstheme="majorHAnsi"/>
          <w:szCs w:val="28"/>
        </w:rPr>
        <w:t xml:space="preserve">he National COVID-19 Aged Care Plan recognises the intricacies of implementing a national strategy in a context where state and territory </w:t>
      </w:r>
      <w:r w:rsidR="00A36D02">
        <w:rPr>
          <w:rFonts w:cstheme="majorHAnsi"/>
          <w:szCs w:val="28"/>
        </w:rPr>
        <w:t>governments</w:t>
      </w:r>
      <w:r w:rsidRPr="00424C10">
        <w:rPr>
          <w:rFonts w:cstheme="majorHAnsi"/>
          <w:szCs w:val="28"/>
        </w:rPr>
        <w:t xml:space="preserve"> have a constitutional responsibility for public health.  Notwithstanding an active approach to improving and refining the plan, the </w:t>
      </w:r>
      <w:r w:rsidR="00844063">
        <w:rPr>
          <w:rFonts w:cstheme="majorHAnsi"/>
          <w:szCs w:val="28"/>
        </w:rPr>
        <w:t xml:space="preserve">current </w:t>
      </w:r>
      <w:r w:rsidRPr="00424C10">
        <w:rPr>
          <w:rFonts w:cstheme="majorHAnsi"/>
          <w:szCs w:val="28"/>
        </w:rPr>
        <w:t xml:space="preserve">review has heard from many participants that </w:t>
      </w:r>
      <w:r w:rsidR="00BD0B54">
        <w:rPr>
          <w:rFonts w:cstheme="majorHAnsi"/>
          <w:szCs w:val="28"/>
        </w:rPr>
        <w:t>a</w:t>
      </w:r>
      <w:r w:rsidRPr="00424C10">
        <w:rPr>
          <w:rFonts w:cstheme="majorHAnsi"/>
          <w:szCs w:val="28"/>
        </w:rPr>
        <w:t xml:space="preserve"> lack of clarity at </w:t>
      </w:r>
      <w:r w:rsidR="00007DDE">
        <w:rPr>
          <w:rFonts w:cstheme="majorHAnsi"/>
          <w:szCs w:val="28"/>
        </w:rPr>
        <w:t>its</w:t>
      </w:r>
      <w:r w:rsidRPr="00424C10">
        <w:rPr>
          <w:rFonts w:cstheme="majorHAnsi"/>
          <w:szCs w:val="28"/>
        </w:rPr>
        <w:t xml:space="preserve"> intersection </w:t>
      </w:r>
      <w:r w:rsidR="00007DDE">
        <w:rPr>
          <w:rFonts w:cstheme="majorHAnsi"/>
          <w:szCs w:val="28"/>
        </w:rPr>
        <w:t>with</w:t>
      </w:r>
      <w:r w:rsidRPr="00424C10">
        <w:rPr>
          <w:rFonts w:cstheme="majorHAnsi"/>
          <w:szCs w:val="28"/>
        </w:rPr>
        <w:t xml:space="preserve"> jurisdictional operations, has been a source of frustration and an unnecessary distraction.  </w:t>
      </w:r>
    </w:p>
    <w:p w14:paraId="32338EEF" w14:textId="5816A2E8" w:rsidR="0031531E" w:rsidRPr="00424C10" w:rsidRDefault="0031531E" w:rsidP="00431AAB">
      <w:pPr>
        <w:widowControl w:val="0"/>
        <w:autoSpaceDE w:val="0"/>
        <w:autoSpaceDN w:val="0"/>
        <w:adjustRightInd w:val="0"/>
        <w:rPr>
          <w:rFonts w:cstheme="majorHAnsi"/>
          <w:szCs w:val="28"/>
        </w:rPr>
      </w:pPr>
      <w:r w:rsidRPr="00424C10">
        <w:rPr>
          <w:rFonts w:cstheme="majorHAnsi"/>
          <w:szCs w:val="28"/>
        </w:rPr>
        <w:t>Effective outcomes will require improved collaboration between jurisdictions. The plan articulates broad roles and responsibilities for the Commonwealth, states and territories (including joint responsibilities) and those of aged care providers across the four domains of prevention, preparedness, response and recovery. Importantly, it also provides for the establishment of Aged Care Response Centres, based on the model which was successfully implemented during the second wave in Victoria.</w:t>
      </w:r>
      <w:r w:rsidR="00F371CF">
        <w:rPr>
          <w:rFonts w:cstheme="majorHAnsi"/>
          <w:szCs w:val="28"/>
        </w:rPr>
        <w:t xml:space="preserve"> </w:t>
      </w:r>
      <w:r w:rsidRPr="00424C10">
        <w:rPr>
          <w:rFonts w:cstheme="majorHAnsi"/>
          <w:szCs w:val="28"/>
        </w:rPr>
        <w:t>Central to the plan are definitions of “hotspots” and “escalation tiers”</w:t>
      </w:r>
      <w:r w:rsidR="00F371CF">
        <w:rPr>
          <w:rFonts w:cstheme="majorHAnsi"/>
          <w:szCs w:val="28"/>
        </w:rPr>
        <w:t>,</w:t>
      </w:r>
      <w:r w:rsidRPr="00424C10">
        <w:rPr>
          <w:rFonts w:cstheme="majorHAnsi"/>
          <w:szCs w:val="28"/>
        </w:rPr>
        <w:t xml:space="preserve"> which are used by the Commonwealth to prioritise support</w:t>
      </w:r>
      <w:r w:rsidR="006B1553">
        <w:rPr>
          <w:rFonts w:cstheme="majorHAnsi"/>
          <w:szCs w:val="28"/>
        </w:rPr>
        <w:t>,</w:t>
      </w:r>
      <w:r w:rsidRPr="00424C10">
        <w:rPr>
          <w:rFonts w:cstheme="majorHAnsi"/>
          <w:szCs w:val="28"/>
        </w:rPr>
        <w:t xml:space="preserve"> such as access to the surge workforce or the national stockpile of PPE. Escalation tiers also provide an overview of specific, actionable interventions which are required at each tier level.</w:t>
      </w:r>
    </w:p>
    <w:p w14:paraId="7EFF46BB" w14:textId="2DBDDB05" w:rsidR="0031531E" w:rsidRPr="00424C10" w:rsidRDefault="0031531E" w:rsidP="00431AAB">
      <w:pPr>
        <w:rPr>
          <w:rFonts w:cstheme="majorHAnsi"/>
          <w:szCs w:val="28"/>
        </w:rPr>
      </w:pPr>
      <w:r w:rsidRPr="00424C10">
        <w:rPr>
          <w:rFonts w:cstheme="majorHAnsi"/>
          <w:szCs w:val="28"/>
        </w:rPr>
        <w:lastRenderedPageBreak/>
        <w:t>Finally, the plan articulates the role of the Australian Government in communicati</w:t>
      </w:r>
      <w:r w:rsidR="00686A7D">
        <w:rPr>
          <w:rFonts w:cstheme="majorHAnsi"/>
          <w:szCs w:val="28"/>
        </w:rPr>
        <w:t>ng</w:t>
      </w:r>
      <w:r w:rsidRPr="00424C10">
        <w:rPr>
          <w:rFonts w:cstheme="majorHAnsi"/>
          <w:szCs w:val="28"/>
        </w:rPr>
        <w:t xml:space="preserve"> </w:t>
      </w:r>
      <w:r w:rsidR="00686A7D">
        <w:rPr>
          <w:rFonts w:cstheme="majorHAnsi"/>
          <w:szCs w:val="28"/>
        </w:rPr>
        <w:t>with</w:t>
      </w:r>
      <w:r w:rsidRPr="00424C10">
        <w:rPr>
          <w:rFonts w:cstheme="majorHAnsi"/>
          <w:szCs w:val="28"/>
        </w:rPr>
        <w:t xml:space="preserve"> the aged care sector and notes the respective roles, amongst others, of the DoH and the ACQSC, in distribution of regular guidance to aged care providers. It notes that</w:t>
      </w:r>
      <w:r w:rsidR="00002430">
        <w:rPr>
          <w:rFonts w:cstheme="majorHAnsi"/>
          <w:szCs w:val="28"/>
        </w:rPr>
        <w:t>,</w:t>
      </w:r>
      <w:r w:rsidRPr="00424C10">
        <w:rPr>
          <w:rFonts w:cstheme="majorHAnsi"/>
          <w:szCs w:val="28"/>
        </w:rPr>
        <w:t xml:space="preserve"> under existing arrangements, expert advice </w:t>
      </w:r>
      <w:r w:rsidR="00002430">
        <w:rPr>
          <w:rFonts w:cstheme="majorHAnsi"/>
          <w:szCs w:val="28"/>
        </w:rPr>
        <w:t>can be</w:t>
      </w:r>
      <w:r w:rsidRPr="00424C10">
        <w:rPr>
          <w:rFonts w:cstheme="majorHAnsi"/>
          <w:szCs w:val="28"/>
        </w:rPr>
        <w:t xml:space="preserve"> sought</w:t>
      </w:r>
      <w:r w:rsidR="00002430">
        <w:rPr>
          <w:rFonts w:cstheme="majorHAnsi"/>
          <w:szCs w:val="28"/>
        </w:rPr>
        <w:t xml:space="preserve"> </w:t>
      </w:r>
      <w:r w:rsidRPr="00424C10">
        <w:rPr>
          <w:rFonts w:cstheme="majorHAnsi"/>
          <w:szCs w:val="28"/>
        </w:rPr>
        <w:t>from AHPPC subcommittees</w:t>
      </w:r>
      <w:r w:rsidR="003D344B">
        <w:rPr>
          <w:rFonts w:cstheme="majorHAnsi"/>
          <w:szCs w:val="28"/>
        </w:rPr>
        <w:t xml:space="preserve"> -</w:t>
      </w:r>
      <w:r w:rsidRPr="00424C10">
        <w:rPr>
          <w:rFonts w:cstheme="majorHAnsi"/>
          <w:szCs w:val="28"/>
        </w:rPr>
        <w:t xml:space="preserve"> Communicable Diseases Network Australia (CDNA) and the Infection Control Expert Group (ICEG). </w:t>
      </w:r>
    </w:p>
    <w:p w14:paraId="224960F5" w14:textId="7E9F596A" w:rsidR="0031531E" w:rsidRPr="00505686" w:rsidRDefault="0031531E" w:rsidP="00431AAB">
      <w:pPr>
        <w:pStyle w:val="Heading2"/>
      </w:pPr>
      <w:bookmarkStart w:id="20" w:name="_Toc74226367"/>
      <w:r w:rsidRPr="00505686">
        <w:t>Royal Commission into Aged Care Quality and Safety</w:t>
      </w:r>
      <w:bookmarkEnd w:id="20"/>
      <w:r w:rsidRPr="00505686">
        <w:t xml:space="preserve"> </w:t>
      </w:r>
    </w:p>
    <w:p w14:paraId="74195591" w14:textId="74B8573A" w:rsidR="0031531E" w:rsidRPr="00424C10" w:rsidRDefault="0031531E" w:rsidP="00424C10">
      <w:pPr>
        <w:rPr>
          <w:rFonts w:cstheme="majorHAnsi"/>
        </w:rPr>
      </w:pPr>
      <w:r w:rsidRPr="00424C10">
        <w:rPr>
          <w:rFonts w:cstheme="majorHAnsi"/>
        </w:rPr>
        <w:t>On 16</w:t>
      </w:r>
      <w:r w:rsidRPr="00424C10">
        <w:rPr>
          <w:rFonts w:cstheme="majorHAnsi"/>
          <w:vertAlign w:val="superscript"/>
        </w:rPr>
        <w:t>th</w:t>
      </w:r>
      <w:r w:rsidRPr="00424C10">
        <w:rPr>
          <w:rFonts w:cstheme="majorHAnsi"/>
        </w:rPr>
        <w:t xml:space="preserve"> September 2018, Prime Minister Scott Morrison announced that the government would establish a Royal Commission to review the quality of care provided in residential and home aged care services.  The Royal Commission into Aged Care Quality and Safety (</w:t>
      </w:r>
      <w:r w:rsidR="003D344B">
        <w:rPr>
          <w:rFonts w:cstheme="majorHAnsi"/>
        </w:rPr>
        <w:t>RCAC</w:t>
      </w:r>
      <w:r w:rsidRPr="00424C10">
        <w:rPr>
          <w:rFonts w:cstheme="majorHAnsi"/>
        </w:rPr>
        <w:t>) was subsequently constituted and held its preliminary hearing in Adelaide on 18 January 2019</w:t>
      </w:r>
      <w:r w:rsidR="001007A9">
        <w:rPr>
          <w:rFonts w:cstheme="majorHAnsi"/>
        </w:rPr>
        <w:t xml:space="preserve"> and i</w:t>
      </w:r>
      <w:r w:rsidRPr="00424C10">
        <w:rPr>
          <w:rFonts w:cstheme="majorHAnsi"/>
        </w:rPr>
        <w:t>ts final hearing on 23 October 2020</w:t>
      </w:r>
      <w:r w:rsidR="001007A9">
        <w:rPr>
          <w:rFonts w:cstheme="majorHAnsi"/>
        </w:rPr>
        <w:t>.</w:t>
      </w:r>
      <w:r w:rsidRPr="00424C10">
        <w:rPr>
          <w:rFonts w:cstheme="majorHAnsi"/>
        </w:rPr>
        <w:t xml:space="preserve"> </w:t>
      </w:r>
      <w:r w:rsidR="001007A9">
        <w:rPr>
          <w:rFonts w:cstheme="majorHAnsi"/>
        </w:rPr>
        <w:t>I</w:t>
      </w:r>
      <w:r w:rsidRPr="00424C10">
        <w:rPr>
          <w:rFonts w:cstheme="majorHAnsi"/>
        </w:rPr>
        <w:t>ts final report was delivered on 26 February 2021.</w:t>
      </w:r>
    </w:p>
    <w:p w14:paraId="0AF48F38" w14:textId="3C6E6F4C" w:rsidR="0031531E" w:rsidRPr="00424C10" w:rsidRDefault="00CE6D6C" w:rsidP="00110140">
      <w:pPr>
        <w:spacing w:after="60"/>
        <w:rPr>
          <w:rFonts w:cstheme="majorHAnsi"/>
        </w:rPr>
      </w:pPr>
      <w:r>
        <w:rPr>
          <w:rFonts w:cstheme="majorHAnsi"/>
        </w:rPr>
        <w:t>In light of</w:t>
      </w:r>
      <w:r w:rsidR="0031531E" w:rsidRPr="00424C10">
        <w:rPr>
          <w:rFonts w:cstheme="majorHAnsi"/>
        </w:rPr>
        <w:t xml:space="preserve"> COVID-19, the </w:t>
      </w:r>
      <w:r w:rsidR="001007A9">
        <w:rPr>
          <w:rFonts w:cstheme="majorHAnsi"/>
        </w:rPr>
        <w:t>RCAC</w:t>
      </w:r>
      <w:r w:rsidR="0031531E" w:rsidRPr="00424C10">
        <w:rPr>
          <w:rFonts w:cstheme="majorHAnsi"/>
        </w:rPr>
        <w:t xml:space="preserve"> held a special hearing in August 2020 to investigate Australia’s response to the pandemic in aged care</w:t>
      </w:r>
      <w:r w:rsidR="001559EA">
        <w:rPr>
          <w:rFonts w:cstheme="majorHAnsi"/>
        </w:rPr>
        <w:t>,</w:t>
      </w:r>
      <w:r w:rsidR="00C325D3">
        <w:rPr>
          <w:rFonts w:cstheme="majorHAnsi"/>
        </w:rPr>
        <w:t xml:space="preserve"> </w:t>
      </w:r>
      <w:r w:rsidR="001559EA">
        <w:rPr>
          <w:rFonts w:cstheme="majorHAnsi"/>
        </w:rPr>
        <w:t>t</w:t>
      </w:r>
      <w:r w:rsidR="0031531E" w:rsidRPr="00424C10">
        <w:rPr>
          <w:rFonts w:cstheme="majorHAnsi"/>
        </w:rPr>
        <w:t xml:space="preserve">he </w:t>
      </w:r>
      <w:r w:rsidR="001559EA">
        <w:rPr>
          <w:rFonts w:cstheme="majorHAnsi"/>
        </w:rPr>
        <w:t xml:space="preserve">hearing’s </w:t>
      </w:r>
      <w:r w:rsidR="0031531E" w:rsidRPr="00424C10">
        <w:rPr>
          <w:rFonts w:cstheme="majorHAnsi"/>
        </w:rPr>
        <w:t>scope</w:t>
      </w:r>
      <w:r w:rsidR="001559EA">
        <w:rPr>
          <w:rFonts w:cstheme="majorHAnsi"/>
        </w:rPr>
        <w:t xml:space="preserve"> and purpose</w:t>
      </w:r>
      <w:r w:rsidR="0031531E" w:rsidRPr="00424C10">
        <w:rPr>
          <w:rFonts w:cstheme="majorHAnsi"/>
        </w:rPr>
        <w:t xml:space="preserve"> included</w:t>
      </w:r>
      <w:r w:rsidR="001559EA" w:rsidRPr="00424C10">
        <w:rPr>
          <w:rStyle w:val="FootnoteReference"/>
          <w:rFonts w:cstheme="majorHAnsi"/>
        </w:rPr>
        <w:footnoteReference w:id="19"/>
      </w:r>
      <w:r w:rsidR="0031531E" w:rsidRPr="00424C10">
        <w:rPr>
          <w:rFonts w:cstheme="majorHAnsi"/>
        </w:rPr>
        <w:t>:</w:t>
      </w:r>
    </w:p>
    <w:p w14:paraId="63270E6A" w14:textId="77777777" w:rsidR="0031531E" w:rsidRPr="00661D5B" w:rsidRDefault="0031531E" w:rsidP="00A33367">
      <w:pPr>
        <w:numPr>
          <w:ilvl w:val="0"/>
          <w:numId w:val="23"/>
        </w:numPr>
        <w:shd w:val="clear" w:color="auto" w:fill="FFFFFF"/>
        <w:spacing w:after="100" w:afterAutospacing="1"/>
        <w:ind w:left="357" w:hanging="357"/>
        <w:rPr>
          <w:rFonts w:cs="Segoe UI"/>
          <w:color w:val="000000" w:themeColor="text1"/>
        </w:rPr>
      </w:pPr>
      <w:r w:rsidRPr="00661D5B">
        <w:rPr>
          <w:rFonts w:cs="Segoe UI"/>
          <w:color w:val="000000" w:themeColor="text1"/>
        </w:rPr>
        <w:t>the role and responsibilities of State, Territory and Federal governments in responding to such crises in aged care services;</w:t>
      </w:r>
    </w:p>
    <w:p w14:paraId="6C60E5C0" w14:textId="77777777" w:rsidR="0031531E" w:rsidRPr="00661D5B" w:rsidRDefault="0031531E" w:rsidP="00A33367">
      <w:pPr>
        <w:numPr>
          <w:ilvl w:val="0"/>
          <w:numId w:val="23"/>
        </w:numPr>
        <w:shd w:val="clear" w:color="auto" w:fill="FFFFFF"/>
        <w:spacing w:before="100" w:beforeAutospacing="1" w:after="100" w:afterAutospacing="1"/>
        <w:rPr>
          <w:rFonts w:cs="Segoe UI"/>
          <w:color w:val="000000" w:themeColor="text1"/>
        </w:rPr>
      </w:pPr>
      <w:r w:rsidRPr="00661D5B">
        <w:rPr>
          <w:rFonts w:cs="Segoe UI"/>
          <w:color w:val="000000" w:themeColor="text1"/>
        </w:rPr>
        <w:t>what should be done and by whom in the future to support the aged care sector to respond to pandemics, infectious disease outbreaks or other emergencies;</w:t>
      </w:r>
    </w:p>
    <w:p w14:paraId="5C5AF082" w14:textId="77777777" w:rsidR="0031531E" w:rsidRPr="00661D5B" w:rsidRDefault="0031531E" w:rsidP="00A33367">
      <w:pPr>
        <w:numPr>
          <w:ilvl w:val="0"/>
          <w:numId w:val="23"/>
        </w:numPr>
        <w:shd w:val="clear" w:color="auto" w:fill="FFFFFF"/>
        <w:spacing w:before="100" w:beforeAutospacing="1" w:after="100" w:afterAutospacing="1"/>
        <w:rPr>
          <w:rFonts w:cs="Segoe UI"/>
          <w:color w:val="000000" w:themeColor="text1"/>
        </w:rPr>
      </w:pPr>
      <w:r w:rsidRPr="00661D5B">
        <w:rPr>
          <w:rFonts w:cs="Segoe UI"/>
          <w:color w:val="000000" w:themeColor="text1"/>
        </w:rPr>
        <w:t>the balance between managing risks posed by a future pandemic or infectious disease outbreak and maintaining the overall health and wellbeing of aged care recipients including their mental health and quality of life;</w:t>
      </w:r>
    </w:p>
    <w:p w14:paraId="27C98B83" w14:textId="77777777" w:rsidR="0031531E" w:rsidRPr="00661D5B" w:rsidRDefault="0031531E" w:rsidP="00A33367">
      <w:pPr>
        <w:numPr>
          <w:ilvl w:val="0"/>
          <w:numId w:val="23"/>
        </w:numPr>
        <w:shd w:val="clear" w:color="auto" w:fill="FFFFFF"/>
        <w:spacing w:before="100" w:beforeAutospacing="1" w:after="100" w:afterAutospacing="1"/>
        <w:rPr>
          <w:rFonts w:cs="Segoe UI"/>
          <w:color w:val="000000" w:themeColor="text1"/>
        </w:rPr>
      </w:pPr>
      <w:r w:rsidRPr="00661D5B">
        <w:rPr>
          <w:rFonts w:cs="Segoe UI"/>
          <w:color w:val="000000" w:themeColor="text1"/>
        </w:rPr>
        <w:t>the measures taken by the health and aged care sectors to respond to the pandemic including transporting infected residents to hospital;</w:t>
      </w:r>
    </w:p>
    <w:p w14:paraId="79F9E3B9" w14:textId="77777777" w:rsidR="0031531E" w:rsidRPr="00661D5B" w:rsidRDefault="0031531E" w:rsidP="00A33367">
      <w:pPr>
        <w:numPr>
          <w:ilvl w:val="0"/>
          <w:numId w:val="23"/>
        </w:numPr>
        <w:shd w:val="clear" w:color="auto" w:fill="FFFFFF"/>
        <w:spacing w:before="100" w:beforeAutospacing="1" w:after="100" w:afterAutospacing="1"/>
        <w:rPr>
          <w:rFonts w:cs="Segoe UI"/>
          <w:color w:val="000000" w:themeColor="text1"/>
        </w:rPr>
      </w:pPr>
      <w:r w:rsidRPr="00661D5B">
        <w:rPr>
          <w:rFonts w:cs="Segoe UI"/>
          <w:color w:val="000000" w:themeColor="text1"/>
        </w:rPr>
        <w:t>the impact of those measures on older Australians receiving aged care services, their families and their carers;</w:t>
      </w:r>
    </w:p>
    <w:p w14:paraId="02A226D3" w14:textId="77777777" w:rsidR="0031531E" w:rsidRPr="00661D5B" w:rsidRDefault="0031531E" w:rsidP="00A33367">
      <w:pPr>
        <w:numPr>
          <w:ilvl w:val="0"/>
          <w:numId w:val="23"/>
        </w:numPr>
        <w:shd w:val="clear" w:color="auto" w:fill="FFFFFF"/>
        <w:spacing w:before="100" w:beforeAutospacing="1" w:after="100" w:afterAutospacing="1"/>
        <w:rPr>
          <w:rFonts w:cs="Segoe UI"/>
          <w:color w:val="000000" w:themeColor="text1"/>
        </w:rPr>
      </w:pPr>
      <w:r w:rsidRPr="00661D5B">
        <w:rPr>
          <w:rFonts w:cs="Segoe UI"/>
          <w:color w:val="000000" w:themeColor="text1"/>
        </w:rPr>
        <w:t>challenges faced by the aged care sector including those relating to management, workforce and access to personal protective equipment; and</w:t>
      </w:r>
    </w:p>
    <w:p w14:paraId="21B80E72" w14:textId="77777777" w:rsidR="0031531E" w:rsidRPr="00661D5B" w:rsidRDefault="0031531E" w:rsidP="00A33367">
      <w:pPr>
        <w:numPr>
          <w:ilvl w:val="0"/>
          <w:numId w:val="23"/>
        </w:numPr>
        <w:shd w:val="clear" w:color="auto" w:fill="FFFFFF"/>
        <w:spacing w:before="100" w:beforeAutospacing="1"/>
        <w:ind w:left="357" w:hanging="357"/>
        <w:rPr>
          <w:rFonts w:cstheme="majorHAnsi"/>
          <w:color w:val="000000" w:themeColor="text1"/>
        </w:rPr>
      </w:pPr>
      <w:r w:rsidRPr="00661D5B">
        <w:rPr>
          <w:rFonts w:cs="Segoe UI"/>
          <w:color w:val="000000" w:themeColor="text1"/>
        </w:rPr>
        <w:t>any other related matters.</w:t>
      </w:r>
    </w:p>
    <w:p w14:paraId="33D39C97" w14:textId="4EEB6350" w:rsidR="0031531E" w:rsidRPr="000D23CB" w:rsidRDefault="0031531E" w:rsidP="00EA3632">
      <w:pPr>
        <w:spacing w:after="60"/>
        <w:rPr>
          <w:rFonts w:cstheme="majorHAnsi"/>
        </w:rPr>
      </w:pPr>
      <w:r w:rsidRPr="00424C10">
        <w:rPr>
          <w:rFonts w:cstheme="majorHAnsi"/>
        </w:rPr>
        <w:t xml:space="preserve">The </w:t>
      </w:r>
      <w:r w:rsidR="000F5860">
        <w:rPr>
          <w:rFonts w:cstheme="majorHAnsi"/>
        </w:rPr>
        <w:t>RCAC</w:t>
      </w:r>
      <w:r w:rsidRPr="00424C10">
        <w:rPr>
          <w:rFonts w:cstheme="majorHAnsi"/>
        </w:rPr>
        <w:t xml:space="preserve"> heard from 27 witnesses over the course of three days and published its </w:t>
      </w:r>
      <w:r w:rsidRPr="00424C10">
        <w:rPr>
          <w:rFonts w:cstheme="majorHAnsi"/>
          <w:i/>
        </w:rPr>
        <w:t>Aged Care and COVID-19: Special Report</w:t>
      </w:r>
      <w:r w:rsidRPr="00424C10">
        <w:rPr>
          <w:rFonts w:cstheme="majorHAnsi"/>
        </w:rPr>
        <w:t xml:space="preserve"> on 1 October 2020</w:t>
      </w:r>
      <w:r w:rsidR="00A5678E">
        <w:rPr>
          <w:rFonts w:cstheme="majorHAnsi"/>
        </w:rPr>
        <w:t xml:space="preserve">, </w:t>
      </w:r>
      <w:r w:rsidR="0086297D">
        <w:fldChar w:fldCharType="begin"/>
      </w:r>
      <w:r w:rsidR="00170F7A">
        <w:instrText xml:space="preserve"> ADDIN EN.CITE &lt;EndNote&gt;&lt;Cite&gt;&lt;Author&gt;RCAC&lt;/Author&gt;&lt;Year&gt;2020&lt;/Year&gt;&lt;RecNum&gt;279&lt;/RecNum&gt;&lt;DisplayText&gt;(1)&lt;/DisplayText&gt;&lt;record&gt;&lt;rec-number&gt;279&lt;/rec-number&gt;&lt;foreign-keys&gt;&lt;key app="EN" db-id="xvaaewzvmapsdzed0s9xfvvtpte9vvf2xwss" timestamp="1614667378"&gt;279&lt;/key&gt;&lt;/foreign-keys&gt;&lt;ref-type name="Report"&gt;27&lt;/ref-type&gt;&lt;contributors&gt;&lt;authors&gt;&lt;author&gt;RCAC&lt;/author&gt;&lt;/authors&gt;&lt;/contributors&gt;&lt;titles&gt;&lt;title&gt;Aged  Care and COVID-19 - a Special  Report&lt;/title&gt;&lt;/titles&gt;&lt;dates&gt;&lt;year&gt;2020&lt;/year&gt;&lt;pub-dates&gt;&lt;date&gt;1 October 2020&lt;/date&gt;&lt;/pub-dates&gt;&lt;/dates&gt;&lt;urls&gt;&lt;related-urls&gt;&lt;url&gt;https://agedcare.royalcommission.gov.au/publications/aged-care-and-covid-19-special-report&lt;/url&gt;&lt;/related-urls&gt;&lt;/urls&gt;&lt;/record&gt;&lt;/Cite&gt;&lt;/EndNote&gt;</w:instrText>
      </w:r>
      <w:r w:rsidR="0086297D">
        <w:fldChar w:fldCharType="separate"/>
      </w:r>
      <w:r w:rsidR="00170F7A">
        <w:rPr>
          <w:noProof/>
        </w:rPr>
        <w:t>(</w:t>
      </w:r>
      <w:hyperlink w:anchor="_ENREF_1" w:tooltip="RCAC, 2020 #279" w:history="1">
        <w:r w:rsidR="00BB6380">
          <w:rPr>
            <w:noProof/>
          </w:rPr>
          <w:t>1</w:t>
        </w:r>
      </w:hyperlink>
      <w:r w:rsidR="00170F7A">
        <w:rPr>
          <w:noProof/>
        </w:rPr>
        <w:t>)</w:t>
      </w:r>
      <w:r w:rsidR="0086297D">
        <w:fldChar w:fldCharType="end"/>
      </w:r>
      <w:r w:rsidR="0086297D">
        <w:t xml:space="preserve"> </w:t>
      </w:r>
      <w:r w:rsidR="00A5678E">
        <w:rPr>
          <w:rFonts w:cstheme="majorHAnsi"/>
        </w:rPr>
        <w:t>with</w:t>
      </w:r>
      <w:r w:rsidR="00A5678E">
        <w:rPr>
          <w:rStyle w:val="FootnoteReference"/>
        </w:rPr>
        <w:t xml:space="preserve"> </w:t>
      </w:r>
      <w:r w:rsidRPr="00424C10">
        <w:rPr>
          <w:rFonts w:cstheme="majorHAnsi"/>
        </w:rPr>
        <w:t>six recommendations</w:t>
      </w:r>
      <w:r w:rsidR="00A5678E">
        <w:rPr>
          <w:rFonts w:cstheme="majorHAnsi"/>
        </w:rPr>
        <w:t>. T</w:t>
      </w:r>
      <w:r w:rsidRPr="00424C10">
        <w:rPr>
          <w:rFonts w:cstheme="majorHAnsi"/>
        </w:rPr>
        <w:t xml:space="preserve">he first was that </w:t>
      </w:r>
      <w:r w:rsidRPr="00424C10">
        <w:t>the Australian Government should report to Parliament by no later than 1 December 2020 on the implementation of the remaining recommendations</w:t>
      </w:r>
      <w:r w:rsidR="00A91876">
        <w:t xml:space="preserve"> and the others</w:t>
      </w:r>
      <w:r w:rsidRPr="00424C10">
        <w:t xml:space="preserve"> addressed</w:t>
      </w:r>
      <w:r w:rsidR="00701288">
        <w:t>:</w:t>
      </w:r>
    </w:p>
    <w:p w14:paraId="582B2CB0" w14:textId="77777777" w:rsidR="0031531E" w:rsidRPr="00424C10" w:rsidRDefault="0031531E" w:rsidP="00A33367">
      <w:pPr>
        <w:pStyle w:val="ListParagraph"/>
        <w:numPr>
          <w:ilvl w:val="0"/>
          <w:numId w:val="26"/>
        </w:numPr>
        <w:rPr>
          <w:rFonts w:cstheme="majorHAnsi"/>
        </w:rPr>
      </w:pPr>
      <w:r w:rsidRPr="00424C10">
        <w:rPr>
          <w:rFonts w:cstheme="majorHAnsi"/>
        </w:rPr>
        <w:t>improving access for families and friends to their loved ones and restoring connections for residents;</w:t>
      </w:r>
    </w:p>
    <w:p w14:paraId="0B5E41FE" w14:textId="77777777" w:rsidR="0031531E" w:rsidRPr="00424C10" w:rsidRDefault="0031531E" w:rsidP="00A33367">
      <w:pPr>
        <w:pStyle w:val="ListParagraph"/>
        <w:numPr>
          <w:ilvl w:val="0"/>
          <w:numId w:val="26"/>
        </w:numPr>
        <w:rPr>
          <w:rFonts w:cstheme="majorHAnsi"/>
        </w:rPr>
      </w:pPr>
      <w:r w:rsidRPr="00424C10">
        <w:rPr>
          <w:rFonts w:cstheme="majorHAnsi"/>
        </w:rPr>
        <w:t>improving access for residents to allied health and mental health support;</w:t>
      </w:r>
    </w:p>
    <w:p w14:paraId="3A166FE3" w14:textId="77777777" w:rsidR="0031531E" w:rsidRPr="00424C10" w:rsidRDefault="0031531E" w:rsidP="00A33367">
      <w:pPr>
        <w:pStyle w:val="ListParagraph"/>
        <w:numPr>
          <w:ilvl w:val="0"/>
          <w:numId w:val="26"/>
        </w:numPr>
        <w:rPr>
          <w:rFonts w:cstheme="majorHAnsi"/>
        </w:rPr>
      </w:pPr>
      <w:r w:rsidRPr="00424C10">
        <w:rPr>
          <w:rFonts w:cstheme="majorHAnsi"/>
        </w:rPr>
        <w:t xml:space="preserve">developing a national aged care advisory body and national COVID-19 plan; </w:t>
      </w:r>
    </w:p>
    <w:p w14:paraId="09CF1D4D" w14:textId="77777777" w:rsidR="0031531E" w:rsidRPr="00424C10" w:rsidRDefault="0031531E" w:rsidP="00A33367">
      <w:pPr>
        <w:pStyle w:val="ListParagraph"/>
        <w:numPr>
          <w:ilvl w:val="0"/>
          <w:numId w:val="26"/>
        </w:numPr>
        <w:ind w:left="714" w:hanging="357"/>
      </w:pPr>
      <w:r w:rsidRPr="00424C10">
        <w:rPr>
          <w:rFonts w:cstheme="majorHAnsi"/>
        </w:rPr>
        <w:t>improving the management of infection control with dedicated roles within residential aged care facilities and with support from infection control experts.</w:t>
      </w:r>
    </w:p>
    <w:p w14:paraId="33EAFDD3" w14:textId="354F7463" w:rsidR="0057327A" w:rsidRDefault="0031531E" w:rsidP="00D408D2">
      <w:r w:rsidRPr="00424C10">
        <w:rPr>
          <w:rFonts w:cstheme="majorHAnsi"/>
        </w:rPr>
        <w:lastRenderedPageBreak/>
        <w:t>A comprehensive response</w:t>
      </w:r>
      <w:r w:rsidRPr="00424C10">
        <w:rPr>
          <w:rStyle w:val="FootnoteReference"/>
          <w:rFonts w:cstheme="majorHAnsi"/>
        </w:rPr>
        <w:footnoteReference w:id="20"/>
      </w:r>
      <w:r w:rsidRPr="00424C10">
        <w:rPr>
          <w:rFonts w:cstheme="majorHAnsi"/>
        </w:rPr>
        <w:t xml:space="preserve"> from the Australian Government was published on 30 November 2020</w:t>
      </w:r>
      <w:r w:rsidR="00EA3632">
        <w:rPr>
          <w:rFonts w:cstheme="majorHAnsi"/>
        </w:rPr>
        <w:t>,</w:t>
      </w:r>
      <w:r w:rsidRPr="00424C10">
        <w:rPr>
          <w:rFonts w:cstheme="majorHAnsi"/>
        </w:rPr>
        <w:t xml:space="preserve"> includ</w:t>
      </w:r>
      <w:r w:rsidR="00EA3632">
        <w:rPr>
          <w:rFonts w:cstheme="majorHAnsi"/>
        </w:rPr>
        <w:t xml:space="preserve">ing </w:t>
      </w:r>
      <w:r w:rsidRPr="00424C10">
        <w:rPr>
          <w:rFonts w:cstheme="majorHAnsi"/>
        </w:rPr>
        <w:t>details of progress to date and future actions planned or underway.</w:t>
      </w:r>
      <w:bookmarkStart w:id="21" w:name="_Toc67250054"/>
    </w:p>
    <w:p w14:paraId="4CAA684F" w14:textId="12737300" w:rsidR="0031531E" w:rsidRPr="00005CF4" w:rsidRDefault="0031531E" w:rsidP="00431AAB">
      <w:pPr>
        <w:pStyle w:val="Heading1"/>
        <w:rPr>
          <w:highlight w:val="yellow"/>
        </w:rPr>
      </w:pPr>
      <w:bookmarkStart w:id="22" w:name="_Toc74226368"/>
      <w:r w:rsidRPr="00505686">
        <w:lastRenderedPageBreak/>
        <w:t>COVID-19 in Residential Aged Care</w:t>
      </w:r>
      <w:bookmarkEnd w:id="21"/>
      <w:bookmarkEnd w:id="22"/>
    </w:p>
    <w:p w14:paraId="40707BFC" w14:textId="3CD5F150" w:rsidR="0031531E" w:rsidRPr="00424C10" w:rsidRDefault="0031531E" w:rsidP="00431AAB">
      <w:pPr>
        <w:rPr>
          <w:rFonts w:cs="Arial"/>
          <w:szCs w:val="28"/>
          <w:highlight w:val="yellow"/>
        </w:rPr>
      </w:pPr>
      <w:r w:rsidRPr="00424C10">
        <w:rPr>
          <w:rFonts w:cstheme="minorHAnsi"/>
          <w:szCs w:val="28"/>
        </w:rPr>
        <w:t>The number of people infec</w:t>
      </w:r>
      <w:r w:rsidR="00EA3632">
        <w:rPr>
          <w:rFonts w:cstheme="minorHAnsi"/>
          <w:szCs w:val="28"/>
        </w:rPr>
        <w:t>t</w:t>
      </w:r>
      <w:r w:rsidRPr="00424C10">
        <w:rPr>
          <w:rFonts w:cstheme="minorHAnsi"/>
          <w:szCs w:val="28"/>
        </w:rPr>
        <w:t xml:space="preserve">ed by a single COVID-19 infected person depends, among other things, on the transmissibility of the virus, susceptibility of the exposed population and the frequency and nature of contacts between people. It depends on the </w:t>
      </w:r>
      <w:r w:rsidR="00F939A3">
        <w:rPr>
          <w:rFonts w:cstheme="minorHAnsi"/>
          <w:szCs w:val="28"/>
        </w:rPr>
        <w:t>setting</w:t>
      </w:r>
      <w:r w:rsidR="003C20CE">
        <w:rPr>
          <w:rFonts w:cstheme="minorHAnsi"/>
          <w:szCs w:val="28"/>
        </w:rPr>
        <w:t xml:space="preserve"> - </w:t>
      </w:r>
      <w:r w:rsidRPr="00424C10">
        <w:rPr>
          <w:rFonts w:cstheme="minorHAnsi"/>
          <w:szCs w:val="28"/>
        </w:rPr>
        <w:t>number of people</w:t>
      </w:r>
      <w:r w:rsidR="002F56D1">
        <w:rPr>
          <w:rFonts w:cstheme="minorHAnsi"/>
          <w:szCs w:val="28"/>
        </w:rPr>
        <w:t>,</w:t>
      </w:r>
      <w:r w:rsidRPr="00424C10">
        <w:rPr>
          <w:rFonts w:cstheme="minorHAnsi"/>
          <w:szCs w:val="28"/>
        </w:rPr>
        <w:t xml:space="preserve"> activities, type</w:t>
      </w:r>
      <w:r w:rsidR="003A6BCC">
        <w:rPr>
          <w:rFonts w:cstheme="minorHAnsi"/>
          <w:szCs w:val="28"/>
        </w:rPr>
        <w:t xml:space="preserve"> and duration</w:t>
      </w:r>
      <w:r w:rsidRPr="00424C10">
        <w:rPr>
          <w:rFonts w:cstheme="minorHAnsi"/>
          <w:szCs w:val="28"/>
        </w:rPr>
        <w:t xml:space="preserve"> of contact, crowding</w:t>
      </w:r>
      <w:r w:rsidR="00917986">
        <w:rPr>
          <w:rFonts w:cstheme="minorHAnsi"/>
          <w:szCs w:val="28"/>
        </w:rPr>
        <w:t xml:space="preserve">, </w:t>
      </w:r>
      <w:r w:rsidR="0057327A">
        <w:rPr>
          <w:rFonts w:cstheme="minorHAnsi"/>
          <w:szCs w:val="28"/>
        </w:rPr>
        <w:t xml:space="preserve">whether </w:t>
      </w:r>
      <w:r w:rsidR="00917986">
        <w:rPr>
          <w:rFonts w:cstheme="minorHAnsi"/>
          <w:szCs w:val="28"/>
        </w:rPr>
        <w:t>indoor or outdoor</w:t>
      </w:r>
      <w:r w:rsidR="003C20CE">
        <w:rPr>
          <w:rFonts w:cstheme="minorHAnsi"/>
          <w:szCs w:val="28"/>
        </w:rPr>
        <w:t xml:space="preserve"> - and </w:t>
      </w:r>
      <w:r w:rsidR="00266253">
        <w:rPr>
          <w:rFonts w:cstheme="minorHAnsi"/>
          <w:szCs w:val="28"/>
        </w:rPr>
        <w:t>whether the</w:t>
      </w:r>
      <w:r w:rsidRPr="00424C10">
        <w:rPr>
          <w:rFonts w:cstheme="minorHAnsi"/>
          <w:szCs w:val="28"/>
        </w:rPr>
        <w:t xml:space="preserve"> source case </w:t>
      </w:r>
      <w:r w:rsidR="00266253">
        <w:rPr>
          <w:rFonts w:cstheme="minorHAnsi"/>
          <w:szCs w:val="28"/>
        </w:rPr>
        <w:t>is</w:t>
      </w:r>
      <w:r w:rsidR="004F52CC">
        <w:rPr>
          <w:rFonts w:cstheme="minorHAnsi"/>
          <w:szCs w:val="28"/>
        </w:rPr>
        <w:t xml:space="preserve"> </w:t>
      </w:r>
      <w:r w:rsidRPr="00424C10">
        <w:rPr>
          <w:rFonts w:cstheme="minorHAnsi"/>
          <w:szCs w:val="28"/>
        </w:rPr>
        <w:t>symptomatic (</w:t>
      </w:r>
      <w:r w:rsidR="003C20CE">
        <w:rPr>
          <w:rFonts w:cstheme="minorHAnsi"/>
          <w:szCs w:val="28"/>
        </w:rPr>
        <w:t>eg</w:t>
      </w:r>
      <w:r w:rsidRPr="00424C10">
        <w:rPr>
          <w:rFonts w:cstheme="minorHAnsi"/>
          <w:szCs w:val="28"/>
        </w:rPr>
        <w:t xml:space="preserve"> coughing)</w:t>
      </w:r>
      <w:r w:rsidR="00631AA9">
        <w:rPr>
          <w:rFonts w:cstheme="minorHAnsi"/>
          <w:szCs w:val="28"/>
        </w:rPr>
        <w:t xml:space="preserve"> or</w:t>
      </w:r>
      <w:r w:rsidRPr="00424C10">
        <w:rPr>
          <w:rFonts w:cstheme="minorHAnsi"/>
          <w:szCs w:val="28"/>
        </w:rPr>
        <w:t xml:space="preserve"> engaging in behaviours that increase respiratory secretions, </w:t>
      </w:r>
      <w:r w:rsidR="004F52CC">
        <w:rPr>
          <w:rFonts w:cstheme="minorHAnsi"/>
          <w:szCs w:val="28"/>
        </w:rPr>
        <w:t>(eg</w:t>
      </w:r>
      <w:r w:rsidRPr="00424C10">
        <w:rPr>
          <w:rFonts w:cstheme="minorHAnsi"/>
          <w:szCs w:val="28"/>
        </w:rPr>
        <w:t xml:space="preserve"> shouting, strenuous exercise</w:t>
      </w:r>
      <w:r w:rsidR="004F52CC">
        <w:rPr>
          <w:rFonts w:cstheme="minorHAnsi"/>
          <w:szCs w:val="28"/>
        </w:rPr>
        <w:t>)</w:t>
      </w:r>
      <w:r w:rsidR="00BD575E">
        <w:rPr>
          <w:rFonts w:cstheme="minorHAnsi"/>
          <w:szCs w:val="28"/>
        </w:rPr>
        <w:t xml:space="preserve"> and</w:t>
      </w:r>
      <w:r w:rsidRPr="00424C10">
        <w:rPr>
          <w:rFonts w:cstheme="minorHAnsi"/>
          <w:szCs w:val="28"/>
        </w:rPr>
        <w:t xml:space="preserve"> the stage of infection. </w:t>
      </w:r>
    </w:p>
    <w:p w14:paraId="365151DB" w14:textId="3EA27659" w:rsidR="0031531E" w:rsidRPr="00424C10" w:rsidRDefault="0031531E" w:rsidP="00431AAB">
      <w:pPr>
        <w:rPr>
          <w:rFonts w:cstheme="minorHAnsi"/>
          <w:color w:val="000000"/>
          <w:szCs w:val="28"/>
        </w:rPr>
      </w:pPr>
      <w:r w:rsidRPr="00424C10">
        <w:rPr>
          <w:rFonts w:cstheme="minorHAnsi"/>
          <w:color w:val="000000"/>
          <w:szCs w:val="28"/>
        </w:rPr>
        <w:t>RACF staff move between community and workplace</w:t>
      </w:r>
      <w:r w:rsidR="00631AA9">
        <w:rPr>
          <w:rFonts w:cstheme="minorHAnsi"/>
          <w:color w:val="000000"/>
          <w:szCs w:val="28"/>
        </w:rPr>
        <w:t xml:space="preserve"> and c</w:t>
      </w:r>
      <w:r w:rsidRPr="00424C10">
        <w:rPr>
          <w:rFonts w:cstheme="minorHAnsi"/>
          <w:color w:val="000000"/>
          <w:szCs w:val="28"/>
        </w:rPr>
        <w:t>ontacts</w:t>
      </w:r>
      <w:r w:rsidR="0057327A">
        <w:rPr>
          <w:rFonts w:cstheme="minorHAnsi"/>
          <w:color w:val="000000"/>
          <w:szCs w:val="28"/>
        </w:rPr>
        <w:t>,</w:t>
      </w:r>
      <w:r w:rsidRPr="00424C10">
        <w:rPr>
          <w:rFonts w:cstheme="minorHAnsi"/>
          <w:color w:val="000000"/>
          <w:szCs w:val="28"/>
        </w:rPr>
        <w:t xml:space="preserve"> between </w:t>
      </w:r>
      <w:r w:rsidR="0057327A" w:rsidRPr="00424C10">
        <w:rPr>
          <w:rFonts w:cstheme="minorHAnsi"/>
          <w:color w:val="000000"/>
          <w:szCs w:val="28"/>
        </w:rPr>
        <w:t>them</w:t>
      </w:r>
      <w:r w:rsidRPr="00424C10">
        <w:rPr>
          <w:rFonts w:cstheme="minorHAnsi"/>
          <w:color w:val="000000"/>
          <w:szCs w:val="28"/>
        </w:rPr>
        <w:t xml:space="preserve"> and residents</w:t>
      </w:r>
      <w:r w:rsidR="0057327A">
        <w:rPr>
          <w:rFonts w:cstheme="minorHAnsi"/>
          <w:color w:val="000000"/>
          <w:szCs w:val="28"/>
        </w:rPr>
        <w:t>,</w:t>
      </w:r>
      <w:r w:rsidRPr="00424C10">
        <w:rPr>
          <w:rFonts w:cstheme="minorHAnsi"/>
          <w:color w:val="000000"/>
          <w:szCs w:val="28"/>
        </w:rPr>
        <w:t xml:space="preserve"> are frequent and</w:t>
      </w:r>
      <w:r w:rsidR="00631AA9">
        <w:rPr>
          <w:rFonts w:cstheme="minorHAnsi"/>
          <w:color w:val="000000"/>
          <w:szCs w:val="28"/>
        </w:rPr>
        <w:t xml:space="preserve"> </w:t>
      </w:r>
      <w:r w:rsidRPr="00424C10">
        <w:rPr>
          <w:rFonts w:cstheme="minorHAnsi"/>
          <w:color w:val="000000"/>
          <w:szCs w:val="28"/>
        </w:rPr>
        <w:t>close. By virtue of age and comorbidities, many residents are highly susceptible to infection</w:t>
      </w:r>
      <w:r w:rsidR="004B022E">
        <w:rPr>
          <w:rFonts w:cstheme="minorHAnsi"/>
          <w:color w:val="000000"/>
          <w:szCs w:val="28"/>
        </w:rPr>
        <w:t>.</w:t>
      </w:r>
      <w:r w:rsidR="0009200E">
        <w:rPr>
          <w:rFonts w:cstheme="minorHAnsi"/>
          <w:color w:val="000000"/>
          <w:szCs w:val="28"/>
        </w:rPr>
        <w:t xml:space="preserve"> </w:t>
      </w:r>
      <w:r w:rsidR="004B022E">
        <w:rPr>
          <w:rFonts w:cstheme="minorHAnsi"/>
          <w:color w:val="000000"/>
          <w:szCs w:val="28"/>
        </w:rPr>
        <w:t>O</w:t>
      </w:r>
      <w:r w:rsidRPr="00424C10">
        <w:rPr>
          <w:rFonts w:cstheme="minorHAnsi"/>
          <w:color w:val="000000"/>
          <w:szCs w:val="28"/>
        </w:rPr>
        <w:t>utbreaks in RACFs can be widespread before the first case is recognised, if the index case is asymptomatic or has mild or atypical symptoms.</w:t>
      </w:r>
    </w:p>
    <w:p w14:paraId="182CEA76" w14:textId="38C8126D" w:rsidR="0031531E" w:rsidRPr="008511F3" w:rsidRDefault="00397F17" w:rsidP="00431AAB">
      <w:pPr>
        <w:rPr>
          <w:rFonts w:cs="Arial"/>
          <w:sz w:val="28"/>
          <w:szCs w:val="32"/>
        </w:rPr>
      </w:pPr>
      <w:r w:rsidRPr="00E74D8B">
        <w:rPr>
          <w:rFonts w:cs="Arial"/>
          <w:szCs w:val="28"/>
        </w:rPr>
        <w:t xml:space="preserve">COVID-19 </w:t>
      </w:r>
      <w:r w:rsidR="007D3BCF">
        <w:rPr>
          <w:rFonts w:cs="Arial"/>
          <w:szCs w:val="28"/>
        </w:rPr>
        <w:t>outbreaks</w:t>
      </w:r>
      <w:r w:rsidRPr="00E74D8B">
        <w:rPr>
          <w:rFonts w:cs="Arial"/>
          <w:szCs w:val="28"/>
        </w:rPr>
        <w:t xml:space="preserve"> have </w:t>
      </w:r>
      <w:r w:rsidR="007D3BCF">
        <w:rPr>
          <w:rFonts w:cs="Arial"/>
          <w:szCs w:val="28"/>
        </w:rPr>
        <w:t>occurred</w:t>
      </w:r>
      <w:r w:rsidRPr="00E74D8B">
        <w:rPr>
          <w:rFonts w:cs="Arial"/>
          <w:szCs w:val="28"/>
        </w:rPr>
        <w:t xml:space="preserve"> in RACFs in all Australia</w:t>
      </w:r>
      <w:r>
        <w:rPr>
          <w:rFonts w:cs="Arial"/>
          <w:szCs w:val="28"/>
        </w:rPr>
        <w:t>n</w:t>
      </w:r>
      <w:r w:rsidRPr="00E74D8B">
        <w:rPr>
          <w:rFonts w:cs="Arial"/>
          <w:szCs w:val="28"/>
        </w:rPr>
        <w:t xml:space="preserve"> </w:t>
      </w:r>
      <w:r w:rsidR="007D3BCF">
        <w:rPr>
          <w:rFonts w:cs="Arial"/>
          <w:szCs w:val="28"/>
        </w:rPr>
        <w:t xml:space="preserve">states </w:t>
      </w:r>
      <w:r w:rsidR="001660F1">
        <w:rPr>
          <w:rFonts w:cs="Arial"/>
          <w:szCs w:val="28"/>
        </w:rPr>
        <w:t>except</w:t>
      </w:r>
      <w:r w:rsidRPr="00E74D8B">
        <w:rPr>
          <w:rFonts w:cs="Arial"/>
          <w:szCs w:val="28"/>
        </w:rPr>
        <w:t xml:space="preserve"> </w:t>
      </w:r>
      <w:r w:rsidR="0057327A">
        <w:rPr>
          <w:rFonts w:cs="Arial"/>
          <w:szCs w:val="28"/>
        </w:rPr>
        <w:t xml:space="preserve">the </w:t>
      </w:r>
      <w:r w:rsidRPr="00E74D8B">
        <w:rPr>
          <w:rFonts w:cs="Arial"/>
          <w:szCs w:val="28"/>
        </w:rPr>
        <w:t xml:space="preserve">Australian Capital Territory </w:t>
      </w:r>
      <w:r w:rsidR="00D4781E">
        <w:rPr>
          <w:rFonts w:cs="Arial"/>
          <w:szCs w:val="28"/>
        </w:rPr>
        <w:t>and</w:t>
      </w:r>
      <w:r w:rsidRPr="00E74D8B">
        <w:rPr>
          <w:rFonts w:cs="Arial"/>
          <w:szCs w:val="28"/>
        </w:rPr>
        <w:t xml:space="preserve"> Northern Territory.</w:t>
      </w:r>
      <w:r>
        <w:rPr>
          <w:rFonts w:cs="Arial"/>
          <w:szCs w:val="28"/>
        </w:rPr>
        <w:t xml:space="preserve"> </w:t>
      </w:r>
      <w:r w:rsidR="007D3BCF">
        <w:rPr>
          <w:rFonts w:cs="Arial"/>
          <w:szCs w:val="28"/>
        </w:rPr>
        <w:t>C</w:t>
      </w:r>
      <w:r w:rsidR="0031531E" w:rsidRPr="00424C10">
        <w:rPr>
          <w:rFonts w:cs="Arial"/>
          <w:szCs w:val="28"/>
        </w:rPr>
        <w:t>onfirmed cases in residential</w:t>
      </w:r>
      <w:r w:rsidR="005603B2">
        <w:rPr>
          <w:rFonts w:cs="Arial"/>
          <w:szCs w:val="28"/>
        </w:rPr>
        <w:t xml:space="preserve"> aged</w:t>
      </w:r>
      <w:r w:rsidR="0031531E" w:rsidRPr="00424C10">
        <w:rPr>
          <w:rFonts w:cs="Arial"/>
          <w:szCs w:val="28"/>
        </w:rPr>
        <w:t xml:space="preserve"> care, </w:t>
      </w:r>
      <w:r w:rsidR="00D604B8">
        <w:rPr>
          <w:rFonts w:cs="Arial"/>
          <w:szCs w:val="28"/>
        </w:rPr>
        <w:t>represented</w:t>
      </w:r>
      <w:r w:rsidR="0031531E" w:rsidRPr="00424C10">
        <w:rPr>
          <w:rFonts w:cs="Arial"/>
          <w:szCs w:val="28"/>
        </w:rPr>
        <w:t xml:space="preserve"> just 7% </w:t>
      </w:r>
      <w:r w:rsidR="00D6593F">
        <w:rPr>
          <w:rFonts w:cs="Arial"/>
          <w:szCs w:val="28"/>
        </w:rPr>
        <w:t>(2051</w:t>
      </w:r>
      <w:r w:rsidR="0057327A">
        <w:rPr>
          <w:rFonts w:cs="Arial"/>
          <w:szCs w:val="28"/>
        </w:rPr>
        <w:t>/</w:t>
      </w:r>
      <w:r w:rsidR="00D6593F">
        <w:rPr>
          <w:rFonts w:cs="Arial"/>
          <w:szCs w:val="28"/>
        </w:rPr>
        <w:t>29,666)</w:t>
      </w:r>
      <w:r w:rsidR="008511F3">
        <w:rPr>
          <w:rFonts w:cs="Arial"/>
          <w:szCs w:val="28"/>
        </w:rPr>
        <w:t xml:space="preserve"> </w:t>
      </w:r>
      <w:r w:rsidR="0031531E" w:rsidRPr="00424C10">
        <w:rPr>
          <w:rFonts w:cs="Arial"/>
          <w:szCs w:val="28"/>
        </w:rPr>
        <w:t>of all cases in Australia</w:t>
      </w:r>
      <w:r w:rsidR="009F6F43">
        <w:rPr>
          <w:rFonts w:cs="Arial"/>
          <w:szCs w:val="28"/>
        </w:rPr>
        <w:t xml:space="preserve"> but </w:t>
      </w:r>
      <w:r w:rsidR="009907D9">
        <w:rPr>
          <w:rFonts w:cs="Arial"/>
          <w:szCs w:val="28"/>
        </w:rPr>
        <w:t>were responsible</w:t>
      </w:r>
      <w:r w:rsidR="009F6F43">
        <w:rPr>
          <w:rFonts w:cs="Arial"/>
          <w:szCs w:val="28"/>
        </w:rPr>
        <w:t xml:space="preserve"> for 75% of</w:t>
      </w:r>
      <w:r w:rsidR="0031531E" w:rsidRPr="00424C10">
        <w:rPr>
          <w:rFonts w:cs="Arial"/>
          <w:szCs w:val="28"/>
        </w:rPr>
        <w:t xml:space="preserve"> COVID-19 related deaths</w:t>
      </w:r>
      <w:r w:rsidR="00E74D8B">
        <w:rPr>
          <w:rFonts w:cs="Arial"/>
          <w:szCs w:val="28"/>
        </w:rPr>
        <w:t xml:space="preserve"> </w:t>
      </w:r>
      <w:r w:rsidR="00B83C5B">
        <w:rPr>
          <w:rFonts w:cs="Arial"/>
          <w:szCs w:val="28"/>
        </w:rPr>
        <w:t>(</w:t>
      </w:r>
      <w:r w:rsidR="00B83C5B" w:rsidRPr="00424C10">
        <w:rPr>
          <w:rFonts w:cs="Arial"/>
          <w:szCs w:val="28"/>
        </w:rPr>
        <w:t>685</w:t>
      </w:r>
      <w:r w:rsidR="00B83C5B">
        <w:rPr>
          <w:rFonts w:cs="Arial"/>
          <w:szCs w:val="28"/>
        </w:rPr>
        <w:t>/910)</w:t>
      </w:r>
      <w:r w:rsidR="00E74D8B">
        <w:rPr>
          <w:rFonts w:cs="Arial"/>
          <w:szCs w:val="28"/>
        </w:rPr>
        <w:t xml:space="preserve">. </w:t>
      </w:r>
      <w:r w:rsidR="00C100C8">
        <w:rPr>
          <w:rFonts w:cstheme="minorHAnsi"/>
          <w:color w:val="000000"/>
          <w:szCs w:val="28"/>
        </w:rPr>
        <w:t>T</w:t>
      </w:r>
      <w:r w:rsidR="0031531E" w:rsidRPr="0081234A">
        <w:rPr>
          <w:rFonts w:cstheme="minorHAnsi"/>
          <w:color w:val="000000"/>
          <w:szCs w:val="28"/>
        </w:rPr>
        <w:t>he case fatality rate</w:t>
      </w:r>
      <w:r w:rsidR="00DD1A53">
        <w:rPr>
          <w:rFonts w:cstheme="minorHAnsi"/>
          <w:color w:val="000000"/>
          <w:szCs w:val="28"/>
        </w:rPr>
        <w:t xml:space="preserve"> (CFR)</w:t>
      </w:r>
      <w:r w:rsidR="0093271C">
        <w:rPr>
          <w:rFonts w:cstheme="minorHAnsi"/>
          <w:color w:val="000000"/>
          <w:szCs w:val="28"/>
        </w:rPr>
        <w:t>,</w:t>
      </w:r>
      <w:r w:rsidR="00A174EA">
        <w:rPr>
          <w:rFonts w:cstheme="minorHAnsi"/>
          <w:color w:val="000000"/>
          <w:szCs w:val="28"/>
        </w:rPr>
        <w:t xml:space="preserve"> </w:t>
      </w:r>
      <w:r w:rsidR="0093271C">
        <w:rPr>
          <w:rFonts w:cstheme="minorHAnsi"/>
          <w:color w:val="000000"/>
          <w:szCs w:val="28"/>
        </w:rPr>
        <w:t>overall</w:t>
      </w:r>
      <w:r w:rsidR="00A174EA">
        <w:rPr>
          <w:rFonts w:cstheme="minorHAnsi"/>
          <w:color w:val="000000"/>
          <w:szCs w:val="28"/>
        </w:rPr>
        <w:t xml:space="preserve">, </w:t>
      </w:r>
      <w:r w:rsidR="0031531E" w:rsidRPr="0081234A">
        <w:rPr>
          <w:rFonts w:cstheme="minorHAnsi"/>
          <w:color w:val="000000"/>
          <w:szCs w:val="28"/>
        </w:rPr>
        <w:t>was 3% (9</w:t>
      </w:r>
      <w:r w:rsidR="00AE546E">
        <w:rPr>
          <w:rFonts w:cstheme="minorHAnsi"/>
          <w:color w:val="000000"/>
          <w:szCs w:val="28"/>
        </w:rPr>
        <w:t>10</w:t>
      </w:r>
      <w:r w:rsidR="0057327A">
        <w:rPr>
          <w:rFonts w:cstheme="minorHAnsi"/>
          <w:color w:val="000000"/>
          <w:szCs w:val="28"/>
        </w:rPr>
        <w:t>/</w:t>
      </w:r>
      <w:r w:rsidR="0031531E" w:rsidRPr="0081234A">
        <w:rPr>
          <w:rFonts w:cstheme="minorHAnsi"/>
          <w:color w:val="000000"/>
          <w:szCs w:val="28"/>
        </w:rPr>
        <w:t>29,</w:t>
      </w:r>
      <w:r w:rsidR="00AE546E">
        <w:rPr>
          <w:rFonts w:cstheme="minorHAnsi"/>
          <w:color w:val="000000"/>
          <w:szCs w:val="28"/>
        </w:rPr>
        <w:t>666</w:t>
      </w:r>
      <w:r w:rsidR="0031531E" w:rsidRPr="0081234A">
        <w:rPr>
          <w:rFonts w:cstheme="minorHAnsi"/>
          <w:color w:val="000000"/>
          <w:szCs w:val="28"/>
        </w:rPr>
        <w:t xml:space="preserve">) </w:t>
      </w:r>
      <w:r w:rsidR="007D2F8D">
        <w:rPr>
          <w:rFonts w:cstheme="minorHAnsi"/>
          <w:color w:val="000000"/>
          <w:szCs w:val="28"/>
        </w:rPr>
        <w:t xml:space="preserve">but </w:t>
      </w:r>
      <w:r w:rsidR="0031531E" w:rsidRPr="0081234A">
        <w:rPr>
          <w:rFonts w:cstheme="minorHAnsi"/>
          <w:color w:val="000000"/>
          <w:szCs w:val="28"/>
        </w:rPr>
        <w:t>33% (685</w:t>
      </w:r>
      <w:r w:rsidR="0057327A">
        <w:rPr>
          <w:rFonts w:cstheme="minorHAnsi"/>
          <w:color w:val="000000"/>
          <w:szCs w:val="28"/>
        </w:rPr>
        <w:t>/</w:t>
      </w:r>
      <w:r w:rsidR="0031531E" w:rsidRPr="0081234A">
        <w:rPr>
          <w:rFonts w:cstheme="minorHAnsi"/>
          <w:color w:val="000000"/>
          <w:szCs w:val="28"/>
        </w:rPr>
        <w:t xml:space="preserve">2051) among RACF residents. By contrast, </w:t>
      </w:r>
      <w:r w:rsidR="005670FA">
        <w:rPr>
          <w:rFonts w:cstheme="minorHAnsi"/>
          <w:color w:val="000000"/>
          <w:szCs w:val="28"/>
        </w:rPr>
        <w:t xml:space="preserve">just </w:t>
      </w:r>
      <w:r w:rsidR="005670FA" w:rsidRPr="0081234A">
        <w:rPr>
          <w:rFonts w:cstheme="minorHAnsi"/>
          <w:color w:val="000000"/>
          <w:szCs w:val="28"/>
        </w:rPr>
        <w:t>10% (8</w:t>
      </w:r>
      <w:r w:rsidR="0057327A">
        <w:rPr>
          <w:rFonts w:cstheme="minorHAnsi"/>
          <w:color w:val="000000"/>
          <w:szCs w:val="28"/>
        </w:rPr>
        <w:t>/</w:t>
      </w:r>
      <w:r w:rsidR="005670FA" w:rsidRPr="0081234A">
        <w:rPr>
          <w:rFonts w:cstheme="minorHAnsi"/>
          <w:color w:val="000000"/>
          <w:szCs w:val="28"/>
        </w:rPr>
        <w:t xml:space="preserve">81) </w:t>
      </w:r>
      <w:r w:rsidR="005670FA">
        <w:rPr>
          <w:rFonts w:cstheme="minorHAnsi"/>
          <w:color w:val="000000"/>
          <w:szCs w:val="28"/>
        </w:rPr>
        <w:t>of</w:t>
      </w:r>
      <w:r w:rsidR="0031531E" w:rsidRPr="0081234A">
        <w:rPr>
          <w:rFonts w:cstheme="minorHAnsi"/>
          <w:color w:val="000000"/>
          <w:szCs w:val="28"/>
        </w:rPr>
        <w:t xml:space="preserve"> Commonwealth aged care service </w:t>
      </w:r>
      <w:r w:rsidR="00252E8F" w:rsidRPr="0081234A">
        <w:rPr>
          <w:rFonts w:cstheme="minorHAnsi"/>
          <w:color w:val="000000"/>
          <w:szCs w:val="28"/>
        </w:rPr>
        <w:t>recipients</w:t>
      </w:r>
      <w:r w:rsidR="00252E8F">
        <w:rPr>
          <w:rFonts w:cstheme="minorHAnsi"/>
          <w:color w:val="000000"/>
          <w:szCs w:val="28"/>
        </w:rPr>
        <w:t>, living</w:t>
      </w:r>
      <w:r w:rsidR="00252E8F" w:rsidRPr="0081234A">
        <w:rPr>
          <w:rFonts w:cstheme="minorHAnsi"/>
          <w:color w:val="000000"/>
          <w:szCs w:val="28"/>
        </w:rPr>
        <w:t xml:space="preserve"> </w:t>
      </w:r>
      <w:r w:rsidR="0031531E" w:rsidRPr="0081234A">
        <w:rPr>
          <w:rFonts w:cstheme="minorHAnsi"/>
          <w:color w:val="000000"/>
          <w:szCs w:val="28"/>
        </w:rPr>
        <w:t xml:space="preserve">in their own homes, </w:t>
      </w:r>
      <w:r w:rsidR="005670FA">
        <w:rPr>
          <w:rFonts w:cstheme="minorHAnsi"/>
          <w:color w:val="000000"/>
          <w:szCs w:val="28"/>
        </w:rPr>
        <w:t>have died from COVID-19</w:t>
      </w:r>
      <w:r w:rsidR="0031531E" w:rsidRPr="0081234A">
        <w:rPr>
          <w:rFonts w:cstheme="minorHAnsi"/>
          <w:color w:val="000000"/>
          <w:szCs w:val="28"/>
        </w:rPr>
        <w:t>.</w:t>
      </w:r>
      <w:r w:rsidR="0031531E" w:rsidRPr="0081234A">
        <w:rPr>
          <w:rStyle w:val="FootnoteReference"/>
          <w:rFonts w:cstheme="minorHAnsi"/>
          <w:color w:val="000000"/>
          <w:szCs w:val="28"/>
        </w:rPr>
        <w:footnoteReference w:id="21"/>
      </w:r>
    </w:p>
    <w:p w14:paraId="0E2B74D5" w14:textId="0E89B187" w:rsidR="0031531E" w:rsidRPr="009275DD" w:rsidRDefault="00B159DB" w:rsidP="009275DD">
      <w:r w:rsidRPr="00063748">
        <w:t>C</w:t>
      </w:r>
      <w:r w:rsidR="0031531E" w:rsidRPr="00063748">
        <w:t xml:space="preserve">ase attack </w:t>
      </w:r>
      <w:r w:rsidR="00ED5843" w:rsidRPr="00063748">
        <w:t xml:space="preserve">rates </w:t>
      </w:r>
      <w:r w:rsidR="0038292A" w:rsidRPr="00063748">
        <w:t>&amp;</w:t>
      </w:r>
      <w:r w:rsidR="00200C43" w:rsidRPr="00063748">
        <w:t xml:space="preserve"> </w:t>
      </w:r>
      <w:r w:rsidR="00ED5843" w:rsidRPr="00063748">
        <w:t>CFRs</w:t>
      </w:r>
      <w:r w:rsidR="00143869" w:rsidRPr="00063748">
        <w:t xml:space="preserve"> - </w:t>
      </w:r>
      <w:r w:rsidR="0031531E" w:rsidRPr="00063748">
        <w:t>RACF</w:t>
      </w:r>
      <w:r w:rsidR="00477D29" w:rsidRPr="00063748">
        <w:t xml:space="preserve"> re</w:t>
      </w:r>
      <w:r w:rsidR="0038292A" w:rsidRPr="00063748">
        <w:t>sident</w:t>
      </w:r>
      <w:r w:rsidR="0031531E" w:rsidRPr="00063748">
        <w:t xml:space="preserve">s </w:t>
      </w:r>
      <w:r w:rsidR="00FC66C6" w:rsidRPr="00063748">
        <w:t>vs</w:t>
      </w:r>
      <w:r w:rsidR="0031531E" w:rsidRPr="00063748">
        <w:t xml:space="preserve"> general community </w:t>
      </w:r>
      <w:r w:rsidR="00FC66C6" w:rsidRPr="00063748">
        <w:t>-</w:t>
      </w:r>
      <w:r w:rsidR="0031531E" w:rsidRPr="00063748">
        <w:t xml:space="preserve"> Australia</w:t>
      </w:r>
      <w:r w:rsidR="00FC66C6" w:rsidRPr="00063748">
        <w:t>,</w:t>
      </w:r>
      <w:r w:rsidR="0031531E" w:rsidRPr="00063748">
        <w:t xml:space="preserve"> </w:t>
      </w:r>
      <w:r w:rsidR="00553A1F" w:rsidRPr="00063748">
        <w:t>April</w:t>
      </w:r>
      <w:r w:rsidR="0031531E" w:rsidRPr="00063748">
        <w:t xml:space="preserve"> 2021.</w:t>
      </w:r>
    </w:p>
    <w:tbl>
      <w:tblPr>
        <w:tblStyle w:val="TableGrid"/>
        <w:tblW w:w="9072" w:type="dxa"/>
        <w:tblInd w:w="-5" w:type="dxa"/>
        <w:tblLook w:val="04A0" w:firstRow="1" w:lastRow="0" w:firstColumn="1" w:lastColumn="0" w:noHBand="0" w:noVBand="1"/>
        <w:tblDescription w:val="This table list thr case attack rates in Austrlaia for April 2021. This table contain 4 heading columns: 1. Population, 2. Numbers, 3. COVID-19 cases (approx. cases per 100,000), 4. COVID-19 related deaths (%) (approx. deaths per 100,000)."/>
      </w:tblPr>
      <w:tblGrid>
        <w:gridCol w:w="1560"/>
        <w:gridCol w:w="1701"/>
        <w:gridCol w:w="2693"/>
        <w:gridCol w:w="3118"/>
      </w:tblGrid>
      <w:tr w:rsidR="0031531E" w:rsidRPr="00505686" w14:paraId="2CEF2BB5" w14:textId="77777777" w:rsidTr="009275DD">
        <w:trPr>
          <w:tblHeader/>
        </w:trPr>
        <w:tc>
          <w:tcPr>
            <w:tcW w:w="1560" w:type="dxa"/>
            <w:vAlign w:val="center"/>
          </w:tcPr>
          <w:p w14:paraId="342DB931" w14:textId="77777777" w:rsidR="0031531E" w:rsidRPr="00322F03" w:rsidRDefault="0031531E" w:rsidP="00322F03">
            <w:pPr>
              <w:jc w:val="center"/>
              <w:rPr>
                <w:rFonts w:cstheme="minorHAnsi"/>
                <w:color w:val="000000"/>
                <w:sz w:val="21"/>
                <w:szCs w:val="21"/>
              </w:rPr>
            </w:pPr>
            <w:r w:rsidRPr="00322F03">
              <w:rPr>
                <w:rFonts w:cstheme="minorHAnsi"/>
                <w:b/>
                <w:bCs/>
                <w:color w:val="000000"/>
                <w:sz w:val="21"/>
                <w:szCs w:val="21"/>
              </w:rPr>
              <w:t>Population</w:t>
            </w:r>
          </w:p>
        </w:tc>
        <w:tc>
          <w:tcPr>
            <w:tcW w:w="1701" w:type="dxa"/>
            <w:vAlign w:val="center"/>
          </w:tcPr>
          <w:p w14:paraId="59264DEA" w14:textId="77777777" w:rsidR="0031531E" w:rsidRPr="00322F03" w:rsidRDefault="0031531E" w:rsidP="00322F03">
            <w:pPr>
              <w:jc w:val="center"/>
              <w:rPr>
                <w:rFonts w:cstheme="minorHAnsi"/>
                <w:b/>
                <w:bCs/>
                <w:color w:val="000000"/>
                <w:sz w:val="21"/>
                <w:szCs w:val="21"/>
              </w:rPr>
            </w:pPr>
            <w:r w:rsidRPr="00322F03">
              <w:rPr>
                <w:rFonts w:cstheme="minorHAnsi"/>
                <w:b/>
                <w:bCs/>
                <w:color w:val="000000"/>
                <w:sz w:val="21"/>
                <w:szCs w:val="21"/>
              </w:rPr>
              <w:t>No.</w:t>
            </w:r>
          </w:p>
        </w:tc>
        <w:tc>
          <w:tcPr>
            <w:tcW w:w="2693" w:type="dxa"/>
            <w:vAlign w:val="center"/>
          </w:tcPr>
          <w:p w14:paraId="2D87DDEE" w14:textId="24D08B94" w:rsidR="0031531E" w:rsidRPr="00322F03" w:rsidRDefault="0031531E" w:rsidP="00322F03">
            <w:pPr>
              <w:jc w:val="center"/>
              <w:rPr>
                <w:rFonts w:cstheme="minorHAnsi"/>
                <w:b/>
                <w:bCs/>
                <w:color w:val="000000"/>
                <w:sz w:val="21"/>
                <w:szCs w:val="21"/>
              </w:rPr>
            </w:pPr>
            <w:r w:rsidRPr="00322F03">
              <w:rPr>
                <w:rFonts w:cstheme="minorHAnsi"/>
                <w:b/>
                <w:bCs/>
                <w:color w:val="000000"/>
                <w:sz w:val="21"/>
                <w:szCs w:val="21"/>
              </w:rPr>
              <w:t>COVID-19 cases</w:t>
            </w:r>
          </w:p>
          <w:p w14:paraId="5059B7B8" w14:textId="65BF2A8B" w:rsidR="0031531E" w:rsidRPr="00322F03" w:rsidRDefault="0031531E" w:rsidP="00322F03">
            <w:pPr>
              <w:jc w:val="center"/>
              <w:rPr>
                <w:rFonts w:cstheme="minorHAnsi"/>
                <w:b/>
                <w:bCs/>
                <w:color w:val="000000"/>
                <w:sz w:val="21"/>
                <w:szCs w:val="21"/>
              </w:rPr>
            </w:pPr>
            <w:r w:rsidRPr="00322F03">
              <w:rPr>
                <w:rFonts w:cstheme="minorHAnsi"/>
                <w:b/>
                <w:bCs/>
                <w:color w:val="000000"/>
                <w:sz w:val="21"/>
                <w:szCs w:val="21"/>
              </w:rPr>
              <w:t>(</w:t>
            </w:r>
            <w:r w:rsidR="003D3505">
              <w:rPr>
                <w:rFonts w:cstheme="minorHAnsi"/>
                <w:b/>
                <w:bCs/>
                <w:color w:val="000000"/>
                <w:sz w:val="21"/>
                <w:szCs w:val="21"/>
              </w:rPr>
              <w:t>approx.</w:t>
            </w:r>
            <w:r w:rsidR="0041187F">
              <w:rPr>
                <w:rFonts w:cstheme="minorHAnsi"/>
                <w:b/>
                <w:bCs/>
                <w:color w:val="000000"/>
                <w:sz w:val="21"/>
                <w:szCs w:val="21"/>
              </w:rPr>
              <w:t xml:space="preserve"> </w:t>
            </w:r>
            <w:r w:rsidRPr="00322F03">
              <w:rPr>
                <w:rFonts w:cstheme="minorHAnsi"/>
                <w:b/>
                <w:bCs/>
                <w:color w:val="000000"/>
                <w:sz w:val="21"/>
                <w:szCs w:val="21"/>
              </w:rPr>
              <w:t xml:space="preserve">cases per </w:t>
            </w:r>
            <w:r w:rsidR="00A92EC1">
              <w:rPr>
                <w:rFonts w:cstheme="minorHAnsi"/>
                <w:b/>
                <w:bCs/>
                <w:color w:val="000000"/>
                <w:sz w:val="21"/>
                <w:szCs w:val="21"/>
              </w:rPr>
              <w:t>100,000</w:t>
            </w:r>
            <w:r w:rsidRPr="00322F03">
              <w:rPr>
                <w:rFonts w:cstheme="minorHAnsi"/>
                <w:b/>
                <w:bCs/>
                <w:color w:val="000000"/>
                <w:sz w:val="21"/>
                <w:szCs w:val="21"/>
              </w:rPr>
              <w:t>)</w:t>
            </w:r>
          </w:p>
        </w:tc>
        <w:tc>
          <w:tcPr>
            <w:tcW w:w="3118" w:type="dxa"/>
            <w:vAlign w:val="center"/>
          </w:tcPr>
          <w:p w14:paraId="1CE9F9E5" w14:textId="77777777" w:rsidR="0031531E" w:rsidRPr="00322F03" w:rsidRDefault="0031531E" w:rsidP="00322F03">
            <w:pPr>
              <w:jc w:val="center"/>
              <w:rPr>
                <w:rFonts w:cstheme="minorHAnsi"/>
                <w:b/>
                <w:bCs/>
                <w:color w:val="000000"/>
                <w:sz w:val="21"/>
                <w:szCs w:val="21"/>
              </w:rPr>
            </w:pPr>
            <w:r w:rsidRPr="00322F03">
              <w:rPr>
                <w:rFonts w:cstheme="minorHAnsi"/>
                <w:b/>
                <w:bCs/>
                <w:color w:val="000000"/>
                <w:sz w:val="21"/>
                <w:szCs w:val="21"/>
              </w:rPr>
              <w:t>COVID-19 related deaths (%)</w:t>
            </w:r>
          </w:p>
          <w:p w14:paraId="572476D2" w14:textId="7D124924" w:rsidR="0031531E" w:rsidRPr="00322F03" w:rsidRDefault="0031531E" w:rsidP="00322F03">
            <w:pPr>
              <w:jc w:val="center"/>
              <w:rPr>
                <w:rFonts w:cstheme="minorHAnsi"/>
                <w:b/>
                <w:bCs/>
                <w:color w:val="000000"/>
                <w:sz w:val="21"/>
                <w:szCs w:val="21"/>
              </w:rPr>
            </w:pPr>
            <w:r w:rsidRPr="00322F03">
              <w:rPr>
                <w:rFonts w:cstheme="minorHAnsi"/>
                <w:b/>
                <w:bCs/>
                <w:color w:val="000000"/>
                <w:sz w:val="21"/>
                <w:szCs w:val="21"/>
              </w:rPr>
              <w:t>(</w:t>
            </w:r>
            <w:r w:rsidR="0041187F">
              <w:rPr>
                <w:rFonts w:cstheme="minorHAnsi"/>
                <w:b/>
                <w:bCs/>
                <w:color w:val="000000"/>
                <w:sz w:val="21"/>
                <w:szCs w:val="21"/>
              </w:rPr>
              <w:t xml:space="preserve">approx. </w:t>
            </w:r>
            <w:r w:rsidRPr="00322F03">
              <w:rPr>
                <w:rFonts w:cstheme="minorHAnsi"/>
                <w:b/>
                <w:bCs/>
                <w:color w:val="000000"/>
                <w:sz w:val="21"/>
                <w:szCs w:val="21"/>
              </w:rPr>
              <w:t xml:space="preserve">deaths per </w:t>
            </w:r>
            <w:r w:rsidR="00A92EC1">
              <w:rPr>
                <w:rFonts w:cstheme="minorHAnsi"/>
                <w:b/>
                <w:bCs/>
                <w:color w:val="000000"/>
                <w:sz w:val="21"/>
                <w:szCs w:val="21"/>
              </w:rPr>
              <w:t>100,000</w:t>
            </w:r>
            <w:r w:rsidRPr="00322F03">
              <w:rPr>
                <w:rFonts w:cstheme="minorHAnsi"/>
                <w:b/>
                <w:bCs/>
                <w:color w:val="000000"/>
                <w:sz w:val="21"/>
                <w:szCs w:val="21"/>
              </w:rPr>
              <w:t>)</w:t>
            </w:r>
          </w:p>
        </w:tc>
      </w:tr>
      <w:tr w:rsidR="0031531E" w:rsidRPr="00505686" w14:paraId="738E2363" w14:textId="77777777" w:rsidTr="00DD4685">
        <w:tc>
          <w:tcPr>
            <w:tcW w:w="1560" w:type="dxa"/>
            <w:vAlign w:val="center"/>
          </w:tcPr>
          <w:p w14:paraId="6E6C9B4A" w14:textId="77777777" w:rsidR="0031531E" w:rsidRPr="00322F03" w:rsidRDefault="0031531E" w:rsidP="00322F03">
            <w:pPr>
              <w:jc w:val="center"/>
              <w:rPr>
                <w:rFonts w:cstheme="minorHAnsi"/>
                <w:color w:val="000000"/>
                <w:sz w:val="21"/>
                <w:szCs w:val="21"/>
              </w:rPr>
            </w:pPr>
            <w:r w:rsidRPr="00322F03">
              <w:rPr>
                <w:rFonts w:cstheme="minorHAnsi"/>
                <w:color w:val="000000"/>
                <w:sz w:val="21"/>
                <w:szCs w:val="21"/>
              </w:rPr>
              <w:t>Australia</w:t>
            </w:r>
          </w:p>
        </w:tc>
        <w:tc>
          <w:tcPr>
            <w:tcW w:w="1701" w:type="dxa"/>
            <w:vAlign w:val="center"/>
          </w:tcPr>
          <w:p w14:paraId="578E4C3C" w14:textId="3A86B9BB" w:rsidR="0031531E" w:rsidRPr="00322F03" w:rsidRDefault="0031531E" w:rsidP="00322F03">
            <w:pPr>
              <w:jc w:val="center"/>
              <w:rPr>
                <w:rFonts w:cstheme="minorHAnsi"/>
                <w:color w:val="000000"/>
                <w:sz w:val="21"/>
                <w:szCs w:val="21"/>
              </w:rPr>
            </w:pPr>
            <w:r w:rsidRPr="00322F03">
              <w:rPr>
                <w:rFonts w:cstheme="minorHAnsi"/>
                <w:color w:val="000000"/>
                <w:sz w:val="21"/>
                <w:szCs w:val="21"/>
              </w:rPr>
              <w:t>~25.</w:t>
            </w:r>
            <w:r w:rsidR="003870E7">
              <w:rPr>
                <w:rFonts w:cstheme="minorHAnsi"/>
                <w:color w:val="000000"/>
                <w:sz w:val="21"/>
                <w:szCs w:val="21"/>
              </w:rPr>
              <w:t>5</w:t>
            </w:r>
            <w:r w:rsidRPr="00322F03">
              <w:rPr>
                <w:rFonts w:cstheme="minorHAnsi"/>
                <w:color w:val="000000"/>
                <w:sz w:val="21"/>
                <w:szCs w:val="21"/>
              </w:rPr>
              <w:t>m</w:t>
            </w:r>
          </w:p>
        </w:tc>
        <w:tc>
          <w:tcPr>
            <w:tcW w:w="2693" w:type="dxa"/>
            <w:vAlign w:val="center"/>
          </w:tcPr>
          <w:p w14:paraId="090F786F" w14:textId="10EE478B" w:rsidR="0031531E" w:rsidRPr="00322F03" w:rsidRDefault="0031531E" w:rsidP="00322F03">
            <w:pPr>
              <w:jc w:val="center"/>
              <w:rPr>
                <w:rFonts w:cstheme="minorHAnsi"/>
                <w:color w:val="000000"/>
                <w:sz w:val="21"/>
                <w:szCs w:val="21"/>
              </w:rPr>
            </w:pPr>
            <w:r w:rsidRPr="00322F03">
              <w:rPr>
                <w:rFonts w:cstheme="minorHAnsi"/>
                <w:color w:val="000000"/>
                <w:sz w:val="21"/>
                <w:szCs w:val="21"/>
              </w:rPr>
              <w:t>29,</w:t>
            </w:r>
            <w:r w:rsidR="00553A1F">
              <w:rPr>
                <w:rFonts w:cstheme="minorHAnsi"/>
                <w:color w:val="000000"/>
                <w:sz w:val="21"/>
                <w:szCs w:val="21"/>
              </w:rPr>
              <w:t>666</w:t>
            </w:r>
          </w:p>
          <w:p w14:paraId="318BFD9C" w14:textId="27CFA746" w:rsidR="0031531E" w:rsidRPr="00322F03" w:rsidRDefault="0031531E" w:rsidP="00322F03">
            <w:pPr>
              <w:jc w:val="center"/>
              <w:rPr>
                <w:rFonts w:cstheme="minorHAnsi"/>
                <w:color w:val="000000"/>
                <w:sz w:val="21"/>
                <w:szCs w:val="21"/>
              </w:rPr>
            </w:pPr>
            <w:r w:rsidRPr="00322F03">
              <w:rPr>
                <w:rFonts w:cstheme="minorHAnsi"/>
                <w:color w:val="000000"/>
                <w:sz w:val="21"/>
                <w:szCs w:val="21"/>
              </w:rPr>
              <w:t>(11</w:t>
            </w:r>
            <w:r w:rsidR="00DF38C5">
              <w:rPr>
                <w:rFonts w:cstheme="minorHAnsi"/>
                <w:color w:val="000000"/>
                <w:sz w:val="21"/>
                <w:szCs w:val="21"/>
              </w:rPr>
              <w:t>6</w:t>
            </w:r>
            <w:r w:rsidRPr="00322F03">
              <w:rPr>
                <w:rFonts w:cstheme="minorHAnsi"/>
                <w:color w:val="000000"/>
                <w:sz w:val="21"/>
                <w:szCs w:val="21"/>
              </w:rPr>
              <w:t>)</w:t>
            </w:r>
          </w:p>
        </w:tc>
        <w:tc>
          <w:tcPr>
            <w:tcW w:w="3118" w:type="dxa"/>
            <w:vAlign w:val="center"/>
          </w:tcPr>
          <w:p w14:paraId="628D27DB" w14:textId="3786DC11" w:rsidR="0031531E" w:rsidRPr="00322F03" w:rsidRDefault="0031531E" w:rsidP="00322F03">
            <w:pPr>
              <w:jc w:val="center"/>
              <w:rPr>
                <w:rFonts w:cstheme="minorHAnsi"/>
                <w:color w:val="000000"/>
                <w:sz w:val="21"/>
                <w:szCs w:val="21"/>
              </w:rPr>
            </w:pPr>
            <w:r w:rsidRPr="00322F03">
              <w:rPr>
                <w:rFonts w:cstheme="minorHAnsi"/>
                <w:color w:val="000000"/>
                <w:sz w:val="21"/>
                <w:szCs w:val="21"/>
              </w:rPr>
              <w:t>909 (3.1%)</w:t>
            </w:r>
          </w:p>
          <w:p w14:paraId="5C3EE2C2" w14:textId="1D7566E9" w:rsidR="0031531E" w:rsidRPr="00322F03" w:rsidRDefault="0031531E" w:rsidP="00322F03">
            <w:pPr>
              <w:jc w:val="center"/>
              <w:rPr>
                <w:rFonts w:cstheme="minorHAnsi"/>
                <w:color w:val="000000"/>
                <w:sz w:val="21"/>
                <w:szCs w:val="21"/>
              </w:rPr>
            </w:pPr>
            <w:r w:rsidRPr="00322F03">
              <w:rPr>
                <w:rFonts w:cstheme="minorHAnsi"/>
                <w:color w:val="000000"/>
                <w:sz w:val="21"/>
                <w:szCs w:val="21"/>
              </w:rPr>
              <w:t>(</w:t>
            </w:r>
            <w:r w:rsidR="00680801">
              <w:rPr>
                <w:rFonts w:cstheme="minorHAnsi"/>
                <w:color w:val="000000"/>
                <w:sz w:val="21"/>
                <w:szCs w:val="21"/>
              </w:rPr>
              <w:t>3</w:t>
            </w:r>
            <w:r w:rsidR="00A92EC1">
              <w:rPr>
                <w:rFonts w:cstheme="minorHAnsi"/>
                <w:color w:val="000000"/>
                <w:sz w:val="21"/>
                <w:szCs w:val="21"/>
              </w:rPr>
              <w:t>.6</w:t>
            </w:r>
            <w:r w:rsidRPr="00322F03">
              <w:rPr>
                <w:rFonts w:cstheme="minorHAnsi"/>
                <w:color w:val="000000"/>
                <w:sz w:val="21"/>
                <w:szCs w:val="21"/>
              </w:rPr>
              <w:t>)</w:t>
            </w:r>
          </w:p>
        </w:tc>
      </w:tr>
      <w:tr w:rsidR="0031531E" w:rsidRPr="00505686" w14:paraId="53CFDF3B" w14:textId="77777777" w:rsidTr="00DD4685">
        <w:trPr>
          <w:trHeight w:val="601"/>
        </w:trPr>
        <w:tc>
          <w:tcPr>
            <w:tcW w:w="1560" w:type="dxa"/>
            <w:vAlign w:val="center"/>
          </w:tcPr>
          <w:p w14:paraId="2EF070EC" w14:textId="77777777" w:rsidR="0031531E" w:rsidRPr="00322F03" w:rsidRDefault="0031531E" w:rsidP="00322F03">
            <w:pPr>
              <w:jc w:val="center"/>
              <w:rPr>
                <w:rFonts w:cstheme="minorHAnsi"/>
                <w:color w:val="000000"/>
                <w:sz w:val="21"/>
                <w:szCs w:val="21"/>
              </w:rPr>
            </w:pPr>
            <w:r w:rsidRPr="00322F03">
              <w:rPr>
                <w:rFonts w:cstheme="minorHAnsi"/>
                <w:color w:val="000000"/>
                <w:sz w:val="21"/>
                <w:szCs w:val="21"/>
              </w:rPr>
              <w:t>RACF residents</w:t>
            </w:r>
          </w:p>
        </w:tc>
        <w:tc>
          <w:tcPr>
            <w:tcW w:w="1701" w:type="dxa"/>
            <w:vAlign w:val="center"/>
          </w:tcPr>
          <w:p w14:paraId="5928CD33" w14:textId="124F2C0B" w:rsidR="0031531E" w:rsidRPr="00322F03" w:rsidRDefault="00323511" w:rsidP="00322F03">
            <w:pPr>
              <w:jc w:val="center"/>
              <w:rPr>
                <w:rFonts w:cstheme="minorHAnsi"/>
                <w:color w:val="000000"/>
                <w:sz w:val="21"/>
                <w:szCs w:val="21"/>
              </w:rPr>
            </w:pPr>
            <w:r>
              <w:rPr>
                <w:rFonts w:cstheme="minorHAnsi"/>
                <w:color w:val="000000"/>
                <w:sz w:val="21"/>
                <w:szCs w:val="21"/>
              </w:rPr>
              <w:t>~</w:t>
            </w:r>
            <w:r w:rsidR="0031531E" w:rsidRPr="00322F03">
              <w:rPr>
                <w:rFonts w:cstheme="minorHAnsi"/>
                <w:color w:val="000000"/>
                <w:sz w:val="21"/>
                <w:szCs w:val="21"/>
              </w:rPr>
              <w:t>2</w:t>
            </w:r>
            <w:r>
              <w:rPr>
                <w:rFonts w:cstheme="minorHAnsi"/>
                <w:color w:val="000000"/>
                <w:sz w:val="21"/>
                <w:szCs w:val="21"/>
              </w:rPr>
              <w:t>2</w:t>
            </w:r>
            <w:r w:rsidR="003870E7">
              <w:rPr>
                <w:rFonts w:cstheme="minorHAnsi"/>
                <w:color w:val="000000"/>
                <w:sz w:val="21"/>
                <w:szCs w:val="21"/>
              </w:rPr>
              <w:t>0</w:t>
            </w:r>
            <w:r w:rsidR="0031531E" w:rsidRPr="00322F03">
              <w:rPr>
                <w:rFonts w:cstheme="minorHAnsi"/>
                <w:color w:val="000000"/>
                <w:sz w:val="21"/>
                <w:szCs w:val="21"/>
              </w:rPr>
              <w:t>,</w:t>
            </w:r>
            <w:r w:rsidR="003870E7">
              <w:rPr>
                <w:rFonts w:cstheme="minorHAnsi"/>
                <w:color w:val="000000"/>
                <w:sz w:val="21"/>
                <w:szCs w:val="21"/>
              </w:rPr>
              <w:t>000</w:t>
            </w:r>
          </w:p>
          <w:p w14:paraId="0D54F19A" w14:textId="77777777" w:rsidR="0031531E" w:rsidRPr="00322F03" w:rsidRDefault="0031531E" w:rsidP="00322F03">
            <w:pPr>
              <w:jc w:val="center"/>
              <w:rPr>
                <w:rFonts w:cstheme="minorHAnsi"/>
                <w:color w:val="000000"/>
                <w:sz w:val="21"/>
                <w:szCs w:val="21"/>
              </w:rPr>
            </w:pPr>
            <w:r w:rsidRPr="00322F03">
              <w:rPr>
                <w:rFonts w:cstheme="minorHAnsi"/>
                <w:color w:val="000000"/>
                <w:sz w:val="21"/>
                <w:szCs w:val="21"/>
              </w:rPr>
              <w:t>(30 June 2019)</w:t>
            </w:r>
          </w:p>
        </w:tc>
        <w:tc>
          <w:tcPr>
            <w:tcW w:w="2693" w:type="dxa"/>
            <w:vAlign w:val="center"/>
          </w:tcPr>
          <w:p w14:paraId="0EC54CC8" w14:textId="4BB54D85" w:rsidR="0031531E" w:rsidRPr="00322F03" w:rsidRDefault="0031531E" w:rsidP="00322F03">
            <w:pPr>
              <w:jc w:val="center"/>
              <w:rPr>
                <w:rFonts w:cstheme="minorHAnsi"/>
                <w:color w:val="000000"/>
                <w:sz w:val="21"/>
                <w:szCs w:val="21"/>
              </w:rPr>
            </w:pPr>
            <w:r w:rsidRPr="00322F03">
              <w:rPr>
                <w:rFonts w:cstheme="minorHAnsi"/>
                <w:color w:val="000000"/>
                <w:sz w:val="21"/>
                <w:szCs w:val="21"/>
              </w:rPr>
              <w:t>2051</w:t>
            </w:r>
          </w:p>
          <w:p w14:paraId="421F5219" w14:textId="20449314" w:rsidR="0031531E" w:rsidRPr="00322F03" w:rsidRDefault="0031531E" w:rsidP="00322F03">
            <w:pPr>
              <w:jc w:val="center"/>
              <w:rPr>
                <w:rFonts w:cstheme="minorHAnsi"/>
                <w:color w:val="000000"/>
                <w:sz w:val="21"/>
                <w:szCs w:val="21"/>
              </w:rPr>
            </w:pPr>
            <w:r w:rsidRPr="00322F03">
              <w:rPr>
                <w:rFonts w:cstheme="minorHAnsi"/>
                <w:color w:val="000000"/>
                <w:sz w:val="21"/>
                <w:szCs w:val="21"/>
              </w:rPr>
              <w:t>(9</w:t>
            </w:r>
            <w:r w:rsidR="0051042B">
              <w:rPr>
                <w:rFonts w:cstheme="minorHAnsi"/>
                <w:color w:val="000000"/>
                <w:sz w:val="21"/>
                <w:szCs w:val="21"/>
              </w:rPr>
              <w:t>24</w:t>
            </w:r>
            <w:r w:rsidRPr="00322F03">
              <w:rPr>
                <w:rFonts w:cstheme="minorHAnsi"/>
                <w:color w:val="000000"/>
                <w:sz w:val="21"/>
                <w:szCs w:val="21"/>
              </w:rPr>
              <w:t>)</w:t>
            </w:r>
          </w:p>
        </w:tc>
        <w:tc>
          <w:tcPr>
            <w:tcW w:w="3118" w:type="dxa"/>
            <w:vAlign w:val="center"/>
          </w:tcPr>
          <w:p w14:paraId="469D60D3" w14:textId="77777777" w:rsidR="0031531E" w:rsidRPr="00322F03" w:rsidRDefault="0031531E" w:rsidP="00322F03">
            <w:pPr>
              <w:jc w:val="center"/>
              <w:rPr>
                <w:rFonts w:cstheme="minorHAnsi"/>
                <w:color w:val="000000"/>
                <w:sz w:val="21"/>
                <w:szCs w:val="21"/>
              </w:rPr>
            </w:pPr>
            <w:r w:rsidRPr="00322F03">
              <w:rPr>
                <w:rFonts w:cstheme="minorHAnsi"/>
                <w:color w:val="000000"/>
                <w:sz w:val="21"/>
                <w:szCs w:val="21"/>
              </w:rPr>
              <w:t>685 (33.4%)</w:t>
            </w:r>
          </w:p>
          <w:p w14:paraId="1E984D08" w14:textId="56CD3FF9" w:rsidR="0031531E" w:rsidRPr="00322F03" w:rsidRDefault="0031531E" w:rsidP="00322F03">
            <w:pPr>
              <w:jc w:val="center"/>
              <w:rPr>
                <w:rFonts w:cstheme="minorHAnsi"/>
                <w:color w:val="000000"/>
                <w:sz w:val="21"/>
                <w:szCs w:val="21"/>
                <w:vertAlign w:val="superscript"/>
              </w:rPr>
            </w:pPr>
            <w:r w:rsidRPr="00322F03">
              <w:rPr>
                <w:rFonts w:cstheme="minorHAnsi"/>
                <w:color w:val="000000"/>
                <w:sz w:val="21"/>
                <w:szCs w:val="21"/>
              </w:rPr>
              <w:t>(3</w:t>
            </w:r>
            <w:r w:rsidR="00B159DB">
              <w:rPr>
                <w:rFonts w:cstheme="minorHAnsi"/>
                <w:color w:val="000000"/>
                <w:sz w:val="21"/>
                <w:szCs w:val="21"/>
              </w:rPr>
              <w:t>09</w:t>
            </w:r>
            <w:r w:rsidRPr="00322F03">
              <w:rPr>
                <w:rFonts w:cstheme="minorHAnsi"/>
                <w:color w:val="000000"/>
                <w:sz w:val="21"/>
                <w:szCs w:val="21"/>
              </w:rPr>
              <w:t>)</w:t>
            </w:r>
          </w:p>
        </w:tc>
      </w:tr>
    </w:tbl>
    <w:p w14:paraId="463BA379" w14:textId="7BD142F7" w:rsidR="00CD36A1" w:rsidRDefault="00DA155D" w:rsidP="005769FB">
      <w:pPr>
        <w:rPr>
          <w:rFonts w:cstheme="minorHAnsi"/>
          <w:b/>
          <w:bCs/>
          <w:color w:val="000000"/>
          <w:szCs w:val="28"/>
        </w:rPr>
      </w:pPr>
      <w:r>
        <w:rPr>
          <w:rFonts w:cstheme="minorHAnsi"/>
          <w:color w:val="000000"/>
          <w:szCs w:val="28"/>
        </w:rPr>
        <w:t>Based on data provided by different countries, t</w:t>
      </w:r>
      <w:r w:rsidRPr="00424C10">
        <w:rPr>
          <w:rFonts w:cstheme="minorHAnsi"/>
          <w:color w:val="000000"/>
          <w:szCs w:val="28"/>
        </w:rPr>
        <w:t>he International Long Term Care Policy Network</w:t>
      </w:r>
      <w:r>
        <w:rPr>
          <w:rStyle w:val="FootnoteReference"/>
          <w:rFonts w:cstheme="minorHAnsi"/>
          <w:color w:val="000000"/>
          <w:szCs w:val="28"/>
        </w:rPr>
        <w:t xml:space="preserve"> </w:t>
      </w:r>
      <w:r>
        <w:rPr>
          <w:rFonts w:cstheme="minorHAnsi"/>
          <w:color w:val="000000"/>
          <w:szCs w:val="28"/>
        </w:rPr>
        <w:fldChar w:fldCharType="begin"/>
      </w:r>
      <w:r w:rsidR="00170F7A">
        <w:rPr>
          <w:rFonts w:cstheme="minorHAnsi"/>
          <w:color w:val="000000"/>
          <w:szCs w:val="28"/>
        </w:rPr>
        <w:instrText xml:space="preserve"> ADDIN EN.CITE &lt;EndNote&gt;&lt;Cite&gt;&lt;Author&gt;Comas-Herrara&lt;/Author&gt;&lt;Year&gt;2021&lt;/Year&gt;&lt;RecNum&gt;2&lt;/RecNum&gt;&lt;DisplayText&gt;(3)&lt;/DisplayText&gt;&lt;record&gt;&lt;rec-number&gt;2&lt;/rec-number&gt;&lt;foreign-keys&gt;&lt;key app="EN" db-id="xvaaewzvmapsdzed0s9xfvvtpte9vvf2xwss" timestamp="1590541033"&gt;2&lt;/key&gt;&lt;/foreign-keys&gt;&lt;ref-type name="Report"&gt;27&lt;/ref-type&gt;&lt;contributors&gt;&lt;authors&gt;&lt;author&gt;Comas-Herrara, A., Zalakain, J., Lemmon E., Henderson D., Litwin, C., Hsu, A. T., Schmidt, A. E., Arling, G., Kruse, F, Fernandez, J-L&lt;/author&gt;&lt;/authors&gt;&lt;tertiary-authors&gt;&lt;author&gt;International Long-Term Care Policy Network, CPEC-LSE&lt;/author&gt;&lt;/tertiary-authors&gt;&lt;/contributors&gt;&lt;titles&gt;&lt;title&gt;Mortality associated with COVID-19 outbreaks in care homes: early international evidence&lt;/title&gt;&lt;/titles&gt;&lt;dates&gt;&lt;year&gt;2021&lt;/year&gt;&lt;pub-dates&gt;&lt;date&gt;1st February 2021&lt;/date&gt;&lt;/pub-dates&gt;&lt;/dates&gt;&lt;publisher&gt;LTCcovid.org,.&lt;/publisher&gt;&lt;urls&gt;&lt;related-urls&gt;&lt;url&gt;file:///Users/glgilbert/Downloads/LTC_COVID_19_international_report_January-1-February-1-1.pdf&lt;/url&gt;&lt;/related-urls&gt;&lt;/urls&gt;&lt;/record&gt;&lt;/Cite&gt;&lt;/EndNote&gt;</w:instrText>
      </w:r>
      <w:r>
        <w:rPr>
          <w:rFonts w:cstheme="minorHAnsi"/>
          <w:color w:val="000000"/>
          <w:szCs w:val="28"/>
        </w:rPr>
        <w:fldChar w:fldCharType="separate"/>
      </w:r>
      <w:r w:rsidR="00170F7A">
        <w:rPr>
          <w:rFonts w:cstheme="minorHAnsi"/>
          <w:noProof/>
          <w:color w:val="000000"/>
          <w:szCs w:val="28"/>
        </w:rPr>
        <w:t>(</w:t>
      </w:r>
      <w:hyperlink w:anchor="_ENREF_3" w:tooltip="Comas-Herrara, 2021 #2" w:history="1">
        <w:r w:rsidR="00BB6380">
          <w:rPr>
            <w:rFonts w:cstheme="minorHAnsi"/>
            <w:noProof/>
            <w:color w:val="000000"/>
            <w:szCs w:val="28"/>
          </w:rPr>
          <w:t>3</w:t>
        </w:r>
      </w:hyperlink>
      <w:r w:rsidR="00170F7A">
        <w:rPr>
          <w:rFonts w:cstheme="minorHAnsi"/>
          <w:noProof/>
          <w:color w:val="000000"/>
          <w:szCs w:val="28"/>
        </w:rPr>
        <w:t>)</w:t>
      </w:r>
      <w:r>
        <w:rPr>
          <w:rFonts w:cstheme="minorHAnsi"/>
          <w:color w:val="000000"/>
          <w:szCs w:val="28"/>
        </w:rPr>
        <w:fldChar w:fldCharType="end"/>
      </w:r>
      <w:r w:rsidRPr="00424C10">
        <w:rPr>
          <w:rFonts w:cstheme="minorHAnsi"/>
          <w:color w:val="000000"/>
          <w:szCs w:val="28"/>
        </w:rPr>
        <w:t xml:space="preserve"> </w:t>
      </w:r>
      <w:r>
        <w:rPr>
          <w:rFonts w:cstheme="minorHAnsi"/>
          <w:color w:val="000000"/>
          <w:szCs w:val="28"/>
        </w:rPr>
        <w:t>estimated COVID-19 mortality rates,</w:t>
      </w:r>
      <w:r w:rsidRPr="00424C10">
        <w:rPr>
          <w:rFonts w:cstheme="minorHAnsi"/>
          <w:color w:val="000000"/>
          <w:szCs w:val="28"/>
        </w:rPr>
        <w:t xml:space="preserve"> as </w:t>
      </w:r>
      <w:r>
        <w:rPr>
          <w:rFonts w:cstheme="minorHAnsi"/>
          <w:color w:val="000000"/>
          <w:szCs w:val="28"/>
        </w:rPr>
        <w:t>proportion</w:t>
      </w:r>
      <w:r w:rsidR="00F37D0C">
        <w:rPr>
          <w:rFonts w:cstheme="minorHAnsi"/>
          <w:color w:val="000000"/>
          <w:szCs w:val="28"/>
        </w:rPr>
        <w:t>s</w:t>
      </w:r>
      <w:r>
        <w:rPr>
          <w:rFonts w:cstheme="minorHAnsi"/>
          <w:color w:val="000000"/>
          <w:szCs w:val="28"/>
        </w:rPr>
        <w:t xml:space="preserve"> of</w:t>
      </w:r>
      <w:r w:rsidRPr="00424C10">
        <w:rPr>
          <w:rFonts w:cstheme="minorHAnsi"/>
          <w:color w:val="000000"/>
          <w:szCs w:val="28"/>
        </w:rPr>
        <w:t xml:space="preserve"> the total </w:t>
      </w:r>
      <w:r>
        <w:rPr>
          <w:rFonts w:cstheme="minorHAnsi"/>
          <w:color w:val="000000"/>
          <w:szCs w:val="28"/>
        </w:rPr>
        <w:t>aged</w:t>
      </w:r>
      <w:r w:rsidRPr="00424C10">
        <w:rPr>
          <w:rFonts w:cstheme="minorHAnsi"/>
          <w:color w:val="000000"/>
          <w:szCs w:val="28"/>
        </w:rPr>
        <w:t xml:space="preserve"> care</w:t>
      </w:r>
      <w:r>
        <w:rPr>
          <w:rFonts w:cstheme="minorHAnsi"/>
          <w:color w:val="000000"/>
          <w:szCs w:val="28"/>
        </w:rPr>
        <w:t xml:space="preserve"> population</w:t>
      </w:r>
      <w:r w:rsidR="00CD36A1">
        <w:rPr>
          <w:rFonts w:cstheme="minorHAnsi"/>
          <w:color w:val="000000"/>
          <w:szCs w:val="28"/>
        </w:rPr>
        <w:t>.</w:t>
      </w:r>
      <w:r w:rsidRPr="00424C10">
        <w:rPr>
          <w:rFonts w:cstheme="minorHAnsi"/>
          <w:color w:val="000000"/>
          <w:szCs w:val="28"/>
        </w:rPr>
        <w:t xml:space="preserve"> </w:t>
      </w:r>
      <w:r w:rsidR="00CD36A1">
        <w:rPr>
          <w:rFonts w:cstheme="minorHAnsi"/>
          <w:szCs w:val="28"/>
        </w:rPr>
        <w:t xml:space="preserve">Notwithstanding differences in data collection methods, there </w:t>
      </w:r>
      <w:r w:rsidR="00CD36A1">
        <w:rPr>
          <w:rFonts w:cstheme="minorHAnsi"/>
          <w:color w:val="000000"/>
          <w:szCs w:val="28"/>
        </w:rPr>
        <w:t>is wide variation -</w:t>
      </w:r>
      <w:r w:rsidR="00CD36A1" w:rsidRPr="00BE3FB8">
        <w:rPr>
          <w:rFonts w:cstheme="minorHAnsi"/>
          <w:color w:val="000000"/>
          <w:szCs w:val="28"/>
        </w:rPr>
        <w:t xml:space="preserve"> </w:t>
      </w:r>
      <w:r w:rsidR="00CD36A1" w:rsidRPr="00424C10">
        <w:rPr>
          <w:rFonts w:cstheme="minorHAnsi"/>
          <w:color w:val="000000"/>
          <w:szCs w:val="28"/>
        </w:rPr>
        <w:t xml:space="preserve">from </w:t>
      </w:r>
      <w:r w:rsidR="00CD36A1" w:rsidRPr="00424C10">
        <w:rPr>
          <w:rFonts w:cstheme="minorHAnsi"/>
          <w:szCs w:val="28"/>
        </w:rPr>
        <w:t xml:space="preserve">0.01% </w:t>
      </w:r>
      <w:r w:rsidR="00CD36A1">
        <w:rPr>
          <w:rFonts w:cstheme="minorHAnsi"/>
          <w:szCs w:val="28"/>
        </w:rPr>
        <w:t xml:space="preserve">in </w:t>
      </w:r>
      <w:r w:rsidR="00CD36A1" w:rsidRPr="00424C10">
        <w:rPr>
          <w:rFonts w:cstheme="minorHAnsi"/>
          <w:szCs w:val="28"/>
        </w:rPr>
        <w:t>South Korea</w:t>
      </w:r>
      <w:r w:rsidR="00CD36A1">
        <w:rPr>
          <w:rFonts w:cstheme="minorHAnsi"/>
          <w:szCs w:val="28"/>
        </w:rPr>
        <w:t>,</w:t>
      </w:r>
      <w:r w:rsidR="00CD36A1" w:rsidRPr="00424C10">
        <w:rPr>
          <w:rFonts w:cstheme="minorHAnsi"/>
          <w:szCs w:val="28"/>
        </w:rPr>
        <w:t xml:space="preserve"> to 9.4%</w:t>
      </w:r>
      <w:r w:rsidR="00CD36A1">
        <w:rPr>
          <w:rFonts w:cstheme="minorHAnsi"/>
          <w:szCs w:val="28"/>
        </w:rPr>
        <w:t xml:space="preserve"> in</w:t>
      </w:r>
      <w:r w:rsidR="00CD36A1" w:rsidRPr="00424C10">
        <w:rPr>
          <w:rFonts w:cstheme="minorHAnsi"/>
          <w:szCs w:val="28"/>
        </w:rPr>
        <w:t xml:space="preserve"> Belgium</w:t>
      </w:r>
      <w:r w:rsidR="00CD36A1">
        <w:rPr>
          <w:rFonts w:cstheme="minorHAnsi"/>
          <w:szCs w:val="28"/>
        </w:rPr>
        <w:t xml:space="preserve"> (</w:t>
      </w:r>
      <w:r w:rsidR="00CD36A1" w:rsidRPr="00424C10">
        <w:rPr>
          <w:rFonts w:cstheme="minorHAnsi"/>
          <w:szCs w:val="28"/>
        </w:rPr>
        <w:t>Australia</w:t>
      </w:r>
      <w:r w:rsidR="00CD36A1">
        <w:rPr>
          <w:rFonts w:cstheme="minorHAnsi"/>
          <w:szCs w:val="28"/>
        </w:rPr>
        <w:t xml:space="preserve">, 0.33%) </w:t>
      </w:r>
      <w:r w:rsidR="00485566">
        <w:rPr>
          <w:rFonts w:cstheme="minorHAnsi"/>
          <w:szCs w:val="28"/>
        </w:rPr>
        <w:t>- in</w:t>
      </w:r>
      <w:r w:rsidR="00CD36A1">
        <w:rPr>
          <w:rFonts w:cstheme="minorHAnsi"/>
          <w:szCs w:val="28"/>
        </w:rPr>
        <w:t xml:space="preserve"> COVID-19 mortality rates among aged care residents, as shown</w:t>
      </w:r>
      <w:r w:rsidR="00CD36A1" w:rsidRPr="00424C10">
        <w:rPr>
          <w:rFonts w:cstheme="minorHAnsi"/>
          <w:color w:val="000000"/>
          <w:szCs w:val="28"/>
        </w:rPr>
        <w:t xml:space="preserve"> in </w:t>
      </w:r>
      <w:r w:rsidR="00CD36A1" w:rsidRPr="00424C10">
        <w:rPr>
          <w:rFonts w:cstheme="minorHAnsi"/>
          <w:b/>
          <w:bCs/>
          <w:color w:val="000000"/>
          <w:szCs w:val="28"/>
        </w:rPr>
        <w:t>Figure 6</w:t>
      </w:r>
      <w:r w:rsidR="009275DD">
        <w:rPr>
          <w:rFonts w:cstheme="minorHAnsi"/>
          <w:b/>
          <w:bCs/>
          <w:color w:val="000000"/>
          <w:szCs w:val="28"/>
        </w:rPr>
        <w:t>.</w:t>
      </w:r>
    </w:p>
    <w:p w14:paraId="3E957C71" w14:textId="287800F1" w:rsidR="00485566" w:rsidRDefault="00485566" w:rsidP="00485566">
      <w:pPr>
        <w:pStyle w:val="Caption"/>
        <w:rPr>
          <w:rFonts w:cstheme="minorHAnsi"/>
          <w:szCs w:val="28"/>
        </w:rPr>
      </w:pPr>
      <w:r>
        <w:lastRenderedPageBreak/>
        <w:t xml:space="preserve">Figure </w:t>
      </w:r>
      <w:fldSimple w:instr=" SEQ Figure \* ARABIC ">
        <w:r w:rsidR="00651F84">
          <w:rPr>
            <w:noProof/>
          </w:rPr>
          <w:t>6</w:t>
        </w:r>
      </w:fldSimple>
      <w:r>
        <w:t xml:space="preserve"> International </w:t>
      </w:r>
      <w:r>
        <w:rPr>
          <w:rFonts w:cstheme="minorHAnsi"/>
          <w:szCs w:val="28"/>
        </w:rPr>
        <w:t>COVID-19 mortality rates among aged care residents</w:t>
      </w:r>
    </w:p>
    <w:p w14:paraId="2CCD649A" w14:textId="77777777" w:rsidR="0031531E" w:rsidRPr="00505686" w:rsidRDefault="0031531E" w:rsidP="0031531E">
      <w:pPr>
        <w:rPr>
          <w:rFonts w:cstheme="minorHAnsi"/>
          <w:szCs w:val="22"/>
        </w:rPr>
      </w:pPr>
      <w:r w:rsidRPr="00005CF4">
        <w:rPr>
          <w:rFonts w:cstheme="minorHAnsi"/>
          <w:noProof/>
          <w:color w:val="000000"/>
          <w:lang w:eastAsia="en-AU"/>
        </w:rPr>
        <w:drawing>
          <wp:inline distT="0" distB="0" distL="0" distR="0" wp14:anchorId="32FC3B6E" wp14:editId="5407D265">
            <wp:extent cx="5143500" cy="2112645"/>
            <wp:effectExtent l="0" t="0" r="0" b="1905"/>
            <wp:docPr id="10" name="Picture 1" descr="Figure 6 is a horzontial bar chart showing the COVID-19 mortality rates among international aged care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2112645"/>
                    </a:xfrm>
                    <a:prstGeom prst="rect">
                      <a:avLst/>
                    </a:prstGeom>
                    <a:noFill/>
                    <a:ln>
                      <a:noFill/>
                    </a:ln>
                  </pic:spPr>
                </pic:pic>
              </a:graphicData>
            </a:graphic>
          </wp:inline>
        </w:drawing>
      </w:r>
    </w:p>
    <w:p w14:paraId="6828B624" w14:textId="72163D48" w:rsidR="00E209A3" w:rsidRDefault="00E209A3" w:rsidP="00F10EE6">
      <w:pPr>
        <w:spacing w:after="240"/>
        <w:rPr>
          <w:rFonts w:cstheme="minorHAnsi"/>
          <w:b/>
          <w:bCs/>
          <w:color w:val="000000"/>
          <w:szCs w:val="28"/>
        </w:rPr>
      </w:pPr>
      <w:r w:rsidRPr="00424C10">
        <w:rPr>
          <w:rFonts w:cstheme="minorHAnsi"/>
          <w:color w:val="000000"/>
          <w:szCs w:val="28"/>
        </w:rPr>
        <w:t xml:space="preserve">Of 221 </w:t>
      </w:r>
      <w:r>
        <w:rPr>
          <w:rFonts w:cstheme="minorHAnsi"/>
          <w:color w:val="000000"/>
          <w:szCs w:val="28"/>
        </w:rPr>
        <w:t xml:space="preserve">COVID-19 </w:t>
      </w:r>
      <w:r w:rsidRPr="00424C10">
        <w:rPr>
          <w:rFonts w:cstheme="minorHAnsi"/>
          <w:color w:val="000000"/>
          <w:szCs w:val="28"/>
        </w:rPr>
        <w:t>outbreaks</w:t>
      </w:r>
      <w:r>
        <w:rPr>
          <w:rFonts w:cstheme="minorHAnsi"/>
          <w:color w:val="000000"/>
          <w:szCs w:val="28"/>
        </w:rPr>
        <w:t xml:space="preserve"> in Australian RACFs</w:t>
      </w:r>
      <w:r w:rsidRPr="00424C10">
        <w:rPr>
          <w:rFonts w:cstheme="minorHAnsi"/>
          <w:color w:val="000000"/>
          <w:szCs w:val="28"/>
        </w:rPr>
        <w:t xml:space="preserve">, 94 were limited to a single </w:t>
      </w:r>
      <w:r w:rsidR="005A2E67" w:rsidRPr="00424C10">
        <w:rPr>
          <w:rFonts w:cstheme="minorHAnsi"/>
          <w:color w:val="000000"/>
          <w:szCs w:val="28"/>
        </w:rPr>
        <w:t xml:space="preserve">case </w:t>
      </w:r>
      <w:r w:rsidRPr="00424C10">
        <w:rPr>
          <w:rFonts w:cstheme="minorHAnsi"/>
          <w:color w:val="000000"/>
          <w:szCs w:val="28"/>
        </w:rPr>
        <w:t xml:space="preserve">(resident or staff) and almost 160 </w:t>
      </w:r>
      <w:r w:rsidR="0057327A">
        <w:rPr>
          <w:rFonts w:cstheme="minorHAnsi"/>
          <w:color w:val="000000"/>
          <w:szCs w:val="28"/>
        </w:rPr>
        <w:t xml:space="preserve">outbreaks </w:t>
      </w:r>
      <w:r>
        <w:rPr>
          <w:rFonts w:cstheme="minorHAnsi"/>
          <w:color w:val="000000"/>
          <w:szCs w:val="28"/>
        </w:rPr>
        <w:t>were limited to</w:t>
      </w:r>
      <w:r w:rsidRPr="00424C10">
        <w:rPr>
          <w:rFonts w:cstheme="minorHAnsi"/>
          <w:color w:val="000000"/>
          <w:szCs w:val="28"/>
        </w:rPr>
        <w:t xml:space="preserve"> five or fewer cases. </w:t>
      </w:r>
      <w:r w:rsidR="00B82F48">
        <w:rPr>
          <w:rFonts w:cstheme="minorHAnsi"/>
          <w:color w:val="000000"/>
          <w:szCs w:val="28"/>
        </w:rPr>
        <w:t>T</w:t>
      </w:r>
      <w:r w:rsidRPr="000E1619">
        <w:rPr>
          <w:rFonts w:cstheme="minorHAnsi"/>
          <w:color w:val="000000"/>
          <w:szCs w:val="28"/>
        </w:rPr>
        <w:t xml:space="preserve">here </w:t>
      </w:r>
      <w:r>
        <w:rPr>
          <w:rFonts w:cstheme="minorHAnsi"/>
          <w:color w:val="000000"/>
          <w:szCs w:val="28"/>
        </w:rPr>
        <w:t>wa</w:t>
      </w:r>
      <w:r w:rsidRPr="000E1619">
        <w:rPr>
          <w:rFonts w:cstheme="minorHAnsi"/>
          <w:color w:val="000000"/>
          <w:szCs w:val="28"/>
        </w:rPr>
        <w:t xml:space="preserve">s no correlation between </w:t>
      </w:r>
      <w:r w:rsidR="00B82F48" w:rsidRPr="000E1619">
        <w:rPr>
          <w:rFonts w:cstheme="minorHAnsi"/>
          <w:color w:val="000000"/>
          <w:szCs w:val="28"/>
        </w:rPr>
        <w:t>RACF</w:t>
      </w:r>
      <w:r w:rsidR="00B82F48">
        <w:rPr>
          <w:rFonts w:cstheme="minorHAnsi"/>
          <w:color w:val="000000"/>
          <w:szCs w:val="28"/>
        </w:rPr>
        <w:t xml:space="preserve"> </w:t>
      </w:r>
      <w:r w:rsidRPr="000E1619">
        <w:rPr>
          <w:rFonts w:cstheme="minorHAnsi"/>
          <w:color w:val="000000"/>
          <w:szCs w:val="28"/>
        </w:rPr>
        <w:t xml:space="preserve">size </w:t>
      </w:r>
      <w:r>
        <w:rPr>
          <w:rFonts w:cstheme="minorHAnsi"/>
          <w:color w:val="000000"/>
          <w:szCs w:val="28"/>
        </w:rPr>
        <w:t xml:space="preserve">and </w:t>
      </w:r>
      <w:r w:rsidR="00B82F48">
        <w:rPr>
          <w:rFonts w:cstheme="minorHAnsi"/>
          <w:color w:val="000000"/>
          <w:szCs w:val="28"/>
        </w:rPr>
        <w:t>whether</w:t>
      </w:r>
      <w:r>
        <w:rPr>
          <w:rFonts w:cstheme="minorHAnsi"/>
          <w:color w:val="000000"/>
          <w:szCs w:val="28"/>
        </w:rPr>
        <w:t xml:space="preserve"> </w:t>
      </w:r>
      <w:r w:rsidR="0057327A">
        <w:rPr>
          <w:rFonts w:cstheme="minorHAnsi"/>
          <w:color w:val="000000"/>
          <w:szCs w:val="28"/>
        </w:rPr>
        <w:t xml:space="preserve">or not </w:t>
      </w:r>
      <w:r>
        <w:rPr>
          <w:rFonts w:cstheme="minorHAnsi"/>
          <w:color w:val="000000"/>
          <w:szCs w:val="28"/>
        </w:rPr>
        <w:t>an outbreak occurr</w:t>
      </w:r>
      <w:r w:rsidR="00B82F48">
        <w:rPr>
          <w:rFonts w:cstheme="minorHAnsi"/>
          <w:color w:val="000000"/>
          <w:szCs w:val="28"/>
        </w:rPr>
        <w:t xml:space="preserve">ed, </w:t>
      </w:r>
      <w:r w:rsidR="00AA2101">
        <w:rPr>
          <w:rFonts w:cstheme="minorHAnsi"/>
          <w:color w:val="000000"/>
          <w:szCs w:val="28"/>
        </w:rPr>
        <w:t xml:space="preserve">as </w:t>
      </w:r>
      <w:r w:rsidR="00B82F48">
        <w:rPr>
          <w:rFonts w:cstheme="minorHAnsi"/>
          <w:color w:val="000000"/>
          <w:szCs w:val="28"/>
        </w:rPr>
        <w:t xml:space="preserve">shown in </w:t>
      </w:r>
      <w:r w:rsidR="00B82F48" w:rsidRPr="00B82F48">
        <w:rPr>
          <w:rFonts w:cstheme="minorHAnsi"/>
          <w:b/>
          <w:bCs/>
          <w:color w:val="000000"/>
          <w:szCs w:val="28"/>
        </w:rPr>
        <w:t>Fig</w:t>
      </w:r>
      <w:r w:rsidR="00485566">
        <w:rPr>
          <w:rFonts w:cstheme="minorHAnsi"/>
          <w:b/>
          <w:bCs/>
          <w:color w:val="000000"/>
          <w:szCs w:val="28"/>
        </w:rPr>
        <w:t>ure</w:t>
      </w:r>
      <w:r w:rsidR="00B82F48" w:rsidRPr="00B82F48">
        <w:rPr>
          <w:rFonts w:cstheme="minorHAnsi"/>
          <w:b/>
          <w:bCs/>
          <w:color w:val="000000"/>
          <w:szCs w:val="28"/>
        </w:rPr>
        <w:t xml:space="preserve"> 7</w:t>
      </w:r>
      <w:r w:rsidR="00485566">
        <w:rPr>
          <w:rFonts w:cstheme="minorHAnsi"/>
          <w:b/>
          <w:bCs/>
          <w:color w:val="000000"/>
          <w:szCs w:val="28"/>
        </w:rPr>
        <w:t>.</w:t>
      </w:r>
    </w:p>
    <w:p w14:paraId="5A39E412" w14:textId="395AE51B" w:rsidR="00485566" w:rsidRDefault="00485566" w:rsidP="00485566">
      <w:pPr>
        <w:pStyle w:val="Caption"/>
        <w:rPr>
          <w:rFonts w:cstheme="minorHAnsi"/>
          <w:color w:val="000000"/>
          <w:szCs w:val="28"/>
        </w:rPr>
      </w:pPr>
      <w:r>
        <w:t xml:space="preserve">Figure </w:t>
      </w:r>
      <w:fldSimple w:instr=" SEQ Figure \* ARABIC ">
        <w:r w:rsidR="00651F84">
          <w:rPr>
            <w:noProof/>
          </w:rPr>
          <w:t>7</w:t>
        </w:r>
      </w:fldSimple>
      <w:r w:rsidR="004B23AB">
        <w:t xml:space="preserve"> Total COVID</w:t>
      </w:r>
      <w:r>
        <w:t xml:space="preserve"> cases Residential and Staff</w:t>
      </w:r>
    </w:p>
    <w:p w14:paraId="606CF1D8" w14:textId="1091C7BB" w:rsidR="002A2254" w:rsidRPr="004B23AB" w:rsidRDefault="00485566" w:rsidP="004B23AB">
      <w:pPr>
        <w:spacing w:after="240"/>
        <w:rPr>
          <w:rFonts w:cstheme="minorHAnsi"/>
          <w:color w:val="000000"/>
        </w:rPr>
      </w:pPr>
      <w:r>
        <w:rPr>
          <w:rFonts w:cstheme="minorHAnsi"/>
          <w:noProof/>
          <w:color w:val="000000"/>
          <w:lang w:eastAsia="en-AU"/>
        </w:rPr>
        <w:drawing>
          <wp:inline distT="0" distB="0" distL="0" distR="0" wp14:anchorId="256A285D" wp14:editId="15846945">
            <wp:extent cx="4864735" cy="2407920"/>
            <wp:effectExtent l="0" t="0" r="0" b="0"/>
            <wp:docPr id="12" name="Picture 12" descr="Figure 7 is a plot chart showing the RACF size and whether or not an outbreak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4735" cy="2407920"/>
                    </a:xfrm>
                    <a:prstGeom prst="rect">
                      <a:avLst/>
                    </a:prstGeom>
                    <a:noFill/>
                  </pic:spPr>
                </pic:pic>
              </a:graphicData>
            </a:graphic>
          </wp:inline>
        </w:drawing>
      </w:r>
    </w:p>
    <w:p w14:paraId="74CF96AF" w14:textId="77777777" w:rsidR="00AA2101" w:rsidRDefault="00AA2101" w:rsidP="00AA2101">
      <w:pPr>
        <w:spacing w:before="240"/>
        <w:rPr>
          <w:rFonts w:cstheme="minorHAnsi"/>
          <w:color w:val="000000"/>
          <w:szCs w:val="28"/>
        </w:rPr>
      </w:pPr>
      <w:r>
        <w:rPr>
          <w:rFonts w:cstheme="minorHAnsi"/>
          <w:color w:val="000000"/>
          <w:szCs w:val="28"/>
        </w:rPr>
        <w:t xml:space="preserve">Community transmission is the strongest predictor of an outbreak. </w:t>
      </w:r>
    </w:p>
    <w:p w14:paraId="5E99259C" w14:textId="5B9CBCBD" w:rsidR="0031531E" w:rsidRPr="00424C10" w:rsidRDefault="0031531E" w:rsidP="00424C10">
      <w:pPr>
        <w:rPr>
          <w:rFonts w:cstheme="minorHAnsi"/>
          <w:color w:val="000000"/>
          <w:szCs w:val="28"/>
        </w:rPr>
      </w:pPr>
      <w:r w:rsidRPr="00424C10">
        <w:rPr>
          <w:rFonts w:cstheme="minorHAnsi"/>
          <w:color w:val="000000"/>
          <w:szCs w:val="28"/>
        </w:rPr>
        <w:t xml:space="preserve">Once COVID-19 is introduced into a RACF, there are wide variations in </w:t>
      </w:r>
      <w:r w:rsidR="002556A6">
        <w:rPr>
          <w:rFonts w:cstheme="minorHAnsi"/>
          <w:color w:val="000000"/>
          <w:szCs w:val="28"/>
        </w:rPr>
        <w:t xml:space="preserve">case </w:t>
      </w:r>
      <w:r w:rsidRPr="00424C10">
        <w:rPr>
          <w:rFonts w:cstheme="minorHAnsi"/>
          <w:color w:val="000000"/>
          <w:szCs w:val="28"/>
        </w:rPr>
        <w:t xml:space="preserve">attack and mortality rates. In one of the earliest outbreaks </w:t>
      </w:r>
      <w:r w:rsidR="000B506F">
        <w:rPr>
          <w:rFonts w:cstheme="minorHAnsi"/>
          <w:color w:val="000000"/>
          <w:szCs w:val="28"/>
        </w:rPr>
        <w:t xml:space="preserve">reported, </w:t>
      </w:r>
      <w:r w:rsidRPr="00424C10">
        <w:rPr>
          <w:rFonts w:cstheme="minorHAnsi"/>
          <w:color w:val="000000"/>
          <w:szCs w:val="28"/>
        </w:rPr>
        <w:t>in the USA, 78% of 130 residents were infected</w:t>
      </w:r>
      <w:r w:rsidR="000B506F">
        <w:rPr>
          <w:rFonts w:cstheme="minorHAnsi"/>
          <w:color w:val="000000"/>
          <w:szCs w:val="28"/>
        </w:rPr>
        <w:t xml:space="preserve"> and </w:t>
      </w:r>
      <w:r w:rsidRPr="00424C10">
        <w:rPr>
          <w:rFonts w:cstheme="minorHAnsi"/>
          <w:color w:val="000000"/>
          <w:szCs w:val="28"/>
        </w:rPr>
        <w:t>34%</w:t>
      </w:r>
      <w:r w:rsidR="002556A6">
        <w:rPr>
          <w:rFonts w:cstheme="minorHAnsi"/>
          <w:color w:val="000000"/>
          <w:szCs w:val="28"/>
        </w:rPr>
        <w:t xml:space="preserve"> </w:t>
      </w:r>
      <w:r w:rsidR="000B506F">
        <w:rPr>
          <w:rFonts w:cstheme="minorHAnsi"/>
          <w:color w:val="000000"/>
          <w:szCs w:val="28"/>
        </w:rPr>
        <w:t xml:space="preserve">of them </w:t>
      </w:r>
      <w:r w:rsidR="00EB2469">
        <w:rPr>
          <w:rFonts w:cstheme="minorHAnsi"/>
          <w:color w:val="000000"/>
          <w:szCs w:val="28"/>
        </w:rPr>
        <w:t>died (</w:t>
      </w:r>
      <w:r w:rsidRPr="00424C10">
        <w:rPr>
          <w:rFonts w:cstheme="minorHAnsi"/>
          <w:color w:val="000000"/>
          <w:szCs w:val="28"/>
        </w:rPr>
        <w:t>26% of all residents</w:t>
      </w:r>
      <w:r w:rsidR="00EB2469">
        <w:rPr>
          <w:rFonts w:cstheme="minorHAnsi"/>
          <w:color w:val="000000"/>
          <w:szCs w:val="28"/>
        </w:rPr>
        <w:t>).</w:t>
      </w:r>
      <w:r w:rsidRPr="00424C10">
        <w:rPr>
          <w:rFonts w:cstheme="minorHAnsi"/>
          <w:color w:val="000000"/>
          <w:szCs w:val="28"/>
        </w:rPr>
        <w:fldChar w:fldCharType="begin">
          <w:fldData xml:space="preserve">PEVuZE5vdGU+PENpdGU+PEF1dGhvcj5NY01pY2hhZWw8L0F1dGhvcj48WWVhcj4yMDIwPC9ZZWFy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</w:fldData>
        </w:fldChar>
      </w:r>
      <w:r w:rsidR="00FE6A77">
        <w:rPr>
          <w:rFonts w:cstheme="minorHAnsi"/>
          <w:color w:val="000000"/>
          <w:szCs w:val="28"/>
        </w:rPr>
        <w:instrText xml:space="preserve"> ADDIN EN.CITE </w:instrText>
      </w:r>
      <w:r w:rsidR="00FE6A77">
        <w:rPr>
          <w:rFonts w:cstheme="minorHAnsi"/>
          <w:color w:val="000000"/>
          <w:szCs w:val="28"/>
        </w:rPr>
        <w:fldChar w:fldCharType="begin">
          <w:fldData xml:space="preserve">PEVuZE5vdGU+PENpdGU+PEF1dGhvcj5NY01pY2hhZWw8L0F1dGhvcj48WWVhcj4yMDIwPC9ZZWFy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</w:fldData>
        </w:fldChar>
      </w:r>
      <w:r w:rsidR="00FE6A77">
        <w:rPr>
          <w:rFonts w:cstheme="minorHAnsi"/>
          <w:color w:val="000000"/>
          <w:szCs w:val="28"/>
        </w:rPr>
        <w:instrText xml:space="preserve"> ADDIN EN.CITE.DATA </w:instrText>
      </w:r>
      <w:r w:rsidR="00FE6A77">
        <w:rPr>
          <w:rFonts w:cstheme="minorHAnsi"/>
          <w:color w:val="000000"/>
          <w:szCs w:val="28"/>
        </w:rPr>
      </w:r>
      <w:r w:rsidR="00FE6A77">
        <w:rPr>
          <w:rFonts w:cstheme="minorHAnsi"/>
          <w:color w:val="000000"/>
          <w:szCs w:val="28"/>
        </w:rPr>
        <w:fldChar w:fldCharType="end"/>
      </w:r>
      <w:r w:rsidRPr="00424C10">
        <w:rPr>
          <w:rFonts w:cstheme="minorHAnsi"/>
          <w:color w:val="000000"/>
          <w:szCs w:val="28"/>
        </w:rPr>
      </w:r>
      <w:r w:rsidRPr="00424C10">
        <w:rPr>
          <w:rFonts w:cstheme="minorHAnsi"/>
          <w:color w:val="000000"/>
          <w:szCs w:val="28"/>
        </w:rPr>
        <w:fldChar w:fldCharType="separate"/>
      </w:r>
      <w:r w:rsidR="00FE6A77">
        <w:rPr>
          <w:rFonts w:cstheme="minorHAnsi"/>
          <w:noProof/>
          <w:color w:val="000000"/>
          <w:szCs w:val="28"/>
        </w:rPr>
        <w:t>(</w:t>
      </w:r>
      <w:hyperlink w:anchor="_ENREF_5" w:tooltip="McMichael, 2020 #11" w:history="1">
        <w:r w:rsidR="00BB6380">
          <w:rPr>
            <w:rFonts w:cstheme="minorHAnsi"/>
            <w:noProof/>
            <w:color w:val="000000"/>
            <w:szCs w:val="28"/>
          </w:rPr>
          <w:t>5</w:t>
        </w:r>
      </w:hyperlink>
      <w:r w:rsidR="00FE6A77">
        <w:rPr>
          <w:rFonts w:cstheme="minorHAnsi"/>
          <w:noProof/>
          <w:color w:val="000000"/>
          <w:szCs w:val="28"/>
        </w:rPr>
        <w:t>)</w:t>
      </w:r>
      <w:r w:rsidRPr="00424C10">
        <w:rPr>
          <w:rFonts w:cstheme="minorHAnsi"/>
          <w:color w:val="000000"/>
          <w:szCs w:val="28"/>
        </w:rPr>
        <w:fldChar w:fldCharType="end"/>
      </w:r>
      <w:r w:rsidRPr="00424C10">
        <w:rPr>
          <w:rFonts w:cstheme="minorHAnsi"/>
          <w:color w:val="000000"/>
          <w:szCs w:val="28"/>
        </w:rPr>
        <w:t xml:space="preserve"> In four Australian outbreaks reviewed </w:t>
      </w:r>
      <w:r w:rsidR="00EB2469">
        <w:rPr>
          <w:rFonts w:cstheme="minorHAnsi"/>
          <w:color w:val="000000"/>
          <w:szCs w:val="28"/>
        </w:rPr>
        <w:t>previously</w:t>
      </w:r>
      <w:r w:rsidRPr="00424C10">
        <w:rPr>
          <w:rFonts w:cstheme="minorHAnsi"/>
          <w:color w:val="000000"/>
          <w:szCs w:val="28"/>
        </w:rPr>
        <w:t xml:space="preserve">, attack rates varied from 21% to 86%, </w:t>
      </w:r>
      <w:r w:rsidR="00143869">
        <w:rPr>
          <w:rFonts w:cstheme="minorHAnsi"/>
          <w:color w:val="000000"/>
          <w:szCs w:val="28"/>
        </w:rPr>
        <w:t>CFR</w:t>
      </w:r>
      <w:r w:rsidR="00E92969">
        <w:rPr>
          <w:rFonts w:cstheme="minorHAnsi"/>
          <w:color w:val="000000"/>
          <w:szCs w:val="28"/>
        </w:rPr>
        <w:t>s</w:t>
      </w:r>
      <w:r w:rsidRPr="00424C10">
        <w:rPr>
          <w:rFonts w:cstheme="minorHAnsi"/>
          <w:color w:val="000000"/>
          <w:szCs w:val="28"/>
        </w:rPr>
        <w:t xml:space="preserve"> from 36% to 48% and resident mortality from 8% to 38%.</w:t>
      </w:r>
      <w:r w:rsidRPr="00E92969">
        <w:rPr>
          <w:rFonts w:cstheme="minorHAnsi"/>
          <w:color w:val="000000"/>
          <w:szCs w:val="28"/>
        </w:rPr>
        <w:fldChar w:fldCharType="begin">
          <w:fldData xml:space="preserve">PEVuZE5vdGU+PENpdGU+PEF1dGhvcj5HaWxiZXJ0PC9BdXRob3I+PFllYXI+MjAyMDwvWWVhcj48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==
</w:fldData>
        </w:fldChar>
      </w:r>
      <w:r w:rsidR="00FE6A77">
        <w:rPr>
          <w:rFonts w:cstheme="minorHAnsi"/>
          <w:color w:val="000000"/>
          <w:szCs w:val="28"/>
        </w:rPr>
        <w:instrText xml:space="preserve"> ADDIN EN.CITE </w:instrText>
      </w:r>
      <w:r w:rsidR="00FE6A77">
        <w:rPr>
          <w:rFonts w:cstheme="minorHAnsi"/>
          <w:color w:val="000000"/>
          <w:szCs w:val="28"/>
        </w:rPr>
        <w:fldChar w:fldCharType="begin">
          <w:fldData xml:space="preserve">PEVuZE5vdGU+PENpdGU+PEF1dGhvcj5HaWxiZXJ0PC9BdXRob3I+PFllYXI+MjAyMDwvWWVhcj48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==
</w:fldData>
        </w:fldChar>
      </w:r>
      <w:r w:rsidR="00FE6A77">
        <w:rPr>
          <w:rFonts w:cstheme="minorHAnsi"/>
          <w:color w:val="000000"/>
          <w:szCs w:val="28"/>
        </w:rPr>
        <w:instrText xml:space="preserve"> ADDIN EN.CITE.DATA </w:instrText>
      </w:r>
      <w:r w:rsidR="00FE6A77">
        <w:rPr>
          <w:rFonts w:cstheme="minorHAnsi"/>
          <w:color w:val="000000"/>
          <w:szCs w:val="28"/>
        </w:rPr>
      </w:r>
      <w:r w:rsidR="00FE6A77">
        <w:rPr>
          <w:rFonts w:cstheme="minorHAnsi"/>
          <w:color w:val="000000"/>
          <w:szCs w:val="28"/>
        </w:rPr>
        <w:fldChar w:fldCharType="end"/>
      </w:r>
      <w:r w:rsidRPr="00E92969">
        <w:rPr>
          <w:rFonts w:cstheme="minorHAnsi"/>
          <w:color w:val="000000"/>
          <w:szCs w:val="28"/>
        </w:rPr>
      </w:r>
      <w:r w:rsidRPr="00E92969">
        <w:rPr>
          <w:rFonts w:cstheme="minorHAnsi"/>
          <w:color w:val="000000"/>
          <w:szCs w:val="28"/>
        </w:rPr>
        <w:fldChar w:fldCharType="separate"/>
      </w:r>
      <w:r w:rsidR="00FE6A77">
        <w:rPr>
          <w:rFonts w:cstheme="minorHAnsi"/>
          <w:noProof/>
          <w:color w:val="000000"/>
          <w:szCs w:val="28"/>
        </w:rPr>
        <w:t>(</w:t>
      </w:r>
      <w:hyperlink w:anchor="_ENREF_6" w:tooltip="Gilbert, 2020 #215" w:history="1">
        <w:r w:rsidR="00BB6380">
          <w:rPr>
            <w:rFonts w:cstheme="minorHAnsi"/>
            <w:noProof/>
            <w:color w:val="000000"/>
            <w:szCs w:val="28"/>
          </w:rPr>
          <w:t>6-8</w:t>
        </w:r>
      </w:hyperlink>
      <w:r w:rsidR="00FE6A77">
        <w:rPr>
          <w:rFonts w:cstheme="minorHAnsi"/>
          <w:noProof/>
          <w:color w:val="000000"/>
          <w:szCs w:val="28"/>
        </w:rPr>
        <w:t>)</w:t>
      </w:r>
      <w:r w:rsidRPr="00E92969">
        <w:rPr>
          <w:rFonts w:cstheme="minorHAnsi"/>
          <w:color w:val="000000"/>
          <w:szCs w:val="28"/>
        </w:rPr>
        <w:fldChar w:fldCharType="end"/>
      </w:r>
      <w:r w:rsidRPr="00424C10">
        <w:rPr>
          <w:rFonts w:cstheme="minorHAnsi"/>
          <w:color w:val="000000"/>
          <w:szCs w:val="28"/>
        </w:rPr>
        <w:t xml:space="preserve">  In Canada, </w:t>
      </w:r>
      <w:r w:rsidR="001B3185" w:rsidRPr="00424C10">
        <w:rPr>
          <w:rFonts w:cstheme="minorHAnsi"/>
          <w:color w:val="000000"/>
          <w:szCs w:val="28"/>
        </w:rPr>
        <w:t>31%</w:t>
      </w:r>
      <w:r w:rsidR="001B3185">
        <w:rPr>
          <w:rFonts w:cstheme="minorHAnsi"/>
          <w:color w:val="000000"/>
          <w:szCs w:val="28"/>
        </w:rPr>
        <w:t xml:space="preserve"> (</w:t>
      </w:r>
      <w:r w:rsidRPr="00424C10">
        <w:rPr>
          <w:rFonts w:cstheme="minorHAnsi"/>
          <w:color w:val="000000"/>
          <w:szCs w:val="28"/>
        </w:rPr>
        <w:t xml:space="preserve">190 of 618) </w:t>
      </w:r>
      <w:r w:rsidR="001B3185">
        <w:rPr>
          <w:rFonts w:cstheme="minorHAnsi"/>
          <w:color w:val="000000"/>
          <w:szCs w:val="28"/>
        </w:rPr>
        <w:t xml:space="preserve">of </w:t>
      </w:r>
      <w:r w:rsidRPr="00424C10">
        <w:rPr>
          <w:rFonts w:cstheme="minorHAnsi"/>
          <w:color w:val="000000"/>
          <w:szCs w:val="28"/>
        </w:rPr>
        <w:t>nursing homes  surveyed, reported at least one COVID-19 case</w:t>
      </w:r>
      <w:r w:rsidR="005D0ABC">
        <w:rPr>
          <w:rFonts w:cstheme="minorHAnsi"/>
          <w:color w:val="000000"/>
          <w:szCs w:val="28"/>
        </w:rPr>
        <w:t xml:space="preserve">, with a </w:t>
      </w:r>
      <w:r w:rsidRPr="00424C10">
        <w:rPr>
          <w:rFonts w:cstheme="minorHAnsi"/>
          <w:color w:val="000000"/>
          <w:szCs w:val="28"/>
        </w:rPr>
        <w:t>case attack rate across all homes</w:t>
      </w:r>
      <w:r w:rsidR="003139B1">
        <w:rPr>
          <w:rFonts w:cstheme="minorHAnsi"/>
          <w:color w:val="000000"/>
          <w:szCs w:val="28"/>
        </w:rPr>
        <w:t xml:space="preserve"> (</w:t>
      </w:r>
      <w:r w:rsidRPr="00424C10">
        <w:rPr>
          <w:rFonts w:cstheme="minorHAnsi"/>
          <w:color w:val="000000"/>
          <w:szCs w:val="28"/>
        </w:rPr>
        <w:t xml:space="preserve">including those with no cases) </w:t>
      </w:r>
      <w:r w:rsidR="003139B1">
        <w:rPr>
          <w:rFonts w:cstheme="minorHAnsi"/>
          <w:color w:val="000000"/>
          <w:szCs w:val="28"/>
        </w:rPr>
        <w:t>of</w:t>
      </w:r>
      <w:r w:rsidRPr="00424C10">
        <w:rPr>
          <w:rFonts w:cstheme="minorHAnsi"/>
          <w:color w:val="000000"/>
          <w:szCs w:val="28"/>
        </w:rPr>
        <w:t xml:space="preserve"> 7%</w:t>
      </w:r>
      <w:r w:rsidR="00FD7F15">
        <w:rPr>
          <w:rFonts w:cstheme="minorHAnsi"/>
          <w:color w:val="000000"/>
          <w:szCs w:val="28"/>
        </w:rPr>
        <w:t xml:space="preserve">; </w:t>
      </w:r>
      <w:r w:rsidR="00143869">
        <w:rPr>
          <w:rFonts w:cstheme="minorHAnsi"/>
          <w:color w:val="000000"/>
          <w:szCs w:val="28"/>
        </w:rPr>
        <w:t>CFR</w:t>
      </w:r>
      <w:r w:rsidR="00FD7F15">
        <w:rPr>
          <w:rFonts w:cstheme="minorHAnsi"/>
          <w:color w:val="000000"/>
          <w:szCs w:val="28"/>
        </w:rPr>
        <w:t xml:space="preserve"> and </w:t>
      </w:r>
      <w:r w:rsidRPr="00424C10">
        <w:rPr>
          <w:rFonts w:cstheme="minorHAnsi"/>
          <w:color w:val="000000"/>
          <w:szCs w:val="28"/>
        </w:rPr>
        <w:t>resident mortality</w:t>
      </w:r>
      <w:r w:rsidR="00FD7F15">
        <w:rPr>
          <w:rFonts w:cstheme="minorHAnsi"/>
          <w:color w:val="000000"/>
          <w:szCs w:val="28"/>
        </w:rPr>
        <w:t xml:space="preserve"> rate were 28% and</w:t>
      </w:r>
      <w:r w:rsidRPr="00424C10">
        <w:rPr>
          <w:rFonts w:cstheme="minorHAnsi"/>
          <w:color w:val="000000"/>
          <w:szCs w:val="28"/>
        </w:rPr>
        <w:t xml:space="preserve"> 2%, </w:t>
      </w:r>
      <w:r w:rsidR="00FD7F15">
        <w:rPr>
          <w:rFonts w:cstheme="minorHAnsi"/>
          <w:color w:val="000000"/>
          <w:szCs w:val="28"/>
        </w:rPr>
        <w:t xml:space="preserve">respectively, </w:t>
      </w:r>
      <w:r w:rsidRPr="00424C10">
        <w:rPr>
          <w:rFonts w:cstheme="minorHAnsi"/>
          <w:color w:val="000000"/>
          <w:szCs w:val="28"/>
        </w:rPr>
        <w:t>with wide variations between homes, depending on crowding index.</w:t>
      </w:r>
      <w:r w:rsidRPr="00424C10">
        <w:rPr>
          <w:rFonts w:cstheme="minorHAnsi"/>
          <w:color w:val="000000"/>
          <w:szCs w:val="28"/>
        </w:rPr>
        <w:fldChar w:fldCharType="begin">
          <w:fldData xml:space="preserve">PEVuZE5vdGU+PENpdGU+PEF1dGhvcj5Ccm93bjwvQXV0aG9yPjxZZWFyPjIwMjA8L1llYXI+PFJl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</w:fldData>
        </w:fldChar>
      </w:r>
      <w:r w:rsidR="00FE6A77">
        <w:rPr>
          <w:rFonts w:cstheme="minorHAnsi"/>
          <w:color w:val="000000"/>
          <w:szCs w:val="28"/>
        </w:rPr>
        <w:instrText xml:space="preserve"> ADDIN EN.CITE </w:instrText>
      </w:r>
      <w:r w:rsidR="00FE6A77">
        <w:rPr>
          <w:rFonts w:cstheme="minorHAnsi"/>
          <w:color w:val="000000"/>
          <w:szCs w:val="28"/>
        </w:rPr>
        <w:fldChar w:fldCharType="begin">
          <w:fldData xml:space="preserve">PEVuZE5vdGU+PENpdGU+PEF1dGhvcj5Ccm93bjwvQXV0aG9yPjxZZWFyPjIwMjA8L1llYXI+PFJl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</w:fldData>
        </w:fldChar>
      </w:r>
      <w:r w:rsidR="00FE6A77">
        <w:rPr>
          <w:rFonts w:cstheme="minorHAnsi"/>
          <w:color w:val="000000"/>
          <w:szCs w:val="28"/>
        </w:rPr>
        <w:instrText xml:space="preserve"> ADDIN EN.CITE.DATA </w:instrText>
      </w:r>
      <w:r w:rsidR="00FE6A77">
        <w:rPr>
          <w:rFonts w:cstheme="minorHAnsi"/>
          <w:color w:val="000000"/>
          <w:szCs w:val="28"/>
        </w:rPr>
      </w:r>
      <w:r w:rsidR="00FE6A77">
        <w:rPr>
          <w:rFonts w:cstheme="minorHAnsi"/>
          <w:color w:val="000000"/>
          <w:szCs w:val="28"/>
        </w:rPr>
        <w:fldChar w:fldCharType="end"/>
      </w:r>
      <w:r w:rsidRPr="00424C10">
        <w:rPr>
          <w:rFonts w:cstheme="minorHAnsi"/>
          <w:color w:val="000000"/>
          <w:szCs w:val="28"/>
        </w:rPr>
      </w:r>
      <w:r w:rsidRPr="00424C10">
        <w:rPr>
          <w:rFonts w:cstheme="minorHAnsi"/>
          <w:color w:val="000000"/>
          <w:szCs w:val="28"/>
        </w:rPr>
        <w:fldChar w:fldCharType="separate"/>
      </w:r>
      <w:r w:rsidR="00FE6A77">
        <w:rPr>
          <w:rFonts w:cstheme="minorHAnsi"/>
          <w:noProof/>
          <w:color w:val="000000"/>
          <w:szCs w:val="28"/>
        </w:rPr>
        <w:t>(</w:t>
      </w:r>
      <w:hyperlink w:anchor="_ENREF_9" w:tooltip="Brown, 2020 #21" w:history="1">
        <w:r w:rsidR="00BB6380">
          <w:rPr>
            <w:rFonts w:cstheme="minorHAnsi"/>
            <w:noProof/>
            <w:color w:val="000000"/>
            <w:szCs w:val="28"/>
          </w:rPr>
          <w:t>9</w:t>
        </w:r>
      </w:hyperlink>
      <w:r w:rsidR="00FE6A77">
        <w:rPr>
          <w:rFonts w:cstheme="minorHAnsi"/>
          <w:noProof/>
          <w:color w:val="000000"/>
          <w:szCs w:val="28"/>
        </w:rPr>
        <w:t>)</w:t>
      </w:r>
      <w:r w:rsidRPr="00424C10">
        <w:rPr>
          <w:rFonts w:cstheme="minorHAnsi"/>
          <w:color w:val="000000"/>
          <w:szCs w:val="28"/>
        </w:rPr>
        <w:fldChar w:fldCharType="end"/>
      </w:r>
      <w:r w:rsidRPr="00424C10">
        <w:rPr>
          <w:rFonts w:cstheme="minorHAnsi"/>
          <w:color w:val="000000"/>
          <w:szCs w:val="28"/>
        </w:rPr>
        <w:t xml:space="preserve"> </w:t>
      </w:r>
    </w:p>
    <w:p w14:paraId="00080B7B" w14:textId="03ABA481" w:rsidR="0031531E" w:rsidRPr="004B23AB" w:rsidRDefault="001573B0" w:rsidP="0031531E">
      <w:pPr>
        <w:rPr>
          <w:rFonts w:cstheme="minorHAnsi"/>
          <w:color w:val="000000"/>
          <w:szCs w:val="28"/>
        </w:rPr>
      </w:pPr>
      <w:r>
        <w:rPr>
          <w:rFonts w:cstheme="minorHAnsi"/>
          <w:color w:val="000000"/>
          <w:szCs w:val="28"/>
        </w:rPr>
        <w:t>I</w:t>
      </w:r>
      <w:r w:rsidRPr="00424C10">
        <w:rPr>
          <w:rFonts w:cstheme="minorHAnsi"/>
          <w:color w:val="000000"/>
          <w:szCs w:val="28"/>
        </w:rPr>
        <w:t>n a global context</w:t>
      </w:r>
      <w:r>
        <w:rPr>
          <w:rFonts w:cstheme="minorHAnsi"/>
          <w:color w:val="000000"/>
          <w:szCs w:val="28"/>
        </w:rPr>
        <w:t>,</w:t>
      </w:r>
      <w:r w:rsidRPr="00424C10">
        <w:rPr>
          <w:rFonts w:cstheme="minorHAnsi"/>
          <w:color w:val="000000"/>
          <w:szCs w:val="28"/>
        </w:rPr>
        <w:t xml:space="preserve"> </w:t>
      </w:r>
      <w:r w:rsidR="0031531E" w:rsidRPr="00424C10">
        <w:rPr>
          <w:rFonts w:cstheme="minorHAnsi"/>
          <w:color w:val="000000"/>
          <w:szCs w:val="28"/>
        </w:rPr>
        <w:t>Australia</w:t>
      </w:r>
      <w:r w:rsidR="00834500">
        <w:rPr>
          <w:rFonts w:cstheme="minorHAnsi"/>
          <w:color w:val="000000"/>
          <w:szCs w:val="28"/>
        </w:rPr>
        <w:t xml:space="preserve">’s </w:t>
      </w:r>
      <w:r w:rsidR="00A003FE">
        <w:rPr>
          <w:rFonts w:cstheme="minorHAnsi"/>
          <w:color w:val="000000"/>
          <w:szCs w:val="28"/>
        </w:rPr>
        <w:t xml:space="preserve">experience </w:t>
      </w:r>
      <w:r w:rsidR="00C73C6E">
        <w:rPr>
          <w:rFonts w:cstheme="minorHAnsi"/>
          <w:color w:val="000000"/>
          <w:szCs w:val="28"/>
        </w:rPr>
        <w:t>with</w:t>
      </w:r>
      <w:r w:rsidR="00A003FE">
        <w:rPr>
          <w:rFonts w:cstheme="minorHAnsi"/>
          <w:color w:val="000000"/>
          <w:szCs w:val="28"/>
        </w:rPr>
        <w:t xml:space="preserve"> COVID-19, even in aged care,</w:t>
      </w:r>
      <w:r w:rsidR="00BD630D">
        <w:rPr>
          <w:rFonts w:cstheme="minorHAnsi"/>
          <w:color w:val="000000"/>
          <w:szCs w:val="28"/>
        </w:rPr>
        <w:t xml:space="preserve"> is relatively favourable</w:t>
      </w:r>
      <w:r w:rsidR="00312B85">
        <w:rPr>
          <w:rFonts w:cstheme="minorHAnsi"/>
          <w:color w:val="000000"/>
          <w:szCs w:val="28"/>
        </w:rPr>
        <w:t xml:space="preserve"> </w:t>
      </w:r>
      <w:r>
        <w:rPr>
          <w:rFonts w:cstheme="minorHAnsi"/>
          <w:color w:val="000000"/>
          <w:szCs w:val="28"/>
        </w:rPr>
        <w:t>but</w:t>
      </w:r>
      <w:r w:rsidR="00834500">
        <w:rPr>
          <w:rFonts w:cstheme="minorHAnsi"/>
          <w:color w:val="000000"/>
          <w:szCs w:val="28"/>
        </w:rPr>
        <w:t xml:space="preserve"> </w:t>
      </w:r>
      <w:r w:rsidR="0031531E" w:rsidRPr="00424C10">
        <w:rPr>
          <w:rFonts w:cstheme="minorHAnsi"/>
          <w:color w:val="000000"/>
          <w:szCs w:val="28"/>
        </w:rPr>
        <w:t xml:space="preserve">there is no time for complacency. </w:t>
      </w:r>
      <w:r w:rsidR="00272A93">
        <w:rPr>
          <w:rFonts w:cstheme="minorHAnsi"/>
          <w:color w:val="000000"/>
          <w:szCs w:val="28"/>
        </w:rPr>
        <w:t xml:space="preserve">There is an urgent need to </w:t>
      </w:r>
      <w:r w:rsidR="00970EEC">
        <w:rPr>
          <w:rFonts w:cstheme="minorHAnsi"/>
          <w:color w:val="000000"/>
          <w:szCs w:val="28"/>
        </w:rPr>
        <w:t>remedy</w:t>
      </w:r>
      <w:r w:rsidR="0031531E" w:rsidRPr="00424C10">
        <w:rPr>
          <w:rFonts w:cstheme="minorHAnsi"/>
          <w:color w:val="000000"/>
          <w:szCs w:val="28"/>
        </w:rPr>
        <w:t xml:space="preserve"> </w:t>
      </w:r>
      <w:r w:rsidR="00E040E8">
        <w:rPr>
          <w:rFonts w:cstheme="minorHAnsi"/>
          <w:color w:val="000000"/>
          <w:szCs w:val="28"/>
        </w:rPr>
        <w:t xml:space="preserve">the </w:t>
      </w:r>
      <w:r w:rsidR="0031531E" w:rsidRPr="00424C10">
        <w:rPr>
          <w:rFonts w:cstheme="minorHAnsi"/>
          <w:color w:val="000000"/>
          <w:szCs w:val="28"/>
        </w:rPr>
        <w:t>system</w:t>
      </w:r>
      <w:r w:rsidR="00970EEC">
        <w:rPr>
          <w:rFonts w:cstheme="minorHAnsi"/>
          <w:color w:val="000000"/>
          <w:szCs w:val="28"/>
        </w:rPr>
        <w:t>ic</w:t>
      </w:r>
      <w:r w:rsidR="0031531E" w:rsidRPr="00424C10">
        <w:rPr>
          <w:rFonts w:cstheme="minorHAnsi"/>
          <w:color w:val="000000"/>
          <w:szCs w:val="28"/>
        </w:rPr>
        <w:t xml:space="preserve"> failures and </w:t>
      </w:r>
      <w:r w:rsidR="00970EEC">
        <w:rPr>
          <w:rFonts w:cstheme="minorHAnsi"/>
          <w:color w:val="000000"/>
          <w:szCs w:val="28"/>
        </w:rPr>
        <w:t>stre</w:t>
      </w:r>
      <w:r w:rsidR="00DC1731">
        <w:rPr>
          <w:rFonts w:cstheme="minorHAnsi"/>
          <w:color w:val="000000"/>
          <w:szCs w:val="28"/>
        </w:rPr>
        <w:t>n</w:t>
      </w:r>
      <w:r w:rsidR="00970EEC">
        <w:rPr>
          <w:rFonts w:cstheme="minorHAnsi"/>
          <w:color w:val="000000"/>
          <w:szCs w:val="28"/>
        </w:rPr>
        <w:t xml:space="preserve">gthen </w:t>
      </w:r>
      <w:r w:rsidR="0031531E" w:rsidRPr="00424C10">
        <w:rPr>
          <w:rFonts w:cstheme="minorHAnsi"/>
          <w:color w:val="000000"/>
          <w:szCs w:val="28"/>
        </w:rPr>
        <w:t xml:space="preserve">drivers of improvement </w:t>
      </w:r>
      <w:r w:rsidR="00DC1731">
        <w:rPr>
          <w:rFonts w:cstheme="minorHAnsi"/>
          <w:color w:val="000000"/>
          <w:szCs w:val="28"/>
        </w:rPr>
        <w:t>to</w:t>
      </w:r>
      <w:r w:rsidR="00B23297">
        <w:rPr>
          <w:rFonts w:cstheme="minorHAnsi"/>
          <w:color w:val="000000"/>
          <w:szCs w:val="28"/>
        </w:rPr>
        <w:t xml:space="preserve"> ensure </w:t>
      </w:r>
      <w:r w:rsidR="00DC1731">
        <w:rPr>
          <w:rFonts w:cstheme="minorHAnsi"/>
          <w:color w:val="000000"/>
          <w:szCs w:val="28"/>
        </w:rPr>
        <w:t xml:space="preserve">that </w:t>
      </w:r>
      <w:r w:rsidR="00B23297">
        <w:rPr>
          <w:rFonts w:cstheme="minorHAnsi"/>
          <w:color w:val="000000"/>
          <w:szCs w:val="28"/>
        </w:rPr>
        <w:t xml:space="preserve">the tragic </w:t>
      </w:r>
      <w:r w:rsidR="00E040E8">
        <w:rPr>
          <w:rFonts w:cstheme="minorHAnsi"/>
          <w:color w:val="000000"/>
          <w:szCs w:val="28"/>
        </w:rPr>
        <w:t xml:space="preserve">experience </w:t>
      </w:r>
      <w:r w:rsidR="00FE051D">
        <w:rPr>
          <w:rFonts w:cstheme="minorHAnsi"/>
          <w:color w:val="000000"/>
          <w:szCs w:val="28"/>
        </w:rPr>
        <w:t>of</w:t>
      </w:r>
      <w:r w:rsidR="0031531E" w:rsidRPr="00424C10">
        <w:rPr>
          <w:rFonts w:cstheme="minorHAnsi"/>
          <w:color w:val="000000"/>
          <w:szCs w:val="28"/>
        </w:rPr>
        <w:t xml:space="preserve"> COVID-19</w:t>
      </w:r>
      <w:r w:rsidR="00FE051D">
        <w:rPr>
          <w:rFonts w:cstheme="minorHAnsi"/>
          <w:color w:val="000000"/>
          <w:szCs w:val="28"/>
        </w:rPr>
        <w:t xml:space="preserve"> outbreaks</w:t>
      </w:r>
      <w:r w:rsidR="0031531E" w:rsidRPr="00424C10">
        <w:rPr>
          <w:rFonts w:cstheme="minorHAnsi"/>
          <w:color w:val="000000"/>
          <w:szCs w:val="28"/>
        </w:rPr>
        <w:t xml:space="preserve"> in our aged care communities</w:t>
      </w:r>
      <w:r w:rsidR="00DC1731">
        <w:rPr>
          <w:rFonts w:cstheme="minorHAnsi"/>
          <w:color w:val="000000"/>
          <w:szCs w:val="28"/>
        </w:rPr>
        <w:t xml:space="preserve"> is never repeated</w:t>
      </w:r>
      <w:r w:rsidR="0031531E" w:rsidRPr="00424C10">
        <w:rPr>
          <w:rFonts w:cstheme="minorHAnsi"/>
          <w:color w:val="000000"/>
          <w:szCs w:val="28"/>
        </w:rPr>
        <w:t>.</w:t>
      </w:r>
    </w:p>
    <w:p w14:paraId="2FB73DA2" w14:textId="717FA9ED" w:rsidR="00312B85" w:rsidRDefault="00505E0D" w:rsidP="00424C10">
      <w:pPr>
        <w:pStyle w:val="Heading2"/>
      </w:pPr>
      <w:bookmarkStart w:id="23" w:name="_Toc74226369"/>
      <w:r w:rsidRPr="00424C10">
        <w:lastRenderedPageBreak/>
        <w:t>The Swiss Cheese Model</w:t>
      </w:r>
      <w:bookmarkEnd w:id="23"/>
      <w:r w:rsidR="00F05990" w:rsidRPr="00424C10">
        <w:t xml:space="preserve"> </w:t>
      </w:r>
    </w:p>
    <w:p w14:paraId="7C941133" w14:textId="557BC4F8" w:rsidR="00505E0D" w:rsidRPr="00424C10" w:rsidRDefault="00951498" w:rsidP="004B23AB">
      <w:pPr>
        <w:pStyle w:val="Heading3"/>
      </w:pPr>
      <w:r w:rsidRPr="00424C10">
        <w:t xml:space="preserve">Mitigating the </w:t>
      </w:r>
      <w:r w:rsidR="00AA2101">
        <w:t>e</w:t>
      </w:r>
      <w:r w:rsidR="00AA2101" w:rsidRPr="00424C10">
        <w:t xml:space="preserve">ffects </w:t>
      </w:r>
      <w:r w:rsidRPr="00424C10">
        <w:t xml:space="preserve">of COVID-19 in </w:t>
      </w:r>
      <w:r w:rsidR="00AA2101">
        <w:t>r</w:t>
      </w:r>
      <w:r w:rsidR="00AA2101" w:rsidRPr="00424C10">
        <w:t xml:space="preserve">esidential </w:t>
      </w:r>
      <w:r w:rsidR="00AA2101">
        <w:t>a</w:t>
      </w:r>
      <w:r w:rsidR="00AA2101" w:rsidRPr="00424C10">
        <w:t xml:space="preserve">ged </w:t>
      </w:r>
      <w:r w:rsidR="00AA2101">
        <w:t>c</w:t>
      </w:r>
      <w:r w:rsidR="00AA2101" w:rsidRPr="00424C10">
        <w:t>are</w:t>
      </w:r>
    </w:p>
    <w:p w14:paraId="1BDC7C0F" w14:textId="5C9D8090" w:rsidR="00212FB2" w:rsidRPr="00857FEB" w:rsidRDefault="00212FB2" w:rsidP="00431AAB">
      <w:pPr>
        <w:rPr>
          <w:rFonts w:cstheme="minorHAnsi"/>
        </w:rPr>
      </w:pPr>
      <w:r w:rsidRPr="00857FEB">
        <w:rPr>
          <w:rFonts w:cstheme="minorHAnsi"/>
        </w:rPr>
        <w:t xml:space="preserve">In our earlier review </w:t>
      </w:r>
      <w:r w:rsidR="00113B2C">
        <w:rPr>
          <w:rFonts w:cstheme="minorHAnsi"/>
        </w:rPr>
        <w:t>of</w:t>
      </w:r>
      <w:r w:rsidRPr="00857FEB">
        <w:rPr>
          <w:rFonts w:cstheme="minorHAnsi"/>
        </w:rPr>
        <w:t xml:space="preserve"> COVID-19 outbreaks</w:t>
      </w:r>
      <w:r w:rsidR="00AA2101">
        <w:rPr>
          <w:rFonts w:cstheme="minorHAnsi"/>
        </w:rPr>
        <w:t xml:space="preserve"> </w:t>
      </w:r>
      <w:r w:rsidR="00A45D2C">
        <w:rPr>
          <w:rFonts w:cstheme="minorHAnsi"/>
        </w:rPr>
        <w:fldChar w:fldCharType="begin"/>
      </w:r>
      <w:r w:rsidR="00113B2C">
        <w:rPr>
          <w:rFonts w:cstheme="minorHAnsi"/>
        </w:rPr>
        <w:instrText xml:space="preserve"> ADDIN EN.CITE &lt;EndNote&gt;&lt;Cite&gt;&lt;Author&gt;Gilbert&lt;/Author&gt;&lt;Year&gt;2020&lt;/Year&gt;&lt;RecNum&gt;331&lt;/RecNum&gt;&lt;DisplayText&gt;(8)&lt;/DisplayText&gt;&lt;record&gt;&lt;rec-number&gt;331&lt;/rec-number&gt;&lt;foreign-keys&gt;&lt;key app="EN" db-id="xvaaewzvmapsdzed0s9xfvvtpte9vvf2xwss" timestamp="1615703887"&gt;331&lt;/key&gt;&lt;/foreign-keys&gt;&lt;ref-type name="Report"&gt;27&lt;/ref-type&gt;&lt;contributors&gt;&lt;authors&gt;&lt;author&gt;Gilbert, G. L., Lilly, A.&lt;/author&gt;&lt;/authors&gt;&lt;/contributors&gt;&lt;titles&gt;&lt;title&gt;Independent Review of COVID-19 outbreaks at St Basil’s Home for the Aged in Fawkner, Victoria and Heritage Care Epping Gardens in Epping, Victoria&lt;/title&gt;&lt;/titles&gt;&lt;dates&gt;&lt;year&gt;2020&lt;/year&gt;&lt;pub-dates&gt;&lt;date&gt;20 November, 2020&lt;/date&gt;&lt;/pub-dates&gt;&lt;/dates&gt;&lt;urls&gt;&lt;related-urls&gt;&lt;url&gt;https://www.health.gov.au/sites/default/files/documents/2020/12/coronavirus-covid-19-independent-review-of-covid-19-outbreaks-at-st-basil-s-and-epping-gardens-aged-care-facilities.pdf&lt;/url&gt;&lt;/related-urls&gt;&lt;/urls&gt;&lt;/record&gt;&lt;/Cite&gt;&lt;/EndNote&gt;</w:instrText>
      </w:r>
      <w:r w:rsidR="00A45D2C">
        <w:rPr>
          <w:rFonts w:cstheme="minorHAnsi"/>
        </w:rPr>
        <w:fldChar w:fldCharType="separate"/>
      </w:r>
      <w:r w:rsidR="00113B2C">
        <w:rPr>
          <w:rFonts w:cstheme="minorHAnsi"/>
          <w:noProof/>
        </w:rPr>
        <w:t>(</w:t>
      </w:r>
      <w:hyperlink w:anchor="_ENREF_8" w:tooltip="Gilbert, 2020 #331" w:history="1">
        <w:r w:rsidR="00BB6380">
          <w:rPr>
            <w:rFonts w:cstheme="minorHAnsi"/>
            <w:noProof/>
          </w:rPr>
          <w:t>8</w:t>
        </w:r>
      </w:hyperlink>
      <w:r w:rsidR="00113B2C">
        <w:rPr>
          <w:rFonts w:cstheme="minorHAnsi"/>
          <w:noProof/>
        </w:rPr>
        <w:t>)</w:t>
      </w:r>
      <w:r w:rsidR="00A45D2C">
        <w:rPr>
          <w:rFonts w:cstheme="minorHAnsi"/>
        </w:rPr>
        <w:fldChar w:fldCharType="end"/>
      </w:r>
      <w:r w:rsidR="00113B2C">
        <w:rPr>
          <w:rFonts w:cstheme="minorHAnsi"/>
        </w:rPr>
        <w:t xml:space="preserve">, </w:t>
      </w:r>
      <w:r w:rsidRPr="00857FEB">
        <w:rPr>
          <w:rFonts w:cstheme="minorHAnsi"/>
        </w:rPr>
        <w:t xml:space="preserve">we used the </w:t>
      </w:r>
      <w:r w:rsidRPr="00857FEB">
        <w:rPr>
          <w:rFonts w:cstheme="minorHAnsi"/>
          <w:i/>
        </w:rPr>
        <w:t>Swiss Cheese</w:t>
      </w:r>
      <w:r w:rsidRPr="00857FEB">
        <w:rPr>
          <w:rFonts w:cstheme="minorHAnsi"/>
        </w:rPr>
        <w:t xml:space="preserve"> model to describe the key lines of defence in managing COVID-19 outbreaks.</w:t>
      </w:r>
    </w:p>
    <w:p w14:paraId="3422733B" w14:textId="4C7F3705" w:rsidR="00252C8C" w:rsidRPr="00650C27" w:rsidRDefault="00212FB2" w:rsidP="00431AAB">
      <w:pPr>
        <w:spacing w:after="240"/>
        <w:rPr>
          <w:rFonts w:cstheme="minorHAnsi"/>
        </w:rPr>
      </w:pPr>
      <w:r w:rsidRPr="00857FEB">
        <w:rPr>
          <w:rFonts w:cstheme="minorHAnsi"/>
        </w:rPr>
        <w:t>The </w:t>
      </w:r>
      <w:r w:rsidRPr="00822F21">
        <w:rPr>
          <w:rFonts w:cstheme="minorHAnsi"/>
          <w:i/>
          <w:iCs/>
        </w:rPr>
        <w:t>Swiss Cheese</w:t>
      </w:r>
      <w:r w:rsidRPr="00822F21">
        <w:rPr>
          <w:rFonts w:cstheme="minorHAnsi"/>
          <w:i/>
        </w:rPr>
        <w:t> </w:t>
      </w:r>
      <w:r w:rsidRPr="00857FEB">
        <w:rPr>
          <w:rFonts w:cstheme="minorHAnsi"/>
        </w:rPr>
        <w:t>model</w:t>
      </w:r>
      <w:r w:rsidRPr="00857FEB">
        <w:rPr>
          <w:rStyle w:val="FootnoteReference"/>
          <w:rFonts w:cstheme="minorHAnsi"/>
        </w:rPr>
        <w:footnoteReference w:id="22"/>
      </w:r>
      <w:r w:rsidRPr="00857FEB">
        <w:rPr>
          <w:rFonts w:cstheme="minorHAnsi"/>
        </w:rPr>
        <w:t xml:space="preserve"> of accident causation, proposed by James Reason, is used to understand failures in healthcare and other safety-focused environments. It likens human system defences to slices of </w:t>
      </w:r>
      <w:r w:rsidRPr="00822F21">
        <w:rPr>
          <w:rFonts w:cstheme="minorHAnsi"/>
          <w:i/>
        </w:rPr>
        <w:t>Swiss Cheese</w:t>
      </w:r>
      <w:r w:rsidRPr="00857FEB">
        <w:rPr>
          <w:rFonts w:cstheme="minorHAnsi"/>
        </w:rPr>
        <w:t xml:space="preserve"> arranged vertically</w:t>
      </w:r>
      <w:r w:rsidR="00053211">
        <w:rPr>
          <w:rFonts w:cstheme="minorHAnsi"/>
        </w:rPr>
        <w:t>,</w:t>
      </w:r>
      <w:r w:rsidRPr="00857FEB">
        <w:rPr>
          <w:rFonts w:cstheme="minorHAnsi"/>
        </w:rPr>
        <w:t xml:space="preserve"> parallel to each other.  Reason hypothesise</w:t>
      </w:r>
      <w:r w:rsidR="007D4BA9">
        <w:rPr>
          <w:rFonts w:cstheme="minorHAnsi"/>
        </w:rPr>
        <w:t>d</w:t>
      </w:r>
      <w:r w:rsidRPr="00857FEB">
        <w:rPr>
          <w:rFonts w:cstheme="minorHAnsi"/>
        </w:rPr>
        <w:t xml:space="preserve"> that most accidents can be traced to one or more levels of </w:t>
      </w:r>
      <w:r w:rsidR="00650C27">
        <w:rPr>
          <w:rFonts w:cstheme="minorHAnsi"/>
        </w:rPr>
        <w:t xml:space="preserve">potential </w:t>
      </w:r>
      <w:r w:rsidRPr="00857FEB">
        <w:rPr>
          <w:rFonts w:cstheme="minorHAnsi"/>
        </w:rPr>
        <w:t>failure: organisational, unsafe supervision, preconditions for unsafe acts and unsafe acts themselves.</w:t>
      </w:r>
    </w:p>
    <w:p w14:paraId="2CE123E4" w14:textId="5E29903C" w:rsidR="00252C8C" w:rsidRPr="004B23AB" w:rsidRDefault="004B23AB" w:rsidP="004B23AB">
      <w:pPr>
        <w:pStyle w:val="Caption"/>
      </w:pPr>
      <w:r>
        <w:t xml:space="preserve">Figure </w:t>
      </w:r>
      <w:fldSimple w:instr=" SEQ Figure \* ARABIC ">
        <w:r w:rsidR="00651F84">
          <w:rPr>
            <w:noProof/>
          </w:rPr>
          <w:t>8</w:t>
        </w:r>
      </w:fldSimple>
      <w:r w:rsidR="00252C8C" w:rsidRPr="00F10EE6">
        <w:t xml:space="preserve"> Key lines of defence illustrated in the Swiss Cheese model</w:t>
      </w:r>
    </w:p>
    <w:p w14:paraId="03621FF0" w14:textId="289496F6" w:rsidR="00212FB2" w:rsidRPr="00B505FB" w:rsidRDefault="00887129" w:rsidP="00431AAB">
      <w:pPr>
        <w:spacing w:line="276" w:lineRule="auto"/>
        <w:rPr>
          <w:rFonts w:asciiTheme="majorHAnsi" w:hAnsiTheme="majorHAnsi"/>
          <w:sz w:val="2"/>
          <w:szCs w:val="2"/>
          <w:highlight w:val="yellow"/>
        </w:rPr>
      </w:pPr>
      <w:r w:rsidRPr="004D2165">
        <w:rPr>
          <w:noProof/>
          <w:highlight w:val="yellow"/>
          <w:lang w:eastAsia="en-AU"/>
        </w:rPr>
        <w:drawing>
          <wp:inline distT="0" distB="0" distL="0" distR="0" wp14:anchorId="415F317E" wp14:editId="499EBFEF">
            <wp:extent cx="5089525" cy="3493135"/>
            <wp:effectExtent l="0" t="0" r="0" b="0"/>
            <wp:docPr id="4" name="Picture 4" descr="Figure 8 is an image showing the key lines of defence illustrated in the Swiss Cheese model applied to COVID-19 outbr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19EBE-7E3C-4CA5-962A-A2AF8B801741"/>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t="15954" b="15411"/>
                    <a:stretch/>
                  </pic:blipFill>
                  <pic:spPr bwMode="auto">
                    <a:xfrm>
                      <a:off x="0" y="0"/>
                      <a:ext cx="5089525" cy="34931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322E22">
        <w:rPr>
          <w:rFonts w:asciiTheme="majorHAnsi" w:hAnsiTheme="majorHAnsi"/>
          <w:sz w:val="23"/>
          <w:szCs w:val="23"/>
          <w:highlight w:val="yellow"/>
        </w:rPr>
        <w:br w:type="textWrapping" w:clear="all"/>
      </w:r>
    </w:p>
    <w:p w14:paraId="666FEE7C" w14:textId="0612969A" w:rsidR="00212FB2" w:rsidRPr="00322E22" w:rsidRDefault="00212FB2" w:rsidP="00431AAB">
      <w:pPr>
        <w:pStyle w:val="Heading2"/>
      </w:pPr>
      <w:bookmarkStart w:id="24" w:name="_Toc74226370"/>
      <w:r w:rsidRPr="00322E22">
        <w:t>Why apply the Swiss Cheese model to COVID-19 outbreaks?</w:t>
      </w:r>
      <w:bookmarkEnd w:id="24"/>
    </w:p>
    <w:p w14:paraId="1BFBD2C5" w14:textId="16311061" w:rsidR="00947A4D" w:rsidRDefault="00212FB2" w:rsidP="000F7E56">
      <w:pPr>
        <w:shd w:val="clear" w:color="auto" w:fill="FFFFFF"/>
        <w:rPr>
          <w:rFonts w:cstheme="minorHAnsi"/>
        </w:rPr>
      </w:pPr>
      <w:r w:rsidRPr="00CD3B52">
        <w:rPr>
          <w:rFonts w:cstheme="minorHAnsi"/>
        </w:rPr>
        <w:t xml:space="preserve">In the </w:t>
      </w:r>
      <w:r w:rsidRPr="00CD3B52">
        <w:rPr>
          <w:rFonts w:cstheme="minorHAnsi"/>
          <w:i/>
        </w:rPr>
        <w:t>Swiss Cheese</w:t>
      </w:r>
      <w:r w:rsidRPr="00CD3B52">
        <w:rPr>
          <w:rFonts w:cstheme="minorHAnsi"/>
        </w:rPr>
        <w:t xml:space="preserve"> model, an organisation's defences against failure are modelled as a series of barriers, represented as slices of cheese. The holes in the cheese represent weaknesses in individual parts of the system</w:t>
      </w:r>
      <w:r w:rsidR="0041136D">
        <w:rPr>
          <w:rFonts w:cstheme="minorHAnsi"/>
        </w:rPr>
        <w:t>,</w:t>
      </w:r>
      <w:r w:rsidRPr="00CD3B52">
        <w:rPr>
          <w:rFonts w:cstheme="minorHAnsi"/>
        </w:rPr>
        <w:t xml:space="preserve"> varying in size and position </w:t>
      </w:r>
      <w:r w:rsidR="0041136D">
        <w:rPr>
          <w:rFonts w:cstheme="minorHAnsi"/>
        </w:rPr>
        <w:t>between</w:t>
      </w:r>
      <w:r w:rsidRPr="00CD3B52">
        <w:rPr>
          <w:rFonts w:cstheme="minorHAnsi"/>
        </w:rPr>
        <w:t xml:space="preserve"> slices. The system fails when holes in the slices momentarily align, permitting </w:t>
      </w:r>
      <w:r w:rsidR="00AA2101">
        <w:rPr>
          <w:rFonts w:cstheme="minorHAnsi"/>
        </w:rPr>
        <w:t>‘</w:t>
      </w:r>
      <w:r w:rsidRPr="00CD3B52">
        <w:rPr>
          <w:rFonts w:cstheme="minorHAnsi"/>
        </w:rPr>
        <w:t>a trajectory of accident opportunity</w:t>
      </w:r>
      <w:r w:rsidR="00AA2101">
        <w:rPr>
          <w:rFonts w:cstheme="minorHAnsi"/>
        </w:rPr>
        <w:t>’</w:t>
      </w:r>
      <w:r w:rsidR="00AA2101" w:rsidRPr="00CD3B52">
        <w:rPr>
          <w:rFonts w:cstheme="minorHAnsi"/>
        </w:rPr>
        <w:t xml:space="preserve">, </w:t>
      </w:r>
      <w:r w:rsidRPr="00CD3B52">
        <w:rPr>
          <w:rFonts w:cstheme="minorHAnsi"/>
        </w:rPr>
        <w:t xml:space="preserve">so that a hazard passes through holes in all of the defences, leading to an accident. </w:t>
      </w:r>
    </w:p>
    <w:p w14:paraId="476F2227" w14:textId="41BE048C" w:rsidR="00212FB2" w:rsidRDefault="00212FB2" w:rsidP="000F7E56">
      <w:pPr>
        <w:shd w:val="clear" w:color="auto" w:fill="FFFFFF"/>
        <w:rPr>
          <w:rFonts w:cstheme="minorHAnsi"/>
          <w:sz w:val="23"/>
          <w:szCs w:val="23"/>
        </w:rPr>
      </w:pPr>
      <w:r w:rsidRPr="00CD3B52">
        <w:rPr>
          <w:rFonts w:cstheme="minorHAnsi"/>
        </w:rPr>
        <w:t>In th</w:t>
      </w:r>
      <w:r w:rsidR="00947A4D">
        <w:rPr>
          <w:rFonts w:cstheme="minorHAnsi"/>
        </w:rPr>
        <w:t>at</w:t>
      </w:r>
      <w:r w:rsidRPr="00CD3B52">
        <w:rPr>
          <w:rFonts w:cstheme="minorHAnsi"/>
        </w:rPr>
        <w:t xml:space="preserve"> context, </w:t>
      </w:r>
      <w:r w:rsidR="00053211">
        <w:rPr>
          <w:rFonts w:cstheme="minorHAnsi"/>
        </w:rPr>
        <w:t>serious</w:t>
      </w:r>
      <w:r w:rsidR="00053211" w:rsidRPr="00CD3B52">
        <w:rPr>
          <w:rFonts w:cstheme="minorHAnsi"/>
        </w:rPr>
        <w:t xml:space="preserve"> </w:t>
      </w:r>
      <w:r w:rsidRPr="00CD3B52">
        <w:rPr>
          <w:rFonts w:cstheme="minorHAnsi"/>
        </w:rPr>
        <w:t>COVID-19 outbreak</w:t>
      </w:r>
      <w:r w:rsidR="00053211">
        <w:rPr>
          <w:rFonts w:cstheme="minorHAnsi"/>
        </w:rPr>
        <w:t>s are</w:t>
      </w:r>
      <w:r w:rsidRPr="00CD3B52">
        <w:rPr>
          <w:rFonts w:cstheme="minorHAnsi"/>
        </w:rPr>
        <w:t xml:space="preserve"> “the accident”.</w:t>
      </w:r>
      <w:r w:rsidR="008E47BB">
        <w:rPr>
          <w:rFonts w:cstheme="minorHAnsi"/>
        </w:rPr>
        <w:t xml:space="preserve"> </w:t>
      </w:r>
      <w:r w:rsidRPr="00822F21">
        <w:rPr>
          <w:rFonts w:cstheme="minorHAnsi"/>
        </w:rPr>
        <w:t>In th</w:t>
      </w:r>
      <w:r w:rsidR="006C6464" w:rsidRPr="00822F21">
        <w:rPr>
          <w:rFonts w:cstheme="minorHAnsi"/>
        </w:rPr>
        <w:t>is</w:t>
      </w:r>
      <w:r w:rsidRPr="00822F21">
        <w:rPr>
          <w:rFonts w:cstheme="minorHAnsi"/>
        </w:rPr>
        <w:t xml:space="preserve"> review, we tested the model extensively in interviews, workshops</w:t>
      </w:r>
      <w:r w:rsidR="00721196" w:rsidRPr="00822F21">
        <w:rPr>
          <w:rFonts w:cstheme="minorHAnsi"/>
        </w:rPr>
        <w:t xml:space="preserve"> and </w:t>
      </w:r>
      <w:r w:rsidR="00053211">
        <w:rPr>
          <w:rFonts w:cstheme="minorHAnsi"/>
        </w:rPr>
        <w:t xml:space="preserve">an </w:t>
      </w:r>
      <w:r w:rsidR="006C6464" w:rsidRPr="00822F21">
        <w:rPr>
          <w:rFonts w:cstheme="minorHAnsi"/>
        </w:rPr>
        <w:t>online</w:t>
      </w:r>
      <w:r w:rsidR="00721196" w:rsidRPr="00822F21">
        <w:rPr>
          <w:rFonts w:cstheme="minorHAnsi"/>
        </w:rPr>
        <w:t xml:space="preserve"> survey</w:t>
      </w:r>
      <w:r w:rsidR="00053211">
        <w:rPr>
          <w:rFonts w:cstheme="minorHAnsi"/>
        </w:rPr>
        <w:t xml:space="preserve"> and</w:t>
      </w:r>
      <w:r w:rsidRPr="00822F21">
        <w:rPr>
          <w:rFonts w:cstheme="minorHAnsi"/>
        </w:rPr>
        <w:t xml:space="preserve"> generally </w:t>
      </w:r>
      <w:r w:rsidR="000E6FCB" w:rsidRPr="00822F21">
        <w:rPr>
          <w:rFonts w:cstheme="minorHAnsi"/>
        </w:rPr>
        <w:t>confirmed</w:t>
      </w:r>
      <w:r w:rsidRPr="00822F21">
        <w:rPr>
          <w:rFonts w:cstheme="minorHAnsi"/>
        </w:rPr>
        <w:t xml:space="preserve"> </w:t>
      </w:r>
      <w:r w:rsidR="000E6FCB" w:rsidRPr="00822F21">
        <w:rPr>
          <w:rFonts w:cstheme="minorHAnsi"/>
        </w:rPr>
        <w:t xml:space="preserve">the </w:t>
      </w:r>
      <w:r w:rsidRPr="00822F21">
        <w:rPr>
          <w:rFonts w:cstheme="minorHAnsi"/>
        </w:rPr>
        <w:t>key lines of defence</w:t>
      </w:r>
      <w:r w:rsidR="002829D2" w:rsidRPr="00822F21">
        <w:rPr>
          <w:rFonts w:cstheme="minorHAnsi"/>
        </w:rPr>
        <w:t>.</w:t>
      </w:r>
      <w:r w:rsidRPr="00822F21">
        <w:rPr>
          <w:rFonts w:cstheme="minorHAnsi"/>
        </w:rPr>
        <w:t xml:space="preserve"> However, this review has captured</w:t>
      </w:r>
      <w:r w:rsidR="003604C6" w:rsidRPr="00822F21">
        <w:rPr>
          <w:rFonts w:cstheme="minorHAnsi"/>
        </w:rPr>
        <w:t xml:space="preserve"> a </w:t>
      </w:r>
      <w:r w:rsidRPr="00822F21">
        <w:rPr>
          <w:rFonts w:cstheme="minorHAnsi"/>
        </w:rPr>
        <w:t xml:space="preserve">broader </w:t>
      </w:r>
      <w:r w:rsidR="003604C6" w:rsidRPr="00822F21">
        <w:rPr>
          <w:rFonts w:cstheme="minorHAnsi"/>
        </w:rPr>
        <w:t>scope</w:t>
      </w:r>
      <w:r w:rsidRPr="00822F21">
        <w:rPr>
          <w:rFonts w:cstheme="minorHAnsi"/>
        </w:rPr>
        <w:t xml:space="preserve"> than previous</w:t>
      </w:r>
      <w:r w:rsidR="003604C6" w:rsidRPr="00822F21">
        <w:rPr>
          <w:rFonts w:cstheme="minorHAnsi"/>
        </w:rPr>
        <w:t xml:space="preserve"> </w:t>
      </w:r>
      <w:r w:rsidR="00D751D8" w:rsidRPr="00822F21">
        <w:rPr>
          <w:rFonts w:cstheme="minorHAnsi"/>
        </w:rPr>
        <w:t>ones and as a result, we have modified and added to the metaphorical slices</w:t>
      </w:r>
      <w:r w:rsidR="006C6464" w:rsidRPr="00822F21">
        <w:rPr>
          <w:rFonts w:cstheme="minorHAnsi"/>
        </w:rPr>
        <w:t xml:space="preserve"> or </w:t>
      </w:r>
      <w:r w:rsidRPr="00822F21">
        <w:rPr>
          <w:rFonts w:cstheme="minorHAnsi"/>
        </w:rPr>
        <w:t xml:space="preserve">key lines of </w:t>
      </w:r>
      <w:r w:rsidR="00D751D8" w:rsidRPr="00822F21">
        <w:rPr>
          <w:rFonts w:cstheme="minorHAnsi"/>
        </w:rPr>
        <w:t>defence.</w:t>
      </w:r>
    </w:p>
    <w:p w14:paraId="6A95DA80" w14:textId="2B163567" w:rsidR="00F10EE6" w:rsidRPr="00184B36" w:rsidRDefault="00D751D8" w:rsidP="00F10EE6">
      <w:pPr>
        <w:shd w:val="clear" w:color="auto" w:fill="FFFFFF"/>
        <w:spacing w:after="240"/>
        <w:rPr>
          <w:rFonts w:cstheme="minorHAnsi"/>
        </w:rPr>
      </w:pPr>
      <w:r>
        <w:rPr>
          <w:rFonts w:cstheme="minorHAnsi"/>
          <w:sz w:val="23"/>
          <w:szCs w:val="23"/>
        </w:rPr>
        <w:t>W</w:t>
      </w:r>
      <w:r w:rsidRPr="00196E89">
        <w:rPr>
          <w:rFonts w:cstheme="minorHAnsi"/>
          <w:sz w:val="23"/>
          <w:szCs w:val="23"/>
        </w:rPr>
        <w:t xml:space="preserve">hilst all </w:t>
      </w:r>
      <w:r>
        <w:rPr>
          <w:rFonts w:cstheme="minorHAnsi"/>
          <w:sz w:val="23"/>
          <w:szCs w:val="23"/>
        </w:rPr>
        <w:t>slices are</w:t>
      </w:r>
      <w:r w:rsidRPr="00196E89">
        <w:rPr>
          <w:rFonts w:cstheme="minorHAnsi"/>
          <w:sz w:val="23"/>
          <w:szCs w:val="23"/>
        </w:rPr>
        <w:t xml:space="preserve"> important,</w:t>
      </w:r>
      <w:r w:rsidR="00031989">
        <w:rPr>
          <w:rFonts w:cstheme="minorHAnsi"/>
          <w:sz w:val="23"/>
          <w:szCs w:val="23"/>
        </w:rPr>
        <w:t xml:space="preserve"> our reviews have </w:t>
      </w:r>
      <w:r w:rsidR="00031989" w:rsidRPr="00196E89">
        <w:rPr>
          <w:rFonts w:cstheme="minorHAnsi"/>
          <w:sz w:val="23"/>
          <w:szCs w:val="23"/>
        </w:rPr>
        <w:t>consistently</w:t>
      </w:r>
      <w:r w:rsidR="00031989">
        <w:rPr>
          <w:rFonts w:cstheme="minorHAnsi"/>
          <w:sz w:val="23"/>
          <w:szCs w:val="23"/>
        </w:rPr>
        <w:t xml:space="preserve"> identified</w:t>
      </w:r>
      <w:r w:rsidR="00031989" w:rsidRPr="00196E89">
        <w:rPr>
          <w:rFonts w:cstheme="minorHAnsi"/>
          <w:sz w:val="23"/>
          <w:szCs w:val="23"/>
        </w:rPr>
        <w:t xml:space="preserve"> </w:t>
      </w:r>
      <w:r w:rsidRPr="00196E89">
        <w:rPr>
          <w:rFonts w:cstheme="minorHAnsi"/>
          <w:i/>
          <w:sz w:val="23"/>
          <w:szCs w:val="23"/>
        </w:rPr>
        <w:t>leadership &amp; management</w:t>
      </w:r>
      <w:r w:rsidRPr="00196E89">
        <w:rPr>
          <w:rFonts w:cstheme="minorHAnsi"/>
          <w:sz w:val="23"/>
          <w:szCs w:val="23"/>
        </w:rPr>
        <w:t xml:space="preserve"> </w:t>
      </w:r>
      <w:r w:rsidR="001729A4">
        <w:rPr>
          <w:rFonts w:cstheme="minorHAnsi"/>
          <w:sz w:val="23"/>
          <w:szCs w:val="23"/>
        </w:rPr>
        <w:t xml:space="preserve">as the </w:t>
      </w:r>
      <w:r w:rsidRPr="00196E89">
        <w:rPr>
          <w:rFonts w:cstheme="minorHAnsi"/>
          <w:sz w:val="23"/>
          <w:szCs w:val="23"/>
        </w:rPr>
        <w:t xml:space="preserve">highest </w:t>
      </w:r>
      <w:r w:rsidR="00AC4FD5">
        <w:rPr>
          <w:rFonts w:cstheme="minorHAnsi"/>
          <w:sz w:val="23"/>
          <w:szCs w:val="23"/>
        </w:rPr>
        <w:t>rank</w:t>
      </w:r>
      <w:r w:rsidR="00644A6E">
        <w:rPr>
          <w:rFonts w:cstheme="minorHAnsi"/>
          <w:sz w:val="23"/>
          <w:szCs w:val="23"/>
        </w:rPr>
        <w:t>ed</w:t>
      </w:r>
      <w:r w:rsidR="00AC4FD5">
        <w:rPr>
          <w:rFonts w:cstheme="minorHAnsi"/>
          <w:sz w:val="23"/>
          <w:szCs w:val="23"/>
        </w:rPr>
        <w:t xml:space="preserve"> and </w:t>
      </w:r>
      <w:r w:rsidR="00E47951">
        <w:rPr>
          <w:rFonts w:cstheme="minorHAnsi"/>
          <w:sz w:val="23"/>
          <w:szCs w:val="23"/>
        </w:rPr>
        <w:t xml:space="preserve">the </w:t>
      </w:r>
      <w:r w:rsidR="00644A6E">
        <w:rPr>
          <w:rFonts w:cstheme="minorHAnsi"/>
          <w:sz w:val="23"/>
          <w:szCs w:val="23"/>
        </w:rPr>
        <w:t>key to all others</w:t>
      </w:r>
      <w:r w:rsidRPr="00196E89">
        <w:rPr>
          <w:rFonts w:cstheme="minorHAnsi"/>
          <w:sz w:val="23"/>
          <w:szCs w:val="23"/>
        </w:rPr>
        <w:t>.</w:t>
      </w:r>
    </w:p>
    <w:p w14:paraId="768A9115" w14:textId="5DA7B8DC" w:rsidR="005E1959" w:rsidRPr="004B23AB" w:rsidRDefault="004B23AB" w:rsidP="004B23AB">
      <w:pPr>
        <w:pStyle w:val="Caption"/>
        <w:rPr>
          <w:rStyle w:val="Heading4Char"/>
          <w:rFonts w:cs="Times New Roman"/>
          <w:b/>
          <w:iCs/>
          <w:color w:val="44546A" w:themeColor="text2"/>
        </w:rPr>
      </w:pPr>
      <w:r>
        <w:t xml:space="preserve">Figure </w:t>
      </w:r>
      <w:fldSimple w:instr=" SEQ Figure \* ARABIC ">
        <w:r w:rsidR="00651F84">
          <w:rPr>
            <w:noProof/>
          </w:rPr>
          <w:t>9</w:t>
        </w:r>
      </w:fldSimple>
      <w:r>
        <w:t xml:space="preserve"> </w:t>
      </w:r>
      <w:r w:rsidR="00AC30A7" w:rsidRPr="004B23AB">
        <w:rPr>
          <w:rFonts w:eastAsiaTheme="majorEastAsia"/>
        </w:rPr>
        <w:t>U</w:t>
      </w:r>
      <w:r w:rsidR="00212FB2" w:rsidRPr="004B23AB">
        <w:rPr>
          <w:rFonts w:eastAsiaTheme="majorEastAsia"/>
        </w:rPr>
        <w:t>pdated key lines of defence illustrated in the Swiss Cheese model</w:t>
      </w:r>
    </w:p>
    <w:p w14:paraId="3403A9D3" w14:textId="0FAC439E" w:rsidR="00836B7A" w:rsidRDefault="003E5AE2" w:rsidP="000F7E56">
      <w:pPr>
        <w:spacing w:line="276" w:lineRule="auto"/>
        <w:rPr>
          <w:rFonts w:cstheme="minorHAnsi"/>
          <w:szCs w:val="22"/>
        </w:rPr>
      </w:pPr>
      <w:r>
        <w:rPr>
          <w:rFonts w:cstheme="minorHAnsi"/>
          <w:noProof/>
          <w:szCs w:val="22"/>
          <w:lang w:eastAsia="en-AU"/>
        </w:rPr>
        <w:drawing>
          <wp:inline distT="0" distB="0" distL="0" distR="0" wp14:anchorId="5F7DBD83" wp14:editId="6985064E">
            <wp:extent cx="5727700" cy="3565185"/>
            <wp:effectExtent l="0" t="0" r="6350" b="0"/>
            <wp:docPr id="2" name="Picture 1" descr="Figure 9 is an image showing the key lines of defence illustrated in the Swiss Chee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565185"/>
                    </a:xfrm>
                    <a:prstGeom prst="rect">
                      <a:avLst/>
                    </a:prstGeom>
                    <a:noFill/>
                    <a:ln>
                      <a:noFill/>
                    </a:ln>
                  </pic:spPr>
                </pic:pic>
              </a:graphicData>
            </a:graphic>
          </wp:inline>
        </w:drawing>
      </w:r>
    </w:p>
    <w:p w14:paraId="2C05E3BD" w14:textId="70490879" w:rsidR="00CD6263" w:rsidRPr="002F7F77" w:rsidRDefault="00E075A0" w:rsidP="005D72D0">
      <w:pPr>
        <w:rPr>
          <w:rFonts w:cstheme="minorHAnsi"/>
          <w:szCs w:val="22"/>
        </w:rPr>
      </w:pPr>
      <w:r>
        <w:rPr>
          <w:rFonts w:cstheme="minorHAnsi"/>
          <w:szCs w:val="22"/>
        </w:rPr>
        <w:t xml:space="preserve">In the following </w:t>
      </w:r>
      <w:r w:rsidR="003E5AE2">
        <w:rPr>
          <w:rFonts w:cstheme="minorHAnsi"/>
          <w:szCs w:val="22"/>
        </w:rPr>
        <w:t xml:space="preserve">report </w:t>
      </w:r>
      <w:r>
        <w:rPr>
          <w:rFonts w:cstheme="minorHAnsi"/>
          <w:szCs w:val="22"/>
        </w:rPr>
        <w:t>sections, e</w:t>
      </w:r>
      <w:r w:rsidR="006567D8" w:rsidRPr="002F7F77">
        <w:rPr>
          <w:rFonts w:cstheme="minorHAnsi"/>
          <w:szCs w:val="22"/>
        </w:rPr>
        <w:t xml:space="preserve">ach </w:t>
      </w:r>
      <w:r w:rsidR="00A33F24" w:rsidRPr="002F7F77">
        <w:rPr>
          <w:rFonts w:cstheme="minorHAnsi"/>
          <w:szCs w:val="22"/>
        </w:rPr>
        <w:t xml:space="preserve">‘slice’ </w:t>
      </w:r>
      <w:r w:rsidR="00F614C6">
        <w:rPr>
          <w:rFonts w:cstheme="minorHAnsi"/>
          <w:szCs w:val="22"/>
        </w:rPr>
        <w:t>is described in</w:t>
      </w:r>
      <w:r w:rsidR="00A33F24" w:rsidRPr="002F7F77">
        <w:rPr>
          <w:rFonts w:cstheme="minorHAnsi"/>
          <w:szCs w:val="22"/>
        </w:rPr>
        <w:t xml:space="preserve"> </w:t>
      </w:r>
      <w:r w:rsidR="006567D8" w:rsidRPr="002F7F77">
        <w:rPr>
          <w:rFonts w:cstheme="minorHAnsi"/>
          <w:szCs w:val="22"/>
        </w:rPr>
        <w:t>two main sections – a brief synopsis of the published literature and</w:t>
      </w:r>
      <w:r w:rsidR="00231AC3" w:rsidRPr="002F7F77">
        <w:rPr>
          <w:rFonts w:cstheme="minorHAnsi"/>
          <w:szCs w:val="22"/>
        </w:rPr>
        <w:t xml:space="preserve"> a summary of the major findings of our current review.</w:t>
      </w:r>
      <w:r w:rsidR="004C363F">
        <w:rPr>
          <w:rFonts w:cstheme="minorHAnsi"/>
          <w:szCs w:val="22"/>
        </w:rPr>
        <w:t xml:space="preserve"> Each line of defence is briefly d</w:t>
      </w:r>
      <w:r w:rsidR="005D72D0">
        <w:rPr>
          <w:rFonts w:cstheme="minorHAnsi"/>
          <w:szCs w:val="22"/>
        </w:rPr>
        <w:t>escribed in the following table.</w:t>
      </w:r>
    </w:p>
    <w:tbl>
      <w:tblPr>
        <w:tblStyle w:val="TableGrid"/>
        <w:tblW w:w="9464" w:type="dxa"/>
        <w:tblLook w:val="04A0" w:firstRow="1" w:lastRow="0" w:firstColumn="1" w:lastColumn="0" w:noHBand="0" w:noVBand="1"/>
        <w:tblDescription w:val="This table is a list describing each of the line of defence and primarily concerns."/>
      </w:tblPr>
      <w:tblGrid>
        <w:gridCol w:w="3652"/>
        <w:gridCol w:w="5812"/>
      </w:tblGrid>
      <w:tr w:rsidR="00CD6263" w14:paraId="6DEA8404" w14:textId="77777777" w:rsidTr="005D72D0">
        <w:trPr>
          <w:tblHeader/>
        </w:trPr>
        <w:tc>
          <w:tcPr>
            <w:tcW w:w="3652" w:type="dxa"/>
          </w:tcPr>
          <w:p w14:paraId="59CF7AD9" w14:textId="77777777" w:rsidR="00CD6263" w:rsidRPr="004C363F" w:rsidRDefault="00CD6263" w:rsidP="00F51C92">
            <w:pPr>
              <w:rPr>
                <w:b/>
              </w:rPr>
            </w:pPr>
            <w:r w:rsidRPr="004C363F">
              <w:rPr>
                <w:b/>
              </w:rPr>
              <w:t>Line of Defence</w:t>
            </w:r>
          </w:p>
        </w:tc>
        <w:tc>
          <w:tcPr>
            <w:tcW w:w="5812" w:type="dxa"/>
          </w:tcPr>
          <w:p w14:paraId="07A8B313" w14:textId="77777777" w:rsidR="00CD6263" w:rsidRPr="004C363F" w:rsidRDefault="00CD6263" w:rsidP="00F51C92">
            <w:pPr>
              <w:rPr>
                <w:b/>
              </w:rPr>
            </w:pPr>
            <w:r w:rsidRPr="004C363F">
              <w:rPr>
                <w:b/>
              </w:rPr>
              <w:t>Is primarily concerned with …</w:t>
            </w:r>
          </w:p>
        </w:tc>
      </w:tr>
      <w:tr w:rsidR="00CD6263" w14:paraId="1FBF8ACD" w14:textId="77777777" w:rsidTr="004C363F">
        <w:tc>
          <w:tcPr>
            <w:tcW w:w="3652" w:type="dxa"/>
          </w:tcPr>
          <w:p w14:paraId="58D77C6C" w14:textId="77777777" w:rsidR="00CD6263" w:rsidRPr="004C363F" w:rsidRDefault="00CD6263" w:rsidP="00F51C92">
            <w:pPr>
              <w:rPr>
                <w:sz w:val="21"/>
                <w:szCs w:val="21"/>
              </w:rPr>
            </w:pPr>
            <w:r w:rsidRPr="004C363F">
              <w:rPr>
                <w:sz w:val="21"/>
                <w:szCs w:val="21"/>
              </w:rPr>
              <w:t xml:space="preserve">built environment &amp; infrastructure </w:t>
            </w:r>
          </w:p>
        </w:tc>
        <w:tc>
          <w:tcPr>
            <w:tcW w:w="5812" w:type="dxa"/>
          </w:tcPr>
          <w:p w14:paraId="5DCD1585" w14:textId="77777777" w:rsidR="00CD6263" w:rsidRPr="004C363F" w:rsidRDefault="00CD6263" w:rsidP="00F51C92">
            <w:pPr>
              <w:rPr>
                <w:sz w:val="21"/>
                <w:szCs w:val="21"/>
              </w:rPr>
            </w:pPr>
            <w:r w:rsidRPr="004C363F">
              <w:rPr>
                <w:sz w:val="21"/>
                <w:szCs w:val="21"/>
              </w:rPr>
              <w:t>the physical environment in which residents live</w:t>
            </w:r>
          </w:p>
        </w:tc>
      </w:tr>
      <w:tr w:rsidR="00CD6263" w14:paraId="53E2346C" w14:textId="77777777" w:rsidTr="004C363F">
        <w:tc>
          <w:tcPr>
            <w:tcW w:w="3652" w:type="dxa"/>
          </w:tcPr>
          <w:p w14:paraId="123C9B24" w14:textId="77777777" w:rsidR="00CD6263" w:rsidRPr="004C363F" w:rsidRDefault="00CD6263" w:rsidP="00F51C92">
            <w:pPr>
              <w:rPr>
                <w:sz w:val="21"/>
                <w:szCs w:val="21"/>
              </w:rPr>
            </w:pPr>
            <w:r w:rsidRPr="004C363F">
              <w:rPr>
                <w:sz w:val="21"/>
                <w:szCs w:val="21"/>
              </w:rPr>
              <w:t>clinical care</w:t>
            </w:r>
          </w:p>
        </w:tc>
        <w:tc>
          <w:tcPr>
            <w:tcW w:w="5812" w:type="dxa"/>
          </w:tcPr>
          <w:p w14:paraId="3A185E30" w14:textId="77777777" w:rsidR="00CD6263" w:rsidRPr="004C363F" w:rsidRDefault="00CD6263" w:rsidP="00F51C92">
            <w:pPr>
              <w:rPr>
                <w:sz w:val="21"/>
                <w:szCs w:val="21"/>
              </w:rPr>
            </w:pPr>
            <w:r w:rsidRPr="004C363F">
              <w:rPr>
                <w:sz w:val="21"/>
                <w:szCs w:val="21"/>
              </w:rPr>
              <w:t>access to primary, secondary and tertiary healthcare</w:t>
            </w:r>
          </w:p>
        </w:tc>
      </w:tr>
      <w:tr w:rsidR="00CD6263" w14:paraId="2C21D281" w14:textId="77777777" w:rsidTr="004C363F">
        <w:tc>
          <w:tcPr>
            <w:tcW w:w="3652" w:type="dxa"/>
          </w:tcPr>
          <w:p w14:paraId="2801FD09" w14:textId="77777777" w:rsidR="00CD6263" w:rsidRPr="004C363F" w:rsidRDefault="00CD6263" w:rsidP="00F51C92">
            <w:pPr>
              <w:rPr>
                <w:sz w:val="21"/>
                <w:szCs w:val="21"/>
              </w:rPr>
            </w:pPr>
            <w:r w:rsidRPr="004C363F">
              <w:rPr>
                <w:sz w:val="21"/>
                <w:szCs w:val="21"/>
              </w:rPr>
              <w:t>effective interagency communication</w:t>
            </w:r>
          </w:p>
        </w:tc>
        <w:tc>
          <w:tcPr>
            <w:tcW w:w="5812" w:type="dxa"/>
          </w:tcPr>
          <w:p w14:paraId="6F550806" w14:textId="77777777" w:rsidR="00CD6263" w:rsidRPr="004C363F" w:rsidRDefault="00CD6263" w:rsidP="00F51C92">
            <w:pPr>
              <w:rPr>
                <w:sz w:val="21"/>
                <w:szCs w:val="21"/>
              </w:rPr>
            </w:pPr>
            <w:r w:rsidRPr="004C363F">
              <w:rPr>
                <w:sz w:val="21"/>
                <w:szCs w:val="21"/>
              </w:rPr>
              <w:t xml:space="preserve">communications between agencies involved in COVID-19 control </w:t>
            </w:r>
          </w:p>
        </w:tc>
      </w:tr>
      <w:tr w:rsidR="00CD6263" w14:paraId="60CAE272" w14:textId="77777777" w:rsidTr="004C363F">
        <w:tc>
          <w:tcPr>
            <w:tcW w:w="3652" w:type="dxa"/>
          </w:tcPr>
          <w:p w14:paraId="28957050" w14:textId="77777777" w:rsidR="00CD6263" w:rsidRPr="004C363F" w:rsidRDefault="00CD6263" w:rsidP="00F51C92">
            <w:pPr>
              <w:rPr>
                <w:sz w:val="21"/>
                <w:szCs w:val="21"/>
              </w:rPr>
            </w:pPr>
            <w:r w:rsidRPr="004C363F">
              <w:rPr>
                <w:sz w:val="21"/>
                <w:szCs w:val="21"/>
              </w:rPr>
              <w:t>emergency response</w:t>
            </w:r>
          </w:p>
        </w:tc>
        <w:tc>
          <w:tcPr>
            <w:tcW w:w="5812" w:type="dxa"/>
          </w:tcPr>
          <w:p w14:paraId="0802718D" w14:textId="77777777" w:rsidR="00CD6263" w:rsidRPr="004C363F" w:rsidRDefault="00CD6263" w:rsidP="00F51C92">
            <w:pPr>
              <w:rPr>
                <w:sz w:val="21"/>
                <w:szCs w:val="21"/>
              </w:rPr>
            </w:pPr>
            <w:r w:rsidRPr="004C363F">
              <w:rPr>
                <w:sz w:val="21"/>
                <w:szCs w:val="21"/>
              </w:rPr>
              <w:t xml:space="preserve">the multidisciplinary response to managing an outbreak </w:t>
            </w:r>
          </w:p>
        </w:tc>
      </w:tr>
      <w:tr w:rsidR="00CD6263" w14:paraId="45FB9E20" w14:textId="77777777" w:rsidTr="004C363F">
        <w:tc>
          <w:tcPr>
            <w:tcW w:w="3652" w:type="dxa"/>
          </w:tcPr>
          <w:p w14:paraId="625E2067" w14:textId="77777777" w:rsidR="00CD6263" w:rsidRPr="004C363F" w:rsidRDefault="00CD6263" w:rsidP="00F51C92">
            <w:pPr>
              <w:rPr>
                <w:sz w:val="21"/>
                <w:szCs w:val="21"/>
              </w:rPr>
            </w:pPr>
            <w:r w:rsidRPr="004C363F">
              <w:rPr>
                <w:sz w:val="21"/>
                <w:szCs w:val="21"/>
              </w:rPr>
              <w:t>infection prevention &amp; control</w:t>
            </w:r>
          </w:p>
        </w:tc>
        <w:tc>
          <w:tcPr>
            <w:tcW w:w="5812" w:type="dxa"/>
          </w:tcPr>
          <w:p w14:paraId="500E0C53" w14:textId="77777777" w:rsidR="00CD6263" w:rsidRPr="004C363F" w:rsidRDefault="00CD6263" w:rsidP="00F51C92">
            <w:pPr>
              <w:rPr>
                <w:sz w:val="21"/>
                <w:szCs w:val="21"/>
              </w:rPr>
            </w:pPr>
            <w:r w:rsidRPr="004C363F">
              <w:rPr>
                <w:sz w:val="21"/>
                <w:szCs w:val="21"/>
              </w:rPr>
              <w:t>skills, attributes and knowledge required to prevent infection</w:t>
            </w:r>
          </w:p>
        </w:tc>
      </w:tr>
      <w:tr w:rsidR="00CD6263" w14:paraId="2BD30446" w14:textId="77777777" w:rsidTr="004C363F">
        <w:tc>
          <w:tcPr>
            <w:tcW w:w="3652" w:type="dxa"/>
          </w:tcPr>
          <w:p w14:paraId="60EE0086" w14:textId="6258DB66" w:rsidR="00CD6263" w:rsidRPr="004C363F" w:rsidRDefault="00CD6263" w:rsidP="004C363F">
            <w:pPr>
              <w:rPr>
                <w:color w:val="FF0000"/>
                <w:sz w:val="21"/>
                <w:szCs w:val="21"/>
              </w:rPr>
            </w:pPr>
            <w:r w:rsidRPr="004C363F">
              <w:rPr>
                <w:color w:val="FF0000"/>
                <w:sz w:val="21"/>
                <w:szCs w:val="21"/>
              </w:rPr>
              <w:t>leadership,</w:t>
            </w:r>
            <w:r w:rsidR="004C363F" w:rsidRPr="004C363F">
              <w:rPr>
                <w:color w:val="FF0000"/>
                <w:sz w:val="21"/>
                <w:szCs w:val="21"/>
              </w:rPr>
              <w:t xml:space="preserve"> </w:t>
            </w:r>
            <w:r w:rsidRPr="004C363F">
              <w:rPr>
                <w:color w:val="FF0000"/>
                <w:sz w:val="21"/>
                <w:szCs w:val="21"/>
              </w:rPr>
              <w:t>management &amp; governance</w:t>
            </w:r>
          </w:p>
        </w:tc>
        <w:tc>
          <w:tcPr>
            <w:tcW w:w="5812" w:type="dxa"/>
          </w:tcPr>
          <w:p w14:paraId="2596F8C9" w14:textId="77777777" w:rsidR="00CD6263" w:rsidRPr="004C363F" w:rsidRDefault="00CD6263" w:rsidP="00F51C92">
            <w:pPr>
              <w:rPr>
                <w:sz w:val="21"/>
                <w:szCs w:val="21"/>
              </w:rPr>
            </w:pPr>
            <w:r w:rsidRPr="004C363F">
              <w:rPr>
                <w:sz w:val="21"/>
                <w:szCs w:val="21"/>
              </w:rPr>
              <w:t>the day-to-day oversight of the delivery of care</w:t>
            </w:r>
          </w:p>
        </w:tc>
      </w:tr>
      <w:tr w:rsidR="00CD6263" w14:paraId="21B7CDD6" w14:textId="77777777" w:rsidTr="004C363F">
        <w:tc>
          <w:tcPr>
            <w:tcW w:w="3652" w:type="dxa"/>
          </w:tcPr>
          <w:p w14:paraId="5957AF52" w14:textId="77777777" w:rsidR="00CD6263" w:rsidRPr="004C363F" w:rsidRDefault="00CD6263" w:rsidP="00F51C92">
            <w:pPr>
              <w:rPr>
                <w:sz w:val="21"/>
                <w:szCs w:val="21"/>
              </w:rPr>
            </w:pPr>
            <w:r w:rsidRPr="004C363F">
              <w:rPr>
                <w:sz w:val="21"/>
                <w:szCs w:val="21"/>
              </w:rPr>
              <w:t>planning &amp; preparation</w:t>
            </w:r>
          </w:p>
        </w:tc>
        <w:tc>
          <w:tcPr>
            <w:tcW w:w="5812" w:type="dxa"/>
          </w:tcPr>
          <w:p w14:paraId="13EDB7FB" w14:textId="77777777" w:rsidR="00CD6263" w:rsidRPr="004C363F" w:rsidRDefault="00CD6263" w:rsidP="00F51C92">
            <w:pPr>
              <w:rPr>
                <w:sz w:val="21"/>
                <w:szCs w:val="21"/>
              </w:rPr>
            </w:pPr>
            <w:r w:rsidRPr="004C363F">
              <w:rPr>
                <w:sz w:val="21"/>
                <w:szCs w:val="21"/>
              </w:rPr>
              <w:t xml:space="preserve">putting in place measures to prevent or manage an outbreak </w:t>
            </w:r>
          </w:p>
        </w:tc>
      </w:tr>
      <w:tr w:rsidR="00CD6263" w14:paraId="3DD053C8" w14:textId="77777777" w:rsidTr="004C363F">
        <w:tc>
          <w:tcPr>
            <w:tcW w:w="3652" w:type="dxa"/>
          </w:tcPr>
          <w:p w14:paraId="23604051" w14:textId="77777777" w:rsidR="00CD6263" w:rsidRPr="004C363F" w:rsidRDefault="00CD6263" w:rsidP="00F51C92">
            <w:pPr>
              <w:rPr>
                <w:sz w:val="21"/>
                <w:szCs w:val="21"/>
              </w:rPr>
            </w:pPr>
            <w:r w:rsidRPr="004C363F">
              <w:rPr>
                <w:sz w:val="21"/>
                <w:szCs w:val="21"/>
              </w:rPr>
              <w:t xml:space="preserve">preventing social isolation </w:t>
            </w:r>
          </w:p>
        </w:tc>
        <w:tc>
          <w:tcPr>
            <w:tcW w:w="5812" w:type="dxa"/>
          </w:tcPr>
          <w:p w14:paraId="3E903865" w14:textId="77777777" w:rsidR="00CD6263" w:rsidRPr="004C363F" w:rsidRDefault="00CD6263" w:rsidP="00F51C92">
            <w:pPr>
              <w:rPr>
                <w:sz w:val="21"/>
                <w:szCs w:val="21"/>
              </w:rPr>
            </w:pPr>
            <w:r w:rsidRPr="004C363F">
              <w:rPr>
                <w:sz w:val="21"/>
                <w:szCs w:val="21"/>
              </w:rPr>
              <w:t xml:space="preserve">reducing impacts of visitor restrictions on residents </w:t>
            </w:r>
          </w:p>
        </w:tc>
      </w:tr>
      <w:tr w:rsidR="00CD6263" w14:paraId="3866004E" w14:textId="77777777" w:rsidTr="004C363F">
        <w:tc>
          <w:tcPr>
            <w:tcW w:w="3652" w:type="dxa"/>
          </w:tcPr>
          <w:p w14:paraId="7C2AF85E" w14:textId="77777777" w:rsidR="00CD6263" w:rsidRPr="004C363F" w:rsidRDefault="00CD6263" w:rsidP="00F51C92">
            <w:pPr>
              <w:rPr>
                <w:sz w:val="21"/>
                <w:szCs w:val="21"/>
              </w:rPr>
            </w:pPr>
            <w:r w:rsidRPr="004C363F">
              <w:rPr>
                <w:sz w:val="21"/>
                <w:szCs w:val="21"/>
              </w:rPr>
              <w:t>workforce &amp; staff mental health</w:t>
            </w:r>
          </w:p>
        </w:tc>
        <w:tc>
          <w:tcPr>
            <w:tcW w:w="5812" w:type="dxa"/>
          </w:tcPr>
          <w:p w14:paraId="178730C0" w14:textId="77777777" w:rsidR="00CD6263" w:rsidRPr="004C363F" w:rsidRDefault="00CD6263" w:rsidP="00F51C92">
            <w:pPr>
              <w:rPr>
                <w:sz w:val="21"/>
                <w:szCs w:val="21"/>
              </w:rPr>
            </w:pPr>
            <w:r w:rsidRPr="004C363F">
              <w:rPr>
                <w:sz w:val="21"/>
                <w:szCs w:val="21"/>
              </w:rPr>
              <w:t xml:space="preserve">the provision of a healthy workforce </w:t>
            </w:r>
          </w:p>
        </w:tc>
      </w:tr>
    </w:tbl>
    <w:p w14:paraId="580AF514" w14:textId="2ACCCFF7" w:rsidR="005C08A0" w:rsidRDefault="005C08A0" w:rsidP="000F7E56">
      <w:pPr>
        <w:rPr>
          <w:rFonts w:asciiTheme="majorHAnsi" w:eastAsiaTheme="majorEastAsia" w:hAnsiTheme="majorHAnsi" w:cstheme="majorBidi"/>
          <w:bCs/>
          <w:color w:val="1F3864" w:themeColor="accent1" w:themeShade="80"/>
          <w:kern w:val="36"/>
          <w:sz w:val="28"/>
          <w:szCs w:val="26"/>
        </w:rPr>
      </w:pPr>
    </w:p>
    <w:p w14:paraId="1DEE9075" w14:textId="6AD38613" w:rsidR="00847416" w:rsidRPr="00196E89" w:rsidRDefault="00847416" w:rsidP="00431AAB">
      <w:pPr>
        <w:pStyle w:val="Heading1"/>
      </w:pPr>
      <w:bookmarkStart w:id="25" w:name="_Toc69208064"/>
      <w:bookmarkStart w:id="26" w:name="_Toc74226371"/>
      <w:r w:rsidRPr="00196E89">
        <w:t>Built environment and infrastructure</w:t>
      </w:r>
      <w:bookmarkEnd w:id="25"/>
      <w:bookmarkEnd w:id="26"/>
    </w:p>
    <w:p w14:paraId="64289CB0" w14:textId="7DDBF510" w:rsidR="00847416" w:rsidRDefault="00847416" w:rsidP="00431AAB">
      <w:pPr>
        <w:pStyle w:val="Heading2"/>
        <w:rPr>
          <w:lang w:val="en-GB" w:eastAsia="en-US"/>
        </w:rPr>
      </w:pPr>
      <w:bookmarkStart w:id="27" w:name="_Toc69208065"/>
      <w:bookmarkStart w:id="28" w:name="_Toc74226372"/>
      <w:r>
        <w:rPr>
          <w:lang w:val="en-GB" w:eastAsia="en-US"/>
        </w:rPr>
        <w:t>RACF design for resident quality of life and safe care</w:t>
      </w:r>
      <w:bookmarkEnd w:id="27"/>
      <w:bookmarkEnd w:id="28"/>
    </w:p>
    <w:p w14:paraId="050FF105" w14:textId="0D3C4EED" w:rsidR="00847416" w:rsidRPr="000363AE" w:rsidRDefault="00847416" w:rsidP="00431AAB">
      <w:pPr>
        <w:rPr>
          <w:rFonts w:eastAsiaTheme="minorHAnsi" w:cstheme="minorHAnsi"/>
          <w:lang w:val="en-GB" w:eastAsia="en-US"/>
        </w:rPr>
      </w:pPr>
      <w:r w:rsidRPr="000363AE">
        <w:rPr>
          <w:rFonts w:eastAsiaTheme="minorHAnsi" w:cstheme="minorHAnsi"/>
          <w:i/>
          <w:iCs/>
          <w:lang w:val="en-GB" w:eastAsia="en-US"/>
        </w:rPr>
        <w:t>“Compared with age-related declines, the built environment is more modifiable and should be used to support infection control”.</w:t>
      </w:r>
      <w:r w:rsidRPr="000363AE">
        <w:rPr>
          <w:rFonts w:eastAsiaTheme="minorHAnsi" w:cstheme="minorHAnsi"/>
          <w:lang w:val="en-GB" w:eastAsia="en-US"/>
        </w:rPr>
        <w:t xml:space="preserve"> </w:t>
      </w:r>
      <w:r w:rsidRPr="000363AE">
        <w:rPr>
          <w:rFonts w:eastAsiaTheme="minorHAnsi" w:cstheme="minorHAnsi"/>
          <w:lang w:val="en-GB" w:eastAsia="en-US"/>
        </w:rPr>
        <w:fldChar w:fldCharType="begin"/>
      </w:r>
      <w:r w:rsidR="00FE6A77">
        <w:rPr>
          <w:rFonts w:eastAsiaTheme="minorHAnsi" w:cstheme="minorHAnsi"/>
          <w:lang w:val="en-GB" w:eastAsia="en-US"/>
        </w:rPr>
        <w:instrText xml:space="preserve"> ADDIN EN.CITE &lt;EndNote&gt;&lt;Cite&gt;&lt;Author&gt;Wang&lt;/Author&gt;&lt;Year&gt;2021&lt;/Year&gt;&lt;RecNum&gt;380&lt;/RecNum&gt;&lt;DisplayText&gt;(10)&lt;/DisplayText&gt;&lt;record&gt;&lt;rec-number&gt;380&lt;/rec-number&gt;&lt;foreign-keys&gt;&lt;key app="EN" db-id="xvaaewzvmapsdzed0s9xfvvtpte9vvf2xwss" timestamp="1617162851"&gt;380&lt;/key&gt;&lt;/foreign-keys&gt;&lt;ref-type name="Journal Article"&gt;17&lt;/ref-type&gt;&lt;contributors&gt;&lt;authors&gt;&lt;author&gt;Wang, Z.&lt;/author&gt;&lt;/authors&gt;&lt;/contributors&gt;&lt;auth-address&gt;Department of Architecture, 12411Henan University, Kaifeng, China.&lt;/auth-address&gt;&lt;titles&gt;&lt;title&gt;Use the Environment to Prevent and Control COVID-19 in Senior-Living Facilities: An Analysis of the Guidelines Used in China&lt;/title&gt;&lt;secondary-title&gt;HERD&lt;/secondary-title&gt;&lt;/titles&gt;&lt;periodical&gt;&lt;full-title&gt;HERD&lt;/full-title&gt;&lt;/periodical&gt;&lt;pages&gt;130-140&lt;/pages&gt;&lt;volume&gt;14&lt;/volume&gt;&lt;number&gt;1&lt;/number&gt;&lt;edition&gt;2020/09/11&lt;/edition&gt;&lt;keywords&gt;&lt;keyword&gt;COVID-19/epidemiology/*prevention &amp;amp; control&lt;/keyword&gt;&lt;keyword&gt;China&lt;/keyword&gt;&lt;keyword&gt;Environment&lt;/keyword&gt;&lt;keyword&gt;Environment Design&lt;/keyword&gt;&lt;keyword&gt;Guidelines as Topic&lt;/keyword&gt;&lt;keyword&gt;Homes for the Aged/*organization &amp;amp; administration/standards&lt;/keyword&gt;&lt;keyword&gt;Humans&lt;/keyword&gt;&lt;keyword&gt;Infection Control/*organization &amp;amp; administration&lt;/keyword&gt;&lt;keyword&gt;Nursing Homes/*organization &amp;amp; administration/standards&lt;/keyword&gt;&lt;keyword&gt;Pandemics&lt;/keyword&gt;&lt;keyword&gt;SARS-CoV-2&lt;/keyword&gt;&lt;keyword&gt;*environmental design&lt;/keyword&gt;&lt;keyword&gt;*infection control&lt;/keyword&gt;&lt;keyword&gt;*long-term care facilities&lt;/keyword&gt;&lt;keyword&gt;*older adults&lt;/keyword&gt;&lt;keyword&gt;*senior living&lt;/keyword&gt;&lt;/keywords&gt;&lt;dates&gt;&lt;year&gt;2021&lt;/year&gt;&lt;pub-dates&gt;&lt;date&gt;Jan&lt;/date&gt;&lt;/pub-dates&gt;&lt;/dates&gt;&lt;isbn&gt;2167-5112 (Electronic)&amp;#xD;1937-5867 (Linking)&lt;/isbn&gt;&lt;accession-num&gt;32909834&lt;/accession-num&gt;&lt;urls&gt;&lt;related-urls&gt;&lt;url&gt;https://www.ncbi.nlm.nih.gov/pubmed/32909834&lt;/url&gt;&lt;/related-urls&gt;&lt;/urls&gt;&lt;custom2&gt;PMC7484597&lt;/custom2&gt;&lt;electronic-resource-num&gt;10.1177/1937586720953519&lt;/electronic-resource-num&gt;&lt;/record&gt;&lt;/Cite&gt;&lt;/EndNote&gt;</w:instrText>
      </w:r>
      <w:r w:rsidRPr="000363AE">
        <w:rPr>
          <w:rFonts w:eastAsiaTheme="minorHAnsi" w:cstheme="minorHAnsi"/>
          <w:lang w:val="en-GB" w:eastAsia="en-US"/>
        </w:rPr>
        <w:fldChar w:fldCharType="separate"/>
      </w:r>
      <w:r w:rsidR="00FE6A77">
        <w:rPr>
          <w:rFonts w:eastAsiaTheme="minorHAnsi" w:cstheme="minorHAnsi"/>
          <w:noProof/>
          <w:lang w:val="en-GB" w:eastAsia="en-US"/>
        </w:rPr>
        <w:t>(</w:t>
      </w:r>
      <w:hyperlink w:anchor="_ENREF_10" w:tooltip="Wang, 2021 #380" w:history="1">
        <w:r w:rsidR="00BB6380">
          <w:rPr>
            <w:rFonts w:eastAsiaTheme="minorHAnsi" w:cstheme="minorHAnsi"/>
            <w:noProof/>
            <w:lang w:val="en-GB" w:eastAsia="en-US"/>
          </w:rPr>
          <w:t>10</w:t>
        </w:r>
      </w:hyperlink>
      <w:r w:rsidR="00FE6A77">
        <w:rPr>
          <w:rFonts w:eastAsiaTheme="minorHAnsi" w:cstheme="minorHAnsi"/>
          <w:noProof/>
          <w:lang w:val="en-GB" w:eastAsia="en-US"/>
        </w:rPr>
        <w:t>)</w:t>
      </w:r>
      <w:r w:rsidRPr="000363AE">
        <w:rPr>
          <w:rFonts w:eastAsiaTheme="minorHAnsi" w:cstheme="minorHAnsi"/>
          <w:lang w:val="en-GB" w:eastAsia="en-US"/>
        </w:rPr>
        <w:fldChar w:fldCharType="end"/>
      </w:r>
      <w:r w:rsidRPr="000363AE">
        <w:rPr>
          <w:rFonts w:eastAsiaTheme="minorHAnsi" w:cstheme="minorHAnsi"/>
          <w:lang w:val="en-GB" w:eastAsia="en-US"/>
        </w:rPr>
        <w:t xml:space="preserve"> </w:t>
      </w:r>
    </w:p>
    <w:p w14:paraId="55ECF755" w14:textId="60D5CAFC" w:rsidR="00134198" w:rsidRDefault="00847416" w:rsidP="00431AAB">
      <w:pPr>
        <w:rPr>
          <w:rFonts w:eastAsiaTheme="minorHAnsi" w:cstheme="minorHAnsi"/>
          <w:lang w:val="en-GB" w:eastAsia="en-US"/>
        </w:rPr>
      </w:pPr>
      <w:r w:rsidRPr="000363AE">
        <w:rPr>
          <w:rFonts w:eastAsiaTheme="minorHAnsi" w:cstheme="minorHAnsi"/>
          <w:lang w:val="en-GB" w:eastAsia="en-US"/>
        </w:rPr>
        <w:t xml:space="preserve">The effectiveness of IPC precautions </w:t>
      </w:r>
      <w:r w:rsidR="001842CE">
        <w:rPr>
          <w:rFonts w:eastAsiaTheme="minorHAnsi" w:cstheme="minorHAnsi"/>
          <w:lang w:val="en-GB" w:eastAsia="en-US"/>
        </w:rPr>
        <w:t>is affected by</w:t>
      </w:r>
      <w:r w:rsidRPr="000363AE">
        <w:rPr>
          <w:rFonts w:eastAsiaTheme="minorHAnsi" w:cstheme="minorHAnsi"/>
          <w:lang w:val="en-GB" w:eastAsia="en-US"/>
        </w:rPr>
        <w:t xml:space="preserve"> the </w:t>
      </w:r>
      <w:r w:rsidR="00E9012D">
        <w:rPr>
          <w:rFonts w:eastAsiaTheme="minorHAnsi" w:cstheme="minorHAnsi"/>
          <w:lang w:val="en-GB" w:eastAsia="en-US"/>
        </w:rPr>
        <w:t xml:space="preserve">setting </w:t>
      </w:r>
      <w:r w:rsidR="00064711">
        <w:rPr>
          <w:rFonts w:eastAsiaTheme="minorHAnsi" w:cstheme="minorHAnsi"/>
          <w:lang w:val="en-GB" w:eastAsia="en-US"/>
        </w:rPr>
        <w:t>in which</w:t>
      </w:r>
      <w:r w:rsidRPr="000363AE">
        <w:rPr>
          <w:rFonts w:eastAsiaTheme="minorHAnsi" w:cstheme="minorHAnsi"/>
          <w:lang w:val="en-GB" w:eastAsia="en-US"/>
        </w:rPr>
        <w:t xml:space="preserve"> they are implemented. Ideally, features of the built environment that facilitate IPC </w:t>
      </w:r>
      <w:r w:rsidR="006315B6">
        <w:rPr>
          <w:rFonts w:eastAsiaTheme="minorHAnsi" w:cstheme="minorHAnsi"/>
          <w:lang w:val="en-GB" w:eastAsia="en-US"/>
        </w:rPr>
        <w:t>would be</w:t>
      </w:r>
      <w:r w:rsidRPr="000363AE">
        <w:rPr>
          <w:rFonts w:eastAsiaTheme="minorHAnsi" w:cstheme="minorHAnsi"/>
          <w:lang w:val="en-GB" w:eastAsia="en-US"/>
        </w:rPr>
        <w:t xml:space="preserve"> </w:t>
      </w:r>
      <w:r w:rsidR="00AE6B73">
        <w:rPr>
          <w:rFonts w:eastAsiaTheme="minorHAnsi" w:cstheme="minorHAnsi"/>
          <w:lang w:val="en-GB" w:eastAsia="en-US"/>
        </w:rPr>
        <w:t>incorporated</w:t>
      </w:r>
      <w:r w:rsidRPr="000363AE">
        <w:rPr>
          <w:rFonts w:eastAsiaTheme="minorHAnsi" w:cstheme="minorHAnsi"/>
          <w:lang w:val="en-GB" w:eastAsia="en-US"/>
        </w:rPr>
        <w:t xml:space="preserve"> in</w:t>
      </w:r>
      <w:r w:rsidR="00AE6B73">
        <w:rPr>
          <w:rFonts w:eastAsiaTheme="minorHAnsi" w:cstheme="minorHAnsi"/>
          <w:lang w:val="en-GB" w:eastAsia="en-US"/>
        </w:rPr>
        <w:t>to the</w:t>
      </w:r>
      <w:r w:rsidRPr="000363AE">
        <w:rPr>
          <w:rFonts w:eastAsiaTheme="minorHAnsi" w:cstheme="minorHAnsi"/>
          <w:lang w:val="en-GB" w:eastAsia="en-US"/>
        </w:rPr>
        <w:t xml:space="preserve"> </w:t>
      </w:r>
      <w:r w:rsidR="00FA66FE">
        <w:rPr>
          <w:rFonts w:eastAsiaTheme="minorHAnsi" w:cstheme="minorHAnsi"/>
          <w:lang w:val="en-GB" w:eastAsia="en-US"/>
        </w:rPr>
        <w:t xml:space="preserve">initial </w:t>
      </w:r>
      <w:r w:rsidRPr="000363AE">
        <w:rPr>
          <w:rFonts w:eastAsiaTheme="minorHAnsi" w:cstheme="minorHAnsi"/>
          <w:lang w:val="en-GB" w:eastAsia="en-US"/>
        </w:rPr>
        <w:t>design and construction</w:t>
      </w:r>
      <w:r w:rsidR="00A02675">
        <w:rPr>
          <w:rFonts w:eastAsiaTheme="minorHAnsi" w:cstheme="minorHAnsi"/>
          <w:lang w:val="en-GB" w:eastAsia="en-US"/>
        </w:rPr>
        <w:t xml:space="preserve"> of a </w:t>
      </w:r>
      <w:r w:rsidR="00A02675" w:rsidRPr="000363AE">
        <w:rPr>
          <w:rFonts w:eastAsiaTheme="minorHAnsi" w:cstheme="minorHAnsi"/>
          <w:lang w:val="en-GB" w:eastAsia="en-US"/>
        </w:rPr>
        <w:t>RACF</w:t>
      </w:r>
      <w:r w:rsidR="00E331F0">
        <w:rPr>
          <w:rFonts w:eastAsiaTheme="minorHAnsi" w:cstheme="minorHAnsi"/>
          <w:lang w:val="en-GB" w:eastAsia="en-US"/>
        </w:rPr>
        <w:t xml:space="preserve"> but t</w:t>
      </w:r>
      <w:r w:rsidRPr="000363AE">
        <w:rPr>
          <w:rFonts w:eastAsiaTheme="minorHAnsi" w:cstheme="minorHAnsi"/>
          <w:lang w:val="en-GB" w:eastAsia="en-US"/>
        </w:rPr>
        <w:t xml:space="preserve">hey are </w:t>
      </w:r>
      <w:r w:rsidR="00FA66FE">
        <w:rPr>
          <w:rFonts w:eastAsiaTheme="minorHAnsi" w:cstheme="minorHAnsi"/>
          <w:lang w:val="en-GB" w:eastAsia="en-US"/>
        </w:rPr>
        <w:t>absent</w:t>
      </w:r>
      <w:r w:rsidRPr="000363AE">
        <w:rPr>
          <w:rFonts w:eastAsiaTheme="minorHAnsi" w:cstheme="minorHAnsi"/>
          <w:lang w:val="en-GB" w:eastAsia="en-US"/>
        </w:rPr>
        <w:t xml:space="preserve"> in many older buildings</w:t>
      </w:r>
      <w:r w:rsidR="00E331F0">
        <w:rPr>
          <w:rFonts w:eastAsiaTheme="minorHAnsi" w:cstheme="minorHAnsi"/>
          <w:lang w:val="en-GB" w:eastAsia="en-US"/>
        </w:rPr>
        <w:t>. Nevertheless,</w:t>
      </w:r>
      <w:r w:rsidR="00FA66FE">
        <w:rPr>
          <w:rFonts w:eastAsiaTheme="minorHAnsi" w:cstheme="minorHAnsi"/>
          <w:lang w:val="en-GB" w:eastAsia="en-US"/>
        </w:rPr>
        <w:t xml:space="preserve"> </w:t>
      </w:r>
      <w:r w:rsidRPr="000363AE">
        <w:rPr>
          <w:rFonts w:eastAsiaTheme="minorHAnsi" w:cstheme="minorHAnsi"/>
          <w:lang w:val="en-GB" w:eastAsia="en-US"/>
        </w:rPr>
        <w:t>even in an outbreak setting, temporary modifications can</w:t>
      </w:r>
      <w:r w:rsidR="00C2024B">
        <w:rPr>
          <w:rFonts w:eastAsiaTheme="minorHAnsi" w:cstheme="minorHAnsi"/>
          <w:lang w:val="en-GB" w:eastAsia="en-US"/>
        </w:rPr>
        <w:t xml:space="preserve"> often,</w:t>
      </w:r>
      <w:r w:rsidRPr="000363AE">
        <w:rPr>
          <w:rFonts w:eastAsiaTheme="minorHAnsi" w:cstheme="minorHAnsi"/>
          <w:lang w:val="en-GB" w:eastAsia="en-US"/>
        </w:rPr>
        <w:t xml:space="preserve"> </w:t>
      </w:r>
      <w:r w:rsidR="00C2024B" w:rsidRPr="000363AE">
        <w:rPr>
          <w:rFonts w:eastAsiaTheme="minorHAnsi" w:cstheme="minorHAnsi"/>
          <w:lang w:val="en-GB" w:eastAsia="en-US"/>
        </w:rPr>
        <w:t>at least part</w:t>
      </w:r>
      <w:r w:rsidR="00C2024B">
        <w:rPr>
          <w:rFonts w:eastAsiaTheme="minorHAnsi" w:cstheme="minorHAnsi"/>
          <w:lang w:val="en-GB" w:eastAsia="en-US"/>
        </w:rPr>
        <w:t>ly,</w:t>
      </w:r>
      <w:r w:rsidR="00C2024B" w:rsidRPr="000363AE">
        <w:rPr>
          <w:rFonts w:eastAsiaTheme="minorHAnsi" w:cstheme="minorHAnsi"/>
          <w:lang w:val="en-GB" w:eastAsia="en-US"/>
        </w:rPr>
        <w:t xml:space="preserve"> </w:t>
      </w:r>
      <w:r w:rsidRPr="000363AE">
        <w:rPr>
          <w:rFonts w:eastAsiaTheme="minorHAnsi" w:cstheme="minorHAnsi"/>
          <w:lang w:val="en-GB" w:eastAsia="en-US"/>
        </w:rPr>
        <w:t>compensate.</w:t>
      </w:r>
      <w:r w:rsidR="00EA239E">
        <w:rPr>
          <w:rFonts w:eastAsiaTheme="minorHAnsi" w:cstheme="minorHAnsi"/>
          <w:lang w:val="en-GB" w:eastAsia="en-US"/>
        </w:rPr>
        <w:t xml:space="preserve"> </w:t>
      </w:r>
    </w:p>
    <w:p w14:paraId="03A6D972" w14:textId="2CB3EC61" w:rsidR="00134198" w:rsidRDefault="00365B2A" w:rsidP="00431AAB">
      <w:pPr>
        <w:rPr>
          <w:rFonts w:cstheme="minorHAnsi"/>
          <w:lang w:val="en-GB"/>
        </w:rPr>
      </w:pPr>
      <w:r>
        <w:rPr>
          <w:rFonts w:cstheme="minorHAnsi"/>
          <w:lang w:val="en-GB"/>
        </w:rPr>
        <w:t>A m</w:t>
      </w:r>
      <w:r w:rsidR="00847416" w:rsidRPr="000363AE">
        <w:rPr>
          <w:rFonts w:cstheme="minorHAnsi"/>
          <w:lang w:val="en-GB"/>
        </w:rPr>
        <w:t xml:space="preserve">ajor </w:t>
      </w:r>
      <w:r>
        <w:rPr>
          <w:rFonts w:cstheme="minorHAnsi"/>
          <w:lang w:val="en-GB"/>
        </w:rPr>
        <w:t>challenge</w:t>
      </w:r>
      <w:r w:rsidR="00847416" w:rsidRPr="000363AE">
        <w:rPr>
          <w:rFonts w:cstheme="minorHAnsi"/>
          <w:lang w:val="en-GB"/>
        </w:rPr>
        <w:t xml:space="preserve"> for RACF design, in the wake of COVID-19, </w:t>
      </w:r>
      <w:r>
        <w:rPr>
          <w:rFonts w:cstheme="minorHAnsi"/>
          <w:lang w:val="en-GB"/>
        </w:rPr>
        <w:t>is</w:t>
      </w:r>
      <w:r w:rsidR="00847416" w:rsidRPr="000363AE">
        <w:rPr>
          <w:rFonts w:cstheme="minorHAnsi"/>
          <w:lang w:val="en-GB"/>
        </w:rPr>
        <w:t xml:space="preserve"> </w:t>
      </w:r>
      <w:r w:rsidR="00082CEB">
        <w:rPr>
          <w:rFonts w:cstheme="minorHAnsi"/>
          <w:lang w:val="en-GB"/>
        </w:rPr>
        <w:t xml:space="preserve">to </w:t>
      </w:r>
      <w:r w:rsidR="00847416" w:rsidRPr="000363AE">
        <w:rPr>
          <w:rFonts w:cstheme="minorHAnsi"/>
          <w:lang w:val="en-GB"/>
        </w:rPr>
        <w:t>balanc</w:t>
      </w:r>
      <w:r w:rsidR="00082CEB">
        <w:rPr>
          <w:rFonts w:cstheme="minorHAnsi"/>
          <w:lang w:val="en-GB"/>
        </w:rPr>
        <w:t>e</w:t>
      </w:r>
      <w:r w:rsidR="008246A6">
        <w:rPr>
          <w:rFonts w:cstheme="minorHAnsi"/>
          <w:lang w:val="en-GB"/>
        </w:rPr>
        <w:t xml:space="preserve"> the desire for</w:t>
      </w:r>
      <w:r w:rsidR="00847416" w:rsidRPr="000363AE">
        <w:rPr>
          <w:rFonts w:cstheme="minorHAnsi"/>
          <w:lang w:val="en-GB"/>
        </w:rPr>
        <w:t xml:space="preserve"> person-centred care</w:t>
      </w:r>
      <w:r w:rsidR="008246A6">
        <w:rPr>
          <w:rFonts w:cstheme="minorHAnsi"/>
          <w:lang w:val="en-GB"/>
        </w:rPr>
        <w:t>,</w:t>
      </w:r>
      <w:r w:rsidR="00847416" w:rsidRPr="000363AE">
        <w:rPr>
          <w:rFonts w:cstheme="minorHAnsi"/>
          <w:lang w:val="en-GB"/>
        </w:rPr>
        <w:t xml:space="preserve"> privacy and </w:t>
      </w:r>
      <w:r w:rsidR="00EA239E">
        <w:rPr>
          <w:rFonts w:cstheme="minorHAnsi"/>
          <w:lang w:val="en-GB"/>
        </w:rPr>
        <w:t xml:space="preserve">opportunities for </w:t>
      </w:r>
      <w:r w:rsidR="00847416" w:rsidRPr="000363AE">
        <w:rPr>
          <w:rFonts w:cstheme="minorHAnsi"/>
          <w:lang w:val="en-GB"/>
        </w:rPr>
        <w:t>social interaction</w:t>
      </w:r>
      <w:r w:rsidR="002F7D9B">
        <w:rPr>
          <w:rFonts w:cstheme="minorHAnsi"/>
          <w:lang w:val="en-GB"/>
        </w:rPr>
        <w:t>,</w:t>
      </w:r>
      <w:r w:rsidR="00C2024B">
        <w:rPr>
          <w:rFonts w:cstheme="minorHAnsi"/>
          <w:lang w:val="en-GB"/>
        </w:rPr>
        <w:t xml:space="preserve"> </w:t>
      </w:r>
      <w:r w:rsidR="00897C74" w:rsidRPr="000363AE">
        <w:rPr>
          <w:rFonts w:cstheme="minorHAnsi"/>
          <w:lang w:val="en-GB"/>
        </w:rPr>
        <w:t xml:space="preserve">in a ‘home-like’ setting, </w:t>
      </w:r>
      <w:r w:rsidR="00CA01B2">
        <w:rPr>
          <w:rFonts w:cstheme="minorHAnsi"/>
          <w:lang w:val="en-GB"/>
        </w:rPr>
        <w:t>on</w:t>
      </w:r>
      <w:r w:rsidR="002F7D9B">
        <w:rPr>
          <w:rFonts w:cstheme="minorHAnsi"/>
          <w:lang w:val="en-GB"/>
        </w:rPr>
        <w:t xml:space="preserve"> the</w:t>
      </w:r>
      <w:r w:rsidR="00CA01B2">
        <w:rPr>
          <w:rFonts w:cstheme="minorHAnsi"/>
          <w:lang w:val="en-GB"/>
        </w:rPr>
        <w:t xml:space="preserve"> one hand, </w:t>
      </w:r>
      <w:r w:rsidR="00897C74">
        <w:rPr>
          <w:rFonts w:cstheme="minorHAnsi"/>
          <w:lang w:val="en-GB"/>
        </w:rPr>
        <w:t>against</w:t>
      </w:r>
      <w:r w:rsidR="00847416" w:rsidRPr="000363AE">
        <w:rPr>
          <w:rFonts w:cstheme="minorHAnsi"/>
          <w:lang w:val="en-GB"/>
        </w:rPr>
        <w:t xml:space="preserve"> </w:t>
      </w:r>
      <w:r w:rsidR="00CA01B2">
        <w:rPr>
          <w:rFonts w:cstheme="minorHAnsi"/>
          <w:lang w:val="en-GB"/>
        </w:rPr>
        <w:t xml:space="preserve">an </w:t>
      </w:r>
      <w:r w:rsidR="00847416" w:rsidRPr="000363AE">
        <w:rPr>
          <w:rFonts w:cstheme="minorHAnsi"/>
          <w:lang w:val="en-GB"/>
        </w:rPr>
        <w:t xml:space="preserve">increasing </w:t>
      </w:r>
      <w:r w:rsidR="00CA01B2">
        <w:rPr>
          <w:rFonts w:cstheme="minorHAnsi"/>
          <w:lang w:val="en-GB"/>
        </w:rPr>
        <w:t>need</w:t>
      </w:r>
      <w:r w:rsidR="00847416" w:rsidRPr="000363AE">
        <w:rPr>
          <w:rFonts w:cstheme="minorHAnsi"/>
          <w:lang w:val="en-GB"/>
        </w:rPr>
        <w:t xml:space="preserve"> for clinical care </w:t>
      </w:r>
      <w:r w:rsidR="00354784">
        <w:rPr>
          <w:rFonts w:cstheme="minorHAnsi"/>
          <w:lang w:val="en-GB"/>
        </w:rPr>
        <w:t>and</w:t>
      </w:r>
      <w:r w:rsidR="00847416" w:rsidRPr="000363AE">
        <w:rPr>
          <w:rFonts w:cstheme="minorHAnsi"/>
          <w:lang w:val="en-GB"/>
        </w:rPr>
        <w:t xml:space="preserve"> IPC</w:t>
      </w:r>
      <w:r w:rsidR="00354784">
        <w:rPr>
          <w:rFonts w:cstheme="minorHAnsi"/>
          <w:lang w:val="en-GB"/>
        </w:rPr>
        <w:t>, on the other</w:t>
      </w:r>
      <w:r w:rsidR="00847416" w:rsidRPr="000363AE">
        <w:rPr>
          <w:rFonts w:cstheme="minorHAnsi"/>
          <w:lang w:val="en-GB"/>
        </w:rPr>
        <w:t xml:space="preserve">. </w:t>
      </w:r>
    </w:p>
    <w:p w14:paraId="00BC2EE8" w14:textId="154AB003" w:rsidR="00847416" w:rsidRPr="00134198" w:rsidRDefault="00847416" w:rsidP="00431AAB">
      <w:pPr>
        <w:rPr>
          <w:rFonts w:eastAsiaTheme="minorHAnsi" w:cstheme="minorHAnsi"/>
          <w:lang w:val="en-GB" w:eastAsia="en-US"/>
        </w:rPr>
      </w:pPr>
      <w:r w:rsidRPr="000363AE">
        <w:rPr>
          <w:rFonts w:cstheme="minorHAnsi"/>
          <w:lang w:val="en-GB"/>
        </w:rPr>
        <w:t>COVID-19 outbreaks are more difficult to control in large, crow</w:t>
      </w:r>
      <w:r w:rsidR="008D2E12">
        <w:rPr>
          <w:rFonts w:cstheme="minorHAnsi"/>
          <w:lang w:val="en-GB"/>
        </w:rPr>
        <w:t>d</w:t>
      </w:r>
      <w:r w:rsidRPr="000363AE">
        <w:rPr>
          <w:rFonts w:cstheme="minorHAnsi"/>
          <w:lang w:val="en-GB"/>
        </w:rPr>
        <w:t xml:space="preserve">ed facilities, with shared </w:t>
      </w:r>
      <w:r w:rsidR="00C760AD">
        <w:rPr>
          <w:rFonts w:cstheme="minorHAnsi"/>
          <w:lang w:val="en-GB"/>
        </w:rPr>
        <w:t>bed</w:t>
      </w:r>
      <w:r w:rsidRPr="000363AE">
        <w:rPr>
          <w:rFonts w:cstheme="minorHAnsi"/>
          <w:lang w:val="en-GB"/>
        </w:rPr>
        <w:t>rooms</w:t>
      </w:r>
      <w:r w:rsidR="00C760AD">
        <w:rPr>
          <w:rFonts w:cstheme="minorHAnsi"/>
          <w:lang w:val="en-GB"/>
        </w:rPr>
        <w:t xml:space="preserve"> and/or bathrooms</w:t>
      </w:r>
      <w:r w:rsidR="006C6464">
        <w:rPr>
          <w:rFonts w:cstheme="minorHAnsi"/>
          <w:lang w:val="en-GB"/>
        </w:rPr>
        <w:t>.</w:t>
      </w:r>
      <w:r w:rsidRPr="000363AE">
        <w:rPr>
          <w:rFonts w:cstheme="minorHAnsi"/>
          <w:lang w:val="en-GB"/>
        </w:rPr>
        <w:t xml:space="preserve"> </w:t>
      </w:r>
      <w:r w:rsidRPr="000363AE">
        <w:rPr>
          <w:rFonts w:cstheme="minorHAnsi"/>
          <w:lang w:val="en-GB"/>
        </w:rPr>
        <w:fldChar w:fldCharType="begin">
          <w:fldData xml:space="preserve">PEVuZE5vdGU+PENpdGU+PEF1dGhvcj5BYnJhbXM8L0F1dGhvcj48WWVhcj4yMDIwPC9ZZWFyPjxS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</w:fldData>
        </w:fldChar>
      </w:r>
      <w:r w:rsidR="00FE6A77">
        <w:rPr>
          <w:rFonts w:cstheme="minorHAnsi"/>
          <w:lang w:val="en-GB"/>
        </w:rPr>
        <w:instrText xml:space="preserve"> ADDIN EN.CITE </w:instrText>
      </w:r>
      <w:r w:rsidR="00FE6A77">
        <w:rPr>
          <w:rFonts w:cstheme="minorHAnsi"/>
          <w:lang w:val="en-GB"/>
        </w:rPr>
        <w:fldChar w:fldCharType="begin">
          <w:fldData xml:space="preserve">PEVuZE5vdGU+PENpdGU+PEF1dGhvcj5BYnJhbXM8L0F1dGhvcj48WWVhcj4yMDIwPC9ZZWFyPjxS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</w:fldData>
        </w:fldChar>
      </w:r>
      <w:r w:rsidR="00FE6A77">
        <w:rPr>
          <w:rFonts w:cstheme="minorHAnsi"/>
          <w:lang w:val="en-GB"/>
        </w:rPr>
        <w:instrText xml:space="preserve"> ADDIN EN.CITE.DATA </w:instrText>
      </w:r>
      <w:r w:rsidR="00FE6A77">
        <w:rPr>
          <w:rFonts w:cstheme="minorHAnsi"/>
          <w:lang w:val="en-GB"/>
        </w:rPr>
      </w:r>
      <w:r w:rsidR="00FE6A77">
        <w:rPr>
          <w:rFonts w:cstheme="minorHAnsi"/>
          <w:lang w:val="en-GB"/>
        </w:rPr>
        <w:fldChar w:fldCharType="end"/>
      </w:r>
      <w:r w:rsidRPr="000363AE">
        <w:rPr>
          <w:rFonts w:cstheme="minorHAnsi"/>
          <w:lang w:val="en-GB"/>
        </w:rPr>
      </w:r>
      <w:r w:rsidRPr="000363AE">
        <w:rPr>
          <w:rFonts w:cstheme="minorHAnsi"/>
          <w:lang w:val="en-GB"/>
        </w:rPr>
        <w:fldChar w:fldCharType="separate"/>
      </w:r>
      <w:r w:rsidR="00FE6A77">
        <w:rPr>
          <w:rFonts w:cstheme="minorHAnsi"/>
          <w:noProof/>
          <w:lang w:val="en-GB"/>
        </w:rPr>
        <w:t>(</w:t>
      </w:r>
      <w:hyperlink w:anchor="_ENREF_9" w:tooltip="Brown, 2020 #21" w:history="1">
        <w:r w:rsidR="00BB6380">
          <w:rPr>
            <w:rFonts w:cstheme="minorHAnsi"/>
            <w:noProof/>
            <w:lang w:val="en-GB"/>
          </w:rPr>
          <w:t>9</w:t>
        </w:r>
      </w:hyperlink>
      <w:r w:rsidR="00FE6A77">
        <w:rPr>
          <w:rFonts w:cstheme="minorHAnsi"/>
          <w:noProof/>
          <w:lang w:val="en-GB"/>
        </w:rPr>
        <w:t xml:space="preserve">, </w:t>
      </w:r>
      <w:hyperlink w:anchor="_ENREF_11" w:tooltip="Abrams, 2020 #52" w:history="1">
        <w:r w:rsidR="00BB6380">
          <w:rPr>
            <w:rFonts w:cstheme="minorHAnsi"/>
            <w:noProof/>
            <w:lang w:val="en-GB"/>
          </w:rPr>
          <w:t>11</w:t>
        </w:r>
      </w:hyperlink>
      <w:r w:rsidR="00FE6A77">
        <w:rPr>
          <w:rFonts w:cstheme="minorHAnsi"/>
          <w:noProof/>
          <w:lang w:val="en-GB"/>
        </w:rPr>
        <w:t>)</w:t>
      </w:r>
      <w:r w:rsidRPr="000363AE">
        <w:rPr>
          <w:rFonts w:cstheme="minorHAnsi"/>
          <w:lang w:val="en-GB"/>
        </w:rPr>
        <w:fldChar w:fldCharType="end"/>
      </w:r>
      <w:r w:rsidRPr="000363AE">
        <w:rPr>
          <w:rFonts w:cstheme="minorHAnsi"/>
          <w:lang w:val="en-GB"/>
        </w:rPr>
        <w:t xml:space="preserve"> Single rooms with </w:t>
      </w:r>
      <w:r w:rsidRPr="000363AE">
        <w:rPr>
          <w:rFonts w:cstheme="minorHAnsi"/>
          <w:i/>
          <w:iCs/>
          <w:lang w:val="en-GB"/>
        </w:rPr>
        <w:t>en suite</w:t>
      </w:r>
      <w:r w:rsidRPr="000363AE">
        <w:rPr>
          <w:rFonts w:cstheme="minorHAnsi"/>
          <w:lang w:val="en-GB"/>
        </w:rPr>
        <w:t xml:space="preserve"> bathrooms, communal areas with adequate space, light and fresh air and safe outdoor spaces are conducive to both optimal quality of life </w:t>
      </w:r>
      <w:r w:rsidRPr="000363AE">
        <w:rPr>
          <w:rFonts w:cstheme="minorHAnsi"/>
          <w:i/>
          <w:iCs/>
          <w:lang w:val="en-GB"/>
        </w:rPr>
        <w:t>and</w:t>
      </w:r>
      <w:r w:rsidRPr="000363AE">
        <w:rPr>
          <w:rFonts w:cstheme="minorHAnsi"/>
          <w:lang w:val="en-GB"/>
        </w:rPr>
        <w:t xml:space="preserve"> IPC.</w:t>
      </w:r>
      <w:r w:rsidRPr="000363AE">
        <w:rPr>
          <w:rFonts w:cstheme="minorHAnsi"/>
          <w:lang w:val="en-GB"/>
        </w:rPr>
        <w:fldChar w:fldCharType="begin">
          <w:fldData xml:space="preserve">PEVuZE5vdGU+PENpdGU+PEF1dGhvcj5BbmRlcnNvbjwvQXV0aG9yPjxZZWFyPjIwMjA8L1llYXI+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==
</w:fldData>
        </w:fldChar>
      </w:r>
      <w:r w:rsidR="00FE6A77">
        <w:rPr>
          <w:rFonts w:cstheme="minorHAnsi"/>
          <w:lang w:val="en-GB"/>
        </w:rPr>
        <w:instrText xml:space="preserve"> ADDIN EN.CITE </w:instrText>
      </w:r>
      <w:r w:rsidR="00FE6A77">
        <w:rPr>
          <w:rFonts w:cstheme="minorHAnsi"/>
          <w:lang w:val="en-GB"/>
        </w:rPr>
        <w:fldChar w:fldCharType="begin">
          <w:fldData xml:space="preserve">PEVuZE5vdGU+PENpdGU+PEF1dGhvcj5BbmRlcnNvbjwvQXV0aG9yPjxZZWFyPjIwMjA8L1llYXI+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==
</w:fldData>
        </w:fldChar>
      </w:r>
      <w:r w:rsidR="00FE6A77">
        <w:rPr>
          <w:rFonts w:cstheme="minorHAnsi"/>
          <w:lang w:val="en-GB"/>
        </w:rPr>
        <w:instrText xml:space="preserve"> ADDIN EN.CITE.DATA </w:instrText>
      </w:r>
      <w:r w:rsidR="00FE6A77">
        <w:rPr>
          <w:rFonts w:cstheme="minorHAnsi"/>
          <w:lang w:val="en-GB"/>
        </w:rPr>
      </w:r>
      <w:r w:rsidR="00FE6A77">
        <w:rPr>
          <w:rFonts w:cstheme="minorHAnsi"/>
          <w:lang w:val="en-GB"/>
        </w:rPr>
        <w:fldChar w:fldCharType="end"/>
      </w:r>
      <w:r w:rsidRPr="000363AE">
        <w:rPr>
          <w:rFonts w:cstheme="minorHAnsi"/>
          <w:lang w:val="en-GB"/>
        </w:rPr>
      </w:r>
      <w:r w:rsidRPr="000363AE">
        <w:rPr>
          <w:rFonts w:cstheme="minorHAnsi"/>
          <w:lang w:val="en-GB"/>
        </w:rPr>
        <w:fldChar w:fldCharType="separate"/>
      </w:r>
      <w:r w:rsidR="00FE6A77">
        <w:rPr>
          <w:rFonts w:cstheme="minorHAnsi"/>
          <w:noProof/>
          <w:lang w:val="en-GB"/>
        </w:rPr>
        <w:t>(</w:t>
      </w:r>
      <w:hyperlink w:anchor="_ENREF_12" w:tooltip="Anderson, 2020 #208" w:history="1">
        <w:r w:rsidR="00BB6380">
          <w:rPr>
            <w:rFonts w:cstheme="minorHAnsi"/>
            <w:noProof/>
            <w:lang w:val="en-GB"/>
          </w:rPr>
          <w:t>12</w:t>
        </w:r>
      </w:hyperlink>
      <w:r w:rsidR="00FE6A77">
        <w:rPr>
          <w:rFonts w:cstheme="minorHAnsi"/>
          <w:noProof/>
          <w:lang w:val="en-GB"/>
        </w:rPr>
        <w:t>)</w:t>
      </w:r>
      <w:r w:rsidRPr="000363AE">
        <w:rPr>
          <w:rFonts w:cstheme="minorHAnsi"/>
          <w:lang w:val="en-GB"/>
        </w:rPr>
        <w:fldChar w:fldCharType="end"/>
      </w:r>
      <w:r w:rsidRPr="000363AE">
        <w:rPr>
          <w:rFonts w:cstheme="minorHAnsi"/>
          <w:lang w:val="en-GB"/>
        </w:rPr>
        <w:t xml:space="preserve">  </w:t>
      </w:r>
      <w:r w:rsidR="00A02675">
        <w:rPr>
          <w:rFonts w:cstheme="minorHAnsi"/>
          <w:lang w:val="en-GB"/>
        </w:rPr>
        <w:t>The i</w:t>
      </w:r>
      <w:r w:rsidR="00A02675" w:rsidRPr="000363AE">
        <w:rPr>
          <w:rFonts w:cstheme="minorHAnsi"/>
          <w:lang w:val="en-GB"/>
        </w:rPr>
        <w:t xml:space="preserve">ncreasing </w:t>
      </w:r>
      <w:r w:rsidRPr="000363AE">
        <w:rPr>
          <w:rFonts w:cstheme="minorHAnsi"/>
          <w:lang w:val="en-GB"/>
        </w:rPr>
        <w:t xml:space="preserve">needs of residents for clinical care also require areas suitable for </w:t>
      </w:r>
      <w:r w:rsidR="006C5D2E">
        <w:rPr>
          <w:rFonts w:cstheme="minorHAnsi"/>
          <w:lang w:val="en-GB"/>
        </w:rPr>
        <w:t xml:space="preserve">private </w:t>
      </w:r>
      <w:r w:rsidRPr="000363AE">
        <w:rPr>
          <w:rFonts w:cstheme="minorHAnsi"/>
          <w:lang w:val="en-GB"/>
        </w:rPr>
        <w:t xml:space="preserve">clinical consultation or minor procedures. </w:t>
      </w:r>
      <w:r w:rsidR="006C5D2E">
        <w:rPr>
          <w:rFonts w:cstheme="minorHAnsi"/>
          <w:lang w:val="en-GB"/>
        </w:rPr>
        <w:t xml:space="preserve">Facility design </w:t>
      </w:r>
      <w:r w:rsidR="00E2552A">
        <w:rPr>
          <w:rFonts w:cstheme="minorHAnsi"/>
          <w:lang w:val="en-GB"/>
        </w:rPr>
        <w:t>must also</w:t>
      </w:r>
      <w:r w:rsidR="006C5D2E">
        <w:rPr>
          <w:rFonts w:cstheme="minorHAnsi"/>
          <w:lang w:val="en-GB"/>
        </w:rPr>
        <w:t xml:space="preserve"> </w:t>
      </w:r>
      <w:r w:rsidR="005F44FB">
        <w:rPr>
          <w:rFonts w:cstheme="minorHAnsi"/>
          <w:lang w:val="en-GB"/>
        </w:rPr>
        <w:t>recognise</w:t>
      </w:r>
      <w:r w:rsidR="00E2552A">
        <w:rPr>
          <w:rFonts w:cstheme="minorHAnsi"/>
          <w:lang w:val="en-GB"/>
        </w:rPr>
        <w:t xml:space="preserve"> that m</w:t>
      </w:r>
      <w:r w:rsidRPr="000363AE">
        <w:rPr>
          <w:rFonts w:cstheme="minorHAnsi"/>
          <w:lang w:val="en-GB"/>
        </w:rPr>
        <w:t xml:space="preserve">any residents have some degree of </w:t>
      </w:r>
      <w:r w:rsidR="005F44FB">
        <w:rPr>
          <w:rFonts w:cstheme="minorHAnsi"/>
          <w:lang w:val="en-GB"/>
        </w:rPr>
        <w:t>dementia</w:t>
      </w:r>
      <w:r w:rsidRPr="000363AE">
        <w:rPr>
          <w:rFonts w:cstheme="minorHAnsi"/>
          <w:lang w:val="en-GB"/>
        </w:rPr>
        <w:t xml:space="preserve">. In their final report, </w:t>
      </w:r>
      <w:r w:rsidRPr="000363AE">
        <w:rPr>
          <w:rFonts w:cstheme="minorHAnsi"/>
          <w:color w:val="000000"/>
        </w:rPr>
        <w:fldChar w:fldCharType="begin"/>
      </w:r>
      <w:r w:rsidR="00FE6A77">
        <w:rPr>
          <w:rFonts w:cstheme="minorHAnsi"/>
          <w:color w:val="000000"/>
        </w:rPr>
        <w:instrText xml:space="preserve"> ADDIN EN.CITE &lt;EndNote&gt;&lt;Cite&gt;&lt;Author&gt;RCAC&lt;/Author&gt;&lt;Year&gt;2021&lt;/Year&gt;&lt;RecNum&gt;278&lt;/RecNum&gt;&lt;DisplayText&gt;(13)&lt;/DisplayText&gt;&lt;record&gt;&lt;rec-number&gt;278&lt;/rec-number&gt;&lt;foreign-keys&gt;&lt;key app="EN" db-id="xvaaewzvmapsdzed0s9xfvvtpte9vvf2xwss" timestamp="1614667165"&gt;278&lt;/key&gt;&lt;/foreign-keys&gt;&lt;ref-type name="Report"&gt;27&lt;/ref-type&gt;&lt;contributors&gt;&lt;authors&gt;&lt;author&gt;RCAC&lt;/author&gt;&lt;/authors&gt;&lt;/contributors&gt;&lt;titles&gt;&lt;title&gt;Royal Commission into Aged Care  Quality and  Safety. Final  Report. Care Dignity and Respect.&lt;/title&gt;&lt;/titles&gt;&lt;volume&gt;Volume  1. Executive Summary and Recommendations&lt;/volume&gt;&lt;dates&gt;&lt;year&gt;2021&lt;/year&gt;&lt;pub-dates&gt;&lt;date&gt;1 March, 2021&lt;/date&gt;&lt;/pub-dates&gt;&lt;/dates&gt;&lt;pub-location&gt;Canberra&lt;/pub-location&gt;&lt;urls&gt;&lt;related-urls&gt;&lt;url&gt;https://agedcare.royalcommission.gov.au/publications/final-report-volume-1&lt;/url&gt;&lt;/related-urls&gt;&lt;/urls&gt;&lt;/record&gt;&lt;/Cite&gt;&lt;/EndNote&gt;</w:instrText>
      </w:r>
      <w:r w:rsidRPr="000363AE">
        <w:rPr>
          <w:rFonts w:cstheme="minorHAnsi"/>
          <w:color w:val="000000"/>
        </w:rPr>
        <w:fldChar w:fldCharType="separate"/>
      </w:r>
      <w:r w:rsidR="00FE6A77">
        <w:rPr>
          <w:rFonts w:cstheme="minorHAnsi"/>
          <w:noProof/>
          <w:color w:val="000000"/>
        </w:rPr>
        <w:t>(</w:t>
      </w:r>
      <w:hyperlink w:anchor="_ENREF_13" w:tooltip="RCAC, 2021 #278" w:history="1">
        <w:r w:rsidR="00BB6380">
          <w:rPr>
            <w:rFonts w:cstheme="minorHAnsi"/>
            <w:noProof/>
            <w:color w:val="000000"/>
          </w:rPr>
          <w:t>13</w:t>
        </w:r>
      </w:hyperlink>
      <w:r w:rsidR="00FE6A77">
        <w:rPr>
          <w:rFonts w:cstheme="minorHAnsi"/>
          <w:noProof/>
          <w:color w:val="000000"/>
        </w:rPr>
        <w:t>)</w:t>
      </w:r>
      <w:r w:rsidRPr="000363AE">
        <w:rPr>
          <w:rFonts w:cstheme="minorHAnsi"/>
          <w:color w:val="000000"/>
        </w:rPr>
        <w:fldChar w:fldCharType="end"/>
      </w:r>
      <w:r w:rsidRPr="000363AE">
        <w:rPr>
          <w:rFonts w:cstheme="minorHAnsi"/>
          <w:color w:val="000000"/>
        </w:rPr>
        <w:t>p105 t</w:t>
      </w:r>
      <w:r w:rsidRPr="000363AE">
        <w:rPr>
          <w:rFonts w:cstheme="minorHAnsi"/>
          <w:lang w:val="en-GB"/>
        </w:rPr>
        <w:t xml:space="preserve">he </w:t>
      </w:r>
      <w:r w:rsidRPr="000363AE">
        <w:rPr>
          <w:rFonts w:cstheme="minorHAnsi"/>
        </w:rPr>
        <w:t>Royal Commission into Aged Care Quality and Safety (</w:t>
      </w:r>
      <w:r w:rsidR="00BA363F">
        <w:rPr>
          <w:rFonts w:cstheme="minorHAnsi"/>
        </w:rPr>
        <w:t>RCAC</w:t>
      </w:r>
      <w:r w:rsidRPr="000363AE">
        <w:rPr>
          <w:rFonts w:cstheme="minorHAnsi"/>
        </w:rPr>
        <w:t xml:space="preserve">) </w:t>
      </w:r>
      <w:r w:rsidRPr="000363AE">
        <w:rPr>
          <w:rFonts w:cstheme="minorHAnsi"/>
          <w:lang w:val="en-GB"/>
        </w:rPr>
        <w:t>stated:</w:t>
      </w:r>
      <w:r w:rsidRPr="000363AE">
        <w:rPr>
          <w:rFonts w:cstheme="minorHAnsi"/>
        </w:rPr>
        <w:t xml:space="preserve"> </w:t>
      </w:r>
      <w:r w:rsidRPr="005D72D0">
        <w:rPr>
          <w:rStyle w:val="QuoteChar"/>
        </w:rPr>
        <w:t>“….good design in residential aged care, particularly for people living with dementia, usually involves smaller, lower-density congregate living arrangements …. Large, noisy institutional environments can worsen the adverse consequences of dementia.”</w:t>
      </w:r>
    </w:p>
    <w:p w14:paraId="4E6028A9" w14:textId="2E63DCA2" w:rsidR="00847416" w:rsidRPr="000363AE" w:rsidRDefault="00847416" w:rsidP="00431AAB">
      <w:pPr>
        <w:rPr>
          <w:rFonts w:cstheme="minorHAnsi"/>
          <w:lang w:val="en-GB"/>
        </w:rPr>
      </w:pPr>
      <w:r w:rsidRPr="000363AE">
        <w:rPr>
          <w:rFonts w:cstheme="minorHAnsi"/>
          <w:lang w:val="en-GB"/>
        </w:rPr>
        <w:t xml:space="preserve">During </w:t>
      </w:r>
      <w:r w:rsidR="00876D8C" w:rsidRPr="000363AE">
        <w:rPr>
          <w:rFonts w:cstheme="minorHAnsi"/>
          <w:lang w:val="en-GB"/>
        </w:rPr>
        <w:t xml:space="preserve">COVID-19 </w:t>
      </w:r>
      <w:r w:rsidRPr="000363AE">
        <w:rPr>
          <w:rFonts w:cstheme="minorHAnsi"/>
          <w:lang w:val="en-GB"/>
        </w:rPr>
        <w:t xml:space="preserve">outbreaks, compartmentalisation (cohorting) of residents and their </w:t>
      </w:r>
      <w:r w:rsidR="00052F5D">
        <w:rPr>
          <w:rFonts w:cstheme="minorHAnsi"/>
          <w:lang w:val="en-GB"/>
        </w:rPr>
        <w:t>resp</w:t>
      </w:r>
      <w:r w:rsidR="000478CD">
        <w:rPr>
          <w:rFonts w:cstheme="minorHAnsi"/>
          <w:lang w:val="en-GB"/>
        </w:rPr>
        <w:t>e</w:t>
      </w:r>
      <w:r w:rsidR="00052F5D">
        <w:rPr>
          <w:rFonts w:cstheme="minorHAnsi"/>
          <w:lang w:val="en-GB"/>
        </w:rPr>
        <w:t>ctiv</w:t>
      </w:r>
      <w:r w:rsidR="000478CD">
        <w:rPr>
          <w:rFonts w:cstheme="minorHAnsi"/>
          <w:lang w:val="en-GB"/>
        </w:rPr>
        <w:t>e</w:t>
      </w:r>
      <w:r w:rsidR="00052F5D">
        <w:rPr>
          <w:rFonts w:cstheme="minorHAnsi"/>
          <w:lang w:val="en-GB"/>
        </w:rPr>
        <w:t xml:space="preserve"> </w:t>
      </w:r>
      <w:r w:rsidRPr="000363AE">
        <w:rPr>
          <w:rFonts w:cstheme="minorHAnsi"/>
          <w:lang w:val="en-GB"/>
        </w:rPr>
        <w:t>carers, in</w:t>
      </w:r>
      <w:r w:rsidR="00B4086F">
        <w:rPr>
          <w:rFonts w:cstheme="minorHAnsi"/>
          <w:lang w:val="en-GB"/>
        </w:rPr>
        <w:t>to</w:t>
      </w:r>
      <w:r w:rsidRPr="000363AE">
        <w:rPr>
          <w:rFonts w:cstheme="minorHAnsi"/>
          <w:lang w:val="en-GB"/>
        </w:rPr>
        <w:t xml:space="preserve"> separate zones or buildings</w:t>
      </w:r>
      <w:r w:rsidR="00B4086F">
        <w:rPr>
          <w:rFonts w:cstheme="minorHAnsi"/>
          <w:lang w:val="en-GB"/>
        </w:rPr>
        <w:t xml:space="preserve"> for those </w:t>
      </w:r>
      <w:r w:rsidR="009B150B">
        <w:rPr>
          <w:rFonts w:cstheme="minorHAnsi"/>
          <w:lang w:val="en-GB"/>
        </w:rPr>
        <w:t>with and those without infection,</w:t>
      </w:r>
      <w:r w:rsidRPr="000363AE">
        <w:rPr>
          <w:rFonts w:cstheme="minorHAnsi"/>
          <w:lang w:val="en-GB"/>
        </w:rPr>
        <w:t xml:space="preserve"> </w:t>
      </w:r>
      <w:r w:rsidR="003335CB">
        <w:rPr>
          <w:rFonts w:cstheme="minorHAnsi"/>
          <w:lang w:val="en-GB"/>
        </w:rPr>
        <w:t xml:space="preserve">can </w:t>
      </w:r>
      <w:r w:rsidR="009B150B">
        <w:rPr>
          <w:rFonts w:cstheme="minorHAnsi"/>
          <w:lang w:val="en-GB"/>
        </w:rPr>
        <w:t>minimise</w:t>
      </w:r>
      <w:r w:rsidR="003335CB">
        <w:rPr>
          <w:rFonts w:cstheme="minorHAnsi"/>
          <w:lang w:val="en-GB"/>
        </w:rPr>
        <w:t xml:space="preserve"> the number of cases</w:t>
      </w:r>
      <w:r w:rsidRPr="000363AE">
        <w:rPr>
          <w:rFonts w:cstheme="minorHAnsi"/>
          <w:lang w:val="en-GB"/>
        </w:rPr>
        <w:t xml:space="preserve"> and deaths. Separate entries/exits and staff </w:t>
      </w:r>
      <w:r w:rsidR="00A02675">
        <w:rPr>
          <w:rFonts w:cstheme="minorHAnsi"/>
          <w:lang w:val="en-GB"/>
        </w:rPr>
        <w:t xml:space="preserve">meeting </w:t>
      </w:r>
      <w:r w:rsidRPr="000363AE">
        <w:rPr>
          <w:rFonts w:cstheme="minorHAnsi"/>
          <w:lang w:val="en-GB"/>
        </w:rPr>
        <w:t xml:space="preserve">rooms and toilets, are </w:t>
      </w:r>
      <w:r w:rsidR="00A02675">
        <w:rPr>
          <w:rFonts w:cstheme="minorHAnsi"/>
          <w:lang w:val="en-GB"/>
        </w:rPr>
        <w:t>required</w:t>
      </w:r>
      <w:r w:rsidRPr="000363AE">
        <w:rPr>
          <w:rFonts w:cstheme="minorHAnsi"/>
          <w:lang w:val="en-GB"/>
        </w:rPr>
        <w:t xml:space="preserve"> to prevent </w:t>
      </w:r>
      <w:r w:rsidR="00B24427">
        <w:rPr>
          <w:rFonts w:cstheme="minorHAnsi"/>
          <w:lang w:val="en-GB"/>
        </w:rPr>
        <w:t>mingling o</w:t>
      </w:r>
      <w:r w:rsidR="006F4563">
        <w:rPr>
          <w:rFonts w:cstheme="minorHAnsi"/>
          <w:lang w:val="en-GB"/>
        </w:rPr>
        <w:t>f</w:t>
      </w:r>
      <w:r w:rsidRPr="000363AE">
        <w:rPr>
          <w:rFonts w:cstheme="minorHAnsi"/>
          <w:lang w:val="en-GB"/>
        </w:rPr>
        <w:t xml:space="preserve"> staff from different zones. </w:t>
      </w:r>
      <w:r w:rsidRPr="000363AE">
        <w:rPr>
          <w:rFonts w:cstheme="minorHAnsi"/>
          <w:lang w:val="en-GB"/>
        </w:rPr>
        <w:fldChar w:fldCharType="begin">
          <w:fldData xml:space="preserve">PEVuZE5vdGU+PENpdGU+PEF1dGhvcj5Sb2xsYW5kPC9BdXRob3I+PFllYXI+MjAyMDwvWWVhcj48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</w:fldData>
        </w:fldChar>
      </w:r>
      <w:r w:rsidR="00FE6A77">
        <w:rPr>
          <w:rFonts w:cstheme="minorHAnsi"/>
          <w:lang w:val="en-GB"/>
        </w:rPr>
        <w:instrText xml:space="preserve"> ADDIN EN.CITE </w:instrText>
      </w:r>
      <w:r w:rsidR="00FE6A77">
        <w:rPr>
          <w:rFonts w:cstheme="minorHAnsi"/>
          <w:lang w:val="en-GB"/>
        </w:rPr>
        <w:fldChar w:fldCharType="begin">
          <w:fldData xml:space="preserve">PEVuZE5vdGU+PENpdGU+PEF1dGhvcj5Sb2xsYW5kPC9BdXRob3I+PFllYXI+MjAyMDwvWWVhcj48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</w:fldData>
        </w:fldChar>
      </w:r>
      <w:r w:rsidR="00FE6A77">
        <w:rPr>
          <w:rFonts w:cstheme="minorHAnsi"/>
          <w:lang w:val="en-GB"/>
        </w:rPr>
        <w:instrText xml:space="preserve"> ADDIN EN.CITE.DATA </w:instrText>
      </w:r>
      <w:r w:rsidR="00FE6A77">
        <w:rPr>
          <w:rFonts w:cstheme="minorHAnsi"/>
          <w:lang w:val="en-GB"/>
        </w:rPr>
      </w:r>
      <w:r w:rsidR="00FE6A77">
        <w:rPr>
          <w:rFonts w:cstheme="minorHAnsi"/>
          <w:lang w:val="en-GB"/>
        </w:rPr>
        <w:fldChar w:fldCharType="end"/>
      </w:r>
      <w:r w:rsidRPr="000363AE">
        <w:rPr>
          <w:rFonts w:cstheme="minorHAnsi"/>
          <w:lang w:val="en-GB"/>
        </w:rPr>
      </w:r>
      <w:r w:rsidRPr="000363AE">
        <w:rPr>
          <w:rFonts w:cstheme="minorHAnsi"/>
          <w:lang w:val="en-GB"/>
        </w:rPr>
        <w:fldChar w:fldCharType="separate"/>
      </w:r>
      <w:r w:rsidR="00FE6A77">
        <w:rPr>
          <w:rFonts w:cstheme="minorHAnsi"/>
          <w:noProof/>
          <w:lang w:val="en-GB"/>
        </w:rPr>
        <w:t>(</w:t>
      </w:r>
      <w:hyperlink w:anchor="_ENREF_14" w:tooltip="Rolland, 2020 #290" w:history="1">
        <w:r w:rsidR="00BB6380">
          <w:rPr>
            <w:rFonts w:cstheme="minorHAnsi"/>
            <w:noProof/>
            <w:lang w:val="en-GB"/>
          </w:rPr>
          <w:t>14-17</w:t>
        </w:r>
      </w:hyperlink>
      <w:r w:rsidR="00FE6A77">
        <w:rPr>
          <w:rFonts w:cstheme="minorHAnsi"/>
          <w:noProof/>
          <w:lang w:val="en-GB"/>
        </w:rPr>
        <w:t>)</w:t>
      </w:r>
      <w:r w:rsidRPr="000363AE">
        <w:rPr>
          <w:rFonts w:cstheme="minorHAnsi"/>
          <w:lang w:val="en-GB"/>
        </w:rPr>
        <w:fldChar w:fldCharType="end"/>
      </w:r>
    </w:p>
    <w:p w14:paraId="5A04C5F1" w14:textId="2518ED74" w:rsidR="00847416" w:rsidRPr="000363AE" w:rsidRDefault="00847416" w:rsidP="00431AAB">
      <w:pPr>
        <w:rPr>
          <w:rFonts w:cstheme="minorHAnsi"/>
          <w:lang w:val="en-GB"/>
        </w:rPr>
      </w:pPr>
      <w:r w:rsidRPr="000363AE">
        <w:rPr>
          <w:rFonts w:cstheme="minorHAnsi"/>
          <w:lang w:val="en-GB"/>
        </w:rPr>
        <w:t>Crowding may be unavoidable in</w:t>
      </w:r>
      <w:r w:rsidR="003D5493">
        <w:rPr>
          <w:rFonts w:cstheme="minorHAnsi"/>
          <w:lang w:val="en-GB"/>
        </w:rPr>
        <w:t xml:space="preserve"> </w:t>
      </w:r>
      <w:r w:rsidR="006D407F">
        <w:rPr>
          <w:rFonts w:cstheme="minorHAnsi"/>
          <w:lang w:val="en-GB"/>
        </w:rPr>
        <w:t>l</w:t>
      </w:r>
      <w:r w:rsidR="003D5493">
        <w:rPr>
          <w:rFonts w:cstheme="minorHAnsi"/>
          <w:lang w:val="en-GB"/>
        </w:rPr>
        <w:t xml:space="preserve">ong </w:t>
      </w:r>
      <w:r w:rsidR="006D407F">
        <w:rPr>
          <w:rFonts w:cstheme="minorHAnsi"/>
          <w:lang w:val="en-GB"/>
        </w:rPr>
        <w:t>t</w:t>
      </w:r>
      <w:r w:rsidR="003D5493">
        <w:rPr>
          <w:rFonts w:cstheme="minorHAnsi"/>
          <w:lang w:val="en-GB"/>
        </w:rPr>
        <w:t xml:space="preserve">erm </w:t>
      </w:r>
      <w:r w:rsidR="006D407F">
        <w:rPr>
          <w:rFonts w:cstheme="minorHAnsi"/>
          <w:lang w:val="en-GB"/>
        </w:rPr>
        <w:t>c</w:t>
      </w:r>
      <w:r w:rsidR="003D5493">
        <w:rPr>
          <w:rFonts w:cstheme="minorHAnsi"/>
          <w:lang w:val="en-GB"/>
        </w:rPr>
        <w:t xml:space="preserve">are </w:t>
      </w:r>
      <w:r w:rsidR="006D407F">
        <w:rPr>
          <w:rFonts w:cstheme="minorHAnsi"/>
          <w:lang w:val="en-GB"/>
        </w:rPr>
        <w:t>f</w:t>
      </w:r>
      <w:r w:rsidR="003D5493">
        <w:rPr>
          <w:rFonts w:cstheme="minorHAnsi"/>
          <w:lang w:val="en-GB"/>
        </w:rPr>
        <w:t>acilities (</w:t>
      </w:r>
      <w:r w:rsidR="00F35056">
        <w:rPr>
          <w:rFonts w:cstheme="minorHAnsi"/>
          <w:lang w:val="en-GB"/>
        </w:rPr>
        <w:t>LTCFs</w:t>
      </w:r>
      <w:r w:rsidR="003D5493">
        <w:rPr>
          <w:rFonts w:cstheme="minorHAnsi"/>
          <w:lang w:val="en-GB"/>
        </w:rPr>
        <w:t>)</w:t>
      </w:r>
      <w:r w:rsidR="00F35056">
        <w:rPr>
          <w:rFonts w:cstheme="minorHAnsi"/>
          <w:lang w:val="en-GB"/>
        </w:rPr>
        <w:t xml:space="preserve"> in </w:t>
      </w:r>
      <w:r w:rsidRPr="000363AE">
        <w:rPr>
          <w:rFonts w:cstheme="minorHAnsi"/>
          <w:lang w:val="en-GB"/>
        </w:rPr>
        <w:t>densely populat</w:t>
      </w:r>
      <w:r w:rsidR="00B00817">
        <w:rPr>
          <w:rFonts w:cstheme="minorHAnsi"/>
          <w:lang w:val="en-GB"/>
        </w:rPr>
        <w:t>ed</w:t>
      </w:r>
      <w:r w:rsidRPr="000363AE">
        <w:rPr>
          <w:rFonts w:cstheme="minorHAnsi"/>
          <w:lang w:val="en-GB"/>
        </w:rPr>
        <w:t xml:space="preserve"> cities, such as Hong Kong, where many </w:t>
      </w:r>
      <w:r w:rsidR="00A02675">
        <w:rPr>
          <w:rFonts w:cstheme="minorHAnsi"/>
          <w:lang w:val="en-GB"/>
        </w:rPr>
        <w:t xml:space="preserve">homes </w:t>
      </w:r>
      <w:r w:rsidRPr="000363AE">
        <w:rPr>
          <w:rFonts w:cstheme="minorHAnsi"/>
          <w:lang w:val="en-GB"/>
        </w:rPr>
        <w:t>are</w:t>
      </w:r>
      <w:r w:rsidR="006F4563">
        <w:rPr>
          <w:rFonts w:cstheme="minorHAnsi"/>
          <w:lang w:val="en-GB"/>
        </w:rPr>
        <w:t xml:space="preserve"> situated</w:t>
      </w:r>
      <w:r w:rsidRPr="000363AE">
        <w:rPr>
          <w:rFonts w:cstheme="minorHAnsi"/>
          <w:lang w:val="en-GB"/>
        </w:rPr>
        <w:t xml:space="preserve"> in </w:t>
      </w:r>
      <w:r w:rsidR="00BB405B" w:rsidRPr="000363AE">
        <w:rPr>
          <w:rFonts w:cstheme="minorHAnsi"/>
          <w:lang w:val="en-GB"/>
        </w:rPr>
        <w:t>high-rise</w:t>
      </w:r>
      <w:r w:rsidRPr="000363AE">
        <w:rPr>
          <w:rFonts w:cstheme="minorHAnsi"/>
          <w:lang w:val="en-GB"/>
        </w:rPr>
        <w:t xml:space="preserve"> apartment blocks</w:t>
      </w:r>
      <w:r w:rsidR="00106ECE">
        <w:rPr>
          <w:rFonts w:cstheme="minorHAnsi"/>
          <w:lang w:val="en-GB"/>
        </w:rPr>
        <w:t>.</w:t>
      </w:r>
      <w:r w:rsidRPr="000363AE">
        <w:rPr>
          <w:rFonts w:cstheme="minorHAnsi"/>
          <w:lang w:val="en-GB"/>
        </w:rPr>
        <w:fldChar w:fldCharType="begin">
          <w:fldData xml:space="preserve">PEVuZE5vdGU+PENpdGU+PEF1dGhvcj5MdW08L0F1dGhvcj48WWVhcj4yMDIwPC9ZZWFyPjxSZWNO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</w:fldData>
        </w:fldChar>
      </w:r>
      <w:r w:rsidR="00FE6A77">
        <w:rPr>
          <w:rFonts w:cstheme="minorHAnsi"/>
          <w:lang w:val="en-GB"/>
        </w:rPr>
        <w:instrText xml:space="preserve"> ADDIN EN.CITE </w:instrText>
      </w:r>
      <w:r w:rsidR="00FE6A77">
        <w:rPr>
          <w:rFonts w:cstheme="minorHAnsi"/>
          <w:lang w:val="en-GB"/>
        </w:rPr>
        <w:fldChar w:fldCharType="begin">
          <w:fldData xml:space="preserve">PEVuZE5vdGU+PENpdGU+PEF1dGhvcj5MdW08L0F1dGhvcj48WWVhcj4yMDIwPC9ZZWFyPjxSZWNO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</w:fldData>
        </w:fldChar>
      </w:r>
      <w:r w:rsidR="00FE6A77">
        <w:rPr>
          <w:rFonts w:cstheme="minorHAnsi"/>
          <w:lang w:val="en-GB"/>
        </w:rPr>
        <w:instrText xml:space="preserve"> ADDIN EN.CITE.DATA </w:instrText>
      </w:r>
      <w:r w:rsidR="00FE6A77">
        <w:rPr>
          <w:rFonts w:cstheme="minorHAnsi"/>
          <w:lang w:val="en-GB"/>
        </w:rPr>
      </w:r>
      <w:r w:rsidR="00FE6A77">
        <w:rPr>
          <w:rFonts w:cstheme="minorHAnsi"/>
          <w:lang w:val="en-GB"/>
        </w:rPr>
        <w:fldChar w:fldCharType="end"/>
      </w:r>
      <w:r w:rsidRPr="000363AE">
        <w:rPr>
          <w:rFonts w:cstheme="minorHAnsi"/>
          <w:lang w:val="en-GB"/>
        </w:rPr>
      </w:r>
      <w:r w:rsidRPr="000363AE">
        <w:rPr>
          <w:rFonts w:cstheme="minorHAnsi"/>
          <w:lang w:val="en-GB"/>
        </w:rPr>
        <w:fldChar w:fldCharType="separate"/>
      </w:r>
      <w:r w:rsidR="00FE6A77">
        <w:rPr>
          <w:rFonts w:cstheme="minorHAnsi"/>
          <w:noProof/>
          <w:lang w:val="en-GB"/>
        </w:rPr>
        <w:t>(</w:t>
      </w:r>
      <w:hyperlink w:anchor="_ENREF_18" w:tooltip="Lum, 2020 #302" w:history="1">
        <w:r w:rsidR="00BB6380">
          <w:rPr>
            <w:rFonts w:cstheme="minorHAnsi"/>
            <w:noProof/>
            <w:lang w:val="en-GB"/>
          </w:rPr>
          <w:t>18</w:t>
        </w:r>
      </w:hyperlink>
      <w:r w:rsidR="00FE6A77">
        <w:rPr>
          <w:rFonts w:cstheme="minorHAnsi"/>
          <w:noProof/>
          <w:lang w:val="en-GB"/>
        </w:rPr>
        <w:t xml:space="preserve">, </w:t>
      </w:r>
      <w:hyperlink w:anchor="_ENREF_19" w:tooltip="Chow, 2021 #303" w:history="1">
        <w:r w:rsidR="00BB6380">
          <w:rPr>
            <w:rFonts w:cstheme="minorHAnsi"/>
            <w:noProof/>
            <w:lang w:val="en-GB"/>
          </w:rPr>
          <w:t>19</w:t>
        </w:r>
      </w:hyperlink>
      <w:r w:rsidR="00FE6A77">
        <w:rPr>
          <w:rFonts w:cstheme="minorHAnsi"/>
          <w:noProof/>
          <w:lang w:val="en-GB"/>
        </w:rPr>
        <w:t>)</w:t>
      </w:r>
      <w:r w:rsidRPr="000363AE">
        <w:rPr>
          <w:rFonts w:cstheme="minorHAnsi"/>
          <w:lang w:val="en-GB"/>
        </w:rPr>
        <w:fldChar w:fldCharType="end"/>
      </w:r>
      <w:r w:rsidR="00106ECE">
        <w:rPr>
          <w:rFonts w:cstheme="minorHAnsi"/>
          <w:lang w:val="en-GB"/>
        </w:rPr>
        <w:t xml:space="preserve"> C</w:t>
      </w:r>
      <w:r w:rsidRPr="000363AE">
        <w:rPr>
          <w:rFonts w:cstheme="minorHAnsi"/>
          <w:lang w:val="en-GB"/>
        </w:rPr>
        <w:t>areful planning</w:t>
      </w:r>
      <w:r w:rsidR="006F4563">
        <w:rPr>
          <w:rFonts w:cstheme="minorHAnsi"/>
          <w:lang w:val="en-GB"/>
        </w:rPr>
        <w:t xml:space="preserve"> and</w:t>
      </w:r>
      <w:r w:rsidRPr="000363AE">
        <w:rPr>
          <w:rFonts w:cstheme="minorHAnsi"/>
          <w:lang w:val="en-GB"/>
        </w:rPr>
        <w:t xml:space="preserve"> pre-emptive action</w:t>
      </w:r>
      <w:r w:rsidR="00D52708">
        <w:rPr>
          <w:rFonts w:cstheme="minorHAnsi"/>
          <w:lang w:val="en-GB"/>
        </w:rPr>
        <w:t xml:space="preserve"> - such as</w:t>
      </w:r>
      <w:r w:rsidRPr="000363AE">
        <w:rPr>
          <w:rFonts w:cstheme="minorHAnsi"/>
          <w:lang w:val="en-GB"/>
        </w:rPr>
        <w:t xml:space="preserve"> moving residents to specialised facilities</w:t>
      </w:r>
      <w:r w:rsidR="00B00817">
        <w:rPr>
          <w:rFonts w:cstheme="minorHAnsi"/>
          <w:lang w:val="en-GB"/>
        </w:rPr>
        <w:t>,</w:t>
      </w:r>
      <w:r w:rsidR="00DE17FB">
        <w:rPr>
          <w:rFonts w:cstheme="minorHAnsi"/>
          <w:lang w:val="en-GB"/>
        </w:rPr>
        <w:t xml:space="preserve"> if they cannot be safely quaran</w:t>
      </w:r>
      <w:r w:rsidR="005C5E5E">
        <w:rPr>
          <w:rFonts w:cstheme="minorHAnsi"/>
          <w:lang w:val="en-GB"/>
        </w:rPr>
        <w:t>t</w:t>
      </w:r>
      <w:r w:rsidR="00DE17FB">
        <w:rPr>
          <w:rFonts w:cstheme="minorHAnsi"/>
          <w:lang w:val="en-GB"/>
        </w:rPr>
        <w:t>ined</w:t>
      </w:r>
      <w:r w:rsidR="005C5E5E">
        <w:rPr>
          <w:rFonts w:cstheme="minorHAnsi"/>
          <w:lang w:val="en-GB"/>
        </w:rPr>
        <w:t xml:space="preserve"> in the LTCF</w:t>
      </w:r>
      <w:r w:rsidR="00EE73E2">
        <w:rPr>
          <w:rFonts w:cstheme="minorHAnsi"/>
          <w:lang w:val="en-GB"/>
        </w:rPr>
        <w:t>,</w:t>
      </w:r>
      <w:r w:rsidR="00EA4946">
        <w:rPr>
          <w:rFonts w:cstheme="minorHAnsi"/>
          <w:lang w:val="en-GB"/>
        </w:rPr>
        <w:t xml:space="preserve"> and admitting COVID-19 cases to hospital</w:t>
      </w:r>
      <w:r w:rsidR="00EE73E2">
        <w:rPr>
          <w:rFonts w:cstheme="minorHAnsi"/>
          <w:lang w:val="en-GB"/>
        </w:rPr>
        <w:t xml:space="preserve"> -</w:t>
      </w:r>
      <w:r w:rsidR="00D52708">
        <w:rPr>
          <w:rFonts w:cstheme="minorHAnsi"/>
          <w:lang w:val="en-GB"/>
        </w:rPr>
        <w:t xml:space="preserve"> can reduce the risks</w:t>
      </w:r>
      <w:r w:rsidRPr="000363AE">
        <w:rPr>
          <w:rFonts w:cstheme="minorHAnsi"/>
          <w:lang w:val="en-GB"/>
        </w:rPr>
        <w:t xml:space="preserve">. </w:t>
      </w:r>
      <w:r w:rsidRPr="000363AE">
        <w:rPr>
          <w:rFonts w:cstheme="minorHAnsi"/>
          <w:lang w:val="en-GB"/>
        </w:rPr>
        <w:fldChar w:fldCharType="begin">
          <w:fldData xml:space="preserve">PEVuZE5vdGU+PENpdGU+PEF1dGhvcj5DaG93PC9BdXRob3I+PFllYXI+MjAyMTwvWWVhcj48UmVj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</w:fldData>
        </w:fldChar>
      </w:r>
      <w:r w:rsidR="00FE6A77">
        <w:rPr>
          <w:rFonts w:cstheme="minorHAnsi"/>
          <w:lang w:val="en-GB"/>
        </w:rPr>
        <w:instrText xml:space="preserve"> ADDIN EN.CITE </w:instrText>
      </w:r>
      <w:r w:rsidR="00FE6A77">
        <w:rPr>
          <w:rFonts w:cstheme="minorHAnsi"/>
          <w:lang w:val="en-GB"/>
        </w:rPr>
        <w:fldChar w:fldCharType="begin">
          <w:fldData xml:space="preserve">PEVuZE5vdGU+PENpdGU+PEF1dGhvcj5DaG93PC9BdXRob3I+PFllYXI+MjAyMTwvWWVhcj48UmVj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</w:fldData>
        </w:fldChar>
      </w:r>
      <w:r w:rsidR="00FE6A77">
        <w:rPr>
          <w:rFonts w:cstheme="minorHAnsi"/>
          <w:lang w:val="en-GB"/>
        </w:rPr>
        <w:instrText xml:space="preserve"> ADDIN EN.CITE.DATA </w:instrText>
      </w:r>
      <w:r w:rsidR="00FE6A77">
        <w:rPr>
          <w:rFonts w:cstheme="minorHAnsi"/>
          <w:lang w:val="en-GB"/>
        </w:rPr>
      </w:r>
      <w:r w:rsidR="00FE6A77">
        <w:rPr>
          <w:rFonts w:cstheme="minorHAnsi"/>
          <w:lang w:val="en-GB"/>
        </w:rPr>
        <w:fldChar w:fldCharType="end"/>
      </w:r>
      <w:r w:rsidRPr="000363AE">
        <w:rPr>
          <w:rFonts w:cstheme="minorHAnsi"/>
          <w:lang w:val="en-GB"/>
        </w:rPr>
      </w:r>
      <w:r w:rsidRPr="000363AE">
        <w:rPr>
          <w:rFonts w:cstheme="minorHAnsi"/>
          <w:lang w:val="en-GB"/>
        </w:rPr>
        <w:fldChar w:fldCharType="separate"/>
      </w:r>
      <w:r w:rsidR="00FE6A77">
        <w:rPr>
          <w:rFonts w:cstheme="minorHAnsi"/>
          <w:noProof/>
          <w:lang w:val="en-GB"/>
        </w:rPr>
        <w:t>(</w:t>
      </w:r>
      <w:hyperlink w:anchor="_ENREF_18" w:tooltip="Lum, 2020 #302" w:history="1">
        <w:r w:rsidR="00BB6380">
          <w:rPr>
            <w:rFonts w:cstheme="minorHAnsi"/>
            <w:noProof/>
            <w:lang w:val="en-GB"/>
          </w:rPr>
          <w:t>18</w:t>
        </w:r>
      </w:hyperlink>
      <w:r w:rsidR="00FE6A77">
        <w:rPr>
          <w:rFonts w:cstheme="minorHAnsi"/>
          <w:noProof/>
          <w:lang w:val="en-GB"/>
        </w:rPr>
        <w:t xml:space="preserve">, </w:t>
      </w:r>
      <w:hyperlink w:anchor="_ENREF_19" w:tooltip="Chow, 2021 #303" w:history="1">
        <w:r w:rsidR="00BB6380">
          <w:rPr>
            <w:rFonts w:cstheme="minorHAnsi"/>
            <w:noProof/>
            <w:lang w:val="en-GB"/>
          </w:rPr>
          <w:t>19</w:t>
        </w:r>
      </w:hyperlink>
      <w:r w:rsidR="00FE6A77">
        <w:rPr>
          <w:rFonts w:cstheme="minorHAnsi"/>
          <w:noProof/>
          <w:lang w:val="en-GB"/>
        </w:rPr>
        <w:t>)</w:t>
      </w:r>
      <w:r w:rsidRPr="000363AE">
        <w:rPr>
          <w:rFonts w:cstheme="minorHAnsi"/>
          <w:lang w:val="en-GB"/>
        </w:rPr>
        <w:fldChar w:fldCharType="end"/>
      </w:r>
    </w:p>
    <w:p w14:paraId="4BDD54FF" w14:textId="16A3D66F" w:rsidR="0053191D" w:rsidRDefault="00847416" w:rsidP="00431AAB">
      <w:pPr>
        <w:rPr>
          <w:rFonts w:cstheme="minorHAnsi"/>
          <w:lang w:val="en-GB"/>
        </w:rPr>
      </w:pPr>
      <w:r w:rsidRPr="000363AE">
        <w:rPr>
          <w:rFonts w:cstheme="minorHAnsi"/>
          <w:lang w:val="en-GB"/>
        </w:rPr>
        <w:t xml:space="preserve">Other features of the built environment that facilitate outbreak control are conveniently located spaces for storage of much larger than usual quantities of PPE and separately, </w:t>
      </w:r>
      <w:r w:rsidR="00A02675">
        <w:rPr>
          <w:rFonts w:cstheme="minorHAnsi"/>
          <w:lang w:val="en-GB"/>
        </w:rPr>
        <w:t>storage of</w:t>
      </w:r>
      <w:r w:rsidRPr="000363AE">
        <w:rPr>
          <w:rFonts w:cstheme="minorHAnsi"/>
          <w:lang w:val="en-GB"/>
        </w:rPr>
        <w:t xml:space="preserve"> used PPE and other waste, awaiting collection.</w:t>
      </w:r>
      <w:r w:rsidRPr="000363AE">
        <w:rPr>
          <w:rFonts w:cstheme="minorHAnsi"/>
          <w:lang w:val="en-GB"/>
        </w:rPr>
        <w:fldChar w:fldCharType="begin"/>
      </w:r>
      <w:r w:rsidR="00FE6A77">
        <w:rPr>
          <w:rFonts w:cstheme="minorHAnsi"/>
          <w:lang w:val="en-GB"/>
        </w:rPr>
        <w:instrText xml:space="preserve"> ADDIN EN.CITE &lt;EndNote&gt;&lt;Cite&gt;&lt;Author&gt;Wang&lt;/Author&gt;&lt;Year&gt;2021&lt;/Year&gt;&lt;RecNum&gt;380&lt;/RecNum&gt;&lt;DisplayText&gt;(10)&lt;/DisplayText&gt;&lt;record&gt;&lt;rec-number&gt;380&lt;/rec-number&gt;&lt;foreign-keys&gt;&lt;key app="EN" db-id="xvaaewzvmapsdzed0s9xfvvtpte9vvf2xwss" timestamp="1617162851"&gt;380&lt;/key&gt;&lt;/foreign-keys&gt;&lt;ref-type name="Journal Article"&gt;17&lt;/ref-type&gt;&lt;contributors&gt;&lt;authors&gt;&lt;author&gt;Wang, Z.&lt;/author&gt;&lt;/authors&gt;&lt;/contributors&gt;&lt;auth-address&gt;Department of Architecture, 12411Henan University, Kaifeng, China.&lt;/auth-address&gt;&lt;titles&gt;&lt;title&gt;Use the Environment to Prevent and Control COVID-19 in Senior-Living Facilities: An Analysis of the Guidelines Used in China&lt;/title&gt;&lt;secondary-title&gt;HERD&lt;/secondary-title&gt;&lt;/titles&gt;&lt;periodical&gt;&lt;full-title&gt;HERD&lt;/full-title&gt;&lt;/periodical&gt;&lt;pages&gt;130-140&lt;/pages&gt;&lt;volume&gt;14&lt;/volume&gt;&lt;number&gt;1&lt;/number&gt;&lt;edition&gt;2020/09/11&lt;/edition&gt;&lt;keywords&gt;&lt;keyword&gt;COVID-19/epidemiology/*prevention &amp;amp; control&lt;/keyword&gt;&lt;keyword&gt;China&lt;/keyword&gt;&lt;keyword&gt;Environment&lt;/keyword&gt;&lt;keyword&gt;Environment Design&lt;/keyword&gt;&lt;keyword&gt;Guidelines as Topic&lt;/keyword&gt;&lt;keyword&gt;Homes for the Aged/*organization &amp;amp; administration/standards&lt;/keyword&gt;&lt;keyword&gt;Humans&lt;/keyword&gt;&lt;keyword&gt;Infection Control/*organization &amp;amp; administration&lt;/keyword&gt;&lt;keyword&gt;Nursing Homes/*organization &amp;amp; administration/standards&lt;/keyword&gt;&lt;keyword&gt;Pandemics&lt;/keyword&gt;&lt;keyword&gt;SARS-CoV-2&lt;/keyword&gt;&lt;keyword&gt;*environmental design&lt;/keyword&gt;&lt;keyword&gt;*infection control&lt;/keyword&gt;&lt;keyword&gt;*long-term care facilities&lt;/keyword&gt;&lt;keyword&gt;*older adults&lt;/keyword&gt;&lt;keyword&gt;*senior living&lt;/keyword&gt;&lt;/keywords&gt;&lt;dates&gt;&lt;year&gt;2021&lt;/year&gt;&lt;pub-dates&gt;&lt;date&gt;Jan&lt;/date&gt;&lt;/pub-dates&gt;&lt;/dates&gt;&lt;isbn&gt;2167-5112 (Electronic)&amp;#xD;1937-5867 (Linking)&lt;/isbn&gt;&lt;accession-num&gt;32909834&lt;/accession-num&gt;&lt;urls&gt;&lt;related-urls&gt;&lt;url&gt;https://www.ncbi.nlm.nih.gov/pubmed/32909834&lt;/url&gt;&lt;/related-urls&gt;&lt;/urls&gt;&lt;custom2&gt;PMC7484597&lt;/custom2&gt;&lt;electronic-resource-num&gt;10.1177/1937586720953519&lt;/electronic-resource-num&gt;&lt;/record&gt;&lt;/Cite&gt;&lt;/EndNote&gt;</w:instrText>
      </w:r>
      <w:r w:rsidRPr="000363AE">
        <w:rPr>
          <w:rFonts w:cstheme="minorHAnsi"/>
          <w:lang w:val="en-GB"/>
        </w:rPr>
        <w:fldChar w:fldCharType="separate"/>
      </w:r>
      <w:r w:rsidR="00FE6A77">
        <w:rPr>
          <w:rFonts w:cstheme="minorHAnsi"/>
          <w:noProof/>
          <w:lang w:val="en-GB"/>
        </w:rPr>
        <w:t>(</w:t>
      </w:r>
      <w:hyperlink w:anchor="_ENREF_10" w:tooltip="Wang, 2021 #380" w:history="1">
        <w:r w:rsidR="00BB6380">
          <w:rPr>
            <w:rFonts w:cstheme="minorHAnsi"/>
            <w:noProof/>
            <w:lang w:val="en-GB"/>
          </w:rPr>
          <w:t>10</w:t>
        </w:r>
      </w:hyperlink>
      <w:r w:rsidR="00FE6A77">
        <w:rPr>
          <w:rFonts w:cstheme="minorHAnsi"/>
          <w:noProof/>
          <w:lang w:val="en-GB"/>
        </w:rPr>
        <w:t>)</w:t>
      </w:r>
      <w:r w:rsidRPr="000363AE">
        <w:rPr>
          <w:rFonts w:cstheme="minorHAnsi"/>
          <w:lang w:val="en-GB"/>
        </w:rPr>
        <w:fldChar w:fldCharType="end"/>
      </w:r>
      <w:r w:rsidR="00B00817">
        <w:rPr>
          <w:rFonts w:cstheme="minorHAnsi"/>
          <w:lang w:val="en-GB"/>
        </w:rPr>
        <w:t xml:space="preserve"> </w:t>
      </w:r>
    </w:p>
    <w:p w14:paraId="380C1735" w14:textId="2BC6C784" w:rsidR="00A02675" w:rsidRDefault="0077616E" w:rsidP="00431AAB">
      <w:pPr>
        <w:rPr>
          <w:rFonts w:cstheme="minorHAnsi"/>
          <w:lang w:val="en-GB"/>
        </w:rPr>
      </w:pPr>
      <w:r>
        <w:rPr>
          <w:rFonts w:cstheme="minorHAnsi"/>
          <w:lang w:val="en-GB"/>
        </w:rPr>
        <w:t>Effective</w:t>
      </w:r>
      <w:r w:rsidR="008A38E6">
        <w:rPr>
          <w:rFonts w:cstheme="minorHAnsi"/>
          <w:lang w:val="en-GB"/>
        </w:rPr>
        <w:t xml:space="preserve"> v</w:t>
      </w:r>
      <w:r w:rsidR="00847416" w:rsidRPr="000363AE">
        <w:rPr>
          <w:rFonts w:cstheme="minorHAnsi"/>
          <w:lang w:val="en-GB"/>
        </w:rPr>
        <w:t>entilation</w:t>
      </w:r>
      <w:r w:rsidR="005E3F7F">
        <w:rPr>
          <w:rFonts w:cstheme="minorHAnsi"/>
          <w:lang w:val="en-GB"/>
        </w:rPr>
        <w:t>,</w:t>
      </w:r>
      <w:r w:rsidR="00847416" w:rsidRPr="000363AE">
        <w:rPr>
          <w:rFonts w:cstheme="minorHAnsi"/>
          <w:lang w:val="en-GB"/>
        </w:rPr>
        <w:t xml:space="preserve"> </w:t>
      </w:r>
      <w:r w:rsidR="00A05A67">
        <w:rPr>
          <w:rFonts w:cstheme="minorHAnsi"/>
          <w:lang w:val="en-GB"/>
        </w:rPr>
        <w:t>including an adequate</w:t>
      </w:r>
      <w:r w:rsidR="0014358C">
        <w:rPr>
          <w:rFonts w:cstheme="minorHAnsi"/>
          <w:lang w:val="en-GB"/>
        </w:rPr>
        <w:t xml:space="preserve"> </w:t>
      </w:r>
      <w:r w:rsidR="00847416" w:rsidRPr="000363AE">
        <w:rPr>
          <w:rFonts w:cstheme="minorHAnsi"/>
          <w:lang w:val="en-GB"/>
        </w:rPr>
        <w:t>air exchange rat</w:t>
      </w:r>
      <w:r w:rsidR="00E3003D">
        <w:rPr>
          <w:rFonts w:cstheme="minorHAnsi"/>
          <w:lang w:val="en-GB"/>
        </w:rPr>
        <w:t>e</w:t>
      </w:r>
      <w:r w:rsidR="00847416" w:rsidRPr="000363AE">
        <w:rPr>
          <w:rFonts w:cstheme="minorHAnsi"/>
          <w:lang w:val="en-GB"/>
        </w:rPr>
        <w:t xml:space="preserve"> and </w:t>
      </w:r>
      <w:r w:rsidR="007E60E9" w:rsidRPr="000363AE">
        <w:rPr>
          <w:rFonts w:cstheme="minorHAnsi"/>
          <w:lang w:val="en-GB"/>
        </w:rPr>
        <w:t>direction</w:t>
      </w:r>
      <w:r w:rsidR="007E60E9">
        <w:rPr>
          <w:rFonts w:cstheme="minorHAnsi"/>
          <w:lang w:val="en-GB"/>
        </w:rPr>
        <w:t xml:space="preserve"> of</w:t>
      </w:r>
      <w:r w:rsidR="005E3F7F">
        <w:rPr>
          <w:rFonts w:cstheme="minorHAnsi"/>
          <w:lang w:val="en-GB"/>
        </w:rPr>
        <w:t xml:space="preserve"> </w:t>
      </w:r>
      <w:r w:rsidR="00847416" w:rsidRPr="000363AE">
        <w:rPr>
          <w:rFonts w:cstheme="minorHAnsi"/>
          <w:lang w:val="en-GB"/>
        </w:rPr>
        <w:t>flow</w:t>
      </w:r>
      <w:r w:rsidR="005E3F7F">
        <w:rPr>
          <w:rFonts w:cstheme="minorHAnsi"/>
          <w:lang w:val="en-GB"/>
        </w:rPr>
        <w:t xml:space="preserve">, </w:t>
      </w:r>
      <w:r w:rsidR="008A38E6">
        <w:rPr>
          <w:rFonts w:cstheme="minorHAnsi"/>
          <w:lang w:val="en-GB"/>
        </w:rPr>
        <w:t>can</w:t>
      </w:r>
      <w:r w:rsidR="00847416" w:rsidRPr="000363AE">
        <w:rPr>
          <w:rFonts w:cstheme="minorHAnsi"/>
          <w:lang w:val="en-GB"/>
        </w:rPr>
        <w:t xml:space="preserve"> </w:t>
      </w:r>
      <w:r w:rsidR="008A38E6">
        <w:rPr>
          <w:rFonts w:cstheme="minorHAnsi"/>
          <w:lang w:val="en-GB"/>
        </w:rPr>
        <w:t xml:space="preserve">minimise </w:t>
      </w:r>
      <w:r w:rsidR="00A05A67">
        <w:rPr>
          <w:rFonts w:cstheme="minorHAnsi"/>
          <w:lang w:val="en-GB"/>
        </w:rPr>
        <w:t xml:space="preserve">a </w:t>
      </w:r>
      <w:r w:rsidR="008A38E6">
        <w:rPr>
          <w:rFonts w:cstheme="minorHAnsi"/>
          <w:lang w:val="en-GB"/>
        </w:rPr>
        <w:t xml:space="preserve">risk of </w:t>
      </w:r>
      <w:r w:rsidR="00847416" w:rsidRPr="000363AE">
        <w:rPr>
          <w:rFonts w:cstheme="minorHAnsi"/>
          <w:lang w:val="en-GB"/>
        </w:rPr>
        <w:t xml:space="preserve">aerosol </w:t>
      </w:r>
      <w:r w:rsidR="00A05A67">
        <w:rPr>
          <w:rFonts w:cstheme="minorHAnsi"/>
          <w:lang w:val="en-GB"/>
        </w:rPr>
        <w:t>transmission</w:t>
      </w:r>
      <w:r w:rsidR="00847416" w:rsidRPr="000363AE">
        <w:rPr>
          <w:rFonts w:cstheme="minorHAnsi"/>
          <w:lang w:val="en-GB"/>
        </w:rPr>
        <w:t xml:space="preserve"> of SARS-CoV-2. Th</w:t>
      </w:r>
      <w:r w:rsidR="00E3003D">
        <w:rPr>
          <w:rFonts w:cstheme="minorHAnsi"/>
          <w:lang w:val="en-GB"/>
        </w:rPr>
        <w:t>e importance of ventilation</w:t>
      </w:r>
      <w:r w:rsidR="00847416" w:rsidRPr="000363AE">
        <w:rPr>
          <w:rFonts w:cstheme="minorHAnsi"/>
          <w:lang w:val="en-GB"/>
        </w:rPr>
        <w:t xml:space="preserve"> was illustrated by a COVID-19 outbreak in </w:t>
      </w:r>
      <w:r w:rsidR="008C3443">
        <w:rPr>
          <w:rFonts w:cstheme="minorHAnsi"/>
          <w:lang w:val="en-GB"/>
        </w:rPr>
        <w:t xml:space="preserve">just </w:t>
      </w:r>
      <w:r w:rsidR="00847416" w:rsidRPr="000363AE">
        <w:rPr>
          <w:rFonts w:cstheme="minorHAnsi"/>
          <w:lang w:val="en-GB"/>
        </w:rPr>
        <w:t xml:space="preserve">one </w:t>
      </w:r>
      <w:r w:rsidR="00EB09CA" w:rsidRPr="000363AE">
        <w:rPr>
          <w:rFonts w:cstheme="minorHAnsi"/>
          <w:lang w:val="en-GB"/>
        </w:rPr>
        <w:t xml:space="preserve">ward </w:t>
      </w:r>
      <w:r w:rsidR="00EB09CA">
        <w:rPr>
          <w:rFonts w:cstheme="minorHAnsi"/>
          <w:lang w:val="en-GB"/>
        </w:rPr>
        <w:t xml:space="preserve">of a </w:t>
      </w:r>
      <w:r w:rsidR="00E40627" w:rsidRPr="000363AE">
        <w:rPr>
          <w:rFonts w:cstheme="minorHAnsi"/>
          <w:lang w:val="en-GB"/>
        </w:rPr>
        <w:t>nursing home</w:t>
      </w:r>
      <w:r w:rsidR="00847416" w:rsidRPr="000363AE">
        <w:rPr>
          <w:rFonts w:cstheme="minorHAnsi"/>
          <w:lang w:val="en-GB"/>
        </w:rPr>
        <w:t>, in which unfiltered indoor air was recirculated</w:t>
      </w:r>
      <w:r w:rsidR="00EB09CA">
        <w:rPr>
          <w:rFonts w:cstheme="minorHAnsi"/>
          <w:lang w:val="en-GB"/>
        </w:rPr>
        <w:t>, while</w:t>
      </w:r>
      <w:r w:rsidR="00847416" w:rsidRPr="000363AE">
        <w:rPr>
          <w:rFonts w:cstheme="minorHAnsi"/>
          <w:lang w:val="en-GB"/>
        </w:rPr>
        <w:t xml:space="preserve"> no-one was affected in five other wards </w:t>
      </w:r>
      <w:r w:rsidR="00E40627">
        <w:rPr>
          <w:rFonts w:cstheme="minorHAnsi"/>
          <w:lang w:val="en-GB"/>
        </w:rPr>
        <w:t xml:space="preserve">that were </w:t>
      </w:r>
      <w:r w:rsidR="00847416" w:rsidRPr="000363AE">
        <w:rPr>
          <w:rFonts w:cstheme="minorHAnsi"/>
          <w:lang w:val="en-GB"/>
        </w:rPr>
        <w:t>ventilated with outside air.</w:t>
      </w:r>
      <w:r w:rsidR="00847416" w:rsidRPr="000363AE">
        <w:rPr>
          <w:rFonts w:cstheme="minorHAnsi"/>
          <w:lang w:val="en-GB"/>
        </w:rPr>
        <w:fldChar w:fldCharType="begin"/>
      </w:r>
      <w:r w:rsidR="00FE6A77">
        <w:rPr>
          <w:rFonts w:cstheme="minorHAnsi"/>
          <w:lang w:val="en-GB"/>
        </w:rPr>
        <w:instrText xml:space="preserve"> ADDIN EN.CITE &lt;EndNote&gt;&lt;Cite&gt;&lt;Author&gt;de Man&lt;/Author&gt;&lt;Year&gt;2020&lt;/Year&gt;&lt;RecNum&gt;51&lt;/RecNum&gt;&lt;DisplayText&gt;(20)&lt;/DisplayText&gt;&lt;record&gt;&lt;rec-number&gt;51&lt;/rec-number&gt;&lt;foreign-keys&gt;&lt;key app="EN" db-id="xvaaewzvmapsdzed0s9xfvvtpte9vvf2xwss" timestamp="1610072349"&gt;51&lt;/key&gt;&lt;/foreign-keys&gt;&lt;ref-type name="Journal Article"&gt;17&lt;/ref-type&gt;&lt;contributors&gt;&lt;authors&gt;&lt;author&gt;de Man, P.&lt;/author&gt;&lt;author&gt;Paltansing, S.&lt;/author&gt;&lt;author&gt;Ong, D. S. Y.&lt;/author&gt;&lt;author&gt;Vaessen, N.&lt;/author&gt;&lt;author&gt;van Nielen, G.&lt;/author&gt;&lt;author&gt;Koeleman, J. G. M.&lt;/author&gt;&lt;/authors&gt;&lt;/contributors&gt;&lt;auth-address&gt;Department of Medical Microbiology and Infection Control, Franciscus Gasthuis &amp;amp; Vlietland hospital, Rotterdam, the Netherlands.&amp;#xD;Department of Epidemiology, Julius Center for Health Sciences and Primary Care, University Medical Center Utrecht, Utrecht, The Netherlands.&lt;/auth-address&gt;&lt;titles&gt;&lt;title&gt;Outbreak of COVID-19 in a nursing home associated with aerosol transmission as a result of inadequate ventilation&lt;/title&gt;&lt;secondary-title&gt;Clin Infect Dis&lt;/secondary-title&gt;&lt;/titles&gt;&lt;periodical&gt;&lt;full-title&gt;Clin Infect Dis&lt;/full-title&gt;&lt;/periodical&gt;&lt;edition&gt;2020/08/29&lt;/edition&gt;&lt;dates&gt;&lt;year&gt;2020&lt;/year&gt;&lt;pub-dates&gt;&lt;date&gt;Aug 28&lt;/date&gt;&lt;/pub-dates&gt;&lt;/dates&gt;&lt;isbn&gt;1537-6591 (Electronic)&amp;#xD;1058-4838 (Linking)&lt;/isbn&gt;&lt;accession-num&gt;32857130&lt;/accession-num&gt;&lt;urls&gt;&lt;related-urls&gt;&lt;url&gt;https://www.ncbi.nlm.nih.gov/pubmed/32857130&lt;/url&gt;&lt;/related-urls&gt;&lt;/urls&gt;&lt;custom2&gt;PMC7499506&lt;/custom2&gt;&lt;electronic-resource-num&gt;10.1093/cid/ciaa1270&lt;/electronic-resource-num&gt;&lt;/record&gt;&lt;/Cite&gt;&lt;/EndNote&gt;</w:instrText>
      </w:r>
      <w:r w:rsidR="00847416" w:rsidRPr="000363AE">
        <w:rPr>
          <w:rFonts w:cstheme="minorHAnsi"/>
          <w:lang w:val="en-GB"/>
        </w:rPr>
        <w:fldChar w:fldCharType="separate"/>
      </w:r>
      <w:r w:rsidR="00FE6A77">
        <w:rPr>
          <w:rFonts w:cstheme="minorHAnsi"/>
          <w:noProof/>
          <w:lang w:val="en-GB"/>
        </w:rPr>
        <w:t>(</w:t>
      </w:r>
      <w:hyperlink w:anchor="_ENREF_20" w:tooltip="de Man, 2020 #51" w:history="1">
        <w:r w:rsidR="00BB6380">
          <w:rPr>
            <w:rFonts w:cstheme="minorHAnsi"/>
            <w:noProof/>
            <w:lang w:val="en-GB"/>
          </w:rPr>
          <w:t>20</w:t>
        </w:r>
      </w:hyperlink>
      <w:r w:rsidR="00FE6A77">
        <w:rPr>
          <w:rFonts w:cstheme="minorHAnsi"/>
          <w:noProof/>
          <w:lang w:val="en-GB"/>
        </w:rPr>
        <w:t>)</w:t>
      </w:r>
      <w:r w:rsidR="00847416" w:rsidRPr="000363AE">
        <w:rPr>
          <w:rFonts w:cstheme="minorHAnsi"/>
          <w:lang w:val="en-GB"/>
        </w:rPr>
        <w:fldChar w:fldCharType="end"/>
      </w:r>
      <w:r w:rsidR="00EB09CA">
        <w:rPr>
          <w:rFonts w:cstheme="minorHAnsi"/>
          <w:lang w:val="en-GB"/>
        </w:rPr>
        <w:t xml:space="preserve"> </w:t>
      </w:r>
      <w:r w:rsidR="00847416" w:rsidRPr="000363AE">
        <w:rPr>
          <w:rFonts w:cstheme="minorHAnsi"/>
          <w:lang w:val="en-GB"/>
        </w:rPr>
        <w:t xml:space="preserve"> </w:t>
      </w:r>
    </w:p>
    <w:p w14:paraId="72262ED0" w14:textId="6D15B458" w:rsidR="00847416" w:rsidRPr="00B00817" w:rsidRDefault="00CA12C1" w:rsidP="00431AAB">
      <w:pPr>
        <w:rPr>
          <w:rFonts w:cstheme="minorHAnsi"/>
          <w:lang w:val="en-GB"/>
        </w:rPr>
      </w:pPr>
      <w:r>
        <w:rPr>
          <w:rFonts w:cstheme="minorHAnsi"/>
          <w:lang w:val="en-GB"/>
        </w:rPr>
        <w:t xml:space="preserve">There </w:t>
      </w:r>
      <w:r w:rsidR="000057D7">
        <w:rPr>
          <w:rFonts w:cstheme="minorHAnsi"/>
          <w:lang w:val="en-GB"/>
        </w:rPr>
        <w:t xml:space="preserve">are </w:t>
      </w:r>
      <w:r w:rsidR="00C63465">
        <w:rPr>
          <w:rFonts w:cstheme="minorHAnsi"/>
          <w:lang w:val="en-GB"/>
        </w:rPr>
        <w:t>increasing</w:t>
      </w:r>
      <w:r w:rsidR="000D1060">
        <w:rPr>
          <w:rFonts w:cstheme="minorHAnsi"/>
          <w:lang w:val="en-GB"/>
        </w:rPr>
        <w:t>ly frequent</w:t>
      </w:r>
      <w:r w:rsidR="000057D7">
        <w:rPr>
          <w:rFonts w:cstheme="minorHAnsi"/>
          <w:lang w:val="en-GB"/>
        </w:rPr>
        <w:t xml:space="preserve"> reports of SARS</w:t>
      </w:r>
      <w:r w:rsidR="008D609C">
        <w:rPr>
          <w:rFonts w:cstheme="minorHAnsi"/>
          <w:lang w:val="en-GB"/>
        </w:rPr>
        <w:t>-</w:t>
      </w:r>
      <w:r w:rsidR="000057D7">
        <w:rPr>
          <w:rFonts w:cstheme="minorHAnsi"/>
          <w:lang w:val="en-GB"/>
        </w:rPr>
        <w:t xml:space="preserve">CoV-2 </w:t>
      </w:r>
      <w:r w:rsidR="000D1060">
        <w:rPr>
          <w:rFonts w:cstheme="minorHAnsi"/>
          <w:lang w:val="en-GB"/>
        </w:rPr>
        <w:t>being transmitted</w:t>
      </w:r>
      <w:r w:rsidR="000057D7">
        <w:rPr>
          <w:rFonts w:cstheme="minorHAnsi"/>
          <w:lang w:val="en-GB"/>
        </w:rPr>
        <w:t xml:space="preserve"> to people </w:t>
      </w:r>
      <w:r>
        <w:rPr>
          <w:rFonts w:cstheme="minorHAnsi"/>
          <w:lang w:val="en-GB"/>
        </w:rPr>
        <w:t>who ha</w:t>
      </w:r>
      <w:r w:rsidR="000057D7">
        <w:rPr>
          <w:rFonts w:cstheme="minorHAnsi"/>
          <w:lang w:val="en-GB"/>
        </w:rPr>
        <w:t>ve</w:t>
      </w:r>
      <w:r>
        <w:rPr>
          <w:rFonts w:cstheme="minorHAnsi"/>
          <w:lang w:val="en-GB"/>
        </w:rPr>
        <w:t xml:space="preserve"> not been within 2 metres or even in the</w:t>
      </w:r>
      <w:r w:rsidR="000057D7">
        <w:rPr>
          <w:rFonts w:cstheme="minorHAnsi"/>
          <w:lang w:val="en-GB"/>
        </w:rPr>
        <w:t xml:space="preserve"> same</w:t>
      </w:r>
      <w:r>
        <w:rPr>
          <w:rFonts w:cstheme="minorHAnsi"/>
          <w:lang w:val="en-GB"/>
        </w:rPr>
        <w:t xml:space="preserve"> </w:t>
      </w:r>
      <w:r w:rsidR="008D609C">
        <w:rPr>
          <w:rFonts w:cstheme="minorHAnsi"/>
          <w:lang w:val="en-GB"/>
        </w:rPr>
        <w:t>room</w:t>
      </w:r>
      <w:r>
        <w:rPr>
          <w:rFonts w:cstheme="minorHAnsi"/>
          <w:lang w:val="en-GB"/>
        </w:rPr>
        <w:t xml:space="preserve"> at the same time</w:t>
      </w:r>
      <w:r w:rsidR="000057D7">
        <w:rPr>
          <w:rFonts w:cstheme="minorHAnsi"/>
          <w:lang w:val="en-GB"/>
        </w:rPr>
        <w:t>,</w:t>
      </w:r>
      <w:r>
        <w:rPr>
          <w:rFonts w:cstheme="minorHAnsi"/>
          <w:lang w:val="en-GB"/>
        </w:rPr>
        <w:t xml:space="preserve"> as </w:t>
      </w:r>
      <w:r w:rsidR="00A02675">
        <w:rPr>
          <w:rFonts w:cstheme="minorHAnsi"/>
          <w:lang w:val="en-GB"/>
        </w:rPr>
        <w:t xml:space="preserve">the </w:t>
      </w:r>
      <w:r>
        <w:rPr>
          <w:rFonts w:cstheme="minorHAnsi"/>
          <w:lang w:val="en-GB"/>
        </w:rPr>
        <w:t>source</w:t>
      </w:r>
      <w:r w:rsidR="00A609B4">
        <w:rPr>
          <w:rFonts w:cstheme="minorHAnsi"/>
          <w:lang w:val="en-GB"/>
        </w:rPr>
        <w:t xml:space="preserve"> case</w:t>
      </w:r>
      <w:r w:rsidR="00311C23">
        <w:rPr>
          <w:rFonts w:cstheme="minorHAnsi"/>
          <w:lang w:val="en-GB"/>
        </w:rPr>
        <w:t>.</w:t>
      </w:r>
      <w:r w:rsidR="00C63465">
        <w:rPr>
          <w:rFonts w:cstheme="minorHAnsi"/>
          <w:lang w:val="en-GB"/>
        </w:rPr>
        <w:fldChar w:fldCharType="begin">
          <w:fldData xml:space="preserve">PEVuZE5vdGU+PENpdGU+PEF1dGhvcj5UYW5nPC9BdXRob3I+PFllYXI+MjAyMTwvWWVhcj48UmVj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</w:fldData>
        </w:fldChar>
      </w:r>
      <w:r w:rsidR="00567A24">
        <w:rPr>
          <w:rFonts w:cstheme="minorHAnsi"/>
          <w:lang w:val="en-GB"/>
        </w:rPr>
        <w:instrText xml:space="preserve"> ADDIN EN.CITE </w:instrText>
      </w:r>
      <w:r w:rsidR="00567A24">
        <w:rPr>
          <w:rFonts w:cstheme="minorHAnsi"/>
          <w:lang w:val="en-GB"/>
        </w:rPr>
        <w:fldChar w:fldCharType="begin">
          <w:fldData xml:space="preserve">PEVuZE5vdGU+PENpdGU+PEF1dGhvcj5UYW5nPC9BdXRob3I+PFllYXI+MjAyMTwvWWVhcj48UmVj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</w:fldData>
        </w:fldChar>
      </w:r>
      <w:r w:rsidR="00567A24">
        <w:rPr>
          <w:rFonts w:cstheme="minorHAnsi"/>
          <w:lang w:val="en-GB"/>
        </w:rPr>
        <w:instrText xml:space="preserve"> ADDIN EN.CITE.DATA </w:instrText>
      </w:r>
      <w:r w:rsidR="00567A24">
        <w:rPr>
          <w:rFonts w:cstheme="minorHAnsi"/>
          <w:lang w:val="en-GB"/>
        </w:rPr>
      </w:r>
      <w:r w:rsidR="00567A24">
        <w:rPr>
          <w:rFonts w:cstheme="minorHAnsi"/>
          <w:lang w:val="en-GB"/>
        </w:rPr>
        <w:fldChar w:fldCharType="end"/>
      </w:r>
      <w:r w:rsidR="00C63465">
        <w:rPr>
          <w:rFonts w:cstheme="minorHAnsi"/>
          <w:lang w:val="en-GB"/>
        </w:rPr>
      </w:r>
      <w:r w:rsidR="00C63465">
        <w:rPr>
          <w:rFonts w:cstheme="minorHAnsi"/>
          <w:lang w:val="en-GB"/>
        </w:rPr>
        <w:fldChar w:fldCharType="separate"/>
      </w:r>
      <w:r w:rsidR="00567A24">
        <w:rPr>
          <w:rFonts w:cstheme="minorHAnsi"/>
          <w:noProof/>
          <w:lang w:val="en-GB"/>
        </w:rPr>
        <w:t>(</w:t>
      </w:r>
      <w:hyperlink w:anchor="_ENREF_21" w:tooltip="Tang, 2021 #397" w:history="1">
        <w:r w:rsidR="00BB6380">
          <w:rPr>
            <w:rFonts w:cstheme="minorHAnsi"/>
            <w:noProof/>
            <w:lang w:val="en-GB"/>
          </w:rPr>
          <w:t>21</w:t>
        </w:r>
      </w:hyperlink>
      <w:r w:rsidR="00567A24">
        <w:rPr>
          <w:rFonts w:cstheme="minorHAnsi"/>
          <w:noProof/>
          <w:lang w:val="en-GB"/>
        </w:rPr>
        <w:t xml:space="preserve">, </w:t>
      </w:r>
      <w:hyperlink w:anchor="_ENREF_22" w:tooltip="Morawska, 2020 #395" w:history="1">
        <w:r w:rsidR="00BB6380">
          <w:rPr>
            <w:rFonts w:cstheme="minorHAnsi"/>
            <w:noProof/>
            <w:lang w:val="en-GB"/>
          </w:rPr>
          <w:t>22</w:t>
        </w:r>
      </w:hyperlink>
      <w:r w:rsidR="00567A24">
        <w:rPr>
          <w:rFonts w:cstheme="minorHAnsi"/>
          <w:noProof/>
          <w:lang w:val="en-GB"/>
        </w:rPr>
        <w:t>)</w:t>
      </w:r>
      <w:r w:rsidR="00C63465">
        <w:rPr>
          <w:rFonts w:cstheme="minorHAnsi"/>
          <w:lang w:val="en-GB"/>
        </w:rPr>
        <w:fldChar w:fldCharType="end"/>
      </w:r>
      <w:r w:rsidR="00536268">
        <w:rPr>
          <w:rFonts w:cstheme="minorHAnsi"/>
          <w:lang w:val="en-GB"/>
        </w:rPr>
        <w:t xml:space="preserve"> </w:t>
      </w:r>
      <w:r w:rsidR="00491C55">
        <w:rPr>
          <w:rFonts w:cstheme="minorHAnsi"/>
          <w:lang w:val="en-GB"/>
        </w:rPr>
        <w:t>A</w:t>
      </w:r>
      <w:r w:rsidR="00311C23">
        <w:rPr>
          <w:rFonts w:cstheme="minorHAnsi"/>
          <w:lang w:val="en-GB"/>
        </w:rPr>
        <w:t xml:space="preserve">ccumulating evidence </w:t>
      </w:r>
      <w:r w:rsidR="00536268">
        <w:rPr>
          <w:rFonts w:cstheme="minorHAnsi"/>
          <w:lang w:val="en-GB"/>
        </w:rPr>
        <w:t>support</w:t>
      </w:r>
      <w:r w:rsidR="00311C23">
        <w:rPr>
          <w:rFonts w:cstheme="minorHAnsi"/>
          <w:lang w:val="en-GB"/>
        </w:rPr>
        <w:t>s</w:t>
      </w:r>
      <w:r>
        <w:rPr>
          <w:rFonts w:cstheme="minorHAnsi"/>
          <w:lang w:val="en-GB"/>
        </w:rPr>
        <w:t xml:space="preserve"> the </w:t>
      </w:r>
      <w:r w:rsidR="00311C23">
        <w:rPr>
          <w:rFonts w:cstheme="minorHAnsi"/>
          <w:lang w:val="en-GB"/>
        </w:rPr>
        <w:t>view</w:t>
      </w:r>
      <w:r w:rsidR="006273C7">
        <w:rPr>
          <w:rFonts w:cstheme="minorHAnsi"/>
          <w:lang w:val="en-GB"/>
        </w:rPr>
        <w:t xml:space="preserve"> that</w:t>
      </w:r>
      <w:r>
        <w:rPr>
          <w:rFonts w:cstheme="minorHAnsi"/>
          <w:lang w:val="en-GB"/>
        </w:rPr>
        <w:t xml:space="preserve"> </w:t>
      </w:r>
      <w:r w:rsidR="00311C23">
        <w:rPr>
          <w:rFonts w:cstheme="minorHAnsi"/>
          <w:lang w:val="en-GB"/>
        </w:rPr>
        <w:t>improv</w:t>
      </w:r>
      <w:r w:rsidR="005E049E">
        <w:rPr>
          <w:rFonts w:cstheme="minorHAnsi"/>
          <w:lang w:val="en-GB"/>
        </w:rPr>
        <w:t>ed</w:t>
      </w:r>
      <w:r>
        <w:rPr>
          <w:rFonts w:cstheme="minorHAnsi"/>
          <w:lang w:val="en-GB"/>
        </w:rPr>
        <w:t xml:space="preserve"> </w:t>
      </w:r>
      <w:r w:rsidR="000057D7">
        <w:rPr>
          <w:rFonts w:cstheme="minorHAnsi"/>
          <w:lang w:val="en-GB"/>
        </w:rPr>
        <w:t>indoor ventilation</w:t>
      </w:r>
      <w:r w:rsidR="00311C23">
        <w:rPr>
          <w:rFonts w:cstheme="minorHAnsi"/>
          <w:lang w:val="en-GB"/>
        </w:rPr>
        <w:t>,</w:t>
      </w:r>
      <w:r w:rsidR="000057D7">
        <w:rPr>
          <w:rFonts w:cstheme="minorHAnsi"/>
          <w:lang w:val="en-GB"/>
        </w:rPr>
        <w:t xml:space="preserve"> </w:t>
      </w:r>
      <w:r w:rsidR="00311C23">
        <w:rPr>
          <w:rFonts w:cstheme="minorHAnsi"/>
          <w:lang w:val="en-GB"/>
        </w:rPr>
        <w:t>by</w:t>
      </w:r>
      <w:r>
        <w:rPr>
          <w:rFonts w:cstheme="minorHAnsi"/>
          <w:lang w:val="en-GB"/>
        </w:rPr>
        <w:t xml:space="preserve"> </w:t>
      </w:r>
      <w:r w:rsidR="005E049E">
        <w:rPr>
          <w:rFonts w:cstheme="minorHAnsi"/>
          <w:lang w:val="en-GB"/>
        </w:rPr>
        <w:t xml:space="preserve">means of </w:t>
      </w:r>
      <w:r>
        <w:rPr>
          <w:rFonts w:cstheme="minorHAnsi"/>
          <w:lang w:val="en-GB"/>
        </w:rPr>
        <w:t>open windows</w:t>
      </w:r>
      <w:r w:rsidR="00A256D9">
        <w:rPr>
          <w:rFonts w:cstheme="minorHAnsi"/>
          <w:lang w:val="en-GB"/>
        </w:rPr>
        <w:t xml:space="preserve">, </w:t>
      </w:r>
      <w:r w:rsidR="00697658">
        <w:rPr>
          <w:rFonts w:cstheme="minorHAnsi"/>
          <w:lang w:val="en-GB"/>
        </w:rPr>
        <w:t>rooms with balconies</w:t>
      </w:r>
      <w:r w:rsidR="003E1418">
        <w:rPr>
          <w:rFonts w:cstheme="minorHAnsi"/>
          <w:lang w:val="en-GB"/>
        </w:rPr>
        <w:t xml:space="preserve"> or</w:t>
      </w:r>
      <w:r w:rsidR="00A256D9">
        <w:rPr>
          <w:rFonts w:cstheme="minorHAnsi"/>
          <w:lang w:val="en-GB"/>
        </w:rPr>
        <w:t xml:space="preserve"> s</w:t>
      </w:r>
      <w:r w:rsidR="00491C55" w:rsidRPr="000363AE">
        <w:rPr>
          <w:rFonts w:cstheme="minorHAnsi"/>
          <w:lang w:val="en-GB"/>
        </w:rPr>
        <w:t xml:space="preserve">eparate air handling systems for </w:t>
      </w:r>
      <w:r w:rsidR="00491C55">
        <w:rPr>
          <w:rFonts w:cstheme="minorHAnsi"/>
          <w:lang w:val="en-GB"/>
        </w:rPr>
        <w:t>separate</w:t>
      </w:r>
      <w:r w:rsidR="00491C55" w:rsidRPr="000363AE">
        <w:rPr>
          <w:rFonts w:cstheme="minorHAnsi"/>
          <w:lang w:val="en-GB"/>
        </w:rPr>
        <w:t xml:space="preserve"> zone</w:t>
      </w:r>
      <w:r w:rsidR="00491C55">
        <w:rPr>
          <w:rFonts w:cstheme="minorHAnsi"/>
          <w:lang w:val="en-GB"/>
        </w:rPr>
        <w:t>s</w:t>
      </w:r>
      <w:r w:rsidR="00491C55" w:rsidRPr="000363AE">
        <w:rPr>
          <w:rFonts w:cstheme="minorHAnsi"/>
          <w:lang w:val="en-GB"/>
        </w:rPr>
        <w:t xml:space="preserve">, </w:t>
      </w:r>
      <w:r w:rsidR="007653B2">
        <w:rPr>
          <w:rFonts w:cstheme="minorHAnsi"/>
          <w:lang w:val="en-GB"/>
        </w:rPr>
        <w:t>can reduce SARS-CoV-2 transmission.</w:t>
      </w:r>
      <w:r w:rsidR="007653B2" w:rsidRPr="000363AE">
        <w:rPr>
          <w:rFonts w:cstheme="minorHAnsi"/>
          <w:lang w:val="en-GB"/>
        </w:rPr>
        <w:fldChar w:fldCharType="begin">
          <w:fldData xml:space="preserve">PEVuZE5vdGU+PENpdGU+PEF1dGhvcj5BbmRlcnNvbjwvQXV0aG9yPjxZZWFyPjIwMjA8L1llYXI+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</w:fldData>
        </w:fldChar>
      </w:r>
      <w:r w:rsidR="00567A24">
        <w:rPr>
          <w:rFonts w:cstheme="minorHAnsi"/>
          <w:lang w:val="en-GB"/>
        </w:rPr>
        <w:instrText xml:space="preserve"> ADDIN EN.CITE </w:instrText>
      </w:r>
      <w:r w:rsidR="00567A24">
        <w:rPr>
          <w:rFonts w:cstheme="minorHAnsi"/>
          <w:lang w:val="en-GB"/>
        </w:rPr>
        <w:fldChar w:fldCharType="begin">
          <w:fldData xml:space="preserve">PEVuZE5vdGU+PENpdGU+PEF1dGhvcj5BbmRlcnNvbjwvQXV0aG9yPjxZZWFyPjIwMjA8L1llYXI+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</w:fldData>
        </w:fldChar>
      </w:r>
      <w:r w:rsidR="00567A24">
        <w:rPr>
          <w:rFonts w:cstheme="minorHAnsi"/>
          <w:lang w:val="en-GB"/>
        </w:rPr>
        <w:instrText xml:space="preserve"> ADDIN EN.CITE.DATA </w:instrText>
      </w:r>
      <w:r w:rsidR="00567A24">
        <w:rPr>
          <w:rFonts w:cstheme="minorHAnsi"/>
          <w:lang w:val="en-GB"/>
        </w:rPr>
      </w:r>
      <w:r w:rsidR="00567A24">
        <w:rPr>
          <w:rFonts w:cstheme="minorHAnsi"/>
          <w:lang w:val="en-GB"/>
        </w:rPr>
        <w:fldChar w:fldCharType="end"/>
      </w:r>
      <w:r w:rsidR="007653B2" w:rsidRPr="000363AE">
        <w:rPr>
          <w:rFonts w:cstheme="minorHAnsi"/>
          <w:lang w:val="en-GB"/>
        </w:rPr>
      </w:r>
      <w:r w:rsidR="007653B2" w:rsidRPr="000363AE">
        <w:rPr>
          <w:rFonts w:cstheme="minorHAnsi"/>
          <w:lang w:val="en-GB"/>
        </w:rPr>
        <w:fldChar w:fldCharType="separate"/>
      </w:r>
      <w:r w:rsidR="00567A24">
        <w:rPr>
          <w:rFonts w:cstheme="minorHAnsi"/>
          <w:noProof/>
          <w:lang w:val="en-GB"/>
        </w:rPr>
        <w:t>(</w:t>
      </w:r>
      <w:hyperlink w:anchor="_ENREF_10" w:tooltip="Wang, 2021 #380" w:history="1">
        <w:r w:rsidR="00BB6380">
          <w:rPr>
            <w:rFonts w:cstheme="minorHAnsi"/>
            <w:noProof/>
            <w:lang w:val="en-GB"/>
          </w:rPr>
          <w:t>10</w:t>
        </w:r>
      </w:hyperlink>
      <w:r w:rsidR="00567A24">
        <w:rPr>
          <w:rFonts w:cstheme="minorHAnsi"/>
          <w:noProof/>
          <w:lang w:val="en-GB"/>
        </w:rPr>
        <w:t xml:space="preserve">, </w:t>
      </w:r>
      <w:hyperlink w:anchor="_ENREF_12" w:tooltip="Anderson, 2020 #208" w:history="1">
        <w:r w:rsidR="00BB6380">
          <w:rPr>
            <w:rFonts w:cstheme="minorHAnsi"/>
            <w:noProof/>
            <w:lang w:val="en-GB"/>
          </w:rPr>
          <w:t>12</w:t>
        </w:r>
      </w:hyperlink>
      <w:r w:rsidR="00567A24">
        <w:rPr>
          <w:rFonts w:cstheme="minorHAnsi"/>
          <w:noProof/>
          <w:lang w:val="en-GB"/>
        </w:rPr>
        <w:t xml:space="preserve">, </w:t>
      </w:r>
      <w:hyperlink w:anchor="_ENREF_23" w:tooltip="WHO, 2021 #396" w:history="1">
        <w:r w:rsidR="00BB6380">
          <w:rPr>
            <w:rFonts w:cstheme="minorHAnsi"/>
            <w:noProof/>
            <w:lang w:val="en-GB"/>
          </w:rPr>
          <w:t>23</w:t>
        </w:r>
      </w:hyperlink>
      <w:r w:rsidR="00567A24">
        <w:rPr>
          <w:rFonts w:cstheme="minorHAnsi"/>
          <w:noProof/>
          <w:lang w:val="en-GB"/>
        </w:rPr>
        <w:t>)</w:t>
      </w:r>
      <w:r w:rsidR="007653B2" w:rsidRPr="000363AE">
        <w:rPr>
          <w:rFonts w:cstheme="minorHAnsi"/>
          <w:lang w:val="en-GB"/>
        </w:rPr>
        <w:fldChar w:fldCharType="end"/>
      </w:r>
      <w:r w:rsidR="008D609C">
        <w:rPr>
          <w:rFonts w:cstheme="minorHAnsi"/>
          <w:lang w:val="en-GB"/>
        </w:rPr>
        <w:t xml:space="preserve"> </w:t>
      </w:r>
    </w:p>
    <w:p w14:paraId="3DDECC43" w14:textId="7E7BDAFA" w:rsidR="00847416" w:rsidRPr="00196E89" w:rsidRDefault="00847416" w:rsidP="00431AAB">
      <w:pPr>
        <w:pStyle w:val="Heading2"/>
      </w:pPr>
      <w:bookmarkStart w:id="29" w:name="_Toc69208066"/>
      <w:bookmarkStart w:id="30" w:name="_Toc74226373"/>
      <w:r w:rsidRPr="00196E89">
        <w:t>Future RACF design considerations</w:t>
      </w:r>
      <w:bookmarkEnd w:id="29"/>
      <w:bookmarkEnd w:id="30"/>
    </w:p>
    <w:p w14:paraId="7FBDE540" w14:textId="3930F7A1" w:rsidR="00E40627" w:rsidRPr="0098783B" w:rsidRDefault="00847416" w:rsidP="00431AAB">
      <w:pPr>
        <w:rPr>
          <w:rFonts w:cstheme="minorHAnsi"/>
          <w:lang w:val="en-GB"/>
        </w:rPr>
      </w:pPr>
      <w:r w:rsidRPr="0098783B">
        <w:rPr>
          <w:rFonts w:cstheme="minorHAnsi"/>
          <w:color w:val="000000"/>
        </w:rPr>
        <w:t>Low-density living has been increasingly adopted by aged care providers worldwide and endorsed by specialist architects, to promote resident wellbeing and IPC</w:t>
      </w:r>
      <w:r w:rsidR="00E40627" w:rsidRPr="0098783B">
        <w:rPr>
          <w:rFonts w:cstheme="minorHAnsi"/>
          <w:color w:val="000000"/>
        </w:rPr>
        <w:t>.</w:t>
      </w:r>
      <w:r w:rsidRPr="0098783B">
        <w:rPr>
          <w:rFonts w:cstheme="minorHAnsi"/>
          <w:lang w:val="en-GB"/>
        </w:rPr>
        <w:t xml:space="preserve"> </w:t>
      </w:r>
    </w:p>
    <w:p w14:paraId="274EF2FE" w14:textId="225C4363" w:rsidR="00847416" w:rsidRPr="0098783B" w:rsidRDefault="00847416" w:rsidP="005D72D0">
      <w:pPr>
        <w:pStyle w:val="Quote"/>
        <w:rPr>
          <w:lang w:val="en-GB"/>
        </w:rPr>
      </w:pPr>
      <w:r w:rsidRPr="0098783B">
        <w:rPr>
          <w:rFonts w:eastAsiaTheme="minorHAnsi"/>
          <w:lang w:val="en-GB" w:eastAsia="en-US"/>
        </w:rPr>
        <w:t xml:space="preserve">“… in future, providers may adopt designs that emphasise </w:t>
      </w:r>
      <w:r w:rsidR="00D21718">
        <w:rPr>
          <w:rFonts w:eastAsiaTheme="minorHAnsi"/>
          <w:lang w:val="en-GB" w:eastAsia="en-US"/>
        </w:rPr>
        <w:t>...</w:t>
      </w:r>
      <w:r w:rsidRPr="0098783B">
        <w:rPr>
          <w:rFonts w:eastAsiaTheme="minorHAnsi"/>
          <w:lang w:val="en-GB" w:eastAsia="en-US"/>
        </w:rPr>
        <w:t>separated neighbourhoods, where residents can live, socialise and dine together in smaller groups</w:t>
      </w:r>
      <w:r w:rsidR="00F57FD1" w:rsidRPr="0098783B">
        <w:rPr>
          <w:rFonts w:eastAsiaTheme="minorHAnsi"/>
          <w:lang w:val="en-GB" w:eastAsia="en-US"/>
        </w:rPr>
        <w:t xml:space="preserve">… </w:t>
      </w:r>
      <w:r w:rsidRPr="0098783B">
        <w:rPr>
          <w:rFonts w:eastAsiaTheme="minorHAnsi"/>
          <w:lang w:val="en-GB" w:eastAsia="en-US"/>
        </w:rPr>
        <w:t xml:space="preserve">that could be cordoned off </w:t>
      </w:r>
      <w:r w:rsidR="00D21718" w:rsidRPr="00D408D2">
        <w:rPr>
          <w:rFonts w:eastAsiaTheme="minorHAnsi"/>
          <w:lang w:val="en-GB" w:eastAsia="en-US"/>
        </w:rPr>
        <w:t>[during]</w:t>
      </w:r>
      <w:r w:rsidRPr="0098783B">
        <w:rPr>
          <w:rFonts w:eastAsiaTheme="minorHAnsi"/>
          <w:lang w:val="en-GB" w:eastAsia="en-US"/>
        </w:rPr>
        <w:t xml:space="preserve"> a future pandemic</w:t>
      </w:r>
      <w:r w:rsidR="00F57FD1" w:rsidRPr="0098783B">
        <w:rPr>
          <w:rFonts w:eastAsiaTheme="minorHAnsi"/>
          <w:lang w:val="en-GB" w:eastAsia="en-US"/>
        </w:rPr>
        <w:t>,</w:t>
      </w:r>
      <w:r w:rsidRPr="0098783B">
        <w:rPr>
          <w:rFonts w:eastAsiaTheme="minorHAnsi"/>
          <w:lang w:val="en-GB" w:eastAsia="en-US"/>
        </w:rPr>
        <w:t xml:space="preserve"> without bringing the community to a halt”</w:t>
      </w:r>
      <w:r w:rsidRPr="0098783B">
        <w:rPr>
          <w:rFonts w:eastAsiaTheme="minorHAnsi"/>
          <w:szCs w:val="28"/>
          <w:lang w:val="en-GB" w:eastAsia="en-US"/>
        </w:rPr>
        <w:t>.</w:t>
      </w:r>
      <w:r w:rsidRPr="0098783B">
        <w:rPr>
          <w:szCs w:val="28"/>
        </w:rPr>
        <w:t xml:space="preserve"> </w:t>
      </w:r>
      <w:r w:rsidRPr="0098783B">
        <w:fldChar w:fldCharType="begin"/>
      </w:r>
      <w:r w:rsidR="00FE6A77">
        <w:instrText xml:space="preserve"> ADDIN EN.CITE &lt;EndNote&gt;&lt;Cite&gt;&lt;Author&gt;Macintosh&lt;/Author&gt;&lt;Year&gt;2020&lt;/Year&gt;&lt;RecNum&gt;381&lt;/RecNum&gt;&lt;DisplayText&gt;(24)&lt;/DisplayText&gt;&lt;record&gt;&lt;rec-number&gt;381&lt;/rec-number&gt;&lt;foreign-keys&gt;&lt;key app="EN" db-id="xvaaewzvmapsdzed0s9xfvvtpte9vvf2xwss" timestamp="1617250756"&gt;381&lt;/key&gt;&lt;/foreign-keys&gt;&lt;ref-type name="Magazine Article"&gt;19&lt;/ref-type&gt;&lt;contributors&gt;&lt;authors&gt;&lt;author&gt;Macintosh, G. &lt;/author&gt;&lt;/authors&gt;&lt;/contributors&gt;&lt;titles&gt;&lt;title&gt;How COVID-19 will change aged care design &lt;/title&gt;&lt;secondary-title&gt;Australian Design Review &lt;/secondary-title&gt;&lt;/titles&gt;&lt;dates&gt;&lt;year&gt;2020&lt;/year&gt;&lt;pub-dates&gt;&lt;date&gt;8 September 2020 &lt;/date&gt;&lt;/pub-dates&gt;&lt;/dates&gt;&lt;urls&gt;&lt;related-urls&gt;&lt;url&gt;https://www.australiandesignreview.com/architecture/how-covid-19-will-change-aged-care-design/ &lt;/url&gt;&lt;/related-urls&gt;&lt;/urls&gt;&lt;/record&gt;&lt;/Cite&gt;&lt;/EndNote&gt;</w:instrText>
      </w:r>
      <w:r w:rsidRPr="0098783B">
        <w:fldChar w:fldCharType="separate"/>
      </w:r>
      <w:r w:rsidR="00FE6A77">
        <w:rPr>
          <w:noProof/>
        </w:rPr>
        <w:t>(</w:t>
      </w:r>
      <w:hyperlink w:anchor="_ENREF_24" w:tooltip="Macintosh, 2020 #381" w:history="1">
        <w:r w:rsidR="00BB6380">
          <w:rPr>
            <w:noProof/>
          </w:rPr>
          <w:t>24</w:t>
        </w:r>
      </w:hyperlink>
      <w:r w:rsidR="00FE6A77">
        <w:rPr>
          <w:noProof/>
        </w:rPr>
        <w:t>)</w:t>
      </w:r>
      <w:r w:rsidRPr="0098783B">
        <w:fldChar w:fldCharType="end"/>
      </w:r>
      <w:r w:rsidRPr="0098783B">
        <w:rPr>
          <w:rFonts w:eastAsiaTheme="minorHAnsi"/>
          <w:lang w:val="en-GB" w:eastAsia="en-US"/>
        </w:rPr>
        <w:t xml:space="preserve"> </w:t>
      </w:r>
    </w:p>
    <w:p w14:paraId="1ACCCD26" w14:textId="1917779F" w:rsidR="00847416" w:rsidRPr="0098783B" w:rsidRDefault="00847416" w:rsidP="00431AAB">
      <w:pPr>
        <w:rPr>
          <w:rFonts w:cstheme="minorHAnsi"/>
        </w:rPr>
      </w:pPr>
      <w:r w:rsidRPr="0098783B">
        <w:rPr>
          <w:rFonts w:eastAsiaTheme="minorHAnsi" w:cstheme="minorHAnsi"/>
          <w:lang w:val="en-GB" w:eastAsia="en-US"/>
        </w:rPr>
        <w:t xml:space="preserve">Comparison of small-scale (Green-House® style) homes </w:t>
      </w:r>
      <w:r w:rsidR="000731B6" w:rsidRPr="0098783B">
        <w:rPr>
          <w:rFonts w:eastAsiaTheme="minorHAnsi" w:cstheme="minorHAnsi"/>
          <w:lang w:val="en-GB" w:eastAsia="en-US"/>
        </w:rPr>
        <w:t>with</w:t>
      </w:r>
      <w:r w:rsidRPr="0098783B">
        <w:rPr>
          <w:rFonts w:eastAsiaTheme="minorHAnsi" w:cstheme="minorHAnsi"/>
          <w:lang w:val="en-GB" w:eastAsia="en-US"/>
        </w:rPr>
        <w:t xml:space="preserve"> conventional nursing homes, in the USA, showed that residents of small homes and their families were more satisfied with quality of life and care</w:t>
      </w:r>
      <w:r w:rsidR="000731B6" w:rsidRPr="0098783B">
        <w:rPr>
          <w:rFonts w:eastAsiaTheme="minorHAnsi" w:cstheme="minorHAnsi"/>
          <w:lang w:val="en-GB" w:eastAsia="en-US"/>
        </w:rPr>
        <w:t>.</w:t>
      </w:r>
      <w:r w:rsidRPr="0098783B">
        <w:rPr>
          <w:rFonts w:eastAsiaTheme="minorHAnsi" w:cstheme="minorHAnsi"/>
          <w:lang w:val="en-GB" w:eastAsia="en-US"/>
        </w:rPr>
        <w:fldChar w:fldCharType="begin">
          <w:fldData xml:space="preserve">PEVuZE5vdGU+PENpdGU+PEF1dGhvcj5aaW1tZXJtYW48L0F1dGhvcj48WWVhcj4yMDE2PC9ZZWFy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</w:fldData>
        </w:fldChar>
      </w:r>
      <w:r w:rsidR="00FE6A77">
        <w:rPr>
          <w:rFonts w:eastAsiaTheme="minorHAnsi" w:cstheme="minorHAnsi"/>
          <w:lang w:val="en-GB" w:eastAsia="en-US"/>
        </w:rPr>
        <w:instrText xml:space="preserve"> ADDIN EN.CITE </w:instrText>
      </w:r>
      <w:r w:rsidR="00FE6A77">
        <w:rPr>
          <w:rFonts w:eastAsiaTheme="minorHAnsi" w:cstheme="minorHAnsi"/>
          <w:lang w:val="en-GB" w:eastAsia="en-US"/>
        </w:rPr>
        <w:fldChar w:fldCharType="begin">
          <w:fldData xml:space="preserve">PEVuZE5vdGU+PENpdGU+PEF1dGhvcj5aaW1tZXJtYW48L0F1dGhvcj48WWVhcj4yMDE2PC9ZZWFy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</w:fldData>
        </w:fldChar>
      </w:r>
      <w:r w:rsidR="00FE6A77">
        <w:rPr>
          <w:rFonts w:eastAsiaTheme="minorHAnsi" w:cstheme="minorHAnsi"/>
          <w:lang w:val="en-GB" w:eastAsia="en-US"/>
        </w:rPr>
        <w:instrText xml:space="preserve"> ADDIN EN.CITE.DATA </w:instrText>
      </w:r>
      <w:r w:rsidR="00FE6A77">
        <w:rPr>
          <w:rFonts w:eastAsiaTheme="minorHAnsi" w:cstheme="minorHAnsi"/>
          <w:lang w:val="en-GB" w:eastAsia="en-US"/>
        </w:rPr>
      </w:r>
      <w:r w:rsidR="00FE6A77">
        <w:rPr>
          <w:rFonts w:eastAsiaTheme="minorHAnsi" w:cstheme="minorHAnsi"/>
          <w:lang w:val="en-GB" w:eastAsia="en-US"/>
        </w:rPr>
        <w:fldChar w:fldCharType="end"/>
      </w:r>
      <w:r w:rsidRPr="0098783B">
        <w:rPr>
          <w:rFonts w:eastAsiaTheme="minorHAnsi" w:cstheme="minorHAnsi"/>
          <w:lang w:val="en-GB" w:eastAsia="en-US"/>
        </w:rPr>
      </w:r>
      <w:r w:rsidRPr="0098783B">
        <w:rPr>
          <w:rFonts w:eastAsiaTheme="minorHAnsi" w:cstheme="minorHAnsi"/>
          <w:lang w:val="en-GB" w:eastAsia="en-US"/>
        </w:rPr>
        <w:fldChar w:fldCharType="separate"/>
      </w:r>
      <w:r w:rsidR="00FE6A77">
        <w:rPr>
          <w:rFonts w:eastAsiaTheme="minorHAnsi" w:cstheme="minorHAnsi"/>
          <w:noProof/>
          <w:lang w:val="en-GB" w:eastAsia="en-US"/>
        </w:rPr>
        <w:t>(</w:t>
      </w:r>
      <w:hyperlink w:anchor="_ENREF_25" w:tooltip="Zimmerman, 2016 #383" w:history="1">
        <w:r w:rsidR="00BB6380">
          <w:rPr>
            <w:rFonts w:eastAsiaTheme="minorHAnsi" w:cstheme="minorHAnsi"/>
            <w:noProof/>
            <w:lang w:val="en-GB" w:eastAsia="en-US"/>
          </w:rPr>
          <w:t>25</w:t>
        </w:r>
      </w:hyperlink>
      <w:r w:rsidR="00FE6A77">
        <w:rPr>
          <w:rFonts w:eastAsiaTheme="minorHAnsi" w:cstheme="minorHAnsi"/>
          <w:noProof/>
          <w:lang w:val="en-GB" w:eastAsia="en-US"/>
        </w:rPr>
        <w:t>)</w:t>
      </w:r>
      <w:r w:rsidRPr="0098783B">
        <w:rPr>
          <w:rFonts w:eastAsiaTheme="minorHAnsi" w:cstheme="minorHAnsi"/>
          <w:lang w:val="en-GB" w:eastAsia="en-US"/>
        </w:rPr>
        <w:fldChar w:fldCharType="end"/>
      </w:r>
      <w:r w:rsidR="00215619" w:rsidRPr="0098783B">
        <w:rPr>
          <w:rFonts w:eastAsiaTheme="minorHAnsi" w:cstheme="minorHAnsi"/>
          <w:lang w:val="en-GB" w:eastAsia="en-US"/>
        </w:rPr>
        <w:t xml:space="preserve"> </w:t>
      </w:r>
      <w:r w:rsidRPr="0098783B">
        <w:rPr>
          <w:rFonts w:eastAsiaTheme="minorHAnsi" w:cstheme="minorHAnsi"/>
          <w:lang w:val="en-GB" w:eastAsia="en-US"/>
        </w:rPr>
        <w:t>In 2020,</w:t>
      </w:r>
      <w:r w:rsidR="000731B6" w:rsidRPr="0098783B">
        <w:rPr>
          <w:rFonts w:eastAsiaTheme="minorHAnsi" w:cstheme="minorHAnsi"/>
          <w:lang w:val="en-GB" w:eastAsia="en-US"/>
        </w:rPr>
        <w:t xml:space="preserve"> </w:t>
      </w:r>
      <w:r w:rsidRPr="0098783B">
        <w:rPr>
          <w:rFonts w:eastAsiaTheme="minorHAnsi" w:cstheme="minorHAnsi"/>
          <w:lang w:val="en-GB" w:eastAsia="en-US"/>
        </w:rPr>
        <w:t xml:space="preserve">rates of </w:t>
      </w:r>
      <w:r w:rsidRPr="0098783B">
        <w:rPr>
          <w:rFonts w:cstheme="minorHAnsi"/>
        </w:rPr>
        <w:t>COVID-19 infection, hospitalisation and mortality, were lower in small</w:t>
      </w:r>
      <w:r w:rsidR="003C4373" w:rsidRPr="0098783B">
        <w:rPr>
          <w:rFonts w:cstheme="minorHAnsi"/>
        </w:rPr>
        <w:t>-</w:t>
      </w:r>
      <w:r w:rsidRPr="0098783B">
        <w:rPr>
          <w:rFonts w:cstheme="minorHAnsi"/>
        </w:rPr>
        <w:t>house-style homes than in conventional nursing homes.</w:t>
      </w:r>
      <w:r w:rsidRPr="0098783B">
        <w:rPr>
          <w:rFonts w:cstheme="minorHAnsi"/>
        </w:rPr>
        <w:fldChar w:fldCharType="begin">
          <w:fldData xml:space="preserve">PEVuZE5vdGU+PENpdGU+PEF1dGhvcj5aaW1tZXJtYW48L0F1dGhvcj48WWVhcj4yMDIxPC9ZZWFy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</w:fldData>
        </w:fldChar>
      </w:r>
      <w:r w:rsidR="00FE6A77">
        <w:rPr>
          <w:rFonts w:cstheme="minorHAnsi"/>
        </w:rPr>
        <w:instrText xml:space="preserve"> ADDIN EN.CITE </w:instrText>
      </w:r>
      <w:r w:rsidR="00FE6A77">
        <w:rPr>
          <w:rFonts w:cstheme="minorHAnsi"/>
        </w:rPr>
        <w:fldChar w:fldCharType="begin">
          <w:fldData xml:space="preserve">PEVuZE5vdGU+PENpdGU+PEF1dGhvcj5aaW1tZXJtYW48L0F1dGhvcj48WWVhcj4yMDIxPC9ZZWFy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</w:fldData>
        </w:fldChar>
      </w:r>
      <w:r w:rsidR="00FE6A77">
        <w:rPr>
          <w:rFonts w:cstheme="minorHAnsi"/>
        </w:rPr>
        <w:instrText xml:space="preserve"> ADDIN EN.CITE.DATA </w:instrText>
      </w:r>
      <w:r w:rsidR="00FE6A77">
        <w:rPr>
          <w:rFonts w:cstheme="minorHAnsi"/>
        </w:rPr>
      </w:r>
      <w:r w:rsidR="00FE6A77">
        <w:rPr>
          <w:rFonts w:cstheme="minorHAnsi"/>
        </w:rPr>
        <w:fldChar w:fldCharType="end"/>
      </w:r>
      <w:r w:rsidRPr="0098783B">
        <w:rPr>
          <w:rFonts w:cstheme="minorHAnsi"/>
        </w:rPr>
      </w:r>
      <w:r w:rsidRPr="0098783B">
        <w:rPr>
          <w:rFonts w:cstheme="minorHAnsi"/>
        </w:rPr>
        <w:fldChar w:fldCharType="separate"/>
      </w:r>
      <w:r w:rsidR="00FE6A77">
        <w:rPr>
          <w:rFonts w:cstheme="minorHAnsi"/>
          <w:noProof/>
        </w:rPr>
        <w:t>(</w:t>
      </w:r>
      <w:hyperlink w:anchor="_ENREF_26" w:tooltip="Zimmerman, 2021 #202" w:history="1">
        <w:r w:rsidR="00BB6380">
          <w:rPr>
            <w:rFonts w:cstheme="minorHAnsi"/>
            <w:noProof/>
          </w:rPr>
          <w:t>26</w:t>
        </w:r>
      </w:hyperlink>
      <w:r w:rsidR="00FE6A77">
        <w:rPr>
          <w:rFonts w:cstheme="minorHAnsi"/>
          <w:noProof/>
        </w:rPr>
        <w:t>)</w:t>
      </w:r>
      <w:r w:rsidRPr="0098783B">
        <w:rPr>
          <w:rFonts w:cstheme="minorHAnsi"/>
        </w:rPr>
        <w:fldChar w:fldCharType="end"/>
      </w:r>
      <w:r w:rsidR="00BB405B" w:rsidRPr="0098783B">
        <w:rPr>
          <w:rFonts w:cstheme="minorHAnsi"/>
        </w:rPr>
        <w:t xml:space="preserve"> Building</w:t>
      </w:r>
      <w:r w:rsidRPr="0098783B">
        <w:rPr>
          <w:rFonts w:cstheme="minorHAnsi"/>
        </w:rPr>
        <w:t xml:space="preserve"> design incorporating the small-house principles is worthy of consideration in future. </w:t>
      </w:r>
    </w:p>
    <w:p w14:paraId="3DE6DA3C" w14:textId="22687C7D" w:rsidR="00847416" w:rsidRPr="00196E89" w:rsidRDefault="00847416" w:rsidP="00431AAB">
      <w:pPr>
        <w:pStyle w:val="Heading2"/>
      </w:pPr>
      <w:bookmarkStart w:id="31" w:name="_Toc69208067"/>
      <w:bookmarkStart w:id="32" w:name="_Toc74226374"/>
      <w:r w:rsidRPr="00196E89">
        <w:t>What our review found</w:t>
      </w:r>
      <w:bookmarkEnd w:id="31"/>
      <w:bookmarkEnd w:id="32"/>
    </w:p>
    <w:p w14:paraId="141BB238" w14:textId="0C18F25F" w:rsidR="006137FD" w:rsidRDefault="006044D4" w:rsidP="003C4373">
      <w:pPr>
        <w:rPr>
          <w:rFonts w:cstheme="minorHAnsi"/>
          <w:lang w:val="en-GB"/>
        </w:rPr>
      </w:pPr>
      <w:r>
        <w:rPr>
          <w:rFonts w:cstheme="minorHAnsi"/>
          <w:lang w:val="en-GB"/>
        </w:rPr>
        <w:t>Some</w:t>
      </w:r>
      <w:r w:rsidRPr="005134E2">
        <w:rPr>
          <w:rFonts w:cstheme="minorHAnsi"/>
          <w:lang w:val="en-GB"/>
        </w:rPr>
        <w:t xml:space="preserve"> </w:t>
      </w:r>
      <w:r w:rsidR="00847416" w:rsidRPr="005134E2">
        <w:rPr>
          <w:rFonts w:cstheme="minorHAnsi"/>
          <w:lang w:val="en-GB"/>
        </w:rPr>
        <w:t xml:space="preserve">RACFs in Australia have significant numbers of </w:t>
      </w:r>
      <w:r w:rsidRPr="005134E2">
        <w:rPr>
          <w:rFonts w:cstheme="minorHAnsi"/>
          <w:lang w:val="en-GB"/>
        </w:rPr>
        <w:t xml:space="preserve">shared </w:t>
      </w:r>
      <w:r w:rsidR="00847416" w:rsidRPr="005134E2">
        <w:rPr>
          <w:rFonts w:cstheme="minorHAnsi"/>
          <w:lang w:val="en-GB"/>
        </w:rPr>
        <w:t xml:space="preserve">rooms. </w:t>
      </w:r>
      <w:r w:rsidR="004C5EC3">
        <w:rPr>
          <w:rFonts w:cstheme="minorHAnsi"/>
          <w:lang w:val="en-GB"/>
        </w:rPr>
        <w:t xml:space="preserve">Participants told us that </w:t>
      </w:r>
      <w:r w:rsidR="00BB405B">
        <w:rPr>
          <w:rFonts w:cstheme="minorHAnsi"/>
          <w:lang w:val="en-GB"/>
        </w:rPr>
        <w:t>RACF design, particularly shared bedrooms and bathrooms heavily influenced outbreak responses</w:t>
      </w:r>
      <w:r w:rsidR="004C5EC3">
        <w:rPr>
          <w:rFonts w:cstheme="minorHAnsi"/>
          <w:lang w:val="en-GB"/>
        </w:rPr>
        <w:t xml:space="preserve">. </w:t>
      </w:r>
      <w:r w:rsidR="005134E2">
        <w:rPr>
          <w:rFonts w:cstheme="minorHAnsi"/>
          <w:lang w:val="en-GB"/>
        </w:rPr>
        <w:t>In</w:t>
      </w:r>
      <w:r w:rsidR="00847416" w:rsidRPr="005134E2">
        <w:rPr>
          <w:rFonts w:cstheme="minorHAnsi"/>
          <w:lang w:val="en-GB"/>
        </w:rPr>
        <w:t xml:space="preserve"> one</w:t>
      </w:r>
      <w:r w:rsidR="003C4373" w:rsidRPr="005134E2">
        <w:rPr>
          <w:rFonts w:cstheme="minorHAnsi"/>
          <w:lang w:val="en-GB"/>
        </w:rPr>
        <w:t xml:space="preserve"> RACF</w:t>
      </w:r>
      <w:r w:rsidR="004C5EC3">
        <w:rPr>
          <w:rFonts w:cstheme="minorHAnsi"/>
          <w:lang w:val="en-GB"/>
        </w:rPr>
        <w:t xml:space="preserve"> where there were a number of shared rooms</w:t>
      </w:r>
      <w:r w:rsidR="00847416" w:rsidRPr="005134E2">
        <w:rPr>
          <w:rFonts w:cstheme="minorHAnsi"/>
          <w:lang w:val="en-GB"/>
        </w:rPr>
        <w:t xml:space="preserve">, a staff member </w:t>
      </w:r>
      <w:r w:rsidR="00FF2467" w:rsidRPr="005134E2">
        <w:rPr>
          <w:rFonts w:cstheme="minorHAnsi"/>
          <w:lang w:val="en-GB"/>
        </w:rPr>
        <w:t>was diagnosed with COVID-19</w:t>
      </w:r>
      <w:r w:rsidR="00FF2467">
        <w:rPr>
          <w:rFonts w:cstheme="minorHAnsi"/>
          <w:lang w:val="en-GB"/>
        </w:rPr>
        <w:t xml:space="preserve"> after</w:t>
      </w:r>
      <w:r w:rsidR="00847416" w:rsidRPr="005134E2">
        <w:rPr>
          <w:rFonts w:cstheme="minorHAnsi"/>
          <w:lang w:val="en-GB"/>
        </w:rPr>
        <w:t xml:space="preserve"> unwittingly work</w:t>
      </w:r>
      <w:r w:rsidR="00FF2467">
        <w:rPr>
          <w:rFonts w:cstheme="minorHAnsi"/>
          <w:lang w:val="en-GB"/>
        </w:rPr>
        <w:t>ing</w:t>
      </w:r>
      <w:r w:rsidR="00847416" w:rsidRPr="005134E2">
        <w:rPr>
          <w:rFonts w:cstheme="minorHAnsi"/>
          <w:lang w:val="en-GB"/>
        </w:rPr>
        <w:t xml:space="preserve"> for several days while infectious</w:t>
      </w:r>
      <w:r w:rsidR="009D4417">
        <w:rPr>
          <w:rFonts w:cstheme="minorHAnsi"/>
          <w:lang w:val="en-GB"/>
        </w:rPr>
        <w:t xml:space="preserve">. </w:t>
      </w:r>
      <w:r w:rsidR="00160521">
        <w:rPr>
          <w:rFonts w:cstheme="minorHAnsi"/>
          <w:lang w:val="en-GB"/>
        </w:rPr>
        <w:t>Forty of 115 residents</w:t>
      </w:r>
      <w:r w:rsidR="00DE1518">
        <w:rPr>
          <w:rFonts w:cstheme="minorHAnsi"/>
          <w:lang w:val="en-GB"/>
        </w:rPr>
        <w:t xml:space="preserve"> and 46 staff members</w:t>
      </w:r>
      <w:r w:rsidR="00160521">
        <w:rPr>
          <w:rFonts w:cstheme="minorHAnsi"/>
          <w:lang w:val="en-GB"/>
        </w:rPr>
        <w:t xml:space="preserve"> were judged to be close contact</w:t>
      </w:r>
      <w:r w:rsidR="004A6E18">
        <w:rPr>
          <w:rFonts w:cstheme="minorHAnsi"/>
          <w:lang w:val="en-GB"/>
        </w:rPr>
        <w:t>s but</w:t>
      </w:r>
      <w:r w:rsidR="00160521">
        <w:rPr>
          <w:rFonts w:cstheme="minorHAnsi"/>
          <w:lang w:val="en-GB"/>
        </w:rPr>
        <w:t xml:space="preserve"> p</w:t>
      </w:r>
      <w:r w:rsidR="00F95D4F">
        <w:rPr>
          <w:rFonts w:cstheme="minorHAnsi"/>
          <w:lang w:val="en-GB"/>
        </w:rPr>
        <w:t xml:space="preserve">rompt action by RACF staff and </w:t>
      </w:r>
      <w:r w:rsidR="0092643A">
        <w:rPr>
          <w:rFonts w:cstheme="minorHAnsi"/>
          <w:lang w:val="en-GB"/>
        </w:rPr>
        <w:t>s</w:t>
      </w:r>
      <w:r w:rsidR="00F95D4F">
        <w:rPr>
          <w:rFonts w:cstheme="minorHAnsi"/>
          <w:lang w:val="en-GB"/>
        </w:rPr>
        <w:t>tate authorities, prevented further transmission</w:t>
      </w:r>
      <w:r w:rsidR="00847416" w:rsidRPr="005134E2">
        <w:rPr>
          <w:rFonts w:cstheme="minorHAnsi"/>
          <w:lang w:val="en-GB"/>
        </w:rPr>
        <w:t xml:space="preserve">. </w:t>
      </w:r>
      <w:r w:rsidR="00DE1518">
        <w:rPr>
          <w:rFonts w:cstheme="minorHAnsi"/>
          <w:lang w:val="en-GB"/>
        </w:rPr>
        <w:t>R</w:t>
      </w:r>
      <w:r w:rsidR="00D908AC" w:rsidRPr="005134E2">
        <w:rPr>
          <w:rFonts w:cstheme="minorHAnsi"/>
          <w:lang w:val="en-GB"/>
        </w:rPr>
        <w:t>esidents</w:t>
      </w:r>
      <w:r w:rsidR="00B94DFA">
        <w:rPr>
          <w:rFonts w:cstheme="minorHAnsi"/>
          <w:lang w:val="en-GB"/>
        </w:rPr>
        <w:t xml:space="preserve"> who were</w:t>
      </w:r>
      <w:r w:rsidR="00DE1518">
        <w:rPr>
          <w:rFonts w:cstheme="minorHAnsi"/>
          <w:lang w:val="en-GB"/>
        </w:rPr>
        <w:t xml:space="preserve"> contacts were</w:t>
      </w:r>
      <w:r w:rsidR="00D908AC" w:rsidRPr="005134E2">
        <w:rPr>
          <w:rFonts w:cstheme="minorHAnsi"/>
          <w:lang w:val="en-GB"/>
        </w:rPr>
        <w:t xml:space="preserve"> </w:t>
      </w:r>
      <w:r w:rsidR="00B94DFA" w:rsidRPr="005134E2">
        <w:rPr>
          <w:rFonts w:cstheme="minorHAnsi"/>
          <w:lang w:val="en-GB"/>
        </w:rPr>
        <w:t>transferred to private hospitals</w:t>
      </w:r>
      <w:r w:rsidR="00B94DFA">
        <w:rPr>
          <w:rFonts w:cstheme="minorHAnsi"/>
          <w:lang w:val="en-GB"/>
        </w:rPr>
        <w:t>,</w:t>
      </w:r>
      <w:r w:rsidR="00B94DFA" w:rsidRPr="005134E2">
        <w:rPr>
          <w:rFonts w:cstheme="minorHAnsi"/>
          <w:lang w:val="en-GB"/>
        </w:rPr>
        <w:t xml:space="preserve"> </w:t>
      </w:r>
      <w:r w:rsidR="004A6E18">
        <w:rPr>
          <w:rFonts w:cstheme="minorHAnsi"/>
          <w:lang w:val="en-GB"/>
        </w:rPr>
        <w:t>which allowed a</w:t>
      </w:r>
      <w:r w:rsidR="004A6E18" w:rsidRPr="005134E2">
        <w:rPr>
          <w:rFonts w:cstheme="minorHAnsi"/>
          <w:lang w:val="en-GB"/>
        </w:rPr>
        <w:t xml:space="preserve">ll remaining residents </w:t>
      </w:r>
      <w:r w:rsidR="004A6E18">
        <w:rPr>
          <w:rFonts w:cstheme="minorHAnsi"/>
          <w:lang w:val="en-GB"/>
        </w:rPr>
        <w:t>to be moved to separate rooms. S</w:t>
      </w:r>
      <w:r w:rsidR="00D908AC" w:rsidRPr="005134E2">
        <w:rPr>
          <w:rFonts w:cstheme="minorHAnsi"/>
          <w:lang w:val="en-GB"/>
        </w:rPr>
        <w:t xml:space="preserve">taff </w:t>
      </w:r>
      <w:r w:rsidR="004A6E18">
        <w:rPr>
          <w:rFonts w:cstheme="minorHAnsi"/>
          <w:lang w:val="en-GB"/>
        </w:rPr>
        <w:t>contacts</w:t>
      </w:r>
      <w:r w:rsidR="00B94DFA">
        <w:rPr>
          <w:rFonts w:cstheme="minorHAnsi"/>
          <w:lang w:val="en-GB"/>
        </w:rPr>
        <w:t xml:space="preserve"> </w:t>
      </w:r>
      <w:r w:rsidR="00D908AC" w:rsidRPr="005134E2">
        <w:rPr>
          <w:rFonts w:cstheme="minorHAnsi"/>
          <w:lang w:val="en-GB"/>
        </w:rPr>
        <w:t xml:space="preserve">were </w:t>
      </w:r>
      <w:r w:rsidR="00847416" w:rsidRPr="005134E2">
        <w:rPr>
          <w:rFonts w:cstheme="minorHAnsi"/>
          <w:lang w:val="en-GB"/>
        </w:rPr>
        <w:t>furloughed</w:t>
      </w:r>
      <w:r w:rsidR="00E10E84">
        <w:rPr>
          <w:rFonts w:cstheme="minorHAnsi"/>
          <w:lang w:val="en-GB"/>
        </w:rPr>
        <w:t>.</w:t>
      </w:r>
      <w:r w:rsidR="00836B7A">
        <w:rPr>
          <w:rFonts w:cstheme="minorHAnsi"/>
          <w:lang w:val="en-GB"/>
        </w:rPr>
        <w:t xml:space="preserve"> </w:t>
      </w:r>
      <w:r w:rsidR="001C6033">
        <w:rPr>
          <w:rFonts w:cstheme="minorHAnsi"/>
          <w:lang w:val="en-GB"/>
        </w:rPr>
        <w:t>There were n</w:t>
      </w:r>
      <w:r w:rsidR="00847416" w:rsidRPr="005134E2">
        <w:rPr>
          <w:rFonts w:cstheme="minorHAnsi"/>
          <w:lang w:val="en-GB"/>
        </w:rPr>
        <w:t xml:space="preserve">o further cases. </w:t>
      </w:r>
    </w:p>
    <w:p w14:paraId="5C4F08CF" w14:textId="25F2728F" w:rsidR="00847416" w:rsidRPr="005134E2" w:rsidRDefault="006137FD" w:rsidP="003C4373">
      <w:pPr>
        <w:rPr>
          <w:rFonts w:cstheme="minorHAnsi"/>
          <w:lang w:val="en-GB"/>
        </w:rPr>
      </w:pPr>
      <w:r>
        <w:rPr>
          <w:rFonts w:cstheme="minorHAnsi"/>
          <w:lang w:val="en-GB"/>
        </w:rPr>
        <w:t xml:space="preserve">The importance of this </w:t>
      </w:r>
      <w:r w:rsidR="00147B5C">
        <w:rPr>
          <w:rFonts w:cstheme="minorHAnsi"/>
          <w:lang w:val="en-GB"/>
        </w:rPr>
        <w:t>pre-emptive</w:t>
      </w:r>
      <w:r>
        <w:rPr>
          <w:rFonts w:cstheme="minorHAnsi"/>
          <w:lang w:val="en-GB"/>
        </w:rPr>
        <w:t xml:space="preserve"> action was underlined by o</w:t>
      </w:r>
      <w:r w:rsidR="00FF4441">
        <w:rPr>
          <w:rFonts w:cstheme="minorHAnsi"/>
          <w:lang w:val="en-GB"/>
        </w:rPr>
        <w:t>u</w:t>
      </w:r>
      <w:r w:rsidR="00D0269E">
        <w:rPr>
          <w:rFonts w:cstheme="minorHAnsi"/>
          <w:lang w:val="en-GB"/>
        </w:rPr>
        <w:t>r</w:t>
      </w:r>
      <w:r w:rsidR="00FF4441">
        <w:rPr>
          <w:rFonts w:cstheme="minorHAnsi"/>
          <w:lang w:val="en-GB"/>
        </w:rPr>
        <w:t xml:space="preserve"> Canadian</w:t>
      </w:r>
      <w:r w:rsidR="00D0269E">
        <w:rPr>
          <w:rFonts w:cstheme="minorHAnsi"/>
          <w:lang w:val="en-GB"/>
        </w:rPr>
        <w:t xml:space="preserve"> </w:t>
      </w:r>
      <w:r w:rsidR="001418D7">
        <w:rPr>
          <w:rFonts w:cstheme="minorHAnsi"/>
          <w:lang w:val="en-GB"/>
        </w:rPr>
        <w:t xml:space="preserve">expert </w:t>
      </w:r>
      <w:r w:rsidR="00D0269E">
        <w:rPr>
          <w:rFonts w:cstheme="minorHAnsi"/>
          <w:lang w:val="en-GB"/>
        </w:rPr>
        <w:t xml:space="preserve">colleague, </w:t>
      </w:r>
      <w:r>
        <w:rPr>
          <w:rFonts w:cstheme="minorHAnsi"/>
          <w:lang w:val="en-GB"/>
        </w:rPr>
        <w:t>who emphasised</w:t>
      </w:r>
      <w:r w:rsidR="00D0269E">
        <w:rPr>
          <w:rFonts w:cstheme="minorHAnsi"/>
          <w:lang w:val="en-GB"/>
        </w:rPr>
        <w:t xml:space="preserve"> the </w:t>
      </w:r>
      <w:r w:rsidR="00DE24BB">
        <w:rPr>
          <w:rFonts w:cstheme="minorHAnsi"/>
          <w:lang w:val="en-GB"/>
        </w:rPr>
        <w:t>risk of</w:t>
      </w:r>
      <w:r w:rsidR="00F97F71">
        <w:rPr>
          <w:rFonts w:cstheme="minorHAnsi"/>
          <w:lang w:val="en-GB"/>
        </w:rPr>
        <w:t xml:space="preserve"> </w:t>
      </w:r>
      <w:r w:rsidR="00BB6380">
        <w:rPr>
          <w:rFonts w:cstheme="minorHAnsi"/>
          <w:lang w:val="en-GB"/>
        </w:rPr>
        <w:t xml:space="preserve">cross-infection in </w:t>
      </w:r>
      <w:r w:rsidR="00C24284">
        <w:rPr>
          <w:rFonts w:cstheme="minorHAnsi"/>
          <w:lang w:val="en-GB"/>
        </w:rPr>
        <w:t>shared rooms</w:t>
      </w:r>
      <w:r w:rsidR="00A356F5">
        <w:rPr>
          <w:rFonts w:cstheme="minorHAnsi"/>
          <w:lang w:val="en-GB"/>
        </w:rPr>
        <w:t>.</w:t>
      </w:r>
      <w:r w:rsidR="00A857B6">
        <w:rPr>
          <w:rFonts w:cstheme="minorHAnsi"/>
          <w:lang w:val="en-GB"/>
        </w:rPr>
        <w:t xml:space="preserve"> </w:t>
      </w:r>
      <w:r w:rsidR="00A356F5">
        <w:rPr>
          <w:rFonts w:cstheme="minorHAnsi"/>
          <w:lang w:val="en-GB"/>
        </w:rPr>
        <w:t>T</w:t>
      </w:r>
      <w:r w:rsidR="00F97F71">
        <w:rPr>
          <w:rFonts w:cstheme="minorHAnsi"/>
          <w:lang w:val="en-GB"/>
        </w:rPr>
        <w:t>he average number of residents per room</w:t>
      </w:r>
      <w:r w:rsidR="00A356F5">
        <w:rPr>
          <w:rFonts w:cstheme="minorHAnsi"/>
          <w:lang w:val="en-GB"/>
        </w:rPr>
        <w:t xml:space="preserve"> </w:t>
      </w:r>
      <w:r w:rsidR="00660074">
        <w:rPr>
          <w:rFonts w:cstheme="minorHAnsi"/>
          <w:lang w:val="en-GB"/>
        </w:rPr>
        <w:t xml:space="preserve">was </w:t>
      </w:r>
      <w:r w:rsidR="006631C1">
        <w:rPr>
          <w:rFonts w:cstheme="minorHAnsi"/>
          <w:lang w:val="en-GB"/>
        </w:rPr>
        <w:t>the basis of a</w:t>
      </w:r>
      <w:r w:rsidR="00A857B6">
        <w:rPr>
          <w:rFonts w:cstheme="minorHAnsi"/>
          <w:lang w:val="en-GB"/>
        </w:rPr>
        <w:t xml:space="preserve"> </w:t>
      </w:r>
      <w:r w:rsidR="00A810DB">
        <w:rPr>
          <w:rFonts w:cstheme="minorHAnsi"/>
          <w:lang w:val="en-GB"/>
        </w:rPr>
        <w:t xml:space="preserve">LTCF </w:t>
      </w:r>
      <w:r w:rsidR="00660074">
        <w:rPr>
          <w:rFonts w:cstheme="minorHAnsi"/>
          <w:lang w:val="en-GB"/>
        </w:rPr>
        <w:t>crowding index</w:t>
      </w:r>
      <w:r w:rsidR="006631C1">
        <w:rPr>
          <w:rFonts w:cstheme="minorHAnsi"/>
          <w:lang w:val="en-GB"/>
        </w:rPr>
        <w:t>, which was shown to correlate</w:t>
      </w:r>
      <w:r w:rsidR="00A810DB">
        <w:rPr>
          <w:rFonts w:cstheme="minorHAnsi"/>
          <w:lang w:val="en-GB"/>
        </w:rPr>
        <w:t xml:space="preserve"> strongly with the numbers </w:t>
      </w:r>
      <w:r w:rsidR="00BB405B">
        <w:rPr>
          <w:rFonts w:cstheme="minorHAnsi"/>
          <w:lang w:val="en-GB"/>
        </w:rPr>
        <w:t>of cases</w:t>
      </w:r>
      <w:r w:rsidR="00A810DB">
        <w:rPr>
          <w:rFonts w:cstheme="minorHAnsi"/>
          <w:lang w:val="en-GB"/>
        </w:rPr>
        <w:t xml:space="preserve"> and deaths during</w:t>
      </w:r>
      <w:r w:rsidR="008805F2">
        <w:rPr>
          <w:rFonts w:cstheme="minorHAnsi"/>
          <w:lang w:val="en-GB"/>
        </w:rPr>
        <w:t xml:space="preserve"> </w:t>
      </w:r>
      <w:r w:rsidR="006631C1">
        <w:rPr>
          <w:rFonts w:cstheme="minorHAnsi"/>
          <w:lang w:val="en-GB"/>
        </w:rPr>
        <w:t xml:space="preserve">COVID-19 </w:t>
      </w:r>
      <w:r w:rsidR="00CE34BF">
        <w:rPr>
          <w:rFonts w:cstheme="minorHAnsi"/>
          <w:lang w:val="en-GB"/>
        </w:rPr>
        <w:t>outbreaks.</w:t>
      </w:r>
      <w:r w:rsidR="00BB6380">
        <w:rPr>
          <w:rFonts w:cstheme="minorHAnsi"/>
          <w:lang w:val="en-GB"/>
        </w:rPr>
        <w:fldChar w:fldCharType="begin">
          <w:fldData xml:space="preserve">PEVuZE5vdGU+PENpdGU+PEF1dGhvcj5Ccm93bjwvQXV0aG9yPjxZZWFyPjIwMjA8L1llYXI+PFJl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</w:fldData>
        </w:fldChar>
      </w:r>
      <w:r w:rsidR="00BB6380">
        <w:rPr>
          <w:rFonts w:cstheme="minorHAnsi"/>
          <w:lang w:val="en-GB"/>
        </w:rPr>
        <w:instrText xml:space="preserve"> ADDIN EN.CITE </w:instrText>
      </w:r>
      <w:r w:rsidR="00BB6380">
        <w:rPr>
          <w:rFonts w:cstheme="minorHAnsi"/>
          <w:lang w:val="en-GB"/>
        </w:rPr>
        <w:fldChar w:fldCharType="begin">
          <w:fldData xml:space="preserve">PEVuZE5vdGU+PENpdGU+PEF1dGhvcj5Ccm93bjwvQXV0aG9yPjxZZWFyPjIwMjA8L1llYXI+PFJl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</w:fldData>
        </w:fldChar>
      </w:r>
      <w:r w:rsidR="00BB6380">
        <w:rPr>
          <w:rFonts w:cstheme="minorHAnsi"/>
          <w:lang w:val="en-GB"/>
        </w:rPr>
        <w:instrText xml:space="preserve"> ADDIN EN.CITE.DATA </w:instrText>
      </w:r>
      <w:r w:rsidR="00BB6380">
        <w:rPr>
          <w:rFonts w:cstheme="minorHAnsi"/>
          <w:lang w:val="en-GB"/>
        </w:rPr>
      </w:r>
      <w:r w:rsidR="00BB6380">
        <w:rPr>
          <w:rFonts w:cstheme="minorHAnsi"/>
          <w:lang w:val="en-GB"/>
        </w:rPr>
        <w:fldChar w:fldCharType="end"/>
      </w:r>
      <w:r w:rsidR="00BB6380">
        <w:rPr>
          <w:rFonts w:cstheme="minorHAnsi"/>
          <w:lang w:val="en-GB"/>
        </w:rPr>
      </w:r>
      <w:r w:rsidR="00BB6380">
        <w:rPr>
          <w:rFonts w:cstheme="minorHAnsi"/>
          <w:lang w:val="en-GB"/>
        </w:rPr>
        <w:fldChar w:fldCharType="separate"/>
      </w:r>
      <w:r w:rsidR="00BB6380">
        <w:rPr>
          <w:rFonts w:cstheme="minorHAnsi"/>
          <w:noProof/>
          <w:lang w:val="en-GB"/>
        </w:rPr>
        <w:t>(</w:t>
      </w:r>
      <w:hyperlink w:anchor="_ENREF_9" w:tooltip="Brown, 2020 #21" w:history="1">
        <w:r w:rsidR="00BB6380">
          <w:rPr>
            <w:rFonts w:cstheme="minorHAnsi"/>
            <w:noProof/>
            <w:lang w:val="en-GB"/>
          </w:rPr>
          <w:t>9</w:t>
        </w:r>
      </w:hyperlink>
      <w:r w:rsidR="00BB6380">
        <w:rPr>
          <w:rFonts w:cstheme="minorHAnsi"/>
          <w:noProof/>
          <w:lang w:val="en-GB"/>
        </w:rPr>
        <w:t>)</w:t>
      </w:r>
      <w:r w:rsidR="00BB6380">
        <w:rPr>
          <w:rFonts w:cstheme="minorHAnsi"/>
          <w:lang w:val="en-GB"/>
        </w:rPr>
        <w:fldChar w:fldCharType="end"/>
      </w:r>
    </w:p>
    <w:p w14:paraId="4C96E80E" w14:textId="61219324" w:rsidR="00847416" w:rsidRPr="00353C38" w:rsidRDefault="00F20F92" w:rsidP="00353C38">
      <w:pPr>
        <w:rPr>
          <w:rFonts w:cstheme="minorHAnsi"/>
          <w:lang w:val="en-GB"/>
        </w:rPr>
      </w:pPr>
      <w:r>
        <w:rPr>
          <w:rFonts w:cstheme="minorHAnsi"/>
          <w:lang w:val="en-GB"/>
        </w:rPr>
        <w:t xml:space="preserve">RACF </w:t>
      </w:r>
      <w:r w:rsidR="00847416" w:rsidRPr="00E10E84">
        <w:rPr>
          <w:rFonts w:cstheme="minorHAnsi"/>
          <w:lang w:val="en-GB"/>
        </w:rPr>
        <w:t>managers</w:t>
      </w:r>
      <w:r w:rsidR="00704436">
        <w:rPr>
          <w:rFonts w:cstheme="minorHAnsi"/>
          <w:lang w:val="en-GB"/>
        </w:rPr>
        <w:t xml:space="preserve"> often</w:t>
      </w:r>
      <w:r w:rsidR="00847416" w:rsidRPr="00E10E84">
        <w:rPr>
          <w:rFonts w:cstheme="minorHAnsi"/>
          <w:lang w:val="en-GB"/>
        </w:rPr>
        <w:t xml:space="preserve"> </w:t>
      </w:r>
      <w:r w:rsidR="00BD7AA1">
        <w:rPr>
          <w:rFonts w:cstheme="minorHAnsi"/>
          <w:lang w:val="en-GB"/>
        </w:rPr>
        <w:t xml:space="preserve">felt that cohorting was </w:t>
      </w:r>
      <w:r w:rsidR="00DC2FA9">
        <w:rPr>
          <w:rFonts w:cstheme="minorHAnsi"/>
          <w:lang w:val="en-GB"/>
        </w:rPr>
        <w:t>impossible, based on the facility layout</w:t>
      </w:r>
      <w:r w:rsidR="00BA2A6C">
        <w:rPr>
          <w:rFonts w:cstheme="minorHAnsi"/>
          <w:lang w:val="en-GB"/>
        </w:rPr>
        <w:t>. However,</w:t>
      </w:r>
      <w:r w:rsidR="00847416" w:rsidRPr="00E10E84">
        <w:rPr>
          <w:rFonts w:cstheme="minorHAnsi"/>
          <w:lang w:val="en-GB"/>
        </w:rPr>
        <w:t xml:space="preserve"> </w:t>
      </w:r>
      <w:r w:rsidR="00B07221">
        <w:rPr>
          <w:rFonts w:cstheme="minorHAnsi"/>
          <w:lang w:val="en-GB"/>
        </w:rPr>
        <w:t xml:space="preserve">we </w:t>
      </w:r>
      <w:r w:rsidR="00353C38">
        <w:rPr>
          <w:rFonts w:cstheme="minorHAnsi"/>
          <w:lang w:val="en-GB"/>
        </w:rPr>
        <w:t>were told</w:t>
      </w:r>
      <w:r w:rsidR="00B07221">
        <w:rPr>
          <w:rFonts w:cstheme="minorHAnsi"/>
          <w:lang w:val="en-GB"/>
        </w:rPr>
        <w:t xml:space="preserve"> </w:t>
      </w:r>
      <w:r w:rsidR="00BA2A6C">
        <w:rPr>
          <w:rFonts w:cstheme="minorHAnsi"/>
          <w:lang w:val="en-GB"/>
        </w:rPr>
        <w:t>that</w:t>
      </w:r>
      <w:r w:rsidR="00847416" w:rsidRPr="00E10E84">
        <w:rPr>
          <w:rFonts w:cstheme="minorHAnsi"/>
          <w:lang w:val="en-GB"/>
        </w:rPr>
        <w:t xml:space="preserve"> </w:t>
      </w:r>
      <w:r w:rsidR="00B07221">
        <w:rPr>
          <w:rFonts w:cstheme="minorHAnsi"/>
          <w:lang w:val="en-GB"/>
        </w:rPr>
        <w:t xml:space="preserve">an </w:t>
      </w:r>
      <w:r w:rsidR="00847416" w:rsidRPr="00E10E84">
        <w:rPr>
          <w:rFonts w:cstheme="minorHAnsi"/>
          <w:lang w:val="en-GB"/>
        </w:rPr>
        <w:t>on-site visit</w:t>
      </w:r>
      <w:r w:rsidR="00B07221">
        <w:rPr>
          <w:rFonts w:cstheme="minorHAnsi"/>
          <w:lang w:val="en-GB"/>
        </w:rPr>
        <w:t xml:space="preserve"> (ideally)</w:t>
      </w:r>
      <w:r w:rsidR="00847416" w:rsidRPr="00E10E84">
        <w:rPr>
          <w:rFonts w:cstheme="minorHAnsi"/>
          <w:lang w:val="en-GB"/>
        </w:rPr>
        <w:t xml:space="preserve"> or examination of </w:t>
      </w:r>
      <w:r w:rsidR="00B07221">
        <w:rPr>
          <w:rFonts w:cstheme="minorHAnsi"/>
          <w:lang w:val="en-GB"/>
        </w:rPr>
        <w:t xml:space="preserve">a detailed </w:t>
      </w:r>
      <w:r w:rsidR="00847416" w:rsidRPr="00E10E84">
        <w:rPr>
          <w:rFonts w:cstheme="minorHAnsi"/>
          <w:lang w:val="en-GB"/>
        </w:rPr>
        <w:t>floorplan</w:t>
      </w:r>
      <w:r w:rsidR="00B21DE8">
        <w:rPr>
          <w:rFonts w:cstheme="minorHAnsi"/>
          <w:lang w:val="en-GB"/>
        </w:rPr>
        <w:t>,</w:t>
      </w:r>
      <w:r w:rsidR="00847416" w:rsidRPr="00E10E84">
        <w:rPr>
          <w:rFonts w:cstheme="minorHAnsi"/>
          <w:lang w:val="en-GB"/>
        </w:rPr>
        <w:t xml:space="preserve"> by an experienced IPC consultant, </w:t>
      </w:r>
      <w:r w:rsidR="00BA2A6C">
        <w:rPr>
          <w:rFonts w:cstheme="minorHAnsi"/>
          <w:lang w:val="en-GB"/>
        </w:rPr>
        <w:t>could often suggest a</w:t>
      </w:r>
      <w:r w:rsidR="00955380">
        <w:rPr>
          <w:rFonts w:cstheme="minorHAnsi"/>
          <w:lang w:val="en-GB"/>
        </w:rPr>
        <w:t xml:space="preserve"> </w:t>
      </w:r>
      <w:r w:rsidR="00847416" w:rsidRPr="00E10E84">
        <w:rPr>
          <w:rFonts w:cstheme="minorHAnsi"/>
          <w:lang w:val="en-GB"/>
        </w:rPr>
        <w:t>minor structural modification, such as a partition</w:t>
      </w:r>
      <w:r w:rsidR="00353C38">
        <w:rPr>
          <w:rFonts w:cstheme="minorHAnsi"/>
          <w:lang w:val="en-GB"/>
        </w:rPr>
        <w:t xml:space="preserve"> or</w:t>
      </w:r>
      <w:r w:rsidR="00847416" w:rsidRPr="00E10E84">
        <w:rPr>
          <w:rFonts w:cstheme="minorHAnsi"/>
          <w:lang w:val="en-GB"/>
        </w:rPr>
        <w:t xml:space="preserve"> locking a door between </w:t>
      </w:r>
      <w:r w:rsidR="0092643A">
        <w:rPr>
          <w:rFonts w:cstheme="minorHAnsi"/>
          <w:lang w:val="en-GB"/>
        </w:rPr>
        <w:t>zones</w:t>
      </w:r>
      <w:r w:rsidR="00847416" w:rsidRPr="00E10E84">
        <w:rPr>
          <w:rFonts w:cstheme="minorHAnsi"/>
          <w:lang w:val="en-GB"/>
        </w:rPr>
        <w:t xml:space="preserve">, that made it feasible. </w:t>
      </w:r>
      <w:r w:rsidR="00847416" w:rsidRPr="00353C38">
        <w:rPr>
          <w:rFonts w:cstheme="minorHAnsi"/>
          <w:lang w:val="en-GB"/>
        </w:rPr>
        <w:t xml:space="preserve">Other examples of temporary modifications planned or implemented during outbreaks included: use of a communal dining room </w:t>
      </w:r>
      <w:r w:rsidR="00BC1ADE">
        <w:rPr>
          <w:rFonts w:cstheme="minorHAnsi"/>
          <w:lang w:val="en-GB"/>
        </w:rPr>
        <w:t>to</w:t>
      </w:r>
      <w:r w:rsidR="00847416" w:rsidRPr="00353C38">
        <w:rPr>
          <w:rFonts w:cstheme="minorHAnsi"/>
          <w:lang w:val="en-GB"/>
        </w:rPr>
        <w:t xml:space="preserve"> stor</w:t>
      </w:r>
      <w:r w:rsidR="00BC1ADE">
        <w:rPr>
          <w:rFonts w:cstheme="minorHAnsi"/>
          <w:lang w:val="en-GB"/>
        </w:rPr>
        <w:t>e</w:t>
      </w:r>
      <w:r w:rsidR="00847416" w:rsidRPr="00353C38">
        <w:rPr>
          <w:rFonts w:cstheme="minorHAnsi"/>
          <w:lang w:val="en-GB"/>
        </w:rPr>
        <w:t xml:space="preserve"> clean PPE or as a COVID-19 isolation </w:t>
      </w:r>
      <w:r w:rsidR="00022253">
        <w:rPr>
          <w:rFonts w:cstheme="minorHAnsi"/>
          <w:lang w:val="en-GB"/>
        </w:rPr>
        <w:t>area</w:t>
      </w:r>
      <w:r w:rsidR="00847416" w:rsidRPr="00353C38">
        <w:rPr>
          <w:rFonts w:cstheme="minorHAnsi"/>
          <w:lang w:val="en-GB"/>
        </w:rPr>
        <w:t xml:space="preserve">; use of a shipping container to store large amounts of used PPE, whilst awaiting collection (which was often delayed); provision of </w:t>
      </w:r>
      <w:r w:rsidR="00FF4441">
        <w:rPr>
          <w:rFonts w:cstheme="minorHAnsi"/>
          <w:lang w:val="en-GB"/>
        </w:rPr>
        <w:t xml:space="preserve">separate </w:t>
      </w:r>
      <w:r w:rsidR="00847416" w:rsidRPr="00353C38">
        <w:rPr>
          <w:rFonts w:cstheme="minorHAnsi"/>
          <w:lang w:val="en-GB"/>
        </w:rPr>
        <w:t xml:space="preserve">portable toilets </w:t>
      </w:r>
      <w:r w:rsidR="00FF4441">
        <w:rPr>
          <w:rFonts w:cstheme="minorHAnsi"/>
          <w:lang w:val="en-GB"/>
        </w:rPr>
        <w:t>for</w:t>
      </w:r>
      <w:r w:rsidR="00847416" w:rsidRPr="00353C38">
        <w:rPr>
          <w:rFonts w:cstheme="minorHAnsi"/>
          <w:lang w:val="en-GB"/>
        </w:rPr>
        <w:t xml:space="preserve"> staff from different zones; repurposing offices for staff tea/meeting rooms. </w:t>
      </w:r>
      <w:r w:rsidR="004C6AE0">
        <w:rPr>
          <w:rFonts w:cstheme="minorHAnsi"/>
          <w:lang w:val="en-GB"/>
        </w:rPr>
        <w:t>We heard of many nuanced approaches to creat</w:t>
      </w:r>
      <w:r w:rsidR="008D609C">
        <w:rPr>
          <w:rFonts w:cstheme="minorHAnsi"/>
          <w:lang w:val="en-GB"/>
        </w:rPr>
        <w:t>ing</w:t>
      </w:r>
      <w:r w:rsidR="004C6AE0">
        <w:rPr>
          <w:rFonts w:cstheme="minorHAnsi"/>
          <w:lang w:val="en-GB"/>
        </w:rPr>
        <w:t xml:space="preserve"> more effective spaces for improved infection control.</w:t>
      </w:r>
    </w:p>
    <w:p w14:paraId="4EB280B6" w14:textId="342FC21C" w:rsidR="00847416" w:rsidRDefault="009F248A" w:rsidP="00ED7739">
      <w:pPr>
        <w:rPr>
          <w:rFonts w:cstheme="minorHAnsi"/>
          <w:lang w:val="en-GB"/>
        </w:rPr>
      </w:pPr>
      <w:r>
        <w:rPr>
          <w:rFonts w:cstheme="minorHAnsi"/>
          <w:lang w:val="en-GB"/>
        </w:rPr>
        <w:t>Ideally, structural modifications</w:t>
      </w:r>
      <w:r w:rsidR="00847416" w:rsidRPr="0028092F">
        <w:rPr>
          <w:rFonts w:cstheme="minorHAnsi"/>
          <w:lang w:val="en-GB"/>
        </w:rPr>
        <w:t xml:space="preserve"> and associated administrative policies </w:t>
      </w:r>
      <w:r>
        <w:rPr>
          <w:rFonts w:cstheme="minorHAnsi"/>
          <w:lang w:val="en-GB"/>
        </w:rPr>
        <w:t>w</w:t>
      </w:r>
      <w:r w:rsidR="00847416" w:rsidRPr="0028092F">
        <w:rPr>
          <w:rFonts w:cstheme="minorHAnsi"/>
          <w:lang w:val="en-GB"/>
        </w:rPr>
        <w:t>ould</w:t>
      </w:r>
      <w:r w:rsidR="00873D08">
        <w:rPr>
          <w:rFonts w:cstheme="minorHAnsi"/>
          <w:lang w:val="en-GB"/>
        </w:rPr>
        <w:t xml:space="preserve"> be </w:t>
      </w:r>
      <w:r w:rsidR="00FC59F3" w:rsidRPr="0028092F">
        <w:rPr>
          <w:rFonts w:cstheme="minorHAnsi"/>
          <w:lang w:val="en-GB"/>
        </w:rPr>
        <w:t xml:space="preserve">implemented </w:t>
      </w:r>
      <w:r w:rsidR="00FC59F3">
        <w:rPr>
          <w:rFonts w:cstheme="minorHAnsi"/>
          <w:lang w:val="en-GB"/>
        </w:rPr>
        <w:t xml:space="preserve">or </w:t>
      </w:r>
      <w:r w:rsidR="00873D08">
        <w:rPr>
          <w:rFonts w:cstheme="minorHAnsi"/>
          <w:lang w:val="en-GB"/>
        </w:rPr>
        <w:t>at l</w:t>
      </w:r>
      <w:r w:rsidR="00705187">
        <w:rPr>
          <w:rFonts w:cstheme="minorHAnsi"/>
          <w:lang w:val="en-GB"/>
        </w:rPr>
        <w:t>e</w:t>
      </w:r>
      <w:r w:rsidR="00873D08">
        <w:rPr>
          <w:rFonts w:cstheme="minorHAnsi"/>
          <w:lang w:val="en-GB"/>
        </w:rPr>
        <w:t xml:space="preserve">ast planned </w:t>
      </w:r>
      <w:r w:rsidR="00847416" w:rsidRPr="00C55F9D">
        <w:rPr>
          <w:rFonts w:cstheme="minorHAnsi"/>
          <w:i/>
          <w:iCs/>
          <w:lang w:val="en-GB"/>
        </w:rPr>
        <w:t>before</w:t>
      </w:r>
      <w:r w:rsidR="00847416" w:rsidRPr="0028092F">
        <w:rPr>
          <w:rFonts w:cstheme="minorHAnsi"/>
          <w:lang w:val="en-GB"/>
        </w:rPr>
        <w:t xml:space="preserve"> an outbreak occurs. </w:t>
      </w:r>
      <w:r w:rsidR="00547E0D">
        <w:rPr>
          <w:rFonts w:cstheme="minorHAnsi"/>
          <w:lang w:val="en-GB"/>
        </w:rPr>
        <w:t>However, we</w:t>
      </w:r>
      <w:r w:rsidR="00C65BD5">
        <w:rPr>
          <w:rFonts w:cstheme="minorHAnsi"/>
          <w:lang w:val="en-GB"/>
        </w:rPr>
        <w:t xml:space="preserve"> were told that s</w:t>
      </w:r>
      <w:r w:rsidR="00847416" w:rsidRPr="0028092F">
        <w:rPr>
          <w:rFonts w:cstheme="minorHAnsi"/>
          <w:lang w:val="en-GB"/>
        </w:rPr>
        <w:t>ome RACFs did not have detailed site plans when outbreaks occurred, which made planning</w:t>
      </w:r>
      <w:r w:rsidR="001028E1">
        <w:rPr>
          <w:rFonts w:cstheme="minorHAnsi"/>
          <w:lang w:val="en-GB"/>
        </w:rPr>
        <w:t>,</w:t>
      </w:r>
      <w:r w:rsidR="00847416" w:rsidRPr="0028092F">
        <w:rPr>
          <w:rFonts w:cstheme="minorHAnsi"/>
          <w:lang w:val="en-GB"/>
        </w:rPr>
        <w:t xml:space="preserve"> cohorting or identifying sites for IPC stations difficult for consultants assisting them remotely. </w:t>
      </w:r>
      <w:r w:rsidR="008841FB">
        <w:rPr>
          <w:rFonts w:cstheme="minorHAnsi"/>
          <w:lang w:val="en-GB"/>
        </w:rPr>
        <w:t>Site plan</w:t>
      </w:r>
      <w:r w:rsidR="00197AF0">
        <w:rPr>
          <w:rFonts w:cstheme="minorHAnsi"/>
          <w:lang w:val="en-GB"/>
        </w:rPr>
        <w:t>s,</w:t>
      </w:r>
      <w:r w:rsidR="00847416" w:rsidRPr="0028092F">
        <w:rPr>
          <w:rFonts w:cstheme="minorHAnsi"/>
          <w:lang w:val="en-GB"/>
        </w:rPr>
        <w:t xml:space="preserve"> </w:t>
      </w:r>
      <w:r w:rsidR="008841FB">
        <w:rPr>
          <w:rFonts w:cstheme="minorHAnsi"/>
          <w:lang w:val="en-GB"/>
        </w:rPr>
        <w:t>showing</w:t>
      </w:r>
      <w:r w:rsidR="00847416" w:rsidRPr="0028092F">
        <w:rPr>
          <w:rFonts w:cstheme="minorHAnsi"/>
          <w:lang w:val="en-GB"/>
        </w:rPr>
        <w:t xml:space="preserve"> </w:t>
      </w:r>
      <w:r w:rsidR="008841FB">
        <w:rPr>
          <w:rFonts w:cstheme="minorHAnsi"/>
          <w:lang w:val="en-GB"/>
        </w:rPr>
        <w:t>occupant</w:t>
      </w:r>
      <w:r w:rsidR="00197AF0">
        <w:rPr>
          <w:rFonts w:cstheme="minorHAnsi"/>
          <w:lang w:val="en-GB"/>
        </w:rPr>
        <w:t>(s)</w:t>
      </w:r>
      <w:r w:rsidR="008841FB">
        <w:rPr>
          <w:rFonts w:cstheme="minorHAnsi"/>
          <w:lang w:val="en-GB"/>
        </w:rPr>
        <w:t xml:space="preserve"> of each resident </w:t>
      </w:r>
      <w:r w:rsidR="00197AF0">
        <w:rPr>
          <w:rFonts w:cstheme="minorHAnsi"/>
          <w:lang w:val="en-GB"/>
        </w:rPr>
        <w:t>room,</w:t>
      </w:r>
      <w:r w:rsidR="008841FB">
        <w:rPr>
          <w:rFonts w:cstheme="minorHAnsi"/>
          <w:lang w:val="en-GB"/>
        </w:rPr>
        <w:t xml:space="preserve"> should be</w:t>
      </w:r>
      <w:r w:rsidR="00197AF0">
        <w:rPr>
          <w:rFonts w:cstheme="minorHAnsi"/>
          <w:lang w:val="en-GB"/>
        </w:rPr>
        <w:t xml:space="preserve"> available and </w:t>
      </w:r>
      <w:r w:rsidR="00547E0D">
        <w:rPr>
          <w:rFonts w:cstheme="minorHAnsi"/>
          <w:lang w:val="en-GB"/>
        </w:rPr>
        <w:t>up to date</w:t>
      </w:r>
      <w:r w:rsidR="00847416" w:rsidRPr="0028092F">
        <w:rPr>
          <w:rFonts w:cstheme="minorHAnsi"/>
          <w:lang w:val="en-GB"/>
        </w:rPr>
        <w:t>.</w:t>
      </w:r>
      <w:r w:rsidR="008D609C">
        <w:rPr>
          <w:rFonts w:cstheme="minorHAnsi"/>
          <w:lang w:val="en-GB"/>
        </w:rPr>
        <w:t xml:space="preserve"> </w:t>
      </w:r>
      <w:r w:rsidR="004C6AE0">
        <w:rPr>
          <w:rFonts w:cstheme="minorHAnsi"/>
          <w:lang w:val="en-GB"/>
        </w:rPr>
        <w:t>I</w:t>
      </w:r>
      <w:r w:rsidR="00ED7739">
        <w:rPr>
          <w:rFonts w:cstheme="minorHAnsi"/>
          <w:lang w:val="en-GB"/>
        </w:rPr>
        <w:t>deally,</w:t>
      </w:r>
      <w:r w:rsidR="00847416" w:rsidRPr="00ED7739">
        <w:rPr>
          <w:rFonts w:cstheme="minorHAnsi"/>
          <w:lang w:val="en-GB"/>
        </w:rPr>
        <w:t xml:space="preserve"> RACFs in Australia </w:t>
      </w:r>
      <w:r w:rsidR="00ED7739">
        <w:rPr>
          <w:rFonts w:cstheme="minorHAnsi"/>
          <w:lang w:val="en-GB"/>
        </w:rPr>
        <w:t>should aim to</w:t>
      </w:r>
      <w:r w:rsidR="00847416" w:rsidRPr="00ED7739">
        <w:rPr>
          <w:rFonts w:cstheme="minorHAnsi"/>
          <w:lang w:val="en-GB"/>
        </w:rPr>
        <w:t xml:space="preserve"> reduce the number of shared rooms and bathrooms and modify layouts, if possible, to allow zoning. However, as one</w:t>
      </w:r>
      <w:r w:rsidR="001028E1">
        <w:rPr>
          <w:rFonts w:cstheme="minorHAnsi"/>
          <w:lang w:val="en-GB"/>
        </w:rPr>
        <w:t xml:space="preserve"> s</w:t>
      </w:r>
      <w:r w:rsidR="00ED7739">
        <w:rPr>
          <w:rFonts w:cstheme="minorHAnsi"/>
          <w:lang w:val="en-GB"/>
        </w:rPr>
        <w:t>tate</w:t>
      </w:r>
      <w:r w:rsidR="00847416" w:rsidRPr="00ED7739">
        <w:rPr>
          <w:rFonts w:cstheme="minorHAnsi"/>
          <w:lang w:val="en-GB"/>
        </w:rPr>
        <w:t xml:space="preserve"> official noted, closing facilities with </w:t>
      </w:r>
      <w:r w:rsidR="006044D4">
        <w:rPr>
          <w:rFonts w:cstheme="minorHAnsi"/>
          <w:lang w:val="en-GB"/>
        </w:rPr>
        <w:t>shared</w:t>
      </w:r>
      <w:r w:rsidR="00847416" w:rsidRPr="00ED7739">
        <w:rPr>
          <w:rFonts w:cstheme="minorHAnsi"/>
          <w:lang w:val="en-GB"/>
        </w:rPr>
        <w:t xml:space="preserve"> rooms would </w:t>
      </w:r>
      <w:r w:rsidR="006044D4">
        <w:rPr>
          <w:rFonts w:cstheme="minorHAnsi"/>
          <w:lang w:val="en-GB"/>
        </w:rPr>
        <w:t xml:space="preserve">significantly </w:t>
      </w:r>
      <w:r w:rsidR="00847416" w:rsidRPr="00ED7739">
        <w:rPr>
          <w:rFonts w:cstheme="minorHAnsi"/>
          <w:lang w:val="en-GB"/>
        </w:rPr>
        <w:t>reduce the number of RACF places.</w:t>
      </w:r>
    </w:p>
    <w:p w14:paraId="7BC1DE80" w14:textId="62C21931" w:rsidR="008D609C" w:rsidRPr="00CA3F8B" w:rsidRDefault="008D609C" w:rsidP="00ED7739">
      <w:pPr>
        <w:rPr>
          <w:rFonts w:cstheme="minorHAnsi"/>
          <w:lang w:val="en-GB"/>
        </w:rPr>
      </w:pPr>
      <w:r>
        <w:rPr>
          <w:rFonts w:cstheme="minorHAnsi"/>
          <w:lang w:val="en-GB"/>
        </w:rPr>
        <w:t>We</w:t>
      </w:r>
      <w:r w:rsidR="004C6AE0">
        <w:rPr>
          <w:rFonts w:cstheme="minorHAnsi"/>
          <w:lang w:val="en-GB"/>
        </w:rPr>
        <w:t xml:space="preserve"> </w:t>
      </w:r>
      <w:r w:rsidR="008E3335">
        <w:rPr>
          <w:rFonts w:cstheme="minorHAnsi"/>
          <w:lang w:val="en-GB"/>
        </w:rPr>
        <w:t>were told</w:t>
      </w:r>
      <w:r w:rsidR="004C6AE0">
        <w:rPr>
          <w:rFonts w:cstheme="minorHAnsi"/>
          <w:lang w:val="en-GB"/>
        </w:rPr>
        <w:t xml:space="preserve"> that </w:t>
      </w:r>
      <w:r w:rsidR="008E3335">
        <w:rPr>
          <w:rFonts w:cstheme="minorHAnsi"/>
          <w:lang w:val="en-GB"/>
        </w:rPr>
        <w:t>some</w:t>
      </w:r>
      <w:r w:rsidR="004C6AE0">
        <w:rPr>
          <w:rFonts w:cstheme="minorHAnsi"/>
          <w:lang w:val="en-GB"/>
        </w:rPr>
        <w:t xml:space="preserve"> providers are reviewing building projects </w:t>
      </w:r>
      <w:r>
        <w:rPr>
          <w:rFonts w:cstheme="minorHAnsi"/>
          <w:lang w:val="en-GB"/>
        </w:rPr>
        <w:t>that</w:t>
      </w:r>
      <w:r w:rsidR="004C6AE0">
        <w:rPr>
          <w:rFonts w:cstheme="minorHAnsi"/>
          <w:lang w:val="en-GB"/>
        </w:rPr>
        <w:t xml:space="preserve"> are already underway</w:t>
      </w:r>
      <w:r w:rsidR="00AA350D">
        <w:rPr>
          <w:rFonts w:cstheme="minorHAnsi"/>
          <w:lang w:val="en-GB"/>
        </w:rPr>
        <w:t>,</w:t>
      </w:r>
      <w:r w:rsidR="004C6AE0">
        <w:rPr>
          <w:rFonts w:cstheme="minorHAnsi"/>
          <w:lang w:val="en-GB"/>
        </w:rPr>
        <w:t xml:space="preserve"> </w:t>
      </w:r>
      <w:r w:rsidR="00AA350D">
        <w:rPr>
          <w:rFonts w:cstheme="minorHAnsi"/>
          <w:lang w:val="en-GB"/>
        </w:rPr>
        <w:t>to allow more effective zoning</w:t>
      </w:r>
      <w:r w:rsidR="00836B7A">
        <w:rPr>
          <w:rFonts w:cstheme="minorHAnsi"/>
          <w:lang w:val="en-GB"/>
        </w:rPr>
        <w:t>,</w:t>
      </w:r>
      <w:r w:rsidR="00AA350D">
        <w:rPr>
          <w:rFonts w:cstheme="minorHAnsi"/>
          <w:lang w:val="en-GB"/>
        </w:rPr>
        <w:t xml:space="preserve"> if required</w:t>
      </w:r>
      <w:r>
        <w:rPr>
          <w:rFonts w:cstheme="minorHAnsi"/>
          <w:lang w:val="en-GB"/>
        </w:rPr>
        <w:t>,</w:t>
      </w:r>
      <w:r w:rsidR="00AA350D">
        <w:rPr>
          <w:rFonts w:cstheme="minorHAnsi"/>
          <w:lang w:val="en-GB"/>
        </w:rPr>
        <w:t xml:space="preserve"> in future.  We also noted that whilst many of Australia’s modern RACFs are not specifically designed to replicate smaller households, their spacious design</w:t>
      </w:r>
      <w:r w:rsidR="008E3335">
        <w:rPr>
          <w:rFonts w:cstheme="minorHAnsi"/>
          <w:lang w:val="en-GB"/>
        </w:rPr>
        <w:t xml:space="preserve"> would</w:t>
      </w:r>
      <w:r w:rsidR="00AA350D">
        <w:rPr>
          <w:rFonts w:cstheme="minorHAnsi"/>
          <w:lang w:val="en-GB"/>
        </w:rPr>
        <w:t xml:space="preserve"> allow effective zoning in the event </w:t>
      </w:r>
      <w:r>
        <w:rPr>
          <w:rFonts w:cstheme="minorHAnsi"/>
          <w:lang w:val="en-GB"/>
        </w:rPr>
        <w:t>of an outbreak</w:t>
      </w:r>
      <w:r w:rsidR="00AA350D">
        <w:rPr>
          <w:rFonts w:cstheme="minorHAnsi"/>
          <w:lang w:val="en-GB"/>
        </w:rPr>
        <w:t>.</w:t>
      </w:r>
    </w:p>
    <w:p w14:paraId="3100B4F0" w14:textId="2D6597B5" w:rsidR="00847416" w:rsidRPr="00322E22" w:rsidRDefault="00847416" w:rsidP="005D72D0">
      <w:pPr>
        <w:pStyle w:val="Heading1"/>
      </w:pPr>
      <w:bookmarkStart w:id="33" w:name="_Toc69208068"/>
      <w:bookmarkStart w:id="34" w:name="_Toc74226375"/>
      <w:r w:rsidRPr="00322E22">
        <w:t xml:space="preserve">Clinical </w:t>
      </w:r>
      <w:r w:rsidR="00144F58">
        <w:t>c</w:t>
      </w:r>
      <w:r w:rsidRPr="00322E22">
        <w:t>are</w:t>
      </w:r>
      <w:bookmarkEnd w:id="33"/>
      <w:bookmarkEnd w:id="34"/>
      <w:r w:rsidRPr="00322E22">
        <w:t xml:space="preserve"> </w:t>
      </w:r>
    </w:p>
    <w:p w14:paraId="032A2778" w14:textId="55AFD7D2" w:rsidR="00847416" w:rsidRPr="00BE5142" w:rsidRDefault="00847416" w:rsidP="005D72D0">
      <w:pPr>
        <w:rPr>
          <w:rFonts w:cstheme="minorHAnsi"/>
        </w:rPr>
      </w:pPr>
      <w:r w:rsidRPr="00BE5142">
        <w:rPr>
          <w:rFonts w:cstheme="minorHAnsi"/>
        </w:rPr>
        <w:t xml:space="preserve">Integrated care for older people </w:t>
      </w:r>
      <w:r w:rsidRPr="00BE5142">
        <w:rPr>
          <w:rFonts w:cstheme="minorHAnsi"/>
          <w:i/>
          <w:iCs/>
        </w:rPr>
        <w:t>“refers to strategies aimed at overcoming fragmentation.… improving the health and wellbeing of clients, client satisfactio</w:t>
      </w:r>
      <w:r w:rsidR="00A01CD1">
        <w:rPr>
          <w:rFonts w:cstheme="minorHAnsi"/>
          <w:i/>
          <w:iCs/>
        </w:rPr>
        <w:t>n…</w:t>
      </w:r>
      <w:r w:rsidRPr="00BE5142">
        <w:rPr>
          <w:rFonts w:cstheme="minorHAnsi"/>
          <w:i/>
          <w:iCs/>
        </w:rPr>
        <w:t>, and the efficiency and sustainability of health and aged care systems.”</w:t>
      </w:r>
      <w:r w:rsidRPr="00BE5142">
        <w:rPr>
          <w:rFonts w:cstheme="minorHAnsi"/>
        </w:rPr>
        <w:fldChar w:fldCharType="begin"/>
      </w:r>
      <w:r w:rsidR="00FE6A77">
        <w:rPr>
          <w:rFonts w:cstheme="minorHAnsi"/>
        </w:rPr>
        <w:instrText xml:space="preserve"> ADDIN EN.CITE &lt;EndNote&gt;&lt;Cite&gt;&lt;Author&gt;Gilbert&lt;/Author&gt;&lt;Year&gt;2020&lt;/Year&gt;&lt;RecNum&gt;364&lt;/RecNum&gt;&lt;DisplayText&gt;(27)&lt;/DisplayText&gt;&lt;record&gt;&lt;rec-number&gt;364&lt;/rec-number&gt;&lt;foreign-keys&gt;&lt;key app="EN" db-id="xvaaewzvmapsdzed0s9xfvvtpte9vvf2xwss" timestamp="1616381046"&gt;364&lt;/key&gt;&lt;/foreign-keys&gt;&lt;ref-type name="Report"&gt;27&lt;/ref-type&gt;&lt;contributors&gt;&lt;authors&gt;&lt;author&gt;Gilbert, A. S., Owusu-Addo, E., Feldman, P., Mackell, P., Garratt, S. M,, Brijnath, B.&lt;/author&gt;&lt;/authors&gt;&lt;/contributors&gt;&lt;titles&gt;&lt;title&gt;Integrated Care, Health and Housing: Report prepared for the Royal Commission into Aged Care Quality and Safety&lt;/title&gt;&lt;/titles&gt;&lt;dates&gt;&lt;year&gt;2020&lt;/year&gt;&lt;pub-dates&gt;&lt;date&gt;Juky 2020&lt;/date&gt;&lt;/pub-dates&gt;&lt;/dates&gt;&lt;publisher&gt;National Ageing Research Institute, Parkville, Victoria.&lt;/publisher&gt;&lt;urls&gt;&lt;/urls&gt;&lt;/record&gt;&lt;/Cite&gt;&lt;/EndNote&gt;</w:instrText>
      </w:r>
      <w:r w:rsidRPr="00BE5142">
        <w:rPr>
          <w:rFonts w:cstheme="minorHAnsi"/>
        </w:rPr>
        <w:fldChar w:fldCharType="separate"/>
      </w:r>
      <w:r w:rsidR="00FE6A77">
        <w:rPr>
          <w:rFonts w:cstheme="minorHAnsi"/>
          <w:noProof/>
        </w:rPr>
        <w:t>(</w:t>
      </w:r>
      <w:hyperlink w:anchor="_ENREF_27" w:tooltip="Gilbert, 2020 #364" w:history="1">
        <w:r w:rsidR="00BB6380">
          <w:rPr>
            <w:rFonts w:cstheme="minorHAnsi"/>
            <w:noProof/>
          </w:rPr>
          <w:t>27</w:t>
        </w:r>
      </w:hyperlink>
      <w:r w:rsidR="00FE6A77">
        <w:rPr>
          <w:rFonts w:cstheme="minorHAnsi"/>
          <w:noProof/>
        </w:rPr>
        <w:t>)</w:t>
      </w:r>
      <w:r w:rsidRPr="00BE5142">
        <w:rPr>
          <w:rFonts w:cstheme="minorHAnsi"/>
        </w:rPr>
        <w:fldChar w:fldCharType="end"/>
      </w:r>
      <w:r w:rsidRPr="00BE5142">
        <w:rPr>
          <w:rFonts w:cstheme="minorHAnsi"/>
        </w:rPr>
        <w:t xml:space="preserve"> </w:t>
      </w:r>
      <w:r w:rsidR="00A508BE">
        <w:rPr>
          <w:rFonts w:cstheme="minorHAnsi"/>
        </w:rPr>
        <w:t xml:space="preserve"> </w:t>
      </w:r>
      <w:r w:rsidRPr="00BE5142">
        <w:rPr>
          <w:rFonts w:cstheme="minorHAnsi"/>
        </w:rPr>
        <w:t xml:space="preserve">In </w:t>
      </w:r>
      <w:r w:rsidR="00CC081C" w:rsidRPr="008F1262">
        <w:rPr>
          <w:rFonts w:cstheme="minorHAnsi"/>
        </w:rPr>
        <w:t>its</w:t>
      </w:r>
      <w:r w:rsidR="00CC081C" w:rsidRPr="00BE5142">
        <w:rPr>
          <w:rFonts w:cstheme="minorHAnsi"/>
        </w:rPr>
        <w:t xml:space="preserve"> </w:t>
      </w:r>
      <w:r w:rsidRPr="00BE5142">
        <w:rPr>
          <w:rFonts w:cstheme="minorHAnsi"/>
        </w:rPr>
        <w:t xml:space="preserve">final report, the </w:t>
      </w:r>
      <w:r w:rsidR="00A226DC">
        <w:rPr>
          <w:rFonts w:cstheme="minorHAnsi"/>
        </w:rPr>
        <w:t>RCAC</w:t>
      </w:r>
      <w:r w:rsidRPr="00BE5142">
        <w:rPr>
          <w:rFonts w:cstheme="minorHAnsi"/>
        </w:rPr>
        <w:t xml:space="preserve"> recommended that: “</w:t>
      </w:r>
      <w:r w:rsidRPr="00BE5142">
        <w:rPr>
          <w:rFonts w:cstheme="minorHAnsi"/>
          <w:i/>
          <w:iCs/>
          <w:color w:val="000000"/>
        </w:rPr>
        <w:t xml:space="preserve">.. that the health and aged care systems </w:t>
      </w:r>
      <w:r w:rsidRPr="008F1262">
        <w:rPr>
          <w:rFonts w:cstheme="minorHAnsi"/>
          <w:i/>
          <w:color w:val="000000"/>
        </w:rPr>
        <w:t>[should]</w:t>
      </w:r>
      <w:r w:rsidRPr="00022253">
        <w:rPr>
          <w:rFonts w:cstheme="minorHAnsi"/>
          <w:i/>
          <w:iCs/>
          <w:color w:val="000000"/>
        </w:rPr>
        <w:t xml:space="preserve"> </w:t>
      </w:r>
      <w:r w:rsidRPr="00BE5142">
        <w:rPr>
          <w:rFonts w:cstheme="minorHAnsi"/>
          <w:i/>
          <w:iCs/>
          <w:color w:val="000000"/>
        </w:rPr>
        <w:t>be as integrated as possible and aligned with relevant State and Territory arrangements</w:t>
      </w:r>
      <w:r w:rsidRPr="00BE5142">
        <w:rPr>
          <w:rFonts w:cs="Helvetica Neue"/>
          <w:color w:val="000000"/>
        </w:rPr>
        <w:t>”</w:t>
      </w:r>
      <w:r w:rsidRPr="00BE5142">
        <w:rPr>
          <w:rFonts w:cstheme="minorHAnsi"/>
        </w:rPr>
        <w:t xml:space="preserve"> </w:t>
      </w:r>
      <w:r w:rsidRPr="00BE5142">
        <w:rPr>
          <w:rFonts w:cstheme="minorHAnsi"/>
        </w:rPr>
        <w:fldChar w:fldCharType="begin"/>
      </w:r>
      <w:r w:rsidR="00FE6A77">
        <w:rPr>
          <w:rFonts w:cstheme="minorHAnsi"/>
        </w:rPr>
        <w:instrText xml:space="preserve"> ADDIN EN.CITE &lt;EndNote&gt;&lt;Cite&gt;&lt;Author&gt;RCAC&lt;/Author&gt;&lt;Year&gt;2021&lt;/Year&gt;&lt;RecNum&gt;278&lt;/RecNum&gt;&lt;DisplayText&gt;(13)&lt;/DisplayText&gt;&lt;record&gt;&lt;rec-number&gt;278&lt;/rec-number&gt;&lt;foreign-keys&gt;&lt;key app="EN" db-id="xvaaewzvmapsdzed0s9xfvvtpte9vvf2xwss" timestamp="1614667165"&gt;278&lt;/key&gt;&lt;/foreign-keys&gt;&lt;ref-type name="Report"&gt;27&lt;/ref-type&gt;&lt;contributors&gt;&lt;authors&gt;&lt;author&gt;RCAC&lt;/author&gt;&lt;/authors&gt;&lt;/contributors&gt;&lt;titles&gt;&lt;title&gt;Royal Commission into Aged Care  Quality and  Safety. Final  Report. Care Dignity and Respect.&lt;/title&gt;&lt;/titles&gt;&lt;volume&gt;Volume  1. Executive Summary and Recommendations&lt;/volume&gt;&lt;dates&gt;&lt;year&gt;2021&lt;/year&gt;&lt;pub-dates&gt;&lt;date&gt;1 March, 2021&lt;/date&gt;&lt;/pub-dates&gt;&lt;/dates&gt;&lt;pub-location&gt;Canberra&lt;/pub-location&gt;&lt;urls&gt;&lt;related-urls&gt;&lt;url&gt;https://agedcare.royalcommission.gov.au/publications/final-report-volume-1&lt;/url&gt;&lt;/related-urls&gt;&lt;/urls&gt;&lt;/record&gt;&lt;/Cite&gt;&lt;/EndNote&gt;</w:instrText>
      </w:r>
      <w:r w:rsidRPr="00BE5142">
        <w:rPr>
          <w:rFonts w:cstheme="minorHAnsi"/>
        </w:rPr>
        <w:fldChar w:fldCharType="separate"/>
      </w:r>
      <w:r w:rsidR="00FE6A77">
        <w:rPr>
          <w:rFonts w:cstheme="minorHAnsi"/>
          <w:noProof/>
        </w:rPr>
        <w:t>(</w:t>
      </w:r>
      <w:hyperlink w:anchor="_ENREF_13" w:tooltip="RCAC, 2021 #278" w:history="1">
        <w:r w:rsidR="00BB6380">
          <w:rPr>
            <w:rFonts w:cstheme="minorHAnsi"/>
            <w:noProof/>
          </w:rPr>
          <w:t>13</w:t>
        </w:r>
      </w:hyperlink>
      <w:r w:rsidR="00FE6A77">
        <w:rPr>
          <w:rFonts w:cstheme="minorHAnsi"/>
          <w:noProof/>
        </w:rPr>
        <w:t>)</w:t>
      </w:r>
      <w:r w:rsidRPr="00BE5142">
        <w:rPr>
          <w:rFonts w:cstheme="minorHAnsi"/>
        </w:rPr>
        <w:fldChar w:fldCharType="end"/>
      </w:r>
      <w:r w:rsidRPr="00BE5142">
        <w:rPr>
          <w:rFonts w:cstheme="minorHAnsi"/>
        </w:rPr>
        <w:t xml:space="preserve">p88 </w:t>
      </w:r>
    </w:p>
    <w:p w14:paraId="133E1F0A" w14:textId="36A404EA" w:rsidR="00847416" w:rsidRPr="00322E22" w:rsidRDefault="003A5D41" w:rsidP="005D72D0">
      <w:pPr>
        <w:pStyle w:val="Heading2"/>
      </w:pPr>
      <w:bookmarkStart w:id="35" w:name="_Toc69208069"/>
      <w:bookmarkStart w:id="36" w:name="_Toc74226376"/>
      <w:r w:rsidRPr="00322E22">
        <w:t xml:space="preserve">Primary, </w:t>
      </w:r>
      <w:r w:rsidR="00847416" w:rsidRPr="00322E22">
        <w:t>Specialist and Hospital Care</w:t>
      </w:r>
      <w:bookmarkEnd w:id="35"/>
      <w:bookmarkEnd w:id="36"/>
    </w:p>
    <w:p w14:paraId="2454F5B6" w14:textId="3A018010" w:rsidR="00D8388C" w:rsidRPr="00D21718" w:rsidRDefault="00D8388C" w:rsidP="005D72D0">
      <w:pPr>
        <w:rPr>
          <w:rFonts w:cstheme="minorHAnsi"/>
        </w:rPr>
      </w:pPr>
      <w:r w:rsidRPr="00D21718">
        <w:rPr>
          <w:rFonts w:cstheme="minorHAnsi"/>
        </w:rPr>
        <w:t xml:space="preserve">The </w:t>
      </w:r>
      <w:r w:rsidR="00A226DC">
        <w:rPr>
          <w:rFonts w:cstheme="minorHAnsi"/>
        </w:rPr>
        <w:t>RCAC</w:t>
      </w:r>
      <w:r w:rsidRPr="00D21718">
        <w:rPr>
          <w:rFonts w:cstheme="minorHAnsi"/>
        </w:rPr>
        <w:t xml:space="preserve"> identified longstanding deficiencies in provision of primary care to RACF residents. “</w:t>
      </w:r>
      <w:r w:rsidRPr="00D21718">
        <w:rPr>
          <w:rFonts w:cstheme="minorHAnsi"/>
          <w:i/>
          <w:iCs/>
          <w:color w:val="000000"/>
        </w:rPr>
        <w:t xml:space="preserve">Primary health care practitioners are either not visiting people at their residences, not visiting enough, or not spending enough time with them to provide the care required”. </w:t>
      </w:r>
      <w:r w:rsidRPr="00D21718">
        <w:rPr>
          <w:rFonts w:cstheme="minorHAnsi"/>
        </w:rPr>
        <w:fldChar w:fldCharType="begin"/>
      </w:r>
      <w:r w:rsidR="00FE6A77">
        <w:rPr>
          <w:rFonts w:cstheme="minorHAnsi"/>
        </w:rPr>
        <w:instrText xml:space="preserve"> ADDIN EN.CITE &lt;EndNote&gt;&lt;Cite&gt;&lt;Author&gt;RCAC&lt;/Author&gt;&lt;Year&gt;2021&lt;/Year&gt;&lt;RecNum&gt;278&lt;/RecNum&gt;&lt;DisplayText&gt;(13)&lt;/DisplayText&gt;&lt;record&gt;&lt;rec-number&gt;278&lt;/rec-number&gt;&lt;foreign-keys&gt;&lt;key app="EN" db-id="xvaaewzvmapsdzed0s9xfvvtpte9vvf2xwss" timestamp="1614667165"&gt;278&lt;/key&gt;&lt;/foreign-keys&gt;&lt;ref-type name="Report"&gt;27&lt;/ref-type&gt;&lt;contributors&gt;&lt;authors&gt;&lt;author&gt;RCAC&lt;/author&gt;&lt;/authors&gt;&lt;/contributors&gt;&lt;titles&gt;&lt;title&gt;Royal Commission into Aged Care  Quality and  Safety. Final  Report. Care Dignity and Respect.&lt;/title&gt;&lt;/titles&gt;&lt;volume&gt;Volume  1. Executive Summary and Recommendations&lt;/volume&gt;&lt;dates&gt;&lt;year&gt;2021&lt;/year&gt;&lt;pub-dates&gt;&lt;date&gt;1 March, 2021&lt;/date&gt;&lt;/pub-dates&gt;&lt;/dates&gt;&lt;pub-location&gt;Canberra&lt;/pub-location&gt;&lt;urls&gt;&lt;related-urls&gt;&lt;url&gt;https://agedcare.royalcommission.gov.au/publications/final-report-volume-1&lt;/url&gt;&lt;/related-urls&gt;&lt;/urls&gt;&lt;/record&gt;&lt;/Cite&gt;&lt;/EndNote&gt;</w:instrText>
      </w:r>
      <w:r w:rsidRPr="00D21718">
        <w:rPr>
          <w:rFonts w:cstheme="minorHAnsi"/>
        </w:rPr>
        <w:fldChar w:fldCharType="separate"/>
      </w:r>
      <w:r w:rsidR="00FE6A77">
        <w:rPr>
          <w:rFonts w:cstheme="minorHAnsi"/>
          <w:noProof/>
        </w:rPr>
        <w:t>(</w:t>
      </w:r>
      <w:hyperlink w:anchor="_ENREF_13" w:tooltip="RCAC, 2021 #278" w:history="1">
        <w:r w:rsidR="00BB6380">
          <w:rPr>
            <w:rFonts w:cstheme="minorHAnsi"/>
            <w:noProof/>
          </w:rPr>
          <w:t>13</w:t>
        </w:r>
      </w:hyperlink>
      <w:r w:rsidR="00FE6A77">
        <w:rPr>
          <w:rFonts w:cstheme="minorHAnsi"/>
          <w:noProof/>
        </w:rPr>
        <w:t>)</w:t>
      </w:r>
      <w:r w:rsidRPr="00D21718">
        <w:rPr>
          <w:rFonts w:cstheme="minorHAnsi"/>
        </w:rPr>
        <w:fldChar w:fldCharType="end"/>
      </w:r>
      <w:r w:rsidRPr="00D21718">
        <w:rPr>
          <w:rFonts w:cstheme="minorHAnsi"/>
        </w:rPr>
        <w:t xml:space="preserve">p114 </w:t>
      </w:r>
    </w:p>
    <w:p w14:paraId="6A631D95" w14:textId="46291C07" w:rsidR="00D8388C" w:rsidRPr="00D21718" w:rsidRDefault="00D8388C" w:rsidP="005D72D0">
      <w:pPr>
        <w:rPr>
          <w:rFonts w:cstheme="minorHAnsi"/>
        </w:rPr>
      </w:pPr>
      <w:r w:rsidRPr="00D21718">
        <w:rPr>
          <w:rFonts w:cstheme="minorHAnsi"/>
        </w:rPr>
        <w:t xml:space="preserve">There is little information about how primary care providers, generally, responded to COVID-19 in RACFs in different countries, </w:t>
      </w:r>
      <w:r w:rsidR="0067678B">
        <w:rPr>
          <w:rFonts w:cstheme="minorHAnsi"/>
        </w:rPr>
        <w:t xml:space="preserve">where </w:t>
      </w:r>
      <w:r w:rsidRPr="00D21718">
        <w:rPr>
          <w:rFonts w:cstheme="minorHAnsi"/>
        </w:rPr>
        <w:t>aged care models</w:t>
      </w:r>
      <w:r w:rsidR="004D2D1D">
        <w:rPr>
          <w:rFonts w:cstheme="minorHAnsi"/>
        </w:rPr>
        <w:t xml:space="preserve"> </w:t>
      </w:r>
      <w:r w:rsidR="0067678B">
        <w:rPr>
          <w:rFonts w:cstheme="minorHAnsi"/>
        </w:rPr>
        <w:t>vary</w:t>
      </w:r>
      <w:r w:rsidRPr="00D21718">
        <w:rPr>
          <w:rFonts w:cstheme="minorHAnsi"/>
        </w:rPr>
        <w:t xml:space="preserve">. However, there was apparently little guidance </w:t>
      </w:r>
      <w:r w:rsidR="008D6B35">
        <w:rPr>
          <w:rFonts w:cstheme="minorHAnsi"/>
        </w:rPr>
        <w:t>about how to</w:t>
      </w:r>
      <w:r w:rsidRPr="00D21718">
        <w:rPr>
          <w:rFonts w:cstheme="minorHAnsi"/>
        </w:rPr>
        <w:t xml:space="preserve"> </w:t>
      </w:r>
      <w:r w:rsidR="0067678B">
        <w:rPr>
          <w:rFonts w:cstheme="minorHAnsi"/>
        </w:rPr>
        <w:t>provid</w:t>
      </w:r>
      <w:r w:rsidR="008D6B35">
        <w:rPr>
          <w:rFonts w:cstheme="minorHAnsi"/>
        </w:rPr>
        <w:t>e</w:t>
      </w:r>
      <w:r w:rsidR="0067678B">
        <w:rPr>
          <w:rFonts w:cstheme="minorHAnsi"/>
        </w:rPr>
        <w:t xml:space="preserve"> primary care services for residents of LTCFs during </w:t>
      </w:r>
      <w:r w:rsidRPr="00D21718">
        <w:rPr>
          <w:rFonts w:cstheme="minorHAnsi"/>
        </w:rPr>
        <w:t xml:space="preserve">COVID-19 </w:t>
      </w:r>
      <w:r w:rsidR="0067678B">
        <w:rPr>
          <w:rFonts w:cstheme="minorHAnsi"/>
        </w:rPr>
        <w:t>outbreaks</w:t>
      </w:r>
      <w:r w:rsidRPr="00D21718">
        <w:rPr>
          <w:rFonts w:cstheme="minorHAnsi"/>
        </w:rPr>
        <w:t xml:space="preserve">. </w:t>
      </w:r>
      <w:r w:rsidRPr="00D21718">
        <w:rPr>
          <w:rFonts w:cstheme="minorHAnsi"/>
        </w:rPr>
        <w:fldChar w:fldCharType="begin">
          <w:fldData xml:space="preserve">PEVuZE5vdGU+PENpdGU+PEF1dGhvcj5EeXM8L0F1dGhvcj48WWVhcj4yMDIwPC9ZZWFyPjxSZWNO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</w:fldData>
        </w:fldChar>
      </w:r>
      <w:r w:rsidR="00FE6A77">
        <w:rPr>
          <w:rFonts w:cstheme="minorHAnsi"/>
        </w:rPr>
        <w:instrText xml:space="preserve"> ADDIN EN.CITE </w:instrText>
      </w:r>
      <w:r w:rsidR="00FE6A77">
        <w:rPr>
          <w:rFonts w:cstheme="minorHAnsi"/>
        </w:rPr>
        <w:fldChar w:fldCharType="begin">
          <w:fldData xml:space="preserve">PEVuZE5vdGU+PENpdGU+PEF1dGhvcj5EeXM8L0F1dGhvcj48WWVhcj4yMDIwPC9ZZWFyPjxSZWNO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</w:fldData>
        </w:fldChar>
      </w:r>
      <w:r w:rsidR="00FE6A77">
        <w:rPr>
          <w:rFonts w:cstheme="minorHAnsi"/>
        </w:rPr>
        <w:instrText xml:space="preserve"> ADDIN EN.CITE.DATA </w:instrText>
      </w:r>
      <w:r w:rsidR="00FE6A77">
        <w:rPr>
          <w:rFonts w:cstheme="minorHAnsi"/>
        </w:rPr>
      </w:r>
      <w:r w:rsidR="00FE6A77">
        <w:rPr>
          <w:rFonts w:cstheme="minorHAnsi"/>
        </w:rPr>
        <w:fldChar w:fldCharType="end"/>
      </w:r>
      <w:r w:rsidRPr="00D21718">
        <w:rPr>
          <w:rFonts w:cstheme="minorHAnsi"/>
        </w:rPr>
      </w:r>
      <w:r w:rsidRPr="00D21718">
        <w:rPr>
          <w:rFonts w:cstheme="minorHAnsi"/>
        </w:rPr>
        <w:fldChar w:fldCharType="separate"/>
      </w:r>
      <w:r w:rsidR="00FE6A77">
        <w:rPr>
          <w:rFonts w:cstheme="minorHAnsi"/>
          <w:noProof/>
        </w:rPr>
        <w:t>(</w:t>
      </w:r>
      <w:hyperlink w:anchor="_ENREF_28" w:tooltip="Dys, 2020 #203" w:history="1">
        <w:r w:rsidR="00BB6380">
          <w:rPr>
            <w:rFonts w:cstheme="minorHAnsi"/>
            <w:noProof/>
          </w:rPr>
          <w:t>28</w:t>
        </w:r>
      </w:hyperlink>
      <w:r w:rsidR="00FE6A77">
        <w:rPr>
          <w:rFonts w:cstheme="minorHAnsi"/>
          <w:noProof/>
        </w:rPr>
        <w:t xml:space="preserve">, </w:t>
      </w:r>
      <w:hyperlink w:anchor="_ENREF_29" w:tooltip="Bianchetti, 2020 #258" w:history="1">
        <w:r w:rsidR="00BB6380">
          <w:rPr>
            <w:rFonts w:cstheme="minorHAnsi"/>
            <w:noProof/>
          </w:rPr>
          <w:t>29</w:t>
        </w:r>
      </w:hyperlink>
      <w:r w:rsidR="00FE6A77">
        <w:rPr>
          <w:rFonts w:cstheme="minorHAnsi"/>
          <w:noProof/>
        </w:rPr>
        <w:t>)</w:t>
      </w:r>
      <w:r w:rsidRPr="00D21718">
        <w:rPr>
          <w:rFonts w:cstheme="minorHAnsi"/>
        </w:rPr>
        <w:fldChar w:fldCharType="end"/>
      </w:r>
    </w:p>
    <w:p w14:paraId="11A2515E" w14:textId="77777777" w:rsidR="00BB6380" w:rsidRDefault="00CA6EC3" w:rsidP="005D72D0">
      <w:pPr>
        <w:rPr>
          <w:rFonts w:ascii="Calibri" w:hAnsi="Calibri" w:cs="Calibri"/>
        </w:rPr>
      </w:pPr>
      <w:r>
        <w:rPr>
          <w:rFonts w:ascii="Calibri" w:hAnsi="Calibri" w:cs="Calibri"/>
        </w:rPr>
        <w:t>M</w:t>
      </w:r>
      <w:r w:rsidR="007A0E1E">
        <w:rPr>
          <w:rFonts w:ascii="Calibri" w:hAnsi="Calibri" w:cs="Calibri"/>
        </w:rPr>
        <w:t xml:space="preserve">ore information </w:t>
      </w:r>
      <w:r>
        <w:rPr>
          <w:rFonts w:ascii="Calibri" w:hAnsi="Calibri" w:cs="Calibri"/>
        </w:rPr>
        <w:t xml:space="preserve">is available </w:t>
      </w:r>
      <w:r w:rsidR="007A0E1E">
        <w:rPr>
          <w:rFonts w:ascii="Calibri" w:hAnsi="Calibri" w:cs="Calibri"/>
        </w:rPr>
        <w:t xml:space="preserve">about </w:t>
      </w:r>
      <w:r w:rsidR="00847416" w:rsidRPr="007A0E1E">
        <w:rPr>
          <w:rFonts w:ascii="Calibri" w:hAnsi="Calibri" w:cs="Calibri"/>
        </w:rPr>
        <w:t xml:space="preserve">integrated LTCF/hospital services </w:t>
      </w:r>
      <w:r w:rsidR="00F00CF6">
        <w:rPr>
          <w:rFonts w:ascii="Calibri" w:hAnsi="Calibri" w:cs="Calibri"/>
        </w:rPr>
        <w:t>from several</w:t>
      </w:r>
      <w:r w:rsidR="00847416" w:rsidRPr="007A0E1E">
        <w:rPr>
          <w:rFonts w:ascii="Calibri" w:hAnsi="Calibri" w:cs="Calibri"/>
        </w:rPr>
        <w:t xml:space="preserve"> countries</w:t>
      </w:r>
      <w:r w:rsidR="003C7A26">
        <w:rPr>
          <w:rFonts w:ascii="Calibri" w:hAnsi="Calibri" w:cs="Calibri"/>
        </w:rPr>
        <w:t>.</w:t>
      </w:r>
      <w:r w:rsidR="00847416" w:rsidRPr="007A0E1E">
        <w:rPr>
          <w:rFonts w:ascii="Calibri" w:hAnsi="Calibri" w:cs="Calibri"/>
        </w:rPr>
        <w:t xml:space="preserve"> </w:t>
      </w:r>
      <w:r w:rsidR="00847416" w:rsidRPr="007A0E1E">
        <w:rPr>
          <w:rFonts w:ascii="Calibri" w:hAnsi="Calibri" w:cs="Calibri"/>
        </w:rPr>
        <w:fldChar w:fldCharType="begin">
          <w:fldData xml:space="preserve">PEVuZE5vdGU+PENpdGU+PEF1dGhvcj5EZXNjaGFjaHQ8L0F1dGhvcj48WWVhcj4yMDIxPC9ZZWFy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</w:fldData>
        </w:fldChar>
      </w:r>
      <w:r w:rsidR="00567A24">
        <w:rPr>
          <w:rFonts w:ascii="Calibri" w:hAnsi="Calibri" w:cs="Calibri"/>
        </w:rPr>
        <w:instrText xml:space="preserve"> ADDIN EN.CITE </w:instrText>
      </w:r>
      <w:r w:rsidR="00567A24">
        <w:rPr>
          <w:rFonts w:ascii="Calibri" w:hAnsi="Calibri" w:cs="Calibri"/>
        </w:rPr>
        <w:fldChar w:fldCharType="begin">
          <w:fldData xml:space="preserve">PEVuZE5vdGU+PENpdGU+PEF1dGhvcj5EZXNjaGFjaHQ8L0F1dGhvcj48WWVhcj4yMDIxPC9ZZWFy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</w:fldData>
        </w:fldChar>
      </w:r>
      <w:r w:rsidR="00567A24">
        <w:rPr>
          <w:rFonts w:ascii="Calibri" w:hAnsi="Calibri" w:cs="Calibri"/>
        </w:rPr>
        <w:instrText xml:space="preserve"> ADDIN EN.CITE.DATA </w:instrText>
      </w:r>
      <w:r w:rsidR="00567A24">
        <w:rPr>
          <w:rFonts w:ascii="Calibri" w:hAnsi="Calibri" w:cs="Calibri"/>
        </w:rPr>
      </w:r>
      <w:r w:rsidR="00567A24">
        <w:rPr>
          <w:rFonts w:ascii="Calibri" w:hAnsi="Calibri" w:cs="Calibri"/>
        </w:rPr>
        <w:fldChar w:fldCharType="end"/>
      </w:r>
      <w:r w:rsidR="00847416" w:rsidRPr="007A0E1E">
        <w:rPr>
          <w:rFonts w:ascii="Calibri" w:hAnsi="Calibri" w:cs="Calibri"/>
        </w:rPr>
      </w:r>
      <w:r w:rsidR="00847416" w:rsidRPr="007A0E1E">
        <w:rPr>
          <w:rFonts w:ascii="Calibri" w:hAnsi="Calibri" w:cs="Calibri"/>
        </w:rPr>
        <w:fldChar w:fldCharType="separate"/>
      </w:r>
      <w:r w:rsidR="00567A24">
        <w:rPr>
          <w:rFonts w:ascii="Calibri" w:hAnsi="Calibri" w:cs="Calibri"/>
          <w:noProof/>
        </w:rPr>
        <w:t>(</w:t>
      </w:r>
      <w:hyperlink w:anchor="_ENREF_30" w:tooltip="Deschacht, 2021 #367" w:history="1">
        <w:r w:rsidR="00BB6380">
          <w:rPr>
            <w:rFonts w:ascii="Calibri" w:hAnsi="Calibri" w:cs="Calibri"/>
            <w:noProof/>
          </w:rPr>
          <w:t>30-33</w:t>
        </w:r>
      </w:hyperlink>
      <w:r w:rsidR="00567A24">
        <w:rPr>
          <w:rFonts w:ascii="Calibri" w:hAnsi="Calibri" w:cs="Calibri"/>
          <w:noProof/>
        </w:rPr>
        <w:t>)</w:t>
      </w:r>
      <w:r w:rsidR="00847416" w:rsidRPr="007A0E1E">
        <w:rPr>
          <w:rFonts w:ascii="Calibri" w:hAnsi="Calibri" w:cs="Calibri"/>
        </w:rPr>
        <w:fldChar w:fldCharType="end"/>
      </w:r>
      <w:r w:rsidR="00847416" w:rsidRPr="007A0E1E">
        <w:rPr>
          <w:rFonts w:ascii="Calibri" w:eastAsiaTheme="minorHAnsi" w:hAnsi="Calibri" w:cs="Calibri"/>
          <w:lang w:val="en-GB" w:eastAsia="en-US"/>
        </w:rPr>
        <w:t xml:space="preserve"> </w:t>
      </w:r>
      <w:r w:rsidR="00227669">
        <w:rPr>
          <w:rFonts w:ascii="Calibri" w:eastAsiaTheme="minorHAnsi" w:hAnsi="Calibri" w:cs="Calibri"/>
          <w:lang w:val="en-GB" w:eastAsia="en-US"/>
        </w:rPr>
        <w:t>P</w:t>
      </w:r>
      <w:r w:rsidR="00847416" w:rsidRPr="007A0E1E">
        <w:rPr>
          <w:rFonts w:ascii="Calibri" w:eastAsiaTheme="minorHAnsi" w:hAnsi="Calibri" w:cs="Calibri"/>
          <w:lang w:val="en-GB" w:eastAsia="en-US"/>
        </w:rPr>
        <w:t>artnerships</w:t>
      </w:r>
      <w:r w:rsidR="00847416" w:rsidRPr="007A0E1E">
        <w:rPr>
          <w:rFonts w:ascii="Calibri" w:hAnsi="Calibri" w:cs="Calibri"/>
        </w:rPr>
        <w:t xml:space="preserve"> </w:t>
      </w:r>
      <w:r w:rsidR="0067742D">
        <w:rPr>
          <w:rFonts w:ascii="Calibri" w:hAnsi="Calibri" w:cs="Calibri"/>
        </w:rPr>
        <w:t xml:space="preserve">were </w:t>
      </w:r>
      <w:r w:rsidR="0067742D" w:rsidRPr="007A0E1E">
        <w:rPr>
          <w:rFonts w:ascii="Calibri" w:hAnsi="Calibri" w:cs="Calibri"/>
        </w:rPr>
        <w:t>often established in response to COVID-19</w:t>
      </w:r>
      <w:r w:rsidR="0067742D">
        <w:rPr>
          <w:rFonts w:ascii="Calibri" w:hAnsi="Calibri" w:cs="Calibri"/>
        </w:rPr>
        <w:t xml:space="preserve"> </w:t>
      </w:r>
      <w:r w:rsidR="00567A24">
        <w:rPr>
          <w:rFonts w:ascii="Calibri" w:hAnsi="Calibri" w:cs="Calibri"/>
        </w:rPr>
        <w:t xml:space="preserve">outbreaks </w:t>
      </w:r>
      <w:r w:rsidR="0067742D">
        <w:rPr>
          <w:rFonts w:ascii="Calibri" w:hAnsi="Calibri" w:cs="Calibri"/>
        </w:rPr>
        <w:t>and</w:t>
      </w:r>
      <w:r w:rsidR="00620583">
        <w:rPr>
          <w:rFonts w:ascii="Calibri" w:hAnsi="Calibri" w:cs="Calibri"/>
        </w:rPr>
        <w:t xml:space="preserve"> limited to a single state/province or hospital network</w:t>
      </w:r>
      <w:r w:rsidR="0067742D">
        <w:rPr>
          <w:rFonts w:ascii="Calibri" w:hAnsi="Calibri" w:cs="Calibri"/>
        </w:rPr>
        <w:t>.</w:t>
      </w:r>
      <w:r w:rsidR="00620583">
        <w:rPr>
          <w:rFonts w:ascii="Calibri" w:hAnsi="Calibri" w:cs="Calibri"/>
        </w:rPr>
        <w:t xml:space="preserve"> </w:t>
      </w:r>
      <w:r w:rsidR="0067742D">
        <w:rPr>
          <w:rFonts w:ascii="Calibri" w:hAnsi="Calibri" w:cs="Calibri"/>
        </w:rPr>
        <w:t>The</w:t>
      </w:r>
      <w:r w:rsidR="008D6B35">
        <w:rPr>
          <w:rFonts w:ascii="Calibri" w:hAnsi="Calibri" w:cs="Calibri"/>
        </w:rPr>
        <w:t>ir</w:t>
      </w:r>
      <w:r w:rsidR="0067742D">
        <w:rPr>
          <w:rFonts w:ascii="Calibri" w:hAnsi="Calibri" w:cs="Calibri"/>
        </w:rPr>
        <w:t xml:space="preserve"> </w:t>
      </w:r>
      <w:r w:rsidR="00227669">
        <w:rPr>
          <w:rFonts w:ascii="Calibri" w:hAnsi="Calibri" w:cs="Calibri"/>
        </w:rPr>
        <w:t>value lies in the provision of co-ordinated</w:t>
      </w:r>
      <w:r w:rsidR="00847416" w:rsidRPr="007A0E1E">
        <w:rPr>
          <w:rFonts w:ascii="Calibri" w:hAnsi="Calibri" w:cs="Calibri"/>
        </w:rPr>
        <w:t xml:space="preserve"> </w:t>
      </w:r>
      <w:r w:rsidR="006B1051">
        <w:rPr>
          <w:rFonts w:ascii="Calibri" w:hAnsi="Calibri" w:cs="Calibri"/>
        </w:rPr>
        <w:t>support in response to an outbreak, including</w:t>
      </w:r>
      <w:r w:rsidR="006B1051" w:rsidRPr="007A0E1E">
        <w:rPr>
          <w:rFonts w:ascii="Calibri" w:hAnsi="Calibri" w:cs="Calibri"/>
        </w:rPr>
        <w:t xml:space="preserve"> </w:t>
      </w:r>
      <w:r w:rsidR="00847416" w:rsidRPr="007A0E1E">
        <w:rPr>
          <w:rFonts w:ascii="Calibri" w:hAnsi="Calibri" w:cs="Calibri"/>
        </w:rPr>
        <w:t>medical and palliative care</w:t>
      </w:r>
      <w:r w:rsidR="00AE1733">
        <w:rPr>
          <w:rFonts w:ascii="Calibri" w:hAnsi="Calibri" w:cs="Calibri"/>
        </w:rPr>
        <w:t>,</w:t>
      </w:r>
      <w:r w:rsidR="00847416" w:rsidRPr="007A0E1E">
        <w:rPr>
          <w:rFonts w:ascii="Calibri" w:hAnsi="Calibri" w:cs="Calibri"/>
        </w:rPr>
        <w:t xml:space="preserve"> additional nursing and IPC support</w:t>
      </w:r>
      <w:r w:rsidR="006B1051">
        <w:rPr>
          <w:rFonts w:ascii="Calibri" w:hAnsi="Calibri" w:cs="Calibri"/>
        </w:rPr>
        <w:t xml:space="preserve"> and</w:t>
      </w:r>
      <w:r w:rsidR="00847416" w:rsidRPr="007A0E1E">
        <w:rPr>
          <w:rFonts w:ascii="Calibri" w:hAnsi="Calibri" w:cs="Calibri"/>
        </w:rPr>
        <w:t xml:space="preserve"> timely diagnostic testing. </w:t>
      </w:r>
      <w:r w:rsidR="00151058">
        <w:rPr>
          <w:rFonts w:ascii="Calibri" w:hAnsi="Calibri" w:cs="Calibri"/>
        </w:rPr>
        <w:t>This support often mean</w:t>
      </w:r>
      <w:r w:rsidR="00B45E7D">
        <w:rPr>
          <w:rFonts w:ascii="Calibri" w:hAnsi="Calibri" w:cs="Calibri"/>
        </w:rPr>
        <w:t>t</w:t>
      </w:r>
      <w:r w:rsidR="00151058">
        <w:rPr>
          <w:rFonts w:ascii="Calibri" w:hAnsi="Calibri" w:cs="Calibri"/>
        </w:rPr>
        <w:t xml:space="preserve"> that </w:t>
      </w:r>
      <w:r w:rsidR="00847416" w:rsidRPr="007A0E1E">
        <w:rPr>
          <w:rFonts w:ascii="Calibri" w:hAnsi="Calibri" w:cs="Calibri"/>
        </w:rPr>
        <w:t>transfer</w:t>
      </w:r>
      <w:r w:rsidR="00227669">
        <w:rPr>
          <w:rFonts w:ascii="Calibri" w:hAnsi="Calibri" w:cs="Calibri"/>
        </w:rPr>
        <w:t>s</w:t>
      </w:r>
      <w:r w:rsidR="00847416" w:rsidRPr="007A0E1E">
        <w:rPr>
          <w:rFonts w:ascii="Calibri" w:hAnsi="Calibri" w:cs="Calibri"/>
        </w:rPr>
        <w:t xml:space="preserve"> of residents </w:t>
      </w:r>
      <w:r w:rsidR="00151058">
        <w:rPr>
          <w:rFonts w:ascii="Calibri" w:hAnsi="Calibri" w:cs="Calibri"/>
        </w:rPr>
        <w:t xml:space="preserve">to hospital </w:t>
      </w:r>
      <w:r w:rsidR="0073523B">
        <w:rPr>
          <w:rFonts w:ascii="Calibri" w:hAnsi="Calibri" w:cs="Calibri"/>
        </w:rPr>
        <w:t>sometimes</w:t>
      </w:r>
      <w:r w:rsidR="00847416" w:rsidRPr="007A0E1E">
        <w:rPr>
          <w:rFonts w:ascii="Calibri" w:hAnsi="Calibri" w:cs="Calibri"/>
        </w:rPr>
        <w:t xml:space="preserve"> </w:t>
      </w:r>
      <w:r w:rsidR="00015840">
        <w:rPr>
          <w:rFonts w:ascii="Calibri" w:hAnsi="Calibri" w:cs="Calibri"/>
        </w:rPr>
        <w:t>c</w:t>
      </w:r>
      <w:r w:rsidR="00B45E7D">
        <w:rPr>
          <w:rFonts w:ascii="Calibri" w:hAnsi="Calibri" w:cs="Calibri"/>
        </w:rPr>
        <w:t>ould</w:t>
      </w:r>
      <w:r w:rsidR="00015840">
        <w:rPr>
          <w:rFonts w:ascii="Calibri" w:hAnsi="Calibri" w:cs="Calibri"/>
        </w:rPr>
        <w:t xml:space="preserve"> be </w:t>
      </w:r>
      <w:r w:rsidR="00847416" w:rsidRPr="007A0E1E">
        <w:rPr>
          <w:rFonts w:ascii="Calibri" w:hAnsi="Calibri" w:cs="Calibri"/>
        </w:rPr>
        <w:t xml:space="preserve">avoided or facilitated, if indicated. Initial emergency collaborations often evolved into permanent alliances. </w:t>
      </w:r>
      <w:r w:rsidR="009B6976">
        <w:rPr>
          <w:rFonts w:ascii="Calibri" w:hAnsi="Calibri" w:cs="Calibri"/>
        </w:rPr>
        <w:t xml:space="preserve"> </w:t>
      </w:r>
    </w:p>
    <w:p w14:paraId="2360EE43" w14:textId="4F240581" w:rsidR="00847416" w:rsidRPr="00C63577" w:rsidRDefault="002B4E5E" w:rsidP="005D72D0">
      <w:pPr>
        <w:rPr>
          <w:rFonts w:ascii="Calibri" w:hAnsi="Calibri" w:cs="Calibri"/>
        </w:rPr>
      </w:pPr>
      <w:r>
        <w:rPr>
          <w:rFonts w:ascii="Calibri" w:hAnsi="Calibri" w:cs="Calibri"/>
        </w:rPr>
        <w:t xml:space="preserve">A study in </w:t>
      </w:r>
      <w:r w:rsidR="00847416" w:rsidRPr="00C63577">
        <w:rPr>
          <w:rFonts w:ascii="Calibri" w:hAnsi="Calibri" w:cs="Calibri"/>
        </w:rPr>
        <w:t xml:space="preserve">France, </w:t>
      </w:r>
      <w:r>
        <w:rPr>
          <w:rFonts w:ascii="Calibri" w:hAnsi="Calibri" w:cs="Calibri"/>
        </w:rPr>
        <w:t xml:space="preserve">compared </w:t>
      </w:r>
      <w:r w:rsidR="00847416" w:rsidRPr="00C63577">
        <w:rPr>
          <w:rFonts w:ascii="Calibri" w:hAnsi="Calibri" w:cs="Calibri"/>
        </w:rPr>
        <w:t>nursing homes</w:t>
      </w:r>
      <w:r w:rsidR="006923F9">
        <w:rPr>
          <w:rFonts w:ascii="Calibri" w:hAnsi="Calibri" w:cs="Calibri"/>
        </w:rPr>
        <w:t xml:space="preserve"> A and B</w:t>
      </w:r>
      <w:r w:rsidR="00847416" w:rsidRPr="00C63577">
        <w:rPr>
          <w:rFonts w:ascii="Calibri" w:hAnsi="Calibri" w:cs="Calibri"/>
        </w:rPr>
        <w:t xml:space="preserve">, </w:t>
      </w:r>
      <w:r w:rsidR="006923F9">
        <w:rPr>
          <w:rFonts w:ascii="Calibri" w:hAnsi="Calibri" w:cs="Calibri"/>
        </w:rPr>
        <w:t>which had</w:t>
      </w:r>
      <w:r w:rsidR="00847416" w:rsidRPr="00C63577">
        <w:rPr>
          <w:rFonts w:ascii="Calibri" w:hAnsi="Calibri" w:cs="Calibri"/>
        </w:rPr>
        <w:t xml:space="preserve"> close hospital links, </w:t>
      </w:r>
      <w:r w:rsidR="006923F9">
        <w:rPr>
          <w:rFonts w:ascii="Calibri" w:hAnsi="Calibri" w:cs="Calibri"/>
        </w:rPr>
        <w:t>with</w:t>
      </w:r>
      <w:r w:rsidR="00C73CA0">
        <w:rPr>
          <w:rFonts w:ascii="Calibri" w:hAnsi="Calibri" w:cs="Calibri"/>
        </w:rPr>
        <w:t xml:space="preserve"> an </w:t>
      </w:r>
      <w:r w:rsidR="009B6976">
        <w:rPr>
          <w:rFonts w:ascii="Calibri" w:hAnsi="Calibri" w:cs="Calibri"/>
        </w:rPr>
        <w:t>otherwise similar</w:t>
      </w:r>
      <w:r w:rsidR="00C73CA0" w:rsidRPr="00C63577">
        <w:rPr>
          <w:rFonts w:ascii="Calibri" w:hAnsi="Calibri" w:cs="Calibri"/>
        </w:rPr>
        <w:t xml:space="preserve"> home</w:t>
      </w:r>
      <w:r w:rsidR="006923F9">
        <w:rPr>
          <w:rFonts w:ascii="Calibri" w:hAnsi="Calibri" w:cs="Calibri"/>
        </w:rPr>
        <w:t>, C,</w:t>
      </w:r>
      <w:r w:rsidR="00C73CA0" w:rsidRPr="00C63577">
        <w:rPr>
          <w:rFonts w:ascii="Calibri" w:hAnsi="Calibri" w:cs="Calibri"/>
        </w:rPr>
        <w:t xml:space="preserve"> </w:t>
      </w:r>
      <w:r w:rsidR="00C61EC8">
        <w:rPr>
          <w:rFonts w:ascii="Calibri" w:hAnsi="Calibri" w:cs="Calibri"/>
        </w:rPr>
        <w:t>which had no</w:t>
      </w:r>
      <w:r w:rsidR="00C73CA0" w:rsidRPr="00C63577">
        <w:rPr>
          <w:rFonts w:ascii="Calibri" w:hAnsi="Calibri" w:cs="Calibri"/>
        </w:rPr>
        <w:t xml:space="preserve"> hospital link</w:t>
      </w:r>
      <w:r w:rsidR="00C73CA0">
        <w:rPr>
          <w:rFonts w:ascii="Calibri" w:hAnsi="Calibri" w:cs="Calibri"/>
        </w:rPr>
        <w:t>.</w:t>
      </w:r>
      <w:r w:rsidR="00C73CA0" w:rsidRPr="00C63577">
        <w:rPr>
          <w:rFonts w:ascii="Calibri" w:hAnsi="Calibri" w:cs="Calibri"/>
        </w:rPr>
        <w:t xml:space="preserve"> </w:t>
      </w:r>
      <w:r w:rsidR="008D1CA3" w:rsidRPr="00C63577">
        <w:rPr>
          <w:rFonts w:ascii="Calibri" w:hAnsi="Calibri" w:cs="Calibri"/>
        </w:rPr>
        <w:t xml:space="preserve">COVID-19 </w:t>
      </w:r>
      <w:r w:rsidR="00D604A7">
        <w:rPr>
          <w:rFonts w:ascii="Calibri" w:hAnsi="Calibri" w:cs="Calibri"/>
        </w:rPr>
        <w:t xml:space="preserve">case </w:t>
      </w:r>
      <w:r w:rsidR="008D1CA3">
        <w:rPr>
          <w:rFonts w:ascii="Calibri" w:hAnsi="Calibri" w:cs="Calibri"/>
        </w:rPr>
        <w:t xml:space="preserve">attack </w:t>
      </w:r>
      <w:r w:rsidR="00C61EC8">
        <w:rPr>
          <w:rFonts w:ascii="Calibri" w:hAnsi="Calibri" w:cs="Calibri"/>
        </w:rPr>
        <w:t>and mortality</w:t>
      </w:r>
      <w:r w:rsidR="00D604A7">
        <w:rPr>
          <w:rFonts w:ascii="Calibri" w:hAnsi="Calibri" w:cs="Calibri"/>
        </w:rPr>
        <w:t xml:space="preserve"> rates</w:t>
      </w:r>
      <w:r w:rsidR="00637F85">
        <w:rPr>
          <w:rFonts w:ascii="Calibri" w:hAnsi="Calibri" w:cs="Calibri"/>
        </w:rPr>
        <w:t xml:space="preserve"> (38% and 15%, respectively)</w:t>
      </w:r>
      <w:r w:rsidR="00D604A7">
        <w:rPr>
          <w:rFonts w:ascii="Calibri" w:hAnsi="Calibri" w:cs="Calibri"/>
        </w:rPr>
        <w:t>,</w:t>
      </w:r>
      <w:r w:rsidR="00C61EC8">
        <w:rPr>
          <w:rFonts w:ascii="Calibri" w:hAnsi="Calibri" w:cs="Calibri"/>
        </w:rPr>
        <w:t xml:space="preserve"> in homes A and B </w:t>
      </w:r>
      <w:r w:rsidR="00C61EC8" w:rsidRPr="00C63577">
        <w:rPr>
          <w:rFonts w:ascii="Calibri" w:hAnsi="Calibri" w:cs="Calibri"/>
        </w:rPr>
        <w:t>were significantly less</w:t>
      </w:r>
      <w:r w:rsidR="00C61EC8">
        <w:rPr>
          <w:rFonts w:ascii="Calibri" w:hAnsi="Calibri" w:cs="Calibri"/>
        </w:rPr>
        <w:t xml:space="preserve"> tha</w:t>
      </w:r>
      <w:r w:rsidR="00B13A7D">
        <w:rPr>
          <w:rFonts w:ascii="Calibri" w:hAnsi="Calibri" w:cs="Calibri"/>
        </w:rPr>
        <w:t>n</w:t>
      </w:r>
      <w:r w:rsidR="00C61EC8">
        <w:rPr>
          <w:rFonts w:ascii="Calibri" w:hAnsi="Calibri" w:cs="Calibri"/>
        </w:rPr>
        <w:t xml:space="preserve"> in home C</w:t>
      </w:r>
      <w:r w:rsidR="00C61EC8" w:rsidRPr="00C63577">
        <w:rPr>
          <w:rFonts w:ascii="Calibri" w:hAnsi="Calibri" w:cs="Calibri"/>
        </w:rPr>
        <w:t xml:space="preserve"> </w:t>
      </w:r>
      <w:r w:rsidR="00FC524F">
        <w:rPr>
          <w:rFonts w:ascii="Calibri" w:hAnsi="Calibri" w:cs="Calibri"/>
        </w:rPr>
        <w:t>(63%</w:t>
      </w:r>
      <w:r w:rsidR="00C61EC8">
        <w:rPr>
          <w:rFonts w:ascii="Calibri" w:hAnsi="Calibri" w:cs="Calibri"/>
        </w:rPr>
        <w:t xml:space="preserve"> and 40%, respectively</w:t>
      </w:r>
      <w:r w:rsidR="00FC524F">
        <w:rPr>
          <w:rFonts w:ascii="Calibri" w:hAnsi="Calibri" w:cs="Calibri"/>
        </w:rPr>
        <w:t>)</w:t>
      </w:r>
      <w:r w:rsidR="00B13A7D">
        <w:rPr>
          <w:rFonts w:ascii="Calibri" w:hAnsi="Calibri" w:cs="Calibri"/>
        </w:rPr>
        <w:t>.</w:t>
      </w:r>
      <w:r w:rsidR="00847416" w:rsidRPr="00C63577">
        <w:rPr>
          <w:rFonts w:ascii="Calibri" w:hAnsi="Calibri" w:cs="Calibri"/>
        </w:rPr>
        <w:t xml:space="preserve"> </w:t>
      </w:r>
      <w:r w:rsidR="00B13A7D">
        <w:rPr>
          <w:rFonts w:ascii="Calibri" w:hAnsi="Calibri" w:cs="Calibri"/>
        </w:rPr>
        <w:t xml:space="preserve">Home C also </w:t>
      </w:r>
      <w:r w:rsidR="008D2E12">
        <w:rPr>
          <w:rFonts w:ascii="Calibri" w:eastAsiaTheme="minorHAnsi" w:hAnsi="Calibri" w:cs="Calibri"/>
          <w:lang w:val="en-GB" w:eastAsia="en-US"/>
        </w:rPr>
        <w:t xml:space="preserve">had </w:t>
      </w:r>
      <w:r w:rsidR="00847416" w:rsidRPr="00C63577">
        <w:rPr>
          <w:rFonts w:ascii="Calibri" w:eastAsiaTheme="minorHAnsi" w:hAnsi="Calibri" w:cs="Calibri"/>
          <w:lang w:val="en-GB" w:eastAsia="en-US"/>
        </w:rPr>
        <w:t>more cases among staff</w:t>
      </w:r>
      <w:r w:rsidR="00BB6380">
        <w:rPr>
          <w:rFonts w:ascii="Calibri" w:eastAsiaTheme="minorHAnsi" w:hAnsi="Calibri" w:cs="Calibri"/>
          <w:lang w:val="en-GB" w:eastAsia="en-US"/>
        </w:rPr>
        <w:t>.</w:t>
      </w:r>
      <w:r w:rsidR="00B13A7D">
        <w:rPr>
          <w:rFonts w:ascii="Calibri" w:eastAsiaTheme="minorHAnsi" w:hAnsi="Calibri" w:cs="Calibri"/>
          <w:lang w:val="en-GB" w:eastAsia="en-US"/>
        </w:rPr>
        <w:t xml:space="preserve"> </w:t>
      </w:r>
      <w:r w:rsidR="00BB6380">
        <w:rPr>
          <w:rFonts w:ascii="Calibri" w:eastAsiaTheme="minorHAnsi" w:hAnsi="Calibri" w:cs="Calibri"/>
          <w:lang w:val="en-GB" w:eastAsia="en-US"/>
        </w:rPr>
        <w:t>I</w:t>
      </w:r>
      <w:r w:rsidR="00847416" w:rsidRPr="00C63577">
        <w:rPr>
          <w:rFonts w:ascii="Calibri" w:eastAsiaTheme="minorHAnsi" w:hAnsi="Calibri" w:cs="Calibri"/>
          <w:lang w:val="en-GB" w:eastAsia="en-US"/>
        </w:rPr>
        <w:t>t was postulated that some residents died from neglect, due to staff shortages</w:t>
      </w:r>
      <w:r w:rsidR="009B6976">
        <w:rPr>
          <w:rFonts w:ascii="Calibri" w:eastAsiaTheme="minorHAnsi" w:hAnsi="Calibri" w:cs="Calibri"/>
          <w:lang w:val="en-GB" w:eastAsia="en-US"/>
        </w:rPr>
        <w:t xml:space="preserve">, </w:t>
      </w:r>
      <w:r w:rsidR="00BB6380">
        <w:rPr>
          <w:rFonts w:ascii="Calibri" w:eastAsiaTheme="minorHAnsi" w:hAnsi="Calibri" w:cs="Calibri"/>
          <w:lang w:val="en-GB" w:eastAsia="en-US"/>
        </w:rPr>
        <w:t>not</w:t>
      </w:r>
      <w:r w:rsidR="009B6976">
        <w:rPr>
          <w:rFonts w:ascii="Calibri" w:eastAsiaTheme="minorHAnsi" w:hAnsi="Calibri" w:cs="Calibri"/>
          <w:lang w:val="en-GB" w:eastAsia="en-US"/>
        </w:rPr>
        <w:t xml:space="preserve"> from COVID-19</w:t>
      </w:r>
      <w:r w:rsidR="00847416" w:rsidRPr="00C63577">
        <w:rPr>
          <w:rFonts w:ascii="Calibri" w:eastAsiaTheme="minorHAnsi" w:hAnsi="Calibri" w:cs="Calibri"/>
          <w:lang w:val="en-GB" w:eastAsia="en-US"/>
        </w:rPr>
        <w:t>.</w:t>
      </w:r>
      <w:r w:rsidR="00847416" w:rsidRPr="00C63577">
        <w:rPr>
          <w:rFonts w:ascii="Calibri" w:eastAsiaTheme="minorHAnsi" w:hAnsi="Calibri" w:cs="Calibri"/>
          <w:lang w:val="en-GB" w:eastAsia="en-US"/>
        </w:rPr>
        <w:fldChar w:fldCharType="begin">
          <w:fldData xml:space="preserve">PEVuZE5vdGU+PENpdGU+PEF1dGhvcj5UYXJ0ZXJldDwvQXV0aG9yPjxZZWFyPjIwMjA8L1llYXI+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</w:fldData>
        </w:fldChar>
      </w:r>
      <w:r w:rsidR="00FE6A77">
        <w:rPr>
          <w:rFonts w:ascii="Calibri" w:eastAsiaTheme="minorHAnsi" w:hAnsi="Calibri" w:cs="Calibri"/>
          <w:lang w:val="en-GB" w:eastAsia="en-US"/>
        </w:rPr>
        <w:instrText xml:space="preserve"> ADDIN EN.CITE </w:instrText>
      </w:r>
      <w:r w:rsidR="00FE6A77">
        <w:rPr>
          <w:rFonts w:ascii="Calibri" w:eastAsiaTheme="minorHAnsi" w:hAnsi="Calibri" w:cs="Calibri"/>
          <w:lang w:val="en-GB" w:eastAsia="en-US"/>
        </w:rPr>
        <w:fldChar w:fldCharType="begin">
          <w:fldData xml:space="preserve">PEVuZE5vdGU+PENpdGU+PEF1dGhvcj5UYXJ0ZXJldDwvQXV0aG9yPjxZZWFyPjIwMjA8L1llYXI+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</w:fldData>
        </w:fldChar>
      </w:r>
      <w:r w:rsidR="00FE6A77">
        <w:rPr>
          <w:rFonts w:ascii="Calibri" w:eastAsiaTheme="minorHAnsi" w:hAnsi="Calibri" w:cs="Calibri"/>
          <w:lang w:val="en-GB" w:eastAsia="en-US"/>
        </w:rPr>
        <w:instrText xml:space="preserve"> ADDIN EN.CITE.DATA </w:instrText>
      </w:r>
      <w:r w:rsidR="00FE6A77">
        <w:rPr>
          <w:rFonts w:ascii="Calibri" w:eastAsiaTheme="minorHAnsi" w:hAnsi="Calibri" w:cs="Calibri"/>
          <w:lang w:val="en-GB" w:eastAsia="en-US"/>
        </w:rPr>
      </w:r>
      <w:r w:rsidR="00FE6A77">
        <w:rPr>
          <w:rFonts w:ascii="Calibri" w:eastAsiaTheme="minorHAnsi" w:hAnsi="Calibri" w:cs="Calibri"/>
          <w:lang w:val="en-GB" w:eastAsia="en-US"/>
        </w:rPr>
        <w:fldChar w:fldCharType="end"/>
      </w:r>
      <w:r w:rsidR="00847416" w:rsidRPr="00C63577">
        <w:rPr>
          <w:rFonts w:ascii="Calibri" w:eastAsiaTheme="minorHAnsi" w:hAnsi="Calibri" w:cs="Calibri"/>
          <w:lang w:val="en-GB" w:eastAsia="en-US"/>
        </w:rPr>
      </w:r>
      <w:r w:rsidR="00847416" w:rsidRPr="00C63577">
        <w:rPr>
          <w:rFonts w:ascii="Calibri" w:eastAsiaTheme="minorHAnsi" w:hAnsi="Calibri" w:cs="Calibri"/>
          <w:lang w:val="en-GB" w:eastAsia="en-US"/>
        </w:rPr>
        <w:fldChar w:fldCharType="separate"/>
      </w:r>
      <w:r w:rsidR="00FE6A77">
        <w:rPr>
          <w:rFonts w:ascii="Calibri" w:eastAsiaTheme="minorHAnsi" w:hAnsi="Calibri" w:cs="Calibri"/>
          <w:noProof/>
          <w:lang w:val="en-GB" w:eastAsia="en-US"/>
        </w:rPr>
        <w:t>(</w:t>
      </w:r>
      <w:hyperlink w:anchor="_ENREF_33" w:tooltip="Tarteret, 2020 #368" w:history="1">
        <w:r w:rsidR="00BB6380">
          <w:rPr>
            <w:rFonts w:ascii="Calibri" w:eastAsiaTheme="minorHAnsi" w:hAnsi="Calibri" w:cs="Calibri"/>
            <w:noProof/>
            <w:lang w:val="en-GB" w:eastAsia="en-US"/>
          </w:rPr>
          <w:t>33</w:t>
        </w:r>
      </w:hyperlink>
      <w:r w:rsidR="00FE6A77">
        <w:rPr>
          <w:rFonts w:ascii="Calibri" w:eastAsiaTheme="minorHAnsi" w:hAnsi="Calibri" w:cs="Calibri"/>
          <w:noProof/>
          <w:lang w:val="en-GB" w:eastAsia="en-US"/>
        </w:rPr>
        <w:t>)</w:t>
      </w:r>
      <w:r w:rsidR="00847416" w:rsidRPr="00C63577">
        <w:rPr>
          <w:rFonts w:ascii="Calibri" w:eastAsiaTheme="minorHAnsi" w:hAnsi="Calibri" w:cs="Calibri"/>
          <w:lang w:val="en-GB" w:eastAsia="en-US"/>
        </w:rPr>
        <w:fldChar w:fldCharType="end"/>
      </w:r>
      <w:r w:rsidR="00847416" w:rsidRPr="00C63577">
        <w:rPr>
          <w:rFonts w:ascii="Calibri" w:eastAsiaTheme="minorHAnsi" w:hAnsi="Calibri" w:cs="Calibri"/>
          <w:lang w:val="en-GB" w:eastAsia="en-US"/>
        </w:rPr>
        <w:t xml:space="preserve"> </w:t>
      </w:r>
    </w:p>
    <w:p w14:paraId="58A13F5A" w14:textId="3EB0B783" w:rsidR="00847416" w:rsidRPr="00B13A7D" w:rsidRDefault="00847416" w:rsidP="005D72D0">
      <w:pPr>
        <w:rPr>
          <w:rFonts w:ascii="Calibri" w:eastAsiaTheme="minorHAnsi" w:hAnsi="Calibri" w:cs="Calibri"/>
          <w:lang w:val="en-GB" w:eastAsia="en-US"/>
        </w:rPr>
      </w:pPr>
      <w:r w:rsidRPr="00B13A7D">
        <w:rPr>
          <w:rFonts w:ascii="Calibri" w:eastAsiaTheme="minorHAnsi" w:hAnsi="Calibri" w:cs="Calibri"/>
          <w:lang w:val="en-GB" w:eastAsia="en-US"/>
        </w:rPr>
        <w:t xml:space="preserve">Multidisciplinary telehealth consultations </w:t>
      </w:r>
      <w:r w:rsidR="00A40F8D">
        <w:rPr>
          <w:rFonts w:ascii="Calibri" w:eastAsiaTheme="minorHAnsi" w:hAnsi="Calibri" w:cs="Calibri"/>
          <w:lang w:val="en-GB" w:eastAsia="en-US"/>
        </w:rPr>
        <w:t xml:space="preserve">can </w:t>
      </w:r>
      <w:r w:rsidRPr="00B13A7D">
        <w:rPr>
          <w:rFonts w:ascii="Calibri" w:eastAsiaTheme="minorHAnsi" w:hAnsi="Calibri" w:cs="Calibri"/>
          <w:lang w:val="en-GB" w:eastAsia="en-US"/>
        </w:rPr>
        <w:t xml:space="preserve">also facilitate </w:t>
      </w:r>
      <w:r w:rsidR="005407DD">
        <w:rPr>
          <w:rFonts w:ascii="Calibri" w:eastAsiaTheme="minorHAnsi" w:hAnsi="Calibri" w:cs="Calibri"/>
          <w:lang w:val="en-GB" w:eastAsia="en-US"/>
        </w:rPr>
        <w:t xml:space="preserve">primary and specialist </w:t>
      </w:r>
      <w:r w:rsidRPr="00B13A7D">
        <w:rPr>
          <w:rFonts w:ascii="Calibri" w:eastAsiaTheme="minorHAnsi" w:hAnsi="Calibri" w:cs="Calibri"/>
          <w:lang w:val="en-GB" w:eastAsia="en-US"/>
        </w:rPr>
        <w:t xml:space="preserve">care and reduce hospitalisation and deaths of nursing home residents, by supporting facility staff with </w:t>
      </w:r>
      <w:r w:rsidR="00A5601C" w:rsidRPr="00B13A7D">
        <w:rPr>
          <w:rFonts w:ascii="Calibri" w:eastAsiaTheme="minorHAnsi" w:hAnsi="Calibri" w:cs="Calibri"/>
          <w:lang w:val="en-GB" w:eastAsia="en-US"/>
        </w:rPr>
        <w:t>clinical decision-making,</w:t>
      </w:r>
      <w:r w:rsidR="00A5601C">
        <w:rPr>
          <w:rFonts w:ascii="Calibri" w:eastAsiaTheme="minorHAnsi" w:hAnsi="Calibri" w:cs="Calibri"/>
          <w:lang w:val="en-GB" w:eastAsia="en-US"/>
        </w:rPr>
        <w:t xml:space="preserve"> </w:t>
      </w:r>
      <w:r w:rsidRPr="00B13A7D">
        <w:rPr>
          <w:rFonts w:ascii="Calibri" w:eastAsiaTheme="minorHAnsi" w:hAnsi="Calibri" w:cs="Calibri"/>
          <w:lang w:val="en-GB" w:eastAsia="en-US"/>
        </w:rPr>
        <w:t xml:space="preserve">case detection, hospital transfers and needs assessment. </w:t>
      </w:r>
      <w:r w:rsidRPr="00B13A7D">
        <w:rPr>
          <w:rFonts w:ascii="Calibri" w:eastAsiaTheme="minorHAnsi" w:hAnsi="Calibri" w:cs="Calibri"/>
          <w:lang w:val="en-GB" w:eastAsia="en-US"/>
        </w:rPr>
        <w:fldChar w:fldCharType="begin">
          <w:fldData xml:space="preserve">PEVuZE5vdGU+PENpdGU+PEF1dGhvcj5IYXJyaXM8L0F1dGhvcj48WWVhcj4yMDIxPC9ZZWFyPjxS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</w:fldData>
        </w:fldChar>
      </w:r>
      <w:r w:rsidR="00FE6A77">
        <w:rPr>
          <w:rFonts w:ascii="Calibri" w:eastAsiaTheme="minorHAnsi" w:hAnsi="Calibri" w:cs="Calibri"/>
          <w:lang w:val="en-GB" w:eastAsia="en-US"/>
        </w:rPr>
        <w:instrText xml:space="preserve"> ADDIN EN.CITE </w:instrText>
      </w:r>
      <w:r w:rsidR="00FE6A77">
        <w:rPr>
          <w:rFonts w:ascii="Calibri" w:eastAsiaTheme="minorHAnsi" w:hAnsi="Calibri" w:cs="Calibri"/>
          <w:lang w:val="en-GB" w:eastAsia="en-US"/>
        </w:rPr>
        <w:fldChar w:fldCharType="begin">
          <w:fldData xml:space="preserve">PEVuZE5vdGU+PENpdGU+PEF1dGhvcj5IYXJyaXM8L0F1dGhvcj48WWVhcj4yMDIxPC9ZZWFyPjxS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</w:fldData>
        </w:fldChar>
      </w:r>
      <w:r w:rsidR="00FE6A77">
        <w:rPr>
          <w:rFonts w:ascii="Calibri" w:eastAsiaTheme="minorHAnsi" w:hAnsi="Calibri" w:cs="Calibri"/>
          <w:lang w:val="en-GB" w:eastAsia="en-US"/>
        </w:rPr>
        <w:instrText xml:space="preserve"> ADDIN EN.CITE.DATA </w:instrText>
      </w:r>
      <w:r w:rsidR="00FE6A77">
        <w:rPr>
          <w:rFonts w:ascii="Calibri" w:eastAsiaTheme="minorHAnsi" w:hAnsi="Calibri" w:cs="Calibri"/>
          <w:lang w:val="en-GB" w:eastAsia="en-US"/>
        </w:rPr>
      </w:r>
      <w:r w:rsidR="00FE6A77">
        <w:rPr>
          <w:rFonts w:ascii="Calibri" w:eastAsiaTheme="minorHAnsi" w:hAnsi="Calibri" w:cs="Calibri"/>
          <w:lang w:val="en-GB" w:eastAsia="en-US"/>
        </w:rPr>
        <w:fldChar w:fldCharType="end"/>
      </w:r>
      <w:r w:rsidRPr="00B13A7D">
        <w:rPr>
          <w:rFonts w:ascii="Calibri" w:eastAsiaTheme="minorHAnsi" w:hAnsi="Calibri" w:cs="Calibri"/>
          <w:lang w:val="en-GB" w:eastAsia="en-US"/>
        </w:rPr>
      </w:r>
      <w:r w:rsidRPr="00B13A7D">
        <w:rPr>
          <w:rFonts w:ascii="Calibri" w:eastAsiaTheme="minorHAnsi" w:hAnsi="Calibri" w:cs="Calibri"/>
          <w:lang w:val="en-GB" w:eastAsia="en-US"/>
        </w:rPr>
        <w:fldChar w:fldCharType="separate"/>
      </w:r>
      <w:r w:rsidR="00FE6A77">
        <w:rPr>
          <w:rFonts w:ascii="Calibri" w:eastAsiaTheme="minorHAnsi" w:hAnsi="Calibri" w:cs="Calibri"/>
          <w:noProof/>
          <w:lang w:val="en-GB" w:eastAsia="en-US"/>
        </w:rPr>
        <w:t>(</w:t>
      </w:r>
      <w:hyperlink w:anchor="_ENREF_34" w:tooltip="Harris, 2021 #375" w:history="1">
        <w:r w:rsidR="00BB6380">
          <w:rPr>
            <w:rFonts w:ascii="Calibri" w:eastAsiaTheme="minorHAnsi" w:hAnsi="Calibri" w:cs="Calibri"/>
            <w:noProof/>
            <w:lang w:val="en-GB" w:eastAsia="en-US"/>
          </w:rPr>
          <w:t>34</w:t>
        </w:r>
      </w:hyperlink>
      <w:r w:rsidR="00FE6A77">
        <w:rPr>
          <w:rFonts w:ascii="Calibri" w:eastAsiaTheme="minorHAnsi" w:hAnsi="Calibri" w:cs="Calibri"/>
          <w:noProof/>
          <w:lang w:val="en-GB" w:eastAsia="en-US"/>
        </w:rPr>
        <w:t>)</w:t>
      </w:r>
      <w:r w:rsidRPr="00B13A7D">
        <w:rPr>
          <w:rFonts w:ascii="Calibri" w:eastAsiaTheme="minorHAnsi" w:hAnsi="Calibri" w:cs="Calibri"/>
          <w:lang w:val="en-GB" w:eastAsia="en-US"/>
        </w:rPr>
        <w:fldChar w:fldCharType="end"/>
      </w:r>
    </w:p>
    <w:p w14:paraId="3DE4E0E7" w14:textId="0D69C0F7" w:rsidR="00EC2FEE" w:rsidRDefault="00847416" w:rsidP="005D72D0">
      <w:pPr>
        <w:rPr>
          <w:rFonts w:cstheme="minorHAnsi"/>
        </w:rPr>
      </w:pPr>
      <w:r w:rsidRPr="00DF691B">
        <w:rPr>
          <w:rFonts w:eastAsiaTheme="minorHAnsi" w:cstheme="minorHAnsi"/>
          <w:lang w:val="en-GB" w:eastAsia="en-US"/>
        </w:rPr>
        <w:t>Like similar experiences of large outbreaks in Australia,</w:t>
      </w:r>
      <w:r w:rsidRPr="00DF691B">
        <w:rPr>
          <w:rFonts w:eastAsiaTheme="minorHAnsi" w:cstheme="minorHAnsi"/>
          <w:lang w:val="en-GB" w:eastAsia="en-US"/>
        </w:rPr>
        <w:fldChar w:fldCharType="begin"/>
      </w:r>
      <w:r w:rsidR="00FE6A77">
        <w:rPr>
          <w:rFonts w:eastAsiaTheme="minorHAnsi" w:cstheme="minorHAnsi"/>
          <w:lang w:val="en-GB" w:eastAsia="en-US"/>
        </w:rPr>
        <w:instrText xml:space="preserve"> ADDIN EN.CITE &lt;EndNote&gt;&lt;Cite&gt;&lt;Author&gt;Viray&lt;/Author&gt;&lt;Year&gt;2021&lt;/Year&gt;&lt;RecNum&gt;284&lt;/RecNum&gt;&lt;DisplayText&gt;(35)&lt;/DisplayText&gt;&lt;record&gt;&lt;rec-number&gt;284&lt;/rec-number&gt;&lt;foreign-keys&gt;&lt;key app="EN" db-id="xvaaewzvmapsdzed0s9xfvvtpte9vvf2xwss" timestamp="1614759991"&gt;284&lt;/key&gt;&lt;/foreign-keys&gt;&lt;ref-type name="Journal Article"&gt;17&lt;/ref-type&gt;&lt;contributors&gt;&lt;authors&gt;&lt;author&gt;Viray, P.&lt;/author&gt;&lt;author&gt;Low, Z.&lt;/author&gt;&lt;author&gt;Sinnappu, R.&lt;/author&gt;&lt;author&gt;Harvey, P. A.&lt;/author&gt;&lt;author&gt;Brown, S.&lt;/author&gt;&lt;/authors&gt;&lt;/contributors&gt;&lt;auth-address&gt;Northern Health Epping, Austin Health, Melbourne, Victoria, Australia.&amp;#xD;Northern Health Epping, Melbourne, Victoria, Australia.&lt;/auth-address&gt;&lt;titles&gt;&lt;title&gt;Residential aged care facility COVID-19 outbreaks and magnitude of spread among residents: observations from a Victorian residential in-reach service&lt;/title&gt;&lt;secondary-title&gt;Intern Med J&lt;/secondary-title&gt;&lt;/titles&gt;&lt;periodical&gt;&lt;full-title&gt;Intern Med J&lt;/full-title&gt;&lt;/periodical&gt;&lt;pages&gt;99-101&lt;/pages&gt;&lt;volume&gt;51&lt;/volume&gt;&lt;number&gt;1&lt;/number&gt;&lt;edition&gt;2021/02/12&lt;/edition&gt;&lt;keywords&gt;&lt;keyword&gt;Aged&lt;/keyword&gt;&lt;keyword&gt;Australia/epidemiology&lt;/keyword&gt;&lt;keyword&gt;COVID-19/*epidemiology/prevention &amp;amp; control&lt;/keyword&gt;&lt;keyword&gt;*Disease Outbreaks&lt;/keyword&gt;&lt;keyword&gt;*Homes for the Aged&lt;/keyword&gt;&lt;keyword&gt;Humans&lt;/keyword&gt;&lt;keyword&gt;Infection Control/*methods&lt;/keyword&gt;&lt;keyword&gt;*covid-19&lt;/keyword&gt;&lt;keyword&gt;*outbreak&lt;/keyword&gt;&lt;keyword&gt;*residential aged care facility&lt;/keyword&gt;&lt;/keywords&gt;&lt;dates&gt;&lt;year&gt;2021&lt;/year&gt;&lt;pub-dates&gt;&lt;date&gt;Jan&lt;/date&gt;&lt;/pub-dates&gt;&lt;/dates&gt;&lt;isbn&gt;1445-5994 (Electronic)&amp;#xD;1444-0903 (Linking)&lt;/isbn&gt;&lt;accession-num&gt;33572024&lt;/accession-num&gt;&lt;urls&gt;&lt;related-urls&gt;&lt;url&gt;https://www.ncbi.nlm.nih.gov/pubmed/33572024&lt;/url&gt;&lt;/related-urls&gt;&lt;/urls&gt;&lt;electronic-resource-num&gt;10.1111/imj.15143&lt;/electronic-resource-num&gt;&lt;/record&gt;&lt;/Cite&gt;&lt;/EndNote&gt;</w:instrText>
      </w:r>
      <w:r w:rsidRPr="00DF691B">
        <w:rPr>
          <w:rFonts w:eastAsiaTheme="minorHAnsi" w:cstheme="minorHAnsi"/>
          <w:lang w:val="en-GB" w:eastAsia="en-US"/>
        </w:rPr>
        <w:fldChar w:fldCharType="separate"/>
      </w:r>
      <w:r w:rsidR="00FE6A77">
        <w:rPr>
          <w:rFonts w:eastAsiaTheme="minorHAnsi" w:cstheme="minorHAnsi"/>
          <w:noProof/>
          <w:lang w:val="en-GB" w:eastAsia="en-US"/>
        </w:rPr>
        <w:t>(</w:t>
      </w:r>
      <w:hyperlink w:anchor="_ENREF_35" w:tooltip="Viray, 2021 #284" w:history="1">
        <w:r w:rsidR="00BB6380">
          <w:rPr>
            <w:rFonts w:eastAsiaTheme="minorHAnsi" w:cstheme="minorHAnsi"/>
            <w:noProof/>
            <w:lang w:val="en-GB" w:eastAsia="en-US"/>
          </w:rPr>
          <w:t>35</w:t>
        </w:r>
      </w:hyperlink>
      <w:r w:rsidR="00FE6A77">
        <w:rPr>
          <w:rFonts w:eastAsiaTheme="minorHAnsi" w:cstheme="minorHAnsi"/>
          <w:noProof/>
          <w:lang w:val="en-GB" w:eastAsia="en-US"/>
        </w:rPr>
        <w:t>)</w:t>
      </w:r>
      <w:r w:rsidRPr="00DF691B">
        <w:rPr>
          <w:rFonts w:eastAsiaTheme="minorHAnsi" w:cstheme="minorHAnsi"/>
          <w:lang w:val="en-GB" w:eastAsia="en-US"/>
        </w:rPr>
        <w:fldChar w:fldCharType="end"/>
      </w:r>
      <w:r w:rsidRPr="00DF691B">
        <w:rPr>
          <w:rFonts w:eastAsiaTheme="minorHAnsi" w:cstheme="minorHAnsi"/>
          <w:lang w:val="en-GB" w:eastAsia="en-US"/>
        </w:rPr>
        <w:t xml:space="preserve"> these examples illustrate the </w:t>
      </w:r>
      <w:r w:rsidR="00CC797D">
        <w:rPr>
          <w:rFonts w:eastAsiaTheme="minorHAnsi" w:cstheme="minorHAnsi"/>
          <w:lang w:val="en-GB" w:eastAsia="en-US"/>
        </w:rPr>
        <w:t>need to establish</w:t>
      </w:r>
      <w:r w:rsidR="00D15C57" w:rsidRPr="00DF691B">
        <w:rPr>
          <w:rFonts w:eastAsiaTheme="minorHAnsi" w:cstheme="minorHAnsi"/>
          <w:lang w:val="en-GB" w:eastAsia="en-US"/>
        </w:rPr>
        <w:t xml:space="preserve"> </w:t>
      </w:r>
      <w:r w:rsidRPr="00DF691B">
        <w:rPr>
          <w:rFonts w:eastAsiaTheme="minorHAnsi" w:cstheme="minorHAnsi"/>
          <w:lang w:val="en-GB" w:eastAsia="en-US"/>
        </w:rPr>
        <w:t>integrated aged and health care services</w:t>
      </w:r>
      <w:r w:rsidR="002028B2">
        <w:rPr>
          <w:rFonts w:eastAsiaTheme="minorHAnsi" w:cstheme="minorHAnsi"/>
          <w:lang w:val="en-GB" w:eastAsia="en-US"/>
        </w:rPr>
        <w:t>,</w:t>
      </w:r>
      <w:r w:rsidRPr="00DF691B">
        <w:rPr>
          <w:rFonts w:eastAsiaTheme="minorHAnsi" w:cstheme="minorHAnsi"/>
          <w:lang w:val="en-GB" w:eastAsia="en-US"/>
        </w:rPr>
        <w:t xml:space="preserve"> before further COVID-19 or other infectious disease outbreaks occur. </w:t>
      </w:r>
      <w:r w:rsidR="00671665">
        <w:rPr>
          <w:rFonts w:cstheme="minorHAnsi"/>
        </w:rPr>
        <w:t xml:space="preserve">There were existing relationships between RACFs </w:t>
      </w:r>
      <w:r w:rsidR="00D64A27">
        <w:rPr>
          <w:rFonts w:cstheme="minorHAnsi"/>
        </w:rPr>
        <w:t>and hospital</w:t>
      </w:r>
      <w:r w:rsidR="002D1606">
        <w:rPr>
          <w:rFonts w:cstheme="minorHAnsi"/>
        </w:rPr>
        <w:t xml:space="preserve"> geriatric </w:t>
      </w:r>
      <w:r w:rsidR="00D64A27">
        <w:rPr>
          <w:rFonts w:cstheme="minorHAnsi"/>
        </w:rPr>
        <w:t xml:space="preserve">in-reach </w:t>
      </w:r>
      <w:r w:rsidR="002D1606">
        <w:rPr>
          <w:rFonts w:cstheme="minorHAnsi"/>
        </w:rPr>
        <w:t>o</w:t>
      </w:r>
      <w:r w:rsidR="00C12369">
        <w:rPr>
          <w:rFonts w:cstheme="minorHAnsi"/>
        </w:rPr>
        <w:t>r</w:t>
      </w:r>
      <w:r w:rsidR="002D1606">
        <w:rPr>
          <w:rFonts w:cstheme="minorHAnsi"/>
        </w:rPr>
        <w:t xml:space="preserve"> hospital-in-the-home </w:t>
      </w:r>
      <w:r w:rsidR="00D64A27">
        <w:rPr>
          <w:rFonts w:cstheme="minorHAnsi"/>
        </w:rPr>
        <w:t>services in most Australian jurisdictions, based on local health districts or equivalent</w:t>
      </w:r>
      <w:r w:rsidR="00BB6380">
        <w:rPr>
          <w:rFonts w:cstheme="minorHAnsi"/>
        </w:rPr>
        <w:t>.</w:t>
      </w:r>
      <w:r w:rsidR="00246D2F">
        <w:rPr>
          <w:rFonts w:cstheme="minorHAnsi"/>
        </w:rPr>
        <w:t xml:space="preserve"> </w:t>
      </w:r>
      <w:r w:rsidR="00BB6380">
        <w:rPr>
          <w:rFonts w:cstheme="minorHAnsi"/>
        </w:rPr>
        <w:t>C</w:t>
      </w:r>
      <w:r w:rsidR="002D1606">
        <w:rPr>
          <w:rFonts w:cstheme="minorHAnsi"/>
        </w:rPr>
        <w:t xml:space="preserve">o-ordination with public health units </w:t>
      </w:r>
      <w:r w:rsidR="00246D2F">
        <w:rPr>
          <w:rFonts w:cstheme="minorHAnsi"/>
        </w:rPr>
        <w:t>was</w:t>
      </w:r>
      <w:r w:rsidR="002D1606">
        <w:rPr>
          <w:rFonts w:cstheme="minorHAnsi"/>
        </w:rPr>
        <w:t xml:space="preserve"> apparently more </w:t>
      </w:r>
      <w:r w:rsidR="00156EF4">
        <w:rPr>
          <w:rFonts w:cstheme="minorHAnsi"/>
        </w:rPr>
        <w:t>varied and often limited to infectious disease outbreaks.</w:t>
      </w:r>
      <w:r w:rsidR="00D64A27">
        <w:rPr>
          <w:rFonts w:cstheme="minorHAnsi"/>
        </w:rPr>
        <w:t xml:space="preserve"> </w:t>
      </w:r>
      <w:r w:rsidR="00BB6380">
        <w:rPr>
          <w:rFonts w:cstheme="minorHAnsi"/>
        </w:rPr>
        <w:t xml:space="preserve">It seems logical to link </w:t>
      </w:r>
      <w:r w:rsidR="008E4002">
        <w:rPr>
          <w:rFonts w:cstheme="minorHAnsi"/>
        </w:rPr>
        <w:t>the</w:t>
      </w:r>
      <w:r w:rsidRPr="00DF691B">
        <w:rPr>
          <w:rFonts w:cstheme="minorHAnsi"/>
        </w:rPr>
        <w:t xml:space="preserve"> expertise</w:t>
      </w:r>
      <w:r w:rsidR="008E4002">
        <w:rPr>
          <w:rFonts w:cstheme="minorHAnsi"/>
        </w:rPr>
        <w:t xml:space="preserve"> of RACF staff, who </w:t>
      </w:r>
      <w:r w:rsidR="008A265B">
        <w:rPr>
          <w:rFonts w:cstheme="minorHAnsi"/>
        </w:rPr>
        <w:t>have</w:t>
      </w:r>
      <w:r w:rsidR="008E4002">
        <w:rPr>
          <w:rFonts w:cstheme="minorHAnsi"/>
        </w:rPr>
        <w:t xml:space="preserve"> experience</w:t>
      </w:r>
      <w:r w:rsidRPr="00DF691B">
        <w:rPr>
          <w:rFonts w:cstheme="minorHAnsi"/>
        </w:rPr>
        <w:t xml:space="preserve"> in complex </w:t>
      </w:r>
      <w:r w:rsidR="00246D2F">
        <w:rPr>
          <w:rFonts w:cstheme="minorHAnsi"/>
        </w:rPr>
        <w:t>c</w:t>
      </w:r>
      <w:r w:rsidRPr="00DF691B">
        <w:rPr>
          <w:rFonts w:cstheme="minorHAnsi"/>
        </w:rPr>
        <w:t>are of older people with functional and cognitive impairments, with that of specialists in infectious diseases, IPC, geriatrics</w:t>
      </w:r>
      <w:r w:rsidR="00903101">
        <w:rPr>
          <w:rFonts w:cstheme="minorHAnsi"/>
        </w:rPr>
        <w:t>,</w:t>
      </w:r>
      <w:r w:rsidRPr="00DF691B">
        <w:rPr>
          <w:rFonts w:cstheme="minorHAnsi"/>
        </w:rPr>
        <w:t xml:space="preserve"> palliative care</w:t>
      </w:r>
      <w:r w:rsidR="00246D2F">
        <w:rPr>
          <w:rFonts w:cstheme="minorHAnsi"/>
        </w:rPr>
        <w:t xml:space="preserve"> and public health</w:t>
      </w:r>
      <w:r w:rsidR="00903101">
        <w:rPr>
          <w:rFonts w:cstheme="minorHAnsi"/>
        </w:rPr>
        <w:t>, with the goal of</w:t>
      </w:r>
      <w:r w:rsidRPr="00DF691B">
        <w:rPr>
          <w:rFonts w:cstheme="minorHAnsi"/>
        </w:rPr>
        <w:t xml:space="preserve"> reducing the devastating effects of COVID-19 outbreaks in RACFs.</w:t>
      </w:r>
      <w:r w:rsidRPr="00DF691B">
        <w:rPr>
          <w:rFonts w:cstheme="minorHAnsi"/>
        </w:rPr>
        <w:fldChar w:fldCharType="begin"/>
      </w:r>
      <w:r w:rsidR="00FE6A77">
        <w:rPr>
          <w:rFonts w:cstheme="minorHAnsi"/>
        </w:rPr>
        <w:instrText xml:space="preserve"> ADDIN EN.CITE &lt;EndNote&gt;&lt;Cite&gt;&lt;Author&gt;Unroe&lt;/Author&gt;&lt;Year&gt;2021&lt;/Year&gt;&lt;RecNum&gt;264&lt;/RecNum&gt;&lt;DisplayText&gt;(36)&lt;/DisplayText&gt;&lt;record&gt;&lt;rec-number&gt;264&lt;/rec-number&gt;&lt;foreign-keys&gt;&lt;key app="EN" db-id="xvaaewzvmapsdzed0s9xfvvtpte9vvf2xwss" timestamp="1614569800"&gt;264&lt;/key&gt;&lt;/foreign-keys&gt;&lt;ref-type name="Journal Article"&gt;17&lt;/ref-type&gt;&lt;contributors&gt;&lt;authors&gt;&lt;author&gt;Unroe, K. T.&lt;/author&gt;&lt;/authors&gt;&lt;/contributors&gt;&lt;auth-address&gt;Division of General Internal Medicine and Geriatrics, Indiana University School of Medicine, Indianapolis, Indiana, USA.&amp;#xD;Indiana University Center for Aging Research, Regenstrief Institute, Inc., Indianapolis, Indiana, USA.&lt;/auth-address&gt;&lt;titles&gt;&lt;title&gt;The Pandemic Creates Urgency around Designing Health System Support Structures for Nursing Homes&lt;/title&gt;&lt;secondary-title&gt;J Am Geriatr Soc&lt;/secondary-title&gt;&lt;/titles&gt;&lt;periodical&gt;&lt;full-title&gt;J Am Geriatr Soc&lt;/full-title&gt;&lt;/periodical&gt;&lt;pages&gt;18-19&lt;/pages&gt;&lt;volume&gt;69&lt;/volume&gt;&lt;number&gt;1&lt;/number&gt;&lt;edition&gt;2020/11/13&lt;/edition&gt;&lt;dates&gt;&lt;year&gt;2021&lt;/year&gt;&lt;pub-dates&gt;&lt;date&gt;Jan&lt;/date&gt;&lt;/pub-dates&gt;&lt;/dates&gt;&lt;isbn&gt;1532-5415 (Electronic)&amp;#xD;0002-8614 (Linking)&lt;/isbn&gt;&lt;accession-num&gt;33179253&lt;/accession-num&gt;&lt;urls&gt;&lt;related-urls&gt;&lt;url&gt;https://www.ncbi.nlm.nih.gov/pubmed/33179253&lt;/url&gt;&lt;/related-urls&gt;&lt;/urls&gt;&lt;electronic-resource-num&gt;10.1111/jgs.16916&lt;/electronic-resource-num&gt;&lt;/record&gt;&lt;/Cite&gt;&lt;/EndNote&gt;</w:instrText>
      </w:r>
      <w:r w:rsidRPr="00DF691B">
        <w:rPr>
          <w:rFonts w:cstheme="minorHAnsi"/>
        </w:rPr>
        <w:fldChar w:fldCharType="separate"/>
      </w:r>
      <w:r w:rsidR="00FE6A77">
        <w:rPr>
          <w:rFonts w:cstheme="minorHAnsi"/>
          <w:noProof/>
        </w:rPr>
        <w:t>(</w:t>
      </w:r>
      <w:hyperlink w:anchor="_ENREF_36" w:tooltip="Unroe, 2021 #264" w:history="1">
        <w:r w:rsidR="00BB6380">
          <w:rPr>
            <w:rFonts w:cstheme="minorHAnsi"/>
            <w:noProof/>
          </w:rPr>
          <w:t>36</w:t>
        </w:r>
      </w:hyperlink>
      <w:r w:rsidR="00FE6A77">
        <w:rPr>
          <w:rFonts w:cstheme="minorHAnsi"/>
          <w:noProof/>
        </w:rPr>
        <w:t>)</w:t>
      </w:r>
      <w:r w:rsidRPr="00DF691B">
        <w:rPr>
          <w:rFonts w:cstheme="minorHAnsi"/>
        </w:rPr>
        <w:fldChar w:fldCharType="end"/>
      </w:r>
      <w:r w:rsidRPr="00DF691B">
        <w:rPr>
          <w:rFonts w:cstheme="minorHAnsi"/>
        </w:rPr>
        <w:t xml:space="preserve"> </w:t>
      </w:r>
    </w:p>
    <w:p w14:paraId="03F23C23" w14:textId="70A91F4E" w:rsidR="00847416" w:rsidRPr="00CF2A6F" w:rsidRDefault="00EC2FEE" w:rsidP="005D72D0">
      <w:pPr>
        <w:rPr>
          <w:rFonts w:cstheme="minorHAnsi"/>
          <w:color w:val="000000"/>
        </w:rPr>
      </w:pPr>
      <w:r>
        <w:rPr>
          <w:rFonts w:eastAsiaTheme="minorHAnsi" w:cstheme="minorHAnsi"/>
          <w:lang w:val="en-GB" w:eastAsia="en-US"/>
        </w:rPr>
        <w:t>I</w:t>
      </w:r>
      <w:r w:rsidRPr="00DF691B">
        <w:rPr>
          <w:rFonts w:eastAsiaTheme="minorHAnsi" w:cstheme="minorHAnsi"/>
          <w:lang w:val="en-GB" w:eastAsia="en-US"/>
        </w:rPr>
        <w:t xml:space="preserve">n </w:t>
      </w:r>
      <w:r>
        <w:rPr>
          <w:rFonts w:eastAsiaTheme="minorHAnsi" w:cstheme="minorHAnsi"/>
          <w:lang w:val="en-GB" w:eastAsia="en-US"/>
        </w:rPr>
        <w:t>its</w:t>
      </w:r>
      <w:r w:rsidRPr="00DF691B">
        <w:rPr>
          <w:rFonts w:eastAsiaTheme="minorHAnsi" w:cstheme="minorHAnsi"/>
          <w:lang w:val="en-GB" w:eastAsia="en-US"/>
        </w:rPr>
        <w:t xml:space="preserve"> final report</w:t>
      </w:r>
      <w:r>
        <w:rPr>
          <w:rFonts w:eastAsiaTheme="minorHAnsi" w:cstheme="minorHAnsi"/>
          <w:lang w:val="en-GB" w:eastAsia="en-US"/>
        </w:rPr>
        <w:t>,</w:t>
      </w:r>
      <w:r w:rsidRPr="00DF691B">
        <w:rPr>
          <w:rFonts w:eastAsiaTheme="minorHAnsi" w:cstheme="minorHAnsi"/>
          <w:lang w:val="en-GB" w:eastAsia="en-US"/>
        </w:rPr>
        <w:t xml:space="preserve"> </w:t>
      </w:r>
      <w:r>
        <w:rPr>
          <w:rFonts w:eastAsiaTheme="minorHAnsi" w:cstheme="minorHAnsi"/>
          <w:lang w:val="en-GB" w:eastAsia="en-US"/>
        </w:rPr>
        <w:t>t</w:t>
      </w:r>
      <w:r w:rsidRPr="00DF691B">
        <w:rPr>
          <w:rFonts w:eastAsiaTheme="minorHAnsi" w:cstheme="minorHAnsi"/>
          <w:lang w:val="en-GB" w:eastAsia="en-US"/>
        </w:rPr>
        <w:t xml:space="preserve">he </w:t>
      </w:r>
      <w:r>
        <w:rPr>
          <w:rFonts w:eastAsiaTheme="minorHAnsi" w:cstheme="minorHAnsi"/>
          <w:lang w:val="en-GB" w:eastAsia="en-US"/>
        </w:rPr>
        <w:t>RCAC</w:t>
      </w:r>
      <w:r w:rsidRPr="00DF691B">
        <w:rPr>
          <w:rFonts w:eastAsiaTheme="minorHAnsi" w:cstheme="minorHAnsi"/>
          <w:lang w:val="en-GB" w:eastAsia="en-US"/>
        </w:rPr>
        <w:t xml:space="preserve"> </w:t>
      </w:r>
      <w:r w:rsidRPr="00DF691B">
        <w:rPr>
          <w:rFonts w:cstheme="minorHAnsi"/>
          <w:color w:val="000000"/>
        </w:rPr>
        <w:t>recommended</w:t>
      </w:r>
      <w:r w:rsidR="00633D30">
        <w:rPr>
          <w:rFonts w:cstheme="minorHAnsi"/>
          <w:color w:val="000000"/>
        </w:rPr>
        <w:t>:</w:t>
      </w:r>
      <w:r>
        <w:rPr>
          <w:rFonts w:cstheme="minorHAnsi"/>
          <w:color w:val="000000"/>
        </w:rPr>
        <w:t xml:space="preserve"> </w:t>
      </w:r>
      <w:r w:rsidRPr="00DF691B">
        <w:rPr>
          <w:rFonts w:cstheme="minorHAnsi"/>
          <w:i/>
          <w:iCs/>
          <w:color w:val="000000"/>
        </w:rPr>
        <w:t>“.</w:t>
      </w:r>
      <w:r w:rsidR="001028E1">
        <w:rPr>
          <w:rFonts w:cstheme="minorHAnsi"/>
          <w:i/>
          <w:iCs/>
          <w:color w:val="000000"/>
        </w:rPr>
        <w:t>.</w:t>
      </w:r>
      <w:r w:rsidRPr="00DF691B">
        <w:rPr>
          <w:rFonts w:cstheme="minorHAnsi"/>
          <w:i/>
          <w:iCs/>
          <w:color w:val="000000"/>
        </w:rPr>
        <w:t>.Australian and State and Territory Governments should introduce multidisciplinary outreach services accessible to all people receiving residential care … based on clinical need.</w:t>
      </w:r>
      <w:r w:rsidR="007B3E87">
        <w:rPr>
          <w:rFonts w:cstheme="minorHAnsi"/>
          <w:i/>
          <w:iCs/>
          <w:color w:val="000000"/>
        </w:rPr>
        <w:t xml:space="preserve"> ..</w:t>
      </w:r>
      <w:r w:rsidRPr="00DF691B">
        <w:rPr>
          <w:rFonts w:cstheme="minorHAnsi"/>
          <w:i/>
          <w:iCs/>
          <w:color w:val="000000"/>
        </w:rPr>
        <w:t xml:space="preserve">.operated by geographically-based Local Hospital Networks responsible for managing the delivery of public hospital services.” </w:t>
      </w:r>
      <w:r w:rsidRPr="00DF691B">
        <w:rPr>
          <w:rFonts w:cstheme="minorHAnsi"/>
          <w:color w:val="000000"/>
        </w:rPr>
        <w:fldChar w:fldCharType="begin"/>
      </w:r>
      <w:r>
        <w:rPr>
          <w:rFonts w:cstheme="minorHAnsi"/>
          <w:color w:val="000000"/>
        </w:rPr>
        <w:instrText xml:space="preserve"> ADDIN EN.CITE &lt;EndNote&gt;&lt;Cite&gt;&lt;Author&gt;RCAC&lt;/Author&gt;&lt;Year&gt;2021&lt;/Year&gt;&lt;RecNum&gt;278&lt;/RecNum&gt;&lt;DisplayText&gt;(13)&lt;/DisplayText&gt;&lt;record&gt;&lt;rec-number&gt;278&lt;/rec-number&gt;&lt;foreign-keys&gt;&lt;key app="EN" db-id="xvaaewzvmapsdzed0s9xfvvtpte9vvf2xwss" timestamp="1614667165"&gt;278&lt;/key&gt;&lt;/foreign-keys&gt;&lt;ref-type name="Report"&gt;27&lt;/ref-type&gt;&lt;contributors&gt;&lt;authors&gt;&lt;author&gt;RCAC&lt;/author&gt;&lt;/authors&gt;&lt;/contributors&gt;&lt;titles&gt;&lt;title&gt;Royal Commission into Aged Care  Quality and  Safety. Final  Report. Care Dignity and Respect.&lt;/title&gt;&lt;/titles&gt;&lt;volume&gt;Volume  1. Executive Summary and Recommendations&lt;/volume&gt;&lt;dates&gt;&lt;year&gt;2021&lt;/year&gt;&lt;pub-dates&gt;&lt;date&gt;1 March, 2021&lt;/date&gt;&lt;/pub-dates&gt;&lt;/dates&gt;&lt;pub-location&gt;Canberra&lt;/pub-location&gt;&lt;urls&gt;&lt;related-urls&gt;&lt;url&gt;https://agedcare.royalcommission.gov.au/publications/final-report-volume-1&lt;/url&gt;&lt;/related-urls&gt;&lt;/urls&gt;&lt;/record&gt;&lt;/Cite&gt;&lt;/EndNote&gt;</w:instrText>
      </w:r>
      <w:r w:rsidRPr="00DF691B">
        <w:rPr>
          <w:rFonts w:cstheme="minorHAnsi"/>
          <w:color w:val="000000"/>
        </w:rPr>
        <w:fldChar w:fldCharType="separate"/>
      </w:r>
      <w:r>
        <w:rPr>
          <w:rFonts w:cstheme="minorHAnsi"/>
          <w:noProof/>
          <w:color w:val="000000"/>
        </w:rPr>
        <w:t>(</w:t>
      </w:r>
      <w:hyperlink w:anchor="_ENREF_13" w:tooltip="RCAC, 2021 #278" w:history="1">
        <w:r w:rsidR="00BB6380">
          <w:rPr>
            <w:rFonts w:cstheme="minorHAnsi"/>
            <w:noProof/>
            <w:color w:val="000000"/>
          </w:rPr>
          <w:t>13</w:t>
        </w:r>
      </w:hyperlink>
      <w:r>
        <w:rPr>
          <w:rFonts w:cstheme="minorHAnsi"/>
          <w:noProof/>
          <w:color w:val="000000"/>
        </w:rPr>
        <w:t>)</w:t>
      </w:r>
      <w:r w:rsidRPr="00DF691B">
        <w:rPr>
          <w:rFonts w:cstheme="minorHAnsi"/>
          <w:color w:val="000000"/>
        </w:rPr>
        <w:fldChar w:fldCharType="end"/>
      </w:r>
      <w:r w:rsidRPr="00DF691B">
        <w:rPr>
          <w:rFonts w:cstheme="minorHAnsi"/>
          <w:color w:val="000000"/>
        </w:rPr>
        <w:t>p115</w:t>
      </w:r>
      <w:r w:rsidRPr="00DF691B">
        <w:rPr>
          <w:rFonts w:cstheme="minorHAnsi"/>
        </w:rPr>
        <w:t xml:space="preserve">  </w:t>
      </w:r>
    </w:p>
    <w:p w14:paraId="6EB6CEAC" w14:textId="2322DCD6" w:rsidR="005877FA" w:rsidRDefault="001419A6" w:rsidP="005D72D0">
      <w:pPr>
        <w:rPr>
          <w:rFonts w:cstheme="minorHAnsi"/>
        </w:rPr>
      </w:pPr>
      <w:r>
        <w:rPr>
          <w:rFonts w:cstheme="minorHAnsi"/>
        </w:rPr>
        <w:t>Sparse</w:t>
      </w:r>
      <w:r w:rsidR="005877FA" w:rsidRPr="00037EC5">
        <w:rPr>
          <w:rFonts w:cstheme="minorHAnsi"/>
        </w:rPr>
        <w:t xml:space="preserve"> </w:t>
      </w:r>
      <w:r w:rsidR="00A02FFC">
        <w:rPr>
          <w:rFonts w:cstheme="minorHAnsi"/>
        </w:rPr>
        <w:t>knowledge</w:t>
      </w:r>
      <w:r w:rsidR="005877FA" w:rsidRPr="00037EC5">
        <w:rPr>
          <w:rFonts w:cstheme="minorHAnsi"/>
        </w:rPr>
        <w:t xml:space="preserve"> of </w:t>
      </w:r>
      <w:r w:rsidR="009F535F">
        <w:rPr>
          <w:rFonts w:cstheme="minorHAnsi"/>
        </w:rPr>
        <w:t xml:space="preserve">the </w:t>
      </w:r>
      <w:r w:rsidR="005877FA" w:rsidRPr="00037EC5">
        <w:rPr>
          <w:rFonts w:cstheme="minorHAnsi"/>
        </w:rPr>
        <w:t xml:space="preserve">clinical features </w:t>
      </w:r>
      <w:r>
        <w:rPr>
          <w:rFonts w:cstheme="minorHAnsi"/>
        </w:rPr>
        <w:t>and</w:t>
      </w:r>
      <w:r w:rsidRPr="00037EC5">
        <w:rPr>
          <w:rFonts w:cstheme="minorHAnsi"/>
        </w:rPr>
        <w:t xml:space="preserve"> </w:t>
      </w:r>
      <w:r>
        <w:rPr>
          <w:rFonts w:cstheme="minorHAnsi"/>
        </w:rPr>
        <w:t>modes of transmission</w:t>
      </w:r>
      <w:r w:rsidRPr="00037EC5">
        <w:rPr>
          <w:rFonts w:cstheme="minorHAnsi"/>
        </w:rPr>
        <w:t xml:space="preserve"> </w:t>
      </w:r>
      <w:r w:rsidR="005877FA" w:rsidRPr="00037EC5">
        <w:rPr>
          <w:rFonts w:cstheme="minorHAnsi"/>
        </w:rPr>
        <w:t>of COVID-19</w:t>
      </w:r>
      <w:r w:rsidR="00661386">
        <w:rPr>
          <w:rFonts w:cstheme="minorHAnsi"/>
        </w:rPr>
        <w:t xml:space="preserve"> </w:t>
      </w:r>
      <w:r w:rsidR="00A02FFC" w:rsidRPr="00037EC5">
        <w:rPr>
          <w:rFonts w:cstheme="minorHAnsi"/>
        </w:rPr>
        <w:t xml:space="preserve">and </w:t>
      </w:r>
      <w:r w:rsidR="005877FA" w:rsidRPr="00037EC5">
        <w:rPr>
          <w:rFonts w:cstheme="minorHAnsi"/>
        </w:rPr>
        <w:t>limited access to laboratory testing, understandably contributed to serious outbreak</w:t>
      </w:r>
      <w:r w:rsidR="005877FA">
        <w:rPr>
          <w:rFonts w:cstheme="minorHAnsi"/>
        </w:rPr>
        <w:t xml:space="preserve">s </w:t>
      </w:r>
      <w:r w:rsidR="00784E57">
        <w:rPr>
          <w:rFonts w:cstheme="minorHAnsi"/>
        </w:rPr>
        <w:t xml:space="preserve">in </w:t>
      </w:r>
      <w:r w:rsidR="00784E57" w:rsidRPr="00037EC5">
        <w:rPr>
          <w:rFonts w:cstheme="minorHAnsi"/>
        </w:rPr>
        <w:t>RACF</w:t>
      </w:r>
      <w:r w:rsidR="00784E57">
        <w:rPr>
          <w:rFonts w:cstheme="minorHAnsi"/>
        </w:rPr>
        <w:t>s</w:t>
      </w:r>
      <w:r w:rsidR="00784E57" w:rsidRPr="00037EC5">
        <w:rPr>
          <w:rFonts w:cstheme="minorHAnsi"/>
        </w:rPr>
        <w:t xml:space="preserve"> </w:t>
      </w:r>
      <w:r w:rsidR="005877FA">
        <w:rPr>
          <w:rFonts w:cstheme="minorHAnsi"/>
        </w:rPr>
        <w:t>early in the pandemic</w:t>
      </w:r>
      <w:r w:rsidR="005877FA" w:rsidRPr="00037EC5">
        <w:rPr>
          <w:rFonts w:cstheme="minorHAnsi"/>
        </w:rPr>
        <w:t>.</w:t>
      </w:r>
      <w:r w:rsidR="00FB51B5">
        <w:rPr>
          <w:rFonts w:cstheme="minorHAnsi"/>
        </w:rPr>
        <w:t xml:space="preserve"> </w:t>
      </w:r>
      <w:r w:rsidR="0058303E" w:rsidRPr="00037EC5">
        <w:rPr>
          <w:rFonts w:cstheme="minorHAnsi"/>
        </w:rPr>
        <w:t xml:space="preserve">SARS-CoV-2 infection can be </w:t>
      </w:r>
      <w:r w:rsidR="00571F18" w:rsidRPr="00037EC5">
        <w:rPr>
          <w:rFonts w:cstheme="minorHAnsi"/>
        </w:rPr>
        <w:t>asymptomatic</w:t>
      </w:r>
      <w:r w:rsidR="009D6A0D">
        <w:rPr>
          <w:rFonts w:cstheme="minorHAnsi"/>
        </w:rPr>
        <w:t xml:space="preserve"> </w:t>
      </w:r>
      <w:r w:rsidR="0058303E" w:rsidRPr="00037EC5">
        <w:rPr>
          <w:rFonts w:cstheme="minorHAnsi"/>
        </w:rPr>
        <w:t>or symptoms</w:t>
      </w:r>
      <w:r w:rsidR="00903101">
        <w:rPr>
          <w:rFonts w:cstheme="minorHAnsi"/>
        </w:rPr>
        <w:t xml:space="preserve"> can be</w:t>
      </w:r>
      <w:r w:rsidR="0058303E" w:rsidRPr="00037EC5">
        <w:rPr>
          <w:rFonts w:cstheme="minorHAnsi"/>
        </w:rPr>
        <w:t xml:space="preserve"> delayed and nonspecific</w:t>
      </w:r>
      <w:r w:rsidR="00571F18">
        <w:rPr>
          <w:rFonts w:cstheme="minorHAnsi"/>
        </w:rPr>
        <w:t>,</w:t>
      </w:r>
      <w:r w:rsidR="0058303E" w:rsidRPr="00037EC5">
        <w:rPr>
          <w:rFonts w:cstheme="minorHAnsi"/>
        </w:rPr>
        <w:t xml:space="preserve"> </w:t>
      </w:r>
      <w:r w:rsidR="00571F18">
        <w:rPr>
          <w:rFonts w:cstheme="minorHAnsi"/>
        </w:rPr>
        <w:t>at any age.</w:t>
      </w:r>
      <w:r w:rsidR="00571F18" w:rsidRPr="00037EC5">
        <w:rPr>
          <w:rStyle w:val="CommentReference"/>
          <w:sz w:val="18"/>
          <w:szCs w:val="18"/>
        </w:rPr>
        <w:t xml:space="preserve"> </w:t>
      </w:r>
      <w:r w:rsidR="0058303E" w:rsidRPr="00037EC5">
        <w:rPr>
          <w:rFonts w:cstheme="minorHAnsi"/>
        </w:rPr>
        <w:fldChar w:fldCharType="begin">
          <w:fldData xml:space="preserve">PEVuZE5vdGU+PENpdGU+PEF1dGhvcj5LaW1iYWxsPC9BdXRob3I+PFllYXI+MjAyMDwvWWVhcj48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</w:fldData>
        </w:fldChar>
      </w:r>
      <w:r w:rsidR="00FE6A77">
        <w:rPr>
          <w:rFonts w:cstheme="minorHAnsi"/>
        </w:rPr>
        <w:instrText xml:space="preserve"> ADDIN EN.CITE </w:instrText>
      </w:r>
      <w:r w:rsidR="00FE6A77">
        <w:rPr>
          <w:rFonts w:cstheme="minorHAnsi"/>
        </w:rPr>
        <w:fldChar w:fldCharType="begin">
          <w:fldData xml:space="preserve">PEVuZE5vdGU+PENpdGU+PEF1dGhvcj5LaW1iYWxsPC9BdXRob3I+PFllYXI+MjAyMDwvWWVhcj48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</w:fldData>
        </w:fldChar>
      </w:r>
      <w:r w:rsidR="00FE6A77">
        <w:rPr>
          <w:rFonts w:cstheme="minorHAnsi"/>
        </w:rPr>
        <w:instrText xml:space="preserve"> ADDIN EN.CITE.DATA </w:instrText>
      </w:r>
      <w:r w:rsidR="00FE6A77">
        <w:rPr>
          <w:rFonts w:cstheme="minorHAnsi"/>
        </w:rPr>
      </w:r>
      <w:r w:rsidR="00FE6A77">
        <w:rPr>
          <w:rFonts w:cstheme="minorHAnsi"/>
        </w:rPr>
        <w:fldChar w:fldCharType="end"/>
      </w:r>
      <w:r w:rsidR="0058303E" w:rsidRPr="00037EC5">
        <w:rPr>
          <w:rFonts w:cstheme="minorHAnsi"/>
        </w:rPr>
      </w:r>
      <w:r w:rsidR="0058303E" w:rsidRPr="00037EC5">
        <w:rPr>
          <w:rFonts w:cstheme="minorHAnsi"/>
        </w:rPr>
        <w:fldChar w:fldCharType="separate"/>
      </w:r>
      <w:r w:rsidR="00FE6A77">
        <w:rPr>
          <w:rFonts w:cstheme="minorHAnsi"/>
          <w:noProof/>
        </w:rPr>
        <w:t>(</w:t>
      </w:r>
      <w:hyperlink w:anchor="_ENREF_37" w:tooltip="Kimball, 2020 #214" w:history="1">
        <w:r w:rsidR="00BB6380">
          <w:rPr>
            <w:rFonts w:cstheme="minorHAnsi"/>
            <w:noProof/>
          </w:rPr>
          <w:t>37-41</w:t>
        </w:r>
      </w:hyperlink>
      <w:r w:rsidR="00FE6A77">
        <w:rPr>
          <w:rFonts w:cstheme="minorHAnsi"/>
          <w:noProof/>
        </w:rPr>
        <w:t>)</w:t>
      </w:r>
      <w:r w:rsidR="0058303E" w:rsidRPr="00037EC5">
        <w:rPr>
          <w:rFonts w:cstheme="minorHAnsi"/>
        </w:rPr>
        <w:fldChar w:fldCharType="end"/>
      </w:r>
      <w:r w:rsidR="00571F18">
        <w:rPr>
          <w:rFonts w:cstheme="minorHAnsi"/>
        </w:rPr>
        <w:t xml:space="preserve"> </w:t>
      </w:r>
      <w:r w:rsidR="0058303E" w:rsidRPr="00037EC5">
        <w:rPr>
          <w:rFonts w:cstheme="minorHAnsi"/>
        </w:rPr>
        <w:t xml:space="preserve"> </w:t>
      </w:r>
      <w:r w:rsidR="00903101">
        <w:rPr>
          <w:rFonts w:cstheme="minorHAnsi"/>
        </w:rPr>
        <w:t>A</w:t>
      </w:r>
      <w:r w:rsidR="005877FA" w:rsidRPr="00037EC5">
        <w:rPr>
          <w:rFonts w:cstheme="minorHAnsi"/>
        </w:rPr>
        <w:t xml:space="preserve">mong residents of 182 skilled nursing facilities in the USA, 41% </w:t>
      </w:r>
      <w:r w:rsidR="00903101">
        <w:rPr>
          <w:rFonts w:cstheme="minorHAnsi"/>
        </w:rPr>
        <w:t xml:space="preserve">of those </w:t>
      </w:r>
      <w:r w:rsidR="00903101" w:rsidRPr="00037EC5">
        <w:rPr>
          <w:rFonts w:cstheme="minorHAnsi"/>
        </w:rPr>
        <w:t xml:space="preserve">who </w:t>
      </w:r>
      <w:r w:rsidR="00903101">
        <w:rPr>
          <w:rFonts w:cstheme="minorHAnsi"/>
        </w:rPr>
        <w:t>tested</w:t>
      </w:r>
      <w:r w:rsidR="00903101" w:rsidRPr="00037EC5">
        <w:rPr>
          <w:rFonts w:cstheme="minorHAnsi"/>
        </w:rPr>
        <w:t xml:space="preserve"> positive</w:t>
      </w:r>
      <w:r w:rsidR="00903101">
        <w:rPr>
          <w:rFonts w:cstheme="minorHAnsi"/>
        </w:rPr>
        <w:t xml:space="preserve"> for</w:t>
      </w:r>
      <w:r w:rsidR="00903101" w:rsidRPr="00037EC5">
        <w:rPr>
          <w:rFonts w:cstheme="minorHAnsi"/>
        </w:rPr>
        <w:t xml:space="preserve"> SARS-CoV-2 </w:t>
      </w:r>
      <w:r w:rsidR="005877FA" w:rsidRPr="00037EC5">
        <w:rPr>
          <w:rFonts w:cstheme="minorHAnsi"/>
        </w:rPr>
        <w:t>were asymptomatic, 19% pre-symptomatic and 40% symptomatic at the  time of  testing.</w:t>
      </w:r>
      <w:r w:rsidR="005877FA" w:rsidRPr="00037EC5">
        <w:rPr>
          <w:rFonts w:cstheme="minorHAnsi"/>
        </w:rPr>
        <w:fldChar w:fldCharType="begin"/>
      </w:r>
      <w:r w:rsidR="00FE6A77">
        <w:rPr>
          <w:rFonts w:cstheme="minorHAnsi"/>
        </w:rPr>
        <w:instrText xml:space="preserve"> ADDIN EN.CITE &lt;EndNote&gt;&lt;Cite&gt;&lt;Author&gt;White&lt;/Author&gt;&lt;Year&gt;2020&lt;/Year&gt;&lt;RecNum&gt;100&lt;/RecNum&gt;&lt;DisplayText&gt;(40)&lt;/DisplayText&gt;&lt;record&gt;&lt;rec-number&gt;100&lt;/rec-number&gt;&lt;foreign-keys&gt;&lt;key app="EN" db-id="xvaaewzvmapsdzed0s9xfvvtpte9vvf2xwss" timestamp="1610237387"&gt;100&lt;/key&gt;&lt;/foreign-keys&gt;&lt;ref-type name="Journal Article"&gt;17&lt;/ref-type&gt;&lt;contributors&gt;&lt;authors&gt;&lt;author&gt;White, E. M.&lt;/author&gt;&lt;author&gt;Santostefano, C. M.&lt;/author&gt;&lt;author&gt;Feifer, R. A.&lt;/author&gt;&lt;author&gt;Kosar, C. M.&lt;/author&gt;&lt;author&gt;Blackman, C.&lt;/author&gt;&lt;author&gt;Gravenstein, S.&lt;/author&gt;&lt;author&gt;Mor, V.&lt;/author&gt;&lt;/authors&gt;&lt;/contributors&gt;&lt;auth-address&gt;Department of Health Services, Policy, and Practice, Brown University School of Public Health, Providence, Rhode Island.&amp;#xD;Genesis HealthCare, Kennett Square, Pennsylvania.&amp;#xD;Division of Geriatrics and Palliative Medicine, Brown University Alpert Medical School, Providence, Rhode Island.&lt;/auth-address&gt;&lt;titles&gt;&lt;title&gt;Asymptomatic and Presymptomatic Severe Acute Respiratory Syndrome Coronavirus 2 Infection Rates in a Multistate Sample of Skilled Nursing Facilities&lt;/title&gt;&lt;secondary-title&gt;JAMA Intern Med&lt;/secondary-title&gt;&lt;/titles&gt;&lt;periodical&gt;&lt;full-title&gt;JAMA Intern Med&lt;/full-title&gt;&lt;/periodical&gt;&lt;pages&gt;1709-1711&lt;/pages&gt;&lt;volume&gt;180&lt;/volume&gt;&lt;number&gt;12&lt;/number&gt;&lt;edition&gt;2020/10/20&lt;/edition&gt;&lt;keywords&gt;&lt;keyword&gt;Asymptomatic Infections/*epidemiology&lt;/keyword&gt;&lt;keyword&gt;COVID-19/diagnosis/*epidemiology/transmission&lt;/keyword&gt;&lt;keyword&gt;COVID-19 Nucleic Acid Testing&lt;/keyword&gt;&lt;keyword&gt;Carrier State/diagnosis/*epidemiology/transmission&lt;/keyword&gt;&lt;keyword&gt;Humans&lt;/keyword&gt;&lt;keyword&gt;Prevalence&lt;/keyword&gt;&lt;keyword&gt;*Skilled Nursing Facilities&lt;/keyword&gt;&lt;/keywords&gt;&lt;dates&gt;&lt;year&gt;2020&lt;/year&gt;&lt;pub-dates&gt;&lt;date&gt;Dec 1&lt;/date&gt;&lt;/pub-dates&gt;&lt;/dates&gt;&lt;isbn&gt;2168-6114 (Electronic)&amp;#xD;2168-6106 (Linking)&lt;/isbn&gt;&lt;accession-num&gt;33074318&lt;/accession-num&gt;&lt;urls&gt;&lt;related-urls&gt;&lt;url&gt;https://www.ncbi.nlm.nih.gov/pubmed/33074318&lt;/url&gt;&lt;/related-urls&gt;&lt;/urls&gt;&lt;custom2&gt;PMC7573793&lt;/custom2&gt;&lt;electronic-resource-num&gt;10.1001/jamainternmed.2020.5664&lt;/electronic-resource-num&gt;&lt;/record&gt;&lt;/Cite&gt;&lt;/EndNote&gt;</w:instrText>
      </w:r>
      <w:r w:rsidR="005877FA" w:rsidRPr="00037EC5">
        <w:rPr>
          <w:rFonts w:cstheme="minorHAnsi"/>
        </w:rPr>
        <w:fldChar w:fldCharType="separate"/>
      </w:r>
      <w:r w:rsidR="00FE6A77">
        <w:rPr>
          <w:rFonts w:cstheme="minorHAnsi"/>
          <w:noProof/>
        </w:rPr>
        <w:t>(</w:t>
      </w:r>
      <w:hyperlink w:anchor="_ENREF_40" w:tooltip="White, 2020 #100" w:history="1">
        <w:r w:rsidR="00BB6380">
          <w:rPr>
            <w:rFonts w:cstheme="minorHAnsi"/>
            <w:noProof/>
          </w:rPr>
          <w:t>40</w:t>
        </w:r>
      </w:hyperlink>
      <w:r w:rsidR="00FE6A77">
        <w:rPr>
          <w:rFonts w:cstheme="minorHAnsi"/>
          <w:noProof/>
        </w:rPr>
        <w:t>)</w:t>
      </w:r>
      <w:r w:rsidR="005877FA" w:rsidRPr="00037EC5">
        <w:rPr>
          <w:rFonts w:cstheme="minorHAnsi"/>
        </w:rPr>
        <w:fldChar w:fldCharType="end"/>
      </w:r>
      <w:r w:rsidR="005877FA" w:rsidRPr="00037EC5">
        <w:rPr>
          <w:rFonts w:cstheme="minorHAnsi"/>
        </w:rPr>
        <w:t xml:space="preserve"> </w:t>
      </w:r>
      <w:r w:rsidR="00C0624D" w:rsidRPr="00037EC5">
        <w:rPr>
          <w:rFonts w:cstheme="minorHAnsi"/>
        </w:rPr>
        <w:t xml:space="preserve">The </w:t>
      </w:r>
      <w:r w:rsidR="00FC6F59">
        <w:rPr>
          <w:rFonts w:cstheme="minorHAnsi"/>
        </w:rPr>
        <w:t>symptom</w:t>
      </w:r>
      <w:r w:rsidR="00D34D37">
        <w:rPr>
          <w:rFonts w:cstheme="minorHAnsi"/>
        </w:rPr>
        <w:t>s of</w:t>
      </w:r>
      <w:r w:rsidR="00FC6F59">
        <w:rPr>
          <w:rFonts w:cstheme="minorHAnsi"/>
        </w:rPr>
        <w:t xml:space="preserve"> </w:t>
      </w:r>
      <w:r w:rsidR="00C0624D">
        <w:rPr>
          <w:rFonts w:cstheme="minorHAnsi"/>
        </w:rPr>
        <w:t>COVID-19</w:t>
      </w:r>
      <w:r w:rsidR="00FC6F59">
        <w:rPr>
          <w:rFonts w:cstheme="minorHAnsi"/>
        </w:rPr>
        <w:t>,</w:t>
      </w:r>
      <w:r w:rsidR="00C0624D">
        <w:rPr>
          <w:rFonts w:cstheme="minorHAnsi"/>
        </w:rPr>
        <w:t xml:space="preserve"> in</w:t>
      </w:r>
      <w:r w:rsidR="00C0624D" w:rsidRPr="00037EC5">
        <w:rPr>
          <w:rFonts w:cstheme="minorHAnsi"/>
        </w:rPr>
        <w:t xml:space="preserve"> older people</w:t>
      </w:r>
      <w:r w:rsidR="00FC6F59">
        <w:rPr>
          <w:rFonts w:cstheme="minorHAnsi"/>
        </w:rPr>
        <w:t>,</w:t>
      </w:r>
      <w:r w:rsidR="00C0624D" w:rsidRPr="00037EC5">
        <w:rPr>
          <w:rFonts w:cstheme="minorHAnsi"/>
        </w:rPr>
        <w:t xml:space="preserve"> </w:t>
      </w:r>
      <w:r w:rsidR="00C0624D">
        <w:rPr>
          <w:rFonts w:cstheme="minorHAnsi"/>
        </w:rPr>
        <w:t>are highly</w:t>
      </w:r>
      <w:r w:rsidR="00C0624D" w:rsidRPr="00037EC5">
        <w:rPr>
          <w:rFonts w:cstheme="minorHAnsi"/>
        </w:rPr>
        <w:t xml:space="preserve"> variable</w:t>
      </w:r>
      <w:r w:rsidR="00C0624D">
        <w:rPr>
          <w:rFonts w:cstheme="minorHAnsi"/>
        </w:rPr>
        <w:t xml:space="preserve"> and include</w:t>
      </w:r>
      <w:r w:rsidR="00C0624D" w:rsidRPr="00037EC5">
        <w:rPr>
          <w:rFonts w:cstheme="minorHAnsi"/>
        </w:rPr>
        <w:t xml:space="preserve"> delirium, lethargy or increased cognitive impairment, with or without fever.</w:t>
      </w:r>
      <w:r w:rsidR="005877FA" w:rsidRPr="00037EC5">
        <w:rPr>
          <w:rFonts w:cstheme="minorHAnsi"/>
        </w:rPr>
        <w:t xml:space="preserve"> In the context of a suspected COVID-19 outbreak, testing of </w:t>
      </w:r>
      <w:r w:rsidR="005877FA" w:rsidRPr="00D34D37">
        <w:rPr>
          <w:rFonts w:cstheme="minorHAnsi"/>
          <w:i/>
          <w:iCs/>
        </w:rPr>
        <w:t>all</w:t>
      </w:r>
      <w:r w:rsidR="005877FA" w:rsidRPr="00037EC5">
        <w:rPr>
          <w:rFonts w:cstheme="minorHAnsi"/>
        </w:rPr>
        <w:t xml:space="preserve"> residents and staff, irrespective of symptoms, is </w:t>
      </w:r>
      <w:r w:rsidR="00D34D37">
        <w:rPr>
          <w:rFonts w:cstheme="minorHAnsi"/>
        </w:rPr>
        <w:t>essential</w:t>
      </w:r>
      <w:r w:rsidR="005877FA" w:rsidRPr="00037EC5">
        <w:rPr>
          <w:rFonts w:cstheme="minorHAnsi"/>
        </w:rPr>
        <w:t xml:space="preserve"> to ensure prompt implementation of appropriate IPC measures and minimise transmission. </w:t>
      </w:r>
      <w:r w:rsidR="005877FA" w:rsidRPr="00037EC5">
        <w:rPr>
          <w:rFonts w:cstheme="minorHAnsi"/>
        </w:rPr>
        <w:fldChar w:fldCharType="begin">
          <w:fldData xml:space="preserve">PEVuZE5vdGU+PENpdGU+PEF1dGhvcj5Bcm9uczwvQXV0aG9yPjxZZWFyPjIwMjA8L1llYXI+PFJl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=
</w:fldData>
        </w:fldChar>
      </w:r>
      <w:r w:rsidR="00FE6A77">
        <w:rPr>
          <w:rFonts w:cstheme="minorHAnsi"/>
        </w:rPr>
        <w:instrText xml:space="preserve"> ADDIN EN.CITE </w:instrText>
      </w:r>
      <w:r w:rsidR="00FE6A77">
        <w:rPr>
          <w:rFonts w:cstheme="minorHAnsi"/>
        </w:rPr>
        <w:fldChar w:fldCharType="begin">
          <w:fldData xml:space="preserve">PEVuZE5vdGU+PENpdGU+PEF1dGhvcj5Bcm9uczwvQXV0aG9yPjxZZWFyPjIwMjA8L1llYXI+PFJl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=
</w:fldData>
        </w:fldChar>
      </w:r>
      <w:r w:rsidR="00FE6A77">
        <w:rPr>
          <w:rFonts w:cstheme="minorHAnsi"/>
        </w:rPr>
        <w:instrText xml:space="preserve"> ADDIN EN.CITE.DATA </w:instrText>
      </w:r>
      <w:r w:rsidR="00FE6A77">
        <w:rPr>
          <w:rFonts w:cstheme="minorHAnsi"/>
        </w:rPr>
      </w:r>
      <w:r w:rsidR="00FE6A77">
        <w:rPr>
          <w:rFonts w:cstheme="minorHAnsi"/>
        </w:rPr>
        <w:fldChar w:fldCharType="end"/>
      </w:r>
      <w:r w:rsidR="005877FA" w:rsidRPr="00037EC5">
        <w:rPr>
          <w:rFonts w:cstheme="minorHAnsi"/>
        </w:rPr>
      </w:r>
      <w:r w:rsidR="005877FA" w:rsidRPr="00037EC5">
        <w:rPr>
          <w:rFonts w:cstheme="minorHAnsi"/>
        </w:rPr>
        <w:fldChar w:fldCharType="separate"/>
      </w:r>
      <w:r w:rsidR="00FE6A77">
        <w:rPr>
          <w:rFonts w:cstheme="minorHAnsi"/>
          <w:noProof/>
        </w:rPr>
        <w:t>(</w:t>
      </w:r>
      <w:hyperlink w:anchor="_ENREF_38" w:tooltip="Arons, 2020 #16" w:history="1">
        <w:r w:rsidR="00BB6380">
          <w:rPr>
            <w:rFonts w:cstheme="minorHAnsi"/>
            <w:noProof/>
          </w:rPr>
          <w:t>38</w:t>
        </w:r>
      </w:hyperlink>
      <w:r w:rsidR="00FE6A77">
        <w:rPr>
          <w:rFonts w:cstheme="minorHAnsi"/>
          <w:noProof/>
        </w:rPr>
        <w:t xml:space="preserve">, </w:t>
      </w:r>
      <w:hyperlink w:anchor="_ENREF_39" w:tooltip="Blackman, 2020 #56" w:history="1">
        <w:r w:rsidR="00BB6380">
          <w:rPr>
            <w:rFonts w:cstheme="minorHAnsi"/>
            <w:noProof/>
          </w:rPr>
          <w:t>39</w:t>
        </w:r>
      </w:hyperlink>
      <w:r w:rsidR="00FE6A77">
        <w:rPr>
          <w:rFonts w:cstheme="minorHAnsi"/>
          <w:noProof/>
        </w:rPr>
        <w:t>)</w:t>
      </w:r>
      <w:r w:rsidR="005877FA" w:rsidRPr="00037EC5">
        <w:rPr>
          <w:rFonts w:cstheme="minorHAnsi"/>
        </w:rPr>
        <w:fldChar w:fldCharType="end"/>
      </w:r>
    </w:p>
    <w:p w14:paraId="7EF9C5E8" w14:textId="0DD07061" w:rsidR="00847416" w:rsidRPr="00322E22" w:rsidRDefault="00847416" w:rsidP="005D72D0">
      <w:pPr>
        <w:pStyle w:val="Heading2"/>
      </w:pPr>
      <w:bookmarkStart w:id="37" w:name="_Toc69208070"/>
      <w:bookmarkStart w:id="38" w:name="_Toc74226377"/>
      <w:r w:rsidRPr="00322E22">
        <w:t>Should residents of RACFs with COVID-19 be admitted to hospital?</w:t>
      </w:r>
      <w:bookmarkEnd w:id="37"/>
      <w:bookmarkEnd w:id="38"/>
      <w:r w:rsidRPr="00322E22">
        <w:t xml:space="preserve"> </w:t>
      </w:r>
    </w:p>
    <w:p w14:paraId="4FBE5F50" w14:textId="7776512D" w:rsidR="00847416" w:rsidRPr="00182C19" w:rsidRDefault="00847416" w:rsidP="005D72D0">
      <w:pPr>
        <w:spacing w:after="60"/>
        <w:rPr>
          <w:rFonts w:cstheme="minorHAnsi"/>
          <w:color w:val="000000"/>
          <w:lang w:val="en-GB"/>
        </w:rPr>
      </w:pPr>
      <w:r w:rsidRPr="00FB4AAB">
        <w:rPr>
          <w:rFonts w:cstheme="minorHAnsi"/>
          <w:color w:val="000000"/>
          <w:lang w:val="en-GB"/>
        </w:rPr>
        <w:t xml:space="preserve">Advanced age and dementia </w:t>
      </w:r>
      <w:r w:rsidR="00066F92">
        <w:rPr>
          <w:rFonts w:cstheme="minorHAnsi"/>
          <w:color w:val="000000"/>
          <w:lang w:val="en-GB"/>
        </w:rPr>
        <w:t>are sometimes</w:t>
      </w:r>
      <w:r w:rsidRPr="00FB4AAB">
        <w:rPr>
          <w:rFonts w:cstheme="minorHAnsi"/>
          <w:color w:val="000000"/>
          <w:lang w:val="en-GB"/>
        </w:rPr>
        <w:t xml:space="preserve"> </w:t>
      </w:r>
      <w:r w:rsidR="00F518D8">
        <w:rPr>
          <w:rFonts w:cstheme="minorHAnsi"/>
          <w:color w:val="000000"/>
          <w:lang w:val="en-GB"/>
        </w:rPr>
        <w:t>included among</w:t>
      </w:r>
      <w:r w:rsidRPr="00FB4AAB">
        <w:rPr>
          <w:rFonts w:cstheme="minorHAnsi"/>
          <w:color w:val="000000"/>
          <w:lang w:val="en-GB"/>
        </w:rPr>
        <w:t xml:space="preserve"> criteria for </w:t>
      </w:r>
      <w:r w:rsidR="00F518D8">
        <w:rPr>
          <w:rFonts w:cstheme="minorHAnsi"/>
          <w:color w:val="000000"/>
          <w:lang w:val="en-GB"/>
        </w:rPr>
        <w:t xml:space="preserve">refusal of </w:t>
      </w:r>
      <w:r w:rsidRPr="00FB4AAB">
        <w:rPr>
          <w:rFonts w:cstheme="minorHAnsi"/>
          <w:color w:val="000000"/>
          <w:lang w:val="en-GB"/>
        </w:rPr>
        <w:t>hospital</w:t>
      </w:r>
      <w:r w:rsidR="00F518D8">
        <w:rPr>
          <w:rFonts w:cstheme="minorHAnsi"/>
          <w:color w:val="000000"/>
          <w:lang w:val="en-GB"/>
        </w:rPr>
        <w:t xml:space="preserve"> admission</w:t>
      </w:r>
      <w:r w:rsidRPr="00FB4AAB">
        <w:rPr>
          <w:rFonts w:cstheme="minorHAnsi"/>
          <w:color w:val="000000"/>
          <w:lang w:val="en-GB"/>
        </w:rPr>
        <w:t>,</w:t>
      </w:r>
      <w:r w:rsidR="00066F92">
        <w:rPr>
          <w:rFonts w:cstheme="minorHAnsi"/>
          <w:color w:val="000000"/>
          <w:lang w:val="en-GB"/>
        </w:rPr>
        <w:t xml:space="preserve"> when beds are in high demand,</w:t>
      </w:r>
      <w:r w:rsidRPr="00FB4AAB">
        <w:rPr>
          <w:rFonts w:cstheme="minorHAnsi"/>
          <w:color w:val="000000"/>
          <w:lang w:val="en-GB"/>
        </w:rPr>
        <w:t xml:space="preserve"> despite obvious ethical implications.</w:t>
      </w:r>
      <w:r w:rsidRPr="00FB4AAB">
        <w:rPr>
          <w:rFonts w:cstheme="minorHAnsi"/>
          <w:color w:val="000000"/>
          <w:lang w:val="en-GB"/>
        </w:rPr>
        <w:fldChar w:fldCharType="begin">
          <w:fldData xml:space="preserve">PEVuZE5vdGU+PENpdGU+PEF1dGhvcj5GYXJyZWxsPC9BdXRob3I+PFllYXI+MjAyMDwvWWVhcj48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</w:fldData>
        </w:fldChar>
      </w:r>
      <w:r w:rsidR="00FE6A77">
        <w:rPr>
          <w:rFonts w:cstheme="minorHAnsi"/>
          <w:color w:val="000000"/>
          <w:lang w:val="en-GB"/>
        </w:rPr>
        <w:instrText xml:space="preserve"> ADDIN EN.CITE </w:instrText>
      </w:r>
      <w:r w:rsidR="00FE6A77">
        <w:rPr>
          <w:rFonts w:cstheme="minorHAnsi"/>
          <w:color w:val="000000"/>
          <w:lang w:val="en-GB"/>
        </w:rPr>
        <w:fldChar w:fldCharType="begin">
          <w:fldData xml:space="preserve">PEVuZE5vdGU+PENpdGU+PEF1dGhvcj5GYXJyZWxsPC9BdXRob3I+PFllYXI+MjAyMDwvWWVhcj48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</w:fldData>
        </w:fldChar>
      </w:r>
      <w:r w:rsidR="00FE6A77">
        <w:rPr>
          <w:rFonts w:cstheme="minorHAnsi"/>
          <w:color w:val="000000"/>
          <w:lang w:val="en-GB"/>
        </w:rPr>
        <w:instrText xml:space="preserve"> ADDIN EN.CITE.DATA </w:instrText>
      </w:r>
      <w:r w:rsidR="00FE6A77">
        <w:rPr>
          <w:rFonts w:cstheme="minorHAnsi"/>
          <w:color w:val="000000"/>
          <w:lang w:val="en-GB"/>
        </w:rPr>
      </w:r>
      <w:r w:rsidR="00FE6A77">
        <w:rPr>
          <w:rFonts w:cstheme="minorHAnsi"/>
          <w:color w:val="000000"/>
          <w:lang w:val="en-GB"/>
        </w:rPr>
        <w:fldChar w:fldCharType="end"/>
      </w:r>
      <w:r w:rsidRPr="00FB4AAB">
        <w:rPr>
          <w:rFonts w:cstheme="minorHAnsi"/>
          <w:color w:val="000000"/>
          <w:lang w:val="en-GB"/>
        </w:rPr>
      </w:r>
      <w:r w:rsidRPr="00FB4AAB">
        <w:rPr>
          <w:rFonts w:cstheme="minorHAnsi"/>
          <w:color w:val="000000"/>
          <w:lang w:val="en-GB"/>
        </w:rPr>
        <w:fldChar w:fldCharType="separate"/>
      </w:r>
      <w:r w:rsidR="00FE6A77">
        <w:rPr>
          <w:rFonts w:cstheme="minorHAnsi"/>
          <w:noProof/>
          <w:color w:val="000000"/>
          <w:lang w:val="en-GB"/>
        </w:rPr>
        <w:t>(</w:t>
      </w:r>
      <w:hyperlink w:anchor="_ENREF_42" w:tooltip="Farrell, 2020 #248" w:history="1">
        <w:r w:rsidR="00BB6380">
          <w:rPr>
            <w:rFonts w:cstheme="minorHAnsi"/>
            <w:noProof/>
            <w:color w:val="000000"/>
            <w:lang w:val="en-GB"/>
          </w:rPr>
          <w:t>42-44</w:t>
        </w:r>
      </w:hyperlink>
      <w:r w:rsidR="00FE6A77">
        <w:rPr>
          <w:rFonts w:cstheme="minorHAnsi"/>
          <w:noProof/>
          <w:color w:val="000000"/>
          <w:lang w:val="en-GB"/>
        </w:rPr>
        <w:t>)</w:t>
      </w:r>
      <w:r w:rsidRPr="00FB4AAB">
        <w:rPr>
          <w:rFonts w:cstheme="minorHAnsi"/>
          <w:color w:val="000000"/>
          <w:lang w:val="en-GB"/>
        </w:rPr>
        <w:fldChar w:fldCharType="end"/>
      </w:r>
      <w:r w:rsidRPr="00FB4AAB">
        <w:rPr>
          <w:rFonts w:cstheme="minorHAnsi"/>
          <w:color w:val="000000"/>
          <w:lang w:val="en-GB"/>
        </w:rPr>
        <w:t xml:space="preserve">  In some countries, LTCFs were </w:t>
      </w:r>
      <w:r w:rsidR="00BA4471">
        <w:rPr>
          <w:rFonts w:cstheme="minorHAnsi"/>
          <w:color w:val="000000"/>
          <w:lang w:val="en-GB"/>
        </w:rPr>
        <w:t>expected</w:t>
      </w:r>
      <w:r w:rsidRPr="00FB4AAB">
        <w:rPr>
          <w:rFonts w:cstheme="minorHAnsi"/>
          <w:color w:val="000000"/>
          <w:lang w:val="en-GB"/>
        </w:rPr>
        <w:t xml:space="preserve"> to care for older people with COVID-19,</w:t>
      </w:r>
      <w:r w:rsidR="00AA428A">
        <w:rPr>
          <w:rFonts w:cstheme="minorHAnsi"/>
          <w:color w:val="000000"/>
          <w:lang w:val="en-GB"/>
        </w:rPr>
        <w:t xml:space="preserve"> </w:t>
      </w:r>
      <w:r w:rsidR="00903101">
        <w:rPr>
          <w:rFonts w:cstheme="minorHAnsi"/>
          <w:color w:val="000000"/>
          <w:lang w:val="en-GB"/>
        </w:rPr>
        <w:t>whether or not they were</w:t>
      </w:r>
      <w:r w:rsidR="00AA428A">
        <w:rPr>
          <w:rFonts w:cstheme="minorHAnsi"/>
          <w:color w:val="000000"/>
          <w:lang w:val="en-GB"/>
        </w:rPr>
        <w:t xml:space="preserve"> residents,</w:t>
      </w:r>
      <w:r w:rsidRPr="00FB4AAB">
        <w:rPr>
          <w:rFonts w:cstheme="minorHAnsi"/>
          <w:color w:val="000000"/>
          <w:lang w:val="en-GB"/>
        </w:rPr>
        <w:t xml:space="preserve"> to relieve pressure on hospitals</w:t>
      </w:r>
      <w:r w:rsidR="00903101">
        <w:rPr>
          <w:rFonts w:cstheme="minorHAnsi"/>
          <w:color w:val="000000"/>
          <w:lang w:val="en-GB"/>
        </w:rPr>
        <w:t>. I</w:t>
      </w:r>
      <w:r w:rsidRPr="00FB4AAB">
        <w:rPr>
          <w:rFonts w:cstheme="minorHAnsi"/>
          <w:color w:val="000000"/>
          <w:lang w:val="en-GB"/>
        </w:rPr>
        <w:t>n other</w:t>
      </w:r>
      <w:r w:rsidR="00903101">
        <w:rPr>
          <w:rFonts w:cstheme="minorHAnsi"/>
          <w:color w:val="000000"/>
          <w:lang w:val="en-GB"/>
        </w:rPr>
        <w:t xml:space="preserve"> countrie</w:t>
      </w:r>
      <w:r w:rsidRPr="00FB4AAB">
        <w:rPr>
          <w:rFonts w:cstheme="minorHAnsi"/>
          <w:color w:val="000000"/>
          <w:lang w:val="en-GB"/>
        </w:rPr>
        <w:t xml:space="preserve">s, </w:t>
      </w:r>
      <w:r w:rsidR="00BA4471">
        <w:rPr>
          <w:rFonts w:cstheme="minorHAnsi"/>
          <w:color w:val="000000"/>
          <w:lang w:val="en-GB"/>
        </w:rPr>
        <w:t xml:space="preserve">COVID-19 </w:t>
      </w:r>
      <w:r w:rsidR="00C0673D">
        <w:rPr>
          <w:rFonts w:cstheme="minorHAnsi"/>
          <w:color w:val="000000"/>
          <w:lang w:val="en-GB"/>
        </w:rPr>
        <w:t>patients</w:t>
      </w:r>
      <w:r w:rsidRPr="00FB4AAB">
        <w:rPr>
          <w:rFonts w:cstheme="minorHAnsi"/>
          <w:color w:val="000000"/>
          <w:lang w:val="en-GB"/>
        </w:rPr>
        <w:t xml:space="preserve"> </w:t>
      </w:r>
      <w:r w:rsidR="00903101">
        <w:rPr>
          <w:rFonts w:cstheme="minorHAnsi"/>
          <w:color w:val="000000"/>
          <w:lang w:val="en-GB"/>
        </w:rPr>
        <w:t>a</w:t>
      </w:r>
      <w:r w:rsidRPr="00FB4AAB">
        <w:rPr>
          <w:rFonts w:cstheme="minorHAnsi"/>
          <w:color w:val="000000"/>
          <w:lang w:val="en-GB"/>
        </w:rPr>
        <w:t xml:space="preserve">re </w:t>
      </w:r>
      <w:r w:rsidR="00C0673D">
        <w:rPr>
          <w:rFonts w:cstheme="minorHAnsi"/>
          <w:color w:val="000000"/>
          <w:lang w:val="en-GB"/>
        </w:rPr>
        <w:t>hospitalised</w:t>
      </w:r>
      <w:r w:rsidR="00C0673D" w:rsidRPr="00C0673D">
        <w:rPr>
          <w:rFonts w:cstheme="minorHAnsi"/>
          <w:color w:val="000000"/>
          <w:lang w:val="en-GB"/>
        </w:rPr>
        <w:t xml:space="preserve"> </w:t>
      </w:r>
      <w:r w:rsidR="00C0673D" w:rsidRPr="00FB4AAB">
        <w:rPr>
          <w:rFonts w:cstheme="minorHAnsi"/>
          <w:color w:val="000000"/>
          <w:lang w:val="en-GB"/>
        </w:rPr>
        <w:t>routinely</w:t>
      </w:r>
      <w:r w:rsidRPr="00FB4AAB">
        <w:rPr>
          <w:rFonts w:cstheme="minorHAnsi"/>
          <w:color w:val="000000"/>
          <w:lang w:val="en-GB"/>
        </w:rPr>
        <w:t xml:space="preserve">. </w:t>
      </w:r>
      <w:r w:rsidR="00406E8E">
        <w:rPr>
          <w:rFonts w:cstheme="minorHAnsi"/>
          <w:color w:val="000000"/>
          <w:lang w:val="en-GB"/>
        </w:rPr>
        <w:t>In Australia, o</w:t>
      </w:r>
      <w:r w:rsidRPr="00FB4AAB">
        <w:rPr>
          <w:rFonts w:cstheme="minorHAnsi"/>
          <w:color w:val="000000"/>
          <w:lang w:val="en-GB"/>
        </w:rPr>
        <w:t xml:space="preserve">fficial advice from </w:t>
      </w:r>
      <w:r w:rsidR="00C0673D">
        <w:rPr>
          <w:rFonts w:cstheme="minorHAnsi"/>
          <w:color w:val="000000"/>
          <w:lang w:val="en-GB"/>
        </w:rPr>
        <w:t>D</w:t>
      </w:r>
      <w:r w:rsidR="00406E8E">
        <w:rPr>
          <w:rFonts w:cstheme="minorHAnsi"/>
          <w:color w:val="000000"/>
          <w:lang w:val="en-GB"/>
        </w:rPr>
        <w:t>o</w:t>
      </w:r>
      <w:r w:rsidR="00C0673D">
        <w:rPr>
          <w:rFonts w:cstheme="minorHAnsi"/>
          <w:color w:val="000000"/>
          <w:lang w:val="en-GB"/>
        </w:rPr>
        <w:t>H</w:t>
      </w:r>
      <w:r w:rsidRPr="00FB4AAB">
        <w:rPr>
          <w:rFonts w:cstheme="minorHAnsi"/>
          <w:color w:val="000000"/>
          <w:lang w:val="en-GB"/>
        </w:rPr>
        <w:t xml:space="preserve"> and some </w:t>
      </w:r>
      <w:r w:rsidR="003C36BE">
        <w:rPr>
          <w:rFonts w:cstheme="minorHAnsi"/>
          <w:color w:val="000000"/>
          <w:lang w:val="en-GB"/>
        </w:rPr>
        <w:t>s</w:t>
      </w:r>
      <w:r w:rsidRPr="00FB4AAB">
        <w:rPr>
          <w:rFonts w:cstheme="minorHAnsi"/>
          <w:color w:val="000000"/>
          <w:lang w:val="en-GB"/>
        </w:rPr>
        <w:t>tate</w:t>
      </w:r>
      <w:r w:rsidR="00902A92">
        <w:rPr>
          <w:rFonts w:cstheme="minorHAnsi"/>
          <w:color w:val="000000"/>
          <w:lang w:val="en-GB"/>
        </w:rPr>
        <w:t>/</w:t>
      </w:r>
      <w:r w:rsidR="003C36BE">
        <w:rPr>
          <w:rFonts w:cstheme="minorHAnsi"/>
          <w:color w:val="000000"/>
          <w:lang w:val="en-GB"/>
        </w:rPr>
        <w:t>t</w:t>
      </w:r>
      <w:r w:rsidR="00902A92">
        <w:rPr>
          <w:rFonts w:cstheme="minorHAnsi"/>
          <w:color w:val="000000"/>
          <w:lang w:val="en-GB"/>
        </w:rPr>
        <w:t>erritory governments</w:t>
      </w:r>
      <w:r w:rsidRPr="00FB4AAB">
        <w:rPr>
          <w:rFonts w:cstheme="minorHAnsi"/>
          <w:color w:val="000000"/>
          <w:lang w:val="en-GB"/>
        </w:rPr>
        <w:t xml:space="preserve">, is that RACF residents with COVID-19 should </w:t>
      </w:r>
      <w:r w:rsidR="00C0673D" w:rsidRPr="00FB4AAB">
        <w:rPr>
          <w:rFonts w:cstheme="minorHAnsi"/>
          <w:color w:val="000000"/>
          <w:lang w:val="en-GB"/>
        </w:rPr>
        <w:t xml:space="preserve">only </w:t>
      </w:r>
      <w:r w:rsidRPr="00FB4AAB">
        <w:rPr>
          <w:rFonts w:cstheme="minorHAnsi"/>
          <w:color w:val="000000"/>
          <w:lang w:val="en-GB"/>
        </w:rPr>
        <w:t xml:space="preserve">be admitted for </w:t>
      </w:r>
      <w:r w:rsidR="00C0673D">
        <w:rPr>
          <w:rFonts w:cstheme="minorHAnsi"/>
          <w:color w:val="000000"/>
          <w:lang w:val="en-GB"/>
        </w:rPr>
        <w:t xml:space="preserve">strictly </w:t>
      </w:r>
      <w:r w:rsidRPr="00FB4AAB">
        <w:rPr>
          <w:rFonts w:cstheme="minorHAnsi"/>
          <w:color w:val="000000"/>
          <w:lang w:val="en-GB"/>
        </w:rPr>
        <w:t xml:space="preserve">medical indications; other </w:t>
      </w:r>
      <w:r w:rsidR="006044D4">
        <w:rPr>
          <w:rFonts w:cstheme="minorHAnsi"/>
          <w:color w:val="000000"/>
          <w:lang w:val="en-GB"/>
        </w:rPr>
        <w:t>s</w:t>
      </w:r>
      <w:r w:rsidR="00934A7F" w:rsidRPr="00FB4AAB">
        <w:rPr>
          <w:rFonts w:cstheme="minorHAnsi"/>
          <w:color w:val="000000"/>
          <w:lang w:val="en-GB"/>
        </w:rPr>
        <w:t>tate</w:t>
      </w:r>
      <w:r w:rsidR="00934A7F">
        <w:rPr>
          <w:rFonts w:cstheme="minorHAnsi"/>
          <w:color w:val="000000"/>
          <w:lang w:val="en-GB"/>
        </w:rPr>
        <w:t>/</w:t>
      </w:r>
      <w:r w:rsidR="006044D4">
        <w:rPr>
          <w:rFonts w:cstheme="minorHAnsi"/>
          <w:color w:val="000000"/>
          <w:lang w:val="en-GB"/>
        </w:rPr>
        <w:t>territory</w:t>
      </w:r>
      <w:r w:rsidR="006044D4" w:rsidRPr="00FB4AAB">
        <w:rPr>
          <w:rFonts w:cstheme="minorHAnsi"/>
          <w:color w:val="000000"/>
          <w:lang w:val="en-GB"/>
        </w:rPr>
        <w:t xml:space="preserve"> </w:t>
      </w:r>
      <w:r w:rsidR="00902A92" w:rsidRPr="00FB4AAB">
        <w:rPr>
          <w:rFonts w:cstheme="minorHAnsi"/>
          <w:color w:val="000000"/>
          <w:lang w:val="en-GB"/>
        </w:rPr>
        <w:t xml:space="preserve">governments </w:t>
      </w:r>
      <w:r w:rsidR="00887A27">
        <w:rPr>
          <w:rFonts w:cstheme="minorHAnsi"/>
          <w:color w:val="000000"/>
          <w:lang w:val="en-GB"/>
        </w:rPr>
        <w:t xml:space="preserve">routinely </w:t>
      </w:r>
      <w:r w:rsidR="005F2D09">
        <w:rPr>
          <w:rFonts w:cstheme="minorHAnsi"/>
          <w:color w:val="000000"/>
          <w:lang w:val="en-GB"/>
        </w:rPr>
        <w:t>admit</w:t>
      </w:r>
      <w:r w:rsidR="00887A27">
        <w:rPr>
          <w:rFonts w:cstheme="minorHAnsi"/>
          <w:color w:val="000000"/>
          <w:lang w:val="en-GB"/>
        </w:rPr>
        <w:t xml:space="preserve"> them</w:t>
      </w:r>
      <w:r w:rsidR="00903101">
        <w:rPr>
          <w:rFonts w:cstheme="minorHAnsi"/>
          <w:color w:val="000000"/>
          <w:lang w:val="en-GB"/>
        </w:rPr>
        <w:t xml:space="preserve"> to hospital</w:t>
      </w:r>
      <w:r w:rsidRPr="00FB4AAB">
        <w:rPr>
          <w:rFonts w:cstheme="minorHAnsi"/>
          <w:color w:val="000000"/>
          <w:lang w:val="en-GB"/>
        </w:rPr>
        <w:t>.</w:t>
      </w:r>
      <w:r w:rsidRPr="00FB4AAB">
        <w:rPr>
          <w:rFonts w:cstheme="minorHAnsi"/>
          <w:color w:val="000000"/>
          <w:lang w:val="en-GB"/>
        </w:rPr>
        <w:fldChar w:fldCharType="begin">
          <w:fldData xml:space="preserve">PEVuZE5vdGU+PENpdGU+PEF1dGhvcj5Dcm90dHk8L0F1dGhvcj48WWVhcj4yMDIwPC9ZZWFyPjxS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</w:fldData>
        </w:fldChar>
      </w:r>
      <w:r w:rsidR="00FE6A77">
        <w:rPr>
          <w:rFonts w:cstheme="minorHAnsi"/>
          <w:color w:val="000000"/>
          <w:lang w:val="en-GB"/>
        </w:rPr>
        <w:instrText xml:space="preserve"> ADDIN EN.CITE </w:instrText>
      </w:r>
      <w:r w:rsidR="00FE6A77">
        <w:rPr>
          <w:rFonts w:cstheme="minorHAnsi"/>
          <w:color w:val="000000"/>
          <w:lang w:val="en-GB"/>
        </w:rPr>
        <w:fldChar w:fldCharType="begin">
          <w:fldData xml:space="preserve">PEVuZE5vdGU+PENpdGU+PEF1dGhvcj5Dcm90dHk8L0F1dGhvcj48WWVhcj4yMDIwPC9ZZWFyPjxS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</w:fldData>
        </w:fldChar>
      </w:r>
      <w:r w:rsidR="00FE6A77">
        <w:rPr>
          <w:rFonts w:cstheme="minorHAnsi"/>
          <w:color w:val="000000"/>
          <w:lang w:val="en-GB"/>
        </w:rPr>
        <w:instrText xml:space="preserve"> ADDIN EN.CITE.DATA </w:instrText>
      </w:r>
      <w:r w:rsidR="00FE6A77">
        <w:rPr>
          <w:rFonts w:cstheme="minorHAnsi"/>
          <w:color w:val="000000"/>
          <w:lang w:val="en-GB"/>
        </w:rPr>
      </w:r>
      <w:r w:rsidR="00FE6A77">
        <w:rPr>
          <w:rFonts w:cstheme="minorHAnsi"/>
          <w:color w:val="000000"/>
          <w:lang w:val="en-GB"/>
        </w:rPr>
        <w:fldChar w:fldCharType="end"/>
      </w:r>
      <w:r w:rsidRPr="00FB4AAB">
        <w:rPr>
          <w:rFonts w:cstheme="minorHAnsi"/>
          <w:color w:val="000000"/>
          <w:lang w:val="en-GB"/>
        </w:rPr>
      </w:r>
      <w:r w:rsidRPr="00FB4AAB">
        <w:rPr>
          <w:rFonts w:cstheme="minorHAnsi"/>
          <w:color w:val="000000"/>
          <w:lang w:val="en-GB"/>
        </w:rPr>
        <w:fldChar w:fldCharType="separate"/>
      </w:r>
      <w:r w:rsidR="00FE6A77">
        <w:rPr>
          <w:rFonts w:cstheme="minorHAnsi"/>
          <w:noProof/>
          <w:color w:val="000000"/>
          <w:lang w:val="en-GB"/>
        </w:rPr>
        <w:t>(</w:t>
      </w:r>
      <w:hyperlink w:anchor="_ENREF_45" w:tooltip="Crotty, 2020 #366" w:history="1">
        <w:r w:rsidR="00BB6380">
          <w:rPr>
            <w:rFonts w:cstheme="minorHAnsi"/>
            <w:noProof/>
            <w:color w:val="000000"/>
            <w:lang w:val="en-GB"/>
          </w:rPr>
          <w:t>45</w:t>
        </w:r>
      </w:hyperlink>
      <w:r w:rsidR="00FE6A77">
        <w:rPr>
          <w:rFonts w:cstheme="minorHAnsi"/>
          <w:noProof/>
          <w:color w:val="000000"/>
          <w:lang w:val="en-GB"/>
        </w:rPr>
        <w:t xml:space="preserve">, </w:t>
      </w:r>
      <w:hyperlink w:anchor="_ENREF_46" w:tooltip="Montayre, 2020 #234" w:history="1">
        <w:r w:rsidR="00BB6380">
          <w:rPr>
            <w:rFonts w:cstheme="minorHAnsi"/>
            <w:noProof/>
            <w:color w:val="000000"/>
            <w:lang w:val="en-GB"/>
          </w:rPr>
          <w:t>46</w:t>
        </w:r>
      </w:hyperlink>
      <w:r w:rsidR="00FE6A77">
        <w:rPr>
          <w:rFonts w:cstheme="minorHAnsi"/>
          <w:noProof/>
          <w:color w:val="000000"/>
          <w:lang w:val="en-GB"/>
        </w:rPr>
        <w:t>)</w:t>
      </w:r>
      <w:r w:rsidRPr="00FB4AAB">
        <w:rPr>
          <w:rFonts w:cstheme="minorHAnsi"/>
          <w:color w:val="000000"/>
          <w:lang w:val="en-GB"/>
        </w:rPr>
        <w:fldChar w:fldCharType="end"/>
      </w:r>
      <w:r w:rsidRPr="00FB4AAB">
        <w:rPr>
          <w:rFonts w:cstheme="minorHAnsi"/>
          <w:color w:val="000000"/>
          <w:lang w:val="en-GB"/>
        </w:rPr>
        <w:t xml:space="preserve"> </w:t>
      </w:r>
      <w:r w:rsidR="006E314D">
        <w:rPr>
          <w:rFonts w:cstheme="minorHAnsi"/>
        </w:rPr>
        <w:t>Some</w:t>
      </w:r>
      <w:r w:rsidR="00FD5399">
        <w:rPr>
          <w:rFonts w:cstheme="minorHAnsi"/>
        </w:rPr>
        <w:t>times,</w:t>
      </w:r>
      <w:r w:rsidR="006E314D">
        <w:rPr>
          <w:rFonts w:cstheme="minorHAnsi"/>
        </w:rPr>
        <w:t xml:space="preserve"> h</w:t>
      </w:r>
      <w:r w:rsidR="00934A7F" w:rsidRPr="00FB4AAB">
        <w:rPr>
          <w:rFonts w:cstheme="minorHAnsi"/>
        </w:rPr>
        <w:t>ospital and public health officials</w:t>
      </w:r>
      <w:r w:rsidR="00FD5399">
        <w:rPr>
          <w:rFonts w:cstheme="minorHAnsi"/>
        </w:rPr>
        <w:t>’</w:t>
      </w:r>
      <w:r w:rsidR="00387508">
        <w:rPr>
          <w:rFonts w:cstheme="minorHAnsi"/>
        </w:rPr>
        <w:t xml:space="preserve"> </w:t>
      </w:r>
      <w:r w:rsidR="00F15440">
        <w:rPr>
          <w:rFonts w:cstheme="minorHAnsi"/>
        </w:rPr>
        <w:t>ignorance</w:t>
      </w:r>
      <w:r w:rsidRPr="00FB4AAB">
        <w:rPr>
          <w:rFonts w:cstheme="minorHAnsi"/>
        </w:rPr>
        <w:t xml:space="preserve"> of </w:t>
      </w:r>
      <w:r w:rsidR="00D2087D">
        <w:rPr>
          <w:rFonts w:cstheme="minorHAnsi"/>
        </w:rPr>
        <w:t xml:space="preserve">the </w:t>
      </w:r>
      <w:r w:rsidR="00903101">
        <w:rPr>
          <w:rFonts w:cstheme="minorHAnsi"/>
        </w:rPr>
        <w:t>needs of</w:t>
      </w:r>
      <w:r w:rsidR="00D2087D">
        <w:rPr>
          <w:rFonts w:cstheme="minorHAnsi"/>
        </w:rPr>
        <w:t xml:space="preserve"> </w:t>
      </w:r>
      <w:r w:rsidRPr="00FB4AAB">
        <w:rPr>
          <w:rFonts w:cstheme="minorHAnsi"/>
        </w:rPr>
        <w:t>older pe</w:t>
      </w:r>
      <w:r w:rsidR="00D2087D">
        <w:rPr>
          <w:rFonts w:cstheme="minorHAnsi"/>
        </w:rPr>
        <w:t>ople</w:t>
      </w:r>
      <w:r w:rsidRPr="00FB4AAB">
        <w:rPr>
          <w:rFonts w:cstheme="minorHAnsi"/>
        </w:rPr>
        <w:t>, contribute</w:t>
      </w:r>
      <w:r w:rsidR="00D66DEB">
        <w:rPr>
          <w:rFonts w:cstheme="minorHAnsi"/>
        </w:rPr>
        <w:t>s</w:t>
      </w:r>
      <w:r w:rsidRPr="00FB4AAB">
        <w:rPr>
          <w:rFonts w:cstheme="minorHAnsi"/>
        </w:rPr>
        <w:t xml:space="preserve"> to admission policies that result in </w:t>
      </w:r>
      <w:r w:rsidR="00BA4471">
        <w:rPr>
          <w:rFonts w:cstheme="minorHAnsi"/>
        </w:rPr>
        <w:t>preventable</w:t>
      </w:r>
      <w:r w:rsidRPr="00FB4AAB">
        <w:rPr>
          <w:rFonts w:cstheme="minorHAnsi"/>
        </w:rPr>
        <w:t xml:space="preserve"> COVID-19-related deaths.</w:t>
      </w:r>
      <w:r w:rsidRPr="00FB4AAB">
        <w:rPr>
          <w:rFonts w:cstheme="minorHAnsi"/>
        </w:rPr>
        <w:fldChar w:fldCharType="begin">
          <w:fldData xml:space="preserve">PEVuZE5vdGU+PENpdGU+PEF1dGhvcj5NYXp1bWRlcjwvQXV0aG9yPjxZZWFyPjIwMjA8L1llYXI+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</w:fldData>
        </w:fldChar>
      </w:r>
      <w:r w:rsidR="00FE6A77">
        <w:rPr>
          <w:rFonts w:cstheme="minorHAnsi"/>
        </w:rPr>
        <w:instrText xml:space="preserve"> ADDIN EN.CITE </w:instrText>
      </w:r>
      <w:r w:rsidR="00FE6A77">
        <w:rPr>
          <w:rFonts w:cstheme="minorHAnsi"/>
        </w:rPr>
        <w:fldChar w:fldCharType="begin">
          <w:fldData xml:space="preserve">PEVuZE5vdGU+PENpdGU+PEF1dGhvcj5NYXp1bWRlcjwvQXV0aG9yPjxZZWFyPjIwMjA8L1llYXI+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</w:fldData>
        </w:fldChar>
      </w:r>
      <w:r w:rsidR="00FE6A77">
        <w:rPr>
          <w:rFonts w:cstheme="minorHAnsi"/>
        </w:rPr>
        <w:instrText xml:space="preserve"> ADDIN EN.CITE.DATA </w:instrText>
      </w:r>
      <w:r w:rsidR="00FE6A77">
        <w:rPr>
          <w:rFonts w:cstheme="minorHAnsi"/>
        </w:rPr>
      </w:r>
      <w:r w:rsidR="00FE6A77">
        <w:rPr>
          <w:rFonts w:cstheme="minorHAnsi"/>
        </w:rPr>
        <w:fldChar w:fldCharType="end"/>
      </w:r>
      <w:r w:rsidRPr="00FB4AAB">
        <w:rPr>
          <w:rFonts w:cstheme="minorHAnsi"/>
        </w:rPr>
      </w:r>
      <w:r w:rsidRPr="00FB4AAB">
        <w:rPr>
          <w:rFonts w:cstheme="minorHAnsi"/>
        </w:rPr>
        <w:fldChar w:fldCharType="separate"/>
      </w:r>
      <w:r w:rsidR="00FE6A77">
        <w:rPr>
          <w:rFonts w:cstheme="minorHAnsi"/>
          <w:noProof/>
        </w:rPr>
        <w:t>(</w:t>
      </w:r>
      <w:hyperlink w:anchor="_ENREF_47" w:tooltip="Mazumder, 2020 #289" w:history="1">
        <w:r w:rsidR="00BB6380">
          <w:rPr>
            <w:rFonts w:cstheme="minorHAnsi"/>
            <w:noProof/>
          </w:rPr>
          <w:t>47</w:t>
        </w:r>
      </w:hyperlink>
      <w:r w:rsidR="00FE6A77">
        <w:rPr>
          <w:rFonts w:cstheme="minorHAnsi"/>
          <w:noProof/>
        </w:rPr>
        <w:t>)</w:t>
      </w:r>
      <w:r w:rsidRPr="00FB4AAB">
        <w:rPr>
          <w:rFonts w:cstheme="minorHAnsi"/>
        </w:rPr>
        <w:fldChar w:fldCharType="end"/>
      </w:r>
      <w:r w:rsidR="006E314D">
        <w:rPr>
          <w:rFonts w:cstheme="minorHAnsi"/>
          <w:color w:val="000000"/>
          <w:lang w:val="en-GB"/>
        </w:rPr>
        <w:t xml:space="preserve"> Such policies</w:t>
      </w:r>
      <w:r w:rsidR="00212654">
        <w:rPr>
          <w:rFonts w:cstheme="minorHAnsi"/>
          <w:color w:val="000000"/>
          <w:lang w:val="en-GB"/>
        </w:rPr>
        <w:t xml:space="preserve"> are</w:t>
      </w:r>
      <w:r w:rsidRPr="00182C19">
        <w:rPr>
          <w:rFonts w:cstheme="minorHAnsi"/>
          <w:color w:val="000000"/>
          <w:lang w:val="en-GB"/>
        </w:rPr>
        <w:t xml:space="preserve"> apparently based on </w:t>
      </w:r>
      <w:r w:rsidR="00212654">
        <w:rPr>
          <w:rFonts w:cstheme="minorHAnsi"/>
          <w:color w:val="000000"/>
          <w:lang w:val="en-GB"/>
        </w:rPr>
        <w:t>certain</w:t>
      </w:r>
      <w:r w:rsidRPr="00182C19">
        <w:rPr>
          <w:rFonts w:cstheme="minorHAnsi"/>
          <w:color w:val="000000"/>
          <w:lang w:val="en-GB"/>
        </w:rPr>
        <w:t xml:space="preserve"> assumptions</w:t>
      </w:r>
      <w:r w:rsidR="00212654">
        <w:rPr>
          <w:rFonts w:cstheme="minorHAnsi"/>
          <w:color w:val="000000"/>
          <w:lang w:val="en-GB"/>
        </w:rPr>
        <w:t xml:space="preserve"> eg</w:t>
      </w:r>
      <w:r w:rsidRPr="00182C19">
        <w:rPr>
          <w:rFonts w:cstheme="minorHAnsi"/>
          <w:color w:val="000000"/>
          <w:lang w:val="en-GB"/>
        </w:rPr>
        <w:t xml:space="preserve">: </w:t>
      </w:r>
    </w:p>
    <w:p w14:paraId="555B5C99" w14:textId="5C9B6602" w:rsidR="00847416" w:rsidRPr="00182C19" w:rsidRDefault="00847416" w:rsidP="005D72D0">
      <w:pPr>
        <w:pStyle w:val="ListParagraph"/>
        <w:numPr>
          <w:ilvl w:val="0"/>
          <w:numId w:val="3"/>
        </w:numPr>
        <w:rPr>
          <w:rFonts w:cstheme="minorHAnsi"/>
          <w:color w:val="000000"/>
          <w:lang w:val="en-GB"/>
        </w:rPr>
      </w:pPr>
      <w:r w:rsidRPr="00182C19">
        <w:rPr>
          <w:rFonts w:cstheme="minorHAnsi"/>
          <w:color w:val="000000"/>
          <w:lang w:val="en-GB"/>
        </w:rPr>
        <w:t xml:space="preserve">that residents can receive </w:t>
      </w:r>
      <w:r w:rsidR="001B658A">
        <w:rPr>
          <w:rFonts w:cstheme="minorHAnsi"/>
          <w:color w:val="000000"/>
          <w:lang w:val="en-GB"/>
        </w:rPr>
        <w:t xml:space="preserve">appropriate </w:t>
      </w:r>
      <w:r w:rsidRPr="00182C19">
        <w:rPr>
          <w:rFonts w:cstheme="minorHAnsi"/>
          <w:color w:val="000000"/>
          <w:lang w:val="en-GB"/>
        </w:rPr>
        <w:t>care in the RACF</w:t>
      </w:r>
      <w:r w:rsidR="00D211ED">
        <w:rPr>
          <w:rFonts w:cstheme="minorHAnsi"/>
          <w:color w:val="000000"/>
          <w:lang w:val="en-GB"/>
        </w:rPr>
        <w:t>,</w:t>
      </w:r>
      <w:r w:rsidRPr="00182C19">
        <w:rPr>
          <w:rFonts w:cstheme="minorHAnsi"/>
          <w:color w:val="000000"/>
          <w:lang w:val="en-GB"/>
        </w:rPr>
        <w:t xml:space="preserve"> </w:t>
      </w:r>
      <w:r w:rsidR="00DD36CC">
        <w:rPr>
          <w:rFonts w:cstheme="minorHAnsi"/>
          <w:color w:val="000000"/>
          <w:lang w:val="en-GB"/>
        </w:rPr>
        <w:t>equivalent</w:t>
      </w:r>
      <w:r w:rsidRPr="00182C19">
        <w:rPr>
          <w:rFonts w:cstheme="minorHAnsi"/>
          <w:color w:val="000000"/>
          <w:lang w:val="en-GB"/>
        </w:rPr>
        <w:t xml:space="preserve"> to hospital</w:t>
      </w:r>
      <w:r w:rsidR="00DD36CC">
        <w:rPr>
          <w:rFonts w:cstheme="minorHAnsi"/>
          <w:color w:val="000000"/>
          <w:lang w:val="en-GB"/>
        </w:rPr>
        <w:t xml:space="preserve"> care</w:t>
      </w:r>
      <w:r w:rsidRPr="00182C19">
        <w:rPr>
          <w:rFonts w:cstheme="minorHAnsi"/>
          <w:color w:val="000000"/>
          <w:lang w:val="en-GB"/>
        </w:rPr>
        <w:t xml:space="preserve">; </w:t>
      </w:r>
    </w:p>
    <w:p w14:paraId="2CFC3FF0" w14:textId="25FA67C9" w:rsidR="00847416" w:rsidRPr="00182C19" w:rsidRDefault="00847416" w:rsidP="005D72D0">
      <w:pPr>
        <w:pStyle w:val="ListParagraph"/>
        <w:numPr>
          <w:ilvl w:val="0"/>
          <w:numId w:val="3"/>
        </w:numPr>
        <w:rPr>
          <w:rFonts w:cstheme="minorHAnsi"/>
          <w:color w:val="000000"/>
          <w:lang w:val="en-GB"/>
        </w:rPr>
      </w:pPr>
      <w:r w:rsidRPr="00182C19">
        <w:rPr>
          <w:rFonts w:cstheme="minorHAnsi"/>
          <w:color w:val="000000"/>
          <w:lang w:val="en-GB"/>
        </w:rPr>
        <w:t xml:space="preserve">that residents prefer </w:t>
      </w:r>
      <w:r w:rsidR="00DD36CC">
        <w:rPr>
          <w:rFonts w:cstheme="minorHAnsi"/>
          <w:color w:val="000000"/>
          <w:lang w:val="en-GB"/>
        </w:rPr>
        <w:t>to</w:t>
      </w:r>
      <w:r w:rsidRPr="00182C19">
        <w:rPr>
          <w:rFonts w:cstheme="minorHAnsi"/>
          <w:color w:val="000000"/>
          <w:lang w:val="en-GB"/>
        </w:rPr>
        <w:t xml:space="preserve"> remain, and die, in a safe, familiar environment; and</w:t>
      </w:r>
      <w:r w:rsidR="00D211ED">
        <w:rPr>
          <w:rFonts w:cstheme="minorHAnsi"/>
          <w:color w:val="000000"/>
          <w:lang w:val="en-GB"/>
        </w:rPr>
        <w:t>/or</w:t>
      </w:r>
    </w:p>
    <w:p w14:paraId="642D924F" w14:textId="3AAD6496" w:rsidR="00847416" w:rsidRPr="00182C19" w:rsidRDefault="00847416" w:rsidP="005D72D0">
      <w:pPr>
        <w:pStyle w:val="ListParagraph"/>
        <w:numPr>
          <w:ilvl w:val="0"/>
          <w:numId w:val="3"/>
        </w:numPr>
        <w:rPr>
          <w:rFonts w:cstheme="minorHAnsi"/>
          <w:color w:val="000000"/>
          <w:lang w:val="en-GB"/>
        </w:rPr>
      </w:pPr>
      <w:r w:rsidRPr="00182C19">
        <w:rPr>
          <w:rFonts w:cstheme="minorHAnsi"/>
          <w:color w:val="000000"/>
          <w:lang w:val="en-GB"/>
        </w:rPr>
        <w:t xml:space="preserve">that transfer to hospital, </w:t>
      </w:r>
      <w:r w:rsidRPr="00182C19">
        <w:rPr>
          <w:rFonts w:cstheme="minorHAnsi"/>
          <w:i/>
          <w:iCs/>
          <w:color w:val="000000"/>
          <w:lang w:val="en-GB"/>
        </w:rPr>
        <w:t>per se</w:t>
      </w:r>
      <w:r w:rsidRPr="00182C19">
        <w:rPr>
          <w:rFonts w:cstheme="minorHAnsi"/>
          <w:color w:val="000000"/>
          <w:lang w:val="en-GB"/>
        </w:rPr>
        <w:t>, is dangerous for older people and can hasten death.</w:t>
      </w:r>
      <w:r w:rsidRPr="00182C19">
        <w:rPr>
          <w:rFonts w:cstheme="minorHAnsi"/>
          <w:color w:val="000000"/>
          <w:lang w:val="en-GB"/>
        </w:rPr>
        <w:fldChar w:fldCharType="begin">
          <w:fldData xml:space="preserve">PEVuZE5vdGU+PENpdGU+PEF1dGhvcj5LZWVibGU8L0F1dGhvcj48WWVhcj4yMDE5PC9ZZWFyPjxS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</w:fldData>
        </w:fldChar>
      </w:r>
      <w:r w:rsidR="00FE6A77">
        <w:rPr>
          <w:rFonts w:cstheme="minorHAnsi"/>
          <w:color w:val="000000"/>
          <w:lang w:val="en-GB"/>
        </w:rPr>
        <w:instrText xml:space="preserve"> ADDIN EN.CITE </w:instrText>
      </w:r>
      <w:r w:rsidR="00FE6A77">
        <w:rPr>
          <w:rFonts w:cstheme="minorHAnsi"/>
          <w:color w:val="000000"/>
          <w:lang w:val="en-GB"/>
        </w:rPr>
        <w:fldChar w:fldCharType="begin">
          <w:fldData xml:space="preserve">PEVuZE5vdGU+PENpdGU+PEF1dGhvcj5LZWVibGU8L0F1dGhvcj48WWVhcj4yMDE5PC9ZZWFyPjxS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</w:fldData>
        </w:fldChar>
      </w:r>
      <w:r w:rsidR="00FE6A77">
        <w:rPr>
          <w:rFonts w:cstheme="minorHAnsi"/>
          <w:color w:val="000000"/>
          <w:lang w:val="en-GB"/>
        </w:rPr>
        <w:instrText xml:space="preserve"> ADDIN EN.CITE.DATA </w:instrText>
      </w:r>
      <w:r w:rsidR="00FE6A77">
        <w:rPr>
          <w:rFonts w:cstheme="minorHAnsi"/>
          <w:color w:val="000000"/>
          <w:lang w:val="en-GB"/>
        </w:rPr>
      </w:r>
      <w:r w:rsidR="00FE6A77">
        <w:rPr>
          <w:rFonts w:cstheme="minorHAnsi"/>
          <w:color w:val="000000"/>
          <w:lang w:val="en-GB"/>
        </w:rPr>
        <w:fldChar w:fldCharType="end"/>
      </w:r>
      <w:r w:rsidRPr="00182C19">
        <w:rPr>
          <w:rFonts w:cstheme="minorHAnsi"/>
          <w:color w:val="000000"/>
          <w:lang w:val="en-GB"/>
        </w:rPr>
      </w:r>
      <w:r w:rsidRPr="00182C19">
        <w:rPr>
          <w:rFonts w:cstheme="minorHAnsi"/>
          <w:color w:val="000000"/>
          <w:lang w:val="en-GB"/>
        </w:rPr>
        <w:fldChar w:fldCharType="separate"/>
      </w:r>
      <w:r w:rsidR="00FE6A77">
        <w:rPr>
          <w:rFonts w:cstheme="minorHAnsi"/>
          <w:noProof/>
          <w:color w:val="000000"/>
          <w:lang w:val="en-GB"/>
        </w:rPr>
        <w:t>(</w:t>
      </w:r>
      <w:hyperlink w:anchor="_ENREF_48" w:tooltip="Keeble, 2019 #260" w:history="1">
        <w:r w:rsidR="00BB6380">
          <w:rPr>
            <w:rFonts w:cstheme="minorHAnsi"/>
            <w:noProof/>
            <w:color w:val="000000"/>
            <w:lang w:val="en-GB"/>
          </w:rPr>
          <w:t>48</w:t>
        </w:r>
      </w:hyperlink>
      <w:r w:rsidR="00FE6A77">
        <w:rPr>
          <w:rFonts w:cstheme="minorHAnsi"/>
          <w:noProof/>
          <w:color w:val="000000"/>
          <w:lang w:val="en-GB"/>
        </w:rPr>
        <w:t>)</w:t>
      </w:r>
      <w:r w:rsidRPr="00182C19">
        <w:rPr>
          <w:rFonts w:cstheme="minorHAnsi"/>
          <w:color w:val="000000"/>
          <w:lang w:val="en-GB"/>
        </w:rPr>
        <w:fldChar w:fldCharType="end"/>
      </w:r>
      <w:r w:rsidRPr="00182C19">
        <w:rPr>
          <w:rFonts w:cstheme="minorHAnsi"/>
          <w:color w:val="000000"/>
          <w:lang w:val="en-GB"/>
        </w:rPr>
        <w:t xml:space="preserve">. </w:t>
      </w:r>
    </w:p>
    <w:p w14:paraId="4352BC69" w14:textId="1776CB1B" w:rsidR="00847416" w:rsidRPr="008164AC" w:rsidRDefault="008164AC" w:rsidP="005D72D0">
      <w:pPr>
        <w:spacing w:after="60"/>
        <w:rPr>
          <w:rFonts w:cstheme="minorHAnsi"/>
          <w:color w:val="000000"/>
          <w:lang w:val="en-GB"/>
        </w:rPr>
      </w:pPr>
      <w:r>
        <w:rPr>
          <w:rFonts w:cstheme="minorHAnsi"/>
          <w:color w:val="000000"/>
          <w:lang w:val="en-GB"/>
        </w:rPr>
        <w:t>Despite</w:t>
      </w:r>
      <w:r w:rsidR="00847416" w:rsidRPr="008164AC">
        <w:rPr>
          <w:rFonts w:cstheme="minorHAnsi"/>
          <w:color w:val="000000"/>
          <w:lang w:val="en-GB"/>
        </w:rPr>
        <w:t xml:space="preserve"> some bas</w:t>
      </w:r>
      <w:r w:rsidR="007C5277">
        <w:rPr>
          <w:rFonts w:cstheme="minorHAnsi"/>
          <w:color w:val="000000"/>
          <w:lang w:val="en-GB"/>
        </w:rPr>
        <w:t>i</w:t>
      </w:r>
      <w:r w:rsidR="00847416" w:rsidRPr="008164AC">
        <w:rPr>
          <w:rFonts w:cstheme="minorHAnsi"/>
          <w:color w:val="000000"/>
          <w:lang w:val="en-GB"/>
        </w:rPr>
        <w:t xml:space="preserve">s for these assumptions, </w:t>
      </w:r>
      <w:r w:rsidR="007C5277">
        <w:rPr>
          <w:rFonts w:cstheme="minorHAnsi"/>
          <w:color w:val="000000"/>
          <w:lang w:val="en-GB"/>
        </w:rPr>
        <w:t>there are</w:t>
      </w:r>
      <w:r w:rsidR="00847416" w:rsidRPr="008164AC">
        <w:rPr>
          <w:rFonts w:cstheme="minorHAnsi"/>
          <w:color w:val="000000"/>
          <w:lang w:val="en-GB"/>
        </w:rPr>
        <w:t xml:space="preserve"> </w:t>
      </w:r>
      <w:r w:rsidR="00396297">
        <w:rPr>
          <w:rFonts w:cstheme="minorHAnsi"/>
          <w:color w:val="000000"/>
          <w:lang w:val="en-GB"/>
        </w:rPr>
        <w:t>major</w:t>
      </w:r>
      <w:r w:rsidR="00847416" w:rsidRPr="008164AC">
        <w:rPr>
          <w:rFonts w:cstheme="minorHAnsi"/>
          <w:color w:val="000000"/>
          <w:lang w:val="en-GB"/>
        </w:rPr>
        <w:t xml:space="preserve"> objections</w:t>
      </w:r>
      <w:r w:rsidR="007C5277">
        <w:rPr>
          <w:rFonts w:cstheme="minorHAnsi"/>
          <w:color w:val="000000"/>
          <w:lang w:val="en-GB"/>
        </w:rPr>
        <w:t>:</w:t>
      </w:r>
      <w:r w:rsidR="00A02854">
        <w:rPr>
          <w:rFonts w:cstheme="minorHAnsi"/>
          <w:color w:val="000000"/>
          <w:lang w:val="en-GB"/>
        </w:rPr>
        <w:fldChar w:fldCharType="begin"/>
      </w:r>
      <w:r w:rsidR="00FE6A77">
        <w:rPr>
          <w:rFonts w:cstheme="minorHAnsi"/>
          <w:color w:val="000000"/>
          <w:lang w:val="en-GB"/>
        </w:rPr>
        <w:instrText xml:space="preserve"> ADDIN EN.CITE &lt;EndNote&gt;&lt;Cite&gt;&lt;Author&gt;Burkett&lt;/Author&gt;&lt;Year&gt;2021&lt;/Year&gt;&lt;RecNum&gt;266&lt;/RecNum&gt;&lt;DisplayText&gt;(49)&lt;/DisplayText&gt;&lt;record&gt;&lt;rec-number&gt;266&lt;/rec-number&gt;&lt;foreign-keys&gt;&lt;key app="EN" db-id="xvaaewzvmapsdzed0s9xfvvtpte9vvf2xwss" timestamp="1614570401"&gt;266&lt;/key&gt;&lt;/foreign-keys&gt;&lt;ref-type name="Journal Article"&gt;17&lt;/ref-type&gt;&lt;contributors&gt;&lt;authors&gt;&lt;author&gt;Burkett, E.&lt;/author&gt;&lt;author&gt;Carpenter, C. R.&lt;/author&gt;&lt;author&gt;Hullick, C.&lt;/author&gt;&lt;author&gt;Arendts, G.&lt;/author&gt;&lt;author&gt;Ouslander, J. G.&lt;/author&gt;&lt;/authors&gt;&lt;/contributors&gt;&lt;auth-address&gt;Department of Emergency Medicine, Princess Alexandra Hospital, Brisbane, Queensland, Australia.&amp;#xD;Healthcare Improvement Unit, Clinical Excellence Queensland, Brisbane, Queensland, Australia.&amp;#xD;School of Medicine, Washington University in St. Louis, St. Louis, Missouri, USA.&amp;#xD;Belmont Hospital, Belmont, New South Wales, Australia.&amp;#xD;School of Medicine and Public Health, The University of Newcastle, Newcastle, New South Wales, Australia.&amp;#xD;Emergency Department, Fiona Stanley Hospital, Perth, Western Australia, Australia.&amp;#xD;School of Medicine, The University of Western Australia, Perth, Western Australia, Australia.&amp;#xD;Charles E. Schmidt College of Medicine, Florida Atlantic University, Boca Raton, Florida, USA.&lt;/auth-address&gt;&lt;titles&gt;&lt;title&gt;It&amp;apos;s time: Delivering optimal emergency care of residents of aged care facilities in the era of COVID-19&lt;/title&gt;&lt;secondary-title&gt;Emerg Med Australas&lt;/secondary-title&gt;&lt;/titles&gt;&lt;periodical&gt;&lt;full-title&gt;Emerg Med Australas&lt;/full-title&gt;&lt;/periodical&gt;&lt;pages&gt;131-137&lt;/pages&gt;&lt;volume&gt;33&lt;/volume&gt;&lt;number&gt;1&lt;/number&gt;&lt;edition&gt;2020/11/02&lt;/edition&gt;&lt;dates&gt;&lt;year&gt;2021&lt;/year&gt;&lt;pub-dates&gt;&lt;date&gt;Feb&lt;/date&gt;&lt;/pub-dates&gt;&lt;/dates&gt;&lt;isbn&gt;1742-6723 (Electronic)&amp;#xD;1742-6723 (Linking)&lt;/isbn&gt;&lt;accession-num&gt;33131219&lt;/accession-num&gt;&lt;urls&gt;&lt;related-urls&gt;&lt;url&gt;https://www.ncbi.nlm.nih.gov/pubmed/33131219&lt;/url&gt;&lt;/related-urls&gt;&lt;/urls&gt;&lt;electronic-resource-num&gt;10.1111/1742-6723.13683&lt;/electronic-resource-num&gt;&lt;/record&gt;&lt;/Cite&gt;&lt;/EndNote&gt;</w:instrText>
      </w:r>
      <w:r w:rsidR="00A02854">
        <w:rPr>
          <w:rFonts w:cstheme="minorHAnsi"/>
          <w:color w:val="000000"/>
          <w:lang w:val="en-GB"/>
        </w:rPr>
        <w:fldChar w:fldCharType="separate"/>
      </w:r>
      <w:r w:rsidR="00FE6A77">
        <w:rPr>
          <w:rFonts w:cstheme="minorHAnsi"/>
          <w:noProof/>
          <w:color w:val="000000"/>
          <w:lang w:val="en-GB"/>
        </w:rPr>
        <w:t>(</w:t>
      </w:r>
      <w:hyperlink w:anchor="_ENREF_49" w:tooltip="Burkett, 2021 #266" w:history="1">
        <w:r w:rsidR="00BB6380">
          <w:rPr>
            <w:rFonts w:cstheme="minorHAnsi"/>
            <w:noProof/>
            <w:color w:val="000000"/>
            <w:lang w:val="en-GB"/>
          </w:rPr>
          <w:t>49</w:t>
        </w:r>
      </w:hyperlink>
      <w:r w:rsidR="00FE6A77">
        <w:rPr>
          <w:rFonts w:cstheme="minorHAnsi"/>
          <w:noProof/>
          <w:color w:val="000000"/>
          <w:lang w:val="en-GB"/>
        </w:rPr>
        <w:t>)</w:t>
      </w:r>
      <w:r w:rsidR="00A02854">
        <w:rPr>
          <w:rFonts w:cstheme="minorHAnsi"/>
          <w:color w:val="000000"/>
          <w:lang w:val="en-GB"/>
        </w:rPr>
        <w:fldChar w:fldCharType="end"/>
      </w:r>
    </w:p>
    <w:p w14:paraId="41A32462" w14:textId="04C94092" w:rsidR="0062479A" w:rsidRDefault="00847416" w:rsidP="005D72D0">
      <w:pPr>
        <w:pStyle w:val="ListParagraph"/>
        <w:numPr>
          <w:ilvl w:val="0"/>
          <w:numId w:val="7"/>
        </w:numPr>
        <w:rPr>
          <w:rFonts w:cstheme="minorHAnsi"/>
          <w:color w:val="000000"/>
          <w:lang w:val="en-GB"/>
        </w:rPr>
      </w:pPr>
      <w:r w:rsidRPr="007C5277">
        <w:rPr>
          <w:rFonts w:cstheme="minorHAnsi"/>
          <w:color w:val="000000"/>
          <w:lang w:val="en-GB"/>
        </w:rPr>
        <w:t>RACFs are not built, equipped or staffed as hospitals</w:t>
      </w:r>
      <w:r w:rsidR="000A3B43">
        <w:rPr>
          <w:rFonts w:cstheme="minorHAnsi"/>
          <w:color w:val="000000"/>
          <w:lang w:val="en-GB"/>
        </w:rPr>
        <w:t>.</w:t>
      </w:r>
      <w:r w:rsidRPr="007C5277">
        <w:rPr>
          <w:rFonts w:cstheme="minorHAnsi"/>
          <w:color w:val="000000"/>
          <w:lang w:val="en-GB"/>
        </w:rPr>
        <w:t xml:space="preserve"> </w:t>
      </w:r>
      <w:r w:rsidRPr="007C5277">
        <w:rPr>
          <w:rFonts w:cstheme="minorHAnsi"/>
          <w:color w:val="000000"/>
          <w:lang w:val="en-GB"/>
        </w:rPr>
        <w:fldChar w:fldCharType="begin"/>
      </w:r>
      <w:r w:rsidR="00FE6A77">
        <w:rPr>
          <w:rFonts w:cstheme="minorHAnsi"/>
          <w:color w:val="000000"/>
          <w:lang w:val="en-GB"/>
        </w:rPr>
        <w:instrText xml:space="preserve"> ADDIN EN.CITE &lt;EndNote&gt;&lt;Cite&gt;&lt;Author&gt;Burton&lt;/Author&gt;&lt;Year&gt;2020&lt;/Year&gt;&lt;RecNum&gt;250&lt;/RecNum&gt;&lt;DisplayText&gt;(50)&lt;/DisplayText&gt;&lt;record&gt;&lt;rec-number&gt;250&lt;/rec-number&gt;&lt;foreign-keys&gt;&lt;key app="EN" db-id="xvaaewzvmapsdzed0s9xfvvtpte9vvf2xwss" timestamp="1613694895"&gt;250&lt;/key&gt;&lt;/foreign-keys&gt;&lt;ref-type name="Journal Article"&gt;17&lt;/ref-type&gt;&lt;contributors&gt;&lt;authors&gt;&lt;author&gt;Burton, T.&lt;/author&gt;&lt;/authors&gt;&lt;/contributors&gt;&lt;titles&gt;&lt;title&gt;Residential aged care homes are homes,&amp;#xD;not hospitals&lt;/title&gt;&lt;secondary-title&gt;SYdney Morning Herald&lt;/secondary-title&gt;&lt;/titles&gt;&lt;periodical&gt;&lt;full-title&gt;SYdney Morning Herald&lt;/full-title&gt;&lt;/periodical&gt;&lt;dates&gt;&lt;year&gt;2020&lt;/year&gt;&lt;pub-dates&gt;&lt;date&gt;29 July 2020&lt;/date&gt;&lt;/pub-dates&gt;&lt;/dates&gt;&lt;work-type&gt;Opinion&lt;/work-type&gt;&lt;urls&gt;&lt;related-urls&gt;&lt;url&gt;https://www.uniting.org/blog-newsroom/uniting-life/seniors/residential-aged-care-homes-are-homes-not-hospitals&lt;/url&gt;&lt;/related-urls&gt;&lt;/urls&gt;&lt;/record&gt;&lt;/Cite&gt;&lt;/EndNote&gt;</w:instrText>
      </w:r>
      <w:r w:rsidRPr="007C5277">
        <w:rPr>
          <w:rFonts w:cstheme="minorHAnsi"/>
          <w:color w:val="000000"/>
          <w:lang w:val="en-GB"/>
        </w:rPr>
        <w:fldChar w:fldCharType="separate"/>
      </w:r>
      <w:r w:rsidR="00FE6A77">
        <w:rPr>
          <w:rFonts w:cstheme="minorHAnsi"/>
          <w:noProof/>
          <w:color w:val="000000"/>
          <w:lang w:val="en-GB"/>
        </w:rPr>
        <w:t>(</w:t>
      </w:r>
      <w:hyperlink w:anchor="_ENREF_50" w:tooltip="Burton, 2020 #250" w:history="1">
        <w:r w:rsidR="00BB6380">
          <w:rPr>
            <w:rFonts w:cstheme="minorHAnsi"/>
            <w:noProof/>
            <w:color w:val="000000"/>
            <w:lang w:val="en-GB"/>
          </w:rPr>
          <w:t>50</w:t>
        </w:r>
      </w:hyperlink>
      <w:r w:rsidR="00FE6A77">
        <w:rPr>
          <w:rFonts w:cstheme="minorHAnsi"/>
          <w:noProof/>
          <w:color w:val="000000"/>
          <w:lang w:val="en-GB"/>
        </w:rPr>
        <w:t>)</w:t>
      </w:r>
      <w:r w:rsidRPr="007C5277">
        <w:rPr>
          <w:rFonts w:cstheme="minorHAnsi"/>
          <w:color w:val="000000"/>
          <w:lang w:val="en-GB"/>
        </w:rPr>
        <w:fldChar w:fldCharType="end"/>
      </w:r>
      <w:r w:rsidR="00C42FFB">
        <w:rPr>
          <w:rFonts w:cstheme="minorHAnsi"/>
          <w:color w:val="000000"/>
          <w:lang w:val="en-GB"/>
        </w:rPr>
        <w:t xml:space="preserve"> </w:t>
      </w:r>
      <w:r w:rsidR="00CF2362">
        <w:rPr>
          <w:rFonts w:cstheme="minorHAnsi"/>
          <w:color w:val="000000"/>
          <w:lang w:val="en-GB"/>
        </w:rPr>
        <w:t>D</w:t>
      </w:r>
      <w:r w:rsidRPr="007C5277">
        <w:rPr>
          <w:rFonts w:cstheme="minorHAnsi"/>
          <w:color w:val="000000"/>
          <w:lang w:val="en-GB"/>
        </w:rPr>
        <w:t>uring outbreak</w:t>
      </w:r>
      <w:r w:rsidR="00CF2362">
        <w:rPr>
          <w:rFonts w:cstheme="minorHAnsi"/>
          <w:color w:val="000000"/>
          <w:lang w:val="en-GB"/>
        </w:rPr>
        <w:t>s</w:t>
      </w:r>
      <w:r w:rsidR="00C42FFB">
        <w:rPr>
          <w:rFonts w:cstheme="minorHAnsi"/>
          <w:color w:val="000000"/>
          <w:lang w:val="en-GB"/>
        </w:rPr>
        <w:t xml:space="preserve">, </w:t>
      </w:r>
      <w:r w:rsidR="00CF2362">
        <w:rPr>
          <w:rFonts w:cstheme="minorHAnsi"/>
          <w:color w:val="000000"/>
          <w:lang w:val="en-GB"/>
        </w:rPr>
        <w:t xml:space="preserve">staff </w:t>
      </w:r>
      <w:r w:rsidR="00DA1C30">
        <w:rPr>
          <w:rFonts w:cstheme="minorHAnsi"/>
          <w:color w:val="000000"/>
          <w:lang w:val="en-GB"/>
        </w:rPr>
        <w:t xml:space="preserve">numbers </w:t>
      </w:r>
      <w:r w:rsidR="00CF2362">
        <w:rPr>
          <w:rFonts w:cstheme="minorHAnsi"/>
          <w:color w:val="000000"/>
          <w:lang w:val="en-GB"/>
        </w:rPr>
        <w:t>are</w:t>
      </w:r>
      <w:r w:rsidR="00DA1C30">
        <w:rPr>
          <w:rFonts w:cstheme="minorHAnsi"/>
          <w:color w:val="000000"/>
          <w:lang w:val="en-GB"/>
        </w:rPr>
        <w:t xml:space="preserve"> reduced by</w:t>
      </w:r>
      <w:r w:rsidR="00797426">
        <w:rPr>
          <w:rFonts w:cstheme="minorHAnsi"/>
          <w:color w:val="000000"/>
          <w:lang w:val="en-GB"/>
        </w:rPr>
        <w:t xml:space="preserve"> absenteeism</w:t>
      </w:r>
      <w:r w:rsidR="004D407B">
        <w:rPr>
          <w:rFonts w:cstheme="minorHAnsi"/>
          <w:color w:val="000000"/>
          <w:lang w:val="en-GB"/>
        </w:rPr>
        <w:t xml:space="preserve"> and</w:t>
      </w:r>
      <w:r w:rsidR="00175851">
        <w:rPr>
          <w:rFonts w:cstheme="minorHAnsi"/>
          <w:color w:val="000000"/>
          <w:lang w:val="en-GB"/>
        </w:rPr>
        <w:t xml:space="preserve"> the</w:t>
      </w:r>
      <w:r w:rsidR="004E42D1" w:rsidRPr="007C5277">
        <w:rPr>
          <w:rFonts w:cstheme="minorHAnsi"/>
          <w:color w:val="000000"/>
          <w:lang w:val="en-GB"/>
        </w:rPr>
        <w:t xml:space="preserve"> </w:t>
      </w:r>
      <w:r w:rsidR="00175851" w:rsidRPr="007C5277">
        <w:rPr>
          <w:rFonts w:cstheme="minorHAnsi"/>
          <w:color w:val="000000"/>
          <w:lang w:val="en-GB"/>
        </w:rPr>
        <w:t>workload</w:t>
      </w:r>
      <w:r w:rsidR="00D35525">
        <w:rPr>
          <w:rFonts w:cstheme="minorHAnsi"/>
          <w:color w:val="000000"/>
          <w:lang w:val="en-GB"/>
        </w:rPr>
        <w:t xml:space="preserve"> </w:t>
      </w:r>
      <w:r w:rsidR="00903101">
        <w:rPr>
          <w:rFonts w:cstheme="minorHAnsi"/>
          <w:color w:val="000000"/>
          <w:lang w:val="en-GB"/>
        </w:rPr>
        <w:t xml:space="preserve">is </w:t>
      </w:r>
      <w:r w:rsidRPr="007C5277">
        <w:rPr>
          <w:rFonts w:cstheme="minorHAnsi"/>
          <w:color w:val="000000"/>
          <w:lang w:val="en-GB"/>
        </w:rPr>
        <w:t>increased</w:t>
      </w:r>
      <w:r w:rsidR="004D407B">
        <w:rPr>
          <w:rFonts w:cstheme="minorHAnsi"/>
          <w:color w:val="000000"/>
          <w:lang w:val="en-GB"/>
        </w:rPr>
        <w:t>.</w:t>
      </w:r>
      <w:r w:rsidR="00C83767">
        <w:rPr>
          <w:rFonts w:cstheme="minorHAnsi"/>
          <w:color w:val="000000"/>
          <w:lang w:val="en-GB"/>
        </w:rPr>
        <w:t xml:space="preserve"> </w:t>
      </w:r>
      <w:r w:rsidR="004D407B">
        <w:rPr>
          <w:rFonts w:cstheme="minorHAnsi"/>
          <w:color w:val="000000"/>
          <w:lang w:val="en-GB"/>
        </w:rPr>
        <w:t>P</w:t>
      </w:r>
      <w:r w:rsidR="00C83767">
        <w:rPr>
          <w:rFonts w:cstheme="minorHAnsi"/>
          <w:color w:val="000000"/>
          <w:lang w:val="en-GB"/>
        </w:rPr>
        <w:t xml:space="preserve">roviding </w:t>
      </w:r>
      <w:r w:rsidRPr="007C5277">
        <w:rPr>
          <w:rFonts w:cstheme="minorHAnsi"/>
          <w:color w:val="000000"/>
          <w:lang w:val="en-GB"/>
        </w:rPr>
        <w:t xml:space="preserve">even </w:t>
      </w:r>
      <w:r w:rsidRPr="007C5277">
        <w:rPr>
          <w:rFonts w:cstheme="minorHAnsi"/>
        </w:rPr>
        <w:t>basic</w:t>
      </w:r>
      <w:r w:rsidR="00C83767">
        <w:rPr>
          <w:rFonts w:cstheme="minorHAnsi"/>
        </w:rPr>
        <w:t xml:space="preserve"> personal</w:t>
      </w:r>
      <w:r w:rsidRPr="007C5277">
        <w:rPr>
          <w:rFonts w:cstheme="minorHAnsi"/>
        </w:rPr>
        <w:t xml:space="preserve"> care</w:t>
      </w:r>
      <w:r w:rsidR="004D407B">
        <w:rPr>
          <w:rFonts w:cstheme="minorHAnsi"/>
        </w:rPr>
        <w:t>,</w:t>
      </w:r>
      <w:r w:rsidR="00790EC3">
        <w:rPr>
          <w:rFonts w:cstheme="minorHAnsi"/>
        </w:rPr>
        <w:t xml:space="preserve"> let alone strict IPC</w:t>
      </w:r>
      <w:r w:rsidR="00DA1C30">
        <w:rPr>
          <w:rFonts w:cstheme="minorHAnsi"/>
        </w:rPr>
        <w:t xml:space="preserve"> or clinical care</w:t>
      </w:r>
      <w:r w:rsidR="004D407B">
        <w:rPr>
          <w:rFonts w:cstheme="minorHAnsi"/>
        </w:rPr>
        <w:t>,</w:t>
      </w:r>
      <w:r w:rsidR="00790EC3">
        <w:rPr>
          <w:rFonts w:cstheme="minorHAnsi"/>
        </w:rPr>
        <w:t xml:space="preserve"> is</w:t>
      </w:r>
      <w:r w:rsidR="00721F22">
        <w:rPr>
          <w:rFonts w:cstheme="minorHAnsi"/>
        </w:rPr>
        <w:t xml:space="preserve"> a major challenge</w:t>
      </w:r>
      <w:r w:rsidRPr="007C5277">
        <w:rPr>
          <w:rFonts w:cstheme="minorHAnsi"/>
        </w:rPr>
        <w:t xml:space="preserve">. </w:t>
      </w:r>
      <w:r w:rsidRPr="007C5277">
        <w:rPr>
          <w:rFonts w:cstheme="minorHAnsi"/>
          <w:color w:val="000000"/>
          <w:lang w:val="en-GB"/>
        </w:rPr>
        <w:fldChar w:fldCharType="begin"/>
      </w:r>
      <w:r w:rsidR="00FE6A77">
        <w:rPr>
          <w:rFonts w:cstheme="minorHAnsi"/>
          <w:color w:val="000000"/>
          <w:lang w:val="en-GB"/>
        </w:rPr>
        <w:instrText xml:space="preserve"> ADDIN EN.CITE &lt;EndNote&gt;&lt;Cite&gt;&lt;Author&gt;Gilbert&lt;/Author&gt;&lt;Year&gt;2020&lt;/Year&gt;&lt;RecNum&gt;330&lt;/RecNum&gt;&lt;DisplayText&gt;(7, 8)&lt;/DisplayText&gt;&lt;record&gt;&lt;rec-number&gt;330&lt;/rec-number&gt;&lt;foreign-keys&gt;&lt;key app="EN" db-id="xvaaewzvmapsdzed0s9xfvvtpte9vvf2xwss" timestamp="1615703676"&gt;330&lt;/key&gt;&lt;/foreign-keys&gt;&lt;ref-type name="Report"&gt;27&lt;/ref-type&gt;&lt;contributors&gt;&lt;authors&gt;&lt;author&gt;Gilbert, G. L., Lilly, A&lt;/author&gt;&lt;/authors&gt;&lt;/contributors&gt;&lt;titles&gt;&lt;title&gt;Newmarch House COVID-19 Outbreak [April-June 2020]. Indepdent Review&lt;/title&gt;&lt;/titles&gt;&lt;dates&gt;&lt;year&gt;2020&lt;/year&gt;&lt;pub-dates&gt;&lt;date&gt;20 August, 2020&lt;/date&gt;&lt;/pub-dates&gt;&lt;/dates&gt;&lt;urls&gt;&lt;related-urls&gt;&lt;url&gt;https://www.health.gov.au/sites/default/files/documents/2020/08/coronavirus-covid-19-newmarch-house-covid-19-outbreak-independent-review-newmarch-house-covid-19-outbreak-independent-review-final-report.pdf&lt;/url&gt;&lt;/related-urls&gt;&lt;/urls&gt;&lt;/record&gt;&lt;/Cite&gt;&lt;Cite&gt;&lt;Author&gt;Gilbert&lt;/Author&gt;&lt;Year&gt;2020&lt;/Year&gt;&lt;RecNum&gt;331&lt;/RecNum&gt;&lt;record&gt;&lt;rec-number&gt;331&lt;/rec-number&gt;&lt;foreign-keys&gt;&lt;key app="EN" db-id="xvaaewzvmapsdzed0s9xfvvtpte9vvf2xwss" timestamp="1615703887"&gt;331&lt;/key&gt;&lt;/foreign-keys&gt;&lt;ref-type name="Report"&gt;27&lt;/ref-type&gt;&lt;contributors&gt;&lt;authors&gt;&lt;author&gt;Gilbert, G. L., Lilly, A.&lt;/author&gt;&lt;/authors&gt;&lt;/contributors&gt;&lt;titles&gt;&lt;title&gt;Independent Review of COVID-19 outbreaks at St Basil’s Home for the Aged in Fawkner, Victoria and Heritage Care Epping Gardens in Epping, Victoria&lt;/title&gt;&lt;/titles&gt;&lt;dates&gt;&lt;year&gt;2020&lt;/year&gt;&lt;pub-dates&gt;&lt;date&gt;20 November, 2020&lt;/date&gt;&lt;/pub-dates&gt;&lt;/dates&gt;&lt;urls&gt;&lt;related-urls&gt;&lt;url&gt;https://www.health.gov.au/sites/default/files/documents/2020/12/coronavirus-covid-19-independent-review-of-covid-19-outbreaks-at-st-basil-s-and-epping-gardens-aged-care-facilities.pdf&lt;/url&gt;&lt;/related-urls&gt;&lt;/urls&gt;&lt;/record&gt;&lt;/Cite&gt;&lt;/EndNote&gt;</w:instrText>
      </w:r>
      <w:r w:rsidRPr="007C5277">
        <w:rPr>
          <w:rFonts w:cstheme="minorHAnsi"/>
          <w:color w:val="000000"/>
          <w:lang w:val="en-GB"/>
        </w:rPr>
        <w:fldChar w:fldCharType="separate"/>
      </w:r>
      <w:r w:rsidR="00FE6A77">
        <w:rPr>
          <w:rFonts w:cstheme="minorHAnsi"/>
          <w:noProof/>
          <w:color w:val="000000"/>
          <w:lang w:val="en-GB"/>
        </w:rPr>
        <w:t>(</w:t>
      </w:r>
      <w:hyperlink w:anchor="_ENREF_7" w:tooltip="Gilbert, 2020 #330" w:history="1">
        <w:r w:rsidR="00BB6380">
          <w:rPr>
            <w:rFonts w:cstheme="minorHAnsi"/>
            <w:noProof/>
            <w:color w:val="000000"/>
            <w:lang w:val="en-GB"/>
          </w:rPr>
          <w:t>7</w:t>
        </w:r>
      </w:hyperlink>
      <w:r w:rsidR="00FE6A77">
        <w:rPr>
          <w:rFonts w:cstheme="minorHAnsi"/>
          <w:noProof/>
          <w:color w:val="000000"/>
          <w:lang w:val="en-GB"/>
        </w:rPr>
        <w:t xml:space="preserve">, </w:t>
      </w:r>
      <w:hyperlink w:anchor="_ENREF_8" w:tooltip="Gilbert, 2020 #331" w:history="1">
        <w:r w:rsidR="00BB6380">
          <w:rPr>
            <w:rFonts w:cstheme="minorHAnsi"/>
            <w:noProof/>
            <w:color w:val="000000"/>
            <w:lang w:val="en-GB"/>
          </w:rPr>
          <w:t>8</w:t>
        </w:r>
      </w:hyperlink>
      <w:r w:rsidR="00FE6A77">
        <w:rPr>
          <w:rFonts w:cstheme="minorHAnsi"/>
          <w:noProof/>
          <w:color w:val="000000"/>
          <w:lang w:val="en-GB"/>
        </w:rPr>
        <w:t>)</w:t>
      </w:r>
      <w:r w:rsidRPr="007C5277">
        <w:rPr>
          <w:rFonts w:cstheme="minorHAnsi"/>
          <w:color w:val="000000"/>
          <w:lang w:val="en-GB"/>
        </w:rPr>
        <w:fldChar w:fldCharType="end"/>
      </w:r>
      <w:r w:rsidRPr="007C5277">
        <w:rPr>
          <w:rFonts w:cstheme="minorHAnsi"/>
          <w:color w:val="000000"/>
          <w:lang w:val="en-GB"/>
        </w:rPr>
        <w:t xml:space="preserve">  In hospital, appropriate supportive care can save lives and the transmission risk is more manageable. Prompt source control in a RACF, </w:t>
      </w:r>
      <w:r w:rsidR="002A7E7C">
        <w:rPr>
          <w:rFonts w:cstheme="minorHAnsi"/>
          <w:color w:val="000000"/>
          <w:lang w:val="en-GB"/>
        </w:rPr>
        <w:t xml:space="preserve">will </w:t>
      </w:r>
      <w:r w:rsidRPr="007C5277">
        <w:rPr>
          <w:rFonts w:cstheme="minorHAnsi"/>
          <w:color w:val="000000"/>
          <w:lang w:val="en-GB"/>
        </w:rPr>
        <w:t xml:space="preserve">mean fewer cases and </w:t>
      </w:r>
      <w:r w:rsidR="002A7E7C">
        <w:rPr>
          <w:rFonts w:cstheme="minorHAnsi"/>
          <w:color w:val="000000"/>
          <w:lang w:val="en-GB"/>
        </w:rPr>
        <w:t xml:space="preserve">hospital </w:t>
      </w:r>
      <w:r w:rsidRPr="007C5277">
        <w:rPr>
          <w:rFonts w:cstheme="minorHAnsi"/>
          <w:color w:val="000000"/>
          <w:lang w:val="en-GB"/>
        </w:rPr>
        <w:t>admissions</w:t>
      </w:r>
      <w:r w:rsidR="002A7E7C">
        <w:rPr>
          <w:rFonts w:cstheme="minorHAnsi"/>
          <w:color w:val="000000"/>
          <w:lang w:val="en-GB"/>
        </w:rPr>
        <w:t>, overall</w:t>
      </w:r>
      <w:r w:rsidR="003C36BE">
        <w:rPr>
          <w:rFonts w:cstheme="minorHAnsi"/>
          <w:color w:val="000000"/>
          <w:lang w:val="en-GB"/>
        </w:rPr>
        <w:t>;</w:t>
      </w:r>
      <w:r w:rsidRPr="007C5277">
        <w:rPr>
          <w:rFonts w:cstheme="minorHAnsi"/>
          <w:color w:val="000000"/>
          <w:lang w:val="en-GB"/>
        </w:rPr>
        <w:t xml:space="preserve"> </w:t>
      </w:r>
    </w:p>
    <w:p w14:paraId="04DE966A" w14:textId="7B060554" w:rsidR="00AD21AD" w:rsidRPr="00AD21AD" w:rsidRDefault="00847416" w:rsidP="005D72D0">
      <w:pPr>
        <w:pStyle w:val="ListParagraph"/>
        <w:numPr>
          <w:ilvl w:val="0"/>
          <w:numId w:val="7"/>
        </w:numPr>
        <w:rPr>
          <w:rFonts w:cstheme="minorHAnsi"/>
          <w:color w:val="000000"/>
          <w:lang w:val="en-GB"/>
        </w:rPr>
      </w:pPr>
      <w:r w:rsidRPr="0062479A">
        <w:rPr>
          <w:rFonts w:cstheme="minorHAnsi"/>
          <w:color w:val="000000"/>
          <w:lang w:val="en-GB"/>
        </w:rPr>
        <w:t xml:space="preserve">RACF managers were encouraged to </w:t>
      </w:r>
      <w:r w:rsidR="004C658B">
        <w:rPr>
          <w:rFonts w:cstheme="minorHAnsi"/>
          <w:color w:val="000000"/>
          <w:lang w:val="en-GB"/>
        </w:rPr>
        <w:t>ensure that</w:t>
      </w:r>
      <w:r w:rsidRPr="0062479A">
        <w:rPr>
          <w:rFonts w:cstheme="minorHAnsi"/>
          <w:color w:val="000000"/>
          <w:lang w:val="en-GB"/>
        </w:rPr>
        <w:t xml:space="preserve"> </w:t>
      </w:r>
      <w:r w:rsidR="004D428F">
        <w:rPr>
          <w:rFonts w:cstheme="minorHAnsi"/>
          <w:color w:val="000000"/>
          <w:lang w:val="en-GB"/>
        </w:rPr>
        <w:t xml:space="preserve">residents’ </w:t>
      </w:r>
      <w:r w:rsidRPr="0062479A">
        <w:rPr>
          <w:rFonts w:cstheme="minorHAnsi"/>
          <w:color w:val="000000"/>
          <w:lang w:val="en-GB"/>
        </w:rPr>
        <w:t>advance care directives</w:t>
      </w:r>
      <w:r w:rsidR="00910A72">
        <w:rPr>
          <w:rFonts w:cstheme="minorHAnsi"/>
          <w:color w:val="000000"/>
          <w:lang w:val="en-GB"/>
        </w:rPr>
        <w:t xml:space="preserve"> (ACDs)</w:t>
      </w:r>
      <w:r w:rsidRPr="0062479A">
        <w:rPr>
          <w:rFonts w:cstheme="minorHAnsi"/>
          <w:color w:val="000000"/>
          <w:lang w:val="en-GB"/>
        </w:rPr>
        <w:t xml:space="preserve"> </w:t>
      </w:r>
      <w:r w:rsidR="004C658B">
        <w:rPr>
          <w:rFonts w:cstheme="minorHAnsi"/>
          <w:color w:val="000000"/>
          <w:lang w:val="en-GB"/>
        </w:rPr>
        <w:t xml:space="preserve">were up to date </w:t>
      </w:r>
      <w:r w:rsidRPr="0062479A">
        <w:rPr>
          <w:rFonts w:cstheme="minorHAnsi"/>
          <w:color w:val="000000"/>
          <w:lang w:val="en-GB"/>
        </w:rPr>
        <w:t xml:space="preserve">when the COVID-19 pandemic began. Palliative care in a safe, familiar environment, was often </w:t>
      </w:r>
      <w:r w:rsidR="00E24071">
        <w:rPr>
          <w:rFonts w:cstheme="minorHAnsi"/>
          <w:color w:val="000000"/>
          <w:lang w:val="en-GB"/>
        </w:rPr>
        <w:t>assumed</w:t>
      </w:r>
      <w:r w:rsidR="00CC4575">
        <w:rPr>
          <w:rFonts w:cstheme="minorHAnsi"/>
          <w:color w:val="000000"/>
          <w:lang w:val="en-GB"/>
        </w:rPr>
        <w:t xml:space="preserve"> to be</w:t>
      </w:r>
      <w:r w:rsidR="00910A72" w:rsidRPr="0062479A">
        <w:rPr>
          <w:rFonts w:cstheme="minorHAnsi"/>
          <w:color w:val="000000"/>
          <w:lang w:val="en-GB"/>
        </w:rPr>
        <w:t xml:space="preserve"> </w:t>
      </w:r>
      <w:r w:rsidR="00AC1B18">
        <w:rPr>
          <w:rFonts w:cstheme="minorHAnsi"/>
          <w:color w:val="000000"/>
          <w:lang w:val="en-GB"/>
        </w:rPr>
        <w:t xml:space="preserve">the </w:t>
      </w:r>
      <w:r w:rsidR="00CC4575">
        <w:rPr>
          <w:rFonts w:cstheme="minorHAnsi"/>
          <w:color w:val="000000"/>
          <w:lang w:val="en-GB"/>
        </w:rPr>
        <w:t xml:space="preserve">preferred </w:t>
      </w:r>
      <w:r w:rsidR="00AC1B18">
        <w:rPr>
          <w:rFonts w:cstheme="minorHAnsi"/>
          <w:color w:val="000000"/>
          <w:lang w:val="en-GB"/>
        </w:rPr>
        <w:t>option for</w:t>
      </w:r>
      <w:r w:rsidRPr="0062479A">
        <w:rPr>
          <w:rFonts w:cstheme="minorHAnsi"/>
          <w:color w:val="000000"/>
          <w:lang w:val="en-GB"/>
        </w:rPr>
        <w:t xml:space="preserve"> </w:t>
      </w:r>
      <w:r w:rsidR="00AC1B18">
        <w:rPr>
          <w:rFonts w:cstheme="minorHAnsi"/>
          <w:color w:val="000000"/>
          <w:lang w:val="en-GB"/>
        </w:rPr>
        <w:t xml:space="preserve">a </w:t>
      </w:r>
      <w:r w:rsidRPr="0062479A">
        <w:rPr>
          <w:rFonts w:cstheme="minorHAnsi"/>
          <w:color w:val="000000"/>
          <w:lang w:val="en-GB"/>
        </w:rPr>
        <w:t>resident</w:t>
      </w:r>
      <w:r w:rsidR="00AC1B18">
        <w:rPr>
          <w:rFonts w:cstheme="minorHAnsi"/>
          <w:color w:val="000000"/>
          <w:lang w:val="en-GB"/>
        </w:rPr>
        <w:t xml:space="preserve"> with </w:t>
      </w:r>
      <w:r w:rsidRPr="0062479A">
        <w:rPr>
          <w:rFonts w:cstheme="minorHAnsi"/>
          <w:color w:val="000000"/>
          <w:lang w:val="en-GB"/>
        </w:rPr>
        <w:t xml:space="preserve">COVID-19 </w:t>
      </w:r>
      <w:r w:rsidRPr="0062479A">
        <w:rPr>
          <w:rFonts w:cstheme="minorHAnsi"/>
          <w:color w:val="000000"/>
          <w:lang w:val="en-GB"/>
        </w:rPr>
        <w:fldChar w:fldCharType="begin"/>
      </w:r>
      <w:r w:rsidR="00FE6A77">
        <w:rPr>
          <w:rFonts w:cstheme="minorHAnsi"/>
          <w:color w:val="000000"/>
          <w:lang w:val="en-GB"/>
        </w:rPr>
        <w:instrText xml:space="preserve"> ADDIN EN.CITE &lt;EndNote&gt;&lt;Cite&gt;&lt;Author&gt;Cousins&lt;/Author&gt;&lt;Year&gt;2021&lt;/Year&gt;&lt;RecNum&gt;280&lt;/RecNum&gt;&lt;DisplayText&gt;(51)&lt;/DisplayText&gt;&lt;record&gt;&lt;rec-number&gt;280&lt;/rec-number&gt;&lt;foreign-keys&gt;&lt;key app="EN" db-id="xvaaewzvmapsdzed0s9xfvvtpte9vvf2xwss" timestamp="1614724906"&gt;280&lt;/key&gt;&lt;/foreign-keys&gt;&lt;ref-type name="Journal Article"&gt;17&lt;/ref-type&gt;&lt;contributors&gt;&lt;authors&gt;&lt;author&gt;Cousins, E.&lt;/author&gt;&lt;author&gt;de Vries, K.&lt;/author&gt;&lt;author&gt;Dening, K. H.&lt;/author&gt;&lt;/authors&gt;&lt;/contributors&gt;&lt;auth-address&gt;De Montfort University, UK.&amp;#xD;Dementia UK, UK.&lt;/auth-address&gt;&lt;titles&gt;&lt;title&gt;Ethical care during COVID-19 for care home residents with dementia&lt;/title&gt;&lt;secondary-title&gt;Nurs Ethics&lt;/secondary-title&gt;&lt;/titles&gt;&lt;periodical&gt;&lt;full-title&gt;Nurs Ethics&lt;/full-title&gt;&lt;/periodical&gt;&lt;pages&gt;46-57&lt;/pages&gt;&lt;volume&gt;28&lt;/volume&gt;&lt;number&gt;1&lt;/number&gt;&lt;edition&gt;2020/12/17&lt;/edition&gt;&lt;keywords&gt;&lt;keyword&gt;Aged&lt;/keyword&gt;&lt;keyword&gt;COVID-19/*epidemiology&lt;/keyword&gt;&lt;keyword&gt;Dementia/*nursing&lt;/keyword&gt;&lt;keyword&gt;Health Policy&lt;/keyword&gt;&lt;keyword&gt;Homes for the Aged/ethics/*standards&lt;/keyword&gt;&lt;keyword&gt;Humans&lt;/keyword&gt;&lt;keyword&gt;Male&lt;/keyword&gt;&lt;keyword&gt;Nursing Homes/ethics/*standards&lt;/keyword&gt;&lt;keyword&gt;Pandemics&lt;/keyword&gt;&lt;keyword&gt;Qualitative Research&lt;/keyword&gt;&lt;keyword&gt;SARS-CoV-2&lt;/keyword&gt;&lt;keyword&gt;United Kingdom&lt;/keyword&gt;&lt;keyword&gt;Covid-19&lt;/keyword&gt;&lt;keyword&gt;Care homes&lt;/keyword&gt;&lt;keyword&gt;dementia&lt;/keyword&gt;&lt;keyword&gt;end of life&lt;/keyword&gt;&lt;keyword&gt;ethics&lt;/keyword&gt;&lt;/keywords&gt;&lt;dates&gt;&lt;year&gt;2021&lt;/year&gt;&lt;pub-dates&gt;&lt;date&gt;Feb&lt;/date&gt;&lt;/pub-dates&gt;&lt;/dates&gt;&lt;isbn&gt;1477-0989 (Electronic)&amp;#xD;0969-7330 (Linking)&lt;/isbn&gt;&lt;accession-num&gt;33325324&lt;/accession-num&gt;&lt;urls&gt;&lt;related-urls&gt;&lt;url&gt;https://www.ncbi.nlm.nih.gov/pubmed/33325324&lt;/url&gt;&lt;/related-urls&gt;&lt;/urls&gt;&lt;electronic-resource-num&gt;10.1177/0969733020976194&lt;/electronic-resource-num&gt;&lt;/record&gt;&lt;/Cite&gt;&lt;/EndNote&gt;</w:instrText>
      </w:r>
      <w:r w:rsidRPr="0062479A">
        <w:rPr>
          <w:rFonts w:cstheme="minorHAnsi"/>
          <w:color w:val="000000"/>
          <w:lang w:val="en-GB"/>
        </w:rPr>
        <w:fldChar w:fldCharType="separate"/>
      </w:r>
      <w:r w:rsidR="00FE6A77">
        <w:rPr>
          <w:rFonts w:cstheme="minorHAnsi"/>
          <w:noProof/>
          <w:color w:val="000000"/>
          <w:lang w:val="en-GB"/>
        </w:rPr>
        <w:t>(</w:t>
      </w:r>
      <w:hyperlink w:anchor="_ENREF_51" w:tooltip="Cousins, 2021 #280" w:history="1">
        <w:r w:rsidR="00BB6380">
          <w:rPr>
            <w:rFonts w:cstheme="minorHAnsi"/>
            <w:noProof/>
            <w:color w:val="000000"/>
            <w:lang w:val="en-GB"/>
          </w:rPr>
          <w:t>51</w:t>
        </w:r>
      </w:hyperlink>
      <w:r w:rsidR="00FE6A77">
        <w:rPr>
          <w:rFonts w:cstheme="minorHAnsi"/>
          <w:noProof/>
          <w:color w:val="000000"/>
          <w:lang w:val="en-GB"/>
        </w:rPr>
        <w:t>)</w:t>
      </w:r>
      <w:r w:rsidRPr="0062479A">
        <w:rPr>
          <w:rFonts w:cstheme="minorHAnsi"/>
          <w:color w:val="000000"/>
          <w:lang w:val="en-GB"/>
        </w:rPr>
        <w:fldChar w:fldCharType="end"/>
      </w:r>
      <w:r w:rsidR="001005C6">
        <w:rPr>
          <w:rFonts w:cstheme="minorHAnsi"/>
          <w:color w:val="000000"/>
          <w:lang w:val="en-GB"/>
        </w:rPr>
        <w:t>. B</w:t>
      </w:r>
      <w:r w:rsidR="00A13E09">
        <w:rPr>
          <w:rFonts w:cstheme="minorHAnsi"/>
          <w:color w:val="000000"/>
          <w:lang w:val="en-GB"/>
        </w:rPr>
        <w:t>ut during</w:t>
      </w:r>
      <w:r w:rsidRPr="0062479A">
        <w:rPr>
          <w:rFonts w:cstheme="minorHAnsi"/>
          <w:color w:val="000000"/>
          <w:lang w:val="en-GB"/>
        </w:rPr>
        <w:t xml:space="preserve"> an outbreak</w:t>
      </w:r>
      <w:r w:rsidR="003C36BE">
        <w:rPr>
          <w:rFonts w:cstheme="minorHAnsi"/>
          <w:color w:val="000000"/>
          <w:lang w:val="en-GB"/>
        </w:rPr>
        <w:t>,</w:t>
      </w:r>
      <w:r w:rsidR="00E24071">
        <w:rPr>
          <w:rFonts w:cstheme="minorHAnsi"/>
          <w:color w:val="000000"/>
          <w:lang w:val="en-GB"/>
        </w:rPr>
        <w:t xml:space="preserve"> </w:t>
      </w:r>
      <w:r w:rsidR="001005C6">
        <w:rPr>
          <w:rFonts w:cstheme="minorHAnsi"/>
          <w:color w:val="000000"/>
          <w:lang w:val="en-GB"/>
        </w:rPr>
        <w:t xml:space="preserve">a </w:t>
      </w:r>
      <w:r w:rsidRPr="0062479A">
        <w:rPr>
          <w:rFonts w:cstheme="minorHAnsi"/>
          <w:color w:val="000000"/>
          <w:lang w:val="en-GB"/>
        </w:rPr>
        <w:t>RACF</w:t>
      </w:r>
      <w:r w:rsidR="00875839">
        <w:rPr>
          <w:rFonts w:cstheme="minorHAnsi"/>
          <w:color w:val="000000"/>
          <w:lang w:val="en-GB"/>
        </w:rPr>
        <w:t xml:space="preserve"> </w:t>
      </w:r>
      <w:r w:rsidR="001005C6">
        <w:rPr>
          <w:rFonts w:cstheme="minorHAnsi"/>
          <w:color w:val="000000"/>
          <w:lang w:val="en-GB"/>
        </w:rPr>
        <w:t>is</w:t>
      </w:r>
      <w:r w:rsidR="00875839">
        <w:rPr>
          <w:rFonts w:cstheme="minorHAnsi"/>
          <w:color w:val="000000"/>
          <w:lang w:val="en-GB"/>
        </w:rPr>
        <w:t xml:space="preserve"> often neither</w:t>
      </w:r>
      <w:r w:rsidR="00A13E09">
        <w:rPr>
          <w:rFonts w:cstheme="minorHAnsi"/>
          <w:color w:val="000000"/>
          <w:lang w:val="en-GB"/>
        </w:rPr>
        <w:t xml:space="preserve"> </w:t>
      </w:r>
      <w:r w:rsidRPr="0062479A">
        <w:rPr>
          <w:rFonts w:cstheme="minorHAnsi"/>
          <w:color w:val="000000"/>
          <w:lang w:val="en-GB"/>
        </w:rPr>
        <w:t>familiar</w:t>
      </w:r>
      <w:r w:rsidR="001329E4">
        <w:rPr>
          <w:rFonts w:cstheme="minorHAnsi"/>
          <w:color w:val="000000"/>
          <w:lang w:val="en-GB"/>
        </w:rPr>
        <w:t xml:space="preserve"> </w:t>
      </w:r>
      <w:r w:rsidR="00875839">
        <w:rPr>
          <w:rFonts w:cstheme="minorHAnsi"/>
          <w:color w:val="000000"/>
          <w:lang w:val="en-GB"/>
        </w:rPr>
        <w:t>n</w:t>
      </w:r>
      <w:r w:rsidR="00A13E09">
        <w:rPr>
          <w:rFonts w:cstheme="minorHAnsi"/>
          <w:color w:val="000000"/>
          <w:lang w:val="en-GB"/>
        </w:rPr>
        <w:t>or</w:t>
      </w:r>
      <w:r w:rsidR="00E24071">
        <w:rPr>
          <w:rFonts w:cstheme="minorHAnsi"/>
          <w:color w:val="000000"/>
          <w:lang w:val="en-GB"/>
        </w:rPr>
        <w:t xml:space="preserve"> </w:t>
      </w:r>
      <w:r w:rsidR="00875839">
        <w:rPr>
          <w:rFonts w:cstheme="minorHAnsi"/>
          <w:color w:val="000000"/>
          <w:lang w:val="en-GB"/>
        </w:rPr>
        <w:t>safe</w:t>
      </w:r>
      <w:r w:rsidRPr="0062479A">
        <w:rPr>
          <w:rFonts w:cstheme="minorHAnsi"/>
          <w:color w:val="000000"/>
          <w:lang w:val="en-GB"/>
        </w:rPr>
        <w:t>. Trusted staff are replaced by masked, overworked strangers</w:t>
      </w:r>
      <w:r w:rsidR="001329E4">
        <w:rPr>
          <w:rFonts w:cstheme="minorHAnsi"/>
          <w:color w:val="000000"/>
          <w:lang w:val="en-GB"/>
        </w:rPr>
        <w:t>,</w:t>
      </w:r>
      <w:r w:rsidRPr="0062479A">
        <w:rPr>
          <w:rFonts w:cstheme="minorHAnsi"/>
          <w:color w:val="000000"/>
          <w:lang w:val="en-GB"/>
        </w:rPr>
        <w:t xml:space="preserve"> unable to </w:t>
      </w:r>
      <w:r w:rsidR="005C05EB">
        <w:rPr>
          <w:rFonts w:cstheme="minorHAnsi"/>
          <w:color w:val="000000"/>
          <w:lang w:val="en-GB"/>
        </w:rPr>
        <w:t>stop to give</w:t>
      </w:r>
      <w:r w:rsidR="001329E4">
        <w:rPr>
          <w:rFonts w:cstheme="minorHAnsi"/>
          <w:color w:val="000000"/>
          <w:lang w:val="en-GB"/>
        </w:rPr>
        <w:t xml:space="preserve"> </w:t>
      </w:r>
      <w:r w:rsidRPr="0062479A">
        <w:rPr>
          <w:rFonts w:cstheme="minorHAnsi"/>
          <w:color w:val="000000"/>
          <w:lang w:val="en-GB"/>
        </w:rPr>
        <w:t xml:space="preserve">basic care. An ACD stipulating “no hospitalisation” or “no intensive care”, does </w:t>
      </w:r>
      <w:r w:rsidR="003C36BE">
        <w:rPr>
          <w:rFonts w:cstheme="minorHAnsi"/>
          <w:color w:val="000000"/>
          <w:lang w:val="en-GB"/>
        </w:rPr>
        <w:t xml:space="preserve">not </w:t>
      </w:r>
      <w:r w:rsidRPr="0062479A">
        <w:rPr>
          <w:rFonts w:cstheme="minorHAnsi"/>
          <w:color w:val="000000"/>
          <w:lang w:val="en-GB"/>
        </w:rPr>
        <w:t xml:space="preserve">imply “no care”. Supportive and/or palliative care, consistent with the resident’s ACD, can be </w:t>
      </w:r>
      <w:r w:rsidR="00104E05">
        <w:rPr>
          <w:rFonts w:cstheme="minorHAnsi"/>
          <w:color w:val="000000"/>
          <w:lang w:val="en-GB"/>
        </w:rPr>
        <w:t xml:space="preserve"> - and often </w:t>
      </w:r>
      <w:r w:rsidR="00C32F9D">
        <w:rPr>
          <w:rFonts w:cstheme="minorHAnsi"/>
          <w:color w:val="000000"/>
          <w:lang w:val="en-GB"/>
        </w:rPr>
        <w:t>is</w:t>
      </w:r>
      <w:r w:rsidR="00104E05">
        <w:rPr>
          <w:rFonts w:cstheme="minorHAnsi"/>
          <w:color w:val="000000"/>
          <w:lang w:val="en-GB"/>
        </w:rPr>
        <w:t xml:space="preserve"> - </w:t>
      </w:r>
      <w:r w:rsidR="00AD21AD" w:rsidRPr="0062479A">
        <w:rPr>
          <w:rFonts w:cstheme="minorHAnsi"/>
          <w:color w:val="000000"/>
          <w:lang w:val="en-GB"/>
        </w:rPr>
        <w:t xml:space="preserve">provided </w:t>
      </w:r>
      <w:r w:rsidRPr="0062479A">
        <w:rPr>
          <w:rFonts w:cstheme="minorHAnsi"/>
          <w:color w:val="000000"/>
          <w:lang w:val="en-GB"/>
        </w:rPr>
        <w:t>effectively in hospital</w:t>
      </w:r>
      <w:r w:rsidR="00C32F9D">
        <w:rPr>
          <w:rFonts w:cstheme="minorHAnsi"/>
          <w:color w:val="000000"/>
          <w:lang w:val="en-GB"/>
        </w:rPr>
        <w:t xml:space="preserve"> in the context of COVID-19</w:t>
      </w:r>
      <w:r w:rsidRPr="0062479A">
        <w:rPr>
          <w:rFonts w:cstheme="minorHAnsi"/>
          <w:color w:val="000000"/>
          <w:lang w:val="en-GB"/>
        </w:rPr>
        <w:t>.</w:t>
      </w:r>
      <w:r w:rsidRPr="0062479A">
        <w:rPr>
          <w:rFonts w:cstheme="minorHAnsi"/>
          <w:color w:val="000000"/>
          <w:lang w:val="en-GB"/>
        </w:rPr>
        <w:fldChar w:fldCharType="begin">
          <w:fldData xml:space="preserve">PEVuZE5vdGU+PENpdGU+PEF1dGhvcj5TaW5jbGFpcjwvQXV0aG9yPjxZZWFyPjIwMjA8L1llYXI+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</w:fldData>
        </w:fldChar>
      </w:r>
      <w:r w:rsidR="00FE6A77">
        <w:rPr>
          <w:rFonts w:cstheme="minorHAnsi"/>
          <w:color w:val="000000"/>
          <w:lang w:val="en-GB"/>
        </w:rPr>
        <w:instrText xml:space="preserve"> ADDIN EN.CITE </w:instrText>
      </w:r>
      <w:r w:rsidR="00FE6A77">
        <w:rPr>
          <w:rFonts w:cstheme="minorHAnsi"/>
          <w:color w:val="000000"/>
          <w:lang w:val="en-GB"/>
        </w:rPr>
        <w:fldChar w:fldCharType="begin">
          <w:fldData xml:space="preserve">PEVuZE5vdGU+PENpdGU+PEF1dGhvcj5TaW5jbGFpcjwvQXV0aG9yPjxZZWFyPjIwMjA8L1llYXI+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</w:fldData>
        </w:fldChar>
      </w:r>
      <w:r w:rsidR="00FE6A77">
        <w:rPr>
          <w:rFonts w:cstheme="minorHAnsi"/>
          <w:color w:val="000000"/>
          <w:lang w:val="en-GB"/>
        </w:rPr>
        <w:instrText xml:space="preserve"> ADDIN EN.CITE.DATA </w:instrText>
      </w:r>
      <w:r w:rsidR="00FE6A77">
        <w:rPr>
          <w:rFonts w:cstheme="minorHAnsi"/>
          <w:color w:val="000000"/>
          <w:lang w:val="en-GB"/>
        </w:rPr>
      </w:r>
      <w:r w:rsidR="00FE6A77">
        <w:rPr>
          <w:rFonts w:cstheme="minorHAnsi"/>
          <w:color w:val="000000"/>
          <w:lang w:val="en-GB"/>
        </w:rPr>
        <w:fldChar w:fldCharType="end"/>
      </w:r>
      <w:r w:rsidRPr="0062479A">
        <w:rPr>
          <w:rFonts w:cstheme="minorHAnsi"/>
          <w:color w:val="000000"/>
          <w:lang w:val="en-GB"/>
        </w:rPr>
      </w:r>
      <w:r w:rsidRPr="0062479A">
        <w:rPr>
          <w:rFonts w:cstheme="minorHAnsi"/>
          <w:color w:val="000000"/>
          <w:lang w:val="en-GB"/>
        </w:rPr>
        <w:fldChar w:fldCharType="separate"/>
      </w:r>
      <w:r w:rsidR="00FE6A77">
        <w:rPr>
          <w:rFonts w:cstheme="minorHAnsi"/>
          <w:noProof/>
          <w:color w:val="000000"/>
          <w:lang w:val="en-GB"/>
        </w:rPr>
        <w:t>(</w:t>
      </w:r>
      <w:hyperlink w:anchor="_ENREF_52" w:tooltip="Sinclair, 2020 #252" w:history="1">
        <w:r w:rsidR="00BB6380">
          <w:rPr>
            <w:rFonts w:cstheme="minorHAnsi"/>
            <w:noProof/>
            <w:color w:val="000000"/>
            <w:lang w:val="en-GB"/>
          </w:rPr>
          <w:t>52</w:t>
        </w:r>
      </w:hyperlink>
      <w:r w:rsidR="00FE6A77">
        <w:rPr>
          <w:rFonts w:cstheme="minorHAnsi"/>
          <w:noProof/>
          <w:color w:val="000000"/>
          <w:lang w:val="en-GB"/>
        </w:rPr>
        <w:t>)</w:t>
      </w:r>
      <w:r w:rsidRPr="0062479A">
        <w:rPr>
          <w:rFonts w:cstheme="minorHAnsi"/>
          <w:color w:val="000000"/>
          <w:lang w:val="en-GB"/>
        </w:rPr>
        <w:fldChar w:fldCharType="end"/>
      </w:r>
      <w:r w:rsidRPr="0062479A">
        <w:rPr>
          <w:rFonts w:cstheme="minorHAnsi"/>
          <w:color w:val="000000"/>
          <w:lang w:val="en-GB"/>
        </w:rPr>
        <w:t xml:space="preserve">  Many RACF residents with COVID-19, have mild symptoms and the majority survive with supportive care</w:t>
      </w:r>
      <w:r w:rsidRPr="0062479A">
        <w:rPr>
          <w:rFonts w:cstheme="minorHAnsi"/>
        </w:rPr>
        <w:t>.</w:t>
      </w:r>
      <w:r w:rsidRPr="0062479A">
        <w:rPr>
          <w:rFonts w:cstheme="minorHAnsi"/>
        </w:rPr>
        <w:fldChar w:fldCharType="begin">
          <w:fldData xml:space="preserve">PEVuZE5vdGU+PENpdGU+PEF1dGhvcj5CaWFuY2hldHRpPC9BdXRob3I+PFllYXI+MjAyMDwvWWVh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=
</w:fldData>
        </w:fldChar>
      </w:r>
      <w:r w:rsidR="00FE6A77">
        <w:rPr>
          <w:rFonts w:cstheme="minorHAnsi"/>
        </w:rPr>
        <w:instrText xml:space="preserve"> ADDIN EN.CITE </w:instrText>
      </w:r>
      <w:r w:rsidR="00FE6A77">
        <w:rPr>
          <w:rFonts w:cstheme="minorHAnsi"/>
        </w:rPr>
        <w:fldChar w:fldCharType="begin">
          <w:fldData xml:space="preserve">PEVuZE5vdGU+PENpdGU+PEF1dGhvcj5CaWFuY2hldHRpPC9BdXRob3I+PFllYXI+MjAyMDwvWWVh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=
</w:fldData>
        </w:fldChar>
      </w:r>
      <w:r w:rsidR="00FE6A77">
        <w:rPr>
          <w:rFonts w:cstheme="minorHAnsi"/>
        </w:rPr>
        <w:instrText xml:space="preserve"> ADDIN EN.CITE.DATA </w:instrText>
      </w:r>
      <w:r w:rsidR="00FE6A77">
        <w:rPr>
          <w:rFonts w:cstheme="minorHAnsi"/>
        </w:rPr>
      </w:r>
      <w:r w:rsidR="00FE6A77">
        <w:rPr>
          <w:rFonts w:cstheme="minorHAnsi"/>
        </w:rPr>
        <w:fldChar w:fldCharType="end"/>
      </w:r>
      <w:r w:rsidRPr="0062479A">
        <w:rPr>
          <w:rFonts w:cstheme="minorHAnsi"/>
        </w:rPr>
      </w:r>
      <w:r w:rsidRPr="0062479A">
        <w:rPr>
          <w:rFonts w:cstheme="minorHAnsi"/>
        </w:rPr>
        <w:fldChar w:fldCharType="separate"/>
      </w:r>
      <w:r w:rsidR="00FE6A77">
        <w:rPr>
          <w:rFonts w:cstheme="minorHAnsi"/>
          <w:noProof/>
        </w:rPr>
        <w:t>(</w:t>
      </w:r>
      <w:hyperlink w:anchor="_ENREF_29" w:tooltip="Bianchetti, 2020 #258" w:history="1">
        <w:r w:rsidR="00BB6380">
          <w:rPr>
            <w:rFonts w:cstheme="minorHAnsi"/>
            <w:noProof/>
          </w:rPr>
          <w:t>29</w:t>
        </w:r>
      </w:hyperlink>
      <w:r w:rsidR="00FE6A77">
        <w:rPr>
          <w:rFonts w:cstheme="minorHAnsi"/>
          <w:noProof/>
        </w:rPr>
        <w:t>)</w:t>
      </w:r>
      <w:r w:rsidRPr="0062479A">
        <w:rPr>
          <w:rFonts w:cstheme="minorHAnsi"/>
        </w:rPr>
        <w:fldChar w:fldCharType="end"/>
      </w:r>
      <w:r w:rsidRPr="0062479A">
        <w:rPr>
          <w:rFonts w:cstheme="minorHAnsi"/>
        </w:rPr>
        <w:t xml:space="preserve"> </w:t>
      </w:r>
    </w:p>
    <w:p w14:paraId="52B8855D" w14:textId="2979EF6F" w:rsidR="00847416" w:rsidRPr="00AD21AD" w:rsidRDefault="00847416" w:rsidP="005D72D0">
      <w:pPr>
        <w:pStyle w:val="ListParagraph"/>
        <w:numPr>
          <w:ilvl w:val="0"/>
          <w:numId w:val="7"/>
        </w:numPr>
        <w:rPr>
          <w:rFonts w:cstheme="minorHAnsi"/>
          <w:color w:val="000000"/>
          <w:lang w:val="en-GB"/>
        </w:rPr>
      </w:pPr>
      <w:r w:rsidRPr="00AD21AD">
        <w:rPr>
          <w:rFonts w:cstheme="minorHAnsi"/>
          <w:color w:val="000000"/>
          <w:lang w:val="en-GB"/>
        </w:rPr>
        <w:t xml:space="preserve">Finally, </w:t>
      </w:r>
      <w:r w:rsidR="00AD21AD">
        <w:rPr>
          <w:rFonts w:cstheme="minorHAnsi"/>
          <w:color w:val="000000"/>
          <w:lang w:val="en-GB"/>
        </w:rPr>
        <w:t xml:space="preserve">an </w:t>
      </w:r>
      <w:r w:rsidRPr="00AD21AD">
        <w:rPr>
          <w:rFonts w:cstheme="minorHAnsi"/>
          <w:color w:val="000000"/>
          <w:lang w:val="en-GB"/>
        </w:rPr>
        <w:t>emergency hospital transfer of</w:t>
      </w:r>
      <w:r w:rsidR="00AD21AD">
        <w:rPr>
          <w:rFonts w:cstheme="minorHAnsi"/>
          <w:color w:val="000000"/>
          <w:lang w:val="en-GB"/>
        </w:rPr>
        <w:t xml:space="preserve"> a</w:t>
      </w:r>
      <w:r w:rsidRPr="00AD21AD">
        <w:rPr>
          <w:rFonts w:cstheme="minorHAnsi"/>
          <w:color w:val="000000"/>
          <w:lang w:val="en-GB"/>
        </w:rPr>
        <w:t xml:space="preserve"> frail</w:t>
      </w:r>
      <w:r w:rsidR="0070188B">
        <w:rPr>
          <w:rFonts w:cstheme="minorHAnsi"/>
          <w:color w:val="000000"/>
          <w:lang w:val="en-GB"/>
        </w:rPr>
        <w:t>, cognitively impaired resident</w:t>
      </w:r>
      <w:r w:rsidRPr="00AD21AD">
        <w:rPr>
          <w:rFonts w:cstheme="minorHAnsi"/>
          <w:color w:val="000000"/>
          <w:lang w:val="en-GB"/>
        </w:rPr>
        <w:t xml:space="preserve">, </w:t>
      </w:r>
      <w:r w:rsidR="008F480C">
        <w:rPr>
          <w:rFonts w:cstheme="minorHAnsi"/>
          <w:color w:val="000000"/>
          <w:lang w:val="en-GB"/>
        </w:rPr>
        <w:t>from</w:t>
      </w:r>
      <w:r w:rsidRPr="00AD21AD">
        <w:rPr>
          <w:rFonts w:cstheme="minorHAnsi"/>
          <w:color w:val="000000"/>
          <w:lang w:val="en-GB"/>
        </w:rPr>
        <w:t xml:space="preserve"> an uncontrolled COVID-19 RACF outbreak </w:t>
      </w:r>
      <w:r w:rsidR="0070188B">
        <w:rPr>
          <w:rFonts w:cstheme="minorHAnsi"/>
          <w:color w:val="000000"/>
          <w:lang w:val="en-GB"/>
        </w:rPr>
        <w:t>is</w:t>
      </w:r>
      <w:r w:rsidR="005A2828">
        <w:rPr>
          <w:rFonts w:cstheme="minorHAnsi"/>
          <w:color w:val="000000"/>
          <w:lang w:val="en-GB"/>
        </w:rPr>
        <w:t>, indeed,</w:t>
      </w:r>
      <w:r w:rsidRPr="00AD21AD">
        <w:rPr>
          <w:rFonts w:cstheme="minorHAnsi"/>
          <w:color w:val="000000"/>
          <w:lang w:val="en-GB"/>
        </w:rPr>
        <w:t xml:space="preserve"> </w:t>
      </w:r>
      <w:r w:rsidR="005A2828">
        <w:rPr>
          <w:rFonts w:cstheme="minorHAnsi"/>
          <w:color w:val="000000"/>
          <w:lang w:val="en-GB"/>
        </w:rPr>
        <w:t>very</w:t>
      </w:r>
      <w:r w:rsidRPr="00AD21AD">
        <w:rPr>
          <w:rFonts w:cstheme="minorHAnsi"/>
          <w:color w:val="000000"/>
          <w:lang w:val="en-GB"/>
        </w:rPr>
        <w:t xml:space="preserve"> </w:t>
      </w:r>
      <w:r w:rsidR="0070188B">
        <w:rPr>
          <w:rFonts w:cstheme="minorHAnsi"/>
          <w:color w:val="000000"/>
          <w:lang w:val="en-GB"/>
        </w:rPr>
        <w:t xml:space="preserve">likely to </w:t>
      </w:r>
      <w:r w:rsidRPr="00AD21AD">
        <w:rPr>
          <w:rFonts w:cstheme="minorHAnsi"/>
          <w:color w:val="000000"/>
          <w:lang w:val="en-GB"/>
        </w:rPr>
        <w:t xml:space="preserve">have adverse </w:t>
      </w:r>
      <w:r w:rsidR="002876D3">
        <w:rPr>
          <w:rFonts w:cstheme="minorHAnsi"/>
          <w:color w:val="000000"/>
          <w:lang w:val="en-GB"/>
        </w:rPr>
        <w:t>effect</w:t>
      </w:r>
      <w:r w:rsidR="00B410BB">
        <w:rPr>
          <w:rFonts w:cstheme="minorHAnsi"/>
          <w:color w:val="000000"/>
          <w:lang w:val="en-GB"/>
        </w:rPr>
        <w:t>s</w:t>
      </w:r>
      <w:r w:rsidR="002876D3">
        <w:rPr>
          <w:rFonts w:cstheme="minorHAnsi"/>
          <w:color w:val="000000"/>
          <w:lang w:val="en-GB"/>
        </w:rPr>
        <w:t xml:space="preserve"> and</w:t>
      </w:r>
      <w:r w:rsidRPr="00AD21AD">
        <w:rPr>
          <w:rFonts w:cstheme="minorHAnsi"/>
          <w:color w:val="000000"/>
          <w:lang w:val="en-GB"/>
        </w:rPr>
        <w:t xml:space="preserve"> </w:t>
      </w:r>
      <w:r w:rsidR="002876D3">
        <w:rPr>
          <w:rFonts w:cstheme="minorHAnsi"/>
          <w:color w:val="000000"/>
          <w:lang w:val="en-GB"/>
        </w:rPr>
        <w:t>i</w:t>
      </w:r>
      <w:r w:rsidRPr="00AD21AD">
        <w:rPr>
          <w:rFonts w:cstheme="minorHAnsi"/>
          <w:color w:val="000000"/>
          <w:lang w:val="en-GB"/>
        </w:rPr>
        <w:t xml:space="preserve">ncrease </w:t>
      </w:r>
      <w:r w:rsidR="002876D3" w:rsidRPr="00AD21AD">
        <w:rPr>
          <w:rFonts w:cstheme="minorHAnsi"/>
          <w:color w:val="000000"/>
          <w:lang w:val="en-GB"/>
        </w:rPr>
        <w:t xml:space="preserve">transmission </w:t>
      </w:r>
      <w:r w:rsidRPr="00AD21AD">
        <w:rPr>
          <w:rFonts w:cstheme="minorHAnsi"/>
          <w:color w:val="000000"/>
          <w:lang w:val="en-GB"/>
        </w:rPr>
        <w:t>risk</w:t>
      </w:r>
      <w:r w:rsidR="003C36BE">
        <w:rPr>
          <w:rFonts w:cstheme="minorHAnsi"/>
          <w:color w:val="000000"/>
          <w:lang w:val="en-GB"/>
        </w:rPr>
        <w:t>.</w:t>
      </w:r>
      <w:r w:rsidRPr="00AD21AD">
        <w:rPr>
          <w:rFonts w:cstheme="minorHAnsi"/>
          <w:color w:val="000000"/>
          <w:lang w:val="en-GB"/>
        </w:rPr>
        <w:t xml:space="preserve"> </w:t>
      </w:r>
      <w:r w:rsidRPr="00AD21AD">
        <w:rPr>
          <w:rFonts w:cstheme="minorHAnsi"/>
          <w:color w:val="000000"/>
          <w:lang w:val="en-GB"/>
        </w:rPr>
        <w:fldChar w:fldCharType="begin">
          <w:fldData xml:space="preserve">PEVuZE5vdGU+PENpdGU+PEF1dGhvcj5HdXJ3aXR6PC9BdXRob3I+PFllYXI+MjAyMDwvWWVhcj48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</w:fldData>
        </w:fldChar>
      </w:r>
      <w:r w:rsidR="00FE6A77">
        <w:rPr>
          <w:rFonts w:cstheme="minorHAnsi"/>
          <w:color w:val="000000"/>
          <w:lang w:val="en-GB"/>
        </w:rPr>
        <w:instrText xml:space="preserve"> ADDIN EN.CITE </w:instrText>
      </w:r>
      <w:r w:rsidR="00FE6A77">
        <w:rPr>
          <w:rFonts w:cstheme="minorHAnsi"/>
          <w:color w:val="000000"/>
          <w:lang w:val="en-GB"/>
        </w:rPr>
        <w:fldChar w:fldCharType="begin">
          <w:fldData xml:space="preserve">PEVuZE5vdGU+PENpdGU+PEF1dGhvcj5HdXJ3aXR6PC9BdXRob3I+PFllYXI+MjAyMDwvWWVhcj48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</w:fldData>
        </w:fldChar>
      </w:r>
      <w:r w:rsidR="00FE6A77">
        <w:rPr>
          <w:rFonts w:cstheme="minorHAnsi"/>
          <w:color w:val="000000"/>
          <w:lang w:val="en-GB"/>
        </w:rPr>
        <w:instrText xml:space="preserve"> ADDIN EN.CITE.DATA </w:instrText>
      </w:r>
      <w:r w:rsidR="00FE6A77">
        <w:rPr>
          <w:rFonts w:cstheme="minorHAnsi"/>
          <w:color w:val="000000"/>
          <w:lang w:val="en-GB"/>
        </w:rPr>
      </w:r>
      <w:r w:rsidR="00FE6A77">
        <w:rPr>
          <w:rFonts w:cstheme="minorHAnsi"/>
          <w:color w:val="000000"/>
          <w:lang w:val="en-GB"/>
        </w:rPr>
        <w:fldChar w:fldCharType="end"/>
      </w:r>
      <w:r w:rsidRPr="00AD21AD">
        <w:rPr>
          <w:rFonts w:cstheme="minorHAnsi"/>
          <w:color w:val="000000"/>
          <w:lang w:val="en-GB"/>
        </w:rPr>
      </w:r>
      <w:r w:rsidRPr="00AD21AD">
        <w:rPr>
          <w:rFonts w:cstheme="minorHAnsi"/>
          <w:color w:val="000000"/>
          <w:lang w:val="en-GB"/>
        </w:rPr>
        <w:fldChar w:fldCharType="separate"/>
      </w:r>
      <w:r w:rsidR="00FE6A77">
        <w:rPr>
          <w:rFonts w:cstheme="minorHAnsi"/>
          <w:noProof/>
          <w:color w:val="000000"/>
          <w:lang w:val="en-GB"/>
        </w:rPr>
        <w:t>(</w:t>
      </w:r>
      <w:hyperlink w:anchor="_ENREF_53" w:tooltip="Gurwitz, 2020 #154" w:history="1">
        <w:r w:rsidR="00BB6380">
          <w:rPr>
            <w:rFonts w:cstheme="minorHAnsi"/>
            <w:noProof/>
            <w:color w:val="000000"/>
            <w:lang w:val="en-GB"/>
          </w:rPr>
          <w:t>53</w:t>
        </w:r>
      </w:hyperlink>
      <w:r w:rsidR="00FE6A77">
        <w:rPr>
          <w:rFonts w:cstheme="minorHAnsi"/>
          <w:noProof/>
          <w:color w:val="000000"/>
          <w:lang w:val="en-GB"/>
        </w:rPr>
        <w:t xml:space="preserve">, </w:t>
      </w:r>
      <w:hyperlink w:anchor="_ENREF_54" w:tooltip="Buising, 2021 #239" w:history="1">
        <w:r w:rsidR="00BB6380">
          <w:rPr>
            <w:rFonts w:cstheme="minorHAnsi"/>
            <w:noProof/>
            <w:color w:val="000000"/>
            <w:lang w:val="en-GB"/>
          </w:rPr>
          <w:t>54</w:t>
        </w:r>
      </w:hyperlink>
      <w:r w:rsidR="00FE6A77">
        <w:rPr>
          <w:rFonts w:cstheme="minorHAnsi"/>
          <w:noProof/>
          <w:color w:val="000000"/>
          <w:lang w:val="en-GB"/>
        </w:rPr>
        <w:t>)</w:t>
      </w:r>
      <w:r w:rsidRPr="00AD21AD">
        <w:rPr>
          <w:rFonts w:cstheme="minorHAnsi"/>
          <w:color w:val="000000"/>
          <w:lang w:val="en-GB"/>
        </w:rPr>
        <w:fldChar w:fldCharType="end"/>
      </w:r>
      <w:r w:rsidRPr="00AD21AD">
        <w:rPr>
          <w:rFonts w:cstheme="minorHAnsi"/>
          <w:color w:val="000000"/>
          <w:lang w:val="en-GB"/>
        </w:rPr>
        <w:t xml:space="preserve"> However, a </w:t>
      </w:r>
      <w:r w:rsidR="002876D3">
        <w:rPr>
          <w:rFonts w:cstheme="minorHAnsi"/>
          <w:color w:val="000000"/>
          <w:lang w:val="en-GB"/>
        </w:rPr>
        <w:t xml:space="preserve">properly </w:t>
      </w:r>
      <w:r w:rsidRPr="00AD21AD">
        <w:rPr>
          <w:rFonts w:cstheme="minorHAnsi"/>
          <w:color w:val="000000"/>
          <w:lang w:val="en-GB"/>
        </w:rPr>
        <w:t xml:space="preserve">planned transfer, for medical or dementia care or source control, is unlikely to </w:t>
      </w:r>
      <w:r w:rsidR="00B410BB">
        <w:rPr>
          <w:rFonts w:cstheme="minorHAnsi"/>
          <w:color w:val="000000"/>
          <w:lang w:val="en-GB"/>
        </w:rPr>
        <w:t>cause significant ill-effects</w:t>
      </w:r>
      <w:r w:rsidRPr="00AD21AD">
        <w:rPr>
          <w:rFonts w:cstheme="minorHAnsi"/>
          <w:color w:val="000000"/>
          <w:lang w:val="en-GB"/>
        </w:rPr>
        <w:t>.</w:t>
      </w:r>
    </w:p>
    <w:p w14:paraId="42E21AAF" w14:textId="18CF8241" w:rsidR="00670306" w:rsidRDefault="00847416" w:rsidP="005D72D0">
      <w:pPr>
        <w:rPr>
          <w:rFonts w:eastAsiaTheme="minorHAnsi" w:cstheme="minorHAnsi"/>
          <w:lang w:val="en-GB" w:eastAsia="en-US"/>
        </w:rPr>
      </w:pPr>
      <w:r w:rsidRPr="008164AC">
        <w:rPr>
          <w:rFonts w:cstheme="minorHAnsi"/>
          <w:color w:val="000000"/>
          <w:lang w:val="en-GB"/>
        </w:rPr>
        <w:t xml:space="preserve">Hospital admission policies </w:t>
      </w:r>
      <w:r w:rsidR="00B410BB">
        <w:rPr>
          <w:rFonts w:cstheme="minorHAnsi"/>
          <w:color w:val="000000"/>
          <w:lang w:val="en-GB"/>
        </w:rPr>
        <w:t>can</w:t>
      </w:r>
      <w:r w:rsidRPr="008164AC">
        <w:rPr>
          <w:rFonts w:cstheme="minorHAnsi"/>
          <w:color w:val="000000"/>
          <w:lang w:val="en-GB"/>
        </w:rPr>
        <w:t xml:space="preserve"> be influenced by unwitting ageism,</w:t>
      </w:r>
      <w:r w:rsidRPr="008164AC">
        <w:rPr>
          <w:rFonts w:cstheme="minorHAnsi"/>
          <w:color w:val="000000"/>
          <w:lang w:val="en-GB"/>
        </w:rPr>
        <w:fldChar w:fldCharType="begin"/>
      </w:r>
      <w:r w:rsidR="00FE6A77">
        <w:rPr>
          <w:rFonts w:cstheme="minorHAnsi"/>
          <w:color w:val="000000"/>
          <w:lang w:val="en-GB"/>
        </w:rPr>
        <w:instrText xml:space="preserve"> ADDIN EN.CITE &lt;EndNote&gt;&lt;Cite&gt;&lt;Author&gt;WHO&lt;/Author&gt;&lt;Year&gt;2021&lt;/Year&gt;&lt;RecNum&gt;371&lt;/RecNum&gt;&lt;DisplayText&gt;(55)&lt;/DisplayText&gt;&lt;record&gt;&lt;rec-number&gt;371&lt;/rec-number&gt;&lt;foreign-keys&gt;&lt;key app="EN" db-id="xvaaewzvmapsdzed0s9xfvvtpte9vvf2xwss" timestamp="1616482331"&gt;371&lt;/key&gt;&lt;/foreign-keys&gt;&lt;ref-type name="Report"&gt;27&lt;/ref-type&gt;&lt;contributors&gt;&lt;authors&gt;&lt;author&gt;WHO&lt;/author&gt;&lt;/authors&gt;&lt;/contributors&gt;&lt;titles&gt;&lt;title&gt;Global report on Ageism&lt;/title&gt;&lt;/titles&gt;&lt;dates&gt;&lt;year&gt;2021&lt;/year&gt;&lt;pub-dates&gt;&lt;date&gt;18 March, 2021&lt;/date&gt;&lt;/pub-dates&gt;&lt;/dates&gt;&lt;urls&gt;&lt;related-urls&gt;&lt;url&gt;file:///Users/glgilbert/Downloads/9789240016866-eng.pdf&lt;/url&gt;&lt;/related-urls&gt;&lt;/urls&gt;&lt;/record&gt;&lt;/Cite&gt;&lt;/EndNote&gt;</w:instrText>
      </w:r>
      <w:r w:rsidRPr="008164AC">
        <w:rPr>
          <w:rFonts w:cstheme="minorHAnsi"/>
          <w:color w:val="000000"/>
          <w:lang w:val="en-GB"/>
        </w:rPr>
        <w:fldChar w:fldCharType="separate"/>
      </w:r>
      <w:r w:rsidR="00FE6A77">
        <w:rPr>
          <w:rFonts w:cstheme="minorHAnsi"/>
          <w:noProof/>
          <w:color w:val="000000"/>
          <w:lang w:val="en-GB"/>
        </w:rPr>
        <w:t>(</w:t>
      </w:r>
      <w:hyperlink w:anchor="_ENREF_55" w:tooltip="WHO, 2021 #371" w:history="1">
        <w:r w:rsidR="00BB6380">
          <w:rPr>
            <w:rFonts w:cstheme="minorHAnsi"/>
            <w:noProof/>
            <w:color w:val="000000"/>
            <w:lang w:val="en-GB"/>
          </w:rPr>
          <w:t>55</w:t>
        </w:r>
      </w:hyperlink>
      <w:r w:rsidR="00FE6A77">
        <w:rPr>
          <w:rFonts w:cstheme="minorHAnsi"/>
          <w:noProof/>
          <w:color w:val="000000"/>
          <w:lang w:val="en-GB"/>
        </w:rPr>
        <w:t>)</w:t>
      </w:r>
      <w:r w:rsidRPr="008164AC">
        <w:rPr>
          <w:rFonts w:cstheme="minorHAnsi"/>
          <w:color w:val="000000"/>
          <w:lang w:val="en-GB"/>
        </w:rPr>
        <w:fldChar w:fldCharType="end"/>
      </w:r>
      <w:r w:rsidRPr="008164AC">
        <w:rPr>
          <w:rFonts w:cstheme="minorHAnsi"/>
          <w:color w:val="000000"/>
          <w:lang w:val="en-GB"/>
        </w:rPr>
        <w:t xml:space="preserve"> which overlooks the diversity of health status, needs and preferences of older people</w:t>
      </w:r>
      <w:r w:rsidR="003C36BE">
        <w:rPr>
          <w:rFonts w:cstheme="minorHAnsi"/>
          <w:color w:val="000000"/>
          <w:lang w:val="en-GB"/>
        </w:rPr>
        <w:t>.</w:t>
      </w:r>
      <w:r w:rsidRPr="008164AC">
        <w:rPr>
          <w:rFonts w:cstheme="minorHAnsi"/>
          <w:color w:val="000000"/>
          <w:lang w:val="en-GB"/>
        </w:rPr>
        <w:t xml:space="preserve"> </w:t>
      </w:r>
      <w:r w:rsidRPr="008164AC">
        <w:rPr>
          <w:rFonts w:eastAsiaTheme="minorHAnsi" w:cstheme="minorHAnsi"/>
          <w:lang w:val="en-GB" w:eastAsia="en-US"/>
        </w:rPr>
        <w:fldChar w:fldCharType="begin"/>
      </w:r>
      <w:r w:rsidR="00FE6A77">
        <w:rPr>
          <w:rFonts w:eastAsiaTheme="minorHAnsi" w:cstheme="minorHAnsi"/>
          <w:lang w:val="en-GB" w:eastAsia="en-US"/>
        </w:rPr>
        <w:instrText xml:space="preserve"> ADDIN EN.CITE &lt;EndNote&gt;&lt;Cite&gt;&lt;Author&gt;Patterson&lt;/Author&gt;&lt;Year&gt;2020&lt;/Year&gt;&lt;RecNum&gt;372&lt;/RecNum&gt;&lt;DisplayText&gt;(56)&lt;/DisplayText&gt;&lt;record&gt;&lt;rec-number&gt;372&lt;/rec-number&gt;&lt;foreign-keys&gt;&lt;key app="EN" db-id="xvaaewzvmapsdzed0s9xfvvtpte9vvf2xwss" timestamp="1616482703"&gt;372&lt;/key&gt;&lt;/foreign-keys&gt;&lt;ref-type name="Report"&gt;27&lt;/ref-type&gt;&lt;contributors&gt;&lt;authors&gt;&lt;author&gt;Patterson, Kay&lt;/author&gt;&lt;/authors&gt;&lt;/contributors&gt;&lt;titles&gt;&lt;title&gt;Ageism and COVID-19&lt;/title&gt;&lt;/titles&gt;&lt;dates&gt;&lt;year&gt;2020&lt;/year&gt;&lt;pub-dates&gt;&lt;date&gt;5 May 2020&lt;/date&gt;&lt;/pub-dates&gt;&lt;/dates&gt;&lt;publisher&gt;Australian Human Rights Commission &lt;/publisher&gt;&lt;urls&gt;&lt;related-urls&gt;&lt;url&gt;https://humanrights.gov.au/about/news/ageism-and-covid-19&lt;/url&gt;&lt;/related-urls&gt;&lt;/urls&gt;&lt;/record&gt;&lt;/Cite&gt;&lt;/EndNote&gt;</w:instrText>
      </w:r>
      <w:r w:rsidRPr="008164AC">
        <w:rPr>
          <w:rFonts w:eastAsiaTheme="minorHAnsi" w:cstheme="minorHAnsi"/>
          <w:lang w:val="en-GB" w:eastAsia="en-US"/>
        </w:rPr>
        <w:fldChar w:fldCharType="separate"/>
      </w:r>
      <w:r w:rsidR="00FE6A77">
        <w:rPr>
          <w:rFonts w:eastAsiaTheme="minorHAnsi" w:cstheme="minorHAnsi"/>
          <w:noProof/>
          <w:lang w:val="en-GB" w:eastAsia="en-US"/>
        </w:rPr>
        <w:t>(</w:t>
      </w:r>
      <w:hyperlink w:anchor="_ENREF_56" w:tooltip="Patterson, 2020 #372" w:history="1">
        <w:r w:rsidR="00BB6380">
          <w:rPr>
            <w:rFonts w:eastAsiaTheme="minorHAnsi" w:cstheme="minorHAnsi"/>
            <w:noProof/>
            <w:lang w:val="en-GB" w:eastAsia="en-US"/>
          </w:rPr>
          <w:t>56</w:t>
        </w:r>
      </w:hyperlink>
      <w:r w:rsidR="00FE6A77">
        <w:rPr>
          <w:rFonts w:eastAsiaTheme="minorHAnsi" w:cstheme="minorHAnsi"/>
          <w:noProof/>
          <w:lang w:val="en-GB" w:eastAsia="en-US"/>
        </w:rPr>
        <w:t>)</w:t>
      </w:r>
      <w:r w:rsidRPr="008164AC">
        <w:rPr>
          <w:rFonts w:eastAsiaTheme="minorHAnsi" w:cstheme="minorHAnsi"/>
          <w:lang w:val="en-GB" w:eastAsia="en-US"/>
        </w:rPr>
        <w:fldChar w:fldCharType="end"/>
      </w:r>
      <w:r w:rsidRPr="008164AC">
        <w:rPr>
          <w:rFonts w:eastAsiaTheme="minorHAnsi" w:cstheme="minorHAnsi"/>
          <w:lang w:val="en-GB" w:eastAsia="en-US"/>
        </w:rPr>
        <w:t xml:space="preserve"> </w:t>
      </w:r>
      <w:r w:rsidRPr="008164AC">
        <w:rPr>
          <w:rFonts w:cstheme="minorHAnsi"/>
          <w:color w:val="000000"/>
          <w:lang w:val="en-GB"/>
        </w:rPr>
        <w:t xml:space="preserve">Ageism is reflected in </w:t>
      </w:r>
      <w:r w:rsidRPr="008164AC">
        <w:rPr>
          <w:rFonts w:eastAsiaTheme="minorHAnsi" w:cstheme="minorHAnsi"/>
          <w:lang w:val="en-GB" w:eastAsia="en-US"/>
        </w:rPr>
        <w:t>longstanding resourc</w:t>
      </w:r>
      <w:r w:rsidR="00DA7129">
        <w:rPr>
          <w:rFonts w:eastAsiaTheme="minorHAnsi" w:cstheme="minorHAnsi"/>
          <w:lang w:val="en-GB" w:eastAsia="en-US"/>
        </w:rPr>
        <w:t>e</w:t>
      </w:r>
      <w:r w:rsidRPr="008164AC">
        <w:rPr>
          <w:rFonts w:eastAsiaTheme="minorHAnsi" w:cstheme="minorHAnsi"/>
          <w:lang w:val="en-GB" w:eastAsia="en-US"/>
        </w:rPr>
        <w:t xml:space="preserve"> deficits in aged care, </w:t>
      </w:r>
      <w:r w:rsidRPr="008164AC">
        <w:rPr>
          <w:rFonts w:cstheme="minorHAnsi"/>
          <w:color w:val="000000"/>
          <w:lang w:val="en-GB"/>
        </w:rPr>
        <w:t xml:space="preserve">failure to document </w:t>
      </w:r>
      <w:r w:rsidRPr="008164AC">
        <w:rPr>
          <w:rFonts w:eastAsiaTheme="minorHAnsi" w:cstheme="minorHAnsi"/>
          <w:lang w:val="en-GB" w:eastAsia="en-US"/>
        </w:rPr>
        <w:t xml:space="preserve">COVID-19-related </w:t>
      </w:r>
      <w:r w:rsidRPr="008164AC">
        <w:rPr>
          <w:rFonts w:cstheme="minorHAnsi"/>
          <w:color w:val="000000"/>
          <w:lang w:val="en-GB"/>
        </w:rPr>
        <w:t>deaths in RACFs in some countries,</w:t>
      </w:r>
      <w:r w:rsidRPr="008164AC">
        <w:rPr>
          <w:rFonts w:eastAsiaTheme="minorHAnsi" w:cstheme="minorHAnsi"/>
          <w:lang w:val="en-GB" w:eastAsia="en-US"/>
        </w:rPr>
        <w:t xml:space="preserve"> patronising attitudes and ‘protective’ policies and </w:t>
      </w:r>
      <w:r w:rsidR="006E4396">
        <w:rPr>
          <w:rFonts w:eastAsiaTheme="minorHAnsi" w:cstheme="minorHAnsi"/>
          <w:lang w:val="en-GB" w:eastAsia="en-US"/>
        </w:rPr>
        <w:t xml:space="preserve">offensive </w:t>
      </w:r>
      <w:r w:rsidRPr="008164AC">
        <w:rPr>
          <w:rFonts w:eastAsiaTheme="minorHAnsi" w:cstheme="minorHAnsi"/>
          <w:lang w:val="en-GB" w:eastAsia="en-US"/>
        </w:rPr>
        <w:t>social media commentary</w:t>
      </w:r>
      <w:r w:rsidR="003C36BE">
        <w:rPr>
          <w:rFonts w:eastAsiaTheme="minorHAnsi" w:cstheme="minorHAnsi"/>
          <w:lang w:val="en-GB" w:eastAsia="en-US"/>
        </w:rPr>
        <w:t>.</w:t>
      </w:r>
      <w:r w:rsidRPr="008164AC">
        <w:rPr>
          <w:rFonts w:eastAsiaTheme="minorHAnsi" w:cstheme="minorHAnsi"/>
          <w:lang w:val="en-GB" w:eastAsia="en-US"/>
        </w:rPr>
        <w:t xml:space="preserve"> </w:t>
      </w:r>
      <w:r w:rsidRPr="008164AC">
        <w:rPr>
          <w:rFonts w:eastAsiaTheme="minorHAnsi" w:cstheme="minorHAnsi"/>
          <w:lang w:val="en-GB" w:eastAsia="en-US"/>
        </w:rPr>
        <w:fldChar w:fldCharType="begin">
          <w:fldData xml:space="preserve">PEVuZE5vdGU+PENpdGU+PEF1dGhvcj5GcmFzZXI8L0F1dGhvcj48WWVhcj4yMDIwPC9ZZWFyPjxS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</w:fldData>
        </w:fldChar>
      </w:r>
      <w:r w:rsidR="00FE6A77">
        <w:rPr>
          <w:rFonts w:eastAsiaTheme="minorHAnsi" w:cstheme="minorHAnsi"/>
          <w:lang w:val="en-GB" w:eastAsia="en-US"/>
        </w:rPr>
        <w:instrText xml:space="preserve"> ADDIN EN.CITE </w:instrText>
      </w:r>
      <w:r w:rsidR="00FE6A77">
        <w:rPr>
          <w:rFonts w:eastAsiaTheme="minorHAnsi" w:cstheme="minorHAnsi"/>
          <w:lang w:val="en-GB" w:eastAsia="en-US"/>
        </w:rPr>
        <w:fldChar w:fldCharType="begin">
          <w:fldData xml:space="preserve">PEVuZE5vdGU+PENpdGU+PEF1dGhvcj5GcmFzZXI8L0F1dGhvcj48WWVhcj4yMDIwPC9ZZWFyPjxS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</w:fldData>
        </w:fldChar>
      </w:r>
      <w:r w:rsidR="00FE6A77">
        <w:rPr>
          <w:rFonts w:eastAsiaTheme="minorHAnsi" w:cstheme="minorHAnsi"/>
          <w:lang w:val="en-GB" w:eastAsia="en-US"/>
        </w:rPr>
        <w:instrText xml:space="preserve"> ADDIN EN.CITE.DATA </w:instrText>
      </w:r>
      <w:r w:rsidR="00FE6A77">
        <w:rPr>
          <w:rFonts w:eastAsiaTheme="minorHAnsi" w:cstheme="minorHAnsi"/>
          <w:lang w:val="en-GB" w:eastAsia="en-US"/>
        </w:rPr>
      </w:r>
      <w:r w:rsidR="00FE6A77">
        <w:rPr>
          <w:rFonts w:eastAsiaTheme="minorHAnsi" w:cstheme="minorHAnsi"/>
          <w:lang w:val="en-GB" w:eastAsia="en-US"/>
        </w:rPr>
        <w:fldChar w:fldCharType="end"/>
      </w:r>
      <w:r w:rsidRPr="008164AC">
        <w:rPr>
          <w:rFonts w:eastAsiaTheme="minorHAnsi" w:cstheme="minorHAnsi"/>
          <w:lang w:val="en-GB" w:eastAsia="en-US"/>
        </w:rPr>
      </w:r>
      <w:r w:rsidRPr="008164AC">
        <w:rPr>
          <w:rFonts w:eastAsiaTheme="minorHAnsi" w:cstheme="minorHAnsi"/>
          <w:lang w:val="en-GB" w:eastAsia="en-US"/>
        </w:rPr>
        <w:fldChar w:fldCharType="separate"/>
      </w:r>
      <w:r w:rsidR="00FE6A77">
        <w:rPr>
          <w:rFonts w:eastAsiaTheme="minorHAnsi" w:cstheme="minorHAnsi"/>
          <w:noProof/>
          <w:lang w:val="en-GB" w:eastAsia="en-US"/>
        </w:rPr>
        <w:t>(</w:t>
      </w:r>
      <w:hyperlink w:anchor="_ENREF_57" w:tooltip="Fraser, 2020 #240" w:history="1">
        <w:r w:rsidR="00BB6380">
          <w:rPr>
            <w:rFonts w:eastAsiaTheme="minorHAnsi" w:cstheme="minorHAnsi"/>
            <w:noProof/>
            <w:lang w:val="en-GB" w:eastAsia="en-US"/>
          </w:rPr>
          <w:t>57-61</w:t>
        </w:r>
      </w:hyperlink>
      <w:r w:rsidR="00FE6A77">
        <w:rPr>
          <w:rFonts w:eastAsiaTheme="minorHAnsi" w:cstheme="minorHAnsi"/>
          <w:noProof/>
          <w:lang w:val="en-GB" w:eastAsia="en-US"/>
        </w:rPr>
        <w:t>)</w:t>
      </w:r>
      <w:r w:rsidRPr="008164AC">
        <w:rPr>
          <w:rFonts w:eastAsiaTheme="minorHAnsi" w:cstheme="minorHAnsi"/>
          <w:lang w:val="en-GB" w:eastAsia="en-US"/>
        </w:rPr>
        <w:fldChar w:fldCharType="end"/>
      </w:r>
      <w:r w:rsidR="006E4396">
        <w:rPr>
          <w:rFonts w:eastAsiaTheme="minorHAnsi" w:cstheme="minorHAnsi"/>
          <w:lang w:val="en-GB" w:eastAsia="en-US"/>
        </w:rPr>
        <w:t xml:space="preserve"> </w:t>
      </w:r>
    </w:p>
    <w:p w14:paraId="0BE12797" w14:textId="2D23501F" w:rsidR="00847416" w:rsidRPr="00670306" w:rsidRDefault="00670306" w:rsidP="005D72D0">
      <w:pPr>
        <w:rPr>
          <w:rFonts w:eastAsiaTheme="minorHAnsi" w:cstheme="minorHAnsi"/>
          <w:lang w:val="en-GB" w:eastAsia="en-US"/>
        </w:rPr>
      </w:pPr>
      <w:r>
        <w:rPr>
          <w:rFonts w:eastAsiaTheme="minorHAnsi" w:cstheme="minorHAnsi"/>
          <w:lang w:val="en-GB" w:eastAsia="en-US"/>
        </w:rPr>
        <w:t>However,</w:t>
      </w:r>
      <w:r w:rsidR="00847416" w:rsidRPr="008164AC">
        <w:rPr>
          <w:rFonts w:eastAsiaTheme="minorHAnsi" w:cstheme="minorHAnsi"/>
          <w:lang w:val="en-GB" w:eastAsia="en-US"/>
        </w:rPr>
        <w:t xml:space="preserve"> even </w:t>
      </w:r>
      <w:r>
        <w:rPr>
          <w:rFonts w:eastAsiaTheme="minorHAnsi" w:cstheme="minorHAnsi"/>
          <w:lang w:val="en-GB" w:eastAsia="en-US"/>
        </w:rPr>
        <w:t>without</w:t>
      </w:r>
      <w:r w:rsidR="00847416" w:rsidRPr="008164AC">
        <w:rPr>
          <w:rFonts w:eastAsiaTheme="minorHAnsi" w:cstheme="minorHAnsi"/>
          <w:lang w:val="en-GB" w:eastAsia="en-US"/>
        </w:rPr>
        <w:t xml:space="preserve"> ageist discrimination, decisions about hospital transfer of RACF residents with COVID-19 are difficult. They should be made on a case-by-case basis, to allow consultation </w:t>
      </w:r>
      <w:r w:rsidR="006E4396">
        <w:rPr>
          <w:rFonts w:eastAsiaTheme="minorHAnsi" w:cstheme="minorHAnsi"/>
          <w:lang w:val="en-GB" w:eastAsia="en-US"/>
        </w:rPr>
        <w:t>among</w:t>
      </w:r>
      <w:r w:rsidR="00847416" w:rsidRPr="008164AC">
        <w:rPr>
          <w:rFonts w:eastAsiaTheme="minorHAnsi" w:cstheme="minorHAnsi"/>
          <w:lang w:val="en-GB" w:eastAsia="en-US"/>
        </w:rPr>
        <w:t xml:space="preserve"> hospital and public health officials, </w:t>
      </w:r>
      <w:r w:rsidR="002C44CD">
        <w:rPr>
          <w:rFonts w:eastAsiaTheme="minorHAnsi" w:cstheme="minorHAnsi"/>
          <w:lang w:val="en-GB" w:eastAsia="en-US"/>
        </w:rPr>
        <w:t>RACF management</w:t>
      </w:r>
      <w:r w:rsidR="00C326AF">
        <w:rPr>
          <w:rFonts w:eastAsiaTheme="minorHAnsi" w:cstheme="minorHAnsi"/>
          <w:lang w:val="en-GB" w:eastAsia="en-US"/>
        </w:rPr>
        <w:t>,</w:t>
      </w:r>
      <w:r w:rsidR="002C44CD">
        <w:rPr>
          <w:rFonts w:eastAsiaTheme="minorHAnsi" w:cstheme="minorHAnsi"/>
          <w:lang w:val="en-GB" w:eastAsia="en-US"/>
        </w:rPr>
        <w:t xml:space="preserve"> </w:t>
      </w:r>
      <w:r w:rsidR="00847416" w:rsidRPr="008164AC">
        <w:rPr>
          <w:rFonts w:eastAsiaTheme="minorHAnsi" w:cstheme="minorHAnsi"/>
          <w:lang w:val="en-GB" w:eastAsia="en-US"/>
        </w:rPr>
        <w:t xml:space="preserve">residents </w:t>
      </w:r>
      <w:r w:rsidR="002C44CD">
        <w:rPr>
          <w:rFonts w:eastAsiaTheme="minorHAnsi" w:cstheme="minorHAnsi"/>
          <w:lang w:val="en-GB" w:eastAsia="en-US"/>
        </w:rPr>
        <w:t xml:space="preserve">and </w:t>
      </w:r>
      <w:r w:rsidR="00847416" w:rsidRPr="008164AC">
        <w:rPr>
          <w:rFonts w:eastAsiaTheme="minorHAnsi" w:cstheme="minorHAnsi"/>
          <w:lang w:val="en-GB" w:eastAsia="en-US"/>
        </w:rPr>
        <w:t>their regular carers and</w:t>
      </w:r>
      <w:r w:rsidR="00C326AF">
        <w:rPr>
          <w:rFonts w:eastAsiaTheme="minorHAnsi" w:cstheme="minorHAnsi"/>
          <w:lang w:val="en-GB" w:eastAsia="en-US"/>
        </w:rPr>
        <w:t>/or</w:t>
      </w:r>
      <w:r w:rsidR="00847416" w:rsidRPr="008164AC">
        <w:rPr>
          <w:rFonts w:eastAsiaTheme="minorHAnsi" w:cstheme="minorHAnsi"/>
          <w:lang w:val="en-GB" w:eastAsia="en-US"/>
        </w:rPr>
        <w:t xml:space="preserve"> medical advisors.</w:t>
      </w:r>
      <w:r w:rsidR="00A02854">
        <w:rPr>
          <w:rFonts w:eastAsiaTheme="minorHAnsi" w:cstheme="minorHAnsi"/>
          <w:lang w:val="en-GB" w:eastAsia="en-US"/>
        </w:rPr>
        <w:t xml:space="preserve"> </w:t>
      </w:r>
      <w:r w:rsidR="00A02854">
        <w:rPr>
          <w:rFonts w:eastAsiaTheme="minorHAnsi" w:cstheme="minorHAnsi"/>
          <w:lang w:val="en-GB" w:eastAsia="en-US"/>
        </w:rPr>
        <w:fldChar w:fldCharType="begin">
          <w:fldData xml:space="preserve">PEVuZE5vdGU+PENpdGU+PEF1dGhvcj5CdXJrZXR0PC9BdXRob3I+PFllYXI+MjAyMTwvWWVhcj48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</w:fldData>
        </w:fldChar>
      </w:r>
      <w:r w:rsidR="00FE6A77">
        <w:rPr>
          <w:rFonts w:eastAsiaTheme="minorHAnsi" w:cstheme="minorHAnsi"/>
          <w:lang w:val="en-GB" w:eastAsia="en-US"/>
        </w:rPr>
        <w:instrText xml:space="preserve"> ADDIN EN.CITE </w:instrText>
      </w:r>
      <w:r w:rsidR="00FE6A77">
        <w:rPr>
          <w:rFonts w:eastAsiaTheme="minorHAnsi" w:cstheme="minorHAnsi"/>
          <w:lang w:val="en-GB" w:eastAsia="en-US"/>
        </w:rPr>
        <w:fldChar w:fldCharType="begin">
          <w:fldData xml:space="preserve">PEVuZE5vdGU+PENpdGU+PEF1dGhvcj5CdXJrZXR0PC9BdXRob3I+PFllYXI+MjAyMTwvWWVhcj48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</w:fldData>
        </w:fldChar>
      </w:r>
      <w:r w:rsidR="00FE6A77">
        <w:rPr>
          <w:rFonts w:eastAsiaTheme="minorHAnsi" w:cstheme="minorHAnsi"/>
          <w:lang w:val="en-GB" w:eastAsia="en-US"/>
        </w:rPr>
        <w:instrText xml:space="preserve"> ADDIN EN.CITE.DATA </w:instrText>
      </w:r>
      <w:r w:rsidR="00FE6A77">
        <w:rPr>
          <w:rFonts w:eastAsiaTheme="minorHAnsi" w:cstheme="minorHAnsi"/>
          <w:lang w:val="en-GB" w:eastAsia="en-US"/>
        </w:rPr>
      </w:r>
      <w:r w:rsidR="00FE6A77">
        <w:rPr>
          <w:rFonts w:eastAsiaTheme="minorHAnsi" w:cstheme="minorHAnsi"/>
          <w:lang w:val="en-GB" w:eastAsia="en-US"/>
        </w:rPr>
        <w:fldChar w:fldCharType="end"/>
      </w:r>
      <w:r w:rsidR="00A02854">
        <w:rPr>
          <w:rFonts w:eastAsiaTheme="minorHAnsi" w:cstheme="minorHAnsi"/>
          <w:lang w:val="en-GB" w:eastAsia="en-US"/>
        </w:rPr>
      </w:r>
      <w:r w:rsidR="00A02854">
        <w:rPr>
          <w:rFonts w:eastAsiaTheme="minorHAnsi" w:cstheme="minorHAnsi"/>
          <w:lang w:val="en-GB" w:eastAsia="en-US"/>
        </w:rPr>
        <w:fldChar w:fldCharType="separate"/>
      </w:r>
      <w:r w:rsidR="00FE6A77">
        <w:rPr>
          <w:rFonts w:eastAsiaTheme="minorHAnsi" w:cstheme="minorHAnsi"/>
          <w:noProof/>
          <w:lang w:val="en-GB" w:eastAsia="en-US"/>
        </w:rPr>
        <w:t>(</w:t>
      </w:r>
      <w:hyperlink w:anchor="_ENREF_49" w:tooltip="Burkett, 2021 #266" w:history="1">
        <w:r w:rsidR="00BB6380">
          <w:rPr>
            <w:rFonts w:eastAsiaTheme="minorHAnsi" w:cstheme="minorHAnsi"/>
            <w:noProof/>
            <w:lang w:val="en-GB" w:eastAsia="en-US"/>
          </w:rPr>
          <w:t>49</w:t>
        </w:r>
      </w:hyperlink>
      <w:r w:rsidR="00FE6A77">
        <w:rPr>
          <w:rFonts w:eastAsiaTheme="minorHAnsi" w:cstheme="minorHAnsi"/>
          <w:noProof/>
          <w:lang w:val="en-GB" w:eastAsia="en-US"/>
        </w:rPr>
        <w:t xml:space="preserve">, </w:t>
      </w:r>
      <w:hyperlink w:anchor="_ENREF_62" w:tooltip="Archbald-Pannone, 2020 #259" w:history="1">
        <w:r w:rsidR="00BB6380">
          <w:rPr>
            <w:rFonts w:eastAsiaTheme="minorHAnsi" w:cstheme="minorHAnsi"/>
            <w:noProof/>
            <w:lang w:val="en-GB" w:eastAsia="en-US"/>
          </w:rPr>
          <w:t>62</w:t>
        </w:r>
      </w:hyperlink>
      <w:r w:rsidR="00FE6A77">
        <w:rPr>
          <w:rFonts w:eastAsiaTheme="minorHAnsi" w:cstheme="minorHAnsi"/>
          <w:noProof/>
          <w:lang w:val="en-GB" w:eastAsia="en-US"/>
        </w:rPr>
        <w:t>)</w:t>
      </w:r>
      <w:r w:rsidR="00A02854">
        <w:rPr>
          <w:rFonts w:eastAsiaTheme="minorHAnsi" w:cstheme="minorHAnsi"/>
          <w:lang w:val="en-GB" w:eastAsia="en-US"/>
        </w:rPr>
        <w:fldChar w:fldCharType="end"/>
      </w:r>
      <w:r w:rsidR="00847416" w:rsidRPr="008164AC">
        <w:rPr>
          <w:rFonts w:cstheme="minorHAnsi"/>
        </w:rPr>
        <w:t xml:space="preserve"> </w:t>
      </w:r>
    </w:p>
    <w:p w14:paraId="57B8876C" w14:textId="4A2F8689" w:rsidR="00847416" w:rsidRPr="00322E22" w:rsidRDefault="00847416" w:rsidP="005D72D0">
      <w:pPr>
        <w:pStyle w:val="Heading2"/>
      </w:pPr>
      <w:bookmarkStart w:id="39" w:name="_Toc69208071"/>
      <w:bookmarkStart w:id="40" w:name="_Toc74226378"/>
      <w:r w:rsidRPr="00322E22">
        <w:t>What our review found</w:t>
      </w:r>
      <w:bookmarkEnd w:id="39"/>
      <w:bookmarkEnd w:id="40"/>
    </w:p>
    <w:p w14:paraId="5D302395" w14:textId="7053931C" w:rsidR="00847416" w:rsidRPr="00FF472F" w:rsidRDefault="00847416" w:rsidP="008F1262">
      <w:pPr>
        <w:spacing w:before="240"/>
        <w:rPr>
          <w:szCs w:val="28"/>
        </w:rPr>
      </w:pPr>
      <w:r w:rsidRPr="00FF472F">
        <w:rPr>
          <w:i/>
          <w:iCs/>
          <w:szCs w:val="28"/>
        </w:rPr>
        <w:t>“</w:t>
      </w:r>
      <w:r w:rsidR="008D609C">
        <w:rPr>
          <w:i/>
          <w:iCs/>
          <w:szCs w:val="28"/>
        </w:rPr>
        <w:t>C</w:t>
      </w:r>
      <w:r w:rsidRPr="00FF472F">
        <w:rPr>
          <w:i/>
          <w:iCs/>
          <w:szCs w:val="28"/>
        </w:rPr>
        <w:t xml:space="preserve">linicians know how complicated </w:t>
      </w:r>
      <w:r w:rsidRPr="008F1262">
        <w:rPr>
          <w:i/>
          <w:szCs w:val="28"/>
        </w:rPr>
        <w:t>[older]</w:t>
      </w:r>
      <w:r w:rsidRPr="003C36BE">
        <w:rPr>
          <w:i/>
          <w:iCs/>
          <w:szCs w:val="28"/>
        </w:rPr>
        <w:t xml:space="preserve"> </w:t>
      </w:r>
      <w:r w:rsidRPr="00FF472F">
        <w:rPr>
          <w:i/>
          <w:iCs/>
          <w:szCs w:val="28"/>
        </w:rPr>
        <w:t>people are.</w:t>
      </w:r>
      <w:r w:rsidR="008D609C">
        <w:rPr>
          <w:i/>
          <w:iCs/>
          <w:szCs w:val="28"/>
        </w:rPr>
        <w:t xml:space="preserve"> </w:t>
      </w:r>
      <w:r w:rsidRPr="008F1262">
        <w:rPr>
          <w:i/>
          <w:szCs w:val="28"/>
        </w:rPr>
        <w:t>[After]</w:t>
      </w:r>
      <w:r w:rsidRPr="00FF472F">
        <w:rPr>
          <w:i/>
          <w:iCs/>
          <w:szCs w:val="28"/>
        </w:rPr>
        <w:t xml:space="preserve"> a day or two of poor care, of not having showers, not being fed, not having adequate hydration</w:t>
      </w:r>
      <w:r w:rsidR="008A2DBA">
        <w:rPr>
          <w:i/>
          <w:iCs/>
          <w:szCs w:val="28"/>
        </w:rPr>
        <w:t>,</w:t>
      </w:r>
      <w:r w:rsidRPr="00FF472F">
        <w:rPr>
          <w:i/>
          <w:iCs/>
          <w:szCs w:val="28"/>
        </w:rPr>
        <w:t xml:space="preserve"> in-reach teams were very limited in what they could do.  I remember having </w:t>
      </w:r>
      <w:r w:rsidRPr="008F1262">
        <w:rPr>
          <w:i/>
          <w:szCs w:val="28"/>
        </w:rPr>
        <w:t>[colleagues]</w:t>
      </w:r>
      <w:r w:rsidRPr="003C36BE">
        <w:rPr>
          <w:i/>
          <w:iCs/>
          <w:szCs w:val="28"/>
        </w:rPr>
        <w:t xml:space="preserve"> </w:t>
      </w:r>
      <w:r w:rsidRPr="00FF472F">
        <w:rPr>
          <w:i/>
          <w:iCs/>
          <w:szCs w:val="28"/>
        </w:rPr>
        <w:t>on the phone in tears and I said, “Look, forget about high tech medicine, these people need basic care.  You've … taken three people to the bathroom and you've fed two people, that was probably more useful.”</w:t>
      </w:r>
      <w:r w:rsidRPr="00FF472F">
        <w:rPr>
          <w:szCs w:val="28"/>
        </w:rPr>
        <w:t xml:space="preserve"> </w:t>
      </w:r>
      <w:r w:rsidR="005702E5">
        <w:rPr>
          <w:szCs w:val="28"/>
        </w:rPr>
        <w:t>(Geriatrician</w:t>
      </w:r>
      <w:r w:rsidR="006044D4">
        <w:rPr>
          <w:szCs w:val="28"/>
        </w:rPr>
        <w:t>)</w:t>
      </w:r>
    </w:p>
    <w:p w14:paraId="1AD1F3CE" w14:textId="6B795BDE" w:rsidR="00847416" w:rsidRPr="00131EE6" w:rsidRDefault="00847416" w:rsidP="00131EE6">
      <w:pPr>
        <w:rPr>
          <w:rFonts w:cstheme="minorHAnsi"/>
        </w:rPr>
      </w:pPr>
      <w:r w:rsidRPr="00131EE6">
        <w:rPr>
          <w:rFonts w:cstheme="minorHAnsi"/>
        </w:rPr>
        <w:t xml:space="preserve">Anecdotal reports, from </w:t>
      </w:r>
      <w:r w:rsidR="00C32F9D">
        <w:rPr>
          <w:rFonts w:cstheme="minorHAnsi"/>
        </w:rPr>
        <w:t xml:space="preserve">many </w:t>
      </w:r>
      <w:r w:rsidR="00F773F6" w:rsidRPr="00131EE6">
        <w:rPr>
          <w:rFonts w:cstheme="minorHAnsi"/>
        </w:rPr>
        <w:t>people we spoke to</w:t>
      </w:r>
      <w:r w:rsidRPr="00131EE6">
        <w:rPr>
          <w:rFonts w:cstheme="minorHAnsi"/>
        </w:rPr>
        <w:t xml:space="preserve">, </w:t>
      </w:r>
      <w:r w:rsidR="00922AE9">
        <w:rPr>
          <w:rFonts w:cstheme="minorHAnsi"/>
        </w:rPr>
        <w:t>indicat</w:t>
      </w:r>
      <w:r w:rsidR="006F66C3">
        <w:rPr>
          <w:rFonts w:cstheme="minorHAnsi"/>
        </w:rPr>
        <w:t>ed</w:t>
      </w:r>
      <w:r w:rsidRPr="00131EE6">
        <w:rPr>
          <w:rFonts w:cstheme="minorHAnsi"/>
        </w:rPr>
        <w:t xml:space="preserve"> tha</w:t>
      </w:r>
      <w:r w:rsidR="005B5A56">
        <w:rPr>
          <w:rFonts w:cstheme="minorHAnsi"/>
        </w:rPr>
        <w:t>t</w:t>
      </w:r>
      <w:r w:rsidR="001E4688">
        <w:rPr>
          <w:rFonts w:cstheme="minorHAnsi"/>
        </w:rPr>
        <w:t xml:space="preserve"> </w:t>
      </w:r>
      <w:r w:rsidRPr="00131EE6">
        <w:rPr>
          <w:rFonts w:cstheme="minorHAnsi"/>
        </w:rPr>
        <w:t xml:space="preserve">GPs </w:t>
      </w:r>
      <w:r w:rsidR="00A001A4">
        <w:rPr>
          <w:rFonts w:cstheme="minorHAnsi"/>
        </w:rPr>
        <w:t>rarely</w:t>
      </w:r>
      <w:r w:rsidR="00C32F9D">
        <w:rPr>
          <w:rFonts w:cstheme="minorHAnsi"/>
        </w:rPr>
        <w:t xml:space="preserve"> </w:t>
      </w:r>
      <w:r w:rsidRPr="00131EE6">
        <w:rPr>
          <w:rFonts w:cstheme="minorHAnsi"/>
        </w:rPr>
        <w:t>visit</w:t>
      </w:r>
      <w:r w:rsidR="00A001A4">
        <w:rPr>
          <w:rFonts w:cstheme="minorHAnsi"/>
        </w:rPr>
        <w:t>ed</w:t>
      </w:r>
      <w:r w:rsidR="006F66C3">
        <w:rPr>
          <w:rFonts w:cstheme="minorHAnsi"/>
        </w:rPr>
        <w:t xml:space="preserve"> </w:t>
      </w:r>
      <w:r w:rsidR="00A001A4" w:rsidRPr="00131EE6">
        <w:rPr>
          <w:rFonts w:cstheme="minorHAnsi"/>
        </w:rPr>
        <w:t>RACF</w:t>
      </w:r>
      <w:r w:rsidR="00A001A4">
        <w:rPr>
          <w:rFonts w:cstheme="minorHAnsi"/>
        </w:rPr>
        <w:t xml:space="preserve"> </w:t>
      </w:r>
      <w:r w:rsidR="006F66C3">
        <w:rPr>
          <w:rFonts w:cstheme="minorHAnsi"/>
        </w:rPr>
        <w:t>resident</w:t>
      </w:r>
      <w:r w:rsidRPr="00131EE6">
        <w:rPr>
          <w:rFonts w:cstheme="minorHAnsi"/>
        </w:rPr>
        <w:t xml:space="preserve">s, </w:t>
      </w:r>
      <w:r w:rsidR="006F66C3">
        <w:rPr>
          <w:rFonts w:cstheme="minorHAnsi"/>
        </w:rPr>
        <w:t>during</w:t>
      </w:r>
      <w:r w:rsidRPr="00131EE6">
        <w:rPr>
          <w:rFonts w:cstheme="minorHAnsi"/>
        </w:rPr>
        <w:t xml:space="preserve"> 2020. Some consulted by </w:t>
      </w:r>
      <w:r w:rsidR="00757C09">
        <w:rPr>
          <w:rFonts w:cstheme="minorHAnsi"/>
        </w:rPr>
        <w:t>t</w:t>
      </w:r>
      <w:r w:rsidRPr="00131EE6">
        <w:rPr>
          <w:rFonts w:cstheme="minorHAnsi"/>
        </w:rPr>
        <w:t>elehealth</w:t>
      </w:r>
      <w:r w:rsidR="004E1A2B">
        <w:rPr>
          <w:rFonts w:cstheme="minorHAnsi"/>
        </w:rPr>
        <w:t xml:space="preserve"> or</w:t>
      </w:r>
      <w:r w:rsidRPr="00131EE6">
        <w:rPr>
          <w:rFonts w:cstheme="minorHAnsi"/>
        </w:rPr>
        <w:t xml:space="preserve"> participated in on-call phone rosters or in-reach team</w:t>
      </w:r>
      <w:r w:rsidR="00717583" w:rsidRPr="00131EE6">
        <w:rPr>
          <w:rFonts w:cstheme="minorHAnsi"/>
        </w:rPr>
        <w:t>s; a</w:t>
      </w:r>
      <w:r w:rsidRPr="00131EE6">
        <w:rPr>
          <w:rFonts w:cstheme="minorHAnsi"/>
        </w:rPr>
        <w:t xml:space="preserve"> few RACFs employed locum GPs. </w:t>
      </w:r>
      <w:r w:rsidR="00717583" w:rsidRPr="00131EE6">
        <w:rPr>
          <w:rFonts w:cstheme="minorHAnsi"/>
          <w:i/>
          <w:iCs/>
        </w:rPr>
        <w:t>Ad hoc</w:t>
      </w:r>
      <w:r w:rsidR="00D20D38" w:rsidRPr="00D20D38">
        <w:rPr>
          <w:rFonts w:cstheme="minorHAnsi"/>
        </w:rPr>
        <w:t xml:space="preserve"> </w:t>
      </w:r>
      <w:r w:rsidR="00D20D38">
        <w:rPr>
          <w:rFonts w:cstheme="minorHAnsi"/>
        </w:rPr>
        <w:t>solutions</w:t>
      </w:r>
      <w:r w:rsidR="00717583" w:rsidRPr="00131EE6">
        <w:rPr>
          <w:rFonts w:cstheme="minorHAnsi"/>
        </w:rPr>
        <w:t>, such a</w:t>
      </w:r>
      <w:r w:rsidR="0083633E" w:rsidRPr="00131EE6">
        <w:rPr>
          <w:rFonts w:cstheme="minorHAnsi"/>
        </w:rPr>
        <w:t>s these</w:t>
      </w:r>
      <w:r w:rsidR="00D20D38">
        <w:rPr>
          <w:rFonts w:cstheme="minorHAnsi"/>
        </w:rPr>
        <w:t>,</w:t>
      </w:r>
      <w:r w:rsidR="0083633E" w:rsidRPr="00131EE6">
        <w:rPr>
          <w:rFonts w:cstheme="minorHAnsi"/>
        </w:rPr>
        <w:t xml:space="preserve"> </w:t>
      </w:r>
      <w:r w:rsidR="00D20D38">
        <w:rPr>
          <w:rFonts w:cstheme="minorHAnsi"/>
        </w:rPr>
        <w:t>apparently</w:t>
      </w:r>
      <w:r w:rsidR="00015692">
        <w:rPr>
          <w:rFonts w:cstheme="minorHAnsi"/>
        </w:rPr>
        <w:t xml:space="preserve"> worked for some but were not available to all</w:t>
      </w:r>
      <w:r w:rsidR="005C0C4C">
        <w:rPr>
          <w:rFonts w:cstheme="minorHAnsi"/>
        </w:rPr>
        <w:t xml:space="preserve"> residents</w:t>
      </w:r>
      <w:r w:rsidR="00015692">
        <w:rPr>
          <w:rFonts w:cstheme="minorHAnsi"/>
        </w:rPr>
        <w:t>. B</w:t>
      </w:r>
      <w:r w:rsidR="0083633E" w:rsidRPr="00131EE6">
        <w:rPr>
          <w:rFonts w:cstheme="minorHAnsi"/>
        </w:rPr>
        <w:t>etter co-ordination with</w:t>
      </w:r>
      <w:r w:rsidR="00922AE9">
        <w:rPr>
          <w:rFonts w:cstheme="minorHAnsi"/>
        </w:rPr>
        <w:t>in</w:t>
      </w:r>
      <w:r w:rsidR="0083633E" w:rsidRPr="00131EE6">
        <w:rPr>
          <w:rFonts w:cstheme="minorHAnsi"/>
        </w:rPr>
        <w:t xml:space="preserve"> primary </w:t>
      </w:r>
      <w:r w:rsidR="00757C09">
        <w:rPr>
          <w:rFonts w:cstheme="minorHAnsi"/>
        </w:rPr>
        <w:t>health</w:t>
      </w:r>
      <w:r w:rsidR="00757C09" w:rsidRPr="00131EE6">
        <w:rPr>
          <w:rFonts w:cstheme="minorHAnsi"/>
        </w:rPr>
        <w:t xml:space="preserve"> </w:t>
      </w:r>
      <w:r w:rsidR="0083633E" w:rsidRPr="00131EE6">
        <w:rPr>
          <w:rFonts w:cstheme="minorHAnsi"/>
        </w:rPr>
        <w:t xml:space="preserve">networks </w:t>
      </w:r>
      <w:r w:rsidR="008D609C">
        <w:rPr>
          <w:rFonts w:cstheme="minorHAnsi"/>
        </w:rPr>
        <w:t xml:space="preserve">(PHNs) </w:t>
      </w:r>
      <w:r w:rsidR="0083633E" w:rsidRPr="00131EE6">
        <w:rPr>
          <w:rFonts w:cstheme="minorHAnsi"/>
        </w:rPr>
        <w:t>and</w:t>
      </w:r>
      <w:r w:rsidR="00A43E8E" w:rsidRPr="00131EE6">
        <w:rPr>
          <w:rFonts w:cstheme="minorHAnsi"/>
        </w:rPr>
        <w:t>/or</w:t>
      </w:r>
      <w:r w:rsidR="0083633E" w:rsidRPr="00131EE6">
        <w:rPr>
          <w:rFonts w:cstheme="minorHAnsi"/>
        </w:rPr>
        <w:t xml:space="preserve"> a</w:t>
      </w:r>
      <w:r w:rsidRPr="00131EE6">
        <w:rPr>
          <w:rFonts w:cstheme="minorHAnsi"/>
        </w:rPr>
        <w:t xml:space="preserve"> </w:t>
      </w:r>
      <w:r w:rsidR="00E804AD" w:rsidRPr="00131EE6">
        <w:rPr>
          <w:rFonts w:cstheme="minorHAnsi"/>
        </w:rPr>
        <w:t>different</w:t>
      </w:r>
      <w:r w:rsidRPr="00131EE6">
        <w:rPr>
          <w:rFonts w:cstheme="minorHAnsi"/>
        </w:rPr>
        <w:t xml:space="preserve"> </w:t>
      </w:r>
      <w:r w:rsidR="00A43E8E" w:rsidRPr="00131EE6">
        <w:rPr>
          <w:rFonts w:cstheme="minorHAnsi"/>
        </w:rPr>
        <w:t xml:space="preserve">model of </w:t>
      </w:r>
      <w:r w:rsidR="00E804AD" w:rsidRPr="00131EE6">
        <w:rPr>
          <w:rFonts w:cstheme="minorHAnsi"/>
        </w:rPr>
        <w:t>primary care</w:t>
      </w:r>
      <w:r w:rsidRPr="00131EE6">
        <w:rPr>
          <w:rFonts w:cstheme="minorHAnsi"/>
        </w:rPr>
        <w:t xml:space="preserve">, as recommended by the </w:t>
      </w:r>
      <w:r w:rsidR="00A226DC">
        <w:rPr>
          <w:rFonts w:cstheme="minorHAnsi"/>
        </w:rPr>
        <w:t>RCAC</w:t>
      </w:r>
      <w:r w:rsidR="00015692">
        <w:rPr>
          <w:rFonts w:cstheme="minorHAnsi"/>
        </w:rPr>
        <w:t xml:space="preserve">, </w:t>
      </w:r>
      <w:r w:rsidR="00C82E43">
        <w:rPr>
          <w:rFonts w:cstheme="minorHAnsi"/>
        </w:rPr>
        <w:t>would facilitate more consistent</w:t>
      </w:r>
      <w:r w:rsidR="00D20D38">
        <w:rPr>
          <w:rFonts w:cstheme="minorHAnsi"/>
        </w:rPr>
        <w:t xml:space="preserve"> </w:t>
      </w:r>
      <w:r w:rsidR="00D20D38" w:rsidRPr="00131EE6">
        <w:rPr>
          <w:rFonts w:cstheme="minorHAnsi"/>
        </w:rPr>
        <w:t>arrangements</w:t>
      </w:r>
      <w:r w:rsidR="00A05B47" w:rsidRPr="00131EE6">
        <w:rPr>
          <w:rFonts w:cstheme="minorHAnsi"/>
        </w:rPr>
        <w:t>.</w:t>
      </w:r>
      <w:r w:rsidRPr="00131EE6">
        <w:rPr>
          <w:rFonts w:cstheme="minorHAnsi"/>
        </w:rPr>
        <w:fldChar w:fldCharType="begin"/>
      </w:r>
      <w:r w:rsidR="00FE6A77">
        <w:rPr>
          <w:rFonts w:cstheme="minorHAnsi"/>
        </w:rPr>
        <w:instrText xml:space="preserve"> ADDIN EN.CITE &lt;EndNote&gt;&lt;Cite&gt;&lt;Author&gt;RCAC&lt;/Author&gt;&lt;Year&gt;2021&lt;/Year&gt;&lt;RecNum&gt;278&lt;/RecNum&gt;&lt;DisplayText&gt;(13)&lt;/DisplayText&gt;&lt;record&gt;&lt;rec-number&gt;278&lt;/rec-number&gt;&lt;foreign-keys&gt;&lt;key app="EN" db-id="xvaaewzvmapsdzed0s9xfvvtpte9vvf2xwss" timestamp="1614667165"&gt;278&lt;/key&gt;&lt;/foreign-keys&gt;&lt;ref-type name="Report"&gt;27&lt;/ref-type&gt;&lt;contributors&gt;&lt;authors&gt;&lt;author&gt;RCAC&lt;/author&gt;&lt;/authors&gt;&lt;/contributors&gt;&lt;titles&gt;&lt;title&gt;Royal Commission into Aged Care  Quality and  Safety. Final  Report. Care Dignity and Respect.&lt;/title&gt;&lt;/titles&gt;&lt;volume&gt;Volume  1. Executive Summary and Recommendations&lt;/volume&gt;&lt;dates&gt;&lt;year&gt;2021&lt;/year&gt;&lt;pub-dates&gt;&lt;date&gt;1 March, 2021&lt;/date&gt;&lt;/pub-dates&gt;&lt;/dates&gt;&lt;pub-location&gt;Canberra&lt;/pub-location&gt;&lt;urls&gt;&lt;related-urls&gt;&lt;url&gt;https://agedcare.royalcommission.gov.au/publications/final-report-volume-1&lt;/url&gt;&lt;/related-urls&gt;&lt;/urls&gt;&lt;/record&gt;&lt;/Cite&gt;&lt;/EndNote&gt;</w:instrText>
      </w:r>
      <w:r w:rsidRPr="00131EE6">
        <w:rPr>
          <w:rFonts w:cstheme="minorHAnsi"/>
        </w:rPr>
        <w:fldChar w:fldCharType="separate"/>
      </w:r>
      <w:r w:rsidR="00FE6A77">
        <w:rPr>
          <w:rFonts w:cstheme="minorHAnsi"/>
          <w:noProof/>
        </w:rPr>
        <w:t>(</w:t>
      </w:r>
      <w:hyperlink w:anchor="_ENREF_13" w:tooltip="RCAC, 2021 #278" w:history="1">
        <w:r w:rsidR="00BB6380">
          <w:rPr>
            <w:rFonts w:cstheme="minorHAnsi"/>
            <w:noProof/>
          </w:rPr>
          <w:t>13</w:t>
        </w:r>
      </w:hyperlink>
      <w:r w:rsidR="00FE6A77">
        <w:rPr>
          <w:rFonts w:cstheme="minorHAnsi"/>
          <w:noProof/>
        </w:rPr>
        <w:t>)</w:t>
      </w:r>
      <w:r w:rsidRPr="00131EE6">
        <w:rPr>
          <w:rFonts w:cstheme="minorHAnsi"/>
        </w:rPr>
        <w:fldChar w:fldCharType="end"/>
      </w:r>
      <w:r w:rsidRPr="00131EE6">
        <w:rPr>
          <w:rFonts w:cstheme="minorHAnsi"/>
        </w:rPr>
        <w:t>p114</w:t>
      </w:r>
    </w:p>
    <w:p w14:paraId="1DE32AEE" w14:textId="29C655F3" w:rsidR="005F0EC3" w:rsidRPr="00131EE6" w:rsidRDefault="00847416" w:rsidP="00131EE6">
      <w:pPr>
        <w:rPr>
          <w:rFonts w:cstheme="minorHAnsi"/>
        </w:rPr>
      </w:pPr>
      <w:r w:rsidRPr="00131EE6">
        <w:rPr>
          <w:rFonts w:cstheme="minorHAnsi"/>
        </w:rPr>
        <w:t xml:space="preserve">Some RACFs had pre-existing relationships with hospitals, </w:t>
      </w:r>
      <w:r w:rsidR="00E9477D" w:rsidRPr="00131EE6">
        <w:rPr>
          <w:rFonts w:cstheme="minorHAnsi"/>
        </w:rPr>
        <w:t>that</w:t>
      </w:r>
      <w:r w:rsidRPr="00131EE6">
        <w:rPr>
          <w:rFonts w:cstheme="minorHAnsi"/>
        </w:rPr>
        <w:t xml:space="preserve"> provide</w:t>
      </w:r>
      <w:r w:rsidR="00E9477D" w:rsidRPr="00131EE6">
        <w:rPr>
          <w:rFonts w:cstheme="minorHAnsi"/>
        </w:rPr>
        <w:t>d</w:t>
      </w:r>
      <w:r w:rsidRPr="00131EE6">
        <w:rPr>
          <w:rFonts w:cstheme="minorHAnsi"/>
        </w:rPr>
        <w:t xml:space="preserve"> specialist in-reach services</w:t>
      </w:r>
      <w:r w:rsidR="00E9477D" w:rsidRPr="00131EE6">
        <w:rPr>
          <w:rFonts w:cstheme="minorHAnsi"/>
        </w:rPr>
        <w:t>.</w:t>
      </w:r>
      <w:r w:rsidRPr="00131EE6">
        <w:rPr>
          <w:rFonts w:cstheme="minorHAnsi"/>
        </w:rPr>
        <w:t xml:space="preserve"> </w:t>
      </w:r>
      <w:r w:rsidR="00E9477D" w:rsidRPr="00131EE6">
        <w:rPr>
          <w:rFonts w:cstheme="minorHAnsi"/>
        </w:rPr>
        <w:t xml:space="preserve">During outbreaks, they </w:t>
      </w:r>
      <w:r w:rsidRPr="00131EE6">
        <w:rPr>
          <w:rFonts w:cstheme="minorHAnsi"/>
        </w:rPr>
        <w:t>provided medical and palliative care for residents with COVID-19 and facilitated hospital transfers</w:t>
      </w:r>
      <w:r w:rsidR="00E9477D" w:rsidRPr="00131EE6">
        <w:rPr>
          <w:rFonts w:cstheme="minorHAnsi"/>
        </w:rPr>
        <w:t>.</w:t>
      </w:r>
      <w:r w:rsidRPr="00131EE6">
        <w:rPr>
          <w:rFonts w:cstheme="minorHAnsi"/>
        </w:rPr>
        <w:t xml:space="preserve"> </w:t>
      </w:r>
      <w:r w:rsidR="00E9477D" w:rsidRPr="00131EE6">
        <w:rPr>
          <w:rFonts w:cstheme="minorHAnsi"/>
        </w:rPr>
        <w:t>S</w:t>
      </w:r>
      <w:r w:rsidRPr="00131EE6">
        <w:rPr>
          <w:rFonts w:cstheme="minorHAnsi"/>
        </w:rPr>
        <w:t xml:space="preserve">ome hospital laboratories provided rapid COVID-19 diagnostic testing. </w:t>
      </w:r>
      <w:r w:rsidRPr="00131EE6">
        <w:rPr>
          <w:rFonts w:cstheme="minorHAnsi"/>
        </w:rPr>
        <w:fldChar w:fldCharType="begin">
          <w:fldData xml:space="preserve">PEVuZE5vdGU+PENpdGU+PEF1dGhvcj5HaWxiZXJ0PC9BdXRob3I+PFllYXI+MjAyMDwvWWVhcj48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</w:fldData>
        </w:fldChar>
      </w:r>
      <w:r w:rsidR="00FE6A77">
        <w:rPr>
          <w:rFonts w:cstheme="minorHAnsi"/>
        </w:rPr>
        <w:instrText xml:space="preserve"> ADDIN EN.CITE </w:instrText>
      </w:r>
      <w:r w:rsidR="00FE6A77">
        <w:rPr>
          <w:rFonts w:cstheme="minorHAnsi"/>
        </w:rPr>
        <w:fldChar w:fldCharType="begin">
          <w:fldData xml:space="preserve">PEVuZE5vdGU+PENpdGU+PEF1dGhvcj5HaWxiZXJ0PC9BdXRob3I+PFllYXI+MjAyMDwvWWVhcj48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</w:fldData>
        </w:fldChar>
      </w:r>
      <w:r w:rsidR="00FE6A77">
        <w:rPr>
          <w:rFonts w:cstheme="minorHAnsi"/>
        </w:rPr>
        <w:instrText xml:space="preserve"> ADDIN EN.CITE.DATA </w:instrText>
      </w:r>
      <w:r w:rsidR="00FE6A77">
        <w:rPr>
          <w:rFonts w:cstheme="minorHAnsi"/>
        </w:rPr>
      </w:r>
      <w:r w:rsidR="00FE6A77">
        <w:rPr>
          <w:rFonts w:cstheme="minorHAnsi"/>
        </w:rPr>
        <w:fldChar w:fldCharType="end"/>
      </w:r>
      <w:r w:rsidRPr="00131EE6">
        <w:rPr>
          <w:rFonts w:cstheme="minorHAnsi"/>
        </w:rPr>
      </w:r>
      <w:r w:rsidRPr="00131EE6">
        <w:rPr>
          <w:rFonts w:cstheme="minorHAnsi"/>
        </w:rPr>
        <w:fldChar w:fldCharType="separate"/>
      </w:r>
      <w:r w:rsidR="00FE6A77">
        <w:rPr>
          <w:rFonts w:cstheme="minorHAnsi"/>
          <w:noProof/>
        </w:rPr>
        <w:t>(</w:t>
      </w:r>
      <w:hyperlink w:anchor="_ENREF_7" w:tooltip="Gilbert, 2020 #330" w:history="1">
        <w:r w:rsidR="00BB6380">
          <w:rPr>
            <w:rFonts w:cstheme="minorHAnsi"/>
            <w:noProof/>
          </w:rPr>
          <w:t>7</w:t>
        </w:r>
      </w:hyperlink>
      <w:r w:rsidR="00FE6A77">
        <w:rPr>
          <w:rFonts w:cstheme="minorHAnsi"/>
          <w:noProof/>
        </w:rPr>
        <w:t xml:space="preserve">, </w:t>
      </w:r>
      <w:hyperlink w:anchor="_ENREF_35" w:tooltip="Viray, 2021 #284" w:history="1">
        <w:r w:rsidR="00BB6380">
          <w:rPr>
            <w:rFonts w:cstheme="minorHAnsi"/>
            <w:noProof/>
          </w:rPr>
          <w:t>35</w:t>
        </w:r>
      </w:hyperlink>
      <w:r w:rsidR="00FE6A77">
        <w:rPr>
          <w:rFonts w:cstheme="minorHAnsi"/>
          <w:noProof/>
        </w:rPr>
        <w:t>)</w:t>
      </w:r>
      <w:r w:rsidRPr="00131EE6">
        <w:rPr>
          <w:rFonts w:cstheme="minorHAnsi"/>
        </w:rPr>
        <w:fldChar w:fldCharType="end"/>
      </w:r>
      <w:r w:rsidRPr="00131EE6">
        <w:rPr>
          <w:rFonts w:cstheme="minorHAnsi"/>
        </w:rPr>
        <w:t xml:space="preserve"> </w:t>
      </w:r>
      <w:r w:rsidR="00A36DBB" w:rsidRPr="00131EE6">
        <w:rPr>
          <w:rFonts w:cstheme="minorHAnsi"/>
        </w:rPr>
        <w:t xml:space="preserve">However, we were told that </w:t>
      </w:r>
      <w:r w:rsidR="00BC2C9A">
        <w:rPr>
          <w:rFonts w:cstheme="minorHAnsi"/>
        </w:rPr>
        <w:t>members of</w:t>
      </w:r>
      <w:r w:rsidRPr="00131EE6">
        <w:rPr>
          <w:rFonts w:cstheme="minorHAnsi"/>
        </w:rPr>
        <w:t xml:space="preserve"> in-reach teams were often distressed and frustrated by the lack of basic </w:t>
      </w:r>
      <w:r w:rsidR="00C32F9D" w:rsidRPr="00131EE6">
        <w:rPr>
          <w:rFonts w:cstheme="minorHAnsi"/>
        </w:rPr>
        <w:t xml:space="preserve">resident </w:t>
      </w:r>
      <w:r w:rsidRPr="00131EE6">
        <w:rPr>
          <w:rFonts w:cstheme="minorHAnsi"/>
        </w:rPr>
        <w:t>care during the worst outbreaks</w:t>
      </w:r>
      <w:r w:rsidR="00F3419C" w:rsidRPr="00131EE6">
        <w:rPr>
          <w:rFonts w:cstheme="minorHAnsi"/>
        </w:rPr>
        <w:t>, when</w:t>
      </w:r>
      <w:r w:rsidRPr="00131EE6">
        <w:rPr>
          <w:rFonts w:cstheme="minorHAnsi"/>
        </w:rPr>
        <w:t xml:space="preserve"> most </w:t>
      </w:r>
      <w:r w:rsidR="001B43AE">
        <w:rPr>
          <w:rFonts w:cstheme="minorHAnsi"/>
        </w:rPr>
        <w:t>experienced RACF</w:t>
      </w:r>
      <w:r w:rsidRPr="00131EE6">
        <w:rPr>
          <w:rFonts w:cstheme="minorHAnsi"/>
        </w:rPr>
        <w:t xml:space="preserve"> staff </w:t>
      </w:r>
      <w:r w:rsidR="00DC3BC4" w:rsidRPr="00131EE6">
        <w:rPr>
          <w:rFonts w:cstheme="minorHAnsi"/>
        </w:rPr>
        <w:t>had been replaced</w:t>
      </w:r>
      <w:r w:rsidR="002C607E">
        <w:rPr>
          <w:rFonts w:cstheme="minorHAnsi"/>
        </w:rPr>
        <w:t xml:space="preserve"> by</w:t>
      </w:r>
      <w:r w:rsidRPr="00131EE6">
        <w:rPr>
          <w:rFonts w:cstheme="minorHAnsi"/>
        </w:rPr>
        <w:t xml:space="preserve"> inexperienced agency staff</w:t>
      </w:r>
      <w:r w:rsidR="00F3419C" w:rsidRPr="00131EE6">
        <w:rPr>
          <w:rFonts w:cstheme="minorHAnsi"/>
        </w:rPr>
        <w:t>. M</w:t>
      </w:r>
      <w:r w:rsidRPr="00131EE6">
        <w:rPr>
          <w:rFonts w:cstheme="minorHAnsi"/>
        </w:rPr>
        <w:t xml:space="preserve">any </w:t>
      </w:r>
      <w:r w:rsidR="00FC444B" w:rsidRPr="00131EE6">
        <w:rPr>
          <w:rFonts w:cstheme="minorHAnsi"/>
        </w:rPr>
        <w:t xml:space="preserve">surge </w:t>
      </w:r>
      <w:r w:rsidR="00F3419C" w:rsidRPr="00131EE6">
        <w:rPr>
          <w:rFonts w:cstheme="minorHAnsi"/>
        </w:rPr>
        <w:t>workers</w:t>
      </w:r>
      <w:r w:rsidRPr="00131EE6">
        <w:rPr>
          <w:rFonts w:cstheme="minorHAnsi"/>
        </w:rPr>
        <w:t xml:space="preserve"> had </w:t>
      </w:r>
      <w:r w:rsidR="00FC444B" w:rsidRPr="00131EE6">
        <w:rPr>
          <w:rFonts w:cstheme="minorHAnsi"/>
        </w:rPr>
        <w:t>no experience of</w:t>
      </w:r>
      <w:r w:rsidRPr="00131EE6">
        <w:rPr>
          <w:rFonts w:cstheme="minorHAnsi"/>
        </w:rPr>
        <w:t xml:space="preserve"> aged care</w:t>
      </w:r>
      <w:r w:rsidR="00FC444B" w:rsidRPr="00131EE6">
        <w:rPr>
          <w:rFonts w:cstheme="minorHAnsi"/>
        </w:rPr>
        <w:t>,</w:t>
      </w:r>
      <w:r w:rsidRPr="00131EE6">
        <w:rPr>
          <w:rFonts w:cstheme="minorHAnsi"/>
        </w:rPr>
        <w:t xml:space="preserve"> little understanding of IPC and</w:t>
      </w:r>
      <w:r w:rsidR="005F0EC3" w:rsidRPr="00131EE6">
        <w:rPr>
          <w:rFonts w:cstheme="minorHAnsi"/>
        </w:rPr>
        <w:t xml:space="preserve"> </w:t>
      </w:r>
      <w:r w:rsidR="002C607E">
        <w:rPr>
          <w:rFonts w:cstheme="minorHAnsi"/>
        </w:rPr>
        <w:t>some</w:t>
      </w:r>
      <w:r w:rsidR="005F0EC3" w:rsidRPr="00131EE6">
        <w:rPr>
          <w:rFonts w:cstheme="minorHAnsi"/>
        </w:rPr>
        <w:t xml:space="preserve"> had</w:t>
      </w:r>
      <w:r w:rsidRPr="00131EE6">
        <w:rPr>
          <w:rFonts w:cstheme="minorHAnsi"/>
        </w:rPr>
        <w:t xml:space="preserve"> limited understanding of English. </w:t>
      </w:r>
    </w:p>
    <w:p w14:paraId="7BD104F5" w14:textId="1A62719D" w:rsidR="00461421" w:rsidRDefault="009F502C" w:rsidP="00131EE6">
      <w:pPr>
        <w:rPr>
          <w:rFonts w:cstheme="minorHAnsi"/>
        </w:rPr>
      </w:pPr>
      <w:r>
        <w:rPr>
          <w:rFonts w:cstheme="minorHAnsi"/>
        </w:rPr>
        <w:t>W</w:t>
      </w:r>
      <w:r w:rsidR="002C607E">
        <w:rPr>
          <w:rFonts w:cstheme="minorHAnsi"/>
        </w:rPr>
        <w:t xml:space="preserve">e </w:t>
      </w:r>
      <w:r>
        <w:rPr>
          <w:rFonts w:cstheme="minorHAnsi"/>
        </w:rPr>
        <w:t xml:space="preserve">heard repeatedly, during this and </w:t>
      </w:r>
      <w:r w:rsidR="00847416" w:rsidRPr="00131EE6">
        <w:rPr>
          <w:rFonts w:cstheme="minorHAnsi"/>
        </w:rPr>
        <w:t>previous reviews</w:t>
      </w:r>
      <w:r>
        <w:rPr>
          <w:rFonts w:cstheme="minorHAnsi"/>
        </w:rPr>
        <w:t>,</w:t>
      </w:r>
      <w:r w:rsidR="00847416" w:rsidRPr="00131EE6">
        <w:rPr>
          <w:rFonts w:cstheme="minorHAnsi"/>
        </w:rPr>
        <w:t xml:space="preserve"> </w:t>
      </w:r>
      <w:r>
        <w:rPr>
          <w:rFonts w:cstheme="minorHAnsi"/>
        </w:rPr>
        <w:t>that</w:t>
      </w:r>
      <w:r w:rsidR="00847416" w:rsidRPr="00131EE6">
        <w:rPr>
          <w:rFonts w:cstheme="minorHAnsi"/>
        </w:rPr>
        <w:t xml:space="preserve"> staff shortages and inexperience were aggravated by lack of experienced nurs</w:t>
      </w:r>
      <w:r w:rsidR="00616D79">
        <w:rPr>
          <w:rFonts w:cstheme="minorHAnsi"/>
        </w:rPr>
        <w:t>ing leadership.</w:t>
      </w:r>
      <w:r w:rsidR="00847416" w:rsidRPr="00131EE6">
        <w:rPr>
          <w:rFonts w:cstheme="minorHAnsi"/>
        </w:rPr>
        <w:t xml:space="preserve"> </w:t>
      </w:r>
      <w:r w:rsidR="00616D79">
        <w:rPr>
          <w:rFonts w:cstheme="minorHAnsi"/>
        </w:rPr>
        <w:t>Residents’</w:t>
      </w:r>
      <w:r w:rsidR="00847416" w:rsidRPr="00131EE6">
        <w:rPr>
          <w:rFonts w:cstheme="minorHAnsi"/>
        </w:rPr>
        <w:t xml:space="preserve"> care plans and medical records</w:t>
      </w:r>
      <w:r w:rsidR="00616D79">
        <w:rPr>
          <w:rFonts w:cstheme="minorHAnsi"/>
        </w:rPr>
        <w:t xml:space="preserve"> were often missing, inaccessible or out of date</w:t>
      </w:r>
      <w:r w:rsidR="00373E33">
        <w:rPr>
          <w:rFonts w:cstheme="minorHAnsi"/>
        </w:rPr>
        <w:t>; there were</w:t>
      </w:r>
      <w:r w:rsidR="00847416" w:rsidRPr="00131EE6">
        <w:rPr>
          <w:rFonts w:cstheme="minorHAnsi"/>
        </w:rPr>
        <w:t xml:space="preserve"> language barriers</w:t>
      </w:r>
      <w:r w:rsidR="00C32F9D">
        <w:rPr>
          <w:rFonts w:cstheme="minorHAnsi"/>
        </w:rPr>
        <w:t>;</w:t>
      </w:r>
      <w:r w:rsidR="00847416" w:rsidRPr="00131EE6">
        <w:rPr>
          <w:rFonts w:cstheme="minorHAnsi"/>
        </w:rPr>
        <w:t xml:space="preserve"> some residents could not be identified. Many became </w:t>
      </w:r>
      <w:r w:rsidR="008A6308" w:rsidRPr="00131EE6">
        <w:rPr>
          <w:rFonts w:cstheme="minorHAnsi"/>
        </w:rPr>
        <w:t>dangerously</w:t>
      </w:r>
      <w:r w:rsidR="00847416" w:rsidRPr="00131EE6">
        <w:rPr>
          <w:rFonts w:cstheme="minorHAnsi"/>
        </w:rPr>
        <w:t xml:space="preserve"> deconditioned, malnourished</w:t>
      </w:r>
      <w:r w:rsidR="009A0ADD" w:rsidRPr="00131EE6">
        <w:rPr>
          <w:rFonts w:cstheme="minorHAnsi"/>
        </w:rPr>
        <w:t xml:space="preserve"> </w:t>
      </w:r>
      <w:r w:rsidR="009F2E1B">
        <w:rPr>
          <w:rFonts w:cstheme="minorHAnsi"/>
        </w:rPr>
        <w:t>or</w:t>
      </w:r>
      <w:r w:rsidR="00847416" w:rsidRPr="00131EE6">
        <w:rPr>
          <w:rFonts w:cstheme="minorHAnsi"/>
        </w:rPr>
        <w:t xml:space="preserve"> dehydrated</w:t>
      </w:r>
      <w:r w:rsidR="006D1138" w:rsidRPr="006D1138">
        <w:rPr>
          <w:rFonts w:cstheme="minorHAnsi"/>
        </w:rPr>
        <w:t xml:space="preserve"> </w:t>
      </w:r>
      <w:r w:rsidR="009F2E1B">
        <w:rPr>
          <w:rFonts w:cstheme="minorHAnsi"/>
        </w:rPr>
        <w:t>because</w:t>
      </w:r>
      <w:r w:rsidR="006D1138" w:rsidRPr="00131EE6">
        <w:rPr>
          <w:rFonts w:cstheme="minorHAnsi"/>
        </w:rPr>
        <w:t xml:space="preserve"> of isolation, loneliness and neglect.</w:t>
      </w:r>
      <w:r w:rsidR="006D1138">
        <w:rPr>
          <w:rFonts w:cstheme="minorHAnsi"/>
        </w:rPr>
        <w:t xml:space="preserve"> W</w:t>
      </w:r>
      <w:r w:rsidR="00C53E17">
        <w:rPr>
          <w:rFonts w:cstheme="minorHAnsi"/>
        </w:rPr>
        <w:t xml:space="preserve">eakness made them </w:t>
      </w:r>
      <w:r w:rsidR="00C53E17" w:rsidRPr="00131EE6">
        <w:rPr>
          <w:rFonts w:cstheme="minorHAnsi"/>
        </w:rPr>
        <w:t>more susceptible to falls</w:t>
      </w:r>
      <w:r w:rsidR="00C53E17">
        <w:rPr>
          <w:rFonts w:cstheme="minorHAnsi"/>
        </w:rPr>
        <w:t>;</w:t>
      </w:r>
      <w:r w:rsidR="00C53E17" w:rsidRPr="00131EE6">
        <w:rPr>
          <w:rFonts w:cstheme="minorHAnsi"/>
        </w:rPr>
        <w:t xml:space="preserve"> </w:t>
      </w:r>
      <w:r w:rsidR="009A0ADD" w:rsidRPr="00131EE6">
        <w:rPr>
          <w:rFonts w:cstheme="minorHAnsi"/>
        </w:rPr>
        <w:t>many were</w:t>
      </w:r>
      <w:r w:rsidR="00847416" w:rsidRPr="00131EE6">
        <w:rPr>
          <w:rFonts w:cstheme="minorHAnsi"/>
        </w:rPr>
        <w:t xml:space="preserve"> depressed</w:t>
      </w:r>
      <w:r w:rsidR="009A0ADD" w:rsidRPr="00131EE6">
        <w:rPr>
          <w:rFonts w:cstheme="minorHAnsi"/>
        </w:rPr>
        <w:t xml:space="preserve"> and withdrawn</w:t>
      </w:r>
      <w:r w:rsidR="00307D4F">
        <w:rPr>
          <w:rFonts w:cstheme="minorHAnsi"/>
        </w:rPr>
        <w:t xml:space="preserve">, </w:t>
      </w:r>
      <w:r w:rsidR="00847416" w:rsidRPr="00131EE6">
        <w:rPr>
          <w:rFonts w:cstheme="minorHAnsi"/>
        </w:rPr>
        <w:t>cognitive impairment</w:t>
      </w:r>
      <w:r w:rsidR="009A0ADD" w:rsidRPr="00131EE6">
        <w:rPr>
          <w:rFonts w:cstheme="minorHAnsi"/>
        </w:rPr>
        <w:t xml:space="preserve"> </w:t>
      </w:r>
      <w:r w:rsidR="00847416" w:rsidRPr="00131EE6">
        <w:rPr>
          <w:rFonts w:cstheme="minorHAnsi"/>
        </w:rPr>
        <w:t>increased</w:t>
      </w:r>
      <w:r w:rsidR="00307D4F">
        <w:rPr>
          <w:rFonts w:cstheme="minorHAnsi"/>
        </w:rPr>
        <w:t>.</w:t>
      </w:r>
      <w:r w:rsidR="00847416" w:rsidRPr="00131EE6">
        <w:rPr>
          <w:rFonts w:cstheme="minorHAnsi"/>
        </w:rPr>
        <w:t xml:space="preserve"> </w:t>
      </w:r>
      <w:r w:rsidR="00FC55BF">
        <w:rPr>
          <w:rFonts w:cstheme="minorHAnsi"/>
        </w:rPr>
        <w:t>S</w:t>
      </w:r>
      <w:r w:rsidR="00847416" w:rsidRPr="00131EE6">
        <w:rPr>
          <w:rFonts w:cstheme="minorHAnsi"/>
        </w:rPr>
        <w:t xml:space="preserve">erious medical complications </w:t>
      </w:r>
      <w:r w:rsidR="00FC55BF">
        <w:rPr>
          <w:rFonts w:cstheme="minorHAnsi"/>
        </w:rPr>
        <w:t xml:space="preserve">occurred </w:t>
      </w:r>
      <w:r w:rsidR="00847416" w:rsidRPr="00131EE6">
        <w:rPr>
          <w:rFonts w:cstheme="minorHAnsi"/>
        </w:rPr>
        <w:t xml:space="preserve">because of medication errors or delays. </w:t>
      </w:r>
      <w:r w:rsidR="007505D3">
        <w:rPr>
          <w:rFonts w:cstheme="minorHAnsi"/>
        </w:rPr>
        <w:t xml:space="preserve"> </w:t>
      </w:r>
      <w:r w:rsidR="00AE7049">
        <w:rPr>
          <w:rFonts w:cstheme="minorHAnsi"/>
        </w:rPr>
        <w:t xml:space="preserve">Constant </w:t>
      </w:r>
      <w:r w:rsidR="007505D3">
        <w:rPr>
          <w:rFonts w:cstheme="minorHAnsi"/>
        </w:rPr>
        <w:t>staff turn</w:t>
      </w:r>
      <w:r w:rsidR="00AE7049">
        <w:rPr>
          <w:rFonts w:cstheme="minorHAnsi"/>
        </w:rPr>
        <w:t xml:space="preserve">over </w:t>
      </w:r>
      <w:r w:rsidR="001E314E">
        <w:rPr>
          <w:rFonts w:cstheme="minorHAnsi"/>
        </w:rPr>
        <w:t xml:space="preserve">often meant that </w:t>
      </w:r>
      <w:r w:rsidR="00AE7049">
        <w:rPr>
          <w:rFonts w:cstheme="minorHAnsi"/>
        </w:rPr>
        <w:t>meaningful, clinical handover</w:t>
      </w:r>
      <w:r w:rsidR="007505D3">
        <w:rPr>
          <w:rFonts w:cstheme="minorHAnsi"/>
        </w:rPr>
        <w:t xml:space="preserve">, </w:t>
      </w:r>
      <w:r w:rsidR="00AE6AB6">
        <w:rPr>
          <w:rFonts w:cstheme="minorHAnsi"/>
        </w:rPr>
        <w:t xml:space="preserve">between shifts was difficult, </w:t>
      </w:r>
      <w:r w:rsidR="007505D3">
        <w:rPr>
          <w:rFonts w:cstheme="minorHAnsi"/>
        </w:rPr>
        <w:t xml:space="preserve">although </w:t>
      </w:r>
      <w:r w:rsidR="00AE7049">
        <w:rPr>
          <w:rFonts w:cstheme="minorHAnsi"/>
        </w:rPr>
        <w:t>reported</w:t>
      </w:r>
      <w:r w:rsidR="00461421">
        <w:rPr>
          <w:rFonts w:cstheme="minorHAnsi"/>
        </w:rPr>
        <w:t xml:space="preserve"> to be</w:t>
      </w:r>
      <w:r w:rsidR="00AE7049">
        <w:rPr>
          <w:rFonts w:cstheme="minorHAnsi"/>
        </w:rPr>
        <w:t xml:space="preserve"> eas</w:t>
      </w:r>
      <w:r w:rsidR="008D6805">
        <w:rPr>
          <w:rFonts w:cstheme="minorHAnsi"/>
        </w:rPr>
        <w:t>ier</w:t>
      </w:r>
      <w:r w:rsidR="00AE7049">
        <w:rPr>
          <w:rFonts w:cstheme="minorHAnsi"/>
        </w:rPr>
        <w:t xml:space="preserve"> in RACFs </w:t>
      </w:r>
      <w:r w:rsidR="00461421">
        <w:rPr>
          <w:rFonts w:cstheme="minorHAnsi"/>
        </w:rPr>
        <w:t>with</w:t>
      </w:r>
      <w:r w:rsidR="00AE7049">
        <w:rPr>
          <w:rFonts w:cstheme="minorHAnsi"/>
        </w:rPr>
        <w:t xml:space="preserve"> electronic care management systems. </w:t>
      </w:r>
    </w:p>
    <w:p w14:paraId="522A51F1" w14:textId="4DAD500D" w:rsidR="00847416" w:rsidRPr="00131EE6" w:rsidRDefault="00847416" w:rsidP="001F7EDA">
      <w:pPr>
        <w:rPr>
          <w:rFonts w:cstheme="minorHAnsi"/>
        </w:rPr>
      </w:pPr>
      <w:r w:rsidRPr="00131EE6">
        <w:rPr>
          <w:rFonts w:cstheme="minorHAnsi"/>
        </w:rPr>
        <w:t xml:space="preserve">These chaotic </w:t>
      </w:r>
      <w:r w:rsidR="00D121C3" w:rsidRPr="00131EE6">
        <w:rPr>
          <w:rFonts w:cstheme="minorHAnsi"/>
        </w:rPr>
        <w:t>circumstances</w:t>
      </w:r>
      <w:r w:rsidR="000A4A17">
        <w:rPr>
          <w:rFonts w:cstheme="minorHAnsi"/>
        </w:rPr>
        <w:t xml:space="preserve"> -</w:t>
      </w:r>
      <w:r w:rsidR="00AE7337">
        <w:rPr>
          <w:rFonts w:cstheme="minorHAnsi"/>
        </w:rPr>
        <w:t xml:space="preserve"> </w:t>
      </w:r>
      <w:r w:rsidRPr="00131EE6">
        <w:rPr>
          <w:rFonts w:cstheme="minorHAnsi"/>
        </w:rPr>
        <w:t xml:space="preserve">as </w:t>
      </w:r>
      <w:r w:rsidR="000A4A17">
        <w:rPr>
          <w:rFonts w:cstheme="minorHAnsi"/>
        </w:rPr>
        <w:t xml:space="preserve">they were </w:t>
      </w:r>
      <w:r w:rsidRPr="00131EE6">
        <w:rPr>
          <w:rFonts w:cstheme="minorHAnsi"/>
        </w:rPr>
        <w:t>consistently described by ou</w:t>
      </w:r>
      <w:r w:rsidR="00D121C3" w:rsidRPr="00131EE6">
        <w:rPr>
          <w:rFonts w:cstheme="minorHAnsi"/>
        </w:rPr>
        <w:t>r</w:t>
      </w:r>
      <w:r w:rsidRPr="00131EE6">
        <w:rPr>
          <w:rFonts w:cstheme="minorHAnsi"/>
        </w:rPr>
        <w:t xml:space="preserve"> </w:t>
      </w:r>
      <w:r w:rsidR="00D121C3" w:rsidRPr="00131EE6">
        <w:rPr>
          <w:rFonts w:cstheme="minorHAnsi"/>
        </w:rPr>
        <w:t>respondents</w:t>
      </w:r>
      <w:r w:rsidR="000A4A17">
        <w:rPr>
          <w:rFonts w:cstheme="minorHAnsi"/>
        </w:rPr>
        <w:t xml:space="preserve"> -</w:t>
      </w:r>
      <w:r w:rsidRPr="00131EE6">
        <w:rPr>
          <w:rFonts w:cstheme="minorHAnsi"/>
        </w:rPr>
        <w:t xml:space="preserve"> were only </w:t>
      </w:r>
      <w:r w:rsidR="005B6763">
        <w:rPr>
          <w:rFonts w:cstheme="minorHAnsi"/>
        </w:rPr>
        <w:t>alleviated</w:t>
      </w:r>
      <w:r w:rsidRPr="00131EE6">
        <w:rPr>
          <w:rFonts w:cstheme="minorHAnsi"/>
        </w:rPr>
        <w:t xml:space="preserve"> by </w:t>
      </w:r>
      <w:r w:rsidR="005B6763">
        <w:rPr>
          <w:rFonts w:cstheme="minorHAnsi"/>
        </w:rPr>
        <w:t>deployment</w:t>
      </w:r>
      <w:r w:rsidRPr="00131EE6">
        <w:rPr>
          <w:rFonts w:cstheme="minorHAnsi"/>
        </w:rPr>
        <w:t xml:space="preserve"> of teams of hospital nurses</w:t>
      </w:r>
      <w:r w:rsidR="005B6763">
        <w:rPr>
          <w:rFonts w:cstheme="minorHAnsi"/>
        </w:rPr>
        <w:t>,</w:t>
      </w:r>
      <w:r w:rsidRPr="00131EE6">
        <w:rPr>
          <w:rFonts w:cstheme="minorHAnsi"/>
        </w:rPr>
        <w:t xml:space="preserve"> led by experienced nurse managers and/or emergency hospital transfer of </w:t>
      </w:r>
      <w:r w:rsidR="00421219">
        <w:rPr>
          <w:rFonts w:cstheme="minorHAnsi"/>
        </w:rPr>
        <w:t>(</w:t>
      </w:r>
      <w:r w:rsidRPr="00131EE6">
        <w:rPr>
          <w:rFonts w:cstheme="minorHAnsi"/>
        </w:rPr>
        <w:t>all or most</w:t>
      </w:r>
      <w:r w:rsidR="00421219">
        <w:rPr>
          <w:rFonts w:cstheme="minorHAnsi"/>
        </w:rPr>
        <w:t>)</w:t>
      </w:r>
      <w:r w:rsidRPr="00131EE6">
        <w:rPr>
          <w:rFonts w:cstheme="minorHAnsi"/>
        </w:rPr>
        <w:t xml:space="preserve"> residents, whether or not they had COVID-19</w:t>
      </w:r>
      <w:r w:rsidR="00D53DC8" w:rsidRPr="00131EE6">
        <w:rPr>
          <w:rFonts w:cstheme="minorHAnsi"/>
        </w:rPr>
        <w:t xml:space="preserve">. However, </w:t>
      </w:r>
      <w:r w:rsidR="00AD28DC">
        <w:rPr>
          <w:rFonts w:cstheme="minorHAnsi"/>
        </w:rPr>
        <w:t xml:space="preserve">relief was </w:t>
      </w:r>
      <w:r w:rsidR="00C32F9D" w:rsidRPr="00131EE6">
        <w:rPr>
          <w:rFonts w:cstheme="minorHAnsi"/>
        </w:rPr>
        <w:t xml:space="preserve">often </w:t>
      </w:r>
      <w:r w:rsidR="00AD28DC">
        <w:rPr>
          <w:rFonts w:cstheme="minorHAnsi"/>
        </w:rPr>
        <w:t xml:space="preserve">too late to prevent </w:t>
      </w:r>
      <w:r w:rsidR="00CA2CAA">
        <w:rPr>
          <w:rFonts w:cstheme="minorHAnsi"/>
        </w:rPr>
        <w:t>devastating consequences</w:t>
      </w:r>
      <w:r w:rsidR="006421E7" w:rsidRPr="00131EE6">
        <w:rPr>
          <w:rFonts w:cstheme="minorHAnsi"/>
        </w:rPr>
        <w:t>.</w:t>
      </w:r>
      <w:r w:rsidRPr="00131EE6">
        <w:rPr>
          <w:rFonts w:cstheme="minorHAnsi"/>
        </w:rPr>
        <w:fldChar w:fldCharType="begin"/>
      </w:r>
      <w:r w:rsidR="00FE6A77">
        <w:rPr>
          <w:rFonts w:cstheme="minorHAnsi"/>
        </w:rPr>
        <w:instrText xml:space="preserve"> ADDIN EN.CITE &lt;EndNote&gt;&lt;Cite&gt;&lt;Author&gt;Gilbert&lt;/Author&gt;&lt;Year&gt;2020&lt;/Year&gt;&lt;RecNum&gt;330&lt;/RecNum&gt;&lt;DisplayText&gt;(7, 8)&lt;/DisplayText&gt;&lt;record&gt;&lt;rec-number&gt;330&lt;/rec-number&gt;&lt;foreign-keys&gt;&lt;key app="EN" db-id="xvaaewzvmapsdzed0s9xfvvtpte9vvf2xwss" timestamp="1615703676"&gt;330&lt;/key&gt;&lt;/foreign-keys&gt;&lt;ref-type name="Report"&gt;27&lt;/ref-type&gt;&lt;contributors&gt;&lt;authors&gt;&lt;author&gt;Gilbert, G. L., Lilly, A&lt;/author&gt;&lt;/authors&gt;&lt;/contributors&gt;&lt;titles&gt;&lt;title&gt;Newmarch House COVID-19 Outbreak [April-June 2020]. Indepdent Review&lt;/title&gt;&lt;/titles&gt;&lt;dates&gt;&lt;year&gt;2020&lt;/year&gt;&lt;pub-dates&gt;&lt;date&gt;20 August, 2020&lt;/date&gt;&lt;/pub-dates&gt;&lt;/dates&gt;&lt;urls&gt;&lt;related-urls&gt;&lt;url&gt;https://www.health.gov.au/sites/default/files/documents/2020/08/coronavirus-covid-19-newmarch-house-covid-19-outbreak-independent-review-newmarch-house-covid-19-outbreak-independent-review-final-report.pdf&lt;/url&gt;&lt;/related-urls&gt;&lt;/urls&gt;&lt;/record&gt;&lt;/Cite&gt;&lt;Cite&gt;&lt;Author&gt;Gilbert&lt;/Author&gt;&lt;Year&gt;2020&lt;/Year&gt;&lt;RecNum&gt;331&lt;/RecNum&gt;&lt;record&gt;&lt;rec-number&gt;331&lt;/rec-number&gt;&lt;foreign-keys&gt;&lt;key app="EN" db-id="xvaaewzvmapsdzed0s9xfvvtpte9vvf2xwss" timestamp="1615703887"&gt;331&lt;/key&gt;&lt;/foreign-keys&gt;&lt;ref-type name="Report"&gt;27&lt;/ref-type&gt;&lt;contributors&gt;&lt;authors&gt;&lt;author&gt;Gilbert, G. L., Lilly, A.&lt;/author&gt;&lt;/authors&gt;&lt;/contributors&gt;&lt;titles&gt;&lt;title&gt;Independent Review of COVID-19 outbreaks at St Basil’s Home for the Aged in Fawkner, Victoria and Heritage Care Epping Gardens in Epping, Victoria&lt;/title&gt;&lt;/titles&gt;&lt;dates&gt;&lt;year&gt;2020&lt;/year&gt;&lt;pub-dates&gt;&lt;date&gt;20 November, 2020&lt;/date&gt;&lt;/pub-dates&gt;&lt;/dates&gt;&lt;urls&gt;&lt;related-urls&gt;&lt;url&gt;https://www.health.gov.au/sites/default/files/documents/2020/12/coronavirus-covid-19-independent-review-of-covid-19-outbreaks-at-st-basil-s-and-epping-gardens-aged-care-facilities.pdf&lt;/url&gt;&lt;/related-urls&gt;&lt;/urls&gt;&lt;/record&gt;&lt;/Cite&gt;&lt;/EndNote&gt;</w:instrText>
      </w:r>
      <w:r w:rsidRPr="00131EE6">
        <w:rPr>
          <w:rFonts w:cstheme="minorHAnsi"/>
        </w:rPr>
        <w:fldChar w:fldCharType="separate"/>
      </w:r>
      <w:r w:rsidR="00FE6A77">
        <w:rPr>
          <w:rFonts w:cstheme="minorHAnsi"/>
          <w:noProof/>
        </w:rPr>
        <w:t>(</w:t>
      </w:r>
      <w:hyperlink w:anchor="_ENREF_7" w:tooltip="Gilbert, 2020 #330" w:history="1">
        <w:r w:rsidR="00BB6380">
          <w:rPr>
            <w:rFonts w:cstheme="minorHAnsi"/>
            <w:noProof/>
          </w:rPr>
          <w:t>7</w:t>
        </w:r>
      </w:hyperlink>
      <w:r w:rsidR="00FE6A77">
        <w:rPr>
          <w:rFonts w:cstheme="minorHAnsi"/>
          <w:noProof/>
        </w:rPr>
        <w:t xml:space="preserve">, </w:t>
      </w:r>
      <w:hyperlink w:anchor="_ENREF_8" w:tooltip="Gilbert, 2020 #331" w:history="1">
        <w:r w:rsidR="00BB6380">
          <w:rPr>
            <w:rFonts w:cstheme="minorHAnsi"/>
            <w:noProof/>
          </w:rPr>
          <w:t>8</w:t>
        </w:r>
      </w:hyperlink>
      <w:r w:rsidR="00FE6A77">
        <w:rPr>
          <w:rFonts w:cstheme="minorHAnsi"/>
          <w:noProof/>
        </w:rPr>
        <w:t>)</w:t>
      </w:r>
      <w:r w:rsidRPr="00131EE6">
        <w:rPr>
          <w:rFonts w:cstheme="minorHAnsi"/>
        </w:rPr>
        <w:fldChar w:fldCharType="end"/>
      </w:r>
    </w:p>
    <w:p w14:paraId="1EC85553" w14:textId="3E0C742D" w:rsidR="005D2D87" w:rsidRDefault="00AE7337" w:rsidP="005D2D87">
      <w:pPr>
        <w:rPr>
          <w:rFonts w:cstheme="minorHAnsi"/>
        </w:rPr>
      </w:pPr>
      <w:r>
        <w:rPr>
          <w:rFonts w:cstheme="minorHAnsi"/>
        </w:rPr>
        <w:t>By contrast, d</w:t>
      </w:r>
      <w:r w:rsidR="00C06873">
        <w:rPr>
          <w:rFonts w:cstheme="minorHAnsi"/>
        </w:rPr>
        <w:t>uring this</w:t>
      </w:r>
      <w:r w:rsidR="00847416" w:rsidRPr="00131EE6">
        <w:rPr>
          <w:rFonts w:cstheme="minorHAnsi"/>
        </w:rPr>
        <w:t xml:space="preserve"> review, we </w:t>
      </w:r>
      <w:r w:rsidR="001F7EDA">
        <w:rPr>
          <w:rFonts w:cstheme="minorHAnsi"/>
        </w:rPr>
        <w:t>heard</w:t>
      </w:r>
      <w:r w:rsidR="00CA0FD9">
        <w:rPr>
          <w:rFonts w:cstheme="minorHAnsi"/>
        </w:rPr>
        <w:t xml:space="preserve"> accounts, </w:t>
      </w:r>
      <w:r w:rsidR="001F7EDA">
        <w:rPr>
          <w:rFonts w:cstheme="minorHAnsi"/>
        </w:rPr>
        <w:t>from</w:t>
      </w:r>
      <w:r w:rsidR="00847416" w:rsidRPr="00131EE6">
        <w:rPr>
          <w:rFonts w:cstheme="minorHAnsi"/>
        </w:rPr>
        <w:t xml:space="preserve"> </w:t>
      </w:r>
      <w:r w:rsidR="00757C09">
        <w:rPr>
          <w:rFonts w:cstheme="minorHAnsi"/>
        </w:rPr>
        <w:t>p</w:t>
      </w:r>
      <w:r w:rsidR="009A398C" w:rsidRPr="00131EE6">
        <w:rPr>
          <w:rFonts w:cstheme="minorHAnsi"/>
        </w:rPr>
        <w:t xml:space="preserve">roviders, </w:t>
      </w:r>
      <w:r w:rsidR="00847416" w:rsidRPr="00131EE6">
        <w:rPr>
          <w:rFonts w:cstheme="minorHAnsi"/>
        </w:rPr>
        <w:t xml:space="preserve">health officials </w:t>
      </w:r>
      <w:r w:rsidR="009A398C" w:rsidRPr="00131EE6">
        <w:rPr>
          <w:rFonts w:cstheme="minorHAnsi"/>
        </w:rPr>
        <w:t>and others</w:t>
      </w:r>
      <w:r w:rsidR="00C32F9D">
        <w:rPr>
          <w:rFonts w:cstheme="minorHAnsi"/>
        </w:rPr>
        <w:t>,</w:t>
      </w:r>
      <w:r w:rsidR="00C32F9D" w:rsidRPr="00C32F9D">
        <w:rPr>
          <w:rFonts w:cstheme="minorHAnsi"/>
        </w:rPr>
        <w:t xml:space="preserve"> </w:t>
      </w:r>
      <w:r w:rsidR="00C32F9D">
        <w:rPr>
          <w:rFonts w:cstheme="minorHAnsi"/>
        </w:rPr>
        <w:t>of very different outcomes</w:t>
      </w:r>
      <w:r w:rsidR="00CA0FD9">
        <w:rPr>
          <w:rFonts w:cstheme="minorHAnsi"/>
        </w:rPr>
        <w:t xml:space="preserve">. </w:t>
      </w:r>
      <w:r w:rsidR="00ED0F43">
        <w:rPr>
          <w:rFonts w:cstheme="minorHAnsi"/>
        </w:rPr>
        <w:t xml:space="preserve">In some </w:t>
      </w:r>
      <w:r w:rsidR="00847416" w:rsidRPr="00131EE6">
        <w:rPr>
          <w:rFonts w:cstheme="minorHAnsi"/>
        </w:rPr>
        <w:t>RACFs</w:t>
      </w:r>
      <w:r w:rsidR="00ED0F43">
        <w:rPr>
          <w:rFonts w:cstheme="minorHAnsi"/>
        </w:rPr>
        <w:t>,</w:t>
      </w:r>
      <w:r w:rsidR="00704D23">
        <w:rPr>
          <w:rFonts w:cstheme="minorHAnsi"/>
        </w:rPr>
        <w:t xml:space="preserve"> a</w:t>
      </w:r>
      <w:r w:rsidR="009D7BE8">
        <w:rPr>
          <w:rFonts w:cstheme="minorHAnsi"/>
        </w:rPr>
        <w:t>n initial</w:t>
      </w:r>
      <w:r w:rsidR="00847416" w:rsidRPr="00131EE6">
        <w:rPr>
          <w:rFonts w:cstheme="minorHAnsi"/>
        </w:rPr>
        <w:t xml:space="preserve"> COVID-19 </w:t>
      </w:r>
      <w:r w:rsidR="00704D23">
        <w:rPr>
          <w:rFonts w:cstheme="minorHAnsi"/>
        </w:rPr>
        <w:t xml:space="preserve">case </w:t>
      </w:r>
      <w:r w:rsidR="00847416" w:rsidRPr="00131EE6">
        <w:rPr>
          <w:rFonts w:cstheme="minorHAnsi"/>
        </w:rPr>
        <w:t xml:space="preserve">prompted rapid activation of well-rehearsed </w:t>
      </w:r>
      <w:r w:rsidR="00FF28AE">
        <w:rPr>
          <w:rFonts w:cstheme="minorHAnsi"/>
        </w:rPr>
        <w:t xml:space="preserve">outbreak management, </w:t>
      </w:r>
      <w:r w:rsidR="00847416" w:rsidRPr="00131EE6">
        <w:rPr>
          <w:rFonts w:cstheme="minorHAnsi"/>
        </w:rPr>
        <w:t xml:space="preserve">IPC and communication </w:t>
      </w:r>
      <w:r w:rsidR="00FF28AE">
        <w:rPr>
          <w:rFonts w:cstheme="minorHAnsi"/>
        </w:rPr>
        <w:t xml:space="preserve">plans. </w:t>
      </w:r>
      <w:r w:rsidR="003F3A37">
        <w:rPr>
          <w:rFonts w:cstheme="minorHAnsi"/>
        </w:rPr>
        <w:t>Appropriate s</w:t>
      </w:r>
      <w:r w:rsidR="00A75EA0" w:rsidRPr="00131EE6">
        <w:rPr>
          <w:rFonts w:cstheme="minorHAnsi"/>
        </w:rPr>
        <w:t>upport</w:t>
      </w:r>
      <w:r w:rsidR="003F3A37">
        <w:rPr>
          <w:rFonts w:cstheme="minorHAnsi"/>
        </w:rPr>
        <w:t xml:space="preserve"> from</w:t>
      </w:r>
      <w:r w:rsidR="003F3A37" w:rsidRPr="00131EE6">
        <w:rPr>
          <w:rFonts w:cstheme="minorHAnsi"/>
        </w:rPr>
        <w:t xml:space="preserve"> government agencies</w:t>
      </w:r>
      <w:r w:rsidR="003F3A37">
        <w:rPr>
          <w:rFonts w:cstheme="minorHAnsi"/>
        </w:rPr>
        <w:t xml:space="preserve"> was offered and often gratefully accepted</w:t>
      </w:r>
      <w:r w:rsidR="00C32F9D">
        <w:rPr>
          <w:rFonts w:cstheme="minorHAnsi"/>
        </w:rPr>
        <w:t>.</w:t>
      </w:r>
      <w:r w:rsidR="000811C3">
        <w:rPr>
          <w:rFonts w:cstheme="minorHAnsi"/>
        </w:rPr>
        <w:t xml:space="preserve"> </w:t>
      </w:r>
      <w:r w:rsidR="00C32F9D">
        <w:rPr>
          <w:rFonts w:cstheme="minorHAnsi"/>
        </w:rPr>
        <w:t>T</w:t>
      </w:r>
      <w:r w:rsidR="00A75EA0" w:rsidRPr="00131EE6">
        <w:rPr>
          <w:rFonts w:cstheme="minorHAnsi"/>
        </w:rPr>
        <w:t>ransmission</w:t>
      </w:r>
      <w:r w:rsidR="000811C3">
        <w:rPr>
          <w:rFonts w:cstheme="minorHAnsi"/>
        </w:rPr>
        <w:t xml:space="preserve"> was prevented or rapidly </w:t>
      </w:r>
      <w:r w:rsidR="0067442E">
        <w:rPr>
          <w:rFonts w:cstheme="minorHAnsi"/>
        </w:rPr>
        <w:t>stopped, with</w:t>
      </w:r>
      <w:r w:rsidR="00A75EA0" w:rsidRPr="00131EE6">
        <w:rPr>
          <w:rFonts w:cstheme="minorHAnsi"/>
        </w:rPr>
        <w:t xml:space="preserve"> minimal harm or distress to residents</w:t>
      </w:r>
      <w:r w:rsidR="00847416" w:rsidRPr="00131EE6">
        <w:rPr>
          <w:rFonts w:cstheme="minorHAnsi"/>
        </w:rPr>
        <w:t xml:space="preserve">. </w:t>
      </w:r>
      <w:r w:rsidR="002B35D9" w:rsidRPr="00131EE6">
        <w:rPr>
          <w:rFonts w:cstheme="minorHAnsi"/>
        </w:rPr>
        <w:t>Some facilities were able to replace furloughed staff with experienced aged care workers</w:t>
      </w:r>
      <w:r w:rsidR="0067442E">
        <w:rPr>
          <w:rFonts w:cstheme="minorHAnsi"/>
        </w:rPr>
        <w:t xml:space="preserve"> from other sites</w:t>
      </w:r>
      <w:r w:rsidR="00C32F9D">
        <w:rPr>
          <w:rFonts w:cstheme="minorHAnsi"/>
        </w:rPr>
        <w:t xml:space="preserve"> within their own organisation</w:t>
      </w:r>
      <w:r w:rsidR="00704530">
        <w:rPr>
          <w:rFonts w:cstheme="minorHAnsi"/>
        </w:rPr>
        <w:t xml:space="preserve">; </w:t>
      </w:r>
      <w:r w:rsidR="00847416" w:rsidRPr="00131EE6">
        <w:rPr>
          <w:rFonts w:cstheme="minorHAnsi"/>
        </w:rPr>
        <w:t xml:space="preserve">physiotherapists, </w:t>
      </w:r>
      <w:r w:rsidR="0009046F" w:rsidRPr="00131EE6">
        <w:rPr>
          <w:rFonts w:cstheme="minorHAnsi"/>
        </w:rPr>
        <w:t>dieti</w:t>
      </w:r>
      <w:r w:rsidR="00C462AC">
        <w:rPr>
          <w:rFonts w:cstheme="minorHAnsi"/>
        </w:rPr>
        <w:t>t</w:t>
      </w:r>
      <w:r w:rsidR="0009046F" w:rsidRPr="00131EE6">
        <w:rPr>
          <w:rFonts w:cstheme="minorHAnsi"/>
        </w:rPr>
        <w:t>ians</w:t>
      </w:r>
      <w:r w:rsidR="00847416" w:rsidRPr="00131EE6">
        <w:rPr>
          <w:rFonts w:cstheme="minorHAnsi"/>
        </w:rPr>
        <w:t xml:space="preserve"> and/or life-style co-ordinators </w:t>
      </w:r>
      <w:r w:rsidR="00766E8B" w:rsidRPr="00131EE6">
        <w:rPr>
          <w:rFonts w:cstheme="minorHAnsi"/>
        </w:rPr>
        <w:t xml:space="preserve">were able to </w:t>
      </w:r>
      <w:r w:rsidR="00847416" w:rsidRPr="00131EE6">
        <w:rPr>
          <w:rFonts w:cstheme="minorHAnsi"/>
        </w:rPr>
        <w:t>continue work</w:t>
      </w:r>
      <w:r w:rsidR="009F3FAD">
        <w:rPr>
          <w:rFonts w:cstheme="minorHAnsi"/>
        </w:rPr>
        <w:t>ing</w:t>
      </w:r>
      <w:r w:rsidR="00847416" w:rsidRPr="00131EE6">
        <w:rPr>
          <w:rFonts w:cstheme="minorHAnsi"/>
        </w:rPr>
        <w:t xml:space="preserve"> with residents</w:t>
      </w:r>
      <w:r w:rsidR="00704530">
        <w:rPr>
          <w:rFonts w:cstheme="minorHAnsi"/>
        </w:rPr>
        <w:t>,</w:t>
      </w:r>
      <w:r w:rsidR="00847416" w:rsidRPr="00131EE6">
        <w:rPr>
          <w:rFonts w:cstheme="minorHAnsi"/>
        </w:rPr>
        <w:t xml:space="preserve"> to mitigate the effects of </w:t>
      </w:r>
      <w:r w:rsidR="00766E8B" w:rsidRPr="00131EE6">
        <w:rPr>
          <w:rFonts w:cstheme="minorHAnsi"/>
        </w:rPr>
        <w:t>lockdown</w:t>
      </w:r>
      <w:r w:rsidR="00847416" w:rsidRPr="00131EE6">
        <w:rPr>
          <w:rFonts w:cstheme="minorHAnsi"/>
        </w:rPr>
        <w:t>.</w:t>
      </w:r>
    </w:p>
    <w:p w14:paraId="5F2FD5BE" w14:textId="715953E6" w:rsidR="004D7B31" w:rsidRDefault="005F7B95" w:rsidP="00495D6E">
      <w:pPr>
        <w:rPr>
          <w:rFonts w:cstheme="minorHAnsi"/>
        </w:rPr>
      </w:pPr>
      <w:r w:rsidRPr="00131EE6">
        <w:rPr>
          <w:rFonts w:cstheme="minorHAnsi"/>
        </w:rPr>
        <w:t>T</w:t>
      </w:r>
      <w:r w:rsidR="00847416" w:rsidRPr="00131EE6">
        <w:rPr>
          <w:rFonts w:cstheme="minorHAnsi"/>
        </w:rPr>
        <w:t xml:space="preserve">he index case </w:t>
      </w:r>
      <w:r w:rsidRPr="00131EE6">
        <w:rPr>
          <w:rFonts w:cstheme="minorHAnsi"/>
        </w:rPr>
        <w:t xml:space="preserve">in a RACF </w:t>
      </w:r>
      <w:r w:rsidR="00847416" w:rsidRPr="00131EE6">
        <w:rPr>
          <w:rFonts w:cstheme="minorHAnsi"/>
        </w:rPr>
        <w:t xml:space="preserve">may </w:t>
      </w:r>
      <w:r w:rsidRPr="00131EE6">
        <w:rPr>
          <w:rFonts w:cstheme="minorHAnsi"/>
        </w:rPr>
        <w:t>reflect</w:t>
      </w:r>
      <w:r w:rsidR="00847416" w:rsidRPr="00131EE6">
        <w:rPr>
          <w:rFonts w:cstheme="minorHAnsi"/>
        </w:rPr>
        <w:t xml:space="preserve"> random bad luck</w:t>
      </w:r>
      <w:r w:rsidR="00DA38F1">
        <w:rPr>
          <w:rFonts w:cstheme="minorHAnsi"/>
        </w:rPr>
        <w:t xml:space="preserve"> </w:t>
      </w:r>
      <w:r w:rsidR="003F6B00">
        <w:rPr>
          <w:rFonts w:cstheme="minorHAnsi"/>
        </w:rPr>
        <w:t>but</w:t>
      </w:r>
      <w:r w:rsidR="00847416" w:rsidRPr="00131EE6">
        <w:rPr>
          <w:rFonts w:cstheme="minorHAnsi"/>
        </w:rPr>
        <w:t xml:space="preserve"> favourable outcomes </w:t>
      </w:r>
      <w:r w:rsidR="000E614C">
        <w:rPr>
          <w:rFonts w:cstheme="minorHAnsi"/>
        </w:rPr>
        <w:t>generally</w:t>
      </w:r>
      <w:r w:rsidR="00847416" w:rsidRPr="00131EE6">
        <w:rPr>
          <w:rFonts w:cstheme="minorHAnsi"/>
        </w:rPr>
        <w:t xml:space="preserve"> </w:t>
      </w:r>
      <w:r w:rsidR="003F2379">
        <w:rPr>
          <w:rFonts w:cstheme="minorHAnsi"/>
        </w:rPr>
        <w:t>depend on</w:t>
      </w:r>
      <w:r w:rsidR="0009383D">
        <w:rPr>
          <w:rFonts w:cstheme="minorHAnsi"/>
        </w:rPr>
        <w:t xml:space="preserve"> </w:t>
      </w:r>
      <w:r w:rsidR="00847416" w:rsidRPr="00131EE6">
        <w:rPr>
          <w:rFonts w:cstheme="minorHAnsi"/>
        </w:rPr>
        <w:t xml:space="preserve">effective leadership, </w:t>
      </w:r>
      <w:r w:rsidR="00894A03">
        <w:rPr>
          <w:rFonts w:cstheme="minorHAnsi"/>
        </w:rPr>
        <w:t xml:space="preserve">existing </w:t>
      </w:r>
      <w:r w:rsidR="00847416" w:rsidRPr="00131EE6">
        <w:rPr>
          <w:rFonts w:cstheme="minorHAnsi"/>
        </w:rPr>
        <w:t>IPC</w:t>
      </w:r>
      <w:r w:rsidR="00894A03">
        <w:rPr>
          <w:rFonts w:cstheme="minorHAnsi"/>
        </w:rPr>
        <w:t xml:space="preserve"> and</w:t>
      </w:r>
      <w:r w:rsidR="00847416" w:rsidRPr="00131EE6">
        <w:rPr>
          <w:rFonts w:cstheme="minorHAnsi"/>
        </w:rPr>
        <w:t xml:space="preserve"> communication</w:t>
      </w:r>
      <w:r w:rsidR="00894A03">
        <w:rPr>
          <w:rFonts w:cstheme="minorHAnsi"/>
        </w:rPr>
        <w:t xml:space="preserve"> policie</w:t>
      </w:r>
      <w:r w:rsidR="008D6805">
        <w:rPr>
          <w:rFonts w:cstheme="minorHAnsi"/>
        </w:rPr>
        <w:t>s</w:t>
      </w:r>
      <w:r w:rsidR="00894A03">
        <w:rPr>
          <w:rFonts w:cstheme="minorHAnsi"/>
        </w:rPr>
        <w:t>,</w:t>
      </w:r>
      <w:r w:rsidR="00894A03" w:rsidRPr="00894A03">
        <w:rPr>
          <w:rFonts w:cstheme="minorHAnsi"/>
        </w:rPr>
        <w:t xml:space="preserve"> </w:t>
      </w:r>
      <w:r w:rsidR="00894A03">
        <w:rPr>
          <w:rFonts w:cstheme="minorHAnsi"/>
        </w:rPr>
        <w:t>outbreak planning</w:t>
      </w:r>
      <w:r w:rsidR="00CB675D">
        <w:rPr>
          <w:rFonts w:cstheme="minorHAnsi"/>
        </w:rPr>
        <w:t xml:space="preserve"> and preparation</w:t>
      </w:r>
      <w:r w:rsidR="00847416" w:rsidRPr="00131EE6">
        <w:rPr>
          <w:rFonts w:cstheme="minorHAnsi"/>
        </w:rPr>
        <w:t xml:space="preserve"> and a well-prepared</w:t>
      </w:r>
      <w:r w:rsidR="0023352B">
        <w:rPr>
          <w:rFonts w:cstheme="minorHAnsi"/>
        </w:rPr>
        <w:t>,</w:t>
      </w:r>
      <w:r w:rsidR="00847416" w:rsidRPr="00131EE6">
        <w:rPr>
          <w:rFonts w:cstheme="minorHAnsi"/>
        </w:rPr>
        <w:t xml:space="preserve"> loyal workforce</w:t>
      </w:r>
      <w:r w:rsidR="002A3C7D">
        <w:rPr>
          <w:rFonts w:cstheme="minorHAnsi"/>
        </w:rPr>
        <w:t xml:space="preserve"> – as well as</w:t>
      </w:r>
      <w:r w:rsidR="007B26B7">
        <w:rPr>
          <w:rFonts w:cstheme="minorHAnsi"/>
        </w:rPr>
        <w:t xml:space="preserve"> external support </w:t>
      </w:r>
      <w:r w:rsidR="00C32F9D">
        <w:rPr>
          <w:rFonts w:cstheme="minorHAnsi"/>
        </w:rPr>
        <w:t xml:space="preserve">to ensure prompt </w:t>
      </w:r>
      <w:r w:rsidR="007B26B7">
        <w:rPr>
          <w:rFonts w:cstheme="minorHAnsi"/>
        </w:rPr>
        <w:t>laboratory testing, contact</w:t>
      </w:r>
      <w:r w:rsidR="008E5A9C">
        <w:rPr>
          <w:rFonts w:cstheme="minorHAnsi"/>
        </w:rPr>
        <w:t>-</w:t>
      </w:r>
      <w:r w:rsidR="007B26B7">
        <w:rPr>
          <w:rFonts w:cstheme="minorHAnsi"/>
        </w:rPr>
        <w:t>tracing</w:t>
      </w:r>
      <w:r w:rsidR="0023352B">
        <w:rPr>
          <w:rFonts w:cstheme="minorHAnsi"/>
        </w:rPr>
        <w:t xml:space="preserve"> </w:t>
      </w:r>
      <w:r w:rsidR="003C55CA">
        <w:rPr>
          <w:rFonts w:cstheme="minorHAnsi"/>
        </w:rPr>
        <w:t xml:space="preserve">and </w:t>
      </w:r>
      <w:r w:rsidR="00C32F9D">
        <w:rPr>
          <w:rFonts w:cstheme="minorHAnsi"/>
        </w:rPr>
        <w:t xml:space="preserve">access to </w:t>
      </w:r>
      <w:r w:rsidR="003C55CA">
        <w:rPr>
          <w:rFonts w:cstheme="minorHAnsi"/>
        </w:rPr>
        <w:t xml:space="preserve">additional </w:t>
      </w:r>
      <w:r w:rsidR="00944B62">
        <w:rPr>
          <w:rFonts w:cstheme="minorHAnsi"/>
        </w:rPr>
        <w:t>staff and equipment</w:t>
      </w:r>
      <w:r w:rsidR="003C55CA">
        <w:rPr>
          <w:rFonts w:cstheme="minorHAnsi"/>
        </w:rPr>
        <w:t>, if required</w:t>
      </w:r>
      <w:r w:rsidR="00757C09">
        <w:rPr>
          <w:rFonts w:cstheme="minorHAnsi"/>
        </w:rPr>
        <w:t>.</w:t>
      </w:r>
      <w:r w:rsidR="00A50F25">
        <w:rPr>
          <w:rFonts w:cstheme="minorHAnsi"/>
        </w:rPr>
        <w:t xml:space="preserve"> </w:t>
      </w:r>
      <w:r w:rsidR="008D6805">
        <w:rPr>
          <w:rFonts w:cstheme="minorHAnsi"/>
        </w:rPr>
        <w:t>Several</w:t>
      </w:r>
      <w:r w:rsidR="00A50F25">
        <w:rPr>
          <w:rFonts w:cstheme="minorHAnsi"/>
        </w:rPr>
        <w:t xml:space="preserve"> providers told </w:t>
      </w:r>
      <w:r w:rsidR="008D6805">
        <w:rPr>
          <w:rFonts w:cstheme="minorHAnsi"/>
        </w:rPr>
        <w:t>us</w:t>
      </w:r>
      <w:r w:rsidR="00A50F25">
        <w:rPr>
          <w:rFonts w:cstheme="minorHAnsi"/>
        </w:rPr>
        <w:t xml:space="preserve"> that </w:t>
      </w:r>
      <w:r w:rsidR="00C32F9D">
        <w:rPr>
          <w:rFonts w:cstheme="minorHAnsi"/>
        </w:rPr>
        <w:t xml:space="preserve">the </w:t>
      </w:r>
      <w:r w:rsidR="00A0455D">
        <w:rPr>
          <w:rFonts w:cstheme="minorHAnsi"/>
        </w:rPr>
        <w:t>outcomes</w:t>
      </w:r>
      <w:r w:rsidR="00C32F9D">
        <w:rPr>
          <w:rFonts w:cstheme="minorHAnsi"/>
        </w:rPr>
        <w:t>,</w:t>
      </w:r>
      <w:r w:rsidR="00A0455D">
        <w:rPr>
          <w:rFonts w:cstheme="minorHAnsi"/>
        </w:rPr>
        <w:t xml:space="preserve"> of outbreak</w:t>
      </w:r>
      <w:r w:rsidR="00DA38F1">
        <w:rPr>
          <w:rFonts w:cstheme="minorHAnsi"/>
        </w:rPr>
        <w:t>s</w:t>
      </w:r>
      <w:r w:rsidR="00A0455D">
        <w:rPr>
          <w:rFonts w:cstheme="minorHAnsi"/>
        </w:rPr>
        <w:t xml:space="preserve"> they had managed</w:t>
      </w:r>
      <w:r w:rsidR="00C32F9D">
        <w:rPr>
          <w:rFonts w:cstheme="minorHAnsi"/>
        </w:rPr>
        <w:t>,</w:t>
      </w:r>
      <w:r w:rsidR="00A0455D">
        <w:rPr>
          <w:rFonts w:cstheme="minorHAnsi"/>
        </w:rPr>
        <w:t xml:space="preserve"> were</w:t>
      </w:r>
      <w:r w:rsidR="00A50F25">
        <w:rPr>
          <w:rFonts w:cstheme="minorHAnsi"/>
        </w:rPr>
        <w:t xml:space="preserve"> better </w:t>
      </w:r>
      <w:r w:rsidR="00C32F9D">
        <w:rPr>
          <w:rFonts w:cstheme="minorHAnsi"/>
        </w:rPr>
        <w:t xml:space="preserve">when </w:t>
      </w:r>
      <w:r w:rsidR="00A50F25">
        <w:rPr>
          <w:rFonts w:cstheme="minorHAnsi"/>
        </w:rPr>
        <w:t xml:space="preserve">they had been able to transfer </w:t>
      </w:r>
      <w:r w:rsidR="00495D6E">
        <w:rPr>
          <w:rFonts w:cstheme="minorHAnsi"/>
        </w:rPr>
        <w:t xml:space="preserve">residents with </w:t>
      </w:r>
      <w:r w:rsidR="00A50F25">
        <w:rPr>
          <w:rFonts w:cstheme="minorHAnsi"/>
        </w:rPr>
        <w:t xml:space="preserve">COVID-19 </w:t>
      </w:r>
      <w:r w:rsidR="00CE0784">
        <w:rPr>
          <w:rFonts w:cstheme="minorHAnsi"/>
        </w:rPr>
        <w:t>to hospital</w:t>
      </w:r>
      <w:r w:rsidR="00A50F25">
        <w:rPr>
          <w:rFonts w:cstheme="minorHAnsi"/>
        </w:rPr>
        <w:t>.</w:t>
      </w:r>
    </w:p>
    <w:p w14:paraId="766E69E9" w14:textId="15AB7132" w:rsidR="007229B7" w:rsidRDefault="008D6805" w:rsidP="00B95045">
      <w:pPr>
        <w:spacing w:after="60"/>
        <w:rPr>
          <w:rFonts w:cstheme="minorHAnsi"/>
        </w:rPr>
      </w:pPr>
      <w:r>
        <w:rPr>
          <w:rFonts w:cstheme="minorHAnsi"/>
        </w:rPr>
        <w:t>D</w:t>
      </w:r>
      <w:r w:rsidR="004D7B31">
        <w:rPr>
          <w:rFonts w:cstheme="minorHAnsi"/>
        </w:rPr>
        <w:t>elay</w:t>
      </w:r>
      <w:r w:rsidR="00CE2BF0">
        <w:rPr>
          <w:rFonts w:cstheme="minorHAnsi"/>
        </w:rPr>
        <w:t>ed</w:t>
      </w:r>
      <w:r w:rsidR="004D7B31">
        <w:rPr>
          <w:rFonts w:cstheme="minorHAnsi"/>
        </w:rPr>
        <w:t xml:space="preserve"> </w:t>
      </w:r>
      <w:r w:rsidR="00CE2BF0">
        <w:rPr>
          <w:rFonts w:cstheme="minorHAnsi"/>
        </w:rPr>
        <w:t>(or refused)</w:t>
      </w:r>
      <w:r w:rsidR="004D7B31">
        <w:rPr>
          <w:rFonts w:cstheme="minorHAnsi"/>
        </w:rPr>
        <w:t xml:space="preserve"> hospital transfers for clinically deteriorating residents were </w:t>
      </w:r>
      <w:r>
        <w:rPr>
          <w:rFonts w:cstheme="minorHAnsi"/>
        </w:rPr>
        <w:t>a</w:t>
      </w:r>
      <w:r w:rsidR="004D7B31">
        <w:rPr>
          <w:rFonts w:cstheme="minorHAnsi"/>
        </w:rPr>
        <w:t xml:space="preserve"> major concern to many participa</w:t>
      </w:r>
      <w:r>
        <w:rPr>
          <w:rFonts w:cstheme="minorHAnsi"/>
        </w:rPr>
        <w:t>nts</w:t>
      </w:r>
      <w:r w:rsidR="004D7B31">
        <w:rPr>
          <w:rFonts w:cstheme="minorHAnsi"/>
        </w:rPr>
        <w:t xml:space="preserve"> in this review. </w:t>
      </w:r>
      <w:r w:rsidR="00671DDD">
        <w:rPr>
          <w:rFonts w:cstheme="minorHAnsi"/>
        </w:rPr>
        <w:t>Often, t</w:t>
      </w:r>
      <w:r w:rsidR="004D7B31">
        <w:rPr>
          <w:rFonts w:cstheme="minorHAnsi"/>
        </w:rPr>
        <w:t xml:space="preserve">here </w:t>
      </w:r>
      <w:r w:rsidR="00671DDD">
        <w:rPr>
          <w:rFonts w:cstheme="minorHAnsi"/>
        </w:rPr>
        <w:t>was</w:t>
      </w:r>
      <w:r w:rsidR="004D7B31">
        <w:rPr>
          <w:rFonts w:cstheme="minorHAnsi"/>
        </w:rPr>
        <w:t xml:space="preserve"> active “push-back” from hospitals. One major provider shared feedback about </w:t>
      </w:r>
      <w:r w:rsidR="00A14872">
        <w:rPr>
          <w:rFonts w:cstheme="minorHAnsi"/>
        </w:rPr>
        <w:t xml:space="preserve">their </w:t>
      </w:r>
      <w:r w:rsidR="004D7B31">
        <w:rPr>
          <w:rFonts w:cstheme="minorHAnsi"/>
        </w:rPr>
        <w:t xml:space="preserve">experiences with two different local health networks. In both cases, </w:t>
      </w:r>
      <w:r w:rsidR="00671DDD">
        <w:rPr>
          <w:rFonts w:cstheme="minorHAnsi"/>
        </w:rPr>
        <w:t>hospital staff focused on whether</w:t>
      </w:r>
      <w:r w:rsidR="004D7B31">
        <w:rPr>
          <w:rFonts w:cstheme="minorHAnsi"/>
        </w:rPr>
        <w:t xml:space="preserve"> or not residents had </w:t>
      </w:r>
      <w:r w:rsidR="00A14872">
        <w:rPr>
          <w:rFonts w:cstheme="minorHAnsi"/>
        </w:rPr>
        <w:t>ACDs</w:t>
      </w:r>
      <w:r w:rsidR="007229B7">
        <w:rPr>
          <w:rFonts w:cstheme="minorHAnsi"/>
        </w:rPr>
        <w:t xml:space="preserve"> and </w:t>
      </w:r>
      <w:r w:rsidR="009C0E76">
        <w:rPr>
          <w:rFonts w:cstheme="minorHAnsi"/>
        </w:rPr>
        <w:t xml:space="preserve">they </w:t>
      </w:r>
      <w:r w:rsidR="00671DDD">
        <w:rPr>
          <w:rFonts w:cstheme="minorHAnsi"/>
        </w:rPr>
        <w:t>were</w:t>
      </w:r>
      <w:r w:rsidR="007229B7">
        <w:rPr>
          <w:rFonts w:cstheme="minorHAnsi"/>
        </w:rPr>
        <w:t xml:space="preserve"> reluctan</w:t>
      </w:r>
      <w:r w:rsidR="00671DDD">
        <w:rPr>
          <w:rFonts w:cstheme="minorHAnsi"/>
        </w:rPr>
        <w:t>t</w:t>
      </w:r>
      <w:r w:rsidR="007229B7">
        <w:rPr>
          <w:rFonts w:cstheme="minorHAnsi"/>
        </w:rPr>
        <w:t xml:space="preserve"> to accept transfers</w:t>
      </w:r>
      <w:r w:rsidR="00671DDD">
        <w:rPr>
          <w:rFonts w:cstheme="minorHAnsi"/>
        </w:rPr>
        <w:t>,</w:t>
      </w:r>
      <w:r w:rsidR="007229B7">
        <w:rPr>
          <w:rFonts w:cstheme="minorHAnsi"/>
        </w:rPr>
        <w:t xml:space="preserve"> </w:t>
      </w:r>
      <w:r w:rsidR="009C0E76">
        <w:rPr>
          <w:rFonts w:cstheme="minorHAnsi"/>
        </w:rPr>
        <w:t>although</w:t>
      </w:r>
      <w:r w:rsidR="007229B7">
        <w:rPr>
          <w:rFonts w:cstheme="minorHAnsi"/>
        </w:rPr>
        <w:t xml:space="preserve"> </w:t>
      </w:r>
      <w:r w:rsidR="00671DDD">
        <w:rPr>
          <w:rFonts w:cstheme="minorHAnsi"/>
        </w:rPr>
        <w:t xml:space="preserve">the </w:t>
      </w:r>
      <w:r w:rsidR="00A14872">
        <w:rPr>
          <w:rFonts w:cstheme="minorHAnsi"/>
        </w:rPr>
        <w:t>p</w:t>
      </w:r>
      <w:r w:rsidR="007229B7">
        <w:rPr>
          <w:rFonts w:cstheme="minorHAnsi"/>
        </w:rPr>
        <w:t xml:space="preserve">rovider </w:t>
      </w:r>
      <w:r w:rsidR="00671DDD">
        <w:rPr>
          <w:rFonts w:cstheme="minorHAnsi"/>
        </w:rPr>
        <w:t>indicated that appropriate clinical</w:t>
      </w:r>
      <w:r w:rsidR="007229B7">
        <w:rPr>
          <w:rFonts w:cstheme="minorHAnsi"/>
        </w:rPr>
        <w:t xml:space="preserve"> care </w:t>
      </w:r>
      <w:r w:rsidR="00671DDD">
        <w:rPr>
          <w:rFonts w:cstheme="minorHAnsi"/>
        </w:rPr>
        <w:t>could not be provided in the RACF</w:t>
      </w:r>
      <w:r w:rsidR="007229B7">
        <w:rPr>
          <w:rFonts w:cstheme="minorHAnsi"/>
        </w:rPr>
        <w:t>:</w:t>
      </w:r>
    </w:p>
    <w:p w14:paraId="65E99C96" w14:textId="6EB59B1C" w:rsidR="00AA7516" w:rsidRDefault="007229B7" w:rsidP="00C55F9D">
      <w:pPr>
        <w:rPr>
          <w:rFonts w:cstheme="minorHAnsi"/>
        </w:rPr>
      </w:pPr>
      <w:r>
        <w:rPr>
          <w:rFonts w:ascii="Palatino Linotype" w:hAnsi="Palatino Linotype"/>
          <w:bCs/>
          <w:szCs w:val="22"/>
        </w:rPr>
        <w:t xml:space="preserve">“… </w:t>
      </w:r>
      <w:r w:rsidRPr="00C55F9D">
        <w:rPr>
          <w:bCs/>
          <w:i/>
        </w:rPr>
        <w:t>we had our residents turned away.  We did manage to get them into an ambulance, just one – well, we had a few there and they were examined in the car park and sent back, and I was told, “No</w:t>
      </w:r>
      <w:r w:rsidR="00412EF7">
        <w:rPr>
          <w:bCs/>
          <w:i/>
        </w:rPr>
        <w:t>.</w:t>
      </w:r>
      <w:r w:rsidR="005B6EB6">
        <w:rPr>
          <w:bCs/>
          <w:iCs/>
        </w:rPr>
        <w:t>..</w:t>
      </w:r>
      <w:r w:rsidRPr="00C55F9D">
        <w:rPr>
          <w:bCs/>
          <w:i/>
        </w:rPr>
        <w:t>we have to clear our decks for the wave – we’re waiting for the wave of admissions,” and I said, “I’m it.  I</w:t>
      </w:r>
      <w:r w:rsidR="005B6EB6">
        <w:rPr>
          <w:bCs/>
          <w:i/>
        </w:rPr>
        <w:t>’</w:t>
      </w:r>
      <w:r w:rsidRPr="00C55F9D">
        <w:rPr>
          <w:bCs/>
          <w:i/>
        </w:rPr>
        <w:t xml:space="preserve">m your wave.  I’ve got patients for you.  You’ve cleared your decks for my patients.”  </w:t>
      </w:r>
    </w:p>
    <w:p w14:paraId="166105B4" w14:textId="77777777" w:rsidR="003054AC" w:rsidRDefault="00225B2C" w:rsidP="003054AC">
      <w:pPr>
        <w:spacing w:after="60"/>
        <w:rPr>
          <w:rFonts w:cstheme="minorHAnsi"/>
        </w:rPr>
      </w:pPr>
      <w:r>
        <w:rPr>
          <w:rFonts w:cstheme="minorHAnsi"/>
        </w:rPr>
        <w:t>This experience was not uncommon</w:t>
      </w:r>
      <w:r w:rsidR="00046362">
        <w:rPr>
          <w:rFonts w:cstheme="minorHAnsi"/>
        </w:rPr>
        <w:t>,</w:t>
      </w:r>
      <w:r>
        <w:rPr>
          <w:rFonts w:cstheme="minorHAnsi"/>
        </w:rPr>
        <w:t xml:space="preserve"> with many </w:t>
      </w:r>
      <w:r w:rsidR="00781B70">
        <w:rPr>
          <w:rFonts w:cstheme="minorHAnsi"/>
        </w:rPr>
        <w:t>p</w:t>
      </w:r>
      <w:r>
        <w:rPr>
          <w:rFonts w:cstheme="minorHAnsi"/>
        </w:rPr>
        <w:t xml:space="preserve">roviders describing ageist </w:t>
      </w:r>
      <w:r w:rsidR="00671DDD">
        <w:rPr>
          <w:rFonts w:cstheme="minorHAnsi"/>
        </w:rPr>
        <w:t xml:space="preserve">attitudes, </w:t>
      </w:r>
      <w:r>
        <w:rPr>
          <w:rFonts w:cstheme="minorHAnsi"/>
        </w:rPr>
        <w:t xml:space="preserve">at odds with </w:t>
      </w:r>
      <w:r w:rsidR="00F8174A">
        <w:rPr>
          <w:rFonts w:cstheme="minorHAnsi"/>
        </w:rPr>
        <w:t xml:space="preserve">key principles of the </w:t>
      </w:r>
      <w:r w:rsidR="00046362">
        <w:rPr>
          <w:rFonts w:cstheme="minorHAnsi"/>
        </w:rPr>
        <w:t>National COVID-19 Aged Care Plan</w:t>
      </w:r>
      <w:r w:rsidR="00671DDD">
        <w:rPr>
          <w:rFonts w:cstheme="minorHAnsi"/>
        </w:rPr>
        <w:t>:</w:t>
      </w:r>
    </w:p>
    <w:p w14:paraId="59CC9885" w14:textId="20C17750" w:rsidR="008133D6" w:rsidRPr="008133D6" w:rsidRDefault="00F8174A" w:rsidP="008133D6">
      <w:pPr>
        <w:pStyle w:val="ListParagraph"/>
        <w:numPr>
          <w:ilvl w:val="0"/>
          <w:numId w:val="29"/>
        </w:numPr>
        <w:spacing w:after="60"/>
        <w:rPr>
          <w:i/>
          <w:szCs w:val="28"/>
        </w:rPr>
      </w:pPr>
      <w:r w:rsidRPr="008133D6">
        <w:rPr>
          <w:i/>
          <w:szCs w:val="28"/>
        </w:rPr>
        <w:t>All Australians should be able to access healthcare and live with dignity, regardless of their age and where they live</w:t>
      </w:r>
      <w:r w:rsidR="00233551">
        <w:rPr>
          <w:i/>
          <w:szCs w:val="28"/>
        </w:rPr>
        <w:t>.</w:t>
      </w:r>
    </w:p>
    <w:p w14:paraId="5A54468A" w14:textId="390B0DEE" w:rsidR="008133D6" w:rsidRPr="008133D6" w:rsidRDefault="00F8174A" w:rsidP="008133D6">
      <w:pPr>
        <w:pStyle w:val="ListParagraph"/>
        <w:numPr>
          <w:ilvl w:val="0"/>
          <w:numId w:val="29"/>
        </w:numPr>
        <w:spacing w:after="60"/>
        <w:rPr>
          <w:i/>
          <w:szCs w:val="28"/>
        </w:rPr>
      </w:pPr>
      <w:r w:rsidRPr="008133D6">
        <w:rPr>
          <w:i/>
          <w:szCs w:val="28"/>
        </w:rPr>
        <w:t>Australians receiving aged care services have the same right to be protected from the risk of transmission of COVID-19 as others in the community</w:t>
      </w:r>
      <w:r w:rsidR="00233551">
        <w:rPr>
          <w:i/>
          <w:szCs w:val="28"/>
        </w:rPr>
        <w:t>.</w:t>
      </w:r>
    </w:p>
    <w:p w14:paraId="03CE1AD3" w14:textId="78224371" w:rsidR="008133D6" w:rsidRPr="008133D6" w:rsidRDefault="00F8174A" w:rsidP="008133D6">
      <w:pPr>
        <w:pStyle w:val="ListParagraph"/>
        <w:numPr>
          <w:ilvl w:val="0"/>
          <w:numId w:val="29"/>
        </w:numPr>
        <w:spacing w:after="60"/>
        <w:rPr>
          <w:i/>
          <w:szCs w:val="28"/>
        </w:rPr>
      </w:pPr>
      <w:r w:rsidRPr="008133D6">
        <w:rPr>
          <w:i/>
          <w:szCs w:val="28"/>
        </w:rPr>
        <w:t>Australians receiving aged care services have the same right to</w:t>
      </w:r>
      <w:r w:rsidRPr="008133D6" w:rsidDel="006109D2">
        <w:rPr>
          <w:i/>
          <w:szCs w:val="28"/>
        </w:rPr>
        <w:t xml:space="preserve"> </w:t>
      </w:r>
      <w:r w:rsidRPr="008133D6">
        <w:rPr>
          <w:i/>
          <w:szCs w:val="28"/>
        </w:rPr>
        <w:t>maintain their mental health and wellbeing as others in the community</w:t>
      </w:r>
      <w:r w:rsidR="00233551">
        <w:rPr>
          <w:i/>
          <w:szCs w:val="28"/>
        </w:rPr>
        <w:t>.</w:t>
      </w:r>
    </w:p>
    <w:p w14:paraId="5869E4C1" w14:textId="55823A0A" w:rsidR="008133D6" w:rsidRPr="008133D6" w:rsidRDefault="00F8174A" w:rsidP="008133D6">
      <w:pPr>
        <w:pStyle w:val="ListParagraph"/>
        <w:numPr>
          <w:ilvl w:val="0"/>
          <w:numId w:val="29"/>
        </w:numPr>
        <w:spacing w:after="60"/>
        <w:rPr>
          <w:i/>
          <w:szCs w:val="28"/>
        </w:rPr>
      </w:pPr>
      <w:r w:rsidRPr="008133D6">
        <w:rPr>
          <w:i/>
          <w:szCs w:val="28"/>
        </w:rPr>
        <w:t>Older people, their families, carers, the aged care workforce and the aged care sector are informed and understand what to do during the pandemic and how to access supports available to them</w:t>
      </w:r>
      <w:r w:rsidR="00233551">
        <w:rPr>
          <w:i/>
          <w:szCs w:val="28"/>
        </w:rPr>
        <w:t>.</w:t>
      </w:r>
    </w:p>
    <w:p w14:paraId="423CE659" w14:textId="77777777" w:rsidR="008133D6" w:rsidRPr="008133D6" w:rsidRDefault="00F8174A" w:rsidP="008133D6">
      <w:pPr>
        <w:pStyle w:val="ListParagraph"/>
        <w:numPr>
          <w:ilvl w:val="0"/>
          <w:numId w:val="29"/>
        </w:numPr>
        <w:spacing w:after="60"/>
        <w:rPr>
          <w:i/>
          <w:szCs w:val="28"/>
        </w:rPr>
      </w:pPr>
      <w:r w:rsidRPr="008133D6">
        <w:rPr>
          <w:i/>
          <w:szCs w:val="28"/>
        </w:rPr>
        <w:t xml:space="preserve">The aged care workforce is respected and supported to deliver safe care to older Australians. </w:t>
      </w:r>
    </w:p>
    <w:p w14:paraId="24980467" w14:textId="7FF9725D" w:rsidR="00366008" w:rsidRPr="008133D6" w:rsidRDefault="00366008" w:rsidP="008133D6">
      <w:pPr>
        <w:pStyle w:val="ListParagraph"/>
        <w:numPr>
          <w:ilvl w:val="0"/>
          <w:numId w:val="29"/>
        </w:numPr>
        <w:spacing w:after="60"/>
        <w:rPr>
          <w:rFonts w:cstheme="minorHAnsi"/>
        </w:rPr>
      </w:pPr>
      <w:r w:rsidRPr="008133D6">
        <w:rPr>
          <w:i/>
          <w:szCs w:val="28"/>
        </w:rPr>
        <w:t xml:space="preserve">Older people receiving Australian Government funded aged care services have the right to be properly looked after, treated well and given high quality care and services with the rights of older people protected by the Charter of Aged Care </w:t>
      </w:r>
      <w:r w:rsidRPr="008133D6">
        <w:rPr>
          <w:i/>
        </w:rPr>
        <w:t>Rights</w:t>
      </w:r>
      <w:r w:rsidR="00233551">
        <w:rPr>
          <w:i/>
        </w:rPr>
        <w:t>.</w:t>
      </w:r>
    </w:p>
    <w:p w14:paraId="0E8E85EA" w14:textId="433C9B44" w:rsidR="00A504C3" w:rsidRDefault="00AA7516" w:rsidP="00B71DEE">
      <w:pPr>
        <w:spacing w:after="60"/>
        <w:rPr>
          <w:rFonts w:cstheme="minorHAnsi"/>
        </w:rPr>
      </w:pPr>
      <w:r>
        <w:rPr>
          <w:rFonts w:cstheme="minorHAnsi"/>
        </w:rPr>
        <w:t>O</w:t>
      </w:r>
      <w:r w:rsidR="00A504C3">
        <w:rPr>
          <w:rFonts w:cstheme="minorHAnsi"/>
        </w:rPr>
        <w:t xml:space="preserve">ur earlier reviews noted </w:t>
      </w:r>
      <w:r w:rsidR="001F45D3">
        <w:rPr>
          <w:rFonts w:cstheme="minorHAnsi"/>
        </w:rPr>
        <w:t>similar</w:t>
      </w:r>
      <w:r w:rsidR="00A504C3">
        <w:rPr>
          <w:rFonts w:cstheme="minorHAnsi"/>
        </w:rPr>
        <w:t xml:space="preserve"> tension</w:t>
      </w:r>
      <w:r w:rsidR="001F45D3">
        <w:rPr>
          <w:rFonts w:cstheme="minorHAnsi"/>
        </w:rPr>
        <w:t>s</w:t>
      </w:r>
      <w:r w:rsidR="00A504C3">
        <w:rPr>
          <w:rFonts w:cstheme="minorHAnsi"/>
        </w:rPr>
        <w:t xml:space="preserve"> </w:t>
      </w:r>
      <w:r w:rsidR="004C254C">
        <w:rPr>
          <w:rFonts w:cstheme="minorHAnsi"/>
        </w:rPr>
        <w:t>over</w:t>
      </w:r>
      <w:r w:rsidR="00C41C9D">
        <w:rPr>
          <w:rFonts w:cstheme="minorHAnsi"/>
        </w:rPr>
        <w:t xml:space="preserve"> where residents with COVID-19 should be cared for</w:t>
      </w:r>
      <w:r w:rsidR="00A504C3">
        <w:rPr>
          <w:rFonts w:cstheme="minorHAnsi"/>
        </w:rPr>
        <w:t xml:space="preserve">. In this review, we </w:t>
      </w:r>
      <w:r w:rsidR="0079327F">
        <w:rPr>
          <w:rFonts w:cstheme="minorHAnsi"/>
        </w:rPr>
        <w:t xml:space="preserve">again </w:t>
      </w:r>
      <w:r w:rsidR="00A504C3">
        <w:rPr>
          <w:rFonts w:cstheme="minorHAnsi"/>
        </w:rPr>
        <w:t xml:space="preserve">heard of RACFs </w:t>
      </w:r>
      <w:r w:rsidR="0079327F">
        <w:rPr>
          <w:rFonts w:cstheme="minorHAnsi"/>
        </w:rPr>
        <w:t>where</w:t>
      </w:r>
      <w:r w:rsidR="00A504C3">
        <w:rPr>
          <w:rFonts w:cstheme="minorHAnsi"/>
        </w:rPr>
        <w:t xml:space="preserve"> </w:t>
      </w:r>
      <w:r w:rsidR="008628ED">
        <w:rPr>
          <w:rFonts w:cstheme="minorHAnsi"/>
        </w:rPr>
        <w:t>the ACQSC</w:t>
      </w:r>
      <w:r w:rsidR="004179DD">
        <w:rPr>
          <w:rFonts w:cstheme="minorHAnsi"/>
        </w:rPr>
        <w:t xml:space="preserve"> had</w:t>
      </w:r>
      <w:r w:rsidR="008628ED">
        <w:rPr>
          <w:rFonts w:cstheme="minorHAnsi"/>
        </w:rPr>
        <w:t xml:space="preserve"> issued </w:t>
      </w:r>
      <w:r w:rsidR="00A504C3">
        <w:rPr>
          <w:rFonts w:cstheme="minorHAnsi"/>
        </w:rPr>
        <w:t xml:space="preserve">Notices to Agree </w:t>
      </w:r>
      <w:r w:rsidR="004179DD">
        <w:rPr>
          <w:rFonts w:cstheme="minorHAnsi"/>
        </w:rPr>
        <w:t>because of</w:t>
      </w:r>
      <w:r w:rsidR="00A504C3">
        <w:rPr>
          <w:rFonts w:cstheme="minorHAnsi"/>
        </w:rPr>
        <w:t xml:space="preserve"> concern</w:t>
      </w:r>
      <w:r w:rsidR="008628ED">
        <w:rPr>
          <w:rFonts w:cstheme="minorHAnsi"/>
        </w:rPr>
        <w:t xml:space="preserve"> for</w:t>
      </w:r>
      <w:r w:rsidR="00366008">
        <w:rPr>
          <w:rFonts w:cstheme="minorHAnsi"/>
        </w:rPr>
        <w:t xml:space="preserve"> resident</w:t>
      </w:r>
      <w:r w:rsidR="004179DD">
        <w:rPr>
          <w:rFonts w:cstheme="minorHAnsi"/>
        </w:rPr>
        <w:t>s’</w:t>
      </w:r>
      <w:r w:rsidR="00A504C3">
        <w:rPr>
          <w:rFonts w:cstheme="minorHAnsi"/>
        </w:rPr>
        <w:t xml:space="preserve"> </w:t>
      </w:r>
      <w:r w:rsidR="00366008">
        <w:rPr>
          <w:rFonts w:cstheme="minorHAnsi"/>
        </w:rPr>
        <w:t>safety</w:t>
      </w:r>
      <w:r w:rsidR="00A504C3">
        <w:rPr>
          <w:rFonts w:cstheme="minorHAnsi"/>
        </w:rPr>
        <w:t xml:space="preserve">. </w:t>
      </w:r>
      <w:r w:rsidR="00366008">
        <w:rPr>
          <w:rFonts w:cstheme="minorHAnsi"/>
        </w:rPr>
        <w:t>E</w:t>
      </w:r>
      <w:r w:rsidR="00A504C3">
        <w:rPr>
          <w:rFonts w:cstheme="minorHAnsi"/>
        </w:rPr>
        <w:t xml:space="preserve">ven in these circumstances, specialist advisors, with </w:t>
      </w:r>
      <w:r w:rsidR="00B71DEE">
        <w:rPr>
          <w:rFonts w:cstheme="minorHAnsi"/>
        </w:rPr>
        <w:t>extensive</w:t>
      </w:r>
      <w:r w:rsidR="00A504C3">
        <w:rPr>
          <w:rFonts w:cstheme="minorHAnsi"/>
        </w:rPr>
        <w:t xml:space="preserve"> aged care </w:t>
      </w:r>
      <w:r w:rsidR="00B71DEE">
        <w:rPr>
          <w:rFonts w:cstheme="minorHAnsi"/>
        </w:rPr>
        <w:t xml:space="preserve">and clinical </w:t>
      </w:r>
      <w:r w:rsidR="00A504C3">
        <w:rPr>
          <w:rFonts w:cstheme="minorHAnsi"/>
        </w:rPr>
        <w:t xml:space="preserve">experience, were challenged </w:t>
      </w:r>
      <w:r w:rsidR="00366008">
        <w:rPr>
          <w:rFonts w:cstheme="minorHAnsi"/>
        </w:rPr>
        <w:t xml:space="preserve">when </w:t>
      </w:r>
      <w:r w:rsidR="00A504C3">
        <w:rPr>
          <w:rFonts w:cstheme="minorHAnsi"/>
        </w:rPr>
        <w:t>attempt</w:t>
      </w:r>
      <w:r w:rsidR="00582E6C">
        <w:rPr>
          <w:rFonts w:cstheme="minorHAnsi"/>
        </w:rPr>
        <w:t>ing</w:t>
      </w:r>
      <w:r w:rsidR="00A504C3">
        <w:rPr>
          <w:rFonts w:cstheme="minorHAnsi"/>
        </w:rPr>
        <w:t xml:space="preserve"> to </w:t>
      </w:r>
      <w:r w:rsidR="00812567">
        <w:rPr>
          <w:rFonts w:cstheme="minorHAnsi"/>
        </w:rPr>
        <w:t>access hosp</w:t>
      </w:r>
      <w:r w:rsidR="00A504C3">
        <w:rPr>
          <w:rFonts w:cstheme="minorHAnsi"/>
        </w:rPr>
        <w:t>ital care for RACF residents</w:t>
      </w:r>
      <w:r w:rsidR="00AE7337">
        <w:rPr>
          <w:rFonts w:cstheme="minorHAnsi"/>
        </w:rPr>
        <w:t xml:space="preserve">. One </w:t>
      </w:r>
      <w:r w:rsidR="00A504C3">
        <w:rPr>
          <w:rFonts w:cstheme="minorHAnsi"/>
        </w:rPr>
        <w:t xml:space="preserve">advisor told </w:t>
      </w:r>
      <w:r w:rsidR="00582E6C">
        <w:rPr>
          <w:rFonts w:cstheme="minorHAnsi"/>
        </w:rPr>
        <w:t>us</w:t>
      </w:r>
      <w:r w:rsidR="00A504C3">
        <w:rPr>
          <w:rFonts w:cstheme="minorHAnsi"/>
        </w:rPr>
        <w:t>:</w:t>
      </w:r>
    </w:p>
    <w:p w14:paraId="762CEABF" w14:textId="7F2B6829" w:rsidR="00A504C3" w:rsidRPr="000E1689" w:rsidRDefault="004034E7" w:rsidP="000E1689">
      <w:pPr>
        <w:spacing w:after="60"/>
        <w:rPr>
          <w:i/>
        </w:rPr>
      </w:pPr>
      <w:r>
        <w:rPr>
          <w:i/>
        </w:rPr>
        <w:t>“</w:t>
      </w:r>
      <w:r w:rsidR="00A504C3" w:rsidRPr="00C55F9D">
        <w:rPr>
          <w:i/>
        </w:rPr>
        <w:t xml:space="preserve">I had people screaming down the phone, who weren’t clinicians, who were making decisions.  </w:t>
      </w:r>
      <w:r w:rsidR="00366008" w:rsidRPr="00E66E16">
        <w:rPr>
          <w:i/>
          <w:iCs/>
        </w:rPr>
        <w:t>[I]</w:t>
      </w:r>
      <w:r w:rsidR="00A504C3" w:rsidRPr="00C55F9D">
        <w:rPr>
          <w:i/>
        </w:rPr>
        <w:t xml:space="preserve">eventually got </w:t>
      </w:r>
      <w:r w:rsidR="00366008" w:rsidRPr="00E66E16">
        <w:rPr>
          <w:i/>
          <w:iCs/>
        </w:rPr>
        <w:t>[</w:t>
      </w:r>
      <w:r w:rsidR="00A504C3" w:rsidRPr="00E66E16">
        <w:rPr>
          <w:i/>
          <w:iCs/>
        </w:rPr>
        <w:t>the</w:t>
      </w:r>
      <w:r w:rsidR="00A504C3" w:rsidRPr="004034E7">
        <w:rPr>
          <w:i/>
        </w:rPr>
        <w:t xml:space="preserve"> </w:t>
      </w:r>
      <w:r w:rsidR="00366008" w:rsidRPr="00E66E16">
        <w:rPr>
          <w:i/>
          <w:iCs/>
        </w:rPr>
        <w:t>residents]</w:t>
      </w:r>
      <w:r w:rsidR="00A504C3" w:rsidRPr="00C55F9D">
        <w:rPr>
          <w:i/>
        </w:rPr>
        <w:t xml:space="preserve"> move</w:t>
      </w:r>
      <w:r w:rsidR="004C1E70">
        <w:rPr>
          <w:i/>
        </w:rPr>
        <w:t>d</w:t>
      </w:r>
      <w:r w:rsidR="00A504C3" w:rsidRPr="00C55F9D">
        <w:rPr>
          <w:i/>
        </w:rPr>
        <w:t xml:space="preserve"> out.</w:t>
      </w:r>
      <w:r w:rsidR="005B1F15">
        <w:rPr>
          <w:i/>
        </w:rPr>
        <w:t xml:space="preserve"> T</w:t>
      </w:r>
      <w:r w:rsidR="00A504C3" w:rsidRPr="00C55F9D">
        <w:rPr>
          <w:i/>
        </w:rPr>
        <w:t>he next day there were other</w:t>
      </w:r>
      <w:r w:rsidR="00DF6D7B">
        <w:rPr>
          <w:i/>
        </w:rPr>
        <w:t>s</w:t>
      </w:r>
      <w:r w:rsidR="00A504C3" w:rsidRPr="00C55F9D">
        <w:rPr>
          <w:i/>
        </w:rPr>
        <w:t xml:space="preserve"> who were still significantly unwell</w:t>
      </w:r>
      <w:r w:rsidR="004C1E70">
        <w:rPr>
          <w:i/>
        </w:rPr>
        <w:t>,</w:t>
      </w:r>
      <w:r w:rsidR="00A504C3" w:rsidRPr="00C55F9D">
        <w:rPr>
          <w:i/>
        </w:rPr>
        <w:t xml:space="preserve"> and I just went around the system to get them into hospital</w:t>
      </w:r>
      <w:r w:rsidR="001D0C79">
        <w:rPr>
          <w:i/>
        </w:rPr>
        <w:t>,</w:t>
      </w:r>
      <w:r w:rsidR="00A504C3" w:rsidRPr="00C55F9D">
        <w:rPr>
          <w:i/>
        </w:rPr>
        <w:t xml:space="preserve"> </w:t>
      </w:r>
      <w:r w:rsidR="001D0C79">
        <w:rPr>
          <w:i/>
        </w:rPr>
        <w:t>b</w:t>
      </w:r>
      <w:r w:rsidR="00A504C3" w:rsidRPr="00C55F9D">
        <w:rPr>
          <w:i/>
        </w:rPr>
        <w:t>ecause I wasn’t satisfied that they were getting the care that they needed</w:t>
      </w:r>
      <w:r w:rsidR="005B1F15">
        <w:rPr>
          <w:i/>
        </w:rPr>
        <w:t xml:space="preserve">. </w:t>
      </w:r>
      <w:r w:rsidR="00A504C3" w:rsidRPr="00C55F9D">
        <w:rPr>
          <w:i/>
        </w:rPr>
        <w:t>I got attacked again on the phone</w:t>
      </w:r>
      <w:r w:rsidR="00366008">
        <w:rPr>
          <w:i/>
        </w:rPr>
        <w:t>.</w:t>
      </w:r>
      <w:r w:rsidR="00A504C3" w:rsidRPr="00C55F9D">
        <w:rPr>
          <w:i/>
        </w:rPr>
        <w:t xml:space="preserve"> I stand by my decision</w:t>
      </w:r>
      <w:r w:rsidR="00366008">
        <w:rPr>
          <w:i/>
        </w:rPr>
        <w:t xml:space="preserve"> a</w:t>
      </w:r>
      <w:r w:rsidR="00A504C3" w:rsidRPr="00C55F9D">
        <w:rPr>
          <w:i/>
        </w:rPr>
        <w:t>nd I would do it again</w:t>
      </w:r>
      <w:r w:rsidR="00366008">
        <w:rPr>
          <w:i/>
        </w:rPr>
        <w:t>.</w:t>
      </w:r>
      <w:r w:rsidR="004C1E70">
        <w:rPr>
          <w:i/>
        </w:rPr>
        <w:t>...</w:t>
      </w:r>
      <w:r w:rsidR="00A504C3" w:rsidRPr="00C55F9D">
        <w:rPr>
          <w:i/>
        </w:rPr>
        <w:t xml:space="preserve"> everyone’s trying to do their best in a disaster situation</w:t>
      </w:r>
      <w:r w:rsidR="004C1E70">
        <w:rPr>
          <w:i/>
        </w:rPr>
        <w:t>,</w:t>
      </w:r>
      <w:r w:rsidR="00A504C3" w:rsidRPr="00C55F9D">
        <w:rPr>
          <w:i/>
        </w:rPr>
        <w:t xml:space="preserve"> </w:t>
      </w:r>
      <w:r w:rsidR="004C1E70">
        <w:rPr>
          <w:i/>
        </w:rPr>
        <w:t>but</w:t>
      </w:r>
      <w:r w:rsidR="00A504C3" w:rsidRPr="00C55F9D">
        <w:rPr>
          <w:i/>
        </w:rPr>
        <w:t xml:space="preserve"> if you’re put into a facility as an advisor</w:t>
      </w:r>
      <w:r w:rsidR="00121F9A">
        <w:rPr>
          <w:i/>
        </w:rPr>
        <w:t>,</w:t>
      </w:r>
      <w:r w:rsidR="004C1E70">
        <w:rPr>
          <w:i/>
        </w:rPr>
        <w:t xml:space="preserve"> </w:t>
      </w:r>
      <w:r w:rsidR="00A504C3" w:rsidRPr="00C55F9D">
        <w:rPr>
          <w:i/>
        </w:rPr>
        <w:t>to co</w:t>
      </w:r>
      <w:r w:rsidR="001D0C79">
        <w:rPr>
          <w:i/>
        </w:rPr>
        <w:t>-</w:t>
      </w:r>
      <w:r w:rsidR="00A504C3" w:rsidRPr="00C55F9D">
        <w:rPr>
          <w:i/>
        </w:rPr>
        <w:t>ordinate th</w:t>
      </w:r>
      <w:r w:rsidR="004C1E70">
        <w:rPr>
          <w:i/>
        </w:rPr>
        <w:t>e</w:t>
      </w:r>
      <w:r w:rsidR="00A504C3" w:rsidRPr="00C55F9D">
        <w:rPr>
          <w:i/>
        </w:rPr>
        <w:t xml:space="preserve"> disaster response</w:t>
      </w:r>
      <w:r w:rsidR="001D0C79">
        <w:rPr>
          <w:i/>
        </w:rPr>
        <w:t>,</w:t>
      </w:r>
      <w:r w:rsidR="00A504C3" w:rsidRPr="00C55F9D">
        <w:rPr>
          <w:i/>
        </w:rPr>
        <w:t xml:space="preserve"> then your clinical expertise needs to be taken into account</w:t>
      </w:r>
      <w:r w:rsidR="001D0C79">
        <w:rPr>
          <w:i/>
        </w:rPr>
        <w:t>, w</w:t>
      </w:r>
      <w:r w:rsidR="00A504C3" w:rsidRPr="00C55F9D">
        <w:rPr>
          <w:i/>
        </w:rPr>
        <w:t>hich it wasn’t.</w:t>
      </w:r>
      <w:r>
        <w:rPr>
          <w:i/>
        </w:rPr>
        <w:t>”</w:t>
      </w:r>
      <w:r w:rsidR="00A504C3" w:rsidRPr="00C55F9D">
        <w:rPr>
          <w:i/>
        </w:rPr>
        <w:t xml:space="preserve">  </w:t>
      </w:r>
    </w:p>
    <w:p w14:paraId="3C1FDBB7" w14:textId="0E3D016F" w:rsidR="00450AEC" w:rsidRPr="00233551" w:rsidRDefault="00450AEC" w:rsidP="00450AEC">
      <w:pPr>
        <w:pStyle w:val="VACRCbody"/>
        <w:jc w:val="both"/>
        <w:rPr>
          <w:rFonts w:asciiTheme="minorHAnsi" w:hAnsiTheme="minorHAnsi" w:cstheme="minorHAnsi"/>
          <w:sz w:val="24"/>
        </w:rPr>
      </w:pPr>
      <w:r w:rsidRPr="00233551">
        <w:rPr>
          <w:rFonts w:asciiTheme="minorHAnsi" w:hAnsiTheme="minorHAnsi" w:cstheme="minorHAnsi"/>
          <w:sz w:val="24"/>
        </w:rPr>
        <w:t>Aged &amp; Community Services Australia</w:t>
      </w:r>
      <w:r w:rsidR="008F5E3E">
        <w:rPr>
          <w:rFonts w:asciiTheme="minorHAnsi" w:hAnsiTheme="minorHAnsi" w:cstheme="minorHAnsi"/>
          <w:sz w:val="24"/>
        </w:rPr>
        <w:t xml:space="preserve"> (ACSA)</w:t>
      </w:r>
      <w:r w:rsidRPr="00233551">
        <w:rPr>
          <w:rFonts w:asciiTheme="minorHAnsi" w:hAnsiTheme="minorHAnsi" w:cstheme="minorHAnsi"/>
          <w:sz w:val="24"/>
        </w:rPr>
        <w:t xml:space="preserve"> </w:t>
      </w:r>
      <w:r>
        <w:rPr>
          <w:rFonts w:asciiTheme="minorHAnsi" w:hAnsiTheme="minorHAnsi" w:cstheme="minorHAnsi"/>
          <w:sz w:val="24"/>
        </w:rPr>
        <w:t>also drew attention to ageism, i</w:t>
      </w:r>
      <w:r w:rsidRPr="00233551">
        <w:rPr>
          <w:rFonts w:asciiTheme="minorHAnsi" w:hAnsiTheme="minorHAnsi" w:cstheme="minorHAnsi"/>
          <w:sz w:val="24"/>
        </w:rPr>
        <w:t xml:space="preserve">n </w:t>
      </w:r>
      <w:r>
        <w:rPr>
          <w:rFonts w:asciiTheme="minorHAnsi" w:hAnsiTheme="minorHAnsi" w:cstheme="minorHAnsi"/>
          <w:sz w:val="24"/>
        </w:rPr>
        <w:t>a</w:t>
      </w:r>
      <w:r w:rsidRPr="00233551">
        <w:rPr>
          <w:rFonts w:asciiTheme="minorHAnsi" w:hAnsiTheme="minorHAnsi" w:cstheme="minorHAnsi"/>
          <w:sz w:val="24"/>
        </w:rPr>
        <w:t xml:space="preserve"> position paper</w:t>
      </w:r>
      <w:r w:rsidRPr="00233551">
        <w:rPr>
          <w:rStyle w:val="FootnoteReference"/>
          <w:rFonts w:asciiTheme="minorHAnsi" w:hAnsiTheme="minorHAnsi" w:cstheme="minorHAnsi"/>
          <w:sz w:val="24"/>
        </w:rPr>
        <w:footnoteReference w:id="23"/>
      </w:r>
      <w:r w:rsidRPr="00233551">
        <w:rPr>
          <w:rFonts w:asciiTheme="minorHAnsi" w:hAnsiTheme="minorHAnsi" w:cstheme="minorHAnsi"/>
          <w:sz w:val="24"/>
        </w:rPr>
        <w:t xml:space="preserve"> on the interface between aged care and healthcare </w:t>
      </w:r>
      <w:r>
        <w:rPr>
          <w:rFonts w:asciiTheme="minorHAnsi" w:hAnsiTheme="minorHAnsi" w:cstheme="minorHAnsi"/>
          <w:sz w:val="24"/>
        </w:rPr>
        <w:t>(</w:t>
      </w:r>
      <w:r w:rsidRPr="00233551">
        <w:rPr>
          <w:rFonts w:asciiTheme="minorHAnsi" w:hAnsiTheme="minorHAnsi" w:cstheme="minorHAnsi"/>
          <w:sz w:val="24"/>
        </w:rPr>
        <w:t>June 2020</w:t>
      </w:r>
      <w:r>
        <w:rPr>
          <w:rFonts w:asciiTheme="minorHAnsi" w:hAnsiTheme="minorHAnsi" w:cstheme="minorHAnsi"/>
          <w:sz w:val="24"/>
        </w:rPr>
        <w:t>).</w:t>
      </w:r>
      <w:r w:rsidRPr="00233551">
        <w:rPr>
          <w:rFonts w:asciiTheme="minorHAnsi" w:hAnsiTheme="minorHAnsi" w:cstheme="minorHAnsi"/>
          <w:sz w:val="24"/>
        </w:rPr>
        <w:t xml:space="preserve"> Dementia Australia has advocated for special consideration of people living with dementia in residential care, who</w:t>
      </w:r>
      <w:r w:rsidR="00096E7D">
        <w:rPr>
          <w:rFonts w:asciiTheme="minorHAnsi" w:hAnsiTheme="minorHAnsi" w:cstheme="minorHAnsi"/>
          <w:sz w:val="24"/>
        </w:rPr>
        <w:t>se</w:t>
      </w:r>
      <w:r w:rsidRPr="00233551">
        <w:rPr>
          <w:rFonts w:asciiTheme="minorHAnsi" w:hAnsiTheme="minorHAnsi" w:cstheme="minorHAnsi"/>
          <w:sz w:val="24"/>
        </w:rPr>
        <w:t xml:space="preserve"> </w:t>
      </w:r>
      <w:r w:rsidR="00096E7D" w:rsidRPr="00233551">
        <w:rPr>
          <w:rFonts w:asciiTheme="minorHAnsi" w:hAnsiTheme="minorHAnsi" w:cstheme="minorHAnsi"/>
          <w:sz w:val="24"/>
        </w:rPr>
        <w:t xml:space="preserve">wandering </w:t>
      </w:r>
      <w:r w:rsidR="00F0089D">
        <w:rPr>
          <w:rFonts w:asciiTheme="minorHAnsi" w:hAnsiTheme="minorHAnsi" w:cstheme="minorHAnsi"/>
          <w:sz w:val="24"/>
        </w:rPr>
        <w:t>puts</w:t>
      </w:r>
      <w:r w:rsidR="00510822">
        <w:rPr>
          <w:rFonts w:asciiTheme="minorHAnsi" w:hAnsiTheme="minorHAnsi" w:cstheme="minorHAnsi"/>
          <w:sz w:val="24"/>
        </w:rPr>
        <w:t xml:space="preserve"> them or others</w:t>
      </w:r>
      <w:r w:rsidR="00F0089D">
        <w:rPr>
          <w:rFonts w:asciiTheme="minorHAnsi" w:hAnsiTheme="minorHAnsi" w:cstheme="minorHAnsi"/>
          <w:sz w:val="24"/>
        </w:rPr>
        <w:t>,</w:t>
      </w:r>
      <w:r w:rsidRPr="00233551">
        <w:rPr>
          <w:rFonts w:asciiTheme="minorHAnsi" w:hAnsiTheme="minorHAnsi" w:cstheme="minorHAnsi"/>
          <w:sz w:val="24"/>
        </w:rPr>
        <w:t xml:space="preserve"> at risk</w:t>
      </w:r>
      <w:r w:rsidR="00510822">
        <w:rPr>
          <w:rFonts w:asciiTheme="minorHAnsi" w:hAnsiTheme="minorHAnsi" w:cstheme="minorHAnsi"/>
          <w:sz w:val="24"/>
        </w:rPr>
        <w:t xml:space="preserve"> during</w:t>
      </w:r>
      <w:r w:rsidRPr="00233551">
        <w:rPr>
          <w:rFonts w:asciiTheme="minorHAnsi" w:hAnsiTheme="minorHAnsi" w:cstheme="minorHAnsi"/>
          <w:sz w:val="24"/>
        </w:rPr>
        <w:t xml:space="preserve"> a </w:t>
      </w:r>
      <w:r>
        <w:rPr>
          <w:rFonts w:asciiTheme="minorHAnsi" w:hAnsiTheme="minorHAnsi" w:cstheme="minorHAnsi"/>
          <w:sz w:val="24"/>
        </w:rPr>
        <w:t>‘</w:t>
      </w:r>
      <w:r w:rsidRPr="00233551">
        <w:rPr>
          <w:rFonts w:asciiTheme="minorHAnsi" w:hAnsiTheme="minorHAnsi" w:cstheme="minorHAnsi"/>
          <w:sz w:val="24"/>
        </w:rPr>
        <w:t>lockdown</w:t>
      </w:r>
      <w:r>
        <w:rPr>
          <w:rFonts w:asciiTheme="minorHAnsi" w:hAnsiTheme="minorHAnsi" w:cstheme="minorHAnsi"/>
          <w:sz w:val="24"/>
        </w:rPr>
        <w:t>’</w:t>
      </w:r>
      <w:r w:rsidRPr="00233551">
        <w:rPr>
          <w:rFonts w:asciiTheme="minorHAnsi" w:hAnsiTheme="minorHAnsi" w:cstheme="minorHAnsi"/>
          <w:sz w:val="24"/>
        </w:rPr>
        <w:t xml:space="preserve">. </w:t>
      </w:r>
      <w:r>
        <w:rPr>
          <w:rFonts w:asciiTheme="minorHAnsi" w:hAnsiTheme="minorHAnsi" w:cstheme="minorHAnsi"/>
          <w:sz w:val="24"/>
        </w:rPr>
        <w:t>They recommend that a</w:t>
      </w:r>
      <w:r w:rsidRPr="00233551">
        <w:rPr>
          <w:rFonts w:asciiTheme="minorHAnsi" w:hAnsiTheme="minorHAnsi" w:cstheme="minorHAnsi"/>
          <w:sz w:val="24"/>
        </w:rPr>
        <w:t>lternative accommodation be considered, to balance individual needs with the risk</w:t>
      </w:r>
      <w:r>
        <w:rPr>
          <w:rFonts w:asciiTheme="minorHAnsi" w:hAnsiTheme="minorHAnsi" w:cstheme="minorHAnsi"/>
          <w:sz w:val="24"/>
        </w:rPr>
        <w:t xml:space="preserve"> of infection</w:t>
      </w:r>
      <w:r w:rsidRPr="00233551">
        <w:rPr>
          <w:rFonts w:asciiTheme="minorHAnsi" w:hAnsiTheme="minorHAnsi" w:cstheme="minorHAnsi"/>
          <w:sz w:val="24"/>
        </w:rPr>
        <w:t xml:space="preserve">. </w:t>
      </w:r>
      <w:r w:rsidR="004C254C">
        <w:rPr>
          <w:rFonts w:asciiTheme="minorHAnsi" w:hAnsiTheme="minorHAnsi" w:cstheme="minorHAnsi"/>
          <w:sz w:val="24"/>
        </w:rPr>
        <w:t>Special</w:t>
      </w:r>
      <w:r w:rsidRPr="00233551">
        <w:rPr>
          <w:rFonts w:asciiTheme="minorHAnsi" w:hAnsiTheme="minorHAnsi" w:cstheme="minorHAnsi"/>
          <w:sz w:val="24"/>
        </w:rPr>
        <w:t xml:space="preserve"> </w:t>
      </w:r>
      <w:r w:rsidR="004E51DA">
        <w:rPr>
          <w:rFonts w:asciiTheme="minorHAnsi" w:hAnsiTheme="minorHAnsi" w:cstheme="minorHAnsi"/>
          <w:sz w:val="24"/>
        </w:rPr>
        <w:t>accommodation for people living</w:t>
      </w:r>
      <w:r w:rsidRPr="00233551">
        <w:rPr>
          <w:rFonts w:asciiTheme="minorHAnsi" w:hAnsiTheme="minorHAnsi" w:cstheme="minorHAnsi"/>
          <w:sz w:val="24"/>
        </w:rPr>
        <w:t xml:space="preserve"> with dementia, at Wantirna Health in Melbourne, was well received and</w:t>
      </w:r>
      <w:r w:rsidR="004C254C">
        <w:rPr>
          <w:rFonts w:asciiTheme="minorHAnsi" w:hAnsiTheme="minorHAnsi" w:cstheme="minorHAnsi"/>
          <w:sz w:val="24"/>
        </w:rPr>
        <w:t xml:space="preserve"> was</w:t>
      </w:r>
      <w:r w:rsidRPr="00233551">
        <w:rPr>
          <w:rFonts w:asciiTheme="minorHAnsi" w:hAnsiTheme="minorHAnsi" w:cstheme="minorHAnsi"/>
          <w:sz w:val="24"/>
        </w:rPr>
        <w:t xml:space="preserve"> an effective solution</w:t>
      </w:r>
      <w:r>
        <w:rPr>
          <w:rFonts w:asciiTheme="minorHAnsi" w:hAnsiTheme="minorHAnsi" w:cstheme="minorHAnsi"/>
          <w:sz w:val="24"/>
        </w:rPr>
        <w:t xml:space="preserve"> for some</w:t>
      </w:r>
      <w:r w:rsidR="004C254C">
        <w:rPr>
          <w:rFonts w:asciiTheme="minorHAnsi" w:hAnsiTheme="minorHAnsi" w:cstheme="minorHAnsi"/>
          <w:sz w:val="24"/>
        </w:rPr>
        <w:t>,</w:t>
      </w:r>
      <w:r>
        <w:rPr>
          <w:rFonts w:asciiTheme="minorHAnsi" w:hAnsiTheme="minorHAnsi" w:cstheme="minorHAnsi"/>
          <w:sz w:val="24"/>
        </w:rPr>
        <w:t xml:space="preserve"> but</w:t>
      </w:r>
      <w:r w:rsidR="004C254C">
        <w:rPr>
          <w:rFonts w:asciiTheme="minorHAnsi" w:hAnsiTheme="minorHAnsi" w:cstheme="minorHAnsi"/>
          <w:sz w:val="24"/>
        </w:rPr>
        <w:t xml:space="preserve"> it was</w:t>
      </w:r>
      <w:r>
        <w:rPr>
          <w:rFonts w:asciiTheme="minorHAnsi" w:hAnsiTheme="minorHAnsi" w:cstheme="minorHAnsi"/>
          <w:sz w:val="24"/>
        </w:rPr>
        <w:t xml:space="preserve"> soon fully occupied</w:t>
      </w:r>
      <w:r w:rsidRPr="00233551">
        <w:rPr>
          <w:rFonts w:asciiTheme="minorHAnsi" w:hAnsiTheme="minorHAnsi" w:cstheme="minorHAnsi"/>
          <w:sz w:val="24"/>
        </w:rPr>
        <w:t>.</w:t>
      </w:r>
    </w:p>
    <w:p w14:paraId="356338D4" w14:textId="7B283AFC" w:rsidR="00034C05" w:rsidRDefault="008A5FA7" w:rsidP="00C55F9D">
      <w:pPr>
        <w:rPr>
          <w:rFonts w:cstheme="minorHAnsi"/>
        </w:rPr>
      </w:pPr>
      <w:r>
        <w:rPr>
          <w:rFonts w:cstheme="minorHAnsi"/>
        </w:rPr>
        <w:t>D</w:t>
      </w:r>
      <w:r w:rsidR="00034C05">
        <w:rPr>
          <w:rFonts w:cstheme="minorHAnsi"/>
        </w:rPr>
        <w:t>uring the</w:t>
      </w:r>
      <w:r>
        <w:rPr>
          <w:rFonts w:cstheme="minorHAnsi"/>
        </w:rPr>
        <w:t xml:space="preserve"> latter part of the</w:t>
      </w:r>
      <w:r w:rsidR="00034C05">
        <w:rPr>
          <w:rFonts w:cstheme="minorHAnsi"/>
        </w:rPr>
        <w:t xml:space="preserve"> second wave in Victoria, many of these issues were </w:t>
      </w:r>
      <w:r w:rsidR="00286B3E">
        <w:rPr>
          <w:rFonts w:cstheme="minorHAnsi"/>
        </w:rPr>
        <w:t>mitigat</w:t>
      </w:r>
      <w:r w:rsidR="004C1E70">
        <w:rPr>
          <w:rFonts w:cstheme="minorHAnsi"/>
        </w:rPr>
        <w:t>ed</w:t>
      </w:r>
      <w:r w:rsidR="00034C05">
        <w:rPr>
          <w:rFonts w:cstheme="minorHAnsi"/>
        </w:rPr>
        <w:t xml:space="preserve"> </w:t>
      </w:r>
      <w:r w:rsidR="00286B3E">
        <w:rPr>
          <w:rFonts w:cstheme="minorHAnsi"/>
        </w:rPr>
        <w:t>by</w:t>
      </w:r>
      <w:r w:rsidR="00034C05">
        <w:rPr>
          <w:rFonts w:cstheme="minorHAnsi"/>
        </w:rPr>
        <w:t xml:space="preserve"> the establishment of the Victorian Aged Care Response Centre</w:t>
      </w:r>
      <w:r w:rsidR="00993370">
        <w:rPr>
          <w:rFonts w:cstheme="minorHAnsi"/>
        </w:rPr>
        <w:t xml:space="preserve"> (VACRC)</w:t>
      </w:r>
      <w:r w:rsidR="004C1E70">
        <w:rPr>
          <w:rFonts w:cstheme="minorHAnsi"/>
        </w:rPr>
        <w:t>,</w:t>
      </w:r>
      <w:r w:rsidR="00034C05">
        <w:rPr>
          <w:rFonts w:cstheme="minorHAnsi"/>
        </w:rPr>
        <w:t xml:space="preserve"> in late July 2020.  </w:t>
      </w:r>
    </w:p>
    <w:p w14:paraId="09644225" w14:textId="4A83BBA9" w:rsidR="009D124F" w:rsidRDefault="00424F04" w:rsidP="009D124F">
      <w:pPr>
        <w:rPr>
          <w:rFonts w:cstheme="minorHAnsi"/>
        </w:rPr>
      </w:pPr>
      <w:r>
        <w:rPr>
          <w:rFonts w:cstheme="minorHAnsi"/>
        </w:rPr>
        <w:t xml:space="preserve">As outlined </w:t>
      </w:r>
      <w:r w:rsidR="004C1E70">
        <w:rPr>
          <w:rFonts w:cstheme="minorHAnsi"/>
        </w:rPr>
        <w:t>elsewhere</w:t>
      </w:r>
      <w:r>
        <w:rPr>
          <w:rFonts w:cstheme="minorHAnsi"/>
        </w:rPr>
        <w:t xml:space="preserve"> in this report, </w:t>
      </w:r>
      <w:r w:rsidR="004C1E70">
        <w:rPr>
          <w:rFonts w:cstheme="minorHAnsi"/>
        </w:rPr>
        <w:t>we</w:t>
      </w:r>
      <w:r w:rsidR="00F75392">
        <w:rPr>
          <w:rFonts w:cstheme="minorHAnsi"/>
        </w:rPr>
        <w:t xml:space="preserve"> also identified that</w:t>
      </w:r>
      <w:r w:rsidR="004C1E70">
        <w:rPr>
          <w:rFonts w:cstheme="minorHAnsi"/>
        </w:rPr>
        <w:t>,</w:t>
      </w:r>
      <w:r w:rsidR="00F75392">
        <w:rPr>
          <w:rFonts w:cstheme="minorHAnsi"/>
        </w:rPr>
        <w:t xml:space="preserve"> </w:t>
      </w:r>
      <w:r w:rsidR="004C1E70">
        <w:rPr>
          <w:rFonts w:cstheme="minorHAnsi"/>
        </w:rPr>
        <w:t>despite</w:t>
      </w:r>
      <w:r w:rsidR="00F75392">
        <w:rPr>
          <w:rFonts w:cstheme="minorHAnsi"/>
        </w:rPr>
        <w:t xml:space="preserve"> its dense populat</w:t>
      </w:r>
      <w:r w:rsidR="004C1E70">
        <w:rPr>
          <w:rFonts w:cstheme="minorHAnsi"/>
        </w:rPr>
        <w:t>ion</w:t>
      </w:r>
      <w:r w:rsidR="00F75392">
        <w:rPr>
          <w:rFonts w:cstheme="minorHAnsi"/>
        </w:rPr>
        <w:t xml:space="preserve">, Hong Kong has achieved </w:t>
      </w:r>
      <w:r w:rsidR="004C1E70">
        <w:rPr>
          <w:rFonts w:cstheme="minorHAnsi"/>
        </w:rPr>
        <w:t xml:space="preserve">very </w:t>
      </w:r>
      <w:r w:rsidR="00B55C60">
        <w:rPr>
          <w:rFonts w:cstheme="minorHAnsi"/>
        </w:rPr>
        <w:t>low COVID-19 mortality rates</w:t>
      </w:r>
      <w:r w:rsidR="00F75392">
        <w:rPr>
          <w:rFonts w:cstheme="minorHAnsi"/>
        </w:rPr>
        <w:t xml:space="preserve"> for residents in aged care. </w:t>
      </w:r>
      <w:r w:rsidR="004C65AC">
        <w:rPr>
          <w:rFonts w:cstheme="minorHAnsi"/>
        </w:rPr>
        <w:t>O</w:t>
      </w:r>
      <w:r>
        <w:rPr>
          <w:rFonts w:cstheme="minorHAnsi"/>
        </w:rPr>
        <w:t xml:space="preserve">ur </w:t>
      </w:r>
      <w:r w:rsidR="00814B7A">
        <w:rPr>
          <w:rFonts w:cstheme="minorHAnsi"/>
        </w:rPr>
        <w:t xml:space="preserve">expert </w:t>
      </w:r>
      <w:r w:rsidR="008324EA">
        <w:rPr>
          <w:rFonts w:cstheme="minorHAnsi"/>
        </w:rPr>
        <w:t>colleague</w:t>
      </w:r>
      <w:r>
        <w:rPr>
          <w:rFonts w:cstheme="minorHAnsi"/>
        </w:rPr>
        <w:t xml:space="preserve"> in Hong Kong </w:t>
      </w:r>
      <w:r w:rsidR="004C65AC">
        <w:rPr>
          <w:rFonts w:cstheme="minorHAnsi"/>
        </w:rPr>
        <w:t>told us</w:t>
      </w:r>
      <w:r>
        <w:rPr>
          <w:rFonts w:cstheme="minorHAnsi"/>
        </w:rPr>
        <w:t xml:space="preserve"> that </w:t>
      </w:r>
      <w:r w:rsidR="00825A6C">
        <w:rPr>
          <w:rFonts w:cstheme="minorHAnsi"/>
        </w:rPr>
        <w:t xml:space="preserve">COVID-19 </w:t>
      </w:r>
      <w:r>
        <w:rPr>
          <w:rFonts w:cstheme="minorHAnsi"/>
        </w:rPr>
        <w:t>preparation</w:t>
      </w:r>
      <w:r w:rsidR="004C65AC">
        <w:rPr>
          <w:rFonts w:cstheme="minorHAnsi"/>
        </w:rPr>
        <w:t xml:space="preserve"> there,</w:t>
      </w:r>
      <w:r>
        <w:rPr>
          <w:rFonts w:cstheme="minorHAnsi"/>
        </w:rPr>
        <w:t xml:space="preserve"> </w:t>
      </w:r>
      <w:r w:rsidR="004C1E70">
        <w:rPr>
          <w:rFonts w:cstheme="minorHAnsi"/>
        </w:rPr>
        <w:t xml:space="preserve">was </w:t>
      </w:r>
      <w:r>
        <w:rPr>
          <w:rFonts w:cstheme="minorHAnsi"/>
        </w:rPr>
        <w:t>based on their experience in managing SARS</w:t>
      </w:r>
      <w:r w:rsidR="00825A6C">
        <w:rPr>
          <w:rFonts w:cstheme="minorHAnsi"/>
        </w:rPr>
        <w:t xml:space="preserve"> which included, amongst other measures, strict isolation procedures and mandatory hospitalisation for aged care residents infected with COVID-19.</w:t>
      </w:r>
      <w:r w:rsidR="009D124F">
        <w:rPr>
          <w:rFonts w:cstheme="minorHAnsi"/>
        </w:rPr>
        <w:t xml:space="preserve"> </w:t>
      </w:r>
    </w:p>
    <w:p w14:paraId="5D5F0197" w14:textId="3722332F" w:rsidR="006251E6" w:rsidRDefault="00825A6C" w:rsidP="009D124F">
      <w:pPr>
        <w:rPr>
          <w:rFonts w:cstheme="minorHAnsi"/>
        </w:rPr>
      </w:pPr>
      <w:r>
        <w:rPr>
          <w:rFonts w:cstheme="minorHAnsi"/>
        </w:rPr>
        <w:t xml:space="preserve">In Australia, only South Australia </w:t>
      </w:r>
      <w:r w:rsidR="00C64622">
        <w:rPr>
          <w:rFonts w:cstheme="minorHAnsi"/>
        </w:rPr>
        <w:t xml:space="preserve">has </w:t>
      </w:r>
      <w:r>
        <w:rPr>
          <w:rFonts w:cstheme="minorHAnsi"/>
        </w:rPr>
        <w:t xml:space="preserve">a </w:t>
      </w:r>
      <w:r w:rsidR="004C254C">
        <w:rPr>
          <w:rFonts w:cstheme="minorHAnsi"/>
        </w:rPr>
        <w:t>policy of routine</w:t>
      </w:r>
      <w:r>
        <w:rPr>
          <w:rFonts w:cstheme="minorHAnsi"/>
        </w:rPr>
        <w:t xml:space="preserve"> hospital transfer</w:t>
      </w:r>
      <w:r w:rsidR="004C254C">
        <w:rPr>
          <w:rFonts w:cstheme="minorHAnsi"/>
        </w:rPr>
        <w:t xml:space="preserve"> for all residents with COVID-19</w:t>
      </w:r>
      <w:r>
        <w:rPr>
          <w:rFonts w:cstheme="minorHAnsi"/>
        </w:rPr>
        <w:t xml:space="preserve">. </w:t>
      </w:r>
    </w:p>
    <w:p w14:paraId="063C84D2" w14:textId="4CEAA924" w:rsidR="00517E90" w:rsidRPr="00094DC8" w:rsidRDefault="00517E90" w:rsidP="005D72D0">
      <w:pPr>
        <w:pStyle w:val="Heading1"/>
      </w:pPr>
      <w:bookmarkStart w:id="41" w:name="_Toc74226379"/>
      <w:r w:rsidRPr="00094DC8">
        <w:t xml:space="preserve">Effective </w:t>
      </w:r>
      <w:r w:rsidR="00165F6C">
        <w:t xml:space="preserve">interagency </w:t>
      </w:r>
      <w:r w:rsidR="00CC19A8">
        <w:t>c</w:t>
      </w:r>
      <w:r w:rsidRPr="00094DC8">
        <w:t>ommunication</w:t>
      </w:r>
      <w:bookmarkEnd w:id="41"/>
      <w:r w:rsidRPr="00094DC8">
        <w:t xml:space="preserve"> </w:t>
      </w:r>
    </w:p>
    <w:p w14:paraId="5FFBD349" w14:textId="1FD7B9B9" w:rsidR="00632506" w:rsidRPr="00322E22" w:rsidRDefault="00632506" w:rsidP="005D72D0">
      <w:pPr>
        <w:pStyle w:val="Heading2"/>
      </w:pPr>
      <w:bookmarkStart w:id="42" w:name="_Toc74226380"/>
      <w:r w:rsidRPr="00322E22">
        <w:t>International experience</w:t>
      </w:r>
      <w:bookmarkEnd w:id="42"/>
    </w:p>
    <w:p w14:paraId="4BD562D6" w14:textId="58561A70" w:rsidR="005716EA" w:rsidRPr="003C037A" w:rsidRDefault="003C037A" w:rsidP="005D72D0">
      <w:pPr>
        <w:spacing w:after="60"/>
        <w:rPr>
          <w:szCs w:val="28"/>
        </w:rPr>
      </w:pPr>
      <w:r>
        <w:rPr>
          <w:szCs w:val="28"/>
        </w:rPr>
        <w:t>I</w:t>
      </w:r>
      <w:r w:rsidR="00965FC8" w:rsidRPr="003C037A">
        <w:rPr>
          <w:szCs w:val="28"/>
        </w:rPr>
        <w:t xml:space="preserve">nternational literature on </w:t>
      </w:r>
      <w:r w:rsidR="0081694E">
        <w:rPr>
          <w:szCs w:val="28"/>
        </w:rPr>
        <w:t xml:space="preserve">interagency </w:t>
      </w:r>
      <w:r w:rsidR="00965FC8" w:rsidRPr="003C037A">
        <w:rPr>
          <w:szCs w:val="28"/>
        </w:rPr>
        <w:t xml:space="preserve">communication </w:t>
      </w:r>
      <w:r w:rsidR="00F7260C">
        <w:rPr>
          <w:szCs w:val="28"/>
        </w:rPr>
        <w:t>may not be</w:t>
      </w:r>
      <w:r w:rsidR="00276C38" w:rsidRPr="003C037A">
        <w:rPr>
          <w:szCs w:val="28"/>
        </w:rPr>
        <w:t xml:space="preserve"> </w:t>
      </w:r>
      <w:r w:rsidR="00471B8A" w:rsidRPr="003C037A">
        <w:rPr>
          <w:szCs w:val="28"/>
        </w:rPr>
        <w:t>generalisable because</w:t>
      </w:r>
      <w:r w:rsidR="00965FC8" w:rsidRPr="003C037A">
        <w:rPr>
          <w:szCs w:val="28"/>
        </w:rPr>
        <w:t xml:space="preserve"> of </w:t>
      </w:r>
      <w:r w:rsidR="002D39FF" w:rsidRPr="003C037A">
        <w:rPr>
          <w:szCs w:val="28"/>
        </w:rPr>
        <w:t>differences in organisation, funding and regulation of aged care and health</w:t>
      </w:r>
      <w:r w:rsidR="00327C5D">
        <w:rPr>
          <w:szCs w:val="28"/>
        </w:rPr>
        <w:t>care</w:t>
      </w:r>
      <w:r w:rsidR="002D39FF" w:rsidRPr="003C037A">
        <w:rPr>
          <w:szCs w:val="28"/>
        </w:rPr>
        <w:t xml:space="preserve"> sectors</w:t>
      </w:r>
      <w:r w:rsidR="002D39FF">
        <w:rPr>
          <w:szCs w:val="28"/>
        </w:rPr>
        <w:t>. Neverth</w:t>
      </w:r>
      <w:r w:rsidR="00D476BF">
        <w:rPr>
          <w:szCs w:val="28"/>
        </w:rPr>
        <w:t>e</w:t>
      </w:r>
      <w:r w:rsidR="002D39FF">
        <w:rPr>
          <w:szCs w:val="28"/>
        </w:rPr>
        <w:t>less</w:t>
      </w:r>
      <w:r w:rsidR="00915EAB">
        <w:rPr>
          <w:szCs w:val="28"/>
        </w:rPr>
        <w:t>,</w:t>
      </w:r>
      <w:r w:rsidR="002D39FF">
        <w:rPr>
          <w:szCs w:val="28"/>
        </w:rPr>
        <w:t xml:space="preserve"> </w:t>
      </w:r>
      <w:r w:rsidR="00915EAB">
        <w:rPr>
          <w:szCs w:val="28"/>
        </w:rPr>
        <w:t>r</w:t>
      </w:r>
      <w:r w:rsidR="003257C8" w:rsidRPr="003C037A">
        <w:rPr>
          <w:szCs w:val="28"/>
        </w:rPr>
        <w:t xml:space="preserve">eports </w:t>
      </w:r>
      <w:r w:rsidR="00D7246F" w:rsidRPr="003C037A">
        <w:rPr>
          <w:szCs w:val="28"/>
        </w:rPr>
        <w:t xml:space="preserve">from </w:t>
      </w:r>
      <w:r w:rsidR="00915EAB">
        <w:rPr>
          <w:szCs w:val="28"/>
        </w:rPr>
        <w:t>other</w:t>
      </w:r>
      <w:r w:rsidR="00D7246F" w:rsidRPr="003C037A">
        <w:rPr>
          <w:szCs w:val="28"/>
        </w:rPr>
        <w:t xml:space="preserve"> countries</w:t>
      </w:r>
      <w:r w:rsidR="00094ECA" w:rsidRPr="003C037A">
        <w:rPr>
          <w:szCs w:val="28"/>
        </w:rPr>
        <w:t>,</w:t>
      </w:r>
      <w:r w:rsidR="0056003C" w:rsidRPr="003C037A">
        <w:rPr>
          <w:szCs w:val="28"/>
        </w:rPr>
        <w:t xml:space="preserve"> </w:t>
      </w:r>
      <w:r w:rsidR="004667AC">
        <w:rPr>
          <w:szCs w:val="28"/>
        </w:rPr>
        <w:t xml:space="preserve">that </w:t>
      </w:r>
      <w:r w:rsidR="00603B4C" w:rsidRPr="003C037A">
        <w:rPr>
          <w:szCs w:val="28"/>
        </w:rPr>
        <w:t>emphasis</w:t>
      </w:r>
      <w:r w:rsidR="001C0987" w:rsidRPr="003C037A">
        <w:rPr>
          <w:szCs w:val="28"/>
        </w:rPr>
        <w:t>e</w:t>
      </w:r>
      <w:r w:rsidR="00603B4C" w:rsidRPr="003C037A">
        <w:rPr>
          <w:szCs w:val="28"/>
        </w:rPr>
        <w:t xml:space="preserve"> </w:t>
      </w:r>
      <w:r w:rsidR="005B0A82">
        <w:rPr>
          <w:szCs w:val="28"/>
        </w:rPr>
        <w:t>the</w:t>
      </w:r>
      <w:r w:rsidR="00603B4C" w:rsidRPr="003C037A">
        <w:rPr>
          <w:szCs w:val="28"/>
        </w:rPr>
        <w:t xml:space="preserve"> </w:t>
      </w:r>
      <w:r w:rsidR="005F0941" w:rsidRPr="003C037A">
        <w:rPr>
          <w:szCs w:val="28"/>
        </w:rPr>
        <w:t>essential role</w:t>
      </w:r>
      <w:r w:rsidR="00603B4C" w:rsidRPr="003C037A">
        <w:rPr>
          <w:szCs w:val="28"/>
        </w:rPr>
        <w:t xml:space="preserve"> </w:t>
      </w:r>
      <w:r w:rsidR="005B0A82">
        <w:rPr>
          <w:szCs w:val="28"/>
        </w:rPr>
        <w:t xml:space="preserve">of </w:t>
      </w:r>
      <w:r w:rsidR="007B34B9">
        <w:rPr>
          <w:szCs w:val="28"/>
        </w:rPr>
        <w:t>smooth communications, during</w:t>
      </w:r>
      <w:r w:rsidR="005F0941" w:rsidRPr="003C037A">
        <w:rPr>
          <w:szCs w:val="28"/>
        </w:rPr>
        <w:t xml:space="preserve"> COVID-19 outbreaks</w:t>
      </w:r>
      <w:r w:rsidR="004667AC">
        <w:rPr>
          <w:szCs w:val="28"/>
        </w:rPr>
        <w:t xml:space="preserve">, </w:t>
      </w:r>
      <w:r w:rsidR="000E3BDC" w:rsidRPr="003C037A">
        <w:rPr>
          <w:szCs w:val="28"/>
        </w:rPr>
        <w:t>re</w:t>
      </w:r>
      <w:r w:rsidR="00094ECA" w:rsidRPr="003C037A">
        <w:rPr>
          <w:szCs w:val="28"/>
        </w:rPr>
        <w:t xml:space="preserve">sonate with </w:t>
      </w:r>
      <w:r w:rsidR="007B34B9" w:rsidRPr="003C037A">
        <w:rPr>
          <w:szCs w:val="28"/>
        </w:rPr>
        <w:t>Australia</w:t>
      </w:r>
      <w:r w:rsidR="007B34B9">
        <w:rPr>
          <w:szCs w:val="28"/>
        </w:rPr>
        <w:t xml:space="preserve">n </w:t>
      </w:r>
      <w:r w:rsidR="00FF2D8A" w:rsidRPr="003C037A">
        <w:rPr>
          <w:szCs w:val="28"/>
        </w:rPr>
        <w:t xml:space="preserve">experience </w:t>
      </w:r>
      <w:r w:rsidR="001726A6">
        <w:rPr>
          <w:szCs w:val="28"/>
        </w:rPr>
        <w:t>eg</w:t>
      </w:r>
      <w:r w:rsidR="00153215" w:rsidRPr="003C037A">
        <w:rPr>
          <w:szCs w:val="28"/>
        </w:rPr>
        <w:t xml:space="preserve">: </w:t>
      </w:r>
    </w:p>
    <w:p w14:paraId="3F512804" w14:textId="2A30E5EF" w:rsidR="004376D6" w:rsidRPr="00FF5118" w:rsidRDefault="000509D5" w:rsidP="005D72D0">
      <w:pPr>
        <w:pStyle w:val="ListParagraph"/>
        <w:numPr>
          <w:ilvl w:val="0"/>
          <w:numId w:val="6"/>
        </w:numPr>
        <w:rPr>
          <w:szCs w:val="28"/>
        </w:rPr>
      </w:pPr>
      <w:r w:rsidRPr="00FF5118">
        <w:rPr>
          <w:szCs w:val="28"/>
        </w:rPr>
        <w:t>A</w:t>
      </w:r>
      <w:r w:rsidR="00690C70" w:rsidRPr="00FF5118">
        <w:rPr>
          <w:szCs w:val="28"/>
        </w:rPr>
        <w:t>n</w:t>
      </w:r>
      <w:r w:rsidRPr="00FF5118">
        <w:rPr>
          <w:szCs w:val="28"/>
        </w:rPr>
        <w:t xml:space="preserve"> </w:t>
      </w:r>
      <w:r w:rsidR="00690C70" w:rsidRPr="00FF5118">
        <w:rPr>
          <w:szCs w:val="28"/>
        </w:rPr>
        <w:t>analysis</w:t>
      </w:r>
      <w:r w:rsidRPr="00FF5118">
        <w:rPr>
          <w:szCs w:val="28"/>
        </w:rPr>
        <w:t xml:space="preserve"> of long-term support services</w:t>
      </w:r>
      <w:r w:rsidR="00690C70" w:rsidRPr="00FF5118">
        <w:rPr>
          <w:szCs w:val="28"/>
        </w:rPr>
        <w:t xml:space="preserve"> (LTSS)</w:t>
      </w:r>
      <w:r w:rsidRPr="00FF5118">
        <w:rPr>
          <w:szCs w:val="28"/>
        </w:rPr>
        <w:t xml:space="preserve"> in</w:t>
      </w:r>
      <w:r w:rsidR="00C450D1" w:rsidRPr="00FF5118">
        <w:rPr>
          <w:szCs w:val="28"/>
        </w:rPr>
        <w:t xml:space="preserve"> </w:t>
      </w:r>
      <w:r w:rsidR="00690C70" w:rsidRPr="00FF5118">
        <w:rPr>
          <w:szCs w:val="28"/>
        </w:rPr>
        <w:t>the USA</w:t>
      </w:r>
      <w:r w:rsidR="00B40A1C" w:rsidRPr="00FF5118">
        <w:rPr>
          <w:szCs w:val="28"/>
        </w:rPr>
        <w:t xml:space="preserve"> </w:t>
      </w:r>
      <w:r w:rsidR="00F807CD" w:rsidRPr="00FF5118">
        <w:rPr>
          <w:szCs w:val="28"/>
        </w:rPr>
        <w:t>recommended</w:t>
      </w:r>
      <w:r w:rsidR="00E94B90" w:rsidRPr="00FF5118">
        <w:rPr>
          <w:szCs w:val="28"/>
        </w:rPr>
        <w:t xml:space="preserve"> radical</w:t>
      </w:r>
      <w:r w:rsidR="00B40A1C" w:rsidRPr="00FF5118">
        <w:rPr>
          <w:szCs w:val="28"/>
        </w:rPr>
        <w:t xml:space="preserve"> </w:t>
      </w:r>
      <w:r w:rsidR="00A04B11" w:rsidRPr="00FF5118">
        <w:rPr>
          <w:szCs w:val="28"/>
        </w:rPr>
        <w:t>restructu</w:t>
      </w:r>
      <w:r w:rsidR="00F807CD" w:rsidRPr="00FF5118">
        <w:rPr>
          <w:szCs w:val="28"/>
        </w:rPr>
        <w:t>re</w:t>
      </w:r>
      <w:r w:rsidR="00A04B11" w:rsidRPr="00FF5118">
        <w:rPr>
          <w:szCs w:val="28"/>
        </w:rPr>
        <w:t xml:space="preserve"> of</w:t>
      </w:r>
      <w:r w:rsidR="00791CAF" w:rsidRPr="00FF5118">
        <w:rPr>
          <w:szCs w:val="28"/>
        </w:rPr>
        <w:t xml:space="preserve"> relationship</w:t>
      </w:r>
      <w:r w:rsidR="00E94B90" w:rsidRPr="00FF5118">
        <w:rPr>
          <w:szCs w:val="28"/>
        </w:rPr>
        <w:t>s</w:t>
      </w:r>
      <w:r w:rsidR="00791CAF" w:rsidRPr="00FF5118">
        <w:rPr>
          <w:szCs w:val="28"/>
        </w:rPr>
        <w:t xml:space="preserve"> </w:t>
      </w:r>
      <w:r w:rsidR="00FF5118">
        <w:rPr>
          <w:szCs w:val="28"/>
        </w:rPr>
        <w:t>with</w:t>
      </w:r>
      <w:r w:rsidR="00A04B11" w:rsidRPr="00FF5118">
        <w:rPr>
          <w:szCs w:val="28"/>
        </w:rPr>
        <w:t xml:space="preserve"> healthcare and public health </w:t>
      </w:r>
      <w:r w:rsidR="00F807CD" w:rsidRPr="00FF5118">
        <w:rPr>
          <w:szCs w:val="28"/>
        </w:rPr>
        <w:t>services</w:t>
      </w:r>
      <w:r w:rsidR="003664EB" w:rsidRPr="00FF5118">
        <w:rPr>
          <w:szCs w:val="28"/>
        </w:rPr>
        <w:t>,</w:t>
      </w:r>
      <w:r w:rsidR="00F807CD" w:rsidRPr="00FF5118">
        <w:rPr>
          <w:szCs w:val="28"/>
        </w:rPr>
        <w:t xml:space="preserve"> </w:t>
      </w:r>
      <w:r w:rsidR="00A04B11" w:rsidRPr="00FF5118">
        <w:rPr>
          <w:szCs w:val="28"/>
        </w:rPr>
        <w:t xml:space="preserve">to address </w:t>
      </w:r>
      <w:r w:rsidR="003664EB" w:rsidRPr="00FF5118">
        <w:rPr>
          <w:szCs w:val="28"/>
        </w:rPr>
        <w:t xml:space="preserve">longstanding </w:t>
      </w:r>
      <w:r w:rsidR="00A04B11" w:rsidRPr="00FF5118">
        <w:rPr>
          <w:szCs w:val="28"/>
        </w:rPr>
        <w:t>systemic</w:t>
      </w:r>
      <w:r w:rsidR="00B40A1C" w:rsidRPr="00FF5118">
        <w:rPr>
          <w:szCs w:val="28"/>
        </w:rPr>
        <w:t xml:space="preserve"> problems</w:t>
      </w:r>
      <w:r w:rsidR="006C4E40" w:rsidRPr="00FF5118">
        <w:rPr>
          <w:szCs w:val="28"/>
        </w:rPr>
        <w:t xml:space="preserve">. </w:t>
      </w:r>
      <w:r w:rsidR="007442D6">
        <w:rPr>
          <w:szCs w:val="28"/>
        </w:rPr>
        <w:t>The authors</w:t>
      </w:r>
      <w:r w:rsidR="005B15B0" w:rsidRPr="00FF5118">
        <w:rPr>
          <w:szCs w:val="28"/>
        </w:rPr>
        <w:t xml:space="preserve"> noted</w:t>
      </w:r>
      <w:r w:rsidR="00A15E5D" w:rsidRPr="00FF5118">
        <w:rPr>
          <w:szCs w:val="28"/>
        </w:rPr>
        <w:t xml:space="preserve"> that </w:t>
      </w:r>
      <w:r w:rsidR="00E94B90" w:rsidRPr="00FF5118">
        <w:rPr>
          <w:szCs w:val="28"/>
        </w:rPr>
        <w:t>LTSS</w:t>
      </w:r>
      <w:r w:rsidR="0014406C" w:rsidRPr="00FF5118">
        <w:rPr>
          <w:szCs w:val="28"/>
        </w:rPr>
        <w:t xml:space="preserve"> </w:t>
      </w:r>
      <w:r w:rsidR="00FF5118">
        <w:rPr>
          <w:szCs w:val="28"/>
        </w:rPr>
        <w:t>are</w:t>
      </w:r>
      <w:r w:rsidR="0014406C" w:rsidRPr="00FF5118">
        <w:rPr>
          <w:szCs w:val="28"/>
        </w:rPr>
        <w:t xml:space="preserve"> often blamed for the </w:t>
      </w:r>
      <w:r w:rsidR="005B15B0" w:rsidRPr="00FF5118">
        <w:rPr>
          <w:szCs w:val="28"/>
        </w:rPr>
        <w:t>devastating</w:t>
      </w:r>
      <w:r w:rsidR="0014406C" w:rsidRPr="00FF5118">
        <w:rPr>
          <w:szCs w:val="28"/>
        </w:rPr>
        <w:t xml:space="preserve"> toll of COVID-19 on residents </w:t>
      </w:r>
      <w:r w:rsidR="005121A2" w:rsidRPr="00FF5118">
        <w:rPr>
          <w:szCs w:val="28"/>
        </w:rPr>
        <w:t xml:space="preserve">but </w:t>
      </w:r>
      <w:r w:rsidR="00964099" w:rsidRPr="00FF5118">
        <w:rPr>
          <w:szCs w:val="28"/>
        </w:rPr>
        <w:t>argued</w:t>
      </w:r>
      <w:r w:rsidR="00E94B90" w:rsidRPr="00FF5118">
        <w:rPr>
          <w:szCs w:val="28"/>
        </w:rPr>
        <w:t xml:space="preserve"> that</w:t>
      </w:r>
      <w:r w:rsidR="00964099" w:rsidRPr="00FF5118">
        <w:rPr>
          <w:szCs w:val="28"/>
        </w:rPr>
        <w:t xml:space="preserve"> </w:t>
      </w:r>
      <w:r w:rsidR="007442D6">
        <w:rPr>
          <w:szCs w:val="28"/>
        </w:rPr>
        <w:t>poor</w:t>
      </w:r>
      <w:r w:rsidR="002360CA" w:rsidRPr="00FF5118">
        <w:rPr>
          <w:szCs w:val="28"/>
        </w:rPr>
        <w:t xml:space="preserve"> co-ordinat</w:t>
      </w:r>
      <w:r w:rsidR="00964099" w:rsidRPr="00FF5118">
        <w:rPr>
          <w:szCs w:val="28"/>
        </w:rPr>
        <w:t>ion in</w:t>
      </w:r>
      <w:r w:rsidR="002360CA" w:rsidRPr="00FF5118">
        <w:rPr>
          <w:szCs w:val="28"/>
        </w:rPr>
        <w:t xml:space="preserve"> the US </w:t>
      </w:r>
      <w:r w:rsidR="00034770" w:rsidRPr="00FF5118">
        <w:rPr>
          <w:szCs w:val="28"/>
        </w:rPr>
        <w:t>F</w:t>
      </w:r>
      <w:r w:rsidR="005121A2" w:rsidRPr="00FF5118">
        <w:rPr>
          <w:szCs w:val="28"/>
        </w:rPr>
        <w:t xml:space="preserve">ederal </w:t>
      </w:r>
      <w:r w:rsidR="002360CA" w:rsidRPr="00FF5118">
        <w:rPr>
          <w:szCs w:val="28"/>
        </w:rPr>
        <w:t xml:space="preserve">public health </w:t>
      </w:r>
      <w:r w:rsidR="005121A2" w:rsidRPr="00FF5118">
        <w:rPr>
          <w:szCs w:val="28"/>
        </w:rPr>
        <w:t>services</w:t>
      </w:r>
      <w:r w:rsidR="002360CA" w:rsidRPr="00FF5118">
        <w:rPr>
          <w:szCs w:val="28"/>
        </w:rPr>
        <w:t xml:space="preserve"> </w:t>
      </w:r>
      <w:r w:rsidR="0019739C" w:rsidRPr="00FF5118">
        <w:rPr>
          <w:szCs w:val="28"/>
        </w:rPr>
        <w:t xml:space="preserve">and </w:t>
      </w:r>
      <w:r w:rsidR="00B06428" w:rsidRPr="00FF5118">
        <w:rPr>
          <w:szCs w:val="28"/>
        </w:rPr>
        <w:t>under</w:t>
      </w:r>
      <w:r w:rsidR="00AB7808" w:rsidRPr="00FF5118">
        <w:rPr>
          <w:szCs w:val="28"/>
        </w:rPr>
        <w:t>-</w:t>
      </w:r>
      <w:r w:rsidR="00B06428" w:rsidRPr="00FF5118">
        <w:rPr>
          <w:szCs w:val="28"/>
        </w:rPr>
        <w:t>resourc</w:t>
      </w:r>
      <w:r w:rsidR="00AB7808" w:rsidRPr="00FF5118">
        <w:rPr>
          <w:szCs w:val="28"/>
        </w:rPr>
        <w:t>ing of</w:t>
      </w:r>
      <w:r w:rsidR="00EA2D9B" w:rsidRPr="00FF5118">
        <w:rPr>
          <w:szCs w:val="28"/>
        </w:rPr>
        <w:t xml:space="preserve"> public health</w:t>
      </w:r>
      <w:r w:rsidR="00034770" w:rsidRPr="00FF5118">
        <w:rPr>
          <w:szCs w:val="28"/>
        </w:rPr>
        <w:t xml:space="preserve"> in many States</w:t>
      </w:r>
      <w:r w:rsidR="00D06BE3" w:rsidRPr="00FF5118">
        <w:rPr>
          <w:szCs w:val="28"/>
        </w:rPr>
        <w:t xml:space="preserve">, </w:t>
      </w:r>
      <w:r w:rsidR="00964099" w:rsidRPr="00FF5118">
        <w:rPr>
          <w:szCs w:val="28"/>
        </w:rPr>
        <w:t xml:space="preserve">were </w:t>
      </w:r>
      <w:r w:rsidR="00B06428" w:rsidRPr="00FF5118">
        <w:rPr>
          <w:szCs w:val="28"/>
        </w:rPr>
        <w:t>equally culpable</w:t>
      </w:r>
      <w:r w:rsidR="00964099" w:rsidRPr="00FF5118">
        <w:rPr>
          <w:szCs w:val="28"/>
        </w:rPr>
        <w:t>.</w:t>
      </w:r>
      <w:r w:rsidR="00402C23" w:rsidRPr="00FF5118">
        <w:rPr>
          <w:szCs w:val="28"/>
        </w:rPr>
        <w:t xml:space="preserve"> </w:t>
      </w:r>
      <w:r w:rsidR="006C4E40" w:rsidRPr="00FF5118">
        <w:rPr>
          <w:szCs w:val="28"/>
        </w:rPr>
        <w:t xml:space="preserve">Among other things </w:t>
      </w:r>
      <w:r w:rsidR="00964099" w:rsidRPr="00FF5118">
        <w:rPr>
          <w:szCs w:val="28"/>
        </w:rPr>
        <w:t>they</w:t>
      </w:r>
      <w:r w:rsidR="006C4E40" w:rsidRPr="00FF5118">
        <w:rPr>
          <w:szCs w:val="28"/>
        </w:rPr>
        <w:t xml:space="preserve"> recommended </w:t>
      </w:r>
      <w:r w:rsidR="007442D6">
        <w:rPr>
          <w:szCs w:val="28"/>
        </w:rPr>
        <w:t xml:space="preserve">better </w:t>
      </w:r>
      <w:r w:rsidR="00E503EF" w:rsidRPr="00FF5118">
        <w:rPr>
          <w:szCs w:val="28"/>
        </w:rPr>
        <w:t>co-ordination of</w:t>
      </w:r>
      <w:r w:rsidR="00322751" w:rsidRPr="00FF5118">
        <w:rPr>
          <w:szCs w:val="28"/>
        </w:rPr>
        <w:t xml:space="preserve"> </w:t>
      </w:r>
      <w:r w:rsidR="00867C45" w:rsidRPr="00FF5118">
        <w:rPr>
          <w:szCs w:val="28"/>
        </w:rPr>
        <w:t>policies</w:t>
      </w:r>
      <w:r w:rsidR="00D8042B" w:rsidRPr="00FF5118">
        <w:rPr>
          <w:szCs w:val="28"/>
        </w:rPr>
        <w:t xml:space="preserve"> </w:t>
      </w:r>
      <w:r w:rsidR="005430B7" w:rsidRPr="00FF5118">
        <w:rPr>
          <w:szCs w:val="28"/>
        </w:rPr>
        <w:t>and communication with LTSS providers</w:t>
      </w:r>
      <w:r w:rsidR="005430B7">
        <w:rPr>
          <w:szCs w:val="28"/>
        </w:rPr>
        <w:t xml:space="preserve"> by</w:t>
      </w:r>
      <w:r w:rsidR="005430B7" w:rsidRPr="00FF5118">
        <w:rPr>
          <w:szCs w:val="28"/>
        </w:rPr>
        <w:t xml:space="preserve"> </w:t>
      </w:r>
      <w:r w:rsidR="00322751" w:rsidRPr="00FF5118">
        <w:rPr>
          <w:szCs w:val="28"/>
        </w:rPr>
        <w:t xml:space="preserve">Federal and State </w:t>
      </w:r>
      <w:r w:rsidR="00D26CF8" w:rsidRPr="00FF5118">
        <w:rPr>
          <w:szCs w:val="28"/>
        </w:rPr>
        <w:t>publ</w:t>
      </w:r>
      <w:r w:rsidR="00FE675B" w:rsidRPr="00FF5118">
        <w:rPr>
          <w:szCs w:val="28"/>
        </w:rPr>
        <w:t>i</w:t>
      </w:r>
      <w:r w:rsidR="00D26CF8" w:rsidRPr="00FF5118">
        <w:rPr>
          <w:szCs w:val="28"/>
        </w:rPr>
        <w:t>c health</w:t>
      </w:r>
      <w:r w:rsidR="00322751" w:rsidRPr="00FF5118">
        <w:rPr>
          <w:szCs w:val="28"/>
        </w:rPr>
        <w:t xml:space="preserve"> services. </w:t>
      </w:r>
      <w:r w:rsidR="00EC1B26" w:rsidRPr="00FF5118">
        <w:rPr>
          <w:szCs w:val="28"/>
        </w:rPr>
        <w:fldChar w:fldCharType="begin"/>
      </w:r>
      <w:r w:rsidR="00FE6A77">
        <w:rPr>
          <w:szCs w:val="28"/>
        </w:rPr>
        <w:instrText xml:space="preserve"> ADDIN EN.CITE &lt;EndNote&gt;&lt;Cite&gt;&lt;Author&gt;Dawson&lt;/Author&gt;&lt;Year&gt;2021&lt;/Year&gt;&lt;RecNum&gt;385&lt;/RecNum&gt;&lt;DisplayText&gt;(63)&lt;/DisplayText&gt;&lt;record&gt;&lt;rec-number&gt;385&lt;/rec-number&gt;&lt;foreign-keys&gt;&lt;key app="EN" db-id="xvaaewzvmapsdzed0s9xfvvtpte9vvf2xwss" timestamp="1618012047"&gt;385&lt;/key&gt;&lt;/foreign-keys&gt;&lt;ref-type name="Journal Article"&gt;17&lt;/ref-type&gt;&lt;contributors&gt;&lt;authors&gt;&lt;author&gt;Dawson, W. D.&lt;/author&gt;&lt;author&gt;Boucher, N. A.&lt;/author&gt;&lt;author&gt;Stone, R.&lt;/author&gt;&lt;author&gt;V. A. N. Houtven CH&lt;/author&gt;&lt;/authors&gt;&lt;/contributors&gt;&lt;auth-address&gt;School of Medicine, Oregon Health &amp;amp; Science University.&amp;#xD;Global Brain Health Institute, University of California, San Francisco and Trinity College Dublin.&amp;#xD;Institute on Aging, Portland State University.&amp;#xD;Sanford School of Public Policy, Duke University.&amp;#xD;Duke University School of Medicine.&amp;#xD;Durham Center of Innovation to Accelerate Discovery and Practice Transformation (ADAPT), Durham VA Health System.&amp;#xD;Duke-Margolis Center for Health Policy.&amp;#xD;LeadingAge LTSS Center@UMassBoston.&lt;/auth-address&gt;&lt;titles&gt;&lt;title&gt;COVID-19: The Time for Collaboration Between Long-Term Services and Supports, Health Care Systems, and Public Health Is Now&lt;/title&gt;&lt;secondary-title&gt;Milbank Q&lt;/secondary-title&gt;&lt;/titles&gt;&lt;periodical&gt;&lt;full-title&gt;Milbank Q&lt;/full-title&gt;&lt;/periodical&gt;&lt;edition&gt;2021/02/17&lt;/edition&gt;&lt;keywords&gt;&lt;keyword&gt;Covid-19&lt;/keyword&gt;&lt;keyword&gt;Medicaid&lt;/keyword&gt;&lt;keyword&gt;aging&lt;/keyword&gt;&lt;keyword&gt;health policy&lt;/keyword&gt;&lt;keyword&gt;long-term care&lt;/keyword&gt;&lt;keyword&gt;public health&lt;/keyword&gt;&lt;keyword&gt;social insurance&lt;/keyword&gt;&lt;/keywords&gt;&lt;dates&gt;&lt;year&gt;2021&lt;/year&gt;&lt;pub-dates&gt;&lt;date&gt;Feb 16&lt;/date&gt;&lt;/pub-dates&gt;&lt;/dates&gt;&lt;isbn&gt;1468-0009 (Electronic)&amp;#xD;0887-378X (Linking)&lt;/isbn&gt;&lt;accession-num&gt;33590920&lt;/accession-num&gt;&lt;urls&gt;&lt;related-urls&gt;&lt;url&gt;https://www.ncbi.nlm.nih.gov/pubmed/33590920&lt;/url&gt;&lt;/related-urls&gt;&lt;/urls&gt;&lt;custom2&gt;PMC8014270&lt;/custom2&gt;&lt;electronic-resource-num&gt;10.1111/1468-0009.12500&lt;/electronic-resource-num&gt;&lt;/record&gt;&lt;/Cite&gt;&lt;/EndNote&gt;</w:instrText>
      </w:r>
      <w:r w:rsidR="00EC1B26" w:rsidRPr="00FF5118">
        <w:rPr>
          <w:szCs w:val="28"/>
        </w:rPr>
        <w:fldChar w:fldCharType="separate"/>
      </w:r>
      <w:r w:rsidR="00FE6A77">
        <w:rPr>
          <w:noProof/>
          <w:szCs w:val="28"/>
        </w:rPr>
        <w:t>(</w:t>
      </w:r>
      <w:hyperlink w:anchor="_ENREF_63" w:tooltip="Dawson, 2021 #385" w:history="1">
        <w:r w:rsidR="00BB6380">
          <w:rPr>
            <w:noProof/>
            <w:szCs w:val="28"/>
          </w:rPr>
          <w:t>63</w:t>
        </w:r>
      </w:hyperlink>
      <w:r w:rsidR="00FE6A77">
        <w:rPr>
          <w:noProof/>
          <w:szCs w:val="28"/>
        </w:rPr>
        <w:t>)</w:t>
      </w:r>
      <w:r w:rsidR="00EC1B26" w:rsidRPr="00FF5118">
        <w:rPr>
          <w:szCs w:val="28"/>
        </w:rPr>
        <w:fldChar w:fldCharType="end"/>
      </w:r>
    </w:p>
    <w:p w14:paraId="1F9097EA" w14:textId="2F9BE292" w:rsidR="00EC6875" w:rsidRPr="00D476BF" w:rsidRDefault="00EC6875" w:rsidP="005D72D0">
      <w:pPr>
        <w:pStyle w:val="ListParagraph"/>
        <w:numPr>
          <w:ilvl w:val="0"/>
          <w:numId w:val="4"/>
        </w:numPr>
      </w:pPr>
      <w:r w:rsidRPr="00FF5118">
        <w:rPr>
          <w:szCs w:val="28"/>
        </w:rPr>
        <w:t>Post-acute and long-term care providers (PALTC)</w:t>
      </w:r>
      <w:r>
        <w:rPr>
          <w:szCs w:val="28"/>
        </w:rPr>
        <w:t>,</w:t>
      </w:r>
      <w:r w:rsidRPr="00FF5118">
        <w:rPr>
          <w:szCs w:val="28"/>
        </w:rPr>
        <w:t xml:space="preserve"> in the USA, have </w:t>
      </w:r>
      <w:r>
        <w:rPr>
          <w:szCs w:val="28"/>
        </w:rPr>
        <w:t xml:space="preserve">also </w:t>
      </w:r>
      <w:r w:rsidRPr="00FF5118">
        <w:rPr>
          <w:szCs w:val="28"/>
        </w:rPr>
        <w:t>called for improved communication and collaboration between sectors in the wake of COVID-19. Citing harmful effects of misguided government policies, in some States, they emphasised the importance of PALTC experts being ‘at the table’ when policies affecting the sector are developed, to ensure</w:t>
      </w:r>
      <w:r w:rsidR="001A0C76">
        <w:rPr>
          <w:szCs w:val="28"/>
        </w:rPr>
        <w:t xml:space="preserve"> that</w:t>
      </w:r>
      <w:r w:rsidRPr="00FF5118">
        <w:rPr>
          <w:szCs w:val="28"/>
        </w:rPr>
        <w:t xml:space="preserve"> </w:t>
      </w:r>
      <w:r w:rsidR="001A0C76" w:rsidRPr="00FF5118">
        <w:rPr>
          <w:szCs w:val="28"/>
        </w:rPr>
        <w:t>policies</w:t>
      </w:r>
      <w:r w:rsidR="001A0C76">
        <w:rPr>
          <w:szCs w:val="28"/>
        </w:rPr>
        <w:t xml:space="preserve"> are</w:t>
      </w:r>
      <w:r w:rsidR="001A0C76" w:rsidRPr="00FF5118">
        <w:rPr>
          <w:szCs w:val="28"/>
        </w:rPr>
        <w:t xml:space="preserve"> </w:t>
      </w:r>
      <w:r w:rsidRPr="00FF5118">
        <w:rPr>
          <w:szCs w:val="28"/>
        </w:rPr>
        <w:t>feasibl</w:t>
      </w:r>
      <w:r w:rsidR="001A0C76">
        <w:rPr>
          <w:szCs w:val="28"/>
        </w:rPr>
        <w:t>e</w:t>
      </w:r>
      <w:r w:rsidRPr="00FF5118">
        <w:rPr>
          <w:szCs w:val="28"/>
        </w:rPr>
        <w:t xml:space="preserve"> and </w:t>
      </w:r>
      <w:r w:rsidR="001A0C76" w:rsidRPr="00FF5118">
        <w:rPr>
          <w:szCs w:val="28"/>
        </w:rPr>
        <w:t>support</w:t>
      </w:r>
      <w:r w:rsidR="001A0C76">
        <w:rPr>
          <w:szCs w:val="28"/>
        </w:rPr>
        <w:t>ed by</w:t>
      </w:r>
      <w:r w:rsidR="001A0C76" w:rsidRPr="00FF5118">
        <w:rPr>
          <w:szCs w:val="28"/>
        </w:rPr>
        <w:t xml:space="preserve"> </w:t>
      </w:r>
      <w:r w:rsidRPr="00FF5118">
        <w:rPr>
          <w:szCs w:val="28"/>
        </w:rPr>
        <w:t xml:space="preserve">industry. </w:t>
      </w:r>
      <w:r w:rsidR="002C7EBD">
        <w:rPr>
          <w:szCs w:val="28"/>
        </w:rPr>
        <w:t>T</w:t>
      </w:r>
      <w:r w:rsidRPr="00FF5118">
        <w:rPr>
          <w:szCs w:val="28"/>
        </w:rPr>
        <w:t>hey recommended that all States follow the example of those</w:t>
      </w:r>
      <w:r w:rsidR="002C7EBD">
        <w:rPr>
          <w:szCs w:val="28"/>
        </w:rPr>
        <w:t xml:space="preserve"> where</w:t>
      </w:r>
      <w:r w:rsidRPr="00FF5118">
        <w:rPr>
          <w:szCs w:val="28"/>
        </w:rPr>
        <w:t xml:space="preserve"> </w:t>
      </w:r>
      <w:r w:rsidR="008A54CB">
        <w:rPr>
          <w:szCs w:val="28"/>
        </w:rPr>
        <w:t>successful collaboration</w:t>
      </w:r>
      <w:r w:rsidR="003F1FFE">
        <w:rPr>
          <w:szCs w:val="28"/>
        </w:rPr>
        <w:t>s</w:t>
      </w:r>
      <w:r w:rsidR="008B76A9">
        <w:rPr>
          <w:szCs w:val="28"/>
        </w:rPr>
        <w:t xml:space="preserve"> - </w:t>
      </w:r>
      <w:r w:rsidR="008A54CB">
        <w:rPr>
          <w:szCs w:val="28"/>
        </w:rPr>
        <w:t xml:space="preserve"> </w:t>
      </w:r>
      <w:r w:rsidR="008B76A9">
        <w:rPr>
          <w:szCs w:val="28"/>
        </w:rPr>
        <w:t>between</w:t>
      </w:r>
      <w:r w:rsidR="00485266" w:rsidRPr="00FF5118">
        <w:rPr>
          <w:szCs w:val="28"/>
        </w:rPr>
        <w:t xml:space="preserve"> health authorities, emergency management, hospitals, consumers</w:t>
      </w:r>
      <w:r w:rsidR="008B76A9">
        <w:rPr>
          <w:szCs w:val="28"/>
        </w:rPr>
        <w:t>,</w:t>
      </w:r>
      <w:r w:rsidR="00485266" w:rsidRPr="00FF5118">
        <w:rPr>
          <w:szCs w:val="28"/>
        </w:rPr>
        <w:t xml:space="preserve"> PALTC providers and clinicians</w:t>
      </w:r>
      <w:r w:rsidR="008B76A9">
        <w:rPr>
          <w:szCs w:val="28"/>
        </w:rPr>
        <w:t xml:space="preserve"> -</w:t>
      </w:r>
      <w:r w:rsidR="00485266">
        <w:rPr>
          <w:szCs w:val="28"/>
        </w:rPr>
        <w:t xml:space="preserve"> </w:t>
      </w:r>
      <w:r w:rsidR="008A54CB">
        <w:rPr>
          <w:szCs w:val="28"/>
        </w:rPr>
        <w:t>ha</w:t>
      </w:r>
      <w:r w:rsidR="003F1FFE">
        <w:rPr>
          <w:szCs w:val="28"/>
        </w:rPr>
        <w:t>ve</w:t>
      </w:r>
      <w:r w:rsidR="008A54CB" w:rsidRPr="00FF5118">
        <w:rPr>
          <w:szCs w:val="28"/>
        </w:rPr>
        <w:t xml:space="preserve"> </w:t>
      </w:r>
      <w:r w:rsidR="00485266">
        <w:rPr>
          <w:szCs w:val="28"/>
        </w:rPr>
        <w:t xml:space="preserve">led to </w:t>
      </w:r>
      <w:r w:rsidRPr="00FF5118">
        <w:rPr>
          <w:szCs w:val="28"/>
        </w:rPr>
        <w:t>favourable outcomes.</w:t>
      </w:r>
      <w:r w:rsidRPr="00FF5118">
        <w:rPr>
          <w:szCs w:val="28"/>
        </w:rPr>
        <w:fldChar w:fldCharType="begin">
          <w:fldData xml:space="preserve">PEVuZE5vdGU+PENpdGU+PEF1dGhvcj5MYXh0b248L0F1dGhvcj48WWVhcj4yMDIwPC9ZZWFyPjxS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==
</w:fldData>
        </w:fldChar>
      </w:r>
      <w:r w:rsidR="00FE6A77">
        <w:rPr>
          <w:szCs w:val="28"/>
        </w:rPr>
        <w:instrText xml:space="preserve"> ADDIN EN.CITE </w:instrText>
      </w:r>
      <w:r w:rsidR="00FE6A77">
        <w:rPr>
          <w:szCs w:val="28"/>
        </w:rPr>
        <w:fldChar w:fldCharType="begin">
          <w:fldData xml:space="preserve">PEVuZE5vdGU+PENpdGU+PEF1dGhvcj5MYXh0b248L0F1dGhvcj48WWVhcj4yMDIwPC9ZZWFyPjxS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==
</w:fldData>
        </w:fldChar>
      </w:r>
      <w:r w:rsidR="00FE6A77">
        <w:rPr>
          <w:szCs w:val="28"/>
        </w:rPr>
        <w:instrText xml:space="preserve"> ADDIN EN.CITE.DATA </w:instrText>
      </w:r>
      <w:r w:rsidR="00FE6A77">
        <w:rPr>
          <w:szCs w:val="28"/>
        </w:rPr>
      </w:r>
      <w:r w:rsidR="00FE6A77">
        <w:rPr>
          <w:szCs w:val="28"/>
        </w:rPr>
        <w:fldChar w:fldCharType="end"/>
      </w:r>
      <w:r w:rsidRPr="00FF5118">
        <w:rPr>
          <w:szCs w:val="28"/>
        </w:rPr>
      </w:r>
      <w:r w:rsidRPr="00FF5118">
        <w:rPr>
          <w:szCs w:val="28"/>
        </w:rPr>
        <w:fldChar w:fldCharType="separate"/>
      </w:r>
      <w:r w:rsidR="00FE6A77">
        <w:rPr>
          <w:noProof/>
          <w:szCs w:val="28"/>
        </w:rPr>
        <w:t>(</w:t>
      </w:r>
      <w:hyperlink w:anchor="_ENREF_64" w:tooltip="Laxton, 2020 #277" w:history="1">
        <w:r w:rsidR="00BB6380">
          <w:rPr>
            <w:noProof/>
            <w:szCs w:val="28"/>
          </w:rPr>
          <w:t>64</w:t>
        </w:r>
      </w:hyperlink>
      <w:r w:rsidR="00FE6A77">
        <w:rPr>
          <w:noProof/>
          <w:szCs w:val="28"/>
        </w:rPr>
        <w:t>)</w:t>
      </w:r>
      <w:r w:rsidRPr="00FF5118">
        <w:rPr>
          <w:szCs w:val="28"/>
        </w:rPr>
        <w:fldChar w:fldCharType="end"/>
      </w:r>
    </w:p>
    <w:p w14:paraId="21621066" w14:textId="2D197816" w:rsidR="00D476BF" w:rsidRPr="001726A6" w:rsidRDefault="001726A6" w:rsidP="005D72D0">
      <w:pPr>
        <w:rPr>
          <w:szCs w:val="28"/>
        </w:rPr>
      </w:pPr>
      <w:r>
        <w:rPr>
          <w:szCs w:val="28"/>
        </w:rPr>
        <w:t>Successful i</w:t>
      </w:r>
      <w:r w:rsidR="00D476BF" w:rsidRPr="001726A6">
        <w:rPr>
          <w:szCs w:val="28"/>
        </w:rPr>
        <w:t>nteragency communication and collaboration</w:t>
      </w:r>
      <w:r>
        <w:rPr>
          <w:szCs w:val="28"/>
        </w:rPr>
        <w:t>s,</w:t>
      </w:r>
      <w:r w:rsidR="00D476BF" w:rsidRPr="001726A6">
        <w:rPr>
          <w:szCs w:val="28"/>
        </w:rPr>
        <w:t xml:space="preserve"> </w:t>
      </w:r>
      <w:r>
        <w:rPr>
          <w:szCs w:val="28"/>
        </w:rPr>
        <w:t xml:space="preserve">at county or hospital network level, </w:t>
      </w:r>
      <w:r w:rsidR="003F1FFE">
        <w:rPr>
          <w:szCs w:val="28"/>
        </w:rPr>
        <w:t>can</w:t>
      </w:r>
      <w:r>
        <w:rPr>
          <w:szCs w:val="28"/>
        </w:rPr>
        <w:t xml:space="preserve"> also </w:t>
      </w:r>
      <w:r w:rsidR="003F1FFE">
        <w:rPr>
          <w:szCs w:val="28"/>
        </w:rPr>
        <w:t>result in successful</w:t>
      </w:r>
      <w:r>
        <w:rPr>
          <w:szCs w:val="28"/>
        </w:rPr>
        <w:t xml:space="preserve"> outcomes eg:</w:t>
      </w:r>
    </w:p>
    <w:p w14:paraId="4CE87837" w14:textId="627049AF" w:rsidR="00F36C34" w:rsidRPr="00FF5118" w:rsidRDefault="00472EB5" w:rsidP="005D72D0">
      <w:pPr>
        <w:pStyle w:val="ListParagraph"/>
        <w:numPr>
          <w:ilvl w:val="0"/>
          <w:numId w:val="4"/>
        </w:numPr>
        <w:rPr>
          <w:szCs w:val="28"/>
        </w:rPr>
      </w:pPr>
      <w:r>
        <w:rPr>
          <w:szCs w:val="28"/>
        </w:rPr>
        <w:t>T</w:t>
      </w:r>
      <w:r w:rsidRPr="00FF5118">
        <w:rPr>
          <w:szCs w:val="28"/>
        </w:rPr>
        <w:t>he University of Washington Medicine’s Postacute Care (UWMPAC) service</w:t>
      </w:r>
      <w:r w:rsidR="00A5502F" w:rsidRPr="00FF5118">
        <w:rPr>
          <w:szCs w:val="28"/>
        </w:rPr>
        <w:t xml:space="preserve"> e</w:t>
      </w:r>
      <w:r w:rsidR="0047675E" w:rsidRPr="00FF5118">
        <w:rPr>
          <w:szCs w:val="28"/>
        </w:rPr>
        <w:t>stablish</w:t>
      </w:r>
      <w:r w:rsidR="00E34586" w:rsidRPr="00FF5118">
        <w:rPr>
          <w:szCs w:val="28"/>
        </w:rPr>
        <w:t xml:space="preserve">ed </w:t>
      </w:r>
      <w:r w:rsidR="0047675E" w:rsidRPr="00FF5118">
        <w:rPr>
          <w:szCs w:val="28"/>
        </w:rPr>
        <w:t xml:space="preserve">a </w:t>
      </w:r>
      <w:r w:rsidR="004376D6" w:rsidRPr="00FF5118">
        <w:rPr>
          <w:szCs w:val="28"/>
        </w:rPr>
        <w:t xml:space="preserve">local </w:t>
      </w:r>
      <w:r w:rsidR="0047675E" w:rsidRPr="00FF5118">
        <w:rPr>
          <w:szCs w:val="28"/>
        </w:rPr>
        <w:t>network of skilled nursing facilities</w:t>
      </w:r>
      <w:r w:rsidR="009F25C6" w:rsidRPr="00FF5118">
        <w:rPr>
          <w:szCs w:val="28"/>
        </w:rPr>
        <w:t xml:space="preserve"> (SNFs)</w:t>
      </w:r>
      <w:r w:rsidR="0047675E" w:rsidRPr="00FF5118">
        <w:rPr>
          <w:szCs w:val="28"/>
        </w:rPr>
        <w:t xml:space="preserve"> </w:t>
      </w:r>
      <w:r w:rsidR="00A5502F" w:rsidRPr="00FF5118">
        <w:rPr>
          <w:szCs w:val="28"/>
        </w:rPr>
        <w:t>to</w:t>
      </w:r>
      <w:r w:rsidR="0047675E" w:rsidRPr="00FF5118">
        <w:rPr>
          <w:szCs w:val="28"/>
        </w:rPr>
        <w:t xml:space="preserve"> </w:t>
      </w:r>
      <w:r w:rsidR="00994EC6" w:rsidRPr="00FF5118">
        <w:rPr>
          <w:szCs w:val="28"/>
        </w:rPr>
        <w:t>standardise</w:t>
      </w:r>
      <w:r w:rsidR="00A5502F" w:rsidRPr="00FF5118">
        <w:rPr>
          <w:szCs w:val="28"/>
        </w:rPr>
        <w:t xml:space="preserve"> </w:t>
      </w:r>
      <w:r w:rsidR="004F477F" w:rsidRPr="00FF5118">
        <w:rPr>
          <w:szCs w:val="28"/>
        </w:rPr>
        <w:t>COVID-19</w:t>
      </w:r>
      <w:r w:rsidR="004F477F">
        <w:rPr>
          <w:szCs w:val="28"/>
        </w:rPr>
        <w:t xml:space="preserve"> outbreak </w:t>
      </w:r>
      <w:r w:rsidR="008D7D9E" w:rsidRPr="00FF5118">
        <w:rPr>
          <w:szCs w:val="28"/>
        </w:rPr>
        <w:t xml:space="preserve">preparation and </w:t>
      </w:r>
      <w:r w:rsidR="0047675E" w:rsidRPr="00FF5118">
        <w:rPr>
          <w:szCs w:val="28"/>
        </w:rPr>
        <w:t>response</w:t>
      </w:r>
      <w:r w:rsidR="004F477F">
        <w:rPr>
          <w:szCs w:val="28"/>
        </w:rPr>
        <w:t>.</w:t>
      </w:r>
      <w:r w:rsidR="0047675E" w:rsidRPr="00FF5118">
        <w:rPr>
          <w:szCs w:val="28"/>
        </w:rPr>
        <w:t xml:space="preserve"> </w:t>
      </w:r>
      <w:r w:rsidR="004F477F">
        <w:rPr>
          <w:szCs w:val="28"/>
        </w:rPr>
        <w:t>R</w:t>
      </w:r>
      <w:r w:rsidR="005838F0" w:rsidRPr="00FF5118">
        <w:rPr>
          <w:szCs w:val="28"/>
        </w:rPr>
        <w:t>egular</w:t>
      </w:r>
      <w:r w:rsidR="009F25C6" w:rsidRPr="00FF5118">
        <w:rPr>
          <w:szCs w:val="28"/>
        </w:rPr>
        <w:t xml:space="preserve"> communication</w:t>
      </w:r>
      <w:r w:rsidR="004F477F">
        <w:rPr>
          <w:szCs w:val="28"/>
        </w:rPr>
        <w:t xml:space="preserve"> initially</w:t>
      </w:r>
      <w:r w:rsidR="004376D6" w:rsidRPr="00FF5118">
        <w:rPr>
          <w:szCs w:val="28"/>
        </w:rPr>
        <w:t xml:space="preserve"> buil</w:t>
      </w:r>
      <w:r w:rsidR="004F477F">
        <w:rPr>
          <w:szCs w:val="28"/>
        </w:rPr>
        <w:t>t</w:t>
      </w:r>
      <w:r w:rsidR="004376D6" w:rsidRPr="00FF5118">
        <w:rPr>
          <w:szCs w:val="28"/>
        </w:rPr>
        <w:t xml:space="preserve"> trust and facilitate</w:t>
      </w:r>
      <w:r>
        <w:rPr>
          <w:szCs w:val="28"/>
        </w:rPr>
        <w:t>d</w:t>
      </w:r>
      <w:r w:rsidR="009F25C6" w:rsidRPr="00FF5118">
        <w:rPr>
          <w:szCs w:val="28"/>
        </w:rPr>
        <w:t xml:space="preserve"> collaboration between SNFs</w:t>
      </w:r>
      <w:r w:rsidR="00AD784C" w:rsidRPr="00FF5118">
        <w:rPr>
          <w:szCs w:val="28"/>
        </w:rPr>
        <w:t>,</w:t>
      </w:r>
      <w:r w:rsidR="009F25C6" w:rsidRPr="00FF5118">
        <w:rPr>
          <w:szCs w:val="28"/>
        </w:rPr>
        <w:t xml:space="preserve"> UWMPAC </w:t>
      </w:r>
      <w:r w:rsidR="00AD784C" w:rsidRPr="00FF5118">
        <w:rPr>
          <w:szCs w:val="28"/>
        </w:rPr>
        <w:t xml:space="preserve">and </w:t>
      </w:r>
      <w:r w:rsidR="009F25C6" w:rsidRPr="00FF5118">
        <w:rPr>
          <w:szCs w:val="28"/>
        </w:rPr>
        <w:t>public health</w:t>
      </w:r>
      <w:r>
        <w:rPr>
          <w:szCs w:val="28"/>
        </w:rPr>
        <w:t>, when outbreaks began</w:t>
      </w:r>
      <w:r w:rsidR="00AA3E65" w:rsidRPr="00FF5118">
        <w:rPr>
          <w:szCs w:val="28"/>
        </w:rPr>
        <w:t>.</w:t>
      </w:r>
      <w:r w:rsidR="00AA3E65" w:rsidRPr="00FF5118">
        <w:rPr>
          <w:szCs w:val="28"/>
        </w:rPr>
        <w:fldChar w:fldCharType="begin">
          <w:fldData xml:space="preserve">PEVuZE5vdGU+PENpdGU+PEF1dGhvcj5LaW08L0F1dGhvcj48WWVhcj4yMDIwPC9ZZWFyPjxSZWNO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</w:fldData>
        </w:fldChar>
      </w:r>
      <w:r w:rsidR="00FE6A77">
        <w:rPr>
          <w:szCs w:val="28"/>
        </w:rPr>
        <w:instrText xml:space="preserve"> ADDIN EN.CITE </w:instrText>
      </w:r>
      <w:r w:rsidR="00FE6A77">
        <w:rPr>
          <w:szCs w:val="28"/>
        </w:rPr>
        <w:fldChar w:fldCharType="begin">
          <w:fldData xml:space="preserve">PEVuZE5vdGU+PENpdGU+PEF1dGhvcj5LaW08L0F1dGhvcj48WWVhcj4yMDIwPC9ZZWFyPjxSZWNO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</w:fldData>
        </w:fldChar>
      </w:r>
      <w:r w:rsidR="00FE6A77">
        <w:rPr>
          <w:szCs w:val="28"/>
        </w:rPr>
        <w:instrText xml:space="preserve"> ADDIN EN.CITE.DATA </w:instrText>
      </w:r>
      <w:r w:rsidR="00FE6A77">
        <w:rPr>
          <w:szCs w:val="28"/>
        </w:rPr>
      </w:r>
      <w:r w:rsidR="00FE6A77">
        <w:rPr>
          <w:szCs w:val="28"/>
        </w:rPr>
        <w:fldChar w:fldCharType="end"/>
      </w:r>
      <w:r w:rsidR="00AA3E65" w:rsidRPr="00FF5118">
        <w:rPr>
          <w:szCs w:val="28"/>
        </w:rPr>
      </w:r>
      <w:r w:rsidR="00AA3E65" w:rsidRPr="00FF5118">
        <w:rPr>
          <w:szCs w:val="28"/>
        </w:rPr>
        <w:fldChar w:fldCharType="separate"/>
      </w:r>
      <w:r w:rsidR="00FE6A77">
        <w:rPr>
          <w:noProof/>
          <w:szCs w:val="28"/>
        </w:rPr>
        <w:t>(</w:t>
      </w:r>
      <w:hyperlink w:anchor="_ENREF_65" w:tooltip="Kim, 2020 #163" w:history="1">
        <w:r w:rsidR="00BB6380">
          <w:rPr>
            <w:noProof/>
            <w:szCs w:val="28"/>
          </w:rPr>
          <w:t>65</w:t>
        </w:r>
      </w:hyperlink>
      <w:r w:rsidR="00FE6A77">
        <w:rPr>
          <w:noProof/>
          <w:szCs w:val="28"/>
        </w:rPr>
        <w:t>)</w:t>
      </w:r>
      <w:r w:rsidR="00AA3E65" w:rsidRPr="00FF5118">
        <w:rPr>
          <w:szCs w:val="28"/>
        </w:rPr>
        <w:fldChar w:fldCharType="end"/>
      </w:r>
      <w:r w:rsidR="00044B55" w:rsidRPr="00FF5118">
        <w:rPr>
          <w:szCs w:val="28"/>
        </w:rPr>
        <w:t xml:space="preserve"> </w:t>
      </w:r>
    </w:p>
    <w:p w14:paraId="2B611800" w14:textId="476FC5F7" w:rsidR="005838F0" w:rsidRPr="00FF5118" w:rsidRDefault="008D7D9E" w:rsidP="005D72D0">
      <w:pPr>
        <w:pStyle w:val="ListParagraph"/>
        <w:numPr>
          <w:ilvl w:val="0"/>
          <w:numId w:val="4"/>
        </w:numPr>
        <w:rPr>
          <w:szCs w:val="28"/>
        </w:rPr>
      </w:pPr>
      <w:r w:rsidRPr="00FF5118">
        <w:rPr>
          <w:szCs w:val="28"/>
        </w:rPr>
        <w:t>I</w:t>
      </w:r>
      <w:r w:rsidR="00373BB4" w:rsidRPr="00FF5118">
        <w:rPr>
          <w:szCs w:val="28"/>
        </w:rPr>
        <w:t xml:space="preserve">n British Columbia, </w:t>
      </w:r>
      <w:r w:rsidR="00110C16" w:rsidRPr="00FF5118">
        <w:rPr>
          <w:szCs w:val="28"/>
        </w:rPr>
        <w:t>co-ordinat</w:t>
      </w:r>
      <w:r w:rsidR="00110C16">
        <w:rPr>
          <w:szCs w:val="28"/>
        </w:rPr>
        <w:t>ed</w:t>
      </w:r>
      <w:r w:rsidR="00110C16" w:rsidRPr="00FF5118">
        <w:rPr>
          <w:szCs w:val="28"/>
        </w:rPr>
        <w:t xml:space="preserve"> </w:t>
      </w:r>
      <w:r w:rsidR="00044B55" w:rsidRPr="00FF5118">
        <w:rPr>
          <w:szCs w:val="28"/>
        </w:rPr>
        <w:t>multi</w:t>
      </w:r>
      <w:r w:rsidR="00D456D4">
        <w:rPr>
          <w:szCs w:val="28"/>
        </w:rPr>
        <w:t>-</w:t>
      </w:r>
      <w:r w:rsidR="00764406" w:rsidRPr="00FF5118">
        <w:rPr>
          <w:szCs w:val="28"/>
        </w:rPr>
        <w:t>s</w:t>
      </w:r>
      <w:r w:rsidR="00044B55" w:rsidRPr="00FF5118">
        <w:rPr>
          <w:szCs w:val="28"/>
        </w:rPr>
        <w:t xml:space="preserve">ectoral </w:t>
      </w:r>
      <w:r w:rsidRPr="00FF5118">
        <w:rPr>
          <w:szCs w:val="28"/>
        </w:rPr>
        <w:t xml:space="preserve">responses to </w:t>
      </w:r>
      <w:r w:rsidR="00044B55" w:rsidRPr="00FF5118">
        <w:rPr>
          <w:szCs w:val="28"/>
        </w:rPr>
        <w:t>COVID-19 outbreak</w:t>
      </w:r>
      <w:r w:rsidR="003431B1">
        <w:rPr>
          <w:szCs w:val="28"/>
        </w:rPr>
        <w:t>s</w:t>
      </w:r>
      <w:r w:rsidRPr="00FF5118">
        <w:rPr>
          <w:szCs w:val="28"/>
        </w:rPr>
        <w:t xml:space="preserve"> </w:t>
      </w:r>
      <w:r w:rsidR="00044B55" w:rsidRPr="00FF5118">
        <w:rPr>
          <w:szCs w:val="28"/>
        </w:rPr>
        <w:t>in LTCFs</w:t>
      </w:r>
      <w:r w:rsidR="001C4ED5" w:rsidRPr="00FF5118">
        <w:rPr>
          <w:szCs w:val="28"/>
        </w:rPr>
        <w:t xml:space="preserve"> were modelled</w:t>
      </w:r>
      <w:r w:rsidR="00BB79CF" w:rsidRPr="00FF5118">
        <w:rPr>
          <w:szCs w:val="28"/>
        </w:rPr>
        <w:t xml:space="preserve">. </w:t>
      </w:r>
      <w:r w:rsidR="00110C16">
        <w:rPr>
          <w:szCs w:val="28"/>
        </w:rPr>
        <w:t xml:space="preserve">It was </w:t>
      </w:r>
      <w:r w:rsidR="007A7F6F">
        <w:rPr>
          <w:szCs w:val="28"/>
        </w:rPr>
        <w:t xml:space="preserve">correctly </w:t>
      </w:r>
      <w:r w:rsidR="00110C16">
        <w:rPr>
          <w:szCs w:val="28"/>
        </w:rPr>
        <w:t xml:space="preserve">predicted that </w:t>
      </w:r>
      <w:r w:rsidR="007A7F6F">
        <w:rPr>
          <w:szCs w:val="28"/>
        </w:rPr>
        <w:t>d</w:t>
      </w:r>
      <w:r w:rsidR="00764406" w:rsidRPr="00FF5118">
        <w:rPr>
          <w:szCs w:val="28"/>
        </w:rPr>
        <w:t>aily communication</w:t>
      </w:r>
      <w:r w:rsidR="00AD703E">
        <w:rPr>
          <w:szCs w:val="28"/>
        </w:rPr>
        <w:t>,</w:t>
      </w:r>
      <w:r w:rsidR="00A477FD" w:rsidRPr="00FF5118">
        <w:rPr>
          <w:szCs w:val="28"/>
        </w:rPr>
        <w:t xml:space="preserve"> </w:t>
      </w:r>
      <w:r w:rsidR="00764406" w:rsidRPr="00FF5118">
        <w:rPr>
          <w:szCs w:val="28"/>
        </w:rPr>
        <w:t>between</w:t>
      </w:r>
      <w:r w:rsidR="00044B55" w:rsidRPr="00FF5118">
        <w:rPr>
          <w:szCs w:val="28"/>
        </w:rPr>
        <w:t xml:space="preserve"> </w:t>
      </w:r>
      <w:r w:rsidR="00373BB4" w:rsidRPr="00FF5118">
        <w:rPr>
          <w:szCs w:val="28"/>
        </w:rPr>
        <w:t>LTCF operators</w:t>
      </w:r>
      <w:r w:rsidR="00422568" w:rsidRPr="00FF5118">
        <w:rPr>
          <w:szCs w:val="28"/>
        </w:rPr>
        <w:t>,</w:t>
      </w:r>
      <w:r w:rsidR="00373BB4" w:rsidRPr="00FF5118">
        <w:rPr>
          <w:szCs w:val="28"/>
        </w:rPr>
        <w:t xml:space="preserve"> regional public health and health </w:t>
      </w:r>
      <w:r w:rsidR="00F7696B" w:rsidRPr="00FF5118">
        <w:rPr>
          <w:szCs w:val="28"/>
        </w:rPr>
        <w:t>service</w:t>
      </w:r>
      <w:r w:rsidR="00373BB4" w:rsidRPr="00FF5118">
        <w:rPr>
          <w:szCs w:val="28"/>
        </w:rPr>
        <w:t xml:space="preserve"> </w:t>
      </w:r>
      <w:r w:rsidR="006D7DEB" w:rsidRPr="00FF5118">
        <w:rPr>
          <w:szCs w:val="28"/>
        </w:rPr>
        <w:t>officials</w:t>
      </w:r>
      <w:r w:rsidR="00AD703E">
        <w:rPr>
          <w:szCs w:val="28"/>
        </w:rPr>
        <w:t>,</w:t>
      </w:r>
      <w:r w:rsidR="00A477FD" w:rsidRPr="00FF5118">
        <w:rPr>
          <w:szCs w:val="28"/>
        </w:rPr>
        <w:t xml:space="preserve"> </w:t>
      </w:r>
      <w:r w:rsidR="00AD703E">
        <w:rPr>
          <w:szCs w:val="28"/>
        </w:rPr>
        <w:t>linked to</w:t>
      </w:r>
      <w:r w:rsidR="00A477FD" w:rsidRPr="00FF5118">
        <w:rPr>
          <w:szCs w:val="28"/>
        </w:rPr>
        <w:t xml:space="preserve"> standardised interventions</w:t>
      </w:r>
      <w:r w:rsidR="00B64896" w:rsidRPr="00FF5118">
        <w:rPr>
          <w:szCs w:val="28"/>
        </w:rPr>
        <w:t>,</w:t>
      </w:r>
      <w:r w:rsidR="00560308" w:rsidRPr="00FF5118">
        <w:rPr>
          <w:szCs w:val="28"/>
        </w:rPr>
        <w:t xml:space="preserve"> </w:t>
      </w:r>
      <w:r w:rsidR="00AD703E">
        <w:rPr>
          <w:szCs w:val="28"/>
        </w:rPr>
        <w:t xml:space="preserve">would </w:t>
      </w:r>
      <w:r w:rsidR="004C254C">
        <w:rPr>
          <w:szCs w:val="28"/>
        </w:rPr>
        <w:t>lead to reversal of</w:t>
      </w:r>
      <w:r w:rsidR="00B64896" w:rsidRPr="00FF5118">
        <w:rPr>
          <w:szCs w:val="28"/>
        </w:rPr>
        <w:t xml:space="preserve"> </w:t>
      </w:r>
      <w:r w:rsidR="004C254C">
        <w:rPr>
          <w:szCs w:val="28"/>
        </w:rPr>
        <w:t xml:space="preserve">initially </w:t>
      </w:r>
      <w:r w:rsidR="00B64896" w:rsidRPr="00FF5118">
        <w:rPr>
          <w:szCs w:val="28"/>
        </w:rPr>
        <w:t xml:space="preserve">increasing </w:t>
      </w:r>
      <w:r w:rsidR="004C254C">
        <w:rPr>
          <w:szCs w:val="28"/>
        </w:rPr>
        <w:t xml:space="preserve">trends in </w:t>
      </w:r>
      <w:r w:rsidR="00B64896" w:rsidRPr="00FF5118">
        <w:rPr>
          <w:szCs w:val="28"/>
        </w:rPr>
        <w:t>COVID-1i9 infection rates</w:t>
      </w:r>
      <w:r w:rsidR="00F00254" w:rsidRPr="00FF5118">
        <w:rPr>
          <w:szCs w:val="28"/>
        </w:rPr>
        <w:t>.</w:t>
      </w:r>
      <w:r w:rsidR="00A8202B" w:rsidRPr="00FF5118">
        <w:rPr>
          <w:szCs w:val="28"/>
        </w:rPr>
        <w:t xml:space="preserve"> </w:t>
      </w:r>
      <w:r w:rsidR="00A8202B" w:rsidRPr="00FF5118">
        <w:rPr>
          <w:szCs w:val="28"/>
        </w:rPr>
        <w:fldChar w:fldCharType="begin"/>
      </w:r>
      <w:r w:rsidR="00FE6A77">
        <w:rPr>
          <w:szCs w:val="28"/>
        </w:rPr>
        <w:instrText xml:space="preserve"> ADDIN EN.CITE &lt;EndNote&gt;&lt;Cite&gt;&lt;Author&gt;Vijh&lt;/Author&gt;&lt;Year&gt;2021&lt;/Year&gt;&lt;RecNum&gt;347&lt;/RecNum&gt;&lt;DisplayText&gt;(66)&lt;/DisplayText&gt;&lt;record&gt;&lt;rec-number&gt;347&lt;/rec-number&gt;&lt;foreign-keys&gt;&lt;key app="EN" db-id="xvaaewzvmapsdzed0s9xfvvtpte9vvf2xwss" timestamp="1616107581"&gt;347&lt;/key&gt;&lt;/foreign-keys&gt;&lt;ref-type name="Journal Article"&gt;17&lt;/ref-type&gt;&lt;contributors&gt;&lt;authors&gt;&lt;author&gt;Vijh, R.&lt;/author&gt;&lt;author&gt;Prairie, J.&lt;/author&gt;&lt;author&gt;Otterstatter, M. C.&lt;/author&gt;&lt;author&gt;Hu, Y.&lt;/author&gt;&lt;author&gt;Hayden, A. S.&lt;/author&gt;&lt;author&gt;Yau, B.&lt;/author&gt;&lt;author&gt;Daly, P.&lt;/author&gt;&lt;author&gt;Lysyshyn, M.&lt;/author&gt;&lt;author&gt;McKee, G.&lt;/author&gt;&lt;author&gt;Harding, J.&lt;/author&gt;&lt;author&gt;Forsting, S.&lt;/author&gt;&lt;author&gt;Schwandt, M.&lt;/author&gt;&lt;/authors&gt;&lt;/contributors&gt;&lt;auth-address&gt;School of Population and Public Health, University of British Columbia, Vancouver, British Columbia, Canada.&amp;#xD;Communicable Disease Control, Vancouver Coastal Health, Vancouver, British Columbia, Canada.&amp;#xD;Canadian Field Epidemiology Training Program, Public Health Agency of Canada, Ottawa, Canada.&amp;#xD;British Columbia Centre for Disease Control, Vancouver, British Columbia, Canada.&lt;/auth-address&gt;&lt;titles&gt;&lt;title&gt;Evaluation of a multisectoral intervention to mitigate the risk of severe acute respiratory coronavirus virus 2 (SARS-CoV-2) transmission in long-term care facilities&lt;/title&gt;&lt;secondary-title&gt;Infect Control Hosp Epidemiol&lt;/secondary-title&gt;&lt;/titles&gt;&lt;periodical&gt;&lt;full-title&gt;Infect Control Hosp Epidemiol&lt;/full-title&gt;&lt;/periodical&gt;&lt;pages&gt;1-8&lt;/pages&gt;&lt;edition&gt;2021/01/06&lt;/edition&gt;&lt;dates&gt;&lt;year&gt;2021&lt;/year&gt;&lt;pub-dates&gt;&lt;date&gt;Jan 5&lt;/date&gt;&lt;/pub-dates&gt;&lt;/dates&gt;&lt;isbn&gt;1559-6834 (Electronic)&amp;#xD;0899-823X (Linking)&lt;/isbn&gt;&lt;accession-num&gt;33397533&lt;/accession-num&gt;&lt;urls&gt;&lt;related-urls&gt;&lt;url&gt;https://www.ncbi.nlm.nih.gov/pubmed/33397533&lt;/url&gt;&lt;/related-urls&gt;&lt;/urls&gt;&lt;custom2&gt;PMC7853754&lt;/custom2&gt;&lt;electronic-resource-num&gt;10.1017/ice.2020.1407&lt;/electronic-resource-num&gt;&lt;/record&gt;&lt;/Cite&gt;&lt;/EndNote&gt;</w:instrText>
      </w:r>
      <w:r w:rsidR="00A8202B" w:rsidRPr="00FF5118">
        <w:rPr>
          <w:szCs w:val="28"/>
        </w:rPr>
        <w:fldChar w:fldCharType="separate"/>
      </w:r>
      <w:r w:rsidR="00FE6A77">
        <w:rPr>
          <w:noProof/>
          <w:szCs w:val="28"/>
        </w:rPr>
        <w:t>(</w:t>
      </w:r>
      <w:hyperlink w:anchor="_ENREF_66" w:tooltip="Vijh, 2021 #347" w:history="1">
        <w:r w:rsidR="00BB6380">
          <w:rPr>
            <w:noProof/>
            <w:szCs w:val="28"/>
          </w:rPr>
          <w:t>66</w:t>
        </w:r>
      </w:hyperlink>
      <w:r w:rsidR="00FE6A77">
        <w:rPr>
          <w:noProof/>
          <w:szCs w:val="28"/>
        </w:rPr>
        <w:t>)</w:t>
      </w:r>
      <w:r w:rsidR="00A8202B" w:rsidRPr="00FF5118">
        <w:rPr>
          <w:szCs w:val="28"/>
        </w:rPr>
        <w:fldChar w:fldCharType="end"/>
      </w:r>
    </w:p>
    <w:p w14:paraId="37C8DD75" w14:textId="49A3774A" w:rsidR="00B72F18" w:rsidRPr="00094DC8" w:rsidRDefault="00B72F18" w:rsidP="005D72D0">
      <w:pPr>
        <w:pStyle w:val="Heading2"/>
      </w:pPr>
      <w:bookmarkStart w:id="43" w:name="_Toc74226381"/>
      <w:r w:rsidRPr="00094DC8">
        <w:t>What our review found</w:t>
      </w:r>
      <w:bookmarkEnd w:id="43"/>
    </w:p>
    <w:p w14:paraId="36B87876" w14:textId="260A5CE3" w:rsidR="006E734E" w:rsidRPr="0008049F" w:rsidRDefault="00BF4EFC" w:rsidP="0008049F">
      <w:pPr>
        <w:rPr>
          <w:rFonts w:eastAsiaTheme="minorHAnsi" w:cstheme="minorHAnsi"/>
          <w:lang w:val="en-GB" w:eastAsia="en-US"/>
        </w:rPr>
      </w:pPr>
      <w:r w:rsidRPr="0008049F">
        <w:rPr>
          <w:rFonts w:eastAsiaTheme="minorHAnsi" w:cstheme="minorHAnsi"/>
          <w:lang w:val="en-GB" w:eastAsia="en-US"/>
        </w:rPr>
        <w:t>The response to an</w:t>
      </w:r>
      <w:r w:rsidR="00332916" w:rsidRPr="0008049F">
        <w:rPr>
          <w:rFonts w:eastAsiaTheme="minorHAnsi" w:cstheme="minorHAnsi"/>
          <w:lang w:val="en-GB" w:eastAsia="en-US"/>
        </w:rPr>
        <w:t>y</w:t>
      </w:r>
      <w:r w:rsidRPr="0008049F">
        <w:rPr>
          <w:rFonts w:eastAsiaTheme="minorHAnsi" w:cstheme="minorHAnsi"/>
          <w:lang w:val="en-GB" w:eastAsia="en-US"/>
        </w:rPr>
        <w:t xml:space="preserve"> </w:t>
      </w:r>
      <w:r w:rsidR="00332916" w:rsidRPr="0008049F">
        <w:rPr>
          <w:rFonts w:eastAsiaTheme="minorHAnsi" w:cstheme="minorHAnsi"/>
          <w:lang w:val="en-GB" w:eastAsia="en-US"/>
        </w:rPr>
        <w:t>crisis</w:t>
      </w:r>
      <w:r w:rsidR="00626F4E" w:rsidRPr="0008049F">
        <w:rPr>
          <w:rFonts w:eastAsiaTheme="minorHAnsi" w:cstheme="minorHAnsi"/>
          <w:lang w:val="en-GB" w:eastAsia="en-US"/>
        </w:rPr>
        <w:t>,</w:t>
      </w:r>
      <w:r w:rsidR="00332916" w:rsidRPr="0008049F">
        <w:rPr>
          <w:rFonts w:eastAsiaTheme="minorHAnsi" w:cstheme="minorHAnsi"/>
          <w:lang w:val="en-GB" w:eastAsia="en-US"/>
        </w:rPr>
        <w:t xml:space="preserve"> affect</w:t>
      </w:r>
      <w:r w:rsidR="00E915A5">
        <w:rPr>
          <w:rFonts w:eastAsiaTheme="minorHAnsi" w:cstheme="minorHAnsi"/>
          <w:lang w:val="en-GB" w:eastAsia="en-US"/>
        </w:rPr>
        <w:t>ing</w:t>
      </w:r>
      <w:r w:rsidR="00332916" w:rsidRPr="0008049F">
        <w:rPr>
          <w:rFonts w:eastAsiaTheme="minorHAnsi" w:cstheme="minorHAnsi"/>
          <w:lang w:val="en-GB" w:eastAsia="en-US"/>
        </w:rPr>
        <w:t xml:space="preserve"> </w:t>
      </w:r>
      <w:r w:rsidR="005920FF" w:rsidRPr="0008049F">
        <w:rPr>
          <w:rFonts w:eastAsiaTheme="minorHAnsi" w:cstheme="minorHAnsi"/>
          <w:lang w:val="en-GB" w:eastAsia="en-US"/>
        </w:rPr>
        <w:t xml:space="preserve">RACF </w:t>
      </w:r>
      <w:r w:rsidR="00332916" w:rsidRPr="0008049F">
        <w:rPr>
          <w:rFonts w:eastAsiaTheme="minorHAnsi" w:cstheme="minorHAnsi"/>
          <w:lang w:val="en-GB" w:eastAsia="en-US"/>
        </w:rPr>
        <w:t>residents</w:t>
      </w:r>
      <w:r w:rsidR="00EB6B00" w:rsidRPr="0008049F">
        <w:rPr>
          <w:rFonts w:eastAsiaTheme="minorHAnsi" w:cstheme="minorHAnsi"/>
          <w:lang w:val="en-GB" w:eastAsia="en-US"/>
        </w:rPr>
        <w:t>,</w:t>
      </w:r>
      <w:r w:rsidR="00E71FC9" w:rsidRPr="0008049F">
        <w:rPr>
          <w:rFonts w:eastAsiaTheme="minorHAnsi" w:cstheme="minorHAnsi"/>
          <w:lang w:val="en-GB" w:eastAsia="en-US"/>
        </w:rPr>
        <w:t xml:space="preserve"> is complicated by</w:t>
      </w:r>
      <w:r w:rsidR="00903019" w:rsidRPr="0008049F">
        <w:rPr>
          <w:rFonts w:eastAsiaTheme="minorHAnsi" w:cstheme="minorHAnsi"/>
          <w:lang w:val="en-GB" w:eastAsia="en-US"/>
        </w:rPr>
        <w:t xml:space="preserve"> the</w:t>
      </w:r>
      <w:r w:rsidR="00332916" w:rsidRPr="0008049F">
        <w:rPr>
          <w:rFonts w:eastAsiaTheme="minorHAnsi" w:cstheme="minorHAnsi"/>
          <w:lang w:val="en-GB" w:eastAsia="en-US"/>
        </w:rPr>
        <w:t>ir</w:t>
      </w:r>
      <w:r w:rsidR="00903019" w:rsidRPr="0008049F">
        <w:rPr>
          <w:rFonts w:eastAsiaTheme="minorHAnsi" w:cstheme="minorHAnsi"/>
          <w:lang w:val="en-GB" w:eastAsia="en-US"/>
        </w:rPr>
        <w:t xml:space="preserve"> vulnerability and dependenc</w:t>
      </w:r>
      <w:r w:rsidR="00410A82" w:rsidRPr="0008049F">
        <w:rPr>
          <w:rFonts w:eastAsiaTheme="minorHAnsi" w:cstheme="minorHAnsi"/>
          <w:lang w:val="en-GB" w:eastAsia="en-US"/>
        </w:rPr>
        <w:t>y</w:t>
      </w:r>
      <w:r w:rsidR="00903019" w:rsidRPr="0008049F">
        <w:rPr>
          <w:rFonts w:eastAsiaTheme="minorHAnsi" w:cstheme="minorHAnsi"/>
          <w:lang w:val="en-GB" w:eastAsia="en-US"/>
        </w:rPr>
        <w:t xml:space="preserve"> and</w:t>
      </w:r>
      <w:r w:rsidR="00E71FC9" w:rsidRPr="0008049F">
        <w:rPr>
          <w:rFonts w:eastAsiaTheme="minorHAnsi" w:cstheme="minorHAnsi"/>
          <w:lang w:val="en-GB" w:eastAsia="en-US"/>
        </w:rPr>
        <w:t xml:space="preserve"> the complex relationships</w:t>
      </w:r>
      <w:r w:rsidR="00BF5C21" w:rsidRPr="0008049F">
        <w:rPr>
          <w:rFonts w:eastAsiaTheme="minorHAnsi" w:cstheme="minorHAnsi"/>
          <w:lang w:val="en-GB" w:eastAsia="en-US"/>
        </w:rPr>
        <w:t xml:space="preserve"> </w:t>
      </w:r>
      <w:r w:rsidR="00300B13" w:rsidRPr="0008049F">
        <w:rPr>
          <w:rFonts w:eastAsiaTheme="minorHAnsi" w:cstheme="minorHAnsi"/>
          <w:lang w:val="en-GB" w:eastAsia="en-US"/>
        </w:rPr>
        <w:t>among</w:t>
      </w:r>
      <w:r w:rsidR="00A77052" w:rsidRPr="0008049F">
        <w:rPr>
          <w:rFonts w:eastAsiaTheme="minorHAnsi" w:cstheme="minorHAnsi"/>
          <w:lang w:val="en-GB" w:eastAsia="en-US"/>
        </w:rPr>
        <w:t xml:space="preserve">st </w:t>
      </w:r>
      <w:r w:rsidR="008014C3" w:rsidRPr="0008049F">
        <w:rPr>
          <w:rFonts w:eastAsiaTheme="minorHAnsi" w:cstheme="minorHAnsi"/>
          <w:lang w:val="en-GB" w:eastAsia="en-US"/>
        </w:rPr>
        <w:t>multiple</w:t>
      </w:r>
      <w:r w:rsidR="00E71FC9" w:rsidRPr="0008049F">
        <w:rPr>
          <w:rFonts w:eastAsiaTheme="minorHAnsi" w:cstheme="minorHAnsi"/>
          <w:lang w:val="en-GB" w:eastAsia="en-US"/>
        </w:rPr>
        <w:t xml:space="preserve"> stakeholders</w:t>
      </w:r>
      <w:r w:rsidR="00903019" w:rsidRPr="0008049F">
        <w:rPr>
          <w:rFonts w:eastAsiaTheme="minorHAnsi" w:cstheme="minorHAnsi"/>
          <w:lang w:val="en-GB" w:eastAsia="en-US"/>
        </w:rPr>
        <w:t xml:space="preserve"> </w:t>
      </w:r>
      <w:r w:rsidR="008F4DEC" w:rsidRPr="0008049F">
        <w:rPr>
          <w:rFonts w:eastAsiaTheme="minorHAnsi" w:cstheme="minorHAnsi"/>
          <w:lang w:val="en-GB" w:eastAsia="en-US"/>
        </w:rPr>
        <w:t>responsible for</w:t>
      </w:r>
      <w:r w:rsidR="00300B13" w:rsidRPr="0008049F">
        <w:rPr>
          <w:rFonts w:eastAsiaTheme="minorHAnsi" w:cstheme="minorHAnsi"/>
          <w:lang w:val="en-GB" w:eastAsia="en-US"/>
        </w:rPr>
        <w:t xml:space="preserve"> protecting them. </w:t>
      </w:r>
      <w:r w:rsidR="00B3739F" w:rsidRPr="0008049F">
        <w:rPr>
          <w:rFonts w:eastAsiaTheme="minorHAnsi" w:cstheme="minorHAnsi"/>
          <w:lang w:val="en-GB" w:eastAsia="en-US"/>
        </w:rPr>
        <w:t>Several</w:t>
      </w:r>
      <w:r w:rsidR="008E061F" w:rsidRPr="0008049F">
        <w:rPr>
          <w:rFonts w:eastAsiaTheme="minorHAnsi" w:cstheme="minorHAnsi"/>
          <w:lang w:val="en-GB" w:eastAsia="en-US"/>
        </w:rPr>
        <w:t xml:space="preserve"> people </w:t>
      </w:r>
      <w:r w:rsidR="00B3739F" w:rsidRPr="0008049F">
        <w:rPr>
          <w:rFonts w:eastAsiaTheme="minorHAnsi" w:cstheme="minorHAnsi"/>
          <w:lang w:val="en-GB" w:eastAsia="en-US"/>
        </w:rPr>
        <w:t xml:space="preserve">we spoke to for this </w:t>
      </w:r>
      <w:r w:rsidR="008E061F" w:rsidRPr="0008049F">
        <w:rPr>
          <w:rFonts w:eastAsiaTheme="minorHAnsi" w:cstheme="minorHAnsi"/>
          <w:lang w:val="en-GB" w:eastAsia="en-US"/>
        </w:rPr>
        <w:t xml:space="preserve">review </w:t>
      </w:r>
      <w:r w:rsidR="00B3739F" w:rsidRPr="0008049F">
        <w:rPr>
          <w:rFonts w:eastAsiaTheme="minorHAnsi" w:cstheme="minorHAnsi"/>
          <w:lang w:val="en-GB" w:eastAsia="en-US"/>
        </w:rPr>
        <w:t xml:space="preserve">mentioned </w:t>
      </w:r>
      <w:r w:rsidR="00626F4E" w:rsidRPr="0008049F">
        <w:rPr>
          <w:rFonts w:eastAsiaTheme="minorHAnsi" w:cstheme="minorHAnsi"/>
          <w:lang w:val="en-GB" w:eastAsia="en-US"/>
        </w:rPr>
        <w:t>successful</w:t>
      </w:r>
      <w:r w:rsidR="00756C6C" w:rsidRPr="0008049F">
        <w:rPr>
          <w:rFonts w:eastAsiaTheme="minorHAnsi" w:cstheme="minorHAnsi"/>
          <w:lang w:val="en-GB" w:eastAsia="en-US"/>
        </w:rPr>
        <w:t xml:space="preserve"> multi</w:t>
      </w:r>
      <w:r w:rsidR="00D456D4">
        <w:rPr>
          <w:rFonts w:eastAsiaTheme="minorHAnsi" w:cstheme="minorHAnsi"/>
          <w:lang w:val="en-GB" w:eastAsia="en-US"/>
        </w:rPr>
        <w:t>-</w:t>
      </w:r>
      <w:r w:rsidR="00756C6C" w:rsidRPr="0008049F">
        <w:rPr>
          <w:rFonts w:eastAsiaTheme="minorHAnsi" w:cstheme="minorHAnsi"/>
          <w:lang w:val="en-GB" w:eastAsia="en-US"/>
        </w:rPr>
        <w:t>sectoral emergency</w:t>
      </w:r>
      <w:r w:rsidR="00C900D3" w:rsidRPr="0008049F">
        <w:rPr>
          <w:rFonts w:eastAsiaTheme="minorHAnsi" w:cstheme="minorHAnsi"/>
          <w:lang w:val="en-GB" w:eastAsia="en-US"/>
        </w:rPr>
        <w:t xml:space="preserve"> respon</w:t>
      </w:r>
      <w:r w:rsidR="004F6AD2" w:rsidRPr="0008049F">
        <w:rPr>
          <w:rFonts w:eastAsiaTheme="minorHAnsi" w:cstheme="minorHAnsi"/>
          <w:lang w:val="en-GB" w:eastAsia="en-US"/>
        </w:rPr>
        <w:t>se</w:t>
      </w:r>
      <w:r w:rsidR="0008049F">
        <w:rPr>
          <w:rFonts w:eastAsiaTheme="minorHAnsi" w:cstheme="minorHAnsi"/>
          <w:lang w:val="en-GB" w:eastAsia="en-US"/>
        </w:rPr>
        <w:t xml:space="preserve">s </w:t>
      </w:r>
      <w:r w:rsidR="00C900D3" w:rsidRPr="0008049F">
        <w:rPr>
          <w:rFonts w:eastAsiaTheme="minorHAnsi" w:cstheme="minorHAnsi"/>
          <w:lang w:val="en-GB" w:eastAsia="en-US"/>
        </w:rPr>
        <w:t>to natural disasters</w:t>
      </w:r>
      <w:r w:rsidR="00626F4E" w:rsidRPr="0008049F">
        <w:rPr>
          <w:rFonts w:eastAsiaTheme="minorHAnsi" w:cstheme="minorHAnsi"/>
          <w:lang w:val="en-GB" w:eastAsia="en-US"/>
        </w:rPr>
        <w:t>,</w:t>
      </w:r>
      <w:r w:rsidR="00C900D3" w:rsidRPr="0008049F">
        <w:rPr>
          <w:rFonts w:eastAsiaTheme="minorHAnsi" w:cstheme="minorHAnsi"/>
          <w:lang w:val="en-GB" w:eastAsia="en-US"/>
        </w:rPr>
        <w:t xml:space="preserve"> such as fire or flood</w:t>
      </w:r>
      <w:r w:rsidR="0051265A">
        <w:rPr>
          <w:rFonts w:eastAsiaTheme="minorHAnsi" w:cstheme="minorHAnsi"/>
          <w:lang w:val="en-GB" w:eastAsia="en-US"/>
        </w:rPr>
        <w:t xml:space="preserve"> and</w:t>
      </w:r>
      <w:r w:rsidR="00121B13">
        <w:rPr>
          <w:rFonts w:eastAsiaTheme="minorHAnsi" w:cstheme="minorHAnsi"/>
          <w:lang w:val="en-GB" w:eastAsia="en-US"/>
        </w:rPr>
        <w:t xml:space="preserve"> pointed out that</w:t>
      </w:r>
      <w:r w:rsidR="008E5777" w:rsidRPr="0008049F">
        <w:rPr>
          <w:rFonts w:eastAsiaTheme="minorHAnsi" w:cstheme="minorHAnsi"/>
          <w:lang w:val="en-GB" w:eastAsia="en-US"/>
        </w:rPr>
        <w:t xml:space="preserve"> </w:t>
      </w:r>
      <w:r w:rsidR="004A300E" w:rsidRPr="0008049F">
        <w:rPr>
          <w:rFonts w:eastAsiaTheme="minorHAnsi" w:cstheme="minorHAnsi"/>
          <w:lang w:val="en-GB" w:eastAsia="en-US"/>
        </w:rPr>
        <w:t>RACF</w:t>
      </w:r>
      <w:r w:rsidR="00D97D71" w:rsidRPr="0008049F">
        <w:rPr>
          <w:rFonts w:eastAsiaTheme="minorHAnsi" w:cstheme="minorHAnsi"/>
          <w:lang w:val="en-GB" w:eastAsia="en-US"/>
        </w:rPr>
        <w:t xml:space="preserve"> </w:t>
      </w:r>
      <w:r w:rsidR="000E53A8">
        <w:rPr>
          <w:rFonts w:eastAsiaTheme="minorHAnsi" w:cstheme="minorHAnsi"/>
          <w:lang w:val="en-GB" w:eastAsia="en-US"/>
        </w:rPr>
        <w:t>staff</w:t>
      </w:r>
      <w:r w:rsidR="00B24E29" w:rsidRPr="0008049F">
        <w:rPr>
          <w:rFonts w:eastAsiaTheme="minorHAnsi" w:cstheme="minorHAnsi"/>
          <w:lang w:val="en-GB" w:eastAsia="en-US"/>
        </w:rPr>
        <w:t xml:space="preserve"> </w:t>
      </w:r>
      <w:r w:rsidR="004A300E" w:rsidRPr="0008049F">
        <w:rPr>
          <w:rFonts w:eastAsiaTheme="minorHAnsi" w:cstheme="minorHAnsi"/>
          <w:lang w:val="en-GB" w:eastAsia="en-US"/>
        </w:rPr>
        <w:t xml:space="preserve">and public health authorities </w:t>
      </w:r>
      <w:r w:rsidR="004A59DA" w:rsidRPr="0008049F">
        <w:rPr>
          <w:rFonts w:eastAsiaTheme="minorHAnsi" w:cstheme="minorHAnsi"/>
          <w:lang w:val="en-GB" w:eastAsia="en-US"/>
        </w:rPr>
        <w:t>a</w:t>
      </w:r>
      <w:r w:rsidR="008F2F7D" w:rsidRPr="0008049F">
        <w:rPr>
          <w:rFonts w:eastAsiaTheme="minorHAnsi" w:cstheme="minorHAnsi"/>
          <w:lang w:val="en-GB" w:eastAsia="en-US"/>
        </w:rPr>
        <w:t xml:space="preserve">re </w:t>
      </w:r>
      <w:r w:rsidR="00037298">
        <w:rPr>
          <w:rFonts w:eastAsiaTheme="minorHAnsi" w:cstheme="minorHAnsi"/>
          <w:lang w:val="en-GB" w:eastAsia="en-US"/>
        </w:rPr>
        <w:t>familiar with</w:t>
      </w:r>
      <w:r w:rsidR="005F7153" w:rsidRPr="0008049F">
        <w:rPr>
          <w:rFonts w:eastAsiaTheme="minorHAnsi" w:cstheme="minorHAnsi"/>
          <w:lang w:val="en-GB" w:eastAsia="en-US"/>
        </w:rPr>
        <w:t xml:space="preserve"> </w:t>
      </w:r>
      <w:r w:rsidR="004769E1" w:rsidRPr="0008049F">
        <w:rPr>
          <w:rFonts w:eastAsiaTheme="minorHAnsi" w:cstheme="minorHAnsi"/>
          <w:lang w:val="en-GB" w:eastAsia="en-US"/>
        </w:rPr>
        <w:t>infectious disease</w:t>
      </w:r>
      <w:r w:rsidR="008014C3" w:rsidRPr="0008049F">
        <w:rPr>
          <w:rFonts w:eastAsiaTheme="minorHAnsi" w:cstheme="minorHAnsi"/>
          <w:lang w:val="en-GB" w:eastAsia="en-US"/>
        </w:rPr>
        <w:t xml:space="preserve"> outbreaks</w:t>
      </w:r>
      <w:r w:rsidR="00821CA9" w:rsidRPr="0008049F">
        <w:rPr>
          <w:rFonts w:eastAsiaTheme="minorHAnsi" w:cstheme="minorHAnsi"/>
          <w:lang w:val="en-GB" w:eastAsia="en-US"/>
        </w:rPr>
        <w:t>,</w:t>
      </w:r>
      <w:r w:rsidR="004769E1" w:rsidRPr="0008049F">
        <w:rPr>
          <w:rFonts w:eastAsiaTheme="minorHAnsi" w:cstheme="minorHAnsi"/>
          <w:lang w:val="en-GB" w:eastAsia="en-US"/>
        </w:rPr>
        <w:t xml:space="preserve"> such as</w:t>
      </w:r>
      <w:r w:rsidR="008507EC" w:rsidRPr="0008049F">
        <w:rPr>
          <w:rFonts w:eastAsiaTheme="minorHAnsi" w:cstheme="minorHAnsi"/>
          <w:lang w:val="en-GB" w:eastAsia="en-US"/>
        </w:rPr>
        <w:t xml:space="preserve"> </w:t>
      </w:r>
      <w:r w:rsidR="00D861D0" w:rsidRPr="0008049F">
        <w:rPr>
          <w:rFonts w:eastAsiaTheme="minorHAnsi" w:cstheme="minorHAnsi"/>
          <w:lang w:val="en-GB" w:eastAsia="en-US"/>
        </w:rPr>
        <w:t xml:space="preserve">seasonal </w:t>
      </w:r>
      <w:r w:rsidR="00CC1E6C" w:rsidRPr="0008049F">
        <w:rPr>
          <w:rFonts w:eastAsiaTheme="minorHAnsi" w:cstheme="minorHAnsi"/>
          <w:lang w:val="en-GB" w:eastAsia="en-US"/>
        </w:rPr>
        <w:t>influenza</w:t>
      </w:r>
      <w:r w:rsidR="008E5777" w:rsidRPr="0008049F">
        <w:rPr>
          <w:rFonts w:eastAsiaTheme="minorHAnsi" w:cstheme="minorHAnsi"/>
          <w:lang w:val="en-GB" w:eastAsia="en-US"/>
        </w:rPr>
        <w:t>.</w:t>
      </w:r>
      <w:r w:rsidR="00643474" w:rsidRPr="0008049F">
        <w:rPr>
          <w:rFonts w:cstheme="minorHAnsi"/>
        </w:rPr>
        <w:fldChar w:fldCharType="begin"/>
      </w:r>
      <w:r w:rsidR="00FE6A77">
        <w:rPr>
          <w:rFonts w:cstheme="minorHAnsi"/>
        </w:rPr>
        <w:instrText xml:space="preserve"> ADDIN EN.CITE &lt;EndNote&gt;&lt;Cite&gt;&lt;Author&gt;Hooshmand&lt;/Author&gt;&lt;Year&gt;2021&lt;/Year&gt;&lt;RecNum&gt;386&lt;/RecNum&gt;&lt;DisplayText&gt;(67)&lt;/DisplayText&gt;&lt;record&gt;&lt;rec-number&gt;386&lt;/rec-number&gt;&lt;foreign-keys&gt;&lt;key app="EN" db-id="xvaaewzvmapsdzed0s9xfvvtpte9vvf2xwss" timestamp="1618219085"&gt;386&lt;/key&gt;&lt;/foreign-keys&gt;&lt;ref-type name="Journal Article"&gt;17&lt;/ref-type&gt;&lt;contributors&gt;&lt;authors&gt;&lt;author&gt;Hooshmand, E.&lt;/author&gt;&lt;author&gt;Moa, A.&lt;/author&gt;&lt;author&gt;Trent, M.&lt;/author&gt;&lt;author&gt;Kunasekaran, M.&lt;/author&gt;&lt;author&gt;Poulos, C. J.&lt;/author&gt;&lt;author&gt;Chughtai, A. A.&lt;/author&gt;&lt;author&gt;MacIntyre, C. R.&lt;/author&gt;&lt;/authors&gt;&lt;/contributors&gt;&lt;auth-address&gt;Biosecurity Program, Kirby Institute, University of New South Wales, Sydney, NSW, Australia.&amp;#xD;Aged Care Clinical Services, HammondCare, Sydney, NSW, Australia.&amp;#xD;School of Public Health and Community Medicine, University of New South Wales, Sydney, NSW, Australia.&lt;/auth-address&gt;&lt;titles&gt;&lt;title&gt;Epidemiology of 2017 influenza outbreaks in nine Australian Aged care facilities&lt;/title&gt;&lt;secondary-title&gt;Influenza Other Respir Viruses&lt;/secondary-title&gt;&lt;/titles&gt;&lt;periodical&gt;&lt;full-title&gt;Influenza Other Respir Viruses&lt;/full-title&gt;&lt;/periodical&gt;&lt;pages&gt;278-283&lt;/pages&gt;&lt;volume&gt;15&lt;/volume&gt;&lt;number&gt;2&lt;/number&gt;&lt;edition&gt;2020/10/08&lt;/edition&gt;&lt;keywords&gt;&lt;keyword&gt;2017 season&lt;/keyword&gt;&lt;keyword&gt;Australia&lt;/keyword&gt;&lt;keyword&gt;aged care&lt;/keyword&gt;&lt;keyword&gt;influenza&lt;/keyword&gt;&lt;keyword&gt;influenza outbreak&lt;/keyword&gt;&lt;/keywords&gt;&lt;dates&gt;&lt;year&gt;2021&lt;/year&gt;&lt;pub-dates&gt;&lt;date&gt;Mar&lt;/date&gt;&lt;/pub-dates&gt;&lt;/dates&gt;&lt;isbn&gt;1750-2659 (Electronic)&amp;#xD;1750-2640 (Linking)&lt;/isbn&gt;&lt;accession-num&gt;33026149&lt;/accession-num&gt;&lt;urls&gt;&lt;related-urls&gt;&lt;url&gt;https://www.ncbi.nlm.nih.gov/pubmed/33026149&lt;/url&gt;&lt;/related-urls&gt;&lt;/urls&gt;&lt;custom2&gt;PMC7902252&lt;/custom2&gt;&lt;electronic-resource-num&gt;10.1111/irv.12811&lt;/electronic-resource-num&gt;&lt;/record&gt;&lt;/Cite&gt;&lt;/EndNote&gt;</w:instrText>
      </w:r>
      <w:r w:rsidR="00643474" w:rsidRPr="0008049F">
        <w:rPr>
          <w:rFonts w:cstheme="minorHAnsi"/>
        </w:rPr>
        <w:fldChar w:fldCharType="separate"/>
      </w:r>
      <w:r w:rsidR="00FE6A77">
        <w:rPr>
          <w:rFonts w:cstheme="minorHAnsi"/>
          <w:noProof/>
        </w:rPr>
        <w:t>(</w:t>
      </w:r>
      <w:hyperlink w:anchor="_ENREF_67" w:tooltip="Hooshmand, 2021 #386" w:history="1">
        <w:r w:rsidR="00BB6380">
          <w:rPr>
            <w:rFonts w:cstheme="minorHAnsi"/>
            <w:noProof/>
          </w:rPr>
          <w:t>67</w:t>
        </w:r>
      </w:hyperlink>
      <w:r w:rsidR="00FE6A77">
        <w:rPr>
          <w:rFonts w:cstheme="minorHAnsi"/>
          <w:noProof/>
        </w:rPr>
        <w:t>)</w:t>
      </w:r>
      <w:r w:rsidR="00643474" w:rsidRPr="0008049F">
        <w:rPr>
          <w:rFonts w:cstheme="minorHAnsi"/>
        </w:rPr>
        <w:fldChar w:fldCharType="end"/>
      </w:r>
      <w:r w:rsidR="00D81EE9" w:rsidRPr="0008049F">
        <w:rPr>
          <w:rFonts w:cstheme="minorHAnsi"/>
        </w:rPr>
        <w:t xml:space="preserve"> </w:t>
      </w:r>
      <w:r w:rsidR="00AB084A">
        <w:rPr>
          <w:rFonts w:cstheme="minorHAnsi"/>
        </w:rPr>
        <w:t>Responses to</w:t>
      </w:r>
      <w:r w:rsidR="00733721">
        <w:rPr>
          <w:rFonts w:cstheme="minorHAnsi"/>
        </w:rPr>
        <w:t xml:space="preserve"> influenza outbreaks</w:t>
      </w:r>
      <w:r w:rsidR="00531BA5">
        <w:rPr>
          <w:rFonts w:cstheme="minorHAnsi"/>
        </w:rPr>
        <w:t xml:space="preserve"> </w:t>
      </w:r>
      <w:r w:rsidR="004B7854" w:rsidRPr="0008049F">
        <w:rPr>
          <w:rFonts w:eastAsiaTheme="minorHAnsi" w:cstheme="minorHAnsi"/>
          <w:lang w:val="en-GB" w:eastAsia="en-US"/>
        </w:rPr>
        <w:t xml:space="preserve">vary </w:t>
      </w:r>
      <w:r w:rsidR="00867484">
        <w:rPr>
          <w:rFonts w:eastAsiaTheme="minorHAnsi" w:cstheme="minorHAnsi"/>
          <w:lang w:val="en-GB" w:eastAsia="en-US"/>
        </w:rPr>
        <w:t>between</w:t>
      </w:r>
      <w:r w:rsidR="004B7854" w:rsidRPr="0008049F">
        <w:rPr>
          <w:rFonts w:eastAsiaTheme="minorHAnsi" w:cstheme="minorHAnsi"/>
          <w:lang w:val="en-GB" w:eastAsia="en-US"/>
        </w:rPr>
        <w:t xml:space="preserve"> </w:t>
      </w:r>
      <w:r w:rsidR="00AB084A">
        <w:rPr>
          <w:rFonts w:eastAsiaTheme="minorHAnsi" w:cstheme="minorHAnsi"/>
          <w:lang w:val="en-GB" w:eastAsia="en-US"/>
        </w:rPr>
        <w:t>jurisdictions</w:t>
      </w:r>
      <w:r w:rsidR="000A3AE6">
        <w:rPr>
          <w:rFonts w:eastAsiaTheme="minorHAnsi" w:cstheme="minorHAnsi"/>
          <w:lang w:val="en-GB" w:eastAsia="en-US"/>
        </w:rPr>
        <w:t xml:space="preserve"> and the Commonwealth</w:t>
      </w:r>
      <w:r w:rsidR="00AB084A">
        <w:rPr>
          <w:rFonts w:eastAsiaTheme="minorHAnsi" w:cstheme="minorHAnsi"/>
          <w:lang w:val="en-GB" w:eastAsia="en-US"/>
        </w:rPr>
        <w:t xml:space="preserve"> and p</w:t>
      </w:r>
      <w:r w:rsidR="00107F4A" w:rsidRPr="0008049F">
        <w:rPr>
          <w:rFonts w:eastAsiaTheme="minorHAnsi" w:cstheme="minorHAnsi"/>
          <w:lang w:val="en-GB" w:eastAsia="en-US"/>
        </w:rPr>
        <w:t>resumably</w:t>
      </w:r>
      <w:r w:rsidR="00961823">
        <w:rPr>
          <w:rFonts w:eastAsiaTheme="minorHAnsi" w:cstheme="minorHAnsi"/>
          <w:lang w:val="en-GB" w:eastAsia="en-US"/>
        </w:rPr>
        <w:t>,</w:t>
      </w:r>
      <w:r w:rsidR="00107F4A" w:rsidRPr="0008049F">
        <w:rPr>
          <w:rFonts w:eastAsiaTheme="minorHAnsi" w:cstheme="minorHAnsi"/>
          <w:lang w:val="en-GB" w:eastAsia="en-US"/>
        </w:rPr>
        <w:t xml:space="preserve"> the</w:t>
      </w:r>
      <w:r w:rsidR="006E3609" w:rsidRPr="0008049F">
        <w:rPr>
          <w:rFonts w:eastAsiaTheme="minorHAnsi" w:cstheme="minorHAnsi"/>
          <w:lang w:val="en-GB" w:eastAsia="en-US"/>
        </w:rPr>
        <w:t>ir</w:t>
      </w:r>
      <w:r w:rsidR="00107F4A" w:rsidRPr="0008049F">
        <w:rPr>
          <w:rFonts w:eastAsiaTheme="minorHAnsi" w:cstheme="minorHAnsi"/>
          <w:lang w:val="en-GB" w:eastAsia="en-US"/>
        </w:rPr>
        <w:t xml:space="preserve"> effectiveness </w:t>
      </w:r>
      <w:r w:rsidR="002D150A">
        <w:rPr>
          <w:rFonts w:eastAsiaTheme="minorHAnsi" w:cstheme="minorHAnsi"/>
          <w:lang w:val="en-GB" w:eastAsia="en-US"/>
        </w:rPr>
        <w:t xml:space="preserve">also </w:t>
      </w:r>
      <w:r w:rsidR="00107F4A" w:rsidRPr="0008049F">
        <w:rPr>
          <w:rFonts w:eastAsiaTheme="minorHAnsi" w:cstheme="minorHAnsi"/>
          <w:lang w:val="en-GB" w:eastAsia="en-US"/>
        </w:rPr>
        <w:t>var</w:t>
      </w:r>
      <w:r w:rsidR="006E3609" w:rsidRPr="0008049F">
        <w:rPr>
          <w:rFonts w:eastAsiaTheme="minorHAnsi" w:cstheme="minorHAnsi"/>
          <w:lang w:val="en-GB" w:eastAsia="en-US"/>
        </w:rPr>
        <w:t>ies</w:t>
      </w:r>
      <w:r w:rsidR="005B38FF">
        <w:rPr>
          <w:rFonts w:eastAsiaTheme="minorHAnsi" w:cstheme="minorHAnsi"/>
          <w:lang w:val="en-GB" w:eastAsia="en-US"/>
        </w:rPr>
        <w:t xml:space="preserve"> but</w:t>
      </w:r>
      <w:r w:rsidR="0048197C" w:rsidRPr="0008049F">
        <w:rPr>
          <w:rFonts w:eastAsiaTheme="minorHAnsi" w:cstheme="minorHAnsi"/>
          <w:lang w:val="en-GB" w:eastAsia="en-US"/>
        </w:rPr>
        <w:t xml:space="preserve"> </w:t>
      </w:r>
      <w:r w:rsidR="006E3609" w:rsidRPr="0008049F">
        <w:rPr>
          <w:rFonts w:eastAsiaTheme="minorHAnsi" w:cstheme="minorHAnsi"/>
          <w:lang w:val="en-GB" w:eastAsia="en-US"/>
        </w:rPr>
        <w:t>in the absence of</w:t>
      </w:r>
      <w:r w:rsidR="005920FF" w:rsidRPr="0008049F">
        <w:rPr>
          <w:rFonts w:eastAsiaTheme="minorHAnsi" w:cstheme="minorHAnsi"/>
          <w:lang w:val="en-GB" w:eastAsia="en-US"/>
        </w:rPr>
        <w:t xml:space="preserve"> </w:t>
      </w:r>
      <w:r w:rsidR="00FE767D" w:rsidRPr="0008049F">
        <w:rPr>
          <w:rFonts w:eastAsiaTheme="minorHAnsi" w:cstheme="minorHAnsi"/>
          <w:lang w:val="en-GB" w:eastAsia="en-US"/>
        </w:rPr>
        <w:t xml:space="preserve">publicly reported </w:t>
      </w:r>
      <w:r w:rsidR="00CA332A" w:rsidRPr="0008049F">
        <w:rPr>
          <w:rFonts w:eastAsiaTheme="minorHAnsi" w:cstheme="minorHAnsi"/>
          <w:lang w:val="en-GB" w:eastAsia="en-US"/>
        </w:rPr>
        <w:t>outcome</w:t>
      </w:r>
      <w:r w:rsidR="00FE767D" w:rsidRPr="0008049F">
        <w:rPr>
          <w:rFonts w:eastAsiaTheme="minorHAnsi" w:cstheme="minorHAnsi"/>
          <w:lang w:val="en-GB" w:eastAsia="en-US"/>
        </w:rPr>
        <w:t>s</w:t>
      </w:r>
      <w:r w:rsidR="00357B11" w:rsidRPr="0008049F">
        <w:rPr>
          <w:rFonts w:eastAsiaTheme="minorHAnsi" w:cstheme="minorHAnsi"/>
          <w:lang w:val="en-GB" w:eastAsia="en-US"/>
        </w:rPr>
        <w:t xml:space="preserve">, it is </w:t>
      </w:r>
      <w:r w:rsidR="00FE767D" w:rsidRPr="0008049F">
        <w:rPr>
          <w:rFonts w:eastAsiaTheme="minorHAnsi" w:cstheme="minorHAnsi"/>
          <w:lang w:val="en-GB" w:eastAsia="en-US"/>
        </w:rPr>
        <w:t>difficult</w:t>
      </w:r>
      <w:r w:rsidR="00357B11" w:rsidRPr="0008049F">
        <w:rPr>
          <w:rFonts w:eastAsiaTheme="minorHAnsi" w:cstheme="minorHAnsi"/>
          <w:lang w:val="en-GB" w:eastAsia="en-US"/>
        </w:rPr>
        <w:t xml:space="preserve"> to </w:t>
      </w:r>
      <w:r w:rsidR="003B1D30">
        <w:rPr>
          <w:rFonts w:eastAsiaTheme="minorHAnsi" w:cstheme="minorHAnsi"/>
          <w:lang w:val="en-GB" w:eastAsia="en-US"/>
        </w:rPr>
        <w:t>assess</w:t>
      </w:r>
      <w:r w:rsidR="00E20CBD">
        <w:rPr>
          <w:rFonts w:eastAsiaTheme="minorHAnsi" w:cstheme="minorHAnsi"/>
          <w:lang w:val="en-GB" w:eastAsia="en-US"/>
        </w:rPr>
        <w:t>.</w:t>
      </w:r>
      <w:r w:rsidR="00513BD8" w:rsidRPr="0008049F" w:rsidDel="00513BD8">
        <w:rPr>
          <w:rFonts w:eastAsiaTheme="minorHAnsi" w:cstheme="minorHAnsi"/>
          <w:lang w:val="en-GB" w:eastAsia="en-US"/>
        </w:rPr>
        <w:t xml:space="preserve"> </w:t>
      </w:r>
      <w:r w:rsidR="00F867E6" w:rsidRPr="0008049F">
        <w:rPr>
          <w:rFonts w:eastAsiaTheme="minorHAnsi" w:cstheme="minorHAnsi"/>
          <w:lang w:val="en-GB" w:eastAsia="en-US"/>
        </w:rPr>
        <w:fldChar w:fldCharType="begin"/>
      </w:r>
      <w:r w:rsidR="00FE6A77">
        <w:rPr>
          <w:rFonts w:eastAsiaTheme="minorHAnsi" w:cstheme="minorHAnsi"/>
          <w:lang w:val="en-GB" w:eastAsia="en-US"/>
        </w:rPr>
        <w:instrText xml:space="preserve"> ADDIN EN.CITE &lt;EndNote&gt;&lt;Cite&gt;&lt;Author&gt;Bennett&lt;/Author&gt;&lt;Year&gt;2019&lt;/Year&gt;&lt;RecNum&gt;49&lt;/RecNum&gt;&lt;DisplayText&gt;(68)&lt;/DisplayText&gt;&lt;record&gt;&lt;rec-number&gt;49&lt;/rec-number&gt;&lt;foreign-keys&gt;&lt;key app="EN" db-id="xvaaewzvmapsdzed0s9xfvvtpte9vvf2xwss" timestamp="1610067798"&gt;49&lt;/key&gt;&lt;/foreign-keys&gt;&lt;ref-type name="Journal Article"&gt;17&lt;/ref-type&gt;&lt;contributors&gt;&lt;authors&gt;&lt;author&gt;Bennett, N. J.&lt;/author&gt;&lt;author&gt;Bradford, J. M.&lt;/author&gt;&lt;author&gt;Bull, A. L.&lt;/author&gt;&lt;author&gt;Worth, L. J.&lt;/author&gt;&lt;/authors&gt;&lt;/contributors&gt;&lt;auth-address&gt;Victorian Healthcare Associated Infection Surveillance System (VICNISS) Coordinating Centre, Doherty Institute, Melbourne, Vic. 3000, Australia. Email: ;&lt;/auth-address&gt;&lt;titles&gt;&lt;title&gt;Infection prevention quality indicators in aged care: ready for a national approach&lt;/title&gt;&lt;secondary-title&gt;Aust Health Rev&lt;/secondary-title&gt;&lt;/titles&gt;&lt;periodical&gt;&lt;full-title&gt;Aust Health Rev&lt;/full-title&gt;&lt;/periodical&gt;&lt;pages&gt;396-398&lt;/pages&gt;&lt;volume&gt;43&lt;/volume&gt;&lt;number&gt;4&lt;/number&gt;&lt;edition&gt;2018/08/22&lt;/edition&gt;&lt;keywords&gt;&lt;keyword&gt;Benchmarking&lt;/keyword&gt;&lt;keyword&gt;Health Care Surveys&lt;/keyword&gt;&lt;keyword&gt;*Homes for the Aged&lt;/keyword&gt;&lt;keyword&gt;Humans&lt;/keyword&gt;&lt;keyword&gt;Infection Control/*methods/statistics &amp;amp; numerical data&lt;/keyword&gt;&lt;keyword&gt;Quality Indicators, Health Care&lt;/keyword&gt;&lt;keyword&gt;Victoria&lt;/keyword&gt;&lt;/keywords&gt;&lt;dates&gt;&lt;year&gt;2019&lt;/year&gt;&lt;pub-dates&gt;&lt;date&gt;Aug&lt;/date&gt;&lt;/pub-dates&gt;&lt;/dates&gt;&lt;isbn&gt;1449-8944 (Electronic)&amp;#xD;0156-5788 (Linking)&lt;/isbn&gt;&lt;accession-num&gt;30126530&lt;/accession-num&gt;&lt;urls&gt;&lt;related-urls&gt;&lt;url&gt;https://www.ncbi.nlm.nih.gov/pubmed/30126530&lt;/url&gt;&lt;/related-urls&gt;&lt;/urls&gt;&lt;electronic-resource-num&gt;10.1071/AH18052&lt;/electronic-resource-num&gt;&lt;/record&gt;&lt;/Cite&gt;&lt;/EndNote&gt;</w:instrText>
      </w:r>
      <w:r w:rsidR="00F867E6" w:rsidRPr="0008049F">
        <w:rPr>
          <w:rFonts w:eastAsiaTheme="minorHAnsi" w:cstheme="minorHAnsi"/>
          <w:lang w:val="en-GB" w:eastAsia="en-US"/>
        </w:rPr>
        <w:fldChar w:fldCharType="separate"/>
      </w:r>
      <w:r w:rsidR="00FE6A77">
        <w:rPr>
          <w:rFonts w:eastAsiaTheme="minorHAnsi" w:cstheme="minorHAnsi"/>
          <w:noProof/>
          <w:lang w:val="en-GB" w:eastAsia="en-US"/>
        </w:rPr>
        <w:t>(</w:t>
      </w:r>
      <w:hyperlink w:anchor="_ENREF_68" w:tooltip="Bennett, 2019 #49" w:history="1">
        <w:r w:rsidR="00BB6380">
          <w:rPr>
            <w:rFonts w:eastAsiaTheme="minorHAnsi" w:cstheme="minorHAnsi"/>
            <w:noProof/>
            <w:lang w:val="en-GB" w:eastAsia="en-US"/>
          </w:rPr>
          <w:t>68</w:t>
        </w:r>
      </w:hyperlink>
      <w:r w:rsidR="00FE6A77">
        <w:rPr>
          <w:rFonts w:eastAsiaTheme="minorHAnsi" w:cstheme="minorHAnsi"/>
          <w:noProof/>
          <w:lang w:val="en-GB" w:eastAsia="en-US"/>
        </w:rPr>
        <w:t>)</w:t>
      </w:r>
      <w:r w:rsidR="00F867E6" w:rsidRPr="0008049F">
        <w:rPr>
          <w:rFonts w:eastAsiaTheme="minorHAnsi" w:cstheme="minorHAnsi"/>
          <w:lang w:val="en-GB" w:eastAsia="en-US"/>
        </w:rPr>
        <w:fldChar w:fldCharType="end"/>
      </w:r>
      <w:r w:rsidR="0063558F" w:rsidRPr="0008049F">
        <w:rPr>
          <w:rFonts w:eastAsiaTheme="minorHAnsi" w:cstheme="minorHAnsi"/>
          <w:lang w:val="en-GB" w:eastAsia="en-US"/>
        </w:rPr>
        <w:t xml:space="preserve"> </w:t>
      </w:r>
      <w:r w:rsidR="007B79CA">
        <w:rPr>
          <w:rFonts w:eastAsiaTheme="minorHAnsi" w:cstheme="minorHAnsi"/>
          <w:lang w:val="en-GB" w:eastAsia="en-US"/>
        </w:rPr>
        <w:t>Therefore</w:t>
      </w:r>
      <w:r w:rsidR="00AE1577">
        <w:rPr>
          <w:rFonts w:eastAsiaTheme="minorHAnsi" w:cstheme="minorHAnsi"/>
          <w:lang w:val="en-GB" w:eastAsia="en-US"/>
        </w:rPr>
        <w:t>,</w:t>
      </w:r>
      <w:r w:rsidR="00F22D81" w:rsidRPr="0008049F">
        <w:rPr>
          <w:rFonts w:eastAsiaTheme="minorHAnsi" w:cstheme="minorHAnsi"/>
          <w:lang w:val="en-GB" w:eastAsia="en-US"/>
        </w:rPr>
        <w:t xml:space="preserve"> previous experience was of </w:t>
      </w:r>
      <w:r w:rsidR="00B04043" w:rsidRPr="0008049F">
        <w:rPr>
          <w:rFonts w:eastAsiaTheme="minorHAnsi" w:cstheme="minorHAnsi"/>
          <w:lang w:val="en-GB" w:eastAsia="en-US"/>
        </w:rPr>
        <w:t>limited</w:t>
      </w:r>
      <w:r w:rsidR="00F22D81" w:rsidRPr="0008049F">
        <w:rPr>
          <w:rFonts w:eastAsiaTheme="minorHAnsi" w:cstheme="minorHAnsi"/>
          <w:lang w:val="en-GB" w:eastAsia="en-US"/>
        </w:rPr>
        <w:t xml:space="preserve"> value in </w:t>
      </w:r>
      <w:r w:rsidR="00DB4DE6" w:rsidRPr="0008049F">
        <w:rPr>
          <w:rFonts w:eastAsiaTheme="minorHAnsi" w:cstheme="minorHAnsi"/>
          <w:lang w:val="en-GB" w:eastAsia="en-US"/>
        </w:rPr>
        <w:t xml:space="preserve">developing </w:t>
      </w:r>
      <w:r w:rsidR="00DB4DE6">
        <w:rPr>
          <w:rFonts w:eastAsiaTheme="minorHAnsi" w:cstheme="minorHAnsi"/>
          <w:lang w:val="en-GB" w:eastAsia="en-US"/>
        </w:rPr>
        <w:t>communication</w:t>
      </w:r>
      <w:r w:rsidR="00F22D81" w:rsidRPr="0008049F">
        <w:rPr>
          <w:rFonts w:eastAsiaTheme="minorHAnsi" w:cstheme="minorHAnsi"/>
          <w:lang w:val="en-GB" w:eastAsia="en-US"/>
        </w:rPr>
        <w:t xml:space="preserve"> </w:t>
      </w:r>
      <w:r w:rsidR="00302283">
        <w:rPr>
          <w:rFonts w:eastAsiaTheme="minorHAnsi" w:cstheme="minorHAnsi"/>
          <w:lang w:val="en-GB" w:eastAsia="en-US"/>
        </w:rPr>
        <w:t xml:space="preserve">strategies </w:t>
      </w:r>
      <w:r w:rsidR="00AE1577">
        <w:rPr>
          <w:rFonts w:eastAsiaTheme="minorHAnsi" w:cstheme="minorHAnsi"/>
          <w:lang w:val="en-GB" w:eastAsia="en-US"/>
        </w:rPr>
        <w:t xml:space="preserve">in </w:t>
      </w:r>
      <w:r w:rsidR="00302283">
        <w:rPr>
          <w:rFonts w:eastAsiaTheme="minorHAnsi" w:cstheme="minorHAnsi"/>
          <w:lang w:val="en-GB" w:eastAsia="en-US"/>
        </w:rPr>
        <w:t>respon</w:t>
      </w:r>
      <w:r w:rsidR="00AE1577">
        <w:rPr>
          <w:rFonts w:eastAsiaTheme="minorHAnsi" w:cstheme="minorHAnsi"/>
          <w:lang w:val="en-GB" w:eastAsia="en-US"/>
        </w:rPr>
        <w:t>se</w:t>
      </w:r>
      <w:r w:rsidR="00302283">
        <w:rPr>
          <w:rFonts w:eastAsiaTheme="minorHAnsi" w:cstheme="minorHAnsi"/>
          <w:lang w:val="en-GB" w:eastAsia="en-US"/>
        </w:rPr>
        <w:t xml:space="preserve"> to</w:t>
      </w:r>
      <w:r w:rsidR="00F22D81" w:rsidRPr="0008049F">
        <w:rPr>
          <w:rFonts w:eastAsiaTheme="minorHAnsi" w:cstheme="minorHAnsi"/>
          <w:lang w:val="en-GB" w:eastAsia="en-US"/>
        </w:rPr>
        <w:t xml:space="preserve"> COVID-19. </w:t>
      </w:r>
    </w:p>
    <w:p w14:paraId="7A105C5F" w14:textId="79E18FF5" w:rsidR="007778D5" w:rsidRPr="00BD23B4" w:rsidRDefault="00760AC5" w:rsidP="00BD23B4">
      <w:pPr>
        <w:rPr>
          <w:rFonts w:eastAsiaTheme="minorHAnsi" w:cstheme="minorHAnsi"/>
          <w:lang w:val="en-GB" w:eastAsia="en-US"/>
        </w:rPr>
      </w:pPr>
      <w:r w:rsidRPr="00BD23B4">
        <w:rPr>
          <w:rFonts w:eastAsiaTheme="minorHAnsi" w:cstheme="minorHAnsi"/>
          <w:lang w:val="en-GB" w:eastAsia="en-US"/>
        </w:rPr>
        <w:t>D</w:t>
      </w:r>
      <w:r w:rsidR="00F71D26" w:rsidRPr="00BD23B4">
        <w:rPr>
          <w:rFonts w:eastAsiaTheme="minorHAnsi" w:cstheme="minorHAnsi"/>
          <w:lang w:val="en-GB" w:eastAsia="en-US"/>
        </w:rPr>
        <w:t>e</w:t>
      </w:r>
      <w:r w:rsidR="00632A99" w:rsidRPr="00BD23B4">
        <w:rPr>
          <w:rFonts w:eastAsiaTheme="minorHAnsi" w:cstheme="minorHAnsi"/>
          <w:lang w:val="en-GB" w:eastAsia="en-US"/>
        </w:rPr>
        <w:t>spite early reports of</w:t>
      </w:r>
      <w:r w:rsidR="006A6210" w:rsidRPr="00BD23B4">
        <w:rPr>
          <w:rFonts w:eastAsiaTheme="minorHAnsi" w:cstheme="minorHAnsi"/>
          <w:lang w:val="en-GB" w:eastAsia="en-US"/>
        </w:rPr>
        <w:t xml:space="preserve"> </w:t>
      </w:r>
      <w:r w:rsidR="00632A99" w:rsidRPr="00BD23B4">
        <w:rPr>
          <w:rFonts w:eastAsiaTheme="minorHAnsi" w:cstheme="minorHAnsi"/>
          <w:lang w:val="en-GB" w:eastAsia="en-US"/>
        </w:rPr>
        <w:t xml:space="preserve">high </w:t>
      </w:r>
      <w:r w:rsidR="006E734E" w:rsidRPr="00BD23B4">
        <w:rPr>
          <w:rFonts w:eastAsiaTheme="minorHAnsi" w:cstheme="minorHAnsi"/>
          <w:lang w:val="en-GB" w:eastAsia="en-US"/>
        </w:rPr>
        <w:t>mortality</w:t>
      </w:r>
      <w:r w:rsidR="00FA6AA2" w:rsidRPr="00BD23B4">
        <w:rPr>
          <w:rFonts w:eastAsiaTheme="minorHAnsi" w:cstheme="minorHAnsi"/>
          <w:lang w:val="en-GB" w:eastAsia="en-US"/>
        </w:rPr>
        <w:t xml:space="preserve"> rates</w:t>
      </w:r>
      <w:r w:rsidR="006A6210" w:rsidRPr="00BD23B4">
        <w:rPr>
          <w:rFonts w:eastAsiaTheme="minorHAnsi" w:cstheme="minorHAnsi"/>
          <w:lang w:val="en-GB" w:eastAsia="en-US"/>
        </w:rPr>
        <w:t xml:space="preserve"> </w:t>
      </w:r>
      <w:r w:rsidR="00632A99" w:rsidRPr="00BD23B4">
        <w:rPr>
          <w:rFonts w:eastAsiaTheme="minorHAnsi" w:cstheme="minorHAnsi"/>
          <w:lang w:val="en-GB" w:eastAsia="en-US"/>
        </w:rPr>
        <w:t xml:space="preserve">among </w:t>
      </w:r>
      <w:r w:rsidR="00DB4DE6" w:rsidRPr="00BD23B4">
        <w:rPr>
          <w:rFonts w:eastAsiaTheme="minorHAnsi" w:cstheme="minorHAnsi"/>
          <w:lang w:val="en-GB" w:eastAsia="en-US"/>
        </w:rPr>
        <w:t xml:space="preserve">RACF </w:t>
      </w:r>
      <w:r w:rsidR="00632A99" w:rsidRPr="00BD23B4">
        <w:rPr>
          <w:rFonts w:eastAsiaTheme="minorHAnsi" w:cstheme="minorHAnsi"/>
          <w:lang w:val="en-GB" w:eastAsia="en-US"/>
        </w:rPr>
        <w:t>residents overseas</w:t>
      </w:r>
      <w:r w:rsidR="001D50CE" w:rsidRPr="00BD23B4">
        <w:rPr>
          <w:rFonts w:eastAsiaTheme="minorHAnsi" w:cstheme="minorHAnsi"/>
          <w:lang w:val="en-GB" w:eastAsia="en-US"/>
        </w:rPr>
        <w:t>,</w:t>
      </w:r>
      <w:r w:rsidR="00E52C79" w:rsidRPr="00BD23B4">
        <w:rPr>
          <w:rFonts w:eastAsiaTheme="minorHAnsi" w:cstheme="minorHAnsi"/>
          <w:lang w:val="en-GB" w:eastAsia="en-US"/>
        </w:rPr>
        <w:fldChar w:fldCharType="begin">
          <w:fldData xml:space="preserve">PEVuZE5vdGU+PENpdGU+PEF1dGhvcj5NY01pY2hhZWw8L0F1dGhvcj48WWVhcj4yMDIwPC9ZZWFy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</w:fldData>
        </w:fldChar>
      </w:r>
      <w:r w:rsidR="00FE6A77">
        <w:rPr>
          <w:rFonts w:eastAsiaTheme="minorHAnsi" w:cstheme="minorHAnsi"/>
          <w:lang w:val="en-GB" w:eastAsia="en-US"/>
        </w:rPr>
        <w:instrText xml:space="preserve"> ADDIN EN.CITE </w:instrText>
      </w:r>
      <w:r w:rsidR="00FE6A77">
        <w:rPr>
          <w:rFonts w:eastAsiaTheme="minorHAnsi" w:cstheme="minorHAnsi"/>
          <w:lang w:val="en-GB" w:eastAsia="en-US"/>
        </w:rPr>
        <w:fldChar w:fldCharType="begin">
          <w:fldData xml:space="preserve">PEVuZE5vdGU+PENpdGU+PEF1dGhvcj5NY01pY2hhZWw8L0F1dGhvcj48WWVhcj4yMDIwPC9ZZWFy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</w:fldData>
        </w:fldChar>
      </w:r>
      <w:r w:rsidR="00FE6A77">
        <w:rPr>
          <w:rFonts w:eastAsiaTheme="minorHAnsi" w:cstheme="minorHAnsi"/>
          <w:lang w:val="en-GB" w:eastAsia="en-US"/>
        </w:rPr>
        <w:instrText xml:space="preserve"> ADDIN EN.CITE.DATA </w:instrText>
      </w:r>
      <w:r w:rsidR="00FE6A77">
        <w:rPr>
          <w:rFonts w:eastAsiaTheme="minorHAnsi" w:cstheme="minorHAnsi"/>
          <w:lang w:val="en-GB" w:eastAsia="en-US"/>
        </w:rPr>
      </w:r>
      <w:r w:rsidR="00FE6A77">
        <w:rPr>
          <w:rFonts w:eastAsiaTheme="minorHAnsi" w:cstheme="minorHAnsi"/>
          <w:lang w:val="en-GB" w:eastAsia="en-US"/>
        </w:rPr>
        <w:fldChar w:fldCharType="end"/>
      </w:r>
      <w:r w:rsidR="00E52C79" w:rsidRPr="00BD23B4">
        <w:rPr>
          <w:rFonts w:eastAsiaTheme="minorHAnsi" w:cstheme="minorHAnsi"/>
          <w:lang w:val="en-GB" w:eastAsia="en-US"/>
        </w:rPr>
      </w:r>
      <w:r w:rsidR="00E52C79" w:rsidRPr="00BD23B4">
        <w:rPr>
          <w:rFonts w:eastAsiaTheme="minorHAnsi" w:cstheme="minorHAnsi"/>
          <w:lang w:val="en-GB" w:eastAsia="en-US"/>
        </w:rPr>
        <w:fldChar w:fldCharType="separate"/>
      </w:r>
      <w:r w:rsidR="00FE6A77">
        <w:rPr>
          <w:rFonts w:eastAsiaTheme="minorHAnsi" w:cstheme="minorHAnsi"/>
          <w:noProof/>
          <w:lang w:val="en-GB" w:eastAsia="en-US"/>
        </w:rPr>
        <w:t>(</w:t>
      </w:r>
      <w:hyperlink w:anchor="_ENREF_5" w:tooltip="McMichael, 2020 #11" w:history="1">
        <w:r w:rsidR="00BB6380">
          <w:rPr>
            <w:rFonts w:eastAsiaTheme="minorHAnsi" w:cstheme="minorHAnsi"/>
            <w:noProof/>
            <w:lang w:val="en-GB" w:eastAsia="en-US"/>
          </w:rPr>
          <w:t>5</w:t>
        </w:r>
      </w:hyperlink>
      <w:r w:rsidR="00FE6A77">
        <w:rPr>
          <w:rFonts w:eastAsiaTheme="minorHAnsi" w:cstheme="minorHAnsi"/>
          <w:noProof/>
          <w:lang w:val="en-GB" w:eastAsia="en-US"/>
        </w:rPr>
        <w:t>)</w:t>
      </w:r>
      <w:r w:rsidR="00E52C79" w:rsidRPr="00BD23B4">
        <w:rPr>
          <w:rFonts w:eastAsiaTheme="minorHAnsi" w:cstheme="minorHAnsi"/>
          <w:lang w:val="en-GB" w:eastAsia="en-US"/>
        </w:rPr>
        <w:fldChar w:fldCharType="end"/>
      </w:r>
      <w:r w:rsidR="001D50CE" w:rsidRPr="00BD23B4">
        <w:rPr>
          <w:rFonts w:eastAsiaTheme="minorHAnsi" w:cstheme="minorHAnsi"/>
          <w:lang w:val="en-GB" w:eastAsia="en-US"/>
        </w:rPr>
        <w:t xml:space="preserve"> </w:t>
      </w:r>
      <w:r w:rsidR="00FA6AA2" w:rsidRPr="00BD23B4">
        <w:rPr>
          <w:rFonts w:eastAsiaTheme="minorHAnsi" w:cstheme="minorHAnsi"/>
          <w:lang w:val="en-GB" w:eastAsia="en-US"/>
        </w:rPr>
        <w:t>ou</w:t>
      </w:r>
      <w:r w:rsidR="00582C8C" w:rsidRPr="00BD23B4">
        <w:rPr>
          <w:rFonts w:eastAsiaTheme="minorHAnsi" w:cstheme="minorHAnsi"/>
          <w:lang w:val="en-GB" w:eastAsia="en-US"/>
        </w:rPr>
        <w:t>r</w:t>
      </w:r>
      <w:r w:rsidR="00FA6AA2" w:rsidRPr="00BD23B4">
        <w:rPr>
          <w:rFonts w:eastAsiaTheme="minorHAnsi" w:cstheme="minorHAnsi"/>
          <w:lang w:val="en-GB" w:eastAsia="en-US"/>
        </w:rPr>
        <w:t xml:space="preserve"> </w:t>
      </w:r>
      <w:r w:rsidR="003B1D30">
        <w:rPr>
          <w:rFonts w:eastAsiaTheme="minorHAnsi" w:cstheme="minorHAnsi"/>
          <w:lang w:val="en-GB" w:eastAsia="en-US"/>
        </w:rPr>
        <w:t>respondents</w:t>
      </w:r>
      <w:r w:rsidR="003B1D30" w:rsidRPr="00BD23B4">
        <w:rPr>
          <w:rFonts w:eastAsiaTheme="minorHAnsi" w:cstheme="minorHAnsi"/>
          <w:lang w:val="en-GB" w:eastAsia="en-US"/>
        </w:rPr>
        <w:t xml:space="preserve"> </w:t>
      </w:r>
      <w:r w:rsidR="00FA6AA2" w:rsidRPr="00BD23B4">
        <w:rPr>
          <w:rFonts w:eastAsiaTheme="minorHAnsi" w:cstheme="minorHAnsi"/>
          <w:lang w:val="en-GB" w:eastAsia="en-US"/>
        </w:rPr>
        <w:t xml:space="preserve">told us that many </w:t>
      </w:r>
      <w:r w:rsidR="003B1D30">
        <w:rPr>
          <w:rFonts w:eastAsiaTheme="minorHAnsi" w:cstheme="minorHAnsi"/>
          <w:lang w:val="en-GB" w:eastAsia="en-US"/>
        </w:rPr>
        <w:t>p</w:t>
      </w:r>
      <w:r w:rsidR="005C5F3C" w:rsidRPr="00BD23B4">
        <w:rPr>
          <w:rFonts w:eastAsiaTheme="minorHAnsi" w:cstheme="minorHAnsi"/>
          <w:lang w:val="en-GB" w:eastAsia="en-US"/>
        </w:rPr>
        <w:t>roviders</w:t>
      </w:r>
      <w:r w:rsidR="00CD0F37">
        <w:rPr>
          <w:rFonts w:eastAsiaTheme="minorHAnsi" w:cstheme="minorHAnsi"/>
          <w:lang w:val="en-GB" w:eastAsia="en-US"/>
        </w:rPr>
        <w:t xml:space="preserve"> and</w:t>
      </w:r>
      <w:r w:rsidR="003B1D30">
        <w:rPr>
          <w:rFonts w:eastAsiaTheme="minorHAnsi" w:cstheme="minorHAnsi"/>
          <w:lang w:val="en-GB" w:eastAsia="en-US"/>
        </w:rPr>
        <w:t xml:space="preserve"> </w:t>
      </w:r>
      <w:r w:rsidR="002A1110" w:rsidRPr="00BD23B4">
        <w:rPr>
          <w:rFonts w:eastAsiaTheme="minorHAnsi" w:cstheme="minorHAnsi"/>
          <w:lang w:val="en-GB" w:eastAsia="en-US"/>
        </w:rPr>
        <w:t>RACF staff</w:t>
      </w:r>
      <w:r w:rsidR="001D50CE" w:rsidRPr="00BD23B4">
        <w:rPr>
          <w:rFonts w:eastAsiaTheme="minorHAnsi" w:cstheme="minorHAnsi"/>
          <w:lang w:val="en-GB" w:eastAsia="en-US"/>
        </w:rPr>
        <w:t xml:space="preserve"> </w:t>
      </w:r>
      <w:r w:rsidR="00167D6C" w:rsidRPr="00BD23B4">
        <w:rPr>
          <w:rFonts w:eastAsiaTheme="minorHAnsi" w:cstheme="minorHAnsi"/>
          <w:lang w:val="en-GB" w:eastAsia="en-US"/>
        </w:rPr>
        <w:t xml:space="preserve">initially </w:t>
      </w:r>
      <w:r w:rsidR="001D50CE" w:rsidRPr="00BD23B4">
        <w:rPr>
          <w:rFonts w:eastAsiaTheme="minorHAnsi" w:cstheme="minorHAnsi"/>
          <w:lang w:val="en-GB" w:eastAsia="en-US"/>
        </w:rPr>
        <w:t>believed</w:t>
      </w:r>
      <w:r w:rsidR="006478F4" w:rsidRPr="00BD23B4">
        <w:rPr>
          <w:rFonts w:eastAsiaTheme="minorHAnsi" w:cstheme="minorHAnsi"/>
          <w:lang w:val="en-GB" w:eastAsia="en-US"/>
        </w:rPr>
        <w:t xml:space="preserve"> </w:t>
      </w:r>
      <w:r w:rsidR="001D50CE" w:rsidRPr="00BD23B4">
        <w:rPr>
          <w:rFonts w:eastAsiaTheme="minorHAnsi" w:cstheme="minorHAnsi"/>
          <w:lang w:val="en-GB" w:eastAsia="en-US"/>
        </w:rPr>
        <w:t xml:space="preserve">that COVID-19 </w:t>
      </w:r>
      <w:r w:rsidR="00400479" w:rsidRPr="00BD23B4">
        <w:rPr>
          <w:rFonts w:eastAsiaTheme="minorHAnsi" w:cstheme="minorHAnsi"/>
          <w:lang w:val="en-GB" w:eastAsia="en-US"/>
        </w:rPr>
        <w:t xml:space="preserve">outbreaks </w:t>
      </w:r>
      <w:r w:rsidR="001D50CE" w:rsidRPr="00BD23B4">
        <w:rPr>
          <w:rFonts w:eastAsiaTheme="minorHAnsi" w:cstheme="minorHAnsi"/>
          <w:lang w:val="en-GB" w:eastAsia="en-US"/>
        </w:rPr>
        <w:t xml:space="preserve">would be similar to </w:t>
      </w:r>
      <w:r w:rsidR="005272DD">
        <w:rPr>
          <w:rFonts w:eastAsiaTheme="minorHAnsi" w:cstheme="minorHAnsi"/>
          <w:lang w:val="en-GB" w:eastAsia="en-US"/>
        </w:rPr>
        <w:t>a bad ‘</w:t>
      </w:r>
      <w:r w:rsidR="001D50CE" w:rsidRPr="00BD23B4">
        <w:rPr>
          <w:rFonts w:eastAsiaTheme="minorHAnsi" w:cstheme="minorHAnsi"/>
          <w:lang w:val="en-GB" w:eastAsia="en-US"/>
        </w:rPr>
        <w:t>flu</w:t>
      </w:r>
      <w:r w:rsidR="005272DD" w:rsidRPr="005272DD">
        <w:rPr>
          <w:rFonts w:eastAsiaTheme="minorHAnsi" w:cstheme="minorHAnsi"/>
          <w:lang w:val="en-GB" w:eastAsia="en-US"/>
        </w:rPr>
        <w:t xml:space="preserve"> </w:t>
      </w:r>
      <w:r w:rsidR="005272DD" w:rsidRPr="00BD23B4">
        <w:rPr>
          <w:rFonts w:eastAsiaTheme="minorHAnsi" w:cstheme="minorHAnsi"/>
          <w:lang w:val="en-GB" w:eastAsia="en-US"/>
        </w:rPr>
        <w:t>season</w:t>
      </w:r>
      <w:r w:rsidR="001410AA" w:rsidRPr="00BD23B4">
        <w:rPr>
          <w:rFonts w:eastAsiaTheme="minorHAnsi" w:cstheme="minorHAnsi"/>
          <w:lang w:val="en-GB" w:eastAsia="en-US"/>
        </w:rPr>
        <w:t>.</w:t>
      </w:r>
      <w:r w:rsidR="001D50CE" w:rsidRPr="00BD23B4">
        <w:rPr>
          <w:rFonts w:eastAsiaTheme="minorHAnsi" w:cstheme="minorHAnsi"/>
          <w:lang w:val="en-GB" w:eastAsia="en-US"/>
        </w:rPr>
        <w:t xml:space="preserve"> </w:t>
      </w:r>
      <w:r w:rsidR="001410AA" w:rsidRPr="00BD23B4">
        <w:rPr>
          <w:rFonts w:eastAsiaTheme="minorHAnsi" w:cstheme="minorHAnsi"/>
          <w:lang w:val="en-GB" w:eastAsia="en-US"/>
        </w:rPr>
        <w:t xml:space="preserve">The </w:t>
      </w:r>
      <w:r w:rsidR="00861656" w:rsidRPr="00BD23B4">
        <w:rPr>
          <w:rFonts w:eastAsiaTheme="minorHAnsi" w:cstheme="minorHAnsi"/>
          <w:lang w:val="en-GB" w:eastAsia="en-US"/>
        </w:rPr>
        <w:t>CDNA g</w:t>
      </w:r>
      <w:r w:rsidR="009E098E" w:rsidRPr="00BD23B4">
        <w:rPr>
          <w:rFonts w:eastAsiaTheme="minorHAnsi" w:cstheme="minorHAnsi"/>
          <w:lang w:val="en-GB" w:eastAsia="en-US"/>
        </w:rPr>
        <w:t xml:space="preserve">uidelines for </w:t>
      </w:r>
      <w:r w:rsidR="004A5BA4" w:rsidRPr="00BD23B4">
        <w:rPr>
          <w:rFonts w:eastAsiaTheme="minorHAnsi" w:cstheme="minorHAnsi"/>
          <w:lang w:val="en-GB" w:eastAsia="en-US"/>
        </w:rPr>
        <w:t>management of COVID-19 in RACFs</w:t>
      </w:r>
      <w:r w:rsidR="00C864D0" w:rsidRPr="00BD23B4">
        <w:rPr>
          <w:rStyle w:val="FootnoteReference"/>
          <w:rFonts w:eastAsiaTheme="minorHAnsi" w:cstheme="minorHAnsi"/>
          <w:lang w:val="en-GB" w:eastAsia="en-US"/>
        </w:rPr>
        <w:footnoteReference w:id="24"/>
      </w:r>
      <w:r w:rsidR="004A5BA4" w:rsidRPr="00BD23B4">
        <w:rPr>
          <w:rFonts w:eastAsiaTheme="minorHAnsi" w:cstheme="minorHAnsi"/>
          <w:lang w:val="en-GB" w:eastAsia="en-US"/>
        </w:rPr>
        <w:t xml:space="preserve">, </w:t>
      </w:r>
      <w:r w:rsidR="00E52C79" w:rsidRPr="00BD23B4">
        <w:rPr>
          <w:rFonts w:eastAsiaTheme="minorHAnsi" w:cstheme="minorHAnsi"/>
          <w:lang w:val="en-GB" w:eastAsia="en-US"/>
        </w:rPr>
        <w:t xml:space="preserve">first published in </w:t>
      </w:r>
      <w:r w:rsidR="00CA05BA" w:rsidRPr="00BD23B4">
        <w:rPr>
          <w:rFonts w:eastAsiaTheme="minorHAnsi" w:cstheme="minorHAnsi"/>
          <w:lang w:val="en-GB" w:eastAsia="en-US"/>
        </w:rPr>
        <w:t>March</w:t>
      </w:r>
      <w:r w:rsidR="00E52C79" w:rsidRPr="00BD23B4">
        <w:rPr>
          <w:rFonts w:eastAsiaTheme="minorHAnsi" w:cstheme="minorHAnsi"/>
          <w:lang w:val="en-GB" w:eastAsia="en-US"/>
        </w:rPr>
        <w:t xml:space="preserve"> 202</w:t>
      </w:r>
      <w:r w:rsidR="00CA05BA" w:rsidRPr="00BD23B4">
        <w:rPr>
          <w:rFonts w:eastAsiaTheme="minorHAnsi" w:cstheme="minorHAnsi"/>
          <w:lang w:val="en-GB" w:eastAsia="en-US"/>
        </w:rPr>
        <w:t>0</w:t>
      </w:r>
      <w:r w:rsidR="00E52C79" w:rsidRPr="00BD23B4">
        <w:rPr>
          <w:rFonts w:eastAsiaTheme="minorHAnsi" w:cstheme="minorHAnsi"/>
          <w:lang w:val="en-GB" w:eastAsia="en-US"/>
        </w:rPr>
        <w:t xml:space="preserve">, </w:t>
      </w:r>
      <w:r w:rsidR="004A5BA4" w:rsidRPr="00BD23B4">
        <w:rPr>
          <w:rFonts w:eastAsiaTheme="minorHAnsi" w:cstheme="minorHAnsi"/>
          <w:lang w:val="en-GB" w:eastAsia="en-US"/>
        </w:rPr>
        <w:t xml:space="preserve">were modified </w:t>
      </w:r>
      <w:r w:rsidR="00E52C79" w:rsidRPr="00BD23B4">
        <w:rPr>
          <w:rFonts w:eastAsiaTheme="minorHAnsi" w:cstheme="minorHAnsi"/>
          <w:lang w:val="en-GB" w:eastAsia="en-US"/>
        </w:rPr>
        <w:t>from</w:t>
      </w:r>
      <w:r w:rsidR="004A5BA4" w:rsidRPr="00BD23B4">
        <w:rPr>
          <w:rFonts w:eastAsiaTheme="minorHAnsi" w:cstheme="minorHAnsi"/>
          <w:lang w:val="en-GB" w:eastAsia="en-US"/>
        </w:rPr>
        <w:t xml:space="preserve"> influenza guidelines</w:t>
      </w:r>
      <w:r w:rsidR="00C81D6E">
        <w:rPr>
          <w:rFonts w:eastAsiaTheme="minorHAnsi" w:cstheme="minorHAnsi"/>
          <w:lang w:val="en-GB" w:eastAsia="en-US"/>
        </w:rPr>
        <w:t>.</w:t>
      </w:r>
      <w:r w:rsidR="00F71628" w:rsidRPr="00BD23B4">
        <w:rPr>
          <w:rFonts w:eastAsiaTheme="minorHAnsi" w:cstheme="minorHAnsi"/>
          <w:lang w:val="en-GB" w:eastAsia="en-US"/>
        </w:rPr>
        <w:t xml:space="preserve"> </w:t>
      </w:r>
      <w:r w:rsidR="00C81D6E">
        <w:rPr>
          <w:rFonts w:eastAsiaTheme="minorHAnsi" w:cstheme="minorHAnsi"/>
          <w:lang w:val="en-GB" w:eastAsia="en-US"/>
        </w:rPr>
        <w:t>A</w:t>
      </w:r>
      <w:r w:rsidR="00BF2067" w:rsidRPr="00BD23B4">
        <w:rPr>
          <w:rFonts w:eastAsiaTheme="minorHAnsi" w:cstheme="minorHAnsi"/>
          <w:lang w:val="en-GB" w:eastAsia="en-US"/>
        </w:rPr>
        <w:t xml:space="preserve"> survey</w:t>
      </w:r>
      <w:r w:rsidR="00FA6082" w:rsidRPr="00BD23B4">
        <w:rPr>
          <w:rFonts w:eastAsiaTheme="minorHAnsi" w:cstheme="minorHAnsi"/>
          <w:lang w:val="en-GB" w:eastAsia="en-US"/>
        </w:rPr>
        <w:t xml:space="preserve"> of </w:t>
      </w:r>
      <w:r w:rsidR="00BD23B4">
        <w:rPr>
          <w:rFonts w:eastAsiaTheme="minorHAnsi" w:cstheme="minorHAnsi"/>
          <w:lang w:val="en-GB" w:eastAsia="en-US"/>
        </w:rPr>
        <w:t>RACFs,</w:t>
      </w:r>
      <w:r w:rsidR="00BF2067" w:rsidRPr="00BD23B4">
        <w:rPr>
          <w:rFonts w:eastAsiaTheme="minorHAnsi" w:cstheme="minorHAnsi"/>
          <w:lang w:val="en-GB" w:eastAsia="en-US"/>
        </w:rPr>
        <w:t xml:space="preserve"> </w:t>
      </w:r>
      <w:r w:rsidR="00C81D6E">
        <w:rPr>
          <w:rFonts w:eastAsiaTheme="minorHAnsi" w:cstheme="minorHAnsi"/>
          <w:lang w:val="en-GB" w:eastAsia="en-US"/>
        </w:rPr>
        <w:t>soon afterwards (March</w:t>
      </w:r>
      <w:r w:rsidR="00CD0F37">
        <w:rPr>
          <w:rFonts w:eastAsiaTheme="minorHAnsi" w:cstheme="minorHAnsi"/>
          <w:lang w:val="en-GB" w:eastAsia="en-US"/>
        </w:rPr>
        <w:t>/</w:t>
      </w:r>
      <w:r w:rsidR="00C81D6E">
        <w:rPr>
          <w:rFonts w:eastAsiaTheme="minorHAnsi" w:cstheme="minorHAnsi"/>
          <w:lang w:val="en-GB" w:eastAsia="en-US"/>
        </w:rPr>
        <w:t>April)</w:t>
      </w:r>
      <w:r w:rsidR="00BD23B4">
        <w:rPr>
          <w:rFonts w:eastAsiaTheme="minorHAnsi" w:cstheme="minorHAnsi"/>
          <w:lang w:val="en-GB" w:eastAsia="en-US"/>
        </w:rPr>
        <w:t>,</w:t>
      </w:r>
      <w:r w:rsidR="00BF2067" w:rsidRPr="00BD23B4">
        <w:rPr>
          <w:rFonts w:eastAsiaTheme="minorHAnsi" w:cstheme="minorHAnsi"/>
          <w:lang w:val="en-GB" w:eastAsia="en-US"/>
        </w:rPr>
        <w:t xml:space="preserve"> indicated that more than </w:t>
      </w:r>
      <w:r w:rsidR="00197403" w:rsidRPr="00BD23B4">
        <w:rPr>
          <w:rFonts w:eastAsiaTheme="minorHAnsi" w:cstheme="minorHAnsi"/>
          <w:lang w:val="en-GB" w:eastAsia="en-US"/>
        </w:rPr>
        <w:t>9</w:t>
      </w:r>
      <w:r w:rsidR="00197403">
        <w:rPr>
          <w:rFonts w:eastAsiaTheme="minorHAnsi" w:cstheme="minorHAnsi"/>
          <w:lang w:val="en-GB" w:eastAsia="en-US"/>
        </w:rPr>
        <w:t>5</w:t>
      </w:r>
      <w:r w:rsidR="00BF2067" w:rsidRPr="00BD23B4">
        <w:rPr>
          <w:rFonts w:eastAsiaTheme="minorHAnsi" w:cstheme="minorHAnsi"/>
          <w:lang w:val="en-GB" w:eastAsia="en-US"/>
        </w:rPr>
        <w:t xml:space="preserve">% of respondents believed they were </w:t>
      </w:r>
      <w:r w:rsidR="001B5119" w:rsidRPr="00BD23B4">
        <w:rPr>
          <w:rFonts w:eastAsiaTheme="minorHAnsi" w:cstheme="minorHAnsi"/>
          <w:lang w:val="en-GB" w:eastAsia="en-US"/>
        </w:rPr>
        <w:t>adequately</w:t>
      </w:r>
      <w:r w:rsidR="00BF2067" w:rsidRPr="00BD23B4">
        <w:rPr>
          <w:rFonts w:eastAsiaTheme="minorHAnsi" w:cstheme="minorHAnsi"/>
          <w:lang w:val="en-GB" w:eastAsia="en-US"/>
        </w:rPr>
        <w:t xml:space="preserve"> prepared</w:t>
      </w:r>
      <w:r w:rsidR="000F2E7C" w:rsidRPr="00BD23B4">
        <w:rPr>
          <w:rFonts w:eastAsiaTheme="minorHAnsi" w:cstheme="minorHAnsi"/>
          <w:lang w:val="en-GB" w:eastAsia="en-US"/>
        </w:rPr>
        <w:t xml:space="preserve"> for COVID-19.</w:t>
      </w:r>
      <w:r w:rsidR="00197403">
        <w:rPr>
          <w:rFonts w:eastAsiaTheme="minorHAnsi" w:cstheme="minorHAnsi"/>
          <w:lang w:val="en-GB" w:eastAsia="en-US"/>
        </w:rPr>
        <w:fldChar w:fldCharType="begin"/>
      </w:r>
      <w:r w:rsidR="00170F7A">
        <w:rPr>
          <w:rFonts w:eastAsiaTheme="minorHAnsi" w:cstheme="minorHAnsi"/>
          <w:lang w:val="en-GB" w:eastAsia="en-US"/>
        </w:rPr>
        <w:instrText xml:space="preserve"> ADDIN EN.CITE &lt;EndNote&gt;&lt;Cite&gt;&lt;Author&gt;RCAC&lt;/Author&gt;&lt;Year&gt;2020&lt;/Year&gt;&lt;RecNum&gt;279&lt;/RecNum&gt;&lt;DisplayText&gt;(1)&lt;/DisplayText&gt;&lt;record&gt;&lt;rec-number&gt;279&lt;/rec-number&gt;&lt;foreign-keys&gt;&lt;key app="EN" db-id="xvaaewzvmapsdzed0s9xfvvtpte9vvf2xwss" timestamp="1614667378"&gt;279&lt;/key&gt;&lt;/foreign-keys&gt;&lt;ref-type name="Report"&gt;27&lt;/ref-type&gt;&lt;contributors&gt;&lt;authors&gt;&lt;author&gt;RCAC&lt;/author&gt;&lt;/authors&gt;&lt;/contributors&gt;&lt;titles&gt;&lt;title&gt;Aged  Care and COVID-19 - a Special  Report&lt;/title&gt;&lt;/titles&gt;&lt;dates&gt;&lt;year&gt;2020&lt;/year&gt;&lt;pub-dates&gt;&lt;date&gt;1 October 2020&lt;/date&gt;&lt;/pub-dates&gt;&lt;/dates&gt;&lt;urls&gt;&lt;related-urls&gt;&lt;url&gt;https://agedcare.royalcommission.gov.au/publications/aged-care-and-covid-19-special-report&lt;/url&gt;&lt;/related-urls&gt;&lt;/urls&gt;&lt;/record&gt;&lt;/Cite&gt;&lt;/EndNote&gt;</w:instrText>
      </w:r>
      <w:r w:rsidR="00197403">
        <w:rPr>
          <w:rFonts w:eastAsiaTheme="minorHAnsi" w:cstheme="minorHAnsi"/>
          <w:lang w:val="en-GB" w:eastAsia="en-US"/>
        </w:rPr>
        <w:fldChar w:fldCharType="separate"/>
      </w:r>
      <w:r w:rsidR="00170F7A">
        <w:rPr>
          <w:rFonts w:eastAsiaTheme="minorHAnsi" w:cstheme="minorHAnsi"/>
          <w:noProof/>
          <w:lang w:val="en-GB" w:eastAsia="en-US"/>
        </w:rPr>
        <w:t>(</w:t>
      </w:r>
      <w:hyperlink w:anchor="_ENREF_1" w:tooltip="RCAC, 2020 #279" w:history="1">
        <w:r w:rsidR="00BB6380">
          <w:rPr>
            <w:rFonts w:eastAsiaTheme="minorHAnsi" w:cstheme="minorHAnsi"/>
            <w:noProof/>
            <w:lang w:val="en-GB" w:eastAsia="en-US"/>
          </w:rPr>
          <w:t>1</w:t>
        </w:r>
      </w:hyperlink>
      <w:r w:rsidR="00170F7A">
        <w:rPr>
          <w:rFonts w:eastAsiaTheme="minorHAnsi" w:cstheme="minorHAnsi"/>
          <w:noProof/>
          <w:lang w:val="en-GB" w:eastAsia="en-US"/>
        </w:rPr>
        <w:t>)</w:t>
      </w:r>
      <w:r w:rsidR="00197403">
        <w:rPr>
          <w:rFonts w:eastAsiaTheme="minorHAnsi" w:cstheme="minorHAnsi"/>
          <w:lang w:val="en-GB" w:eastAsia="en-US"/>
        </w:rPr>
        <w:fldChar w:fldCharType="end"/>
      </w:r>
      <w:r w:rsidR="00197403">
        <w:rPr>
          <w:rFonts w:eastAsiaTheme="minorHAnsi" w:cstheme="minorHAnsi"/>
          <w:lang w:val="en-GB" w:eastAsia="en-US"/>
        </w:rPr>
        <w:t>p5</w:t>
      </w:r>
      <w:r w:rsidR="000F2E7C" w:rsidRPr="00BD23B4">
        <w:rPr>
          <w:rFonts w:eastAsiaTheme="minorHAnsi" w:cstheme="minorHAnsi"/>
          <w:lang w:val="en-GB" w:eastAsia="en-US"/>
        </w:rPr>
        <w:t xml:space="preserve"> </w:t>
      </w:r>
      <w:r w:rsidR="009D5A06" w:rsidRPr="00BD23B4">
        <w:rPr>
          <w:rFonts w:eastAsiaTheme="minorHAnsi" w:cstheme="minorHAnsi"/>
          <w:lang w:val="en-GB" w:eastAsia="en-US"/>
        </w:rPr>
        <w:t xml:space="preserve">Small </w:t>
      </w:r>
      <w:r w:rsidR="0067389B" w:rsidRPr="00BD23B4">
        <w:rPr>
          <w:rFonts w:eastAsiaTheme="minorHAnsi" w:cstheme="minorHAnsi"/>
          <w:lang w:val="en-GB" w:eastAsia="en-US"/>
        </w:rPr>
        <w:t xml:space="preserve">COVID-19 </w:t>
      </w:r>
      <w:r w:rsidR="009D5A06" w:rsidRPr="00BD23B4">
        <w:rPr>
          <w:rFonts w:eastAsiaTheme="minorHAnsi" w:cstheme="minorHAnsi"/>
          <w:lang w:val="en-GB" w:eastAsia="en-US"/>
        </w:rPr>
        <w:t xml:space="preserve">outbreaks in 20 </w:t>
      </w:r>
      <w:r w:rsidR="0067389B" w:rsidRPr="00BD23B4">
        <w:rPr>
          <w:rFonts w:eastAsiaTheme="minorHAnsi" w:cstheme="minorHAnsi"/>
          <w:lang w:val="en-GB" w:eastAsia="en-US"/>
        </w:rPr>
        <w:t xml:space="preserve">Australian </w:t>
      </w:r>
      <w:r w:rsidR="009D5A06" w:rsidRPr="00BD23B4">
        <w:rPr>
          <w:rFonts w:eastAsiaTheme="minorHAnsi" w:cstheme="minorHAnsi"/>
          <w:lang w:val="en-GB" w:eastAsia="en-US"/>
        </w:rPr>
        <w:t>RACFs, in February</w:t>
      </w:r>
      <w:r w:rsidR="00C81D6E">
        <w:rPr>
          <w:rFonts w:eastAsiaTheme="minorHAnsi" w:cstheme="minorHAnsi"/>
          <w:lang w:val="en-GB" w:eastAsia="en-US"/>
        </w:rPr>
        <w:t>-</w:t>
      </w:r>
      <w:r w:rsidR="009D5A06" w:rsidRPr="00BD23B4">
        <w:rPr>
          <w:rFonts w:eastAsiaTheme="minorHAnsi" w:cstheme="minorHAnsi"/>
          <w:lang w:val="en-GB" w:eastAsia="en-US"/>
        </w:rPr>
        <w:t>March 2020</w:t>
      </w:r>
      <w:r w:rsidR="0067389B" w:rsidRPr="00BD23B4">
        <w:rPr>
          <w:rFonts w:eastAsiaTheme="minorHAnsi" w:cstheme="minorHAnsi"/>
          <w:lang w:val="en-GB" w:eastAsia="en-US"/>
        </w:rPr>
        <w:t>,</w:t>
      </w:r>
      <w:r w:rsidR="009D5A06" w:rsidRPr="00BD23B4">
        <w:rPr>
          <w:rFonts w:eastAsiaTheme="minorHAnsi" w:cstheme="minorHAnsi"/>
          <w:lang w:val="en-GB" w:eastAsia="en-US"/>
        </w:rPr>
        <w:t xml:space="preserve"> </w:t>
      </w:r>
      <w:r w:rsidR="00794F8C">
        <w:rPr>
          <w:rFonts w:eastAsiaTheme="minorHAnsi" w:cstheme="minorHAnsi"/>
          <w:lang w:val="en-GB" w:eastAsia="en-US"/>
        </w:rPr>
        <w:t xml:space="preserve">had </w:t>
      </w:r>
      <w:r w:rsidR="00457DF4" w:rsidRPr="00BD23B4">
        <w:rPr>
          <w:rFonts w:eastAsiaTheme="minorHAnsi" w:cstheme="minorHAnsi"/>
          <w:lang w:val="en-GB" w:eastAsia="en-US"/>
        </w:rPr>
        <w:t>reinforced this belief</w:t>
      </w:r>
      <w:r w:rsidR="00A214F4">
        <w:rPr>
          <w:rFonts w:eastAsiaTheme="minorHAnsi" w:cstheme="minorHAnsi"/>
          <w:lang w:val="en-GB" w:eastAsia="en-US"/>
        </w:rPr>
        <w:t>, since</w:t>
      </w:r>
      <w:r w:rsidR="00457DF4" w:rsidRPr="00BD23B4">
        <w:rPr>
          <w:rFonts w:eastAsiaTheme="minorHAnsi" w:cstheme="minorHAnsi"/>
          <w:lang w:val="en-GB" w:eastAsia="en-US"/>
        </w:rPr>
        <w:t xml:space="preserve"> only the first</w:t>
      </w:r>
      <w:r w:rsidR="001A7B78">
        <w:rPr>
          <w:rFonts w:eastAsiaTheme="minorHAnsi" w:cstheme="minorHAnsi"/>
          <w:lang w:val="en-GB" w:eastAsia="en-US"/>
        </w:rPr>
        <w:t>,</w:t>
      </w:r>
      <w:r w:rsidR="00457DF4" w:rsidRPr="00BD23B4">
        <w:rPr>
          <w:rFonts w:eastAsiaTheme="minorHAnsi" w:cstheme="minorHAnsi"/>
          <w:lang w:val="en-GB" w:eastAsia="en-US"/>
        </w:rPr>
        <w:t xml:space="preserve"> </w:t>
      </w:r>
      <w:r w:rsidR="002465D7" w:rsidRPr="00BD23B4">
        <w:rPr>
          <w:rFonts w:eastAsiaTheme="minorHAnsi" w:cstheme="minorHAnsi"/>
          <w:lang w:val="en-GB" w:eastAsia="en-US"/>
        </w:rPr>
        <w:t>at Dorothy Henderson Lodge, in Sydney</w:t>
      </w:r>
      <w:r w:rsidR="001A7B78">
        <w:rPr>
          <w:rFonts w:eastAsiaTheme="minorHAnsi" w:cstheme="minorHAnsi"/>
          <w:lang w:val="en-GB" w:eastAsia="en-US"/>
        </w:rPr>
        <w:t>,</w:t>
      </w:r>
      <w:r w:rsidR="001A7B78" w:rsidRPr="00BD23B4">
        <w:rPr>
          <w:rFonts w:eastAsiaTheme="minorHAnsi" w:cstheme="minorHAnsi"/>
          <w:lang w:val="en-GB" w:eastAsia="en-US"/>
        </w:rPr>
        <w:t xml:space="preserve"> </w:t>
      </w:r>
      <w:r w:rsidR="002465D7" w:rsidRPr="00BD23B4">
        <w:rPr>
          <w:rFonts w:eastAsiaTheme="minorHAnsi" w:cstheme="minorHAnsi"/>
          <w:lang w:val="en-GB" w:eastAsia="en-US"/>
        </w:rPr>
        <w:t>involved more than three cases</w:t>
      </w:r>
      <w:r w:rsidR="00457DF4" w:rsidRPr="00BD23B4">
        <w:rPr>
          <w:rFonts w:eastAsiaTheme="minorHAnsi" w:cstheme="minorHAnsi"/>
          <w:lang w:val="en-GB" w:eastAsia="en-US"/>
        </w:rPr>
        <w:t xml:space="preserve">. </w:t>
      </w:r>
    </w:p>
    <w:p w14:paraId="45201AFC" w14:textId="140FB71D" w:rsidR="008C4406" w:rsidRDefault="008048D7" w:rsidP="00A214F4">
      <w:pPr>
        <w:rPr>
          <w:rFonts w:eastAsiaTheme="minorHAnsi" w:cstheme="minorHAnsi"/>
          <w:lang w:val="en-GB" w:eastAsia="en-US"/>
        </w:rPr>
      </w:pPr>
      <w:r>
        <w:rPr>
          <w:rFonts w:eastAsiaTheme="minorHAnsi" w:cstheme="minorHAnsi"/>
          <w:lang w:val="en-GB" w:eastAsia="en-US"/>
        </w:rPr>
        <w:t>Early</w:t>
      </w:r>
      <w:r w:rsidR="00F217C2">
        <w:rPr>
          <w:rFonts w:eastAsiaTheme="minorHAnsi" w:cstheme="minorHAnsi"/>
          <w:lang w:val="en-GB" w:eastAsia="en-US"/>
        </w:rPr>
        <w:t xml:space="preserve"> advice to the sector from the </w:t>
      </w:r>
      <w:r w:rsidR="00B11E3F" w:rsidRPr="00A214F4">
        <w:rPr>
          <w:rFonts w:eastAsiaTheme="minorHAnsi" w:cstheme="minorHAnsi"/>
          <w:lang w:val="en-GB" w:eastAsia="en-US"/>
        </w:rPr>
        <w:t xml:space="preserve">ACQSC and </w:t>
      </w:r>
      <w:r w:rsidR="0038052E">
        <w:rPr>
          <w:rFonts w:eastAsiaTheme="minorHAnsi" w:cstheme="minorHAnsi"/>
          <w:lang w:val="en-GB" w:eastAsia="en-US"/>
        </w:rPr>
        <w:t>s</w:t>
      </w:r>
      <w:r w:rsidR="00B11E3F" w:rsidRPr="00A214F4">
        <w:rPr>
          <w:rFonts w:eastAsiaTheme="minorHAnsi" w:cstheme="minorHAnsi"/>
          <w:lang w:val="en-GB" w:eastAsia="en-US"/>
        </w:rPr>
        <w:t>tate authorities, failed to convey</w:t>
      </w:r>
      <w:r w:rsidR="00A46586" w:rsidRPr="00A214F4">
        <w:rPr>
          <w:rFonts w:eastAsiaTheme="minorHAnsi" w:cstheme="minorHAnsi"/>
          <w:lang w:val="en-GB" w:eastAsia="en-US"/>
        </w:rPr>
        <w:t xml:space="preserve"> a sense of urgency among </w:t>
      </w:r>
      <w:r w:rsidR="00E4456F">
        <w:rPr>
          <w:rFonts w:eastAsiaTheme="minorHAnsi" w:cstheme="minorHAnsi"/>
          <w:lang w:val="en-GB" w:eastAsia="en-US"/>
        </w:rPr>
        <w:t xml:space="preserve">many </w:t>
      </w:r>
      <w:r w:rsidR="0038052E">
        <w:rPr>
          <w:rFonts w:eastAsiaTheme="minorHAnsi" w:cstheme="minorHAnsi"/>
          <w:lang w:val="en-GB" w:eastAsia="en-US"/>
        </w:rPr>
        <w:t>p</w:t>
      </w:r>
      <w:r w:rsidR="00A46586" w:rsidRPr="00A214F4">
        <w:rPr>
          <w:rFonts w:eastAsiaTheme="minorHAnsi" w:cstheme="minorHAnsi"/>
          <w:lang w:val="en-GB" w:eastAsia="en-US"/>
        </w:rPr>
        <w:t>roviders</w:t>
      </w:r>
      <w:r w:rsidR="00E20D51">
        <w:rPr>
          <w:rFonts w:eastAsiaTheme="minorHAnsi" w:cstheme="minorHAnsi"/>
          <w:lang w:val="en-GB" w:eastAsia="en-US"/>
        </w:rPr>
        <w:t>.</w:t>
      </w:r>
      <w:r w:rsidR="002717BD">
        <w:rPr>
          <w:rFonts w:eastAsiaTheme="minorHAnsi" w:cstheme="minorHAnsi"/>
          <w:lang w:val="en-GB" w:eastAsia="en-US"/>
        </w:rPr>
        <w:t xml:space="preserve"> </w:t>
      </w:r>
      <w:r w:rsidR="006677C1">
        <w:rPr>
          <w:rFonts w:eastAsiaTheme="minorHAnsi" w:cstheme="minorHAnsi"/>
          <w:lang w:val="en-GB" w:eastAsia="en-US"/>
        </w:rPr>
        <w:t>R</w:t>
      </w:r>
      <w:r w:rsidR="004974C4" w:rsidRPr="00A214F4">
        <w:rPr>
          <w:rFonts w:eastAsiaTheme="minorHAnsi" w:cstheme="minorHAnsi"/>
          <w:lang w:val="en-GB" w:eastAsia="en-US"/>
        </w:rPr>
        <w:t>e</w:t>
      </w:r>
      <w:r w:rsidR="00694491" w:rsidRPr="00A214F4">
        <w:rPr>
          <w:rFonts w:eastAsiaTheme="minorHAnsi" w:cstheme="minorHAnsi"/>
          <w:lang w:val="en-GB" w:eastAsia="en-US"/>
        </w:rPr>
        <w:t>s</w:t>
      </w:r>
      <w:r w:rsidR="004974C4" w:rsidRPr="00A214F4">
        <w:rPr>
          <w:rFonts w:eastAsiaTheme="minorHAnsi" w:cstheme="minorHAnsi"/>
          <w:lang w:val="en-GB" w:eastAsia="en-US"/>
        </w:rPr>
        <w:t>ponses to g</w:t>
      </w:r>
      <w:r w:rsidR="00A27FDE" w:rsidRPr="00A214F4">
        <w:rPr>
          <w:rFonts w:eastAsiaTheme="minorHAnsi" w:cstheme="minorHAnsi"/>
          <w:lang w:val="en-GB" w:eastAsia="en-US"/>
        </w:rPr>
        <w:t>overnment</w:t>
      </w:r>
      <w:r w:rsidR="001556A4" w:rsidRPr="00A214F4">
        <w:rPr>
          <w:rFonts w:eastAsiaTheme="minorHAnsi" w:cstheme="minorHAnsi"/>
          <w:lang w:val="en-GB" w:eastAsia="en-US"/>
        </w:rPr>
        <w:t>-</w:t>
      </w:r>
      <w:r w:rsidR="00A27FDE" w:rsidRPr="00A214F4">
        <w:rPr>
          <w:rFonts w:eastAsiaTheme="minorHAnsi" w:cstheme="minorHAnsi"/>
          <w:lang w:val="en-GB" w:eastAsia="en-US"/>
        </w:rPr>
        <w:t>mandated p</w:t>
      </w:r>
      <w:r w:rsidR="00AA03C6" w:rsidRPr="00A214F4">
        <w:rPr>
          <w:rFonts w:eastAsiaTheme="minorHAnsi" w:cstheme="minorHAnsi"/>
          <w:lang w:val="en-GB" w:eastAsia="en-US"/>
        </w:rPr>
        <w:t xml:space="preserve">recautions </w:t>
      </w:r>
      <w:r w:rsidR="001556A4" w:rsidRPr="00A214F4">
        <w:rPr>
          <w:rFonts w:eastAsiaTheme="minorHAnsi" w:cstheme="minorHAnsi"/>
          <w:lang w:val="en-GB" w:eastAsia="en-US"/>
        </w:rPr>
        <w:t xml:space="preserve">during the first </w:t>
      </w:r>
      <w:r w:rsidR="006677C1" w:rsidRPr="00A214F4">
        <w:rPr>
          <w:rFonts w:eastAsiaTheme="minorHAnsi" w:cstheme="minorHAnsi"/>
          <w:lang w:val="en-GB" w:eastAsia="en-US"/>
        </w:rPr>
        <w:t>COVID-19</w:t>
      </w:r>
      <w:r w:rsidR="006677C1">
        <w:rPr>
          <w:rFonts w:eastAsiaTheme="minorHAnsi" w:cstheme="minorHAnsi"/>
          <w:lang w:val="en-GB" w:eastAsia="en-US"/>
        </w:rPr>
        <w:t xml:space="preserve"> </w:t>
      </w:r>
      <w:r w:rsidR="001556A4" w:rsidRPr="00A214F4">
        <w:rPr>
          <w:rFonts w:eastAsiaTheme="minorHAnsi" w:cstheme="minorHAnsi"/>
          <w:lang w:val="en-GB" w:eastAsia="en-US"/>
        </w:rPr>
        <w:t>wave</w:t>
      </w:r>
      <w:r w:rsidR="006677C1">
        <w:rPr>
          <w:rFonts w:eastAsiaTheme="minorHAnsi" w:cstheme="minorHAnsi"/>
          <w:lang w:val="en-GB" w:eastAsia="en-US"/>
        </w:rPr>
        <w:t>,</w:t>
      </w:r>
      <w:r w:rsidR="001556A4" w:rsidRPr="00A214F4">
        <w:rPr>
          <w:rFonts w:eastAsiaTheme="minorHAnsi" w:cstheme="minorHAnsi"/>
          <w:lang w:val="en-GB" w:eastAsia="en-US"/>
        </w:rPr>
        <w:t xml:space="preserve"> </w:t>
      </w:r>
      <w:r w:rsidR="006677C1">
        <w:rPr>
          <w:rFonts w:eastAsiaTheme="minorHAnsi" w:cstheme="minorHAnsi"/>
          <w:lang w:val="en-GB" w:eastAsia="en-US"/>
        </w:rPr>
        <w:t>varied</w:t>
      </w:r>
      <w:r w:rsidR="004974C4" w:rsidRPr="00A214F4">
        <w:rPr>
          <w:rFonts w:eastAsiaTheme="minorHAnsi" w:cstheme="minorHAnsi"/>
          <w:lang w:val="en-GB" w:eastAsia="en-US"/>
        </w:rPr>
        <w:t>. Some</w:t>
      </w:r>
      <w:r w:rsidR="00F83B67" w:rsidRPr="00A214F4">
        <w:rPr>
          <w:rFonts w:eastAsiaTheme="minorHAnsi" w:cstheme="minorHAnsi"/>
          <w:lang w:val="en-GB" w:eastAsia="en-US"/>
        </w:rPr>
        <w:t xml:space="preserve"> </w:t>
      </w:r>
      <w:r w:rsidR="00694491" w:rsidRPr="00A214F4">
        <w:rPr>
          <w:rFonts w:eastAsiaTheme="minorHAnsi" w:cstheme="minorHAnsi"/>
          <w:lang w:val="en-GB" w:eastAsia="en-US"/>
        </w:rPr>
        <w:t>managers</w:t>
      </w:r>
      <w:r w:rsidR="00293D6E" w:rsidRPr="00A214F4">
        <w:rPr>
          <w:rFonts w:eastAsiaTheme="minorHAnsi" w:cstheme="minorHAnsi"/>
          <w:lang w:val="en-GB" w:eastAsia="en-US"/>
        </w:rPr>
        <w:t xml:space="preserve"> and </w:t>
      </w:r>
      <w:r w:rsidR="00694491" w:rsidRPr="00A214F4">
        <w:rPr>
          <w:rFonts w:eastAsiaTheme="minorHAnsi" w:cstheme="minorHAnsi"/>
          <w:lang w:val="en-GB" w:eastAsia="en-US"/>
        </w:rPr>
        <w:t xml:space="preserve">staff </w:t>
      </w:r>
      <w:r w:rsidR="00F83B67" w:rsidRPr="00A214F4">
        <w:rPr>
          <w:rFonts w:eastAsiaTheme="minorHAnsi" w:cstheme="minorHAnsi"/>
          <w:lang w:val="en-GB" w:eastAsia="en-US"/>
        </w:rPr>
        <w:t>regarded</w:t>
      </w:r>
      <w:r w:rsidR="00AA03C6" w:rsidRPr="00A214F4">
        <w:rPr>
          <w:rFonts w:eastAsiaTheme="minorHAnsi" w:cstheme="minorHAnsi"/>
          <w:lang w:val="en-GB" w:eastAsia="en-US"/>
        </w:rPr>
        <w:t xml:space="preserve"> visitor restrictions</w:t>
      </w:r>
      <w:r w:rsidR="00F71628" w:rsidRPr="00A214F4">
        <w:rPr>
          <w:rFonts w:eastAsiaTheme="minorHAnsi" w:cstheme="minorHAnsi"/>
          <w:lang w:val="en-GB" w:eastAsia="en-US"/>
        </w:rPr>
        <w:t>,</w:t>
      </w:r>
      <w:r w:rsidR="001A7A38" w:rsidRPr="00A214F4">
        <w:rPr>
          <w:rFonts w:eastAsiaTheme="minorHAnsi" w:cstheme="minorHAnsi"/>
          <w:lang w:val="en-GB" w:eastAsia="en-US"/>
        </w:rPr>
        <w:t xml:space="preserve"> screening</w:t>
      </w:r>
      <w:r w:rsidR="00293D6E" w:rsidRPr="00A214F4">
        <w:rPr>
          <w:rFonts w:eastAsiaTheme="minorHAnsi" w:cstheme="minorHAnsi"/>
          <w:lang w:val="en-GB" w:eastAsia="en-US"/>
        </w:rPr>
        <w:t>,</w:t>
      </w:r>
      <w:r w:rsidR="001A7A38" w:rsidRPr="00A214F4">
        <w:rPr>
          <w:rFonts w:eastAsiaTheme="minorHAnsi" w:cstheme="minorHAnsi"/>
          <w:lang w:val="en-GB" w:eastAsia="en-US"/>
        </w:rPr>
        <w:t xml:space="preserve"> </w:t>
      </w:r>
      <w:r w:rsidR="00A27FDE" w:rsidRPr="00A214F4">
        <w:rPr>
          <w:rFonts w:eastAsiaTheme="minorHAnsi" w:cstheme="minorHAnsi"/>
          <w:lang w:val="en-GB" w:eastAsia="en-US"/>
        </w:rPr>
        <w:t xml:space="preserve">compulsory influenza vaccination </w:t>
      </w:r>
      <w:r w:rsidR="00694491" w:rsidRPr="00A214F4">
        <w:rPr>
          <w:rFonts w:eastAsiaTheme="minorHAnsi" w:cstheme="minorHAnsi"/>
          <w:lang w:val="en-GB" w:eastAsia="en-US"/>
        </w:rPr>
        <w:t xml:space="preserve">and </w:t>
      </w:r>
      <w:r w:rsidR="00677D09" w:rsidRPr="00A214F4">
        <w:rPr>
          <w:rFonts w:eastAsiaTheme="minorHAnsi" w:cstheme="minorHAnsi"/>
          <w:lang w:val="en-GB" w:eastAsia="en-US"/>
        </w:rPr>
        <w:t xml:space="preserve">the </w:t>
      </w:r>
      <w:r w:rsidR="00694491" w:rsidRPr="00A214F4">
        <w:rPr>
          <w:rFonts w:eastAsiaTheme="minorHAnsi" w:cstheme="minorHAnsi"/>
          <w:lang w:val="en-GB" w:eastAsia="en-US"/>
        </w:rPr>
        <w:t xml:space="preserve">use of </w:t>
      </w:r>
      <w:r w:rsidR="00677D09" w:rsidRPr="00A214F4">
        <w:rPr>
          <w:rFonts w:eastAsiaTheme="minorHAnsi" w:cstheme="minorHAnsi"/>
          <w:lang w:val="en-GB" w:eastAsia="en-US"/>
        </w:rPr>
        <w:t>masks</w:t>
      </w:r>
      <w:r w:rsidR="001A7A38" w:rsidRPr="00A214F4">
        <w:rPr>
          <w:rFonts w:eastAsiaTheme="minorHAnsi" w:cstheme="minorHAnsi"/>
          <w:lang w:val="en-GB" w:eastAsia="en-US"/>
        </w:rPr>
        <w:t>,</w:t>
      </w:r>
      <w:r w:rsidR="00A27FDE" w:rsidRPr="00A214F4">
        <w:rPr>
          <w:rFonts w:eastAsiaTheme="minorHAnsi" w:cstheme="minorHAnsi"/>
          <w:lang w:val="en-GB" w:eastAsia="en-US"/>
        </w:rPr>
        <w:t xml:space="preserve"> </w:t>
      </w:r>
      <w:r w:rsidR="004B71C7" w:rsidRPr="00A214F4">
        <w:rPr>
          <w:rFonts w:eastAsiaTheme="minorHAnsi" w:cstheme="minorHAnsi"/>
          <w:lang w:val="en-GB" w:eastAsia="en-US"/>
        </w:rPr>
        <w:t>as unnecessary</w:t>
      </w:r>
      <w:r w:rsidR="00F03EF1" w:rsidRPr="00A214F4">
        <w:rPr>
          <w:rFonts w:eastAsiaTheme="minorHAnsi" w:cstheme="minorHAnsi"/>
          <w:lang w:val="en-GB" w:eastAsia="en-US"/>
        </w:rPr>
        <w:t xml:space="preserve">. </w:t>
      </w:r>
      <w:r w:rsidR="00A54835">
        <w:rPr>
          <w:rFonts w:eastAsiaTheme="minorHAnsi" w:cstheme="minorHAnsi"/>
          <w:lang w:val="en-GB" w:eastAsia="en-US"/>
        </w:rPr>
        <w:t>R</w:t>
      </w:r>
      <w:r w:rsidR="00F03EF1" w:rsidRPr="00A214F4">
        <w:rPr>
          <w:rFonts w:eastAsiaTheme="minorHAnsi" w:cstheme="minorHAnsi"/>
          <w:lang w:val="en-GB" w:eastAsia="en-US"/>
        </w:rPr>
        <w:t xml:space="preserve">eports from </w:t>
      </w:r>
      <w:r w:rsidR="002309F9">
        <w:rPr>
          <w:rFonts w:eastAsiaTheme="minorHAnsi" w:cstheme="minorHAnsi"/>
          <w:lang w:val="en-GB" w:eastAsia="en-US"/>
        </w:rPr>
        <w:t xml:space="preserve">family members </w:t>
      </w:r>
      <w:r w:rsidR="00936E84">
        <w:rPr>
          <w:rFonts w:eastAsiaTheme="minorHAnsi" w:cstheme="minorHAnsi"/>
          <w:lang w:val="en-GB" w:eastAsia="en-US"/>
        </w:rPr>
        <w:t>interviewed during our previous reviews</w:t>
      </w:r>
      <w:r w:rsidR="00F83B67" w:rsidRPr="00A214F4">
        <w:rPr>
          <w:rFonts w:eastAsiaTheme="minorHAnsi" w:cstheme="minorHAnsi"/>
          <w:lang w:val="en-GB" w:eastAsia="en-US"/>
        </w:rPr>
        <w:t xml:space="preserve">, </w:t>
      </w:r>
      <w:r w:rsidR="007751F8">
        <w:rPr>
          <w:rFonts w:eastAsiaTheme="minorHAnsi" w:cstheme="minorHAnsi"/>
          <w:lang w:val="en-GB" w:eastAsia="en-US"/>
        </w:rPr>
        <w:t xml:space="preserve">indicated that </w:t>
      </w:r>
      <w:r w:rsidR="004F6F67" w:rsidRPr="00A214F4">
        <w:rPr>
          <w:rFonts w:eastAsiaTheme="minorHAnsi" w:cstheme="minorHAnsi"/>
          <w:lang w:val="en-GB" w:eastAsia="en-US"/>
        </w:rPr>
        <w:t>precautions</w:t>
      </w:r>
      <w:r w:rsidR="003B4DF0" w:rsidRPr="00A214F4">
        <w:rPr>
          <w:rFonts w:eastAsiaTheme="minorHAnsi" w:cstheme="minorHAnsi"/>
          <w:lang w:val="en-GB" w:eastAsia="en-US"/>
        </w:rPr>
        <w:t xml:space="preserve"> were inconsistently </w:t>
      </w:r>
      <w:r w:rsidR="007751F8">
        <w:rPr>
          <w:rFonts w:eastAsiaTheme="minorHAnsi" w:cstheme="minorHAnsi"/>
          <w:lang w:val="en-GB" w:eastAsia="en-US"/>
        </w:rPr>
        <w:t>applied</w:t>
      </w:r>
      <w:r w:rsidR="003B4DF0" w:rsidRPr="00A214F4">
        <w:rPr>
          <w:rFonts w:eastAsiaTheme="minorHAnsi" w:cstheme="minorHAnsi"/>
          <w:lang w:val="en-GB" w:eastAsia="en-US"/>
        </w:rPr>
        <w:t>. On the other hand,</w:t>
      </w:r>
      <w:r w:rsidR="000D2FAA" w:rsidRPr="00A214F4">
        <w:rPr>
          <w:rFonts w:eastAsiaTheme="minorHAnsi" w:cstheme="minorHAnsi"/>
          <w:lang w:val="en-GB" w:eastAsia="en-US"/>
        </w:rPr>
        <w:t xml:space="preserve"> </w:t>
      </w:r>
      <w:r w:rsidR="00936E84">
        <w:rPr>
          <w:rFonts w:eastAsiaTheme="minorHAnsi" w:cstheme="minorHAnsi"/>
          <w:lang w:val="en-GB" w:eastAsia="en-US"/>
        </w:rPr>
        <w:t>some</w:t>
      </w:r>
      <w:r w:rsidR="004F6F67" w:rsidRPr="00A214F4">
        <w:rPr>
          <w:rFonts w:eastAsiaTheme="minorHAnsi" w:cstheme="minorHAnsi"/>
          <w:lang w:val="en-GB" w:eastAsia="en-US"/>
        </w:rPr>
        <w:t xml:space="preserve"> RACF</w:t>
      </w:r>
      <w:r w:rsidR="003B4DF0" w:rsidRPr="00A214F4">
        <w:rPr>
          <w:rFonts w:eastAsiaTheme="minorHAnsi" w:cstheme="minorHAnsi"/>
          <w:lang w:val="en-GB" w:eastAsia="en-US"/>
        </w:rPr>
        <w:t>s</w:t>
      </w:r>
      <w:r w:rsidR="000D2FAA" w:rsidRPr="00A214F4">
        <w:rPr>
          <w:rFonts w:eastAsiaTheme="minorHAnsi" w:cstheme="minorHAnsi"/>
          <w:lang w:val="en-GB" w:eastAsia="en-US"/>
        </w:rPr>
        <w:t xml:space="preserve"> introduced </w:t>
      </w:r>
      <w:r w:rsidR="003B4DF0" w:rsidRPr="00A214F4">
        <w:rPr>
          <w:rFonts w:eastAsiaTheme="minorHAnsi" w:cstheme="minorHAnsi"/>
          <w:lang w:val="en-GB" w:eastAsia="en-US"/>
        </w:rPr>
        <w:t xml:space="preserve">visitor </w:t>
      </w:r>
      <w:r w:rsidR="000D2FAA" w:rsidRPr="00A214F4">
        <w:rPr>
          <w:rFonts w:eastAsiaTheme="minorHAnsi" w:cstheme="minorHAnsi"/>
          <w:lang w:val="en-GB" w:eastAsia="en-US"/>
        </w:rPr>
        <w:t xml:space="preserve">restrictions earlier and kept them in place longer than </w:t>
      </w:r>
      <w:r w:rsidR="00616D53" w:rsidRPr="00A214F4">
        <w:rPr>
          <w:rFonts w:eastAsiaTheme="minorHAnsi" w:cstheme="minorHAnsi"/>
          <w:lang w:val="en-GB" w:eastAsia="en-US"/>
        </w:rPr>
        <w:t>requir</w:t>
      </w:r>
      <w:r w:rsidR="00226CE6" w:rsidRPr="00A214F4">
        <w:rPr>
          <w:rFonts w:eastAsiaTheme="minorHAnsi" w:cstheme="minorHAnsi"/>
          <w:lang w:val="en-GB" w:eastAsia="en-US"/>
        </w:rPr>
        <w:t>ed</w:t>
      </w:r>
      <w:r w:rsidR="00616D53" w:rsidRPr="00A214F4">
        <w:rPr>
          <w:rFonts w:eastAsiaTheme="minorHAnsi" w:cstheme="minorHAnsi"/>
          <w:lang w:val="en-GB" w:eastAsia="en-US"/>
        </w:rPr>
        <w:t>,</w:t>
      </w:r>
      <w:r w:rsidR="00226CE6" w:rsidRPr="00A214F4">
        <w:rPr>
          <w:rFonts w:eastAsiaTheme="minorHAnsi" w:cstheme="minorHAnsi"/>
          <w:lang w:val="en-GB" w:eastAsia="en-US"/>
        </w:rPr>
        <w:t xml:space="preserve"> </w:t>
      </w:r>
      <w:r w:rsidR="00994250">
        <w:rPr>
          <w:rFonts w:eastAsiaTheme="minorHAnsi" w:cstheme="minorHAnsi"/>
          <w:lang w:val="en-GB" w:eastAsia="en-US"/>
        </w:rPr>
        <w:t>often with support from residents an</w:t>
      </w:r>
      <w:r w:rsidR="00885547">
        <w:rPr>
          <w:rFonts w:eastAsiaTheme="minorHAnsi" w:cstheme="minorHAnsi"/>
          <w:lang w:val="en-GB" w:eastAsia="en-US"/>
        </w:rPr>
        <w:t>d</w:t>
      </w:r>
      <w:r w:rsidR="00994250">
        <w:rPr>
          <w:rFonts w:eastAsiaTheme="minorHAnsi" w:cstheme="minorHAnsi"/>
          <w:lang w:val="en-GB" w:eastAsia="en-US"/>
        </w:rPr>
        <w:t xml:space="preserve"> families.</w:t>
      </w:r>
      <w:r w:rsidR="00DD4104">
        <w:rPr>
          <w:rFonts w:eastAsiaTheme="minorHAnsi" w:cstheme="minorHAnsi"/>
          <w:lang w:val="en-GB" w:eastAsia="en-US"/>
        </w:rPr>
        <w:t xml:space="preserve"> </w:t>
      </w:r>
    </w:p>
    <w:p w14:paraId="2BEBA943" w14:textId="1196FE9D" w:rsidR="00403932" w:rsidRPr="00A214F4" w:rsidRDefault="002C7264" w:rsidP="00A214F4">
      <w:pPr>
        <w:rPr>
          <w:rFonts w:eastAsiaTheme="minorHAnsi" w:cstheme="minorHAnsi"/>
          <w:lang w:val="en-GB" w:eastAsia="en-US"/>
        </w:rPr>
      </w:pPr>
      <w:r>
        <w:rPr>
          <w:rFonts w:eastAsiaTheme="minorHAnsi" w:cstheme="minorHAnsi"/>
          <w:lang w:val="en-GB" w:eastAsia="en-US"/>
        </w:rPr>
        <w:t>S</w:t>
      </w:r>
      <w:r w:rsidR="00DD4104" w:rsidRPr="00A214F4">
        <w:rPr>
          <w:rFonts w:eastAsiaTheme="minorHAnsi" w:cstheme="minorHAnsi"/>
          <w:lang w:val="en-GB" w:eastAsia="en-US"/>
        </w:rPr>
        <w:t>ome</w:t>
      </w:r>
      <w:r w:rsidR="00DD4104">
        <w:rPr>
          <w:rFonts w:eastAsiaTheme="minorHAnsi" w:cstheme="minorHAnsi"/>
          <w:lang w:val="en-GB" w:eastAsia="en-US"/>
        </w:rPr>
        <w:t xml:space="preserve"> </w:t>
      </w:r>
      <w:r w:rsidR="00582557">
        <w:rPr>
          <w:rFonts w:eastAsiaTheme="minorHAnsi" w:cstheme="minorHAnsi"/>
          <w:lang w:val="en-GB" w:eastAsia="en-US"/>
        </w:rPr>
        <w:t>p</w:t>
      </w:r>
      <w:r w:rsidR="00DD4104">
        <w:rPr>
          <w:rFonts w:eastAsiaTheme="minorHAnsi" w:cstheme="minorHAnsi"/>
          <w:lang w:val="en-GB" w:eastAsia="en-US"/>
        </w:rPr>
        <w:t>r</w:t>
      </w:r>
      <w:r w:rsidR="00507668">
        <w:rPr>
          <w:rFonts w:eastAsiaTheme="minorHAnsi" w:cstheme="minorHAnsi"/>
          <w:lang w:val="en-GB" w:eastAsia="en-US"/>
        </w:rPr>
        <w:t>o</w:t>
      </w:r>
      <w:r w:rsidR="00DD4104">
        <w:rPr>
          <w:rFonts w:eastAsiaTheme="minorHAnsi" w:cstheme="minorHAnsi"/>
          <w:lang w:val="en-GB" w:eastAsia="en-US"/>
        </w:rPr>
        <w:t>v</w:t>
      </w:r>
      <w:r w:rsidR="00507668">
        <w:rPr>
          <w:rFonts w:eastAsiaTheme="minorHAnsi" w:cstheme="minorHAnsi"/>
          <w:lang w:val="en-GB" w:eastAsia="en-US"/>
        </w:rPr>
        <w:t>i</w:t>
      </w:r>
      <w:r w:rsidR="00DD4104">
        <w:rPr>
          <w:rFonts w:eastAsiaTheme="minorHAnsi" w:cstheme="minorHAnsi"/>
          <w:lang w:val="en-GB" w:eastAsia="en-US"/>
        </w:rPr>
        <w:t>ders</w:t>
      </w:r>
      <w:r w:rsidR="00185F8E">
        <w:rPr>
          <w:rFonts w:eastAsiaTheme="minorHAnsi" w:cstheme="minorHAnsi"/>
          <w:lang w:val="en-GB" w:eastAsia="en-US"/>
        </w:rPr>
        <w:t xml:space="preserve"> told us they</w:t>
      </w:r>
      <w:r w:rsidR="00DD4104" w:rsidRPr="00A214F4">
        <w:rPr>
          <w:rFonts w:eastAsiaTheme="minorHAnsi" w:cstheme="minorHAnsi"/>
          <w:lang w:val="en-GB" w:eastAsia="en-US"/>
        </w:rPr>
        <w:t xml:space="preserve"> responded to international media reports</w:t>
      </w:r>
      <w:r w:rsidR="00D76D1B">
        <w:rPr>
          <w:rFonts w:eastAsiaTheme="minorHAnsi" w:cstheme="minorHAnsi"/>
          <w:lang w:val="en-GB" w:eastAsia="en-US"/>
        </w:rPr>
        <w:t xml:space="preserve"> as early as January 2020</w:t>
      </w:r>
      <w:r w:rsidR="00D61556">
        <w:rPr>
          <w:rFonts w:eastAsiaTheme="minorHAnsi" w:cstheme="minorHAnsi"/>
          <w:lang w:val="en-GB" w:eastAsia="en-US"/>
        </w:rPr>
        <w:t xml:space="preserve"> </w:t>
      </w:r>
      <w:r w:rsidR="00DD4104" w:rsidRPr="00A214F4">
        <w:rPr>
          <w:rFonts w:eastAsiaTheme="minorHAnsi" w:cstheme="minorHAnsi"/>
          <w:lang w:val="en-GB" w:eastAsia="en-US"/>
        </w:rPr>
        <w:t xml:space="preserve">and begun </w:t>
      </w:r>
      <w:r w:rsidR="00185F8E">
        <w:rPr>
          <w:rFonts w:eastAsiaTheme="minorHAnsi" w:cstheme="minorHAnsi"/>
          <w:lang w:val="en-GB" w:eastAsia="en-US"/>
        </w:rPr>
        <w:t>outbreak</w:t>
      </w:r>
      <w:r w:rsidR="00DE3E91">
        <w:rPr>
          <w:rFonts w:eastAsiaTheme="minorHAnsi" w:cstheme="minorHAnsi"/>
          <w:lang w:val="en-GB" w:eastAsia="en-US"/>
        </w:rPr>
        <w:t xml:space="preserve"> management plan</w:t>
      </w:r>
      <w:r>
        <w:rPr>
          <w:rFonts w:eastAsiaTheme="minorHAnsi" w:cstheme="minorHAnsi"/>
          <w:lang w:val="en-GB" w:eastAsia="en-US"/>
        </w:rPr>
        <w:t>ning</w:t>
      </w:r>
      <w:r w:rsidR="00DE3E91">
        <w:rPr>
          <w:rFonts w:eastAsiaTheme="minorHAnsi" w:cstheme="minorHAnsi"/>
          <w:lang w:val="en-GB" w:eastAsia="en-US"/>
        </w:rPr>
        <w:t xml:space="preserve"> and</w:t>
      </w:r>
      <w:r w:rsidR="00DD4104" w:rsidRPr="00A214F4">
        <w:rPr>
          <w:rFonts w:eastAsiaTheme="minorHAnsi" w:cstheme="minorHAnsi"/>
          <w:lang w:val="en-GB" w:eastAsia="en-US"/>
        </w:rPr>
        <w:t xml:space="preserve"> preparation</w:t>
      </w:r>
      <w:r w:rsidR="0024126D">
        <w:rPr>
          <w:rFonts w:eastAsiaTheme="minorHAnsi" w:cstheme="minorHAnsi"/>
          <w:lang w:val="en-GB" w:eastAsia="en-US"/>
        </w:rPr>
        <w:t>s</w:t>
      </w:r>
      <w:r w:rsidR="00AA1F8A">
        <w:rPr>
          <w:rFonts w:eastAsiaTheme="minorHAnsi" w:cstheme="minorHAnsi"/>
          <w:lang w:val="en-GB" w:eastAsia="en-US"/>
        </w:rPr>
        <w:t>.</w:t>
      </w:r>
      <w:r w:rsidR="00507668">
        <w:rPr>
          <w:rFonts w:eastAsiaTheme="minorHAnsi" w:cstheme="minorHAnsi"/>
          <w:lang w:val="en-GB" w:eastAsia="en-US"/>
        </w:rPr>
        <w:t xml:space="preserve"> </w:t>
      </w:r>
      <w:r w:rsidR="0024126D">
        <w:rPr>
          <w:rFonts w:eastAsiaTheme="minorHAnsi" w:cstheme="minorHAnsi"/>
          <w:lang w:val="en-GB" w:eastAsia="en-US"/>
        </w:rPr>
        <w:t>C</w:t>
      </w:r>
      <w:r w:rsidR="00DD4104">
        <w:rPr>
          <w:rFonts w:eastAsiaTheme="minorHAnsi" w:cstheme="minorHAnsi"/>
          <w:lang w:val="en-GB" w:eastAsia="en-US"/>
        </w:rPr>
        <w:t xml:space="preserve">onsumer advocacy </w:t>
      </w:r>
      <w:r w:rsidR="00A1289E">
        <w:rPr>
          <w:rFonts w:eastAsiaTheme="minorHAnsi" w:cstheme="minorHAnsi"/>
          <w:lang w:val="en-GB" w:eastAsia="en-US"/>
        </w:rPr>
        <w:t>groups</w:t>
      </w:r>
      <w:r w:rsidR="00824E3C">
        <w:rPr>
          <w:rFonts w:eastAsiaTheme="minorHAnsi" w:cstheme="minorHAnsi"/>
          <w:lang w:val="en-GB" w:eastAsia="en-US"/>
        </w:rPr>
        <w:t>,</w:t>
      </w:r>
      <w:r w:rsidR="00DD4104">
        <w:rPr>
          <w:rFonts w:eastAsiaTheme="minorHAnsi" w:cstheme="minorHAnsi"/>
          <w:lang w:val="en-GB" w:eastAsia="en-US"/>
        </w:rPr>
        <w:t xml:space="preserve"> such as Dementia Australia and </w:t>
      </w:r>
      <w:r w:rsidR="00D61556">
        <w:rPr>
          <w:rFonts w:eastAsiaTheme="minorHAnsi" w:cstheme="minorHAnsi"/>
          <w:lang w:val="en-GB" w:eastAsia="en-US"/>
        </w:rPr>
        <w:t>p</w:t>
      </w:r>
      <w:r w:rsidR="00DD4104">
        <w:rPr>
          <w:rFonts w:eastAsiaTheme="minorHAnsi" w:cstheme="minorHAnsi"/>
          <w:lang w:val="en-GB" w:eastAsia="en-US"/>
        </w:rPr>
        <w:t>rovider peak bodies</w:t>
      </w:r>
      <w:r w:rsidR="00AE7A29">
        <w:rPr>
          <w:rFonts w:eastAsiaTheme="minorHAnsi" w:cstheme="minorHAnsi"/>
          <w:lang w:val="en-GB" w:eastAsia="en-US"/>
        </w:rPr>
        <w:t xml:space="preserve"> </w:t>
      </w:r>
      <w:r w:rsidR="008F5E3E">
        <w:rPr>
          <w:rFonts w:eastAsiaTheme="minorHAnsi" w:cstheme="minorHAnsi"/>
          <w:lang w:val="en-GB" w:eastAsia="en-US"/>
        </w:rPr>
        <w:t>–</w:t>
      </w:r>
      <w:r w:rsidR="00AE7A29">
        <w:rPr>
          <w:rFonts w:eastAsiaTheme="minorHAnsi" w:cstheme="minorHAnsi"/>
          <w:lang w:val="en-GB" w:eastAsia="en-US"/>
        </w:rPr>
        <w:t xml:space="preserve"> </w:t>
      </w:r>
      <w:r w:rsidR="0024126D">
        <w:rPr>
          <w:rFonts w:eastAsiaTheme="minorHAnsi" w:cstheme="minorHAnsi"/>
          <w:lang w:val="en-GB" w:eastAsia="en-US"/>
        </w:rPr>
        <w:t>ACSA</w:t>
      </w:r>
      <w:r w:rsidR="008F5E3E">
        <w:rPr>
          <w:rFonts w:eastAsiaTheme="minorHAnsi" w:cstheme="minorHAnsi"/>
          <w:lang w:val="en-GB" w:eastAsia="en-US"/>
        </w:rPr>
        <w:t xml:space="preserve"> and</w:t>
      </w:r>
      <w:r w:rsidR="0024126D">
        <w:rPr>
          <w:rFonts w:eastAsiaTheme="minorHAnsi" w:cstheme="minorHAnsi"/>
          <w:lang w:val="en-GB" w:eastAsia="en-US"/>
        </w:rPr>
        <w:t xml:space="preserve"> </w:t>
      </w:r>
      <w:r w:rsidR="00DD4104">
        <w:rPr>
          <w:rFonts w:eastAsiaTheme="minorHAnsi" w:cstheme="minorHAnsi"/>
          <w:lang w:val="en-GB" w:eastAsia="en-US"/>
        </w:rPr>
        <w:t xml:space="preserve">Leading Aged Service Australia (LASA) </w:t>
      </w:r>
      <w:r w:rsidR="00AE7A29">
        <w:rPr>
          <w:rFonts w:eastAsiaTheme="minorHAnsi" w:cstheme="minorHAnsi"/>
          <w:lang w:val="en-GB" w:eastAsia="en-US"/>
        </w:rPr>
        <w:t xml:space="preserve">- </w:t>
      </w:r>
      <w:r w:rsidR="00A13BFA">
        <w:rPr>
          <w:rFonts w:eastAsiaTheme="minorHAnsi" w:cstheme="minorHAnsi"/>
          <w:lang w:val="en-GB" w:eastAsia="en-US"/>
        </w:rPr>
        <w:t>shar</w:t>
      </w:r>
      <w:r w:rsidR="00752DA1">
        <w:rPr>
          <w:rFonts w:eastAsiaTheme="minorHAnsi" w:cstheme="minorHAnsi"/>
          <w:lang w:val="en-GB" w:eastAsia="en-US"/>
        </w:rPr>
        <w:t>ed</w:t>
      </w:r>
      <w:r w:rsidR="00DD4104">
        <w:rPr>
          <w:rFonts w:eastAsiaTheme="minorHAnsi" w:cstheme="minorHAnsi"/>
          <w:lang w:val="en-GB" w:eastAsia="en-US"/>
        </w:rPr>
        <w:t xml:space="preserve"> information about COVID-19</w:t>
      </w:r>
      <w:r w:rsidR="00A13BFA">
        <w:rPr>
          <w:rFonts w:eastAsiaTheme="minorHAnsi" w:cstheme="minorHAnsi"/>
          <w:lang w:val="en-GB" w:eastAsia="en-US"/>
        </w:rPr>
        <w:t>,</w:t>
      </w:r>
      <w:r w:rsidR="00DD4104">
        <w:rPr>
          <w:rFonts w:eastAsiaTheme="minorHAnsi" w:cstheme="minorHAnsi"/>
          <w:lang w:val="en-GB" w:eastAsia="en-US"/>
        </w:rPr>
        <w:t xml:space="preserve"> </w:t>
      </w:r>
      <w:r w:rsidR="009C3F2F">
        <w:rPr>
          <w:rFonts w:eastAsiaTheme="minorHAnsi" w:cstheme="minorHAnsi"/>
          <w:lang w:val="en-GB" w:eastAsia="en-US"/>
        </w:rPr>
        <w:t xml:space="preserve">via </w:t>
      </w:r>
      <w:r w:rsidR="00A1289E">
        <w:rPr>
          <w:rFonts w:eastAsiaTheme="minorHAnsi" w:cstheme="minorHAnsi"/>
          <w:lang w:val="en-GB" w:eastAsia="en-US"/>
        </w:rPr>
        <w:t>international networks</w:t>
      </w:r>
      <w:r w:rsidR="009C3F2F">
        <w:rPr>
          <w:rFonts w:eastAsiaTheme="minorHAnsi" w:cstheme="minorHAnsi"/>
          <w:lang w:val="en-GB" w:eastAsia="en-US"/>
        </w:rPr>
        <w:t>,</w:t>
      </w:r>
      <w:r w:rsidR="00A1289E">
        <w:rPr>
          <w:rFonts w:eastAsiaTheme="minorHAnsi" w:cstheme="minorHAnsi"/>
          <w:lang w:val="en-GB" w:eastAsia="en-US"/>
        </w:rPr>
        <w:t xml:space="preserve"> </w:t>
      </w:r>
      <w:r w:rsidR="00DD4104">
        <w:rPr>
          <w:rFonts w:eastAsiaTheme="minorHAnsi" w:cstheme="minorHAnsi"/>
          <w:lang w:val="en-GB" w:eastAsia="en-US"/>
        </w:rPr>
        <w:t>in real time.</w:t>
      </w:r>
      <w:r w:rsidR="00D62027">
        <w:rPr>
          <w:rFonts w:eastAsiaTheme="minorHAnsi" w:cstheme="minorHAnsi"/>
          <w:lang w:val="en-GB" w:eastAsia="en-US"/>
        </w:rPr>
        <w:t xml:space="preserve"> </w:t>
      </w:r>
      <w:r w:rsidR="00585B17" w:rsidRPr="00A214F4">
        <w:rPr>
          <w:rFonts w:eastAsiaTheme="minorHAnsi" w:cstheme="minorHAnsi"/>
          <w:lang w:val="en-GB" w:eastAsia="en-US"/>
        </w:rPr>
        <w:t>Meanwhile</w:t>
      </w:r>
      <w:r w:rsidR="00A81C1D" w:rsidRPr="00A214F4">
        <w:rPr>
          <w:rFonts w:eastAsiaTheme="minorHAnsi" w:cstheme="minorHAnsi"/>
          <w:lang w:val="en-GB" w:eastAsia="en-US"/>
        </w:rPr>
        <w:t xml:space="preserve">, some experts </w:t>
      </w:r>
      <w:r w:rsidR="00997626">
        <w:rPr>
          <w:rFonts w:eastAsiaTheme="minorHAnsi" w:cstheme="minorHAnsi"/>
          <w:lang w:val="en-GB" w:eastAsia="en-US"/>
        </w:rPr>
        <w:t xml:space="preserve">and media commentators </w:t>
      </w:r>
      <w:r w:rsidR="00A81C1D" w:rsidRPr="00A214F4">
        <w:rPr>
          <w:rFonts w:eastAsiaTheme="minorHAnsi" w:cstheme="minorHAnsi"/>
          <w:lang w:val="en-GB" w:eastAsia="en-US"/>
        </w:rPr>
        <w:t xml:space="preserve">were publicly warning that </w:t>
      </w:r>
      <w:r w:rsidR="007565C5" w:rsidRPr="00A214F4">
        <w:rPr>
          <w:rFonts w:eastAsiaTheme="minorHAnsi" w:cstheme="minorHAnsi"/>
          <w:lang w:val="en-GB" w:eastAsia="en-US"/>
        </w:rPr>
        <w:t>hospital</w:t>
      </w:r>
      <w:r w:rsidR="001A7A38" w:rsidRPr="00A214F4">
        <w:rPr>
          <w:rFonts w:eastAsiaTheme="minorHAnsi" w:cstheme="minorHAnsi"/>
          <w:lang w:val="en-GB" w:eastAsia="en-US"/>
        </w:rPr>
        <w:t>s</w:t>
      </w:r>
      <w:r w:rsidR="007565C5" w:rsidRPr="00A214F4">
        <w:rPr>
          <w:rFonts w:eastAsiaTheme="minorHAnsi" w:cstheme="minorHAnsi"/>
          <w:lang w:val="en-GB" w:eastAsia="en-US"/>
        </w:rPr>
        <w:t xml:space="preserve"> would soon be overwhelmed </w:t>
      </w:r>
      <w:r w:rsidR="00226CE6" w:rsidRPr="00A214F4">
        <w:rPr>
          <w:rFonts w:eastAsiaTheme="minorHAnsi" w:cstheme="minorHAnsi"/>
          <w:lang w:val="en-GB" w:eastAsia="en-US"/>
        </w:rPr>
        <w:t>and I</w:t>
      </w:r>
      <w:r w:rsidR="003F56A9">
        <w:rPr>
          <w:rFonts w:eastAsiaTheme="minorHAnsi" w:cstheme="minorHAnsi"/>
          <w:lang w:val="en-GB" w:eastAsia="en-US"/>
        </w:rPr>
        <w:t>ntensive Care Unit</w:t>
      </w:r>
      <w:r w:rsidR="002376D0">
        <w:rPr>
          <w:rFonts w:eastAsiaTheme="minorHAnsi" w:cstheme="minorHAnsi"/>
          <w:lang w:val="en-GB" w:eastAsia="en-US"/>
        </w:rPr>
        <w:t>s</w:t>
      </w:r>
      <w:r w:rsidR="00226CE6" w:rsidRPr="00A214F4">
        <w:rPr>
          <w:rFonts w:eastAsiaTheme="minorHAnsi" w:cstheme="minorHAnsi"/>
          <w:lang w:val="en-GB" w:eastAsia="en-US"/>
        </w:rPr>
        <w:t xml:space="preserve"> </w:t>
      </w:r>
      <w:r w:rsidR="00441F7A">
        <w:rPr>
          <w:rFonts w:eastAsiaTheme="minorHAnsi" w:cstheme="minorHAnsi"/>
          <w:lang w:val="en-GB" w:eastAsia="en-US"/>
        </w:rPr>
        <w:t>‘</w:t>
      </w:r>
      <w:r w:rsidR="004A71FA" w:rsidRPr="00A214F4">
        <w:rPr>
          <w:rFonts w:eastAsiaTheme="minorHAnsi" w:cstheme="minorHAnsi"/>
          <w:lang w:val="en-GB" w:eastAsia="en-US"/>
        </w:rPr>
        <w:t>overflowing</w:t>
      </w:r>
      <w:r w:rsidR="00441F7A">
        <w:rPr>
          <w:rFonts w:eastAsiaTheme="minorHAnsi" w:cstheme="minorHAnsi"/>
          <w:lang w:val="en-GB" w:eastAsia="en-US"/>
        </w:rPr>
        <w:t>’</w:t>
      </w:r>
      <w:r w:rsidR="00226CE6" w:rsidRPr="00A214F4">
        <w:rPr>
          <w:rFonts w:eastAsiaTheme="minorHAnsi" w:cstheme="minorHAnsi"/>
          <w:lang w:val="en-GB" w:eastAsia="en-US"/>
        </w:rPr>
        <w:t xml:space="preserve"> </w:t>
      </w:r>
      <w:r w:rsidR="0050048E" w:rsidRPr="00A214F4">
        <w:rPr>
          <w:rFonts w:eastAsiaTheme="minorHAnsi" w:cstheme="minorHAnsi"/>
          <w:lang w:val="en-GB" w:eastAsia="en-US"/>
        </w:rPr>
        <w:t>with COVID-19 patients</w:t>
      </w:r>
      <w:r w:rsidR="00C323D5">
        <w:rPr>
          <w:rFonts w:eastAsiaTheme="minorHAnsi" w:cstheme="minorHAnsi"/>
          <w:lang w:val="en-GB" w:eastAsia="en-US"/>
        </w:rPr>
        <w:t>.</w:t>
      </w:r>
      <w:r w:rsidR="00450029">
        <w:rPr>
          <w:rFonts w:eastAsiaTheme="minorHAnsi" w:cstheme="minorHAnsi"/>
          <w:lang w:val="en-GB" w:eastAsia="en-US"/>
        </w:rPr>
        <w:t xml:space="preserve"> </w:t>
      </w:r>
      <w:r w:rsidR="00C323D5">
        <w:rPr>
          <w:rFonts w:eastAsiaTheme="minorHAnsi" w:cstheme="minorHAnsi"/>
          <w:lang w:val="en-GB" w:eastAsia="en-US"/>
        </w:rPr>
        <w:t>G</w:t>
      </w:r>
      <w:r w:rsidR="00B22B38" w:rsidRPr="00A214F4">
        <w:rPr>
          <w:rFonts w:eastAsiaTheme="minorHAnsi" w:cstheme="minorHAnsi"/>
          <w:lang w:val="en-GB" w:eastAsia="en-US"/>
        </w:rPr>
        <w:t xml:space="preserve">overnments </w:t>
      </w:r>
      <w:r w:rsidR="00FC308C">
        <w:rPr>
          <w:rFonts w:eastAsiaTheme="minorHAnsi" w:cstheme="minorHAnsi"/>
          <w:lang w:val="en-GB" w:eastAsia="en-US"/>
        </w:rPr>
        <w:t>were</w:t>
      </w:r>
      <w:r w:rsidR="00D8685B" w:rsidRPr="00A214F4">
        <w:rPr>
          <w:rFonts w:eastAsiaTheme="minorHAnsi" w:cstheme="minorHAnsi"/>
          <w:lang w:val="en-GB" w:eastAsia="en-US"/>
        </w:rPr>
        <w:t xml:space="preserve"> </w:t>
      </w:r>
      <w:r w:rsidR="00FC308C" w:rsidRPr="00A214F4">
        <w:rPr>
          <w:rFonts w:eastAsiaTheme="minorHAnsi" w:cstheme="minorHAnsi"/>
          <w:lang w:val="en-GB" w:eastAsia="en-US"/>
        </w:rPr>
        <w:t>focus</w:t>
      </w:r>
      <w:r w:rsidR="00FC308C">
        <w:rPr>
          <w:rFonts w:eastAsiaTheme="minorHAnsi" w:cstheme="minorHAnsi"/>
          <w:lang w:val="en-GB" w:eastAsia="en-US"/>
        </w:rPr>
        <w:t xml:space="preserve">ed </w:t>
      </w:r>
      <w:r w:rsidR="00D8685B" w:rsidRPr="00A214F4">
        <w:rPr>
          <w:rFonts w:eastAsiaTheme="minorHAnsi" w:cstheme="minorHAnsi"/>
          <w:lang w:val="en-GB" w:eastAsia="en-US"/>
        </w:rPr>
        <w:t xml:space="preserve">on </w:t>
      </w:r>
      <w:r w:rsidR="00B6200A" w:rsidRPr="00A214F4">
        <w:rPr>
          <w:rFonts w:eastAsiaTheme="minorHAnsi" w:cstheme="minorHAnsi"/>
          <w:lang w:val="en-GB" w:eastAsia="en-US"/>
        </w:rPr>
        <w:t>preparing hospitals for the worst</w:t>
      </w:r>
      <w:r w:rsidR="003F56A9">
        <w:rPr>
          <w:rFonts w:eastAsiaTheme="minorHAnsi" w:cstheme="minorHAnsi"/>
          <w:lang w:val="en-GB" w:eastAsia="en-US"/>
        </w:rPr>
        <w:t>. A</w:t>
      </w:r>
      <w:r w:rsidR="007565C5" w:rsidRPr="00A214F4">
        <w:rPr>
          <w:rFonts w:eastAsiaTheme="minorHAnsi" w:cstheme="minorHAnsi"/>
          <w:lang w:val="en-GB" w:eastAsia="en-US"/>
        </w:rPr>
        <w:t xml:space="preserve">lready, </w:t>
      </w:r>
      <w:r w:rsidR="00575EB8">
        <w:rPr>
          <w:rFonts w:eastAsiaTheme="minorHAnsi" w:cstheme="minorHAnsi"/>
          <w:lang w:val="en-GB" w:eastAsia="en-US"/>
        </w:rPr>
        <w:t xml:space="preserve">official and unofficial </w:t>
      </w:r>
      <w:r w:rsidR="002E0FCB">
        <w:rPr>
          <w:rFonts w:eastAsiaTheme="minorHAnsi" w:cstheme="minorHAnsi"/>
          <w:lang w:val="en-GB" w:eastAsia="en-US"/>
        </w:rPr>
        <w:t>signals</w:t>
      </w:r>
      <w:r w:rsidR="00242E62" w:rsidRPr="00242E62">
        <w:rPr>
          <w:rFonts w:eastAsiaTheme="minorHAnsi" w:cstheme="minorHAnsi"/>
          <w:lang w:val="en-GB" w:eastAsia="en-US"/>
        </w:rPr>
        <w:t xml:space="preserve"> </w:t>
      </w:r>
      <w:r w:rsidR="00242E62" w:rsidRPr="00A214F4">
        <w:rPr>
          <w:rFonts w:eastAsiaTheme="minorHAnsi" w:cstheme="minorHAnsi"/>
          <w:lang w:val="en-GB" w:eastAsia="en-US"/>
        </w:rPr>
        <w:t xml:space="preserve">to </w:t>
      </w:r>
      <w:r w:rsidR="009104C1">
        <w:rPr>
          <w:rFonts w:eastAsiaTheme="minorHAnsi" w:cstheme="minorHAnsi"/>
          <w:lang w:val="en-GB" w:eastAsia="en-US"/>
        </w:rPr>
        <w:t xml:space="preserve">the </w:t>
      </w:r>
      <w:r w:rsidR="00242E62" w:rsidRPr="00A214F4">
        <w:rPr>
          <w:rFonts w:eastAsiaTheme="minorHAnsi" w:cstheme="minorHAnsi"/>
          <w:lang w:val="en-GB" w:eastAsia="en-US"/>
        </w:rPr>
        <w:t xml:space="preserve">aged care </w:t>
      </w:r>
      <w:r w:rsidR="009104C1">
        <w:rPr>
          <w:rFonts w:eastAsiaTheme="minorHAnsi" w:cstheme="minorHAnsi"/>
          <w:lang w:val="en-GB" w:eastAsia="en-US"/>
        </w:rPr>
        <w:t>sector</w:t>
      </w:r>
      <w:r w:rsidR="00EC4C0B">
        <w:rPr>
          <w:rFonts w:eastAsiaTheme="minorHAnsi" w:cstheme="minorHAnsi"/>
          <w:lang w:val="en-GB" w:eastAsia="en-US"/>
        </w:rPr>
        <w:t>,</w:t>
      </w:r>
      <w:r w:rsidR="007565C5" w:rsidRPr="00A214F4">
        <w:rPr>
          <w:rFonts w:eastAsiaTheme="minorHAnsi" w:cstheme="minorHAnsi"/>
          <w:lang w:val="en-GB" w:eastAsia="en-US"/>
        </w:rPr>
        <w:t xml:space="preserve"> </w:t>
      </w:r>
      <w:r w:rsidR="006E3149" w:rsidRPr="00A214F4">
        <w:rPr>
          <w:rFonts w:eastAsiaTheme="minorHAnsi" w:cstheme="minorHAnsi"/>
          <w:lang w:val="en-GB" w:eastAsia="en-US"/>
        </w:rPr>
        <w:t>were</w:t>
      </w:r>
      <w:r w:rsidR="00E748EF">
        <w:rPr>
          <w:rFonts w:eastAsiaTheme="minorHAnsi" w:cstheme="minorHAnsi"/>
          <w:lang w:val="en-GB" w:eastAsia="en-US"/>
        </w:rPr>
        <w:t xml:space="preserve"> </w:t>
      </w:r>
      <w:r w:rsidR="00FA6082" w:rsidRPr="00A214F4">
        <w:rPr>
          <w:rFonts w:eastAsiaTheme="minorHAnsi" w:cstheme="minorHAnsi"/>
          <w:lang w:val="en-GB" w:eastAsia="en-US"/>
        </w:rPr>
        <w:t>contradictory and confusing.</w:t>
      </w:r>
      <w:r w:rsidR="001002DE" w:rsidRPr="00A214F4">
        <w:rPr>
          <w:rFonts w:eastAsiaTheme="minorHAnsi" w:cstheme="minorHAnsi"/>
          <w:lang w:val="en-GB" w:eastAsia="en-US"/>
        </w:rPr>
        <w:t xml:space="preserve"> </w:t>
      </w:r>
    </w:p>
    <w:p w14:paraId="34550AC6" w14:textId="55C5CABD" w:rsidR="00AD6249" w:rsidRPr="00804639" w:rsidRDefault="0050048E" w:rsidP="00E748EF">
      <w:pPr>
        <w:rPr>
          <w:rFonts w:eastAsiaTheme="minorHAnsi" w:cstheme="minorHAnsi"/>
          <w:lang w:val="en-GB" w:eastAsia="en-US"/>
        </w:rPr>
      </w:pPr>
      <w:r w:rsidRPr="00E748EF">
        <w:rPr>
          <w:rFonts w:eastAsiaTheme="minorHAnsi" w:cstheme="minorHAnsi"/>
          <w:lang w:val="en-GB" w:eastAsia="en-US"/>
        </w:rPr>
        <w:t xml:space="preserve">The second major outbreak </w:t>
      </w:r>
      <w:r w:rsidR="008C15F5" w:rsidRPr="00E748EF">
        <w:rPr>
          <w:rFonts w:eastAsiaTheme="minorHAnsi" w:cstheme="minorHAnsi"/>
          <w:lang w:val="en-GB" w:eastAsia="en-US"/>
        </w:rPr>
        <w:t>in Sydney</w:t>
      </w:r>
      <w:r w:rsidR="008C15F5">
        <w:rPr>
          <w:rFonts w:eastAsiaTheme="minorHAnsi" w:cstheme="minorHAnsi"/>
          <w:lang w:val="en-GB" w:eastAsia="en-US"/>
        </w:rPr>
        <w:t>,</w:t>
      </w:r>
      <w:r w:rsidR="008C15F5" w:rsidRPr="00E748EF">
        <w:rPr>
          <w:rFonts w:eastAsiaTheme="minorHAnsi" w:cstheme="minorHAnsi"/>
          <w:lang w:val="en-GB" w:eastAsia="en-US"/>
        </w:rPr>
        <w:t xml:space="preserve"> </w:t>
      </w:r>
      <w:r w:rsidR="003751FB" w:rsidRPr="00E748EF">
        <w:rPr>
          <w:rFonts w:eastAsiaTheme="minorHAnsi" w:cstheme="minorHAnsi"/>
          <w:lang w:val="en-GB" w:eastAsia="en-US"/>
        </w:rPr>
        <w:t>at Newmarch House</w:t>
      </w:r>
      <w:r w:rsidRPr="00E748EF">
        <w:rPr>
          <w:rFonts w:eastAsiaTheme="minorHAnsi" w:cstheme="minorHAnsi"/>
          <w:lang w:val="en-GB" w:eastAsia="en-US"/>
        </w:rPr>
        <w:t xml:space="preserve"> in April</w:t>
      </w:r>
      <w:r w:rsidR="00102972" w:rsidRPr="00E748EF">
        <w:rPr>
          <w:rFonts w:eastAsiaTheme="minorHAnsi" w:cstheme="minorHAnsi"/>
          <w:lang w:val="en-GB" w:eastAsia="en-US"/>
        </w:rPr>
        <w:t>, aler</w:t>
      </w:r>
      <w:r w:rsidR="00813251" w:rsidRPr="00E748EF">
        <w:rPr>
          <w:rFonts w:eastAsiaTheme="minorHAnsi" w:cstheme="minorHAnsi"/>
          <w:lang w:val="en-GB" w:eastAsia="en-US"/>
        </w:rPr>
        <w:t>t</w:t>
      </w:r>
      <w:r w:rsidR="00102972" w:rsidRPr="00E748EF">
        <w:rPr>
          <w:rFonts w:eastAsiaTheme="minorHAnsi" w:cstheme="minorHAnsi"/>
          <w:lang w:val="en-GB" w:eastAsia="en-US"/>
        </w:rPr>
        <w:t>ed authorities</w:t>
      </w:r>
      <w:r w:rsidR="002902E0" w:rsidRPr="00E748EF">
        <w:rPr>
          <w:rFonts w:eastAsiaTheme="minorHAnsi" w:cstheme="minorHAnsi"/>
          <w:lang w:val="en-GB" w:eastAsia="en-US"/>
        </w:rPr>
        <w:t xml:space="preserve"> and the sector</w:t>
      </w:r>
      <w:r w:rsidR="00102972" w:rsidRPr="00E748EF">
        <w:rPr>
          <w:rFonts w:eastAsiaTheme="minorHAnsi" w:cstheme="minorHAnsi"/>
          <w:lang w:val="en-GB" w:eastAsia="en-US"/>
        </w:rPr>
        <w:t xml:space="preserve"> that Australia</w:t>
      </w:r>
      <w:r w:rsidR="00403932" w:rsidRPr="00E748EF">
        <w:rPr>
          <w:rFonts w:eastAsiaTheme="minorHAnsi" w:cstheme="minorHAnsi"/>
          <w:lang w:val="en-GB" w:eastAsia="en-US"/>
        </w:rPr>
        <w:t>n RACFs</w:t>
      </w:r>
      <w:r w:rsidR="00102972" w:rsidRPr="00E748EF">
        <w:rPr>
          <w:rFonts w:eastAsiaTheme="minorHAnsi" w:cstheme="minorHAnsi"/>
          <w:lang w:val="en-GB" w:eastAsia="en-US"/>
        </w:rPr>
        <w:t xml:space="preserve"> </w:t>
      </w:r>
      <w:r w:rsidR="00E07C99" w:rsidRPr="00E748EF">
        <w:rPr>
          <w:rFonts w:eastAsiaTheme="minorHAnsi" w:cstheme="minorHAnsi"/>
          <w:lang w:val="en-GB" w:eastAsia="en-US"/>
        </w:rPr>
        <w:t>would</w:t>
      </w:r>
      <w:r w:rsidR="00403932" w:rsidRPr="00E748EF">
        <w:rPr>
          <w:rFonts w:eastAsiaTheme="minorHAnsi" w:cstheme="minorHAnsi"/>
          <w:lang w:val="en-GB" w:eastAsia="en-US"/>
        </w:rPr>
        <w:t xml:space="preserve"> not</w:t>
      </w:r>
      <w:r w:rsidR="00102972" w:rsidRPr="00E748EF">
        <w:rPr>
          <w:rFonts w:eastAsiaTheme="minorHAnsi" w:cstheme="minorHAnsi"/>
          <w:lang w:val="en-GB" w:eastAsia="en-US"/>
        </w:rPr>
        <w:t xml:space="preserve"> </w:t>
      </w:r>
      <w:r w:rsidR="00E07C99" w:rsidRPr="00E748EF">
        <w:rPr>
          <w:rFonts w:eastAsiaTheme="minorHAnsi" w:cstheme="minorHAnsi"/>
          <w:lang w:val="en-GB" w:eastAsia="en-US"/>
        </w:rPr>
        <w:t>be exempt</w:t>
      </w:r>
      <w:r w:rsidR="00102972" w:rsidRPr="00E748EF">
        <w:rPr>
          <w:rFonts w:eastAsiaTheme="minorHAnsi" w:cstheme="minorHAnsi"/>
          <w:lang w:val="en-GB" w:eastAsia="en-US"/>
        </w:rPr>
        <w:t xml:space="preserve"> from</w:t>
      </w:r>
      <w:r w:rsidR="00403932" w:rsidRPr="00E748EF">
        <w:rPr>
          <w:rFonts w:eastAsiaTheme="minorHAnsi" w:cstheme="minorHAnsi"/>
          <w:lang w:val="en-GB" w:eastAsia="en-US"/>
        </w:rPr>
        <w:t xml:space="preserve"> the </w:t>
      </w:r>
      <w:r w:rsidR="00813251" w:rsidRPr="00E748EF">
        <w:rPr>
          <w:rFonts w:eastAsiaTheme="minorHAnsi" w:cstheme="minorHAnsi"/>
          <w:lang w:val="en-GB" w:eastAsia="en-US"/>
        </w:rPr>
        <w:t>devastating effects of COVID-19</w:t>
      </w:r>
      <w:r w:rsidR="00E07C99" w:rsidRPr="00E748EF">
        <w:rPr>
          <w:rFonts w:eastAsiaTheme="minorHAnsi" w:cstheme="minorHAnsi"/>
          <w:lang w:val="en-GB" w:eastAsia="en-US"/>
        </w:rPr>
        <w:t xml:space="preserve">. </w:t>
      </w:r>
      <w:r w:rsidR="00331B84" w:rsidRPr="00E748EF">
        <w:rPr>
          <w:rFonts w:eastAsiaTheme="minorHAnsi" w:cstheme="minorHAnsi"/>
          <w:lang w:val="en-GB" w:eastAsia="en-US"/>
        </w:rPr>
        <w:t>However, as border closures and other restrictions brought community transmission almost to a halt</w:t>
      </w:r>
      <w:r w:rsidR="0081250A">
        <w:rPr>
          <w:rFonts w:eastAsiaTheme="minorHAnsi" w:cstheme="minorHAnsi"/>
          <w:lang w:val="en-GB" w:eastAsia="en-US"/>
        </w:rPr>
        <w:t>,</w:t>
      </w:r>
      <w:r w:rsidR="00B02424" w:rsidRPr="00E748EF">
        <w:rPr>
          <w:rFonts w:eastAsiaTheme="minorHAnsi" w:cstheme="minorHAnsi"/>
          <w:lang w:val="en-GB" w:eastAsia="en-US"/>
        </w:rPr>
        <w:t xml:space="preserve"> between April and June,</w:t>
      </w:r>
      <w:r w:rsidR="00331B84" w:rsidRPr="00E748EF">
        <w:rPr>
          <w:rFonts w:eastAsiaTheme="minorHAnsi" w:cstheme="minorHAnsi"/>
          <w:lang w:val="en-GB" w:eastAsia="en-US"/>
        </w:rPr>
        <w:t xml:space="preserve"> there was widespread complacency</w:t>
      </w:r>
      <w:r w:rsidR="007C7FB5">
        <w:rPr>
          <w:rFonts w:eastAsiaTheme="minorHAnsi" w:cstheme="minorHAnsi"/>
          <w:lang w:val="en-GB" w:eastAsia="en-US"/>
        </w:rPr>
        <w:t>,</w:t>
      </w:r>
      <w:r w:rsidR="00331B84" w:rsidRPr="00E748EF">
        <w:rPr>
          <w:rFonts w:eastAsiaTheme="minorHAnsi" w:cstheme="minorHAnsi"/>
          <w:lang w:val="en-GB" w:eastAsia="en-US"/>
        </w:rPr>
        <w:t xml:space="preserve"> that Australia – including the aged care sector </w:t>
      </w:r>
      <w:r w:rsidR="00B02424" w:rsidRPr="00E748EF">
        <w:rPr>
          <w:rFonts w:eastAsiaTheme="minorHAnsi" w:cstheme="minorHAnsi"/>
          <w:lang w:val="en-GB" w:eastAsia="en-US"/>
        </w:rPr>
        <w:t>– had ‘dodged a bullet</w:t>
      </w:r>
      <w:r w:rsidR="0081250A">
        <w:rPr>
          <w:rFonts w:eastAsiaTheme="minorHAnsi" w:cstheme="minorHAnsi"/>
          <w:lang w:val="en-GB" w:eastAsia="en-US"/>
        </w:rPr>
        <w:t>’</w:t>
      </w:r>
      <w:r w:rsidR="00B02424" w:rsidRPr="00E748EF">
        <w:rPr>
          <w:rFonts w:eastAsiaTheme="minorHAnsi" w:cstheme="minorHAnsi"/>
          <w:lang w:val="en-GB" w:eastAsia="en-US"/>
        </w:rPr>
        <w:t xml:space="preserve">. </w:t>
      </w:r>
      <w:r w:rsidR="00F93E87">
        <w:rPr>
          <w:rFonts w:eastAsiaTheme="minorHAnsi" w:cstheme="minorHAnsi"/>
          <w:lang w:val="en-GB" w:eastAsia="en-US"/>
        </w:rPr>
        <w:t xml:space="preserve">Many </w:t>
      </w:r>
      <w:r w:rsidR="00885547">
        <w:rPr>
          <w:rFonts w:eastAsiaTheme="minorHAnsi" w:cstheme="minorHAnsi"/>
          <w:lang w:val="en-GB" w:eastAsia="en-US"/>
        </w:rPr>
        <w:t>p</w:t>
      </w:r>
      <w:r w:rsidR="00F93E87">
        <w:rPr>
          <w:rFonts w:eastAsiaTheme="minorHAnsi" w:cstheme="minorHAnsi"/>
          <w:lang w:val="en-GB" w:eastAsia="en-US"/>
        </w:rPr>
        <w:t>roviders</w:t>
      </w:r>
      <w:r w:rsidR="00F93E87" w:rsidRPr="00E748EF">
        <w:rPr>
          <w:rFonts w:eastAsiaTheme="minorHAnsi" w:cstheme="minorHAnsi"/>
          <w:lang w:val="en-GB" w:eastAsia="en-US"/>
        </w:rPr>
        <w:t xml:space="preserve"> </w:t>
      </w:r>
      <w:r w:rsidR="00F93E87">
        <w:rPr>
          <w:rFonts w:eastAsiaTheme="minorHAnsi" w:cstheme="minorHAnsi"/>
          <w:lang w:val="en-GB" w:eastAsia="en-US"/>
        </w:rPr>
        <w:t xml:space="preserve">apparently continued to </w:t>
      </w:r>
      <w:r w:rsidR="00F93E87" w:rsidRPr="00E748EF">
        <w:rPr>
          <w:rFonts w:eastAsiaTheme="minorHAnsi" w:cstheme="minorHAnsi"/>
          <w:lang w:val="en-GB" w:eastAsia="en-US"/>
        </w:rPr>
        <w:t>rel</w:t>
      </w:r>
      <w:r w:rsidR="00F93E87">
        <w:rPr>
          <w:rFonts w:eastAsiaTheme="minorHAnsi" w:cstheme="minorHAnsi"/>
          <w:lang w:val="en-GB" w:eastAsia="en-US"/>
        </w:rPr>
        <w:t>y</w:t>
      </w:r>
      <w:r w:rsidR="00F93E87" w:rsidRPr="00E748EF">
        <w:rPr>
          <w:rFonts w:eastAsiaTheme="minorHAnsi" w:cstheme="minorHAnsi"/>
          <w:lang w:val="en-GB" w:eastAsia="en-US"/>
        </w:rPr>
        <w:t xml:space="preserve"> on generic OMPs and guidelines from ACQSC, CDNA and </w:t>
      </w:r>
      <w:r w:rsidR="00305B72">
        <w:rPr>
          <w:rFonts w:eastAsiaTheme="minorHAnsi" w:cstheme="minorHAnsi"/>
          <w:lang w:val="en-GB" w:eastAsia="en-US"/>
        </w:rPr>
        <w:t>governments (which were sometimes subtly different or contradictory)</w:t>
      </w:r>
      <w:r w:rsidR="001D05E8">
        <w:rPr>
          <w:rFonts w:eastAsiaTheme="minorHAnsi" w:cstheme="minorHAnsi"/>
          <w:lang w:val="en-GB" w:eastAsia="en-US"/>
        </w:rPr>
        <w:t xml:space="preserve">. </w:t>
      </w:r>
      <w:r w:rsidR="00C323D5">
        <w:rPr>
          <w:rFonts w:eastAsiaTheme="minorHAnsi" w:cstheme="minorHAnsi"/>
          <w:lang w:val="en-GB" w:eastAsia="en-US"/>
        </w:rPr>
        <w:t xml:space="preserve">Many </w:t>
      </w:r>
      <w:r w:rsidR="001D05E8">
        <w:rPr>
          <w:rFonts w:eastAsiaTheme="minorHAnsi" w:cstheme="minorHAnsi"/>
          <w:lang w:val="en-GB" w:eastAsia="en-US"/>
        </w:rPr>
        <w:t>were satisfied with</w:t>
      </w:r>
      <w:r w:rsidR="00F93E87" w:rsidRPr="00E748EF">
        <w:rPr>
          <w:rFonts w:eastAsiaTheme="minorHAnsi" w:cstheme="minorHAnsi"/>
          <w:lang w:val="en-GB" w:eastAsia="en-US"/>
        </w:rPr>
        <w:t xml:space="preserve"> online IPC training </w:t>
      </w:r>
      <w:r w:rsidR="00F93E87">
        <w:rPr>
          <w:rFonts w:eastAsiaTheme="minorHAnsi" w:cstheme="minorHAnsi"/>
          <w:lang w:val="en-GB" w:eastAsia="en-US"/>
        </w:rPr>
        <w:t xml:space="preserve">for </w:t>
      </w:r>
      <w:r w:rsidR="001D05E8">
        <w:rPr>
          <w:rFonts w:eastAsiaTheme="minorHAnsi" w:cstheme="minorHAnsi"/>
          <w:lang w:val="en-GB" w:eastAsia="en-US"/>
        </w:rPr>
        <w:t xml:space="preserve">staff </w:t>
      </w:r>
      <w:r w:rsidR="00F93E87" w:rsidRPr="00E748EF">
        <w:rPr>
          <w:rFonts w:eastAsiaTheme="minorHAnsi" w:cstheme="minorHAnsi"/>
          <w:lang w:val="en-GB" w:eastAsia="en-US"/>
        </w:rPr>
        <w:t>and existing arrangements with staffing agencies</w:t>
      </w:r>
      <w:r w:rsidR="00C323D5">
        <w:rPr>
          <w:rFonts w:eastAsiaTheme="minorHAnsi" w:cstheme="minorHAnsi"/>
          <w:lang w:val="en-GB" w:eastAsia="en-US"/>
        </w:rPr>
        <w:t>,</w:t>
      </w:r>
      <w:r w:rsidR="00F93E87" w:rsidRPr="00E748EF">
        <w:rPr>
          <w:rFonts w:eastAsiaTheme="minorHAnsi" w:cstheme="minorHAnsi"/>
          <w:lang w:val="en-GB" w:eastAsia="en-US"/>
        </w:rPr>
        <w:t xml:space="preserve"> </w:t>
      </w:r>
      <w:r w:rsidR="002B07D0">
        <w:rPr>
          <w:rFonts w:eastAsiaTheme="minorHAnsi" w:cstheme="minorHAnsi"/>
          <w:lang w:val="en-GB" w:eastAsia="en-US"/>
        </w:rPr>
        <w:t>on</w:t>
      </w:r>
      <w:r w:rsidR="002B07D0" w:rsidRPr="00E748EF">
        <w:rPr>
          <w:rFonts w:eastAsiaTheme="minorHAnsi" w:cstheme="minorHAnsi"/>
          <w:lang w:val="en-GB" w:eastAsia="en-US"/>
        </w:rPr>
        <w:t xml:space="preserve"> </w:t>
      </w:r>
      <w:r w:rsidR="00C62614">
        <w:rPr>
          <w:rFonts w:eastAsiaTheme="minorHAnsi" w:cstheme="minorHAnsi"/>
          <w:lang w:val="en-GB" w:eastAsia="en-US"/>
        </w:rPr>
        <w:t>stand-</w:t>
      </w:r>
      <w:r w:rsidR="002B07D0">
        <w:rPr>
          <w:rFonts w:eastAsiaTheme="minorHAnsi" w:cstheme="minorHAnsi"/>
          <w:lang w:val="en-GB" w:eastAsia="en-US"/>
        </w:rPr>
        <w:t>b</w:t>
      </w:r>
      <w:r w:rsidR="00C62614">
        <w:rPr>
          <w:rFonts w:eastAsiaTheme="minorHAnsi" w:cstheme="minorHAnsi"/>
          <w:lang w:val="en-GB" w:eastAsia="en-US"/>
        </w:rPr>
        <w:t>y</w:t>
      </w:r>
      <w:r w:rsidR="00F93E87" w:rsidRPr="00E748EF">
        <w:rPr>
          <w:rFonts w:eastAsiaTheme="minorHAnsi" w:cstheme="minorHAnsi"/>
          <w:lang w:val="en-GB" w:eastAsia="en-US"/>
        </w:rPr>
        <w:t xml:space="preserve"> if </w:t>
      </w:r>
      <w:r w:rsidR="006C1413">
        <w:rPr>
          <w:rFonts w:eastAsiaTheme="minorHAnsi" w:cstheme="minorHAnsi"/>
          <w:lang w:val="en-GB" w:eastAsia="en-US"/>
        </w:rPr>
        <w:t xml:space="preserve">extra </w:t>
      </w:r>
      <w:r w:rsidR="009F46E9">
        <w:rPr>
          <w:rFonts w:eastAsiaTheme="minorHAnsi" w:cstheme="minorHAnsi"/>
          <w:lang w:val="en-GB" w:eastAsia="en-US"/>
        </w:rPr>
        <w:t>staff were needed</w:t>
      </w:r>
      <w:r w:rsidR="00C323D5">
        <w:rPr>
          <w:rFonts w:eastAsiaTheme="minorHAnsi" w:cstheme="minorHAnsi"/>
          <w:lang w:val="en-GB" w:eastAsia="en-US"/>
        </w:rPr>
        <w:t xml:space="preserve">. Many were </w:t>
      </w:r>
      <w:r w:rsidR="00C323D5" w:rsidRPr="00E748EF">
        <w:rPr>
          <w:rFonts w:eastAsiaTheme="minorHAnsi" w:cstheme="minorHAnsi"/>
          <w:lang w:val="en-GB" w:eastAsia="en-US"/>
        </w:rPr>
        <w:t>bas</w:t>
      </w:r>
      <w:r w:rsidR="00C323D5">
        <w:rPr>
          <w:rFonts w:eastAsiaTheme="minorHAnsi" w:cstheme="minorHAnsi"/>
          <w:lang w:val="en-GB" w:eastAsia="en-US"/>
        </w:rPr>
        <w:t>ing surge workforce planning</w:t>
      </w:r>
      <w:r w:rsidR="00C323D5" w:rsidRPr="00E748EF">
        <w:rPr>
          <w:rFonts w:eastAsiaTheme="minorHAnsi" w:cstheme="minorHAnsi"/>
          <w:lang w:val="en-GB" w:eastAsia="en-US"/>
        </w:rPr>
        <w:t xml:space="preserve"> </w:t>
      </w:r>
      <w:r w:rsidR="00F93E87" w:rsidRPr="00E748EF">
        <w:rPr>
          <w:rFonts w:eastAsiaTheme="minorHAnsi" w:cstheme="minorHAnsi"/>
          <w:lang w:val="en-GB" w:eastAsia="en-US"/>
        </w:rPr>
        <w:t xml:space="preserve">on advice from ACQSC that they should </w:t>
      </w:r>
      <w:r w:rsidR="00C323D5">
        <w:rPr>
          <w:rFonts w:eastAsiaTheme="minorHAnsi" w:cstheme="minorHAnsi"/>
          <w:lang w:val="en-GB" w:eastAsia="en-US"/>
        </w:rPr>
        <w:t>anticipate up to</w:t>
      </w:r>
      <w:r w:rsidR="00F93E87" w:rsidRPr="00E748EF">
        <w:rPr>
          <w:rFonts w:eastAsiaTheme="minorHAnsi" w:cstheme="minorHAnsi"/>
          <w:lang w:val="en-GB" w:eastAsia="en-US"/>
        </w:rPr>
        <w:t xml:space="preserve"> 20-30% replacement. Many </w:t>
      </w:r>
      <w:r w:rsidR="00804639">
        <w:rPr>
          <w:rFonts w:eastAsiaTheme="minorHAnsi" w:cstheme="minorHAnsi"/>
          <w:lang w:val="en-GB" w:eastAsia="en-US"/>
        </w:rPr>
        <w:t>had very little</w:t>
      </w:r>
      <w:r w:rsidR="00F93E87" w:rsidRPr="00E748EF">
        <w:rPr>
          <w:rFonts w:eastAsiaTheme="minorHAnsi" w:cstheme="minorHAnsi"/>
          <w:lang w:val="en-GB" w:eastAsia="en-US"/>
        </w:rPr>
        <w:t xml:space="preserve"> PPE</w:t>
      </w:r>
      <w:r w:rsidR="00804639">
        <w:rPr>
          <w:rFonts w:eastAsiaTheme="minorHAnsi" w:cstheme="minorHAnsi"/>
          <w:lang w:val="en-GB" w:eastAsia="en-US"/>
        </w:rPr>
        <w:t xml:space="preserve"> in stock but assumed more</w:t>
      </w:r>
      <w:r w:rsidR="00F93E87" w:rsidRPr="00E748EF">
        <w:rPr>
          <w:rFonts w:eastAsiaTheme="minorHAnsi" w:cstheme="minorHAnsi"/>
          <w:lang w:val="en-GB" w:eastAsia="en-US"/>
        </w:rPr>
        <w:t xml:space="preserve"> would be provided by government, if </w:t>
      </w:r>
      <w:r w:rsidR="00804639">
        <w:rPr>
          <w:rFonts w:eastAsiaTheme="minorHAnsi" w:cstheme="minorHAnsi"/>
          <w:lang w:val="en-GB" w:eastAsia="en-US"/>
        </w:rPr>
        <w:t>needed</w:t>
      </w:r>
      <w:r w:rsidR="00F93E87" w:rsidRPr="00E748EF">
        <w:rPr>
          <w:rFonts w:eastAsiaTheme="minorHAnsi" w:cstheme="minorHAnsi"/>
          <w:lang w:val="en-GB" w:eastAsia="en-US"/>
        </w:rPr>
        <w:t xml:space="preserve">. </w:t>
      </w:r>
      <w:r w:rsidR="00804639">
        <w:rPr>
          <w:rFonts w:eastAsiaTheme="minorHAnsi" w:cstheme="minorHAnsi"/>
          <w:lang w:val="en-GB" w:eastAsia="en-US"/>
        </w:rPr>
        <w:t xml:space="preserve">Meanwhile, </w:t>
      </w:r>
      <w:r w:rsidR="005F24E5">
        <w:rPr>
          <w:rFonts w:eastAsiaTheme="minorHAnsi" w:cstheme="minorHAnsi"/>
          <w:lang w:val="en-GB" w:eastAsia="en-US"/>
        </w:rPr>
        <w:t xml:space="preserve">as </w:t>
      </w:r>
      <w:r w:rsidR="00804639">
        <w:rPr>
          <w:rFonts w:eastAsiaTheme="minorHAnsi" w:cstheme="minorHAnsi"/>
          <w:lang w:val="en-GB" w:eastAsia="en-US"/>
        </w:rPr>
        <w:t xml:space="preserve">we heard </w:t>
      </w:r>
      <w:r w:rsidR="00795EAA">
        <w:rPr>
          <w:rFonts w:eastAsiaTheme="minorHAnsi" w:cstheme="minorHAnsi"/>
          <w:lang w:val="en-GB" w:eastAsia="en-US"/>
        </w:rPr>
        <w:t xml:space="preserve">from </w:t>
      </w:r>
      <w:r w:rsidR="00804639">
        <w:rPr>
          <w:rFonts w:eastAsiaTheme="minorHAnsi" w:cstheme="minorHAnsi"/>
          <w:lang w:val="en-GB" w:eastAsia="en-US"/>
        </w:rPr>
        <w:t xml:space="preserve">several </w:t>
      </w:r>
      <w:r w:rsidR="005F24E5">
        <w:rPr>
          <w:rFonts w:eastAsiaTheme="minorHAnsi" w:cstheme="minorHAnsi"/>
          <w:lang w:val="en-GB" w:eastAsia="en-US"/>
        </w:rPr>
        <w:t>p</w:t>
      </w:r>
      <w:r w:rsidR="00E07C99" w:rsidRPr="00804639">
        <w:rPr>
          <w:rFonts w:eastAsiaTheme="minorHAnsi" w:cstheme="minorHAnsi"/>
          <w:lang w:val="en-GB" w:eastAsia="en-US"/>
        </w:rPr>
        <w:t>rovider</w:t>
      </w:r>
      <w:r w:rsidR="00B32085" w:rsidRPr="00804639">
        <w:rPr>
          <w:rFonts w:eastAsiaTheme="minorHAnsi" w:cstheme="minorHAnsi"/>
          <w:lang w:val="en-GB" w:eastAsia="en-US"/>
        </w:rPr>
        <w:t>s</w:t>
      </w:r>
      <w:r w:rsidR="005F24E5">
        <w:rPr>
          <w:rFonts w:eastAsiaTheme="minorHAnsi" w:cstheme="minorHAnsi"/>
          <w:lang w:val="en-GB" w:eastAsia="en-US"/>
        </w:rPr>
        <w:t>, some</w:t>
      </w:r>
      <w:r w:rsidR="00795EAA">
        <w:rPr>
          <w:rFonts w:eastAsiaTheme="minorHAnsi" w:cstheme="minorHAnsi"/>
          <w:lang w:val="en-GB" w:eastAsia="en-US"/>
        </w:rPr>
        <w:t xml:space="preserve"> </w:t>
      </w:r>
      <w:r w:rsidR="00C323D5">
        <w:rPr>
          <w:rFonts w:eastAsiaTheme="minorHAnsi" w:cstheme="minorHAnsi"/>
          <w:lang w:val="en-GB" w:eastAsia="en-US"/>
        </w:rPr>
        <w:t xml:space="preserve">providers </w:t>
      </w:r>
      <w:r w:rsidR="00583E44" w:rsidRPr="00804639">
        <w:rPr>
          <w:rFonts w:eastAsiaTheme="minorHAnsi" w:cstheme="minorHAnsi"/>
          <w:lang w:val="en-GB" w:eastAsia="en-US"/>
        </w:rPr>
        <w:t>continued to</w:t>
      </w:r>
      <w:r w:rsidR="00B32085" w:rsidRPr="00804639">
        <w:rPr>
          <w:rFonts w:eastAsiaTheme="minorHAnsi" w:cstheme="minorHAnsi"/>
          <w:lang w:val="en-GB" w:eastAsia="en-US"/>
        </w:rPr>
        <w:t xml:space="preserve"> </w:t>
      </w:r>
      <w:r w:rsidR="00FA3257" w:rsidRPr="00804639">
        <w:rPr>
          <w:rFonts w:eastAsiaTheme="minorHAnsi" w:cstheme="minorHAnsi"/>
          <w:lang w:val="en-GB" w:eastAsia="en-US"/>
        </w:rPr>
        <w:t>develop</w:t>
      </w:r>
      <w:r w:rsidR="00C2138D" w:rsidRPr="00804639">
        <w:rPr>
          <w:rFonts w:eastAsiaTheme="minorHAnsi" w:cstheme="minorHAnsi"/>
          <w:lang w:val="en-GB" w:eastAsia="en-US"/>
        </w:rPr>
        <w:t>,</w:t>
      </w:r>
      <w:r w:rsidR="00FA3257" w:rsidRPr="00804639">
        <w:rPr>
          <w:rFonts w:eastAsiaTheme="minorHAnsi" w:cstheme="minorHAnsi"/>
          <w:lang w:val="en-GB" w:eastAsia="en-US"/>
        </w:rPr>
        <w:t xml:space="preserve"> practise</w:t>
      </w:r>
      <w:r w:rsidR="00C2138D" w:rsidRPr="00804639">
        <w:rPr>
          <w:rFonts w:eastAsiaTheme="minorHAnsi" w:cstheme="minorHAnsi"/>
          <w:lang w:val="en-GB" w:eastAsia="en-US"/>
        </w:rPr>
        <w:t xml:space="preserve"> and </w:t>
      </w:r>
      <w:r w:rsidR="00583E44" w:rsidRPr="00804639">
        <w:rPr>
          <w:rFonts w:eastAsiaTheme="minorHAnsi" w:cstheme="minorHAnsi"/>
          <w:lang w:val="en-GB" w:eastAsia="en-US"/>
        </w:rPr>
        <w:t xml:space="preserve">refine </w:t>
      </w:r>
      <w:r w:rsidR="00FA3257" w:rsidRPr="00804639">
        <w:rPr>
          <w:rFonts w:eastAsiaTheme="minorHAnsi" w:cstheme="minorHAnsi"/>
          <w:lang w:val="en-GB" w:eastAsia="en-US"/>
        </w:rPr>
        <w:t>facility</w:t>
      </w:r>
      <w:r w:rsidR="00C323D5">
        <w:rPr>
          <w:rFonts w:eastAsiaTheme="minorHAnsi" w:cstheme="minorHAnsi"/>
          <w:lang w:val="en-GB" w:eastAsia="en-US"/>
        </w:rPr>
        <w:t xml:space="preserve"> </w:t>
      </w:r>
      <w:r w:rsidR="00FA3257" w:rsidRPr="00804639">
        <w:rPr>
          <w:rFonts w:eastAsiaTheme="minorHAnsi" w:cstheme="minorHAnsi"/>
          <w:lang w:val="en-GB" w:eastAsia="en-US"/>
        </w:rPr>
        <w:t xml:space="preserve">specific </w:t>
      </w:r>
      <w:r w:rsidR="004E1CE4" w:rsidRPr="00804639">
        <w:rPr>
          <w:rFonts w:eastAsiaTheme="minorHAnsi" w:cstheme="minorHAnsi"/>
          <w:lang w:val="en-GB" w:eastAsia="en-US"/>
        </w:rPr>
        <w:t>OMPs</w:t>
      </w:r>
      <w:r w:rsidR="00C2138D" w:rsidRPr="00804639">
        <w:rPr>
          <w:rFonts w:eastAsiaTheme="minorHAnsi" w:cstheme="minorHAnsi"/>
          <w:lang w:val="en-GB" w:eastAsia="en-US"/>
        </w:rPr>
        <w:t xml:space="preserve">, </w:t>
      </w:r>
      <w:r w:rsidR="009B05F1">
        <w:rPr>
          <w:rFonts w:eastAsiaTheme="minorHAnsi" w:cstheme="minorHAnsi"/>
          <w:lang w:val="en-GB" w:eastAsia="en-US"/>
        </w:rPr>
        <w:t>promote</w:t>
      </w:r>
      <w:r w:rsidR="008A2925">
        <w:rPr>
          <w:rFonts w:eastAsiaTheme="minorHAnsi" w:cstheme="minorHAnsi"/>
          <w:lang w:val="en-GB" w:eastAsia="en-US"/>
        </w:rPr>
        <w:t xml:space="preserve"> </w:t>
      </w:r>
      <w:r w:rsidR="00CD3196" w:rsidRPr="00804639">
        <w:rPr>
          <w:rFonts w:eastAsiaTheme="minorHAnsi" w:cstheme="minorHAnsi"/>
          <w:lang w:val="en-GB" w:eastAsia="en-US"/>
        </w:rPr>
        <w:t>IPC training</w:t>
      </w:r>
      <w:r w:rsidR="00804639">
        <w:rPr>
          <w:rFonts w:eastAsiaTheme="minorHAnsi" w:cstheme="minorHAnsi"/>
          <w:lang w:val="en-GB" w:eastAsia="en-US"/>
        </w:rPr>
        <w:t xml:space="preserve"> and identify surge workers within their </w:t>
      </w:r>
      <w:r w:rsidR="008A2925">
        <w:rPr>
          <w:rFonts w:eastAsiaTheme="minorHAnsi" w:cstheme="minorHAnsi"/>
          <w:lang w:val="en-GB" w:eastAsia="en-US"/>
        </w:rPr>
        <w:t>networks</w:t>
      </w:r>
      <w:r w:rsidR="00B81BC8" w:rsidRPr="00804639">
        <w:rPr>
          <w:rFonts w:eastAsiaTheme="minorHAnsi" w:cstheme="minorHAnsi"/>
          <w:lang w:val="en-GB" w:eastAsia="en-US"/>
        </w:rPr>
        <w:t xml:space="preserve">. </w:t>
      </w:r>
    </w:p>
    <w:p w14:paraId="6CFCF7B6" w14:textId="75420117" w:rsidR="00667143" w:rsidRDefault="00A90D7D" w:rsidP="00477492">
      <w:pPr>
        <w:rPr>
          <w:rFonts w:eastAsiaTheme="minorHAnsi" w:cstheme="minorHAnsi"/>
          <w:lang w:val="en-GB" w:eastAsia="en-US"/>
        </w:rPr>
      </w:pPr>
      <w:r>
        <w:rPr>
          <w:rFonts w:eastAsiaTheme="minorHAnsi" w:cstheme="minorHAnsi"/>
          <w:lang w:val="en-GB" w:eastAsia="en-US"/>
        </w:rPr>
        <w:t>Most</w:t>
      </w:r>
      <w:r w:rsidR="00B702CD">
        <w:rPr>
          <w:rFonts w:eastAsiaTheme="minorHAnsi" w:cstheme="minorHAnsi"/>
          <w:lang w:val="en-GB" w:eastAsia="en-US"/>
        </w:rPr>
        <w:t xml:space="preserve"> communications </w:t>
      </w:r>
      <w:r>
        <w:rPr>
          <w:rFonts w:eastAsiaTheme="minorHAnsi" w:cstheme="minorHAnsi"/>
          <w:lang w:val="en-GB" w:eastAsia="en-US"/>
        </w:rPr>
        <w:t xml:space="preserve">to the aged care sector </w:t>
      </w:r>
      <w:r w:rsidR="009E77BC">
        <w:rPr>
          <w:rFonts w:eastAsiaTheme="minorHAnsi" w:cstheme="minorHAnsi"/>
          <w:lang w:val="en-GB" w:eastAsia="en-US"/>
        </w:rPr>
        <w:t>originate</w:t>
      </w:r>
      <w:r w:rsidR="001350C7">
        <w:rPr>
          <w:rFonts w:eastAsiaTheme="minorHAnsi" w:cstheme="minorHAnsi"/>
          <w:lang w:val="en-GB" w:eastAsia="en-US"/>
        </w:rPr>
        <w:t xml:space="preserve"> </w:t>
      </w:r>
      <w:r w:rsidR="003B3C42">
        <w:rPr>
          <w:rFonts w:eastAsiaTheme="minorHAnsi" w:cstheme="minorHAnsi"/>
          <w:lang w:val="en-GB" w:eastAsia="en-US"/>
        </w:rPr>
        <w:t>from</w:t>
      </w:r>
      <w:r w:rsidR="00B702CD">
        <w:rPr>
          <w:rFonts w:eastAsiaTheme="minorHAnsi" w:cstheme="minorHAnsi"/>
          <w:lang w:val="en-GB" w:eastAsia="en-US"/>
        </w:rPr>
        <w:t xml:space="preserve"> DoH, the ACQSC and state </w:t>
      </w:r>
      <w:r w:rsidR="00077561">
        <w:rPr>
          <w:rFonts w:eastAsiaTheme="minorHAnsi" w:cstheme="minorHAnsi"/>
          <w:lang w:val="en-GB" w:eastAsia="en-US"/>
        </w:rPr>
        <w:t>or</w:t>
      </w:r>
      <w:r w:rsidR="00B702CD">
        <w:rPr>
          <w:rFonts w:eastAsiaTheme="minorHAnsi" w:cstheme="minorHAnsi"/>
          <w:lang w:val="en-GB" w:eastAsia="en-US"/>
        </w:rPr>
        <w:t xml:space="preserve"> territory health departments.  </w:t>
      </w:r>
      <w:r w:rsidR="001C3CD3" w:rsidRPr="00EB5AB0">
        <w:rPr>
          <w:rFonts w:eastAsiaTheme="minorHAnsi" w:cstheme="minorHAnsi"/>
          <w:lang w:val="en-GB" w:eastAsia="en-US"/>
        </w:rPr>
        <w:t xml:space="preserve">Our survey of RACF managers </w:t>
      </w:r>
      <w:r w:rsidR="00B9553F" w:rsidRPr="00EB5AB0">
        <w:rPr>
          <w:rFonts w:eastAsiaTheme="minorHAnsi" w:cstheme="minorHAnsi"/>
          <w:lang w:val="en-GB" w:eastAsia="en-US"/>
        </w:rPr>
        <w:t xml:space="preserve">showed that most </w:t>
      </w:r>
      <w:r w:rsidR="009E77BC">
        <w:rPr>
          <w:rFonts w:eastAsiaTheme="minorHAnsi" w:cstheme="minorHAnsi"/>
          <w:lang w:val="en-GB" w:eastAsia="en-US"/>
        </w:rPr>
        <w:t xml:space="preserve">of them </w:t>
      </w:r>
      <w:r w:rsidR="00B9553F" w:rsidRPr="00EB5AB0">
        <w:rPr>
          <w:rFonts w:eastAsiaTheme="minorHAnsi" w:cstheme="minorHAnsi"/>
          <w:lang w:val="en-GB" w:eastAsia="en-US"/>
        </w:rPr>
        <w:t xml:space="preserve">were satisfied with </w:t>
      </w:r>
      <w:r w:rsidR="00EB5AB0">
        <w:rPr>
          <w:rFonts w:eastAsiaTheme="minorHAnsi" w:cstheme="minorHAnsi"/>
          <w:lang w:val="en-GB" w:eastAsia="en-US"/>
        </w:rPr>
        <w:t>the</w:t>
      </w:r>
      <w:r w:rsidR="006A139A">
        <w:rPr>
          <w:rFonts w:eastAsiaTheme="minorHAnsi" w:cstheme="minorHAnsi"/>
          <w:lang w:val="en-GB" w:eastAsia="en-US"/>
        </w:rPr>
        <w:t>se</w:t>
      </w:r>
      <w:r w:rsidR="00EB5AB0">
        <w:rPr>
          <w:rFonts w:eastAsiaTheme="minorHAnsi" w:cstheme="minorHAnsi"/>
          <w:lang w:val="en-GB" w:eastAsia="en-US"/>
        </w:rPr>
        <w:t xml:space="preserve"> communications</w:t>
      </w:r>
      <w:r w:rsidR="009E77BC">
        <w:rPr>
          <w:rFonts w:eastAsiaTheme="minorHAnsi" w:cstheme="minorHAnsi"/>
          <w:lang w:val="en-GB" w:eastAsia="en-US"/>
        </w:rPr>
        <w:t>.</w:t>
      </w:r>
      <w:r w:rsidR="002C4100">
        <w:rPr>
          <w:rFonts w:eastAsiaTheme="minorHAnsi" w:cstheme="minorHAnsi"/>
          <w:lang w:val="en-GB" w:eastAsia="en-US"/>
        </w:rPr>
        <w:t xml:space="preserve"> </w:t>
      </w:r>
      <w:r w:rsidR="009E77BC">
        <w:rPr>
          <w:rFonts w:eastAsiaTheme="minorHAnsi" w:cstheme="minorHAnsi"/>
          <w:lang w:val="en-GB" w:eastAsia="en-US"/>
        </w:rPr>
        <w:t>D</w:t>
      </w:r>
      <w:r w:rsidR="00990D31">
        <w:rPr>
          <w:rFonts w:eastAsiaTheme="minorHAnsi" w:cstheme="minorHAnsi"/>
          <w:lang w:val="en-GB" w:eastAsia="en-US"/>
        </w:rPr>
        <w:t xml:space="preserve">espite understandable limitations of early </w:t>
      </w:r>
      <w:r w:rsidR="00984905">
        <w:rPr>
          <w:rFonts w:eastAsiaTheme="minorHAnsi" w:cstheme="minorHAnsi"/>
          <w:lang w:val="en-GB" w:eastAsia="en-US"/>
        </w:rPr>
        <w:t>version</w:t>
      </w:r>
      <w:r w:rsidR="00C92705">
        <w:rPr>
          <w:rFonts w:eastAsiaTheme="minorHAnsi" w:cstheme="minorHAnsi"/>
          <w:lang w:val="en-GB" w:eastAsia="en-US"/>
        </w:rPr>
        <w:t>s</w:t>
      </w:r>
      <w:r w:rsidR="00984905">
        <w:rPr>
          <w:rFonts w:eastAsiaTheme="minorHAnsi" w:cstheme="minorHAnsi"/>
          <w:lang w:val="en-GB" w:eastAsia="en-US"/>
        </w:rPr>
        <w:t xml:space="preserve">, most </w:t>
      </w:r>
      <w:r w:rsidR="00990D31">
        <w:rPr>
          <w:rFonts w:eastAsiaTheme="minorHAnsi" w:cstheme="minorHAnsi"/>
          <w:lang w:val="en-GB" w:eastAsia="en-US"/>
        </w:rPr>
        <w:t xml:space="preserve">guidelines </w:t>
      </w:r>
      <w:r w:rsidR="00280CA0">
        <w:rPr>
          <w:rFonts w:eastAsiaTheme="minorHAnsi" w:cstheme="minorHAnsi"/>
          <w:lang w:val="en-GB" w:eastAsia="en-US"/>
        </w:rPr>
        <w:t>were</w:t>
      </w:r>
      <w:r w:rsidR="00990D31">
        <w:rPr>
          <w:rFonts w:eastAsiaTheme="minorHAnsi" w:cstheme="minorHAnsi"/>
          <w:lang w:val="en-GB" w:eastAsia="en-US"/>
        </w:rPr>
        <w:t xml:space="preserve"> </w:t>
      </w:r>
      <w:r w:rsidR="00280CA0">
        <w:rPr>
          <w:rFonts w:eastAsiaTheme="minorHAnsi" w:cstheme="minorHAnsi"/>
          <w:lang w:val="en-GB" w:eastAsia="en-US"/>
        </w:rPr>
        <w:t xml:space="preserve">revised </w:t>
      </w:r>
      <w:r w:rsidR="00990D31">
        <w:rPr>
          <w:rFonts w:eastAsiaTheme="minorHAnsi" w:cstheme="minorHAnsi"/>
          <w:lang w:val="en-GB" w:eastAsia="en-US"/>
        </w:rPr>
        <w:t xml:space="preserve">regularly </w:t>
      </w:r>
      <w:r w:rsidR="005C1B4D">
        <w:rPr>
          <w:rFonts w:eastAsiaTheme="minorHAnsi" w:cstheme="minorHAnsi"/>
          <w:lang w:val="en-GB" w:eastAsia="en-US"/>
        </w:rPr>
        <w:t>to</w:t>
      </w:r>
      <w:r w:rsidR="00990D31" w:rsidRPr="00990D31">
        <w:rPr>
          <w:rFonts w:cstheme="minorHAnsi"/>
          <w:color w:val="000000"/>
          <w:lang w:val="en-GB"/>
        </w:rPr>
        <w:t xml:space="preserve"> incorporate lessons from previous outbreaks. </w:t>
      </w:r>
      <w:r w:rsidR="008A3172">
        <w:rPr>
          <w:rFonts w:eastAsiaTheme="minorHAnsi" w:cstheme="minorHAnsi"/>
          <w:lang w:val="en-GB" w:eastAsia="en-US"/>
        </w:rPr>
        <w:t>The DoH and ACQSC</w:t>
      </w:r>
      <w:r w:rsidR="00722064">
        <w:rPr>
          <w:rFonts w:eastAsiaTheme="minorHAnsi" w:cstheme="minorHAnsi"/>
          <w:lang w:val="en-GB" w:eastAsia="en-US"/>
        </w:rPr>
        <w:t xml:space="preserve"> </w:t>
      </w:r>
      <w:r w:rsidR="008A3172">
        <w:rPr>
          <w:rFonts w:eastAsiaTheme="minorHAnsi" w:cstheme="minorHAnsi"/>
          <w:lang w:val="en-GB" w:eastAsia="en-US"/>
        </w:rPr>
        <w:t>websites host a range of COVID-19 resources and updates</w:t>
      </w:r>
      <w:r w:rsidR="00C44C13">
        <w:rPr>
          <w:rFonts w:eastAsiaTheme="minorHAnsi" w:cstheme="minorHAnsi"/>
          <w:lang w:val="en-GB" w:eastAsia="en-US"/>
        </w:rPr>
        <w:t xml:space="preserve"> to which are</w:t>
      </w:r>
      <w:r w:rsidR="008A3172">
        <w:rPr>
          <w:rFonts w:eastAsiaTheme="minorHAnsi" w:cstheme="minorHAnsi"/>
          <w:lang w:val="en-GB" w:eastAsia="en-US"/>
        </w:rPr>
        <w:t xml:space="preserve"> add</w:t>
      </w:r>
      <w:r w:rsidR="00C44C13">
        <w:rPr>
          <w:rFonts w:eastAsiaTheme="minorHAnsi" w:cstheme="minorHAnsi"/>
          <w:lang w:val="en-GB" w:eastAsia="en-US"/>
        </w:rPr>
        <w:t>ed</w:t>
      </w:r>
      <w:r w:rsidR="008A3172">
        <w:rPr>
          <w:rFonts w:eastAsiaTheme="minorHAnsi" w:cstheme="minorHAnsi"/>
          <w:lang w:val="en-GB" w:eastAsia="en-US"/>
        </w:rPr>
        <w:t xml:space="preserve"> </w:t>
      </w:r>
      <w:r w:rsidR="006E1772">
        <w:rPr>
          <w:rFonts w:eastAsiaTheme="minorHAnsi" w:cstheme="minorHAnsi"/>
          <w:lang w:val="en-GB" w:eastAsia="en-US"/>
        </w:rPr>
        <w:t xml:space="preserve">jurisdictional </w:t>
      </w:r>
      <w:r w:rsidR="00772CBC">
        <w:rPr>
          <w:rFonts w:eastAsiaTheme="minorHAnsi" w:cstheme="minorHAnsi"/>
          <w:lang w:val="en-GB" w:eastAsia="en-US"/>
        </w:rPr>
        <w:t>advice</w:t>
      </w:r>
      <w:r w:rsidR="00C44C13">
        <w:rPr>
          <w:rFonts w:eastAsiaTheme="minorHAnsi" w:cstheme="minorHAnsi"/>
          <w:lang w:val="en-GB" w:eastAsia="en-US"/>
        </w:rPr>
        <w:t>,</w:t>
      </w:r>
      <w:r w:rsidR="00772CBC">
        <w:rPr>
          <w:rFonts w:eastAsiaTheme="minorHAnsi" w:cstheme="minorHAnsi"/>
          <w:lang w:val="en-GB" w:eastAsia="en-US"/>
        </w:rPr>
        <w:t xml:space="preserve"> </w:t>
      </w:r>
      <w:r w:rsidR="008A3172">
        <w:rPr>
          <w:rFonts w:eastAsiaTheme="minorHAnsi" w:cstheme="minorHAnsi"/>
          <w:lang w:val="en-GB" w:eastAsia="en-US"/>
        </w:rPr>
        <w:t xml:space="preserve">public health directions and </w:t>
      </w:r>
      <w:r w:rsidR="00196851">
        <w:rPr>
          <w:rFonts w:eastAsiaTheme="minorHAnsi" w:cstheme="minorHAnsi"/>
          <w:lang w:val="en-GB" w:eastAsia="en-US"/>
        </w:rPr>
        <w:t>guidance</w:t>
      </w:r>
      <w:r w:rsidR="005A72FF">
        <w:rPr>
          <w:rFonts w:eastAsiaTheme="minorHAnsi" w:cstheme="minorHAnsi"/>
          <w:lang w:val="en-GB" w:eastAsia="en-US"/>
        </w:rPr>
        <w:t xml:space="preserve"> or instructions</w:t>
      </w:r>
      <w:r w:rsidR="00196851">
        <w:rPr>
          <w:rFonts w:eastAsiaTheme="minorHAnsi" w:cstheme="minorHAnsi"/>
          <w:lang w:val="en-GB" w:eastAsia="en-US"/>
        </w:rPr>
        <w:t xml:space="preserve"> f</w:t>
      </w:r>
      <w:r w:rsidR="00B35A12">
        <w:rPr>
          <w:rFonts w:eastAsiaTheme="minorHAnsi" w:cstheme="minorHAnsi"/>
          <w:lang w:val="en-GB" w:eastAsia="en-US"/>
        </w:rPr>
        <w:t>or</w:t>
      </w:r>
      <w:r w:rsidR="00196851">
        <w:rPr>
          <w:rFonts w:eastAsiaTheme="minorHAnsi" w:cstheme="minorHAnsi"/>
          <w:lang w:val="en-GB" w:eastAsia="en-US"/>
        </w:rPr>
        <w:t xml:space="preserve"> </w:t>
      </w:r>
      <w:r w:rsidR="00B35A12">
        <w:rPr>
          <w:rFonts w:eastAsiaTheme="minorHAnsi" w:cstheme="minorHAnsi"/>
          <w:lang w:val="en-GB" w:eastAsia="en-US"/>
        </w:rPr>
        <w:t>p</w:t>
      </w:r>
      <w:r w:rsidR="008F26C9">
        <w:rPr>
          <w:rFonts w:eastAsiaTheme="minorHAnsi" w:cstheme="minorHAnsi"/>
          <w:lang w:val="en-GB" w:eastAsia="en-US"/>
        </w:rPr>
        <w:t>roviders</w:t>
      </w:r>
      <w:r w:rsidR="008A3172">
        <w:rPr>
          <w:rFonts w:eastAsiaTheme="minorHAnsi" w:cstheme="minorHAnsi"/>
          <w:lang w:val="en-GB" w:eastAsia="en-US"/>
        </w:rPr>
        <w:t xml:space="preserve">.  </w:t>
      </w:r>
      <w:r w:rsidR="00EF47BD">
        <w:rPr>
          <w:rFonts w:eastAsiaTheme="minorHAnsi" w:cstheme="minorHAnsi"/>
          <w:lang w:val="en-GB" w:eastAsia="en-US"/>
        </w:rPr>
        <w:t>Whil</w:t>
      </w:r>
      <w:r w:rsidR="00002100">
        <w:rPr>
          <w:rFonts w:eastAsiaTheme="minorHAnsi" w:cstheme="minorHAnsi"/>
          <w:lang w:val="en-GB" w:eastAsia="en-US"/>
        </w:rPr>
        <w:t>st</w:t>
      </w:r>
      <w:r w:rsidR="00EF47BD">
        <w:rPr>
          <w:rFonts w:eastAsiaTheme="minorHAnsi" w:cstheme="minorHAnsi"/>
          <w:lang w:val="en-GB" w:eastAsia="en-US"/>
        </w:rPr>
        <w:t xml:space="preserve"> </w:t>
      </w:r>
      <w:r w:rsidR="00AA59F4">
        <w:rPr>
          <w:rFonts w:eastAsiaTheme="minorHAnsi" w:cstheme="minorHAnsi"/>
          <w:lang w:val="en-GB" w:eastAsia="en-US"/>
        </w:rPr>
        <w:t xml:space="preserve">advice and directives </w:t>
      </w:r>
      <w:r w:rsidR="00E41E83">
        <w:rPr>
          <w:rFonts w:eastAsiaTheme="minorHAnsi" w:cstheme="minorHAnsi"/>
          <w:lang w:val="en-GB" w:eastAsia="en-US"/>
        </w:rPr>
        <w:t>are</w:t>
      </w:r>
      <w:r w:rsidR="000B1606">
        <w:rPr>
          <w:rFonts w:eastAsiaTheme="minorHAnsi" w:cstheme="minorHAnsi"/>
          <w:lang w:val="en-GB" w:eastAsia="en-US"/>
        </w:rPr>
        <w:t xml:space="preserve"> </w:t>
      </w:r>
      <w:r w:rsidR="007C0DA7">
        <w:rPr>
          <w:rFonts w:eastAsiaTheme="minorHAnsi" w:cstheme="minorHAnsi"/>
          <w:lang w:val="en-GB" w:eastAsia="en-US"/>
        </w:rPr>
        <w:t>essential</w:t>
      </w:r>
      <w:r w:rsidR="004A68B7">
        <w:rPr>
          <w:rFonts w:eastAsiaTheme="minorHAnsi" w:cstheme="minorHAnsi"/>
          <w:lang w:val="en-GB" w:eastAsia="en-US"/>
        </w:rPr>
        <w:t>,</w:t>
      </w:r>
      <w:r w:rsidR="006551E5">
        <w:rPr>
          <w:rFonts w:eastAsiaTheme="minorHAnsi" w:cstheme="minorHAnsi"/>
          <w:lang w:val="en-GB" w:eastAsia="en-US"/>
        </w:rPr>
        <w:t xml:space="preserve"> many people</w:t>
      </w:r>
      <w:r w:rsidR="007C0DA7">
        <w:rPr>
          <w:rFonts w:eastAsiaTheme="minorHAnsi" w:cstheme="minorHAnsi"/>
          <w:lang w:val="en-GB" w:eastAsia="en-US"/>
        </w:rPr>
        <w:t xml:space="preserve"> told us</w:t>
      </w:r>
      <w:r w:rsidR="006551E5">
        <w:rPr>
          <w:rFonts w:eastAsiaTheme="minorHAnsi" w:cstheme="minorHAnsi"/>
          <w:lang w:val="en-GB" w:eastAsia="en-US"/>
        </w:rPr>
        <w:t xml:space="preserve"> </w:t>
      </w:r>
      <w:r w:rsidR="00C65E8A">
        <w:rPr>
          <w:rFonts w:eastAsiaTheme="minorHAnsi" w:cstheme="minorHAnsi"/>
          <w:lang w:val="en-GB" w:eastAsia="en-US"/>
        </w:rPr>
        <w:t>they</w:t>
      </w:r>
      <w:r w:rsidR="006551E5">
        <w:rPr>
          <w:rFonts w:eastAsiaTheme="minorHAnsi" w:cstheme="minorHAnsi"/>
          <w:lang w:val="en-GB" w:eastAsia="en-US"/>
        </w:rPr>
        <w:t xml:space="preserve"> were so numerous and </w:t>
      </w:r>
      <w:r w:rsidR="00E02E81">
        <w:rPr>
          <w:rFonts w:eastAsiaTheme="minorHAnsi" w:cstheme="minorHAnsi"/>
          <w:lang w:val="en-GB" w:eastAsia="en-US"/>
        </w:rPr>
        <w:t xml:space="preserve">so </w:t>
      </w:r>
      <w:r w:rsidR="006551E5">
        <w:rPr>
          <w:rFonts w:eastAsiaTheme="minorHAnsi" w:cstheme="minorHAnsi"/>
          <w:lang w:val="en-GB" w:eastAsia="en-US"/>
        </w:rPr>
        <w:t>frequently updated</w:t>
      </w:r>
      <w:r w:rsidR="004D578E">
        <w:rPr>
          <w:rFonts w:eastAsiaTheme="minorHAnsi" w:cstheme="minorHAnsi"/>
          <w:lang w:val="en-GB" w:eastAsia="en-US"/>
        </w:rPr>
        <w:t>,</w:t>
      </w:r>
      <w:r w:rsidR="006551E5">
        <w:rPr>
          <w:rFonts w:eastAsiaTheme="minorHAnsi" w:cstheme="minorHAnsi"/>
          <w:lang w:val="en-GB" w:eastAsia="en-US"/>
        </w:rPr>
        <w:t xml:space="preserve"> that they had difficulty keeping </w:t>
      </w:r>
      <w:r w:rsidR="00B35A12">
        <w:rPr>
          <w:rFonts w:eastAsiaTheme="minorHAnsi" w:cstheme="minorHAnsi"/>
          <w:lang w:val="en-GB" w:eastAsia="en-US"/>
        </w:rPr>
        <w:t>abreast of</w:t>
      </w:r>
      <w:r w:rsidR="006551E5">
        <w:rPr>
          <w:rFonts w:eastAsiaTheme="minorHAnsi" w:cstheme="minorHAnsi"/>
          <w:lang w:val="en-GB" w:eastAsia="en-US"/>
        </w:rPr>
        <w:t xml:space="preserve"> current versions. </w:t>
      </w:r>
      <w:r w:rsidR="00036E55">
        <w:rPr>
          <w:rFonts w:eastAsiaTheme="minorHAnsi" w:cstheme="minorHAnsi"/>
          <w:lang w:val="en-GB" w:eastAsia="en-US"/>
        </w:rPr>
        <w:t>Some l</w:t>
      </w:r>
      <w:r w:rsidR="006551E5">
        <w:rPr>
          <w:rFonts w:eastAsiaTheme="minorHAnsi" w:cstheme="minorHAnsi"/>
          <w:lang w:val="en-GB" w:eastAsia="en-US"/>
        </w:rPr>
        <w:t xml:space="preserve">arge organisations </w:t>
      </w:r>
      <w:r w:rsidR="007340CC">
        <w:rPr>
          <w:rFonts w:eastAsiaTheme="minorHAnsi" w:cstheme="minorHAnsi"/>
          <w:lang w:val="en-GB" w:eastAsia="en-US"/>
        </w:rPr>
        <w:t xml:space="preserve">allocated </w:t>
      </w:r>
      <w:r w:rsidR="00524224">
        <w:rPr>
          <w:rFonts w:eastAsiaTheme="minorHAnsi" w:cstheme="minorHAnsi"/>
          <w:lang w:val="en-GB" w:eastAsia="en-US"/>
        </w:rPr>
        <w:t xml:space="preserve">specific </w:t>
      </w:r>
      <w:r w:rsidR="00E02E81">
        <w:rPr>
          <w:rFonts w:eastAsiaTheme="minorHAnsi" w:cstheme="minorHAnsi"/>
          <w:lang w:val="en-GB" w:eastAsia="en-US"/>
        </w:rPr>
        <w:t>staff members</w:t>
      </w:r>
      <w:r w:rsidR="00524224">
        <w:rPr>
          <w:rFonts w:eastAsiaTheme="minorHAnsi" w:cstheme="minorHAnsi"/>
          <w:lang w:val="en-GB" w:eastAsia="en-US"/>
        </w:rPr>
        <w:t xml:space="preserve"> </w:t>
      </w:r>
      <w:r w:rsidR="007340CC">
        <w:rPr>
          <w:rFonts w:eastAsiaTheme="minorHAnsi" w:cstheme="minorHAnsi"/>
          <w:lang w:val="en-GB" w:eastAsia="en-US"/>
        </w:rPr>
        <w:t xml:space="preserve">to </w:t>
      </w:r>
      <w:r w:rsidR="0017395F">
        <w:rPr>
          <w:rFonts w:eastAsiaTheme="minorHAnsi" w:cstheme="minorHAnsi"/>
          <w:lang w:val="en-GB" w:eastAsia="en-US"/>
        </w:rPr>
        <w:t xml:space="preserve">prepare </w:t>
      </w:r>
      <w:r w:rsidR="007340CC">
        <w:rPr>
          <w:rFonts w:eastAsiaTheme="minorHAnsi" w:cstheme="minorHAnsi"/>
          <w:lang w:val="en-GB" w:eastAsia="en-US"/>
        </w:rPr>
        <w:t>consolidate</w:t>
      </w:r>
      <w:r w:rsidR="0017395F">
        <w:rPr>
          <w:rFonts w:eastAsiaTheme="minorHAnsi" w:cstheme="minorHAnsi"/>
          <w:lang w:val="en-GB" w:eastAsia="en-US"/>
        </w:rPr>
        <w:t>d</w:t>
      </w:r>
      <w:r w:rsidR="007340CC">
        <w:rPr>
          <w:rFonts w:eastAsiaTheme="minorHAnsi" w:cstheme="minorHAnsi"/>
          <w:lang w:val="en-GB" w:eastAsia="en-US"/>
        </w:rPr>
        <w:t xml:space="preserve"> </w:t>
      </w:r>
      <w:r w:rsidR="0017395F">
        <w:rPr>
          <w:rFonts w:eastAsiaTheme="minorHAnsi" w:cstheme="minorHAnsi"/>
          <w:lang w:val="en-GB" w:eastAsia="en-US"/>
        </w:rPr>
        <w:t>versions</w:t>
      </w:r>
      <w:r w:rsidR="00036E55">
        <w:rPr>
          <w:rFonts w:eastAsiaTheme="minorHAnsi" w:cstheme="minorHAnsi"/>
          <w:lang w:val="en-GB" w:eastAsia="en-US"/>
        </w:rPr>
        <w:t xml:space="preserve"> for facilities</w:t>
      </w:r>
      <w:r w:rsidR="00B35A12">
        <w:rPr>
          <w:rFonts w:eastAsiaTheme="minorHAnsi" w:cstheme="minorHAnsi"/>
          <w:lang w:val="en-GB" w:eastAsia="en-US"/>
        </w:rPr>
        <w:t>.</w:t>
      </w:r>
      <w:r w:rsidR="00D25219" w:rsidRPr="00D25219">
        <w:rPr>
          <w:rFonts w:eastAsiaTheme="minorHAnsi" w:cstheme="minorHAnsi"/>
          <w:lang w:val="en-GB" w:eastAsia="en-US"/>
        </w:rPr>
        <w:t xml:space="preserve"> </w:t>
      </w:r>
      <w:r w:rsidR="00D25219">
        <w:rPr>
          <w:rFonts w:eastAsiaTheme="minorHAnsi" w:cstheme="minorHAnsi"/>
          <w:lang w:val="en-GB" w:eastAsia="en-US"/>
        </w:rPr>
        <w:t xml:space="preserve">One participant told us that, as Approved Provider, they wanted to provide a single </w:t>
      </w:r>
      <w:r w:rsidR="00BF1051">
        <w:rPr>
          <w:rFonts w:eastAsiaTheme="minorHAnsi" w:cstheme="minorHAnsi"/>
          <w:lang w:val="en-GB" w:eastAsia="en-US"/>
        </w:rPr>
        <w:t>‘</w:t>
      </w:r>
      <w:r w:rsidR="00D25219">
        <w:rPr>
          <w:rFonts w:eastAsiaTheme="minorHAnsi" w:cstheme="minorHAnsi"/>
          <w:lang w:val="en-GB" w:eastAsia="en-US"/>
        </w:rPr>
        <w:t>source of truth</w:t>
      </w:r>
      <w:r w:rsidR="00BF1051">
        <w:rPr>
          <w:rFonts w:eastAsiaTheme="minorHAnsi" w:cstheme="minorHAnsi"/>
          <w:lang w:val="en-GB" w:eastAsia="en-US"/>
        </w:rPr>
        <w:t>’</w:t>
      </w:r>
      <w:r w:rsidR="00D25219">
        <w:rPr>
          <w:rFonts w:eastAsiaTheme="minorHAnsi" w:cstheme="minorHAnsi"/>
          <w:lang w:val="en-GB" w:eastAsia="en-US"/>
        </w:rPr>
        <w:t xml:space="preserve"> for staf</w:t>
      </w:r>
      <w:r w:rsidR="00BF1051">
        <w:rPr>
          <w:rFonts w:eastAsiaTheme="minorHAnsi" w:cstheme="minorHAnsi"/>
          <w:lang w:val="en-GB" w:eastAsia="en-US"/>
        </w:rPr>
        <w:t>f, residents and their families</w:t>
      </w:r>
      <w:r w:rsidR="00D25219">
        <w:rPr>
          <w:rFonts w:eastAsiaTheme="minorHAnsi" w:cstheme="minorHAnsi"/>
          <w:lang w:val="en-GB" w:eastAsia="en-US"/>
        </w:rPr>
        <w:t xml:space="preserve"> and took great pride in doing so.</w:t>
      </w:r>
      <w:r w:rsidR="0017395F">
        <w:rPr>
          <w:rFonts w:eastAsiaTheme="minorHAnsi" w:cstheme="minorHAnsi"/>
          <w:lang w:val="en-GB" w:eastAsia="en-US"/>
        </w:rPr>
        <w:t xml:space="preserve"> </w:t>
      </w:r>
    </w:p>
    <w:p w14:paraId="0726BAD7" w14:textId="42D9D678" w:rsidR="00E5195E" w:rsidRPr="00667143" w:rsidRDefault="00667143" w:rsidP="00477492">
      <w:pPr>
        <w:rPr>
          <w:rFonts w:cstheme="minorHAnsi"/>
          <w:color w:val="000000"/>
          <w:lang w:val="en-GB"/>
        </w:rPr>
      </w:pPr>
      <w:r>
        <w:rPr>
          <w:rFonts w:eastAsiaTheme="minorHAnsi" w:cstheme="minorHAnsi"/>
          <w:lang w:val="en-GB" w:eastAsia="en-US"/>
        </w:rPr>
        <w:t xml:space="preserve">Despite some reservations, </w:t>
      </w:r>
      <w:r w:rsidR="004A6B32">
        <w:rPr>
          <w:rFonts w:eastAsiaTheme="minorHAnsi" w:cstheme="minorHAnsi"/>
          <w:lang w:val="en-GB" w:eastAsia="en-US"/>
        </w:rPr>
        <w:t>m</w:t>
      </w:r>
      <w:r w:rsidR="009122FA">
        <w:rPr>
          <w:rFonts w:eastAsiaTheme="minorHAnsi" w:cstheme="minorHAnsi"/>
          <w:lang w:val="en-GB" w:eastAsia="en-US"/>
        </w:rPr>
        <w:t>any</w:t>
      </w:r>
      <w:r w:rsidR="00A8602E" w:rsidRPr="00EB5AB0">
        <w:rPr>
          <w:rFonts w:eastAsiaTheme="minorHAnsi" w:cstheme="minorHAnsi"/>
          <w:lang w:val="en-GB" w:eastAsia="en-US"/>
        </w:rPr>
        <w:t xml:space="preserve"> people we spoke to</w:t>
      </w:r>
      <w:r w:rsidR="00AD01DD">
        <w:rPr>
          <w:rFonts w:eastAsiaTheme="minorHAnsi" w:cstheme="minorHAnsi"/>
          <w:lang w:val="en-GB" w:eastAsia="en-US"/>
        </w:rPr>
        <w:t>,</w:t>
      </w:r>
      <w:r w:rsidR="00A8602E" w:rsidRPr="00EB5AB0">
        <w:rPr>
          <w:rFonts w:eastAsiaTheme="minorHAnsi" w:cstheme="minorHAnsi"/>
          <w:lang w:val="en-GB" w:eastAsia="en-US"/>
        </w:rPr>
        <w:t xml:space="preserve"> </w:t>
      </w:r>
      <w:r>
        <w:rPr>
          <w:rFonts w:eastAsiaTheme="minorHAnsi" w:cstheme="minorHAnsi"/>
          <w:lang w:val="en-GB" w:eastAsia="en-US"/>
        </w:rPr>
        <w:t>gave</w:t>
      </w:r>
      <w:r w:rsidR="00A8602E" w:rsidRPr="00EB5AB0">
        <w:rPr>
          <w:rFonts w:eastAsiaTheme="minorHAnsi" w:cstheme="minorHAnsi"/>
          <w:lang w:val="en-GB" w:eastAsia="en-US"/>
        </w:rPr>
        <w:t xml:space="preserve"> </w:t>
      </w:r>
      <w:r w:rsidR="00837800">
        <w:rPr>
          <w:rFonts w:eastAsiaTheme="minorHAnsi" w:cstheme="minorHAnsi"/>
          <w:lang w:val="en-GB" w:eastAsia="en-US"/>
        </w:rPr>
        <w:t>examples</w:t>
      </w:r>
      <w:r w:rsidR="00A8602E" w:rsidRPr="00EB5AB0">
        <w:rPr>
          <w:rFonts w:eastAsiaTheme="minorHAnsi" w:cstheme="minorHAnsi"/>
          <w:lang w:val="en-GB" w:eastAsia="en-US"/>
        </w:rPr>
        <w:t xml:space="preserve"> of effective </w:t>
      </w:r>
      <w:r w:rsidR="004F7B90">
        <w:rPr>
          <w:rFonts w:eastAsiaTheme="minorHAnsi" w:cstheme="minorHAnsi"/>
          <w:lang w:val="en-GB" w:eastAsia="en-US"/>
        </w:rPr>
        <w:t>inter</w:t>
      </w:r>
      <w:r w:rsidR="00032B50">
        <w:rPr>
          <w:rFonts w:eastAsiaTheme="minorHAnsi" w:cstheme="minorHAnsi"/>
          <w:lang w:val="en-GB" w:eastAsia="en-US"/>
        </w:rPr>
        <w:t xml:space="preserve">agency </w:t>
      </w:r>
      <w:r w:rsidR="00A8602E" w:rsidRPr="00EB5AB0">
        <w:rPr>
          <w:rFonts w:eastAsiaTheme="minorHAnsi" w:cstheme="minorHAnsi"/>
          <w:lang w:val="en-GB" w:eastAsia="en-US"/>
        </w:rPr>
        <w:t>communication</w:t>
      </w:r>
      <w:r w:rsidR="00032B50">
        <w:rPr>
          <w:rFonts w:eastAsiaTheme="minorHAnsi" w:cstheme="minorHAnsi"/>
          <w:lang w:val="en-GB" w:eastAsia="en-US"/>
        </w:rPr>
        <w:t xml:space="preserve">s </w:t>
      </w:r>
      <w:r w:rsidR="00A8602E" w:rsidRPr="00EB5AB0">
        <w:rPr>
          <w:rFonts w:eastAsiaTheme="minorHAnsi" w:cstheme="minorHAnsi"/>
          <w:lang w:val="en-GB" w:eastAsia="en-US"/>
        </w:rPr>
        <w:t>and noted systemic improvements</w:t>
      </w:r>
      <w:r w:rsidR="00A51B92">
        <w:rPr>
          <w:rFonts w:eastAsiaTheme="minorHAnsi" w:cstheme="minorHAnsi"/>
          <w:lang w:val="en-GB" w:eastAsia="en-US"/>
        </w:rPr>
        <w:t>,</w:t>
      </w:r>
      <w:r w:rsidR="00A8602E" w:rsidRPr="00EB5AB0">
        <w:rPr>
          <w:rFonts w:eastAsiaTheme="minorHAnsi" w:cstheme="minorHAnsi"/>
          <w:lang w:val="en-GB" w:eastAsia="en-US"/>
        </w:rPr>
        <w:t xml:space="preserve"> in most jurisdictions, in the past six</w:t>
      </w:r>
      <w:r w:rsidR="00B35A12">
        <w:rPr>
          <w:rFonts w:eastAsiaTheme="minorHAnsi" w:cstheme="minorHAnsi"/>
          <w:lang w:val="en-GB" w:eastAsia="en-US"/>
        </w:rPr>
        <w:t xml:space="preserve"> to </w:t>
      </w:r>
      <w:r w:rsidR="00A8602E" w:rsidRPr="00EB5AB0">
        <w:rPr>
          <w:rFonts w:eastAsiaTheme="minorHAnsi" w:cstheme="minorHAnsi"/>
          <w:lang w:val="en-GB" w:eastAsia="en-US"/>
        </w:rPr>
        <w:t>nine months</w:t>
      </w:r>
      <w:r w:rsidR="009122FA">
        <w:rPr>
          <w:rFonts w:eastAsiaTheme="minorHAnsi" w:cstheme="minorHAnsi"/>
          <w:lang w:val="en-GB" w:eastAsia="en-US"/>
        </w:rPr>
        <w:t>.</w:t>
      </w:r>
      <w:r w:rsidR="0004784E">
        <w:rPr>
          <w:rFonts w:eastAsiaTheme="minorHAnsi" w:cstheme="minorHAnsi"/>
          <w:lang w:val="en-GB" w:eastAsia="en-US"/>
        </w:rPr>
        <w:t xml:space="preserve"> </w:t>
      </w:r>
      <w:r w:rsidR="009122FA">
        <w:rPr>
          <w:rFonts w:eastAsiaTheme="minorHAnsi" w:cstheme="minorHAnsi"/>
          <w:lang w:val="en-GB" w:eastAsia="en-US"/>
        </w:rPr>
        <w:t xml:space="preserve">However, </w:t>
      </w:r>
      <w:r w:rsidR="00B86B57" w:rsidRPr="00EB5AB0">
        <w:rPr>
          <w:rFonts w:eastAsiaTheme="minorHAnsi" w:cstheme="minorHAnsi"/>
          <w:lang w:val="en-GB" w:eastAsia="en-US"/>
        </w:rPr>
        <w:t>the</w:t>
      </w:r>
      <w:r w:rsidR="00040D6F">
        <w:rPr>
          <w:rFonts w:eastAsiaTheme="minorHAnsi" w:cstheme="minorHAnsi"/>
          <w:lang w:val="en-GB" w:eastAsia="en-US"/>
        </w:rPr>
        <w:t>y also identified examples of</w:t>
      </w:r>
      <w:r w:rsidR="00A8602E" w:rsidRPr="00EB5AB0">
        <w:rPr>
          <w:rFonts w:eastAsiaTheme="minorHAnsi" w:cstheme="minorHAnsi"/>
          <w:lang w:val="en-GB" w:eastAsia="en-US"/>
        </w:rPr>
        <w:t xml:space="preserve"> continuing gaps and recent </w:t>
      </w:r>
      <w:r w:rsidR="00513CBD">
        <w:rPr>
          <w:rFonts w:eastAsiaTheme="minorHAnsi" w:cstheme="minorHAnsi"/>
          <w:lang w:val="en-GB" w:eastAsia="en-US"/>
        </w:rPr>
        <w:t xml:space="preserve">interagency </w:t>
      </w:r>
      <w:r w:rsidR="009122FA">
        <w:rPr>
          <w:rFonts w:eastAsiaTheme="minorHAnsi" w:cstheme="minorHAnsi"/>
          <w:lang w:val="en-GB" w:eastAsia="en-US"/>
        </w:rPr>
        <w:t>communication</w:t>
      </w:r>
      <w:r w:rsidR="00A8602E" w:rsidRPr="00EB5AB0">
        <w:rPr>
          <w:rFonts w:eastAsiaTheme="minorHAnsi" w:cstheme="minorHAnsi"/>
          <w:lang w:val="en-GB" w:eastAsia="en-US"/>
        </w:rPr>
        <w:t xml:space="preserve"> </w:t>
      </w:r>
      <w:r w:rsidR="00A51B92" w:rsidRPr="00EB5AB0">
        <w:rPr>
          <w:rFonts w:eastAsiaTheme="minorHAnsi" w:cstheme="minorHAnsi"/>
          <w:lang w:val="en-GB" w:eastAsia="en-US"/>
        </w:rPr>
        <w:t xml:space="preserve">failures </w:t>
      </w:r>
      <w:r w:rsidR="00A8602E" w:rsidRPr="00EB5AB0">
        <w:rPr>
          <w:rFonts w:eastAsiaTheme="minorHAnsi" w:cstheme="minorHAnsi"/>
          <w:lang w:val="en-GB" w:eastAsia="en-US"/>
        </w:rPr>
        <w:t xml:space="preserve">and emphasised the need for continued improvement. </w:t>
      </w:r>
    </w:p>
    <w:p w14:paraId="1EC6BCF8" w14:textId="011948D3" w:rsidR="00E5195E" w:rsidRDefault="00CB4388" w:rsidP="00477492">
      <w:pPr>
        <w:rPr>
          <w:rFonts w:eastAsiaTheme="minorHAnsi" w:cstheme="minorHAnsi"/>
          <w:lang w:val="en-GB" w:eastAsia="en-US"/>
        </w:rPr>
      </w:pPr>
      <w:r>
        <w:rPr>
          <w:rFonts w:eastAsiaTheme="minorHAnsi" w:cstheme="minorHAnsi"/>
          <w:lang w:val="en-GB" w:eastAsia="en-US"/>
        </w:rPr>
        <w:t xml:space="preserve">During our </w:t>
      </w:r>
      <w:r w:rsidR="00091F04">
        <w:rPr>
          <w:rFonts w:eastAsiaTheme="minorHAnsi" w:cstheme="minorHAnsi"/>
          <w:lang w:val="en-GB" w:eastAsia="en-US"/>
        </w:rPr>
        <w:t>workshops</w:t>
      </w:r>
      <w:r>
        <w:rPr>
          <w:rFonts w:eastAsiaTheme="minorHAnsi" w:cstheme="minorHAnsi"/>
          <w:lang w:val="en-GB" w:eastAsia="en-US"/>
        </w:rPr>
        <w:t>,</w:t>
      </w:r>
      <w:r w:rsidR="00091F04">
        <w:rPr>
          <w:rFonts w:eastAsiaTheme="minorHAnsi" w:cstheme="minorHAnsi"/>
          <w:lang w:val="en-GB" w:eastAsia="en-US"/>
        </w:rPr>
        <w:t xml:space="preserve"> </w:t>
      </w:r>
      <w:r w:rsidR="00D97524">
        <w:rPr>
          <w:rFonts w:eastAsiaTheme="minorHAnsi" w:cstheme="minorHAnsi"/>
          <w:lang w:val="en-GB" w:eastAsia="en-US"/>
        </w:rPr>
        <w:t>participants</w:t>
      </w:r>
      <w:r w:rsidR="00091F04">
        <w:rPr>
          <w:rFonts w:eastAsiaTheme="minorHAnsi" w:cstheme="minorHAnsi"/>
          <w:lang w:val="en-GB" w:eastAsia="en-US"/>
        </w:rPr>
        <w:t xml:space="preserve"> </w:t>
      </w:r>
      <w:r w:rsidR="00735872">
        <w:rPr>
          <w:rFonts w:eastAsiaTheme="minorHAnsi" w:cstheme="minorHAnsi"/>
          <w:lang w:val="en-GB" w:eastAsia="en-US"/>
        </w:rPr>
        <w:t>emphasised th</w:t>
      </w:r>
      <w:r w:rsidR="001E4E81">
        <w:rPr>
          <w:rFonts w:eastAsiaTheme="minorHAnsi" w:cstheme="minorHAnsi"/>
          <w:lang w:val="en-GB" w:eastAsia="en-US"/>
        </w:rPr>
        <w:t>e critical importance of</w:t>
      </w:r>
      <w:r w:rsidR="00FB2354">
        <w:rPr>
          <w:rFonts w:eastAsiaTheme="minorHAnsi" w:cstheme="minorHAnsi"/>
          <w:lang w:val="en-GB" w:eastAsia="en-US"/>
        </w:rPr>
        <w:t xml:space="preserve"> </w:t>
      </w:r>
      <w:r w:rsidR="00D97524">
        <w:rPr>
          <w:rFonts w:eastAsiaTheme="minorHAnsi" w:cstheme="minorHAnsi"/>
          <w:lang w:val="en-GB" w:eastAsia="en-US"/>
        </w:rPr>
        <w:t xml:space="preserve">having </w:t>
      </w:r>
      <w:r w:rsidR="00E5195E">
        <w:rPr>
          <w:rFonts w:eastAsiaTheme="minorHAnsi" w:cstheme="minorHAnsi"/>
          <w:lang w:val="en-GB" w:eastAsia="en-US"/>
        </w:rPr>
        <w:t>the right information at the right time</w:t>
      </w:r>
      <w:r w:rsidR="00355FA3">
        <w:rPr>
          <w:rFonts w:eastAsiaTheme="minorHAnsi" w:cstheme="minorHAnsi"/>
          <w:lang w:val="en-GB" w:eastAsia="en-US"/>
        </w:rPr>
        <w:t>.</w:t>
      </w:r>
      <w:r w:rsidR="00E5195E">
        <w:rPr>
          <w:rFonts w:eastAsiaTheme="minorHAnsi" w:cstheme="minorHAnsi"/>
          <w:lang w:val="en-GB" w:eastAsia="en-US"/>
        </w:rPr>
        <w:t xml:space="preserve"> </w:t>
      </w:r>
      <w:r w:rsidR="00355FA3">
        <w:rPr>
          <w:rFonts w:eastAsiaTheme="minorHAnsi" w:cstheme="minorHAnsi"/>
          <w:lang w:val="en-GB" w:eastAsia="en-US"/>
        </w:rPr>
        <w:t>C</w:t>
      </w:r>
      <w:r w:rsidR="002135E2">
        <w:rPr>
          <w:rFonts w:eastAsiaTheme="minorHAnsi" w:cstheme="minorHAnsi"/>
          <w:lang w:val="en-GB" w:eastAsia="en-US"/>
        </w:rPr>
        <w:t>onsisten</w:t>
      </w:r>
      <w:r w:rsidR="004E4BF2">
        <w:rPr>
          <w:rFonts w:eastAsiaTheme="minorHAnsi" w:cstheme="minorHAnsi"/>
          <w:lang w:val="en-GB" w:eastAsia="en-US"/>
        </w:rPr>
        <w:t>t</w:t>
      </w:r>
      <w:r w:rsidR="00355FA3">
        <w:rPr>
          <w:rFonts w:eastAsiaTheme="minorHAnsi" w:cstheme="minorHAnsi"/>
          <w:lang w:val="en-GB" w:eastAsia="en-US"/>
        </w:rPr>
        <w:t xml:space="preserve"> messaging</w:t>
      </w:r>
      <w:r w:rsidR="00ED77E9">
        <w:rPr>
          <w:rFonts w:eastAsiaTheme="minorHAnsi" w:cstheme="minorHAnsi"/>
          <w:lang w:val="en-GB" w:eastAsia="en-US"/>
        </w:rPr>
        <w:t>,</w:t>
      </w:r>
      <w:r w:rsidR="00FB4627">
        <w:rPr>
          <w:rFonts w:eastAsiaTheme="minorHAnsi" w:cstheme="minorHAnsi"/>
          <w:lang w:val="en-GB" w:eastAsia="en-US"/>
        </w:rPr>
        <w:t xml:space="preserve"> </w:t>
      </w:r>
      <w:r w:rsidR="00ED77E9">
        <w:rPr>
          <w:rFonts w:eastAsiaTheme="minorHAnsi" w:cstheme="minorHAnsi"/>
          <w:lang w:val="en-GB" w:eastAsia="en-US"/>
        </w:rPr>
        <w:t>during COVID-19 outbreak</w:t>
      </w:r>
      <w:r w:rsidR="00355FA3">
        <w:rPr>
          <w:rFonts w:eastAsiaTheme="minorHAnsi" w:cstheme="minorHAnsi"/>
          <w:lang w:val="en-GB" w:eastAsia="en-US"/>
        </w:rPr>
        <w:t>s</w:t>
      </w:r>
      <w:r w:rsidR="00ED77E9">
        <w:rPr>
          <w:rFonts w:eastAsiaTheme="minorHAnsi" w:cstheme="minorHAnsi"/>
          <w:lang w:val="en-GB" w:eastAsia="en-US"/>
        </w:rPr>
        <w:t xml:space="preserve">, </w:t>
      </w:r>
      <w:r w:rsidR="00355FA3">
        <w:rPr>
          <w:rFonts w:eastAsiaTheme="minorHAnsi" w:cstheme="minorHAnsi"/>
          <w:lang w:val="en-GB" w:eastAsia="en-US"/>
        </w:rPr>
        <w:t>wa</w:t>
      </w:r>
      <w:r w:rsidR="00FB4627">
        <w:rPr>
          <w:rFonts w:eastAsiaTheme="minorHAnsi" w:cstheme="minorHAnsi"/>
          <w:lang w:val="en-GB" w:eastAsia="en-US"/>
        </w:rPr>
        <w:t xml:space="preserve">s </w:t>
      </w:r>
      <w:r w:rsidR="00DF4C46">
        <w:rPr>
          <w:rFonts w:eastAsiaTheme="minorHAnsi" w:cstheme="minorHAnsi"/>
          <w:lang w:val="en-GB" w:eastAsia="en-US"/>
        </w:rPr>
        <w:t xml:space="preserve">one of </w:t>
      </w:r>
      <w:r w:rsidR="00FB4627">
        <w:rPr>
          <w:rFonts w:eastAsiaTheme="minorHAnsi" w:cstheme="minorHAnsi"/>
          <w:lang w:val="en-GB" w:eastAsia="en-US"/>
        </w:rPr>
        <w:t xml:space="preserve">the most </w:t>
      </w:r>
      <w:r w:rsidR="00981692">
        <w:rPr>
          <w:rFonts w:eastAsiaTheme="minorHAnsi" w:cstheme="minorHAnsi"/>
          <w:lang w:val="en-GB" w:eastAsia="en-US"/>
        </w:rPr>
        <w:t xml:space="preserve">significant </w:t>
      </w:r>
      <w:r w:rsidR="00B057F3">
        <w:rPr>
          <w:rFonts w:eastAsiaTheme="minorHAnsi" w:cstheme="minorHAnsi"/>
          <w:lang w:val="en-GB" w:eastAsia="en-US"/>
        </w:rPr>
        <w:t>improvement</w:t>
      </w:r>
      <w:r w:rsidR="00DF4C46">
        <w:rPr>
          <w:rFonts w:eastAsiaTheme="minorHAnsi" w:cstheme="minorHAnsi"/>
          <w:lang w:val="en-GB" w:eastAsia="en-US"/>
        </w:rPr>
        <w:t>s</w:t>
      </w:r>
      <w:r w:rsidR="00025FF8">
        <w:rPr>
          <w:rFonts w:eastAsiaTheme="minorHAnsi" w:cstheme="minorHAnsi"/>
          <w:lang w:val="en-GB" w:eastAsia="en-US"/>
        </w:rPr>
        <w:t xml:space="preserve"> </w:t>
      </w:r>
      <w:r w:rsidR="00AC536B">
        <w:rPr>
          <w:rFonts w:eastAsiaTheme="minorHAnsi" w:cstheme="minorHAnsi"/>
          <w:lang w:val="en-GB" w:eastAsia="en-US"/>
        </w:rPr>
        <w:t xml:space="preserve">still </w:t>
      </w:r>
      <w:r w:rsidR="002B0661">
        <w:rPr>
          <w:rFonts w:eastAsiaTheme="minorHAnsi" w:cstheme="minorHAnsi"/>
          <w:lang w:val="en-GB" w:eastAsia="en-US"/>
        </w:rPr>
        <w:t>needed</w:t>
      </w:r>
      <w:r w:rsidR="00B057F3">
        <w:rPr>
          <w:rFonts w:eastAsiaTheme="minorHAnsi" w:cstheme="minorHAnsi"/>
          <w:lang w:val="en-GB" w:eastAsia="en-US"/>
        </w:rPr>
        <w:t xml:space="preserve">. </w:t>
      </w:r>
      <w:r w:rsidR="004D578E">
        <w:rPr>
          <w:rFonts w:eastAsiaTheme="minorHAnsi" w:cstheme="minorHAnsi"/>
          <w:lang w:val="en-GB" w:eastAsia="en-US"/>
        </w:rPr>
        <w:t xml:space="preserve">Notwithstanding </w:t>
      </w:r>
      <w:r w:rsidR="001E7E1D">
        <w:rPr>
          <w:rFonts w:eastAsiaTheme="minorHAnsi" w:cstheme="minorHAnsi"/>
          <w:lang w:val="en-GB" w:eastAsia="en-US"/>
        </w:rPr>
        <w:t>the plethora of</w:t>
      </w:r>
      <w:r w:rsidR="004D578E">
        <w:rPr>
          <w:rFonts w:eastAsiaTheme="minorHAnsi" w:cstheme="minorHAnsi"/>
          <w:lang w:val="en-GB" w:eastAsia="en-US"/>
        </w:rPr>
        <w:t xml:space="preserve"> information available, </w:t>
      </w:r>
      <w:r w:rsidR="00A43CDE">
        <w:rPr>
          <w:rFonts w:eastAsiaTheme="minorHAnsi" w:cstheme="minorHAnsi"/>
          <w:lang w:val="en-GB" w:eastAsia="en-US"/>
        </w:rPr>
        <w:t>those who apply it</w:t>
      </w:r>
      <w:r w:rsidR="00C27950">
        <w:rPr>
          <w:rFonts w:eastAsiaTheme="minorHAnsi" w:cstheme="minorHAnsi"/>
          <w:lang w:val="en-GB" w:eastAsia="en-US"/>
        </w:rPr>
        <w:t xml:space="preserve"> on the frontline</w:t>
      </w:r>
      <w:r w:rsidR="00A43CDE">
        <w:rPr>
          <w:rFonts w:eastAsiaTheme="minorHAnsi" w:cstheme="minorHAnsi"/>
          <w:lang w:val="en-GB" w:eastAsia="en-US"/>
        </w:rPr>
        <w:t>,</w:t>
      </w:r>
      <w:r w:rsidR="00B057F3">
        <w:rPr>
          <w:rFonts w:eastAsiaTheme="minorHAnsi" w:cstheme="minorHAnsi"/>
          <w:lang w:val="en-GB" w:eastAsia="en-US"/>
        </w:rPr>
        <w:t xml:space="preserve"> </w:t>
      </w:r>
      <w:r w:rsidR="00C27950">
        <w:rPr>
          <w:rFonts w:eastAsiaTheme="minorHAnsi" w:cstheme="minorHAnsi"/>
          <w:lang w:val="en-GB" w:eastAsia="en-US"/>
        </w:rPr>
        <w:t>need</w:t>
      </w:r>
      <w:r w:rsidR="00B057F3">
        <w:rPr>
          <w:rFonts w:eastAsiaTheme="minorHAnsi" w:cstheme="minorHAnsi"/>
          <w:lang w:val="en-GB" w:eastAsia="en-US"/>
        </w:rPr>
        <w:t xml:space="preserve"> a single </w:t>
      </w:r>
      <w:r w:rsidR="009F46E9">
        <w:rPr>
          <w:rFonts w:eastAsiaTheme="minorHAnsi" w:cstheme="minorHAnsi"/>
          <w:lang w:val="en-GB" w:eastAsia="en-US"/>
        </w:rPr>
        <w:t>‘</w:t>
      </w:r>
      <w:r w:rsidR="00B057F3">
        <w:rPr>
          <w:rFonts w:eastAsiaTheme="minorHAnsi" w:cstheme="minorHAnsi"/>
          <w:lang w:val="en-GB" w:eastAsia="en-US"/>
        </w:rPr>
        <w:t>source of truth</w:t>
      </w:r>
      <w:r w:rsidR="009F46E9">
        <w:rPr>
          <w:rFonts w:eastAsiaTheme="minorHAnsi" w:cstheme="minorHAnsi"/>
          <w:lang w:val="en-GB" w:eastAsia="en-US"/>
        </w:rPr>
        <w:t>’</w:t>
      </w:r>
      <w:r w:rsidR="00B057F3">
        <w:rPr>
          <w:rFonts w:eastAsiaTheme="minorHAnsi" w:cstheme="minorHAnsi"/>
          <w:lang w:val="en-GB" w:eastAsia="en-US"/>
        </w:rPr>
        <w:t xml:space="preserve"> </w:t>
      </w:r>
      <w:r w:rsidR="00ED68EF">
        <w:rPr>
          <w:rFonts w:eastAsiaTheme="minorHAnsi" w:cstheme="minorHAnsi"/>
          <w:lang w:val="en-GB" w:eastAsia="en-US"/>
        </w:rPr>
        <w:t>that</w:t>
      </w:r>
      <w:r w:rsidR="00B057F3">
        <w:rPr>
          <w:rFonts w:eastAsiaTheme="minorHAnsi" w:cstheme="minorHAnsi"/>
          <w:lang w:val="en-GB" w:eastAsia="en-US"/>
        </w:rPr>
        <w:t xml:space="preserve"> provides reliable, timely advice. </w:t>
      </w:r>
      <w:r w:rsidR="00CB7FFC">
        <w:rPr>
          <w:rFonts w:eastAsiaTheme="minorHAnsi" w:cstheme="minorHAnsi"/>
          <w:lang w:val="en-GB" w:eastAsia="en-US"/>
        </w:rPr>
        <w:t>P</w:t>
      </w:r>
      <w:r w:rsidR="00B057F3">
        <w:rPr>
          <w:rFonts w:eastAsiaTheme="minorHAnsi" w:cstheme="minorHAnsi"/>
          <w:lang w:val="en-GB" w:eastAsia="en-US"/>
        </w:rPr>
        <w:t xml:space="preserve">roviders </w:t>
      </w:r>
      <w:r w:rsidR="00CB7FFC">
        <w:rPr>
          <w:rFonts w:eastAsiaTheme="minorHAnsi" w:cstheme="minorHAnsi"/>
          <w:lang w:val="en-GB" w:eastAsia="en-US"/>
        </w:rPr>
        <w:t xml:space="preserve">reported </w:t>
      </w:r>
      <w:r w:rsidR="00B057F3">
        <w:rPr>
          <w:rFonts w:eastAsiaTheme="minorHAnsi" w:cstheme="minorHAnsi"/>
          <w:lang w:val="en-GB" w:eastAsia="en-US"/>
        </w:rPr>
        <w:t xml:space="preserve">often </w:t>
      </w:r>
      <w:r w:rsidR="00E9235F">
        <w:rPr>
          <w:rFonts w:eastAsiaTheme="minorHAnsi" w:cstheme="minorHAnsi"/>
          <w:lang w:val="en-GB" w:eastAsia="en-US"/>
        </w:rPr>
        <w:t>struggling to</w:t>
      </w:r>
      <w:r w:rsidR="009B2D92">
        <w:rPr>
          <w:rFonts w:eastAsiaTheme="minorHAnsi" w:cstheme="minorHAnsi"/>
          <w:lang w:val="en-GB" w:eastAsia="en-US"/>
        </w:rPr>
        <w:t xml:space="preserve"> identify</w:t>
      </w:r>
      <w:r w:rsidR="00B50B9C">
        <w:rPr>
          <w:rFonts w:eastAsiaTheme="minorHAnsi" w:cstheme="minorHAnsi"/>
          <w:lang w:val="en-GB" w:eastAsia="en-US"/>
        </w:rPr>
        <w:t xml:space="preserve"> when</w:t>
      </w:r>
      <w:r w:rsidR="00E7259C">
        <w:rPr>
          <w:rFonts w:eastAsiaTheme="minorHAnsi" w:cstheme="minorHAnsi"/>
          <w:lang w:val="en-GB" w:eastAsia="en-US"/>
        </w:rPr>
        <w:t xml:space="preserve"> </w:t>
      </w:r>
      <w:r w:rsidR="00AC536B">
        <w:rPr>
          <w:rFonts w:eastAsiaTheme="minorHAnsi" w:cstheme="minorHAnsi"/>
          <w:lang w:val="en-GB" w:eastAsia="en-US"/>
        </w:rPr>
        <w:t xml:space="preserve">a </w:t>
      </w:r>
      <w:r w:rsidR="00325239">
        <w:rPr>
          <w:rFonts w:eastAsiaTheme="minorHAnsi" w:cstheme="minorHAnsi"/>
          <w:lang w:val="en-GB" w:eastAsia="en-US"/>
        </w:rPr>
        <w:t>guideline or directive</w:t>
      </w:r>
      <w:r w:rsidR="00B50B9C">
        <w:rPr>
          <w:rFonts w:eastAsiaTheme="minorHAnsi" w:cstheme="minorHAnsi"/>
          <w:lang w:val="en-GB" w:eastAsia="en-US"/>
        </w:rPr>
        <w:t xml:space="preserve"> was last updated</w:t>
      </w:r>
      <w:r w:rsidR="00531F16">
        <w:rPr>
          <w:rFonts w:eastAsiaTheme="minorHAnsi" w:cstheme="minorHAnsi"/>
          <w:lang w:val="en-GB" w:eastAsia="en-US"/>
        </w:rPr>
        <w:t xml:space="preserve"> and</w:t>
      </w:r>
      <w:r w:rsidR="00B50B9C">
        <w:rPr>
          <w:rFonts w:eastAsiaTheme="minorHAnsi" w:cstheme="minorHAnsi"/>
          <w:lang w:val="en-GB" w:eastAsia="en-US"/>
        </w:rPr>
        <w:t xml:space="preserve"> what changes had been made.</w:t>
      </w:r>
      <w:r w:rsidR="00C2230A">
        <w:rPr>
          <w:rFonts w:eastAsiaTheme="minorHAnsi" w:cstheme="minorHAnsi"/>
          <w:lang w:val="en-GB" w:eastAsia="en-US"/>
        </w:rPr>
        <w:t xml:space="preserve"> </w:t>
      </w:r>
    </w:p>
    <w:p w14:paraId="634FDD5A" w14:textId="0030B9AF" w:rsidR="001302A7" w:rsidRDefault="00B212B0" w:rsidP="00477492">
      <w:pPr>
        <w:rPr>
          <w:rFonts w:eastAsiaTheme="minorHAnsi" w:cstheme="minorHAnsi"/>
          <w:lang w:val="en-GB" w:eastAsia="en-US"/>
        </w:rPr>
      </w:pPr>
      <w:r>
        <w:rPr>
          <w:rFonts w:eastAsiaTheme="minorHAnsi" w:cstheme="minorHAnsi"/>
          <w:lang w:val="en-GB" w:eastAsia="en-US"/>
        </w:rPr>
        <w:t xml:space="preserve">We also heard from </w:t>
      </w:r>
      <w:r w:rsidR="009F46E9">
        <w:rPr>
          <w:rFonts w:eastAsiaTheme="minorHAnsi" w:cstheme="minorHAnsi"/>
          <w:lang w:val="en-GB" w:eastAsia="en-US"/>
        </w:rPr>
        <w:t>p</w:t>
      </w:r>
      <w:r>
        <w:rPr>
          <w:rFonts w:eastAsiaTheme="minorHAnsi" w:cstheme="minorHAnsi"/>
          <w:lang w:val="en-GB" w:eastAsia="en-US"/>
        </w:rPr>
        <w:t>ro</w:t>
      </w:r>
      <w:r w:rsidR="00721CDA">
        <w:rPr>
          <w:rFonts w:eastAsiaTheme="minorHAnsi" w:cstheme="minorHAnsi"/>
          <w:lang w:val="en-GB" w:eastAsia="en-US"/>
        </w:rPr>
        <w:t>vi</w:t>
      </w:r>
      <w:r>
        <w:rPr>
          <w:rFonts w:eastAsiaTheme="minorHAnsi" w:cstheme="minorHAnsi"/>
          <w:lang w:val="en-GB" w:eastAsia="en-US"/>
        </w:rPr>
        <w:t>ders</w:t>
      </w:r>
      <w:r w:rsidR="000E13ED">
        <w:rPr>
          <w:rFonts w:eastAsiaTheme="minorHAnsi" w:cstheme="minorHAnsi"/>
          <w:lang w:val="en-GB" w:eastAsia="en-US"/>
        </w:rPr>
        <w:t xml:space="preserve"> and government officials</w:t>
      </w:r>
      <w:r>
        <w:rPr>
          <w:rFonts w:eastAsiaTheme="minorHAnsi" w:cstheme="minorHAnsi"/>
          <w:lang w:val="en-GB" w:eastAsia="en-US"/>
        </w:rPr>
        <w:t xml:space="preserve"> about</w:t>
      </w:r>
      <w:r w:rsidR="00721CDA">
        <w:rPr>
          <w:rFonts w:eastAsiaTheme="minorHAnsi" w:cstheme="minorHAnsi"/>
          <w:lang w:val="en-GB" w:eastAsia="en-US"/>
        </w:rPr>
        <w:t xml:space="preserve"> the </w:t>
      </w:r>
      <w:r w:rsidR="001520D6">
        <w:rPr>
          <w:rFonts w:eastAsiaTheme="minorHAnsi" w:cstheme="minorHAnsi"/>
          <w:lang w:val="en-GB" w:eastAsia="en-US"/>
        </w:rPr>
        <w:t>ambiguous</w:t>
      </w:r>
      <w:r w:rsidR="0021157E">
        <w:rPr>
          <w:rFonts w:eastAsiaTheme="minorHAnsi" w:cstheme="minorHAnsi"/>
          <w:lang w:val="en-GB" w:eastAsia="en-US"/>
        </w:rPr>
        <w:t xml:space="preserve"> </w:t>
      </w:r>
      <w:r w:rsidR="00721CDA">
        <w:rPr>
          <w:rFonts w:eastAsiaTheme="minorHAnsi" w:cstheme="minorHAnsi"/>
          <w:lang w:val="en-GB" w:eastAsia="en-US"/>
        </w:rPr>
        <w:t xml:space="preserve">roles of </w:t>
      </w:r>
      <w:r w:rsidR="00AE2E3B">
        <w:rPr>
          <w:rFonts w:eastAsiaTheme="minorHAnsi" w:cstheme="minorHAnsi"/>
          <w:lang w:val="en-GB" w:eastAsia="en-US"/>
        </w:rPr>
        <w:t xml:space="preserve">conventional and social </w:t>
      </w:r>
      <w:r w:rsidR="00721CDA">
        <w:rPr>
          <w:rFonts w:eastAsiaTheme="minorHAnsi" w:cstheme="minorHAnsi"/>
          <w:lang w:val="en-GB" w:eastAsia="en-US"/>
        </w:rPr>
        <w:t>media</w:t>
      </w:r>
      <w:r>
        <w:rPr>
          <w:rFonts w:eastAsiaTheme="minorHAnsi" w:cstheme="minorHAnsi"/>
          <w:lang w:val="en-GB" w:eastAsia="en-US"/>
        </w:rPr>
        <w:t xml:space="preserve"> </w:t>
      </w:r>
      <w:r w:rsidR="001520D6">
        <w:rPr>
          <w:rFonts w:eastAsiaTheme="minorHAnsi" w:cstheme="minorHAnsi"/>
          <w:lang w:val="en-GB" w:eastAsia="en-US"/>
        </w:rPr>
        <w:t>during outbreaks</w:t>
      </w:r>
      <w:r w:rsidR="006A315C">
        <w:rPr>
          <w:rFonts w:eastAsiaTheme="minorHAnsi" w:cstheme="minorHAnsi"/>
          <w:lang w:val="en-GB" w:eastAsia="en-US"/>
        </w:rPr>
        <w:t>. So</w:t>
      </w:r>
      <w:r w:rsidR="002C585F">
        <w:rPr>
          <w:rFonts w:eastAsiaTheme="minorHAnsi" w:cstheme="minorHAnsi"/>
          <w:lang w:val="en-GB" w:eastAsia="en-US"/>
        </w:rPr>
        <w:t>m</w:t>
      </w:r>
      <w:r w:rsidR="006A315C">
        <w:rPr>
          <w:rFonts w:eastAsiaTheme="minorHAnsi" w:cstheme="minorHAnsi"/>
          <w:lang w:val="en-GB" w:eastAsia="en-US"/>
        </w:rPr>
        <w:t xml:space="preserve">e </w:t>
      </w:r>
      <w:r w:rsidR="00616E62">
        <w:rPr>
          <w:rFonts w:eastAsiaTheme="minorHAnsi" w:cstheme="minorHAnsi"/>
          <w:lang w:val="en-GB" w:eastAsia="en-US"/>
        </w:rPr>
        <w:t xml:space="preserve">reports </w:t>
      </w:r>
      <w:r w:rsidR="006A315C">
        <w:rPr>
          <w:rFonts w:eastAsiaTheme="minorHAnsi" w:cstheme="minorHAnsi"/>
          <w:lang w:val="en-GB" w:eastAsia="en-US"/>
        </w:rPr>
        <w:t xml:space="preserve">were </w:t>
      </w:r>
      <w:r w:rsidR="00683B06">
        <w:rPr>
          <w:rFonts w:eastAsiaTheme="minorHAnsi" w:cstheme="minorHAnsi"/>
          <w:lang w:val="en-GB" w:eastAsia="en-US"/>
        </w:rPr>
        <w:t>misleading</w:t>
      </w:r>
      <w:r w:rsidR="00611311">
        <w:rPr>
          <w:rFonts w:eastAsiaTheme="minorHAnsi" w:cstheme="minorHAnsi"/>
          <w:lang w:val="en-GB" w:eastAsia="en-US"/>
        </w:rPr>
        <w:t>,</w:t>
      </w:r>
      <w:r w:rsidR="00683B06">
        <w:rPr>
          <w:rFonts w:eastAsiaTheme="minorHAnsi" w:cstheme="minorHAnsi"/>
          <w:lang w:val="en-GB" w:eastAsia="en-US"/>
        </w:rPr>
        <w:t xml:space="preserve"> </w:t>
      </w:r>
      <w:r w:rsidR="00AA7F07">
        <w:rPr>
          <w:rFonts w:eastAsiaTheme="minorHAnsi" w:cstheme="minorHAnsi"/>
          <w:lang w:val="en-GB" w:eastAsia="en-US"/>
        </w:rPr>
        <w:t>interfered with</w:t>
      </w:r>
      <w:r w:rsidR="00253B3C">
        <w:rPr>
          <w:rFonts w:eastAsiaTheme="minorHAnsi" w:cstheme="minorHAnsi"/>
          <w:lang w:val="en-GB" w:eastAsia="en-US"/>
        </w:rPr>
        <w:t xml:space="preserve"> </w:t>
      </w:r>
      <w:r w:rsidR="00F27771">
        <w:rPr>
          <w:rFonts w:eastAsiaTheme="minorHAnsi" w:cstheme="minorHAnsi"/>
          <w:lang w:val="en-GB" w:eastAsia="en-US"/>
        </w:rPr>
        <w:t xml:space="preserve">outbreak </w:t>
      </w:r>
      <w:r w:rsidR="00AA7F07">
        <w:rPr>
          <w:rFonts w:eastAsiaTheme="minorHAnsi" w:cstheme="minorHAnsi"/>
          <w:lang w:val="en-GB" w:eastAsia="en-US"/>
        </w:rPr>
        <w:t>management,</w:t>
      </w:r>
      <w:r w:rsidR="00502B56">
        <w:rPr>
          <w:rFonts w:eastAsiaTheme="minorHAnsi" w:cstheme="minorHAnsi"/>
          <w:lang w:val="en-GB" w:eastAsia="en-US"/>
        </w:rPr>
        <w:t xml:space="preserve"> </w:t>
      </w:r>
      <w:r w:rsidR="00A37D0E">
        <w:rPr>
          <w:rFonts w:eastAsiaTheme="minorHAnsi" w:cstheme="minorHAnsi"/>
          <w:lang w:val="en-GB" w:eastAsia="en-US"/>
        </w:rPr>
        <w:t>undermine</w:t>
      </w:r>
      <w:r w:rsidR="00F27771">
        <w:rPr>
          <w:rFonts w:eastAsiaTheme="minorHAnsi" w:cstheme="minorHAnsi"/>
          <w:lang w:val="en-GB" w:eastAsia="en-US"/>
        </w:rPr>
        <w:t>d</w:t>
      </w:r>
      <w:r w:rsidR="00A37D0E">
        <w:rPr>
          <w:rFonts w:eastAsiaTheme="minorHAnsi" w:cstheme="minorHAnsi"/>
          <w:lang w:val="en-GB" w:eastAsia="en-US"/>
        </w:rPr>
        <w:t xml:space="preserve"> the confidence of staff</w:t>
      </w:r>
      <w:r w:rsidR="00B2025B">
        <w:rPr>
          <w:rFonts w:eastAsiaTheme="minorHAnsi" w:cstheme="minorHAnsi"/>
          <w:lang w:val="en-GB" w:eastAsia="en-US"/>
        </w:rPr>
        <w:t xml:space="preserve"> </w:t>
      </w:r>
      <w:r w:rsidR="00611311">
        <w:rPr>
          <w:rFonts w:eastAsiaTheme="minorHAnsi" w:cstheme="minorHAnsi"/>
          <w:lang w:val="en-GB" w:eastAsia="en-US"/>
        </w:rPr>
        <w:t>or</w:t>
      </w:r>
      <w:r w:rsidR="00B2025B">
        <w:rPr>
          <w:rFonts w:eastAsiaTheme="minorHAnsi" w:cstheme="minorHAnsi"/>
          <w:lang w:val="en-GB" w:eastAsia="en-US"/>
        </w:rPr>
        <w:t xml:space="preserve"> provoked </w:t>
      </w:r>
      <w:r w:rsidR="00705756">
        <w:rPr>
          <w:rFonts w:eastAsiaTheme="minorHAnsi" w:cstheme="minorHAnsi"/>
          <w:lang w:val="en-GB" w:eastAsia="en-US"/>
        </w:rPr>
        <w:t>public anger against them</w:t>
      </w:r>
      <w:r w:rsidR="007A2F7B">
        <w:rPr>
          <w:rFonts w:eastAsiaTheme="minorHAnsi" w:cstheme="minorHAnsi"/>
          <w:lang w:val="en-GB" w:eastAsia="en-US"/>
        </w:rPr>
        <w:t xml:space="preserve">. </w:t>
      </w:r>
      <w:r w:rsidR="00512737">
        <w:rPr>
          <w:rFonts w:eastAsiaTheme="minorHAnsi" w:cstheme="minorHAnsi"/>
          <w:lang w:val="en-GB" w:eastAsia="en-US"/>
        </w:rPr>
        <w:t xml:space="preserve">When relatives were unable to contact a RACF </w:t>
      </w:r>
      <w:r w:rsidR="00E114FF">
        <w:rPr>
          <w:rFonts w:eastAsiaTheme="minorHAnsi" w:cstheme="minorHAnsi"/>
          <w:lang w:val="en-GB" w:eastAsia="en-US"/>
        </w:rPr>
        <w:t>during an outbreak</w:t>
      </w:r>
      <w:r w:rsidR="00512737">
        <w:rPr>
          <w:rFonts w:eastAsiaTheme="minorHAnsi" w:cstheme="minorHAnsi"/>
          <w:lang w:val="en-GB" w:eastAsia="en-US"/>
        </w:rPr>
        <w:t xml:space="preserve"> they often appealed to the media</w:t>
      </w:r>
      <w:r w:rsidR="00DF4AB0" w:rsidRPr="00DF4AB0">
        <w:rPr>
          <w:rFonts w:eastAsiaTheme="minorHAnsi" w:cstheme="minorHAnsi"/>
          <w:lang w:val="en-GB" w:eastAsia="en-US"/>
        </w:rPr>
        <w:t xml:space="preserve"> </w:t>
      </w:r>
      <w:r w:rsidR="00DF4AB0">
        <w:rPr>
          <w:rFonts w:eastAsiaTheme="minorHAnsi" w:cstheme="minorHAnsi"/>
          <w:lang w:val="en-GB" w:eastAsia="en-US"/>
        </w:rPr>
        <w:t>for assistance</w:t>
      </w:r>
      <w:r w:rsidR="00512737">
        <w:rPr>
          <w:rFonts w:eastAsiaTheme="minorHAnsi" w:cstheme="minorHAnsi"/>
          <w:lang w:val="en-GB" w:eastAsia="en-US"/>
        </w:rPr>
        <w:t xml:space="preserve">. </w:t>
      </w:r>
      <w:r w:rsidR="007A2F7B">
        <w:rPr>
          <w:rFonts w:eastAsiaTheme="minorHAnsi" w:cstheme="minorHAnsi"/>
          <w:lang w:val="en-GB" w:eastAsia="en-US"/>
        </w:rPr>
        <w:t>A</w:t>
      </w:r>
      <w:r w:rsidR="008B02A4">
        <w:rPr>
          <w:rFonts w:eastAsiaTheme="minorHAnsi" w:cstheme="minorHAnsi"/>
          <w:lang w:val="en-GB" w:eastAsia="en-US"/>
        </w:rPr>
        <w:t>t</w:t>
      </w:r>
      <w:r w:rsidR="00253B3C">
        <w:rPr>
          <w:rFonts w:eastAsiaTheme="minorHAnsi" w:cstheme="minorHAnsi"/>
          <w:lang w:val="en-GB" w:eastAsia="en-US"/>
        </w:rPr>
        <w:t xml:space="preserve"> other</w:t>
      </w:r>
      <w:r w:rsidR="00616E62">
        <w:rPr>
          <w:rFonts w:eastAsiaTheme="minorHAnsi" w:cstheme="minorHAnsi"/>
          <w:lang w:val="en-GB" w:eastAsia="en-US"/>
        </w:rPr>
        <w:t xml:space="preserve"> time</w:t>
      </w:r>
      <w:r w:rsidR="002C585F">
        <w:rPr>
          <w:rFonts w:eastAsiaTheme="minorHAnsi" w:cstheme="minorHAnsi"/>
          <w:lang w:val="en-GB" w:eastAsia="en-US"/>
        </w:rPr>
        <w:t>s</w:t>
      </w:r>
      <w:r w:rsidR="00253B3C">
        <w:rPr>
          <w:rFonts w:eastAsiaTheme="minorHAnsi" w:cstheme="minorHAnsi"/>
          <w:lang w:val="en-GB" w:eastAsia="en-US"/>
        </w:rPr>
        <w:t>,</w:t>
      </w:r>
      <w:r w:rsidR="00D27E95">
        <w:rPr>
          <w:rFonts w:eastAsiaTheme="minorHAnsi" w:cstheme="minorHAnsi"/>
          <w:lang w:val="en-GB" w:eastAsia="en-US"/>
        </w:rPr>
        <w:t xml:space="preserve"> </w:t>
      </w:r>
      <w:r w:rsidR="00253B3C">
        <w:rPr>
          <w:rFonts w:eastAsiaTheme="minorHAnsi" w:cstheme="minorHAnsi"/>
          <w:lang w:val="en-GB" w:eastAsia="en-US"/>
        </w:rPr>
        <w:t>journalis</w:t>
      </w:r>
      <w:r w:rsidR="00DA49FC">
        <w:rPr>
          <w:rFonts w:eastAsiaTheme="minorHAnsi" w:cstheme="minorHAnsi"/>
          <w:lang w:val="en-GB" w:eastAsia="en-US"/>
        </w:rPr>
        <w:t xml:space="preserve">ts </w:t>
      </w:r>
      <w:r w:rsidR="007A2F7B">
        <w:rPr>
          <w:rFonts w:eastAsiaTheme="minorHAnsi" w:cstheme="minorHAnsi"/>
          <w:lang w:val="en-GB" w:eastAsia="en-US"/>
        </w:rPr>
        <w:t>were able to</w:t>
      </w:r>
      <w:r w:rsidR="00D27E95">
        <w:rPr>
          <w:rFonts w:eastAsiaTheme="minorHAnsi" w:cstheme="minorHAnsi"/>
          <w:lang w:val="en-GB" w:eastAsia="en-US"/>
        </w:rPr>
        <w:t xml:space="preserve"> access and share</w:t>
      </w:r>
      <w:r w:rsidR="00555C7E">
        <w:rPr>
          <w:rFonts w:eastAsiaTheme="minorHAnsi" w:cstheme="minorHAnsi"/>
          <w:lang w:val="en-GB" w:eastAsia="en-US"/>
        </w:rPr>
        <w:t xml:space="preserve"> important</w:t>
      </w:r>
      <w:r w:rsidR="00D27E95">
        <w:rPr>
          <w:rFonts w:eastAsiaTheme="minorHAnsi" w:cstheme="minorHAnsi"/>
          <w:lang w:val="en-GB" w:eastAsia="en-US"/>
        </w:rPr>
        <w:t xml:space="preserve"> information more quickly than </w:t>
      </w:r>
      <w:r w:rsidR="00DF4AB0">
        <w:rPr>
          <w:rFonts w:eastAsiaTheme="minorHAnsi" w:cstheme="minorHAnsi"/>
          <w:lang w:val="en-GB" w:eastAsia="en-US"/>
        </w:rPr>
        <w:t>people in the thick of an</w:t>
      </w:r>
      <w:r w:rsidR="00D27E95">
        <w:rPr>
          <w:rFonts w:eastAsiaTheme="minorHAnsi" w:cstheme="minorHAnsi"/>
          <w:lang w:val="en-GB" w:eastAsia="en-US"/>
        </w:rPr>
        <w:t xml:space="preserve"> outbreak </w:t>
      </w:r>
      <w:r w:rsidR="00705756">
        <w:rPr>
          <w:rFonts w:eastAsiaTheme="minorHAnsi" w:cstheme="minorHAnsi"/>
          <w:lang w:val="en-GB" w:eastAsia="en-US"/>
        </w:rPr>
        <w:t>were able to</w:t>
      </w:r>
      <w:r w:rsidR="00D27E95">
        <w:rPr>
          <w:rFonts w:eastAsiaTheme="minorHAnsi" w:cstheme="minorHAnsi"/>
          <w:lang w:val="en-GB" w:eastAsia="en-US"/>
        </w:rPr>
        <w:t xml:space="preserve">.  </w:t>
      </w:r>
      <w:r w:rsidR="00EB4E4C">
        <w:rPr>
          <w:rFonts w:eastAsiaTheme="minorHAnsi" w:cstheme="minorHAnsi"/>
          <w:lang w:val="en-GB" w:eastAsia="en-US"/>
        </w:rPr>
        <w:t>Based on their experience</w:t>
      </w:r>
      <w:r w:rsidR="00D27E95">
        <w:rPr>
          <w:rFonts w:eastAsiaTheme="minorHAnsi" w:cstheme="minorHAnsi"/>
          <w:lang w:val="en-GB" w:eastAsia="en-US"/>
        </w:rPr>
        <w:t xml:space="preserve">, many </w:t>
      </w:r>
      <w:r w:rsidR="00DF4AB0">
        <w:rPr>
          <w:rFonts w:eastAsiaTheme="minorHAnsi" w:cstheme="minorHAnsi"/>
          <w:lang w:val="en-GB" w:eastAsia="en-US"/>
        </w:rPr>
        <w:t>people we spoke to</w:t>
      </w:r>
      <w:r w:rsidR="00563155">
        <w:rPr>
          <w:rFonts w:eastAsiaTheme="minorHAnsi" w:cstheme="minorHAnsi"/>
          <w:lang w:val="en-GB" w:eastAsia="en-US"/>
        </w:rPr>
        <w:t xml:space="preserve"> </w:t>
      </w:r>
      <w:r w:rsidR="00A15FD7">
        <w:rPr>
          <w:rFonts w:eastAsiaTheme="minorHAnsi" w:cstheme="minorHAnsi"/>
          <w:lang w:val="en-GB" w:eastAsia="en-US"/>
        </w:rPr>
        <w:t>recognise</w:t>
      </w:r>
      <w:r w:rsidR="00BF1051">
        <w:rPr>
          <w:rFonts w:eastAsiaTheme="minorHAnsi" w:cstheme="minorHAnsi"/>
          <w:lang w:val="en-GB" w:eastAsia="en-US"/>
        </w:rPr>
        <w:t>d</w:t>
      </w:r>
      <w:r w:rsidR="00F8475C">
        <w:rPr>
          <w:rFonts w:eastAsiaTheme="minorHAnsi" w:cstheme="minorHAnsi"/>
          <w:lang w:val="en-GB" w:eastAsia="en-US"/>
        </w:rPr>
        <w:t xml:space="preserve"> the value of </w:t>
      </w:r>
      <w:r w:rsidR="00AF7924">
        <w:rPr>
          <w:rFonts w:eastAsiaTheme="minorHAnsi" w:cstheme="minorHAnsi"/>
          <w:lang w:val="en-GB" w:eastAsia="en-US"/>
        </w:rPr>
        <w:t xml:space="preserve">more </w:t>
      </w:r>
      <w:r w:rsidR="00D27E95">
        <w:rPr>
          <w:rFonts w:eastAsiaTheme="minorHAnsi" w:cstheme="minorHAnsi"/>
          <w:lang w:val="en-GB" w:eastAsia="en-US"/>
        </w:rPr>
        <w:t xml:space="preserve">proactive </w:t>
      </w:r>
      <w:r w:rsidR="00AF7924">
        <w:rPr>
          <w:rFonts w:eastAsiaTheme="minorHAnsi" w:cstheme="minorHAnsi"/>
          <w:lang w:val="en-GB" w:eastAsia="en-US"/>
        </w:rPr>
        <w:t>communication</w:t>
      </w:r>
      <w:r w:rsidR="00A15FD7">
        <w:rPr>
          <w:rFonts w:eastAsiaTheme="minorHAnsi" w:cstheme="minorHAnsi"/>
          <w:lang w:val="en-GB" w:eastAsia="en-US"/>
        </w:rPr>
        <w:t xml:space="preserve"> with the</w:t>
      </w:r>
      <w:r w:rsidR="00AF7924">
        <w:rPr>
          <w:rFonts w:eastAsiaTheme="minorHAnsi" w:cstheme="minorHAnsi"/>
          <w:lang w:val="en-GB" w:eastAsia="en-US"/>
        </w:rPr>
        <w:t xml:space="preserve"> </w:t>
      </w:r>
      <w:r w:rsidR="00B60F09">
        <w:rPr>
          <w:rFonts w:eastAsiaTheme="minorHAnsi" w:cstheme="minorHAnsi"/>
          <w:lang w:val="en-GB" w:eastAsia="en-US"/>
        </w:rPr>
        <w:t xml:space="preserve">media and </w:t>
      </w:r>
      <w:r w:rsidR="00A15FD7">
        <w:rPr>
          <w:rFonts w:eastAsiaTheme="minorHAnsi" w:cstheme="minorHAnsi"/>
          <w:lang w:val="en-GB" w:eastAsia="en-US"/>
        </w:rPr>
        <w:t xml:space="preserve">the </w:t>
      </w:r>
      <w:r w:rsidR="00B60F09">
        <w:rPr>
          <w:rFonts w:eastAsiaTheme="minorHAnsi" w:cstheme="minorHAnsi"/>
          <w:lang w:val="en-GB" w:eastAsia="en-US"/>
        </w:rPr>
        <w:t xml:space="preserve">public </w:t>
      </w:r>
      <w:r w:rsidR="00C32CEB">
        <w:rPr>
          <w:rFonts w:eastAsiaTheme="minorHAnsi" w:cstheme="minorHAnsi"/>
          <w:lang w:val="en-GB" w:eastAsia="en-US"/>
        </w:rPr>
        <w:t>eg</w:t>
      </w:r>
      <w:r w:rsidR="004D578E">
        <w:rPr>
          <w:rFonts w:eastAsiaTheme="minorHAnsi" w:cstheme="minorHAnsi"/>
          <w:lang w:val="en-GB" w:eastAsia="en-US"/>
        </w:rPr>
        <w:t xml:space="preserve"> </w:t>
      </w:r>
      <w:r w:rsidR="00C32CEB">
        <w:rPr>
          <w:rFonts w:eastAsiaTheme="minorHAnsi" w:cstheme="minorHAnsi"/>
          <w:lang w:val="en-GB" w:eastAsia="en-US"/>
        </w:rPr>
        <w:t xml:space="preserve">by </w:t>
      </w:r>
      <w:r w:rsidR="00C323D5">
        <w:rPr>
          <w:rFonts w:eastAsiaTheme="minorHAnsi" w:cstheme="minorHAnsi"/>
          <w:lang w:val="en-GB" w:eastAsia="en-US"/>
        </w:rPr>
        <w:t xml:space="preserve">media </w:t>
      </w:r>
      <w:r w:rsidR="00C32CEB">
        <w:rPr>
          <w:rFonts w:eastAsiaTheme="minorHAnsi" w:cstheme="minorHAnsi"/>
          <w:lang w:val="en-GB" w:eastAsia="en-US"/>
        </w:rPr>
        <w:t>release, website postings and social media</w:t>
      </w:r>
      <w:r w:rsidR="00C323D5">
        <w:rPr>
          <w:rFonts w:eastAsiaTheme="minorHAnsi" w:cstheme="minorHAnsi"/>
          <w:lang w:val="en-GB" w:eastAsia="en-US"/>
        </w:rPr>
        <w:t xml:space="preserve"> posts</w:t>
      </w:r>
      <w:r w:rsidR="00C32CEB">
        <w:rPr>
          <w:rFonts w:eastAsiaTheme="minorHAnsi" w:cstheme="minorHAnsi"/>
          <w:lang w:val="en-GB" w:eastAsia="en-US"/>
        </w:rPr>
        <w:t xml:space="preserve">, </w:t>
      </w:r>
      <w:r w:rsidR="004D578E">
        <w:rPr>
          <w:rFonts w:eastAsiaTheme="minorHAnsi" w:cstheme="minorHAnsi"/>
          <w:lang w:val="en-GB" w:eastAsia="en-US"/>
        </w:rPr>
        <w:t xml:space="preserve">as well as </w:t>
      </w:r>
      <w:r w:rsidR="00C323D5">
        <w:rPr>
          <w:rFonts w:eastAsiaTheme="minorHAnsi" w:cstheme="minorHAnsi"/>
          <w:lang w:val="en-GB" w:eastAsia="en-US"/>
        </w:rPr>
        <w:t xml:space="preserve">regular communications with </w:t>
      </w:r>
      <w:r w:rsidR="004D578E">
        <w:rPr>
          <w:rFonts w:eastAsiaTheme="minorHAnsi" w:cstheme="minorHAnsi"/>
          <w:lang w:val="en-GB" w:eastAsia="en-US"/>
        </w:rPr>
        <w:t>residents, families and staff</w:t>
      </w:r>
      <w:r w:rsidR="007D6BBA">
        <w:rPr>
          <w:rFonts w:eastAsiaTheme="minorHAnsi" w:cstheme="minorHAnsi"/>
          <w:lang w:val="en-GB" w:eastAsia="en-US"/>
        </w:rPr>
        <w:t xml:space="preserve">, </w:t>
      </w:r>
      <w:r w:rsidR="008E15E3">
        <w:rPr>
          <w:rFonts w:eastAsiaTheme="minorHAnsi" w:cstheme="minorHAnsi"/>
          <w:lang w:val="en-GB" w:eastAsia="en-US"/>
        </w:rPr>
        <w:t>direct</w:t>
      </w:r>
      <w:r w:rsidR="00D55674">
        <w:rPr>
          <w:rFonts w:eastAsiaTheme="minorHAnsi" w:cstheme="minorHAnsi"/>
          <w:lang w:val="en-GB" w:eastAsia="en-US"/>
        </w:rPr>
        <w:t>ly</w:t>
      </w:r>
      <w:r w:rsidR="00C323D5">
        <w:rPr>
          <w:rFonts w:eastAsiaTheme="minorHAnsi" w:cstheme="minorHAnsi"/>
          <w:lang w:val="en-GB" w:eastAsia="en-US"/>
        </w:rPr>
        <w:t xml:space="preserve"> or</w:t>
      </w:r>
      <w:r w:rsidR="00D55674">
        <w:rPr>
          <w:rFonts w:eastAsiaTheme="minorHAnsi" w:cstheme="minorHAnsi"/>
          <w:lang w:val="en-GB" w:eastAsia="en-US"/>
        </w:rPr>
        <w:t xml:space="preserve"> by</w:t>
      </w:r>
      <w:r w:rsidR="00AF1961">
        <w:rPr>
          <w:rFonts w:eastAsiaTheme="minorHAnsi" w:cstheme="minorHAnsi"/>
          <w:lang w:val="en-GB" w:eastAsia="en-US"/>
        </w:rPr>
        <w:t xml:space="preserve"> </w:t>
      </w:r>
      <w:r w:rsidR="004D578E">
        <w:rPr>
          <w:rFonts w:eastAsiaTheme="minorHAnsi" w:cstheme="minorHAnsi"/>
          <w:lang w:val="en-GB" w:eastAsia="en-US"/>
        </w:rPr>
        <w:t>texts</w:t>
      </w:r>
      <w:r w:rsidR="00D55674">
        <w:rPr>
          <w:rFonts w:eastAsiaTheme="minorHAnsi" w:cstheme="minorHAnsi"/>
          <w:lang w:val="en-GB" w:eastAsia="en-US"/>
        </w:rPr>
        <w:t>,</w:t>
      </w:r>
      <w:r w:rsidR="00AF1961">
        <w:rPr>
          <w:rFonts w:eastAsiaTheme="minorHAnsi" w:cstheme="minorHAnsi"/>
          <w:lang w:val="en-GB" w:eastAsia="en-US"/>
        </w:rPr>
        <w:t xml:space="preserve"> </w:t>
      </w:r>
      <w:r w:rsidR="004D578E">
        <w:rPr>
          <w:rFonts w:eastAsiaTheme="minorHAnsi" w:cstheme="minorHAnsi"/>
          <w:lang w:val="en-GB" w:eastAsia="en-US"/>
        </w:rPr>
        <w:t>emails</w:t>
      </w:r>
      <w:r w:rsidR="00D55674">
        <w:rPr>
          <w:rFonts w:eastAsiaTheme="minorHAnsi" w:cstheme="minorHAnsi"/>
          <w:lang w:val="en-GB" w:eastAsia="en-US"/>
        </w:rPr>
        <w:t xml:space="preserve"> or webinars</w:t>
      </w:r>
      <w:r w:rsidR="004D578E">
        <w:rPr>
          <w:rFonts w:eastAsiaTheme="minorHAnsi" w:cstheme="minorHAnsi"/>
          <w:lang w:val="en-GB" w:eastAsia="en-US"/>
        </w:rPr>
        <w:t xml:space="preserve">. </w:t>
      </w:r>
    </w:p>
    <w:p w14:paraId="4BDD04A8" w14:textId="35DABD05" w:rsidR="00EF4B55" w:rsidRPr="004F0B15" w:rsidRDefault="00354346" w:rsidP="005D72D0">
      <w:pPr>
        <w:pStyle w:val="Heading1"/>
      </w:pPr>
      <w:bookmarkStart w:id="44" w:name="_Toc74226382"/>
      <w:r w:rsidRPr="006C2168">
        <w:t xml:space="preserve">Emergency </w:t>
      </w:r>
      <w:r w:rsidR="00144F58">
        <w:t>r</w:t>
      </w:r>
      <w:r w:rsidRPr="006C2168">
        <w:t>esponse</w:t>
      </w:r>
      <w:bookmarkEnd w:id="44"/>
      <w:r w:rsidRPr="006C2168">
        <w:t xml:space="preserve"> </w:t>
      </w:r>
    </w:p>
    <w:p w14:paraId="7E8BEDBB" w14:textId="5364F207" w:rsidR="00EF4B55" w:rsidRPr="00E66E16" w:rsidRDefault="00EF4B55" w:rsidP="005D72D0">
      <w:pPr>
        <w:rPr>
          <w:rFonts w:eastAsiaTheme="minorHAnsi" w:cstheme="minorHAnsi"/>
          <w:color w:val="131413"/>
          <w:lang w:val="en-GB" w:eastAsia="en-US"/>
        </w:rPr>
      </w:pPr>
      <w:r w:rsidRPr="00E66E16">
        <w:rPr>
          <w:rFonts w:eastAsiaTheme="minorHAnsi" w:cstheme="minorHAnsi"/>
          <w:color w:val="131413"/>
          <w:lang w:val="en-GB" w:eastAsia="en-US"/>
        </w:rPr>
        <w:t xml:space="preserve">Elements of emergency management – mitigation, preparedness, response and recovery – all of which are required to deal with COVID-19 were, not surprisingly, poorly understood in early 2020, except in a few countries, </w:t>
      </w:r>
      <w:r w:rsidR="00C323D5">
        <w:rPr>
          <w:rFonts w:eastAsiaTheme="minorHAnsi" w:cstheme="minorHAnsi"/>
          <w:color w:val="131413"/>
          <w:lang w:val="en-GB" w:eastAsia="en-US"/>
        </w:rPr>
        <w:t>that had</w:t>
      </w:r>
      <w:r w:rsidRPr="00E66E16">
        <w:rPr>
          <w:rFonts w:eastAsiaTheme="minorHAnsi" w:cstheme="minorHAnsi"/>
          <w:color w:val="131413"/>
          <w:lang w:val="en-GB" w:eastAsia="en-US"/>
        </w:rPr>
        <w:t xml:space="preserve"> experienced similar outbreaks, such as SARS. Some of them implemented preventive measures - in the community, in hospitals and in aged care - early in 2020 and to date, have escaped the pandemic’s worst effects.</w:t>
      </w:r>
      <w:r w:rsidRPr="00E66E16">
        <w:rPr>
          <w:rFonts w:eastAsiaTheme="minorHAnsi" w:cstheme="minorHAnsi"/>
          <w:color w:val="131413"/>
          <w:lang w:val="en-GB" w:eastAsia="en-US"/>
        </w:rPr>
        <w:fldChar w:fldCharType="begin">
          <w:fldData xml:space="preserve">PEVuZE5vdGU+PENpdGU+PEF1dGhvcj5MYWk8L0F1dGhvcj48WWVhcj4yMDIwPC9ZZWFyPjxSZWNO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=
</w:fldData>
        </w:fldChar>
      </w:r>
      <w:r w:rsidRPr="00E66E16">
        <w:rPr>
          <w:rFonts w:eastAsiaTheme="minorHAnsi" w:cstheme="minorHAnsi"/>
          <w:color w:val="131413"/>
          <w:lang w:val="en-GB" w:eastAsia="en-US"/>
        </w:rPr>
        <w:instrText xml:space="preserve"> ADDIN EN.CITE </w:instrText>
      </w:r>
      <w:r w:rsidRPr="00E66E16">
        <w:rPr>
          <w:rFonts w:eastAsiaTheme="minorHAnsi" w:cstheme="minorHAnsi"/>
          <w:color w:val="131413"/>
          <w:lang w:val="en-GB" w:eastAsia="en-US"/>
        </w:rPr>
        <w:fldChar w:fldCharType="begin">
          <w:fldData xml:space="preserve">PEVuZE5vdGU+PENpdGU+PEF1dGhvcj5MYWk8L0F1dGhvcj48WWVhcj4yMDIwPC9ZZWFyPjxSZWNO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=
</w:fldData>
        </w:fldChar>
      </w:r>
      <w:r w:rsidRPr="00E66E16">
        <w:rPr>
          <w:rFonts w:eastAsiaTheme="minorHAnsi" w:cstheme="minorHAnsi"/>
          <w:color w:val="131413"/>
          <w:lang w:val="en-GB" w:eastAsia="en-US"/>
        </w:rPr>
        <w:instrText xml:space="preserve"> ADDIN EN.CITE.DATA </w:instrText>
      </w:r>
      <w:r w:rsidRPr="00E66E16">
        <w:rPr>
          <w:rFonts w:eastAsiaTheme="minorHAnsi" w:cstheme="minorHAnsi"/>
          <w:color w:val="131413"/>
          <w:lang w:val="en-GB" w:eastAsia="en-US"/>
        </w:rPr>
      </w:r>
      <w:r w:rsidRPr="00E66E16">
        <w:rPr>
          <w:rFonts w:eastAsiaTheme="minorHAnsi" w:cstheme="minorHAnsi"/>
          <w:color w:val="131413"/>
          <w:lang w:val="en-GB" w:eastAsia="en-US"/>
        </w:rPr>
        <w:fldChar w:fldCharType="end"/>
      </w:r>
      <w:r w:rsidRPr="00E66E16">
        <w:rPr>
          <w:rFonts w:eastAsiaTheme="minorHAnsi" w:cstheme="minorHAnsi"/>
          <w:color w:val="131413"/>
          <w:lang w:val="en-GB" w:eastAsia="en-US"/>
        </w:rPr>
      </w:r>
      <w:r w:rsidRPr="00E66E16">
        <w:rPr>
          <w:rFonts w:eastAsiaTheme="minorHAnsi" w:cstheme="minorHAnsi"/>
          <w:color w:val="131413"/>
          <w:lang w:val="en-GB" w:eastAsia="en-US"/>
        </w:rPr>
        <w:fldChar w:fldCharType="separate"/>
      </w:r>
      <w:r w:rsidRPr="00E66E16">
        <w:rPr>
          <w:rFonts w:eastAsiaTheme="minorHAnsi" w:cstheme="minorHAnsi"/>
          <w:noProof/>
          <w:color w:val="131413"/>
          <w:lang w:val="en-GB" w:eastAsia="en-US"/>
        </w:rPr>
        <w:t>(</w:t>
      </w:r>
      <w:hyperlink w:anchor="_ENREF_69" w:tooltip="Lai, 2020 #336" w:history="1">
        <w:r w:rsidR="00BB6380" w:rsidRPr="00E66E16">
          <w:rPr>
            <w:rFonts w:eastAsiaTheme="minorHAnsi" w:cstheme="minorHAnsi"/>
            <w:noProof/>
            <w:color w:val="131413"/>
            <w:lang w:val="en-GB" w:eastAsia="en-US"/>
          </w:rPr>
          <w:t>69-72</w:t>
        </w:r>
      </w:hyperlink>
      <w:r w:rsidRPr="00E66E16">
        <w:rPr>
          <w:rFonts w:eastAsiaTheme="minorHAnsi" w:cstheme="minorHAnsi"/>
          <w:noProof/>
          <w:color w:val="131413"/>
          <w:lang w:val="en-GB" w:eastAsia="en-US"/>
        </w:rPr>
        <w:t>)</w:t>
      </w:r>
      <w:r w:rsidRPr="00E66E16">
        <w:rPr>
          <w:rFonts w:eastAsiaTheme="minorHAnsi" w:cstheme="minorHAnsi"/>
          <w:color w:val="131413"/>
          <w:lang w:val="en-GB" w:eastAsia="en-US"/>
        </w:rPr>
        <w:fldChar w:fldCharType="end"/>
      </w:r>
      <w:r w:rsidRPr="00E66E16">
        <w:rPr>
          <w:rFonts w:eastAsiaTheme="minorHAnsi" w:cstheme="minorHAnsi"/>
          <w:color w:val="131413"/>
          <w:lang w:val="en-GB" w:eastAsia="en-US"/>
        </w:rPr>
        <w:t xml:space="preserve"> </w:t>
      </w:r>
    </w:p>
    <w:p w14:paraId="592C2727" w14:textId="38051B73" w:rsidR="00EF4B55" w:rsidRPr="00064BAA" w:rsidRDefault="00EF4B55" w:rsidP="005D72D0">
      <w:pPr>
        <w:rPr>
          <w:rFonts w:asciiTheme="majorHAnsi" w:hAnsiTheme="majorHAnsi" w:cstheme="minorHAnsi"/>
          <w:color w:val="000000"/>
          <w:lang w:val="en-GB"/>
        </w:rPr>
      </w:pPr>
      <w:r w:rsidRPr="00E66E16">
        <w:rPr>
          <w:rFonts w:cstheme="minorHAnsi"/>
          <w:color w:val="000000"/>
          <w:lang w:val="en-GB"/>
        </w:rPr>
        <w:t xml:space="preserve">The best </w:t>
      </w:r>
      <w:r w:rsidRPr="00E66E16">
        <w:rPr>
          <w:rFonts w:cstheme="minorHAnsi"/>
          <w:i/>
          <w:iCs/>
          <w:color w:val="000000"/>
          <w:lang w:val="en-GB"/>
        </w:rPr>
        <w:t>mitigation</w:t>
      </w:r>
      <w:r w:rsidRPr="00E66E16">
        <w:rPr>
          <w:rFonts w:cstheme="minorHAnsi"/>
          <w:color w:val="000000"/>
          <w:lang w:val="en-GB"/>
        </w:rPr>
        <w:t xml:space="preserve"> strategy for any emergency in a RACF, is to be aware of plausible but preventable risks that could compromise the health and wellbeing of residents and incorporate preventive measures into business-as-usual (BAU). Elements of an effective </w:t>
      </w:r>
      <w:r w:rsidRPr="00E66E16">
        <w:rPr>
          <w:rFonts w:cstheme="minorHAnsi"/>
          <w:i/>
          <w:iCs/>
          <w:color w:val="000000"/>
          <w:lang w:val="en-GB"/>
        </w:rPr>
        <w:t>mitigation</w:t>
      </w:r>
      <w:r w:rsidRPr="00E66E16">
        <w:rPr>
          <w:rFonts w:cstheme="minorHAnsi"/>
          <w:color w:val="000000"/>
          <w:lang w:val="en-GB"/>
        </w:rPr>
        <w:t xml:space="preserve"> strategy</w:t>
      </w:r>
      <w:r w:rsidRPr="00E66E16">
        <w:rPr>
          <w:rFonts w:cstheme="minorHAnsi"/>
          <w:i/>
          <w:iCs/>
          <w:color w:val="000000"/>
          <w:lang w:val="en-GB"/>
        </w:rPr>
        <w:t>,</w:t>
      </w:r>
      <w:r w:rsidRPr="00E66E16">
        <w:rPr>
          <w:rFonts w:cstheme="minorHAnsi"/>
          <w:color w:val="000000"/>
          <w:lang w:val="en-GB"/>
        </w:rPr>
        <w:t xml:space="preserve"> in this context, are also elements of good management: strong leadership, adequate staffing, an IPC programme, links with hospital services, transparency between stakeholders and a well-rehearsed local OMP</w:t>
      </w:r>
      <w:r w:rsidRPr="00064BAA">
        <w:rPr>
          <w:rFonts w:asciiTheme="majorHAnsi" w:hAnsiTheme="majorHAnsi" w:cstheme="minorHAnsi"/>
          <w:color w:val="000000"/>
          <w:lang w:val="en-GB"/>
        </w:rPr>
        <w:t>.</w:t>
      </w:r>
    </w:p>
    <w:p w14:paraId="6E06D865" w14:textId="4E22011C" w:rsidR="00EF4B55" w:rsidRPr="00E66E16" w:rsidRDefault="00EF4B55" w:rsidP="005D72D0">
      <w:pPr>
        <w:spacing w:after="60"/>
        <w:rPr>
          <w:rFonts w:cstheme="minorHAnsi"/>
        </w:rPr>
      </w:pPr>
      <w:r w:rsidRPr="00E66E16">
        <w:rPr>
          <w:rFonts w:cstheme="minorHAnsi"/>
        </w:rPr>
        <w:t xml:space="preserve">Ample advice and guidance is available, from DoH, ACQSC </w:t>
      </w:r>
      <w:r w:rsidRPr="00E66E16">
        <w:rPr>
          <w:rFonts w:cstheme="minorHAnsi"/>
        </w:rPr>
        <w:fldChar w:fldCharType="begin"/>
      </w:r>
      <w:r w:rsidR="00422C1B">
        <w:rPr>
          <w:rFonts w:cstheme="minorHAnsi"/>
        </w:rPr>
        <w:instrText xml:space="preserve"> ADDIN EN.CITE &lt;EndNote&gt;&lt;Cite&gt;&lt;Author&gt;ACQSC&lt;/Author&gt;&lt;Year&gt;2021&lt;/Year&gt;&lt;RecNum&gt;389&lt;/RecNum&gt;&lt;DisplayText&gt;(73)&lt;/DisplayText&gt;&lt;record&gt;&lt;rec-number&gt;389&lt;/rec-number&gt;&lt;foreign-keys&gt;&lt;key app="EN" db-id="xvaaewzvmapsdzed0s9xfvvtpte9vvf2xwss" timestamp="1618788243"&gt;389&lt;/key&gt;&lt;/foreign-keys&gt;&lt;ref-type name="Report"&gt;27&lt;/ref-type&gt;&lt;contributors&gt;&lt;authors&gt;&lt;author&gt;ACQSC&lt;/author&gt;&lt;/authors&gt;&lt;/contributors&gt;&lt;titles&gt;&lt;title&gt;First 24 Hours – Mmanaging COVID-19 in a Residential Aged Care Faciligty &lt;/title&gt;&lt;/titles&gt;&lt;dates&gt;&lt;year&gt;2021&lt;/year&gt;&lt;pub-dates&gt;&lt;date&gt;21 January 2021&lt;/date&gt;&lt;/pub-dates&gt;&lt;/dates&gt;&lt;publisher&gt;Agd Care Quality and Safety Commission&lt;/publisher&gt;&lt;urls&gt;&lt;related-urls&gt;&lt;url&gt;https://www.health.gov.au/resources/publications/first-24-hours-managing-covid-19-in-a-residential-aged-care-facility&lt;/url&gt;&lt;/related-urls&gt;&lt;/urls&gt;&lt;/record&gt;&lt;/Cite&gt;&lt;/EndNote&gt;</w:instrText>
      </w:r>
      <w:r w:rsidRPr="00E66E16">
        <w:rPr>
          <w:rFonts w:cstheme="minorHAnsi"/>
        </w:rPr>
        <w:fldChar w:fldCharType="separate"/>
      </w:r>
      <w:r w:rsidR="00422C1B">
        <w:rPr>
          <w:rFonts w:cstheme="minorHAnsi"/>
          <w:noProof/>
        </w:rPr>
        <w:t>(</w:t>
      </w:r>
      <w:hyperlink w:anchor="_ENREF_73" w:tooltip="ACQSC, 2021 #389" w:history="1">
        <w:r w:rsidR="00BB6380">
          <w:rPr>
            <w:rFonts w:cstheme="minorHAnsi"/>
            <w:noProof/>
          </w:rPr>
          <w:t>73</w:t>
        </w:r>
      </w:hyperlink>
      <w:r w:rsidR="00422C1B">
        <w:rPr>
          <w:rFonts w:cstheme="minorHAnsi"/>
          <w:noProof/>
        </w:rPr>
        <w:t>)</w:t>
      </w:r>
      <w:r w:rsidRPr="00E66E16">
        <w:rPr>
          <w:rFonts w:cstheme="minorHAnsi"/>
        </w:rPr>
        <w:fldChar w:fldCharType="end"/>
      </w:r>
      <w:r w:rsidRPr="00E66E16">
        <w:rPr>
          <w:rFonts w:cstheme="minorHAnsi"/>
        </w:rPr>
        <w:t>, CDNA</w:t>
      </w:r>
      <w:r w:rsidRPr="00E66E16">
        <w:rPr>
          <w:rFonts w:cstheme="minorHAnsi"/>
          <w:vertAlign w:val="superscript"/>
        </w:rPr>
        <w:t>7</w:t>
      </w:r>
      <w:r w:rsidRPr="00E66E16">
        <w:rPr>
          <w:rFonts w:cstheme="minorHAnsi"/>
        </w:rPr>
        <w:t xml:space="preserve"> and local authorities, to inform the immediate response to an outbreak, including the actions required by the provider and sources of support available. Current advice emphasises the importance of rapid, co-ordinated action by the provider and by Commonwealth and State authorities. The success of the response will depend on preparedness at the RACF </w:t>
      </w:r>
      <w:r w:rsidR="00C323D5">
        <w:rPr>
          <w:rFonts w:cstheme="minorHAnsi"/>
        </w:rPr>
        <w:t xml:space="preserve">level </w:t>
      </w:r>
      <w:r w:rsidRPr="00E66E16">
        <w:rPr>
          <w:rFonts w:cstheme="minorHAnsi"/>
        </w:rPr>
        <w:t xml:space="preserve">and </w:t>
      </w:r>
      <w:r w:rsidR="003C5BED">
        <w:rPr>
          <w:rFonts w:cstheme="minorHAnsi"/>
        </w:rPr>
        <w:t xml:space="preserve">support and </w:t>
      </w:r>
      <w:r w:rsidRPr="00E66E16">
        <w:rPr>
          <w:rFonts w:cstheme="minorHAnsi"/>
        </w:rPr>
        <w:t>leadership at organisational and government levels. Experience with COVID-19 outbreaks in Australia and elsewhere has identified both causes of failure and elements of success in responding to an outbreak. The key to success is in understanding that COVID-19</w:t>
      </w:r>
      <w:r w:rsidR="006C1413">
        <w:rPr>
          <w:rFonts w:cstheme="minorHAnsi"/>
        </w:rPr>
        <w:t>,</w:t>
      </w:r>
      <w:r w:rsidRPr="00E66E16">
        <w:rPr>
          <w:rFonts w:cstheme="minorHAnsi"/>
        </w:rPr>
        <w:t xml:space="preserve"> in </w:t>
      </w:r>
      <w:r w:rsidR="006C1413">
        <w:rPr>
          <w:rFonts w:cstheme="minorHAnsi"/>
        </w:rPr>
        <w:t>the context of</w:t>
      </w:r>
      <w:r w:rsidR="0057404E">
        <w:rPr>
          <w:rFonts w:cstheme="minorHAnsi"/>
        </w:rPr>
        <w:t xml:space="preserve"> aged care</w:t>
      </w:r>
      <w:r w:rsidR="006C1413">
        <w:rPr>
          <w:rFonts w:cstheme="minorHAnsi"/>
        </w:rPr>
        <w:t>,</w:t>
      </w:r>
      <w:r w:rsidR="0057404E">
        <w:rPr>
          <w:rFonts w:cstheme="minorHAnsi"/>
        </w:rPr>
        <w:t xml:space="preserve"> </w:t>
      </w:r>
      <w:r w:rsidRPr="00E66E16">
        <w:rPr>
          <w:rFonts w:cstheme="minorHAnsi"/>
        </w:rPr>
        <w:t xml:space="preserve">is an emergency that requires rapid, decisive action ie an emergency response. Important elements of the emergency outbreak response include: </w:t>
      </w:r>
    </w:p>
    <w:p w14:paraId="17A888C4" w14:textId="77777777" w:rsidR="00EF4B55" w:rsidRPr="00E66E16" w:rsidRDefault="00EF4B55" w:rsidP="005D72D0">
      <w:pPr>
        <w:pStyle w:val="ListParagraph"/>
        <w:numPr>
          <w:ilvl w:val="0"/>
          <w:numId w:val="12"/>
        </w:numPr>
        <w:rPr>
          <w:rFonts w:cstheme="minorHAnsi"/>
        </w:rPr>
      </w:pPr>
      <w:r w:rsidRPr="00E66E16">
        <w:rPr>
          <w:rFonts w:cstheme="minorHAnsi"/>
        </w:rPr>
        <w:t>‘</w:t>
      </w:r>
      <w:r w:rsidRPr="00E66E16">
        <w:rPr>
          <w:rFonts w:cstheme="minorHAnsi"/>
          <w:b/>
          <w:bCs/>
        </w:rPr>
        <w:t>Command and control’ leadership</w:t>
      </w:r>
      <w:r w:rsidRPr="00E66E16">
        <w:rPr>
          <w:rFonts w:cstheme="minorHAnsi"/>
        </w:rPr>
        <w:t xml:space="preserve"> model – rapid decision-making, clarity as to who is in charge, teamwork and an understanding of roles and responsibilities;</w:t>
      </w:r>
    </w:p>
    <w:p w14:paraId="3793743C" w14:textId="77777777" w:rsidR="00EF4B55" w:rsidRPr="00E66E16" w:rsidRDefault="00EF4B55" w:rsidP="005D72D0">
      <w:pPr>
        <w:pStyle w:val="ListParagraph"/>
        <w:numPr>
          <w:ilvl w:val="0"/>
          <w:numId w:val="12"/>
        </w:numPr>
        <w:rPr>
          <w:rFonts w:cstheme="minorHAnsi"/>
        </w:rPr>
      </w:pPr>
      <w:r w:rsidRPr="00E66E16">
        <w:rPr>
          <w:rFonts w:cstheme="minorHAnsi"/>
        </w:rPr>
        <w:t xml:space="preserve">Rapid activation of transmission-based </w:t>
      </w:r>
      <w:r w:rsidRPr="00E66E16">
        <w:rPr>
          <w:rFonts w:cstheme="minorHAnsi"/>
          <w:b/>
          <w:bCs/>
        </w:rPr>
        <w:t>IPC precautions</w:t>
      </w:r>
      <w:r w:rsidRPr="00E66E16">
        <w:rPr>
          <w:rFonts w:cstheme="minorHAnsi"/>
        </w:rPr>
        <w:t xml:space="preserve"> based on established policies, trained staff and access to a single, authoritative, source of expert advice; </w:t>
      </w:r>
    </w:p>
    <w:p w14:paraId="2EDF0202" w14:textId="77777777" w:rsidR="00EF4B55" w:rsidRPr="00E66E16" w:rsidRDefault="00EF4B55" w:rsidP="005D72D0">
      <w:pPr>
        <w:pStyle w:val="ListParagraph"/>
        <w:numPr>
          <w:ilvl w:val="0"/>
          <w:numId w:val="12"/>
        </w:numPr>
        <w:rPr>
          <w:rFonts w:cstheme="minorHAnsi"/>
        </w:rPr>
      </w:pPr>
      <w:r w:rsidRPr="00E66E16">
        <w:rPr>
          <w:rFonts w:cstheme="minorHAnsi"/>
        </w:rPr>
        <w:t xml:space="preserve">Prompt </w:t>
      </w:r>
      <w:r w:rsidRPr="00E66E16">
        <w:rPr>
          <w:rFonts w:cstheme="minorHAnsi"/>
          <w:b/>
          <w:bCs/>
        </w:rPr>
        <w:t>source control</w:t>
      </w:r>
      <w:r w:rsidRPr="00E66E16">
        <w:rPr>
          <w:rFonts w:cstheme="minorHAnsi"/>
        </w:rPr>
        <w:t xml:space="preserve"> including:</w:t>
      </w:r>
    </w:p>
    <w:p w14:paraId="3C5CC2E5" w14:textId="77777777" w:rsidR="00EF4B55" w:rsidRPr="00E66E16" w:rsidRDefault="00EF4B55" w:rsidP="005D72D0">
      <w:pPr>
        <w:pStyle w:val="ListParagraph"/>
        <w:numPr>
          <w:ilvl w:val="1"/>
          <w:numId w:val="12"/>
        </w:numPr>
        <w:rPr>
          <w:rFonts w:cstheme="minorHAnsi"/>
        </w:rPr>
      </w:pPr>
      <w:r w:rsidRPr="00E66E16">
        <w:rPr>
          <w:rFonts w:cstheme="minorHAnsi"/>
          <w:i/>
          <w:iCs/>
        </w:rPr>
        <w:t>case detection</w:t>
      </w:r>
      <w:r w:rsidRPr="00E66E16">
        <w:rPr>
          <w:rFonts w:cstheme="minorHAnsi"/>
        </w:rPr>
        <w:t xml:space="preserve"> - laboratory testing of all staff and residents, irrespective of symptoms, contact tracing and retesting, as required</w:t>
      </w:r>
    </w:p>
    <w:p w14:paraId="4DAD9F8F" w14:textId="77777777" w:rsidR="00EF4B55" w:rsidRPr="00E66E16" w:rsidRDefault="00EF4B55" w:rsidP="005D72D0">
      <w:pPr>
        <w:pStyle w:val="ListParagraph"/>
        <w:numPr>
          <w:ilvl w:val="1"/>
          <w:numId w:val="12"/>
        </w:numPr>
        <w:rPr>
          <w:rFonts w:cstheme="minorHAnsi"/>
        </w:rPr>
      </w:pPr>
      <w:r w:rsidRPr="00E66E16">
        <w:rPr>
          <w:rFonts w:cstheme="minorHAnsi"/>
          <w:i/>
          <w:iCs/>
        </w:rPr>
        <w:t>isolation of cases and quarantine of contacts</w:t>
      </w:r>
      <w:r w:rsidRPr="00E66E16">
        <w:rPr>
          <w:rFonts w:cstheme="minorHAnsi"/>
        </w:rPr>
        <w:t xml:space="preserve"> – furlough of staff; isolation of infected residents; cohorting of residents and staff; transfer of ill or high-risk residents</w:t>
      </w:r>
    </w:p>
    <w:p w14:paraId="18CF1F06" w14:textId="7CF0D96C" w:rsidR="00EF4B55" w:rsidRPr="00E66E16" w:rsidRDefault="00EF4B55" w:rsidP="005D72D0">
      <w:pPr>
        <w:pStyle w:val="ListParagraph"/>
        <w:numPr>
          <w:ilvl w:val="1"/>
          <w:numId w:val="12"/>
        </w:numPr>
        <w:rPr>
          <w:rFonts w:cstheme="minorHAnsi"/>
        </w:rPr>
      </w:pPr>
      <w:r w:rsidRPr="00E66E16">
        <w:rPr>
          <w:rFonts w:cstheme="minorHAnsi"/>
          <w:i/>
          <w:iCs/>
        </w:rPr>
        <w:t>monitoring of cases</w:t>
      </w:r>
      <w:r w:rsidRPr="00E66E16">
        <w:rPr>
          <w:rFonts w:cstheme="minorHAnsi"/>
        </w:rPr>
        <w:t xml:space="preserve"> - to detect deterioration, provide supportive care or transfer</w:t>
      </w:r>
      <w:r w:rsidR="0057404E">
        <w:rPr>
          <w:rFonts w:cstheme="minorHAnsi"/>
        </w:rPr>
        <w:t>;</w:t>
      </w:r>
    </w:p>
    <w:p w14:paraId="5CE5D623" w14:textId="77777777" w:rsidR="00EF4B55" w:rsidRPr="00E66E16" w:rsidRDefault="00EF4B55" w:rsidP="005D72D0">
      <w:pPr>
        <w:pStyle w:val="ListParagraph"/>
        <w:numPr>
          <w:ilvl w:val="0"/>
          <w:numId w:val="12"/>
        </w:numPr>
        <w:rPr>
          <w:rFonts w:cstheme="minorHAnsi"/>
        </w:rPr>
      </w:pPr>
      <w:r w:rsidRPr="00E66E16">
        <w:rPr>
          <w:rFonts w:cstheme="minorHAnsi"/>
          <w:b/>
          <w:bCs/>
        </w:rPr>
        <w:t>Communication</w:t>
      </w:r>
      <w:r w:rsidRPr="00E66E16">
        <w:rPr>
          <w:rFonts w:cstheme="minorHAnsi"/>
        </w:rPr>
        <w:t xml:space="preserve"> with and between residents and their family members - to inform, support, reassure;</w:t>
      </w:r>
    </w:p>
    <w:p w14:paraId="7854D5F4" w14:textId="77777777" w:rsidR="00EF4B55" w:rsidRPr="00E66E16" w:rsidRDefault="00EF4B55" w:rsidP="005D72D0">
      <w:pPr>
        <w:pStyle w:val="ListParagraph"/>
        <w:numPr>
          <w:ilvl w:val="0"/>
          <w:numId w:val="12"/>
        </w:numPr>
        <w:rPr>
          <w:rFonts w:cstheme="minorHAnsi"/>
        </w:rPr>
      </w:pPr>
      <w:r w:rsidRPr="00E66E16">
        <w:rPr>
          <w:rFonts w:cstheme="minorHAnsi"/>
        </w:rPr>
        <w:t xml:space="preserve">Strategies to </w:t>
      </w:r>
      <w:r w:rsidRPr="00E66E16">
        <w:rPr>
          <w:rFonts w:cstheme="minorHAnsi"/>
          <w:b/>
          <w:bCs/>
        </w:rPr>
        <w:t>prevent adverse effects on residents</w:t>
      </w:r>
      <w:r w:rsidRPr="00E66E16">
        <w:rPr>
          <w:rFonts w:cstheme="minorHAnsi"/>
        </w:rPr>
        <w:t xml:space="preserve"> - psychological and physical effects of isolation and immobility eg deconditioning, malnutrition, loneliness, cognitive impairment;</w:t>
      </w:r>
    </w:p>
    <w:p w14:paraId="69A0D84A" w14:textId="09DA0F40" w:rsidR="00EF4B55" w:rsidRPr="00E66E16" w:rsidRDefault="00EF4B55" w:rsidP="005D72D0">
      <w:pPr>
        <w:pStyle w:val="ListParagraph"/>
        <w:numPr>
          <w:ilvl w:val="0"/>
          <w:numId w:val="12"/>
        </w:numPr>
        <w:rPr>
          <w:rFonts w:cstheme="minorHAnsi"/>
        </w:rPr>
      </w:pPr>
      <w:r w:rsidRPr="00E66E16">
        <w:rPr>
          <w:rFonts w:cstheme="minorHAnsi"/>
          <w:b/>
          <w:bCs/>
        </w:rPr>
        <w:t>Staff support</w:t>
      </w:r>
      <w:r w:rsidRPr="00E66E16">
        <w:rPr>
          <w:rFonts w:cstheme="minorHAnsi"/>
        </w:rPr>
        <w:t xml:space="preserve"> – information, reassurance, counselling; reasonable workload and working hours; assistance with single site work; assist</w:t>
      </w:r>
      <w:r w:rsidR="003C5BED">
        <w:rPr>
          <w:rFonts w:cstheme="minorHAnsi"/>
        </w:rPr>
        <w:t>ance for</w:t>
      </w:r>
      <w:r w:rsidRPr="00E66E16">
        <w:rPr>
          <w:rFonts w:cstheme="minorHAnsi"/>
        </w:rPr>
        <w:t xml:space="preserve"> furloughed staff to work from home; paid sick leave; safe, alternative accommodation if required; follow-up of staff who have been infected or quarantined;</w:t>
      </w:r>
    </w:p>
    <w:p w14:paraId="5A968964" w14:textId="77777777" w:rsidR="00EF4B55" w:rsidRPr="00E66E16" w:rsidRDefault="00EF4B55" w:rsidP="005D72D0">
      <w:pPr>
        <w:pStyle w:val="ListParagraph"/>
        <w:numPr>
          <w:ilvl w:val="0"/>
          <w:numId w:val="12"/>
        </w:numPr>
        <w:rPr>
          <w:rFonts w:cstheme="minorHAnsi"/>
        </w:rPr>
      </w:pPr>
      <w:r w:rsidRPr="00E66E16">
        <w:rPr>
          <w:rFonts w:cstheme="minorHAnsi"/>
          <w:b/>
          <w:bCs/>
        </w:rPr>
        <w:t>Collaboration with external agencies</w:t>
      </w:r>
      <w:r w:rsidRPr="00E66E16">
        <w:rPr>
          <w:rFonts w:cstheme="minorHAnsi"/>
        </w:rPr>
        <w:t xml:space="preserve"> offering support and advice, including care of residents and hospital transfer, if required.</w:t>
      </w:r>
    </w:p>
    <w:p w14:paraId="5C219A7E" w14:textId="77777777" w:rsidR="00EF4B55" w:rsidRPr="00E66E16" w:rsidRDefault="00EF4B55" w:rsidP="005D72D0">
      <w:pPr>
        <w:pStyle w:val="Heading2"/>
      </w:pPr>
      <w:bookmarkStart w:id="45" w:name="_Toc74226383"/>
      <w:r w:rsidRPr="00E66E16">
        <w:t>What our review found</w:t>
      </w:r>
      <w:bookmarkEnd w:id="45"/>
    </w:p>
    <w:p w14:paraId="1030B376" w14:textId="77777777" w:rsidR="00EF4B55" w:rsidRPr="008F1262" w:rsidRDefault="00EF4B55" w:rsidP="005D72D0">
      <w:pPr>
        <w:pStyle w:val="Heading3"/>
      </w:pPr>
      <w:r w:rsidRPr="008F1262">
        <w:t>Roles of providers in emergency response</w:t>
      </w:r>
    </w:p>
    <w:p w14:paraId="3761679F" w14:textId="109C55BB" w:rsidR="00EF4B55" w:rsidRPr="00E66E16" w:rsidRDefault="0060030E" w:rsidP="005D72D0">
      <w:pPr>
        <w:rPr>
          <w:rFonts w:cstheme="minorHAnsi"/>
        </w:rPr>
      </w:pPr>
      <w:r>
        <w:rPr>
          <w:rFonts w:eastAsiaTheme="minorHAnsi" w:cstheme="minorHAnsi"/>
          <w:lang w:val="en-GB" w:eastAsia="en-US"/>
        </w:rPr>
        <w:t>Approved P</w:t>
      </w:r>
      <w:r w:rsidR="00EF4B55" w:rsidRPr="00E66E16">
        <w:rPr>
          <w:rFonts w:eastAsiaTheme="minorHAnsi" w:cstheme="minorHAnsi"/>
          <w:lang w:val="en-GB" w:eastAsia="en-US"/>
        </w:rPr>
        <w:t>roviders we spoke to told us that they were aware and regularly reminded, that management of a COVID-19 emergency is their responsibility. Many said they felt well prepared, willing to take responsibility but also to accept help, if needed.  Others apparently expected authorities to take over. Case managers told us that some providers were defensive and unwilling to accept he</w:t>
      </w:r>
      <w:r w:rsidR="00137555">
        <w:rPr>
          <w:rFonts w:eastAsiaTheme="minorHAnsi" w:cstheme="minorHAnsi"/>
          <w:lang w:val="en-GB" w:eastAsia="en-US"/>
        </w:rPr>
        <w:t>lp, which they interpreted as a</w:t>
      </w:r>
      <w:r w:rsidR="00EF4B55" w:rsidRPr="00E66E16">
        <w:rPr>
          <w:rFonts w:eastAsiaTheme="minorHAnsi" w:cstheme="minorHAnsi"/>
          <w:lang w:val="en-GB" w:eastAsia="en-US"/>
        </w:rPr>
        <w:t xml:space="preserve"> ‘warning’ sign. The situation in some RACFs rapidly deteriorated because providers failed to accept responsibilit</w:t>
      </w:r>
      <w:r w:rsidR="003C5BED">
        <w:rPr>
          <w:rFonts w:eastAsiaTheme="minorHAnsi" w:cstheme="minorHAnsi"/>
          <w:lang w:val="en-GB" w:eastAsia="en-US"/>
        </w:rPr>
        <w:t>y or seek and act on external advice</w:t>
      </w:r>
      <w:r w:rsidR="00EF4B55" w:rsidRPr="00E66E16">
        <w:rPr>
          <w:rFonts w:eastAsiaTheme="minorHAnsi" w:cstheme="minorHAnsi"/>
          <w:lang w:val="en-GB" w:eastAsia="en-US"/>
        </w:rPr>
        <w:t>.</w:t>
      </w:r>
    </w:p>
    <w:p w14:paraId="2ED1099E" w14:textId="4B051F8C" w:rsidR="00EF4B55" w:rsidRPr="00E66E16" w:rsidRDefault="00EF4B55" w:rsidP="005D72D0">
      <w:pPr>
        <w:rPr>
          <w:rFonts w:eastAsiaTheme="minorHAnsi" w:cstheme="minorHAnsi"/>
          <w:lang w:val="en-GB" w:eastAsia="en-US"/>
        </w:rPr>
      </w:pPr>
      <w:r w:rsidRPr="00E66E16">
        <w:rPr>
          <w:rFonts w:eastAsiaTheme="minorHAnsi" w:cstheme="minorHAnsi"/>
          <w:lang w:val="en-GB" w:eastAsia="en-US"/>
        </w:rPr>
        <w:t>Decisions by outside agencies sometimes undermined providers’ best efforts</w:t>
      </w:r>
      <w:r w:rsidR="0057404E">
        <w:rPr>
          <w:rFonts w:eastAsiaTheme="minorHAnsi" w:cstheme="minorHAnsi"/>
          <w:lang w:val="en-GB" w:eastAsia="en-US"/>
        </w:rPr>
        <w:t xml:space="preserve">. For example, a </w:t>
      </w:r>
      <w:r w:rsidRPr="00E66E16">
        <w:rPr>
          <w:rFonts w:eastAsiaTheme="minorHAnsi" w:cstheme="minorHAnsi"/>
          <w:lang w:val="en-GB" w:eastAsia="en-US"/>
        </w:rPr>
        <w:t xml:space="preserve">state public health official apparently failed to appreciate the consequences of a decision to furlough virtually all staff, leaving the provider without </w:t>
      </w:r>
      <w:r w:rsidR="003C5BED">
        <w:rPr>
          <w:rFonts w:eastAsiaTheme="minorHAnsi" w:cstheme="minorHAnsi"/>
          <w:lang w:val="en-GB" w:eastAsia="en-US"/>
        </w:rPr>
        <w:t>staff</w:t>
      </w:r>
      <w:r w:rsidRPr="00E66E16">
        <w:rPr>
          <w:rFonts w:eastAsiaTheme="minorHAnsi" w:cstheme="minorHAnsi"/>
          <w:lang w:val="en-GB" w:eastAsia="en-US"/>
        </w:rPr>
        <w:t xml:space="preserve"> and the DoH team unable to replace them; a provider’s decision, to agree to a relative’s request to look after a loved one at home, </w:t>
      </w:r>
      <w:r w:rsidR="003C5BED">
        <w:rPr>
          <w:rFonts w:eastAsiaTheme="minorHAnsi" w:cstheme="minorHAnsi"/>
          <w:lang w:val="en-GB" w:eastAsia="en-US"/>
        </w:rPr>
        <w:t>was</w:t>
      </w:r>
      <w:r w:rsidR="003C5BED" w:rsidRPr="00E66E16">
        <w:rPr>
          <w:rFonts w:eastAsiaTheme="minorHAnsi" w:cstheme="minorHAnsi"/>
          <w:lang w:val="en-GB" w:eastAsia="en-US"/>
        </w:rPr>
        <w:t xml:space="preserve"> </w:t>
      </w:r>
      <w:r w:rsidRPr="00E66E16">
        <w:rPr>
          <w:rFonts w:eastAsiaTheme="minorHAnsi" w:cstheme="minorHAnsi"/>
          <w:lang w:val="en-GB" w:eastAsia="en-US"/>
        </w:rPr>
        <w:t xml:space="preserve">overturned by an official without explanation. In these circumstances, providers were, understandably, at a loss to understand who was in </w:t>
      </w:r>
      <w:r w:rsidR="003C5BED">
        <w:rPr>
          <w:rFonts w:eastAsiaTheme="minorHAnsi" w:cstheme="minorHAnsi"/>
          <w:lang w:val="en-GB" w:eastAsia="en-US"/>
        </w:rPr>
        <w:t xml:space="preserve">really </w:t>
      </w:r>
      <w:r w:rsidRPr="00E66E16">
        <w:rPr>
          <w:rFonts w:eastAsiaTheme="minorHAnsi" w:cstheme="minorHAnsi"/>
          <w:lang w:val="en-GB" w:eastAsia="en-US"/>
        </w:rPr>
        <w:t>charge</w:t>
      </w:r>
      <w:r w:rsidR="003C5BED">
        <w:rPr>
          <w:rFonts w:eastAsiaTheme="minorHAnsi" w:cstheme="minorHAnsi"/>
          <w:lang w:val="en-GB" w:eastAsia="en-US"/>
        </w:rPr>
        <w:t>, despite their best efforts to take control</w:t>
      </w:r>
      <w:r w:rsidRPr="00E66E16">
        <w:rPr>
          <w:rFonts w:eastAsiaTheme="minorHAnsi" w:cstheme="minorHAnsi"/>
          <w:lang w:val="en-GB" w:eastAsia="en-US"/>
        </w:rPr>
        <w:t>.</w:t>
      </w:r>
    </w:p>
    <w:p w14:paraId="246AB77C" w14:textId="1E980CFC" w:rsidR="00EF4B55" w:rsidRPr="00E66E16" w:rsidRDefault="00EF4B55" w:rsidP="005D72D0">
      <w:pPr>
        <w:rPr>
          <w:rFonts w:cstheme="minorHAnsi"/>
        </w:rPr>
      </w:pPr>
      <w:r w:rsidRPr="00E66E16">
        <w:rPr>
          <w:rFonts w:eastAsiaTheme="minorHAnsi" w:cstheme="minorHAnsi"/>
          <w:lang w:val="en-GB" w:eastAsia="en-US"/>
        </w:rPr>
        <w:t xml:space="preserve">Some providers understood </w:t>
      </w:r>
      <w:r w:rsidRPr="00E66E16">
        <w:rPr>
          <w:rFonts w:cstheme="minorHAnsi"/>
        </w:rPr>
        <w:t xml:space="preserve">the requirement to implement an effective ‘command and control’ structure. The COVID-19 mantra ‘go hard, go fast’ resonated with the experience of many review participants. We were also told that, whilst there were varying levels of experience in emergency management, many providers successfully stood-up their own </w:t>
      </w:r>
      <w:r w:rsidR="0057404E">
        <w:rPr>
          <w:rFonts w:cstheme="minorHAnsi"/>
        </w:rPr>
        <w:t>i</w:t>
      </w:r>
      <w:r w:rsidRPr="00E66E16">
        <w:rPr>
          <w:rFonts w:cstheme="minorHAnsi"/>
        </w:rPr>
        <w:t xml:space="preserve">ncident </w:t>
      </w:r>
      <w:r w:rsidR="0057404E">
        <w:rPr>
          <w:rFonts w:cstheme="minorHAnsi"/>
        </w:rPr>
        <w:t>m</w:t>
      </w:r>
      <w:r w:rsidRPr="00E66E16">
        <w:rPr>
          <w:rFonts w:cstheme="minorHAnsi"/>
        </w:rPr>
        <w:t xml:space="preserve">anagement </w:t>
      </w:r>
      <w:r w:rsidR="0057404E">
        <w:rPr>
          <w:rFonts w:cstheme="minorHAnsi"/>
        </w:rPr>
        <w:t>t</w:t>
      </w:r>
      <w:r w:rsidRPr="00E66E16">
        <w:rPr>
          <w:rFonts w:cstheme="minorHAnsi"/>
        </w:rPr>
        <w:t xml:space="preserve">eams, sometimes operating at executive and board level, to manage the emergency within their organisations. These arrangements varied but our observations suggested that larger providers with multiple RACFs, operated at higher levels of sophistication.  </w:t>
      </w:r>
    </w:p>
    <w:p w14:paraId="2D0DD5A8" w14:textId="77777777" w:rsidR="00EF4B55" w:rsidRPr="00E66E16" w:rsidRDefault="00EF4B55" w:rsidP="005D72D0">
      <w:pPr>
        <w:spacing w:after="60"/>
        <w:rPr>
          <w:rFonts w:eastAsiaTheme="minorHAnsi" w:cstheme="minorHAnsi"/>
          <w:lang w:val="en-GB" w:eastAsia="en-US"/>
        </w:rPr>
      </w:pPr>
      <w:r w:rsidRPr="00E66E16">
        <w:rPr>
          <w:rFonts w:eastAsiaTheme="minorHAnsi" w:cstheme="minorHAnsi"/>
          <w:lang w:val="en-GB" w:eastAsia="en-US"/>
        </w:rPr>
        <w:t xml:space="preserve">Some failures of effective emergency response reported in our earlier reviews, were repeated during this one, such as: </w:t>
      </w:r>
    </w:p>
    <w:p w14:paraId="06CA5E0F" w14:textId="54D5CD6F" w:rsidR="00EF4B55" w:rsidRPr="00E66E16" w:rsidRDefault="00EF4B55" w:rsidP="005D72D0">
      <w:pPr>
        <w:pStyle w:val="ListParagraph"/>
        <w:numPr>
          <w:ilvl w:val="0"/>
          <w:numId w:val="8"/>
        </w:numPr>
        <w:rPr>
          <w:rFonts w:eastAsia="Times New Roman" w:cstheme="minorHAnsi"/>
          <w:bCs/>
          <w:lang w:eastAsia="en-GB"/>
        </w:rPr>
      </w:pPr>
      <w:r w:rsidRPr="00E66E16">
        <w:rPr>
          <w:rFonts w:cstheme="minorHAnsi"/>
          <w:lang w:val="en-GB"/>
        </w:rPr>
        <w:t>Frequent time-consuming teleconferences added to providers’ feelings of confusion and disempowerment. Speakers often failed to identify themselves and it was not clear who was in charge. Instructions were sometimes contradictory. Minutes of meetings were not distributed or actions-arising documented. Multiple demands for information, diverted managers from their main tasks</w:t>
      </w:r>
      <w:r w:rsidR="00CB27F9">
        <w:rPr>
          <w:rFonts w:cstheme="minorHAnsi"/>
          <w:lang w:val="en-GB"/>
        </w:rPr>
        <w:t>;</w:t>
      </w:r>
    </w:p>
    <w:p w14:paraId="1C8718A1" w14:textId="38F6290D" w:rsidR="00EF4B55" w:rsidRPr="00E66E16" w:rsidRDefault="00EF4B55" w:rsidP="005D72D0">
      <w:pPr>
        <w:pStyle w:val="ListParagraph"/>
        <w:numPr>
          <w:ilvl w:val="0"/>
          <w:numId w:val="8"/>
        </w:numPr>
        <w:rPr>
          <w:rFonts w:cstheme="minorHAnsi"/>
        </w:rPr>
      </w:pPr>
      <w:r w:rsidRPr="00E66E16">
        <w:rPr>
          <w:rFonts w:cstheme="minorHAnsi"/>
        </w:rPr>
        <w:t xml:space="preserve">Sometimes, a hospital referral by a geriatrician or GP was vetoed by the ambulance service, hospital or a public health official. While there may have been valid reasons, these decisions were </w:t>
      </w:r>
      <w:r w:rsidR="003C5BED">
        <w:rPr>
          <w:rFonts w:cstheme="minorHAnsi"/>
        </w:rPr>
        <w:t>not</w:t>
      </w:r>
      <w:r w:rsidR="003C5BED" w:rsidRPr="00E66E16">
        <w:rPr>
          <w:rFonts w:cstheme="minorHAnsi"/>
        </w:rPr>
        <w:t xml:space="preserve"> </w:t>
      </w:r>
      <w:r w:rsidRPr="00E66E16">
        <w:rPr>
          <w:rFonts w:cstheme="minorHAnsi"/>
        </w:rPr>
        <w:t xml:space="preserve">explained, they were distressing for residents and staff and exacerbated a difficult situation in the RACF. </w:t>
      </w:r>
    </w:p>
    <w:p w14:paraId="05C88E4A" w14:textId="7B85E661" w:rsidR="00EF4B55" w:rsidRPr="00E66E16" w:rsidRDefault="00EF4B55" w:rsidP="005D72D0">
      <w:pPr>
        <w:spacing w:after="60"/>
        <w:rPr>
          <w:rFonts w:cstheme="minorHAnsi"/>
        </w:rPr>
      </w:pPr>
      <w:r w:rsidRPr="00E66E16">
        <w:rPr>
          <w:rFonts w:cstheme="minorHAnsi"/>
        </w:rPr>
        <w:t>Feedback suggested that there was</w:t>
      </w:r>
      <w:r w:rsidR="003C5BED">
        <w:rPr>
          <w:rFonts w:cstheme="minorHAnsi"/>
        </w:rPr>
        <w:t xml:space="preserve"> often</w:t>
      </w:r>
      <w:r w:rsidRPr="00E66E16">
        <w:rPr>
          <w:rFonts w:cstheme="minorHAnsi"/>
        </w:rPr>
        <w:t xml:space="preserve"> a lack of respect</w:t>
      </w:r>
      <w:r w:rsidR="00780A36">
        <w:rPr>
          <w:rFonts w:cstheme="minorHAnsi"/>
        </w:rPr>
        <w:t>,</w:t>
      </w:r>
      <w:r w:rsidRPr="00E66E16">
        <w:rPr>
          <w:rFonts w:cstheme="minorHAnsi"/>
        </w:rPr>
        <w:t xml:space="preserve"> for </w:t>
      </w:r>
      <w:r w:rsidR="003C5BED">
        <w:rPr>
          <w:rFonts w:cstheme="minorHAnsi"/>
        </w:rPr>
        <w:t>even the most experience</w:t>
      </w:r>
      <w:r w:rsidR="00780A36">
        <w:rPr>
          <w:rFonts w:cstheme="minorHAnsi"/>
        </w:rPr>
        <w:t>d aged care staff,</w:t>
      </w:r>
      <w:r w:rsidRPr="00E66E16">
        <w:rPr>
          <w:rFonts w:cstheme="minorHAnsi"/>
        </w:rPr>
        <w:t xml:space="preserve"> </w:t>
      </w:r>
      <w:r w:rsidR="003C5BED">
        <w:rPr>
          <w:rFonts w:cstheme="minorHAnsi"/>
        </w:rPr>
        <w:t xml:space="preserve">among </w:t>
      </w:r>
      <w:r w:rsidR="00780A36">
        <w:rPr>
          <w:rFonts w:cstheme="minorHAnsi"/>
        </w:rPr>
        <w:t xml:space="preserve">external agencies. Providers formed </w:t>
      </w:r>
      <w:r w:rsidRPr="00E66E16">
        <w:rPr>
          <w:rFonts w:cstheme="minorHAnsi"/>
        </w:rPr>
        <w:t>a prevailing view that officials in support agencies thought they knew best, despite limited, if any, experience working in aged care environments</w:t>
      </w:r>
      <w:r w:rsidR="00780A36">
        <w:rPr>
          <w:rFonts w:cstheme="minorHAnsi"/>
        </w:rPr>
        <w:t xml:space="preserve"> themselves</w:t>
      </w:r>
      <w:r w:rsidRPr="00E66E16">
        <w:rPr>
          <w:rFonts w:cstheme="minorHAnsi"/>
        </w:rPr>
        <w:t xml:space="preserve">. Providers told the review that there were multiple site assessments from different bodies, </w:t>
      </w:r>
      <w:r w:rsidR="00780A36">
        <w:rPr>
          <w:rFonts w:cstheme="minorHAnsi"/>
        </w:rPr>
        <w:t xml:space="preserve">that </w:t>
      </w:r>
      <w:r w:rsidRPr="00E66E16">
        <w:rPr>
          <w:rFonts w:cstheme="minorHAnsi"/>
        </w:rPr>
        <w:t>offer</w:t>
      </w:r>
      <w:r w:rsidR="00780A36">
        <w:rPr>
          <w:rFonts w:cstheme="minorHAnsi"/>
        </w:rPr>
        <w:t>ed gratuitous, often</w:t>
      </w:r>
      <w:r w:rsidRPr="00E66E16">
        <w:rPr>
          <w:rFonts w:cstheme="minorHAnsi"/>
        </w:rPr>
        <w:t xml:space="preserve"> conflicting</w:t>
      </w:r>
      <w:r w:rsidR="00780A36">
        <w:rPr>
          <w:rFonts w:cstheme="minorHAnsi"/>
        </w:rPr>
        <w:t>,</w:t>
      </w:r>
      <w:r w:rsidRPr="00E66E16">
        <w:rPr>
          <w:rFonts w:cstheme="minorHAnsi"/>
        </w:rPr>
        <w:t xml:space="preserve"> advice and </w:t>
      </w:r>
      <w:r w:rsidR="00780A36">
        <w:rPr>
          <w:rFonts w:cstheme="minorHAnsi"/>
        </w:rPr>
        <w:t xml:space="preserve">left with </w:t>
      </w:r>
      <w:r w:rsidRPr="00E66E16">
        <w:rPr>
          <w:rFonts w:cstheme="minorHAnsi"/>
        </w:rPr>
        <w:t>no follow-up report. Such was the level of frustration, one provider told us:</w:t>
      </w:r>
    </w:p>
    <w:p w14:paraId="7A077064" w14:textId="141F8571" w:rsidR="00EF4B55" w:rsidRPr="00E66E16" w:rsidRDefault="00EF4B55" w:rsidP="005D72D0">
      <w:pPr>
        <w:spacing w:after="60"/>
        <w:rPr>
          <w:rFonts w:cstheme="minorHAnsi"/>
          <w:i/>
        </w:rPr>
      </w:pPr>
      <w:r w:rsidRPr="00E66E16">
        <w:rPr>
          <w:rFonts w:cstheme="minorHAnsi"/>
          <w:i/>
        </w:rPr>
        <w:t>“.</w:t>
      </w:r>
      <w:r w:rsidR="00CB27F9">
        <w:rPr>
          <w:rFonts w:cstheme="minorHAnsi"/>
          <w:i/>
        </w:rPr>
        <w:t>.</w:t>
      </w:r>
      <w:r w:rsidRPr="00E66E16">
        <w:rPr>
          <w:rFonts w:cstheme="minorHAnsi"/>
          <w:i/>
        </w:rPr>
        <w:t xml:space="preserve">.for every person that came into our homes, everyone's favourite recommendation was to change the signage.  And it didn't matter what the signage was, the signage had to change.  And so, at one point, we actually had to say, “Just stop, don't change the signage again” because it was just confusing the staff… I mean we just went with </w:t>
      </w:r>
      <w:r w:rsidRPr="008F1262">
        <w:rPr>
          <w:rFonts w:cstheme="minorHAnsi"/>
          <w:i/>
          <w:iCs/>
        </w:rPr>
        <w:t>[signs from]</w:t>
      </w:r>
      <w:r w:rsidRPr="00E66E16">
        <w:rPr>
          <w:rFonts w:cstheme="minorHAnsi"/>
          <w:i/>
        </w:rPr>
        <w:t xml:space="preserve"> DHHS </w:t>
      </w:r>
      <w:r w:rsidRPr="00E66E16">
        <w:rPr>
          <w:rFonts w:cstheme="minorHAnsi"/>
          <w:iCs/>
        </w:rPr>
        <w:t>…</w:t>
      </w:r>
      <w:r w:rsidRPr="00E66E16">
        <w:rPr>
          <w:rFonts w:cstheme="minorHAnsi"/>
          <w:i/>
        </w:rPr>
        <w:t xml:space="preserve"> and it doesn't matter what else anyone else recommends.”</w:t>
      </w:r>
    </w:p>
    <w:p w14:paraId="0A6F9F6C" w14:textId="3025ABB9" w:rsidR="00EF4B55" w:rsidRPr="00E66E16" w:rsidRDefault="00EF4B55" w:rsidP="005D72D0">
      <w:pPr>
        <w:spacing w:after="60"/>
        <w:rPr>
          <w:rFonts w:cstheme="minorHAnsi"/>
        </w:rPr>
      </w:pPr>
      <w:r w:rsidRPr="00E66E16">
        <w:rPr>
          <w:rFonts w:cstheme="minorHAnsi"/>
        </w:rPr>
        <w:t xml:space="preserve">Another provider </w:t>
      </w:r>
      <w:r w:rsidR="006C1413">
        <w:rPr>
          <w:rFonts w:cstheme="minorHAnsi"/>
        </w:rPr>
        <w:t>(</w:t>
      </w:r>
      <w:r w:rsidR="00CB27F9">
        <w:rPr>
          <w:rFonts w:cstheme="minorHAnsi"/>
        </w:rPr>
        <w:t>Chief Executive Officer</w:t>
      </w:r>
      <w:r w:rsidR="006C1413">
        <w:rPr>
          <w:rFonts w:cstheme="minorHAnsi"/>
        </w:rPr>
        <w:t>)</w:t>
      </w:r>
      <w:r w:rsidR="00CB27F9">
        <w:rPr>
          <w:rFonts w:cstheme="minorHAnsi"/>
        </w:rPr>
        <w:t xml:space="preserve"> </w:t>
      </w:r>
      <w:r w:rsidRPr="00E66E16">
        <w:rPr>
          <w:rFonts w:cstheme="minorHAnsi"/>
        </w:rPr>
        <w:t>told us:</w:t>
      </w:r>
    </w:p>
    <w:p w14:paraId="7743A5B5" w14:textId="77777777" w:rsidR="00EF4B55" w:rsidRPr="00E66E16" w:rsidRDefault="00EF4B55" w:rsidP="005D72D0">
      <w:pPr>
        <w:rPr>
          <w:rFonts w:cstheme="minorHAnsi"/>
          <w:i/>
          <w:highlight w:val="yellow"/>
        </w:rPr>
      </w:pPr>
      <w:r w:rsidRPr="00E66E16">
        <w:rPr>
          <w:rFonts w:cstheme="minorHAnsi"/>
          <w:i/>
        </w:rPr>
        <w:t xml:space="preserve">“And the voice of the provider was completely diminished, and people contradicted themselves, they contradicted each other.  Those lines of accountability and direction were not clear… and the pressure that was brought to bear on the home was actually disgusting … There was an overture of pressure and suspicion and nastiness really, that came through there that did not help the home at all …..”  </w:t>
      </w:r>
    </w:p>
    <w:p w14:paraId="793908C9" w14:textId="77777777" w:rsidR="00EF4B55" w:rsidRPr="00E66E16" w:rsidRDefault="00EF4B55" w:rsidP="005D72D0">
      <w:pPr>
        <w:rPr>
          <w:rFonts w:cstheme="minorHAnsi"/>
        </w:rPr>
      </w:pPr>
      <w:r w:rsidRPr="00E66E16">
        <w:rPr>
          <w:rFonts w:cstheme="minorHAnsi"/>
        </w:rPr>
        <w:t>These disputes worsened already tense situations and relationships became strained.  RACF teams and managers were often working excessive hours to deliver the best possible care, in difficult environments. The review heard regularly about the impact on the mental health and wellbeing of staff, at all levels, involved in the delivery care.</w:t>
      </w:r>
    </w:p>
    <w:p w14:paraId="1C1306ED" w14:textId="5AE41D0F" w:rsidR="00EF4B55" w:rsidRPr="00E66E16" w:rsidRDefault="00EF4B55" w:rsidP="005D72D0">
      <w:pPr>
        <w:rPr>
          <w:rFonts w:cstheme="minorHAnsi"/>
        </w:rPr>
      </w:pPr>
      <w:r w:rsidRPr="00E66E16">
        <w:rPr>
          <w:rFonts w:cstheme="minorHAnsi"/>
        </w:rPr>
        <w:t xml:space="preserve">At the workshops, providers told us how important it was for them to have a single point of contact and oversight during an outbreak and fewer unnecessary (and often competing) requests for information and site visits. LASA reinforced providers’ plea for a single source of accessible, reliable and up to date information. </w:t>
      </w:r>
    </w:p>
    <w:p w14:paraId="20FD67F9" w14:textId="77777777" w:rsidR="00EF4B55" w:rsidRPr="00E66E16" w:rsidRDefault="00EF4B55" w:rsidP="005D72D0">
      <w:pPr>
        <w:rPr>
          <w:rFonts w:cstheme="minorHAnsi"/>
          <w:i/>
        </w:rPr>
      </w:pPr>
      <w:r w:rsidRPr="00E66E16">
        <w:rPr>
          <w:rFonts w:cstheme="minorHAnsi"/>
        </w:rPr>
        <w:t xml:space="preserve">Although many aged care providers are used to managing adverse weather, fire and other site-based emergencies, none had experienced anything on the scale of some major COVID-19 outbreaks. For even the most seasoned emergency responders, the dynamics of an outbreak response brought unprecedented challenges.  One of the Aspen Medical clinical first responders (with global humanitarian mission experience) told us during an earlier review </w:t>
      </w:r>
      <w:r w:rsidRPr="005D72D0">
        <w:rPr>
          <w:rStyle w:val="QuoteChar"/>
        </w:rPr>
        <w:t>“I couldn’t believe this was happening in my country”</w:t>
      </w:r>
      <w:r w:rsidRPr="00E66E16">
        <w:rPr>
          <w:rFonts w:cstheme="minorHAnsi"/>
          <w:i/>
        </w:rPr>
        <w:t>.</w:t>
      </w:r>
    </w:p>
    <w:p w14:paraId="348A85F0" w14:textId="77777777" w:rsidR="00EF4B55" w:rsidRPr="00674F3F" w:rsidRDefault="00EF4B55" w:rsidP="005D72D0">
      <w:pPr>
        <w:pStyle w:val="Heading3"/>
      </w:pPr>
      <w:r w:rsidRPr="00674F3F">
        <w:t>Role</w:t>
      </w:r>
      <w:r>
        <w:t>s</w:t>
      </w:r>
      <w:r w:rsidRPr="00674F3F">
        <w:t xml:space="preserve"> of government </w:t>
      </w:r>
      <w:r>
        <w:t xml:space="preserve">and health service </w:t>
      </w:r>
      <w:r w:rsidRPr="00674F3F">
        <w:t>agencies in emergency response</w:t>
      </w:r>
    </w:p>
    <w:p w14:paraId="414110CB" w14:textId="77777777" w:rsidR="00EF4B55" w:rsidRPr="00E66E16" w:rsidRDefault="00EF4B55" w:rsidP="005D72D0">
      <w:pPr>
        <w:spacing w:after="60"/>
        <w:rPr>
          <w:rFonts w:cstheme="minorHAnsi"/>
        </w:rPr>
      </w:pPr>
      <w:r w:rsidRPr="00E66E16">
        <w:rPr>
          <w:rFonts w:cstheme="minorHAnsi"/>
        </w:rPr>
        <w:t>An emergency response to RACF outbreaks is meant to be guided by the National COVID-19 Aged Care Plan (the Plan) and its intersection with jurisdictional plans:</w:t>
      </w:r>
    </w:p>
    <w:p w14:paraId="782E15F5" w14:textId="77777777" w:rsidR="00EF4B55" w:rsidRPr="00E66E16" w:rsidRDefault="00EF4B55" w:rsidP="005D72D0">
      <w:pPr>
        <w:pStyle w:val="Quote"/>
      </w:pPr>
      <w:r w:rsidRPr="00E66E16">
        <w:t>“While the Updated National COVID-19 Aged Care Plan presents a national approach, flexibility will be required to suit local situations occurring within jurisdictions, as state and territory governments have constitutional responsibility for public health.”</w:t>
      </w:r>
    </w:p>
    <w:p w14:paraId="1B0D4C85" w14:textId="77777777" w:rsidR="00EF4B55" w:rsidRPr="00E66E16" w:rsidRDefault="00EF4B55" w:rsidP="005D72D0">
      <w:pPr>
        <w:rPr>
          <w:rFonts w:cstheme="minorHAnsi"/>
        </w:rPr>
      </w:pPr>
      <w:r w:rsidRPr="00E66E16">
        <w:rPr>
          <w:rFonts w:cstheme="minorHAnsi"/>
        </w:rPr>
        <w:t>The Plan includes links to key operational documents for each state and territory.</w:t>
      </w:r>
    </w:p>
    <w:p w14:paraId="1313486B" w14:textId="3D11C933" w:rsidR="00EF4B55" w:rsidRPr="00E66E16" w:rsidRDefault="00EF4B55" w:rsidP="005D72D0">
      <w:pPr>
        <w:rPr>
          <w:rFonts w:cstheme="minorHAnsi"/>
        </w:rPr>
      </w:pPr>
      <w:r w:rsidRPr="00E66E16">
        <w:rPr>
          <w:rFonts w:cstheme="minorHAnsi"/>
        </w:rPr>
        <w:t xml:space="preserve">However, we were told repeatedly that this intersection of roles and responsibilities, between Commonwealth and state agencies, is one of the key opportunities for improvement. During an outbreak in late 2020, feedback to the review highlighted the challenge. </w:t>
      </w:r>
      <w:r w:rsidR="00780A36">
        <w:rPr>
          <w:rFonts w:cstheme="minorHAnsi"/>
        </w:rPr>
        <w:t>T</w:t>
      </w:r>
      <w:r w:rsidRPr="00E66E16">
        <w:rPr>
          <w:rFonts w:cstheme="minorHAnsi"/>
        </w:rPr>
        <w:t xml:space="preserve">ension </w:t>
      </w:r>
      <w:r w:rsidR="00780A36">
        <w:rPr>
          <w:rFonts w:cstheme="minorHAnsi"/>
        </w:rPr>
        <w:t xml:space="preserve">arose from differences </w:t>
      </w:r>
      <w:r w:rsidRPr="00E66E16">
        <w:rPr>
          <w:rFonts w:cstheme="minorHAnsi"/>
        </w:rPr>
        <w:t xml:space="preserve">between </w:t>
      </w:r>
      <w:r w:rsidR="00780A36">
        <w:rPr>
          <w:rFonts w:cstheme="minorHAnsi"/>
        </w:rPr>
        <w:t>Commonwealth</w:t>
      </w:r>
      <w:r w:rsidRPr="00E66E16">
        <w:rPr>
          <w:rFonts w:cstheme="minorHAnsi"/>
        </w:rPr>
        <w:t xml:space="preserve"> and state perspectives</w:t>
      </w:r>
      <w:r w:rsidR="00780A36">
        <w:rPr>
          <w:rFonts w:cstheme="minorHAnsi"/>
        </w:rPr>
        <w:t>,</w:t>
      </w:r>
      <w:r w:rsidRPr="00E66E16">
        <w:rPr>
          <w:rFonts w:cstheme="minorHAnsi"/>
        </w:rPr>
        <w:t xml:space="preserve"> which led to </w:t>
      </w:r>
      <w:r w:rsidR="00780A36">
        <w:rPr>
          <w:rFonts w:cstheme="minorHAnsi"/>
        </w:rPr>
        <w:t xml:space="preserve">disagreement about how to </w:t>
      </w:r>
      <w:r w:rsidR="0009046F">
        <w:rPr>
          <w:rFonts w:cstheme="minorHAnsi"/>
        </w:rPr>
        <w:t xml:space="preserve">make </w:t>
      </w:r>
      <w:r w:rsidR="0009046F" w:rsidRPr="00E66E16">
        <w:rPr>
          <w:rFonts w:cstheme="minorHAnsi"/>
        </w:rPr>
        <w:t>best</w:t>
      </w:r>
      <w:r w:rsidRPr="00E66E16">
        <w:rPr>
          <w:rFonts w:cstheme="minorHAnsi"/>
        </w:rPr>
        <w:t xml:space="preserve"> use of locally available resources. </w:t>
      </w:r>
    </w:p>
    <w:p w14:paraId="65CDE6E4" w14:textId="68EB61B5" w:rsidR="00EF4B55" w:rsidRPr="00E66E16" w:rsidRDefault="00EF4B55" w:rsidP="005D72D0">
      <w:pPr>
        <w:rPr>
          <w:rFonts w:cstheme="minorHAnsi"/>
        </w:rPr>
      </w:pPr>
      <w:r w:rsidRPr="00E66E16">
        <w:rPr>
          <w:rFonts w:cstheme="minorHAnsi"/>
        </w:rPr>
        <w:t>As noted earlier, providers repeatedly told us, during workshops and interviews, that the question</w:t>
      </w:r>
      <w:r w:rsidR="00AE63D0">
        <w:rPr>
          <w:rFonts w:cstheme="minorHAnsi"/>
        </w:rPr>
        <w:t xml:space="preserve"> as to </w:t>
      </w:r>
      <w:r w:rsidRPr="00E66E16">
        <w:rPr>
          <w:rFonts w:cstheme="minorHAnsi"/>
        </w:rPr>
        <w:t>‘who is in charge’ during an emergency response continue</w:t>
      </w:r>
      <w:r w:rsidR="005B0E3F">
        <w:rPr>
          <w:rFonts w:cstheme="minorHAnsi"/>
        </w:rPr>
        <w:t>s</w:t>
      </w:r>
      <w:r w:rsidRPr="00E66E16">
        <w:rPr>
          <w:rFonts w:cstheme="minorHAnsi"/>
        </w:rPr>
        <w:t xml:space="preserve"> to </w:t>
      </w:r>
      <w:r w:rsidR="005B0E3F">
        <w:rPr>
          <w:rFonts w:cstheme="minorHAnsi"/>
        </w:rPr>
        <w:t>arise</w:t>
      </w:r>
      <w:r w:rsidRPr="00E66E16">
        <w:rPr>
          <w:rFonts w:cstheme="minorHAnsi"/>
        </w:rPr>
        <w:t xml:space="preserve">. Some providers said their fear of regulatory interventions stifles their ability to manage the outbreak optimally. One large, well resourced, provider told us that the official response to their outbreak (which was a single case) was ‘regulatory heavy’. They implored us to help shift the focus towards working together, collaboratively. Another provider who had experienced a punitive regulatory intervention was alarmed that such strong action could be taken, </w:t>
      </w:r>
      <w:r w:rsidR="00260D1F">
        <w:rPr>
          <w:rFonts w:cstheme="minorHAnsi"/>
        </w:rPr>
        <w:t>although there had</w:t>
      </w:r>
      <w:r w:rsidRPr="00E66E16">
        <w:rPr>
          <w:rFonts w:cstheme="minorHAnsi"/>
        </w:rPr>
        <w:t xml:space="preserve"> been no on-site assessment by the ACQSC. However, in previous reviews, we noted that regulatory intervention</w:t>
      </w:r>
      <w:r w:rsidR="00260D1F">
        <w:rPr>
          <w:rFonts w:cstheme="minorHAnsi"/>
        </w:rPr>
        <w:t xml:space="preserve"> and</w:t>
      </w:r>
      <w:r w:rsidRPr="00E66E16">
        <w:rPr>
          <w:rFonts w:cstheme="minorHAnsi"/>
        </w:rPr>
        <w:t xml:space="preserve"> </w:t>
      </w:r>
      <w:r w:rsidR="00260D1F" w:rsidRPr="00E66E16">
        <w:rPr>
          <w:rFonts w:cstheme="minorHAnsi"/>
        </w:rPr>
        <w:t xml:space="preserve">appointment of an Advisor </w:t>
      </w:r>
      <w:r w:rsidR="00260D1F">
        <w:rPr>
          <w:rFonts w:cstheme="minorHAnsi"/>
        </w:rPr>
        <w:t xml:space="preserve"> - </w:t>
      </w:r>
      <w:r w:rsidR="00260D1F" w:rsidRPr="00E66E16">
        <w:rPr>
          <w:rFonts w:cstheme="minorHAnsi"/>
        </w:rPr>
        <w:t xml:space="preserve">as required </w:t>
      </w:r>
      <w:r w:rsidR="00260D1F">
        <w:rPr>
          <w:rFonts w:cstheme="minorHAnsi"/>
        </w:rPr>
        <w:t xml:space="preserve">by a Notice to Agree </w:t>
      </w:r>
      <w:r w:rsidR="0009046F">
        <w:rPr>
          <w:rFonts w:cstheme="minorHAnsi"/>
        </w:rPr>
        <w:t xml:space="preserve">- </w:t>
      </w:r>
      <w:r w:rsidR="0009046F" w:rsidRPr="00E66E16">
        <w:rPr>
          <w:rFonts w:cstheme="minorHAnsi"/>
        </w:rPr>
        <w:t>often</w:t>
      </w:r>
      <w:r w:rsidRPr="00E66E16">
        <w:rPr>
          <w:rFonts w:cstheme="minorHAnsi"/>
        </w:rPr>
        <w:t xml:space="preserve"> helped </w:t>
      </w:r>
      <w:r w:rsidR="00260D1F">
        <w:rPr>
          <w:rFonts w:cstheme="minorHAnsi"/>
        </w:rPr>
        <w:t xml:space="preserve">a </w:t>
      </w:r>
      <w:r w:rsidRPr="00E66E16">
        <w:rPr>
          <w:rFonts w:cstheme="minorHAnsi"/>
        </w:rPr>
        <w:t>failing provider to change course</w:t>
      </w:r>
      <w:r w:rsidR="00260D1F">
        <w:rPr>
          <w:rFonts w:cstheme="minorHAnsi"/>
        </w:rPr>
        <w:t>.</w:t>
      </w:r>
    </w:p>
    <w:p w14:paraId="271FB79C" w14:textId="094B9FA1" w:rsidR="00EF4B55" w:rsidRPr="00E66E16" w:rsidRDefault="00EF4B55" w:rsidP="005D72D0">
      <w:pPr>
        <w:spacing w:after="60"/>
        <w:rPr>
          <w:rFonts w:cstheme="minorHAnsi"/>
        </w:rPr>
      </w:pPr>
      <w:r w:rsidRPr="00E66E16">
        <w:rPr>
          <w:rFonts w:cstheme="minorHAnsi"/>
        </w:rPr>
        <w:t xml:space="preserve">Based on our discussions with providers, the continued lack of clarity about the emergency response hierarchy </w:t>
      </w:r>
      <w:r w:rsidR="00F0293E">
        <w:rPr>
          <w:rFonts w:cstheme="minorHAnsi"/>
        </w:rPr>
        <w:t>ie</w:t>
      </w:r>
      <w:r w:rsidRPr="00E66E16">
        <w:rPr>
          <w:rFonts w:cstheme="minorHAnsi"/>
        </w:rPr>
        <w:t xml:space="preserve"> which organisation takes precedence, has an adverse impact on Approved Providers’ ability to manage COVID-19 outbreaks, which is understood to be their responsibility. There is clearly a need for protocols, such as the on</w:t>
      </w:r>
      <w:r w:rsidR="00F0293E">
        <w:rPr>
          <w:rFonts w:cstheme="minorHAnsi"/>
        </w:rPr>
        <w:t>e</w:t>
      </w:r>
      <w:r w:rsidRPr="00E66E16">
        <w:rPr>
          <w:rFonts w:cstheme="minorHAnsi"/>
        </w:rPr>
        <w:t xml:space="preserve"> in place between the Commonwealth (DoH and ACQSC) and New South Wales (NSW Health)</w:t>
      </w:r>
      <w:r w:rsidRPr="00E66E16">
        <w:rPr>
          <w:rStyle w:val="FootnoteReference"/>
          <w:rFonts w:cstheme="minorHAnsi"/>
        </w:rPr>
        <w:footnoteReference w:id="25"/>
      </w:r>
      <w:r w:rsidRPr="00E66E16">
        <w:rPr>
          <w:rFonts w:cstheme="minorHAnsi"/>
        </w:rPr>
        <w:t xml:space="preserve"> to be developed, for all states and territories</w:t>
      </w:r>
      <w:r w:rsidR="00260D1F">
        <w:rPr>
          <w:rFonts w:cstheme="minorHAnsi"/>
        </w:rPr>
        <w:t>. These protocols should</w:t>
      </w:r>
      <w:r w:rsidRPr="00E66E16">
        <w:rPr>
          <w:rFonts w:cstheme="minorHAnsi"/>
        </w:rPr>
        <w:t xml:space="preserve"> clearly </w:t>
      </w:r>
      <w:r w:rsidR="00260D1F">
        <w:rPr>
          <w:rFonts w:cstheme="minorHAnsi"/>
        </w:rPr>
        <w:t>set out</w:t>
      </w:r>
      <w:r w:rsidR="00260D1F" w:rsidRPr="00E66E16">
        <w:rPr>
          <w:rFonts w:cstheme="minorHAnsi"/>
        </w:rPr>
        <w:t xml:space="preserve"> </w:t>
      </w:r>
      <w:r w:rsidRPr="00E66E16">
        <w:rPr>
          <w:rFonts w:cstheme="minorHAnsi"/>
        </w:rPr>
        <w:t>the roles and responsibilities of the provider, the regulator and relevant government agencies. As foreshadowed in</w:t>
      </w:r>
      <w:r w:rsidR="00260D1F">
        <w:rPr>
          <w:rFonts w:cstheme="minorHAnsi"/>
        </w:rPr>
        <w:t xml:space="preserve"> the</w:t>
      </w:r>
      <w:r w:rsidRPr="00E66E16">
        <w:rPr>
          <w:rFonts w:cstheme="minorHAnsi"/>
        </w:rPr>
        <w:t xml:space="preserve"> national plan:</w:t>
      </w:r>
    </w:p>
    <w:p w14:paraId="06D39C0A" w14:textId="77777777" w:rsidR="00EF4B55" w:rsidRPr="00E66E16" w:rsidRDefault="00EF4B55" w:rsidP="005D72D0">
      <w:pPr>
        <w:pStyle w:val="Quote"/>
      </w:pPr>
      <w:r w:rsidRPr="00E66E16">
        <w:t>“The Commonwealth continues to work with state and territory governments to develop similar protocols in the establishment of aged care emergency response centres in each jurisdiction with regard to jurisdictional public health arrangements.”</w:t>
      </w:r>
    </w:p>
    <w:p w14:paraId="7F15E03B" w14:textId="6F756698" w:rsidR="00EF4B55" w:rsidRPr="00E66E16" w:rsidRDefault="00EF4B55" w:rsidP="005D72D0">
      <w:pPr>
        <w:rPr>
          <w:rFonts w:cstheme="minorHAnsi"/>
        </w:rPr>
      </w:pPr>
      <w:r w:rsidRPr="00E66E16">
        <w:rPr>
          <w:rFonts w:cstheme="minorHAnsi"/>
        </w:rPr>
        <w:t xml:space="preserve">Based </w:t>
      </w:r>
      <w:r w:rsidR="00F0293E">
        <w:rPr>
          <w:rFonts w:cstheme="minorHAnsi"/>
        </w:rPr>
        <w:t xml:space="preserve">on </w:t>
      </w:r>
      <w:r w:rsidRPr="00E66E16">
        <w:rPr>
          <w:rFonts w:cstheme="minorHAnsi"/>
        </w:rPr>
        <w:t xml:space="preserve">feedback from participants, one potential source of </w:t>
      </w:r>
      <w:r w:rsidR="0009046F" w:rsidRPr="00E66E16">
        <w:rPr>
          <w:rFonts w:cstheme="minorHAnsi"/>
        </w:rPr>
        <w:t>discord</w:t>
      </w:r>
      <w:r w:rsidRPr="00E66E16">
        <w:rPr>
          <w:rFonts w:cstheme="minorHAnsi"/>
        </w:rPr>
        <w:t xml:space="preserve"> </w:t>
      </w:r>
      <w:r w:rsidR="00F0293E">
        <w:rPr>
          <w:rFonts w:cstheme="minorHAnsi"/>
        </w:rPr>
        <w:t>is</w:t>
      </w:r>
      <w:r w:rsidRPr="00E66E16">
        <w:rPr>
          <w:rFonts w:cstheme="minorHAnsi"/>
        </w:rPr>
        <w:t xml:space="preserve"> the requirement for</w:t>
      </w:r>
      <w:r w:rsidR="00F0293E">
        <w:rPr>
          <w:rFonts w:cstheme="minorHAnsi"/>
        </w:rPr>
        <w:t xml:space="preserve"> </w:t>
      </w:r>
      <w:r w:rsidRPr="00E66E16">
        <w:rPr>
          <w:rFonts w:cstheme="minorHAnsi"/>
        </w:rPr>
        <w:t xml:space="preserve">‘aged care </w:t>
      </w:r>
      <w:r w:rsidR="00D859E4">
        <w:rPr>
          <w:rFonts w:cstheme="minorHAnsi"/>
        </w:rPr>
        <w:t xml:space="preserve">emergency </w:t>
      </w:r>
      <w:r w:rsidRPr="00E66E16">
        <w:rPr>
          <w:rFonts w:cstheme="minorHAnsi"/>
        </w:rPr>
        <w:t xml:space="preserve">response </w:t>
      </w:r>
      <w:r w:rsidR="00260D1F" w:rsidRPr="00E66E16">
        <w:rPr>
          <w:rFonts w:cstheme="minorHAnsi"/>
        </w:rPr>
        <w:t>centres</w:t>
      </w:r>
      <w:r w:rsidR="00846E2B">
        <w:rPr>
          <w:rFonts w:cstheme="minorHAnsi"/>
        </w:rPr>
        <w:t>’</w:t>
      </w:r>
      <w:r w:rsidR="00D859E4">
        <w:rPr>
          <w:rFonts w:cstheme="minorHAnsi"/>
        </w:rPr>
        <w:t>. Some</w:t>
      </w:r>
      <w:r w:rsidRPr="00E66E16">
        <w:rPr>
          <w:rFonts w:cstheme="minorHAnsi"/>
        </w:rPr>
        <w:t xml:space="preserve"> jurisdictions believe </w:t>
      </w:r>
      <w:r w:rsidR="00D859E4">
        <w:rPr>
          <w:rFonts w:cstheme="minorHAnsi"/>
        </w:rPr>
        <w:t xml:space="preserve">they </w:t>
      </w:r>
      <w:r w:rsidRPr="00E66E16">
        <w:rPr>
          <w:rFonts w:cstheme="minorHAnsi"/>
        </w:rPr>
        <w:t>are best incorporated into existing state emergency response centres</w:t>
      </w:r>
      <w:r w:rsidR="00260D1F">
        <w:rPr>
          <w:rFonts w:cstheme="minorHAnsi"/>
        </w:rPr>
        <w:t xml:space="preserve"> rather than being set up as a separate centre</w:t>
      </w:r>
      <w:r w:rsidRPr="00E66E16">
        <w:rPr>
          <w:rFonts w:cstheme="minorHAnsi"/>
        </w:rPr>
        <w:t xml:space="preserve">. Definitions </w:t>
      </w:r>
      <w:r w:rsidR="00260D1F">
        <w:rPr>
          <w:rFonts w:cstheme="minorHAnsi"/>
        </w:rPr>
        <w:t xml:space="preserve">of hot spots </w:t>
      </w:r>
      <w:r w:rsidRPr="00E66E16">
        <w:rPr>
          <w:rFonts w:cstheme="minorHAnsi"/>
        </w:rPr>
        <w:t>and action triggers may need to be clarified if misunderstandings, between agencies operating in the same high-pressure environment, are to be avoided.</w:t>
      </w:r>
    </w:p>
    <w:p w14:paraId="054824E8" w14:textId="4EB4E928" w:rsidR="00EF4B55" w:rsidRPr="00E66E16" w:rsidRDefault="00EF4B55" w:rsidP="005D72D0">
      <w:pPr>
        <w:rPr>
          <w:rFonts w:cstheme="minorHAnsi"/>
        </w:rPr>
      </w:pPr>
      <w:r w:rsidRPr="00E66E16">
        <w:rPr>
          <w:rFonts w:cstheme="minorHAnsi"/>
        </w:rPr>
        <w:t xml:space="preserve">Despite these niggling issues, we heard about </w:t>
      </w:r>
      <w:r w:rsidR="0009046F">
        <w:rPr>
          <w:rFonts w:cstheme="minorHAnsi"/>
        </w:rPr>
        <w:t>much successful collaboration</w:t>
      </w:r>
      <w:r w:rsidRPr="00E66E16">
        <w:rPr>
          <w:rFonts w:cstheme="minorHAnsi"/>
        </w:rPr>
        <w:t xml:space="preserve"> between providers and local health networks. </w:t>
      </w:r>
      <w:r w:rsidR="00260D1F">
        <w:rPr>
          <w:rFonts w:cstheme="minorHAnsi"/>
        </w:rPr>
        <w:t>A</w:t>
      </w:r>
      <w:r w:rsidRPr="00E66E16">
        <w:rPr>
          <w:rFonts w:cstheme="minorHAnsi"/>
        </w:rPr>
        <w:t xml:space="preserve">dditional resources were </w:t>
      </w:r>
      <w:r w:rsidR="00260D1F">
        <w:rPr>
          <w:rFonts w:cstheme="minorHAnsi"/>
        </w:rPr>
        <w:t xml:space="preserve">often </w:t>
      </w:r>
      <w:r w:rsidRPr="00E66E16">
        <w:rPr>
          <w:rFonts w:cstheme="minorHAnsi"/>
        </w:rPr>
        <w:t xml:space="preserve">provided to allow better access to healthcare for aged care residents, </w:t>
      </w:r>
      <w:r w:rsidR="005C2757">
        <w:rPr>
          <w:rFonts w:cstheme="minorHAnsi"/>
        </w:rPr>
        <w:t xml:space="preserve">for example, </w:t>
      </w:r>
      <w:r w:rsidRPr="00E66E16">
        <w:rPr>
          <w:rFonts w:cstheme="minorHAnsi"/>
        </w:rPr>
        <w:t xml:space="preserve">in the form of specialist assessment, in-reach care or targeted support.  The models of support differed between states and territories. One example was the interactions between RACFs and Victorian public and private health services during the peak of the second wave.  Targeted support included hospital staff being deployed to provide care when a workforce was depleted, sometimes accompanied by a nurse manager to help coordinate the emergency response </w:t>
      </w:r>
      <w:r w:rsidR="00260D1F" w:rsidRPr="00E66E16">
        <w:rPr>
          <w:rFonts w:cstheme="minorHAnsi"/>
        </w:rPr>
        <w:t>o</w:t>
      </w:r>
      <w:r w:rsidR="00260D1F">
        <w:rPr>
          <w:rFonts w:cstheme="minorHAnsi"/>
        </w:rPr>
        <w:t>r provide</w:t>
      </w:r>
      <w:r w:rsidR="00260D1F" w:rsidRPr="00E66E16">
        <w:rPr>
          <w:rFonts w:cstheme="minorHAnsi"/>
        </w:rPr>
        <w:t xml:space="preserve"> </w:t>
      </w:r>
      <w:r w:rsidRPr="00E66E16">
        <w:rPr>
          <w:rFonts w:cstheme="minorHAnsi"/>
        </w:rPr>
        <w:t>assistance with IPC. These team</w:t>
      </w:r>
      <w:r w:rsidR="005C2757">
        <w:rPr>
          <w:rFonts w:cstheme="minorHAnsi"/>
        </w:rPr>
        <w:t>s</w:t>
      </w:r>
      <w:r w:rsidRPr="00E66E16">
        <w:rPr>
          <w:rFonts w:cstheme="minorHAnsi"/>
        </w:rPr>
        <w:t xml:space="preserve"> apparently integrated well and providers appreciated acute health service support, particularly when they had been previously, unable to access hospital care for residents. </w:t>
      </w:r>
    </w:p>
    <w:p w14:paraId="3BBC9A4B" w14:textId="77777777" w:rsidR="00EF4B55" w:rsidRPr="007B4894" w:rsidRDefault="00EF4B55" w:rsidP="005D72D0">
      <w:pPr>
        <w:pStyle w:val="Heading3"/>
      </w:pPr>
      <w:r w:rsidRPr="007B4894">
        <w:t xml:space="preserve">Victorian </w:t>
      </w:r>
      <w:r>
        <w:t xml:space="preserve">(and other) </w:t>
      </w:r>
      <w:r w:rsidRPr="007B4894">
        <w:t xml:space="preserve">Aged Care Emergency Response </w:t>
      </w:r>
      <w:r>
        <w:t>Centre</w:t>
      </w:r>
    </w:p>
    <w:p w14:paraId="4D780A0F" w14:textId="03267A36" w:rsidR="00EF4B55" w:rsidRPr="00E66E16" w:rsidRDefault="00EF4B55" w:rsidP="00EF4B55">
      <w:pPr>
        <w:rPr>
          <w:rFonts w:cstheme="minorHAnsi"/>
        </w:rPr>
      </w:pPr>
      <w:r w:rsidRPr="00E66E16">
        <w:rPr>
          <w:rFonts w:cstheme="minorHAnsi"/>
        </w:rPr>
        <w:t>This and previous reviews showed that, at the peak of Victoria’s second wave, delays in laboratory testing and contact</w:t>
      </w:r>
      <w:r w:rsidR="00CF3918">
        <w:rPr>
          <w:rFonts w:cstheme="minorHAnsi"/>
        </w:rPr>
        <w:t>-</w:t>
      </w:r>
      <w:r w:rsidRPr="00E66E16">
        <w:rPr>
          <w:rFonts w:cstheme="minorHAnsi"/>
        </w:rPr>
        <w:t>tracing, often impeded effective responses to and control of COVID-19 outbreaks. Many of these issues and tensions were eased with the establishment of the VACRC in July 2020, a model that has since been adopted in one form or another in other states and territories. We were told that a virtual centre, rather than an actual physical place</w:t>
      </w:r>
      <w:r w:rsidR="00B0444E">
        <w:rPr>
          <w:rFonts w:cstheme="minorHAnsi"/>
        </w:rPr>
        <w:t>,</w:t>
      </w:r>
      <w:r w:rsidRPr="00E66E16">
        <w:rPr>
          <w:rFonts w:cstheme="minorHAnsi"/>
        </w:rPr>
        <w:t xml:space="preserve"> could achieve the same outcomes. </w:t>
      </w:r>
    </w:p>
    <w:p w14:paraId="1126C0FC" w14:textId="4BDFB3D0" w:rsidR="00EF4B55" w:rsidRPr="00E66E16" w:rsidRDefault="00EF4B55" w:rsidP="00EF4B55">
      <w:pPr>
        <w:rPr>
          <w:rFonts w:cstheme="minorHAnsi"/>
        </w:rPr>
      </w:pPr>
      <w:r w:rsidRPr="00E66E16">
        <w:rPr>
          <w:rFonts w:cstheme="minorHAnsi"/>
        </w:rPr>
        <w:t>We have be</w:t>
      </w:r>
      <w:r>
        <w:rPr>
          <w:rFonts w:cstheme="minorHAnsi"/>
        </w:rPr>
        <w:t>come</w:t>
      </w:r>
      <w:r w:rsidRPr="00E66E16">
        <w:rPr>
          <w:rFonts w:cstheme="minorHAnsi"/>
        </w:rPr>
        <w:t xml:space="preserve"> aware of numerous system improvements, across various levels and jurisdictions, since the early outbreaks in 2020. For example, the Commonwealth Case Manager role has been enhanced by development of toolkits and resources to streamline outbreak management and facilitate interagency communication. Local Public Health Units have now been established in Victoria to enhance capacity to provide more timely support. One remaining challenge for emergency response is the tyranny of distance in rural and remote communities, which will challenge the capacity to rapidly mobilise response teams and workers in the event of an outbreak.  Emergency planning must consider contingencies to protect vulnerable people outside the regional and metropolitan centres.</w:t>
      </w:r>
    </w:p>
    <w:p w14:paraId="5366B1D1" w14:textId="6226B2CA" w:rsidR="002D26D4" w:rsidRDefault="002D26D4" w:rsidP="005D72D0">
      <w:pPr>
        <w:pStyle w:val="Heading1"/>
        <w:rPr>
          <w:lang w:val="en-GB"/>
        </w:rPr>
      </w:pPr>
      <w:bookmarkStart w:id="46" w:name="_Toc74226384"/>
      <w:r>
        <w:rPr>
          <w:lang w:val="en-GB"/>
        </w:rPr>
        <w:t>Infection prevention and control (IPC)</w:t>
      </w:r>
      <w:bookmarkEnd w:id="46"/>
    </w:p>
    <w:p w14:paraId="692E0293" w14:textId="4508D38D" w:rsidR="009F702B" w:rsidRDefault="009F702B" w:rsidP="005D72D0">
      <w:pPr>
        <w:pStyle w:val="Heading2"/>
      </w:pPr>
      <w:bookmarkStart w:id="47" w:name="_Toc74226385"/>
      <w:r>
        <w:t>Status of IPC program</w:t>
      </w:r>
      <w:r w:rsidR="00711EE6">
        <w:t>me</w:t>
      </w:r>
      <w:r>
        <w:t>s and staff training in RACFs before COVID-19.</w:t>
      </w:r>
      <w:bookmarkEnd w:id="47"/>
    </w:p>
    <w:p w14:paraId="2E4DB34E" w14:textId="64426244" w:rsidR="002D26D4" w:rsidRPr="009F702B" w:rsidRDefault="002D26D4" w:rsidP="005D72D0">
      <w:pPr>
        <w:rPr>
          <w:rFonts w:cstheme="minorHAnsi"/>
          <w:color w:val="000000"/>
        </w:rPr>
      </w:pPr>
      <w:r w:rsidRPr="0034611B">
        <w:rPr>
          <w:rFonts w:cstheme="minorHAnsi"/>
          <w:color w:val="000000"/>
        </w:rPr>
        <w:t xml:space="preserve">IPC has had a low priority in RACFs in many countries, despite </w:t>
      </w:r>
      <w:r w:rsidR="00A637E5">
        <w:rPr>
          <w:rFonts w:cstheme="minorHAnsi"/>
          <w:color w:val="000000"/>
        </w:rPr>
        <w:t xml:space="preserve">outbreaks of </w:t>
      </w:r>
      <w:r w:rsidR="00A250D0">
        <w:rPr>
          <w:rFonts w:cstheme="minorHAnsi"/>
          <w:color w:val="000000"/>
        </w:rPr>
        <w:t>infectio</w:t>
      </w:r>
      <w:r w:rsidR="00A637E5">
        <w:rPr>
          <w:rFonts w:cstheme="minorHAnsi"/>
          <w:color w:val="000000"/>
        </w:rPr>
        <w:t>n</w:t>
      </w:r>
      <w:r w:rsidR="00175997">
        <w:rPr>
          <w:rFonts w:cstheme="minorHAnsi"/>
          <w:color w:val="000000"/>
        </w:rPr>
        <w:t>, including</w:t>
      </w:r>
      <w:r w:rsidR="00A250D0">
        <w:rPr>
          <w:rFonts w:cstheme="minorHAnsi"/>
          <w:color w:val="000000"/>
        </w:rPr>
        <w:t xml:space="preserve"> </w:t>
      </w:r>
      <w:r w:rsidR="00A637E5">
        <w:rPr>
          <w:rFonts w:cstheme="minorHAnsi"/>
          <w:color w:val="000000"/>
        </w:rPr>
        <w:t>influenza</w:t>
      </w:r>
      <w:r w:rsidR="004C3913" w:rsidRPr="0034611B">
        <w:rPr>
          <w:rFonts w:cstheme="minorHAnsi"/>
          <w:color w:val="000000"/>
        </w:rPr>
        <w:t>.</w:t>
      </w:r>
      <w:r w:rsidR="0018377E">
        <w:rPr>
          <w:rFonts w:cstheme="minorHAnsi"/>
          <w:color w:val="000000"/>
        </w:rPr>
        <w:fldChar w:fldCharType="begin">
          <w:fldData xml:space="preserve">PEVuZE5vdGU+PENpdGU+PEF1dGhvcj5Nb3lvPC9BdXRob3I+PFllYXI+MjAyMDwvWWVhcj48UmVj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</w:fldData>
        </w:fldChar>
      </w:r>
      <w:r w:rsidR="00422C1B">
        <w:rPr>
          <w:rFonts w:cstheme="minorHAnsi"/>
          <w:color w:val="000000"/>
        </w:rPr>
        <w:instrText xml:space="preserve"> ADDIN EN.CITE </w:instrText>
      </w:r>
      <w:r w:rsidR="00422C1B">
        <w:rPr>
          <w:rFonts w:cstheme="minorHAnsi"/>
          <w:color w:val="000000"/>
        </w:rPr>
        <w:fldChar w:fldCharType="begin">
          <w:fldData xml:space="preserve">PEVuZE5vdGU+PENpdGU+PEF1dGhvcj5Nb3lvPC9BdXRob3I+PFllYXI+MjAyMDwvWWVhcj48UmVj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</w:fldData>
        </w:fldChar>
      </w:r>
      <w:r w:rsidR="00422C1B">
        <w:rPr>
          <w:rFonts w:cstheme="minorHAnsi"/>
          <w:color w:val="000000"/>
        </w:rPr>
        <w:instrText xml:space="preserve"> ADDIN EN.CITE.DATA </w:instrText>
      </w:r>
      <w:r w:rsidR="00422C1B">
        <w:rPr>
          <w:rFonts w:cstheme="minorHAnsi"/>
          <w:color w:val="000000"/>
        </w:rPr>
      </w:r>
      <w:r w:rsidR="00422C1B">
        <w:rPr>
          <w:rFonts w:cstheme="minorHAnsi"/>
          <w:color w:val="000000"/>
        </w:rPr>
        <w:fldChar w:fldCharType="end"/>
      </w:r>
      <w:r w:rsidR="0018377E">
        <w:rPr>
          <w:rFonts w:cstheme="minorHAnsi"/>
          <w:color w:val="000000"/>
        </w:rPr>
      </w:r>
      <w:r w:rsidR="0018377E">
        <w:rPr>
          <w:rFonts w:cstheme="minorHAnsi"/>
          <w:color w:val="000000"/>
        </w:rPr>
        <w:fldChar w:fldCharType="separate"/>
      </w:r>
      <w:r w:rsidR="00422C1B">
        <w:rPr>
          <w:rFonts w:cstheme="minorHAnsi"/>
          <w:noProof/>
          <w:color w:val="000000"/>
        </w:rPr>
        <w:t>(</w:t>
      </w:r>
      <w:hyperlink w:anchor="_ENREF_74" w:tooltip="Moyo, 2020 #91" w:history="1">
        <w:r w:rsidR="00BB6380">
          <w:rPr>
            <w:rFonts w:cstheme="minorHAnsi"/>
            <w:noProof/>
            <w:color w:val="000000"/>
          </w:rPr>
          <w:t>74-76</w:t>
        </w:r>
      </w:hyperlink>
      <w:r w:rsidR="00422C1B">
        <w:rPr>
          <w:rFonts w:cstheme="minorHAnsi"/>
          <w:noProof/>
          <w:color w:val="000000"/>
        </w:rPr>
        <w:t>)</w:t>
      </w:r>
      <w:r w:rsidR="0018377E">
        <w:rPr>
          <w:rFonts w:cstheme="minorHAnsi"/>
          <w:color w:val="000000"/>
        </w:rPr>
        <w:fldChar w:fldCharType="end"/>
      </w:r>
      <w:r w:rsidR="00C7197E">
        <w:rPr>
          <w:rFonts w:cstheme="minorHAnsi"/>
          <w:color w:val="000000"/>
        </w:rPr>
        <w:t xml:space="preserve"> </w:t>
      </w:r>
      <w:r w:rsidR="002F6649">
        <w:rPr>
          <w:rFonts w:cstheme="minorHAnsi"/>
          <w:color w:val="000000"/>
        </w:rPr>
        <w:t>Many i</w:t>
      </w:r>
      <w:r w:rsidR="004C3913" w:rsidRPr="0034611B">
        <w:rPr>
          <w:rFonts w:cstheme="minorHAnsi"/>
          <w:color w:val="000000"/>
        </w:rPr>
        <w:t>nfections</w:t>
      </w:r>
      <w:r w:rsidR="00175997">
        <w:rPr>
          <w:rFonts w:cstheme="minorHAnsi"/>
          <w:color w:val="000000"/>
        </w:rPr>
        <w:t>,</w:t>
      </w:r>
      <w:r w:rsidR="00AA5A9A" w:rsidRPr="0034611B">
        <w:rPr>
          <w:rFonts w:cstheme="minorHAnsi"/>
          <w:color w:val="000000"/>
        </w:rPr>
        <w:t xml:space="preserve"> </w:t>
      </w:r>
      <w:r w:rsidR="00175997">
        <w:rPr>
          <w:rFonts w:cstheme="minorHAnsi"/>
          <w:color w:val="000000"/>
        </w:rPr>
        <w:t xml:space="preserve">that </w:t>
      </w:r>
      <w:r w:rsidR="002F6649">
        <w:rPr>
          <w:rFonts w:cstheme="minorHAnsi"/>
          <w:color w:val="000000"/>
        </w:rPr>
        <w:t>result in</w:t>
      </w:r>
      <w:r w:rsidR="00913391" w:rsidRPr="0034611B">
        <w:rPr>
          <w:rFonts w:cstheme="minorHAnsi"/>
          <w:color w:val="000000"/>
        </w:rPr>
        <w:t xml:space="preserve"> </w:t>
      </w:r>
      <w:r w:rsidRPr="0034611B">
        <w:rPr>
          <w:rFonts w:cstheme="minorHAnsi"/>
          <w:color w:val="000000"/>
        </w:rPr>
        <w:t>hospital</w:t>
      </w:r>
      <w:r w:rsidR="00C57852" w:rsidRPr="0034611B">
        <w:rPr>
          <w:rFonts w:cstheme="minorHAnsi"/>
          <w:color w:val="000000"/>
        </w:rPr>
        <w:t xml:space="preserve"> admission</w:t>
      </w:r>
      <w:r w:rsidRPr="0034611B">
        <w:rPr>
          <w:rFonts w:cstheme="minorHAnsi"/>
          <w:color w:val="000000"/>
        </w:rPr>
        <w:t xml:space="preserve"> </w:t>
      </w:r>
      <w:r w:rsidR="002F6649">
        <w:rPr>
          <w:rFonts w:cstheme="minorHAnsi"/>
          <w:color w:val="000000"/>
        </w:rPr>
        <w:t>or</w:t>
      </w:r>
      <w:r w:rsidRPr="0034611B">
        <w:rPr>
          <w:rFonts w:cstheme="minorHAnsi"/>
          <w:color w:val="000000"/>
        </w:rPr>
        <w:t xml:space="preserve"> </w:t>
      </w:r>
      <w:r w:rsidR="00C57852" w:rsidRPr="0034611B">
        <w:rPr>
          <w:rFonts w:cstheme="minorHAnsi"/>
          <w:color w:val="000000"/>
        </w:rPr>
        <w:t>death</w:t>
      </w:r>
      <w:r w:rsidR="00913391" w:rsidRPr="0034611B">
        <w:rPr>
          <w:rFonts w:cstheme="minorHAnsi"/>
          <w:color w:val="000000"/>
        </w:rPr>
        <w:t xml:space="preserve"> of residents</w:t>
      </w:r>
      <w:r w:rsidR="006B733D" w:rsidRPr="0034611B">
        <w:rPr>
          <w:rFonts w:cstheme="minorHAnsi"/>
          <w:color w:val="000000"/>
        </w:rPr>
        <w:t xml:space="preserve">, </w:t>
      </w:r>
      <w:r w:rsidRPr="0034611B">
        <w:rPr>
          <w:rFonts w:cstheme="minorHAnsi"/>
          <w:color w:val="000000"/>
        </w:rPr>
        <w:t xml:space="preserve">could be </w:t>
      </w:r>
      <w:r w:rsidR="002F6649">
        <w:rPr>
          <w:rFonts w:cstheme="minorHAnsi"/>
          <w:color w:val="000000"/>
        </w:rPr>
        <w:t>prevented</w:t>
      </w:r>
      <w:r w:rsidRPr="0034611B">
        <w:rPr>
          <w:rFonts w:cstheme="minorHAnsi"/>
          <w:color w:val="000000"/>
        </w:rPr>
        <w:t xml:space="preserve"> by consistent IPC practices.</w:t>
      </w:r>
      <w:r w:rsidRPr="0034611B">
        <w:rPr>
          <w:rFonts w:cstheme="minorHAnsi"/>
          <w:color w:val="000000"/>
        </w:rPr>
        <w:fldChar w:fldCharType="begin">
          <w:fldData xml:space="preserve">PEVuZE5vdGU+PENpdGU+PEF1dGhvcj5TbHVnZ2V0dDwvQXV0aG9yPjxZZWFyPjIwMjA8L1llYXI+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</w:fldData>
        </w:fldChar>
      </w:r>
      <w:r w:rsidR="00422C1B">
        <w:rPr>
          <w:rFonts w:cstheme="minorHAnsi"/>
          <w:color w:val="000000"/>
        </w:rPr>
        <w:instrText xml:space="preserve"> ADDIN EN.CITE </w:instrText>
      </w:r>
      <w:r w:rsidR="00422C1B">
        <w:rPr>
          <w:rFonts w:cstheme="minorHAnsi"/>
          <w:color w:val="000000"/>
        </w:rPr>
        <w:fldChar w:fldCharType="begin">
          <w:fldData xml:space="preserve">PEVuZE5vdGU+PENpdGU+PEF1dGhvcj5TbHVnZ2V0dDwvQXV0aG9yPjxZZWFyPjIwMjA8L1llYXI+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</w:fldData>
        </w:fldChar>
      </w:r>
      <w:r w:rsidR="00422C1B">
        <w:rPr>
          <w:rFonts w:cstheme="minorHAnsi"/>
          <w:color w:val="000000"/>
        </w:rPr>
        <w:instrText xml:space="preserve"> ADDIN EN.CITE.DATA </w:instrText>
      </w:r>
      <w:r w:rsidR="00422C1B">
        <w:rPr>
          <w:rFonts w:cstheme="minorHAnsi"/>
          <w:color w:val="000000"/>
        </w:rPr>
      </w:r>
      <w:r w:rsidR="00422C1B">
        <w:rPr>
          <w:rFonts w:cstheme="minorHAnsi"/>
          <w:color w:val="000000"/>
        </w:rPr>
        <w:fldChar w:fldCharType="end"/>
      </w:r>
      <w:r w:rsidRPr="0034611B">
        <w:rPr>
          <w:rFonts w:cstheme="minorHAnsi"/>
          <w:color w:val="000000"/>
        </w:rPr>
      </w:r>
      <w:r w:rsidRPr="0034611B">
        <w:rPr>
          <w:rFonts w:cstheme="minorHAnsi"/>
          <w:color w:val="000000"/>
        </w:rPr>
        <w:fldChar w:fldCharType="separate"/>
      </w:r>
      <w:r w:rsidR="00422C1B">
        <w:rPr>
          <w:rFonts w:cstheme="minorHAnsi"/>
          <w:noProof/>
          <w:color w:val="000000"/>
        </w:rPr>
        <w:t>(</w:t>
      </w:r>
      <w:hyperlink w:anchor="_ENREF_77" w:tooltip="Sluggett, 2020 #3" w:history="1">
        <w:r w:rsidR="00BB6380">
          <w:rPr>
            <w:rFonts w:cstheme="minorHAnsi"/>
            <w:noProof/>
            <w:color w:val="000000"/>
          </w:rPr>
          <w:t>77</w:t>
        </w:r>
      </w:hyperlink>
      <w:r w:rsidR="00422C1B">
        <w:rPr>
          <w:rFonts w:cstheme="minorHAnsi"/>
          <w:noProof/>
          <w:color w:val="000000"/>
        </w:rPr>
        <w:t>)</w:t>
      </w:r>
      <w:r w:rsidRPr="0034611B">
        <w:rPr>
          <w:rFonts w:cstheme="minorHAnsi"/>
          <w:color w:val="000000"/>
        </w:rPr>
        <w:fldChar w:fldCharType="end"/>
      </w:r>
      <w:r w:rsidR="00A64772" w:rsidRPr="0034611B">
        <w:rPr>
          <w:rFonts w:cstheme="minorHAnsi"/>
          <w:color w:val="000000"/>
        </w:rPr>
        <w:t xml:space="preserve"> </w:t>
      </w:r>
      <w:r w:rsidRPr="0034611B">
        <w:rPr>
          <w:rFonts w:cstheme="minorHAnsi"/>
          <w:color w:val="000000"/>
        </w:rPr>
        <w:t xml:space="preserve">The COVID-19 pandemic has uncovered </w:t>
      </w:r>
      <w:r w:rsidR="006B733D" w:rsidRPr="0034611B">
        <w:rPr>
          <w:rFonts w:cstheme="minorHAnsi"/>
          <w:color w:val="000000"/>
        </w:rPr>
        <w:t xml:space="preserve">systemic </w:t>
      </w:r>
      <w:r w:rsidRPr="0034611B">
        <w:rPr>
          <w:rFonts w:cstheme="minorHAnsi"/>
          <w:color w:val="000000"/>
        </w:rPr>
        <w:t xml:space="preserve">weaknesses in </w:t>
      </w:r>
      <w:r w:rsidR="006B733D" w:rsidRPr="0034611B">
        <w:rPr>
          <w:rFonts w:cstheme="minorHAnsi"/>
          <w:color w:val="000000"/>
        </w:rPr>
        <w:t xml:space="preserve">IPC policies and practices in </w:t>
      </w:r>
      <w:r w:rsidRPr="0034611B">
        <w:rPr>
          <w:rFonts w:cstheme="minorHAnsi"/>
          <w:color w:val="000000"/>
        </w:rPr>
        <w:t xml:space="preserve">many RACFs. </w:t>
      </w:r>
      <w:r w:rsidR="00D960A8">
        <w:rPr>
          <w:rFonts w:cstheme="minorHAnsi"/>
          <w:color w:val="000000"/>
        </w:rPr>
        <w:t xml:space="preserve"> </w:t>
      </w:r>
      <w:r w:rsidR="00CA02D5">
        <w:rPr>
          <w:rFonts w:cstheme="minorHAnsi"/>
          <w:color w:val="000000"/>
        </w:rPr>
        <w:t>Whilst i</w:t>
      </w:r>
      <w:r w:rsidRPr="009F702B">
        <w:rPr>
          <w:rFonts w:cstheme="minorHAnsi"/>
          <w:color w:val="000000"/>
        </w:rPr>
        <w:t>mplementation of hospital-style IPC</w:t>
      </w:r>
      <w:r w:rsidR="006B2613">
        <w:rPr>
          <w:rFonts w:cstheme="minorHAnsi"/>
          <w:color w:val="000000"/>
        </w:rPr>
        <w:t xml:space="preserve"> </w:t>
      </w:r>
      <w:r w:rsidR="00F108C7" w:rsidRPr="009F702B">
        <w:rPr>
          <w:rFonts w:cstheme="minorHAnsi"/>
          <w:color w:val="000000"/>
        </w:rPr>
        <w:t>is challenging</w:t>
      </w:r>
      <w:r w:rsidR="00F108C7">
        <w:rPr>
          <w:rFonts w:cstheme="minorHAnsi"/>
          <w:color w:val="000000"/>
        </w:rPr>
        <w:t xml:space="preserve"> </w:t>
      </w:r>
      <w:r w:rsidR="009F702B">
        <w:rPr>
          <w:rFonts w:cstheme="minorHAnsi"/>
          <w:color w:val="000000"/>
        </w:rPr>
        <w:t>in</w:t>
      </w:r>
      <w:r w:rsidRPr="009F702B">
        <w:rPr>
          <w:rFonts w:cstheme="minorHAnsi"/>
          <w:color w:val="000000"/>
        </w:rPr>
        <w:t xml:space="preserve"> </w:t>
      </w:r>
      <w:r w:rsidR="00E670C1">
        <w:rPr>
          <w:rFonts w:cstheme="minorHAnsi"/>
          <w:color w:val="000000"/>
        </w:rPr>
        <w:t xml:space="preserve">the ‘home-like’ </w:t>
      </w:r>
      <w:r w:rsidR="00EC3168">
        <w:rPr>
          <w:rFonts w:cstheme="minorHAnsi"/>
          <w:color w:val="000000"/>
        </w:rPr>
        <w:t>setting</w:t>
      </w:r>
      <w:r w:rsidR="00EC3168" w:rsidRPr="009F702B">
        <w:rPr>
          <w:rFonts w:cstheme="minorHAnsi"/>
          <w:color w:val="000000"/>
        </w:rPr>
        <w:t xml:space="preserve"> </w:t>
      </w:r>
      <w:r w:rsidR="00EC3168">
        <w:rPr>
          <w:rFonts w:cstheme="minorHAnsi"/>
          <w:color w:val="000000"/>
        </w:rPr>
        <w:t xml:space="preserve">of a </w:t>
      </w:r>
      <w:r w:rsidR="00936290" w:rsidRPr="009F702B">
        <w:rPr>
          <w:rFonts w:cstheme="minorHAnsi"/>
          <w:color w:val="000000"/>
        </w:rPr>
        <w:t>RACF</w:t>
      </w:r>
      <w:r w:rsidR="00A357C0">
        <w:rPr>
          <w:rFonts w:cstheme="minorHAnsi"/>
          <w:color w:val="000000"/>
        </w:rPr>
        <w:t>,</w:t>
      </w:r>
      <w:r w:rsidRPr="009F702B">
        <w:rPr>
          <w:rFonts w:cstheme="minorHAnsi"/>
          <w:color w:val="000000"/>
        </w:rPr>
        <w:t xml:space="preserve"> </w:t>
      </w:r>
      <w:r w:rsidR="001D3E68" w:rsidRPr="009F702B">
        <w:rPr>
          <w:rFonts w:cstheme="minorHAnsi"/>
          <w:color w:val="000000"/>
        </w:rPr>
        <w:t xml:space="preserve">the risk of </w:t>
      </w:r>
      <w:r w:rsidRPr="009F702B">
        <w:rPr>
          <w:rFonts w:cstheme="minorHAnsi"/>
          <w:color w:val="000000"/>
        </w:rPr>
        <w:t xml:space="preserve">infection in </w:t>
      </w:r>
      <w:r w:rsidR="00FD2C64" w:rsidRPr="009F702B">
        <w:rPr>
          <w:rFonts w:cstheme="minorHAnsi"/>
          <w:color w:val="000000"/>
        </w:rPr>
        <w:t xml:space="preserve">a </w:t>
      </w:r>
      <w:r w:rsidRPr="009F702B">
        <w:rPr>
          <w:rFonts w:cstheme="minorHAnsi"/>
          <w:color w:val="000000"/>
        </w:rPr>
        <w:t xml:space="preserve">home </w:t>
      </w:r>
      <w:r w:rsidR="00FD2C64" w:rsidRPr="009F702B">
        <w:rPr>
          <w:rFonts w:cstheme="minorHAnsi"/>
          <w:color w:val="000000"/>
        </w:rPr>
        <w:t>with 100</w:t>
      </w:r>
      <w:r w:rsidR="00E11BAF">
        <w:rPr>
          <w:rFonts w:cstheme="minorHAnsi"/>
          <w:color w:val="000000"/>
        </w:rPr>
        <w:t xml:space="preserve"> or more</w:t>
      </w:r>
      <w:r w:rsidR="00D02EE2" w:rsidRPr="009F702B">
        <w:rPr>
          <w:rFonts w:cstheme="minorHAnsi"/>
          <w:color w:val="000000"/>
        </w:rPr>
        <w:t xml:space="preserve"> </w:t>
      </w:r>
      <w:r w:rsidR="00E11BAF">
        <w:rPr>
          <w:rFonts w:cstheme="minorHAnsi"/>
          <w:color w:val="000000"/>
        </w:rPr>
        <w:t>occupants</w:t>
      </w:r>
      <w:r w:rsidR="00E670C1">
        <w:rPr>
          <w:rFonts w:cstheme="minorHAnsi"/>
          <w:color w:val="000000"/>
        </w:rPr>
        <w:t xml:space="preserve"> </w:t>
      </w:r>
      <w:r w:rsidR="001D3E68" w:rsidRPr="009F702B">
        <w:rPr>
          <w:rFonts w:cstheme="minorHAnsi"/>
          <w:color w:val="000000"/>
        </w:rPr>
        <w:t>is</w:t>
      </w:r>
      <w:r w:rsidRPr="009F702B">
        <w:rPr>
          <w:rFonts w:cstheme="minorHAnsi"/>
          <w:color w:val="000000"/>
        </w:rPr>
        <w:t xml:space="preserve"> </w:t>
      </w:r>
      <w:r w:rsidR="00CE0331">
        <w:rPr>
          <w:rFonts w:cstheme="minorHAnsi"/>
          <w:color w:val="000000"/>
        </w:rPr>
        <w:t>far</w:t>
      </w:r>
      <w:r w:rsidRPr="009F702B">
        <w:rPr>
          <w:rFonts w:cstheme="minorHAnsi"/>
          <w:color w:val="000000"/>
        </w:rPr>
        <w:t xml:space="preserve"> greater than in </w:t>
      </w:r>
      <w:r w:rsidR="00CE0331">
        <w:rPr>
          <w:rFonts w:cstheme="minorHAnsi"/>
          <w:color w:val="000000"/>
        </w:rPr>
        <w:t>an</w:t>
      </w:r>
      <w:r w:rsidRPr="009F702B">
        <w:rPr>
          <w:rFonts w:cstheme="minorHAnsi"/>
          <w:color w:val="000000"/>
        </w:rPr>
        <w:t xml:space="preserve"> average </w:t>
      </w:r>
      <w:r w:rsidR="008A2803" w:rsidRPr="009F702B">
        <w:rPr>
          <w:rFonts w:cstheme="minorHAnsi"/>
          <w:color w:val="000000"/>
        </w:rPr>
        <w:t>household</w:t>
      </w:r>
      <w:r w:rsidR="00606717">
        <w:rPr>
          <w:rFonts w:cstheme="minorHAnsi"/>
          <w:color w:val="000000"/>
        </w:rPr>
        <w:t xml:space="preserve"> </w:t>
      </w:r>
      <w:r w:rsidRPr="009F702B">
        <w:rPr>
          <w:rFonts w:cstheme="minorHAnsi"/>
          <w:color w:val="000000"/>
        </w:rPr>
        <w:fldChar w:fldCharType="begin">
          <w:fldData xml:space="preserve">PEVuZE5vdGU+PENpdGU+PEF1dGhvcj5Nb2R5PC9BdXRob3I+PFllYXI+MjAxMzwvWWVhcj48UmVj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</w:fldData>
        </w:fldChar>
      </w:r>
      <w:r w:rsidR="00422C1B">
        <w:rPr>
          <w:rFonts w:cstheme="minorHAnsi"/>
          <w:color w:val="000000"/>
        </w:rPr>
        <w:instrText xml:space="preserve"> ADDIN EN.CITE </w:instrText>
      </w:r>
      <w:r w:rsidR="00422C1B">
        <w:rPr>
          <w:rFonts w:cstheme="minorHAnsi"/>
          <w:color w:val="000000"/>
        </w:rPr>
        <w:fldChar w:fldCharType="begin">
          <w:fldData xml:space="preserve">PEVuZE5vdGU+PENpdGU+PEF1dGhvcj5Nb2R5PC9BdXRob3I+PFllYXI+MjAxMzwvWWVhcj48UmVj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</w:fldData>
        </w:fldChar>
      </w:r>
      <w:r w:rsidR="00422C1B">
        <w:rPr>
          <w:rFonts w:cstheme="minorHAnsi"/>
          <w:color w:val="000000"/>
        </w:rPr>
        <w:instrText xml:space="preserve"> ADDIN EN.CITE.DATA </w:instrText>
      </w:r>
      <w:r w:rsidR="00422C1B">
        <w:rPr>
          <w:rFonts w:cstheme="minorHAnsi"/>
          <w:color w:val="000000"/>
        </w:rPr>
      </w:r>
      <w:r w:rsidR="00422C1B">
        <w:rPr>
          <w:rFonts w:cstheme="minorHAnsi"/>
          <w:color w:val="000000"/>
        </w:rPr>
        <w:fldChar w:fldCharType="end"/>
      </w:r>
      <w:r w:rsidRPr="009F702B">
        <w:rPr>
          <w:rFonts w:cstheme="minorHAnsi"/>
          <w:color w:val="000000"/>
        </w:rPr>
      </w:r>
      <w:r w:rsidRPr="009F702B">
        <w:rPr>
          <w:rFonts w:cstheme="minorHAnsi"/>
          <w:color w:val="000000"/>
        </w:rPr>
        <w:fldChar w:fldCharType="separate"/>
      </w:r>
      <w:r w:rsidR="00422C1B">
        <w:rPr>
          <w:rFonts w:cstheme="minorHAnsi"/>
          <w:noProof/>
          <w:color w:val="000000"/>
        </w:rPr>
        <w:t>(</w:t>
      </w:r>
      <w:hyperlink w:anchor="_ENREF_78" w:tooltip="Mody, 2013 #312" w:history="1">
        <w:r w:rsidR="00BB6380">
          <w:rPr>
            <w:rFonts w:cstheme="minorHAnsi"/>
            <w:noProof/>
            <w:color w:val="000000"/>
          </w:rPr>
          <w:t>78</w:t>
        </w:r>
      </w:hyperlink>
      <w:r w:rsidR="00422C1B">
        <w:rPr>
          <w:rFonts w:cstheme="minorHAnsi"/>
          <w:noProof/>
          <w:color w:val="000000"/>
        </w:rPr>
        <w:t>)</w:t>
      </w:r>
      <w:r w:rsidRPr="009F702B">
        <w:rPr>
          <w:rFonts w:cstheme="minorHAnsi"/>
          <w:color w:val="000000"/>
        </w:rPr>
        <w:fldChar w:fldCharType="end"/>
      </w:r>
      <w:r w:rsidR="001D3E68" w:rsidRPr="009F702B">
        <w:rPr>
          <w:rFonts w:cstheme="minorHAnsi"/>
          <w:color w:val="000000"/>
        </w:rPr>
        <w:t>.</w:t>
      </w:r>
      <w:r w:rsidRPr="009F702B">
        <w:rPr>
          <w:rFonts w:cstheme="minorHAnsi"/>
          <w:color w:val="000000"/>
        </w:rPr>
        <w:t xml:space="preserve"> </w:t>
      </w:r>
      <w:r w:rsidR="001D3E68" w:rsidRPr="009F702B">
        <w:rPr>
          <w:rFonts w:cstheme="minorHAnsi"/>
          <w:color w:val="000000"/>
        </w:rPr>
        <w:t>U</w:t>
      </w:r>
      <w:r w:rsidR="00804A48" w:rsidRPr="009F702B">
        <w:rPr>
          <w:rFonts w:cstheme="minorHAnsi"/>
          <w:color w:val="000000"/>
        </w:rPr>
        <w:t>nlike</w:t>
      </w:r>
      <w:r w:rsidRPr="009F702B">
        <w:rPr>
          <w:rFonts w:cstheme="minorHAnsi"/>
          <w:color w:val="000000"/>
        </w:rPr>
        <w:t xml:space="preserve"> hospitals, RACFs </w:t>
      </w:r>
      <w:r w:rsidR="003C3538" w:rsidRPr="009F702B">
        <w:rPr>
          <w:rFonts w:cstheme="minorHAnsi"/>
          <w:color w:val="000000"/>
        </w:rPr>
        <w:t xml:space="preserve">often lack </w:t>
      </w:r>
      <w:r w:rsidR="00804A48" w:rsidRPr="009F702B">
        <w:rPr>
          <w:rFonts w:cstheme="minorHAnsi"/>
          <w:color w:val="000000"/>
        </w:rPr>
        <w:t>expertise</w:t>
      </w:r>
      <w:r w:rsidR="001D3E68" w:rsidRPr="009F702B">
        <w:rPr>
          <w:rFonts w:cstheme="minorHAnsi"/>
          <w:color w:val="000000"/>
        </w:rPr>
        <w:t xml:space="preserve"> </w:t>
      </w:r>
      <w:r w:rsidR="00E156A1">
        <w:rPr>
          <w:rFonts w:cstheme="minorHAnsi"/>
          <w:color w:val="000000"/>
        </w:rPr>
        <w:t>or</w:t>
      </w:r>
      <w:r w:rsidR="001D3E68" w:rsidRPr="009F702B">
        <w:rPr>
          <w:rFonts w:cstheme="minorHAnsi"/>
          <w:color w:val="000000"/>
        </w:rPr>
        <w:t xml:space="preserve"> resources</w:t>
      </w:r>
      <w:r w:rsidR="00804A48" w:rsidRPr="009F702B">
        <w:rPr>
          <w:rFonts w:cstheme="minorHAnsi"/>
          <w:color w:val="000000"/>
        </w:rPr>
        <w:t xml:space="preserve"> </w:t>
      </w:r>
      <w:r w:rsidRPr="009F702B">
        <w:rPr>
          <w:rFonts w:cstheme="minorHAnsi"/>
          <w:color w:val="000000"/>
        </w:rPr>
        <w:t>for effective IPC</w:t>
      </w:r>
      <w:r w:rsidR="00E156A1">
        <w:rPr>
          <w:rFonts w:cstheme="minorHAnsi"/>
          <w:color w:val="000000"/>
        </w:rPr>
        <w:t xml:space="preserve"> programmes</w:t>
      </w:r>
      <w:r w:rsidR="00711EE6">
        <w:rPr>
          <w:rFonts w:cstheme="minorHAnsi"/>
          <w:color w:val="000000"/>
        </w:rPr>
        <w:t xml:space="preserve"> </w:t>
      </w:r>
      <w:r w:rsidR="00804A48" w:rsidRPr="009F702B">
        <w:rPr>
          <w:rFonts w:cstheme="minorHAnsi"/>
          <w:color w:val="000000"/>
        </w:rPr>
        <w:t>and</w:t>
      </w:r>
      <w:r w:rsidR="00E156A1">
        <w:rPr>
          <w:rFonts w:cstheme="minorHAnsi"/>
          <w:color w:val="000000"/>
        </w:rPr>
        <w:t xml:space="preserve"> </w:t>
      </w:r>
      <w:r w:rsidR="005702E5">
        <w:rPr>
          <w:rFonts w:cstheme="minorHAnsi"/>
          <w:color w:val="000000"/>
        </w:rPr>
        <w:t xml:space="preserve">their </w:t>
      </w:r>
      <w:r w:rsidRPr="009F702B">
        <w:rPr>
          <w:rFonts w:cstheme="minorHAnsi"/>
          <w:color w:val="000000"/>
        </w:rPr>
        <w:t>cost-effectiveness</w:t>
      </w:r>
      <w:r w:rsidR="00711EE6">
        <w:rPr>
          <w:rFonts w:cstheme="minorHAnsi"/>
          <w:color w:val="000000"/>
        </w:rPr>
        <w:t xml:space="preserve"> </w:t>
      </w:r>
      <w:r w:rsidR="005702E5">
        <w:rPr>
          <w:rFonts w:cstheme="minorHAnsi"/>
          <w:color w:val="000000"/>
        </w:rPr>
        <w:t>in this setting</w:t>
      </w:r>
      <w:r w:rsidR="008D4C8C">
        <w:rPr>
          <w:rFonts w:cstheme="minorHAnsi"/>
          <w:color w:val="000000"/>
        </w:rPr>
        <w:t xml:space="preserve"> and acceptability </w:t>
      </w:r>
      <w:r w:rsidR="005702E5">
        <w:rPr>
          <w:rFonts w:cstheme="minorHAnsi"/>
          <w:color w:val="000000"/>
        </w:rPr>
        <w:t xml:space="preserve">to residents </w:t>
      </w:r>
      <w:r w:rsidR="008D4C8C">
        <w:rPr>
          <w:rFonts w:cstheme="minorHAnsi"/>
          <w:color w:val="000000"/>
        </w:rPr>
        <w:t>are</w:t>
      </w:r>
      <w:r w:rsidRPr="009F702B">
        <w:rPr>
          <w:rFonts w:cstheme="minorHAnsi"/>
          <w:color w:val="000000"/>
        </w:rPr>
        <w:t xml:space="preserve"> </w:t>
      </w:r>
      <w:r w:rsidR="00DA7950">
        <w:rPr>
          <w:rFonts w:cstheme="minorHAnsi"/>
          <w:color w:val="000000"/>
        </w:rPr>
        <w:t>unproven</w:t>
      </w:r>
      <w:r w:rsidR="005702E5">
        <w:rPr>
          <w:rFonts w:cstheme="minorHAnsi"/>
          <w:color w:val="000000"/>
        </w:rPr>
        <w:t>.</w:t>
      </w:r>
      <w:r w:rsidRPr="009F702B">
        <w:rPr>
          <w:rFonts w:cstheme="minorHAnsi"/>
          <w:color w:val="000000"/>
        </w:rPr>
        <w:t xml:space="preserve"> </w:t>
      </w:r>
      <w:r w:rsidRPr="009F702B">
        <w:rPr>
          <w:rFonts w:cstheme="minorHAnsi"/>
          <w:color w:val="000000"/>
        </w:rPr>
        <w:fldChar w:fldCharType="begin">
          <w:fldData xml:space="preserve">PEVuZE5vdGU+PENpdGU+PEF1dGhvcj5MZWU8L0F1dGhvcj48WWVhcj4yMDE5PC9ZZWFyPjxSZWNO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</w:fldData>
        </w:fldChar>
      </w:r>
      <w:r w:rsidR="00422C1B">
        <w:rPr>
          <w:rFonts w:cstheme="minorHAnsi"/>
          <w:color w:val="000000"/>
        </w:rPr>
        <w:instrText xml:space="preserve"> ADDIN EN.CITE </w:instrText>
      </w:r>
      <w:r w:rsidR="00422C1B">
        <w:rPr>
          <w:rFonts w:cstheme="minorHAnsi"/>
          <w:color w:val="000000"/>
        </w:rPr>
        <w:fldChar w:fldCharType="begin">
          <w:fldData xml:space="preserve">PEVuZE5vdGU+PENpdGU+PEF1dGhvcj5MZWU8L0F1dGhvcj48WWVhcj4yMDE5PC9ZZWFyPjxSZWNO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</w:fldData>
        </w:fldChar>
      </w:r>
      <w:r w:rsidR="00422C1B">
        <w:rPr>
          <w:rFonts w:cstheme="minorHAnsi"/>
          <w:color w:val="000000"/>
        </w:rPr>
        <w:instrText xml:space="preserve"> ADDIN EN.CITE.DATA </w:instrText>
      </w:r>
      <w:r w:rsidR="00422C1B">
        <w:rPr>
          <w:rFonts w:cstheme="minorHAnsi"/>
          <w:color w:val="000000"/>
        </w:rPr>
      </w:r>
      <w:r w:rsidR="00422C1B">
        <w:rPr>
          <w:rFonts w:cstheme="minorHAnsi"/>
          <w:color w:val="000000"/>
        </w:rPr>
        <w:fldChar w:fldCharType="end"/>
      </w:r>
      <w:r w:rsidRPr="009F702B">
        <w:rPr>
          <w:rFonts w:cstheme="minorHAnsi"/>
          <w:color w:val="000000"/>
        </w:rPr>
      </w:r>
      <w:r w:rsidRPr="009F702B">
        <w:rPr>
          <w:rFonts w:cstheme="minorHAnsi"/>
          <w:color w:val="000000"/>
        </w:rPr>
        <w:fldChar w:fldCharType="separate"/>
      </w:r>
      <w:r w:rsidR="00422C1B">
        <w:rPr>
          <w:rFonts w:cstheme="minorHAnsi"/>
          <w:noProof/>
          <w:color w:val="000000"/>
        </w:rPr>
        <w:t>(</w:t>
      </w:r>
      <w:hyperlink w:anchor="_ENREF_79" w:tooltip="Lee, 2019 #311" w:history="1">
        <w:r w:rsidR="00BB6380">
          <w:rPr>
            <w:rFonts w:cstheme="minorHAnsi"/>
            <w:noProof/>
            <w:color w:val="000000"/>
          </w:rPr>
          <w:t>79</w:t>
        </w:r>
      </w:hyperlink>
      <w:r w:rsidR="00422C1B">
        <w:rPr>
          <w:rFonts w:cstheme="minorHAnsi"/>
          <w:noProof/>
          <w:color w:val="000000"/>
        </w:rPr>
        <w:t xml:space="preserve">, </w:t>
      </w:r>
      <w:hyperlink w:anchor="_ENREF_80" w:tooltip="Nicolle, 2000 #310" w:history="1">
        <w:r w:rsidR="00BB6380">
          <w:rPr>
            <w:rFonts w:cstheme="minorHAnsi"/>
            <w:noProof/>
            <w:color w:val="000000"/>
          </w:rPr>
          <w:t>80</w:t>
        </w:r>
      </w:hyperlink>
      <w:r w:rsidR="00422C1B">
        <w:rPr>
          <w:rFonts w:cstheme="minorHAnsi"/>
          <w:noProof/>
          <w:color w:val="000000"/>
        </w:rPr>
        <w:t>)</w:t>
      </w:r>
      <w:r w:rsidRPr="009F702B">
        <w:rPr>
          <w:rFonts w:cstheme="minorHAnsi"/>
          <w:color w:val="000000"/>
        </w:rPr>
        <w:fldChar w:fldCharType="end"/>
      </w:r>
      <w:r w:rsidRPr="009F702B">
        <w:rPr>
          <w:rFonts w:cstheme="minorHAnsi"/>
          <w:color w:val="000000"/>
        </w:rPr>
        <w:t xml:space="preserve">  </w:t>
      </w:r>
    </w:p>
    <w:p w14:paraId="4C0E5A9F" w14:textId="018F043A" w:rsidR="00E933BD" w:rsidRDefault="002D26D4" w:rsidP="005D72D0">
      <w:pPr>
        <w:spacing w:after="60"/>
        <w:rPr>
          <w:rFonts w:cstheme="minorHAnsi"/>
          <w:color w:val="000000"/>
        </w:rPr>
      </w:pPr>
      <w:r w:rsidRPr="00F31803">
        <w:rPr>
          <w:rFonts w:cstheme="minorHAnsi"/>
          <w:color w:val="000000"/>
        </w:rPr>
        <w:t>IPC guidelines</w:t>
      </w:r>
      <w:r w:rsidR="00036FB8" w:rsidRPr="00036FB8">
        <w:rPr>
          <w:rFonts w:cstheme="minorHAnsi"/>
          <w:color w:val="000000"/>
        </w:rPr>
        <w:t xml:space="preserve"> </w:t>
      </w:r>
      <w:r w:rsidR="00036FB8" w:rsidRPr="00F31803">
        <w:rPr>
          <w:rFonts w:cstheme="minorHAnsi"/>
          <w:color w:val="000000"/>
        </w:rPr>
        <w:t>for RACFs</w:t>
      </w:r>
      <w:r w:rsidRPr="00F31803">
        <w:rPr>
          <w:rFonts w:cstheme="minorHAnsi"/>
          <w:color w:val="000000"/>
        </w:rPr>
        <w:t>,</w:t>
      </w:r>
      <w:r w:rsidR="00D77069" w:rsidRPr="00F31803">
        <w:rPr>
          <w:rFonts w:cstheme="minorHAnsi"/>
          <w:color w:val="000000"/>
        </w:rPr>
        <w:t xml:space="preserve"> including </w:t>
      </w:r>
      <w:r w:rsidR="004B4286" w:rsidRPr="00F31803">
        <w:rPr>
          <w:rFonts w:cstheme="minorHAnsi"/>
          <w:color w:val="000000"/>
        </w:rPr>
        <w:t>advice</w:t>
      </w:r>
      <w:r w:rsidR="00D77069" w:rsidRPr="00F31803">
        <w:rPr>
          <w:rFonts w:cstheme="minorHAnsi"/>
          <w:color w:val="000000"/>
        </w:rPr>
        <w:t xml:space="preserve"> on outbreak management, </w:t>
      </w:r>
      <w:r w:rsidRPr="00F31803">
        <w:rPr>
          <w:rFonts w:cstheme="minorHAnsi"/>
          <w:color w:val="000000"/>
        </w:rPr>
        <w:t xml:space="preserve">have been available </w:t>
      </w:r>
      <w:r w:rsidR="00036FB8" w:rsidRPr="00F31803">
        <w:rPr>
          <w:rFonts w:cstheme="minorHAnsi"/>
          <w:color w:val="000000"/>
        </w:rPr>
        <w:t>for many years</w:t>
      </w:r>
      <w:r w:rsidR="00711EE6">
        <w:rPr>
          <w:rFonts w:cstheme="minorHAnsi"/>
          <w:color w:val="000000"/>
        </w:rPr>
        <w:t xml:space="preserve"> </w:t>
      </w:r>
      <w:r w:rsidR="004B4286" w:rsidRPr="00F31803">
        <w:rPr>
          <w:rFonts w:cstheme="minorHAnsi"/>
          <w:color w:val="000000"/>
        </w:rPr>
        <w:t>but</w:t>
      </w:r>
      <w:r w:rsidRPr="00F31803">
        <w:rPr>
          <w:rFonts w:cstheme="minorHAnsi"/>
          <w:color w:val="000000"/>
        </w:rPr>
        <w:t xml:space="preserve"> </w:t>
      </w:r>
      <w:r w:rsidR="005702E5">
        <w:rPr>
          <w:rFonts w:cstheme="minorHAnsi"/>
          <w:color w:val="000000"/>
        </w:rPr>
        <w:t>inconsistently</w:t>
      </w:r>
      <w:r w:rsidR="005702E5" w:rsidRPr="00F31803">
        <w:rPr>
          <w:rFonts w:cstheme="minorHAnsi"/>
          <w:color w:val="000000"/>
        </w:rPr>
        <w:t xml:space="preserve"> </w:t>
      </w:r>
      <w:r w:rsidR="005702E5">
        <w:rPr>
          <w:rFonts w:cstheme="minorHAnsi"/>
          <w:color w:val="000000"/>
        </w:rPr>
        <w:t>adopted</w:t>
      </w:r>
      <w:r w:rsidRPr="00F31803">
        <w:rPr>
          <w:rFonts w:cstheme="minorHAnsi"/>
          <w:color w:val="000000"/>
        </w:rPr>
        <w:t>.</w:t>
      </w:r>
      <w:r w:rsidRPr="00F31803">
        <w:rPr>
          <w:rFonts w:cstheme="minorHAnsi"/>
          <w:color w:val="000000"/>
        </w:rPr>
        <w:fldChar w:fldCharType="begin">
          <w:fldData xml:space="preserve">PEVuZE5vdGU+PENpdGU+PEF1dGhvcj5MZWU8L0F1dGhvcj48WWVhcj4yMDIwPC9ZZWFyPjxSZWNO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</w:fldData>
        </w:fldChar>
      </w:r>
      <w:r w:rsidR="00422C1B">
        <w:rPr>
          <w:rFonts w:cstheme="minorHAnsi"/>
          <w:color w:val="000000"/>
        </w:rPr>
        <w:instrText xml:space="preserve"> ADDIN EN.CITE </w:instrText>
      </w:r>
      <w:r w:rsidR="00422C1B">
        <w:rPr>
          <w:rFonts w:cstheme="minorHAnsi"/>
          <w:color w:val="000000"/>
        </w:rPr>
        <w:fldChar w:fldCharType="begin">
          <w:fldData xml:space="preserve">PEVuZE5vdGU+PENpdGU+PEF1dGhvcj5MZWU8L0F1dGhvcj48WWVhcj4yMDIwPC9ZZWFyPjxSZWNO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</w:fldData>
        </w:fldChar>
      </w:r>
      <w:r w:rsidR="00422C1B">
        <w:rPr>
          <w:rFonts w:cstheme="minorHAnsi"/>
          <w:color w:val="000000"/>
        </w:rPr>
        <w:instrText xml:space="preserve"> ADDIN EN.CITE.DATA </w:instrText>
      </w:r>
      <w:r w:rsidR="00422C1B">
        <w:rPr>
          <w:rFonts w:cstheme="minorHAnsi"/>
          <w:color w:val="000000"/>
        </w:rPr>
      </w:r>
      <w:r w:rsidR="00422C1B">
        <w:rPr>
          <w:rFonts w:cstheme="minorHAnsi"/>
          <w:color w:val="000000"/>
        </w:rPr>
        <w:fldChar w:fldCharType="end"/>
      </w:r>
      <w:r w:rsidRPr="00F31803">
        <w:rPr>
          <w:rFonts w:cstheme="minorHAnsi"/>
          <w:color w:val="000000"/>
        </w:rPr>
      </w:r>
      <w:r w:rsidRPr="00F31803">
        <w:rPr>
          <w:rFonts w:cstheme="minorHAnsi"/>
          <w:color w:val="000000"/>
        </w:rPr>
        <w:fldChar w:fldCharType="separate"/>
      </w:r>
      <w:r w:rsidR="00422C1B">
        <w:rPr>
          <w:rFonts w:cstheme="minorHAnsi"/>
          <w:noProof/>
          <w:color w:val="000000"/>
        </w:rPr>
        <w:t>(</w:t>
      </w:r>
      <w:hyperlink w:anchor="_ENREF_81" w:tooltip="Lee, 2020 #343" w:history="1">
        <w:r w:rsidR="00BB6380">
          <w:rPr>
            <w:rFonts w:cstheme="minorHAnsi"/>
            <w:noProof/>
            <w:color w:val="000000"/>
          </w:rPr>
          <w:t>81</w:t>
        </w:r>
      </w:hyperlink>
      <w:r w:rsidR="00422C1B">
        <w:rPr>
          <w:rFonts w:cstheme="minorHAnsi"/>
          <w:noProof/>
          <w:color w:val="000000"/>
        </w:rPr>
        <w:t>)</w:t>
      </w:r>
      <w:r w:rsidRPr="00F31803">
        <w:rPr>
          <w:rFonts w:cstheme="minorHAnsi"/>
          <w:color w:val="000000"/>
        </w:rPr>
        <w:fldChar w:fldCharType="end"/>
      </w:r>
      <w:r w:rsidRPr="00F31803">
        <w:rPr>
          <w:rFonts w:cstheme="minorHAnsi"/>
          <w:color w:val="000000"/>
        </w:rPr>
        <w:t xml:space="preserve"> </w:t>
      </w:r>
      <w:r w:rsidR="00650FB4" w:rsidRPr="00F31803">
        <w:rPr>
          <w:rFonts w:cstheme="minorHAnsi"/>
          <w:color w:val="000000"/>
        </w:rPr>
        <w:t xml:space="preserve"> I</w:t>
      </w:r>
      <w:r w:rsidRPr="00F31803">
        <w:rPr>
          <w:rFonts w:cstheme="minorHAnsi"/>
          <w:color w:val="000000"/>
        </w:rPr>
        <w:t xml:space="preserve">n the USA, federal regulations mandate that nursing homes have a designated staff member </w:t>
      </w:r>
      <w:r w:rsidR="007D2BD5" w:rsidRPr="00F31803">
        <w:rPr>
          <w:rFonts w:cstheme="minorHAnsi"/>
          <w:color w:val="000000"/>
        </w:rPr>
        <w:t>responsible for IPC</w:t>
      </w:r>
      <w:r w:rsidR="00650FB4" w:rsidRPr="00F31803">
        <w:rPr>
          <w:rFonts w:cstheme="minorHAnsi"/>
          <w:color w:val="000000"/>
        </w:rPr>
        <w:t xml:space="preserve"> and</w:t>
      </w:r>
      <w:r w:rsidR="0056108B" w:rsidRPr="00F31803">
        <w:rPr>
          <w:rFonts w:cstheme="minorHAnsi"/>
          <w:color w:val="000000"/>
        </w:rPr>
        <w:t xml:space="preserve"> </w:t>
      </w:r>
      <w:r w:rsidR="00650FB4" w:rsidRPr="00F31803">
        <w:rPr>
          <w:rFonts w:cstheme="minorHAnsi"/>
          <w:color w:val="000000"/>
        </w:rPr>
        <w:t>s</w:t>
      </w:r>
      <w:r w:rsidR="002C1864" w:rsidRPr="00F31803">
        <w:rPr>
          <w:rFonts w:cstheme="minorHAnsi"/>
          <w:color w:val="000000"/>
        </w:rPr>
        <w:t xml:space="preserve">taff training is </w:t>
      </w:r>
      <w:r w:rsidR="0056108B" w:rsidRPr="00F31803">
        <w:rPr>
          <w:rFonts w:cstheme="minorHAnsi"/>
          <w:color w:val="000000"/>
        </w:rPr>
        <w:t xml:space="preserve"> recommend</w:t>
      </w:r>
      <w:r w:rsidR="002C1864" w:rsidRPr="00F31803">
        <w:rPr>
          <w:rFonts w:cstheme="minorHAnsi"/>
          <w:color w:val="000000"/>
        </w:rPr>
        <w:t>ed</w:t>
      </w:r>
      <w:r w:rsidR="004B4286" w:rsidRPr="00F31803">
        <w:rPr>
          <w:rFonts w:cstheme="minorHAnsi"/>
          <w:color w:val="000000"/>
        </w:rPr>
        <w:t>.</w:t>
      </w:r>
      <w:r w:rsidRPr="00F31803">
        <w:rPr>
          <w:rFonts w:cstheme="minorHAnsi"/>
          <w:color w:val="000000"/>
        </w:rPr>
        <w:fldChar w:fldCharType="begin"/>
      </w:r>
      <w:r w:rsidR="00422C1B">
        <w:rPr>
          <w:rFonts w:cstheme="minorHAnsi"/>
          <w:color w:val="000000"/>
        </w:rPr>
        <w:instrText xml:space="preserve"> ADDIN EN.CITE &lt;EndNote&gt;&lt;Cite&gt;&lt;Author&gt;Stone&lt;/Author&gt;&lt;Year&gt;2020&lt;/Year&gt;&lt;RecNum&gt;319&lt;/RecNum&gt;&lt;DisplayText&gt;(82)&lt;/DisplayText&gt;&lt;record&gt;&lt;rec-number&gt;319&lt;/rec-number&gt;&lt;foreign-keys&gt;&lt;key app="EN" db-id="xvaaewzvmapsdzed0s9xfvvtpte9vvf2xwss" timestamp="1615625944"&gt;319&lt;/key&gt;&lt;/foreign-keys&gt;&lt;ref-type name="Journal Article"&gt;17&lt;/ref-type&gt;&lt;contributors&gt;&lt;authors&gt;&lt;author&gt;Stone, P. W.&lt;/author&gt;&lt;author&gt;Agarwal, M.&lt;/author&gt;&lt;author&gt;Pogorzelska-Maziarz, M.&lt;/author&gt;&lt;/authors&gt;&lt;/contributors&gt;&lt;auth-address&gt;Columbia University School of Nursing, New York, NY.&amp;#xD;Columbia University School of Nursing, New York, NY. Electronic address: ma3204@cumc.columbia.edu.&amp;#xD;Thomas Jefferson University, College of Nursing, Philadelphia, PA.&lt;/auth-address&gt;&lt;titles&gt;&lt;title&gt;Infection preventionist staffing in nursing homes&lt;/title&gt;&lt;secondary-title&gt;Am J Infect Control&lt;/secondary-title&gt;&lt;/titles&gt;&lt;periodical&gt;&lt;full-title&gt;Am J Infect Control&lt;/full-title&gt;&lt;/periodical&gt;&lt;pages&gt;330-332&lt;/pages&gt;&lt;volume&gt;48&lt;/volume&gt;&lt;number&gt;3&lt;/number&gt;&lt;edition&gt;2020/01/09&lt;/edition&gt;&lt;keywords&gt;&lt;keyword&gt;Humans&lt;/keyword&gt;&lt;keyword&gt;Infection Control/*legislation &amp;amp; jurisprudence/*organization &amp;amp; administration&lt;/keyword&gt;&lt;keyword&gt;Nursing Homes/*legislation &amp;amp; jurisprudence/*organization &amp;amp; administration&lt;/keyword&gt;&lt;keyword&gt;Personnel Staffing and Scheduling/legislation &amp;amp; jurisprudence/organization &amp;amp;&lt;/keyword&gt;&lt;keyword&gt;administration&lt;/keyword&gt;&lt;keyword&gt;Workforce/*legislation &amp;amp; jurisprudence/*organization &amp;amp; administration&lt;/keyword&gt;&lt;keyword&gt;*Infection prevention and control program&lt;/keyword&gt;&lt;keyword&gt;*Long term care&lt;/keyword&gt;&lt;keyword&gt;*Staff resources&lt;/keyword&gt;&lt;/keywords&gt;&lt;dates&gt;&lt;year&gt;2020&lt;/year&gt;&lt;pub-dates&gt;&lt;date&gt;Mar&lt;/date&gt;&lt;/pub-dates&gt;&lt;/dates&gt;&lt;isbn&gt;1527-3296 (Electronic)&amp;#xD;0196-6553 (Linking)&lt;/isbn&gt;&lt;accession-num&gt;31911068&lt;/accession-num&gt;&lt;urls&gt;&lt;related-urls&gt;&lt;url&gt;https://www.ncbi.nlm.nih.gov/pubmed/31911068&lt;/url&gt;&lt;/related-urls&gt;&lt;/urls&gt;&lt;custom2&gt;PMC7079205&lt;/custom2&gt;&lt;electronic-resource-num&gt;10.1016/j.ajic.2019.12.010&lt;/electronic-resource-num&gt;&lt;/record&gt;&lt;/Cite&gt;&lt;/EndNote&gt;</w:instrText>
      </w:r>
      <w:r w:rsidRPr="00F31803">
        <w:rPr>
          <w:rFonts w:cstheme="minorHAnsi"/>
          <w:color w:val="000000"/>
        </w:rPr>
        <w:fldChar w:fldCharType="separate"/>
      </w:r>
      <w:r w:rsidR="00422C1B">
        <w:rPr>
          <w:rFonts w:cstheme="minorHAnsi"/>
          <w:noProof/>
          <w:color w:val="000000"/>
        </w:rPr>
        <w:t>(</w:t>
      </w:r>
      <w:hyperlink w:anchor="_ENREF_82" w:tooltip="Stone, 2020 #319" w:history="1">
        <w:r w:rsidR="00BB6380">
          <w:rPr>
            <w:rFonts w:cstheme="minorHAnsi"/>
            <w:noProof/>
            <w:color w:val="000000"/>
          </w:rPr>
          <w:t>82</w:t>
        </w:r>
      </w:hyperlink>
      <w:r w:rsidR="00422C1B">
        <w:rPr>
          <w:rFonts w:cstheme="minorHAnsi"/>
          <w:noProof/>
          <w:color w:val="000000"/>
        </w:rPr>
        <w:t>)</w:t>
      </w:r>
      <w:r w:rsidRPr="00F31803">
        <w:rPr>
          <w:rFonts w:cstheme="minorHAnsi"/>
          <w:color w:val="000000"/>
        </w:rPr>
        <w:fldChar w:fldCharType="end"/>
      </w:r>
      <w:r w:rsidRPr="00F31803">
        <w:rPr>
          <w:rFonts w:cstheme="minorHAnsi"/>
          <w:color w:val="000000"/>
        </w:rPr>
        <w:t xml:space="preserve"> </w:t>
      </w:r>
      <w:r w:rsidR="009C73C3">
        <w:rPr>
          <w:rFonts w:cstheme="minorHAnsi"/>
          <w:color w:val="000000"/>
        </w:rPr>
        <w:t>However, t</w:t>
      </w:r>
      <w:r w:rsidR="009C73C3" w:rsidRPr="00DC4134">
        <w:rPr>
          <w:rFonts w:cstheme="minorHAnsi"/>
          <w:color w:val="000000"/>
        </w:rPr>
        <w:t xml:space="preserve">he quality of nursing home IPC programmes </w:t>
      </w:r>
      <w:r w:rsidR="009C73C3">
        <w:rPr>
          <w:rFonts w:cstheme="minorHAnsi"/>
          <w:color w:val="000000"/>
        </w:rPr>
        <w:t>is</w:t>
      </w:r>
      <w:r w:rsidR="009C73C3" w:rsidRPr="009C73C3">
        <w:rPr>
          <w:rFonts w:cstheme="minorHAnsi"/>
          <w:color w:val="000000"/>
        </w:rPr>
        <w:t xml:space="preserve"> </w:t>
      </w:r>
      <w:r w:rsidR="009C73C3" w:rsidRPr="00DC4134">
        <w:rPr>
          <w:rFonts w:cstheme="minorHAnsi"/>
          <w:color w:val="000000"/>
        </w:rPr>
        <w:t>variable</w:t>
      </w:r>
      <w:r w:rsidR="00722B70">
        <w:rPr>
          <w:rFonts w:cstheme="minorHAnsi"/>
          <w:color w:val="000000"/>
        </w:rPr>
        <w:t>. This</w:t>
      </w:r>
      <w:r w:rsidR="009C73C3">
        <w:rPr>
          <w:rFonts w:cstheme="minorHAnsi"/>
          <w:color w:val="000000"/>
        </w:rPr>
        <w:t xml:space="preserve"> is</w:t>
      </w:r>
      <w:r w:rsidR="009C73C3" w:rsidRPr="00DC4134">
        <w:rPr>
          <w:rFonts w:cstheme="minorHAnsi"/>
          <w:color w:val="000000"/>
        </w:rPr>
        <w:t xml:space="preserve"> attributed, in part, to variable </w:t>
      </w:r>
      <w:r w:rsidR="004F1ACB">
        <w:rPr>
          <w:rFonts w:cstheme="minorHAnsi"/>
          <w:color w:val="000000"/>
        </w:rPr>
        <w:t>s</w:t>
      </w:r>
      <w:r w:rsidR="009C73C3" w:rsidRPr="00DC4134">
        <w:rPr>
          <w:rFonts w:cstheme="minorHAnsi"/>
          <w:color w:val="000000"/>
        </w:rPr>
        <w:t>tate government support for training.</w:t>
      </w:r>
      <w:r w:rsidR="009C73C3" w:rsidRPr="00DC4134">
        <w:rPr>
          <w:rFonts w:cstheme="minorHAnsi"/>
          <w:color w:val="000000"/>
        </w:rPr>
        <w:fldChar w:fldCharType="begin">
          <w:fldData xml:space="preserve">PEVuZE5vdGU+PENpdGU+PEF1dGhvcj5Eb3JyaXRpZTwvQXV0aG9yPjxZZWFyPjIwMjA8L1llYXI+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</w:fldData>
        </w:fldChar>
      </w:r>
      <w:r w:rsidR="00422C1B">
        <w:rPr>
          <w:rFonts w:cstheme="minorHAnsi"/>
          <w:color w:val="000000"/>
        </w:rPr>
        <w:instrText xml:space="preserve"> ADDIN EN.CITE </w:instrText>
      </w:r>
      <w:r w:rsidR="00422C1B">
        <w:rPr>
          <w:rFonts w:cstheme="minorHAnsi"/>
          <w:color w:val="000000"/>
        </w:rPr>
        <w:fldChar w:fldCharType="begin">
          <w:fldData xml:space="preserve">PEVuZE5vdGU+PENpdGU+PEF1dGhvcj5Eb3JyaXRpZTwvQXV0aG9yPjxZZWFyPjIwMjA8L1llYXI+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</w:fldData>
        </w:fldChar>
      </w:r>
      <w:r w:rsidR="00422C1B">
        <w:rPr>
          <w:rFonts w:cstheme="minorHAnsi"/>
          <w:color w:val="000000"/>
        </w:rPr>
        <w:instrText xml:space="preserve"> ADDIN EN.CITE.DATA </w:instrText>
      </w:r>
      <w:r w:rsidR="00422C1B">
        <w:rPr>
          <w:rFonts w:cstheme="minorHAnsi"/>
          <w:color w:val="000000"/>
        </w:rPr>
      </w:r>
      <w:r w:rsidR="00422C1B">
        <w:rPr>
          <w:rFonts w:cstheme="minorHAnsi"/>
          <w:color w:val="000000"/>
        </w:rPr>
        <w:fldChar w:fldCharType="end"/>
      </w:r>
      <w:r w:rsidR="009C73C3" w:rsidRPr="00DC4134">
        <w:rPr>
          <w:rFonts w:cstheme="minorHAnsi"/>
          <w:color w:val="000000"/>
        </w:rPr>
      </w:r>
      <w:r w:rsidR="009C73C3" w:rsidRPr="00DC4134">
        <w:rPr>
          <w:rFonts w:cstheme="minorHAnsi"/>
          <w:color w:val="000000"/>
        </w:rPr>
        <w:fldChar w:fldCharType="separate"/>
      </w:r>
      <w:r w:rsidR="00422C1B">
        <w:rPr>
          <w:rFonts w:cstheme="minorHAnsi"/>
          <w:noProof/>
          <w:color w:val="000000"/>
        </w:rPr>
        <w:t>(</w:t>
      </w:r>
      <w:hyperlink w:anchor="_ENREF_83" w:tooltip="Dorritie, 2020 #296" w:history="1">
        <w:r w:rsidR="00BB6380">
          <w:rPr>
            <w:rFonts w:cstheme="minorHAnsi"/>
            <w:noProof/>
            <w:color w:val="000000"/>
          </w:rPr>
          <w:t>83</w:t>
        </w:r>
      </w:hyperlink>
      <w:r w:rsidR="00422C1B">
        <w:rPr>
          <w:rFonts w:cstheme="minorHAnsi"/>
          <w:noProof/>
          <w:color w:val="000000"/>
        </w:rPr>
        <w:t>)</w:t>
      </w:r>
      <w:r w:rsidR="009C73C3" w:rsidRPr="00DC4134">
        <w:rPr>
          <w:rFonts w:cstheme="minorHAnsi"/>
          <w:color w:val="000000"/>
        </w:rPr>
        <w:fldChar w:fldCharType="end"/>
      </w:r>
      <w:r w:rsidR="009C73C3">
        <w:rPr>
          <w:rFonts w:cstheme="minorHAnsi"/>
          <w:color w:val="000000"/>
        </w:rPr>
        <w:t>.</w:t>
      </w:r>
      <w:r w:rsidR="009C73C3" w:rsidRPr="00DC4134">
        <w:rPr>
          <w:rFonts w:cstheme="minorHAnsi"/>
          <w:color w:val="000000"/>
        </w:rPr>
        <w:t xml:space="preserve"> </w:t>
      </w:r>
      <w:r w:rsidR="009C73C3">
        <w:rPr>
          <w:rFonts w:cstheme="minorHAnsi"/>
          <w:color w:val="000000"/>
        </w:rPr>
        <w:t>R</w:t>
      </w:r>
      <w:r w:rsidR="00036FB8">
        <w:rPr>
          <w:rFonts w:cstheme="minorHAnsi"/>
          <w:color w:val="000000"/>
        </w:rPr>
        <w:t>epeated surveys</w:t>
      </w:r>
      <w:r w:rsidR="00E933BD" w:rsidRPr="00E933BD">
        <w:rPr>
          <w:rFonts w:cstheme="minorHAnsi"/>
          <w:color w:val="000000"/>
        </w:rPr>
        <w:t xml:space="preserve"> </w:t>
      </w:r>
      <w:r w:rsidR="00E933BD">
        <w:rPr>
          <w:rFonts w:cstheme="minorHAnsi"/>
          <w:color w:val="000000"/>
        </w:rPr>
        <w:t>between 2013 and 2018</w:t>
      </w:r>
      <w:r w:rsidR="00036FB8">
        <w:rPr>
          <w:rFonts w:cstheme="minorHAnsi"/>
          <w:color w:val="000000"/>
        </w:rPr>
        <w:t xml:space="preserve">, </w:t>
      </w:r>
      <w:r w:rsidR="00E933BD">
        <w:rPr>
          <w:rFonts w:cstheme="minorHAnsi"/>
          <w:color w:val="000000"/>
        </w:rPr>
        <w:t>highlighted limitations of IPC programmes</w:t>
      </w:r>
      <w:r w:rsidR="004F1ACB">
        <w:rPr>
          <w:rFonts w:cstheme="minorHAnsi"/>
          <w:color w:val="000000"/>
        </w:rPr>
        <w:t xml:space="preserve"> including</w:t>
      </w:r>
      <w:r w:rsidR="00DC4134" w:rsidRPr="00DC4134">
        <w:rPr>
          <w:rFonts w:cstheme="minorHAnsi"/>
          <w:color w:val="000000"/>
        </w:rPr>
        <w:t xml:space="preserve"> </w:t>
      </w:r>
      <w:r w:rsidR="00DC4134" w:rsidRPr="00B961F7">
        <w:rPr>
          <w:rFonts w:cstheme="minorHAnsi"/>
          <w:color w:val="000000"/>
        </w:rPr>
        <w:fldChar w:fldCharType="begin">
          <w:fldData xml:space="preserve">PEVuZE5vdGU+PENpdGU+PEF1dGhvcj5TdG9uZTwvQXV0aG9yPjxZZWFyPjIwMjA8L1llYXI+PFJl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</w:fldData>
        </w:fldChar>
      </w:r>
      <w:r w:rsidR="00422C1B">
        <w:rPr>
          <w:rFonts w:cstheme="minorHAnsi"/>
          <w:color w:val="000000"/>
        </w:rPr>
        <w:instrText xml:space="preserve"> ADDIN EN.CITE </w:instrText>
      </w:r>
      <w:r w:rsidR="00422C1B">
        <w:rPr>
          <w:rFonts w:cstheme="minorHAnsi"/>
          <w:color w:val="000000"/>
        </w:rPr>
        <w:fldChar w:fldCharType="begin">
          <w:fldData xml:space="preserve">PEVuZE5vdGU+PENpdGU+PEF1dGhvcj5TdG9uZTwvQXV0aG9yPjxZZWFyPjIwMjA8L1llYXI+PFJl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</w:fldData>
        </w:fldChar>
      </w:r>
      <w:r w:rsidR="00422C1B">
        <w:rPr>
          <w:rFonts w:cstheme="minorHAnsi"/>
          <w:color w:val="000000"/>
        </w:rPr>
        <w:instrText xml:space="preserve"> ADDIN EN.CITE.DATA </w:instrText>
      </w:r>
      <w:r w:rsidR="00422C1B">
        <w:rPr>
          <w:rFonts w:cstheme="minorHAnsi"/>
          <w:color w:val="000000"/>
        </w:rPr>
      </w:r>
      <w:r w:rsidR="00422C1B">
        <w:rPr>
          <w:rFonts w:cstheme="minorHAnsi"/>
          <w:color w:val="000000"/>
        </w:rPr>
        <w:fldChar w:fldCharType="end"/>
      </w:r>
      <w:r w:rsidR="00DC4134" w:rsidRPr="00B961F7">
        <w:rPr>
          <w:rFonts w:cstheme="minorHAnsi"/>
          <w:color w:val="000000"/>
        </w:rPr>
      </w:r>
      <w:r w:rsidR="00DC4134" w:rsidRPr="00B961F7">
        <w:rPr>
          <w:rFonts w:cstheme="minorHAnsi"/>
          <w:color w:val="000000"/>
        </w:rPr>
        <w:fldChar w:fldCharType="separate"/>
      </w:r>
      <w:r w:rsidR="00422C1B">
        <w:rPr>
          <w:rFonts w:cstheme="minorHAnsi"/>
          <w:noProof/>
          <w:color w:val="000000"/>
        </w:rPr>
        <w:t>(</w:t>
      </w:r>
      <w:hyperlink w:anchor="_ENREF_82" w:tooltip="Stone, 2020 #319" w:history="1">
        <w:r w:rsidR="00BB6380">
          <w:rPr>
            <w:rFonts w:cstheme="minorHAnsi"/>
            <w:noProof/>
            <w:color w:val="000000"/>
          </w:rPr>
          <w:t>82</w:t>
        </w:r>
      </w:hyperlink>
      <w:r w:rsidR="00422C1B">
        <w:rPr>
          <w:rFonts w:cstheme="minorHAnsi"/>
          <w:noProof/>
          <w:color w:val="000000"/>
        </w:rPr>
        <w:t xml:space="preserve">, </w:t>
      </w:r>
      <w:hyperlink w:anchor="_ENREF_84" w:tooltip="Stone, 2015 #320" w:history="1">
        <w:r w:rsidR="00BB6380">
          <w:rPr>
            <w:rFonts w:cstheme="minorHAnsi"/>
            <w:noProof/>
            <w:color w:val="000000"/>
          </w:rPr>
          <w:t>84-88</w:t>
        </w:r>
      </w:hyperlink>
      <w:r w:rsidR="00422C1B">
        <w:rPr>
          <w:rFonts w:cstheme="minorHAnsi"/>
          <w:noProof/>
          <w:color w:val="000000"/>
        </w:rPr>
        <w:t>)</w:t>
      </w:r>
      <w:r w:rsidR="00DC4134" w:rsidRPr="00B961F7">
        <w:rPr>
          <w:rFonts w:cstheme="minorHAnsi"/>
          <w:color w:val="000000"/>
        </w:rPr>
        <w:fldChar w:fldCharType="end"/>
      </w:r>
      <w:r w:rsidR="00E933BD">
        <w:rPr>
          <w:rFonts w:cstheme="minorHAnsi"/>
          <w:color w:val="000000"/>
        </w:rPr>
        <w:t>:</w:t>
      </w:r>
    </w:p>
    <w:p w14:paraId="5A0A4EC2" w14:textId="3EB603BF" w:rsidR="00B961F7" w:rsidRDefault="009D0C26" w:rsidP="005D72D0">
      <w:pPr>
        <w:pStyle w:val="ListParagraph"/>
        <w:numPr>
          <w:ilvl w:val="0"/>
          <w:numId w:val="9"/>
        </w:numPr>
        <w:rPr>
          <w:rFonts w:cstheme="minorHAnsi"/>
          <w:color w:val="000000"/>
        </w:rPr>
      </w:pPr>
      <w:r w:rsidRPr="00B961F7">
        <w:rPr>
          <w:rFonts w:cstheme="minorHAnsi"/>
          <w:color w:val="000000"/>
        </w:rPr>
        <w:t>programmes often focus</w:t>
      </w:r>
      <w:r w:rsidR="00D42519">
        <w:rPr>
          <w:rFonts w:cstheme="minorHAnsi"/>
          <w:color w:val="000000"/>
        </w:rPr>
        <w:t>ed</w:t>
      </w:r>
      <w:r w:rsidRPr="00B961F7">
        <w:rPr>
          <w:rFonts w:cstheme="minorHAnsi"/>
          <w:color w:val="000000"/>
        </w:rPr>
        <w:t xml:space="preserve"> on single components of IPC, </w:t>
      </w:r>
      <w:r w:rsidR="0078104A" w:rsidRPr="00B961F7">
        <w:rPr>
          <w:rFonts w:cstheme="minorHAnsi"/>
          <w:color w:val="000000"/>
        </w:rPr>
        <w:t xml:space="preserve">such as hand hygiene; </w:t>
      </w:r>
    </w:p>
    <w:p w14:paraId="60743275" w14:textId="2CA74C9A" w:rsidR="00B961F7" w:rsidRDefault="0078104A" w:rsidP="005D72D0">
      <w:pPr>
        <w:pStyle w:val="ListParagraph"/>
        <w:numPr>
          <w:ilvl w:val="0"/>
          <w:numId w:val="9"/>
        </w:numPr>
        <w:rPr>
          <w:rFonts w:cstheme="minorHAnsi"/>
          <w:color w:val="000000"/>
        </w:rPr>
      </w:pPr>
      <w:r w:rsidRPr="00B961F7">
        <w:rPr>
          <w:rFonts w:cstheme="minorHAnsi"/>
          <w:color w:val="000000"/>
        </w:rPr>
        <w:t>t</w:t>
      </w:r>
      <w:r w:rsidR="002D26D4" w:rsidRPr="00B961F7">
        <w:rPr>
          <w:rFonts w:cstheme="minorHAnsi"/>
          <w:color w:val="000000"/>
        </w:rPr>
        <w:t xml:space="preserve">raining </w:t>
      </w:r>
      <w:r w:rsidR="003C2416" w:rsidRPr="00B961F7">
        <w:rPr>
          <w:rFonts w:cstheme="minorHAnsi"/>
          <w:color w:val="000000"/>
        </w:rPr>
        <w:t>of</w:t>
      </w:r>
      <w:r w:rsidR="002D26D4" w:rsidRPr="00B961F7">
        <w:rPr>
          <w:rFonts w:cstheme="minorHAnsi"/>
          <w:color w:val="000000"/>
        </w:rPr>
        <w:t xml:space="preserve"> nursing assistants </w:t>
      </w:r>
      <w:r w:rsidR="00D42519">
        <w:rPr>
          <w:rFonts w:cstheme="minorHAnsi"/>
          <w:color w:val="000000"/>
        </w:rPr>
        <w:t>wa</w:t>
      </w:r>
      <w:r w:rsidR="009E01E4" w:rsidRPr="00B961F7">
        <w:rPr>
          <w:rFonts w:cstheme="minorHAnsi"/>
          <w:color w:val="000000"/>
        </w:rPr>
        <w:t xml:space="preserve">s </w:t>
      </w:r>
      <w:r w:rsidR="003C2416" w:rsidRPr="00B961F7">
        <w:rPr>
          <w:rFonts w:cstheme="minorHAnsi"/>
          <w:color w:val="000000"/>
        </w:rPr>
        <w:t>difficult</w:t>
      </w:r>
      <w:r w:rsidR="00650FB4" w:rsidRPr="00B961F7">
        <w:rPr>
          <w:rFonts w:cstheme="minorHAnsi"/>
          <w:color w:val="000000"/>
        </w:rPr>
        <w:t xml:space="preserve"> because</w:t>
      </w:r>
      <w:r w:rsidR="003C2416" w:rsidRPr="00B961F7">
        <w:rPr>
          <w:rFonts w:cstheme="minorHAnsi"/>
          <w:color w:val="000000"/>
        </w:rPr>
        <w:t xml:space="preserve"> </w:t>
      </w:r>
      <w:r w:rsidR="00745464">
        <w:rPr>
          <w:rFonts w:cstheme="minorHAnsi"/>
          <w:color w:val="000000"/>
        </w:rPr>
        <w:t>many worked</w:t>
      </w:r>
      <w:r w:rsidR="00745464" w:rsidRPr="00B961F7">
        <w:rPr>
          <w:rFonts w:cstheme="minorHAnsi"/>
          <w:color w:val="000000"/>
        </w:rPr>
        <w:t xml:space="preserve"> </w:t>
      </w:r>
      <w:r w:rsidR="00B01968" w:rsidRPr="00B961F7">
        <w:rPr>
          <w:rFonts w:cstheme="minorHAnsi"/>
          <w:color w:val="000000"/>
        </w:rPr>
        <w:t>part-time</w:t>
      </w:r>
      <w:r w:rsidR="009E01E4" w:rsidRPr="00B961F7">
        <w:rPr>
          <w:rFonts w:cstheme="minorHAnsi"/>
          <w:color w:val="000000"/>
        </w:rPr>
        <w:t xml:space="preserve">, </w:t>
      </w:r>
      <w:r w:rsidR="00745464">
        <w:rPr>
          <w:rFonts w:cstheme="minorHAnsi"/>
          <w:color w:val="000000"/>
        </w:rPr>
        <w:t>workload</w:t>
      </w:r>
      <w:r w:rsidR="005C599A">
        <w:rPr>
          <w:rFonts w:cstheme="minorHAnsi"/>
          <w:color w:val="000000"/>
        </w:rPr>
        <w:t>s</w:t>
      </w:r>
      <w:r w:rsidR="00745464">
        <w:rPr>
          <w:rFonts w:cstheme="minorHAnsi"/>
          <w:color w:val="000000"/>
        </w:rPr>
        <w:t xml:space="preserve"> were </w:t>
      </w:r>
      <w:r w:rsidR="006B7D8C" w:rsidRPr="00B961F7">
        <w:rPr>
          <w:rFonts w:cstheme="minorHAnsi"/>
          <w:color w:val="000000"/>
        </w:rPr>
        <w:t xml:space="preserve">heavy </w:t>
      </w:r>
      <w:r w:rsidR="009E01E4" w:rsidRPr="00B961F7">
        <w:rPr>
          <w:rFonts w:cstheme="minorHAnsi"/>
          <w:color w:val="000000"/>
        </w:rPr>
        <w:t>and</w:t>
      </w:r>
      <w:r w:rsidR="00745464">
        <w:rPr>
          <w:rFonts w:cstheme="minorHAnsi"/>
          <w:color w:val="000000"/>
        </w:rPr>
        <w:t xml:space="preserve"> there were</w:t>
      </w:r>
      <w:r w:rsidR="00467F75" w:rsidRPr="00B961F7">
        <w:rPr>
          <w:rFonts w:cstheme="minorHAnsi"/>
          <w:color w:val="000000"/>
        </w:rPr>
        <w:t xml:space="preserve"> </w:t>
      </w:r>
      <w:r w:rsidR="00A02F31" w:rsidRPr="00B961F7">
        <w:rPr>
          <w:rFonts w:cstheme="minorHAnsi"/>
          <w:color w:val="000000"/>
        </w:rPr>
        <w:t>language, cultur</w:t>
      </w:r>
      <w:r w:rsidR="006B7D8C" w:rsidRPr="00B961F7">
        <w:rPr>
          <w:rFonts w:cstheme="minorHAnsi"/>
          <w:color w:val="000000"/>
        </w:rPr>
        <w:t>al</w:t>
      </w:r>
      <w:r w:rsidR="00A02F31" w:rsidRPr="00B961F7">
        <w:rPr>
          <w:rFonts w:cstheme="minorHAnsi"/>
          <w:color w:val="000000"/>
        </w:rPr>
        <w:t xml:space="preserve"> </w:t>
      </w:r>
      <w:r w:rsidR="009E01E4" w:rsidRPr="00B961F7">
        <w:rPr>
          <w:rFonts w:cstheme="minorHAnsi"/>
          <w:color w:val="000000"/>
        </w:rPr>
        <w:t xml:space="preserve">and </w:t>
      </w:r>
      <w:r w:rsidR="00E863D5" w:rsidRPr="00B961F7">
        <w:rPr>
          <w:rFonts w:cstheme="minorHAnsi"/>
          <w:color w:val="000000"/>
        </w:rPr>
        <w:t>education</w:t>
      </w:r>
      <w:r w:rsidR="006B7D8C" w:rsidRPr="00B961F7">
        <w:rPr>
          <w:rFonts w:cstheme="minorHAnsi"/>
          <w:color w:val="000000"/>
        </w:rPr>
        <w:t xml:space="preserve">al </w:t>
      </w:r>
      <w:r w:rsidR="00B961F7">
        <w:rPr>
          <w:rFonts w:cstheme="minorHAnsi"/>
          <w:color w:val="000000"/>
        </w:rPr>
        <w:t>barriers;</w:t>
      </w:r>
      <w:r w:rsidR="00B31373" w:rsidRPr="00B961F7">
        <w:rPr>
          <w:rFonts w:cstheme="minorHAnsi"/>
          <w:color w:val="000000"/>
        </w:rPr>
        <w:t xml:space="preserve"> </w:t>
      </w:r>
    </w:p>
    <w:p w14:paraId="3C22F55D" w14:textId="77777777" w:rsidR="005C599A" w:rsidRDefault="001D32B1" w:rsidP="005D72D0">
      <w:pPr>
        <w:pStyle w:val="ListParagraph"/>
        <w:numPr>
          <w:ilvl w:val="0"/>
          <w:numId w:val="9"/>
        </w:numPr>
        <w:rPr>
          <w:rFonts w:cstheme="minorHAnsi"/>
          <w:color w:val="000000"/>
        </w:rPr>
      </w:pPr>
      <w:r w:rsidRPr="00B961F7">
        <w:rPr>
          <w:rFonts w:cstheme="minorHAnsi"/>
          <w:color w:val="000000"/>
        </w:rPr>
        <w:t xml:space="preserve">61% of </w:t>
      </w:r>
      <w:r w:rsidR="002D26D4" w:rsidRPr="00B961F7">
        <w:rPr>
          <w:rFonts w:cstheme="minorHAnsi"/>
          <w:color w:val="000000"/>
        </w:rPr>
        <w:t>nursing home IPC leads</w:t>
      </w:r>
      <w:r w:rsidRPr="00B961F7">
        <w:rPr>
          <w:rFonts w:cstheme="minorHAnsi"/>
          <w:color w:val="000000"/>
        </w:rPr>
        <w:t xml:space="preserve"> </w:t>
      </w:r>
      <w:r w:rsidR="0027663F" w:rsidRPr="00B961F7">
        <w:rPr>
          <w:rFonts w:cstheme="minorHAnsi"/>
          <w:color w:val="000000"/>
        </w:rPr>
        <w:t>ha</w:t>
      </w:r>
      <w:r w:rsidR="005A4768">
        <w:rPr>
          <w:rFonts w:cstheme="minorHAnsi"/>
          <w:color w:val="000000"/>
        </w:rPr>
        <w:t>d</w:t>
      </w:r>
      <w:r w:rsidR="0027663F" w:rsidRPr="00B961F7">
        <w:rPr>
          <w:rFonts w:cstheme="minorHAnsi"/>
          <w:color w:val="000000"/>
        </w:rPr>
        <w:t xml:space="preserve"> no IPC training</w:t>
      </w:r>
      <w:r w:rsidR="0049397C">
        <w:rPr>
          <w:rFonts w:cstheme="minorHAnsi"/>
          <w:color w:val="000000"/>
        </w:rPr>
        <w:t>;</w:t>
      </w:r>
      <w:r w:rsidRPr="00B961F7">
        <w:rPr>
          <w:rFonts w:cstheme="minorHAnsi"/>
          <w:color w:val="000000"/>
        </w:rPr>
        <w:t xml:space="preserve"> </w:t>
      </w:r>
      <w:r w:rsidR="00B961F7">
        <w:rPr>
          <w:rFonts w:cstheme="minorHAnsi"/>
          <w:color w:val="000000"/>
        </w:rPr>
        <w:t>&gt;</w:t>
      </w:r>
      <w:r w:rsidR="0034643E" w:rsidRPr="00B961F7">
        <w:rPr>
          <w:rFonts w:cstheme="minorHAnsi"/>
          <w:color w:val="000000"/>
        </w:rPr>
        <w:t>50%</w:t>
      </w:r>
      <w:r w:rsidR="002D26D4" w:rsidRPr="00B961F7">
        <w:rPr>
          <w:rFonts w:cstheme="minorHAnsi"/>
          <w:color w:val="000000"/>
        </w:rPr>
        <w:t xml:space="preserve"> </w:t>
      </w:r>
      <w:r w:rsidR="0049397C">
        <w:rPr>
          <w:rFonts w:cstheme="minorHAnsi"/>
          <w:color w:val="000000"/>
        </w:rPr>
        <w:t xml:space="preserve">had </w:t>
      </w:r>
      <w:r w:rsidR="00D42519">
        <w:rPr>
          <w:rFonts w:cstheme="minorHAnsi"/>
          <w:color w:val="000000"/>
        </w:rPr>
        <w:t>management</w:t>
      </w:r>
      <w:r w:rsidR="002D26D4" w:rsidRPr="00B961F7">
        <w:rPr>
          <w:rFonts w:cstheme="minorHAnsi"/>
          <w:color w:val="000000"/>
        </w:rPr>
        <w:t xml:space="preserve"> responsibilities </w:t>
      </w:r>
      <w:r w:rsidR="000374FE" w:rsidRPr="00B961F7">
        <w:rPr>
          <w:rFonts w:cstheme="minorHAnsi"/>
          <w:color w:val="000000"/>
        </w:rPr>
        <w:t>and</w:t>
      </w:r>
      <w:r w:rsidR="00A54B39" w:rsidRPr="00B961F7">
        <w:rPr>
          <w:rFonts w:cstheme="minorHAnsi"/>
          <w:color w:val="000000"/>
        </w:rPr>
        <w:t xml:space="preserve"> </w:t>
      </w:r>
      <w:r w:rsidR="0023181B" w:rsidRPr="00B961F7">
        <w:rPr>
          <w:rFonts w:cstheme="minorHAnsi"/>
          <w:color w:val="000000"/>
        </w:rPr>
        <w:t>only</w:t>
      </w:r>
      <w:r w:rsidR="00D42519">
        <w:rPr>
          <w:rFonts w:cstheme="minorHAnsi"/>
          <w:color w:val="000000"/>
        </w:rPr>
        <w:t xml:space="preserve"> </w:t>
      </w:r>
      <w:r w:rsidR="005702E5">
        <w:rPr>
          <w:rFonts w:cstheme="minorHAnsi"/>
          <w:color w:val="000000"/>
        </w:rPr>
        <w:t>an average 30%</w:t>
      </w:r>
      <w:r w:rsidR="0027663F" w:rsidRPr="00B961F7">
        <w:rPr>
          <w:rFonts w:cstheme="minorHAnsi"/>
          <w:color w:val="000000"/>
        </w:rPr>
        <w:t xml:space="preserve"> </w:t>
      </w:r>
      <w:r w:rsidR="005702E5">
        <w:rPr>
          <w:rFonts w:cstheme="minorHAnsi"/>
          <w:color w:val="000000"/>
        </w:rPr>
        <w:t xml:space="preserve">of their time </w:t>
      </w:r>
      <w:r w:rsidR="005C599A">
        <w:rPr>
          <w:rFonts w:cstheme="minorHAnsi"/>
          <w:color w:val="000000"/>
        </w:rPr>
        <w:t xml:space="preserve">was </w:t>
      </w:r>
      <w:r w:rsidR="0027663F" w:rsidRPr="00B961F7">
        <w:rPr>
          <w:rFonts w:cstheme="minorHAnsi"/>
          <w:color w:val="000000"/>
        </w:rPr>
        <w:t>available for</w:t>
      </w:r>
      <w:r w:rsidR="0023181B" w:rsidRPr="00B961F7">
        <w:rPr>
          <w:rFonts w:cstheme="minorHAnsi"/>
          <w:color w:val="000000"/>
        </w:rPr>
        <w:t xml:space="preserve"> IPC</w:t>
      </w:r>
      <w:r w:rsidR="00DA33E7">
        <w:rPr>
          <w:rFonts w:cstheme="minorHAnsi"/>
          <w:color w:val="000000"/>
        </w:rPr>
        <w:t xml:space="preserve">; </w:t>
      </w:r>
    </w:p>
    <w:p w14:paraId="49FE9FF7" w14:textId="1EE46C7F" w:rsidR="00DC4134" w:rsidRPr="00DC4134" w:rsidRDefault="00DA33E7" w:rsidP="005D72D0">
      <w:pPr>
        <w:pStyle w:val="ListParagraph"/>
        <w:numPr>
          <w:ilvl w:val="0"/>
          <w:numId w:val="9"/>
        </w:numPr>
        <w:rPr>
          <w:rFonts w:cstheme="minorHAnsi"/>
          <w:color w:val="000000"/>
        </w:rPr>
      </w:pPr>
      <w:r>
        <w:rPr>
          <w:rFonts w:cstheme="minorHAnsi"/>
          <w:color w:val="000000"/>
        </w:rPr>
        <w:t>f</w:t>
      </w:r>
      <w:r w:rsidR="000374FE" w:rsidRPr="00B961F7">
        <w:rPr>
          <w:rFonts w:cstheme="minorHAnsi"/>
          <w:color w:val="000000"/>
        </w:rPr>
        <w:t>acilities</w:t>
      </w:r>
      <w:r w:rsidR="008E7588" w:rsidRPr="00B961F7">
        <w:rPr>
          <w:rFonts w:cstheme="minorHAnsi"/>
          <w:color w:val="000000"/>
        </w:rPr>
        <w:t xml:space="preserve"> </w:t>
      </w:r>
      <w:r w:rsidR="005A4768">
        <w:rPr>
          <w:rFonts w:cstheme="minorHAnsi"/>
          <w:color w:val="000000"/>
        </w:rPr>
        <w:t>whose</w:t>
      </w:r>
      <w:r w:rsidR="008E7588" w:rsidRPr="00B961F7">
        <w:rPr>
          <w:rFonts w:cstheme="minorHAnsi"/>
          <w:color w:val="000000"/>
        </w:rPr>
        <w:t xml:space="preserve"> IPC lead </w:t>
      </w:r>
      <w:r w:rsidR="00D701D0">
        <w:rPr>
          <w:rFonts w:cstheme="minorHAnsi"/>
          <w:color w:val="000000"/>
        </w:rPr>
        <w:t xml:space="preserve">was </w:t>
      </w:r>
      <w:r w:rsidR="00FC218F">
        <w:rPr>
          <w:rFonts w:cstheme="minorHAnsi"/>
          <w:color w:val="000000"/>
        </w:rPr>
        <w:t>unqualified</w:t>
      </w:r>
      <w:r w:rsidR="00FC218F" w:rsidRPr="00B961F7">
        <w:rPr>
          <w:rFonts w:cstheme="minorHAnsi"/>
          <w:color w:val="000000"/>
        </w:rPr>
        <w:t xml:space="preserve"> or </w:t>
      </w:r>
      <w:r w:rsidR="00FC218F">
        <w:rPr>
          <w:rFonts w:cstheme="minorHAnsi"/>
          <w:color w:val="000000"/>
        </w:rPr>
        <w:t>in</w:t>
      </w:r>
      <w:r w:rsidR="008E7588" w:rsidRPr="00B961F7">
        <w:rPr>
          <w:rFonts w:cstheme="minorHAnsi"/>
          <w:color w:val="000000"/>
        </w:rPr>
        <w:t>experience</w:t>
      </w:r>
      <w:r w:rsidR="00D701D0">
        <w:rPr>
          <w:rFonts w:cstheme="minorHAnsi"/>
          <w:color w:val="000000"/>
        </w:rPr>
        <w:t>d</w:t>
      </w:r>
      <w:r w:rsidR="00E5620F" w:rsidRPr="00B961F7">
        <w:rPr>
          <w:rFonts w:cstheme="minorHAnsi"/>
          <w:color w:val="000000"/>
        </w:rPr>
        <w:t>, were more likely to</w:t>
      </w:r>
      <w:r w:rsidR="002D26D4" w:rsidRPr="00B961F7">
        <w:rPr>
          <w:rFonts w:cstheme="minorHAnsi"/>
          <w:color w:val="000000"/>
        </w:rPr>
        <w:t xml:space="preserve"> receive IPC deficiency citations</w:t>
      </w:r>
      <w:r w:rsidR="007810FC" w:rsidRPr="00B961F7">
        <w:rPr>
          <w:rFonts w:cstheme="minorHAnsi"/>
          <w:color w:val="000000"/>
        </w:rPr>
        <w:t>.</w:t>
      </w:r>
      <w:r w:rsidR="002D26D4" w:rsidRPr="00B961F7">
        <w:rPr>
          <w:rFonts w:cstheme="minorHAnsi"/>
          <w:color w:val="000000"/>
        </w:rPr>
        <w:t xml:space="preserve"> </w:t>
      </w:r>
    </w:p>
    <w:p w14:paraId="39279D9A" w14:textId="63A25D65" w:rsidR="00DD6908" w:rsidRDefault="00F46DC4" w:rsidP="005D72D0">
      <w:pPr>
        <w:rPr>
          <w:rFonts w:cstheme="minorHAnsi"/>
          <w:color w:val="000000"/>
        </w:rPr>
      </w:pPr>
      <w:r w:rsidRPr="00FC218F">
        <w:rPr>
          <w:rFonts w:cstheme="minorHAnsi"/>
          <w:color w:val="000000"/>
        </w:rPr>
        <w:t>L</w:t>
      </w:r>
      <w:r w:rsidR="002D26D4" w:rsidRPr="00FC218F">
        <w:rPr>
          <w:rFonts w:cstheme="minorHAnsi"/>
          <w:color w:val="000000"/>
        </w:rPr>
        <w:t xml:space="preserve">ess information </w:t>
      </w:r>
      <w:r w:rsidRPr="00FC218F">
        <w:rPr>
          <w:rFonts w:cstheme="minorHAnsi"/>
          <w:color w:val="000000"/>
        </w:rPr>
        <w:t xml:space="preserve">is available </w:t>
      </w:r>
      <w:r w:rsidR="002D26D4" w:rsidRPr="00FC218F">
        <w:rPr>
          <w:rFonts w:cstheme="minorHAnsi"/>
          <w:color w:val="000000"/>
        </w:rPr>
        <w:t>about IPC</w:t>
      </w:r>
      <w:r w:rsidR="00645E85" w:rsidRPr="00FC218F">
        <w:rPr>
          <w:rFonts w:cstheme="minorHAnsi"/>
          <w:color w:val="000000"/>
        </w:rPr>
        <w:t xml:space="preserve"> programmes</w:t>
      </w:r>
      <w:r w:rsidR="002D26D4" w:rsidRPr="00FC218F">
        <w:rPr>
          <w:rFonts w:cstheme="minorHAnsi"/>
          <w:color w:val="000000"/>
        </w:rPr>
        <w:t xml:space="preserve"> in Australian RACFs</w:t>
      </w:r>
      <w:r w:rsidR="00645E85" w:rsidRPr="00FC218F">
        <w:rPr>
          <w:rFonts w:cstheme="minorHAnsi"/>
          <w:color w:val="000000"/>
        </w:rPr>
        <w:t xml:space="preserve"> and</w:t>
      </w:r>
      <w:r w:rsidR="002D26D4" w:rsidRPr="00FC218F">
        <w:rPr>
          <w:rFonts w:cstheme="minorHAnsi"/>
          <w:color w:val="000000"/>
        </w:rPr>
        <w:t xml:space="preserve"> most focus on </w:t>
      </w:r>
      <w:r w:rsidR="00745464">
        <w:rPr>
          <w:rFonts w:cstheme="minorHAnsi"/>
          <w:color w:val="000000"/>
        </w:rPr>
        <w:t xml:space="preserve">transmission of </w:t>
      </w:r>
      <w:r w:rsidR="0049397C">
        <w:rPr>
          <w:rFonts w:cstheme="minorHAnsi"/>
          <w:color w:val="000000"/>
        </w:rPr>
        <w:t>multiresistant organism</w:t>
      </w:r>
      <w:r w:rsidR="00745464">
        <w:rPr>
          <w:rFonts w:cstheme="minorHAnsi"/>
          <w:color w:val="000000"/>
        </w:rPr>
        <w:t>s</w:t>
      </w:r>
      <w:r w:rsidR="0049397C">
        <w:rPr>
          <w:rFonts w:cstheme="minorHAnsi"/>
          <w:color w:val="000000"/>
        </w:rPr>
        <w:t xml:space="preserve"> (</w:t>
      </w:r>
      <w:r w:rsidR="00645E85" w:rsidRPr="00FC218F">
        <w:rPr>
          <w:rFonts w:cstheme="minorHAnsi"/>
          <w:color w:val="000000"/>
        </w:rPr>
        <w:t>MRO</w:t>
      </w:r>
      <w:r w:rsidR="0049397C">
        <w:rPr>
          <w:rFonts w:cstheme="minorHAnsi"/>
          <w:color w:val="000000"/>
        </w:rPr>
        <w:t>)</w:t>
      </w:r>
      <w:r w:rsidRPr="00FC218F">
        <w:rPr>
          <w:rFonts w:cstheme="minorHAnsi"/>
          <w:color w:val="000000"/>
        </w:rPr>
        <w:t xml:space="preserve"> </w:t>
      </w:r>
      <w:r w:rsidR="002D26D4" w:rsidRPr="00FC218F">
        <w:rPr>
          <w:rFonts w:cstheme="minorHAnsi"/>
          <w:color w:val="000000"/>
        </w:rPr>
        <w:t>and antibiotic use</w:t>
      </w:r>
      <w:r w:rsidR="00EC49B1">
        <w:rPr>
          <w:rFonts w:cstheme="minorHAnsi"/>
          <w:color w:val="000000"/>
        </w:rPr>
        <w:t>.</w:t>
      </w:r>
      <w:r w:rsidR="00A0612F">
        <w:rPr>
          <w:rFonts w:cstheme="minorHAnsi"/>
          <w:color w:val="000000"/>
        </w:rPr>
        <w:t xml:space="preserve"> </w:t>
      </w:r>
      <w:r w:rsidR="002D26D4" w:rsidRPr="00FC218F">
        <w:rPr>
          <w:rFonts w:cstheme="minorHAnsi"/>
          <w:color w:val="000000"/>
        </w:rPr>
        <w:fldChar w:fldCharType="begin">
          <w:fldData xml:space="preserve">PEVuZE5vdGU+PENpdGU+PEF1dGhvcj5TdHVhcnQ8L0F1dGhvcj48WWVhcj4yMDExPC9ZZWFyPjxS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</w:fldData>
        </w:fldChar>
      </w:r>
      <w:r w:rsidR="00422C1B">
        <w:rPr>
          <w:rFonts w:cstheme="minorHAnsi"/>
          <w:color w:val="000000"/>
        </w:rPr>
        <w:instrText xml:space="preserve"> ADDIN EN.CITE </w:instrText>
      </w:r>
      <w:r w:rsidR="00422C1B">
        <w:rPr>
          <w:rFonts w:cstheme="minorHAnsi"/>
          <w:color w:val="000000"/>
        </w:rPr>
        <w:fldChar w:fldCharType="begin">
          <w:fldData xml:space="preserve">PEVuZE5vdGU+PENpdGU+PEF1dGhvcj5TdHVhcnQ8L0F1dGhvcj48WWVhcj4yMDExPC9ZZWFyPjxS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</w:fldData>
        </w:fldChar>
      </w:r>
      <w:r w:rsidR="00422C1B">
        <w:rPr>
          <w:rFonts w:cstheme="minorHAnsi"/>
          <w:color w:val="000000"/>
        </w:rPr>
        <w:instrText xml:space="preserve"> ADDIN EN.CITE.DATA </w:instrText>
      </w:r>
      <w:r w:rsidR="00422C1B">
        <w:rPr>
          <w:rFonts w:cstheme="minorHAnsi"/>
          <w:color w:val="000000"/>
        </w:rPr>
      </w:r>
      <w:r w:rsidR="00422C1B">
        <w:rPr>
          <w:rFonts w:cstheme="minorHAnsi"/>
          <w:color w:val="000000"/>
        </w:rPr>
        <w:fldChar w:fldCharType="end"/>
      </w:r>
      <w:r w:rsidR="002D26D4" w:rsidRPr="00FC218F">
        <w:rPr>
          <w:rFonts w:cstheme="minorHAnsi"/>
          <w:color w:val="000000"/>
        </w:rPr>
      </w:r>
      <w:r w:rsidR="002D26D4" w:rsidRPr="00FC218F">
        <w:rPr>
          <w:rFonts w:cstheme="minorHAnsi"/>
          <w:color w:val="000000"/>
        </w:rPr>
        <w:fldChar w:fldCharType="separate"/>
      </w:r>
      <w:r w:rsidR="00422C1B">
        <w:rPr>
          <w:rFonts w:cstheme="minorHAnsi"/>
          <w:noProof/>
          <w:color w:val="000000"/>
        </w:rPr>
        <w:t>(</w:t>
      </w:r>
      <w:hyperlink w:anchor="_ENREF_68" w:tooltip="Bennett, 2019 #49" w:history="1">
        <w:r w:rsidR="00BB6380">
          <w:rPr>
            <w:rFonts w:cstheme="minorHAnsi"/>
            <w:noProof/>
            <w:color w:val="000000"/>
          </w:rPr>
          <w:t>68</w:t>
        </w:r>
      </w:hyperlink>
      <w:r w:rsidR="00422C1B">
        <w:rPr>
          <w:rFonts w:cstheme="minorHAnsi"/>
          <w:noProof/>
          <w:color w:val="000000"/>
        </w:rPr>
        <w:t xml:space="preserve">, </w:t>
      </w:r>
      <w:hyperlink w:anchor="_ENREF_75" w:tooltip="Stuart, 2015 #325" w:history="1">
        <w:r w:rsidR="00BB6380">
          <w:rPr>
            <w:rFonts w:cstheme="minorHAnsi"/>
            <w:noProof/>
            <w:color w:val="000000"/>
          </w:rPr>
          <w:t>75</w:t>
        </w:r>
      </w:hyperlink>
      <w:r w:rsidR="00422C1B">
        <w:rPr>
          <w:rFonts w:cstheme="minorHAnsi"/>
          <w:noProof/>
          <w:color w:val="000000"/>
        </w:rPr>
        <w:t xml:space="preserve">, </w:t>
      </w:r>
      <w:hyperlink w:anchor="_ENREF_89" w:tooltip="Stuart, 2011 #327" w:history="1">
        <w:r w:rsidR="00BB6380">
          <w:rPr>
            <w:rFonts w:cstheme="minorHAnsi"/>
            <w:noProof/>
            <w:color w:val="000000"/>
          </w:rPr>
          <w:t>89-91</w:t>
        </w:r>
      </w:hyperlink>
      <w:r w:rsidR="00422C1B">
        <w:rPr>
          <w:rFonts w:cstheme="minorHAnsi"/>
          <w:noProof/>
          <w:color w:val="000000"/>
        </w:rPr>
        <w:t>)</w:t>
      </w:r>
      <w:r w:rsidR="002D26D4" w:rsidRPr="00FC218F">
        <w:rPr>
          <w:rFonts w:cstheme="minorHAnsi"/>
          <w:color w:val="000000"/>
        </w:rPr>
        <w:fldChar w:fldCharType="end"/>
      </w:r>
      <w:r w:rsidR="002D26D4" w:rsidRPr="00FC218F">
        <w:rPr>
          <w:rFonts w:cstheme="minorHAnsi"/>
          <w:color w:val="000000"/>
        </w:rPr>
        <w:t xml:space="preserve"> However, many</w:t>
      </w:r>
      <w:r w:rsidR="007C7364">
        <w:rPr>
          <w:rFonts w:cstheme="minorHAnsi"/>
          <w:color w:val="000000"/>
        </w:rPr>
        <w:t xml:space="preserve"> of the</w:t>
      </w:r>
      <w:r w:rsidR="002D26D4" w:rsidRPr="00FC218F">
        <w:rPr>
          <w:rFonts w:cstheme="minorHAnsi"/>
          <w:color w:val="000000"/>
        </w:rPr>
        <w:t xml:space="preserve"> issues identified in US</w:t>
      </w:r>
      <w:r w:rsidR="007C7364">
        <w:rPr>
          <w:rFonts w:cstheme="minorHAnsi"/>
          <w:color w:val="000000"/>
        </w:rPr>
        <w:t xml:space="preserve"> surveys</w:t>
      </w:r>
      <w:r w:rsidR="002D26D4" w:rsidRPr="00FC218F">
        <w:rPr>
          <w:rFonts w:cstheme="minorHAnsi"/>
          <w:color w:val="000000"/>
        </w:rPr>
        <w:t xml:space="preserve"> are familiar. The Aged Care Quality Standard</w:t>
      </w:r>
      <w:r w:rsidR="00841478">
        <w:rPr>
          <w:rFonts w:cstheme="minorHAnsi"/>
          <w:color w:val="000000"/>
        </w:rPr>
        <w:t>,</w:t>
      </w:r>
      <w:r w:rsidR="002D26D4" w:rsidRPr="00FC218F">
        <w:rPr>
          <w:rFonts w:cstheme="minorHAnsi"/>
          <w:color w:val="000000"/>
        </w:rPr>
        <w:t xml:space="preserve"> 3(g) requires RACFs </w:t>
      </w:r>
      <w:r w:rsidR="00E01DAA" w:rsidRPr="00FC218F">
        <w:rPr>
          <w:rFonts w:cstheme="minorHAnsi"/>
          <w:color w:val="000000"/>
        </w:rPr>
        <w:t xml:space="preserve">to </w:t>
      </w:r>
      <w:r w:rsidR="002D26D4" w:rsidRPr="00FC218F">
        <w:rPr>
          <w:rFonts w:cstheme="minorHAnsi"/>
          <w:color w:val="000000"/>
        </w:rPr>
        <w:t xml:space="preserve">minimise </w:t>
      </w:r>
      <w:r w:rsidR="002D26D4" w:rsidRPr="00FC218F">
        <w:rPr>
          <w:rFonts w:cstheme="minorHAnsi"/>
          <w:i/>
          <w:iCs/>
          <w:color w:val="000000"/>
        </w:rPr>
        <w:t>“infection-related risks through implementing standard and transmission-based precaution</w:t>
      </w:r>
      <w:r w:rsidR="008824A2">
        <w:rPr>
          <w:rFonts w:cstheme="minorHAnsi"/>
          <w:i/>
          <w:iCs/>
          <w:color w:val="000000"/>
        </w:rPr>
        <w:t>s..</w:t>
      </w:r>
      <w:r w:rsidR="002D26D4" w:rsidRPr="00FC218F">
        <w:rPr>
          <w:rFonts w:cstheme="minorHAnsi"/>
          <w:i/>
          <w:iCs/>
          <w:color w:val="000000"/>
        </w:rPr>
        <w:t>”</w:t>
      </w:r>
      <w:r w:rsidR="002D26D4" w:rsidRPr="00FC218F">
        <w:rPr>
          <w:rFonts w:cstheme="minorHAnsi"/>
          <w:color w:val="000000"/>
        </w:rPr>
        <w:t xml:space="preserve">; and </w:t>
      </w:r>
      <w:r w:rsidR="002D26D4" w:rsidRPr="00FC218F">
        <w:rPr>
          <w:rFonts w:cstheme="minorHAnsi"/>
          <w:i/>
          <w:iCs/>
          <w:color w:val="000000"/>
        </w:rPr>
        <w:t>“develop and implement an effective prevention and control program</w:t>
      </w:r>
      <w:r w:rsidR="006866C6">
        <w:rPr>
          <w:rFonts w:cstheme="minorHAnsi"/>
          <w:i/>
          <w:iCs/>
          <w:color w:val="000000"/>
        </w:rPr>
        <w:t>me</w:t>
      </w:r>
      <w:r w:rsidR="008824A2">
        <w:rPr>
          <w:rFonts w:cstheme="minorHAnsi"/>
          <w:i/>
          <w:iCs/>
          <w:color w:val="000000"/>
        </w:rPr>
        <w:t>.…</w:t>
      </w:r>
      <w:r w:rsidR="002D26D4" w:rsidRPr="00FC218F">
        <w:rPr>
          <w:rFonts w:cstheme="minorHAnsi"/>
          <w:i/>
          <w:iCs/>
          <w:color w:val="000000"/>
        </w:rPr>
        <w:t>”.</w:t>
      </w:r>
      <w:r w:rsidR="002D26D4" w:rsidRPr="00FC218F">
        <w:rPr>
          <w:rStyle w:val="FootnoteReference"/>
          <w:rFonts w:cstheme="minorHAnsi"/>
          <w:color w:val="000000"/>
        </w:rPr>
        <w:footnoteReference w:id="26"/>
      </w:r>
      <w:r w:rsidR="002D26D4" w:rsidRPr="00FC218F">
        <w:rPr>
          <w:rFonts w:cstheme="minorHAnsi"/>
          <w:color w:val="000000"/>
        </w:rPr>
        <w:t xml:space="preserve"> </w:t>
      </w:r>
      <w:r w:rsidR="0067731C">
        <w:rPr>
          <w:rFonts w:cstheme="minorHAnsi"/>
          <w:color w:val="000000"/>
        </w:rPr>
        <w:t>But</w:t>
      </w:r>
      <w:r w:rsidR="002D26D4" w:rsidRPr="00FC218F">
        <w:rPr>
          <w:rFonts w:cstheme="minorHAnsi"/>
          <w:color w:val="000000"/>
        </w:rPr>
        <w:t xml:space="preserve"> there </w:t>
      </w:r>
      <w:r w:rsidR="00E862B0" w:rsidRPr="00FC218F">
        <w:rPr>
          <w:rFonts w:cstheme="minorHAnsi"/>
          <w:color w:val="000000"/>
        </w:rPr>
        <w:t>are</w:t>
      </w:r>
      <w:r w:rsidR="002D26D4" w:rsidRPr="00FC218F">
        <w:rPr>
          <w:rFonts w:cstheme="minorHAnsi"/>
          <w:color w:val="000000"/>
        </w:rPr>
        <w:t xml:space="preserve"> no </w:t>
      </w:r>
      <w:r w:rsidR="00E862B0" w:rsidRPr="00FC218F">
        <w:rPr>
          <w:rFonts w:cstheme="minorHAnsi"/>
          <w:color w:val="000000"/>
        </w:rPr>
        <w:t xml:space="preserve">quality indicators and no </w:t>
      </w:r>
      <w:r w:rsidR="002D26D4" w:rsidRPr="00FC218F">
        <w:rPr>
          <w:rFonts w:cstheme="minorHAnsi"/>
          <w:color w:val="000000"/>
        </w:rPr>
        <w:t>national</w:t>
      </w:r>
      <w:r w:rsidR="009B4B51" w:rsidRPr="00FC218F">
        <w:rPr>
          <w:rFonts w:cstheme="minorHAnsi"/>
          <w:color w:val="000000"/>
        </w:rPr>
        <w:t>ly consistent</w:t>
      </w:r>
      <w:r w:rsidR="002D26D4" w:rsidRPr="00FC218F">
        <w:rPr>
          <w:rFonts w:cstheme="minorHAnsi"/>
          <w:color w:val="000000"/>
        </w:rPr>
        <w:t xml:space="preserve"> </w:t>
      </w:r>
      <w:r w:rsidR="00E862B0" w:rsidRPr="00FC218F">
        <w:rPr>
          <w:rFonts w:cstheme="minorHAnsi"/>
          <w:color w:val="000000"/>
        </w:rPr>
        <w:t>infectious disease</w:t>
      </w:r>
      <w:r w:rsidR="009B4B51" w:rsidRPr="00FC218F">
        <w:rPr>
          <w:rFonts w:cstheme="minorHAnsi"/>
          <w:color w:val="000000"/>
        </w:rPr>
        <w:t xml:space="preserve"> or MRO</w:t>
      </w:r>
      <w:r w:rsidR="00E862B0" w:rsidRPr="00FC218F">
        <w:rPr>
          <w:rFonts w:cstheme="minorHAnsi"/>
          <w:color w:val="000000"/>
        </w:rPr>
        <w:t xml:space="preserve"> surveillance in RACF</w:t>
      </w:r>
      <w:r w:rsidR="009B4B51" w:rsidRPr="00FC218F">
        <w:rPr>
          <w:rFonts w:cstheme="minorHAnsi"/>
          <w:color w:val="000000"/>
        </w:rPr>
        <w:t>s</w:t>
      </w:r>
      <w:r w:rsidR="002D26D4" w:rsidRPr="00FC218F">
        <w:rPr>
          <w:rFonts w:cstheme="minorHAnsi"/>
          <w:color w:val="000000"/>
        </w:rPr>
        <w:t xml:space="preserve">, </w:t>
      </w:r>
      <w:r w:rsidR="009B4B51" w:rsidRPr="00FC218F">
        <w:rPr>
          <w:rFonts w:cstheme="minorHAnsi"/>
          <w:color w:val="000000"/>
        </w:rPr>
        <w:t xml:space="preserve">both of </w:t>
      </w:r>
      <w:r w:rsidR="002D26D4" w:rsidRPr="00FC218F">
        <w:rPr>
          <w:rFonts w:cstheme="minorHAnsi"/>
          <w:color w:val="000000"/>
        </w:rPr>
        <w:t xml:space="preserve">which are </w:t>
      </w:r>
      <w:r w:rsidR="00570ABD">
        <w:rPr>
          <w:rFonts w:cstheme="minorHAnsi"/>
          <w:color w:val="000000"/>
        </w:rPr>
        <w:t xml:space="preserve">important </w:t>
      </w:r>
      <w:r w:rsidR="002D26D4" w:rsidRPr="00FC218F">
        <w:rPr>
          <w:rFonts w:cstheme="minorHAnsi"/>
          <w:color w:val="000000"/>
        </w:rPr>
        <w:t>measures of IPC effectiveness.</w:t>
      </w:r>
      <w:r w:rsidR="002D26D4" w:rsidRPr="00FC218F">
        <w:rPr>
          <w:rFonts w:cstheme="minorHAnsi"/>
          <w:color w:val="000000"/>
        </w:rPr>
        <w:fldChar w:fldCharType="begin"/>
      </w:r>
      <w:r w:rsidR="00FE6A77">
        <w:rPr>
          <w:rFonts w:cstheme="minorHAnsi"/>
          <w:color w:val="000000"/>
        </w:rPr>
        <w:instrText xml:space="preserve"> ADDIN EN.CITE &lt;EndNote&gt;&lt;Cite&gt;&lt;Author&gt;Bennett&lt;/Author&gt;&lt;Year&gt;2019&lt;/Year&gt;&lt;RecNum&gt;49&lt;/RecNum&gt;&lt;DisplayText&gt;(68)&lt;/DisplayText&gt;&lt;record&gt;&lt;rec-number&gt;49&lt;/rec-number&gt;&lt;foreign-keys&gt;&lt;key app="EN" db-id="xvaaewzvmapsdzed0s9xfvvtpte9vvf2xwss" timestamp="1610067798"&gt;49&lt;/key&gt;&lt;/foreign-keys&gt;&lt;ref-type name="Journal Article"&gt;17&lt;/ref-type&gt;&lt;contributors&gt;&lt;authors&gt;&lt;author&gt;Bennett, N. J.&lt;/author&gt;&lt;author&gt;Bradford, J. M.&lt;/author&gt;&lt;author&gt;Bull, A. L.&lt;/author&gt;&lt;author&gt;Worth, L. J.&lt;/author&gt;&lt;/authors&gt;&lt;/contributors&gt;&lt;auth-address&gt;Victorian Healthcare Associated Infection Surveillance System (VICNISS) Coordinating Centre, Doherty Institute, Melbourne, Vic. 3000, Australia. Email: ;&lt;/auth-address&gt;&lt;titles&gt;&lt;title&gt;Infection prevention quality indicators in aged care: ready for a national approach&lt;/title&gt;&lt;secondary-title&gt;Aust Health Rev&lt;/secondary-title&gt;&lt;/titles&gt;&lt;periodical&gt;&lt;full-title&gt;Aust Health Rev&lt;/full-title&gt;&lt;/periodical&gt;&lt;pages&gt;396-398&lt;/pages&gt;&lt;volume&gt;43&lt;/volume&gt;&lt;number&gt;4&lt;/number&gt;&lt;edition&gt;2018/08/22&lt;/edition&gt;&lt;keywords&gt;&lt;keyword&gt;Benchmarking&lt;/keyword&gt;&lt;keyword&gt;Health Care Surveys&lt;/keyword&gt;&lt;keyword&gt;*Homes for the Aged&lt;/keyword&gt;&lt;keyword&gt;Humans&lt;/keyword&gt;&lt;keyword&gt;Infection Control/*methods/statistics &amp;amp; numerical data&lt;/keyword&gt;&lt;keyword&gt;Quality Indicators, Health Care&lt;/keyword&gt;&lt;keyword&gt;Victoria&lt;/keyword&gt;&lt;/keywords&gt;&lt;dates&gt;&lt;year&gt;2019&lt;/year&gt;&lt;pub-dates&gt;&lt;date&gt;Aug&lt;/date&gt;&lt;/pub-dates&gt;&lt;/dates&gt;&lt;isbn&gt;1449-8944 (Electronic)&amp;#xD;0156-5788 (Linking)&lt;/isbn&gt;&lt;accession-num&gt;30126530&lt;/accession-num&gt;&lt;urls&gt;&lt;related-urls&gt;&lt;url&gt;https://www.ncbi.nlm.nih.gov/pubmed/30126530&lt;/url&gt;&lt;/related-urls&gt;&lt;/urls&gt;&lt;electronic-resource-num&gt;10.1071/AH18052&lt;/electronic-resource-num&gt;&lt;/record&gt;&lt;/Cite&gt;&lt;/EndNote&gt;</w:instrText>
      </w:r>
      <w:r w:rsidR="002D26D4" w:rsidRPr="00FC218F">
        <w:rPr>
          <w:rFonts w:cstheme="minorHAnsi"/>
          <w:color w:val="000000"/>
        </w:rPr>
        <w:fldChar w:fldCharType="separate"/>
      </w:r>
      <w:r w:rsidR="00FE6A77">
        <w:rPr>
          <w:rFonts w:cstheme="minorHAnsi"/>
          <w:noProof/>
          <w:color w:val="000000"/>
        </w:rPr>
        <w:t>(</w:t>
      </w:r>
      <w:hyperlink w:anchor="_ENREF_68" w:tooltip="Bennett, 2019 #49" w:history="1">
        <w:r w:rsidR="00BB6380">
          <w:rPr>
            <w:rFonts w:cstheme="minorHAnsi"/>
            <w:noProof/>
            <w:color w:val="000000"/>
          </w:rPr>
          <w:t>68</w:t>
        </w:r>
      </w:hyperlink>
      <w:r w:rsidR="00FE6A77">
        <w:rPr>
          <w:rFonts w:cstheme="minorHAnsi"/>
          <w:noProof/>
          <w:color w:val="000000"/>
        </w:rPr>
        <w:t>)</w:t>
      </w:r>
      <w:r w:rsidR="002D26D4" w:rsidRPr="00FC218F">
        <w:rPr>
          <w:rFonts w:cstheme="minorHAnsi"/>
          <w:color w:val="000000"/>
        </w:rPr>
        <w:fldChar w:fldCharType="end"/>
      </w:r>
      <w:r w:rsidR="002D26D4" w:rsidRPr="00FC218F">
        <w:rPr>
          <w:rFonts w:cstheme="minorHAnsi"/>
          <w:color w:val="000000"/>
        </w:rPr>
        <w:t xml:space="preserve">  </w:t>
      </w:r>
      <w:r w:rsidR="00DD6908">
        <w:rPr>
          <w:rFonts w:cstheme="minorHAnsi"/>
          <w:color w:val="000000"/>
        </w:rPr>
        <w:t xml:space="preserve">Surveys of </w:t>
      </w:r>
      <w:r w:rsidR="002D26D4" w:rsidRPr="00E722F8">
        <w:rPr>
          <w:rFonts w:cstheme="minorHAnsi"/>
          <w:color w:val="000000"/>
        </w:rPr>
        <w:t>Australian RACFs, in 2018</w:t>
      </w:r>
      <w:r w:rsidR="00DD6908">
        <w:rPr>
          <w:rFonts w:cstheme="minorHAnsi"/>
          <w:color w:val="000000"/>
        </w:rPr>
        <w:t xml:space="preserve"> and 2019</w:t>
      </w:r>
      <w:r w:rsidR="002D26D4" w:rsidRPr="00E722F8">
        <w:rPr>
          <w:rFonts w:cstheme="minorHAnsi"/>
          <w:color w:val="000000"/>
        </w:rPr>
        <w:t xml:space="preserve">, </w:t>
      </w:r>
      <w:r w:rsidR="009422F1" w:rsidRPr="00C14DAA">
        <w:rPr>
          <w:rFonts w:cstheme="minorHAnsi"/>
          <w:color w:val="000000"/>
        </w:rPr>
        <w:fldChar w:fldCharType="begin">
          <w:fldData xml:space="preserve">PEVuZE5vdGU+PENpdGU+PEF1dGhvcj5NaXRjaGVsbDwvQXV0aG9yPjxZZWFyPjIwMTk8L1llYXI+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=
</w:fldData>
        </w:fldChar>
      </w:r>
      <w:r w:rsidR="00422C1B">
        <w:rPr>
          <w:rFonts w:cstheme="minorHAnsi"/>
          <w:color w:val="000000"/>
        </w:rPr>
        <w:instrText xml:space="preserve"> ADDIN EN.CITE </w:instrText>
      </w:r>
      <w:r w:rsidR="00422C1B">
        <w:rPr>
          <w:rFonts w:cstheme="minorHAnsi"/>
          <w:color w:val="000000"/>
        </w:rPr>
        <w:fldChar w:fldCharType="begin">
          <w:fldData xml:space="preserve">PEVuZE5vdGU+PENpdGU+PEF1dGhvcj5NaXRjaGVsbDwvQXV0aG9yPjxZZWFyPjIwMTk8L1llYXI+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=
</w:fldData>
        </w:fldChar>
      </w:r>
      <w:r w:rsidR="00422C1B">
        <w:rPr>
          <w:rFonts w:cstheme="minorHAnsi"/>
          <w:color w:val="000000"/>
        </w:rPr>
        <w:instrText xml:space="preserve"> ADDIN EN.CITE.DATA </w:instrText>
      </w:r>
      <w:r w:rsidR="00422C1B">
        <w:rPr>
          <w:rFonts w:cstheme="minorHAnsi"/>
          <w:color w:val="000000"/>
        </w:rPr>
      </w:r>
      <w:r w:rsidR="00422C1B">
        <w:rPr>
          <w:rFonts w:cstheme="minorHAnsi"/>
          <w:color w:val="000000"/>
        </w:rPr>
        <w:fldChar w:fldCharType="end"/>
      </w:r>
      <w:r w:rsidR="009422F1" w:rsidRPr="00C14DAA">
        <w:rPr>
          <w:rFonts w:cstheme="minorHAnsi"/>
          <w:color w:val="000000"/>
        </w:rPr>
      </w:r>
      <w:r w:rsidR="009422F1" w:rsidRPr="00C14DAA">
        <w:rPr>
          <w:rFonts w:cstheme="minorHAnsi"/>
          <w:color w:val="000000"/>
        </w:rPr>
        <w:fldChar w:fldCharType="separate"/>
      </w:r>
      <w:r w:rsidR="00422C1B">
        <w:rPr>
          <w:rFonts w:cstheme="minorHAnsi"/>
          <w:noProof/>
          <w:color w:val="000000"/>
        </w:rPr>
        <w:t>(</w:t>
      </w:r>
      <w:hyperlink w:anchor="_ENREF_92" w:tooltip="Mitchell, 2019 #274" w:history="1">
        <w:r w:rsidR="00BB6380">
          <w:rPr>
            <w:rFonts w:cstheme="minorHAnsi"/>
            <w:noProof/>
            <w:color w:val="000000"/>
          </w:rPr>
          <w:t>92</w:t>
        </w:r>
      </w:hyperlink>
      <w:r w:rsidR="00422C1B">
        <w:rPr>
          <w:rFonts w:cstheme="minorHAnsi"/>
          <w:noProof/>
          <w:color w:val="000000"/>
        </w:rPr>
        <w:t xml:space="preserve">, </w:t>
      </w:r>
      <w:hyperlink w:anchor="_ENREF_93" w:tooltip="Shaban, 2020 #273" w:history="1">
        <w:r w:rsidR="00BB6380">
          <w:rPr>
            <w:rFonts w:cstheme="minorHAnsi"/>
            <w:noProof/>
            <w:color w:val="000000"/>
          </w:rPr>
          <w:t>93</w:t>
        </w:r>
      </w:hyperlink>
      <w:r w:rsidR="00422C1B">
        <w:rPr>
          <w:rFonts w:cstheme="minorHAnsi"/>
          <w:noProof/>
          <w:color w:val="000000"/>
        </w:rPr>
        <w:t>)</w:t>
      </w:r>
      <w:r w:rsidR="009422F1" w:rsidRPr="00C14DAA">
        <w:rPr>
          <w:rFonts w:cstheme="minorHAnsi"/>
          <w:color w:val="000000"/>
        </w:rPr>
        <w:fldChar w:fldCharType="end"/>
      </w:r>
      <w:r w:rsidR="008376DB">
        <w:rPr>
          <w:rFonts w:cstheme="minorHAnsi"/>
          <w:color w:val="000000"/>
        </w:rPr>
        <w:t xml:space="preserve"> </w:t>
      </w:r>
      <w:r w:rsidR="00404D3A" w:rsidRPr="00E722F8">
        <w:rPr>
          <w:rFonts w:cstheme="minorHAnsi"/>
          <w:color w:val="000000"/>
        </w:rPr>
        <w:t>found</w:t>
      </w:r>
      <w:r w:rsidR="00DD6908">
        <w:rPr>
          <w:rFonts w:cstheme="minorHAnsi"/>
          <w:color w:val="000000"/>
        </w:rPr>
        <w:t>, among other things:</w:t>
      </w:r>
      <w:r w:rsidR="002D26D4" w:rsidRPr="00E722F8">
        <w:rPr>
          <w:rFonts w:cstheme="minorHAnsi"/>
          <w:color w:val="000000"/>
        </w:rPr>
        <w:t xml:space="preserve"> </w:t>
      </w:r>
    </w:p>
    <w:p w14:paraId="23D1B1BC" w14:textId="77777777" w:rsidR="00A0612F" w:rsidRDefault="002D26D4" w:rsidP="005D72D0">
      <w:pPr>
        <w:pStyle w:val="ListParagraph"/>
        <w:numPr>
          <w:ilvl w:val="0"/>
          <w:numId w:val="10"/>
        </w:numPr>
        <w:rPr>
          <w:rFonts w:cstheme="minorHAnsi"/>
          <w:color w:val="000000"/>
        </w:rPr>
      </w:pPr>
      <w:r w:rsidRPr="00A0612F">
        <w:rPr>
          <w:rFonts w:cstheme="minorHAnsi"/>
          <w:color w:val="000000"/>
        </w:rPr>
        <w:t xml:space="preserve">&gt;90% had </w:t>
      </w:r>
      <w:r w:rsidR="00404D3A" w:rsidRPr="00A0612F">
        <w:rPr>
          <w:rFonts w:cstheme="minorHAnsi"/>
          <w:color w:val="000000"/>
        </w:rPr>
        <w:t xml:space="preserve">an </w:t>
      </w:r>
      <w:r w:rsidRPr="00A0612F">
        <w:rPr>
          <w:rFonts w:cstheme="minorHAnsi"/>
          <w:color w:val="000000"/>
        </w:rPr>
        <w:t xml:space="preserve">IPC programme and </w:t>
      </w:r>
      <w:r w:rsidR="00DD6908" w:rsidRPr="00A0612F">
        <w:rPr>
          <w:rFonts w:cstheme="minorHAnsi"/>
          <w:color w:val="000000"/>
        </w:rPr>
        <w:t xml:space="preserve">a </w:t>
      </w:r>
      <w:r w:rsidRPr="00A0612F">
        <w:rPr>
          <w:rFonts w:cstheme="minorHAnsi"/>
          <w:color w:val="000000"/>
        </w:rPr>
        <w:t>designated staff member with IPC responsibilities</w:t>
      </w:r>
      <w:r w:rsidR="00A0612F">
        <w:rPr>
          <w:rFonts w:cstheme="minorHAnsi"/>
          <w:color w:val="000000"/>
        </w:rPr>
        <w:t>;</w:t>
      </w:r>
    </w:p>
    <w:p w14:paraId="0F4CF948" w14:textId="45255371" w:rsidR="009422F1" w:rsidRPr="00A0612F" w:rsidRDefault="00A0612F" w:rsidP="005D72D0">
      <w:pPr>
        <w:pStyle w:val="ListParagraph"/>
        <w:numPr>
          <w:ilvl w:val="0"/>
          <w:numId w:val="10"/>
        </w:numPr>
        <w:rPr>
          <w:rFonts w:cstheme="minorHAnsi"/>
          <w:color w:val="000000"/>
        </w:rPr>
      </w:pPr>
      <w:r>
        <w:rPr>
          <w:rFonts w:cstheme="minorHAnsi"/>
          <w:color w:val="000000"/>
        </w:rPr>
        <w:t>a</w:t>
      </w:r>
      <w:r w:rsidR="002D26D4" w:rsidRPr="00A0612F">
        <w:rPr>
          <w:rFonts w:cstheme="minorHAnsi"/>
          <w:color w:val="000000"/>
        </w:rPr>
        <w:t>n</w:t>
      </w:r>
      <w:r w:rsidR="002D26D4" w:rsidRPr="00A0612F">
        <w:rPr>
          <w:rFonts w:cstheme="minorHAnsi"/>
          <w:lang w:val="en-GB"/>
        </w:rPr>
        <w:t xml:space="preserve"> average of 14 funded hours, per month, w</w:t>
      </w:r>
      <w:r w:rsidR="0054362F">
        <w:rPr>
          <w:rFonts w:cstheme="minorHAnsi"/>
          <w:lang w:val="en-GB"/>
        </w:rPr>
        <w:t>ere</w:t>
      </w:r>
      <w:r w:rsidR="002D26D4" w:rsidRPr="00A0612F">
        <w:rPr>
          <w:rFonts w:cstheme="minorHAnsi"/>
          <w:lang w:val="en-GB"/>
        </w:rPr>
        <w:t xml:space="preserve"> allocated for IPC activities by </w:t>
      </w:r>
      <w:r w:rsidR="00C14DAA" w:rsidRPr="00A0612F">
        <w:rPr>
          <w:rFonts w:cstheme="minorHAnsi"/>
          <w:lang w:val="en-GB"/>
        </w:rPr>
        <w:t>the</w:t>
      </w:r>
      <w:r w:rsidR="00404D3A" w:rsidRPr="00A0612F">
        <w:rPr>
          <w:rFonts w:cstheme="minorHAnsi"/>
          <w:lang w:val="en-GB"/>
        </w:rPr>
        <w:t xml:space="preserve"> </w:t>
      </w:r>
      <w:r w:rsidR="002D26D4" w:rsidRPr="00A0612F">
        <w:rPr>
          <w:rFonts w:cstheme="minorHAnsi"/>
          <w:lang w:val="en-GB"/>
        </w:rPr>
        <w:t xml:space="preserve">designated staff </w:t>
      </w:r>
      <w:r w:rsidR="00404D3A" w:rsidRPr="00A0612F">
        <w:rPr>
          <w:rFonts w:cstheme="minorHAnsi"/>
          <w:lang w:val="en-GB"/>
        </w:rPr>
        <w:t xml:space="preserve">member </w:t>
      </w:r>
      <w:r w:rsidR="002D26D4" w:rsidRPr="00A0612F">
        <w:rPr>
          <w:rFonts w:cstheme="minorHAnsi"/>
          <w:lang w:val="en-GB"/>
        </w:rPr>
        <w:t xml:space="preserve">or </w:t>
      </w:r>
      <w:r w:rsidR="00570ABD" w:rsidRPr="00A0612F">
        <w:rPr>
          <w:rFonts w:cstheme="minorHAnsi"/>
          <w:lang w:val="en-GB"/>
        </w:rPr>
        <w:t xml:space="preserve">an </w:t>
      </w:r>
      <w:r w:rsidR="002D26D4" w:rsidRPr="00A0612F">
        <w:rPr>
          <w:rFonts w:cstheme="minorHAnsi"/>
          <w:lang w:val="en-GB"/>
        </w:rPr>
        <w:t>external provider</w:t>
      </w:r>
      <w:r w:rsidR="009422F1" w:rsidRPr="00A0612F">
        <w:rPr>
          <w:rFonts w:cstheme="minorHAnsi"/>
          <w:lang w:val="en-GB"/>
        </w:rPr>
        <w:t>;</w:t>
      </w:r>
    </w:p>
    <w:p w14:paraId="3BAFDEF7" w14:textId="77777777" w:rsidR="008376DB" w:rsidRDefault="00452747" w:rsidP="005D72D0">
      <w:pPr>
        <w:pStyle w:val="ListParagraph"/>
        <w:numPr>
          <w:ilvl w:val="0"/>
          <w:numId w:val="10"/>
        </w:numPr>
        <w:rPr>
          <w:rFonts w:cstheme="minorHAnsi"/>
          <w:color w:val="000000"/>
        </w:rPr>
      </w:pPr>
      <w:r w:rsidRPr="00C14DAA">
        <w:rPr>
          <w:rFonts w:cstheme="minorHAnsi"/>
          <w:color w:val="000000"/>
        </w:rPr>
        <w:t>only 41%</w:t>
      </w:r>
      <w:r w:rsidR="00F543D1" w:rsidRPr="00C14DAA">
        <w:rPr>
          <w:rFonts w:cstheme="minorHAnsi"/>
          <w:color w:val="000000"/>
        </w:rPr>
        <w:t xml:space="preserve"> of </w:t>
      </w:r>
      <w:r w:rsidR="009422F1">
        <w:rPr>
          <w:rFonts w:cstheme="minorHAnsi"/>
          <w:color w:val="000000"/>
        </w:rPr>
        <w:t>designated IPC staff</w:t>
      </w:r>
      <w:r w:rsidRPr="00C14DAA">
        <w:rPr>
          <w:rFonts w:cstheme="minorHAnsi"/>
          <w:color w:val="000000"/>
        </w:rPr>
        <w:t xml:space="preserve"> had completed an IPC course</w:t>
      </w:r>
      <w:r w:rsidR="008376DB">
        <w:rPr>
          <w:rFonts w:cstheme="minorHAnsi"/>
          <w:color w:val="000000"/>
        </w:rPr>
        <w:t>;</w:t>
      </w:r>
    </w:p>
    <w:p w14:paraId="02381D1B" w14:textId="190B483C" w:rsidR="00FA2EC3" w:rsidRDefault="002D26D4" w:rsidP="005D72D0">
      <w:pPr>
        <w:pStyle w:val="ListParagraph"/>
        <w:numPr>
          <w:ilvl w:val="0"/>
          <w:numId w:val="10"/>
        </w:numPr>
        <w:rPr>
          <w:rFonts w:cstheme="minorHAnsi"/>
          <w:color w:val="000000"/>
        </w:rPr>
      </w:pPr>
      <w:r w:rsidRPr="00C14DAA">
        <w:rPr>
          <w:rFonts w:cstheme="minorHAnsi"/>
          <w:color w:val="000000"/>
        </w:rPr>
        <w:t xml:space="preserve">many </w:t>
      </w:r>
      <w:r w:rsidR="00FA2EC3">
        <w:rPr>
          <w:rFonts w:cstheme="minorHAnsi"/>
          <w:color w:val="000000"/>
        </w:rPr>
        <w:t>designated IPC staff</w:t>
      </w:r>
      <w:r w:rsidR="00FA2EC3" w:rsidRPr="00C14DAA">
        <w:rPr>
          <w:rFonts w:cstheme="minorHAnsi"/>
          <w:color w:val="000000"/>
        </w:rPr>
        <w:t xml:space="preserve"> </w:t>
      </w:r>
      <w:r w:rsidRPr="00C14DAA">
        <w:rPr>
          <w:rFonts w:cstheme="minorHAnsi"/>
          <w:color w:val="000000"/>
        </w:rPr>
        <w:t xml:space="preserve">were </w:t>
      </w:r>
      <w:r w:rsidR="002A6505" w:rsidRPr="00C14DAA">
        <w:rPr>
          <w:rFonts w:cstheme="minorHAnsi"/>
          <w:color w:val="000000"/>
        </w:rPr>
        <w:t xml:space="preserve">facility </w:t>
      </w:r>
      <w:r w:rsidRPr="00C14DAA">
        <w:rPr>
          <w:rFonts w:cstheme="minorHAnsi"/>
          <w:color w:val="000000"/>
        </w:rPr>
        <w:t>managers</w:t>
      </w:r>
      <w:r w:rsidR="00754CA1">
        <w:rPr>
          <w:rFonts w:cstheme="minorHAnsi"/>
          <w:color w:val="000000"/>
        </w:rPr>
        <w:t>,</w:t>
      </w:r>
      <w:r w:rsidR="00536FED" w:rsidRPr="00C14DAA">
        <w:rPr>
          <w:rFonts w:cstheme="minorHAnsi"/>
          <w:color w:val="000000"/>
        </w:rPr>
        <w:t xml:space="preserve"> with other responsibilities</w:t>
      </w:r>
      <w:r w:rsidR="00754CA1">
        <w:rPr>
          <w:rFonts w:cstheme="minorHAnsi"/>
          <w:color w:val="000000"/>
        </w:rPr>
        <w:t xml:space="preserve"> and</w:t>
      </w:r>
      <w:r w:rsidR="006606EC">
        <w:rPr>
          <w:rFonts w:cstheme="minorHAnsi"/>
          <w:color w:val="000000"/>
        </w:rPr>
        <w:t xml:space="preserve"> very</w:t>
      </w:r>
      <w:r w:rsidR="00FA2EC3">
        <w:rPr>
          <w:rFonts w:cstheme="minorHAnsi"/>
          <w:color w:val="000000"/>
        </w:rPr>
        <w:t xml:space="preserve"> </w:t>
      </w:r>
      <w:r w:rsidR="00754CA1">
        <w:rPr>
          <w:rFonts w:cstheme="minorHAnsi"/>
          <w:color w:val="000000"/>
        </w:rPr>
        <w:t>limited</w:t>
      </w:r>
      <w:r w:rsidR="00BA6494" w:rsidRPr="00FA2EC3">
        <w:rPr>
          <w:rFonts w:cstheme="minorHAnsi"/>
          <w:color w:val="000000"/>
        </w:rPr>
        <w:t xml:space="preserve"> </w:t>
      </w:r>
      <w:r w:rsidRPr="00FA2EC3">
        <w:rPr>
          <w:rFonts w:cstheme="minorHAnsi"/>
          <w:color w:val="000000"/>
        </w:rPr>
        <w:t xml:space="preserve">time to deliver </w:t>
      </w:r>
      <w:r w:rsidR="00D76104" w:rsidRPr="00FA2EC3">
        <w:rPr>
          <w:rFonts w:cstheme="minorHAnsi"/>
          <w:color w:val="000000"/>
        </w:rPr>
        <w:t>staff training</w:t>
      </w:r>
      <w:r w:rsidR="006606EC">
        <w:rPr>
          <w:rFonts w:cstheme="minorHAnsi"/>
          <w:color w:val="000000"/>
        </w:rPr>
        <w:t xml:space="preserve"> or</w:t>
      </w:r>
      <w:r w:rsidR="00D25496">
        <w:rPr>
          <w:rFonts w:cstheme="minorHAnsi"/>
          <w:color w:val="000000"/>
        </w:rPr>
        <w:t xml:space="preserve"> access to</w:t>
      </w:r>
      <w:r w:rsidRPr="00FA2EC3">
        <w:rPr>
          <w:rFonts w:cstheme="minorHAnsi"/>
          <w:color w:val="000000"/>
        </w:rPr>
        <w:t xml:space="preserve"> continuing education </w:t>
      </w:r>
      <w:r w:rsidR="009C2EB6" w:rsidRPr="00FA2EC3">
        <w:rPr>
          <w:rFonts w:cstheme="minorHAnsi"/>
          <w:color w:val="000000"/>
        </w:rPr>
        <w:t>or</w:t>
      </w:r>
      <w:r w:rsidR="005104F3" w:rsidRPr="00FA2EC3">
        <w:rPr>
          <w:rFonts w:cstheme="minorHAnsi"/>
          <w:color w:val="000000"/>
        </w:rPr>
        <w:t xml:space="preserve"> </w:t>
      </w:r>
      <w:r w:rsidRPr="00FA2EC3">
        <w:rPr>
          <w:rFonts w:cstheme="minorHAnsi"/>
          <w:color w:val="000000"/>
        </w:rPr>
        <w:t xml:space="preserve">expert </w:t>
      </w:r>
      <w:r w:rsidR="000362D8" w:rsidRPr="00FA2EC3">
        <w:rPr>
          <w:rFonts w:cstheme="minorHAnsi"/>
          <w:color w:val="000000"/>
        </w:rPr>
        <w:t xml:space="preserve">IPC </w:t>
      </w:r>
      <w:r w:rsidRPr="00FA2EC3">
        <w:rPr>
          <w:rFonts w:cstheme="minorHAnsi"/>
          <w:color w:val="000000"/>
        </w:rPr>
        <w:t xml:space="preserve">advice. </w:t>
      </w:r>
    </w:p>
    <w:p w14:paraId="2D627326" w14:textId="2120673A" w:rsidR="001A5822" w:rsidRDefault="002A3602" w:rsidP="005D72D0">
      <w:pPr>
        <w:rPr>
          <w:rFonts w:cstheme="minorHAnsi"/>
          <w:color w:val="000000"/>
        </w:rPr>
      </w:pPr>
      <w:r w:rsidRPr="00FA2EC3">
        <w:rPr>
          <w:rFonts w:cstheme="minorHAnsi"/>
          <w:color w:val="000000"/>
        </w:rPr>
        <w:t>Added to the fact that the basic qualification (Certificate III) for personal care assistants (PCAs</w:t>
      </w:r>
      <w:r w:rsidR="00DD45CE" w:rsidRPr="00FA2EC3">
        <w:rPr>
          <w:rFonts w:cstheme="minorHAnsi"/>
          <w:color w:val="000000"/>
        </w:rPr>
        <w:t>)</w:t>
      </w:r>
      <w:r w:rsidR="009C2EB6" w:rsidRPr="00FA2EC3">
        <w:rPr>
          <w:rFonts w:cstheme="minorHAnsi"/>
          <w:color w:val="000000"/>
        </w:rPr>
        <w:t xml:space="preserve"> </w:t>
      </w:r>
      <w:r w:rsidR="00A0612F">
        <w:rPr>
          <w:rFonts w:cstheme="minorHAnsi"/>
          <w:color w:val="000000"/>
        </w:rPr>
        <w:t xml:space="preserve">has not previously mandated </w:t>
      </w:r>
      <w:r w:rsidR="005B0E3F">
        <w:rPr>
          <w:rFonts w:cstheme="minorHAnsi"/>
          <w:color w:val="000000"/>
        </w:rPr>
        <w:t xml:space="preserve">an </w:t>
      </w:r>
      <w:r w:rsidR="00DD45CE" w:rsidRPr="00FA2EC3">
        <w:rPr>
          <w:rFonts w:cstheme="minorHAnsi"/>
          <w:color w:val="000000"/>
        </w:rPr>
        <w:t>IPC</w:t>
      </w:r>
      <w:r w:rsidR="005B0E3F">
        <w:rPr>
          <w:rFonts w:cstheme="minorHAnsi"/>
          <w:color w:val="000000"/>
        </w:rPr>
        <w:t xml:space="preserve"> component</w:t>
      </w:r>
      <w:r w:rsidR="00AC03A9">
        <w:rPr>
          <w:rFonts w:cstheme="minorHAnsi"/>
          <w:color w:val="000000"/>
        </w:rPr>
        <w:t xml:space="preserve"> in its curriculum</w:t>
      </w:r>
      <w:r w:rsidR="00DD45CE" w:rsidRPr="00FA2EC3">
        <w:rPr>
          <w:rFonts w:cstheme="minorHAnsi"/>
          <w:color w:val="000000"/>
        </w:rPr>
        <w:t xml:space="preserve">, these findings </w:t>
      </w:r>
      <w:r w:rsidR="005104F3" w:rsidRPr="00FA2EC3">
        <w:rPr>
          <w:rFonts w:cstheme="minorHAnsi"/>
          <w:color w:val="000000"/>
        </w:rPr>
        <w:t xml:space="preserve">go </w:t>
      </w:r>
      <w:r w:rsidR="007C7364">
        <w:rPr>
          <w:rFonts w:cstheme="minorHAnsi"/>
          <w:color w:val="000000"/>
        </w:rPr>
        <w:t>some</w:t>
      </w:r>
      <w:r w:rsidR="005104F3" w:rsidRPr="00FA2EC3">
        <w:rPr>
          <w:rFonts w:cstheme="minorHAnsi"/>
          <w:color w:val="000000"/>
        </w:rPr>
        <w:t xml:space="preserve"> way to explain</w:t>
      </w:r>
      <w:r w:rsidR="007C7364">
        <w:rPr>
          <w:rFonts w:cstheme="minorHAnsi"/>
          <w:color w:val="000000"/>
        </w:rPr>
        <w:t>ing</w:t>
      </w:r>
      <w:r w:rsidR="00DD45CE" w:rsidRPr="00FA2EC3">
        <w:rPr>
          <w:rFonts w:cstheme="minorHAnsi"/>
          <w:color w:val="000000"/>
        </w:rPr>
        <w:t xml:space="preserve"> why</w:t>
      </w:r>
      <w:r w:rsidR="00E64E47" w:rsidRPr="00FA2EC3">
        <w:rPr>
          <w:rFonts w:cstheme="minorHAnsi"/>
          <w:color w:val="000000"/>
        </w:rPr>
        <w:t xml:space="preserve"> the </w:t>
      </w:r>
      <w:r w:rsidR="00A226DC">
        <w:rPr>
          <w:rFonts w:cstheme="minorHAnsi"/>
          <w:color w:val="000000"/>
        </w:rPr>
        <w:t>RCAC</w:t>
      </w:r>
      <w:r w:rsidR="00E64E47" w:rsidRPr="00FA2EC3">
        <w:rPr>
          <w:rFonts w:cstheme="minorHAnsi"/>
          <w:color w:val="000000"/>
        </w:rPr>
        <w:t xml:space="preserve"> concluded, in</w:t>
      </w:r>
      <w:r w:rsidR="005B0E3F">
        <w:rPr>
          <w:rFonts w:cstheme="minorHAnsi"/>
          <w:color w:val="000000"/>
        </w:rPr>
        <w:t xml:space="preserve"> </w:t>
      </w:r>
      <w:r w:rsidR="00E64E47" w:rsidRPr="00FA2EC3">
        <w:rPr>
          <w:rFonts w:cstheme="minorHAnsi"/>
          <w:color w:val="000000"/>
        </w:rPr>
        <w:t>their final report, that</w:t>
      </w:r>
      <w:r w:rsidR="00092FCC" w:rsidRPr="00FA2EC3">
        <w:rPr>
          <w:rFonts w:cstheme="minorHAnsi"/>
          <w:color w:val="000000"/>
        </w:rPr>
        <w:t xml:space="preserve"> </w:t>
      </w:r>
      <w:r w:rsidR="000C3DA7" w:rsidRPr="00FA2EC3">
        <w:rPr>
          <w:rFonts w:cstheme="minorHAnsi"/>
          <w:color w:val="000000"/>
        </w:rPr>
        <w:t>I</w:t>
      </w:r>
      <w:r w:rsidR="00092FCC" w:rsidRPr="00FA2EC3">
        <w:rPr>
          <w:rFonts w:cstheme="minorHAnsi"/>
          <w:color w:val="000000"/>
        </w:rPr>
        <w:t>PC practices in</w:t>
      </w:r>
      <w:r w:rsidR="00BF7E00" w:rsidRPr="00FA2EC3">
        <w:rPr>
          <w:rFonts w:cstheme="minorHAnsi"/>
          <w:color w:val="000000"/>
        </w:rPr>
        <w:t xml:space="preserve"> </w:t>
      </w:r>
      <w:r w:rsidR="00A801B2" w:rsidRPr="00FA2EC3">
        <w:rPr>
          <w:rFonts w:cstheme="minorHAnsi"/>
          <w:color w:val="000000"/>
        </w:rPr>
        <w:t>RACF</w:t>
      </w:r>
      <w:r w:rsidR="00092FCC" w:rsidRPr="00FA2EC3">
        <w:rPr>
          <w:rFonts w:cstheme="minorHAnsi"/>
          <w:color w:val="000000"/>
        </w:rPr>
        <w:t>s</w:t>
      </w:r>
      <w:r w:rsidR="00A801B2" w:rsidRPr="00FA2EC3">
        <w:rPr>
          <w:rFonts w:cstheme="minorHAnsi"/>
          <w:color w:val="000000"/>
        </w:rPr>
        <w:t xml:space="preserve"> </w:t>
      </w:r>
      <w:r w:rsidR="005104F3" w:rsidRPr="00FA2EC3">
        <w:rPr>
          <w:rFonts w:cstheme="minorHAnsi"/>
          <w:color w:val="000000"/>
        </w:rPr>
        <w:t>are</w:t>
      </w:r>
      <w:r w:rsidR="00BF7E00" w:rsidRPr="00FA2EC3">
        <w:rPr>
          <w:rFonts w:cstheme="minorHAnsi"/>
          <w:color w:val="000000"/>
        </w:rPr>
        <w:t xml:space="preserve"> </w:t>
      </w:r>
      <w:r w:rsidR="005104F3" w:rsidRPr="00FA2EC3">
        <w:rPr>
          <w:rFonts w:cstheme="minorHAnsi"/>
          <w:color w:val="000000"/>
        </w:rPr>
        <w:t>often</w:t>
      </w:r>
      <w:r w:rsidR="00BF7E00" w:rsidRPr="00FA2EC3">
        <w:rPr>
          <w:rFonts w:cstheme="minorHAnsi"/>
          <w:color w:val="000000"/>
        </w:rPr>
        <w:t xml:space="preserve"> </w:t>
      </w:r>
      <w:r w:rsidR="0041083A" w:rsidRPr="00FA2EC3">
        <w:rPr>
          <w:rFonts w:cstheme="minorHAnsi"/>
          <w:color w:val="000000"/>
        </w:rPr>
        <w:t>substandard</w:t>
      </w:r>
      <w:r w:rsidR="00092FCC" w:rsidRPr="00FA2EC3">
        <w:rPr>
          <w:rFonts w:cstheme="minorHAnsi"/>
          <w:color w:val="000000"/>
        </w:rPr>
        <w:t>.</w:t>
      </w:r>
      <w:r w:rsidR="005B0E3F">
        <w:rPr>
          <w:rFonts w:cstheme="minorHAnsi"/>
          <w:color w:val="000000"/>
        </w:rPr>
        <w:t xml:space="preserve"> </w:t>
      </w:r>
      <w:r w:rsidR="00660120" w:rsidRPr="00FA2EC3">
        <w:rPr>
          <w:rFonts w:cstheme="minorHAnsi"/>
          <w:color w:val="000000"/>
        </w:rPr>
        <w:fldChar w:fldCharType="begin"/>
      </w:r>
      <w:r w:rsidR="00FE6A77">
        <w:rPr>
          <w:rFonts w:cstheme="minorHAnsi"/>
          <w:color w:val="000000"/>
        </w:rPr>
        <w:instrText xml:space="preserve"> ADDIN EN.CITE &lt;EndNote&gt;&lt;Cite&gt;&lt;Author&gt;RCAC&lt;/Author&gt;&lt;Year&gt;2021&lt;/Year&gt;&lt;RecNum&gt;278&lt;/RecNum&gt;&lt;DisplayText&gt;(13)&lt;/DisplayText&gt;&lt;record&gt;&lt;rec-number&gt;278&lt;/rec-number&gt;&lt;foreign-keys&gt;&lt;key app="EN" db-id="xvaaewzvmapsdzed0s9xfvvtpte9vvf2xwss" timestamp="1614667165"&gt;278&lt;/key&gt;&lt;/foreign-keys&gt;&lt;ref-type name="Report"&gt;27&lt;/ref-type&gt;&lt;contributors&gt;&lt;authors&gt;&lt;author&gt;RCAC&lt;/author&gt;&lt;/authors&gt;&lt;/contributors&gt;&lt;titles&gt;&lt;title&gt;Royal Commission into Aged Care  Quality and  Safety. Final  Report. Care Dignity and Respect.&lt;/title&gt;&lt;/titles&gt;&lt;volume&gt;Volume  1. Executive Summary and Recommendations&lt;/volume&gt;&lt;dates&gt;&lt;year&gt;2021&lt;/year&gt;&lt;pub-dates&gt;&lt;date&gt;1 March, 2021&lt;/date&gt;&lt;/pub-dates&gt;&lt;/dates&gt;&lt;pub-location&gt;Canberra&lt;/pub-location&gt;&lt;urls&gt;&lt;related-urls&gt;&lt;url&gt;https://agedcare.royalcommission.gov.au/publications/final-report-volume-1&lt;/url&gt;&lt;/related-urls&gt;&lt;/urls&gt;&lt;/record&gt;&lt;/Cite&gt;&lt;/EndNote&gt;</w:instrText>
      </w:r>
      <w:r w:rsidR="00660120" w:rsidRPr="00FA2EC3">
        <w:rPr>
          <w:rFonts w:cstheme="minorHAnsi"/>
          <w:color w:val="000000"/>
        </w:rPr>
        <w:fldChar w:fldCharType="separate"/>
      </w:r>
      <w:r w:rsidR="00FE6A77">
        <w:rPr>
          <w:rFonts w:cstheme="minorHAnsi"/>
          <w:noProof/>
          <w:color w:val="000000"/>
        </w:rPr>
        <w:t>(</w:t>
      </w:r>
      <w:hyperlink w:anchor="_ENREF_13" w:tooltip="RCAC, 2021 #278" w:history="1">
        <w:r w:rsidR="00BB6380">
          <w:rPr>
            <w:rFonts w:cstheme="minorHAnsi"/>
            <w:noProof/>
            <w:color w:val="000000"/>
          </w:rPr>
          <w:t>13</w:t>
        </w:r>
      </w:hyperlink>
      <w:r w:rsidR="00FE6A77">
        <w:rPr>
          <w:rFonts w:cstheme="minorHAnsi"/>
          <w:noProof/>
          <w:color w:val="000000"/>
        </w:rPr>
        <w:t>)</w:t>
      </w:r>
      <w:r w:rsidR="00660120" w:rsidRPr="00FA2EC3">
        <w:rPr>
          <w:rFonts w:cstheme="minorHAnsi"/>
          <w:color w:val="000000"/>
        </w:rPr>
        <w:fldChar w:fldCharType="end"/>
      </w:r>
      <w:r w:rsidR="00660120" w:rsidRPr="00FA2EC3">
        <w:rPr>
          <w:rFonts w:cstheme="minorHAnsi"/>
          <w:color w:val="000000"/>
        </w:rPr>
        <w:t>p71</w:t>
      </w:r>
      <w:r w:rsidR="001A5822">
        <w:rPr>
          <w:rFonts w:cstheme="minorHAnsi"/>
          <w:color w:val="000000"/>
        </w:rPr>
        <w:t xml:space="preserve"> </w:t>
      </w:r>
    </w:p>
    <w:p w14:paraId="21BFE142" w14:textId="2AFA3911" w:rsidR="002E51B2" w:rsidRPr="00E800BF" w:rsidRDefault="002E51B2" w:rsidP="005D72D0">
      <w:pPr>
        <w:spacing w:after="60"/>
        <w:rPr>
          <w:rFonts w:cstheme="minorHAnsi"/>
          <w:color w:val="000000"/>
        </w:rPr>
      </w:pPr>
      <w:r w:rsidRPr="00E800BF">
        <w:rPr>
          <w:rFonts w:cstheme="minorHAnsi"/>
          <w:color w:val="000000"/>
        </w:rPr>
        <w:t>IPC involves a hierarchy of controls</w:t>
      </w:r>
      <w:r>
        <w:rPr>
          <w:rFonts w:cstheme="minorHAnsi"/>
          <w:color w:val="000000"/>
        </w:rPr>
        <w:t>,</w:t>
      </w:r>
      <w:r w:rsidRPr="00E800BF">
        <w:rPr>
          <w:rStyle w:val="FootnoteReference"/>
          <w:rFonts w:cstheme="minorHAnsi"/>
          <w:color w:val="000000"/>
        </w:rPr>
        <w:footnoteReference w:id="27"/>
      </w:r>
      <w:r w:rsidRPr="00E800BF">
        <w:rPr>
          <w:rFonts w:cstheme="minorHAnsi"/>
          <w:color w:val="000000"/>
        </w:rPr>
        <w:t xml:space="preserve"> </w:t>
      </w:r>
      <w:r>
        <w:rPr>
          <w:rFonts w:cstheme="minorHAnsi"/>
          <w:color w:val="000000"/>
        </w:rPr>
        <w:t>some</w:t>
      </w:r>
      <w:r w:rsidRPr="00E800BF">
        <w:rPr>
          <w:rFonts w:cstheme="minorHAnsi"/>
          <w:color w:val="000000"/>
        </w:rPr>
        <w:t xml:space="preserve"> of which </w:t>
      </w:r>
      <w:r>
        <w:rPr>
          <w:rFonts w:cstheme="minorHAnsi"/>
          <w:color w:val="000000"/>
        </w:rPr>
        <w:t>are</w:t>
      </w:r>
      <w:r w:rsidR="00745464">
        <w:rPr>
          <w:rFonts w:cstheme="minorHAnsi"/>
          <w:color w:val="000000"/>
        </w:rPr>
        <w:t xml:space="preserve"> (or should be)</w:t>
      </w:r>
      <w:r w:rsidRPr="00E800BF">
        <w:rPr>
          <w:rFonts w:cstheme="minorHAnsi"/>
          <w:color w:val="000000"/>
        </w:rPr>
        <w:t xml:space="preserve"> </w:t>
      </w:r>
      <w:r>
        <w:rPr>
          <w:rFonts w:cstheme="minorHAnsi"/>
          <w:color w:val="000000"/>
        </w:rPr>
        <w:t xml:space="preserve">BAU; others </w:t>
      </w:r>
      <w:r w:rsidR="006606EC">
        <w:rPr>
          <w:rFonts w:cstheme="minorHAnsi"/>
          <w:color w:val="000000"/>
        </w:rPr>
        <w:t xml:space="preserve">are </w:t>
      </w:r>
      <w:r>
        <w:rPr>
          <w:rFonts w:cstheme="minorHAnsi"/>
          <w:color w:val="000000"/>
        </w:rPr>
        <w:t xml:space="preserve">based on context-specific </w:t>
      </w:r>
      <w:r w:rsidRPr="00E800BF">
        <w:rPr>
          <w:rFonts w:cstheme="minorHAnsi"/>
          <w:color w:val="000000"/>
        </w:rPr>
        <w:t>risk</w:t>
      </w:r>
      <w:r>
        <w:rPr>
          <w:rFonts w:cstheme="minorHAnsi"/>
          <w:color w:val="000000"/>
        </w:rPr>
        <w:t xml:space="preserve"> assessment </w:t>
      </w:r>
      <w:r w:rsidR="000605BB">
        <w:rPr>
          <w:rFonts w:cstheme="minorHAnsi"/>
          <w:color w:val="000000"/>
        </w:rPr>
        <w:t>with</w:t>
      </w:r>
      <w:r>
        <w:rPr>
          <w:rFonts w:cstheme="minorHAnsi"/>
          <w:color w:val="000000"/>
        </w:rPr>
        <w:t xml:space="preserve"> </w:t>
      </w:r>
      <w:r w:rsidRPr="00E800BF">
        <w:rPr>
          <w:rFonts w:cstheme="minorHAnsi"/>
          <w:color w:val="000000"/>
        </w:rPr>
        <w:t xml:space="preserve">advice from </w:t>
      </w:r>
      <w:r>
        <w:rPr>
          <w:rFonts w:cstheme="minorHAnsi"/>
          <w:color w:val="000000"/>
        </w:rPr>
        <w:t xml:space="preserve">an </w:t>
      </w:r>
      <w:r w:rsidRPr="00E800BF">
        <w:rPr>
          <w:rFonts w:cstheme="minorHAnsi"/>
          <w:color w:val="000000"/>
        </w:rPr>
        <w:t xml:space="preserve">IPC professional. </w:t>
      </w:r>
      <w:r>
        <w:rPr>
          <w:rFonts w:cstheme="minorHAnsi"/>
          <w:color w:val="000000"/>
        </w:rPr>
        <w:t>IPC c</w:t>
      </w:r>
      <w:r w:rsidRPr="00E800BF">
        <w:rPr>
          <w:rFonts w:cstheme="minorHAnsi"/>
          <w:color w:val="000000"/>
        </w:rPr>
        <w:t xml:space="preserve">ontrols relevant to COVID-19 in RACFs include: </w:t>
      </w:r>
      <w:r w:rsidRPr="00E800BF">
        <w:rPr>
          <w:rFonts w:cstheme="minorHAnsi"/>
          <w:color w:val="000000"/>
        </w:rPr>
        <w:fldChar w:fldCharType="begin">
          <w:fldData xml:space="preserve">PEVuZE5vdGU+PENpdGU+PEF1dGhvcj5HcmFoYW08L0F1dGhvcj48WWVhcj4yMDIwPC9ZZWFyPjxS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</w:fldData>
        </w:fldChar>
      </w:r>
      <w:r w:rsidR="00422C1B">
        <w:rPr>
          <w:rFonts w:cstheme="minorHAnsi"/>
          <w:color w:val="000000"/>
        </w:rPr>
        <w:instrText xml:space="preserve"> ADDIN EN.CITE </w:instrText>
      </w:r>
      <w:r w:rsidR="00422C1B">
        <w:rPr>
          <w:rFonts w:cstheme="minorHAnsi"/>
          <w:color w:val="000000"/>
        </w:rPr>
        <w:fldChar w:fldCharType="begin">
          <w:fldData xml:space="preserve">PEVuZE5vdGU+PENpdGU+PEF1dGhvcj5HcmFoYW08L0F1dGhvcj48WWVhcj4yMDIwPC9ZZWFyPjxS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</w:fldData>
        </w:fldChar>
      </w:r>
      <w:r w:rsidR="00422C1B">
        <w:rPr>
          <w:rFonts w:cstheme="minorHAnsi"/>
          <w:color w:val="000000"/>
        </w:rPr>
        <w:instrText xml:space="preserve"> ADDIN EN.CITE.DATA </w:instrText>
      </w:r>
      <w:r w:rsidR="00422C1B">
        <w:rPr>
          <w:rFonts w:cstheme="minorHAnsi"/>
          <w:color w:val="000000"/>
        </w:rPr>
      </w:r>
      <w:r w:rsidR="00422C1B">
        <w:rPr>
          <w:rFonts w:cstheme="minorHAnsi"/>
          <w:color w:val="000000"/>
        </w:rPr>
        <w:fldChar w:fldCharType="end"/>
      </w:r>
      <w:r w:rsidRPr="00E800BF">
        <w:rPr>
          <w:rFonts w:cstheme="minorHAnsi"/>
          <w:color w:val="000000"/>
        </w:rPr>
      </w:r>
      <w:r w:rsidRPr="00E800BF">
        <w:rPr>
          <w:rFonts w:cstheme="minorHAnsi"/>
          <w:color w:val="000000"/>
        </w:rPr>
        <w:fldChar w:fldCharType="separate"/>
      </w:r>
      <w:r w:rsidR="00422C1B">
        <w:rPr>
          <w:rFonts w:cstheme="minorHAnsi"/>
          <w:noProof/>
          <w:color w:val="000000"/>
        </w:rPr>
        <w:t>(</w:t>
      </w:r>
      <w:hyperlink w:anchor="_ENREF_70" w:tooltip="Graham, 2020 #300" w:history="1">
        <w:r w:rsidR="00BB6380">
          <w:rPr>
            <w:rFonts w:cstheme="minorHAnsi"/>
            <w:noProof/>
            <w:color w:val="000000"/>
          </w:rPr>
          <w:t>70</w:t>
        </w:r>
      </w:hyperlink>
      <w:r w:rsidR="00422C1B">
        <w:rPr>
          <w:rFonts w:cstheme="minorHAnsi"/>
          <w:noProof/>
          <w:color w:val="000000"/>
        </w:rPr>
        <w:t xml:space="preserve">, </w:t>
      </w:r>
      <w:hyperlink w:anchor="_ENREF_94" w:tooltip="D'Adamo, 2020 #198" w:history="1">
        <w:r w:rsidR="00BB6380">
          <w:rPr>
            <w:rFonts w:cstheme="minorHAnsi"/>
            <w:noProof/>
            <w:color w:val="000000"/>
          </w:rPr>
          <w:t>94</w:t>
        </w:r>
      </w:hyperlink>
      <w:r w:rsidR="00422C1B">
        <w:rPr>
          <w:rFonts w:cstheme="minorHAnsi"/>
          <w:noProof/>
          <w:color w:val="000000"/>
        </w:rPr>
        <w:t>)</w:t>
      </w:r>
      <w:r w:rsidRPr="00E800BF">
        <w:rPr>
          <w:rFonts w:cstheme="minorHAnsi"/>
          <w:color w:val="000000"/>
        </w:rPr>
        <w:fldChar w:fldCharType="end"/>
      </w:r>
      <w:r w:rsidRPr="00E800BF">
        <w:rPr>
          <w:rFonts w:cstheme="minorHAnsi"/>
          <w:color w:val="000000"/>
        </w:rPr>
        <w:t xml:space="preserve"> </w:t>
      </w:r>
    </w:p>
    <w:p w14:paraId="59315B32" w14:textId="69871A25" w:rsidR="002E51B2" w:rsidRPr="0059541B" w:rsidRDefault="002E51B2" w:rsidP="005D72D0">
      <w:pPr>
        <w:pStyle w:val="ListParagraph"/>
        <w:numPr>
          <w:ilvl w:val="0"/>
          <w:numId w:val="5"/>
        </w:numPr>
        <w:rPr>
          <w:rFonts w:cstheme="minorHAnsi"/>
          <w:color w:val="000000"/>
        </w:rPr>
      </w:pPr>
      <w:r w:rsidRPr="0059541B">
        <w:rPr>
          <w:rFonts w:cstheme="minorHAnsi"/>
          <w:i/>
          <w:iCs/>
          <w:color w:val="000000"/>
        </w:rPr>
        <w:t>Elimination or substitution of risk</w:t>
      </w:r>
      <w:r w:rsidR="006B35FB">
        <w:rPr>
          <w:rFonts w:cstheme="minorHAnsi"/>
          <w:i/>
          <w:iCs/>
          <w:color w:val="000000"/>
        </w:rPr>
        <w:t xml:space="preserve"> </w:t>
      </w:r>
      <w:r w:rsidR="006B35FB" w:rsidRPr="006B35FB">
        <w:rPr>
          <w:rFonts w:cstheme="minorHAnsi"/>
          <w:i/>
          <w:iCs/>
        </w:rPr>
        <w:t>(source control)</w:t>
      </w:r>
      <w:r w:rsidRPr="0059541B">
        <w:rPr>
          <w:rFonts w:cstheme="minorHAnsi"/>
          <w:color w:val="000000"/>
        </w:rPr>
        <w:t xml:space="preserve">: eg </w:t>
      </w:r>
      <w:r w:rsidR="00382BC0">
        <w:rPr>
          <w:rFonts w:cstheme="minorHAnsi"/>
          <w:color w:val="000000"/>
        </w:rPr>
        <w:t>control</w:t>
      </w:r>
      <w:r w:rsidR="00382BC0" w:rsidRPr="0059541B">
        <w:rPr>
          <w:rFonts w:cstheme="minorHAnsi"/>
          <w:color w:val="000000"/>
        </w:rPr>
        <w:t xml:space="preserve"> </w:t>
      </w:r>
      <w:r w:rsidR="00382BC0">
        <w:rPr>
          <w:rFonts w:cstheme="minorHAnsi"/>
          <w:color w:val="000000"/>
        </w:rPr>
        <w:t xml:space="preserve">of </w:t>
      </w:r>
      <w:r w:rsidRPr="0059541B">
        <w:rPr>
          <w:rFonts w:cstheme="minorHAnsi"/>
          <w:color w:val="000000"/>
        </w:rPr>
        <w:t xml:space="preserve">community transmission; hand hygiene </w:t>
      </w:r>
      <w:r>
        <w:rPr>
          <w:rFonts w:cstheme="minorHAnsi"/>
          <w:color w:val="000000"/>
        </w:rPr>
        <w:t>and</w:t>
      </w:r>
      <w:r w:rsidRPr="0059541B">
        <w:rPr>
          <w:rFonts w:cstheme="minorHAnsi"/>
          <w:color w:val="000000"/>
        </w:rPr>
        <w:t xml:space="preserve"> physical distancing; entry screening and exclusion </w:t>
      </w:r>
      <w:r>
        <w:rPr>
          <w:rFonts w:cstheme="minorHAnsi"/>
          <w:color w:val="000000"/>
        </w:rPr>
        <w:t>based on</w:t>
      </w:r>
      <w:r w:rsidRPr="0059541B">
        <w:rPr>
          <w:rFonts w:cstheme="minorHAnsi"/>
          <w:color w:val="000000"/>
        </w:rPr>
        <w:t xml:space="preserve"> </w:t>
      </w:r>
      <w:r>
        <w:rPr>
          <w:rFonts w:cstheme="minorHAnsi"/>
          <w:color w:val="000000"/>
        </w:rPr>
        <w:t>history of</w:t>
      </w:r>
      <w:r w:rsidRPr="0059541B">
        <w:rPr>
          <w:rFonts w:cstheme="minorHAnsi"/>
          <w:color w:val="000000"/>
        </w:rPr>
        <w:t xml:space="preserve"> exposure or symptoms; prompt </w:t>
      </w:r>
      <w:r w:rsidRPr="0059541B">
        <w:rPr>
          <w:rFonts w:cstheme="minorHAnsi"/>
        </w:rPr>
        <w:t>case detection and testing</w:t>
      </w:r>
      <w:r w:rsidR="006B35FB">
        <w:rPr>
          <w:rFonts w:cstheme="minorHAnsi"/>
        </w:rPr>
        <w:t>,</w:t>
      </w:r>
      <w:r w:rsidR="00CF3918">
        <w:rPr>
          <w:rFonts w:cstheme="minorHAnsi"/>
        </w:rPr>
        <w:t xml:space="preserve"> isolation of cases, contact-</w:t>
      </w:r>
      <w:r w:rsidRPr="0059541B">
        <w:rPr>
          <w:rFonts w:cstheme="minorHAnsi"/>
        </w:rPr>
        <w:t>tracing and quarantine;</w:t>
      </w:r>
      <w:r w:rsidR="00382BC0">
        <w:rPr>
          <w:rFonts w:cstheme="minorHAnsi"/>
        </w:rPr>
        <w:t xml:space="preserve"> appropriate environmental cleaning</w:t>
      </w:r>
      <w:r w:rsidR="00D17B9C">
        <w:rPr>
          <w:rFonts w:cstheme="minorHAnsi"/>
        </w:rPr>
        <w:t>;</w:t>
      </w:r>
    </w:p>
    <w:p w14:paraId="55846C2C" w14:textId="607C83EA" w:rsidR="002E51B2" w:rsidRPr="002906D4" w:rsidRDefault="002E51B2" w:rsidP="005D72D0">
      <w:pPr>
        <w:pStyle w:val="ListParagraph"/>
        <w:numPr>
          <w:ilvl w:val="0"/>
          <w:numId w:val="5"/>
        </w:numPr>
        <w:rPr>
          <w:rFonts w:cstheme="minorHAnsi"/>
          <w:color w:val="000000"/>
        </w:rPr>
      </w:pPr>
      <w:r w:rsidRPr="002906D4">
        <w:rPr>
          <w:rFonts w:cstheme="minorHAnsi"/>
          <w:i/>
          <w:iCs/>
          <w:color w:val="000000"/>
        </w:rPr>
        <w:t>Engineering or environmental</w:t>
      </w:r>
      <w:r>
        <w:rPr>
          <w:rFonts w:cstheme="minorHAnsi"/>
          <w:i/>
          <w:iCs/>
          <w:color w:val="000000"/>
        </w:rPr>
        <w:t xml:space="preserve"> </w:t>
      </w:r>
      <w:r w:rsidR="00D86315" w:rsidRPr="00D86315">
        <w:rPr>
          <w:rFonts w:cstheme="minorHAnsi"/>
          <w:color w:val="000000"/>
        </w:rPr>
        <w:t>(</w:t>
      </w:r>
      <w:r w:rsidRPr="002906D4">
        <w:rPr>
          <w:rFonts w:cstheme="minorHAnsi"/>
          <w:color w:val="000000"/>
        </w:rPr>
        <w:t xml:space="preserve">see above): </w:t>
      </w:r>
      <w:r w:rsidRPr="002906D4">
        <w:rPr>
          <w:rFonts w:cstheme="minorHAnsi"/>
        </w:rPr>
        <w:t>single rooms and bathrooms; resident and staff cohorting; physical barriers and signage to control people traffic; strategically placed hand sanitiser</w:t>
      </w:r>
      <w:r w:rsidR="00D86315">
        <w:rPr>
          <w:rFonts w:cstheme="minorHAnsi"/>
        </w:rPr>
        <w:t xml:space="preserve"> and</w:t>
      </w:r>
      <w:r w:rsidRPr="002906D4">
        <w:rPr>
          <w:rFonts w:cstheme="minorHAnsi"/>
        </w:rPr>
        <w:t xml:space="preserve"> PPE </w:t>
      </w:r>
      <w:r>
        <w:rPr>
          <w:rFonts w:cstheme="minorHAnsi"/>
        </w:rPr>
        <w:t xml:space="preserve">donning/doffing </w:t>
      </w:r>
      <w:r w:rsidRPr="002906D4">
        <w:rPr>
          <w:rFonts w:cstheme="minorHAnsi"/>
        </w:rPr>
        <w:t xml:space="preserve">stations; </w:t>
      </w:r>
      <w:r>
        <w:rPr>
          <w:rFonts w:cstheme="minorHAnsi"/>
        </w:rPr>
        <w:t xml:space="preserve">cleanable surfaces; </w:t>
      </w:r>
      <w:r w:rsidRPr="002906D4">
        <w:rPr>
          <w:rFonts w:cstheme="minorHAnsi"/>
        </w:rPr>
        <w:t>effective ventilation</w:t>
      </w:r>
      <w:r w:rsidR="00D17B9C">
        <w:rPr>
          <w:rFonts w:cstheme="minorHAnsi"/>
        </w:rPr>
        <w:t>;</w:t>
      </w:r>
    </w:p>
    <w:p w14:paraId="22AB434A" w14:textId="74442784" w:rsidR="002E51B2" w:rsidRPr="002E51B2" w:rsidRDefault="002E51B2" w:rsidP="005D72D0">
      <w:pPr>
        <w:pStyle w:val="ListParagraph"/>
        <w:numPr>
          <w:ilvl w:val="0"/>
          <w:numId w:val="5"/>
        </w:numPr>
        <w:rPr>
          <w:rFonts w:cstheme="minorHAnsi"/>
          <w:color w:val="000000"/>
        </w:rPr>
      </w:pPr>
      <w:r w:rsidRPr="0067641B">
        <w:rPr>
          <w:rFonts w:cstheme="minorHAnsi"/>
          <w:i/>
          <w:iCs/>
          <w:color w:val="000000"/>
        </w:rPr>
        <w:t>Administrative</w:t>
      </w:r>
      <w:r w:rsidRPr="0067641B">
        <w:rPr>
          <w:rFonts w:cstheme="minorHAnsi"/>
          <w:color w:val="000000"/>
        </w:rPr>
        <w:t>: leadership; role-specific IPC training</w:t>
      </w:r>
      <w:r w:rsidR="00745464" w:rsidRPr="00745464">
        <w:rPr>
          <w:rFonts w:cstheme="minorHAnsi"/>
          <w:color w:val="000000"/>
        </w:rPr>
        <w:t xml:space="preserve"> </w:t>
      </w:r>
      <w:r w:rsidR="00745464">
        <w:rPr>
          <w:rFonts w:cstheme="minorHAnsi"/>
          <w:color w:val="000000"/>
        </w:rPr>
        <w:t xml:space="preserve">of </w:t>
      </w:r>
      <w:r w:rsidR="00745464" w:rsidRPr="0067641B">
        <w:rPr>
          <w:rFonts w:cstheme="minorHAnsi"/>
          <w:color w:val="000000"/>
        </w:rPr>
        <w:t>staff</w:t>
      </w:r>
      <w:r w:rsidRPr="0067641B">
        <w:rPr>
          <w:rFonts w:cstheme="minorHAnsi"/>
          <w:color w:val="000000"/>
        </w:rPr>
        <w:t>; funded sick leave, adequate shifts/hours</w:t>
      </w:r>
      <w:r w:rsidR="00745464">
        <w:rPr>
          <w:rFonts w:cstheme="minorHAnsi"/>
          <w:color w:val="000000"/>
        </w:rPr>
        <w:t xml:space="preserve"> for staff</w:t>
      </w:r>
      <w:r w:rsidRPr="0067641B">
        <w:rPr>
          <w:rFonts w:cstheme="minorHAnsi"/>
          <w:color w:val="000000"/>
        </w:rPr>
        <w:t>; consistent IPC messaging</w:t>
      </w:r>
      <w:r>
        <w:rPr>
          <w:rFonts w:cstheme="minorHAnsi"/>
          <w:color w:val="000000"/>
        </w:rPr>
        <w:t>;</w:t>
      </w:r>
      <w:r w:rsidRPr="0067641B">
        <w:rPr>
          <w:rFonts w:cstheme="minorHAnsi"/>
          <w:color w:val="000000"/>
        </w:rPr>
        <w:t xml:space="preserve"> non</w:t>
      </w:r>
      <w:r w:rsidR="00D17B9C">
        <w:rPr>
          <w:rFonts w:cstheme="minorHAnsi"/>
          <w:color w:val="000000"/>
        </w:rPr>
        <w:t>-</w:t>
      </w:r>
      <w:r w:rsidRPr="0067641B">
        <w:rPr>
          <w:rFonts w:cstheme="minorHAnsi"/>
          <w:color w:val="000000"/>
        </w:rPr>
        <w:t>punitive</w:t>
      </w:r>
      <w:r>
        <w:rPr>
          <w:rFonts w:cstheme="minorHAnsi"/>
          <w:color w:val="000000"/>
        </w:rPr>
        <w:t xml:space="preserve"> practice monitoring</w:t>
      </w:r>
      <w:r w:rsidRPr="0067641B">
        <w:rPr>
          <w:rFonts w:cstheme="minorHAnsi"/>
          <w:color w:val="000000"/>
        </w:rPr>
        <w:t xml:space="preserve">; occupancy </w:t>
      </w:r>
      <w:r>
        <w:rPr>
          <w:rFonts w:cstheme="minorHAnsi"/>
          <w:color w:val="000000"/>
        </w:rPr>
        <w:t>compatible with</w:t>
      </w:r>
      <w:r w:rsidRPr="0067641B">
        <w:rPr>
          <w:rFonts w:cstheme="minorHAnsi"/>
          <w:color w:val="000000"/>
        </w:rPr>
        <w:t xml:space="preserve"> cohorting; </w:t>
      </w:r>
      <w:r>
        <w:rPr>
          <w:rFonts w:cstheme="minorHAnsi"/>
          <w:color w:val="000000"/>
        </w:rPr>
        <w:t>regular refill</w:t>
      </w:r>
      <w:r w:rsidR="00D12B99">
        <w:rPr>
          <w:rFonts w:cstheme="minorHAnsi"/>
          <w:color w:val="000000"/>
        </w:rPr>
        <w:t>ing</w:t>
      </w:r>
      <w:r>
        <w:rPr>
          <w:rFonts w:cstheme="minorHAnsi"/>
          <w:color w:val="000000"/>
        </w:rPr>
        <w:t xml:space="preserve"> of </w:t>
      </w:r>
      <w:r w:rsidRPr="0067641B">
        <w:rPr>
          <w:rFonts w:cstheme="minorHAnsi"/>
          <w:color w:val="000000"/>
        </w:rPr>
        <w:t>hand sanitiser</w:t>
      </w:r>
      <w:r w:rsidRPr="0067641B">
        <w:rPr>
          <w:rFonts w:cstheme="minorHAnsi"/>
        </w:rPr>
        <w:t xml:space="preserve"> dispensers;</w:t>
      </w:r>
      <w:r w:rsidRPr="0067641B">
        <w:rPr>
          <w:rFonts w:cstheme="minorHAnsi"/>
          <w:color w:val="000000"/>
        </w:rPr>
        <w:t xml:space="preserve"> adequate PPE quality</w:t>
      </w:r>
      <w:r w:rsidR="00D12B99">
        <w:rPr>
          <w:rFonts w:cstheme="minorHAnsi"/>
          <w:color w:val="000000"/>
        </w:rPr>
        <w:t xml:space="preserve"> and </w:t>
      </w:r>
      <w:r>
        <w:rPr>
          <w:rFonts w:cstheme="minorHAnsi"/>
          <w:color w:val="000000"/>
        </w:rPr>
        <w:t>supplies</w:t>
      </w:r>
      <w:r w:rsidRPr="0067641B">
        <w:rPr>
          <w:rFonts w:cstheme="minorHAnsi"/>
          <w:color w:val="000000"/>
        </w:rPr>
        <w:t>; signage showing PPE techniques; safe waste disposal.</w:t>
      </w:r>
    </w:p>
    <w:p w14:paraId="3E042FE8" w14:textId="3BF89C33" w:rsidR="002D26D4" w:rsidRPr="00EB3938" w:rsidRDefault="002D26D4" w:rsidP="005D72D0">
      <w:pPr>
        <w:pStyle w:val="Heading2"/>
        <w:rPr>
          <w:color w:val="000000" w:themeColor="text1"/>
        </w:rPr>
      </w:pPr>
      <w:bookmarkStart w:id="48" w:name="_Toc74226386"/>
      <w:r>
        <w:t xml:space="preserve">IPC in RACFs </w:t>
      </w:r>
      <w:r w:rsidR="00E64E47">
        <w:t>and</w:t>
      </w:r>
      <w:r>
        <w:t xml:space="preserve"> COVID-19.</w:t>
      </w:r>
      <w:bookmarkEnd w:id="48"/>
    </w:p>
    <w:p w14:paraId="41AEB05F" w14:textId="63EE5C73" w:rsidR="002D26D4" w:rsidRPr="00163E4C" w:rsidRDefault="002D26D4" w:rsidP="005D72D0">
      <w:pPr>
        <w:rPr>
          <w:rFonts w:cstheme="minorHAnsi"/>
          <w:color w:val="000000"/>
          <w:sz w:val="28"/>
          <w:szCs w:val="28"/>
        </w:rPr>
      </w:pPr>
      <w:r w:rsidRPr="00266576">
        <w:rPr>
          <w:rFonts w:cstheme="minorHAnsi"/>
          <w:color w:val="000000"/>
        </w:rPr>
        <w:t>In 2020</w:t>
      </w:r>
      <w:r w:rsidR="00266576">
        <w:rPr>
          <w:rFonts w:cstheme="minorHAnsi"/>
          <w:color w:val="000000"/>
        </w:rPr>
        <w:t>,</w:t>
      </w:r>
      <w:r w:rsidRPr="00266576">
        <w:rPr>
          <w:rFonts w:cstheme="minorHAnsi"/>
          <w:color w:val="000000"/>
        </w:rPr>
        <w:t xml:space="preserve"> many authorities issued COVID-19-specific IPC guidelines for RACFs</w:t>
      </w:r>
      <w:r w:rsidR="002E1488">
        <w:rPr>
          <w:rFonts w:cstheme="minorHAnsi"/>
          <w:color w:val="000000"/>
        </w:rPr>
        <w:t xml:space="preserve"> </w:t>
      </w:r>
      <w:r w:rsidRPr="00266576">
        <w:rPr>
          <w:rFonts w:cstheme="minorHAnsi"/>
          <w:color w:val="000000"/>
        </w:rPr>
        <w:fldChar w:fldCharType="begin">
          <w:fldData xml:space="preserve">PEVuZE5vdGU+PENpdGU+PEF1dGhvcj5JQ0VHPC9BdXRob3I+PFllYXI+MjAyMDwvWWVhcj48UmVj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</w:fldData>
        </w:fldChar>
      </w:r>
      <w:r w:rsidR="00422C1B">
        <w:rPr>
          <w:rFonts w:cstheme="minorHAnsi"/>
          <w:color w:val="000000"/>
        </w:rPr>
        <w:instrText xml:space="preserve"> ADDIN EN.CITE </w:instrText>
      </w:r>
      <w:r w:rsidR="00422C1B">
        <w:rPr>
          <w:rFonts w:cstheme="minorHAnsi"/>
          <w:color w:val="000000"/>
        </w:rPr>
        <w:fldChar w:fldCharType="begin">
          <w:fldData xml:space="preserve">PEVuZE5vdGU+PENpdGU+PEF1dGhvcj5JQ0VHPC9BdXRob3I+PFllYXI+MjAyMDwvWWVhcj48UmVj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</w:fldData>
        </w:fldChar>
      </w:r>
      <w:r w:rsidR="00422C1B">
        <w:rPr>
          <w:rFonts w:cstheme="minorHAnsi"/>
          <w:color w:val="000000"/>
        </w:rPr>
        <w:instrText xml:space="preserve"> ADDIN EN.CITE.DATA </w:instrText>
      </w:r>
      <w:r w:rsidR="00422C1B">
        <w:rPr>
          <w:rFonts w:cstheme="minorHAnsi"/>
          <w:color w:val="000000"/>
        </w:rPr>
      </w:r>
      <w:r w:rsidR="00422C1B">
        <w:rPr>
          <w:rFonts w:cstheme="minorHAnsi"/>
          <w:color w:val="000000"/>
        </w:rPr>
        <w:fldChar w:fldCharType="end"/>
      </w:r>
      <w:r w:rsidRPr="00266576">
        <w:rPr>
          <w:rFonts w:cstheme="minorHAnsi"/>
          <w:color w:val="000000"/>
        </w:rPr>
      </w:r>
      <w:r w:rsidRPr="00266576">
        <w:rPr>
          <w:rFonts w:cstheme="minorHAnsi"/>
          <w:color w:val="000000"/>
        </w:rPr>
        <w:fldChar w:fldCharType="separate"/>
      </w:r>
      <w:r w:rsidR="00422C1B">
        <w:rPr>
          <w:rFonts w:cstheme="minorHAnsi"/>
          <w:noProof/>
          <w:color w:val="000000"/>
        </w:rPr>
        <w:t>(</w:t>
      </w:r>
      <w:hyperlink w:anchor="_ENREF_95" w:tooltip="ICEG, 2020 #353" w:history="1">
        <w:r w:rsidR="00BB6380">
          <w:rPr>
            <w:rFonts w:cstheme="minorHAnsi"/>
            <w:noProof/>
            <w:color w:val="000000"/>
          </w:rPr>
          <w:t>95-97</w:t>
        </w:r>
      </w:hyperlink>
      <w:r w:rsidR="00422C1B">
        <w:rPr>
          <w:rFonts w:cstheme="minorHAnsi"/>
          <w:noProof/>
          <w:color w:val="000000"/>
        </w:rPr>
        <w:t>)</w:t>
      </w:r>
      <w:r w:rsidRPr="00266576">
        <w:rPr>
          <w:rFonts w:cstheme="minorHAnsi"/>
          <w:color w:val="000000"/>
        </w:rPr>
        <w:fldChar w:fldCharType="end"/>
      </w:r>
      <w:r w:rsidR="001E3E68">
        <w:rPr>
          <w:rFonts w:cstheme="minorHAnsi"/>
          <w:color w:val="000000"/>
        </w:rPr>
        <w:t>,</w:t>
      </w:r>
      <w:r w:rsidR="002E1488">
        <w:rPr>
          <w:rFonts w:cstheme="minorHAnsi"/>
          <w:color w:val="000000"/>
        </w:rPr>
        <w:t xml:space="preserve"> which</w:t>
      </w:r>
      <w:r w:rsidR="00747D0F">
        <w:rPr>
          <w:rFonts w:cstheme="minorHAnsi"/>
          <w:color w:val="000000"/>
        </w:rPr>
        <w:t xml:space="preserve"> </w:t>
      </w:r>
      <w:r w:rsidR="006E1E43">
        <w:rPr>
          <w:rFonts w:cstheme="minorHAnsi"/>
          <w:color w:val="000000"/>
        </w:rPr>
        <w:t>were</w:t>
      </w:r>
      <w:r w:rsidR="00A74F84">
        <w:rPr>
          <w:rFonts w:cstheme="minorHAnsi"/>
          <w:color w:val="000000"/>
        </w:rPr>
        <w:t xml:space="preserve"> </w:t>
      </w:r>
      <w:r w:rsidRPr="00266576">
        <w:rPr>
          <w:rFonts w:cstheme="minorHAnsi"/>
          <w:color w:val="000000"/>
        </w:rPr>
        <w:t>updated as new evidence emerge</w:t>
      </w:r>
      <w:r w:rsidR="00082EF6">
        <w:rPr>
          <w:rFonts w:cstheme="minorHAnsi"/>
          <w:color w:val="000000"/>
        </w:rPr>
        <w:t>d</w:t>
      </w:r>
      <w:r w:rsidR="00A74F84">
        <w:rPr>
          <w:rFonts w:cstheme="minorHAnsi"/>
          <w:color w:val="000000"/>
        </w:rPr>
        <w:t>. M</w:t>
      </w:r>
      <w:r w:rsidR="00621ADA" w:rsidRPr="00266576">
        <w:rPr>
          <w:rFonts w:cstheme="minorHAnsi"/>
          <w:color w:val="000000"/>
        </w:rPr>
        <w:t>inor</w:t>
      </w:r>
      <w:r w:rsidRPr="00266576">
        <w:rPr>
          <w:rFonts w:cstheme="minorHAnsi"/>
          <w:color w:val="000000"/>
        </w:rPr>
        <w:t xml:space="preserve"> differ</w:t>
      </w:r>
      <w:r w:rsidR="0051098A" w:rsidRPr="00266576">
        <w:rPr>
          <w:rFonts w:cstheme="minorHAnsi"/>
          <w:color w:val="000000"/>
        </w:rPr>
        <w:t>e</w:t>
      </w:r>
      <w:r w:rsidR="00621ADA" w:rsidRPr="00266576">
        <w:rPr>
          <w:rFonts w:cstheme="minorHAnsi"/>
          <w:color w:val="000000"/>
        </w:rPr>
        <w:t>nces</w:t>
      </w:r>
      <w:r w:rsidR="003448D5">
        <w:rPr>
          <w:rFonts w:cstheme="minorHAnsi"/>
          <w:color w:val="000000"/>
        </w:rPr>
        <w:t xml:space="preserve">, </w:t>
      </w:r>
      <w:r w:rsidR="00745464">
        <w:rPr>
          <w:rFonts w:cstheme="minorHAnsi"/>
          <w:color w:val="000000"/>
        </w:rPr>
        <w:t>between guidelines</w:t>
      </w:r>
      <w:r w:rsidRPr="00266576">
        <w:rPr>
          <w:rFonts w:cstheme="minorHAnsi"/>
          <w:color w:val="000000"/>
        </w:rPr>
        <w:t xml:space="preserve"> </w:t>
      </w:r>
      <w:r w:rsidR="00077739">
        <w:rPr>
          <w:rFonts w:cstheme="minorHAnsi"/>
          <w:color w:val="000000"/>
        </w:rPr>
        <w:t>reflect</w:t>
      </w:r>
      <w:r w:rsidRPr="00266576">
        <w:rPr>
          <w:rFonts w:cstheme="minorHAnsi"/>
          <w:color w:val="000000"/>
        </w:rPr>
        <w:t xml:space="preserve"> local epidemiology, </w:t>
      </w:r>
      <w:r w:rsidR="00082EF6">
        <w:rPr>
          <w:rFonts w:cstheme="minorHAnsi"/>
          <w:color w:val="000000"/>
        </w:rPr>
        <w:t>culture, resources</w:t>
      </w:r>
      <w:r w:rsidR="00B93C45">
        <w:rPr>
          <w:rFonts w:cstheme="minorHAnsi"/>
          <w:color w:val="000000"/>
        </w:rPr>
        <w:t xml:space="preserve"> and</w:t>
      </w:r>
      <w:r w:rsidRPr="00266576">
        <w:rPr>
          <w:rFonts w:cstheme="minorHAnsi"/>
          <w:color w:val="000000"/>
        </w:rPr>
        <w:t xml:space="preserve"> risk tolerance</w:t>
      </w:r>
      <w:r w:rsidR="003448D5">
        <w:rPr>
          <w:rFonts w:cstheme="minorHAnsi"/>
          <w:color w:val="000000"/>
        </w:rPr>
        <w:t xml:space="preserve"> but</w:t>
      </w:r>
      <w:r w:rsidRPr="00266576">
        <w:rPr>
          <w:rFonts w:cstheme="minorHAnsi"/>
          <w:color w:val="000000"/>
        </w:rPr>
        <w:t xml:space="preserve"> </w:t>
      </w:r>
      <w:r w:rsidR="003448D5">
        <w:rPr>
          <w:rFonts w:cstheme="minorHAnsi"/>
          <w:color w:val="000000"/>
        </w:rPr>
        <w:t xml:space="preserve">the principles </w:t>
      </w:r>
      <w:r w:rsidR="00C37DC6">
        <w:rPr>
          <w:rFonts w:cstheme="minorHAnsi"/>
          <w:color w:val="000000"/>
        </w:rPr>
        <w:t>remain the same</w:t>
      </w:r>
      <w:r w:rsidR="003448D5">
        <w:rPr>
          <w:rFonts w:cstheme="minorHAnsi"/>
          <w:color w:val="000000"/>
        </w:rPr>
        <w:t>.</w:t>
      </w:r>
      <w:r w:rsidR="00826858">
        <w:rPr>
          <w:rFonts w:cstheme="minorHAnsi"/>
          <w:color w:val="000000"/>
        </w:rPr>
        <w:t xml:space="preserve"> </w:t>
      </w:r>
      <w:r w:rsidR="003448D5">
        <w:rPr>
          <w:rFonts w:cstheme="minorHAnsi"/>
          <w:color w:val="000000"/>
        </w:rPr>
        <w:t xml:space="preserve">There is </w:t>
      </w:r>
      <w:r w:rsidRPr="00266576">
        <w:rPr>
          <w:rFonts w:cstheme="minorHAnsi"/>
          <w:color w:val="000000"/>
        </w:rPr>
        <w:t xml:space="preserve">no single ‘correct’ </w:t>
      </w:r>
      <w:r w:rsidR="00EF6C47" w:rsidRPr="00266576">
        <w:rPr>
          <w:rFonts w:cstheme="minorHAnsi"/>
          <w:color w:val="000000"/>
        </w:rPr>
        <w:t xml:space="preserve">set of </w:t>
      </w:r>
      <w:r w:rsidR="003448D5">
        <w:rPr>
          <w:rFonts w:cstheme="minorHAnsi"/>
          <w:color w:val="000000"/>
        </w:rPr>
        <w:t xml:space="preserve">IPC </w:t>
      </w:r>
      <w:r w:rsidRPr="00266576">
        <w:rPr>
          <w:rFonts w:cstheme="minorHAnsi"/>
          <w:color w:val="000000"/>
        </w:rPr>
        <w:t>pr</w:t>
      </w:r>
      <w:r w:rsidR="00EF6C47" w:rsidRPr="00266576">
        <w:rPr>
          <w:rFonts w:cstheme="minorHAnsi"/>
          <w:color w:val="000000"/>
        </w:rPr>
        <w:t>actice</w:t>
      </w:r>
      <w:r w:rsidRPr="00266576">
        <w:rPr>
          <w:rFonts w:cstheme="minorHAnsi"/>
          <w:color w:val="000000"/>
        </w:rPr>
        <w:t>s</w:t>
      </w:r>
      <w:r w:rsidR="00C37DC6">
        <w:rPr>
          <w:rFonts w:cstheme="minorHAnsi"/>
          <w:color w:val="000000"/>
        </w:rPr>
        <w:t>. T</w:t>
      </w:r>
      <w:r w:rsidR="003448D5">
        <w:rPr>
          <w:rFonts w:cstheme="minorHAnsi"/>
          <w:color w:val="000000"/>
        </w:rPr>
        <w:t>hey</w:t>
      </w:r>
      <w:r w:rsidR="006E1E43">
        <w:rPr>
          <w:rFonts w:cstheme="minorHAnsi"/>
          <w:color w:val="000000"/>
        </w:rPr>
        <w:t xml:space="preserve"> </w:t>
      </w:r>
      <w:r w:rsidR="00D567C1">
        <w:rPr>
          <w:rFonts w:cstheme="minorHAnsi"/>
          <w:color w:val="000000"/>
        </w:rPr>
        <w:t>vary</w:t>
      </w:r>
      <w:r w:rsidR="00D52E5E">
        <w:rPr>
          <w:rFonts w:cstheme="minorHAnsi"/>
          <w:color w:val="000000"/>
        </w:rPr>
        <w:t xml:space="preserve"> </w:t>
      </w:r>
      <w:r w:rsidR="003448D5">
        <w:rPr>
          <w:rFonts w:cstheme="minorHAnsi"/>
          <w:color w:val="000000"/>
        </w:rPr>
        <w:t xml:space="preserve">between </w:t>
      </w:r>
      <w:r w:rsidR="00D52E5E">
        <w:rPr>
          <w:rFonts w:cstheme="minorHAnsi"/>
          <w:color w:val="000000"/>
        </w:rPr>
        <w:t>different settings</w:t>
      </w:r>
      <w:r w:rsidR="00C37DC6">
        <w:rPr>
          <w:rFonts w:cstheme="minorHAnsi"/>
          <w:color w:val="000000"/>
        </w:rPr>
        <w:t>, but t</w:t>
      </w:r>
      <w:r w:rsidR="00D52E5E">
        <w:rPr>
          <w:rFonts w:cstheme="minorHAnsi"/>
          <w:color w:val="000000"/>
        </w:rPr>
        <w:t xml:space="preserve">heir </w:t>
      </w:r>
      <w:r w:rsidR="00C04862">
        <w:rPr>
          <w:rFonts w:cstheme="minorHAnsi"/>
          <w:color w:val="000000"/>
        </w:rPr>
        <w:t>effe</w:t>
      </w:r>
      <w:r w:rsidR="0002126A">
        <w:rPr>
          <w:rFonts w:cstheme="minorHAnsi"/>
          <w:color w:val="000000"/>
        </w:rPr>
        <w:t xml:space="preserve">ctiveness depends on consistent application </w:t>
      </w:r>
      <w:r w:rsidR="00683C00">
        <w:rPr>
          <w:rFonts w:cstheme="minorHAnsi"/>
          <w:color w:val="000000"/>
        </w:rPr>
        <w:t>within each</w:t>
      </w:r>
      <w:r w:rsidR="001E418A">
        <w:rPr>
          <w:rFonts w:cstheme="minorHAnsi"/>
          <w:color w:val="000000"/>
        </w:rPr>
        <w:t xml:space="preserve"> setting</w:t>
      </w:r>
      <w:r w:rsidR="0002126A">
        <w:rPr>
          <w:rFonts w:cstheme="minorHAnsi"/>
          <w:color w:val="000000"/>
        </w:rPr>
        <w:t>.</w:t>
      </w:r>
      <w:r w:rsidR="009F50F6">
        <w:rPr>
          <w:rFonts w:cstheme="minorHAnsi"/>
          <w:color w:val="000000"/>
        </w:rPr>
        <w:t xml:space="preserve"> </w:t>
      </w:r>
      <w:r w:rsidR="0084303A">
        <w:rPr>
          <w:rFonts w:cstheme="minorHAnsi"/>
          <w:color w:val="000000"/>
        </w:rPr>
        <w:t xml:space="preserve">No </w:t>
      </w:r>
      <w:r w:rsidR="0084303A" w:rsidRPr="00266576">
        <w:rPr>
          <w:rFonts w:cstheme="minorHAnsi"/>
          <w:color w:val="000000"/>
        </w:rPr>
        <w:t>IPC</w:t>
      </w:r>
      <w:r w:rsidR="0084303A">
        <w:rPr>
          <w:rFonts w:cstheme="minorHAnsi"/>
          <w:color w:val="000000"/>
        </w:rPr>
        <w:t xml:space="preserve"> component </w:t>
      </w:r>
      <w:r w:rsidR="0084303A" w:rsidRPr="00266576">
        <w:rPr>
          <w:rFonts w:cstheme="minorHAnsi"/>
          <w:color w:val="000000"/>
        </w:rPr>
        <w:t xml:space="preserve">is adequate </w:t>
      </w:r>
      <w:r w:rsidR="0084303A">
        <w:rPr>
          <w:rFonts w:cstheme="minorHAnsi"/>
          <w:color w:val="000000"/>
        </w:rPr>
        <w:t>on its own</w:t>
      </w:r>
      <w:r w:rsidR="0084303A" w:rsidRPr="00266576">
        <w:rPr>
          <w:rFonts w:cstheme="minorHAnsi"/>
          <w:color w:val="000000"/>
        </w:rPr>
        <w:t xml:space="preserve"> or invulnerable to human error</w:t>
      </w:r>
      <w:r w:rsidR="0084303A" w:rsidRPr="0084303A">
        <w:rPr>
          <w:rFonts w:cstheme="minorHAnsi"/>
          <w:color w:val="000000"/>
        </w:rPr>
        <w:t xml:space="preserve"> </w:t>
      </w:r>
      <w:r w:rsidR="0084303A">
        <w:rPr>
          <w:rFonts w:cstheme="minorHAnsi"/>
          <w:color w:val="000000"/>
        </w:rPr>
        <w:fldChar w:fldCharType="begin">
          <w:fldData xml:space="preserve">PEVuZE5vdGU+PENpdGU+PEF1dGhvcj5MZWU8L0F1dGhvcj48WWVhcj4yMDIwPC9ZZWFyPjxSZWNO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</w:fldData>
        </w:fldChar>
      </w:r>
      <w:r w:rsidR="00422C1B">
        <w:rPr>
          <w:rFonts w:cstheme="minorHAnsi"/>
          <w:color w:val="000000"/>
        </w:rPr>
        <w:instrText xml:space="preserve"> ADDIN EN.CITE </w:instrText>
      </w:r>
      <w:r w:rsidR="00422C1B">
        <w:rPr>
          <w:rFonts w:cstheme="minorHAnsi"/>
          <w:color w:val="000000"/>
        </w:rPr>
        <w:fldChar w:fldCharType="begin">
          <w:fldData xml:space="preserve">PEVuZE5vdGU+PENpdGU+PEF1dGhvcj5MZWU8L0F1dGhvcj48WWVhcj4yMDIwPC9ZZWFyPjxSZWNO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</w:fldData>
        </w:fldChar>
      </w:r>
      <w:r w:rsidR="00422C1B">
        <w:rPr>
          <w:rFonts w:cstheme="minorHAnsi"/>
          <w:color w:val="000000"/>
        </w:rPr>
        <w:instrText xml:space="preserve"> ADDIN EN.CITE.DATA </w:instrText>
      </w:r>
      <w:r w:rsidR="00422C1B">
        <w:rPr>
          <w:rFonts w:cstheme="minorHAnsi"/>
          <w:color w:val="000000"/>
        </w:rPr>
      </w:r>
      <w:r w:rsidR="00422C1B">
        <w:rPr>
          <w:rFonts w:cstheme="minorHAnsi"/>
          <w:color w:val="000000"/>
        </w:rPr>
        <w:fldChar w:fldCharType="end"/>
      </w:r>
      <w:r w:rsidR="0084303A">
        <w:rPr>
          <w:rFonts w:cstheme="minorHAnsi"/>
          <w:color w:val="000000"/>
        </w:rPr>
      </w:r>
      <w:r w:rsidR="0084303A">
        <w:rPr>
          <w:rFonts w:cstheme="minorHAnsi"/>
          <w:color w:val="000000"/>
        </w:rPr>
        <w:fldChar w:fldCharType="separate"/>
      </w:r>
      <w:r w:rsidR="00422C1B">
        <w:rPr>
          <w:rFonts w:cstheme="minorHAnsi"/>
          <w:noProof/>
          <w:color w:val="000000"/>
        </w:rPr>
        <w:t>(</w:t>
      </w:r>
      <w:hyperlink w:anchor="_ENREF_81" w:tooltip="Lee, 2020 #343" w:history="1">
        <w:r w:rsidR="00BB6380">
          <w:rPr>
            <w:rFonts w:cstheme="minorHAnsi"/>
            <w:noProof/>
            <w:color w:val="000000"/>
          </w:rPr>
          <w:t>81</w:t>
        </w:r>
      </w:hyperlink>
      <w:r w:rsidR="00422C1B">
        <w:rPr>
          <w:rFonts w:cstheme="minorHAnsi"/>
          <w:noProof/>
          <w:color w:val="000000"/>
        </w:rPr>
        <w:t>)</w:t>
      </w:r>
      <w:r w:rsidR="0084303A">
        <w:rPr>
          <w:rFonts w:cstheme="minorHAnsi"/>
          <w:color w:val="000000"/>
        </w:rPr>
        <w:fldChar w:fldCharType="end"/>
      </w:r>
      <w:r w:rsidR="001E418A">
        <w:rPr>
          <w:rFonts w:cstheme="minorHAnsi"/>
          <w:color w:val="000000"/>
        </w:rPr>
        <w:t xml:space="preserve"> but</w:t>
      </w:r>
      <w:r w:rsidR="00B3568B">
        <w:rPr>
          <w:rFonts w:cstheme="minorHAnsi"/>
          <w:color w:val="000000"/>
        </w:rPr>
        <w:t xml:space="preserve"> </w:t>
      </w:r>
      <w:r w:rsidR="00941512" w:rsidRPr="00163E4C">
        <w:rPr>
          <w:rFonts w:cstheme="minorHAnsi"/>
          <w:color w:val="000000"/>
        </w:rPr>
        <w:t>high</w:t>
      </w:r>
      <w:r w:rsidR="00941512">
        <w:rPr>
          <w:rFonts w:cstheme="minorHAnsi"/>
          <w:color w:val="000000"/>
        </w:rPr>
        <w:t>-</w:t>
      </w:r>
      <w:r w:rsidR="00941512" w:rsidRPr="00163E4C">
        <w:rPr>
          <w:rFonts w:cstheme="minorHAnsi"/>
          <w:color w:val="000000"/>
        </w:rPr>
        <w:t xml:space="preserve">level controls </w:t>
      </w:r>
      <w:r w:rsidR="002D33CA">
        <w:rPr>
          <w:rFonts w:cstheme="minorHAnsi"/>
          <w:color w:val="000000"/>
        </w:rPr>
        <w:t>can often</w:t>
      </w:r>
      <w:r w:rsidR="00941512">
        <w:rPr>
          <w:rFonts w:cstheme="minorHAnsi"/>
          <w:color w:val="000000"/>
        </w:rPr>
        <w:t xml:space="preserve"> </w:t>
      </w:r>
      <w:r w:rsidR="00941512" w:rsidRPr="00163E4C">
        <w:rPr>
          <w:rFonts w:cstheme="minorHAnsi"/>
          <w:color w:val="000000"/>
        </w:rPr>
        <w:t>compensate</w:t>
      </w:r>
      <w:r w:rsidR="00941512">
        <w:rPr>
          <w:rFonts w:cstheme="minorHAnsi"/>
          <w:color w:val="000000"/>
        </w:rPr>
        <w:t xml:space="preserve"> for </w:t>
      </w:r>
      <w:r w:rsidR="00F41B5A">
        <w:rPr>
          <w:rFonts w:cstheme="minorHAnsi"/>
          <w:color w:val="000000"/>
        </w:rPr>
        <w:t>gap</w:t>
      </w:r>
      <w:r w:rsidR="003448D5">
        <w:rPr>
          <w:rFonts w:cstheme="minorHAnsi"/>
          <w:color w:val="000000"/>
        </w:rPr>
        <w:t>s</w:t>
      </w:r>
      <w:r w:rsidR="00C37DC6">
        <w:rPr>
          <w:rFonts w:cstheme="minorHAnsi"/>
          <w:color w:val="000000"/>
        </w:rPr>
        <w:t>;</w:t>
      </w:r>
      <w:r w:rsidR="00B339F2">
        <w:rPr>
          <w:rFonts w:cstheme="minorHAnsi"/>
          <w:color w:val="000000"/>
        </w:rPr>
        <w:t xml:space="preserve"> </w:t>
      </w:r>
      <w:r w:rsidR="00C37DC6">
        <w:rPr>
          <w:rFonts w:cstheme="minorHAnsi"/>
          <w:color w:val="000000"/>
        </w:rPr>
        <w:t xml:space="preserve">for example, </w:t>
      </w:r>
      <w:r w:rsidR="00163E4C" w:rsidRPr="00163E4C">
        <w:rPr>
          <w:rFonts w:cstheme="minorHAnsi"/>
          <w:color w:val="000000"/>
        </w:rPr>
        <w:t xml:space="preserve">a LTCF outbreak was rapidly controlled by </w:t>
      </w:r>
      <w:r w:rsidR="002D33CA">
        <w:rPr>
          <w:rFonts w:cstheme="minorHAnsi"/>
          <w:color w:val="000000"/>
        </w:rPr>
        <w:t>prompt</w:t>
      </w:r>
      <w:r w:rsidR="00163E4C" w:rsidRPr="00163E4C">
        <w:rPr>
          <w:rFonts w:cstheme="minorHAnsi"/>
          <w:color w:val="000000"/>
        </w:rPr>
        <w:t xml:space="preserve"> case detection and cohorting</w:t>
      </w:r>
      <w:r w:rsidR="0005043E">
        <w:rPr>
          <w:rFonts w:cstheme="minorHAnsi"/>
          <w:color w:val="000000"/>
        </w:rPr>
        <w:t>, despite</w:t>
      </w:r>
      <w:r w:rsidR="0005043E" w:rsidRPr="00163E4C">
        <w:rPr>
          <w:rFonts w:cstheme="minorHAnsi"/>
          <w:color w:val="000000"/>
        </w:rPr>
        <w:t xml:space="preserve"> PPE shortage</w:t>
      </w:r>
      <w:r w:rsidR="0005043E">
        <w:rPr>
          <w:rFonts w:cstheme="minorHAnsi"/>
          <w:color w:val="000000"/>
        </w:rPr>
        <w:t>s</w:t>
      </w:r>
      <w:r w:rsidR="00163E4C" w:rsidRPr="00163E4C">
        <w:rPr>
          <w:rFonts w:cstheme="minorHAnsi"/>
          <w:color w:val="000000"/>
        </w:rPr>
        <w:t>.</w:t>
      </w:r>
      <w:r w:rsidR="00163E4C" w:rsidRPr="00163E4C">
        <w:rPr>
          <w:rFonts w:cstheme="minorHAnsi"/>
          <w:color w:val="000000"/>
        </w:rPr>
        <w:fldChar w:fldCharType="begin"/>
      </w:r>
      <w:r w:rsidR="00422C1B">
        <w:rPr>
          <w:rFonts w:cstheme="minorHAnsi"/>
          <w:color w:val="000000"/>
        </w:rPr>
        <w:instrText xml:space="preserve"> ADDIN EN.CITE &lt;EndNote&gt;&lt;Cite&gt;&lt;Author&gt;Psevdos&lt;/Author&gt;&lt;Year&gt;2021&lt;/Year&gt;&lt;RecNum&gt;29&lt;/RecNum&gt;&lt;DisplayText&gt;(98)&lt;/DisplayText&gt;&lt;record&gt;&lt;rec-number&gt;29&lt;/rec-number&gt;&lt;foreign-keys&gt;&lt;key app="EN" db-id="xvaaewzvmapsdzed0s9xfvvtpte9vvf2xwss" timestamp="1609655379"&gt;29&lt;/key&gt;&lt;/foreign-keys&gt;&lt;ref-type name="Journal Article"&gt;17&lt;/ref-type&gt;&lt;contributors&gt;&lt;authors&gt;&lt;author&gt;Psevdos, G.&lt;/author&gt;&lt;author&gt;Papamanoli, A.&lt;/author&gt;&lt;author&gt;Barrett, N.&lt;/author&gt;&lt;author&gt;Bailey, L.&lt;/author&gt;&lt;author&gt;Thorne, M.&lt;/author&gt;&lt;author&gt;Ford, F.&lt;/author&gt;&lt;author&gt;Lobo, Z.&lt;/author&gt;&lt;/authors&gt;&lt;/contributors&gt;&lt;auth-address&gt;Division of Infectious Diseases, Veterans Affairs Medical Center, Northport, NY. Electronic address: george.psevdos@va.gov.&amp;#xD;Department of Infectious Diseases, Stony Brook University Hospital, Stony Brook, NY.&amp;#xD;Division of Nursing, Infection Control, Veterans Affairs Medical Center, Northport, NY.&amp;#xD;Division of Infectious Diseases, Veterans Affairs Medical Center, Northport, NY.&lt;/auth-address&gt;&lt;titles&gt;&lt;title&gt;Halting a SARS-CoV-2 outbreak in a US Veterans Affairs nursing home&lt;/title&gt;&lt;secondary-title&gt;Am J Infect Control&lt;/secondary-title&gt;&lt;/titles&gt;&lt;periodical&gt;&lt;full-title&gt;Am J Infect Control&lt;/full-title&gt;&lt;/periodical&gt;&lt;pages&gt;115-119&lt;/pages&gt;&lt;volume&gt;49&lt;/volume&gt;&lt;number&gt;1&lt;/number&gt;&lt;edition&gt;2020/11/07&lt;/edition&gt;&lt;keywords&gt;&lt;keyword&gt;Covid-19&lt;/keyword&gt;&lt;keyword&gt;Coronavirus&lt;/keyword&gt;&lt;keyword&gt;Long term care facilities&lt;/keyword&gt;&lt;/keywords&gt;&lt;dates&gt;&lt;year&gt;2021&lt;/year&gt;&lt;pub-dates&gt;&lt;date&gt;Jan&lt;/date&gt;&lt;/pub-dates&gt;&lt;/dates&gt;&lt;isbn&gt;1527-3296 (Electronic)&amp;#xD;0196-6553 (Linking)&lt;/isbn&gt;&lt;accession-num&gt;33157181&lt;/accession-num&gt;&lt;urls&gt;&lt;related-urls&gt;&lt;url&gt;https://www.ncbi.nlm.nih.gov/pubmed/33157181&lt;/url&gt;&lt;/related-urls&gt;&lt;/urls&gt;&lt;custom2&gt;PMC7607299&lt;/custom2&gt;&lt;electronic-resource-num&gt;10.1016/j.ajic.2020.10.022&lt;/electronic-resource-num&gt;&lt;/record&gt;&lt;/Cite&gt;&lt;/EndNote&gt;</w:instrText>
      </w:r>
      <w:r w:rsidR="00163E4C" w:rsidRPr="00163E4C">
        <w:rPr>
          <w:rFonts w:cstheme="minorHAnsi"/>
          <w:color w:val="000000"/>
        </w:rPr>
        <w:fldChar w:fldCharType="separate"/>
      </w:r>
      <w:r w:rsidR="00422C1B">
        <w:rPr>
          <w:rFonts w:cstheme="minorHAnsi"/>
          <w:noProof/>
          <w:color w:val="000000"/>
        </w:rPr>
        <w:t>(</w:t>
      </w:r>
      <w:hyperlink w:anchor="_ENREF_98" w:tooltip="Psevdos, 2021 #29" w:history="1">
        <w:r w:rsidR="00BB6380">
          <w:rPr>
            <w:rFonts w:cstheme="minorHAnsi"/>
            <w:noProof/>
            <w:color w:val="000000"/>
          </w:rPr>
          <w:t>98</w:t>
        </w:r>
      </w:hyperlink>
      <w:r w:rsidR="00422C1B">
        <w:rPr>
          <w:rFonts w:cstheme="minorHAnsi"/>
          <w:noProof/>
          <w:color w:val="000000"/>
        </w:rPr>
        <w:t>)</w:t>
      </w:r>
      <w:r w:rsidR="00163E4C" w:rsidRPr="00163E4C">
        <w:rPr>
          <w:rFonts w:cstheme="minorHAnsi"/>
          <w:color w:val="000000"/>
        </w:rPr>
        <w:fldChar w:fldCharType="end"/>
      </w:r>
    </w:p>
    <w:p w14:paraId="3900FD4C" w14:textId="702D890F" w:rsidR="002D26D4" w:rsidRPr="008B2C53" w:rsidRDefault="002B474A" w:rsidP="005D72D0">
      <w:pPr>
        <w:rPr>
          <w:rFonts w:cstheme="minorHAnsi"/>
          <w:color w:val="000000"/>
        </w:rPr>
      </w:pPr>
      <w:r>
        <w:rPr>
          <w:rFonts w:cstheme="minorHAnsi"/>
          <w:color w:val="000000"/>
        </w:rPr>
        <w:t>Based on experience with</w:t>
      </w:r>
      <w:r w:rsidRPr="00C762F7">
        <w:rPr>
          <w:rFonts w:cstheme="minorHAnsi"/>
          <w:color w:val="000000"/>
        </w:rPr>
        <w:t xml:space="preserve"> SARS or MERS</w:t>
      </w:r>
      <w:r>
        <w:rPr>
          <w:rFonts w:cstheme="minorHAnsi"/>
          <w:color w:val="000000"/>
        </w:rPr>
        <w:t>, m</w:t>
      </w:r>
      <w:r w:rsidR="00E31380">
        <w:rPr>
          <w:rFonts w:cstheme="minorHAnsi"/>
          <w:color w:val="000000"/>
        </w:rPr>
        <w:t>any c</w:t>
      </w:r>
      <w:r w:rsidR="00073E04" w:rsidRPr="00C762F7">
        <w:rPr>
          <w:rFonts w:cstheme="minorHAnsi"/>
          <w:color w:val="000000"/>
        </w:rPr>
        <w:t>ountries</w:t>
      </w:r>
      <w:r w:rsidR="00D249F9">
        <w:rPr>
          <w:rFonts w:cstheme="minorHAnsi"/>
          <w:color w:val="000000"/>
        </w:rPr>
        <w:t>,</w:t>
      </w:r>
      <w:r w:rsidR="00073E04" w:rsidRPr="00C762F7">
        <w:rPr>
          <w:rFonts w:cstheme="minorHAnsi"/>
          <w:color w:val="000000"/>
        </w:rPr>
        <w:t xml:space="preserve"> </w:t>
      </w:r>
      <w:r w:rsidR="00D249F9">
        <w:rPr>
          <w:rFonts w:cstheme="minorHAnsi"/>
          <w:color w:val="000000"/>
        </w:rPr>
        <w:t>in South-East Asia</w:t>
      </w:r>
      <w:r w:rsidR="00D81B84">
        <w:rPr>
          <w:rFonts w:cstheme="minorHAnsi"/>
          <w:color w:val="000000"/>
        </w:rPr>
        <w:t>,</w:t>
      </w:r>
      <w:r w:rsidR="00D249F9">
        <w:rPr>
          <w:rFonts w:cstheme="minorHAnsi"/>
          <w:color w:val="000000"/>
        </w:rPr>
        <w:t xml:space="preserve"> </w:t>
      </w:r>
      <w:r w:rsidR="00073E04">
        <w:rPr>
          <w:rFonts w:cstheme="minorHAnsi"/>
          <w:color w:val="000000"/>
        </w:rPr>
        <w:t>implemented</w:t>
      </w:r>
      <w:r w:rsidR="00073E04" w:rsidRPr="00C762F7">
        <w:rPr>
          <w:rFonts w:cstheme="minorHAnsi"/>
          <w:color w:val="000000"/>
        </w:rPr>
        <w:t xml:space="preserve"> robust IPC measures, that limit</w:t>
      </w:r>
      <w:r w:rsidR="00D81B84">
        <w:rPr>
          <w:rFonts w:cstheme="minorHAnsi"/>
          <w:color w:val="000000"/>
        </w:rPr>
        <w:t>ed</w:t>
      </w:r>
      <w:r w:rsidR="00073E04" w:rsidRPr="00C762F7">
        <w:rPr>
          <w:rFonts w:cstheme="minorHAnsi"/>
          <w:color w:val="000000"/>
        </w:rPr>
        <w:t xml:space="preserve"> the burden of COVID-19 in LTCFs</w:t>
      </w:r>
      <w:r w:rsidR="00D17B9C">
        <w:rPr>
          <w:rFonts w:cstheme="minorHAnsi"/>
          <w:color w:val="000000"/>
        </w:rPr>
        <w:t>.</w:t>
      </w:r>
      <w:r w:rsidR="00B93C90">
        <w:rPr>
          <w:rFonts w:cstheme="minorHAnsi"/>
          <w:color w:val="000000"/>
        </w:rPr>
        <w:t xml:space="preserve"> </w:t>
      </w:r>
      <w:r w:rsidR="00B41EF7">
        <w:rPr>
          <w:rFonts w:cstheme="minorHAnsi"/>
          <w:color w:val="000000"/>
        </w:rPr>
        <w:fldChar w:fldCharType="begin">
          <w:fldData xml:space="preserve">PEVuZE5vdGU+PENpdGU+PEF1dGhvcj5MdW08L0F1dGhvcj48WWVhcj4yMDIwPC9ZZWFyPjxSZWNO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==
</w:fldData>
        </w:fldChar>
      </w:r>
      <w:r w:rsidR="00422C1B">
        <w:rPr>
          <w:rFonts w:cstheme="minorHAnsi"/>
          <w:color w:val="000000"/>
        </w:rPr>
        <w:instrText xml:space="preserve"> ADDIN EN.CITE </w:instrText>
      </w:r>
      <w:r w:rsidR="00422C1B">
        <w:rPr>
          <w:rFonts w:cstheme="minorHAnsi"/>
          <w:color w:val="000000"/>
        </w:rPr>
        <w:fldChar w:fldCharType="begin">
          <w:fldData xml:space="preserve">PEVuZE5vdGU+PENpdGU+PEF1dGhvcj5MdW08L0F1dGhvcj48WWVhcj4yMDIwPC9ZZWFyPjxSZWNO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==
</w:fldData>
        </w:fldChar>
      </w:r>
      <w:r w:rsidR="00422C1B">
        <w:rPr>
          <w:rFonts w:cstheme="minorHAnsi"/>
          <w:color w:val="000000"/>
        </w:rPr>
        <w:instrText xml:space="preserve"> ADDIN EN.CITE.DATA </w:instrText>
      </w:r>
      <w:r w:rsidR="00422C1B">
        <w:rPr>
          <w:rFonts w:cstheme="minorHAnsi"/>
          <w:color w:val="000000"/>
        </w:rPr>
      </w:r>
      <w:r w:rsidR="00422C1B">
        <w:rPr>
          <w:rFonts w:cstheme="minorHAnsi"/>
          <w:color w:val="000000"/>
        </w:rPr>
        <w:fldChar w:fldCharType="end"/>
      </w:r>
      <w:r w:rsidR="00B41EF7">
        <w:rPr>
          <w:rFonts w:cstheme="minorHAnsi"/>
          <w:color w:val="000000"/>
        </w:rPr>
      </w:r>
      <w:r w:rsidR="00B41EF7">
        <w:rPr>
          <w:rFonts w:cstheme="minorHAnsi"/>
          <w:color w:val="000000"/>
        </w:rPr>
        <w:fldChar w:fldCharType="separate"/>
      </w:r>
      <w:r w:rsidR="00422C1B">
        <w:rPr>
          <w:rFonts w:cstheme="minorHAnsi"/>
          <w:noProof/>
          <w:color w:val="000000"/>
        </w:rPr>
        <w:t>(</w:t>
      </w:r>
      <w:hyperlink w:anchor="_ENREF_18" w:tooltip="Lum, 2020 #302" w:history="1">
        <w:r w:rsidR="00BB6380">
          <w:rPr>
            <w:rFonts w:cstheme="minorHAnsi"/>
            <w:noProof/>
            <w:color w:val="000000"/>
          </w:rPr>
          <w:t>18</w:t>
        </w:r>
      </w:hyperlink>
      <w:r w:rsidR="00422C1B">
        <w:rPr>
          <w:rFonts w:cstheme="minorHAnsi"/>
          <w:noProof/>
          <w:color w:val="000000"/>
        </w:rPr>
        <w:t xml:space="preserve">, </w:t>
      </w:r>
      <w:hyperlink w:anchor="_ENREF_69" w:tooltip="Lai, 2020 #336" w:history="1">
        <w:r w:rsidR="00BB6380">
          <w:rPr>
            <w:rFonts w:cstheme="minorHAnsi"/>
            <w:noProof/>
            <w:color w:val="000000"/>
          </w:rPr>
          <w:t>69</w:t>
        </w:r>
      </w:hyperlink>
      <w:r w:rsidR="00422C1B">
        <w:rPr>
          <w:rFonts w:cstheme="minorHAnsi"/>
          <w:noProof/>
          <w:color w:val="000000"/>
        </w:rPr>
        <w:t xml:space="preserve">, </w:t>
      </w:r>
      <w:hyperlink w:anchor="_ENREF_71" w:tooltip="Wong, 2020 #304" w:history="1">
        <w:r w:rsidR="00BB6380">
          <w:rPr>
            <w:rFonts w:cstheme="minorHAnsi"/>
            <w:noProof/>
            <w:color w:val="000000"/>
          </w:rPr>
          <w:t>71</w:t>
        </w:r>
      </w:hyperlink>
      <w:r w:rsidR="00422C1B">
        <w:rPr>
          <w:rFonts w:cstheme="minorHAnsi"/>
          <w:noProof/>
          <w:color w:val="000000"/>
        </w:rPr>
        <w:t xml:space="preserve">, </w:t>
      </w:r>
      <w:hyperlink w:anchor="_ENREF_99" w:tooltip="Tan, 2021 #292" w:history="1">
        <w:r w:rsidR="00BB6380">
          <w:rPr>
            <w:rFonts w:cstheme="minorHAnsi"/>
            <w:noProof/>
            <w:color w:val="000000"/>
          </w:rPr>
          <w:t>99</w:t>
        </w:r>
      </w:hyperlink>
      <w:r w:rsidR="00422C1B">
        <w:rPr>
          <w:rFonts w:cstheme="minorHAnsi"/>
          <w:noProof/>
          <w:color w:val="000000"/>
        </w:rPr>
        <w:t>)</w:t>
      </w:r>
      <w:r w:rsidR="00B41EF7">
        <w:rPr>
          <w:rFonts w:cstheme="minorHAnsi"/>
          <w:color w:val="000000"/>
        </w:rPr>
        <w:fldChar w:fldCharType="end"/>
      </w:r>
      <w:r w:rsidR="00F217D9">
        <w:rPr>
          <w:rFonts w:cstheme="minorHAnsi"/>
          <w:color w:val="000000"/>
        </w:rPr>
        <w:t xml:space="preserve"> </w:t>
      </w:r>
      <w:r w:rsidR="00C37DC6">
        <w:rPr>
          <w:rFonts w:cstheme="minorHAnsi"/>
          <w:color w:val="000000"/>
        </w:rPr>
        <w:t>I</w:t>
      </w:r>
      <w:r w:rsidR="003448D5" w:rsidRPr="00C762F7">
        <w:rPr>
          <w:rFonts w:cstheme="minorHAnsi"/>
          <w:color w:val="000000"/>
        </w:rPr>
        <w:t>n Singapore</w:t>
      </w:r>
      <w:r w:rsidR="003448D5">
        <w:rPr>
          <w:rFonts w:cstheme="minorHAnsi"/>
          <w:color w:val="000000"/>
        </w:rPr>
        <w:t>,</w:t>
      </w:r>
      <w:r w:rsidR="003448D5" w:rsidRPr="00C762F7">
        <w:rPr>
          <w:rFonts w:cstheme="minorHAnsi"/>
          <w:color w:val="000000"/>
        </w:rPr>
        <w:t xml:space="preserve"> </w:t>
      </w:r>
      <w:r w:rsidR="00073E04" w:rsidRPr="00C762F7">
        <w:rPr>
          <w:rFonts w:cstheme="minorHAnsi"/>
          <w:color w:val="000000"/>
        </w:rPr>
        <w:t>small outbreaks occurred in six</w:t>
      </w:r>
      <w:r w:rsidR="00412898">
        <w:rPr>
          <w:rFonts w:cstheme="minorHAnsi"/>
          <w:color w:val="000000"/>
        </w:rPr>
        <w:t xml:space="preserve"> of </w:t>
      </w:r>
      <w:r w:rsidR="003448D5">
        <w:rPr>
          <w:rFonts w:cstheme="minorHAnsi"/>
          <w:color w:val="000000"/>
        </w:rPr>
        <w:t xml:space="preserve">the city’s </w:t>
      </w:r>
      <w:r w:rsidR="00412898">
        <w:rPr>
          <w:rFonts w:cstheme="minorHAnsi"/>
          <w:color w:val="000000"/>
        </w:rPr>
        <w:t>80</w:t>
      </w:r>
      <w:r w:rsidR="004A4553">
        <w:rPr>
          <w:rFonts w:cstheme="minorHAnsi"/>
          <w:color w:val="000000"/>
        </w:rPr>
        <w:t xml:space="preserve"> </w:t>
      </w:r>
      <w:r w:rsidR="00073E04" w:rsidRPr="00C762F7">
        <w:rPr>
          <w:rFonts w:cstheme="minorHAnsi"/>
          <w:color w:val="000000"/>
        </w:rPr>
        <w:t>LTCFs</w:t>
      </w:r>
      <w:r w:rsidR="000605BB" w:rsidRPr="000605BB">
        <w:rPr>
          <w:rFonts w:cstheme="minorHAnsi"/>
          <w:color w:val="000000"/>
        </w:rPr>
        <w:t xml:space="preserve"> </w:t>
      </w:r>
      <w:r w:rsidR="000605BB" w:rsidRPr="00C762F7">
        <w:rPr>
          <w:rFonts w:cstheme="minorHAnsi"/>
          <w:color w:val="000000"/>
        </w:rPr>
        <w:t>in April-June</w:t>
      </w:r>
      <w:r w:rsidR="000605BB">
        <w:rPr>
          <w:rFonts w:cstheme="minorHAnsi"/>
          <w:color w:val="000000"/>
        </w:rPr>
        <w:t xml:space="preserve"> 2020</w:t>
      </w:r>
      <w:r w:rsidR="006603A2">
        <w:rPr>
          <w:rFonts w:cstheme="minorHAnsi"/>
          <w:color w:val="000000"/>
        </w:rPr>
        <w:t>. They</w:t>
      </w:r>
      <w:r w:rsidR="00073E04" w:rsidRPr="00C762F7">
        <w:rPr>
          <w:rFonts w:cstheme="minorHAnsi"/>
          <w:color w:val="000000"/>
        </w:rPr>
        <w:t xml:space="preserve"> coincid</w:t>
      </w:r>
      <w:r w:rsidR="006603A2">
        <w:rPr>
          <w:rFonts w:cstheme="minorHAnsi"/>
          <w:color w:val="000000"/>
        </w:rPr>
        <w:t>ed</w:t>
      </w:r>
      <w:r w:rsidR="00073E04" w:rsidRPr="00C762F7">
        <w:rPr>
          <w:rFonts w:cstheme="minorHAnsi"/>
          <w:color w:val="000000"/>
        </w:rPr>
        <w:t xml:space="preserve"> with </w:t>
      </w:r>
      <w:r w:rsidR="00412898">
        <w:rPr>
          <w:rFonts w:cstheme="minorHAnsi"/>
          <w:color w:val="000000"/>
        </w:rPr>
        <w:t>outbreaks</w:t>
      </w:r>
      <w:r w:rsidR="00073E04" w:rsidRPr="00C762F7">
        <w:rPr>
          <w:rFonts w:cstheme="minorHAnsi"/>
          <w:color w:val="000000"/>
        </w:rPr>
        <w:t xml:space="preserve"> in crowded dormitories</w:t>
      </w:r>
      <w:r w:rsidR="003448D5">
        <w:rPr>
          <w:rFonts w:cstheme="minorHAnsi"/>
          <w:color w:val="000000"/>
        </w:rPr>
        <w:t xml:space="preserve"> housing</w:t>
      </w:r>
      <w:r w:rsidR="00073E04" w:rsidRPr="00C762F7">
        <w:rPr>
          <w:rFonts w:cstheme="minorHAnsi"/>
          <w:color w:val="000000"/>
        </w:rPr>
        <w:t xml:space="preserve"> low-paid migrant workers, some of whom worked in </w:t>
      </w:r>
      <w:r w:rsidR="00EA65DA">
        <w:rPr>
          <w:rFonts w:cstheme="minorHAnsi"/>
          <w:color w:val="000000"/>
        </w:rPr>
        <w:t xml:space="preserve">the </w:t>
      </w:r>
      <w:r w:rsidR="006603A2">
        <w:rPr>
          <w:rFonts w:cstheme="minorHAnsi"/>
          <w:color w:val="000000"/>
        </w:rPr>
        <w:t>LTCFs</w:t>
      </w:r>
      <w:r w:rsidR="00073E04" w:rsidRPr="00C762F7">
        <w:rPr>
          <w:rFonts w:cstheme="minorHAnsi"/>
          <w:color w:val="000000"/>
        </w:rPr>
        <w:t xml:space="preserve">. </w:t>
      </w:r>
      <w:r w:rsidR="005B40A1">
        <w:rPr>
          <w:rFonts w:cstheme="minorHAnsi"/>
          <w:color w:val="000000"/>
        </w:rPr>
        <w:t>Across all six outbreaks,</w:t>
      </w:r>
      <w:r w:rsidR="00777245" w:rsidRPr="00C762F7">
        <w:rPr>
          <w:rFonts w:cstheme="minorHAnsi"/>
          <w:color w:val="000000"/>
        </w:rPr>
        <w:t xml:space="preserve"> </w:t>
      </w:r>
      <w:r w:rsidR="00777245">
        <w:rPr>
          <w:rFonts w:cstheme="minorHAnsi"/>
          <w:color w:val="000000"/>
        </w:rPr>
        <w:t>there were only</w:t>
      </w:r>
      <w:r w:rsidR="00777245" w:rsidRPr="00C762F7">
        <w:rPr>
          <w:rFonts w:cstheme="minorHAnsi"/>
          <w:color w:val="000000"/>
        </w:rPr>
        <w:t xml:space="preserve"> 25</w:t>
      </w:r>
      <w:r w:rsidR="005B40A1">
        <w:rPr>
          <w:rFonts w:cstheme="minorHAnsi"/>
          <w:color w:val="000000"/>
        </w:rPr>
        <w:t xml:space="preserve"> cases</w:t>
      </w:r>
      <w:r w:rsidR="00777245">
        <w:rPr>
          <w:rFonts w:cstheme="minorHAnsi"/>
          <w:color w:val="000000"/>
        </w:rPr>
        <w:t xml:space="preserve"> </w:t>
      </w:r>
      <w:r w:rsidR="00777245" w:rsidRPr="00C762F7">
        <w:rPr>
          <w:rFonts w:cstheme="minorHAnsi"/>
          <w:color w:val="000000"/>
        </w:rPr>
        <w:t>(20 residents, five staff)</w:t>
      </w:r>
      <w:r w:rsidR="00073E04" w:rsidRPr="00C762F7">
        <w:rPr>
          <w:rFonts w:cstheme="minorHAnsi"/>
          <w:color w:val="000000"/>
        </w:rPr>
        <w:t>.</w:t>
      </w:r>
      <w:r w:rsidR="00073E04" w:rsidRPr="00C762F7">
        <w:rPr>
          <w:rFonts w:cstheme="minorHAnsi"/>
          <w:color w:val="000000"/>
        </w:rPr>
        <w:fldChar w:fldCharType="begin">
          <w:fldData xml:space="preserve">PEVuZE5vdGU+PENpdGU+PEF1dGhvcj5UYW48L0F1dGhvcj48WWVhcj4yMDIxPC9ZZWFyPjxSZWNO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</w:fldData>
        </w:fldChar>
      </w:r>
      <w:r w:rsidR="00422C1B">
        <w:rPr>
          <w:rFonts w:cstheme="minorHAnsi"/>
          <w:color w:val="000000"/>
        </w:rPr>
        <w:instrText xml:space="preserve"> ADDIN EN.CITE </w:instrText>
      </w:r>
      <w:r w:rsidR="00422C1B">
        <w:rPr>
          <w:rFonts w:cstheme="minorHAnsi"/>
          <w:color w:val="000000"/>
        </w:rPr>
        <w:fldChar w:fldCharType="begin">
          <w:fldData xml:space="preserve">PEVuZE5vdGU+PENpdGU+PEF1dGhvcj5UYW48L0F1dGhvcj48WWVhcj4yMDIxPC9ZZWFyPjxSZWNO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</w:fldData>
        </w:fldChar>
      </w:r>
      <w:r w:rsidR="00422C1B">
        <w:rPr>
          <w:rFonts w:cstheme="minorHAnsi"/>
          <w:color w:val="000000"/>
        </w:rPr>
        <w:instrText xml:space="preserve"> ADDIN EN.CITE.DATA </w:instrText>
      </w:r>
      <w:r w:rsidR="00422C1B">
        <w:rPr>
          <w:rFonts w:cstheme="minorHAnsi"/>
          <w:color w:val="000000"/>
        </w:rPr>
      </w:r>
      <w:r w:rsidR="00422C1B">
        <w:rPr>
          <w:rFonts w:cstheme="minorHAnsi"/>
          <w:color w:val="000000"/>
        </w:rPr>
        <w:fldChar w:fldCharType="end"/>
      </w:r>
      <w:r w:rsidR="00073E04" w:rsidRPr="00C762F7">
        <w:rPr>
          <w:rFonts w:cstheme="minorHAnsi"/>
          <w:color w:val="000000"/>
        </w:rPr>
      </w:r>
      <w:r w:rsidR="00073E04" w:rsidRPr="00C762F7">
        <w:rPr>
          <w:rFonts w:cstheme="minorHAnsi"/>
          <w:color w:val="000000"/>
        </w:rPr>
        <w:fldChar w:fldCharType="separate"/>
      </w:r>
      <w:r w:rsidR="00422C1B">
        <w:rPr>
          <w:rFonts w:cstheme="minorHAnsi"/>
          <w:noProof/>
          <w:color w:val="000000"/>
        </w:rPr>
        <w:t>(</w:t>
      </w:r>
      <w:hyperlink w:anchor="_ENREF_70" w:tooltip="Graham, 2020 #300" w:history="1">
        <w:r w:rsidR="00BB6380">
          <w:rPr>
            <w:rFonts w:cstheme="minorHAnsi"/>
            <w:noProof/>
            <w:color w:val="000000"/>
          </w:rPr>
          <w:t>70</w:t>
        </w:r>
      </w:hyperlink>
      <w:r w:rsidR="00422C1B">
        <w:rPr>
          <w:rFonts w:cstheme="minorHAnsi"/>
          <w:noProof/>
          <w:color w:val="000000"/>
        </w:rPr>
        <w:t xml:space="preserve">, </w:t>
      </w:r>
      <w:hyperlink w:anchor="_ENREF_99" w:tooltip="Tan, 2021 #292" w:history="1">
        <w:r w:rsidR="00BB6380">
          <w:rPr>
            <w:rFonts w:cstheme="minorHAnsi"/>
            <w:noProof/>
            <w:color w:val="000000"/>
          </w:rPr>
          <w:t>99</w:t>
        </w:r>
      </w:hyperlink>
      <w:r w:rsidR="00422C1B">
        <w:rPr>
          <w:rFonts w:cstheme="minorHAnsi"/>
          <w:noProof/>
          <w:color w:val="000000"/>
        </w:rPr>
        <w:t>)</w:t>
      </w:r>
      <w:r w:rsidR="00073E04" w:rsidRPr="00C762F7">
        <w:rPr>
          <w:rFonts w:cstheme="minorHAnsi"/>
          <w:color w:val="000000"/>
        </w:rPr>
        <w:fldChar w:fldCharType="end"/>
      </w:r>
      <w:r w:rsidR="00073E04" w:rsidRPr="00C762F7">
        <w:rPr>
          <w:rFonts w:cstheme="minorHAnsi"/>
          <w:color w:val="000000"/>
        </w:rPr>
        <w:t xml:space="preserve"> </w:t>
      </w:r>
    </w:p>
    <w:p w14:paraId="19ABEB52" w14:textId="317D5906" w:rsidR="00282DD4" w:rsidRPr="00BD000D" w:rsidRDefault="00BD000D" w:rsidP="005D72D0">
      <w:pPr>
        <w:autoSpaceDE w:val="0"/>
        <w:autoSpaceDN w:val="0"/>
        <w:adjustRightInd w:val="0"/>
        <w:rPr>
          <w:rFonts w:cstheme="minorHAnsi"/>
          <w:color w:val="000000"/>
        </w:rPr>
      </w:pPr>
      <w:r w:rsidRPr="00BD000D">
        <w:rPr>
          <w:rFonts w:cstheme="minorHAnsi"/>
          <w:color w:val="000000"/>
        </w:rPr>
        <w:t xml:space="preserve">Deployment of an IPC support team </w:t>
      </w:r>
      <w:r>
        <w:rPr>
          <w:rFonts w:cstheme="minorHAnsi"/>
          <w:color w:val="000000"/>
        </w:rPr>
        <w:t>to a</w:t>
      </w:r>
      <w:r w:rsidR="007C7364">
        <w:rPr>
          <w:rFonts w:cstheme="minorHAnsi"/>
          <w:color w:val="000000"/>
        </w:rPr>
        <w:t xml:space="preserve">n </w:t>
      </w:r>
      <w:r w:rsidR="0063403B">
        <w:rPr>
          <w:rFonts w:cstheme="minorHAnsi"/>
          <w:color w:val="000000"/>
        </w:rPr>
        <w:t>outbreak</w:t>
      </w:r>
      <w:r w:rsidR="00F7714C">
        <w:rPr>
          <w:rFonts w:cstheme="minorHAnsi"/>
          <w:color w:val="000000"/>
        </w:rPr>
        <w:t>,</w:t>
      </w:r>
      <w:r w:rsidR="0063403B">
        <w:rPr>
          <w:rFonts w:cstheme="minorHAnsi"/>
          <w:color w:val="000000"/>
        </w:rPr>
        <w:t xml:space="preserve"> </w:t>
      </w:r>
      <w:r w:rsidR="00F7714C">
        <w:rPr>
          <w:rFonts w:cstheme="minorHAnsi"/>
          <w:color w:val="000000"/>
        </w:rPr>
        <w:t>with a</w:t>
      </w:r>
      <w:r w:rsidR="002D26D4" w:rsidRPr="00BD000D">
        <w:rPr>
          <w:rFonts w:cstheme="minorHAnsi"/>
          <w:color w:val="000000"/>
        </w:rPr>
        <w:t xml:space="preserve"> non</w:t>
      </w:r>
      <w:r w:rsidR="00AD4F0E">
        <w:rPr>
          <w:rFonts w:cstheme="minorHAnsi"/>
          <w:color w:val="000000"/>
        </w:rPr>
        <w:t>-</w:t>
      </w:r>
      <w:r w:rsidR="002D26D4" w:rsidRPr="00BD000D">
        <w:rPr>
          <w:rFonts w:cstheme="minorHAnsi"/>
          <w:color w:val="000000"/>
        </w:rPr>
        <w:t>punitive approach</w:t>
      </w:r>
      <w:r w:rsidR="00C5332B">
        <w:rPr>
          <w:rFonts w:cstheme="minorHAnsi"/>
          <w:color w:val="000000"/>
        </w:rPr>
        <w:t xml:space="preserve"> to training and performance assessment</w:t>
      </w:r>
      <w:r w:rsidR="009009EB">
        <w:rPr>
          <w:rFonts w:cstheme="minorHAnsi"/>
          <w:color w:val="000000"/>
        </w:rPr>
        <w:t>,</w:t>
      </w:r>
      <w:r w:rsidR="004A62EE" w:rsidRPr="00BD000D">
        <w:rPr>
          <w:rFonts w:cstheme="minorHAnsi"/>
          <w:color w:val="000000"/>
        </w:rPr>
        <w:t xml:space="preserve"> </w:t>
      </w:r>
      <w:r w:rsidR="00725CD2">
        <w:rPr>
          <w:rFonts w:cstheme="minorHAnsi"/>
          <w:color w:val="000000"/>
        </w:rPr>
        <w:t>can</w:t>
      </w:r>
      <w:r w:rsidR="009009EB">
        <w:rPr>
          <w:rFonts w:cstheme="minorHAnsi"/>
          <w:color w:val="000000"/>
        </w:rPr>
        <w:t xml:space="preserve"> reinforce previous training and</w:t>
      </w:r>
      <w:r w:rsidR="002D26D4" w:rsidRPr="00BD000D">
        <w:rPr>
          <w:rFonts w:cstheme="minorHAnsi"/>
          <w:color w:val="000000"/>
        </w:rPr>
        <w:t xml:space="preserve"> buil</w:t>
      </w:r>
      <w:r w:rsidR="00725CD2">
        <w:rPr>
          <w:rFonts w:cstheme="minorHAnsi"/>
          <w:color w:val="000000"/>
        </w:rPr>
        <w:t>d</w:t>
      </w:r>
      <w:r w:rsidR="002D26D4" w:rsidRPr="00BD000D">
        <w:rPr>
          <w:rFonts w:cstheme="minorHAnsi"/>
          <w:color w:val="000000"/>
        </w:rPr>
        <w:t xml:space="preserve"> trust</w:t>
      </w:r>
      <w:r w:rsidR="00725CD2">
        <w:rPr>
          <w:rFonts w:cstheme="minorHAnsi"/>
          <w:color w:val="000000"/>
        </w:rPr>
        <w:t xml:space="preserve"> and confiden</w:t>
      </w:r>
      <w:r w:rsidR="007D68EA">
        <w:rPr>
          <w:rFonts w:cstheme="minorHAnsi"/>
          <w:color w:val="000000"/>
        </w:rPr>
        <w:t>ce</w:t>
      </w:r>
      <w:r w:rsidR="00725CD2">
        <w:rPr>
          <w:rFonts w:cstheme="minorHAnsi"/>
          <w:color w:val="000000"/>
        </w:rPr>
        <w:t xml:space="preserve"> among staff</w:t>
      </w:r>
      <w:r w:rsidR="002D26D4" w:rsidRPr="00BD000D">
        <w:rPr>
          <w:rFonts w:cstheme="minorHAnsi"/>
          <w:color w:val="000000"/>
        </w:rPr>
        <w:t>.</w:t>
      </w:r>
      <w:r w:rsidR="0041543B" w:rsidRPr="00BD000D">
        <w:rPr>
          <w:rFonts w:cstheme="minorHAnsi"/>
          <w:color w:val="000000"/>
        </w:rPr>
        <w:fldChar w:fldCharType="begin"/>
      </w:r>
      <w:r w:rsidR="00422C1B">
        <w:rPr>
          <w:rFonts w:cstheme="minorHAnsi"/>
          <w:color w:val="000000"/>
        </w:rPr>
        <w:instrText xml:space="preserve"> ADDIN EN.CITE &lt;EndNote&gt;&lt;Cite&gt;&lt;Author&gt;Yau&lt;/Author&gt;&lt;Year&gt;2021&lt;/Year&gt;&lt;RecNum&gt;362&lt;/RecNum&gt;&lt;DisplayText&gt;(100)&lt;/DisplayText&gt;&lt;record&gt;&lt;rec-number&gt;362&lt;/rec-number&gt;&lt;foreign-keys&gt;&lt;key app="EN" db-id="xvaaewzvmapsdzed0s9xfvvtpte9vvf2xwss" timestamp="1616379228"&gt;362&lt;/key&gt;&lt;/foreign-keys&gt;&lt;ref-type name="Journal Article"&gt;17&lt;/ref-type&gt;&lt;contributors&gt;&lt;authors&gt;&lt;author&gt;Yau, B., Vijh, R., Prairie, J., McKee, G., Schwandt, M.&lt;/author&gt;&lt;/authors&gt;&lt;/contributors&gt;&lt;titles&gt;&lt;title&gt;Lived experiences of frontline workers and leaders during COVID-19&amp;#xD;outbreaks in long-term care: A qualitative study&lt;/title&gt;&lt;secondary-title&gt;AJIC: American Journal of Infection Control&lt;/secondary-title&gt;&lt;/titles&gt;&lt;periodical&gt;&lt;full-title&gt;AJIC: American Journal of Infection Control&lt;/full-title&gt;&lt;/periodical&gt;&lt;dates&gt;&lt;year&gt;2021&lt;/year&gt;&lt;/dates&gt;&lt;urls&gt;&lt;/urls&gt;&lt;electronic-resource-num&gt;https://doi.org/10.1016/j.ajic.2021.03.006&lt;/electronic-resource-num&gt;&lt;/record&gt;&lt;/Cite&gt;&lt;/EndNote&gt;</w:instrText>
      </w:r>
      <w:r w:rsidR="0041543B" w:rsidRPr="00BD000D">
        <w:rPr>
          <w:rFonts w:cstheme="minorHAnsi"/>
          <w:color w:val="000000"/>
        </w:rPr>
        <w:fldChar w:fldCharType="separate"/>
      </w:r>
      <w:r w:rsidR="00422C1B">
        <w:rPr>
          <w:rFonts w:cstheme="minorHAnsi"/>
          <w:noProof/>
          <w:color w:val="000000"/>
        </w:rPr>
        <w:t>(</w:t>
      </w:r>
      <w:hyperlink w:anchor="_ENREF_100" w:tooltip="Yau, 2021 #362" w:history="1">
        <w:r w:rsidR="00BB6380">
          <w:rPr>
            <w:rFonts w:cstheme="minorHAnsi"/>
            <w:noProof/>
            <w:color w:val="000000"/>
          </w:rPr>
          <w:t>100</w:t>
        </w:r>
      </w:hyperlink>
      <w:r w:rsidR="00422C1B">
        <w:rPr>
          <w:rFonts w:cstheme="minorHAnsi"/>
          <w:noProof/>
          <w:color w:val="000000"/>
        </w:rPr>
        <w:t>)</w:t>
      </w:r>
      <w:r w:rsidR="0041543B" w:rsidRPr="00BD000D">
        <w:rPr>
          <w:rFonts w:cstheme="minorHAnsi"/>
          <w:color w:val="000000"/>
        </w:rPr>
        <w:fldChar w:fldCharType="end"/>
      </w:r>
      <w:r w:rsidR="002D26D4" w:rsidRPr="00BD000D">
        <w:rPr>
          <w:rFonts w:cstheme="minorHAnsi"/>
          <w:color w:val="000000"/>
        </w:rPr>
        <w:t xml:space="preserve"> However, </w:t>
      </w:r>
      <w:r w:rsidR="003448D5">
        <w:rPr>
          <w:rFonts w:cstheme="minorHAnsi"/>
          <w:color w:val="000000"/>
        </w:rPr>
        <w:t>several</w:t>
      </w:r>
      <w:r w:rsidR="003448D5" w:rsidRPr="00BD000D">
        <w:rPr>
          <w:rFonts w:cstheme="minorHAnsi"/>
          <w:color w:val="000000"/>
        </w:rPr>
        <w:t xml:space="preserve"> </w:t>
      </w:r>
      <w:r w:rsidR="002D26D4" w:rsidRPr="00BD000D">
        <w:rPr>
          <w:rFonts w:cstheme="minorHAnsi"/>
          <w:color w:val="000000"/>
        </w:rPr>
        <w:t>teams</w:t>
      </w:r>
      <w:r w:rsidR="007979AA">
        <w:rPr>
          <w:rFonts w:cstheme="minorHAnsi"/>
          <w:color w:val="000000"/>
        </w:rPr>
        <w:t xml:space="preserve"> </w:t>
      </w:r>
      <w:r w:rsidR="002D26D4" w:rsidRPr="00BD000D">
        <w:rPr>
          <w:rFonts w:cstheme="minorHAnsi"/>
          <w:color w:val="000000"/>
        </w:rPr>
        <w:t xml:space="preserve">deployed </w:t>
      </w:r>
      <w:r w:rsidR="007C7364">
        <w:rPr>
          <w:rFonts w:cstheme="minorHAnsi"/>
          <w:color w:val="000000"/>
        </w:rPr>
        <w:t>at</w:t>
      </w:r>
      <w:r w:rsidR="002D26D4" w:rsidRPr="00BD000D">
        <w:rPr>
          <w:rFonts w:cstheme="minorHAnsi"/>
          <w:color w:val="000000"/>
        </w:rPr>
        <w:t xml:space="preserve"> the same </w:t>
      </w:r>
      <w:r w:rsidR="007C7364">
        <w:rPr>
          <w:rFonts w:cstheme="minorHAnsi"/>
          <w:color w:val="000000"/>
        </w:rPr>
        <w:t>time</w:t>
      </w:r>
      <w:r w:rsidR="0021336B">
        <w:rPr>
          <w:rFonts w:cstheme="minorHAnsi"/>
          <w:color w:val="000000"/>
        </w:rPr>
        <w:t>,</w:t>
      </w:r>
      <w:r w:rsidR="005137E5">
        <w:rPr>
          <w:rFonts w:cstheme="minorHAnsi"/>
          <w:color w:val="000000"/>
        </w:rPr>
        <w:t xml:space="preserve"> </w:t>
      </w:r>
      <w:r w:rsidR="0021336B">
        <w:rPr>
          <w:rFonts w:cstheme="minorHAnsi"/>
          <w:color w:val="000000"/>
        </w:rPr>
        <w:t xml:space="preserve">that </w:t>
      </w:r>
      <w:r w:rsidR="000605BB">
        <w:rPr>
          <w:rFonts w:cstheme="minorHAnsi"/>
          <w:color w:val="000000"/>
        </w:rPr>
        <w:t>give</w:t>
      </w:r>
      <w:r w:rsidR="005137E5">
        <w:rPr>
          <w:rFonts w:cstheme="minorHAnsi"/>
          <w:color w:val="000000"/>
        </w:rPr>
        <w:t xml:space="preserve"> </w:t>
      </w:r>
      <w:r w:rsidR="00DE70CF" w:rsidRPr="00BD000D">
        <w:rPr>
          <w:rFonts w:cstheme="minorHAnsi"/>
          <w:color w:val="000000"/>
        </w:rPr>
        <w:t>contradictory</w:t>
      </w:r>
      <w:r w:rsidR="002D26D4" w:rsidRPr="00BD000D">
        <w:rPr>
          <w:rFonts w:cstheme="minorHAnsi"/>
          <w:color w:val="000000"/>
        </w:rPr>
        <w:t xml:space="preserve"> advice</w:t>
      </w:r>
      <w:r w:rsidR="000605BB">
        <w:rPr>
          <w:rFonts w:cstheme="minorHAnsi"/>
          <w:color w:val="000000"/>
        </w:rPr>
        <w:t xml:space="preserve"> or criticise</w:t>
      </w:r>
      <w:r w:rsidR="001F2002">
        <w:rPr>
          <w:rFonts w:cstheme="minorHAnsi"/>
          <w:color w:val="000000"/>
        </w:rPr>
        <w:t>,</w:t>
      </w:r>
      <w:r w:rsidR="005137E5">
        <w:rPr>
          <w:rFonts w:cstheme="minorHAnsi"/>
          <w:color w:val="000000"/>
        </w:rPr>
        <w:t xml:space="preserve"> </w:t>
      </w:r>
      <w:r w:rsidR="007C7364">
        <w:rPr>
          <w:rFonts w:cstheme="minorHAnsi"/>
          <w:color w:val="000000"/>
        </w:rPr>
        <w:t>will</w:t>
      </w:r>
      <w:r w:rsidR="005137E5">
        <w:rPr>
          <w:rFonts w:cstheme="minorHAnsi"/>
          <w:color w:val="000000"/>
        </w:rPr>
        <w:t xml:space="preserve"> undermine confidence</w:t>
      </w:r>
      <w:r w:rsidR="00873B2F">
        <w:rPr>
          <w:rFonts w:cstheme="minorHAnsi"/>
          <w:color w:val="000000"/>
        </w:rPr>
        <w:t xml:space="preserve"> and aggravate </w:t>
      </w:r>
      <w:r w:rsidR="007C7364">
        <w:rPr>
          <w:rFonts w:cstheme="minorHAnsi"/>
          <w:color w:val="000000"/>
        </w:rPr>
        <w:t xml:space="preserve">the </w:t>
      </w:r>
      <w:r w:rsidR="004F5A8C">
        <w:rPr>
          <w:rFonts w:cstheme="minorHAnsi"/>
          <w:color w:val="000000"/>
        </w:rPr>
        <w:t xml:space="preserve">effect of </w:t>
      </w:r>
      <w:r w:rsidR="007D68EA">
        <w:rPr>
          <w:rFonts w:cstheme="minorHAnsi"/>
          <w:color w:val="000000"/>
        </w:rPr>
        <w:t>inexperience</w:t>
      </w:r>
      <w:r w:rsidR="00F17451">
        <w:rPr>
          <w:rFonts w:cstheme="minorHAnsi"/>
          <w:color w:val="000000"/>
        </w:rPr>
        <w:t xml:space="preserve"> or equipment</w:t>
      </w:r>
      <w:r w:rsidR="007D68EA" w:rsidRPr="007D68EA">
        <w:rPr>
          <w:rFonts w:cstheme="minorHAnsi"/>
          <w:color w:val="000000"/>
        </w:rPr>
        <w:t xml:space="preserve"> </w:t>
      </w:r>
      <w:r w:rsidR="007D68EA">
        <w:rPr>
          <w:rFonts w:cstheme="minorHAnsi"/>
          <w:color w:val="000000"/>
        </w:rPr>
        <w:t>shortages</w:t>
      </w:r>
      <w:r w:rsidR="00F17451">
        <w:rPr>
          <w:rFonts w:cstheme="minorHAnsi"/>
          <w:color w:val="000000"/>
        </w:rPr>
        <w:t>. For example</w:t>
      </w:r>
      <w:r w:rsidR="00D17B9C">
        <w:rPr>
          <w:rFonts w:cstheme="minorHAnsi"/>
          <w:color w:val="000000"/>
        </w:rPr>
        <w:t>,</w:t>
      </w:r>
      <w:r w:rsidR="00713C02" w:rsidRPr="00BD000D">
        <w:rPr>
          <w:rFonts w:cstheme="minorHAnsi"/>
          <w:color w:val="000000"/>
        </w:rPr>
        <w:t xml:space="preserve"> </w:t>
      </w:r>
      <w:r w:rsidR="00D97933">
        <w:rPr>
          <w:rFonts w:cstheme="minorHAnsi"/>
          <w:color w:val="000000"/>
        </w:rPr>
        <w:t xml:space="preserve">early in the pandemic, </w:t>
      </w:r>
      <w:r w:rsidR="007D68EA">
        <w:rPr>
          <w:rFonts w:cstheme="minorHAnsi"/>
          <w:color w:val="000000"/>
        </w:rPr>
        <w:t xml:space="preserve">a </w:t>
      </w:r>
      <w:r w:rsidR="00F17451">
        <w:rPr>
          <w:rFonts w:cstheme="minorHAnsi"/>
          <w:color w:val="000000"/>
        </w:rPr>
        <w:t>g</w:t>
      </w:r>
      <w:r w:rsidR="00E008CF" w:rsidRPr="00BD000D">
        <w:rPr>
          <w:rFonts w:cstheme="minorHAnsi"/>
          <w:color w:val="000000"/>
        </w:rPr>
        <w:t>lobal</w:t>
      </w:r>
      <w:r w:rsidR="002D26D4" w:rsidRPr="00BD000D">
        <w:rPr>
          <w:rFonts w:cstheme="minorHAnsi"/>
          <w:color w:val="000000"/>
        </w:rPr>
        <w:t xml:space="preserve"> shortage</w:t>
      </w:r>
      <w:r w:rsidR="00E33E72" w:rsidRPr="00BD000D">
        <w:rPr>
          <w:rFonts w:cstheme="minorHAnsi"/>
          <w:color w:val="000000"/>
        </w:rPr>
        <w:t xml:space="preserve"> of</w:t>
      </w:r>
      <w:r w:rsidR="002D26D4" w:rsidRPr="00BD000D">
        <w:rPr>
          <w:rFonts w:cstheme="minorHAnsi"/>
          <w:color w:val="000000"/>
        </w:rPr>
        <w:t xml:space="preserve"> N95 respirators</w:t>
      </w:r>
      <w:r w:rsidR="00D97933">
        <w:rPr>
          <w:rFonts w:cstheme="minorHAnsi"/>
          <w:color w:val="000000"/>
        </w:rPr>
        <w:t xml:space="preserve"> </w:t>
      </w:r>
      <w:r w:rsidR="00E33E72" w:rsidRPr="00BD000D">
        <w:rPr>
          <w:rFonts w:cstheme="minorHAnsi"/>
          <w:color w:val="000000"/>
        </w:rPr>
        <w:t>w</w:t>
      </w:r>
      <w:r w:rsidR="00E17D10" w:rsidRPr="00BD000D">
        <w:rPr>
          <w:rFonts w:cstheme="minorHAnsi"/>
          <w:color w:val="000000"/>
        </w:rPr>
        <w:t>as</w:t>
      </w:r>
      <w:r w:rsidR="00E33E72" w:rsidRPr="00BD000D">
        <w:rPr>
          <w:rFonts w:cstheme="minorHAnsi"/>
          <w:color w:val="000000"/>
        </w:rPr>
        <w:t xml:space="preserve"> exacerbated </w:t>
      </w:r>
      <w:r w:rsidR="000605BB">
        <w:rPr>
          <w:rFonts w:cstheme="minorHAnsi"/>
          <w:color w:val="000000"/>
        </w:rPr>
        <w:t>when</w:t>
      </w:r>
      <w:r w:rsidR="00E33E72" w:rsidRPr="00BD000D">
        <w:rPr>
          <w:rFonts w:cstheme="minorHAnsi"/>
          <w:color w:val="000000"/>
        </w:rPr>
        <w:t xml:space="preserve"> their </w:t>
      </w:r>
      <w:r w:rsidR="000605BB">
        <w:rPr>
          <w:rFonts w:cstheme="minorHAnsi"/>
          <w:color w:val="000000"/>
        </w:rPr>
        <w:t>use was recommended</w:t>
      </w:r>
      <w:r w:rsidR="004F5A8C">
        <w:rPr>
          <w:rFonts w:cstheme="minorHAnsi"/>
          <w:color w:val="000000"/>
        </w:rPr>
        <w:t xml:space="preserve">, </w:t>
      </w:r>
      <w:r w:rsidR="00C4349E">
        <w:rPr>
          <w:rFonts w:cstheme="minorHAnsi"/>
          <w:color w:val="000000"/>
        </w:rPr>
        <w:t xml:space="preserve">based on the ‘precautionary principle’ but </w:t>
      </w:r>
      <w:r w:rsidR="00E008CF" w:rsidRPr="00BD000D">
        <w:rPr>
          <w:rFonts w:cstheme="minorHAnsi"/>
          <w:color w:val="000000"/>
        </w:rPr>
        <w:t>contrary to local and international recommendations</w:t>
      </w:r>
      <w:r w:rsidR="002D26D4" w:rsidRPr="00BD000D">
        <w:rPr>
          <w:rFonts w:cstheme="minorHAnsi"/>
          <w:color w:val="000000"/>
        </w:rPr>
        <w:t>.</w:t>
      </w:r>
      <w:r w:rsidR="00873B2F" w:rsidRPr="00BD000D">
        <w:rPr>
          <w:rFonts w:cstheme="minorHAnsi"/>
          <w:color w:val="000000"/>
        </w:rPr>
        <w:fldChar w:fldCharType="begin">
          <w:fldData xml:space="preserve">PEVuZE5vdGU+PENpdGU+PEF1dGhvcj5HaWxiZXJ0PC9BdXRob3I+PFllYXI+MjAyMDwvWWVhcj48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</w:fldData>
        </w:fldChar>
      </w:r>
      <w:r w:rsidR="00422C1B">
        <w:rPr>
          <w:rFonts w:cstheme="minorHAnsi"/>
          <w:color w:val="000000"/>
        </w:rPr>
        <w:instrText xml:space="preserve"> ADDIN EN.CITE </w:instrText>
      </w:r>
      <w:r w:rsidR="00422C1B">
        <w:rPr>
          <w:rFonts w:cstheme="minorHAnsi"/>
          <w:color w:val="000000"/>
        </w:rPr>
        <w:fldChar w:fldCharType="begin">
          <w:fldData xml:space="preserve">PEVuZE5vdGU+PENpdGU+PEF1dGhvcj5HaWxiZXJ0PC9BdXRob3I+PFllYXI+MjAyMDwvWWVhcj48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</w:fldData>
        </w:fldChar>
      </w:r>
      <w:r w:rsidR="00422C1B">
        <w:rPr>
          <w:rFonts w:cstheme="minorHAnsi"/>
          <w:color w:val="000000"/>
        </w:rPr>
        <w:instrText xml:space="preserve"> ADDIN EN.CITE.DATA </w:instrText>
      </w:r>
      <w:r w:rsidR="00422C1B">
        <w:rPr>
          <w:rFonts w:cstheme="minorHAnsi"/>
          <w:color w:val="000000"/>
        </w:rPr>
      </w:r>
      <w:r w:rsidR="00422C1B">
        <w:rPr>
          <w:rFonts w:cstheme="minorHAnsi"/>
          <w:color w:val="000000"/>
        </w:rPr>
        <w:fldChar w:fldCharType="end"/>
      </w:r>
      <w:r w:rsidR="00873B2F" w:rsidRPr="00BD000D">
        <w:rPr>
          <w:rFonts w:cstheme="minorHAnsi"/>
          <w:color w:val="000000"/>
        </w:rPr>
      </w:r>
      <w:r w:rsidR="00873B2F" w:rsidRPr="00BD000D">
        <w:rPr>
          <w:rFonts w:cstheme="minorHAnsi"/>
          <w:color w:val="000000"/>
        </w:rPr>
        <w:fldChar w:fldCharType="separate"/>
      </w:r>
      <w:r w:rsidR="00422C1B">
        <w:rPr>
          <w:rFonts w:cstheme="minorHAnsi"/>
          <w:noProof/>
          <w:color w:val="000000"/>
        </w:rPr>
        <w:t>(</w:t>
      </w:r>
      <w:hyperlink w:anchor="_ENREF_7" w:tooltip="Gilbert, 2020 #330" w:history="1">
        <w:r w:rsidR="00BB6380">
          <w:rPr>
            <w:rFonts w:cstheme="minorHAnsi"/>
            <w:noProof/>
            <w:color w:val="000000"/>
          </w:rPr>
          <w:t>7</w:t>
        </w:r>
      </w:hyperlink>
      <w:r w:rsidR="00422C1B">
        <w:rPr>
          <w:rFonts w:cstheme="minorHAnsi"/>
          <w:noProof/>
          <w:color w:val="000000"/>
        </w:rPr>
        <w:t xml:space="preserve">, </w:t>
      </w:r>
      <w:hyperlink w:anchor="_ENREF_8" w:tooltip="Gilbert, 2020 #331" w:history="1">
        <w:r w:rsidR="00BB6380">
          <w:rPr>
            <w:rFonts w:cstheme="minorHAnsi"/>
            <w:noProof/>
            <w:color w:val="000000"/>
          </w:rPr>
          <w:t>8</w:t>
        </w:r>
      </w:hyperlink>
      <w:r w:rsidR="00422C1B">
        <w:rPr>
          <w:rFonts w:cstheme="minorHAnsi"/>
          <w:noProof/>
          <w:color w:val="000000"/>
        </w:rPr>
        <w:t xml:space="preserve">, </w:t>
      </w:r>
      <w:hyperlink w:anchor="_ENREF_100" w:tooltip="Yau, 2021 #362" w:history="1">
        <w:r w:rsidR="00BB6380">
          <w:rPr>
            <w:rFonts w:cstheme="minorHAnsi"/>
            <w:noProof/>
            <w:color w:val="000000"/>
          </w:rPr>
          <w:t>100</w:t>
        </w:r>
      </w:hyperlink>
      <w:r w:rsidR="00422C1B">
        <w:rPr>
          <w:rFonts w:cstheme="minorHAnsi"/>
          <w:noProof/>
          <w:color w:val="000000"/>
        </w:rPr>
        <w:t>)</w:t>
      </w:r>
      <w:r w:rsidR="00873B2F" w:rsidRPr="00BD000D">
        <w:rPr>
          <w:rFonts w:cstheme="minorHAnsi"/>
          <w:color w:val="000000"/>
        </w:rPr>
        <w:fldChar w:fldCharType="end"/>
      </w:r>
      <w:r w:rsidR="00282DD4" w:rsidRPr="00BD000D">
        <w:rPr>
          <w:rFonts w:cstheme="minorHAnsi"/>
          <w:color w:val="000000"/>
        </w:rPr>
        <w:t xml:space="preserve"> </w:t>
      </w:r>
    </w:p>
    <w:p w14:paraId="5A9B7661" w14:textId="7DCBED46" w:rsidR="008F2212" w:rsidRPr="009943BB" w:rsidRDefault="00282DD4" w:rsidP="005D72D0">
      <w:pPr>
        <w:rPr>
          <w:rFonts w:cstheme="minorHAnsi"/>
          <w:color w:val="000000"/>
        </w:rPr>
      </w:pPr>
      <w:r w:rsidRPr="009943BB">
        <w:rPr>
          <w:rFonts w:cstheme="minorHAnsi"/>
          <w:color w:val="000000"/>
        </w:rPr>
        <w:t>COVID-19</w:t>
      </w:r>
      <w:r w:rsidR="000A76B4">
        <w:rPr>
          <w:rFonts w:cstheme="minorHAnsi"/>
          <w:color w:val="000000"/>
        </w:rPr>
        <w:t xml:space="preserve"> </w:t>
      </w:r>
      <w:r w:rsidR="00711B05" w:rsidRPr="009943BB">
        <w:rPr>
          <w:rFonts w:cstheme="minorHAnsi"/>
          <w:color w:val="000000"/>
        </w:rPr>
        <w:t xml:space="preserve">RACF </w:t>
      </w:r>
      <w:r w:rsidR="00711B05">
        <w:rPr>
          <w:rFonts w:cstheme="minorHAnsi"/>
          <w:color w:val="000000"/>
        </w:rPr>
        <w:t>IPC</w:t>
      </w:r>
      <w:r w:rsidR="00711B05" w:rsidRPr="009943BB">
        <w:rPr>
          <w:rFonts w:cstheme="minorHAnsi"/>
          <w:color w:val="000000"/>
        </w:rPr>
        <w:t xml:space="preserve"> </w:t>
      </w:r>
      <w:r w:rsidRPr="009943BB">
        <w:rPr>
          <w:rFonts w:cstheme="minorHAnsi"/>
          <w:color w:val="000000"/>
        </w:rPr>
        <w:t>guidelines</w:t>
      </w:r>
      <w:r w:rsidR="00F311EF" w:rsidRPr="009943BB">
        <w:rPr>
          <w:rFonts w:cstheme="minorHAnsi"/>
          <w:color w:val="000000"/>
        </w:rPr>
        <w:t xml:space="preserve"> are</w:t>
      </w:r>
      <w:r w:rsidRPr="009943BB">
        <w:rPr>
          <w:rFonts w:cstheme="minorHAnsi"/>
          <w:color w:val="000000"/>
        </w:rPr>
        <w:t xml:space="preserve"> difficult</w:t>
      </w:r>
      <w:r w:rsidR="00FC62E2" w:rsidRPr="009943BB">
        <w:rPr>
          <w:rFonts w:cstheme="minorHAnsi"/>
          <w:color w:val="000000"/>
        </w:rPr>
        <w:t xml:space="preserve"> </w:t>
      </w:r>
      <w:r w:rsidRPr="009943BB">
        <w:rPr>
          <w:rFonts w:cstheme="minorHAnsi"/>
          <w:color w:val="000000"/>
        </w:rPr>
        <w:t>to implement</w:t>
      </w:r>
      <w:r w:rsidR="00F311EF" w:rsidRPr="009943BB">
        <w:rPr>
          <w:rFonts w:cstheme="minorHAnsi"/>
          <w:color w:val="000000"/>
        </w:rPr>
        <w:t xml:space="preserve"> </w:t>
      </w:r>
      <w:r w:rsidR="00FC62E2" w:rsidRPr="009943BB">
        <w:rPr>
          <w:rFonts w:cstheme="minorHAnsi"/>
          <w:color w:val="000000"/>
        </w:rPr>
        <w:t>effectively</w:t>
      </w:r>
      <w:r w:rsidR="000A76B4">
        <w:rPr>
          <w:rFonts w:cstheme="minorHAnsi"/>
          <w:color w:val="000000"/>
        </w:rPr>
        <w:t>,</w:t>
      </w:r>
      <w:r w:rsidR="00DD2DEF">
        <w:rPr>
          <w:rFonts w:cstheme="minorHAnsi"/>
          <w:color w:val="000000"/>
        </w:rPr>
        <w:t xml:space="preserve"> without </w:t>
      </w:r>
      <w:r w:rsidR="000A76B4">
        <w:rPr>
          <w:rFonts w:cstheme="minorHAnsi"/>
          <w:color w:val="000000"/>
        </w:rPr>
        <w:t xml:space="preserve">also </w:t>
      </w:r>
      <w:r w:rsidR="00DD2DEF">
        <w:rPr>
          <w:rFonts w:cstheme="minorHAnsi"/>
          <w:color w:val="000000"/>
        </w:rPr>
        <w:t>atten</w:t>
      </w:r>
      <w:r w:rsidR="000A76B4">
        <w:rPr>
          <w:rFonts w:cstheme="minorHAnsi"/>
          <w:color w:val="000000"/>
        </w:rPr>
        <w:t>ding</w:t>
      </w:r>
      <w:r w:rsidR="00DD2DEF">
        <w:rPr>
          <w:rFonts w:cstheme="minorHAnsi"/>
          <w:color w:val="000000"/>
        </w:rPr>
        <w:t xml:space="preserve"> to</w:t>
      </w:r>
      <w:r w:rsidRPr="009943BB">
        <w:rPr>
          <w:rFonts w:cstheme="minorHAnsi"/>
          <w:color w:val="000000"/>
        </w:rPr>
        <w:t xml:space="preserve"> systemic workforce issues</w:t>
      </w:r>
      <w:r w:rsidR="008F2212">
        <w:rPr>
          <w:rFonts w:cstheme="minorHAnsi"/>
          <w:color w:val="000000"/>
        </w:rPr>
        <w:t xml:space="preserve"> </w:t>
      </w:r>
      <w:r w:rsidRPr="009943BB">
        <w:rPr>
          <w:rFonts w:cstheme="minorHAnsi"/>
          <w:color w:val="000000"/>
        </w:rPr>
        <w:t xml:space="preserve">that contribute to </w:t>
      </w:r>
      <w:r w:rsidR="00814E78">
        <w:rPr>
          <w:rFonts w:cstheme="minorHAnsi"/>
          <w:color w:val="000000"/>
        </w:rPr>
        <w:t xml:space="preserve">staff </w:t>
      </w:r>
      <w:r w:rsidRPr="009943BB">
        <w:rPr>
          <w:rFonts w:cstheme="minorHAnsi"/>
          <w:color w:val="000000"/>
        </w:rPr>
        <w:t>unwitting</w:t>
      </w:r>
      <w:r w:rsidR="000A76B4">
        <w:rPr>
          <w:rFonts w:cstheme="minorHAnsi"/>
          <w:color w:val="000000"/>
        </w:rPr>
        <w:t>ly</w:t>
      </w:r>
      <w:r w:rsidRPr="009943BB">
        <w:rPr>
          <w:rFonts w:cstheme="minorHAnsi"/>
          <w:color w:val="000000"/>
        </w:rPr>
        <w:t xml:space="preserve"> </w:t>
      </w:r>
      <w:r w:rsidR="000A76B4">
        <w:rPr>
          <w:rFonts w:cstheme="minorHAnsi"/>
          <w:color w:val="000000"/>
        </w:rPr>
        <w:t>spreading</w:t>
      </w:r>
      <w:r w:rsidRPr="009943BB">
        <w:rPr>
          <w:rFonts w:cstheme="minorHAnsi"/>
          <w:color w:val="000000"/>
        </w:rPr>
        <w:t xml:space="preserve"> SARS-CoV-2. </w:t>
      </w:r>
      <w:r w:rsidRPr="009943BB">
        <w:rPr>
          <w:rFonts w:cstheme="minorHAnsi"/>
          <w:color w:val="000000"/>
        </w:rPr>
        <w:fldChar w:fldCharType="begin">
          <w:fldData xml:space="preserve">PEVuZE5vdGU+PENpdGU+PEF1dGhvcj5SaW9zPC9BdXRob3I+PFllYXI+MjAyMDwvWWVhcj48UmVj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</w:fldData>
        </w:fldChar>
      </w:r>
      <w:r w:rsidR="00422C1B">
        <w:rPr>
          <w:rFonts w:cstheme="minorHAnsi"/>
          <w:color w:val="000000"/>
        </w:rPr>
        <w:instrText xml:space="preserve"> ADDIN EN.CITE </w:instrText>
      </w:r>
      <w:r w:rsidR="00422C1B">
        <w:rPr>
          <w:rFonts w:cstheme="minorHAnsi"/>
          <w:color w:val="000000"/>
        </w:rPr>
        <w:fldChar w:fldCharType="begin">
          <w:fldData xml:space="preserve">PEVuZE5vdGU+PENpdGU+PEF1dGhvcj5SaW9zPC9BdXRob3I+PFllYXI+MjAyMDwvWWVhcj48UmVj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</w:fldData>
        </w:fldChar>
      </w:r>
      <w:r w:rsidR="00422C1B">
        <w:rPr>
          <w:rFonts w:cstheme="minorHAnsi"/>
          <w:color w:val="000000"/>
        </w:rPr>
        <w:instrText xml:space="preserve"> ADDIN EN.CITE.DATA </w:instrText>
      </w:r>
      <w:r w:rsidR="00422C1B">
        <w:rPr>
          <w:rFonts w:cstheme="minorHAnsi"/>
          <w:color w:val="000000"/>
        </w:rPr>
      </w:r>
      <w:r w:rsidR="00422C1B">
        <w:rPr>
          <w:rFonts w:cstheme="minorHAnsi"/>
          <w:color w:val="000000"/>
        </w:rPr>
        <w:fldChar w:fldCharType="end"/>
      </w:r>
      <w:r w:rsidRPr="009943BB">
        <w:rPr>
          <w:rFonts w:cstheme="minorHAnsi"/>
          <w:color w:val="000000"/>
        </w:rPr>
      </w:r>
      <w:r w:rsidRPr="009943BB">
        <w:rPr>
          <w:rFonts w:cstheme="minorHAnsi"/>
          <w:color w:val="000000"/>
        </w:rPr>
        <w:fldChar w:fldCharType="separate"/>
      </w:r>
      <w:r w:rsidR="00422C1B">
        <w:rPr>
          <w:rFonts w:cstheme="minorHAnsi"/>
          <w:noProof/>
          <w:color w:val="000000"/>
        </w:rPr>
        <w:t>(</w:t>
      </w:r>
      <w:hyperlink w:anchor="_ENREF_101" w:tooltip="Rios, 2020 #348" w:history="1">
        <w:r w:rsidR="00BB6380">
          <w:rPr>
            <w:rFonts w:cstheme="minorHAnsi"/>
            <w:noProof/>
            <w:color w:val="000000"/>
          </w:rPr>
          <w:t>101</w:t>
        </w:r>
      </w:hyperlink>
      <w:r w:rsidR="00422C1B">
        <w:rPr>
          <w:rFonts w:cstheme="minorHAnsi"/>
          <w:noProof/>
          <w:color w:val="000000"/>
        </w:rPr>
        <w:t>)</w:t>
      </w:r>
      <w:r w:rsidRPr="009943BB">
        <w:rPr>
          <w:rFonts w:cstheme="minorHAnsi"/>
          <w:color w:val="000000"/>
        </w:rPr>
        <w:fldChar w:fldCharType="end"/>
      </w:r>
    </w:p>
    <w:p w14:paraId="49502691" w14:textId="503ECC76" w:rsidR="00F94E4C" w:rsidRPr="002C7810" w:rsidRDefault="00F94E4C" w:rsidP="005D72D0">
      <w:pPr>
        <w:pStyle w:val="Heading2"/>
      </w:pPr>
      <w:bookmarkStart w:id="49" w:name="_Toc74226387"/>
      <w:r w:rsidRPr="002C7810">
        <w:t xml:space="preserve">What our review </w:t>
      </w:r>
      <w:r w:rsidR="002C7810">
        <w:t>found</w:t>
      </w:r>
      <w:bookmarkEnd w:id="49"/>
    </w:p>
    <w:p w14:paraId="2EE009AD" w14:textId="3DA5E2C5" w:rsidR="003F2D69" w:rsidRDefault="00F94E4C" w:rsidP="005D72D0">
      <w:pPr>
        <w:autoSpaceDE w:val="0"/>
        <w:autoSpaceDN w:val="0"/>
        <w:adjustRightInd w:val="0"/>
        <w:rPr>
          <w:rFonts w:cstheme="minorHAnsi"/>
          <w:color w:val="000000"/>
        </w:rPr>
      </w:pPr>
      <w:r w:rsidRPr="0072009C">
        <w:rPr>
          <w:rFonts w:cstheme="minorHAnsi"/>
          <w:color w:val="000000"/>
        </w:rPr>
        <w:t xml:space="preserve">Our </w:t>
      </w:r>
      <w:r w:rsidR="00420721" w:rsidRPr="0072009C">
        <w:rPr>
          <w:rFonts w:cstheme="minorHAnsi"/>
          <w:color w:val="000000"/>
        </w:rPr>
        <w:t xml:space="preserve">previous </w:t>
      </w:r>
      <w:r w:rsidRPr="0072009C">
        <w:rPr>
          <w:rFonts w:cstheme="minorHAnsi"/>
          <w:color w:val="000000"/>
        </w:rPr>
        <w:t xml:space="preserve">reviews of </w:t>
      </w:r>
      <w:r w:rsidR="00420721" w:rsidRPr="0072009C">
        <w:rPr>
          <w:rFonts w:cstheme="minorHAnsi"/>
          <w:color w:val="000000"/>
        </w:rPr>
        <w:t>individual</w:t>
      </w:r>
      <w:r w:rsidRPr="0072009C">
        <w:rPr>
          <w:rFonts w:cstheme="minorHAnsi"/>
          <w:color w:val="000000"/>
        </w:rPr>
        <w:t xml:space="preserve"> RACF COVID-19 outbreaks</w:t>
      </w:r>
      <w:r w:rsidR="00D408D2" w:rsidRPr="0072009C">
        <w:rPr>
          <w:rFonts w:cstheme="minorHAnsi"/>
          <w:color w:val="000000"/>
        </w:rPr>
        <w:t xml:space="preserve"> </w:t>
      </w:r>
      <w:r w:rsidRPr="0072009C">
        <w:rPr>
          <w:rFonts w:cstheme="minorHAnsi"/>
          <w:color w:val="000000"/>
        </w:rPr>
        <w:t>identified</w:t>
      </w:r>
      <w:r w:rsidR="00955CAB" w:rsidRPr="0072009C">
        <w:rPr>
          <w:rFonts w:cstheme="minorHAnsi"/>
          <w:color w:val="000000"/>
        </w:rPr>
        <w:t xml:space="preserve"> recurring</w:t>
      </w:r>
      <w:r w:rsidR="00F73120">
        <w:rPr>
          <w:rFonts w:cstheme="minorHAnsi"/>
          <w:color w:val="000000"/>
        </w:rPr>
        <w:t xml:space="preserve"> issues with</w:t>
      </w:r>
      <w:r w:rsidR="00955CAB" w:rsidRPr="0072009C">
        <w:rPr>
          <w:rFonts w:cstheme="minorHAnsi"/>
          <w:color w:val="000000"/>
        </w:rPr>
        <w:t xml:space="preserve"> </w:t>
      </w:r>
      <w:r w:rsidR="00F73120" w:rsidRPr="0072009C">
        <w:rPr>
          <w:rFonts w:cstheme="minorHAnsi"/>
          <w:color w:val="000000"/>
        </w:rPr>
        <w:t xml:space="preserve">IPC </w:t>
      </w:r>
      <w:r w:rsidR="00B34F4B" w:rsidRPr="0072009C">
        <w:rPr>
          <w:rFonts w:cstheme="minorHAnsi"/>
          <w:color w:val="000000"/>
        </w:rPr>
        <w:t>that contributed to adverse outcomes</w:t>
      </w:r>
      <w:r w:rsidR="000605BB">
        <w:rPr>
          <w:rFonts w:cstheme="minorHAnsi"/>
          <w:color w:val="000000"/>
        </w:rPr>
        <w:t>, such as:</w:t>
      </w:r>
      <w:r w:rsidR="00955CAB" w:rsidRPr="0072009C">
        <w:rPr>
          <w:rFonts w:cstheme="minorHAnsi"/>
          <w:color w:val="000000"/>
        </w:rPr>
        <w:t xml:space="preserve"> </w:t>
      </w:r>
      <w:r w:rsidRPr="0072009C">
        <w:rPr>
          <w:rFonts w:cstheme="minorHAnsi"/>
          <w:color w:val="000000"/>
        </w:rPr>
        <w:t>inadequate PPE</w:t>
      </w:r>
      <w:r w:rsidR="00F73120">
        <w:rPr>
          <w:rFonts w:cstheme="minorHAnsi"/>
          <w:color w:val="000000"/>
        </w:rPr>
        <w:t xml:space="preserve"> supplies</w:t>
      </w:r>
      <w:r w:rsidRPr="0072009C">
        <w:rPr>
          <w:rFonts w:cstheme="minorHAnsi"/>
          <w:color w:val="000000"/>
        </w:rPr>
        <w:t>, staff</w:t>
      </w:r>
      <w:r w:rsidR="00F12008" w:rsidRPr="0072009C">
        <w:rPr>
          <w:rFonts w:cstheme="minorHAnsi"/>
          <w:color w:val="000000"/>
        </w:rPr>
        <w:t xml:space="preserve"> </w:t>
      </w:r>
      <w:r w:rsidR="00F73120">
        <w:rPr>
          <w:rFonts w:cstheme="minorHAnsi"/>
          <w:color w:val="000000"/>
        </w:rPr>
        <w:t xml:space="preserve">being </w:t>
      </w:r>
      <w:r w:rsidRPr="0072009C">
        <w:rPr>
          <w:rFonts w:cstheme="minorHAnsi"/>
          <w:color w:val="000000"/>
        </w:rPr>
        <w:t>unfamiliar with its use</w:t>
      </w:r>
      <w:r w:rsidR="00F12008" w:rsidRPr="0072009C">
        <w:rPr>
          <w:rFonts w:cstheme="minorHAnsi"/>
          <w:color w:val="000000"/>
        </w:rPr>
        <w:t xml:space="preserve">, </w:t>
      </w:r>
      <w:r w:rsidRPr="0072009C">
        <w:rPr>
          <w:rFonts w:cstheme="minorHAnsi"/>
          <w:color w:val="000000"/>
        </w:rPr>
        <w:t>failure</w:t>
      </w:r>
      <w:r w:rsidR="00F73120">
        <w:rPr>
          <w:rFonts w:cstheme="minorHAnsi"/>
          <w:color w:val="000000"/>
        </w:rPr>
        <w:t xml:space="preserve"> </w:t>
      </w:r>
      <w:r w:rsidRPr="0072009C">
        <w:rPr>
          <w:rFonts w:cstheme="minorHAnsi"/>
          <w:color w:val="000000"/>
        </w:rPr>
        <w:t>to account for</w:t>
      </w:r>
      <w:r w:rsidR="00F12008" w:rsidRPr="0072009C">
        <w:rPr>
          <w:rFonts w:cstheme="minorHAnsi"/>
          <w:color w:val="000000"/>
        </w:rPr>
        <w:t xml:space="preserve"> </w:t>
      </w:r>
      <w:r w:rsidR="00F73120">
        <w:rPr>
          <w:rFonts w:cstheme="minorHAnsi"/>
          <w:color w:val="000000"/>
        </w:rPr>
        <w:t>extra</w:t>
      </w:r>
      <w:r w:rsidRPr="0072009C">
        <w:rPr>
          <w:rFonts w:cstheme="minorHAnsi"/>
          <w:color w:val="000000"/>
        </w:rPr>
        <w:t xml:space="preserve"> </w:t>
      </w:r>
      <w:r w:rsidR="00F73120">
        <w:rPr>
          <w:rFonts w:cstheme="minorHAnsi"/>
          <w:color w:val="000000"/>
        </w:rPr>
        <w:t>time required to don</w:t>
      </w:r>
      <w:r w:rsidR="00AF0FA9">
        <w:rPr>
          <w:rFonts w:cstheme="minorHAnsi"/>
          <w:color w:val="000000"/>
        </w:rPr>
        <w:t xml:space="preserve"> </w:t>
      </w:r>
      <w:r w:rsidR="005B0E3F">
        <w:rPr>
          <w:rFonts w:cstheme="minorHAnsi"/>
          <w:color w:val="000000"/>
        </w:rPr>
        <w:t>and</w:t>
      </w:r>
      <w:r w:rsidR="00AF0FA9">
        <w:rPr>
          <w:rFonts w:cstheme="minorHAnsi"/>
          <w:color w:val="000000"/>
        </w:rPr>
        <w:t xml:space="preserve"> </w:t>
      </w:r>
      <w:r w:rsidR="00F73120">
        <w:rPr>
          <w:rFonts w:cstheme="minorHAnsi"/>
          <w:color w:val="000000"/>
        </w:rPr>
        <w:t xml:space="preserve">doff </w:t>
      </w:r>
      <w:r w:rsidR="005B0E3F">
        <w:rPr>
          <w:rFonts w:cstheme="minorHAnsi"/>
          <w:color w:val="000000"/>
        </w:rPr>
        <w:t>and</w:t>
      </w:r>
      <w:r w:rsidR="005B0E3F" w:rsidRPr="0072009C">
        <w:rPr>
          <w:rFonts w:cstheme="minorHAnsi"/>
          <w:color w:val="000000"/>
        </w:rPr>
        <w:t xml:space="preserve"> </w:t>
      </w:r>
      <w:r w:rsidR="00F12008" w:rsidRPr="0072009C">
        <w:rPr>
          <w:rFonts w:cstheme="minorHAnsi"/>
          <w:color w:val="000000"/>
        </w:rPr>
        <w:t>the</w:t>
      </w:r>
      <w:r w:rsidRPr="0072009C">
        <w:rPr>
          <w:rFonts w:cstheme="minorHAnsi"/>
          <w:color w:val="000000"/>
        </w:rPr>
        <w:t xml:space="preserve"> logistics of </w:t>
      </w:r>
      <w:r w:rsidR="00F73120">
        <w:rPr>
          <w:rFonts w:cstheme="minorHAnsi"/>
          <w:color w:val="000000"/>
        </w:rPr>
        <w:t xml:space="preserve">PPE </w:t>
      </w:r>
      <w:r w:rsidRPr="0072009C">
        <w:rPr>
          <w:rFonts w:cstheme="minorHAnsi"/>
          <w:color w:val="000000"/>
        </w:rPr>
        <w:t>disposal.</w:t>
      </w:r>
      <w:r w:rsidR="00820E17">
        <w:rPr>
          <w:rFonts w:cstheme="minorHAnsi"/>
          <w:color w:val="000000"/>
        </w:rPr>
        <w:fldChar w:fldCharType="begin"/>
      </w:r>
      <w:r w:rsidR="00FE6A77">
        <w:rPr>
          <w:rFonts w:cstheme="minorHAnsi"/>
          <w:color w:val="000000"/>
        </w:rPr>
        <w:instrText xml:space="preserve"> ADDIN EN.CITE &lt;EndNote&gt;&lt;Cite&gt;&lt;Author&gt;Gilbert&lt;/Author&gt;&lt;Year&gt;2020&lt;/Year&gt;&lt;RecNum&gt;330&lt;/RecNum&gt;&lt;DisplayText&gt;(7, 8)&lt;/DisplayText&gt;&lt;record&gt;&lt;rec-number&gt;330&lt;/rec-number&gt;&lt;foreign-keys&gt;&lt;key app="EN" db-id="xvaaewzvmapsdzed0s9xfvvtpte9vvf2xwss" timestamp="1615703676"&gt;330&lt;/key&gt;&lt;/foreign-keys&gt;&lt;ref-type name="Report"&gt;27&lt;/ref-type&gt;&lt;contributors&gt;&lt;authors&gt;&lt;author&gt;Gilbert, G. L., Lilly, A&lt;/author&gt;&lt;/authors&gt;&lt;/contributors&gt;&lt;titles&gt;&lt;title&gt;Newmarch House COVID-19 Outbreak [April-June 2020]. Indepdent Review&lt;/title&gt;&lt;/titles&gt;&lt;dates&gt;&lt;year&gt;2020&lt;/year&gt;&lt;pub-dates&gt;&lt;date&gt;20 August, 2020&lt;/date&gt;&lt;/pub-dates&gt;&lt;/dates&gt;&lt;urls&gt;&lt;related-urls&gt;&lt;url&gt;https://www.health.gov.au/sites/default/files/documents/2020/08/coronavirus-covid-19-newmarch-house-covid-19-outbreak-independent-review-newmarch-house-covid-19-outbreak-independent-review-final-report.pdf&lt;/url&gt;&lt;/related-urls&gt;&lt;/urls&gt;&lt;/record&gt;&lt;/Cite&gt;&lt;Cite&gt;&lt;Author&gt;Gilbert&lt;/Author&gt;&lt;Year&gt;2020&lt;/Year&gt;&lt;RecNum&gt;331&lt;/RecNum&gt;&lt;record&gt;&lt;rec-number&gt;331&lt;/rec-number&gt;&lt;foreign-keys&gt;&lt;key app="EN" db-id="xvaaewzvmapsdzed0s9xfvvtpte9vvf2xwss" timestamp="1615703887"&gt;331&lt;/key&gt;&lt;/foreign-keys&gt;&lt;ref-type name="Report"&gt;27&lt;/ref-type&gt;&lt;contributors&gt;&lt;authors&gt;&lt;author&gt;Gilbert, G. L., Lilly, A.&lt;/author&gt;&lt;/authors&gt;&lt;/contributors&gt;&lt;titles&gt;&lt;title&gt;Independent Review of COVID-19 outbreaks at St Basil’s Home for the Aged in Fawkner, Victoria and Heritage Care Epping Gardens in Epping, Victoria&lt;/title&gt;&lt;/titles&gt;&lt;dates&gt;&lt;year&gt;2020&lt;/year&gt;&lt;pub-dates&gt;&lt;date&gt;20 November, 2020&lt;/date&gt;&lt;/pub-dates&gt;&lt;/dates&gt;&lt;urls&gt;&lt;related-urls&gt;&lt;url&gt;https://www.health.gov.au/sites/default/files/documents/2020/12/coronavirus-covid-19-independent-review-of-covid-19-outbreaks-at-st-basil-s-and-epping-gardens-aged-care-facilities.pdf&lt;/url&gt;&lt;/related-urls&gt;&lt;/urls&gt;&lt;/record&gt;&lt;/Cite&gt;&lt;/EndNote&gt;</w:instrText>
      </w:r>
      <w:r w:rsidR="00820E17">
        <w:rPr>
          <w:rFonts w:cstheme="minorHAnsi"/>
          <w:color w:val="000000"/>
        </w:rPr>
        <w:fldChar w:fldCharType="separate"/>
      </w:r>
      <w:r w:rsidR="00FE6A77">
        <w:rPr>
          <w:rFonts w:cstheme="minorHAnsi"/>
          <w:noProof/>
          <w:color w:val="000000"/>
        </w:rPr>
        <w:t>(</w:t>
      </w:r>
      <w:hyperlink w:anchor="_ENREF_7" w:tooltip="Gilbert, 2020 #330" w:history="1">
        <w:r w:rsidR="00BB6380">
          <w:rPr>
            <w:rFonts w:cstheme="minorHAnsi"/>
            <w:noProof/>
            <w:color w:val="000000"/>
          </w:rPr>
          <w:t>7</w:t>
        </w:r>
      </w:hyperlink>
      <w:r w:rsidR="00FE6A77">
        <w:rPr>
          <w:rFonts w:cstheme="minorHAnsi"/>
          <w:noProof/>
          <w:color w:val="000000"/>
        </w:rPr>
        <w:t xml:space="preserve">, </w:t>
      </w:r>
      <w:hyperlink w:anchor="_ENREF_8" w:tooltip="Gilbert, 2020 #331" w:history="1">
        <w:r w:rsidR="00BB6380">
          <w:rPr>
            <w:rFonts w:cstheme="minorHAnsi"/>
            <w:noProof/>
            <w:color w:val="000000"/>
          </w:rPr>
          <w:t>8</w:t>
        </w:r>
      </w:hyperlink>
      <w:r w:rsidR="00FE6A77">
        <w:rPr>
          <w:rFonts w:cstheme="minorHAnsi"/>
          <w:noProof/>
          <w:color w:val="000000"/>
        </w:rPr>
        <w:t>)</w:t>
      </w:r>
      <w:r w:rsidR="00820E17">
        <w:rPr>
          <w:rFonts w:cstheme="minorHAnsi"/>
          <w:color w:val="000000"/>
        </w:rPr>
        <w:fldChar w:fldCharType="end"/>
      </w:r>
      <w:r w:rsidR="00820E17">
        <w:rPr>
          <w:rFonts w:cstheme="minorHAnsi"/>
          <w:color w:val="000000"/>
        </w:rPr>
        <w:t xml:space="preserve"> </w:t>
      </w:r>
      <w:r w:rsidR="002C3A60" w:rsidRPr="0072009C">
        <w:rPr>
          <w:rFonts w:cstheme="minorHAnsi"/>
          <w:color w:val="000000"/>
        </w:rPr>
        <w:t xml:space="preserve">Despite these findings, many people we spoke to for this review told us that, </w:t>
      </w:r>
      <w:r w:rsidR="00890327" w:rsidRPr="0072009C">
        <w:rPr>
          <w:rFonts w:cstheme="minorHAnsi"/>
          <w:color w:val="000000"/>
        </w:rPr>
        <w:t xml:space="preserve">when </w:t>
      </w:r>
      <w:r w:rsidR="00D07A26" w:rsidRPr="0072009C">
        <w:rPr>
          <w:rFonts w:cstheme="minorHAnsi"/>
          <w:color w:val="000000"/>
        </w:rPr>
        <w:t xml:space="preserve">the first wave of </w:t>
      </w:r>
      <w:r w:rsidR="00890327" w:rsidRPr="0072009C">
        <w:rPr>
          <w:rFonts w:cstheme="minorHAnsi"/>
          <w:color w:val="000000"/>
        </w:rPr>
        <w:t xml:space="preserve">community transmission was largely controlled </w:t>
      </w:r>
      <w:r w:rsidR="00BF33AD">
        <w:rPr>
          <w:rFonts w:cstheme="minorHAnsi"/>
          <w:color w:val="000000"/>
        </w:rPr>
        <w:t>(</w:t>
      </w:r>
      <w:r w:rsidR="00890327" w:rsidRPr="0072009C">
        <w:rPr>
          <w:rFonts w:cstheme="minorHAnsi"/>
          <w:color w:val="000000"/>
        </w:rPr>
        <w:t>April</w:t>
      </w:r>
      <w:r w:rsidR="00BF33AD">
        <w:rPr>
          <w:rFonts w:cstheme="minorHAnsi"/>
          <w:color w:val="000000"/>
        </w:rPr>
        <w:t>-</w:t>
      </w:r>
      <w:r w:rsidR="00D07A26" w:rsidRPr="0072009C">
        <w:rPr>
          <w:rFonts w:cstheme="minorHAnsi"/>
          <w:color w:val="000000"/>
        </w:rPr>
        <w:t xml:space="preserve">June </w:t>
      </w:r>
      <w:r w:rsidR="00890327" w:rsidRPr="0072009C">
        <w:rPr>
          <w:rFonts w:cstheme="minorHAnsi"/>
          <w:color w:val="000000"/>
        </w:rPr>
        <w:t>2020</w:t>
      </w:r>
      <w:r w:rsidR="00BF33AD">
        <w:rPr>
          <w:rFonts w:cstheme="minorHAnsi"/>
          <w:color w:val="000000"/>
        </w:rPr>
        <w:t>)</w:t>
      </w:r>
      <w:r w:rsidR="00D07A26" w:rsidRPr="0072009C">
        <w:rPr>
          <w:rFonts w:cstheme="minorHAnsi"/>
          <w:color w:val="000000"/>
        </w:rPr>
        <w:t>,</w:t>
      </w:r>
      <w:r w:rsidR="00890327" w:rsidRPr="0072009C">
        <w:rPr>
          <w:rFonts w:cstheme="minorHAnsi"/>
          <w:color w:val="000000"/>
        </w:rPr>
        <w:t xml:space="preserve"> </w:t>
      </w:r>
      <w:r w:rsidR="000605BB">
        <w:rPr>
          <w:rFonts w:cstheme="minorHAnsi"/>
          <w:color w:val="000000"/>
        </w:rPr>
        <w:t>some</w:t>
      </w:r>
      <w:r w:rsidR="004F164C" w:rsidRPr="0072009C">
        <w:rPr>
          <w:rFonts w:cstheme="minorHAnsi"/>
          <w:color w:val="000000"/>
        </w:rPr>
        <w:t xml:space="preserve"> </w:t>
      </w:r>
      <w:r w:rsidR="003E0906">
        <w:rPr>
          <w:rFonts w:cstheme="minorHAnsi"/>
          <w:color w:val="000000"/>
        </w:rPr>
        <w:t>p</w:t>
      </w:r>
      <w:r w:rsidR="004F164C" w:rsidRPr="0072009C">
        <w:rPr>
          <w:rFonts w:cstheme="minorHAnsi"/>
          <w:color w:val="000000"/>
        </w:rPr>
        <w:t xml:space="preserve">roviders </w:t>
      </w:r>
      <w:r w:rsidR="00D07A26" w:rsidRPr="0072009C">
        <w:rPr>
          <w:rFonts w:cstheme="minorHAnsi"/>
          <w:color w:val="000000"/>
        </w:rPr>
        <w:t xml:space="preserve">still </w:t>
      </w:r>
      <w:r w:rsidR="00BF33AD">
        <w:rPr>
          <w:rFonts w:cstheme="minorHAnsi"/>
          <w:color w:val="000000"/>
        </w:rPr>
        <w:t>failed to</w:t>
      </w:r>
      <w:r w:rsidR="004F164C" w:rsidRPr="0072009C">
        <w:rPr>
          <w:rFonts w:cstheme="minorHAnsi"/>
          <w:color w:val="000000"/>
        </w:rPr>
        <w:t xml:space="preserve"> </w:t>
      </w:r>
      <w:r w:rsidR="00F73120">
        <w:rPr>
          <w:rFonts w:cstheme="minorHAnsi"/>
          <w:color w:val="000000"/>
        </w:rPr>
        <w:t>accept</w:t>
      </w:r>
      <w:r w:rsidR="00F73120" w:rsidRPr="0072009C">
        <w:rPr>
          <w:rFonts w:cstheme="minorHAnsi"/>
          <w:color w:val="000000"/>
        </w:rPr>
        <w:t xml:space="preserve"> </w:t>
      </w:r>
      <w:r w:rsidR="004F164C" w:rsidRPr="0072009C">
        <w:rPr>
          <w:rFonts w:cstheme="minorHAnsi"/>
          <w:color w:val="000000"/>
        </w:rPr>
        <w:t xml:space="preserve">the </w:t>
      </w:r>
      <w:r w:rsidR="00F73120">
        <w:rPr>
          <w:rFonts w:cstheme="minorHAnsi"/>
          <w:color w:val="000000"/>
        </w:rPr>
        <w:t>need</w:t>
      </w:r>
      <w:r w:rsidR="00F73120" w:rsidRPr="0072009C">
        <w:rPr>
          <w:rFonts w:cstheme="minorHAnsi"/>
          <w:color w:val="000000"/>
        </w:rPr>
        <w:t xml:space="preserve"> </w:t>
      </w:r>
      <w:r w:rsidR="00F73120">
        <w:rPr>
          <w:rFonts w:cstheme="minorHAnsi"/>
          <w:color w:val="000000"/>
        </w:rPr>
        <w:t>for</w:t>
      </w:r>
      <w:r w:rsidR="00F73120" w:rsidRPr="0072009C">
        <w:rPr>
          <w:rFonts w:cstheme="minorHAnsi"/>
          <w:color w:val="000000"/>
        </w:rPr>
        <w:t xml:space="preserve"> </w:t>
      </w:r>
      <w:r w:rsidR="004F164C" w:rsidRPr="0072009C">
        <w:rPr>
          <w:rFonts w:cstheme="minorHAnsi"/>
          <w:color w:val="000000"/>
        </w:rPr>
        <w:t xml:space="preserve">IPC training and were unwilling to purchase </w:t>
      </w:r>
      <w:r w:rsidR="00BF33AD" w:rsidRPr="0072009C">
        <w:rPr>
          <w:rFonts w:cstheme="minorHAnsi"/>
          <w:color w:val="000000"/>
        </w:rPr>
        <w:t>PPE</w:t>
      </w:r>
      <w:r w:rsidR="004F164C" w:rsidRPr="0072009C">
        <w:rPr>
          <w:rFonts w:cstheme="minorHAnsi"/>
          <w:color w:val="000000"/>
        </w:rPr>
        <w:t xml:space="preserve">. </w:t>
      </w:r>
      <w:r w:rsidR="00F601BD" w:rsidRPr="0072009C">
        <w:rPr>
          <w:rFonts w:cstheme="minorHAnsi"/>
          <w:color w:val="000000"/>
        </w:rPr>
        <w:t xml:space="preserve">Some were </w:t>
      </w:r>
      <w:r w:rsidR="009A7213">
        <w:rPr>
          <w:rFonts w:cstheme="minorHAnsi"/>
          <w:color w:val="000000"/>
        </w:rPr>
        <w:t>said to have</w:t>
      </w:r>
      <w:r w:rsidR="00F601BD" w:rsidRPr="0072009C">
        <w:rPr>
          <w:rFonts w:cstheme="minorHAnsi"/>
          <w:color w:val="000000"/>
        </w:rPr>
        <w:t xml:space="preserve"> ration</w:t>
      </w:r>
      <w:r w:rsidR="009A7213">
        <w:rPr>
          <w:rFonts w:cstheme="minorHAnsi"/>
          <w:color w:val="000000"/>
        </w:rPr>
        <w:t>ed</w:t>
      </w:r>
      <w:r w:rsidR="00F601BD" w:rsidRPr="0072009C">
        <w:rPr>
          <w:rFonts w:cstheme="minorHAnsi"/>
          <w:color w:val="000000"/>
        </w:rPr>
        <w:t xml:space="preserve"> PPE</w:t>
      </w:r>
      <w:r w:rsidR="009A7213">
        <w:rPr>
          <w:rFonts w:cstheme="minorHAnsi"/>
          <w:color w:val="000000"/>
        </w:rPr>
        <w:t>,</w:t>
      </w:r>
      <w:r w:rsidR="00F601BD" w:rsidRPr="0072009C">
        <w:rPr>
          <w:rFonts w:cstheme="minorHAnsi"/>
          <w:color w:val="000000"/>
        </w:rPr>
        <w:t xml:space="preserve"> even when it</w:t>
      </w:r>
      <w:r w:rsidR="009A7213">
        <w:rPr>
          <w:rFonts w:cstheme="minorHAnsi"/>
          <w:color w:val="000000"/>
        </w:rPr>
        <w:t>s use</w:t>
      </w:r>
      <w:r w:rsidR="00F601BD" w:rsidRPr="0072009C">
        <w:rPr>
          <w:rFonts w:cstheme="minorHAnsi"/>
          <w:color w:val="000000"/>
        </w:rPr>
        <w:t xml:space="preserve"> was mandated. </w:t>
      </w:r>
      <w:r w:rsidR="00AA5FCD">
        <w:rPr>
          <w:rFonts w:cstheme="minorHAnsi"/>
          <w:color w:val="000000"/>
        </w:rPr>
        <w:t>Nevertheless</w:t>
      </w:r>
      <w:r w:rsidR="00471755">
        <w:rPr>
          <w:rFonts w:cstheme="minorHAnsi"/>
          <w:color w:val="000000"/>
        </w:rPr>
        <w:t xml:space="preserve">, </w:t>
      </w:r>
      <w:r w:rsidR="00AA5FCD">
        <w:rPr>
          <w:rFonts w:cstheme="minorHAnsi"/>
          <w:color w:val="000000"/>
        </w:rPr>
        <w:t xml:space="preserve">prior to the </w:t>
      </w:r>
      <w:r w:rsidR="000605BB">
        <w:rPr>
          <w:rFonts w:cstheme="minorHAnsi"/>
          <w:color w:val="000000"/>
        </w:rPr>
        <w:t>pandemic</w:t>
      </w:r>
      <w:r w:rsidR="00AA5FCD">
        <w:rPr>
          <w:rFonts w:cstheme="minorHAnsi"/>
          <w:color w:val="000000"/>
        </w:rPr>
        <w:t xml:space="preserve">, the overwhelming majority of </w:t>
      </w:r>
      <w:r w:rsidR="00F73120">
        <w:rPr>
          <w:rFonts w:cstheme="minorHAnsi"/>
          <w:color w:val="000000"/>
        </w:rPr>
        <w:t xml:space="preserve">providers </w:t>
      </w:r>
      <w:r w:rsidR="00B6729D">
        <w:rPr>
          <w:rFonts w:cstheme="minorHAnsi"/>
          <w:color w:val="000000"/>
        </w:rPr>
        <w:t>satisfied</w:t>
      </w:r>
      <w:r w:rsidR="00AA5FCD">
        <w:rPr>
          <w:rFonts w:cstheme="minorHAnsi"/>
          <w:color w:val="000000"/>
        </w:rPr>
        <w:t xml:space="preserve"> the required infection control </w:t>
      </w:r>
      <w:r w:rsidR="00B6729D">
        <w:rPr>
          <w:rFonts w:cstheme="minorHAnsi"/>
          <w:color w:val="000000"/>
        </w:rPr>
        <w:t>criteria</w:t>
      </w:r>
      <w:r w:rsidR="00AA5FCD">
        <w:rPr>
          <w:rFonts w:cstheme="minorHAnsi"/>
          <w:color w:val="000000"/>
        </w:rPr>
        <w:t xml:space="preserve"> under the Aged Care </w:t>
      </w:r>
      <w:r w:rsidR="00F84E39">
        <w:rPr>
          <w:rFonts w:cstheme="minorHAnsi"/>
          <w:color w:val="000000"/>
        </w:rPr>
        <w:t xml:space="preserve">Quality </w:t>
      </w:r>
      <w:r w:rsidR="00AA5FCD">
        <w:rPr>
          <w:rFonts w:cstheme="minorHAnsi"/>
          <w:color w:val="000000"/>
        </w:rPr>
        <w:t>Standards</w:t>
      </w:r>
      <w:r w:rsidR="00471755">
        <w:rPr>
          <w:rFonts w:cstheme="minorHAnsi"/>
          <w:color w:val="000000"/>
        </w:rPr>
        <w:t>.</w:t>
      </w:r>
    </w:p>
    <w:p w14:paraId="4A4BA7E7" w14:textId="78DD8DC7" w:rsidR="002C3A60" w:rsidRDefault="00B6729D" w:rsidP="005D72D0">
      <w:pPr>
        <w:autoSpaceDE w:val="0"/>
        <w:autoSpaceDN w:val="0"/>
        <w:adjustRightInd w:val="0"/>
        <w:rPr>
          <w:rFonts w:cstheme="minorHAnsi"/>
          <w:color w:val="000000"/>
        </w:rPr>
      </w:pPr>
      <w:r>
        <w:rPr>
          <w:rFonts w:cstheme="minorHAnsi"/>
          <w:color w:val="000000"/>
        </w:rPr>
        <w:t>S</w:t>
      </w:r>
      <w:r w:rsidR="00E3555D">
        <w:rPr>
          <w:rFonts w:cstheme="minorHAnsi"/>
          <w:color w:val="000000"/>
        </w:rPr>
        <w:t>ome</w:t>
      </w:r>
      <w:r w:rsidR="007A355C" w:rsidRPr="009A7213">
        <w:rPr>
          <w:rFonts w:cstheme="minorHAnsi"/>
          <w:color w:val="000000"/>
        </w:rPr>
        <w:t xml:space="preserve"> </w:t>
      </w:r>
      <w:r w:rsidR="00D37002">
        <w:rPr>
          <w:rFonts w:cstheme="minorHAnsi"/>
          <w:color w:val="000000"/>
        </w:rPr>
        <w:t>p</w:t>
      </w:r>
      <w:r w:rsidR="007A355C" w:rsidRPr="009A7213">
        <w:rPr>
          <w:rFonts w:cstheme="minorHAnsi"/>
          <w:color w:val="000000"/>
        </w:rPr>
        <w:t>roviders</w:t>
      </w:r>
      <w:r>
        <w:rPr>
          <w:rFonts w:cstheme="minorHAnsi"/>
          <w:color w:val="000000"/>
        </w:rPr>
        <w:t xml:space="preserve"> had </w:t>
      </w:r>
      <w:r w:rsidR="005067A1" w:rsidRPr="009A7213">
        <w:rPr>
          <w:rFonts w:cstheme="minorHAnsi"/>
          <w:color w:val="000000"/>
        </w:rPr>
        <w:t xml:space="preserve">recognised the importance of </w:t>
      </w:r>
      <w:r>
        <w:rPr>
          <w:rFonts w:cstheme="minorHAnsi"/>
          <w:color w:val="000000"/>
        </w:rPr>
        <w:t xml:space="preserve">stricter </w:t>
      </w:r>
      <w:r w:rsidR="005067A1" w:rsidRPr="009A7213">
        <w:rPr>
          <w:rFonts w:cstheme="minorHAnsi"/>
          <w:color w:val="000000"/>
        </w:rPr>
        <w:t>IPC</w:t>
      </w:r>
      <w:r>
        <w:rPr>
          <w:rFonts w:cstheme="minorHAnsi"/>
          <w:color w:val="000000"/>
        </w:rPr>
        <w:t xml:space="preserve"> standards</w:t>
      </w:r>
      <w:r w:rsidR="00F73120">
        <w:rPr>
          <w:rFonts w:cstheme="minorHAnsi"/>
          <w:color w:val="000000"/>
        </w:rPr>
        <w:t>,</w:t>
      </w:r>
      <w:r w:rsidR="001D5AEB" w:rsidRPr="009A7213">
        <w:rPr>
          <w:rFonts w:cstheme="minorHAnsi"/>
          <w:color w:val="000000"/>
        </w:rPr>
        <w:t xml:space="preserve"> </w:t>
      </w:r>
      <w:r w:rsidR="00F73120">
        <w:rPr>
          <w:rFonts w:cstheme="minorHAnsi"/>
          <w:color w:val="000000"/>
        </w:rPr>
        <w:t xml:space="preserve">appointed </w:t>
      </w:r>
      <w:r>
        <w:rPr>
          <w:rFonts w:cstheme="minorHAnsi"/>
          <w:color w:val="000000"/>
        </w:rPr>
        <w:t xml:space="preserve">an </w:t>
      </w:r>
      <w:r w:rsidR="00B4772F">
        <w:rPr>
          <w:rFonts w:cstheme="minorHAnsi"/>
          <w:color w:val="000000"/>
        </w:rPr>
        <w:t xml:space="preserve">in-house </w:t>
      </w:r>
      <w:r w:rsidR="007A355C" w:rsidRPr="009A7213">
        <w:rPr>
          <w:rFonts w:cstheme="minorHAnsi"/>
          <w:color w:val="000000"/>
        </w:rPr>
        <w:t>IPC specialist</w:t>
      </w:r>
      <w:r w:rsidR="00E31D36">
        <w:rPr>
          <w:rFonts w:cstheme="minorHAnsi"/>
          <w:color w:val="000000"/>
        </w:rPr>
        <w:t xml:space="preserve"> </w:t>
      </w:r>
      <w:r w:rsidR="007A355C" w:rsidRPr="009A7213">
        <w:rPr>
          <w:rFonts w:cstheme="minorHAnsi"/>
          <w:color w:val="000000"/>
        </w:rPr>
        <w:t xml:space="preserve">and </w:t>
      </w:r>
      <w:r w:rsidR="003B37DF">
        <w:rPr>
          <w:rFonts w:cstheme="minorHAnsi"/>
          <w:color w:val="000000"/>
        </w:rPr>
        <w:t xml:space="preserve">established IPC and </w:t>
      </w:r>
      <w:r w:rsidR="007A355C" w:rsidRPr="009A7213">
        <w:rPr>
          <w:rFonts w:cstheme="minorHAnsi"/>
          <w:color w:val="000000"/>
        </w:rPr>
        <w:t>staff training programmes</w:t>
      </w:r>
      <w:r w:rsidR="005F20C6" w:rsidRPr="009A7213">
        <w:rPr>
          <w:rFonts w:cstheme="minorHAnsi"/>
          <w:color w:val="000000"/>
        </w:rPr>
        <w:t>.</w:t>
      </w:r>
      <w:r w:rsidR="0088446F" w:rsidRPr="009A7213">
        <w:rPr>
          <w:rFonts w:cstheme="minorHAnsi"/>
          <w:color w:val="000000"/>
        </w:rPr>
        <w:t xml:space="preserve"> </w:t>
      </w:r>
      <w:r w:rsidR="00B4772F">
        <w:rPr>
          <w:rFonts w:cstheme="minorHAnsi"/>
          <w:color w:val="000000"/>
        </w:rPr>
        <w:t xml:space="preserve">Nevertheless, </w:t>
      </w:r>
      <w:r w:rsidR="002A72B2">
        <w:rPr>
          <w:rFonts w:cstheme="minorHAnsi"/>
          <w:color w:val="000000"/>
        </w:rPr>
        <w:t xml:space="preserve">even </w:t>
      </w:r>
      <w:r w:rsidR="00F73120">
        <w:rPr>
          <w:rFonts w:cstheme="minorHAnsi"/>
          <w:color w:val="000000"/>
        </w:rPr>
        <w:t>th</w:t>
      </w:r>
      <w:r w:rsidR="0034646F">
        <w:rPr>
          <w:rFonts w:cstheme="minorHAnsi"/>
          <w:color w:val="000000"/>
        </w:rPr>
        <w:t>ose providers</w:t>
      </w:r>
      <w:r w:rsidR="00F73120">
        <w:rPr>
          <w:rFonts w:cstheme="minorHAnsi"/>
          <w:color w:val="000000"/>
        </w:rPr>
        <w:t xml:space="preserve"> </w:t>
      </w:r>
      <w:r w:rsidR="00313507" w:rsidRPr="009A7213">
        <w:rPr>
          <w:rFonts w:cstheme="minorHAnsi"/>
          <w:color w:val="000000"/>
        </w:rPr>
        <w:t>admitted that</w:t>
      </w:r>
      <w:r w:rsidR="00AB760C" w:rsidRPr="009A7213">
        <w:rPr>
          <w:rFonts w:cstheme="minorHAnsi"/>
          <w:color w:val="000000"/>
        </w:rPr>
        <w:t>,</w:t>
      </w:r>
      <w:r w:rsidR="00D921D0" w:rsidRPr="009A7213">
        <w:rPr>
          <w:rFonts w:cstheme="minorHAnsi"/>
          <w:color w:val="000000"/>
        </w:rPr>
        <w:t xml:space="preserve"> </w:t>
      </w:r>
      <w:r w:rsidR="00313507">
        <w:rPr>
          <w:rFonts w:cstheme="minorHAnsi"/>
          <w:color w:val="000000"/>
        </w:rPr>
        <w:t xml:space="preserve">despite apparently robust preparations, </w:t>
      </w:r>
      <w:r w:rsidR="00AB760C" w:rsidRPr="009A7213">
        <w:rPr>
          <w:rFonts w:cstheme="minorHAnsi"/>
          <w:color w:val="000000"/>
        </w:rPr>
        <w:t xml:space="preserve">they </w:t>
      </w:r>
      <w:r w:rsidR="007A355C" w:rsidRPr="009A7213">
        <w:rPr>
          <w:rFonts w:cstheme="minorHAnsi"/>
          <w:color w:val="000000"/>
        </w:rPr>
        <w:t xml:space="preserve">under-estimated </w:t>
      </w:r>
      <w:r w:rsidR="00716871">
        <w:rPr>
          <w:rFonts w:cstheme="minorHAnsi"/>
          <w:color w:val="000000"/>
        </w:rPr>
        <w:t xml:space="preserve">the impact </w:t>
      </w:r>
      <w:r w:rsidR="00FA268E">
        <w:rPr>
          <w:rFonts w:cstheme="minorHAnsi"/>
          <w:color w:val="000000"/>
        </w:rPr>
        <w:t>of</w:t>
      </w:r>
      <w:r w:rsidR="00E84222" w:rsidRPr="009A7213">
        <w:rPr>
          <w:rFonts w:cstheme="minorHAnsi"/>
          <w:color w:val="000000"/>
        </w:rPr>
        <w:t xml:space="preserve"> COVID-19</w:t>
      </w:r>
      <w:r w:rsidR="00716871">
        <w:rPr>
          <w:rFonts w:cstheme="minorHAnsi"/>
          <w:color w:val="000000"/>
        </w:rPr>
        <w:t xml:space="preserve"> </w:t>
      </w:r>
      <w:r w:rsidR="00FA268E">
        <w:rPr>
          <w:rFonts w:cstheme="minorHAnsi"/>
          <w:color w:val="000000"/>
        </w:rPr>
        <w:t>-</w:t>
      </w:r>
      <w:r w:rsidR="003E2775">
        <w:rPr>
          <w:rFonts w:cstheme="minorHAnsi"/>
          <w:color w:val="000000"/>
        </w:rPr>
        <w:t xml:space="preserve"> the</w:t>
      </w:r>
      <w:r w:rsidR="00716871">
        <w:rPr>
          <w:rFonts w:cstheme="minorHAnsi"/>
          <w:color w:val="000000"/>
        </w:rPr>
        <w:t xml:space="preserve"> </w:t>
      </w:r>
      <w:r w:rsidR="00B32775" w:rsidRPr="009A7213">
        <w:rPr>
          <w:rFonts w:cstheme="minorHAnsi"/>
          <w:color w:val="000000"/>
        </w:rPr>
        <w:t>enormous</w:t>
      </w:r>
      <w:r w:rsidR="00CD07CF" w:rsidRPr="009A7213">
        <w:rPr>
          <w:rFonts w:cstheme="minorHAnsi"/>
          <w:color w:val="000000"/>
        </w:rPr>
        <w:t xml:space="preserve"> </w:t>
      </w:r>
      <w:r w:rsidR="00E84222" w:rsidRPr="009A7213">
        <w:rPr>
          <w:rFonts w:cstheme="minorHAnsi"/>
          <w:color w:val="000000"/>
        </w:rPr>
        <w:t>quantities</w:t>
      </w:r>
      <w:r w:rsidR="00CD07CF" w:rsidRPr="009A7213">
        <w:rPr>
          <w:rFonts w:cstheme="minorHAnsi"/>
          <w:color w:val="000000"/>
        </w:rPr>
        <w:t xml:space="preserve"> </w:t>
      </w:r>
      <w:r w:rsidR="007A355C" w:rsidRPr="009A7213">
        <w:rPr>
          <w:rFonts w:cstheme="minorHAnsi"/>
          <w:color w:val="000000"/>
        </w:rPr>
        <w:t>of PPE</w:t>
      </w:r>
      <w:r w:rsidR="00B46487">
        <w:rPr>
          <w:rFonts w:cstheme="minorHAnsi"/>
          <w:color w:val="000000"/>
        </w:rPr>
        <w:t xml:space="preserve"> </w:t>
      </w:r>
      <w:r w:rsidR="00D314A7">
        <w:rPr>
          <w:rFonts w:cstheme="minorHAnsi"/>
          <w:color w:val="000000"/>
        </w:rPr>
        <w:t xml:space="preserve">that </w:t>
      </w:r>
      <w:r w:rsidR="0034646F">
        <w:rPr>
          <w:rFonts w:cstheme="minorHAnsi"/>
          <w:color w:val="000000"/>
        </w:rPr>
        <w:t xml:space="preserve">had to be purchased, stored and disposed of </w:t>
      </w:r>
      <w:r w:rsidR="001939C7" w:rsidRPr="009A7213">
        <w:rPr>
          <w:rFonts w:cstheme="minorHAnsi"/>
          <w:color w:val="000000"/>
        </w:rPr>
        <w:t>after use</w:t>
      </w:r>
      <w:r w:rsidR="007A355C" w:rsidRPr="009A7213">
        <w:rPr>
          <w:rFonts w:cstheme="minorHAnsi"/>
          <w:color w:val="000000"/>
        </w:rPr>
        <w:t xml:space="preserve"> </w:t>
      </w:r>
      <w:r w:rsidR="00B46487">
        <w:rPr>
          <w:rFonts w:cstheme="minorHAnsi"/>
          <w:color w:val="000000"/>
        </w:rPr>
        <w:t>and</w:t>
      </w:r>
      <w:r w:rsidR="003E2775">
        <w:rPr>
          <w:rFonts w:cstheme="minorHAnsi"/>
          <w:color w:val="000000"/>
        </w:rPr>
        <w:t xml:space="preserve"> the</w:t>
      </w:r>
      <w:r w:rsidR="00B46487">
        <w:rPr>
          <w:rFonts w:cstheme="minorHAnsi"/>
          <w:color w:val="000000"/>
        </w:rPr>
        <w:t xml:space="preserve"> </w:t>
      </w:r>
      <w:r w:rsidR="007A355C" w:rsidRPr="009A7213">
        <w:rPr>
          <w:rFonts w:cstheme="minorHAnsi"/>
          <w:color w:val="000000"/>
        </w:rPr>
        <w:t>increased workload</w:t>
      </w:r>
      <w:r w:rsidR="003E2775">
        <w:rPr>
          <w:rFonts w:cstheme="minorHAnsi"/>
          <w:color w:val="000000"/>
        </w:rPr>
        <w:t xml:space="preserve"> </w:t>
      </w:r>
      <w:r w:rsidR="0034646F">
        <w:rPr>
          <w:rFonts w:cstheme="minorHAnsi"/>
          <w:color w:val="000000"/>
        </w:rPr>
        <w:t xml:space="preserve">and discomfort </w:t>
      </w:r>
      <w:r w:rsidR="003E2775">
        <w:rPr>
          <w:rFonts w:cstheme="minorHAnsi"/>
          <w:color w:val="000000"/>
        </w:rPr>
        <w:t>for staff</w:t>
      </w:r>
      <w:r w:rsidR="0034646F">
        <w:rPr>
          <w:rFonts w:cstheme="minorHAnsi"/>
          <w:color w:val="000000"/>
        </w:rPr>
        <w:t xml:space="preserve"> using it</w:t>
      </w:r>
      <w:r w:rsidR="00B66776" w:rsidRPr="009A7213">
        <w:rPr>
          <w:rFonts w:cstheme="minorHAnsi"/>
          <w:color w:val="000000"/>
        </w:rPr>
        <w:t xml:space="preserve">. </w:t>
      </w:r>
      <w:r w:rsidR="006E766E" w:rsidRPr="009A7213">
        <w:rPr>
          <w:rFonts w:cstheme="minorHAnsi"/>
          <w:color w:val="000000"/>
        </w:rPr>
        <w:t>As one respondent</w:t>
      </w:r>
      <w:r w:rsidR="006F2A6E" w:rsidRPr="009A7213">
        <w:rPr>
          <w:rFonts w:cstheme="minorHAnsi"/>
          <w:color w:val="000000"/>
        </w:rPr>
        <w:t>,</w:t>
      </w:r>
      <w:r w:rsidR="006E766E" w:rsidRPr="009A7213">
        <w:rPr>
          <w:rFonts w:cstheme="minorHAnsi"/>
          <w:color w:val="000000"/>
        </w:rPr>
        <w:t xml:space="preserve"> to a</w:t>
      </w:r>
      <w:r w:rsidR="006F2A6E" w:rsidRPr="009A7213">
        <w:rPr>
          <w:rFonts w:cstheme="minorHAnsi"/>
          <w:color w:val="000000"/>
        </w:rPr>
        <w:t>n</w:t>
      </w:r>
      <w:r w:rsidR="001E74E7" w:rsidRPr="009A7213">
        <w:rPr>
          <w:rFonts w:cstheme="minorHAnsi"/>
          <w:color w:val="000000"/>
        </w:rPr>
        <w:t xml:space="preserve"> </w:t>
      </w:r>
      <w:r w:rsidR="006C0EFE" w:rsidRPr="009A7213">
        <w:rPr>
          <w:rFonts w:cstheme="minorHAnsi"/>
          <w:color w:val="000000"/>
        </w:rPr>
        <w:t xml:space="preserve">ACQSC </w:t>
      </w:r>
      <w:r w:rsidR="00FE50A0">
        <w:rPr>
          <w:rFonts w:cstheme="minorHAnsi"/>
          <w:color w:val="000000"/>
        </w:rPr>
        <w:t xml:space="preserve">interview </w:t>
      </w:r>
      <w:r w:rsidR="001E74E7" w:rsidRPr="009A7213">
        <w:rPr>
          <w:rFonts w:cstheme="minorHAnsi"/>
          <w:color w:val="000000"/>
        </w:rPr>
        <w:t xml:space="preserve">survey, observed: </w:t>
      </w:r>
      <w:r w:rsidR="001E74E7" w:rsidRPr="009A7213">
        <w:rPr>
          <w:rFonts w:cstheme="minorHAnsi"/>
          <w:i/>
          <w:iCs/>
          <w:color w:val="000000"/>
        </w:rPr>
        <w:t>“</w:t>
      </w:r>
      <w:r w:rsidR="00321B77" w:rsidRPr="009A7213">
        <w:rPr>
          <w:rFonts w:cstheme="minorHAnsi"/>
          <w:i/>
          <w:iCs/>
          <w:color w:val="000000"/>
        </w:rPr>
        <w:t>W</w:t>
      </w:r>
      <w:r w:rsidR="001E74E7" w:rsidRPr="009A7213">
        <w:rPr>
          <w:rFonts w:cstheme="minorHAnsi"/>
          <w:i/>
          <w:iCs/>
          <w:color w:val="000000"/>
        </w:rPr>
        <w:t xml:space="preserve">e prepared for a big </w:t>
      </w:r>
      <w:r w:rsidR="00AE5311" w:rsidRPr="009A7213">
        <w:rPr>
          <w:rFonts w:cstheme="minorHAnsi"/>
          <w:i/>
          <w:iCs/>
          <w:color w:val="000000"/>
        </w:rPr>
        <w:t>stor</w:t>
      </w:r>
      <w:r w:rsidR="001E74E7" w:rsidRPr="009A7213">
        <w:rPr>
          <w:rFonts w:cstheme="minorHAnsi"/>
          <w:i/>
          <w:iCs/>
          <w:color w:val="000000"/>
        </w:rPr>
        <w:t>m,</w:t>
      </w:r>
      <w:r w:rsidR="00AE5311" w:rsidRPr="009A7213">
        <w:rPr>
          <w:rFonts w:cstheme="minorHAnsi"/>
          <w:i/>
          <w:iCs/>
          <w:color w:val="000000"/>
        </w:rPr>
        <w:t xml:space="preserve"> but we were hit by a tsunami</w:t>
      </w:r>
      <w:r w:rsidR="00321B77" w:rsidRPr="009A7213">
        <w:rPr>
          <w:rFonts w:cstheme="minorHAnsi"/>
          <w:i/>
          <w:iCs/>
          <w:color w:val="000000"/>
        </w:rPr>
        <w:t>”</w:t>
      </w:r>
      <w:r w:rsidR="007A355C" w:rsidRPr="009A7213">
        <w:rPr>
          <w:rFonts w:cstheme="minorHAnsi"/>
          <w:color w:val="000000"/>
        </w:rPr>
        <w:t>.</w:t>
      </w:r>
      <w:r w:rsidR="007A355C" w:rsidRPr="009A7213">
        <w:rPr>
          <w:rFonts w:cstheme="minorHAnsi"/>
          <w:color w:val="000000"/>
        </w:rPr>
        <w:fldChar w:fldCharType="begin"/>
      </w:r>
      <w:r w:rsidR="00170F7A">
        <w:rPr>
          <w:rFonts w:cstheme="minorHAnsi"/>
          <w:color w:val="000000"/>
        </w:rPr>
        <w:instrText xml:space="preserve"> ADDIN EN.CITE &lt;EndNote&gt;&lt;Cite ExcludeYear="1"&gt;&lt;Author&gt;ACQSC&lt;/Author&gt;&lt;RecNum&gt;349&lt;/RecNum&gt;&lt;DisplayText&gt;(4)&lt;/DisplayText&gt;&lt;record&gt;&lt;rec-number&gt;349&lt;/rec-number&gt;&lt;foreign-keys&gt;&lt;key app="EN" db-id="xvaaewzvmapsdzed0s9xfvvtpte9vvf2xwss" timestamp="1616144946"&gt;349&lt;/key&gt;&lt;/foreign-keys&gt;&lt;ref-type name="Report"&gt;27&lt;/ref-type&gt;&lt;contributors&gt;&lt;authors&gt;&lt;author&gt;ACQSC&lt;/author&gt;&lt;/authors&gt;&lt;/contributors&gt;&lt;titles&gt;&lt;title&gt;“We saw the best in  peeople” Lessons learned by aged care providers experiencing outbreaks of COVID-19 in Victoria, Australia&lt;/title&gt;&lt;/titles&gt;&lt;dates&gt;&lt;/dates&gt;&lt;publisher&gt;Agd Care Quality and Safety Commission&lt;/publisher&gt;&lt;urls&gt;&lt;related-urls&gt;&lt;url&gt;https://www.agedcarequality.gov.au/sites/default/files/media/ACQSC_Lessons_Learned_24122020.pdf&lt;/url&gt;&lt;/related-urls&gt;&lt;/urls&gt;&lt;/record&gt;&lt;/Cite&gt;&lt;/EndNote&gt;</w:instrText>
      </w:r>
      <w:r w:rsidR="007A355C" w:rsidRPr="009A7213">
        <w:rPr>
          <w:rFonts w:cstheme="minorHAnsi"/>
          <w:color w:val="000000"/>
        </w:rPr>
        <w:fldChar w:fldCharType="separate"/>
      </w:r>
      <w:r w:rsidR="00170F7A">
        <w:rPr>
          <w:rFonts w:cstheme="minorHAnsi"/>
          <w:noProof/>
          <w:color w:val="000000"/>
        </w:rPr>
        <w:t>(</w:t>
      </w:r>
      <w:hyperlink w:anchor="_ENREF_4" w:tooltip="ACQSC,  #349" w:history="1">
        <w:r w:rsidR="00BB6380">
          <w:rPr>
            <w:rFonts w:cstheme="minorHAnsi"/>
            <w:noProof/>
            <w:color w:val="000000"/>
          </w:rPr>
          <w:t>4</w:t>
        </w:r>
      </w:hyperlink>
      <w:r w:rsidR="00170F7A">
        <w:rPr>
          <w:rFonts w:cstheme="minorHAnsi"/>
          <w:noProof/>
          <w:color w:val="000000"/>
        </w:rPr>
        <w:t>)</w:t>
      </w:r>
      <w:r w:rsidR="007A355C" w:rsidRPr="009A7213">
        <w:rPr>
          <w:rFonts w:cstheme="minorHAnsi"/>
          <w:color w:val="000000"/>
        </w:rPr>
        <w:fldChar w:fldCharType="end"/>
      </w:r>
      <w:r w:rsidR="007A355C" w:rsidRPr="009A7213">
        <w:rPr>
          <w:rFonts w:cstheme="minorHAnsi"/>
          <w:color w:val="000000"/>
        </w:rPr>
        <w:t xml:space="preserve">  </w:t>
      </w:r>
    </w:p>
    <w:p w14:paraId="0F1B1F12" w14:textId="6DAF54C2" w:rsidR="00321F60" w:rsidRDefault="00A5707C" w:rsidP="005D72D0">
      <w:pPr>
        <w:autoSpaceDE w:val="0"/>
        <w:autoSpaceDN w:val="0"/>
        <w:adjustRightInd w:val="0"/>
        <w:rPr>
          <w:rFonts w:cstheme="minorHAnsi"/>
          <w:color w:val="000000"/>
        </w:rPr>
      </w:pPr>
      <w:r w:rsidRPr="0003671F">
        <w:rPr>
          <w:rFonts w:cstheme="minorHAnsi"/>
          <w:color w:val="000000"/>
        </w:rPr>
        <w:t xml:space="preserve">Before the second </w:t>
      </w:r>
      <w:r w:rsidR="004503EA" w:rsidRPr="0003671F">
        <w:rPr>
          <w:rFonts w:cstheme="minorHAnsi"/>
          <w:color w:val="000000"/>
        </w:rPr>
        <w:t xml:space="preserve">COVID-19 </w:t>
      </w:r>
      <w:r w:rsidRPr="0003671F">
        <w:rPr>
          <w:rFonts w:cstheme="minorHAnsi"/>
          <w:color w:val="000000"/>
        </w:rPr>
        <w:t xml:space="preserve">wave in Victoria, </w:t>
      </w:r>
      <w:r w:rsidR="00321F60">
        <w:rPr>
          <w:rFonts w:cstheme="minorHAnsi"/>
          <w:color w:val="000000"/>
        </w:rPr>
        <w:t>reviews</w:t>
      </w:r>
      <w:r w:rsidRPr="0003671F">
        <w:rPr>
          <w:rFonts w:cstheme="minorHAnsi"/>
          <w:color w:val="000000"/>
        </w:rPr>
        <w:t xml:space="preserve"> of IPC preparedness </w:t>
      </w:r>
      <w:r w:rsidR="007847DF">
        <w:rPr>
          <w:rFonts w:cstheme="minorHAnsi"/>
          <w:color w:val="000000"/>
        </w:rPr>
        <w:t>were</w:t>
      </w:r>
      <w:r w:rsidR="001F6C57">
        <w:rPr>
          <w:rFonts w:cstheme="minorHAnsi"/>
          <w:color w:val="000000"/>
        </w:rPr>
        <w:t xml:space="preserve"> undertaken by the ACQSC and s</w:t>
      </w:r>
      <w:r w:rsidRPr="0003671F">
        <w:rPr>
          <w:rFonts w:cstheme="minorHAnsi"/>
          <w:color w:val="000000"/>
        </w:rPr>
        <w:t xml:space="preserve">tate health departments. RACFs </w:t>
      </w:r>
      <w:r w:rsidR="00C51D9D">
        <w:rPr>
          <w:rFonts w:cstheme="minorHAnsi"/>
          <w:color w:val="000000"/>
        </w:rPr>
        <w:t>that were judg</w:t>
      </w:r>
      <w:r w:rsidR="00C51D9D" w:rsidRPr="0003671F">
        <w:rPr>
          <w:rFonts w:cstheme="minorHAnsi"/>
          <w:color w:val="000000"/>
        </w:rPr>
        <w:t xml:space="preserve">ed </w:t>
      </w:r>
      <w:r w:rsidR="00C51D9D">
        <w:rPr>
          <w:rFonts w:cstheme="minorHAnsi"/>
          <w:color w:val="000000"/>
        </w:rPr>
        <w:t>to be</w:t>
      </w:r>
      <w:r w:rsidR="00C51D9D" w:rsidRPr="0003671F">
        <w:rPr>
          <w:rFonts w:cstheme="minorHAnsi"/>
          <w:color w:val="000000"/>
        </w:rPr>
        <w:t xml:space="preserve"> </w:t>
      </w:r>
      <w:r w:rsidRPr="0003671F">
        <w:rPr>
          <w:rFonts w:cstheme="minorHAnsi"/>
          <w:color w:val="000000"/>
        </w:rPr>
        <w:t xml:space="preserve">poorly prepared were offered assistance with </w:t>
      </w:r>
      <w:r w:rsidR="00D215C6">
        <w:rPr>
          <w:rFonts w:cstheme="minorHAnsi"/>
          <w:color w:val="000000"/>
        </w:rPr>
        <w:t xml:space="preserve">face-to-face </w:t>
      </w:r>
      <w:r w:rsidRPr="0003671F">
        <w:rPr>
          <w:rFonts w:cstheme="minorHAnsi"/>
          <w:color w:val="000000"/>
        </w:rPr>
        <w:t xml:space="preserve">training, </w:t>
      </w:r>
      <w:r w:rsidR="003F4CD8" w:rsidRPr="0003671F">
        <w:rPr>
          <w:rFonts w:cstheme="minorHAnsi"/>
          <w:color w:val="000000"/>
        </w:rPr>
        <w:t xml:space="preserve">although </w:t>
      </w:r>
      <w:r w:rsidRPr="0003671F">
        <w:rPr>
          <w:rFonts w:cstheme="minorHAnsi"/>
          <w:color w:val="000000"/>
        </w:rPr>
        <w:t>not all accepted. Online</w:t>
      </w:r>
      <w:r w:rsidR="007E0BF5">
        <w:rPr>
          <w:rFonts w:cstheme="minorHAnsi"/>
          <w:color w:val="000000"/>
        </w:rPr>
        <w:t xml:space="preserve"> </w:t>
      </w:r>
      <w:r w:rsidRPr="0003671F">
        <w:rPr>
          <w:rFonts w:cstheme="minorHAnsi"/>
          <w:color w:val="000000"/>
        </w:rPr>
        <w:t xml:space="preserve">training was </w:t>
      </w:r>
      <w:r w:rsidR="00D215C6">
        <w:rPr>
          <w:rFonts w:cstheme="minorHAnsi"/>
          <w:color w:val="000000"/>
        </w:rPr>
        <w:t>available</w:t>
      </w:r>
      <w:r w:rsidRPr="0003671F">
        <w:rPr>
          <w:rFonts w:cstheme="minorHAnsi"/>
          <w:color w:val="000000"/>
        </w:rPr>
        <w:t xml:space="preserve"> and</w:t>
      </w:r>
      <w:r w:rsidR="00D215C6">
        <w:rPr>
          <w:rFonts w:cstheme="minorHAnsi"/>
          <w:color w:val="000000"/>
        </w:rPr>
        <w:t>,</w:t>
      </w:r>
      <w:r w:rsidRPr="0003671F">
        <w:rPr>
          <w:rFonts w:cstheme="minorHAnsi"/>
          <w:color w:val="000000"/>
        </w:rPr>
        <w:t xml:space="preserve"> according to a survey undertaken for this review, </w:t>
      </w:r>
      <w:r w:rsidR="002251AE" w:rsidRPr="0003671F">
        <w:rPr>
          <w:rFonts w:cstheme="minorHAnsi"/>
          <w:color w:val="000000"/>
        </w:rPr>
        <w:t xml:space="preserve">most staff completed </w:t>
      </w:r>
      <w:r w:rsidR="00D215C6">
        <w:rPr>
          <w:rFonts w:cstheme="minorHAnsi"/>
          <w:color w:val="000000"/>
        </w:rPr>
        <w:t>it</w:t>
      </w:r>
      <w:r w:rsidR="002251AE" w:rsidRPr="0003671F">
        <w:rPr>
          <w:rFonts w:cstheme="minorHAnsi"/>
          <w:color w:val="000000"/>
        </w:rPr>
        <w:t>.</w:t>
      </w:r>
      <w:r w:rsidR="00A21FAB" w:rsidRPr="0003671F">
        <w:rPr>
          <w:rFonts w:cstheme="minorHAnsi"/>
          <w:color w:val="000000"/>
        </w:rPr>
        <w:t xml:space="preserve"> </w:t>
      </w:r>
      <w:r w:rsidR="002251AE" w:rsidRPr="0003671F">
        <w:rPr>
          <w:rFonts w:cstheme="minorHAnsi"/>
          <w:color w:val="000000"/>
        </w:rPr>
        <w:t xml:space="preserve">When outbreaks occurred, </w:t>
      </w:r>
      <w:r w:rsidR="00F1186C" w:rsidRPr="0003671F">
        <w:rPr>
          <w:rFonts w:cstheme="minorHAnsi"/>
          <w:color w:val="000000"/>
        </w:rPr>
        <w:t>team</w:t>
      </w:r>
      <w:r w:rsidR="00352838" w:rsidRPr="0003671F">
        <w:rPr>
          <w:rFonts w:cstheme="minorHAnsi"/>
          <w:color w:val="000000"/>
        </w:rPr>
        <w:t>s</w:t>
      </w:r>
      <w:r w:rsidR="002C11E3" w:rsidRPr="0003671F">
        <w:rPr>
          <w:rFonts w:cstheme="minorHAnsi"/>
          <w:color w:val="000000"/>
        </w:rPr>
        <w:t xml:space="preserve"> from </w:t>
      </w:r>
      <w:r w:rsidR="004B0AC2">
        <w:rPr>
          <w:rFonts w:cstheme="minorHAnsi"/>
          <w:color w:val="000000"/>
        </w:rPr>
        <w:t>s</w:t>
      </w:r>
      <w:r w:rsidR="001B3DBE">
        <w:rPr>
          <w:rFonts w:cstheme="minorHAnsi"/>
          <w:color w:val="000000"/>
        </w:rPr>
        <w:t>tate</w:t>
      </w:r>
      <w:r w:rsidR="002C11E3" w:rsidRPr="0003671F">
        <w:rPr>
          <w:rFonts w:cstheme="minorHAnsi"/>
          <w:color w:val="000000"/>
        </w:rPr>
        <w:t xml:space="preserve"> health departments</w:t>
      </w:r>
      <w:r w:rsidR="003F4CD8" w:rsidRPr="0003671F">
        <w:rPr>
          <w:rFonts w:cstheme="minorHAnsi"/>
          <w:color w:val="000000"/>
        </w:rPr>
        <w:t xml:space="preserve"> and</w:t>
      </w:r>
      <w:r w:rsidR="00F1186C" w:rsidRPr="0003671F">
        <w:rPr>
          <w:rFonts w:cstheme="minorHAnsi"/>
          <w:color w:val="000000"/>
        </w:rPr>
        <w:t xml:space="preserve"> </w:t>
      </w:r>
      <w:r w:rsidR="00DE76F4" w:rsidRPr="0003671F">
        <w:rPr>
          <w:rFonts w:cstheme="minorHAnsi"/>
          <w:color w:val="000000"/>
        </w:rPr>
        <w:t>clinical first responder</w:t>
      </w:r>
      <w:r w:rsidR="000356B1" w:rsidRPr="0003671F">
        <w:rPr>
          <w:rFonts w:cstheme="minorHAnsi"/>
          <w:color w:val="000000"/>
        </w:rPr>
        <w:t>s</w:t>
      </w:r>
      <w:r w:rsidR="00DE76F4" w:rsidRPr="0003671F">
        <w:rPr>
          <w:rFonts w:cstheme="minorHAnsi"/>
          <w:color w:val="000000"/>
        </w:rPr>
        <w:t xml:space="preserve"> from</w:t>
      </w:r>
      <w:r w:rsidR="003E47D9" w:rsidRPr="0003671F">
        <w:rPr>
          <w:rFonts w:cstheme="minorHAnsi"/>
          <w:color w:val="000000"/>
        </w:rPr>
        <w:t xml:space="preserve"> Aspen </w:t>
      </w:r>
      <w:r w:rsidR="004B0AC2">
        <w:rPr>
          <w:rFonts w:cstheme="minorHAnsi"/>
          <w:color w:val="000000"/>
        </w:rPr>
        <w:t xml:space="preserve">Medical </w:t>
      </w:r>
      <w:r w:rsidR="00F1186C" w:rsidRPr="0003671F">
        <w:rPr>
          <w:rFonts w:cstheme="minorHAnsi"/>
          <w:color w:val="000000"/>
        </w:rPr>
        <w:t>were deployed to</w:t>
      </w:r>
      <w:r w:rsidR="00352838" w:rsidRPr="0003671F">
        <w:rPr>
          <w:rFonts w:cstheme="minorHAnsi"/>
          <w:color w:val="000000"/>
        </w:rPr>
        <w:t xml:space="preserve"> </w:t>
      </w:r>
      <w:r w:rsidR="00673DEF">
        <w:rPr>
          <w:rFonts w:cstheme="minorHAnsi"/>
          <w:color w:val="000000"/>
        </w:rPr>
        <w:t>provide</w:t>
      </w:r>
      <w:r w:rsidR="00673DEF" w:rsidRPr="0003671F">
        <w:rPr>
          <w:rFonts w:cstheme="minorHAnsi"/>
          <w:color w:val="000000"/>
        </w:rPr>
        <w:t xml:space="preserve"> </w:t>
      </w:r>
      <w:r w:rsidR="00DE76F4" w:rsidRPr="0003671F">
        <w:rPr>
          <w:rFonts w:cstheme="minorHAnsi"/>
          <w:color w:val="000000"/>
        </w:rPr>
        <w:t>IPC</w:t>
      </w:r>
      <w:r w:rsidR="007918C4">
        <w:rPr>
          <w:rFonts w:cstheme="minorHAnsi"/>
          <w:color w:val="000000"/>
        </w:rPr>
        <w:t xml:space="preserve"> guidance</w:t>
      </w:r>
      <w:r w:rsidR="00DE76F4" w:rsidRPr="0003671F">
        <w:rPr>
          <w:rFonts w:cstheme="minorHAnsi"/>
          <w:color w:val="000000"/>
        </w:rPr>
        <w:t xml:space="preserve">. </w:t>
      </w:r>
      <w:r w:rsidR="00D4166A">
        <w:rPr>
          <w:rFonts w:cstheme="minorHAnsi"/>
          <w:color w:val="000000"/>
        </w:rPr>
        <w:t>If</w:t>
      </w:r>
      <w:r w:rsidR="009150DC" w:rsidRPr="0003671F">
        <w:rPr>
          <w:rFonts w:cstheme="minorHAnsi"/>
          <w:color w:val="000000"/>
        </w:rPr>
        <w:t xml:space="preserve"> a </w:t>
      </w:r>
      <w:r w:rsidR="005C10EA" w:rsidRPr="0003671F">
        <w:rPr>
          <w:rFonts w:cstheme="minorHAnsi"/>
          <w:color w:val="000000"/>
        </w:rPr>
        <w:t xml:space="preserve">large </w:t>
      </w:r>
      <w:r w:rsidR="009150DC" w:rsidRPr="0003671F">
        <w:rPr>
          <w:rFonts w:cstheme="minorHAnsi"/>
          <w:color w:val="000000"/>
        </w:rPr>
        <w:t xml:space="preserve">proportion of regular staff </w:t>
      </w:r>
      <w:r w:rsidR="00027C94">
        <w:rPr>
          <w:rFonts w:cstheme="minorHAnsi"/>
          <w:color w:val="000000"/>
        </w:rPr>
        <w:t xml:space="preserve">was </w:t>
      </w:r>
      <w:r w:rsidR="009150DC" w:rsidRPr="0003671F">
        <w:rPr>
          <w:rFonts w:cstheme="minorHAnsi"/>
          <w:color w:val="000000"/>
        </w:rPr>
        <w:t>furloughed</w:t>
      </w:r>
      <w:r w:rsidR="0094235E" w:rsidRPr="0003671F">
        <w:rPr>
          <w:rFonts w:cstheme="minorHAnsi"/>
          <w:color w:val="000000"/>
        </w:rPr>
        <w:t xml:space="preserve">, </w:t>
      </w:r>
      <w:r w:rsidR="00C334E5" w:rsidRPr="0003671F">
        <w:rPr>
          <w:rFonts w:cstheme="minorHAnsi"/>
          <w:color w:val="000000"/>
        </w:rPr>
        <w:t>clinicians</w:t>
      </w:r>
      <w:r w:rsidR="0094235E" w:rsidRPr="0003671F">
        <w:rPr>
          <w:rFonts w:cstheme="minorHAnsi"/>
          <w:color w:val="000000"/>
        </w:rPr>
        <w:t xml:space="preserve"> from </w:t>
      </w:r>
      <w:r w:rsidR="005C10EA" w:rsidRPr="0003671F">
        <w:rPr>
          <w:rFonts w:cstheme="minorHAnsi"/>
          <w:color w:val="000000"/>
        </w:rPr>
        <w:t>various agencies, including hospitals</w:t>
      </w:r>
      <w:r w:rsidR="006844D9">
        <w:rPr>
          <w:rFonts w:cstheme="minorHAnsi"/>
          <w:color w:val="000000"/>
        </w:rPr>
        <w:t>,</w:t>
      </w:r>
      <w:r w:rsidR="005C10EA" w:rsidRPr="0003671F">
        <w:rPr>
          <w:rFonts w:cstheme="minorHAnsi"/>
          <w:color w:val="000000"/>
        </w:rPr>
        <w:t xml:space="preserve"> the </w:t>
      </w:r>
      <w:r w:rsidR="002C11E3" w:rsidRPr="0003671F">
        <w:rPr>
          <w:rFonts w:cstheme="minorHAnsi"/>
          <w:color w:val="000000"/>
        </w:rPr>
        <w:t>ADF</w:t>
      </w:r>
      <w:r w:rsidR="000356B1" w:rsidRPr="0003671F">
        <w:rPr>
          <w:rFonts w:cstheme="minorHAnsi"/>
          <w:color w:val="000000"/>
        </w:rPr>
        <w:t xml:space="preserve"> and AUSMAT</w:t>
      </w:r>
      <w:r w:rsidR="0003671F" w:rsidRPr="0003671F">
        <w:rPr>
          <w:rFonts w:cstheme="minorHAnsi"/>
          <w:color w:val="000000"/>
        </w:rPr>
        <w:t xml:space="preserve"> were deployed</w:t>
      </w:r>
      <w:r w:rsidR="002C11E3" w:rsidRPr="0003671F">
        <w:rPr>
          <w:rFonts w:cstheme="minorHAnsi"/>
          <w:color w:val="000000"/>
        </w:rPr>
        <w:t>.</w:t>
      </w:r>
      <w:r w:rsidR="0003671F" w:rsidRPr="0003671F">
        <w:rPr>
          <w:rFonts w:cstheme="minorHAnsi"/>
          <w:color w:val="000000"/>
        </w:rPr>
        <w:t xml:space="preserve"> </w:t>
      </w:r>
    </w:p>
    <w:p w14:paraId="29C51FB1" w14:textId="2398F416" w:rsidR="00E81839" w:rsidRPr="00B41C9F" w:rsidRDefault="0003671F" w:rsidP="005D72D0">
      <w:pPr>
        <w:autoSpaceDE w:val="0"/>
        <w:autoSpaceDN w:val="0"/>
        <w:adjustRightInd w:val="0"/>
        <w:rPr>
          <w:rFonts w:cstheme="minorHAnsi"/>
          <w:color w:val="000000"/>
        </w:rPr>
      </w:pPr>
      <w:r w:rsidRPr="0003671F">
        <w:rPr>
          <w:rFonts w:cstheme="minorHAnsi"/>
          <w:color w:val="000000"/>
        </w:rPr>
        <w:t>M</w:t>
      </w:r>
      <w:r w:rsidR="000356B1" w:rsidRPr="0003671F">
        <w:rPr>
          <w:rFonts w:cstheme="minorHAnsi"/>
          <w:color w:val="000000"/>
        </w:rPr>
        <w:t>any</w:t>
      </w:r>
      <w:r w:rsidR="00BB0555" w:rsidRPr="0003671F">
        <w:rPr>
          <w:rFonts w:cstheme="minorHAnsi"/>
          <w:color w:val="000000"/>
        </w:rPr>
        <w:t xml:space="preserve"> </w:t>
      </w:r>
      <w:r w:rsidR="00C23B59" w:rsidRPr="0003671F">
        <w:rPr>
          <w:rFonts w:cstheme="minorHAnsi"/>
          <w:color w:val="000000"/>
        </w:rPr>
        <w:t xml:space="preserve">informants </w:t>
      </w:r>
      <w:r w:rsidR="00CD7C80">
        <w:rPr>
          <w:rFonts w:cstheme="minorHAnsi"/>
          <w:color w:val="000000"/>
        </w:rPr>
        <w:t xml:space="preserve">told us about </w:t>
      </w:r>
      <w:r w:rsidR="00692429" w:rsidRPr="0003671F">
        <w:rPr>
          <w:rFonts w:cstheme="minorHAnsi"/>
          <w:color w:val="000000"/>
        </w:rPr>
        <w:t>unintended consequence</w:t>
      </w:r>
      <w:r w:rsidR="00DF4873">
        <w:rPr>
          <w:rFonts w:cstheme="minorHAnsi"/>
          <w:color w:val="000000"/>
        </w:rPr>
        <w:t>s</w:t>
      </w:r>
      <w:r w:rsidR="00692429" w:rsidRPr="0003671F">
        <w:rPr>
          <w:rFonts w:cstheme="minorHAnsi"/>
          <w:color w:val="000000"/>
        </w:rPr>
        <w:t xml:space="preserve"> of </w:t>
      </w:r>
      <w:r w:rsidR="00DF4873" w:rsidRPr="0003671F">
        <w:rPr>
          <w:rFonts w:cstheme="minorHAnsi"/>
          <w:color w:val="000000"/>
        </w:rPr>
        <w:t>these agencies</w:t>
      </w:r>
      <w:r w:rsidR="00DF4873">
        <w:rPr>
          <w:rFonts w:cstheme="minorHAnsi"/>
          <w:color w:val="000000"/>
        </w:rPr>
        <w:t>’</w:t>
      </w:r>
      <w:r w:rsidR="00DF4873" w:rsidRPr="0003671F">
        <w:rPr>
          <w:rFonts w:cstheme="minorHAnsi"/>
          <w:color w:val="000000"/>
        </w:rPr>
        <w:t xml:space="preserve"> </w:t>
      </w:r>
      <w:r w:rsidR="00254035" w:rsidRPr="0003671F">
        <w:rPr>
          <w:rFonts w:cstheme="minorHAnsi"/>
          <w:color w:val="000000"/>
        </w:rPr>
        <w:t xml:space="preserve">well-meaning </w:t>
      </w:r>
      <w:r w:rsidR="00A824FF" w:rsidRPr="0003671F">
        <w:rPr>
          <w:rFonts w:cstheme="minorHAnsi"/>
          <w:color w:val="000000"/>
        </w:rPr>
        <w:t xml:space="preserve">attempts </w:t>
      </w:r>
      <w:r w:rsidR="00692429" w:rsidRPr="0003671F">
        <w:rPr>
          <w:rFonts w:cstheme="minorHAnsi"/>
          <w:color w:val="000000"/>
        </w:rPr>
        <w:t xml:space="preserve">to </w:t>
      </w:r>
      <w:r w:rsidR="006A5D6D" w:rsidRPr="0003671F">
        <w:rPr>
          <w:rFonts w:cstheme="minorHAnsi"/>
          <w:color w:val="000000"/>
        </w:rPr>
        <w:t>implement</w:t>
      </w:r>
      <w:r w:rsidR="00A824FF" w:rsidRPr="0003671F">
        <w:rPr>
          <w:rFonts w:cstheme="minorHAnsi"/>
          <w:color w:val="000000"/>
        </w:rPr>
        <w:t xml:space="preserve"> their versions of appropriate</w:t>
      </w:r>
      <w:r w:rsidR="006A5D6D" w:rsidRPr="0003671F">
        <w:rPr>
          <w:rFonts w:cstheme="minorHAnsi"/>
          <w:color w:val="000000"/>
        </w:rPr>
        <w:t xml:space="preserve"> IPC</w:t>
      </w:r>
      <w:r w:rsidR="00254035" w:rsidRPr="0003671F">
        <w:rPr>
          <w:rFonts w:cstheme="minorHAnsi"/>
          <w:color w:val="000000"/>
        </w:rPr>
        <w:t xml:space="preserve">. </w:t>
      </w:r>
      <w:r w:rsidR="0006518E">
        <w:rPr>
          <w:rFonts w:cstheme="minorHAnsi"/>
          <w:color w:val="000000"/>
        </w:rPr>
        <w:t>For example, IPC practices</w:t>
      </w:r>
      <w:r w:rsidR="00BF5FE3">
        <w:rPr>
          <w:rFonts w:cstheme="minorHAnsi"/>
          <w:color w:val="000000"/>
        </w:rPr>
        <w:t xml:space="preserve"> already in place or</w:t>
      </w:r>
      <w:r w:rsidR="0006518E">
        <w:rPr>
          <w:rFonts w:cstheme="minorHAnsi"/>
          <w:color w:val="000000"/>
        </w:rPr>
        <w:t xml:space="preserve"> implemented</w:t>
      </w:r>
      <w:r w:rsidR="007343D7" w:rsidRPr="0003671F">
        <w:rPr>
          <w:rFonts w:cstheme="minorHAnsi"/>
          <w:color w:val="000000"/>
        </w:rPr>
        <w:t xml:space="preserve"> by </w:t>
      </w:r>
      <w:r w:rsidR="00203B90">
        <w:rPr>
          <w:rFonts w:cstheme="minorHAnsi"/>
          <w:color w:val="000000"/>
        </w:rPr>
        <w:t xml:space="preserve">one </w:t>
      </w:r>
      <w:r w:rsidR="00BF5FE3">
        <w:rPr>
          <w:rFonts w:cstheme="minorHAnsi"/>
          <w:color w:val="000000"/>
        </w:rPr>
        <w:t>team</w:t>
      </w:r>
      <w:r w:rsidR="007343D7" w:rsidRPr="0003671F">
        <w:rPr>
          <w:rFonts w:cstheme="minorHAnsi"/>
          <w:color w:val="000000"/>
        </w:rPr>
        <w:t xml:space="preserve"> </w:t>
      </w:r>
      <w:r w:rsidR="0006518E">
        <w:rPr>
          <w:rFonts w:cstheme="minorHAnsi"/>
          <w:color w:val="000000"/>
        </w:rPr>
        <w:t>were</w:t>
      </w:r>
      <w:r w:rsidR="007343D7" w:rsidRPr="0003671F">
        <w:rPr>
          <w:rFonts w:cstheme="minorHAnsi"/>
          <w:color w:val="000000"/>
        </w:rPr>
        <w:t xml:space="preserve"> </w:t>
      </w:r>
      <w:r w:rsidR="00427920">
        <w:rPr>
          <w:rFonts w:cstheme="minorHAnsi"/>
          <w:color w:val="000000"/>
        </w:rPr>
        <w:t xml:space="preserve">sometimes </w:t>
      </w:r>
      <w:r w:rsidR="00BF5FE3">
        <w:rPr>
          <w:rFonts w:cstheme="minorHAnsi"/>
          <w:color w:val="000000"/>
        </w:rPr>
        <w:t xml:space="preserve">contradicted </w:t>
      </w:r>
      <w:r w:rsidR="007343D7" w:rsidRPr="0003671F">
        <w:rPr>
          <w:rFonts w:cstheme="minorHAnsi"/>
          <w:color w:val="000000"/>
        </w:rPr>
        <w:t>by another</w:t>
      </w:r>
      <w:r w:rsidR="00203B90">
        <w:rPr>
          <w:rFonts w:cstheme="minorHAnsi"/>
          <w:color w:val="000000"/>
        </w:rPr>
        <w:t xml:space="preserve">, often </w:t>
      </w:r>
      <w:r w:rsidR="00A30225">
        <w:rPr>
          <w:rFonts w:cstheme="minorHAnsi"/>
          <w:color w:val="000000"/>
        </w:rPr>
        <w:t>accompanied by</w:t>
      </w:r>
      <w:r w:rsidR="00203B90">
        <w:rPr>
          <w:rFonts w:cstheme="minorHAnsi"/>
          <w:color w:val="000000"/>
        </w:rPr>
        <w:t xml:space="preserve"> </w:t>
      </w:r>
      <w:r w:rsidR="00371DBC">
        <w:rPr>
          <w:rFonts w:cstheme="minorHAnsi"/>
          <w:color w:val="000000"/>
        </w:rPr>
        <w:t xml:space="preserve">an </w:t>
      </w:r>
      <w:r w:rsidR="00203B90">
        <w:rPr>
          <w:rFonts w:cstheme="minorHAnsi"/>
          <w:color w:val="000000"/>
        </w:rPr>
        <w:t>angry confrontation</w:t>
      </w:r>
      <w:r w:rsidR="00E33539" w:rsidRPr="0003671F">
        <w:rPr>
          <w:rFonts w:cstheme="minorHAnsi"/>
          <w:color w:val="000000"/>
        </w:rPr>
        <w:t xml:space="preserve">; </w:t>
      </w:r>
      <w:r w:rsidR="00260BDF" w:rsidRPr="0003671F">
        <w:rPr>
          <w:rFonts w:cstheme="minorHAnsi"/>
          <w:color w:val="000000"/>
        </w:rPr>
        <w:t>posters illustrating</w:t>
      </w:r>
      <w:r w:rsidR="00C11F07" w:rsidRPr="0003671F">
        <w:rPr>
          <w:rFonts w:cstheme="minorHAnsi"/>
          <w:color w:val="000000"/>
        </w:rPr>
        <w:t xml:space="preserve"> </w:t>
      </w:r>
      <w:r w:rsidR="00BA084D" w:rsidRPr="0003671F">
        <w:rPr>
          <w:rFonts w:cstheme="minorHAnsi"/>
          <w:color w:val="000000"/>
        </w:rPr>
        <w:t xml:space="preserve">‘correct’ </w:t>
      </w:r>
      <w:r w:rsidR="00C16576">
        <w:rPr>
          <w:rFonts w:cstheme="minorHAnsi"/>
          <w:color w:val="000000"/>
        </w:rPr>
        <w:t xml:space="preserve">PPE </w:t>
      </w:r>
      <w:r w:rsidR="006641E9">
        <w:rPr>
          <w:rFonts w:cstheme="minorHAnsi"/>
          <w:color w:val="000000"/>
        </w:rPr>
        <w:t>choice</w:t>
      </w:r>
      <w:r w:rsidR="00C16576">
        <w:rPr>
          <w:rFonts w:cstheme="minorHAnsi"/>
          <w:color w:val="000000"/>
        </w:rPr>
        <w:t>s</w:t>
      </w:r>
      <w:r w:rsidR="006641E9">
        <w:rPr>
          <w:rFonts w:cstheme="minorHAnsi"/>
          <w:color w:val="000000"/>
        </w:rPr>
        <w:t xml:space="preserve"> </w:t>
      </w:r>
      <w:r w:rsidR="00C11F07" w:rsidRPr="0003671F">
        <w:rPr>
          <w:rFonts w:cstheme="minorHAnsi"/>
          <w:color w:val="000000"/>
        </w:rPr>
        <w:t>donning and doffing</w:t>
      </w:r>
      <w:r w:rsidR="00260BDF" w:rsidRPr="0003671F">
        <w:rPr>
          <w:rFonts w:cstheme="minorHAnsi"/>
          <w:color w:val="000000"/>
        </w:rPr>
        <w:t xml:space="preserve"> </w:t>
      </w:r>
      <w:r w:rsidR="00C16576">
        <w:rPr>
          <w:rFonts w:cstheme="minorHAnsi"/>
          <w:color w:val="000000"/>
        </w:rPr>
        <w:t>techniques</w:t>
      </w:r>
      <w:r w:rsidR="006641E9" w:rsidRPr="0003671F">
        <w:rPr>
          <w:rFonts w:cstheme="minorHAnsi"/>
          <w:color w:val="000000"/>
        </w:rPr>
        <w:t xml:space="preserve"> </w:t>
      </w:r>
      <w:r w:rsidR="00260BDF" w:rsidRPr="0003671F">
        <w:rPr>
          <w:rFonts w:cstheme="minorHAnsi"/>
          <w:color w:val="000000"/>
        </w:rPr>
        <w:t>were torn down and replaced</w:t>
      </w:r>
      <w:r w:rsidR="00BD6F30" w:rsidRPr="0003671F">
        <w:rPr>
          <w:rFonts w:cstheme="minorHAnsi"/>
          <w:color w:val="000000"/>
        </w:rPr>
        <w:t>;</w:t>
      </w:r>
      <w:r w:rsidR="002956E5" w:rsidRPr="0003671F">
        <w:rPr>
          <w:rFonts w:cstheme="minorHAnsi"/>
          <w:color w:val="000000"/>
        </w:rPr>
        <w:t xml:space="preserve"> </w:t>
      </w:r>
      <w:r w:rsidR="00C16576">
        <w:rPr>
          <w:rFonts w:cstheme="minorHAnsi"/>
          <w:color w:val="000000"/>
        </w:rPr>
        <w:t xml:space="preserve">and </w:t>
      </w:r>
      <w:r w:rsidR="002956E5" w:rsidRPr="0003671F">
        <w:rPr>
          <w:rFonts w:cstheme="minorHAnsi"/>
          <w:color w:val="000000"/>
        </w:rPr>
        <w:t>PPE</w:t>
      </w:r>
      <w:r w:rsidR="00BD6F30" w:rsidRPr="0003671F">
        <w:rPr>
          <w:rFonts w:cstheme="minorHAnsi"/>
          <w:color w:val="000000"/>
        </w:rPr>
        <w:t xml:space="preserve"> donning and doffing</w:t>
      </w:r>
      <w:r w:rsidR="002956E5" w:rsidRPr="0003671F">
        <w:rPr>
          <w:rFonts w:cstheme="minorHAnsi"/>
          <w:color w:val="000000"/>
        </w:rPr>
        <w:t xml:space="preserve"> stations</w:t>
      </w:r>
      <w:r w:rsidR="00260BDF" w:rsidRPr="0003671F">
        <w:rPr>
          <w:rFonts w:cstheme="minorHAnsi"/>
          <w:color w:val="000000"/>
        </w:rPr>
        <w:t xml:space="preserve"> </w:t>
      </w:r>
      <w:r w:rsidR="00BD6F30" w:rsidRPr="0003671F">
        <w:rPr>
          <w:rFonts w:cstheme="minorHAnsi"/>
          <w:color w:val="000000"/>
        </w:rPr>
        <w:t>moved</w:t>
      </w:r>
      <w:r w:rsidR="00AF63FD" w:rsidRPr="0003671F">
        <w:rPr>
          <w:rFonts w:cstheme="minorHAnsi"/>
          <w:color w:val="000000"/>
        </w:rPr>
        <w:t xml:space="preserve">. </w:t>
      </w:r>
      <w:r w:rsidR="000C4328">
        <w:rPr>
          <w:rFonts w:cstheme="minorHAnsi"/>
          <w:color w:val="000000"/>
        </w:rPr>
        <w:t>A</w:t>
      </w:r>
      <w:r w:rsidR="006534F2">
        <w:rPr>
          <w:rFonts w:cstheme="minorHAnsi"/>
          <w:color w:val="000000"/>
        </w:rPr>
        <w:t xml:space="preserve"> geriatrician told </w:t>
      </w:r>
      <w:r w:rsidR="000C4328">
        <w:rPr>
          <w:rFonts w:cstheme="minorHAnsi"/>
          <w:color w:val="000000"/>
        </w:rPr>
        <w:t>us</w:t>
      </w:r>
      <w:r w:rsidR="006534F2">
        <w:rPr>
          <w:rFonts w:cstheme="minorHAnsi"/>
          <w:color w:val="000000"/>
        </w:rPr>
        <w:t xml:space="preserve"> </w:t>
      </w:r>
      <w:r w:rsidR="00E33539" w:rsidRPr="0003671F">
        <w:rPr>
          <w:rFonts w:cstheme="minorHAnsi"/>
          <w:i/>
          <w:iCs/>
          <w:color w:val="000000"/>
        </w:rPr>
        <w:t>”…w</w:t>
      </w:r>
      <w:r w:rsidR="00E33539" w:rsidRPr="0003671F">
        <w:rPr>
          <w:rFonts w:cstheme="minorHAnsi"/>
          <w:i/>
          <w:iCs/>
        </w:rPr>
        <w:t>e had up to five different teams and … multiple cases where people were ripping each other’s PPE guidance signs down, and replacing them</w:t>
      </w:r>
      <w:r w:rsidR="00334AC6" w:rsidRPr="0003671F">
        <w:rPr>
          <w:rFonts w:cstheme="minorHAnsi"/>
          <w:i/>
          <w:iCs/>
        </w:rPr>
        <w:t>…</w:t>
      </w:r>
      <w:r w:rsidR="00E33539" w:rsidRPr="0003671F">
        <w:rPr>
          <w:rFonts w:cstheme="minorHAnsi"/>
          <w:i/>
          <w:iCs/>
        </w:rPr>
        <w:t>.It was almost laughable if it wasn't so serious</w:t>
      </w:r>
      <w:r w:rsidR="00334AC6" w:rsidRPr="0003671F">
        <w:rPr>
          <w:rFonts w:cstheme="minorHAnsi"/>
          <w:i/>
          <w:iCs/>
        </w:rPr>
        <w:t>”</w:t>
      </w:r>
      <w:r w:rsidR="00E33539" w:rsidRPr="0003671F">
        <w:rPr>
          <w:rFonts w:cstheme="minorHAnsi"/>
          <w:i/>
          <w:iCs/>
        </w:rPr>
        <w:t>.</w:t>
      </w:r>
      <w:r w:rsidR="00334AC6" w:rsidRPr="0003671F">
        <w:rPr>
          <w:rFonts w:cstheme="minorHAnsi"/>
          <w:i/>
          <w:iCs/>
          <w:color w:val="000000"/>
        </w:rPr>
        <w:t xml:space="preserve"> </w:t>
      </w:r>
    </w:p>
    <w:p w14:paraId="6EB4361D" w14:textId="0E0290BA" w:rsidR="00A04B25" w:rsidRDefault="0093526E" w:rsidP="005D72D0">
      <w:pPr>
        <w:rPr>
          <w:rFonts w:eastAsiaTheme="minorHAnsi" w:cstheme="minorHAnsi"/>
          <w:lang w:val="en-GB" w:eastAsia="en-US"/>
        </w:rPr>
      </w:pPr>
      <w:r>
        <w:rPr>
          <w:rFonts w:cstheme="minorHAnsi"/>
          <w:color w:val="000000"/>
        </w:rPr>
        <w:t>P</w:t>
      </w:r>
      <w:r w:rsidR="00E81839" w:rsidRPr="00EB773A">
        <w:rPr>
          <w:rFonts w:cstheme="minorHAnsi"/>
          <w:color w:val="000000"/>
        </w:rPr>
        <w:t xml:space="preserve">oorly prepared RACFs </w:t>
      </w:r>
      <w:r>
        <w:rPr>
          <w:rFonts w:cstheme="minorHAnsi"/>
          <w:color w:val="000000"/>
        </w:rPr>
        <w:t>were</w:t>
      </w:r>
      <w:r w:rsidRPr="00EB773A">
        <w:rPr>
          <w:rFonts w:cstheme="minorHAnsi"/>
          <w:color w:val="000000"/>
        </w:rPr>
        <w:t xml:space="preserve"> not </w:t>
      </w:r>
      <w:r>
        <w:rPr>
          <w:rFonts w:cstheme="minorHAnsi"/>
          <w:color w:val="000000"/>
        </w:rPr>
        <w:t xml:space="preserve">the </w:t>
      </w:r>
      <w:r w:rsidRPr="00EB773A">
        <w:rPr>
          <w:rFonts w:cstheme="minorHAnsi"/>
          <w:color w:val="000000"/>
        </w:rPr>
        <w:t>only</w:t>
      </w:r>
      <w:r>
        <w:rPr>
          <w:rFonts w:cstheme="minorHAnsi"/>
          <w:color w:val="000000"/>
        </w:rPr>
        <w:t xml:space="preserve"> ones</w:t>
      </w:r>
      <w:r w:rsidRPr="00EB773A">
        <w:rPr>
          <w:rFonts w:cstheme="minorHAnsi"/>
          <w:color w:val="000000"/>
        </w:rPr>
        <w:t xml:space="preserve"> </w:t>
      </w:r>
      <w:r w:rsidR="00EB4196" w:rsidRPr="00EB773A">
        <w:rPr>
          <w:rFonts w:cstheme="minorHAnsi"/>
          <w:color w:val="000000"/>
        </w:rPr>
        <w:t>where</w:t>
      </w:r>
      <w:r w:rsidR="00E81839" w:rsidRPr="00EB773A">
        <w:rPr>
          <w:rFonts w:cstheme="minorHAnsi"/>
          <w:color w:val="000000"/>
        </w:rPr>
        <w:t xml:space="preserve"> this occurred. </w:t>
      </w:r>
      <w:r w:rsidR="00DC096B">
        <w:rPr>
          <w:rFonts w:cstheme="minorHAnsi"/>
          <w:color w:val="000000"/>
        </w:rPr>
        <w:t>One p</w:t>
      </w:r>
      <w:r w:rsidR="00EB4196" w:rsidRPr="00EB773A">
        <w:rPr>
          <w:rFonts w:cstheme="minorHAnsi"/>
          <w:color w:val="000000"/>
        </w:rPr>
        <w:t>rovider</w:t>
      </w:r>
      <w:r w:rsidR="009B62EF" w:rsidRPr="00EB773A">
        <w:rPr>
          <w:rFonts w:cstheme="minorHAnsi"/>
          <w:color w:val="000000"/>
        </w:rPr>
        <w:t xml:space="preserve"> </w:t>
      </w:r>
      <w:r w:rsidR="00FA0146">
        <w:rPr>
          <w:rFonts w:cstheme="minorHAnsi"/>
          <w:color w:val="000000"/>
        </w:rPr>
        <w:t>told us that</w:t>
      </w:r>
      <w:r w:rsidR="001A7BBA">
        <w:rPr>
          <w:rFonts w:cstheme="minorHAnsi"/>
          <w:color w:val="000000"/>
        </w:rPr>
        <w:t xml:space="preserve"> their organisation </w:t>
      </w:r>
      <w:r>
        <w:rPr>
          <w:rFonts w:cstheme="minorHAnsi"/>
          <w:color w:val="000000"/>
        </w:rPr>
        <w:t xml:space="preserve">had </w:t>
      </w:r>
      <w:r w:rsidR="005540C8" w:rsidRPr="00EB773A">
        <w:rPr>
          <w:rFonts w:cstheme="minorHAnsi"/>
          <w:color w:val="000000"/>
        </w:rPr>
        <w:t xml:space="preserve">appointed a </w:t>
      </w:r>
      <w:r w:rsidR="005540C8" w:rsidRPr="00EB773A">
        <w:rPr>
          <w:rFonts w:cstheme="minorHAnsi"/>
        </w:rPr>
        <w:t>national IPC manager</w:t>
      </w:r>
      <w:r w:rsidR="000054B1" w:rsidRPr="00EB773A">
        <w:rPr>
          <w:rFonts w:cstheme="minorHAnsi"/>
        </w:rPr>
        <w:t xml:space="preserve"> </w:t>
      </w:r>
      <w:r w:rsidR="0039488E" w:rsidRPr="00EB773A">
        <w:rPr>
          <w:rFonts w:cstheme="minorHAnsi"/>
          <w:color w:val="000000"/>
        </w:rPr>
        <w:t xml:space="preserve">and implemented IPC as </w:t>
      </w:r>
      <w:r w:rsidR="00676DFE">
        <w:rPr>
          <w:rFonts w:cstheme="minorHAnsi"/>
          <w:color w:val="000000"/>
        </w:rPr>
        <w:t>BAU</w:t>
      </w:r>
      <w:r w:rsidR="0039488E" w:rsidRPr="00E267C3">
        <w:rPr>
          <w:rFonts w:cstheme="minorHAnsi"/>
          <w:color w:val="000000"/>
        </w:rPr>
        <w:t xml:space="preserve"> </w:t>
      </w:r>
      <w:r w:rsidR="000054B1" w:rsidRPr="00EB773A">
        <w:rPr>
          <w:rFonts w:cstheme="minorHAnsi"/>
        </w:rPr>
        <w:t>in 2019</w:t>
      </w:r>
      <w:r w:rsidR="0034646F">
        <w:rPr>
          <w:rFonts w:cstheme="minorHAnsi"/>
        </w:rPr>
        <w:t>.</w:t>
      </w:r>
      <w:r w:rsidR="009B62EF" w:rsidRPr="00EB773A">
        <w:rPr>
          <w:rFonts w:cstheme="minorHAnsi"/>
          <w:color w:val="000000"/>
        </w:rPr>
        <w:t xml:space="preserve"> </w:t>
      </w:r>
      <w:r w:rsidR="00345922" w:rsidRPr="00EB773A">
        <w:rPr>
          <w:rFonts w:cstheme="minorHAnsi"/>
          <w:color w:val="000000"/>
        </w:rPr>
        <w:t>IPC training</w:t>
      </w:r>
      <w:r w:rsidR="001A7BBA">
        <w:rPr>
          <w:rFonts w:cstheme="minorHAnsi"/>
          <w:color w:val="000000"/>
        </w:rPr>
        <w:t xml:space="preserve"> was enhanced</w:t>
      </w:r>
      <w:r w:rsidR="00345922" w:rsidRPr="00EB773A">
        <w:rPr>
          <w:rFonts w:cstheme="minorHAnsi"/>
          <w:color w:val="000000"/>
        </w:rPr>
        <w:t xml:space="preserve"> </w:t>
      </w:r>
      <w:r w:rsidR="00EB773A">
        <w:rPr>
          <w:rFonts w:cstheme="minorHAnsi"/>
          <w:color w:val="000000"/>
        </w:rPr>
        <w:t>when the pandemic</w:t>
      </w:r>
      <w:r w:rsidR="00E547F3" w:rsidRPr="00EB773A">
        <w:rPr>
          <w:rFonts w:cstheme="minorHAnsi"/>
          <w:color w:val="000000"/>
        </w:rPr>
        <w:t xml:space="preserve"> began</w:t>
      </w:r>
      <w:r w:rsidR="00E85409" w:rsidRPr="00EB773A">
        <w:rPr>
          <w:rFonts w:cstheme="minorHAnsi"/>
          <w:color w:val="000000"/>
        </w:rPr>
        <w:t xml:space="preserve">. </w:t>
      </w:r>
      <w:r w:rsidR="0058656C">
        <w:rPr>
          <w:rFonts w:cstheme="minorHAnsi"/>
          <w:color w:val="000000"/>
        </w:rPr>
        <w:t>When</w:t>
      </w:r>
      <w:r w:rsidR="00084771">
        <w:rPr>
          <w:rFonts w:cstheme="minorHAnsi"/>
          <w:color w:val="000000"/>
        </w:rPr>
        <w:t xml:space="preserve"> a</w:t>
      </w:r>
      <w:r w:rsidR="00E85409" w:rsidRPr="00EB773A">
        <w:rPr>
          <w:rFonts w:cstheme="minorHAnsi"/>
          <w:color w:val="000000"/>
        </w:rPr>
        <w:t xml:space="preserve">n outbreak </w:t>
      </w:r>
      <w:r w:rsidR="0067243B">
        <w:rPr>
          <w:rFonts w:cstheme="minorHAnsi"/>
          <w:color w:val="000000"/>
        </w:rPr>
        <w:t>began</w:t>
      </w:r>
      <w:r w:rsidR="001A7BBA">
        <w:rPr>
          <w:rFonts w:cstheme="minorHAnsi"/>
          <w:color w:val="000000"/>
        </w:rPr>
        <w:t xml:space="preserve"> in </w:t>
      </w:r>
      <w:r w:rsidR="0039488E">
        <w:rPr>
          <w:rFonts w:cstheme="minorHAnsi"/>
          <w:color w:val="000000"/>
        </w:rPr>
        <w:t>a</w:t>
      </w:r>
      <w:r w:rsidR="001A7BBA">
        <w:rPr>
          <w:rFonts w:cstheme="minorHAnsi"/>
          <w:color w:val="000000"/>
        </w:rPr>
        <w:t xml:space="preserve"> RACF</w:t>
      </w:r>
      <w:r w:rsidR="006E79B9">
        <w:rPr>
          <w:rFonts w:cstheme="minorHAnsi"/>
          <w:color w:val="000000"/>
        </w:rPr>
        <w:t>, several support teams arrived</w:t>
      </w:r>
      <w:r w:rsidR="0058656C">
        <w:rPr>
          <w:rFonts w:cstheme="minorHAnsi"/>
          <w:color w:val="000000"/>
        </w:rPr>
        <w:t>.</w:t>
      </w:r>
      <w:r w:rsidR="006E79B9">
        <w:rPr>
          <w:rFonts w:cstheme="minorHAnsi"/>
          <w:color w:val="000000"/>
        </w:rPr>
        <w:t xml:space="preserve"> </w:t>
      </w:r>
      <w:r w:rsidR="0058656C">
        <w:rPr>
          <w:rFonts w:cstheme="minorHAnsi"/>
          <w:color w:val="000000"/>
        </w:rPr>
        <w:t>W</w:t>
      </w:r>
      <w:r w:rsidR="006E79B9" w:rsidRPr="00EB773A">
        <w:rPr>
          <w:rFonts w:cstheme="minorHAnsi"/>
          <w:color w:val="000000"/>
        </w:rPr>
        <w:t>ithout consultation,</w:t>
      </w:r>
      <w:r w:rsidR="00D27404">
        <w:rPr>
          <w:rFonts w:cstheme="minorHAnsi"/>
          <w:color w:val="000000"/>
        </w:rPr>
        <w:t xml:space="preserve"> one team dismantled and moved PPE</w:t>
      </w:r>
      <w:r w:rsidR="00D27404" w:rsidRPr="00D27404">
        <w:rPr>
          <w:rFonts w:cstheme="minorHAnsi"/>
          <w:color w:val="000000"/>
        </w:rPr>
        <w:t xml:space="preserve"> </w:t>
      </w:r>
      <w:r w:rsidR="00D27404" w:rsidRPr="00EB773A">
        <w:rPr>
          <w:rFonts w:cstheme="minorHAnsi"/>
          <w:color w:val="000000"/>
        </w:rPr>
        <w:t>stations</w:t>
      </w:r>
      <w:r w:rsidR="0058656C">
        <w:rPr>
          <w:rFonts w:cstheme="minorHAnsi"/>
          <w:color w:val="000000"/>
        </w:rPr>
        <w:t xml:space="preserve">; a </w:t>
      </w:r>
      <w:r w:rsidR="00096DD8">
        <w:rPr>
          <w:rFonts w:cstheme="minorHAnsi"/>
          <w:color w:val="000000"/>
        </w:rPr>
        <w:t xml:space="preserve">PPE </w:t>
      </w:r>
      <w:r w:rsidR="00096DD8" w:rsidRPr="00EB773A">
        <w:rPr>
          <w:rFonts w:cstheme="minorHAnsi"/>
        </w:rPr>
        <w:t>‘spotter’</w:t>
      </w:r>
      <w:r w:rsidR="00096DD8">
        <w:rPr>
          <w:rFonts w:cstheme="minorHAnsi"/>
        </w:rPr>
        <w:t>,</w:t>
      </w:r>
      <w:r w:rsidR="00096DD8">
        <w:rPr>
          <w:rFonts w:cstheme="minorHAnsi"/>
          <w:color w:val="000000"/>
        </w:rPr>
        <w:t xml:space="preserve"> </w:t>
      </w:r>
      <w:r w:rsidR="001A5B59">
        <w:rPr>
          <w:rFonts w:cstheme="minorHAnsi"/>
          <w:color w:val="000000"/>
        </w:rPr>
        <w:t>sent to</w:t>
      </w:r>
      <w:r w:rsidR="00143FF8" w:rsidRPr="00EB773A">
        <w:rPr>
          <w:rFonts w:cstheme="minorHAnsi"/>
        </w:rPr>
        <w:t xml:space="preserve"> </w:t>
      </w:r>
      <w:r w:rsidR="001A5B59">
        <w:rPr>
          <w:rFonts w:cstheme="minorHAnsi"/>
        </w:rPr>
        <w:t xml:space="preserve">monitor </w:t>
      </w:r>
      <w:r w:rsidR="000F6586">
        <w:rPr>
          <w:rFonts w:cstheme="minorHAnsi"/>
        </w:rPr>
        <w:t xml:space="preserve">staff </w:t>
      </w:r>
      <w:r w:rsidR="00143FF8" w:rsidRPr="00EB773A">
        <w:rPr>
          <w:rFonts w:cstheme="minorHAnsi"/>
        </w:rPr>
        <w:t>practice</w:t>
      </w:r>
      <w:r w:rsidR="001263F0">
        <w:rPr>
          <w:rFonts w:cstheme="minorHAnsi"/>
        </w:rPr>
        <w:t>s</w:t>
      </w:r>
      <w:r w:rsidR="009F56F2" w:rsidRPr="00EB773A">
        <w:rPr>
          <w:rFonts w:cstheme="minorHAnsi"/>
        </w:rPr>
        <w:t>,</w:t>
      </w:r>
      <w:r w:rsidR="00143FF8" w:rsidRPr="00EB773A">
        <w:rPr>
          <w:rFonts w:cstheme="minorHAnsi"/>
        </w:rPr>
        <w:t xml:space="preserve"> </w:t>
      </w:r>
      <w:r w:rsidR="0058656C">
        <w:rPr>
          <w:rFonts w:cstheme="minorHAnsi"/>
        </w:rPr>
        <w:t>was</w:t>
      </w:r>
      <w:r w:rsidR="00096DD8">
        <w:rPr>
          <w:rFonts w:cstheme="minorHAnsi"/>
        </w:rPr>
        <w:t xml:space="preserve"> seen </w:t>
      </w:r>
      <w:r w:rsidR="001263F0">
        <w:rPr>
          <w:rFonts w:cstheme="minorHAnsi"/>
        </w:rPr>
        <w:t xml:space="preserve">to be </w:t>
      </w:r>
      <w:r w:rsidR="00E77CD8" w:rsidRPr="00EB773A">
        <w:rPr>
          <w:rFonts w:cstheme="minorHAnsi"/>
        </w:rPr>
        <w:t xml:space="preserve">wearing </w:t>
      </w:r>
      <w:r w:rsidR="001263F0">
        <w:rPr>
          <w:rFonts w:cstheme="minorHAnsi"/>
        </w:rPr>
        <w:t>his</w:t>
      </w:r>
      <w:r w:rsidR="001263F0" w:rsidRPr="00EB773A">
        <w:rPr>
          <w:rFonts w:cstheme="minorHAnsi"/>
        </w:rPr>
        <w:t xml:space="preserve"> </w:t>
      </w:r>
      <w:r w:rsidR="009F56F2" w:rsidRPr="00EB773A">
        <w:rPr>
          <w:rFonts w:cstheme="minorHAnsi"/>
        </w:rPr>
        <w:t xml:space="preserve">poorly fitted </w:t>
      </w:r>
      <w:r w:rsidR="00143FF8" w:rsidRPr="00EB773A">
        <w:rPr>
          <w:rFonts w:cstheme="minorHAnsi"/>
        </w:rPr>
        <w:t>N</w:t>
      </w:r>
      <w:r w:rsidR="00A747BC" w:rsidRPr="00EB773A">
        <w:rPr>
          <w:rFonts w:cstheme="minorHAnsi"/>
        </w:rPr>
        <w:t>95 respirator</w:t>
      </w:r>
      <w:r w:rsidR="000D7563" w:rsidRPr="00EB773A">
        <w:rPr>
          <w:rFonts w:cstheme="minorHAnsi"/>
        </w:rPr>
        <w:t>,</w:t>
      </w:r>
      <w:r w:rsidR="00A747BC" w:rsidRPr="00EB773A">
        <w:rPr>
          <w:rFonts w:cstheme="minorHAnsi"/>
        </w:rPr>
        <w:t xml:space="preserve"> upside down</w:t>
      </w:r>
      <w:r w:rsidR="006F1EB8" w:rsidRPr="00EB773A">
        <w:rPr>
          <w:rFonts w:cstheme="minorHAnsi"/>
        </w:rPr>
        <w:t>,</w:t>
      </w:r>
      <w:r w:rsidR="009F56F2" w:rsidRPr="00EB773A">
        <w:rPr>
          <w:rFonts w:cstheme="minorHAnsi"/>
        </w:rPr>
        <w:t xml:space="preserve"> over a beard</w:t>
      </w:r>
      <w:r w:rsidR="004C29C7" w:rsidRPr="00EB773A">
        <w:rPr>
          <w:rFonts w:cstheme="minorHAnsi"/>
        </w:rPr>
        <w:t xml:space="preserve">. </w:t>
      </w:r>
      <w:r w:rsidR="00EC066E">
        <w:rPr>
          <w:rFonts w:cstheme="minorHAnsi"/>
        </w:rPr>
        <w:t xml:space="preserve">Some members </w:t>
      </w:r>
      <w:r w:rsidR="000606F0" w:rsidRPr="00EB773A">
        <w:rPr>
          <w:rFonts w:cstheme="minorHAnsi"/>
        </w:rPr>
        <w:t xml:space="preserve">of support </w:t>
      </w:r>
      <w:r w:rsidR="00942C2D" w:rsidRPr="00EB773A">
        <w:rPr>
          <w:rFonts w:cstheme="minorHAnsi"/>
        </w:rPr>
        <w:t>team</w:t>
      </w:r>
      <w:r w:rsidR="006F1EB8" w:rsidRPr="00EB773A">
        <w:rPr>
          <w:rFonts w:cstheme="minorHAnsi"/>
        </w:rPr>
        <w:t>s</w:t>
      </w:r>
      <w:r w:rsidR="00EC066E">
        <w:rPr>
          <w:rFonts w:cstheme="minorHAnsi"/>
        </w:rPr>
        <w:t xml:space="preserve"> apparently</w:t>
      </w:r>
      <w:r w:rsidR="00B81F97">
        <w:rPr>
          <w:rFonts w:cstheme="minorHAnsi"/>
        </w:rPr>
        <w:t xml:space="preserve"> had no experience </w:t>
      </w:r>
      <w:r w:rsidR="000B37F9">
        <w:rPr>
          <w:rFonts w:cstheme="minorHAnsi"/>
        </w:rPr>
        <w:t xml:space="preserve">of </w:t>
      </w:r>
      <w:r w:rsidR="00B81F97">
        <w:rPr>
          <w:rFonts w:cstheme="minorHAnsi"/>
        </w:rPr>
        <w:t>aged care and</w:t>
      </w:r>
      <w:r w:rsidR="00FA5D8E" w:rsidRPr="00FA5D8E">
        <w:rPr>
          <w:rFonts w:cstheme="minorHAnsi"/>
        </w:rPr>
        <w:t xml:space="preserve"> </w:t>
      </w:r>
      <w:r w:rsidR="00B81F97">
        <w:rPr>
          <w:rFonts w:cstheme="minorHAnsi"/>
        </w:rPr>
        <w:t>little IPC expertise</w:t>
      </w:r>
      <w:r w:rsidR="00EC066E">
        <w:rPr>
          <w:rFonts w:cstheme="minorHAnsi"/>
        </w:rPr>
        <w:t>; they</w:t>
      </w:r>
      <w:r w:rsidR="00B81F97">
        <w:rPr>
          <w:rFonts w:cstheme="minorHAnsi"/>
        </w:rPr>
        <w:t xml:space="preserve"> </w:t>
      </w:r>
      <w:r w:rsidR="00FA5D8E" w:rsidRPr="00EB773A">
        <w:rPr>
          <w:rFonts w:cstheme="minorHAnsi"/>
        </w:rPr>
        <w:t xml:space="preserve">were disrespectful </w:t>
      </w:r>
      <w:r w:rsidR="00256A37">
        <w:rPr>
          <w:rFonts w:cstheme="minorHAnsi"/>
        </w:rPr>
        <w:t xml:space="preserve">to </w:t>
      </w:r>
      <w:r w:rsidR="00FA5D8E" w:rsidRPr="00EB773A">
        <w:rPr>
          <w:rFonts w:cstheme="minorHAnsi"/>
        </w:rPr>
        <w:t>experience</w:t>
      </w:r>
      <w:r w:rsidR="00FA5D8E">
        <w:rPr>
          <w:rFonts w:cstheme="minorHAnsi"/>
        </w:rPr>
        <w:t xml:space="preserve">d RACF </w:t>
      </w:r>
      <w:r w:rsidR="000F6586">
        <w:rPr>
          <w:rFonts w:cstheme="minorHAnsi"/>
        </w:rPr>
        <w:t>staff</w:t>
      </w:r>
      <w:r w:rsidR="00256A37">
        <w:rPr>
          <w:rFonts w:cstheme="minorHAnsi"/>
        </w:rPr>
        <w:t xml:space="preserve"> and </w:t>
      </w:r>
      <w:r w:rsidR="00853ACA">
        <w:rPr>
          <w:rFonts w:cstheme="minorHAnsi"/>
        </w:rPr>
        <w:t xml:space="preserve">gave contradictory advice </w:t>
      </w:r>
      <w:r w:rsidR="000D125F">
        <w:rPr>
          <w:rFonts w:cstheme="minorHAnsi"/>
        </w:rPr>
        <w:t xml:space="preserve">that </w:t>
      </w:r>
      <w:r w:rsidR="000D125F" w:rsidRPr="00EB773A">
        <w:rPr>
          <w:rFonts w:cstheme="minorHAnsi"/>
        </w:rPr>
        <w:t>undermined confidence</w:t>
      </w:r>
      <w:r w:rsidR="000D125F">
        <w:rPr>
          <w:rFonts w:cstheme="minorHAnsi"/>
        </w:rPr>
        <w:t xml:space="preserve">. </w:t>
      </w:r>
      <w:r w:rsidR="00E267C3">
        <w:rPr>
          <w:rFonts w:cstheme="minorHAnsi"/>
          <w:color w:val="000000"/>
        </w:rPr>
        <w:t xml:space="preserve">Several </w:t>
      </w:r>
      <w:r w:rsidR="00DC096B">
        <w:rPr>
          <w:rFonts w:cstheme="minorHAnsi"/>
          <w:color w:val="000000"/>
        </w:rPr>
        <w:t>p</w:t>
      </w:r>
      <w:r w:rsidR="00447F12" w:rsidRPr="00EB773A">
        <w:rPr>
          <w:rFonts w:cstheme="minorHAnsi"/>
          <w:color w:val="000000"/>
        </w:rPr>
        <w:t xml:space="preserve">roviders indicated </w:t>
      </w:r>
      <w:r w:rsidR="00EF0203">
        <w:rPr>
          <w:rFonts w:cstheme="minorHAnsi"/>
          <w:color w:val="000000"/>
        </w:rPr>
        <w:t xml:space="preserve">their </w:t>
      </w:r>
      <w:r w:rsidR="005F20C6" w:rsidRPr="00EB773A">
        <w:rPr>
          <w:rFonts w:cstheme="minorHAnsi"/>
          <w:color w:val="000000"/>
        </w:rPr>
        <w:t>willing</w:t>
      </w:r>
      <w:r w:rsidR="00447F12" w:rsidRPr="00EB773A">
        <w:rPr>
          <w:rFonts w:cstheme="minorHAnsi"/>
          <w:color w:val="000000"/>
        </w:rPr>
        <w:t>ness to accept</w:t>
      </w:r>
      <w:r w:rsidR="005F20C6" w:rsidRPr="00EB773A">
        <w:rPr>
          <w:rFonts w:cstheme="minorHAnsi"/>
          <w:color w:val="000000"/>
        </w:rPr>
        <w:t xml:space="preserve"> </w:t>
      </w:r>
      <w:r w:rsidR="00E267C3">
        <w:rPr>
          <w:rFonts w:cstheme="minorHAnsi"/>
          <w:color w:val="000000"/>
        </w:rPr>
        <w:t>advice and</w:t>
      </w:r>
      <w:r w:rsidR="005F20C6" w:rsidRPr="00EB773A">
        <w:rPr>
          <w:rFonts w:cstheme="minorHAnsi"/>
          <w:color w:val="000000"/>
        </w:rPr>
        <w:t xml:space="preserve"> </w:t>
      </w:r>
      <w:r w:rsidR="00447F12" w:rsidRPr="00EB773A">
        <w:rPr>
          <w:rFonts w:cstheme="minorHAnsi"/>
          <w:color w:val="000000"/>
        </w:rPr>
        <w:t xml:space="preserve">assistance but emphasised the importance of an </w:t>
      </w:r>
      <w:r w:rsidR="005F20C6" w:rsidRPr="00EB773A">
        <w:rPr>
          <w:rFonts w:cstheme="minorHAnsi"/>
          <w:color w:val="000000"/>
        </w:rPr>
        <w:t>authoritative ‘single source of truth’.</w:t>
      </w:r>
      <w:r w:rsidR="000B4392" w:rsidRPr="00EB773A">
        <w:rPr>
          <w:rFonts w:eastAsiaTheme="minorHAnsi" w:cstheme="minorHAnsi"/>
          <w:lang w:val="en-GB" w:eastAsia="en-US"/>
        </w:rPr>
        <w:t xml:space="preserve"> </w:t>
      </w:r>
    </w:p>
    <w:p w14:paraId="06A5777B" w14:textId="1F35F429" w:rsidR="00172CAD" w:rsidRPr="00EB773A" w:rsidRDefault="00606B8F" w:rsidP="005D72D0">
      <w:pPr>
        <w:rPr>
          <w:rFonts w:eastAsiaTheme="minorHAnsi" w:cstheme="minorHAnsi"/>
          <w:lang w:val="en-GB" w:eastAsia="en-US"/>
        </w:rPr>
      </w:pPr>
      <w:r>
        <w:rPr>
          <w:rFonts w:eastAsiaTheme="minorHAnsi" w:cstheme="minorHAnsi"/>
          <w:lang w:val="en-GB" w:eastAsia="en-US"/>
        </w:rPr>
        <w:t>A representative of the Australian Nursing and Midwifery Federation (</w:t>
      </w:r>
      <w:r w:rsidR="00181380">
        <w:rPr>
          <w:rFonts w:eastAsiaTheme="minorHAnsi" w:cstheme="minorHAnsi"/>
          <w:lang w:val="en-GB" w:eastAsia="en-US"/>
        </w:rPr>
        <w:t>ANMF</w:t>
      </w:r>
      <w:r>
        <w:rPr>
          <w:rFonts w:eastAsiaTheme="minorHAnsi" w:cstheme="minorHAnsi"/>
          <w:lang w:val="en-GB" w:eastAsia="en-US"/>
        </w:rPr>
        <w:t>)</w:t>
      </w:r>
      <w:r w:rsidR="00181380">
        <w:rPr>
          <w:rFonts w:eastAsiaTheme="minorHAnsi" w:cstheme="minorHAnsi"/>
          <w:lang w:val="en-GB" w:eastAsia="en-US"/>
        </w:rPr>
        <w:t xml:space="preserve"> told </w:t>
      </w:r>
      <w:r>
        <w:rPr>
          <w:rFonts w:eastAsiaTheme="minorHAnsi" w:cstheme="minorHAnsi"/>
          <w:lang w:val="en-GB" w:eastAsia="en-US"/>
        </w:rPr>
        <w:t>us</w:t>
      </w:r>
      <w:r w:rsidR="00181380">
        <w:rPr>
          <w:rFonts w:eastAsiaTheme="minorHAnsi" w:cstheme="minorHAnsi"/>
          <w:lang w:val="en-GB" w:eastAsia="en-US"/>
        </w:rPr>
        <w:t xml:space="preserve"> that members reported </w:t>
      </w:r>
      <w:r w:rsidR="006F4129">
        <w:rPr>
          <w:rFonts w:eastAsiaTheme="minorHAnsi" w:cstheme="minorHAnsi"/>
          <w:lang w:val="en-GB" w:eastAsia="en-US"/>
        </w:rPr>
        <w:t xml:space="preserve">that </w:t>
      </w:r>
      <w:r w:rsidR="00181380">
        <w:rPr>
          <w:rFonts w:eastAsiaTheme="minorHAnsi" w:cstheme="minorHAnsi"/>
          <w:lang w:val="en-GB" w:eastAsia="en-US"/>
        </w:rPr>
        <w:t>at least nine different sets of donning and doffing guidelines</w:t>
      </w:r>
      <w:r w:rsidR="006F4129">
        <w:rPr>
          <w:rFonts w:eastAsiaTheme="minorHAnsi" w:cstheme="minorHAnsi"/>
          <w:lang w:val="en-GB" w:eastAsia="en-US"/>
        </w:rPr>
        <w:t xml:space="preserve"> were</w:t>
      </w:r>
      <w:r w:rsidR="00181380">
        <w:rPr>
          <w:rFonts w:eastAsiaTheme="minorHAnsi" w:cstheme="minorHAnsi"/>
          <w:lang w:val="en-GB" w:eastAsia="en-US"/>
        </w:rPr>
        <w:t xml:space="preserve"> in circulation</w:t>
      </w:r>
      <w:r w:rsidR="006F4129">
        <w:rPr>
          <w:rFonts w:eastAsiaTheme="minorHAnsi" w:cstheme="minorHAnsi"/>
          <w:lang w:val="en-GB" w:eastAsia="en-US"/>
        </w:rPr>
        <w:t xml:space="preserve">. </w:t>
      </w:r>
      <w:r w:rsidR="00D64563">
        <w:rPr>
          <w:rFonts w:eastAsiaTheme="minorHAnsi" w:cstheme="minorHAnsi"/>
          <w:lang w:val="en-GB" w:eastAsia="en-US"/>
        </w:rPr>
        <w:t>After d</w:t>
      </w:r>
      <w:r w:rsidR="006F4129">
        <w:rPr>
          <w:rFonts w:eastAsiaTheme="minorHAnsi" w:cstheme="minorHAnsi"/>
          <w:lang w:val="en-GB" w:eastAsia="en-US"/>
        </w:rPr>
        <w:t>iscussion with</w:t>
      </w:r>
      <w:r w:rsidR="00181380">
        <w:rPr>
          <w:rFonts w:eastAsiaTheme="minorHAnsi" w:cstheme="minorHAnsi"/>
          <w:lang w:val="en-GB" w:eastAsia="en-US"/>
        </w:rPr>
        <w:t xml:space="preserve"> </w:t>
      </w:r>
      <w:r w:rsidR="00172CAD">
        <w:rPr>
          <w:rFonts w:eastAsiaTheme="minorHAnsi" w:cstheme="minorHAnsi"/>
          <w:lang w:val="en-GB" w:eastAsia="en-US"/>
        </w:rPr>
        <w:t xml:space="preserve">colleagues in Hong Kong and Korea, </w:t>
      </w:r>
      <w:r w:rsidR="00E2525F">
        <w:rPr>
          <w:rFonts w:eastAsiaTheme="minorHAnsi" w:cstheme="minorHAnsi"/>
          <w:lang w:val="en-GB" w:eastAsia="en-US"/>
        </w:rPr>
        <w:t xml:space="preserve">the ANMF </w:t>
      </w:r>
      <w:r w:rsidR="00172CAD">
        <w:rPr>
          <w:rFonts w:eastAsiaTheme="minorHAnsi" w:cstheme="minorHAnsi"/>
          <w:lang w:val="en-GB" w:eastAsia="en-US"/>
        </w:rPr>
        <w:t xml:space="preserve">saw little value in </w:t>
      </w:r>
      <w:r w:rsidR="00E2525F">
        <w:rPr>
          <w:rFonts w:eastAsiaTheme="minorHAnsi" w:cstheme="minorHAnsi"/>
          <w:lang w:val="en-GB" w:eastAsia="en-US"/>
        </w:rPr>
        <w:t>online IPC training to</w:t>
      </w:r>
      <w:r w:rsidR="00661304">
        <w:rPr>
          <w:rFonts w:eastAsiaTheme="minorHAnsi" w:cstheme="minorHAnsi"/>
          <w:lang w:val="en-GB" w:eastAsia="en-US"/>
        </w:rPr>
        <w:t xml:space="preserve"> achieve</w:t>
      </w:r>
      <w:r w:rsidR="00182163">
        <w:rPr>
          <w:rFonts w:eastAsiaTheme="minorHAnsi" w:cstheme="minorHAnsi"/>
          <w:lang w:val="en-GB" w:eastAsia="en-US"/>
        </w:rPr>
        <w:t xml:space="preserve"> practice improvement</w:t>
      </w:r>
      <w:r w:rsidR="00661304">
        <w:rPr>
          <w:rFonts w:eastAsiaTheme="minorHAnsi" w:cstheme="minorHAnsi"/>
          <w:lang w:val="en-GB" w:eastAsia="en-US"/>
        </w:rPr>
        <w:t xml:space="preserve"> and</w:t>
      </w:r>
      <w:r w:rsidR="0034646F">
        <w:rPr>
          <w:rFonts w:eastAsiaTheme="minorHAnsi" w:cstheme="minorHAnsi"/>
          <w:lang w:val="en-GB" w:eastAsia="en-US"/>
        </w:rPr>
        <w:t>,</w:t>
      </w:r>
      <w:r w:rsidR="00661304">
        <w:rPr>
          <w:rFonts w:eastAsiaTheme="minorHAnsi" w:cstheme="minorHAnsi"/>
          <w:lang w:val="en-GB" w:eastAsia="en-US"/>
        </w:rPr>
        <w:t xml:space="preserve"> </w:t>
      </w:r>
      <w:r w:rsidR="0034646F">
        <w:rPr>
          <w:rFonts w:eastAsiaTheme="minorHAnsi" w:cstheme="minorHAnsi"/>
          <w:lang w:val="en-GB" w:eastAsia="en-US"/>
        </w:rPr>
        <w:t xml:space="preserve">instead, </w:t>
      </w:r>
      <w:r w:rsidR="00172CAD">
        <w:rPr>
          <w:rFonts w:eastAsiaTheme="minorHAnsi" w:cstheme="minorHAnsi"/>
          <w:lang w:val="en-GB" w:eastAsia="en-US"/>
        </w:rPr>
        <w:t xml:space="preserve">favoured </w:t>
      </w:r>
      <w:r w:rsidR="002D7EC1">
        <w:rPr>
          <w:rFonts w:eastAsiaTheme="minorHAnsi" w:cstheme="minorHAnsi"/>
          <w:lang w:val="en-GB" w:eastAsia="en-US"/>
        </w:rPr>
        <w:t>face-to-face</w:t>
      </w:r>
      <w:r w:rsidR="00172CAD">
        <w:rPr>
          <w:rFonts w:eastAsiaTheme="minorHAnsi" w:cstheme="minorHAnsi"/>
          <w:lang w:val="en-GB" w:eastAsia="en-US"/>
        </w:rPr>
        <w:t xml:space="preserve"> drills to improve IPC </w:t>
      </w:r>
      <w:r w:rsidR="002D7EC1">
        <w:rPr>
          <w:rFonts w:eastAsiaTheme="minorHAnsi" w:cstheme="minorHAnsi"/>
          <w:lang w:val="en-GB" w:eastAsia="en-US"/>
        </w:rPr>
        <w:t xml:space="preserve">standards </w:t>
      </w:r>
      <w:r w:rsidR="00A04B25">
        <w:rPr>
          <w:rFonts w:eastAsiaTheme="minorHAnsi" w:cstheme="minorHAnsi"/>
          <w:lang w:val="en-GB" w:eastAsia="en-US"/>
        </w:rPr>
        <w:t xml:space="preserve">and the use of PPE </w:t>
      </w:r>
      <w:r w:rsidR="00172CAD">
        <w:rPr>
          <w:rFonts w:eastAsiaTheme="minorHAnsi" w:cstheme="minorHAnsi"/>
          <w:lang w:val="en-GB" w:eastAsia="en-US"/>
        </w:rPr>
        <w:t>in the aged care sector.</w:t>
      </w:r>
      <w:r w:rsidR="00A04B25">
        <w:rPr>
          <w:rFonts w:eastAsiaTheme="minorHAnsi" w:cstheme="minorHAnsi"/>
          <w:lang w:val="en-GB" w:eastAsia="en-US"/>
        </w:rPr>
        <w:t xml:space="preserve"> In support of this </w:t>
      </w:r>
      <w:r w:rsidR="00B23F3B">
        <w:rPr>
          <w:rFonts w:eastAsiaTheme="minorHAnsi" w:cstheme="minorHAnsi"/>
          <w:lang w:val="en-GB" w:eastAsia="en-US"/>
        </w:rPr>
        <w:t>view</w:t>
      </w:r>
      <w:r w:rsidR="00D64600">
        <w:rPr>
          <w:rFonts w:eastAsiaTheme="minorHAnsi" w:cstheme="minorHAnsi"/>
          <w:lang w:val="en-GB" w:eastAsia="en-US"/>
        </w:rPr>
        <w:t>,</w:t>
      </w:r>
      <w:r w:rsidR="00B23F3B">
        <w:rPr>
          <w:rFonts w:eastAsiaTheme="minorHAnsi" w:cstheme="minorHAnsi"/>
          <w:lang w:val="en-GB" w:eastAsia="en-US"/>
        </w:rPr>
        <w:t xml:space="preserve"> our survey of RACF managers found that the only significant </w:t>
      </w:r>
      <w:r w:rsidR="00DF078E">
        <w:rPr>
          <w:rFonts w:eastAsiaTheme="minorHAnsi" w:cstheme="minorHAnsi"/>
          <w:lang w:val="en-GB" w:eastAsia="en-US"/>
        </w:rPr>
        <w:t>difference,</w:t>
      </w:r>
      <w:r w:rsidR="00B23F3B">
        <w:rPr>
          <w:rFonts w:eastAsiaTheme="minorHAnsi" w:cstheme="minorHAnsi"/>
          <w:lang w:val="en-GB" w:eastAsia="en-US"/>
        </w:rPr>
        <w:t xml:space="preserve"> between </w:t>
      </w:r>
      <w:r w:rsidR="00DF078E">
        <w:rPr>
          <w:rFonts w:eastAsiaTheme="minorHAnsi" w:cstheme="minorHAnsi"/>
          <w:lang w:val="en-GB" w:eastAsia="en-US"/>
        </w:rPr>
        <w:t>sites that experienced outbreaks and those that did not</w:t>
      </w:r>
      <w:r w:rsidR="00AA49A2">
        <w:rPr>
          <w:rFonts w:eastAsiaTheme="minorHAnsi" w:cstheme="minorHAnsi"/>
          <w:lang w:val="en-GB" w:eastAsia="en-US"/>
        </w:rPr>
        <w:t>,</w:t>
      </w:r>
      <w:r w:rsidR="00DF078E">
        <w:rPr>
          <w:rFonts w:eastAsiaTheme="minorHAnsi" w:cstheme="minorHAnsi"/>
          <w:lang w:val="en-GB" w:eastAsia="en-US"/>
        </w:rPr>
        <w:t xml:space="preserve"> was</w:t>
      </w:r>
      <w:r w:rsidR="00F831FA">
        <w:rPr>
          <w:rFonts w:eastAsiaTheme="minorHAnsi" w:cstheme="minorHAnsi"/>
          <w:lang w:val="en-GB" w:eastAsia="en-US"/>
        </w:rPr>
        <w:t xml:space="preserve"> that staff of the latter were twice as likely to have</w:t>
      </w:r>
      <w:r w:rsidR="004476A5">
        <w:rPr>
          <w:rFonts w:eastAsiaTheme="minorHAnsi" w:cstheme="minorHAnsi"/>
          <w:lang w:val="en-GB" w:eastAsia="en-US"/>
        </w:rPr>
        <w:t xml:space="preserve"> completed face-to-face IPC training</w:t>
      </w:r>
      <w:r w:rsidR="00341DD4">
        <w:rPr>
          <w:rFonts w:eastAsiaTheme="minorHAnsi" w:cstheme="minorHAnsi"/>
          <w:lang w:val="en-GB" w:eastAsia="en-US"/>
        </w:rPr>
        <w:t>.</w:t>
      </w:r>
      <w:r w:rsidR="004F4AB7">
        <w:rPr>
          <w:rFonts w:eastAsiaTheme="minorHAnsi" w:cstheme="minorHAnsi"/>
          <w:lang w:val="en-GB" w:eastAsia="en-US"/>
        </w:rPr>
        <w:t xml:space="preserve"> </w:t>
      </w:r>
    </w:p>
    <w:p w14:paraId="2F9D636C" w14:textId="57DAB38B" w:rsidR="00D3078B" w:rsidRDefault="008532B2" w:rsidP="005D72D0">
      <w:pPr>
        <w:rPr>
          <w:rFonts w:cstheme="minorHAnsi"/>
          <w:color w:val="000000"/>
        </w:rPr>
      </w:pPr>
      <w:r>
        <w:rPr>
          <w:rFonts w:eastAsiaTheme="minorHAnsi" w:cstheme="minorHAnsi"/>
          <w:lang w:val="en-GB" w:eastAsia="en-US"/>
        </w:rPr>
        <w:t>Our</w:t>
      </w:r>
      <w:r w:rsidR="00AC0A84" w:rsidRPr="00E267C3">
        <w:rPr>
          <w:rFonts w:cstheme="minorHAnsi"/>
          <w:color w:val="000000"/>
        </w:rPr>
        <w:t xml:space="preserve"> </w:t>
      </w:r>
      <w:r w:rsidR="00D3078B">
        <w:rPr>
          <w:rFonts w:cstheme="minorHAnsi"/>
          <w:color w:val="000000"/>
        </w:rPr>
        <w:t>participants</w:t>
      </w:r>
      <w:r w:rsidR="00D3078B" w:rsidRPr="00E267C3">
        <w:rPr>
          <w:rFonts w:cstheme="minorHAnsi"/>
          <w:color w:val="000000"/>
        </w:rPr>
        <w:t xml:space="preserve"> </w:t>
      </w:r>
      <w:r w:rsidR="00AC0A84" w:rsidRPr="00E267C3">
        <w:rPr>
          <w:rFonts w:cstheme="minorHAnsi"/>
          <w:color w:val="000000"/>
        </w:rPr>
        <w:t xml:space="preserve">observed that </w:t>
      </w:r>
      <w:r w:rsidR="001D795C" w:rsidRPr="00E267C3">
        <w:rPr>
          <w:rFonts w:cstheme="minorHAnsi"/>
          <w:color w:val="000000"/>
        </w:rPr>
        <w:t xml:space="preserve">COVID-19 </w:t>
      </w:r>
      <w:r w:rsidR="00C1766A">
        <w:rPr>
          <w:rFonts w:cstheme="minorHAnsi"/>
          <w:color w:val="000000"/>
        </w:rPr>
        <w:t>demonstrated the</w:t>
      </w:r>
      <w:r w:rsidR="001D795C" w:rsidRPr="00E267C3">
        <w:rPr>
          <w:rFonts w:cstheme="minorHAnsi"/>
          <w:color w:val="000000"/>
        </w:rPr>
        <w:t xml:space="preserve"> </w:t>
      </w:r>
      <w:r w:rsidR="00197546">
        <w:rPr>
          <w:rFonts w:cstheme="minorHAnsi"/>
          <w:color w:val="000000"/>
        </w:rPr>
        <w:t xml:space="preserve">near impossibility of </w:t>
      </w:r>
      <w:r w:rsidR="00B6729D">
        <w:rPr>
          <w:rFonts w:cstheme="minorHAnsi"/>
          <w:color w:val="000000"/>
        </w:rPr>
        <w:t>implementing</w:t>
      </w:r>
      <w:r w:rsidR="006D0F7F" w:rsidRPr="00E267C3">
        <w:rPr>
          <w:rFonts w:cstheme="minorHAnsi"/>
          <w:color w:val="000000"/>
        </w:rPr>
        <w:t xml:space="preserve"> </w:t>
      </w:r>
      <w:r w:rsidR="00AC0A84" w:rsidRPr="00E267C3">
        <w:rPr>
          <w:rFonts w:cstheme="minorHAnsi"/>
          <w:color w:val="000000"/>
        </w:rPr>
        <w:t>effective</w:t>
      </w:r>
      <w:r w:rsidR="006D0F7F">
        <w:rPr>
          <w:rFonts w:cstheme="minorHAnsi"/>
          <w:color w:val="000000"/>
        </w:rPr>
        <w:t xml:space="preserve"> </w:t>
      </w:r>
      <w:r w:rsidR="00AC0A84" w:rsidRPr="00E267C3">
        <w:rPr>
          <w:rFonts w:cstheme="minorHAnsi"/>
          <w:color w:val="000000"/>
        </w:rPr>
        <w:t>high-level IPC</w:t>
      </w:r>
      <w:r w:rsidR="00095869">
        <w:rPr>
          <w:rFonts w:cstheme="minorHAnsi"/>
          <w:color w:val="000000"/>
        </w:rPr>
        <w:t>,</w:t>
      </w:r>
      <w:r w:rsidR="00AC0A84" w:rsidRPr="00E267C3">
        <w:rPr>
          <w:rFonts w:cstheme="minorHAnsi"/>
          <w:color w:val="000000"/>
        </w:rPr>
        <w:t xml:space="preserve"> during </w:t>
      </w:r>
      <w:r w:rsidR="00095869">
        <w:rPr>
          <w:rFonts w:cstheme="minorHAnsi"/>
          <w:color w:val="000000"/>
        </w:rPr>
        <w:t>a</w:t>
      </w:r>
      <w:r w:rsidR="00AC0A84" w:rsidRPr="00E267C3">
        <w:rPr>
          <w:rFonts w:cstheme="minorHAnsi"/>
          <w:color w:val="000000"/>
        </w:rPr>
        <w:t xml:space="preserve"> crisis</w:t>
      </w:r>
      <w:r w:rsidR="00095869">
        <w:rPr>
          <w:rFonts w:cstheme="minorHAnsi"/>
          <w:color w:val="000000"/>
        </w:rPr>
        <w:t>,</w:t>
      </w:r>
      <w:r w:rsidR="00AC0A84" w:rsidRPr="00E267C3">
        <w:rPr>
          <w:rFonts w:cstheme="minorHAnsi"/>
          <w:color w:val="000000"/>
        </w:rPr>
        <w:t xml:space="preserve"> unless standard IPC precautions had been embedded as BAU. On</w:t>
      </w:r>
      <w:r w:rsidR="001D795C" w:rsidRPr="00E267C3">
        <w:rPr>
          <w:rFonts w:cstheme="minorHAnsi"/>
          <w:color w:val="000000"/>
        </w:rPr>
        <w:t>e</w:t>
      </w:r>
      <w:r w:rsidR="00AC0A84" w:rsidRPr="00E267C3">
        <w:rPr>
          <w:rFonts w:cstheme="minorHAnsi"/>
          <w:color w:val="000000"/>
        </w:rPr>
        <w:t xml:space="preserve"> described the importance of instilling a ‘safety culture’ in which staff </w:t>
      </w:r>
      <w:r w:rsidR="0036541B" w:rsidRPr="00E267C3">
        <w:rPr>
          <w:rFonts w:cstheme="minorHAnsi"/>
          <w:color w:val="000000"/>
        </w:rPr>
        <w:t xml:space="preserve">understood </w:t>
      </w:r>
      <w:r w:rsidR="00AC0A84" w:rsidRPr="00E267C3">
        <w:rPr>
          <w:rFonts w:cstheme="minorHAnsi"/>
          <w:color w:val="000000"/>
        </w:rPr>
        <w:t xml:space="preserve">IPC principles </w:t>
      </w:r>
      <w:r w:rsidR="0036541B" w:rsidRPr="00E267C3">
        <w:rPr>
          <w:rFonts w:cstheme="minorHAnsi"/>
          <w:color w:val="000000"/>
        </w:rPr>
        <w:t xml:space="preserve">and how to apply them and </w:t>
      </w:r>
      <w:r w:rsidR="00AC0A84" w:rsidRPr="00E267C3">
        <w:rPr>
          <w:rFonts w:cstheme="minorHAnsi"/>
          <w:color w:val="000000"/>
        </w:rPr>
        <w:t xml:space="preserve">were encouraged to </w:t>
      </w:r>
      <w:r w:rsidR="00517341" w:rsidRPr="00E267C3">
        <w:rPr>
          <w:rFonts w:cstheme="minorHAnsi"/>
          <w:color w:val="000000"/>
        </w:rPr>
        <w:t>speak up</w:t>
      </w:r>
      <w:r w:rsidR="00AC0A84" w:rsidRPr="00E267C3">
        <w:rPr>
          <w:rFonts w:cstheme="minorHAnsi"/>
          <w:color w:val="000000"/>
        </w:rPr>
        <w:t xml:space="preserve">, </w:t>
      </w:r>
      <w:r w:rsidR="00BD5B85" w:rsidRPr="00E267C3">
        <w:rPr>
          <w:rFonts w:cstheme="minorHAnsi"/>
          <w:color w:val="000000"/>
        </w:rPr>
        <w:t>in a supportive, non</w:t>
      </w:r>
      <w:r w:rsidR="00DF0268">
        <w:rPr>
          <w:rFonts w:cstheme="minorHAnsi"/>
          <w:color w:val="000000"/>
        </w:rPr>
        <w:t>-</w:t>
      </w:r>
      <w:r w:rsidR="00BD5B85" w:rsidRPr="00E267C3">
        <w:rPr>
          <w:rFonts w:cstheme="minorHAnsi"/>
          <w:color w:val="000000"/>
        </w:rPr>
        <w:t>punitive way, if</w:t>
      </w:r>
      <w:r w:rsidR="00AC0A84" w:rsidRPr="00E267C3">
        <w:rPr>
          <w:rFonts w:cstheme="minorHAnsi"/>
          <w:color w:val="000000"/>
        </w:rPr>
        <w:t xml:space="preserve"> they noticed </w:t>
      </w:r>
      <w:r w:rsidR="00BD5B85" w:rsidRPr="00E267C3">
        <w:rPr>
          <w:rFonts w:cstheme="minorHAnsi"/>
          <w:color w:val="000000"/>
        </w:rPr>
        <w:t>a</w:t>
      </w:r>
      <w:r w:rsidR="00C85151" w:rsidRPr="00E267C3">
        <w:rPr>
          <w:rFonts w:cstheme="minorHAnsi"/>
          <w:color w:val="000000"/>
        </w:rPr>
        <w:t>n IPC</w:t>
      </w:r>
      <w:r w:rsidR="00BD5B85" w:rsidRPr="00E267C3">
        <w:rPr>
          <w:rFonts w:cstheme="minorHAnsi"/>
          <w:color w:val="000000"/>
        </w:rPr>
        <w:t xml:space="preserve"> </w:t>
      </w:r>
      <w:r w:rsidR="00C85151" w:rsidRPr="00E267C3">
        <w:rPr>
          <w:rFonts w:cstheme="minorHAnsi"/>
          <w:color w:val="000000"/>
        </w:rPr>
        <w:t>breach</w:t>
      </w:r>
      <w:r w:rsidR="00AC0A84" w:rsidRPr="00E267C3">
        <w:rPr>
          <w:rFonts w:cstheme="minorHAnsi"/>
          <w:color w:val="000000"/>
        </w:rPr>
        <w:t xml:space="preserve"> </w:t>
      </w:r>
      <w:r w:rsidR="00BD5B85" w:rsidRPr="00E267C3">
        <w:rPr>
          <w:rFonts w:cstheme="minorHAnsi"/>
          <w:color w:val="000000"/>
        </w:rPr>
        <w:t xml:space="preserve">by a </w:t>
      </w:r>
      <w:r w:rsidR="00517341" w:rsidRPr="00E267C3">
        <w:rPr>
          <w:rFonts w:cstheme="minorHAnsi"/>
          <w:color w:val="000000"/>
        </w:rPr>
        <w:t>colleague</w:t>
      </w:r>
      <w:r w:rsidR="00C85151" w:rsidRPr="00E267C3">
        <w:rPr>
          <w:rFonts w:cstheme="minorHAnsi"/>
          <w:color w:val="000000"/>
        </w:rPr>
        <w:t xml:space="preserve"> or a</w:t>
      </w:r>
      <w:r w:rsidR="00AC0A84" w:rsidRPr="00E267C3">
        <w:rPr>
          <w:rFonts w:cstheme="minorHAnsi"/>
          <w:color w:val="000000"/>
        </w:rPr>
        <w:t xml:space="preserve"> visit</w:t>
      </w:r>
      <w:r w:rsidR="002A1636" w:rsidRPr="00E267C3">
        <w:rPr>
          <w:rFonts w:cstheme="minorHAnsi"/>
          <w:color w:val="000000"/>
        </w:rPr>
        <w:t>ing</w:t>
      </w:r>
      <w:r w:rsidR="00AC0A84" w:rsidRPr="00E267C3">
        <w:rPr>
          <w:rFonts w:cstheme="minorHAnsi"/>
          <w:color w:val="000000"/>
        </w:rPr>
        <w:t xml:space="preserve"> contractor. We were told about a visiting GP, whose IPC practice was recognised as inappropriate </w:t>
      </w:r>
      <w:r w:rsidR="00A06BF0" w:rsidRPr="00E267C3">
        <w:rPr>
          <w:rFonts w:cstheme="minorHAnsi"/>
          <w:color w:val="000000"/>
        </w:rPr>
        <w:t>b</w:t>
      </w:r>
      <w:r w:rsidR="00A06BF0">
        <w:rPr>
          <w:rFonts w:cstheme="minorHAnsi"/>
          <w:color w:val="000000"/>
        </w:rPr>
        <w:t>y</w:t>
      </w:r>
      <w:r w:rsidR="00A06BF0" w:rsidRPr="00E267C3">
        <w:rPr>
          <w:rFonts w:cstheme="minorHAnsi"/>
          <w:color w:val="000000"/>
        </w:rPr>
        <w:t xml:space="preserve"> </w:t>
      </w:r>
      <w:r w:rsidR="00AC0A84" w:rsidRPr="00E267C3">
        <w:rPr>
          <w:rFonts w:cstheme="minorHAnsi"/>
          <w:color w:val="000000"/>
        </w:rPr>
        <w:t xml:space="preserve">staff </w:t>
      </w:r>
      <w:r w:rsidR="00A06BF0">
        <w:rPr>
          <w:rFonts w:cstheme="minorHAnsi"/>
          <w:color w:val="000000"/>
        </w:rPr>
        <w:t>but they had been</w:t>
      </w:r>
      <w:r w:rsidR="00A06BF0" w:rsidRPr="00E267C3">
        <w:rPr>
          <w:rFonts w:cstheme="minorHAnsi"/>
          <w:color w:val="000000"/>
        </w:rPr>
        <w:t xml:space="preserve"> </w:t>
      </w:r>
      <w:r w:rsidR="00CB5A61" w:rsidRPr="00E267C3">
        <w:rPr>
          <w:rFonts w:cstheme="minorHAnsi"/>
          <w:color w:val="000000"/>
        </w:rPr>
        <w:t>(understandably)</w:t>
      </w:r>
      <w:r w:rsidR="00AC0A84" w:rsidRPr="00E267C3">
        <w:rPr>
          <w:rFonts w:cstheme="minorHAnsi"/>
          <w:color w:val="000000"/>
        </w:rPr>
        <w:t xml:space="preserve"> unwilling to </w:t>
      </w:r>
      <w:r w:rsidR="00A10B9B">
        <w:rPr>
          <w:rFonts w:cstheme="minorHAnsi"/>
          <w:color w:val="000000"/>
        </w:rPr>
        <w:t>challenge</w:t>
      </w:r>
      <w:r w:rsidR="00AC0A84" w:rsidRPr="00E267C3">
        <w:rPr>
          <w:rFonts w:cstheme="minorHAnsi"/>
          <w:color w:val="000000"/>
        </w:rPr>
        <w:t xml:space="preserve"> a doctor. </w:t>
      </w:r>
      <w:r w:rsidR="003438D4">
        <w:rPr>
          <w:rFonts w:cstheme="minorHAnsi"/>
          <w:color w:val="000000"/>
        </w:rPr>
        <w:t>One respondent observe</w:t>
      </w:r>
      <w:r w:rsidR="002A008A">
        <w:rPr>
          <w:rFonts w:cstheme="minorHAnsi"/>
          <w:color w:val="000000"/>
        </w:rPr>
        <w:t>d</w:t>
      </w:r>
      <w:r w:rsidR="003438D4">
        <w:rPr>
          <w:rFonts w:cstheme="minorHAnsi"/>
          <w:color w:val="000000"/>
        </w:rPr>
        <w:t xml:space="preserve"> that </w:t>
      </w:r>
      <w:r w:rsidR="00A06BF0">
        <w:rPr>
          <w:rFonts w:cstheme="minorHAnsi"/>
          <w:color w:val="000000"/>
        </w:rPr>
        <w:t xml:space="preserve">many people in the aged care sector </w:t>
      </w:r>
      <w:r w:rsidR="002A008A">
        <w:rPr>
          <w:rFonts w:cstheme="minorHAnsi"/>
          <w:color w:val="000000"/>
        </w:rPr>
        <w:t>equate</w:t>
      </w:r>
      <w:r w:rsidR="00A06BF0">
        <w:rPr>
          <w:rFonts w:cstheme="minorHAnsi"/>
          <w:color w:val="000000"/>
        </w:rPr>
        <w:t xml:space="preserve"> IPC only</w:t>
      </w:r>
      <w:r w:rsidR="002A008A">
        <w:rPr>
          <w:rFonts w:cstheme="minorHAnsi"/>
          <w:color w:val="000000"/>
        </w:rPr>
        <w:t xml:space="preserve"> with</w:t>
      </w:r>
      <w:r w:rsidR="003438D4">
        <w:rPr>
          <w:rFonts w:cstheme="minorHAnsi"/>
          <w:color w:val="000000"/>
        </w:rPr>
        <w:t xml:space="preserve"> </w:t>
      </w:r>
      <w:r w:rsidR="00A87090" w:rsidRPr="008532B2">
        <w:rPr>
          <w:rFonts w:cstheme="minorHAnsi"/>
          <w:color w:val="000000"/>
        </w:rPr>
        <w:t>PPE use</w:t>
      </w:r>
      <w:r w:rsidR="00515411" w:rsidRPr="008532B2">
        <w:rPr>
          <w:rFonts w:cstheme="minorHAnsi"/>
          <w:color w:val="000000"/>
        </w:rPr>
        <w:t xml:space="preserve"> and </w:t>
      </w:r>
      <w:r w:rsidR="00A06BF0">
        <w:rPr>
          <w:rFonts w:cstheme="minorHAnsi"/>
          <w:color w:val="000000"/>
        </w:rPr>
        <w:t>fail to recognise the</w:t>
      </w:r>
      <w:r w:rsidR="00515411" w:rsidRPr="008532B2">
        <w:rPr>
          <w:rFonts w:cstheme="minorHAnsi"/>
          <w:color w:val="000000"/>
        </w:rPr>
        <w:t xml:space="preserve"> importance of </w:t>
      </w:r>
      <w:r w:rsidR="00FC49EB" w:rsidRPr="008532B2">
        <w:rPr>
          <w:rFonts w:cstheme="minorHAnsi"/>
          <w:color w:val="000000"/>
        </w:rPr>
        <w:t>high</w:t>
      </w:r>
      <w:r w:rsidR="00F5790E" w:rsidRPr="008532B2">
        <w:rPr>
          <w:rFonts w:cstheme="minorHAnsi"/>
          <w:color w:val="000000"/>
        </w:rPr>
        <w:t>-</w:t>
      </w:r>
      <w:r w:rsidR="00FC49EB" w:rsidRPr="008532B2">
        <w:rPr>
          <w:rFonts w:cstheme="minorHAnsi"/>
          <w:color w:val="000000"/>
        </w:rPr>
        <w:t xml:space="preserve">level </w:t>
      </w:r>
      <w:r w:rsidR="00F5790E" w:rsidRPr="008532B2">
        <w:rPr>
          <w:rFonts w:cstheme="minorHAnsi"/>
          <w:color w:val="000000"/>
        </w:rPr>
        <w:t>env</w:t>
      </w:r>
      <w:r w:rsidR="00807D91" w:rsidRPr="008532B2">
        <w:rPr>
          <w:rFonts w:cstheme="minorHAnsi"/>
          <w:color w:val="000000"/>
        </w:rPr>
        <w:t xml:space="preserve">ironmental and administrative </w:t>
      </w:r>
      <w:r w:rsidR="00FC49EB" w:rsidRPr="008532B2">
        <w:rPr>
          <w:rFonts w:cstheme="minorHAnsi"/>
          <w:color w:val="000000"/>
        </w:rPr>
        <w:t>controls</w:t>
      </w:r>
      <w:r w:rsidR="00200AFD">
        <w:rPr>
          <w:rFonts w:cstheme="minorHAnsi"/>
          <w:color w:val="000000"/>
        </w:rPr>
        <w:t xml:space="preserve"> and standard precautions as essential </w:t>
      </w:r>
      <w:r w:rsidR="00FC49EB" w:rsidRPr="008532B2">
        <w:rPr>
          <w:rFonts w:cstheme="minorHAnsi"/>
          <w:color w:val="000000"/>
        </w:rPr>
        <w:t>component</w:t>
      </w:r>
      <w:r w:rsidR="004D61EE" w:rsidRPr="008532B2">
        <w:rPr>
          <w:rFonts w:cstheme="minorHAnsi"/>
          <w:color w:val="000000"/>
        </w:rPr>
        <w:t>s</w:t>
      </w:r>
      <w:r w:rsidR="00FC49EB" w:rsidRPr="008532B2">
        <w:rPr>
          <w:rFonts w:cstheme="minorHAnsi"/>
          <w:color w:val="000000"/>
        </w:rPr>
        <w:t xml:space="preserve"> of </w:t>
      </w:r>
      <w:r w:rsidR="00BF094C" w:rsidRPr="008532B2">
        <w:rPr>
          <w:rFonts w:cstheme="minorHAnsi"/>
          <w:color w:val="000000"/>
        </w:rPr>
        <w:t>IPC</w:t>
      </w:r>
      <w:r w:rsidR="00FC49EB" w:rsidRPr="008532B2">
        <w:rPr>
          <w:rFonts w:cstheme="minorHAnsi"/>
          <w:color w:val="000000"/>
        </w:rPr>
        <w:t xml:space="preserve"> BAU</w:t>
      </w:r>
      <w:r w:rsidR="004D61EE" w:rsidRPr="008532B2">
        <w:rPr>
          <w:rFonts w:cstheme="minorHAnsi"/>
          <w:color w:val="000000"/>
        </w:rPr>
        <w:t>.</w:t>
      </w:r>
    </w:p>
    <w:p w14:paraId="287D274B" w14:textId="09E892F3" w:rsidR="00F056DA" w:rsidRDefault="00D3078B" w:rsidP="005D72D0">
      <w:pPr>
        <w:rPr>
          <w:rFonts w:eastAsiaTheme="minorHAnsi" w:cstheme="minorHAnsi"/>
          <w:lang w:val="en-GB" w:eastAsia="en-US"/>
        </w:rPr>
      </w:pPr>
      <w:r>
        <w:rPr>
          <w:rFonts w:eastAsiaTheme="minorHAnsi" w:cstheme="minorHAnsi"/>
          <w:lang w:val="en-GB" w:eastAsia="en-US"/>
        </w:rPr>
        <w:t xml:space="preserve">Many respondents discussed the everyday </w:t>
      </w:r>
      <w:r w:rsidR="00A06BF0">
        <w:rPr>
          <w:rFonts w:eastAsiaTheme="minorHAnsi" w:cstheme="minorHAnsi"/>
          <w:lang w:val="en-GB" w:eastAsia="en-US"/>
        </w:rPr>
        <w:t>difficulty of having to</w:t>
      </w:r>
      <w:r>
        <w:rPr>
          <w:rFonts w:eastAsiaTheme="minorHAnsi" w:cstheme="minorHAnsi"/>
          <w:lang w:val="en-GB" w:eastAsia="en-US"/>
        </w:rPr>
        <w:t xml:space="preserve"> train</w:t>
      </w:r>
      <w:r w:rsidR="00421C4B">
        <w:rPr>
          <w:rFonts w:eastAsiaTheme="minorHAnsi" w:cstheme="minorHAnsi"/>
          <w:lang w:val="en-GB" w:eastAsia="en-US"/>
        </w:rPr>
        <w:t xml:space="preserve"> agency</w:t>
      </w:r>
      <w:r>
        <w:rPr>
          <w:rFonts w:eastAsiaTheme="minorHAnsi" w:cstheme="minorHAnsi"/>
          <w:lang w:val="en-GB" w:eastAsia="en-US"/>
        </w:rPr>
        <w:t xml:space="preserve"> surge work</w:t>
      </w:r>
      <w:r w:rsidR="002717D0">
        <w:rPr>
          <w:rFonts w:eastAsiaTheme="minorHAnsi" w:cstheme="minorHAnsi"/>
          <w:lang w:val="en-GB" w:eastAsia="en-US"/>
        </w:rPr>
        <w:t>ers</w:t>
      </w:r>
      <w:r>
        <w:rPr>
          <w:rFonts w:eastAsiaTheme="minorHAnsi" w:cstheme="minorHAnsi"/>
          <w:lang w:val="en-GB" w:eastAsia="en-US"/>
        </w:rPr>
        <w:t xml:space="preserve"> in </w:t>
      </w:r>
      <w:r w:rsidR="00A06BF0">
        <w:rPr>
          <w:rFonts w:eastAsiaTheme="minorHAnsi" w:cstheme="minorHAnsi"/>
          <w:lang w:val="en-GB" w:eastAsia="en-US"/>
        </w:rPr>
        <w:t xml:space="preserve">a </w:t>
      </w:r>
      <w:r>
        <w:rPr>
          <w:rFonts w:eastAsiaTheme="minorHAnsi" w:cstheme="minorHAnsi"/>
          <w:lang w:val="en-GB" w:eastAsia="en-US"/>
        </w:rPr>
        <w:t>real-time outbreak environment. This was often complicated by the fact that many</w:t>
      </w:r>
      <w:r w:rsidR="00A06BF0">
        <w:rPr>
          <w:rFonts w:eastAsiaTheme="minorHAnsi" w:cstheme="minorHAnsi"/>
          <w:lang w:val="en-GB" w:eastAsia="en-US"/>
        </w:rPr>
        <w:t xml:space="preserve"> of them</w:t>
      </w:r>
      <w:r>
        <w:rPr>
          <w:rFonts w:eastAsiaTheme="minorHAnsi" w:cstheme="minorHAnsi"/>
          <w:lang w:val="en-GB" w:eastAsia="en-US"/>
        </w:rPr>
        <w:t xml:space="preserve"> </w:t>
      </w:r>
      <w:r w:rsidR="00D30237">
        <w:rPr>
          <w:rFonts w:eastAsiaTheme="minorHAnsi" w:cstheme="minorHAnsi"/>
          <w:lang w:val="en-GB" w:eastAsia="en-US"/>
        </w:rPr>
        <w:t xml:space="preserve">had </w:t>
      </w:r>
      <w:r w:rsidR="00BA2D76">
        <w:rPr>
          <w:rFonts w:eastAsiaTheme="minorHAnsi" w:cstheme="minorHAnsi"/>
          <w:lang w:val="en-GB" w:eastAsia="en-US"/>
        </w:rPr>
        <w:t>had no</w:t>
      </w:r>
      <w:r w:rsidR="00D30237">
        <w:rPr>
          <w:rFonts w:eastAsiaTheme="minorHAnsi" w:cstheme="minorHAnsi"/>
          <w:lang w:val="en-GB" w:eastAsia="en-US"/>
        </w:rPr>
        <w:t xml:space="preserve"> pr</w:t>
      </w:r>
      <w:r w:rsidR="00BA2D76">
        <w:rPr>
          <w:rFonts w:eastAsiaTheme="minorHAnsi" w:cstheme="minorHAnsi"/>
          <w:lang w:val="en-GB" w:eastAsia="en-US"/>
        </w:rPr>
        <w:t>e</w:t>
      </w:r>
      <w:r w:rsidR="00D30237">
        <w:rPr>
          <w:rFonts w:eastAsiaTheme="minorHAnsi" w:cstheme="minorHAnsi"/>
          <w:lang w:val="en-GB" w:eastAsia="en-US"/>
        </w:rPr>
        <w:t>vious IPC training</w:t>
      </w:r>
      <w:r w:rsidR="00D64600">
        <w:rPr>
          <w:rFonts w:eastAsiaTheme="minorHAnsi" w:cstheme="minorHAnsi"/>
          <w:lang w:val="en-GB" w:eastAsia="en-US"/>
        </w:rPr>
        <w:t>. S</w:t>
      </w:r>
      <w:r w:rsidR="00D30237">
        <w:rPr>
          <w:rFonts w:eastAsiaTheme="minorHAnsi" w:cstheme="minorHAnsi"/>
          <w:lang w:val="en-GB" w:eastAsia="en-US"/>
        </w:rPr>
        <w:t>ome</w:t>
      </w:r>
      <w:r w:rsidR="002D03DF">
        <w:rPr>
          <w:rFonts w:eastAsiaTheme="minorHAnsi" w:cstheme="minorHAnsi"/>
          <w:lang w:val="en-GB" w:eastAsia="en-US"/>
        </w:rPr>
        <w:t xml:space="preserve"> </w:t>
      </w:r>
      <w:r w:rsidR="00A06BF0">
        <w:rPr>
          <w:rFonts w:eastAsiaTheme="minorHAnsi" w:cstheme="minorHAnsi"/>
          <w:lang w:val="en-GB" w:eastAsia="en-US"/>
        </w:rPr>
        <w:t xml:space="preserve">were </w:t>
      </w:r>
      <w:r w:rsidR="002D03DF">
        <w:rPr>
          <w:rFonts w:eastAsiaTheme="minorHAnsi" w:cstheme="minorHAnsi"/>
          <w:lang w:val="en-GB" w:eastAsia="en-US"/>
        </w:rPr>
        <w:t>recent immigrants</w:t>
      </w:r>
      <w:r w:rsidR="00BA2D76">
        <w:rPr>
          <w:rFonts w:eastAsiaTheme="minorHAnsi" w:cstheme="minorHAnsi"/>
          <w:lang w:val="en-GB" w:eastAsia="en-US"/>
        </w:rPr>
        <w:t>,</w:t>
      </w:r>
      <w:r w:rsidR="002D03DF">
        <w:rPr>
          <w:rFonts w:eastAsiaTheme="minorHAnsi" w:cstheme="minorHAnsi"/>
          <w:lang w:val="en-GB" w:eastAsia="en-US"/>
        </w:rPr>
        <w:t xml:space="preserve"> who</w:t>
      </w:r>
      <w:r>
        <w:rPr>
          <w:rFonts w:eastAsiaTheme="minorHAnsi" w:cstheme="minorHAnsi"/>
          <w:lang w:val="en-GB" w:eastAsia="en-US"/>
        </w:rPr>
        <w:t xml:space="preserve"> spoke little English</w:t>
      </w:r>
      <w:r w:rsidR="00D64600">
        <w:rPr>
          <w:rFonts w:eastAsiaTheme="minorHAnsi" w:cstheme="minorHAnsi"/>
          <w:lang w:val="en-GB" w:eastAsia="en-US"/>
        </w:rPr>
        <w:t xml:space="preserve"> and</w:t>
      </w:r>
      <w:r>
        <w:rPr>
          <w:rFonts w:eastAsiaTheme="minorHAnsi" w:cstheme="minorHAnsi"/>
          <w:lang w:val="en-GB" w:eastAsia="en-US"/>
        </w:rPr>
        <w:t xml:space="preserve"> </w:t>
      </w:r>
      <w:r w:rsidR="00186F52">
        <w:rPr>
          <w:rFonts w:eastAsiaTheme="minorHAnsi" w:cstheme="minorHAnsi"/>
          <w:lang w:val="en-GB" w:eastAsia="en-US"/>
        </w:rPr>
        <w:t xml:space="preserve">had difficulty </w:t>
      </w:r>
      <w:r w:rsidR="00A06BF0">
        <w:rPr>
          <w:rFonts w:eastAsiaTheme="minorHAnsi" w:cstheme="minorHAnsi"/>
          <w:lang w:val="en-GB" w:eastAsia="en-US"/>
        </w:rPr>
        <w:t>understanding the basics</w:t>
      </w:r>
      <w:r>
        <w:rPr>
          <w:rFonts w:eastAsiaTheme="minorHAnsi" w:cstheme="minorHAnsi"/>
          <w:lang w:val="en-GB" w:eastAsia="en-US"/>
        </w:rPr>
        <w:t xml:space="preserve"> of effective IPC and PPE </w:t>
      </w:r>
      <w:r w:rsidR="00E922F9">
        <w:rPr>
          <w:rFonts w:eastAsiaTheme="minorHAnsi" w:cstheme="minorHAnsi"/>
          <w:lang w:val="en-GB" w:eastAsia="en-US"/>
        </w:rPr>
        <w:t>use</w:t>
      </w:r>
      <w:r>
        <w:rPr>
          <w:rFonts w:eastAsiaTheme="minorHAnsi" w:cstheme="minorHAnsi"/>
          <w:lang w:val="en-GB" w:eastAsia="en-US"/>
        </w:rPr>
        <w:t>.</w:t>
      </w:r>
    </w:p>
    <w:p w14:paraId="43FBE433" w14:textId="3A5A1F10" w:rsidR="00D3078B" w:rsidRPr="00C55F9D" w:rsidRDefault="00A06BF0" w:rsidP="005D72D0">
      <w:pPr>
        <w:pStyle w:val="Heading2"/>
        <w:rPr>
          <w:lang w:val="en-GB" w:eastAsia="en-US"/>
        </w:rPr>
      </w:pPr>
      <w:bookmarkStart w:id="50" w:name="_Toc74226388"/>
      <w:r>
        <w:rPr>
          <w:lang w:val="en-GB" w:eastAsia="en-US"/>
        </w:rPr>
        <w:t>T</w:t>
      </w:r>
      <w:r w:rsidR="00A00908">
        <w:rPr>
          <w:lang w:val="en-GB" w:eastAsia="en-US"/>
        </w:rPr>
        <w:t xml:space="preserve">he RCAC </w:t>
      </w:r>
      <w:r>
        <w:rPr>
          <w:lang w:val="en-GB" w:eastAsia="en-US"/>
        </w:rPr>
        <w:t xml:space="preserve">IPC recommendations: </w:t>
      </w:r>
      <w:r w:rsidR="004B4C59">
        <w:rPr>
          <w:lang w:val="en-GB" w:eastAsia="en-US"/>
        </w:rPr>
        <w:t>Aged Care and</w:t>
      </w:r>
      <w:r w:rsidR="004B4C59" w:rsidDel="00A06BF0">
        <w:rPr>
          <w:lang w:val="en-GB" w:eastAsia="en-US"/>
        </w:rPr>
        <w:t xml:space="preserve"> </w:t>
      </w:r>
      <w:r w:rsidR="00A00908">
        <w:rPr>
          <w:lang w:val="en-GB" w:eastAsia="en-US"/>
        </w:rPr>
        <w:t>COVID-19</w:t>
      </w:r>
      <w:r w:rsidR="004B4C59">
        <w:rPr>
          <w:lang w:val="en-GB" w:eastAsia="en-US"/>
        </w:rPr>
        <w:t xml:space="preserve"> </w:t>
      </w:r>
      <w:r w:rsidR="00C217E3">
        <w:rPr>
          <w:lang w:val="en-GB" w:eastAsia="en-US"/>
        </w:rPr>
        <w:t xml:space="preserve">- </w:t>
      </w:r>
      <w:r w:rsidR="004B4C59">
        <w:rPr>
          <w:lang w:val="en-GB" w:eastAsia="en-US"/>
        </w:rPr>
        <w:t>Special Report</w:t>
      </w:r>
      <w:bookmarkEnd w:id="50"/>
    </w:p>
    <w:p w14:paraId="5DBC6636" w14:textId="2CAA9DDE" w:rsidR="004B4C59" w:rsidRDefault="0020278B" w:rsidP="00E66E16">
      <w:pPr>
        <w:pStyle w:val="NormalWeb"/>
        <w:spacing w:before="0" w:beforeAutospacing="0" w:after="60" w:afterAutospacing="0"/>
        <w:rPr>
          <w:rFonts w:eastAsiaTheme="minorHAnsi" w:cstheme="minorHAnsi"/>
          <w:lang w:val="en-GB" w:eastAsia="en-US"/>
        </w:rPr>
      </w:pPr>
      <w:r w:rsidRPr="00E66E16">
        <w:rPr>
          <w:rFonts w:cstheme="minorHAnsi"/>
          <w:b/>
          <w:color w:val="000000"/>
        </w:rPr>
        <w:t>R</w:t>
      </w:r>
      <w:r w:rsidR="004D61EE" w:rsidRPr="00E66E16">
        <w:rPr>
          <w:rFonts w:cstheme="minorHAnsi"/>
          <w:b/>
          <w:color w:val="000000"/>
        </w:rPr>
        <w:t>ecommendation</w:t>
      </w:r>
      <w:r w:rsidRPr="00E66E16">
        <w:rPr>
          <w:rFonts w:cstheme="minorHAnsi"/>
          <w:b/>
          <w:color w:val="000000"/>
        </w:rPr>
        <w:t xml:space="preserve"> 5</w:t>
      </w:r>
      <w:r w:rsidR="00537715" w:rsidRPr="00B12AAA">
        <w:rPr>
          <w:rFonts w:cstheme="minorHAnsi"/>
          <w:color w:val="000000"/>
        </w:rPr>
        <w:t>:</w:t>
      </w:r>
      <w:r w:rsidR="008E35F8" w:rsidRPr="00B12AAA">
        <w:rPr>
          <w:rFonts w:cstheme="minorHAnsi"/>
          <w:color w:val="000000"/>
        </w:rPr>
        <w:t xml:space="preserve"> </w:t>
      </w:r>
      <w:r w:rsidR="00086BAE" w:rsidRPr="00B12AAA">
        <w:rPr>
          <w:rFonts w:cstheme="minorHAnsi"/>
          <w:i/>
          <w:iCs/>
          <w:color w:val="000000"/>
        </w:rPr>
        <w:t>“</w:t>
      </w:r>
      <w:r w:rsidR="00086BAE" w:rsidRPr="00B12AAA">
        <w:rPr>
          <w:rFonts w:eastAsiaTheme="minorHAnsi" w:cstheme="minorHAnsi"/>
          <w:i/>
          <w:iCs/>
          <w:lang w:val="en-GB" w:eastAsia="en-US"/>
        </w:rPr>
        <w:t>All residential aged care homes should have one or more trained infection control officers as a condition of accreditation. The training requirements for these officers should be set by the aged care advisory body we propose.”</w:t>
      </w:r>
      <w:r w:rsidR="00AA1B4D" w:rsidRPr="00B12AAA">
        <w:rPr>
          <w:rFonts w:eastAsiaTheme="minorHAnsi" w:cstheme="minorHAnsi"/>
          <w:lang w:val="en-GB" w:eastAsia="en-US"/>
        </w:rPr>
        <w:t xml:space="preserve"> </w:t>
      </w:r>
      <w:r w:rsidR="000A443E" w:rsidRPr="00B12AAA">
        <w:rPr>
          <w:rFonts w:eastAsiaTheme="minorHAnsi" w:cstheme="minorHAnsi"/>
          <w:lang w:val="en-GB" w:eastAsia="en-US"/>
        </w:rPr>
        <w:t xml:space="preserve"> </w:t>
      </w:r>
      <w:r w:rsidR="004B4C59" w:rsidRPr="00B12AAA">
        <w:rPr>
          <w:rFonts w:cstheme="minorHAnsi"/>
          <w:color w:val="000000"/>
        </w:rPr>
        <w:fldChar w:fldCharType="begin"/>
      </w:r>
      <w:r w:rsidR="00170F7A">
        <w:rPr>
          <w:rFonts w:cstheme="minorHAnsi"/>
          <w:color w:val="000000"/>
        </w:rPr>
        <w:instrText xml:space="preserve"> ADDIN EN.CITE &lt;EndNote&gt;&lt;Cite&gt;&lt;Author&gt;RCAC&lt;/Author&gt;&lt;Year&gt;2020&lt;/Year&gt;&lt;RecNum&gt;279&lt;/RecNum&gt;&lt;DisplayText&gt;(1)&lt;/DisplayText&gt;&lt;record&gt;&lt;rec-number&gt;279&lt;/rec-number&gt;&lt;foreign-keys&gt;&lt;key app="EN" db-id="xvaaewzvmapsdzed0s9xfvvtpte9vvf2xwss" timestamp="1614667378"&gt;279&lt;/key&gt;&lt;/foreign-keys&gt;&lt;ref-type name="Report"&gt;27&lt;/ref-type&gt;&lt;contributors&gt;&lt;authors&gt;&lt;author&gt;RCAC&lt;/author&gt;&lt;/authors&gt;&lt;/contributors&gt;&lt;titles&gt;&lt;title&gt;Aged  Care and COVID-19 - a Special  Report&lt;/title&gt;&lt;/titles&gt;&lt;dates&gt;&lt;year&gt;2020&lt;/year&gt;&lt;pub-dates&gt;&lt;date&gt;1 October 2020&lt;/date&gt;&lt;/pub-dates&gt;&lt;/dates&gt;&lt;urls&gt;&lt;related-urls&gt;&lt;url&gt;https://agedcare.royalcommission.gov.au/publications/aged-care-and-covid-19-special-report&lt;/url&gt;&lt;/related-urls&gt;&lt;/urls&gt;&lt;/record&gt;&lt;/Cite&gt;&lt;/EndNote&gt;</w:instrText>
      </w:r>
      <w:r w:rsidR="004B4C59" w:rsidRPr="00B12AAA">
        <w:rPr>
          <w:rFonts w:cstheme="minorHAnsi"/>
          <w:color w:val="000000"/>
        </w:rPr>
        <w:fldChar w:fldCharType="separate"/>
      </w:r>
      <w:r w:rsidR="00170F7A">
        <w:rPr>
          <w:rFonts w:cstheme="minorHAnsi"/>
          <w:noProof/>
          <w:color w:val="000000"/>
        </w:rPr>
        <w:t>(</w:t>
      </w:r>
      <w:hyperlink w:anchor="_ENREF_1" w:tooltip="RCAC, 2020 #279" w:history="1">
        <w:r w:rsidR="00BB6380">
          <w:rPr>
            <w:rFonts w:cstheme="minorHAnsi"/>
            <w:noProof/>
            <w:color w:val="000000"/>
          </w:rPr>
          <w:t>1</w:t>
        </w:r>
      </w:hyperlink>
      <w:r w:rsidR="00170F7A">
        <w:rPr>
          <w:rFonts w:cstheme="minorHAnsi"/>
          <w:noProof/>
          <w:color w:val="000000"/>
        </w:rPr>
        <w:t>)</w:t>
      </w:r>
      <w:r w:rsidR="004B4C59" w:rsidRPr="00B12AAA">
        <w:rPr>
          <w:rFonts w:cstheme="minorHAnsi"/>
          <w:color w:val="000000"/>
        </w:rPr>
        <w:fldChar w:fldCharType="end"/>
      </w:r>
      <w:r w:rsidR="004B4C59" w:rsidRPr="00B12AAA">
        <w:rPr>
          <w:rFonts w:cstheme="minorHAnsi"/>
          <w:color w:val="000000"/>
        </w:rPr>
        <w:t>p22</w:t>
      </w:r>
    </w:p>
    <w:p w14:paraId="3CE51A11" w14:textId="5295192B" w:rsidR="008318BD" w:rsidRPr="008318BD" w:rsidRDefault="00B12AAA" w:rsidP="00C55F9D">
      <w:pPr>
        <w:pStyle w:val="NormalWeb"/>
        <w:spacing w:before="0" w:beforeAutospacing="0" w:after="120" w:afterAutospacing="0"/>
        <w:rPr>
          <w:rFonts w:cstheme="minorHAnsi"/>
          <w:i/>
          <w:iCs/>
          <w:szCs w:val="28"/>
          <w:lang w:eastAsia="en-AU"/>
        </w:rPr>
      </w:pPr>
      <w:r>
        <w:rPr>
          <w:rFonts w:eastAsiaTheme="minorHAnsi" w:cstheme="minorHAnsi"/>
          <w:lang w:val="en-GB" w:eastAsia="en-US"/>
        </w:rPr>
        <w:t>O</w:t>
      </w:r>
      <w:r w:rsidR="00A16E21" w:rsidRPr="00B12AAA">
        <w:rPr>
          <w:rFonts w:eastAsiaTheme="minorHAnsi" w:cstheme="minorHAnsi"/>
          <w:lang w:val="en-GB" w:eastAsia="en-US"/>
        </w:rPr>
        <w:t xml:space="preserve">n 1 October 2020, </w:t>
      </w:r>
      <w:r w:rsidR="00975DD9" w:rsidRPr="00B12AAA">
        <w:rPr>
          <w:rFonts w:eastAsiaTheme="minorHAnsi" w:cstheme="minorHAnsi"/>
          <w:lang w:val="en-GB" w:eastAsia="en-US"/>
        </w:rPr>
        <w:t>Minister</w:t>
      </w:r>
      <w:r>
        <w:rPr>
          <w:rFonts w:eastAsiaTheme="minorHAnsi" w:cstheme="minorHAnsi"/>
          <w:lang w:val="en-GB" w:eastAsia="en-US"/>
        </w:rPr>
        <w:t xml:space="preserve"> Colb</w:t>
      </w:r>
      <w:r w:rsidR="008F5EB4">
        <w:rPr>
          <w:rFonts w:eastAsiaTheme="minorHAnsi" w:cstheme="minorHAnsi"/>
          <w:lang w:val="en-GB" w:eastAsia="en-US"/>
        </w:rPr>
        <w:t>e</w:t>
      </w:r>
      <w:r>
        <w:rPr>
          <w:rFonts w:eastAsiaTheme="minorHAnsi" w:cstheme="minorHAnsi"/>
          <w:lang w:val="en-GB" w:eastAsia="en-US"/>
        </w:rPr>
        <w:t>ck</w:t>
      </w:r>
      <w:r w:rsidR="00975DD9" w:rsidRPr="00B12AAA">
        <w:rPr>
          <w:rFonts w:eastAsiaTheme="minorHAnsi" w:cstheme="minorHAnsi"/>
          <w:lang w:val="en-GB" w:eastAsia="en-US"/>
        </w:rPr>
        <w:t xml:space="preserve"> announced </w:t>
      </w:r>
      <w:r w:rsidR="00975DD9" w:rsidRPr="00B12AAA">
        <w:rPr>
          <w:rFonts w:cstheme="minorHAnsi"/>
        </w:rPr>
        <w:t xml:space="preserve">$245 million funding to support COVID-19 efforts and </w:t>
      </w:r>
      <w:r w:rsidR="00A16E21" w:rsidRPr="00B12AAA">
        <w:rPr>
          <w:rFonts w:cstheme="minorHAnsi"/>
        </w:rPr>
        <w:t xml:space="preserve">mandated that aged care </w:t>
      </w:r>
      <w:r w:rsidR="00DC096B">
        <w:rPr>
          <w:rFonts w:cstheme="minorHAnsi"/>
        </w:rPr>
        <w:t>p</w:t>
      </w:r>
      <w:r w:rsidR="00975DD9" w:rsidRPr="00B12AAA">
        <w:rPr>
          <w:rFonts w:cstheme="minorHAnsi"/>
        </w:rPr>
        <w:t xml:space="preserve">roviders </w:t>
      </w:r>
      <w:r w:rsidR="00A43EB8">
        <w:rPr>
          <w:rFonts w:cstheme="minorHAnsi"/>
        </w:rPr>
        <w:t>appoint</w:t>
      </w:r>
      <w:r w:rsidR="00A16E21" w:rsidRPr="00B12AAA">
        <w:rPr>
          <w:rFonts w:cstheme="minorHAnsi"/>
        </w:rPr>
        <w:t xml:space="preserve"> trained IPC officers</w:t>
      </w:r>
      <w:r w:rsidR="009D6E5F" w:rsidRPr="00B12AAA">
        <w:rPr>
          <w:rFonts w:cstheme="minorHAnsi"/>
        </w:rPr>
        <w:t>.</w:t>
      </w:r>
      <w:r w:rsidR="00844181" w:rsidRPr="00B12AAA">
        <w:rPr>
          <w:rStyle w:val="FootnoteReference"/>
          <w:rFonts w:eastAsiaTheme="minorHAnsi" w:cstheme="minorHAnsi"/>
          <w:lang w:val="en-GB" w:eastAsia="en-US"/>
        </w:rPr>
        <w:footnoteReference w:id="28"/>
      </w:r>
      <w:r w:rsidR="007C3AA6" w:rsidRPr="00B12AAA">
        <w:rPr>
          <w:rFonts w:eastAsiaTheme="minorHAnsi" w:cstheme="minorHAnsi"/>
          <w:lang w:val="en-GB" w:eastAsia="en-US"/>
        </w:rPr>
        <w:t xml:space="preserve"> </w:t>
      </w:r>
      <w:r w:rsidR="008318BD">
        <w:rPr>
          <w:rFonts w:eastAsiaTheme="minorHAnsi" w:cstheme="minorHAnsi"/>
          <w:lang w:val="en-GB" w:eastAsia="en-US"/>
        </w:rPr>
        <w:t xml:space="preserve"> </w:t>
      </w:r>
      <w:r w:rsidR="00E42771">
        <w:rPr>
          <w:rFonts w:eastAsiaTheme="minorHAnsi" w:cstheme="minorHAnsi"/>
          <w:lang w:val="en-GB" w:eastAsia="en-US"/>
        </w:rPr>
        <w:t>R</w:t>
      </w:r>
      <w:r w:rsidR="00961773" w:rsidRPr="00B12AAA">
        <w:rPr>
          <w:rFonts w:eastAsiaTheme="minorHAnsi" w:cstheme="minorHAnsi"/>
          <w:lang w:val="en-GB" w:eastAsia="en-US"/>
        </w:rPr>
        <w:t>oles and responsibilities</w:t>
      </w:r>
      <w:r w:rsidR="009D6E5F" w:rsidRPr="00B12AAA">
        <w:rPr>
          <w:rFonts w:eastAsiaTheme="minorHAnsi" w:cstheme="minorHAnsi"/>
          <w:lang w:val="en-GB" w:eastAsia="en-US"/>
        </w:rPr>
        <w:t xml:space="preserve"> of IPC leads were outlined</w:t>
      </w:r>
      <w:r w:rsidR="00961773" w:rsidRPr="00B12AAA">
        <w:rPr>
          <w:rFonts w:eastAsiaTheme="minorHAnsi" w:cstheme="minorHAnsi"/>
          <w:lang w:val="en-GB" w:eastAsia="en-US"/>
        </w:rPr>
        <w:t xml:space="preserve"> in a letter to Providers</w:t>
      </w:r>
      <w:r w:rsidR="008318BD">
        <w:rPr>
          <w:rFonts w:eastAsiaTheme="minorHAnsi" w:cstheme="minorHAnsi"/>
          <w:lang w:val="en-GB" w:eastAsia="en-US"/>
        </w:rPr>
        <w:t>, from DOH Secretary,</w:t>
      </w:r>
      <w:r w:rsidR="00961773" w:rsidRPr="00B12AAA">
        <w:rPr>
          <w:rFonts w:eastAsiaTheme="minorHAnsi" w:cstheme="minorHAnsi"/>
          <w:lang w:val="en-GB" w:eastAsia="en-US"/>
        </w:rPr>
        <w:t xml:space="preserve"> </w:t>
      </w:r>
      <w:r w:rsidR="00E42771">
        <w:rPr>
          <w:rFonts w:eastAsiaTheme="minorHAnsi" w:cstheme="minorHAnsi"/>
          <w:lang w:val="en-GB" w:eastAsia="en-US"/>
        </w:rPr>
        <w:t xml:space="preserve">in </w:t>
      </w:r>
      <w:r w:rsidR="009D6E5F" w:rsidRPr="00B12AAA">
        <w:rPr>
          <w:rFonts w:eastAsiaTheme="minorHAnsi" w:cstheme="minorHAnsi"/>
          <w:lang w:val="en-GB" w:eastAsia="en-US"/>
        </w:rPr>
        <w:t>November, including</w:t>
      </w:r>
      <w:r w:rsidR="008318BD">
        <w:rPr>
          <w:rFonts w:eastAsiaTheme="minorHAnsi" w:cstheme="minorHAnsi"/>
          <w:lang w:val="en-GB" w:eastAsia="en-US"/>
        </w:rPr>
        <w:t>: the</w:t>
      </w:r>
      <w:r w:rsidR="00C46604" w:rsidRPr="00B12AAA">
        <w:rPr>
          <w:rFonts w:eastAsiaTheme="minorHAnsi" w:cstheme="minorHAnsi"/>
          <w:lang w:val="en-GB" w:eastAsia="en-US"/>
        </w:rPr>
        <w:t xml:space="preserve"> </w:t>
      </w:r>
      <w:r w:rsidR="00FB58F8" w:rsidRPr="00B12AAA">
        <w:rPr>
          <w:rFonts w:cstheme="minorHAnsi"/>
          <w:szCs w:val="28"/>
          <w:lang w:eastAsia="en-AU"/>
        </w:rPr>
        <w:t>IPC lead</w:t>
      </w:r>
      <w:r w:rsidR="00A77E6E">
        <w:rPr>
          <w:rFonts w:cstheme="minorHAnsi"/>
          <w:szCs w:val="28"/>
          <w:lang w:eastAsia="en-AU"/>
        </w:rPr>
        <w:t xml:space="preserve"> at each site</w:t>
      </w:r>
      <w:r w:rsidR="00DD557C" w:rsidRPr="00B12AAA">
        <w:rPr>
          <w:rFonts w:cstheme="minorHAnsi"/>
          <w:szCs w:val="28"/>
          <w:lang w:eastAsia="en-AU"/>
        </w:rPr>
        <w:t xml:space="preserve"> </w:t>
      </w:r>
      <w:r w:rsidR="00DD557C" w:rsidRPr="00B12AAA">
        <w:rPr>
          <w:rFonts w:cstheme="minorHAnsi"/>
          <w:i/>
          <w:iCs/>
          <w:szCs w:val="28"/>
          <w:lang w:eastAsia="en-AU"/>
        </w:rPr>
        <w:t xml:space="preserve">“must be a designated </w:t>
      </w:r>
      <w:r w:rsidR="004B4C59">
        <w:rPr>
          <w:rFonts w:cstheme="minorHAnsi"/>
          <w:i/>
          <w:iCs/>
          <w:szCs w:val="28"/>
          <w:lang w:eastAsia="en-AU"/>
        </w:rPr>
        <w:t xml:space="preserve"> </w:t>
      </w:r>
      <w:r w:rsidR="00DD557C" w:rsidRPr="00B12AAA">
        <w:rPr>
          <w:rFonts w:cstheme="minorHAnsi"/>
          <w:i/>
          <w:iCs/>
          <w:szCs w:val="28"/>
          <w:lang w:eastAsia="en-AU"/>
        </w:rPr>
        <w:t>member of the nursing staff who has completed an identified IPC course</w:t>
      </w:r>
      <w:r w:rsidR="008A4169" w:rsidRPr="00B12AAA">
        <w:rPr>
          <w:rFonts w:cstheme="minorHAnsi"/>
          <w:i/>
          <w:iCs/>
          <w:szCs w:val="28"/>
          <w:lang w:eastAsia="en-AU"/>
        </w:rPr>
        <w:t>”</w:t>
      </w:r>
      <w:r w:rsidR="00AF3F50" w:rsidRPr="00B12AAA">
        <w:rPr>
          <w:rFonts w:cstheme="minorHAnsi"/>
          <w:szCs w:val="28"/>
          <w:lang w:eastAsia="en-AU"/>
        </w:rPr>
        <w:t xml:space="preserve"> and</w:t>
      </w:r>
      <w:r w:rsidR="00AA7253" w:rsidRPr="00B12AAA">
        <w:rPr>
          <w:rFonts w:cstheme="minorHAnsi"/>
          <w:szCs w:val="28"/>
          <w:lang w:eastAsia="en-AU"/>
        </w:rPr>
        <w:t xml:space="preserve"> </w:t>
      </w:r>
      <w:r w:rsidR="00FB58F8" w:rsidRPr="00B12AAA">
        <w:rPr>
          <w:rFonts w:cstheme="minorHAnsi"/>
          <w:szCs w:val="28"/>
          <w:lang w:eastAsia="en-AU"/>
        </w:rPr>
        <w:t xml:space="preserve">is </w:t>
      </w:r>
      <w:r w:rsidR="00AA7253" w:rsidRPr="00B12AAA">
        <w:rPr>
          <w:rFonts w:cstheme="minorHAnsi"/>
          <w:szCs w:val="28"/>
          <w:lang w:eastAsia="en-AU"/>
        </w:rPr>
        <w:t>employed by the Provider</w:t>
      </w:r>
      <w:r w:rsidR="00AF3F50" w:rsidRPr="00B12AAA">
        <w:rPr>
          <w:rFonts w:cstheme="minorHAnsi"/>
          <w:szCs w:val="28"/>
          <w:lang w:eastAsia="en-AU"/>
        </w:rPr>
        <w:t xml:space="preserve"> </w:t>
      </w:r>
      <w:r w:rsidR="008A4169" w:rsidRPr="00B12AAA">
        <w:rPr>
          <w:rFonts w:cstheme="minorHAnsi"/>
          <w:i/>
          <w:iCs/>
          <w:szCs w:val="28"/>
          <w:lang w:eastAsia="en-AU"/>
        </w:rPr>
        <w:t>“</w:t>
      </w:r>
      <w:r w:rsidR="00DD557C" w:rsidRPr="00B12AAA">
        <w:rPr>
          <w:rFonts w:cstheme="minorHAnsi"/>
          <w:i/>
          <w:iCs/>
          <w:szCs w:val="28"/>
          <w:lang w:eastAsia="en-AU"/>
        </w:rPr>
        <w:t>at nurse level (RN or EN)</w:t>
      </w:r>
      <w:r w:rsidR="00AA7253" w:rsidRPr="00B12AAA">
        <w:rPr>
          <w:rFonts w:cstheme="minorHAnsi"/>
          <w:i/>
          <w:iCs/>
          <w:szCs w:val="28"/>
          <w:lang w:eastAsia="en-AU"/>
        </w:rPr>
        <w:t>,</w:t>
      </w:r>
      <w:r w:rsidR="00DD557C" w:rsidRPr="00B12AAA">
        <w:rPr>
          <w:rFonts w:cstheme="minorHAnsi"/>
          <w:i/>
          <w:iCs/>
          <w:szCs w:val="28"/>
          <w:lang w:eastAsia="en-AU"/>
        </w:rPr>
        <w:t xml:space="preserve"> in recognition of the need to be involved in the clinical aspects of a service, level of expertise expected and ability to have influence at a service.</w:t>
      </w:r>
      <w:r w:rsidR="00AF3F50" w:rsidRPr="00B12AAA">
        <w:rPr>
          <w:rFonts w:cstheme="minorHAnsi"/>
          <w:i/>
          <w:iCs/>
          <w:szCs w:val="28"/>
          <w:lang w:eastAsia="en-AU"/>
        </w:rPr>
        <w:t>”</w:t>
      </w:r>
      <w:r w:rsidR="00945200" w:rsidRPr="00B12AAA">
        <w:rPr>
          <w:rStyle w:val="FootnoteReference"/>
          <w:rFonts w:cstheme="minorHAnsi"/>
          <w:i/>
          <w:iCs/>
          <w:szCs w:val="28"/>
          <w:lang w:eastAsia="en-AU"/>
        </w:rPr>
        <w:footnoteReference w:id="29"/>
      </w:r>
      <w:r w:rsidR="00DD557C" w:rsidRPr="00B12AAA">
        <w:rPr>
          <w:rFonts w:cstheme="minorHAnsi"/>
          <w:i/>
          <w:iCs/>
          <w:szCs w:val="28"/>
          <w:lang w:eastAsia="en-AU"/>
        </w:rPr>
        <w:t xml:space="preserve"> </w:t>
      </w:r>
    </w:p>
    <w:p w14:paraId="031F05CB" w14:textId="7A13BDFE" w:rsidR="003B3D19" w:rsidRPr="00200AFD" w:rsidRDefault="00A4373E" w:rsidP="00200AFD">
      <w:pPr>
        <w:autoSpaceDE w:val="0"/>
        <w:autoSpaceDN w:val="0"/>
        <w:adjustRightInd w:val="0"/>
        <w:rPr>
          <w:rFonts w:eastAsiaTheme="minorHAnsi" w:cstheme="minorHAnsi"/>
          <w:lang w:val="en-GB" w:eastAsia="en-US"/>
        </w:rPr>
      </w:pPr>
      <w:r>
        <w:rPr>
          <w:rFonts w:eastAsiaTheme="minorHAnsi" w:cstheme="minorHAnsi"/>
          <w:lang w:val="en-GB" w:eastAsia="en-US"/>
        </w:rPr>
        <w:t xml:space="preserve">The letter </w:t>
      </w:r>
      <w:r w:rsidR="00C46604">
        <w:rPr>
          <w:rFonts w:eastAsiaTheme="minorHAnsi" w:cstheme="minorHAnsi"/>
          <w:lang w:val="en-GB" w:eastAsia="en-US"/>
        </w:rPr>
        <w:t xml:space="preserve">also </w:t>
      </w:r>
      <w:r>
        <w:rPr>
          <w:rFonts w:eastAsiaTheme="minorHAnsi" w:cstheme="minorHAnsi"/>
          <w:lang w:val="en-GB" w:eastAsia="en-US"/>
        </w:rPr>
        <w:t>outline</w:t>
      </w:r>
      <w:r w:rsidR="00FF1227">
        <w:rPr>
          <w:rFonts w:eastAsiaTheme="minorHAnsi" w:cstheme="minorHAnsi"/>
          <w:lang w:val="en-GB" w:eastAsia="en-US"/>
        </w:rPr>
        <w:t>d</w:t>
      </w:r>
      <w:r w:rsidR="00402E03">
        <w:rPr>
          <w:rFonts w:eastAsiaTheme="minorHAnsi" w:cstheme="minorHAnsi"/>
          <w:lang w:val="en-GB" w:eastAsia="en-US"/>
        </w:rPr>
        <w:t xml:space="preserve"> </w:t>
      </w:r>
      <w:r w:rsidR="003A3B7F">
        <w:rPr>
          <w:rFonts w:eastAsiaTheme="minorHAnsi" w:cstheme="minorHAnsi"/>
          <w:lang w:val="en-GB" w:eastAsia="en-US"/>
        </w:rPr>
        <w:t>training requirements for</w:t>
      </w:r>
      <w:r w:rsidR="005E2F29">
        <w:rPr>
          <w:rFonts w:eastAsiaTheme="minorHAnsi" w:cstheme="minorHAnsi"/>
          <w:lang w:val="en-GB" w:eastAsia="en-US"/>
        </w:rPr>
        <w:t xml:space="preserve"> IPC leads</w:t>
      </w:r>
      <w:r w:rsidR="00A0761C">
        <w:rPr>
          <w:rFonts w:eastAsiaTheme="minorHAnsi" w:cstheme="minorHAnsi"/>
          <w:lang w:val="en-GB" w:eastAsia="en-US"/>
        </w:rPr>
        <w:t>,</w:t>
      </w:r>
      <w:r w:rsidR="006A4642">
        <w:rPr>
          <w:rFonts w:eastAsiaTheme="minorHAnsi" w:cstheme="minorHAnsi"/>
          <w:lang w:val="en-GB" w:eastAsia="en-US"/>
        </w:rPr>
        <w:t xml:space="preserve"> including completion</w:t>
      </w:r>
      <w:r w:rsidR="00B40295">
        <w:rPr>
          <w:rFonts w:eastAsiaTheme="minorHAnsi" w:cstheme="minorHAnsi"/>
          <w:lang w:val="en-GB" w:eastAsia="en-US"/>
        </w:rPr>
        <w:t xml:space="preserve"> of the DOH online COVID-19 focused training modules and</w:t>
      </w:r>
      <w:r w:rsidR="006A4642">
        <w:rPr>
          <w:rFonts w:eastAsiaTheme="minorHAnsi" w:cstheme="minorHAnsi"/>
          <w:lang w:val="en-GB" w:eastAsia="en-US"/>
        </w:rPr>
        <w:t xml:space="preserve"> a suit</w:t>
      </w:r>
      <w:r w:rsidR="00E626EE">
        <w:rPr>
          <w:rFonts w:eastAsiaTheme="minorHAnsi" w:cstheme="minorHAnsi"/>
          <w:lang w:val="en-GB" w:eastAsia="en-US"/>
        </w:rPr>
        <w:t>able course at AQF8/graduate diploma level</w:t>
      </w:r>
      <w:r w:rsidR="00685D61">
        <w:rPr>
          <w:rFonts w:eastAsiaTheme="minorHAnsi" w:cstheme="minorHAnsi"/>
          <w:lang w:val="en-GB" w:eastAsia="en-US"/>
        </w:rPr>
        <w:t>,</w:t>
      </w:r>
      <w:r w:rsidR="00A0761C">
        <w:rPr>
          <w:rFonts w:eastAsiaTheme="minorHAnsi" w:cstheme="minorHAnsi"/>
          <w:lang w:val="en-GB" w:eastAsia="en-US"/>
        </w:rPr>
        <w:t xml:space="preserve"> </w:t>
      </w:r>
      <w:r w:rsidR="00685D61">
        <w:rPr>
          <w:rFonts w:eastAsiaTheme="minorHAnsi" w:cstheme="minorHAnsi"/>
          <w:lang w:val="en-GB" w:eastAsia="en-US"/>
        </w:rPr>
        <w:t xml:space="preserve">by </w:t>
      </w:r>
      <w:r w:rsidR="00685D61" w:rsidRPr="00AA7253">
        <w:rPr>
          <w:rFonts w:eastAsiaTheme="minorHAnsi" w:cstheme="minorHAnsi"/>
          <w:lang w:val="en-GB" w:eastAsia="en-US"/>
        </w:rPr>
        <w:t>28</w:t>
      </w:r>
      <w:r w:rsidR="00685D61">
        <w:rPr>
          <w:rFonts w:eastAsiaTheme="minorHAnsi" w:cstheme="minorHAnsi"/>
          <w:lang w:val="en-GB" w:eastAsia="en-US"/>
        </w:rPr>
        <w:t xml:space="preserve"> </w:t>
      </w:r>
      <w:r w:rsidR="00685D61" w:rsidRPr="00AA7253">
        <w:rPr>
          <w:rFonts w:eastAsiaTheme="minorHAnsi" w:cstheme="minorHAnsi"/>
          <w:lang w:val="en-GB" w:eastAsia="en-US"/>
        </w:rPr>
        <w:t>February</w:t>
      </w:r>
      <w:r w:rsidR="00685D61">
        <w:rPr>
          <w:rFonts w:eastAsiaTheme="minorHAnsi" w:cstheme="minorHAnsi"/>
          <w:lang w:val="en-GB" w:eastAsia="en-US"/>
        </w:rPr>
        <w:t xml:space="preserve"> 2021. </w:t>
      </w:r>
      <w:r w:rsidR="00E626EE">
        <w:rPr>
          <w:rFonts w:eastAsiaTheme="minorHAnsi" w:cstheme="minorHAnsi"/>
          <w:lang w:val="en-GB" w:eastAsia="en-US"/>
        </w:rPr>
        <w:t>T</w:t>
      </w:r>
      <w:r w:rsidR="00747F6A">
        <w:rPr>
          <w:rFonts w:eastAsiaTheme="minorHAnsi" w:cstheme="minorHAnsi"/>
          <w:lang w:val="en-GB" w:eastAsia="en-US"/>
        </w:rPr>
        <w:t>he</w:t>
      </w:r>
      <w:r w:rsidR="00767A1A">
        <w:rPr>
          <w:rFonts w:eastAsiaTheme="minorHAnsi" w:cstheme="minorHAnsi"/>
          <w:lang w:val="en-GB" w:eastAsia="en-US"/>
        </w:rPr>
        <w:t xml:space="preserve"> </w:t>
      </w:r>
      <w:r w:rsidR="00747F6A" w:rsidRPr="00E66E16">
        <w:rPr>
          <w:rFonts w:eastAsiaTheme="minorHAnsi" w:cstheme="minorHAnsi"/>
          <w:i/>
          <w:iCs/>
          <w:lang w:val="en-GB" w:eastAsia="en-US"/>
        </w:rPr>
        <w:t>Foundations of Infection Prevention and Control for Aged Care Staff</w:t>
      </w:r>
      <w:r w:rsidR="00747F6A">
        <w:rPr>
          <w:rStyle w:val="FootnoteReference"/>
          <w:rFonts w:eastAsiaTheme="minorHAnsi" w:cstheme="minorHAnsi"/>
          <w:lang w:val="en-GB" w:eastAsia="en-US"/>
        </w:rPr>
        <w:footnoteReference w:id="30"/>
      </w:r>
      <w:r w:rsidR="00E626EE">
        <w:rPr>
          <w:rFonts w:eastAsiaTheme="minorHAnsi" w:cstheme="minorHAnsi"/>
          <w:lang w:val="en-GB" w:eastAsia="en-US"/>
        </w:rPr>
        <w:t xml:space="preserve">, </w:t>
      </w:r>
      <w:r w:rsidR="00747F6A">
        <w:rPr>
          <w:rFonts w:eastAsiaTheme="minorHAnsi" w:cstheme="minorHAnsi"/>
          <w:lang w:val="en-GB" w:eastAsia="en-US"/>
        </w:rPr>
        <w:t>offered by the Australasian College of Infection Prevention and Control (ACIPC)</w:t>
      </w:r>
      <w:r w:rsidR="00B40295">
        <w:rPr>
          <w:rFonts w:eastAsiaTheme="minorHAnsi" w:cstheme="minorHAnsi"/>
          <w:lang w:val="en-GB" w:eastAsia="en-US"/>
        </w:rPr>
        <w:t>,</w:t>
      </w:r>
      <w:r w:rsidR="00747F6A">
        <w:rPr>
          <w:rFonts w:eastAsiaTheme="minorHAnsi" w:cstheme="minorHAnsi"/>
          <w:lang w:val="en-GB" w:eastAsia="en-US"/>
        </w:rPr>
        <w:t xml:space="preserve"> </w:t>
      </w:r>
      <w:r w:rsidR="00E711AE">
        <w:rPr>
          <w:rFonts w:eastAsiaTheme="minorHAnsi" w:cstheme="minorHAnsi"/>
          <w:lang w:val="en-GB" w:eastAsia="en-US"/>
        </w:rPr>
        <w:t xml:space="preserve">was identified </w:t>
      </w:r>
      <w:r w:rsidR="00B40295">
        <w:rPr>
          <w:rFonts w:eastAsiaTheme="minorHAnsi" w:cstheme="minorHAnsi"/>
          <w:lang w:val="en-GB" w:eastAsia="en-US"/>
        </w:rPr>
        <w:t xml:space="preserve">as </w:t>
      </w:r>
      <w:r w:rsidR="00E711AE">
        <w:rPr>
          <w:rFonts w:eastAsiaTheme="minorHAnsi" w:cstheme="minorHAnsi"/>
          <w:lang w:val="en-GB" w:eastAsia="en-US"/>
        </w:rPr>
        <w:t>suitable.</w:t>
      </w:r>
      <w:r w:rsidR="00767A1A">
        <w:rPr>
          <w:rFonts w:eastAsiaTheme="minorHAnsi" w:cstheme="minorHAnsi"/>
          <w:lang w:val="en-GB" w:eastAsia="en-US"/>
        </w:rPr>
        <w:t xml:space="preserve"> </w:t>
      </w:r>
      <w:r w:rsidR="00A84652">
        <w:rPr>
          <w:rFonts w:eastAsiaTheme="minorHAnsi" w:cstheme="minorHAnsi"/>
          <w:lang w:val="en-GB" w:eastAsia="en-US"/>
        </w:rPr>
        <w:t xml:space="preserve">This course is conducted online, over 80 hours, with additional time required for assignments. </w:t>
      </w:r>
      <w:r w:rsidR="00FE68DB">
        <w:rPr>
          <w:rFonts w:eastAsiaTheme="minorHAnsi" w:cstheme="minorHAnsi"/>
          <w:lang w:val="en-GB" w:eastAsia="en-US"/>
        </w:rPr>
        <w:t xml:space="preserve">Further details of </w:t>
      </w:r>
      <w:r w:rsidR="00265DF7">
        <w:rPr>
          <w:rFonts w:eastAsiaTheme="minorHAnsi" w:cstheme="minorHAnsi"/>
          <w:lang w:val="en-GB" w:eastAsia="en-US"/>
        </w:rPr>
        <w:t xml:space="preserve">IPC lead </w:t>
      </w:r>
      <w:r w:rsidR="00A84652">
        <w:rPr>
          <w:rFonts w:eastAsiaTheme="minorHAnsi" w:cstheme="minorHAnsi"/>
          <w:lang w:val="en-GB" w:eastAsia="en-US"/>
        </w:rPr>
        <w:t xml:space="preserve">roles and responsibilities </w:t>
      </w:r>
      <w:r w:rsidR="000A1E14">
        <w:rPr>
          <w:rFonts w:eastAsiaTheme="minorHAnsi" w:cstheme="minorHAnsi"/>
          <w:lang w:val="en-GB" w:eastAsia="en-US"/>
        </w:rPr>
        <w:t>were</w:t>
      </w:r>
      <w:r w:rsidR="005E2F29">
        <w:rPr>
          <w:rFonts w:eastAsiaTheme="minorHAnsi" w:cstheme="minorHAnsi"/>
          <w:lang w:val="en-GB" w:eastAsia="en-US"/>
        </w:rPr>
        <w:t xml:space="preserve"> posted on the D</w:t>
      </w:r>
      <w:r w:rsidR="00DF0268">
        <w:rPr>
          <w:rFonts w:eastAsiaTheme="minorHAnsi" w:cstheme="minorHAnsi"/>
          <w:lang w:val="en-GB" w:eastAsia="en-US"/>
        </w:rPr>
        <w:t>o</w:t>
      </w:r>
      <w:r w:rsidR="005E2F29">
        <w:rPr>
          <w:rFonts w:eastAsiaTheme="minorHAnsi" w:cstheme="minorHAnsi"/>
          <w:lang w:val="en-GB" w:eastAsia="en-US"/>
        </w:rPr>
        <w:t>H</w:t>
      </w:r>
      <w:r w:rsidR="000A1E14">
        <w:rPr>
          <w:rFonts w:eastAsiaTheme="minorHAnsi" w:cstheme="minorHAnsi"/>
          <w:lang w:val="en-GB" w:eastAsia="en-US"/>
        </w:rPr>
        <w:t xml:space="preserve"> </w:t>
      </w:r>
      <w:r w:rsidR="005E2F29">
        <w:rPr>
          <w:rFonts w:eastAsiaTheme="minorHAnsi" w:cstheme="minorHAnsi"/>
          <w:lang w:val="en-GB" w:eastAsia="en-US"/>
        </w:rPr>
        <w:t xml:space="preserve">website </w:t>
      </w:r>
      <w:r w:rsidR="00A84652">
        <w:rPr>
          <w:rFonts w:eastAsiaTheme="minorHAnsi" w:cstheme="minorHAnsi"/>
          <w:lang w:val="en-GB" w:eastAsia="en-US"/>
        </w:rPr>
        <w:t>(</w:t>
      </w:r>
      <w:r w:rsidR="00402E03">
        <w:rPr>
          <w:rFonts w:eastAsiaTheme="minorHAnsi" w:cstheme="minorHAnsi"/>
          <w:lang w:val="en-GB" w:eastAsia="en-US"/>
        </w:rPr>
        <w:t xml:space="preserve">updated </w:t>
      </w:r>
      <w:r w:rsidR="00B34266">
        <w:rPr>
          <w:rFonts w:eastAsiaTheme="minorHAnsi" w:cstheme="minorHAnsi"/>
          <w:lang w:val="en-GB" w:eastAsia="en-US"/>
        </w:rPr>
        <w:t xml:space="preserve">6 </w:t>
      </w:r>
      <w:r w:rsidR="00402E03">
        <w:rPr>
          <w:rFonts w:eastAsiaTheme="minorHAnsi" w:cstheme="minorHAnsi"/>
          <w:lang w:val="en-GB" w:eastAsia="en-US"/>
        </w:rPr>
        <w:t>April</w:t>
      </w:r>
      <w:r w:rsidR="00B34266">
        <w:rPr>
          <w:rFonts w:eastAsiaTheme="minorHAnsi" w:cstheme="minorHAnsi"/>
          <w:lang w:val="en-GB" w:eastAsia="en-US"/>
        </w:rPr>
        <w:t xml:space="preserve"> </w:t>
      </w:r>
      <w:r w:rsidR="00402E03">
        <w:rPr>
          <w:rFonts w:eastAsiaTheme="minorHAnsi" w:cstheme="minorHAnsi"/>
          <w:lang w:val="en-GB" w:eastAsia="en-US"/>
        </w:rPr>
        <w:t>2021</w:t>
      </w:r>
      <w:r w:rsidR="00A84652">
        <w:rPr>
          <w:rFonts w:eastAsiaTheme="minorHAnsi" w:cstheme="minorHAnsi"/>
          <w:lang w:val="en-GB" w:eastAsia="en-US"/>
        </w:rPr>
        <w:t>)</w:t>
      </w:r>
      <w:r w:rsidR="008708CC">
        <w:rPr>
          <w:rFonts w:eastAsiaTheme="minorHAnsi" w:cstheme="minorHAnsi"/>
          <w:lang w:val="en-GB" w:eastAsia="en-US"/>
        </w:rPr>
        <w:t>.</w:t>
      </w:r>
      <w:r w:rsidR="0085095F">
        <w:rPr>
          <w:rStyle w:val="FootnoteReference"/>
          <w:rFonts w:eastAsiaTheme="minorHAnsi" w:cstheme="minorHAnsi"/>
          <w:lang w:val="en-GB" w:eastAsia="en-US"/>
        </w:rPr>
        <w:footnoteReference w:id="31"/>
      </w:r>
      <w:r w:rsidR="008708CC">
        <w:rPr>
          <w:rFonts w:eastAsiaTheme="minorHAnsi" w:cstheme="minorHAnsi"/>
          <w:lang w:val="en-GB" w:eastAsia="en-US"/>
        </w:rPr>
        <w:t xml:space="preserve"> </w:t>
      </w:r>
      <w:r w:rsidR="008708CC" w:rsidRPr="00AA7253">
        <w:rPr>
          <w:rFonts w:eastAsiaTheme="minorHAnsi" w:cstheme="minorHAnsi"/>
          <w:lang w:val="en-GB" w:eastAsia="en-US"/>
        </w:rPr>
        <w:t xml:space="preserve">We </w:t>
      </w:r>
      <w:r w:rsidR="005E3AF5">
        <w:rPr>
          <w:rFonts w:eastAsiaTheme="minorHAnsi" w:cstheme="minorHAnsi"/>
          <w:lang w:val="en-GB" w:eastAsia="en-US"/>
        </w:rPr>
        <w:t xml:space="preserve">understand that </w:t>
      </w:r>
      <w:r w:rsidR="00C211B1">
        <w:rPr>
          <w:rFonts w:eastAsiaTheme="minorHAnsi" w:cstheme="minorHAnsi"/>
          <w:lang w:val="en-GB" w:eastAsia="en-US"/>
        </w:rPr>
        <w:t xml:space="preserve">IPC leads have been appointed to </w:t>
      </w:r>
      <w:r w:rsidR="00DF0268">
        <w:rPr>
          <w:rFonts w:eastAsiaTheme="minorHAnsi" w:cstheme="minorHAnsi"/>
          <w:lang w:val="en-GB" w:eastAsia="en-US"/>
        </w:rPr>
        <w:t xml:space="preserve">almost </w:t>
      </w:r>
      <w:r w:rsidR="00C211B1">
        <w:rPr>
          <w:rFonts w:eastAsiaTheme="minorHAnsi" w:cstheme="minorHAnsi"/>
          <w:lang w:val="en-GB" w:eastAsia="en-US"/>
        </w:rPr>
        <w:t xml:space="preserve">all RACFs and </w:t>
      </w:r>
      <w:r w:rsidR="00F81B77">
        <w:rPr>
          <w:rFonts w:eastAsiaTheme="minorHAnsi" w:cstheme="minorHAnsi"/>
          <w:lang w:val="en-GB" w:eastAsia="en-US"/>
        </w:rPr>
        <w:t xml:space="preserve">most have </w:t>
      </w:r>
      <w:r w:rsidR="00C211B1">
        <w:rPr>
          <w:rFonts w:eastAsiaTheme="minorHAnsi" w:cstheme="minorHAnsi"/>
          <w:lang w:val="en-GB" w:eastAsia="en-US"/>
        </w:rPr>
        <w:t xml:space="preserve">completed </w:t>
      </w:r>
      <w:r w:rsidR="00C16674">
        <w:rPr>
          <w:rFonts w:eastAsiaTheme="minorHAnsi" w:cstheme="minorHAnsi"/>
          <w:lang w:val="en-GB" w:eastAsia="en-US"/>
        </w:rPr>
        <w:t xml:space="preserve">the course. </w:t>
      </w:r>
    </w:p>
    <w:p w14:paraId="391EEC7E" w14:textId="72321668" w:rsidR="004B4C59" w:rsidRDefault="0020278B" w:rsidP="00E66E16">
      <w:pPr>
        <w:autoSpaceDE w:val="0"/>
        <w:autoSpaceDN w:val="0"/>
        <w:adjustRightInd w:val="0"/>
        <w:spacing w:after="60"/>
        <w:rPr>
          <w:rFonts w:eastAsiaTheme="minorHAnsi" w:cstheme="minorHAnsi"/>
          <w:lang w:val="en-GB" w:eastAsia="en-US"/>
        </w:rPr>
      </w:pPr>
      <w:r w:rsidRPr="00E66E16">
        <w:rPr>
          <w:rFonts w:eastAsiaTheme="minorHAnsi" w:cstheme="minorHAnsi"/>
          <w:b/>
          <w:lang w:val="en-GB" w:eastAsia="en-US"/>
        </w:rPr>
        <w:t>Recommendation 6</w:t>
      </w:r>
      <w:r w:rsidR="00F81B77" w:rsidRPr="00F52C05">
        <w:rPr>
          <w:rFonts w:eastAsiaTheme="minorHAnsi" w:cstheme="minorHAnsi"/>
          <w:lang w:val="en-GB" w:eastAsia="en-US"/>
        </w:rPr>
        <w:t>:</w:t>
      </w:r>
      <w:r w:rsidRPr="00F52C05">
        <w:rPr>
          <w:rFonts w:eastAsiaTheme="minorHAnsi" w:cstheme="minorHAnsi"/>
          <w:lang w:val="en-GB" w:eastAsia="en-US"/>
        </w:rPr>
        <w:t xml:space="preserve"> </w:t>
      </w:r>
      <w:r w:rsidR="00F52C05">
        <w:rPr>
          <w:rFonts w:eastAsiaTheme="minorHAnsi" w:cstheme="minorHAnsi"/>
          <w:lang w:val="en-GB" w:eastAsia="en-US"/>
        </w:rPr>
        <w:t>“</w:t>
      </w:r>
      <w:r w:rsidR="00F81B77" w:rsidRPr="003324EC">
        <w:rPr>
          <w:rFonts w:eastAsiaTheme="minorHAnsi" w:cstheme="minorHAnsi"/>
          <w:i/>
          <w:iCs/>
          <w:lang w:val="en-GB" w:eastAsia="en-US"/>
        </w:rPr>
        <w:t>The Australian Government should arrange with the States and Territories to deploy accredited infection prevention and control experts into residential aged care</w:t>
      </w:r>
      <w:r w:rsidR="00F52C05" w:rsidRPr="003324EC">
        <w:rPr>
          <w:rFonts w:eastAsiaTheme="minorHAnsi" w:cstheme="minorHAnsi"/>
          <w:i/>
          <w:iCs/>
          <w:lang w:val="en-GB" w:eastAsia="en-US"/>
        </w:rPr>
        <w:t xml:space="preserve"> </w:t>
      </w:r>
      <w:r w:rsidR="00F81B77" w:rsidRPr="003324EC">
        <w:rPr>
          <w:rFonts w:eastAsiaTheme="minorHAnsi" w:cstheme="minorHAnsi"/>
          <w:i/>
          <w:iCs/>
          <w:lang w:val="en-GB" w:eastAsia="en-US"/>
        </w:rPr>
        <w:t>homes to provide training, assist with the preparation of outbreak management</w:t>
      </w:r>
      <w:r w:rsidR="00F52C05" w:rsidRPr="003324EC">
        <w:rPr>
          <w:rFonts w:eastAsiaTheme="minorHAnsi" w:cstheme="minorHAnsi"/>
          <w:i/>
          <w:iCs/>
          <w:lang w:val="en-GB" w:eastAsia="en-US"/>
        </w:rPr>
        <w:t xml:space="preserve"> </w:t>
      </w:r>
      <w:r w:rsidR="00F81B77" w:rsidRPr="003324EC">
        <w:rPr>
          <w:rFonts w:eastAsiaTheme="minorHAnsi" w:cstheme="minorHAnsi"/>
          <w:i/>
          <w:iCs/>
          <w:lang w:val="en-GB" w:eastAsia="en-US"/>
        </w:rPr>
        <w:t>plans and assist with outbreaks.</w:t>
      </w:r>
      <w:r w:rsidR="00F52C05" w:rsidRPr="003324EC">
        <w:rPr>
          <w:rFonts w:eastAsiaTheme="minorHAnsi" w:cstheme="minorHAnsi"/>
          <w:i/>
          <w:iCs/>
          <w:lang w:val="en-GB" w:eastAsia="en-US"/>
        </w:rPr>
        <w:t>”</w:t>
      </w:r>
      <w:r w:rsidR="003324EC">
        <w:rPr>
          <w:rFonts w:eastAsiaTheme="minorHAnsi" w:cstheme="minorHAnsi"/>
          <w:lang w:val="en-GB" w:eastAsia="en-US"/>
        </w:rPr>
        <w:t xml:space="preserve"> </w:t>
      </w:r>
      <w:r w:rsidR="00BB47BC">
        <w:rPr>
          <w:rFonts w:eastAsiaTheme="minorHAnsi" w:cstheme="minorHAnsi"/>
          <w:lang w:val="en-GB" w:eastAsia="en-US"/>
        </w:rPr>
        <w:t xml:space="preserve"> </w:t>
      </w:r>
      <w:r w:rsidR="004B4C59" w:rsidRPr="00F52C05">
        <w:rPr>
          <w:rFonts w:eastAsiaTheme="minorHAnsi" w:cstheme="minorHAnsi"/>
          <w:lang w:val="en-GB" w:eastAsia="en-US"/>
        </w:rPr>
        <w:fldChar w:fldCharType="begin"/>
      </w:r>
      <w:r w:rsidR="00170F7A">
        <w:rPr>
          <w:rFonts w:eastAsiaTheme="minorHAnsi" w:cstheme="minorHAnsi"/>
          <w:lang w:val="en-GB" w:eastAsia="en-US"/>
        </w:rPr>
        <w:instrText xml:space="preserve"> ADDIN EN.CITE &lt;EndNote&gt;&lt;Cite&gt;&lt;Author&gt;RCAC&lt;/Author&gt;&lt;Year&gt;2020&lt;/Year&gt;&lt;RecNum&gt;279&lt;/RecNum&gt;&lt;DisplayText&gt;(1)&lt;/DisplayText&gt;&lt;record&gt;&lt;rec-number&gt;279&lt;/rec-number&gt;&lt;foreign-keys&gt;&lt;key app="EN" db-id="xvaaewzvmapsdzed0s9xfvvtpte9vvf2xwss" timestamp="1614667378"&gt;279&lt;/key&gt;&lt;/foreign-keys&gt;&lt;ref-type name="Report"&gt;27&lt;/ref-type&gt;&lt;contributors&gt;&lt;authors&gt;&lt;author&gt;RCAC&lt;/author&gt;&lt;/authors&gt;&lt;/contributors&gt;&lt;titles&gt;&lt;title&gt;Aged  Care and COVID-19 - a Special  Report&lt;/title&gt;&lt;/titles&gt;&lt;dates&gt;&lt;year&gt;2020&lt;/year&gt;&lt;pub-dates&gt;&lt;date&gt;1 October 2020&lt;/date&gt;&lt;/pub-dates&gt;&lt;/dates&gt;&lt;urls&gt;&lt;related-urls&gt;&lt;url&gt;https://agedcare.royalcommission.gov.au/publications/aged-care-and-covid-19-special-report&lt;/url&gt;&lt;/related-urls&gt;&lt;/urls&gt;&lt;/record&gt;&lt;/Cite&gt;&lt;/EndNote&gt;</w:instrText>
      </w:r>
      <w:r w:rsidR="004B4C59" w:rsidRPr="00F52C05">
        <w:rPr>
          <w:rFonts w:eastAsiaTheme="minorHAnsi" w:cstheme="minorHAnsi"/>
          <w:lang w:val="en-GB" w:eastAsia="en-US"/>
        </w:rPr>
        <w:fldChar w:fldCharType="separate"/>
      </w:r>
      <w:r w:rsidR="00170F7A">
        <w:rPr>
          <w:rFonts w:eastAsiaTheme="minorHAnsi" w:cstheme="minorHAnsi"/>
          <w:noProof/>
          <w:lang w:val="en-GB" w:eastAsia="en-US"/>
        </w:rPr>
        <w:t>(</w:t>
      </w:r>
      <w:hyperlink w:anchor="_ENREF_1" w:tooltip="RCAC, 2020 #279" w:history="1">
        <w:r w:rsidR="00BB6380">
          <w:rPr>
            <w:rFonts w:eastAsiaTheme="minorHAnsi" w:cstheme="minorHAnsi"/>
            <w:noProof/>
            <w:lang w:val="en-GB" w:eastAsia="en-US"/>
          </w:rPr>
          <w:t>1</w:t>
        </w:r>
      </w:hyperlink>
      <w:r w:rsidR="00170F7A">
        <w:rPr>
          <w:rFonts w:eastAsiaTheme="minorHAnsi" w:cstheme="minorHAnsi"/>
          <w:noProof/>
          <w:lang w:val="en-GB" w:eastAsia="en-US"/>
        </w:rPr>
        <w:t>)</w:t>
      </w:r>
      <w:r w:rsidR="004B4C59" w:rsidRPr="00F52C05">
        <w:rPr>
          <w:rFonts w:eastAsiaTheme="minorHAnsi" w:cstheme="minorHAnsi"/>
          <w:lang w:val="en-GB" w:eastAsia="en-US"/>
        </w:rPr>
        <w:fldChar w:fldCharType="end"/>
      </w:r>
      <w:r w:rsidR="004B4C59" w:rsidRPr="00F52C05">
        <w:rPr>
          <w:rFonts w:eastAsiaTheme="minorHAnsi" w:cstheme="minorHAnsi"/>
          <w:lang w:val="en-GB" w:eastAsia="en-US"/>
        </w:rPr>
        <w:t>p22</w:t>
      </w:r>
    </w:p>
    <w:p w14:paraId="294FBB9B" w14:textId="3F31CA98" w:rsidR="00F01205" w:rsidRPr="00F01205" w:rsidRDefault="00BB47BC" w:rsidP="00F01205">
      <w:pPr>
        <w:autoSpaceDE w:val="0"/>
        <w:autoSpaceDN w:val="0"/>
        <w:adjustRightInd w:val="0"/>
        <w:rPr>
          <w:rFonts w:cstheme="minorHAnsi"/>
          <w:vertAlign w:val="superscript"/>
        </w:rPr>
      </w:pPr>
      <w:r>
        <w:rPr>
          <w:rFonts w:eastAsiaTheme="minorHAnsi" w:cstheme="minorHAnsi"/>
          <w:lang w:val="en-GB" w:eastAsia="en-US"/>
        </w:rPr>
        <w:t xml:space="preserve">The Minister indicated, in response that: </w:t>
      </w:r>
      <w:r w:rsidR="00537715" w:rsidRPr="00537715">
        <w:rPr>
          <w:rFonts w:cstheme="minorHAnsi"/>
          <w:i/>
          <w:iCs/>
        </w:rPr>
        <w:t>The Government has been working with state and territory governments to implement a decision of National Cabinet of 21 August to implement additional face-to-face infection control training and establish joint approaches to the management of outbreaks</w:t>
      </w:r>
      <w:r w:rsidR="004B4C59">
        <w:rPr>
          <w:rFonts w:cstheme="minorHAnsi"/>
          <w:i/>
          <w:iCs/>
        </w:rPr>
        <w:t>.</w:t>
      </w:r>
      <w:r w:rsidR="004B4C59" w:rsidRPr="00E66E16">
        <w:rPr>
          <w:rFonts w:cstheme="minorHAnsi"/>
          <w:i/>
          <w:iCs/>
          <w:vertAlign w:val="superscript"/>
        </w:rPr>
        <w:t>27</w:t>
      </w:r>
      <w:r w:rsidR="004B4C59">
        <w:rPr>
          <w:rFonts w:cstheme="minorHAnsi"/>
          <w:i/>
          <w:iCs/>
        </w:rPr>
        <w:t xml:space="preserve"> </w:t>
      </w:r>
      <w:r w:rsidR="00F01205">
        <w:rPr>
          <w:rFonts w:cstheme="minorHAnsi"/>
          <w:vertAlign w:val="superscript"/>
        </w:rPr>
        <w:t xml:space="preserve"> </w:t>
      </w:r>
      <w:r w:rsidR="00F01205">
        <w:rPr>
          <w:rFonts w:cstheme="minorHAnsi"/>
        </w:rPr>
        <w:t>We were told by</w:t>
      </w:r>
      <w:r w:rsidR="00013287">
        <w:rPr>
          <w:rFonts w:cstheme="minorHAnsi"/>
        </w:rPr>
        <w:t xml:space="preserve"> jurisdiction</w:t>
      </w:r>
      <w:r w:rsidR="004C6FF0">
        <w:rPr>
          <w:rFonts w:cstheme="minorHAnsi"/>
        </w:rPr>
        <w:t>al</w:t>
      </w:r>
      <w:r w:rsidR="00013287">
        <w:rPr>
          <w:rFonts w:cstheme="minorHAnsi"/>
        </w:rPr>
        <w:t xml:space="preserve"> aged care representatives</w:t>
      </w:r>
      <w:r w:rsidR="004B4C59">
        <w:rPr>
          <w:rFonts w:cstheme="minorHAnsi"/>
        </w:rPr>
        <w:t xml:space="preserve">, </w:t>
      </w:r>
      <w:r w:rsidR="00B6729D">
        <w:rPr>
          <w:rFonts w:cstheme="minorHAnsi"/>
        </w:rPr>
        <w:t xml:space="preserve">to </w:t>
      </w:r>
      <w:r w:rsidR="004B4C59">
        <w:rPr>
          <w:rFonts w:cstheme="minorHAnsi"/>
        </w:rPr>
        <w:t>whom</w:t>
      </w:r>
      <w:r w:rsidR="00013287">
        <w:rPr>
          <w:rFonts w:cstheme="minorHAnsi"/>
        </w:rPr>
        <w:t xml:space="preserve"> we spoke for this review</w:t>
      </w:r>
      <w:r w:rsidR="004B4C59">
        <w:rPr>
          <w:rFonts w:cstheme="minorHAnsi"/>
        </w:rPr>
        <w:t>,</w:t>
      </w:r>
      <w:r w:rsidR="00941A67">
        <w:rPr>
          <w:rFonts w:cstheme="minorHAnsi"/>
        </w:rPr>
        <w:t xml:space="preserve"> that </w:t>
      </w:r>
      <w:r w:rsidR="00B6447D">
        <w:rPr>
          <w:rFonts w:cstheme="minorHAnsi"/>
        </w:rPr>
        <w:t xml:space="preserve">face-to-face </w:t>
      </w:r>
      <w:r w:rsidR="00941A67">
        <w:rPr>
          <w:rFonts w:cstheme="minorHAnsi"/>
        </w:rPr>
        <w:t>training is underway</w:t>
      </w:r>
      <w:r w:rsidR="004E4D55">
        <w:rPr>
          <w:rFonts w:cstheme="minorHAnsi"/>
        </w:rPr>
        <w:t xml:space="preserve"> and a </w:t>
      </w:r>
      <w:r w:rsidR="004C6FF0">
        <w:rPr>
          <w:rFonts w:cstheme="minorHAnsi"/>
        </w:rPr>
        <w:t>guide for IPC training</w:t>
      </w:r>
      <w:r w:rsidR="00B6447D">
        <w:rPr>
          <w:rFonts w:cstheme="minorHAnsi"/>
        </w:rPr>
        <w:t xml:space="preserve"> of staff</w:t>
      </w:r>
      <w:r w:rsidR="004C6FF0">
        <w:rPr>
          <w:rFonts w:cstheme="minorHAnsi"/>
        </w:rPr>
        <w:t xml:space="preserve"> in Commonwealth-funded RACFs is under development</w:t>
      </w:r>
      <w:r w:rsidR="00B14119" w:rsidRPr="00B14119">
        <w:rPr>
          <w:rFonts w:ascii="Calibri" w:eastAsiaTheme="minorHAnsi" w:hAnsi="Calibri" w:cs="Calibri"/>
          <w:color w:val="000000"/>
          <w:sz w:val="23"/>
          <w:szCs w:val="23"/>
          <w:lang w:val="en-GB" w:eastAsia="en-US"/>
        </w:rPr>
        <w:t xml:space="preserve">. </w:t>
      </w:r>
    </w:p>
    <w:p w14:paraId="751096D1" w14:textId="57EC3EF0" w:rsidR="00262391" w:rsidRDefault="00B142C6" w:rsidP="00262391">
      <w:pPr>
        <w:autoSpaceDE w:val="0"/>
        <w:autoSpaceDN w:val="0"/>
        <w:adjustRightInd w:val="0"/>
        <w:rPr>
          <w:rFonts w:cstheme="minorHAnsi"/>
          <w:color w:val="000000"/>
        </w:rPr>
      </w:pPr>
      <w:r>
        <w:rPr>
          <w:rFonts w:eastAsiaTheme="minorHAnsi" w:cstheme="minorHAnsi"/>
          <w:lang w:val="en-GB" w:eastAsia="en-US"/>
        </w:rPr>
        <w:t>Informants for this review</w:t>
      </w:r>
      <w:r w:rsidR="000A661A">
        <w:rPr>
          <w:rFonts w:eastAsiaTheme="minorHAnsi" w:cstheme="minorHAnsi"/>
          <w:lang w:val="en-GB" w:eastAsia="en-US"/>
        </w:rPr>
        <w:t xml:space="preserve"> welcomed the </w:t>
      </w:r>
      <w:r w:rsidR="003D5735">
        <w:rPr>
          <w:rFonts w:eastAsiaTheme="minorHAnsi" w:cstheme="minorHAnsi"/>
          <w:lang w:val="en-GB" w:eastAsia="en-US"/>
        </w:rPr>
        <w:t>RCAC</w:t>
      </w:r>
      <w:r w:rsidR="000A661A">
        <w:rPr>
          <w:rFonts w:eastAsiaTheme="minorHAnsi" w:cstheme="minorHAnsi"/>
          <w:lang w:val="en-GB" w:eastAsia="en-US"/>
        </w:rPr>
        <w:t xml:space="preserve"> recommendations and</w:t>
      </w:r>
      <w:r>
        <w:rPr>
          <w:rFonts w:eastAsiaTheme="minorHAnsi" w:cstheme="minorHAnsi"/>
          <w:lang w:val="en-GB" w:eastAsia="en-US"/>
        </w:rPr>
        <w:t xml:space="preserve">, </w:t>
      </w:r>
      <w:r w:rsidRPr="00B142C6">
        <w:rPr>
          <w:rFonts w:eastAsiaTheme="minorHAnsi" w:cstheme="minorHAnsi"/>
          <w:i/>
          <w:iCs/>
          <w:lang w:val="en-GB" w:eastAsia="en-US"/>
        </w:rPr>
        <w:t>prima facie</w:t>
      </w:r>
      <w:r>
        <w:rPr>
          <w:rFonts w:eastAsiaTheme="minorHAnsi" w:cstheme="minorHAnsi"/>
          <w:lang w:val="en-GB" w:eastAsia="en-US"/>
        </w:rPr>
        <w:t>,</w:t>
      </w:r>
      <w:r w:rsidR="000A661A">
        <w:rPr>
          <w:rFonts w:eastAsiaTheme="minorHAnsi" w:cstheme="minorHAnsi"/>
          <w:lang w:val="en-GB" w:eastAsia="en-US"/>
        </w:rPr>
        <w:t xml:space="preserve"> the D</w:t>
      </w:r>
      <w:r w:rsidR="00DF0268">
        <w:rPr>
          <w:rFonts w:eastAsiaTheme="minorHAnsi" w:cstheme="minorHAnsi"/>
          <w:lang w:val="en-GB" w:eastAsia="en-US"/>
        </w:rPr>
        <w:t>o</w:t>
      </w:r>
      <w:r w:rsidR="000A661A">
        <w:rPr>
          <w:rFonts w:eastAsiaTheme="minorHAnsi" w:cstheme="minorHAnsi"/>
          <w:lang w:val="en-GB" w:eastAsia="en-US"/>
        </w:rPr>
        <w:t xml:space="preserve">H response. </w:t>
      </w:r>
      <w:r>
        <w:rPr>
          <w:rFonts w:eastAsiaTheme="minorHAnsi" w:cstheme="minorHAnsi"/>
          <w:lang w:val="en-GB" w:eastAsia="en-US"/>
        </w:rPr>
        <w:t>However</w:t>
      </w:r>
      <w:r w:rsidR="00AF3F50" w:rsidRPr="00AA7253">
        <w:rPr>
          <w:rFonts w:eastAsiaTheme="minorHAnsi" w:cstheme="minorHAnsi"/>
          <w:lang w:val="en-GB" w:eastAsia="en-US"/>
        </w:rPr>
        <w:t xml:space="preserve">, many expressed </w:t>
      </w:r>
      <w:r w:rsidRPr="00AA7253">
        <w:rPr>
          <w:rFonts w:eastAsiaTheme="minorHAnsi" w:cstheme="minorHAnsi"/>
          <w:lang w:val="en-GB" w:eastAsia="en-US"/>
        </w:rPr>
        <w:t>concern</w:t>
      </w:r>
      <w:r w:rsidR="00AF3F50" w:rsidRPr="00AA7253">
        <w:rPr>
          <w:rFonts w:eastAsiaTheme="minorHAnsi" w:cstheme="minorHAnsi"/>
          <w:lang w:val="en-GB" w:eastAsia="en-US"/>
        </w:rPr>
        <w:t xml:space="preserve"> about </w:t>
      </w:r>
      <w:r w:rsidR="00DB68B6" w:rsidRPr="00AA7253">
        <w:rPr>
          <w:rFonts w:eastAsiaTheme="minorHAnsi" w:cstheme="minorHAnsi"/>
          <w:lang w:val="en-GB" w:eastAsia="en-US"/>
        </w:rPr>
        <w:t>details of</w:t>
      </w:r>
      <w:r w:rsidR="00AF3F50" w:rsidRPr="00AA7253">
        <w:rPr>
          <w:rFonts w:eastAsiaTheme="minorHAnsi" w:cstheme="minorHAnsi"/>
          <w:lang w:val="en-GB" w:eastAsia="en-US"/>
        </w:rPr>
        <w:t xml:space="preserve"> implemen</w:t>
      </w:r>
      <w:r w:rsidR="0054289F" w:rsidRPr="00AA7253">
        <w:rPr>
          <w:rFonts w:eastAsiaTheme="minorHAnsi" w:cstheme="minorHAnsi"/>
          <w:lang w:val="en-GB" w:eastAsia="en-US"/>
        </w:rPr>
        <w:t>ta</w:t>
      </w:r>
      <w:r w:rsidR="00AF3F50" w:rsidRPr="00AA7253">
        <w:rPr>
          <w:rFonts w:eastAsiaTheme="minorHAnsi" w:cstheme="minorHAnsi"/>
          <w:lang w:val="en-GB" w:eastAsia="en-US"/>
        </w:rPr>
        <w:t>t</w:t>
      </w:r>
      <w:r w:rsidR="00DB68B6" w:rsidRPr="00AA7253">
        <w:rPr>
          <w:rFonts w:eastAsiaTheme="minorHAnsi" w:cstheme="minorHAnsi"/>
          <w:lang w:val="en-GB" w:eastAsia="en-US"/>
        </w:rPr>
        <w:t>ion</w:t>
      </w:r>
      <w:r w:rsidR="00AF3F50" w:rsidRPr="00AA7253">
        <w:rPr>
          <w:rFonts w:eastAsiaTheme="minorHAnsi" w:cstheme="minorHAnsi"/>
          <w:lang w:val="en-GB" w:eastAsia="en-US"/>
        </w:rPr>
        <w:t>.</w:t>
      </w:r>
      <w:r w:rsidR="00BF094C" w:rsidRPr="00AA7253">
        <w:rPr>
          <w:rFonts w:cstheme="minorHAnsi"/>
          <w:color w:val="000000"/>
        </w:rPr>
        <w:t xml:space="preserve"> </w:t>
      </w:r>
      <w:r w:rsidR="00171A25" w:rsidRPr="00AA7253">
        <w:rPr>
          <w:rFonts w:cstheme="minorHAnsi"/>
          <w:color w:val="000000"/>
        </w:rPr>
        <w:t xml:space="preserve">We were told that some staff were appointed to </w:t>
      </w:r>
      <w:r w:rsidR="002A0984">
        <w:rPr>
          <w:rFonts w:cstheme="minorHAnsi"/>
          <w:color w:val="000000"/>
        </w:rPr>
        <w:t>IPC lead</w:t>
      </w:r>
      <w:r w:rsidR="00171A25" w:rsidRPr="00AA7253">
        <w:rPr>
          <w:rFonts w:cstheme="minorHAnsi"/>
          <w:color w:val="000000"/>
        </w:rPr>
        <w:t xml:space="preserve"> position</w:t>
      </w:r>
      <w:r w:rsidR="002A0984">
        <w:rPr>
          <w:rFonts w:cstheme="minorHAnsi"/>
          <w:color w:val="000000"/>
        </w:rPr>
        <w:t>s</w:t>
      </w:r>
      <w:r w:rsidR="00171A25" w:rsidRPr="00AA7253">
        <w:rPr>
          <w:rFonts w:cstheme="minorHAnsi"/>
          <w:color w:val="000000"/>
        </w:rPr>
        <w:t xml:space="preserve"> unwillingly</w:t>
      </w:r>
      <w:r w:rsidR="002A0984">
        <w:rPr>
          <w:rFonts w:cstheme="minorHAnsi"/>
          <w:color w:val="000000"/>
        </w:rPr>
        <w:t>. Some appointees</w:t>
      </w:r>
      <w:r w:rsidR="00591C1C">
        <w:rPr>
          <w:rFonts w:cstheme="minorHAnsi"/>
          <w:color w:val="000000"/>
        </w:rPr>
        <w:t xml:space="preserve">, </w:t>
      </w:r>
      <w:r w:rsidR="002A0984">
        <w:rPr>
          <w:rFonts w:cstheme="minorHAnsi"/>
          <w:color w:val="000000"/>
        </w:rPr>
        <w:t xml:space="preserve">struggled with </w:t>
      </w:r>
      <w:r w:rsidR="00954BFD">
        <w:rPr>
          <w:rFonts w:cstheme="minorHAnsi"/>
          <w:color w:val="000000"/>
        </w:rPr>
        <w:t>and</w:t>
      </w:r>
      <w:r w:rsidR="00171A25" w:rsidRPr="00AA7253">
        <w:rPr>
          <w:rFonts w:cstheme="minorHAnsi"/>
          <w:color w:val="000000"/>
        </w:rPr>
        <w:t xml:space="preserve"> </w:t>
      </w:r>
      <w:r w:rsidR="00591C1C">
        <w:rPr>
          <w:rFonts w:cstheme="minorHAnsi"/>
          <w:color w:val="000000"/>
        </w:rPr>
        <w:t xml:space="preserve">were </w:t>
      </w:r>
      <w:r w:rsidR="00171A25" w:rsidRPr="00AA7253">
        <w:rPr>
          <w:rFonts w:cstheme="minorHAnsi"/>
          <w:color w:val="000000"/>
        </w:rPr>
        <w:t xml:space="preserve">not given adequate time to complete </w:t>
      </w:r>
      <w:r w:rsidR="00397BC9">
        <w:rPr>
          <w:rFonts w:cstheme="minorHAnsi"/>
          <w:color w:val="000000"/>
        </w:rPr>
        <w:t>the course, which required a significant additional time-commitment to complete</w:t>
      </w:r>
      <w:r w:rsidR="00171A25" w:rsidRPr="00AA7253">
        <w:rPr>
          <w:rFonts w:cstheme="minorHAnsi"/>
          <w:color w:val="000000"/>
        </w:rPr>
        <w:t xml:space="preserve"> </w:t>
      </w:r>
      <w:r w:rsidR="00397BC9">
        <w:rPr>
          <w:rFonts w:cstheme="minorHAnsi"/>
          <w:color w:val="000000"/>
        </w:rPr>
        <w:t>assignments</w:t>
      </w:r>
      <w:r w:rsidR="00954BFD">
        <w:rPr>
          <w:rFonts w:cstheme="minorHAnsi"/>
          <w:color w:val="000000"/>
        </w:rPr>
        <w:t>;</w:t>
      </w:r>
      <w:r w:rsidR="00397BC9">
        <w:rPr>
          <w:rFonts w:cstheme="minorHAnsi"/>
          <w:color w:val="000000"/>
        </w:rPr>
        <w:t xml:space="preserve"> some</w:t>
      </w:r>
      <w:r w:rsidR="000E3605" w:rsidRPr="00AA7253">
        <w:rPr>
          <w:rFonts w:cstheme="minorHAnsi"/>
          <w:color w:val="000000"/>
        </w:rPr>
        <w:t xml:space="preserve"> </w:t>
      </w:r>
      <w:r w:rsidR="00171A25" w:rsidRPr="00AA7253">
        <w:rPr>
          <w:rFonts w:cstheme="minorHAnsi"/>
          <w:color w:val="000000"/>
        </w:rPr>
        <w:t xml:space="preserve">found </w:t>
      </w:r>
      <w:r w:rsidR="00397BC9">
        <w:rPr>
          <w:rFonts w:cstheme="minorHAnsi"/>
          <w:color w:val="000000"/>
        </w:rPr>
        <w:t>the post-graduate level</w:t>
      </w:r>
      <w:r w:rsidR="00171A25" w:rsidRPr="00AA7253">
        <w:rPr>
          <w:rFonts w:cstheme="minorHAnsi"/>
          <w:color w:val="000000"/>
        </w:rPr>
        <w:t xml:space="preserve"> challenging</w:t>
      </w:r>
      <w:r w:rsidR="000E3605" w:rsidRPr="00AA7253">
        <w:rPr>
          <w:rFonts w:cstheme="minorHAnsi"/>
          <w:color w:val="000000"/>
        </w:rPr>
        <w:t xml:space="preserve">. </w:t>
      </w:r>
    </w:p>
    <w:p w14:paraId="62FADC8D" w14:textId="3FB04153" w:rsidR="00BF094C" w:rsidRPr="00F52C05" w:rsidRDefault="00262391" w:rsidP="00262391">
      <w:pPr>
        <w:autoSpaceDE w:val="0"/>
        <w:autoSpaceDN w:val="0"/>
        <w:adjustRightInd w:val="0"/>
        <w:rPr>
          <w:rFonts w:ascii="_¶'97 ˛" w:eastAsiaTheme="minorHAnsi" w:hAnsi="_¶'97 ˛" w:cs="_¶'97 ˛"/>
          <w:szCs w:val="22"/>
          <w:lang w:val="en-GB" w:eastAsia="en-US"/>
        </w:rPr>
      </w:pPr>
      <w:r>
        <w:rPr>
          <w:rFonts w:cstheme="minorHAnsi"/>
          <w:color w:val="000000"/>
        </w:rPr>
        <w:t>C</w:t>
      </w:r>
      <w:r w:rsidR="000E3605" w:rsidRPr="00AA7253">
        <w:rPr>
          <w:rFonts w:cstheme="minorHAnsi"/>
          <w:color w:val="000000"/>
        </w:rPr>
        <w:t xml:space="preserve">oncern </w:t>
      </w:r>
      <w:r>
        <w:rPr>
          <w:rFonts w:cstheme="minorHAnsi"/>
          <w:color w:val="000000"/>
        </w:rPr>
        <w:t xml:space="preserve">was also raised that </w:t>
      </w:r>
      <w:r w:rsidR="000E3605" w:rsidRPr="00AA7253">
        <w:rPr>
          <w:rFonts w:cstheme="minorHAnsi"/>
          <w:color w:val="000000"/>
        </w:rPr>
        <w:t xml:space="preserve">the </w:t>
      </w:r>
      <w:r w:rsidR="007512FE">
        <w:rPr>
          <w:rFonts w:cstheme="minorHAnsi"/>
          <w:color w:val="000000"/>
        </w:rPr>
        <w:t xml:space="preserve">IPC lead </w:t>
      </w:r>
      <w:r w:rsidR="000E3605" w:rsidRPr="00AA7253">
        <w:rPr>
          <w:rFonts w:cstheme="minorHAnsi"/>
          <w:color w:val="000000"/>
        </w:rPr>
        <w:t>role</w:t>
      </w:r>
      <w:r>
        <w:rPr>
          <w:rFonts w:cstheme="minorHAnsi"/>
          <w:color w:val="000000"/>
        </w:rPr>
        <w:t xml:space="preserve"> </w:t>
      </w:r>
      <w:r w:rsidR="007512FE">
        <w:rPr>
          <w:rFonts w:cstheme="minorHAnsi"/>
          <w:color w:val="000000"/>
        </w:rPr>
        <w:t>is</w:t>
      </w:r>
      <w:r>
        <w:rPr>
          <w:rFonts w:cstheme="minorHAnsi"/>
          <w:color w:val="000000"/>
        </w:rPr>
        <w:t xml:space="preserve"> </w:t>
      </w:r>
      <w:r w:rsidR="000E3605" w:rsidRPr="00AA7253">
        <w:rPr>
          <w:rFonts w:cstheme="minorHAnsi"/>
          <w:color w:val="000000"/>
        </w:rPr>
        <w:t>poorly defined</w:t>
      </w:r>
      <w:r w:rsidR="00227301" w:rsidRPr="00AA7253">
        <w:rPr>
          <w:rFonts w:cstheme="minorHAnsi"/>
          <w:color w:val="000000"/>
        </w:rPr>
        <w:t xml:space="preserve">. </w:t>
      </w:r>
      <w:r w:rsidR="00954BFD">
        <w:rPr>
          <w:rFonts w:cstheme="minorHAnsi"/>
          <w:color w:val="000000"/>
        </w:rPr>
        <w:t xml:space="preserve">Some people we spoke to </w:t>
      </w:r>
      <w:r w:rsidR="00227301" w:rsidRPr="00AA7253">
        <w:rPr>
          <w:rFonts w:cstheme="minorHAnsi"/>
          <w:color w:val="000000"/>
        </w:rPr>
        <w:t>que</w:t>
      </w:r>
      <w:r w:rsidR="003F18A4">
        <w:rPr>
          <w:rFonts w:cstheme="minorHAnsi"/>
          <w:color w:val="000000"/>
        </w:rPr>
        <w:t>ried</w:t>
      </w:r>
      <w:r w:rsidR="00227301" w:rsidRPr="00AA7253">
        <w:rPr>
          <w:rFonts w:cstheme="minorHAnsi"/>
          <w:color w:val="000000"/>
        </w:rPr>
        <w:t xml:space="preserve">, </w:t>
      </w:r>
      <w:r w:rsidR="001B6E4E" w:rsidRPr="00AA7253">
        <w:rPr>
          <w:rFonts w:cstheme="minorHAnsi"/>
          <w:color w:val="000000"/>
        </w:rPr>
        <w:t>among other things</w:t>
      </w:r>
      <w:r w:rsidR="005B0E3F">
        <w:rPr>
          <w:rFonts w:cstheme="minorHAnsi"/>
          <w:color w:val="000000"/>
        </w:rPr>
        <w:t>,</w:t>
      </w:r>
      <w:r w:rsidR="00C62281" w:rsidRPr="00AA7253">
        <w:rPr>
          <w:rFonts w:cstheme="minorHAnsi"/>
          <w:color w:val="000000"/>
        </w:rPr>
        <w:t xml:space="preserve"> how </w:t>
      </w:r>
      <w:r w:rsidR="007512FE">
        <w:rPr>
          <w:rFonts w:cstheme="minorHAnsi"/>
          <w:color w:val="000000"/>
        </w:rPr>
        <w:t xml:space="preserve">long </w:t>
      </w:r>
      <w:r w:rsidR="00C62281" w:rsidRPr="00AA7253">
        <w:rPr>
          <w:rFonts w:cstheme="minorHAnsi"/>
          <w:color w:val="000000"/>
        </w:rPr>
        <w:t>appointment</w:t>
      </w:r>
      <w:r w:rsidR="001B6E4E" w:rsidRPr="00AA7253">
        <w:rPr>
          <w:rFonts w:cstheme="minorHAnsi"/>
          <w:color w:val="000000"/>
        </w:rPr>
        <w:t>s</w:t>
      </w:r>
      <w:r w:rsidR="00C62281" w:rsidRPr="00AA7253">
        <w:rPr>
          <w:rFonts w:cstheme="minorHAnsi"/>
          <w:color w:val="000000"/>
        </w:rPr>
        <w:t xml:space="preserve"> </w:t>
      </w:r>
      <w:r w:rsidR="003F18A4">
        <w:rPr>
          <w:rFonts w:cstheme="minorHAnsi"/>
          <w:color w:val="000000"/>
        </w:rPr>
        <w:t xml:space="preserve">would </w:t>
      </w:r>
      <w:r w:rsidR="00C62281" w:rsidRPr="00AA7253">
        <w:rPr>
          <w:rFonts w:cstheme="minorHAnsi"/>
          <w:color w:val="000000"/>
        </w:rPr>
        <w:t>last</w:t>
      </w:r>
      <w:r w:rsidR="003F18A4">
        <w:rPr>
          <w:rFonts w:cstheme="minorHAnsi"/>
          <w:color w:val="000000"/>
        </w:rPr>
        <w:t>,</w:t>
      </w:r>
      <w:r w:rsidR="005B0E3F">
        <w:rPr>
          <w:rFonts w:cstheme="minorHAnsi"/>
          <w:color w:val="000000"/>
        </w:rPr>
        <w:t xml:space="preserve"> what are</w:t>
      </w:r>
      <w:r w:rsidR="003F18A4">
        <w:rPr>
          <w:rFonts w:cstheme="minorHAnsi"/>
          <w:color w:val="000000"/>
        </w:rPr>
        <w:t xml:space="preserve"> t</w:t>
      </w:r>
      <w:r w:rsidR="00B6499E" w:rsidRPr="00AA7253">
        <w:rPr>
          <w:rFonts w:cstheme="minorHAnsi"/>
          <w:color w:val="000000"/>
        </w:rPr>
        <w:t>he responsibilities of the role</w:t>
      </w:r>
      <w:r w:rsidR="003F18A4">
        <w:rPr>
          <w:rFonts w:cstheme="minorHAnsi"/>
          <w:color w:val="000000"/>
        </w:rPr>
        <w:t xml:space="preserve"> and whether</w:t>
      </w:r>
      <w:r w:rsidR="00B6499E" w:rsidRPr="00AA7253">
        <w:rPr>
          <w:rFonts w:cstheme="minorHAnsi"/>
          <w:color w:val="000000"/>
        </w:rPr>
        <w:t xml:space="preserve"> appointee</w:t>
      </w:r>
      <w:r w:rsidR="003F18A4">
        <w:rPr>
          <w:rFonts w:cstheme="minorHAnsi"/>
          <w:color w:val="000000"/>
        </w:rPr>
        <w:t xml:space="preserve">s would </w:t>
      </w:r>
      <w:r w:rsidR="00B6499E" w:rsidRPr="00AA7253">
        <w:rPr>
          <w:rFonts w:cstheme="minorHAnsi"/>
          <w:color w:val="000000"/>
        </w:rPr>
        <w:t xml:space="preserve">have </w:t>
      </w:r>
      <w:r w:rsidR="001B6E4E" w:rsidRPr="00AA7253">
        <w:rPr>
          <w:rFonts w:cstheme="minorHAnsi"/>
          <w:color w:val="000000"/>
        </w:rPr>
        <w:t xml:space="preserve">adequate </w:t>
      </w:r>
      <w:r w:rsidR="00B6499E" w:rsidRPr="00AA7253">
        <w:rPr>
          <w:rFonts w:cstheme="minorHAnsi"/>
          <w:color w:val="000000"/>
        </w:rPr>
        <w:t>time</w:t>
      </w:r>
      <w:r w:rsidR="00C62281" w:rsidRPr="00AA7253">
        <w:rPr>
          <w:rFonts w:cstheme="minorHAnsi"/>
          <w:color w:val="000000"/>
        </w:rPr>
        <w:t xml:space="preserve"> </w:t>
      </w:r>
      <w:r w:rsidR="009B3039" w:rsidRPr="00AA7253">
        <w:rPr>
          <w:rFonts w:cstheme="minorHAnsi"/>
          <w:color w:val="000000"/>
        </w:rPr>
        <w:t xml:space="preserve">to train </w:t>
      </w:r>
      <w:r w:rsidR="00ED7148">
        <w:rPr>
          <w:rFonts w:cstheme="minorHAnsi"/>
          <w:color w:val="000000"/>
        </w:rPr>
        <w:t xml:space="preserve">new </w:t>
      </w:r>
      <w:r w:rsidR="009B3039" w:rsidRPr="00AA7253">
        <w:rPr>
          <w:rFonts w:cstheme="minorHAnsi"/>
          <w:color w:val="000000"/>
        </w:rPr>
        <w:t>staff</w:t>
      </w:r>
      <w:r w:rsidR="00ED7148">
        <w:rPr>
          <w:rFonts w:cstheme="minorHAnsi"/>
          <w:color w:val="000000"/>
        </w:rPr>
        <w:t xml:space="preserve"> and provide training for existing staff</w:t>
      </w:r>
      <w:r w:rsidR="003F18A4">
        <w:rPr>
          <w:rFonts w:cstheme="minorHAnsi"/>
          <w:color w:val="000000"/>
        </w:rPr>
        <w:t xml:space="preserve">. Further clarity was sought on the </w:t>
      </w:r>
      <w:r w:rsidR="003A1B49" w:rsidRPr="00AA7253">
        <w:rPr>
          <w:rFonts w:cstheme="minorHAnsi"/>
          <w:color w:val="000000"/>
        </w:rPr>
        <w:t xml:space="preserve">level and scope of </w:t>
      </w:r>
      <w:r w:rsidR="00D537F2">
        <w:rPr>
          <w:rFonts w:cstheme="minorHAnsi"/>
          <w:color w:val="000000"/>
        </w:rPr>
        <w:t xml:space="preserve">initial </w:t>
      </w:r>
      <w:r w:rsidR="003A1B49" w:rsidRPr="00AA7253">
        <w:rPr>
          <w:rFonts w:cstheme="minorHAnsi"/>
          <w:color w:val="000000"/>
        </w:rPr>
        <w:t xml:space="preserve">staff training and </w:t>
      </w:r>
      <w:r w:rsidR="003F18A4">
        <w:rPr>
          <w:rFonts w:cstheme="minorHAnsi"/>
          <w:color w:val="000000"/>
        </w:rPr>
        <w:t xml:space="preserve">opportunities </w:t>
      </w:r>
      <w:r w:rsidR="009B3039" w:rsidRPr="00AA7253">
        <w:rPr>
          <w:rFonts w:cstheme="minorHAnsi"/>
          <w:color w:val="000000"/>
        </w:rPr>
        <w:t>for</w:t>
      </w:r>
      <w:r w:rsidR="00B6499E" w:rsidRPr="00AA7253">
        <w:rPr>
          <w:rFonts w:cstheme="minorHAnsi"/>
          <w:color w:val="000000"/>
        </w:rPr>
        <w:t xml:space="preserve"> further </w:t>
      </w:r>
      <w:r w:rsidR="009B3039" w:rsidRPr="00AA7253">
        <w:rPr>
          <w:rFonts w:cstheme="minorHAnsi"/>
          <w:color w:val="000000"/>
        </w:rPr>
        <w:t xml:space="preserve">training and </w:t>
      </w:r>
      <w:r w:rsidR="00B6499E" w:rsidRPr="00AA7253">
        <w:rPr>
          <w:rFonts w:cstheme="minorHAnsi"/>
          <w:color w:val="000000"/>
        </w:rPr>
        <w:t>education</w:t>
      </w:r>
      <w:r w:rsidR="000E5CDA">
        <w:rPr>
          <w:rFonts w:cstheme="minorHAnsi"/>
          <w:color w:val="000000"/>
        </w:rPr>
        <w:t>.</w:t>
      </w:r>
      <w:r w:rsidR="00B6499E" w:rsidRPr="00AA7253">
        <w:rPr>
          <w:rFonts w:cstheme="minorHAnsi"/>
          <w:color w:val="000000"/>
        </w:rPr>
        <w:t xml:space="preserve"> </w:t>
      </w:r>
    </w:p>
    <w:p w14:paraId="5B899F36" w14:textId="644F0A4C" w:rsidR="00D37002" w:rsidRDefault="000F15B6" w:rsidP="00C55F9D">
      <w:pPr>
        <w:autoSpaceDE w:val="0"/>
        <w:autoSpaceDN w:val="0"/>
        <w:adjustRightInd w:val="0"/>
        <w:rPr>
          <w:rFonts w:cstheme="minorHAnsi"/>
          <w:color w:val="000000"/>
        </w:rPr>
      </w:pPr>
      <w:r w:rsidRPr="00ED7148">
        <w:rPr>
          <w:rFonts w:cstheme="minorHAnsi"/>
          <w:color w:val="000000"/>
        </w:rPr>
        <w:t>There was concern</w:t>
      </w:r>
      <w:r w:rsidR="008C0D64">
        <w:rPr>
          <w:rFonts w:cstheme="minorHAnsi"/>
          <w:color w:val="000000"/>
        </w:rPr>
        <w:t xml:space="preserve"> among both</w:t>
      </w:r>
      <w:r w:rsidRPr="00ED7148">
        <w:rPr>
          <w:rFonts w:cstheme="minorHAnsi"/>
          <w:color w:val="000000"/>
        </w:rPr>
        <w:t xml:space="preserve"> </w:t>
      </w:r>
      <w:r w:rsidR="00DF0268">
        <w:rPr>
          <w:rFonts w:cstheme="minorHAnsi"/>
          <w:color w:val="000000"/>
        </w:rPr>
        <w:t>p</w:t>
      </w:r>
      <w:r w:rsidRPr="00ED7148">
        <w:rPr>
          <w:rFonts w:cstheme="minorHAnsi"/>
          <w:color w:val="000000"/>
        </w:rPr>
        <w:t xml:space="preserve">roviders and </w:t>
      </w:r>
      <w:r w:rsidR="008C0D64">
        <w:rPr>
          <w:rFonts w:cstheme="minorHAnsi"/>
          <w:color w:val="000000"/>
        </w:rPr>
        <w:t>union leaders</w:t>
      </w:r>
      <w:r w:rsidR="00B00E5A" w:rsidRPr="00ED7148">
        <w:rPr>
          <w:rFonts w:cstheme="minorHAnsi"/>
          <w:color w:val="000000"/>
        </w:rPr>
        <w:t>,</w:t>
      </w:r>
      <w:r w:rsidRPr="00ED7148">
        <w:rPr>
          <w:rFonts w:cstheme="minorHAnsi"/>
          <w:color w:val="000000"/>
        </w:rPr>
        <w:t xml:space="preserve"> that there would be wide variation in </w:t>
      </w:r>
      <w:r w:rsidR="00513CB2" w:rsidRPr="00ED7148">
        <w:rPr>
          <w:rFonts w:cstheme="minorHAnsi"/>
          <w:color w:val="000000"/>
        </w:rPr>
        <w:t xml:space="preserve">expertise and responsibilities of IPC leads and that, in the absence of </w:t>
      </w:r>
      <w:r w:rsidR="008C0D64">
        <w:rPr>
          <w:rFonts w:cstheme="minorHAnsi"/>
          <w:color w:val="000000"/>
        </w:rPr>
        <w:t xml:space="preserve">defined </w:t>
      </w:r>
      <w:r w:rsidR="00513CB2" w:rsidRPr="00ED7148">
        <w:rPr>
          <w:rFonts w:cstheme="minorHAnsi"/>
          <w:color w:val="000000"/>
        </w:rPr>
        <w:t>standards</w:t>
      </w:r>
      <w:r w:rsidR="00C37CE5" w:rsidRPr="00ED7148">
        <w:rPr>
          <w:rFonts w:cstheme="minorHAnsi"/>
          <w:color w:val="000000"/>
        </w:rPr>
        <w:t>,</w:t>
      </w:r>
      <w:r w:rsidR="00513CB2" w:rsidRPr="00ED7148">
        <w:rPr>
          <w:rFonts w:cstheme="minorHAnsi"/>
          <w:color w:val="000000"/>
        </w:rPr>
        <w:t xml:space="preserve"> </w:t>
      </w:r>
      <w:r w:rsidR="00A83821" w:rsidRPr="00ED7148">
        <w:rPr>
          <w:rFonts w:cstheme="minorHAnsi"/>
          <w:color w:val="000000"/>
        </w:rPr>
        <w:t xml:space="preserve">it would be difficult for the </w:t>
      </w:r>
      <w:r w:rsidR="00402C19" w:rsidRPr="00ED7148">
        <w:rPr>
          <w:rFonts w:cstheme="minorHAnsi"/>
          <w:color w:val="000000"/>
        </w:rPr>
        <w:t>ACQSC</w:t>
      </w:r>
      <w:r w:rsidR="00A83821" w:rsidRPr="00ED7148">
        <w:rPr>
          <w:rFonts w:cstheme="minorHAnsi"/>
          <w:color w:val="000000"/>
        </w:rPr>
        <w:t xml:space="preserve"> to determine whether a RACF</w:t>
      </w:r>
      <w:r w:rsidR="00954BFD">
        <w:rPr>
          <w:rFonts w:cstheme="minorHAnsi"/>
          <w:color w:val="000000"/>
        </w:rPr>
        <w:t xml:space="preserve"> had</w:t>
      </w:r>
      <w:r w:rsidR="00A83821" w:rsidRPr="00ED7148">
        <w:rPr>
          <w:rFonts w:cstheme="minorHAnsi"/>
          <w:color w:val="000000"/>
        </w:rPr>
        <w:t xml:space="preserve"> fulfilled </w:t>
      </w:r>
      <w:r w:rsidR="006042B4">
        <w:rPr>
          <w:rFonts w:cstheme="minorHAnsi"/>
          <w:color w:val="000000"/>
        </w:rPr>
        <w:t xml:space="preserve">its </w:t>
      </w:r>
      <w:r w:rsidR="007231D3" w:rsidRPr="00ED7148">
        <w:rPr>
          <w:rFonts w:cstheme="minorHAnsi"/>
          <w:color w:val="000000"/>
        </w:rPr>
        <w:t xml:space="preserve">accreditation </w:t>
      </w:r>
      <w:r w:rsidR="00C37CE5" w:rsidRPr="00ED7148">
        <w:rPr>
          <w:rFonts w:cstheme="minorHAnsi"/>
          <w:color w:val="000000"/>
        </w:rPr>
        <w:t>requirement</w:t>
      </w:r>
      <w:r w:rsidR="007231D3">
        <w:rPr>
          <w:rFonts w:cstheme="minorHAnsi"/>
          <w:color w:val="000000"/>
        </w:rPr>
        <w:t>s</w:t>
      </w:r>
      <w:r w:rsidR="00A83821" w:rsidRPr="00ED7148">
        <w:rPr>
          <w:rFonts w:cstheme="minorHAnsi"/>
          <w:color w:val="000000"/>
        </w:rPr>
        <w:t>.</w:t>
      </w:r>
      <w:r w:rsidR="002D375E" w:rsidRPr="00ED7148">
        <w:rPr>
          <w:rFonts w:cstheme="minorHAnsi"/>
          <w:color w:val="000000"/>
        </w:rPr>
        <w:t xml:space="preserve"> There is an impression that </w:t>
      </w:r>
      <w:r w:rsidR="00402C19" w:rsidRPr="00ED7148">
        <w:rPr>
          <w:rFonts w:cstheme="minorHAnsi"/>
          <w:color w:val="000000"/>
        </w:rPr>
        <w:t xml:space="preserve">Commonwealth </w:t>
      </w:r>
      <w:r w:rsidR="002D375E" w:rsidRPr="00ED7148">
        <w:rPr>
          <w:rFonts w:cstheme="minorHAnsi"/>
          <w:color w:val="000000"/>
        </w:rPr>
        <w:t>funding is specifi</w:t>
      </w:r>
      <w:r w:rsidR="00DF0268">
        <w:rPr>
          <w:rFonts w:cstheme="minorHAnsi"/>
          <w:color w:val="000000"/>
        </w:rPr>
        <w:t>ed for</w:t>
      </w:r>
      <w:r w:rsidR="00587F35">
        <w:rPr>
          <w:rFonts w:cstheme="minorHAnsi"/>
          <w:color w:val="000000"/>
        </w:rPr>
        <w:t xml:space="preserve"> use</w:t>
      </w:r>
      <w:r w:rsidR="002D375E" w:rsidRPr="00ED7148">
        <w:rPr>
          <w:rFonts w:cstheme="minorHAnsi"/>
          <w:color w:val="000000"/>
        </w:rPr>
        <w:t xml:space="preserve"> only </w:t>
      </w:r>
      <w:r w:rsidR="00954BFD">
        <w:rPr>
          <w:rFonts w:cstheme="minorHAnsi"/>
          <w:color w:val="000000"/>
        </w:rPr>
        <w:t xml:space="preserve">for </w:t>
      </w:r>
      <w:r w:rsidR="007231D3" w:rsidRPr="00ED7148">
        <w:rPr>
          <w:rFonts w:cstheme="minorHAnsi"/>
          <w:color w:val="000000"/>
        </w:rPr>
        <w:t xml:space="preserve">COVID-19 </w:t>
      </w:r>
      <w:r w:rsidR="00A32560" w:rsidRPr="00ED7148">
        <w:rPr>
          <w:rFonts w:cstheme="minorHAnsi"/>
          <w:color w:val="000000"/>
        </w:rPr>
        <w:t>prepar</w:t>
      </w:r>
      <w:r w:rsidR="007231D3">
        <w:rPr>
          <w:rFonts w:cstheme="minorHAnsi"/>
          <w:color w:val="000000"/>
        </w:rPr>
        <w:t>ations</w:t>
      </w:r>
      <w:r w:rsidR="00954BFD">
        <w:rPr>
          <w:rFonts w:cstheme="minorHAnsi"/>
          <w:color w:val="000000"/>
        </w:rPr>
        <w:t>.</w:t>
      </w:r>
      <w:r w:rsidR="007231D3">
        <w:rPr>
          <w:rFonts w:cstheme="minorHAnsi"/>
          <w:color w:val="000000"/>
        </w:rPr>
        <w:t xml:space="preserve"> </w:t>
      </w:r>
      <w:r w:rsidR="00954BFD">
        <w:rPr>
          <w:rFonts w:cstheme="minorHAnsi"/>
          <w:color w:val="000000"/>
        </w:rPr>
        <w:t>I</w:t>
      </w:r>
      <w:r w:rsidR="006B0EC8">
        <w:rPr>
          <w:rFonts w:cstheme="minorHAnsi"/>
          <w:color w:val="000000"/>
        </w:rPr>
        <w:t xml:space="preserve">t is </w:t>
      </w:r>
      <w:r w:rsidR="007231D3">
        <w:rPr>
          <w:rFonts w:cstheme="minorHAnsi"/>
          <w:color w:val="000000"/>
        </w:rPr>
        <w:t xml:space="preserve">not clear </w:t>
      </w:r>
      <w:r w:rsidR="00954BFD">
        <w:rPr>
          <w:rFonts w:cstheme="minorHAnsi"/>
          <w:color w:val="000000"/>
        </w:rPr>
        <w:t xml:space="preserve">whether </w:t>
      </w:r>
      <w:r w:rsidR="00D537F2">
        <w:rPr>
          <w:rFonts w:cstheme="minorHAnsi"/>
          <w:color w:val="000000"/>
        </w:rPr>
        <w:t xml:space="preserve">there will be </w:t>
      </w:r>
      <w:r w:rsidR="00954BFD">
        <w:rPr>
          <w:rFonts w:cstheme="minorHAnsi"/>
          <w:color w:val="000000"/>
        </w:rPr>
        <w:t xml:space="preserve">ongoing </w:t>
      </w:r>
      <w:r w:rsidR="00217363">
        <w:rPr>
          <w:rFonts w:cstheme="minorHAnsi"/>
          <w:color w:val="000000"/>
        </w:rPr>
        <w:t xml:space="preserve">support </w:t>
      </w:r>
      <w:r w:rsidR="00954BFD">
        <w:rPr>
          <w:rFonts w:cstheme="minorHAnsi"/>
          <w:color w:val="000000"/>
        </w:rPr>
        <w:t xml:space="preserve">for RACFs to sustain </w:t>
      </w:r>
      <w:r w:rsidR="00A32560" w:rsidRPr="00ED7148">
        <w:rPr>
          <w:rFonts w:cstheme="minorHAnsi"/>
          <w:color w:val="000000"/>
        </w:rPr>
        <w:t xml:space="preserve">IPC </w:t>
      </w:r>
      <w:r w:rsidR="00E94647" w:rsidRPr="00ED7148">
        <w:rPr>
          <w:rFonts w:cstheme="minorHAnsi"/>
          <w:color w:val="000000"/>
        </w:rPr>
        <w:t xml:space="preserve">as </w:t>
      </w:r>
      <w:r w:rsidR="00A32560" w:rsidRPr="00ED7148">
        <w:rPr>
          <w:rFonts w:cstheme="minorHAnsi"/>
          <w:color w:val="000000"/>
        </w:rPr>
        <w:t xml:space="preserve">BAU. </w:t>
      </w:r>
      <w:r w:rsidR="00DF0268">
        <w:rPr>
          <w:rFonts w:cstheme="minorHAnsi"/>
          <w:color w:val="000000"/>
        </w:rPr>
        <w:t>Respondents</w:t>
      </w:r>
      <w:r w:rsidR="00217363">
        <w:rPr>
          <w:rFonts w:cstheme="minorHAnsi"/>
          <w:color w:val="000000"/>
        </w:rPr>
        <w:t xml:space="preserve"> </w:t>
      </w:r>
      <w:r w:rsidR="00C065C5" w:rsidRPr="00ED7148">
        <w:rPr>
          <w:rFonts w:cstheme="minorHAnsi"/>
          <w:color w:val="000000"/>
        </w:rPr>
        <w:t>agree</w:t>
      </w:r>
      <w:r w:rsidR="00217363">
        <w:rPr>
          <w:rFonts w:cstheme="minorHAnsi"/>
          <w:color w:val="000000"/>
        </w:rPr>
        <w:t xml:space="preserve">d </w:t>
      </w:r>
      <w:r w:rsidR="00C065C5" w:rsidRPr="00ED7148">
        <w:rPr>
          <w:rFonts w:cstheme="minorHAnsi"/>
          <w:color w:val="000000"/>
        </w:rPr>
        <w:t>that</w:t>
      </w:r>
      <w:r w:rsidR="00923FF1">
        <w:rPr>
          <w:rFonts w:cstheme="minorHAnsi"/>
          <w:color w:val="000000"/>
        </w:rPr>
        <w:t xml:space="preserve"> effective</w:t>
      </w:r>
      <w:r w:rsidR="00E120F4" w:rsidRPr="00ED7148">
        <w:rPr>
          <w:rFonts w:cstheme="minorHAnsi"/>
          <w:color w:val="000000"/>
        </w:rPr>
        <w:t xml:space="preserve"> IPC practice </w:t>
      </w:r>
      <w:r w:rsidR="00902F6A" w:rsidRPr="00ED7148">
        <w:rPr>
          <w:rFonts w:cstheme="minorHAnsi"/>
          <w:color w:val="000000"/>
        </w:rPr>
        <w:t>require</w:t>
      </w:r>
      <w:r w:rsidR="00923FF1">
        <w:rPr>
          <w:rFonts w:cstheme="minorHAnsi"/>
          <w:color w:val="000000"/>
        </w:rPr>
        <w:t>s long-term commitment</w:t>
      </w:r>
      <w:r w:rsidR="00954BFD">
        <w:rPr>
          <w:rFonts w:cstheme="minorHAnsi"/>
          <w:color w:val="000000"/>
        </w:rPr>
        <w:t>;</w:t>
      </w:r>
      <w:r w:rsidR="003B4B22">
        <w:rPr>
          <w:rFonts w:cstheme="minorHAnsi"/>
          <w:color w:val="000000"/>
        </w:rPr>
        <w:t xml:space="preserve"> </w:t>
      </w:r>
      <w:r w:rsidR="00EE406B" w:rsidRPr="00ED7148">
        <w:rPr>
          <w:rFonts w:cstheme="minorHAnsi"/>
          <w:color w:val="000000"/>
        </w:rPr>
        <w:t>IPC leads</w:t>
      </w:r>
      <w:r w:rsidR="00EE406B">
        <w:rPr>
          <w:rFonts w:cstheme="minorHAnsi"/>
          <w:color w:val="000000"/>
        </w:rPr>
        <w:t xml:space="preserve"> </w:t>
      </w:r>
      <w:r w:rsidR="003B4B22">
        <w:rPr>
          <w:rFonts w:cstheme="minorHAnsi"/>
          <w:color w:val="000000"/>
        </w:rPr>
        <w:t>need</w:t>
      </w:r>
      <w:r w:rsidR="00545068" w:rsidRPr="00ED7148">
        <w:rPr>
          <w:rFonts w:cstheme="minorHAnsi"/>
          <w:color w:val="000000"/>
        </w:rPr>
        <w:t xml:space="preserve"> </w:t>
      </w:r>
      <w:r w:rsidR="00261FF7" w:rsidRPr="00ED7148">
        <w:rPr>
          <w:rFonts w:cstheme="minorHAnsi"/>
          <w:color w:val="000000"/>
        </w:rPr>
        <w:t>opportunit</w:t>
      </w:r>
      <w:r w:rsidR="00261FF7">
        <w:rPr>
          <w:rFonts w:cstheme="minorHAnsi"/>
          <w:color w:val="000000"/>
        </w:rPr>
        <w:t xml:space="preserve">y </w:t>
      </w:r>
      <w:r w:rsidR="00EE406B">
        <w:rPr>
          <w:rFonts w:cstheme="minorHAnsi"/>
          <w:color w:val="000000"/>
        </w:rPr>
        <w:t xml:space="preserve">and time </w:t>
      </w:r>
      <w:r w:rsidR="00902F6A" w:rsidRPr="00ED7148">
        <w:rPr>
          <w:rFonts w:cstheme="minorHAnsi"/>
          <w:color w:val="000000"/>
        </w:rPr>
        <w:t xml:space="preserve">for </w:t>
      </w:r>
      <w:r w:rsidR="009175DA">
        <w:rPr>
          <w:rFonts w:cstheme="minorHAnsi"/>
          <w:color w:val="000000"/>
        </w:rPr>
        <w:t>continuing</w:t>
      </w:r>
      <w:r w:rsidR="00C065C5" w:rsidRPr="00ED7148">
        <w:rPr>
          <w:rFonts w:cstheme="minorHAnsi"/>
          <w:color w:val="000000"/>
        </w:rPr>
        <w:t xml:space="preserve"> education</w:t>
      </w:r>
      <w:r w:rsidR="00261FF7" w:rsidRPr="00261FF7">
        <w:rPr>
          <w:rFonts w:cstheme="minorHAnsi"/>
          <w:color w:val="000000"/>
        </w:rPr>
        <w:t xml:space="preserve"> </w:t>
      </w:r>
      <w:r w:rsidR="00261FF7">
        <w:rPr>
          <w:rFonts w:cstheme="minorHAnsi"/>
          <w:color w:val="000000"/>
        </w:rPr>
        <w:t>and professional development</w:t>
      </w:r>
      <w:r w:rsidR="00954BFD">
        <w:rPr>
          <w:rFonts w:cstheme="minorHAnsi"/>
          <w:color w:val="000000"/>
        </w:rPr>
        <w:t>, time to train and retrain staff</w:t>
      </w:r>
      <w:r w:rsidR="00C065C5" w:rsidRPr="00ED7148">
        <w:rPr>
          <w:rFonts w:cstheme="minorHAnsi"/>
          <w:color w:val="000000"/>
        </w:rPr>
        <w:t>,</w:t>
      </w:r>
      <w:r w:rsidR="002744DB" w:rsidRPr="00ED7148">
        <w:rPr>
          <w:rFonts w:cstheme="minorHAnsi"/>
          <w:color w:val="000000"/>
        </w:rPr>
        <w:t xml:space="preserve"> </w:t>
      </w:r>
      <w:r w:rsidR="00B540AF">
        <w:rPr>
          <w:rFonts w:cstheme="minorHAnsi"/>
          <w:color w:val="000000"/>
        </w:rPr>
        <w:t>access to specialist IPC advice</w:t>
      </w:r>
      <w:r w:rsidR="00261FF7">
        <w:rPr>
          <w:rFonts w:cstheme="minorHAnsi"/>
          <w:color w:val="000000"/>
        </w:rPr>
        <w:t xml:space="preserve"> and</w:t>
      </w:r>
      <w:r w:rsidR="00954BFD">
        <w:rPr>
          <w:rFonts w:cstheme="minorHAnsi"/>
          <w:color w:val="000000"/>
        </w:rPr>
        <w:t xml:space="preserve"> </w:t>
      </w:r>
      <w:r w:rsidR="00E81C86" w:rsidRPr="00ED7148">
        <w:rPr>
          <w:rFonts w:cstheme="minorHAnsi"/>
          <w:color w:val="000000"/>
        </w:rPr>
        <w:t>authority</w:t>
      </w:r>
      <w:r w:rsidR="003F5B07">
        <w:rPr>
          <w:rFonts w:cstheme="minorHAnsi"/>
          <w:color w:val="000000"/>
        </w:rPr>
        <w:t xml:space="preserve"> </w:t>
      </w:r>
      <w:r w:rsidR="002744DB" w:rsidRPr="00ED7148">
        <w:rPr>
          <w:rFonts w:cstheme="minorHAnsi"/>
          <w:color w:val="000000"/>
        </w:rPr>
        <w:t>to</w:t>
      </w:r>
      <w:r w:rsidR="00B227BE" w:rsidRPr="00ED7148">
        <w:rPr>
          <w:rFonts w:cstheme="minorHAnsi"/>
          <w:color w:val="000000"/>
        </w:rPr>
        <w:t xml:space="preserve"> develop and </w:t>
      </w:r>
      <w:r w:rsidR="00406796" w:rsidRPr="00ED7148">
        <w:rPr>
          <w:rFonts w:cstheme="minorHAnsi"/>
          <w:color w:val="000000"/>
        </w:rPr>
        <w:t>implement</w:t>
      </w:r>
      <w:r w:rsidR="002744DB" w:rsidRPr="00ED7148">
        <w:rPr>
          <w:rFonts w:cstheme="minorHAnsi"/>
          <w:color w:val="000000"/>
        </w:rPr>
        <w:t xml:space="preserve"> </w:t>
      </w:r>
      <w:r w:rsidR="005103FE" w:rsidRPr="00ED7148">
        <w:rPr>
          <w:rFonts w:cstheme="minorHAnsi"/>
          <w:color w:val="000000"/>
        </w:rPr>
        <w:t>facility-specific IPC programme</w:t>
      </w:r>
      <w:r w:rsidR="00EE406B">
        <w:rPr>
          <w:rFonts w:cstheme="minorHAnsi"/>
          <w:color w:val="000000"/>
        </w:rPr>
        <w:t>s</w:t>
      </w:r>
      <w:r w:rsidR="005103FE" w:rsidRPr="00ED7148">
        <w:rPr>
          <w:rFonts w:cstheme="minorHAnsi"/>
          <w:color w:val="000000"/>
        </w:rPr>
        <w:t>.</w:t>
      </w:r>
      <w:r w:rsidR="00EE406B">
        <w:rPr>
          <w:rFonts w:cstheme="minorHAnsi"/>
          <w:color w:val="000000"/>
        </w:rPr>
        <w:t xml:space="preserve"> </w:t>
      </w:r>
    </w:p>
    <w:p w14:paraId="49ADC9BC" w14:textId="0DBFBD13" w:rsidR="00D37002" w:rsidRPr="005D72D0" w:rsidRDefault="0028060C" w:rsidP="005D72D0">
      <w:pPr>
        <w:rPr>
          <w:rFonts w:eastAsiaTheme="majorEastAsia"/>
        </w:rPr>
      </w:pPr>
      <w:r>
        <w:t>T</w:t>
      </w:r>
      <w:r w:rsidR="00D37002">
        <w:t xml:space="preserve">here is a pressing need to </w:t>
      </w:r>
      <w:r w:rsidR="00B02C1C">
        <w:t>define</w:t>
      </w:r>
      <w:r w:rsidR="00D37002">
        <w:t xml:space="preserve"> IPC standards</w:t>
      </w:r>
      <w:r w:rsidR="00B02C1C">
        <w:t xml:space="preserve"> for RACFs</w:t>
      </w:r>
      <w:r>
        <w:t>.</w:t>
      </w:r>
      <w:r w:rsidR="00D37002">
        <w:t xml:space="preserve"> </w:t>
      </w:r>
      <w:r w:rsidR="00D537F2">
        <w:t>Some</w:t>
      </w:r>
      <w:r>
        <w:t xml:space="preserve"> re</w:t>
      </w:r>
      <w:r w:rsidR="009C7773">
        <w:t>s</w:t>
      </w:r>
      <w:r>
        <w:t xml:space="preserve">pondents </w:t>
      </w:r>
      <w:r w:rsidR="00D537F2">
        <w:t xml:space="preserve">told us that they have observed variation in ACQSC assessors’ knowledge and how they interpret IPC requirements. They </w:t>
      </w:r>
      <w:r>
        <w:t>expressed concern</w:t>
      </w:r>
      <w:r w:rsidR="00D37002">
        <w:t xml:space="preserve"> </w:t>
      </w:r>
      <w:r w:rsidR="00795A47">
        <w:t xml:space="preserve">about </w:t>
      </w:r>
      <w:r w:rsidR="00D537F2">
        <w:t>assessors’ ability</w:t>
      </w:r>
      <w:r w:rsidR="00D37002">
        <w:t xml:space="preserve"> to </w:t>
      </w:r>
      <w:r w:rsidR="00D537F2">
        <w:t>judge</w:t>
      </w:r>
      <w:r w:rsidR="00D37002">
        <w:t xml:space="preserve"> IPC </w:t>
      </w:r>
      <w:r w:rsidR="00D537F2">
        <w:t>practices</w:t>
      </w:r>
      <w:r w:rsidR="00D37002">
        <w:t xml:space="preserve"> </w:t>
      </w:r>
      <w:r w:rsidR="00D537F2">
        <w:t>consistently</w:t>
      </w:r>
      <w:r w:rsidR="005D72D0">
        <w:t>.</w:t>
      </w:r>
    </w:p>
    <w:p w14:paraId="423C2895" w14:textId="1C1585A5" w:rsidR="00F6639D" w:rsidRPr="005A6EFB" w:rsidRDefault="00F6639D" w:rsidP="005D72D0">
      <w:pPr>
        <w:pStyle w:val="Heading1"/>
      </w:pPr>
      <w:bookmarkStart w:id="51" w:name="_Toc74226389"/>
      <w:r w:rsidRPr="005A6EFB">
        <w:t>Leadership</w:t>
      </w:r>
      <w:r w:rsidR="003E5AB9" w:rsidRPr="005A6EFB">
        <w:t xml:space="preserve">, </w:t>
      </w:r>
      <w:r w:rsidR="00C77A3C">
        <w:t>management and governance</w:t>
      </w:r>
      <w:bookmarkEnd w:id="51"/>
      <w:r w:rsidR="0062224E" w:rsidRPr="005A6EFB">
        <w:t xml:space="preserve"> </w:t>
      </w:r>
    </w:p>
    <w:p w14:paraId="4E321A2A" w14:textId="4DD172BC" w:rsidR="000617BA" w:rsidRPr="00331E18" w:rsidRDefault="00C45575" w:rsidP="005D72D0">
      <w:pPr>
        <w:spacing w:after="60"/>
        <w:rPr>
          <w:rFonts w:cstheme="minorHAnsi"/>
          <w:color w:val="000000"/>
        </w:rPr>
      </w:pPr>
      <w:r w:rsidRPr="00331E18">
        <w:rPr>
          <w:rFonts w:cstheme="minorHAnsi"/>
          <w:color w:val="000000"/>
          <w:lang w:val="en-GB"/>
        </w:rPr>
        <w:t xml:space="preserve">The </w:t>
      </w:r>
      <w:r w:rsidR="00693AAE" w:rsidRPr="00331E18">
        <w:rPr>
          <w:rFonts w:cstheme="minorHAnsi"/>
          <w:color w:val="000000"/>
          <w:lang w:val="en-GB"/>
        </w:rPr>
        <w:t>quality of care in RACFs depend</w:t>
      </w:r>
      <w:r w:rsidR="00E20526" w:rsidRPr="00331E18">
        <w:rPr>
          <w:rFonts w:cstheme="minorHAnsi"/>
          <w:color w:val="000000"/>
          <w:lang w:val="en-GB"/>
        </w:rPr>
        <w:t>s</w:t>
      </w:r>
      <w:r w:rsidR="00693AAE" w:rsidRPr="00331E18">
        <w:rPr>
          <w:rFonts w:cstheme="minorHAnsi"/>
          <w:color w:val="000000"/>
          <w:lang w:val="en-GB"/>
        </w:rPr>
        <w:t xml:space="preserve"> on </w:t>
      </w:r>
      <w:r w:rsidR="00E90549">
        <w:rPr>
          <w:rFonts w:cstheme="minorHAnsi"/>
          <w:color w:val="000000"/>
          <w:lang w:val="en-GB"/>
        </w:rPr>
        <w:t xml:space="preserve">the </w:t>
      </w:r>
      <w:r w:rsidRPr="00331E18">
        <w:rPr>
          <w:rFonts w:cstheme="minorHAnsi"/>
          <w:color w:val="000000"/>
          <w:lang w:val="en-GB"/>
        </w:rPr>
        <w:t>o</w:t>
      </w:r>
      <w:r w:rsidR="00EA11DC" w:rsidRPr="00331E18">
        <w:rPr>
          <w:rFonts w:cstheme="minorHAnsi"/>
          <w:color w:val="000000"/>
          <w:lang w:val="en-GB"/>
        </w:rPr>
        <w:t xml:space="preserve">rganisational </w:t>
      </w:r>
      <w:r w:rsidRPr="00331E18">
        <w:rPr>
          <w:rFonts w:cstheme="minorHAnsi"/>
          <w:color w:val="000000"/>
          <w:lang w:val="en-GB"/>
        </w:rPr>
        <w:t xml:space="preserve">values </w:t>
      </w:r>
      <w:r w:rsidR="00693AAE" w:rsidRPr="00331E18">
        <w:rPr>
          <w:rFonts w:cstheme="minorHAnsi"/>
          <w:color w:val="000000"/>
          <w:lang w:val="en-GB"/>
        </w:rPr>
        <w:t xml:space="preserve">embodied </w:t>
      </w:r>
      <w:r w:rsidR="00F3074B" w:rsidRPr="00331E18">
        <w:rPr>
          <w:rFonts w:cstheme="minorHAnsi"/>
          <w:color w:val="000000"/>
          <w:lang w:val="en-GB"/>
        </w:rPr>
        <w:t>in</w:t>
      </w:r>
      <w:r w:rsidRPr="00331E18">
        <w:rPr>
          <w:rFonts w:cstheme="minorHAnsi"/>
          <w:color w:val="000000"/>
          <w:lang w:val="en-GB"/>
        </w:rPr>
        <w:t xml:space="preserve"> senior </w:t>
      </w:r>
      <w:r w:rsidR="00EA11DC" w:rsidRPr="00331E18">
        <w:rPr>
          <w:rFonts w:cstheme="minorHAnsi"/>
          <w:color w:val="000000"/>
          <w:lang w:val="en-GB"/>
        </w:rPr>
        <w:t>leaders</w:t>
      </w:r>
      <w:r w:rsidR="00F3074B" w:rsidRPr="00331E18">
        <w:rPr>
          <w:rFonts w:cstheme="minorHAnsi"/>
          <w:color w:val="000000"/>
          <w:lang w:val="en-GB"/>
        </w:rPr>
        <w:t>hip</w:t>
      </w:r>
      <w:r w:rsidR="00EA11DC" w:rsidRPr="00331E18">
        <w:rPr>
          <w:rFonts w:cstheme="minorHAnsi"/>
          <w:color w:val="000000"/>
          <w:lang w:val="en-GB"/>
        </w:rPr>
        <w:t xml:space="preserve"> (</w:t>
      </w:r>
      <w:r w:rsidR="004240FA" w:rsidRPr="00331E18">
        <w:rPr>
          <w:rFonts w:cstheme="minorHAnsi"/>
          <w:color w:val="000000"/>
          <w:lang w:val="en-GB"/>
        </w:rPr>
        <w:t xml:space="preserve">governing </w:t>
      </w:r>
      <w:r w:rsidR="00EA11DC" w:rsidRPr="00331E18">
        <w:rPr>
          <w:rFonts w:cstheme="minorHAnsi"/>
          <w:color w:val="000000"/>
          <w:lang w:val="en-GB"/>
        </w:rPr>
        <w:t>bo</w:t>
      </w:r>
      <w:r w:rsidR="00E03E32">
        <w:rPr>
          <w:rFonts w:cstheme="minorHAnsi"/>
          <w:color w:val="000000"/>
          <w:lang w:val="en-GB"/>
        </w:rPr>
        <w:t>dy</w:t>
      </w:r>
      <w:r w:rsidR="00EA11DC" w:rsidRPr="00331E18">
        <w:rPr>
          <w:rFonts w:cstheme="minorHAnsi"/>
          <w:color w:val="000000"/>
          <w:lang w:val="en-GB"/>
        </w:rPr>
        <w:t xml:space="preserve"> and executive</w:t>
      </w:r>
      <w:r w:rsidR="004240FA" w:rsidRPr="00331E18">
        <w:rPr>
          <w:rFonts w:cstheme="minorHAnsi"/>
          <w:color w:val="000000"/>
          <w:lang w:val="en-GB"/>
        </w:rPr>
        <w:t xml:space="preserve"> management</w:t>
      </w:r>
      <w:r w:rsidR="00EA11DC" w:rsidRPr="00331E18">
        <w:rPr>
          <w:rFonts w:cstheme="minorHAnsi"/>
          <w:color w:val="000000"/>
          <w:lang w:val="en-GB"/>
        </w:rPr>
        <w:t>)</w:t>
      </w:r>
      <w:r w:rsidR="00E20526" w:rsidRPr="00331E18">
        <w:rPr>
          <w:rFonts w:cstheme="minorHAnsi"/>
          <w:color w:val="000000"/>
          <w:lang w:val="en-GB"/>
        </w:rPr>
        <w:t xml:space="preserve"> and </w:t>
      </w:r>
      <w:r w:rsidR="00F37600" w:rsidRPr="00331E18">
        <w:rPr>
          <w:rFonts w:cstheme="minorHAnsi"/>
          <w:color w:val="000000"/>
          <w:lang w:val="en-GB"/>
        </w:rPr>
        <w:t xml:space="preserve">enacted </w:t>
      </w:r>
      <w:r w:rsidR="00E90549">
        <w:rPr>
          <w:rFonts w:cstheme="minorHAnsi"/>
          <w:color w:val="000000"/>
          <w:lang w:val="en-GB"/>
        </w:rPr>
        <w:t>through</w:t>
      </w:r>
      <w:r w:rsidR="00E90549" w:rsidRPr="00331E18">
        <w:rPr>
          <w:rFonts w:cstheme="minorHAnsi"/>
          <w:color w:val="000000"/>
          <w:lang w:val="en-GB"/>
        </w:rPr>
        <w:t xml:space="preserve"> </w:t>
      </w:r>
      <w:r w:rsidR="00F37600" w:rsidRPr="00331E18">
        <w:rPr>
          <w:rFonts w:cstheme="minorHAnsi"/>
          <w:color w:val="000000"/>
          <w:lang w:val="en-GB"/>
        </w:rPr>
        <w:t>the corporate and clinical governance</w:t>
      </w:r>
      <w:r w:rsidR="00ED6A1C" w:rsidRPr="00331E18">
        <w:rPr>
          <w:rFonts w:cstheme="minorHAnsi"/>
          <w:color w:val="000000"/>
          <w:lang w:val="en-GB"/>
        </w:rPr>
        <w:t xml:space="preserve"> structures</w:t>
      </w:r>
      <w:r w:rsidR="00007217" w:rsidRPr="00331E18">
        <w:rPr>
          <w:rFonts w:cstheme="minorHAnsi"/>
          <w:color w:val="000000"/>
          <w:lang w:val="en-GB"/>
        </w:rPr>
        <w:t>.</w:t>
      </w:r>
      <w:r w:rsidR="00D21014" w:rsidRPr="00331E18">
        <w:rPr>
          <w:rFonts w:cstheme="minorHAnsi"/>
          <w:color w:val="000000"/>
          <w:lang w:val="en-GB"/>
        </w:rPr>
        <w:fldChar w:fldCharType="begin">
          <w:fldData xml:space="preserve">PEVuZE5vdGU+PENpdGU+PEF1dGhvcj5Gb3JiZXMtVGhvbXBzb248L0F1dGhvcj48WWVhcj4yMDA3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</w:fldData>
        </w:fldChar>
      </w:r>
      <w:r w:rsidR="00422C1B">
        <w:rPr>
          <w:rFonts w:cstheme="minorHAnsi"/>
          <w:color w:val="000000"/>
          <w:lang w:val="en-GB"/>
        </w:rPr>
        <w:instrText xml:space="preserve"> ADDIN EN.CITE </w:instrText>
      </w:r>
      <w:r w:rsidR="00422C1B">
        <w:rPr>
          <w:rFonts w:cstheme="minorHAnsi"/>
          <w:color w:val="000000"/>
          <w:lang w:val="en-GB"/>
        </w:rPr>
        <w:fldChar w:fldCharType="begin">
          <w:fldData xml:space="preserve">PEVuZE5vdGU+PENpdGU+PEF1dGhvcj5Gb3JiZXMtVGhvbXBzb248L0F1dGhvcj48WWVhcj4yMDA3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</w:fldData>
        </w:fldChar>
      </w:r>
      <w:r w:rsidR="00422C1B">
        <w:rPr>
          <w:rFonts w:cstheme="minorHAnsi"/>
          <w:color w:val="000000"/>
          <w:lang w:val="en-GB"/>
        </w:rPr>
        <w:instrText xml:space="preserve"> ADDIN EN.CITE.DATA </w:instrText>
      </w:r>
      <w:r w:rsidR="00422C1B">
        <w:rPr>
          <w:rFonts w:cstheme="minorHAnsi"/>
          <w:color w:val="000000"/>
          <w:lang w:val="en-GB"/>
        </w:rPr>
      </w:r>
      <w:r w:rsidR="00422C1B">
        <w:rPr>
          <w:rFonts w:cstheme="minorHAnsi"/>
          <w:color w:val="000000"/>
          <w:lang w:val="en-GB"/>
        </w:rPr>
        <w:fldChar w:fldCharType="end"/>
      </w:r>
      <w:r w:rsidR="00D21014" w:rsidRPr="00331E18">
        <w:rPr>
          <w:rFonts w:cstheme="minorHAnsi"/>
          <w:color w:val="000000"/>
          <w:lang w:val="en-GB"/>
        </w:rPr>
      </w:r>
      <w:r w:rsidR="00D21014" w:rsidRPr="00331E18">
        <w:rPr>
          <w:rFonts w:cstheme="minorHAnsi"/>
          <w:color w:val="000000"/>
          <w:lang w:val="en-GB"/>
        </w:rPr>
        <w:fldChar w:fldCharType="separate"/>
      </w:r>
      <w:r w:rsidR="00422C1B">
        <w:rPr>
          <w:rFonts w:cstheme="minorHAnsi"/>
          <w:noProof/>
          <w:color w:val="000000"/>
          <w:lang w:val="en-GB"/>
        </w:rPr>
        <w:t>(</w:t>
      </w:r>
      <w:hyperlink w:anchor="_ENREF_102" w:tooltip="Forbes-Thompson, 2007 #390" w:history="1">
        <w:r w:rsidR="00BB6380">
          <w:rPr>
            <w:rFonts w:cstheme="minorHAnsi"/>
            <w:noProof/>
            <w:color w:val="000000"/>
            <w:lang w:val="en-GB"/>
          </w:rPr>
          <w:t>102</w:t>
        </w:r>
      </w:hyperlink>
      <w:r w:rsidR="00422C1B">
        <w:rPr>
          <w:rFonts w:cstheme="minorHAnsi"/>
          <w:noProof/>
          <w:color w:val="000000"/>
          <w:lang w:val="en-GB"/>
        </w:rPr>
        <w:t>)</w:t>
      </w:r>
      <w:r w:rsidR="00D21014" w:rsidRPr="00331E18">
        <w:rPr>
          <w:rFonts w:cstheme="minorHAnsi"/>
          <w:color w:val="000000"/>
          <w:lang w:val="en-GB"/>
        </w:rPr>
        <w:fldChar w:fldCharType="end"/>
      </w:r>
      <w:r w:rsidR="00443D8E" w:rsidRPr="00331E18">
        <w:rPr>
          <w:rFonts w:cstheme="minorHAnsi"/>
          <w:color w:val="000000"/>
          <w:lang w:val="en-GB"/>
        </w:rPr>
        <w:t xml:space="preserve"> </w:t>
      </w:r>
      <w:r w:rsidR="000E17AF" w:rsidRPr="00331E18">
        <w:rPr>
          <w:rFonts w:cstheme="minorHAnsi"/>
          <w:color w:val="000000"/>
          <w:lang w:val="en-GB"/>
        </w:rPr>
        <w:t>M</w:t>
      </w:r>
      <w:r w:rsidR="004A6623" w:rsidRPr="00331E18">
        <w:rPr>
          <w:rFonts w:cstheme="minorHAnsi"/>
          <w:color w:val="000000"/>
          <w:lang w:val="en-GB"/>
        </w:rPr>
        <w:t>eeting</w:t>
      </w:r>
      <w:r w:rsidR="00A05293" w:rsidRPr="00331E18">
        <w:rPr>
          <w:rFonts w:cstheme="minorHAnsi"/>
          <w:color w:val="000000"/>
          <w:lang w:val="en-GB"/>
        </w:rPr>
        <w:t xml:space="preserve"> community and consumer</w:t>
      </w:r>
      <w:r w:rsidR="00F3074B" w:rsidRPr="00331E18">
        <w:rPr>
          <w:rFonts w:cstheme="minorHAnsi"/>
          <w:color w:val="000000"/>
          <w:lang w:val="en-GB"/>
        </w:rPr>
        <w:t xml:space="preserve"> expec</w:t>
      </w:r>
      <w:r w:rsidR="00A05293" w:rsidRPr="00331E18">
        <w:rPr>
          <w:rFonts w:cstheme="minorHAnsi"/>
          <w:color w:val="000000"/>
          <w:lang w:val="en-GB"/>
        </w:rPr>
        <w:t>ta</w:t>
      </w:r>
      <w:r w:rsidR="00F3074B" w:rsidRPr="00331E18">
        <w:rPr>
          <w:rFonts w:cstheme="minorHAnsi"/>
          <w:color w:val="000000"/>
          <w:lang w:val="en-GB"/>
        </w:rPr>
        <w:t>tion</w:t>
      </w:r>
      <w:r w:rsidR="00A05293" w:rsidRPr="00331E18">
        <w:rPr>
          <w:rFonts w:cstheme="minorHAnsi"/>
          <w:color w:val="000000"/>
          <w:lang w:val="en-GB"/>
        </w:rPr>
        <w:t xml:space="preserve">s </w:t>
      </w:r>
      <w:r w:rsidR="00BD7100" w:rsidRPr="00331E18">
        <w:rPr>
          <w:rFonts w:cstheme="minorHAnsi"/>
          <w:color w:val="000000"/>
          <w:lang w:val="en-GB"/>
        </w:rPr>
        <w:t xml:space="preserve">to provide </w:t>
      </w:r>
      <w:r w:rsidR="002C2B6A" w:rsidRPr="00331E18">
        <w:rPr>
          <w:rFonts w:cstheme="minorHAnsi"/>
          <w:color w:val="000000"/>
          <w:lang w:val="en-GB"/>
        </w:rPr>
        <w:t>humane</w:t>
      </w:r>
      <w:r w:rsidR="00BD7100" w:rsidRPr="00331E18">
        <w:rPr>
          <w:rFonts w:cstheme="minorHAnsi"/>
          <w:color w:val="000000"/>
          <w:lang w:val="en-GB"/>
        </w:rPr>
        <w:t>,</w:t>
      </w:r>
      <w:r w:rsidR="002C2B6A" w:rsidRPr="00331E18">
        <w:rPr>
          <w:rFonts w:cstheme="minorHAnsi"/>
          <w:color w:val="000000"/>
          <w:lang w:val="en-GB"/>
        </w:rPr>
        <w:t xml:space="preserve"> </w:t>
      </w:r>
      <w:r w:rsidR="00651D22" w:rsidRPr="00331E18">
        <w:rPr>
          <w:rFonts w:cstheme="minorHAnsi"/>
          <w:color w:val="000000"/>
          <w:lang w:val="en-GB"/>
        </w:rPr>
        <w:t>person-centred</w:t>
      </w:r>
      <w:r w:rsidR="002C2B6A" w:rsidRPr="00331E18">
        <w:rPr>
          <w:rFonts w:cstheme="minorHAnsi"/>
          <w:color w:val="000000"/>
          <w:lang w:val="en-GB"/>
        </w:rPr>
        <w:t xml:space="preserve"> and</w:t>
      </w:r>
      <w:r w:rsidR="00645BDA" w:rsidRPr="00331E18">
        <w:rPr>
          <w:rFonts w:cstheme="minorHAnsi"/>
          <w:color w:val="000000"/>
          <w:lang w:val="en-GB"/>
        </w:rPr>
        <w:t xml:space="preserve"> clinical care </w:t>
      </w:r>
      <w:r w:rsidR="00FA6B27" w:rsidRPr="00331E18">
        <w:rPr>
          <w:rFonts w:cstheme="minorHAnsi"/>
          <w:color w:val="000000"/>
          <w:lang w:val="en-GB"/>
        </w:rPr>
        <w:t xml:space="preserve">of </w:t>
      </w:r>
      <w:r w:rsidR="00A5055F" w:rsidRPr="00331E18">
        <w:rPr>
          <w:rFonts w:cstheme="minorHAnsi"/>
          <w:color w:val="000000"/>
          <w:lang w:val="en-GB"/>
        </w:rPr>
        <w:t>older people</w:t>
      </w:r>
      <w:r w:rsidR="00CE4E7C" w:rsidRPr="00331E18">
        <w:rPr>
          <w:rFonts w:cstheme="minorHAnsi"/>
          <w:color w:val="000000"/>
          <w:lang w:val="en-GB"/>
        </w:rPr>
        <w:t>,</w:t>
      </w:r>
      <w:r w:rsidR="00FA6B27" w:rsidRPr="00331E18">
        <w:rPr>
          <w:rFonts w:cstheme="minorHAnsi"/>
          <w:color w:val="000000"/>
          <w:lang w:val="en-GB"/>
        </w:rPr>
        <w:t xml:space="preserve"> </w:t>
      </w:r>
      <w:r w:rsidR="00A5055F" w:rsidRPr="00331E18">
        <w:rPr>
          <w:rFonts w:cstheme="minorHAnsi"/>
          <w:color w:val="000000"/>
          <w:lang w:val="en-GB"/>
        </w:rPr>
        <w:t xml:space="preserve">who </w:t>
      </w:r>
      <w:r w:rsidR="00E34924" w:rsidRPr="00331E18">
        <w:rPr>
          <w:rFonts w:cstheme="minorHAnsi"/>
          <w:color w:val="000000"/>
          <w:lang w:val="en-GB"/>
        </w:rPr>
        <w:t>cannot be</w:t>
      </w:r>
      <w:r w:rsidR="00A06123" w:rsidRPr="00331E18">
        <w:rPr>
          <w:rFonts w:cstheme="minorHAnsi"/>
          <w:color w:val="000000"/>
          <w:lang w:val="en-GB"/>
        </w:rPr>
        <w:t xml:space="preserve"> care</w:t>
      </w:r>
      <w:r w:rsidR="00E34924" w:rsidRPr="00331E18">
        <w:rPr>
          <w:rFonts w:cstheme="minorHAnsi"/>
          <w:color w:val="000000"/>
          <w:lang w:val="en-GB"/>
        </w:rPr>
        <w:t>d</w:t>
      </w:r>
      <w:r w:rsidR="00A06123" w:rsidRPr="00331E18">
        <w:rPr>
          <w:rFonts w:cstheme="minorHAnsi"/>
          <w:color w:val="000000"/>
          <w:lang w:val="en-GB"/>
        </w:rPr>
        <w:t xml:space="preserve"> for</w:t>
      </w:r>
      <w:r w:rsidR="00E34924" w:rsidRPr="00331E18">
        <w:rPr>
          <w:rFonts w:cstheme="minorHAnsi"/>
          <w:color w:val="000000"/>
          <w:lang w:val="en-GB"/>
        </w:rPr>
        <w:t xml:space="preserve"> at home</w:t>
      </w:r>
      <w:r w:rsidR="00A06123" w:rsidRPr="00331E18">
        <w:rPr>
          <w:rFonts w:cstheme="minorHAnsi"/>
          <w:color w:val="000000"/>
          <w:lang w:val="en-GB"/>
        </w:rPr>
        <w:t xml:space="preserve">, </w:t>
      </w:r>
      <w:r w:rsidR="00EA1255" w:rsidRPr="00331E18">
        <w:rPr>
          <w:rFonts w:cstheme="minorHAnsi"/>
          <w:color w:val="000000"/>
          <w:lang w:val="en-GB"/>
        </w:rPr>
        <w:t xml:space="preserve">is challenging. It </w:t>
      </w:r>
      <w:r w:rsidR="008D622C" w:rsidRPr="00331E18">
        <w:rPr>
          <w:rFonts w:cstheme="minorHAnsi"/>
          <w:color w:val="000000"/>
          <w:lang w:val="en-GB"/>
        </w:rPr>
        <w:t>requires</w:t>
      </w:r>
      <w:r w:rsidR="00FD7D22" w:rsidRPr="00331E18">
        <w:rPr>
          <w:rFonts w:cstheme="minorHAnsi"/>
          <w:color w:val="000000"/>
          <w:lang w:val="en-GB"/>
        </w:rPr>
        <w:t xml:space="preserve"> </w:t>
      </w:r>
      <w:r w:rsidR="00F8416B" w:rsidRPr="00331E18">
        <w:rPr>
          <w:rFonts w:cstheme="minorHAnsi"/>
          <w:color w:val="000000"/>
          <w:lang w:val="en-GB"/>
        </w:rPr>
        <w:t>strong</w:t>
      </w:r>
      <w:r w:rsidR="005A6AE9" w:rsidRPr="00331E18">
        <w:rPr>
          <w:rFonts w:cstheme="minorHAnsi"/>
          <w:color w:val="000000"/>
          <w:lang w:val="en-GB"/>
        </w:rPr>
        <w:t xml:space="preserve"> </w:t>
      </w:r>
      <w:r w:rsidR="00E736A7" w:rsidRPr="00331E18">
        <w:rPr>
          <w:rFonts w:cstheme="minorHAnsi"/>
          <w:color w:val="000000"/>
          <w:lang w:val="en-GB"/>
        </w:rPr>
        <w:t>leadership</w:t>
      </w:r>
      <w:r w:rsidR="00E34924" w:rsidRPr="00331E18">
        <w:rPr>
          <w:rFonts w:cstheme="minorHAnsi"/>
          <w:color w:val="000000"/>
          <w:lang w:val="en-GB"/>
        </w:rPr>
        <w:t>,</w:t>
      </w:r>
      <w:r w:rsidR="00F8416B" w:rsidRPr="00331E18">
        <w:rPr>
          <w:rFonts w:cstheme="minorHAnsi"/>
          <w:color w:val="000000"/>
          <w:lang w:val="en-GB"/>
        </w:rPr>
        <w:t xml:space="preserve"> </w:t>
      </w:r>
      <w:r w:rsidR="005A6AE9" w:rsidRPr="00331E18">
        <w:rPr>
          <w:rFonts w:cstheme="minorHAnsi"/>
          <w:color w:val="000000"/>
          <w:lang w:val="en-GB"/>
        </w:rPr>
        <w:t>management and</w:t>
      </w:r>
      <w:r w:rsidR="008648DC" w:rsidRPr="00331E18">
        <w:rPr>
          <w:rFonts w:cstheme="minorHAnsi"/>
          <w:color w:val="000000"/>
          <w:lang w:val="en-GB"/>
        </w:rPr>
        <w:t xml:space="preserve"> </w:t>
      </w:r>
      <w:r w:rsidR="005A6AE9" w:rsidRPr="00331E18">
        <w:rPr>
          <w:rFonts w:cstheme="minorHAnsi"/>
          <w:color w:val="000000"/>
          <w:lang w:val="en-GB"/>
        </w:rPr>
        <w:t>governance</w:t>
      </w:r>
      <w:r w:rsidR="009858AD" w:rsidRPr="00331E18">
        <w:rPr>
          <w:rFonts w:cstheme="minorHAnsi"/>
          <w:color w:val="000000"/>
          <w:lang w:val="en-GB"/>
        </w:rPr>
        <w:t xml:space="preserve"> </w:t>
      </w:r>
      <w:r w:rsidR="00E90549">
        <w:rPr>
          <w:rFonts w:cstheme="minorHAnsi"/>
          <w:color w:val="000000"/>
          <w:lang w:val="en-GB"/>
        </w:rPr>
        <w:t>and</w:t>
      </w:r>
      <w:r w:rsidR="009858AD" w:rsidRPr="00331E18">
        <w:rPr>
          <w:rFonts w:cstheme="minorHAnsi"/>
          <w:color w:val="000000"/>
          <w:lang w:val="en-GB"/>
        </w:rPr>
        <w:t xml:space="preserve"> adequate resources</w:t>
      </w:r>
      <w:r w:rsidR="00555397" w:rsidRPr="00331E18">
        <w:rPr>
          <w:rFonts w:cstheme="minorHAnsi"/>
          <w:color w:val="000000"/>
          <w:lang w:val="en-GB"/>
        </w:rPr>
        <w:t xml:space="preserve">. </w:t>
      </w:r>
      <w:r w:rsidR="00E90549" w:rsidRPr="00331E18">
        <w:rPr>
          <w:rFonts w:cstheme="minorHAnsi"/>
          <w:color w:val="000000"/>
          <w:lang w:val="en-GB"/>
        </w:rPr>
        <w:t>The</w:t>
      </w:r>
      <w:r w:rsidR="00E90549">
        <w:rPr>
          <w:rFonts w:cstheme="minorHAnsi"/>
          <w:color w:val="000000"/>
          <w:lang w:val="en-GB"/>
        </w:rPr>
        <w:t xml:space="preserve"> RCAC recognised</w:t>
      </w:r>
      <w:r w:rsidR="00555397" w:rsidRPr="00331E18">
        <w:rPr>
          <w:rFonts w:cstheme="minorHAnsi"/>
          <w:color w:val="000000"/>
          <w:lang w:val="en-GB"/>
        </w:rPr>
        <w:t xml:space="preserve"> that</w:t>
      </w:r>
      <w:r w:rsidR="00E90549">
        <w:rPr>
          <w:rFonts w:cstheme="minorHAnsi"/>
          <w:color w:val="000000"/>
          <w:lang w:val="en-GB"/>
        </w:rPr>
        <w:t>, as in many other countries,</w:t>
      </w:r>
      <w:r w:rsidR="00555397" w:rsidRPr="00331E18">
        <w:rPr>
          <w:rFonts w:cstheme="minorHAnsi"/>
          <w:color w:val="000000"/>
          <w:lang w:val="en-GB"/>
        </w:rPr>
        <w:t xml:space="preserve"> the challenge is not met</w:t>
      </w:r>
      <w:r w:rsidR="00E90549" w:rsidRPr="00E90549">
        <w:rPr>
          <w:rFonts w:cstheme="minorHAnsi"/>
          <w:color w:val="000000"/>
          <w:lang w:val="en-GB"/>
        </w:rPr>
        <w:t xml:space="preserve"> </w:t>
      </w:r>
      <w:r w:rsidR="00E90549">
        <w:rPr>
          <w:rFonts w:cstheme="minorHAnsi"/>
          <w:color w:val="000000"/>
          <w:lang w:val="en-GB"/>
        </w:rPr>
        <w:t xml:space="preserve">in some </w:t>
      </w:r>
      <w:r w:rsidR="00E90549" w:rsidRPr="00331E18">
        <w:rPr>
          <w:rFonts w:cstheme="minorHAnsi"/>
          <w:color w:val="000000"/>
          <w:lang w:val="en-GB"/>
        </w:rPr>
        <w:t>Australia</w:t>
      </w:r>
      <w:r w:rsidR="00E90549">
        <w:rPr>
          <w:rFonts w:cstheme="minorHAnsi"/>
          <w:color w:val="000000"/>
          <w:lang w:val="en-GB"/>
        </w:rPr>
        <w:t>n RACFs</w:t>
      </w:r>
      <w:r w:rsidR="00032400" w:rsidRPr="00331E18">
        <w:rPr>
          <w:rFonts w:cstheme="minorHAnsi"/>
          <w:color w:val="000000"/>
          <w:lang w:val="en-GB"/>
        </w:rPr>
        <w:t>, even</w:t>
      </w:r>
      <w:r w:rsidR="00181952" w:rsidRPr="00331E18">
        <w:rPr>
          <w:rFonts w:cstheme="minorHAnsi"/>
          <w:color w:val="000000"/>
          <w:lang w:val="en-GB"/>
        </w:rPr>
        <w:t xml:space="preserve"> </w:t>
      </w:r>
      <w:r w:rsidR="00032400" w:rsidRPr="00331E18">
        <w:rPr>
          <w:rFonts w:cstheme="minorHAnsi"/>
          <w:color w:val="000000"/>
          <w:lang w:val="en-GB"/>
        </w:rPr>
        <w:t>in normal circumstances</w:t>
      </w:r>
      <w:r w:rsidR="00991154" w:rsidRPr="00331E18">
        <w:rPr>
          <w:rFonts w:cstheme="minorHAnsi"/>
          <w:color w:val="000000"/>
          <w:lang w:val="en-GB"/>
        </w:rPr>
        <w:t xml:space="preserve">: </w:t>
      </w:r>
    </w:p>
    <w:p w14:paraId="769C8CC4" w14:textId="7B0196DC" w:rsidR="00331A90" w:rsidRPr="00331E18" w:rsidRDefault="00991154" w:rsidP="005D72D0">
      <w:pPr>
        <w:rPr>
          <w:rFonts w:cstheme="minorHAnsi"/>
          <w:color w:val="000000"/>
        </w:rPr>
      </w:pPr>
      <w:r w:rsidRPr="00331E18">
        <w:rPr>
          <w:rFonts w:cstheme="minorHAnsi"/>
          <w:i/>
          <w:iCs/>
          <w:color w:val="000000"/>
        </w:rPr>
        <w:t>“Deficiencies in the governance and leadership of some approved providers have resulted in shortfalls in the quality and safety of care. Some boards and governing bodies lack professional knowledge about the delivery of aged care, including clinical expertise. There is a risk that they may focus on financial risks and performance, without a commensurate focus on the quality and safety of care</w:t>
      </w:r>
      <w:r w:rsidR="00C240AE" w:rsidRPr="00331E18">
        <w:rPr>
          <w:rFonts w:cstheme="minorHAnsi"/>
          <w:i/>
          <w:iCs/>
          <w:color w:val="000000"/>
        </w:rPr>
        <w:t>.</w:t>
      </w:r>
      <w:r w:rsidR="0074408D" w:rsidRPr="00331E18">
        <w:rPr>
          <w:rFonts w:cstheme="minorHAnsi"/>
          <w:i/>
          <w:iCs/>
          <w:color w:val="000000"/>
        </w:rPr>
        <w:t xml:space="preserve"> There is sometimes a lack of accountability, particularly when things go wrong.</w:t>
      </w:r>
      <w:r w:rsidR="00B227DC" w:rsidRPr="00331E18">
        <w:rPr>
          <w:rFonts w:cstheme="minorHAnsi"/>
          <w:i/>
          <w:iCs/>
          <w:color w:val="000000"/>
        </w:rPr>
        <w:t xml:space="preserve"> </w:t>
      </w:r>
      <w:r w:rsidR="00B11A62" w:rsidRPr="00331E18">
        <w:rPr>
          <w:rFonts w:cstheme="minorHAnsi"/>
          <w:color w:val="000000"/>
        </w:rPr>
        <w:fldChar w:fldCharType="begin"/>
      </w:r>
      <w:r w:rsidR="00FE6A77">
        <w:rPr>
          <w:rFonts w:cstheme="minorHAnsi"/>
          <w:color w:val="000000"/>
        </w:rPr>
        <w:instrText xml:space="preserve"> ADDIN EN.CITE &lt;EndNote&gt;&lt;Cite&gt;&lt;Author&gt;RCAC&lt;/Author&gt;&lt;Year&gt;2021&lt;/Year&gt;&lt;RecNum&gt;278&lt;/RecNum&gt;&lt;DisplayText&gt;(13)&lt;/DisplayText&gt;&lt;record&gt;&lt;rec-number&gt;278&lt;/rec-number&gt;&lt;foreign-keys&gt;&lt;key app="EN" db-id="xvaaewzvmapsdzed0s9xfvvtpte9vvf2xwss" timestamp="1614667165"&gt;278&lt;/key&gt;&lt;/foreign-keys&gt;&lt;ref-type name="Report"&gt;27&lt;/ref-type&gt;&lt;contributors&gt;&lt;authors&gt;&lt;author&gt;RCAC&lt;/author&gt;&lt;/authors&gt;&lt;/contributors&gt;&lt;titles&gt;&lt;title&gt;Royal Commission into Aged Care  Quality and  Safety. Final  Report. Care Dignity and Respect.&lt;/title&gt;&lt;/titles&gt;&lt;volume&gt;Volume  1. Executive Summary and Recommendations&lt;/volume&gt;&lt;dates&gt;&lt;year&gt;2021&lt;/year&gt;&lt;pub-dates&gt;&lt;date&gt;1 March, 2021&lt;/date&gt;&lt;/pub-dates&gt;&lt;/dates&gt;&lt;pub-location&gt;Canberra&lt;/pub-location&gt;&lt;urls&gt;&lt;related-urls&gt;&lt;url&gt;https://agedcare.royalcommission.gov.au/publications/final-report-volume-1&lt;/url&gt;&lt;/related-urls&gt;&lt;/urls&gt;&lt;/record&gt;&lt;/Cite&gt;&lt;/EndNote&gt;</w:instrText>
      </w:r>
      <w:r w:rsidR="00B11A62" w:rsidRPr="00331E18">
        <w:rPr>
          <w:rFonts w:cstheme="minorHAnsi"/>
          <w:color w:val="000000"/>
        </w:rPr>
        <w:fldChar w:fldCharType="separate"/>
      </w:r>
      <w:r w:rsidR="00FE6A77">
        <w:rPr>
          <w:rFonts w:cstheme="minorHAnsi"/>
          <w:noProof/>
          <w:color w:val="000000"/>
        </w:rPr>
        <w:t>(</w:t>
      </w:r>
      <w:hyperlink w:anchor="_ENREF_13" w:tooltip="RCAC, 2021 #278" w:history="1">
        <w:r w:rsidR="00BB6380">
          <w:rPr>
            <w:rFonts w:cstheme="minorHAnsi"/>
            <w:noProof/>
            <w:color w:val="000000"/>
          </w:rPr>
          <w:t>13</w:t>
        </w:r>
      </w:hyperlink>
      <w:r w:rsidR="00FE6A77">
        <w:rPr>
          <w:rFonts w:cstheme="minorHAnsi"/>
          <w:noProof/>
          <w:color w:val="000000"/>
        </w:rPr>
        <w:t>)</w:t>
      </w:r>
      <w:r w:rsidR="00B11A62" w:rsidRPr="00331E18">
        <w:rPr>
          <w:rFonts w:cstheme="minorHAnsi"/>
          <w:color w:val="000000"/>
        </w:rPr>
        <w:fldChar w:fldCharType="end"/>
      </w:r>
      <w:r w:rsidR="00B11A62" w:rsidRPr="00331E18">
        <w:rPr>
          <w:rFonts w:cstheme="minorHAnsi"/>
          <w:color w:val="000000"/>
        </w:rPr>
        <w:t xml:space="preserve"> p75</w:t>
      </w:r>
      <w:r w:rsidR="005D72D0">
        <w:rPr>
          <w:rFonts w:cstheme="minorHAnsi"/>
          <w:color w:val="000000"/>
        </w:rPr>
        <w:t xml:space="preserve"> </w:t>
      </w:r>
    </w:p>
    <w:p w14:paraId="76C12428" w14:textId="1229B106" w:rsidR="000747DE" w:rsidRPr="00331E18" w:rsidRDefault="007B089A" w:rsidP="005D72D0">
      <w:pPr>
        <w:rPr>
          <w:rFonts w:cstheme="minorHAnsi"/>
          <w:color w:val="000000"/>
          <w:lang w:val="en-GB"/>
        </w:rPr>
      </w:pPr>
      <w:r w:rsidRPr="00331E18">
        <w:rPr>
          <w:rFonts w:cstheme="minorHAnsi"/>
          <w:color w:val="000000"/>
          <w:lang w:val="en-GB"/>
        </w:rPr>
        <w:t xml:space="preserve">Leadership is not confined to those at the top of the organisational chart. </w:t>
      </w:r>
      <w:r w:rsidR="00FB03F0" w:rsidRPr="00331E18">
        <w:rPr>
          <w:rFonts w:cstheme="minorHAnsi"/>
          <w:color w:val="000000"/>
          <w:lang w:val="en-GB"/>
        </w:rPr>
        <w:t>Co-ordination of leadership</w:t>
      </w:r>
      <w:r w:rsidR="00253B93" w:rsidRPr="00331E18">
        <w:rPr>
          <w:rFonts w:cstheme="minorHAnsi"/>
          <w:color w:val="000000"/>
          <w:lang w:val="en-GB"/>
        </w:rPr>
        <w:t>,</w:t>
      </w:r>
      <w:r w:rsidR="00FB03F0" w:rsidRPr="00331E18">
        <w:rPr>
          <w:rFonts w:cstheme="minorHAnsi"/>
          <w:color w:val="000000"/>
          <w:lang w:val="en-GB"/>
        </w:rPr>
        <w:t xml:space="preserve"> </w:t>
      </w:r>
      <w:r w:rsidR="00E90549">
        <w:rPr>
          <w:rFonts w:cstheme="minorHAnsi"/>
          <w:color w:val="000000"/>
          <w:lang w:val="en-GB"/>
        </w:rPr>
        <w:t xml:space="preserve">with </w:t>
      </w:r>
      <w:r w:rsidR="00E457F1" w:rsidRPr="00331E18">
        <w:rPr>
          <w:rFonts w:cstheme="minorHAnsi"/>
          <w:color w:val="000000"/>
          <w:lang w:val="en-GB"/>
        </w:rPr>
        <w:t>trust and respect</w:t>
      </w:r>
      <w:r w:rsidR="00A15535" w:rsidRPr="00331E18">
        <w:rPr>
          <w:rFonts w:cstheme="minorHAnsi"/>
          <w:color w:val="000000"/>
          <w:lang w:val="en-GB"/>
        </w:rPr>
        <w:t xml:space="preserve"> </w:t>
      </w:r>
      <w:r w:rsidR="00FB03F0" w:rsidRPr="00331E18">
        <w:rPr>
          <w:rFonts w:cstheme="minorHAnsi"/>
          <w:color w:val="000000"/>
          <w:lang w:val="en-GB"/>
        </w:rPr>
        <w:t>between senior and middle management</w:t>
      </w:r>
      <w:r w:rsidR="00253B93" w:rsidRPr="00331E18">
        <w:rPr>
          <w:rFonts w:cstheme="minorHAnsi"/>
          <w:color w:val="000000"/>
          <w:lang w:val="en-GB"/>
        </w:rPr>
        <w:t>,</w:t>
      </w:r>
      <w:r w:rsidR="00497FA9" w:rsidRPr="00331E18">
        <w:rPr>
          <w:rFonts w:cstheme="minorHAnsi"/>
          <w:color w:val="000000"/>
          <w:lang w:val="en-GB"/>
        </w:rPr>
        <w:t xml:space="preserve"> and</w:t>
      </w:r>
      <w:r w:rsidR="00FB03F0" w:rsidRPr="00331E18">
        <w:rPr>
          <w:rFonts w:cstheme="minorHAnsi"/>
          <w:color w:val="000000"/>
          <w:lang w:val="en-GB"/>
        </w:rPr>
        <w:t xml:space="preserve"> clear definition of roles and responsibilities</w:t>
      </w:r>
      <w:r w:rsidR="00D9243C" w:rsidRPr="00331E18">
        <w:rPr>
          <w:rFonts w:cstheme="minorHAnsi"/>
          <w:color w:val="000000"/>
          <w:lang w:val="en-GB"/>
        </w:rPr>
        <w:t xml:space="preserve"> </w:t>
      </w:r>
      <w:r w:rsidR="00FB03F0" w:rsidRPr="00331E18">
        <w:rPr>
          <w:rFonts w:cstheme="minorHAnsi"/>
          <w:color w:val="000000"/>
          <w:lang w:val="en-GB"/>
        </w:rPr>
        <w:t xml:space="preserve">are essential to maintaining the safety and quality of care in RACFs. The day-to-day responsibility for </w:t>
      </w:r>
      <w:r w:rsidR="00D53B7B" w:rsidRPr="00331E18">
        <w:rPr>
          <w:rFonts w:eastAsiaTheme="minorHAnsi" w:cstheme="minorHAnsi"/>
          <w:lang w:val="en-GB" w:eastAsia="en-US"/>
        </w:rPr>
        <w:t>the</w:t>
      </w:r>
      <w:r w:rsidR="00FB03F0" w:rsidRPr="00331E18">
        <w:rPr>
          <w:rFonts w:eastAsiaTheme="minorHAnsi" w:cstheme="minorHAnsi"/>
          <w:lang w:val="en-GB" w:eastAsia="en-US"/>
        </w:rPr>
        <w:t xml:space="preserve"> care and wellbeing of residents</w:t>
      </w:r>
      <w:r w:rsidR="00FB03F0" w:rsidRPr="00331E18">
        <w:rPr>
          <w:rFonts w:cstheme="minorHAnsi"/>
          <w:color w:val="000000"/>
          <w:lang w:val="en-GB"/>
        </w:rPr>
        <w:t xml:space="preserve"> falls to facility and/or nurse managers</w:t>
      </w:r>
      <w:r w:rsidR="00807F98" w:rsidRPr="00331E18">
        <w:rPr>
          <w:rFonts w:cstheme="minorHAnsi"/>
          <w:color w:val="000000"/>
          <w:lang w:val="en-GB"/>
        </w:rPr>
        <w:t>. Health professionals who choose to work in aged care are likely to be highly motivated but</w:t>
      </w:r>
      <w:r w:rsidR="00C86C54" w:rsidRPr="00331E18">
        <w:rPr>
          <w:rFonts w:cstheme="minorHAnsi"/>
          <w:color w:val="000000"/>
          <w:lang w:val="en-GB"/>
        </w:rPr>
        <w:t xml:space="preserve"> they</w:t>
      </w:r>
      <w:r w:rsidR="00807F98" w:rsidRPr="00331E18">
        <w:rPr>
          <w:rFonts w:cstheme="minorHAnsi"/>
          <w:color w:val="000000"/>
          <w:lang w:val="en-GB"/>
        </w:rPr>
        <w:t xml:space="preserve"> are often undervalued by </w:t>
      </w:r>
      <w:r w:rsidR="0067596F" w:rsidRPr="00331E18">
        <w:rPr>
          <w:rFonts w:cstheme="minorHAnsi"/>
          <w:color w:val="000000"/>
          <w:lang w:val="en-GB"/>
        </w:rPr>
        <w:t>the</w:t>
      </w:r>
      <w:r w:rsidR="00E90549">
        <w:rPr>
          <w:rFonts w:cstheme="minorHAnsi"/>
          <w:color w:val="000000"/>
          <w:lang w:val="en-GB"/>
        </w:rPr>
        <w:t>ir</w:t>
      </w:r>
      <w:r w:rsidR="0067596F" w:rsidRPr="00331E18">
        <w:rPr>
          <w:rFonts w:cstheme="minorHAnsi"/>
          <w:color w:val="000000"/>
          <w:lang w:val="en-GB"/>
        </w:rPr>
        <w:t xml:space="preserve"> </w:t>
      </w:r>
      <w:r w:rsidR="004F04EC" w:rsidRPr="00331E18">
        <w:rPr>
          <w:rFonts w:cstheme="minorHAnsi"/>
          <w:color w:val="000000"/>
          <w:lang w:val="en-GB"/>
        </w:rPr>
        <w:t>colleagues</w:t>
      </w:r>
      <w:r w:rsidR="0067596F" w:rsidRPr="00331E18">
        <w:rPr>
          <w:rFonts w:cstheme="minorHAnsi"/>
          <w:color w:val="000000"/>
          <w:lang w:val="en-GB"/>
        </w:rPr>
        <w:t xml:space="preserve"> </w:t>
      </w:r>
      <w:r w:rsidR="00E90549">
        <w:rPr>
          <w:rFonts w:cstheme="minorHAnsi"/>
          <w:color w:val="000000"/>
          <w:lang w:val="en-GB"/>
        </w:rPr>
        <w:t xml:space="preserve">in </w:t>
      </w:r>
      <w:r w:rsidR="00E90549" w:rsidRPr="00331E18">
        <w:rPr>
          <w:rFonts w:cstheme="minorHAnsi"/>
          <w:color w:val="000000"/>
          <w:lang w:val="en-GB"/>
        </w:rPr>
        <w:t>healthcare</w:t>
      </w:r>
      <w:r w:rsidR="00807F98" w:rsidRPr="00331E18">
        <w:rPr>
          <w:rFonts w:cstheme="minorHAnsi"/>
          <w:color w:val="000000"/>
          <w:lang w:val="en-GB"/>
        </w:rPr>
        <w:t>.</w:t>
      </w:r>
      <w:r w:rsidR="00807F98" w:rsidRPr="00331E18">
        <w:rPr>
          <w:rFonts w:cstheme="minorHAnsi"/>
          <w:color w:val="000000"/>
          <w:lang w:val="en-GB"/>
        </w:rPr>
        <w:fldChar w:fldCharType="begin"/>
      </w:r>
      <w:r w:rsidR="00422C1B">
        <w:rPr>
          <w:rFonts w:cstheme="minorHAnsi"/>
          <w:color w:val="000000"/>
          <w:lang w:val="en-GB"/>
        </w:rPr>
        <w:instrText xml:space="preserve"> ADDIN EN.CITE &lt;EndNote&gt;&lt;Cite&gt;&lt;Author&gt;Dwyer&lt;/Author&gt;&lt;Year&gt;2011&lt;/Year&gt;&lt;RecNum&gt;275&lt;/RecNum&gt;&lt;DisplayText&gt;(103)&lt;/DisplayText&gt;&lt;record&gt;&lt;rec-number&gt;275&lt;/rec-number&gt;&lt;foreign-keys&gt;&lt;key app="EN" db-id="xvaaewzvmapsdzed0s9xfvvtpte9vvf2xwss" timestamp="1614653210"&gt;275&lt;/key&gt;&lt;/foreign-keys&gt;&lt;ref-type name="Journal Article"&gt;17&lt;/ref-type&gt;&lt;contributors&gt;&lt;authors&gt;&lt;author&gt;Dwyer, D.&lt;/author&gt;&lt;/authors&gt;&lt;/contributors&gt;&lt;auth-address&gt;Department of Research and Development, Frontline Care Solutions, Coolum Beach, Queensland, Australia. drew888@frontlinecaresolutions.com&lt;/auth-address&gt;&lt;titles&gt;&lt;title&gt;Experiences of registered nurses as managers and leaders in residential aged care facilities: a systematic review&lt;/title&gt;&lt;secondary-title&gt;Int J Evid Based Healthc&lt;/secondary-title&gt;&lt;/titles&gt;&lt;periodical&gt;&lt;full-title&gt;Int J Evid Based Healthc&lt;/full-title&gt;&lt;/periodical&gt;&lt;pages&gt;388-402&lt;/pages&gt;&lt;volume&gt;9&lt;/volume&gt;&lt;number&gt;4&lt;/number&gt;&lt;edition&gt;2011/11/19&lt;/edition&gt;&lt;keywords&gt;&lt;keyword&gt;Aged&lt;/keyword&gt;&lt;keyword&gt;Aged, 80 and over&lt;/keyword&gt;&lt;keyword&gt;Clinical Competence&lt;/keyword&gt;&lt;keyword&gt;Geriatric Nursing/*organization &amp;amp; administration&lt;/keyword&gt;&lt;keyword&gt;*Homes for the Aged&lt;/keyword&gt;&lt;keyword&gt;Humans&lt;/keyword&gt;&lt;keyword&gt;*Leadership&lt;/keyword&gt;&lt;keyword&gt;*Nurse Administrators&lt;/keyword&gt;&lt;keyword&gt;*Nurse&amp;apos;s Role&lt;/keyword&gt;&lt;keyword&gt;Nursing, Supervisory/*organization &amp;amp; administration&lt;/keyword&gt;&lt;keyword&gt;Professional-Patient Relations&lt;/keyword&gt;&lt;keyword&gt;United States&lt;/keyword&gt;&lt;/keywords&gt;&lt;dates&gt;&lt;year&gt;2011&lt;/year&gt;&lt;pub-dates&gt;&lt;date&gt;Dec&lt;/date&gt;&lt;/pub-dates&gt;&lt;/dates&gt;&lt;isbn&gt;1744-1609 (Electronic)&amp;#xD;1744-1595 (Linking)&lt;/isbn&gt;&lt;accession-num&gt;22093388&lt;/accession-num&gt;&lt;urls&gt;&lt;related-urls&gt;&lt;url&gt;https://www.ncbi.nlm.nih.gov/pubmed/22093388&lt;/url&gt;&lt;/related-urls&gt;&lt;/urls&gt;&lt;electronic-resource-num&gt;10.1111/j.1744-1609.2011.00239.x&lt;/electronic-resource-num&gt;&lt;/record&gt;&lt;/Cite&gt;&lt;/EndNote&gt;</w:instrText>
      </w:r>
      <w:r w:rsidR="00807F98" w:rsidRPr="00331E18">
        <w:rPr>
          <w:rFonts w:cstheme="minorHAnsi"/>
          <w:color w:val="000000"/>
          <w:lang w:val="en-GB"/>
        </w:rPr>
        <w:fldChar w:fldCharType="separate"/>
      </w:r>
      <w:r w:rsidR="00422C1B">
        <w:rPr>
          <w:rFonts w:cstheme="minorHAnsi"/>
          <w:noProof/>
          <w:color w:val="000000"/>
          <w:lang w:val="en-GB"/>
        </w:rPr>
        <w:t>(</w:t>
      </w:r>
      <w:hyperlink w:anchor="_ENREF_103" w:tooltip="Dwyer, 2011 #275" w:history="1">
        <w:r w:rsidR="00BB6380">
          <w:rPr>
            <w:rFonts w:cstheme="minorHAnsi"/>
            <w:noProof/>
            <w:color w:val="000000"/>
            <w:lang w:val="en-GB"/>
          </w:rPr>
          <w:t>103</w:t>
        </w:r>
      </w:hyperlink>
      <w:r w:rsidR="00422C1B">
        <w:rPr>
          <w:rFonts w:cstheme="minorHAnsi"/>
          <w:noProof/>
          <w:color w:val="000000"/>
          <w:lang w:val="en-GB"/>
        </w:rPr>
        <w:t>)</w:t>
      </w:r>
      <w:r w:rsidR="00807F98" w:rsidRPr="00331E18">
        <w:rPr>
          <w:rFonts w:cstheme="minorHAnsi"/>
          <w:color w:val="000000"/>
          <w:lang w:val="en-GB"/>
        </w:rPr>
        <w:fldChar w:fldCharType="end"/>
      </w:r>
      <w:r w:rsidR="00807F98" w:rsidRPr="00331E18">
        <w:rPr>
          <w:rFonts w:cstheme="minorHAnsi"/>
          <w:color w:val="000000"/>
          <w:lang w:val="en-GB"/>
        </w:rPr>
        <w:t xml:space="preserve"> </w:t>
      </w:r>
      <w:r w:rsidR="00E90549">
        <w:rPr>
          <w:rFonts w:cstheme="minorHAnsi"/>
          <w:color w:val="000000"/>
          <w:lang w:val="en-GB"/>
        </w:rPr>
        <w:t>M</w:t>
      </w:r>
      <w:r w:rsidR="00D644EA" w:rsidRPr="00331E18">
        <w:rPr>
          <w:rFonts w:cstheme="minorHAnsi"/>
          <w:color w:val="000000"/>
          <w:lang w:val="en-GB"/>
        </w:rPr>
        <w:t xml:space="preserve">anagement skills </w:t>
      </w:r>
      <w:r w:rsidR="00E90549">
        <w:rPr>
          <w:rFonts w:cstheme="minorHAnsi"/>
          <w:color w:val="000000"/>
          <w:lang w:val="en-GB"/>
        </w:rPr>
        <w:t xml:space="preserve">are needed </w:t>
      </w:r>
      <w:r w:rsidR="00D644EA" w:rsidRPr="00331E18">
        <w:rPr>
          <w:rFonts w:cstheme="minorHAnsi"/>
          <w:color w:val="000000"/>
          <w:lang w:val="en-GB"/>
        </w:rPr>
        <w:t xml:space="preserve">to </w:t>
      </w:r>
      <w:r w:rsidR="00A347D4" w:rsidRPr="00331E18">
        <w:rPr>
          <w:rFonts w:cstheme="minorHAnsi"/>
          <w:color w:val="000000"/>
          <w:lang w:val="en-GB"/>
        </w:rPr>
        <w:t xml:space="preserve">foster a workplace culture that </w:t>
      </w:r>
      <w:r w:rsidR="00D644EA" w:rsidRPr="00331E18">
        <w:rPr>
          <w:rFonts w:eastAsiaTheme="minorHAnsi" w:cstheme="minorHAnsi"/>
          <w:lang w:val="en-GB" w:eastAsia="en-US"/>
        </w:rPr>
        <w:t>p</w:t>
      </w:r>
      <w:r w:rsidR="00807F98" w:rsidRPr="00331E18">
        <w:rPr>
          <w:rFonts w:eastAsiaTheme="minorHAnsi" w:cstheme="minorHAnsi"/>
          <w:lang w:val="en-GB" w:eastAsia="en-US"/>
        </w:rPr>
        <w:t>rovid</w:t>
      </w:r>
      <w:r w:rsidR="00D644EA" w:rsidRPr="00331E18">
        <w:rPr>
          <w:rFonts w:eastAsiaTheme="minorHAnsi" w:cstheme="minorHAnsi"/>
          <w:lang w:val="en-GB" w:eastAsia="en-US"/>
        </w:rPr>
        <w:t>e</w:t>
      </w:r>
      <w:r w:rsidR="00A347D4" w:rsidRPr="00331E18">
        <w:rPr>
          <w:rFonts w:eastAsiaTheme="minorHAnsi" w:cstheme="minorHAnsi"/>
          <w:lang w:val="en-GB" w:eastAsia="en-US"/>
        </w:rPr>
        <w:t>s</w:t>
      </w:r>
      <w:r w:rsidR="00807F98" w:rsidRPr="00331E18">
        <w:rPr>
          <w:rFonts w:eastAsiaTheme="minorHAnsi" w:cstheme="minorHAnsi"/>
          <w:lang w:val="en-GB" w:eastAsia="en-US"/>
        </w:rPr>
        <w:t xml:space="preserve"> job satisfaction, team building and retention of high-quality staff</w:t>
      </w:r>
      <w:r w:rsidR="009F6194" w:rsidRPr="00331E18">
        <w:rPr>
          <w:rFonts w:eastAsiaTheme="minorHAnsi" w:cstheme="minorHAnsi"/>
          <w:lang w:val="en-GB" w:eastAsia="en-US"/>
        </w:rPr>
        <w:t xml:space="preserve"> and optimal use of </w:t>
      </w:r>
      <w:r w:rsidR="002E2362" w:rsidRPr="00331E18">
        <w:rPr>
          <w:rFonts w:eastAsiaTheme="minorHAnsi" w:cstheme="minorHAnsi"/>
          <w:lang w:val="en-GB" w:eastAsia="en-US"/>
        </w:rPr>
        <w:t>limited resources</w:t>
      </w:r>
      <w:r w:rsidR="00807F98" w:rsidRPr="00331E18">
        <w:rPr>
          <w:rFonts w:eastAsiaTheme="minorHAnsi" w:cstheme="minorHAnsi"/>
          <w:lang w:val="en-GB" w:eastAsia="en-US"/>
        </w:rPr>
        <w:t xml:space="preserve">. </w:t>
      </w:r>
      <w:r w:rsidR="00CE1E03" w:rsidRPr="00331E18">
        <w:rPr>
          <w:rFonts w:eastAsiaTheme="minorHAnsi" w:cstheme="minorHAnsi"/>
          <w:lang w:val="en-GB" w:eastAsia="en-US"/>
        </w:rPr>
        <w:t xml:space="preserve">In many aged care </w:t>
      </w:r>
      <w:r w:rsidR="00946256" w:rsidRPr="00331E18">
        <w:rPr>
          <w:rFonts w:eastAsiaTheme="minorHAnsi" w:cstheme="minorHAnsi"/>
          <w:lang w:val="en-GB" w:eastAsia="en-US"/>
        </w:rPr>
        <w:t>organisations,</w:t>
      </w:r>
      <w:r w:rsidR="00CE1E03" w:rsidRPr="00331E18">
        <w:rPr>
          <w:rFonts w:eastAsiaTheme="minorHAnsi" w:cstheme="minorHAnsi"/>
          <w:lang w:val="en-GB" w:eastAsia="en-US"/>
        </w:rPr>
        <w:t xml:space="preserve"> </w:t>
      </w:r>
      <w:r w:rsidR="00CE1E03" w:rsidRPr="00331E18">
        <w:rPr>
          <w:rFonts w:cstheme="minorHAnsi"/>
          <w:color w:val="000000"/>
          <w:lang w:val="en-GB"/>
        </w:rPr>
        <w:t>there are few</w:t>
      </w:r>
      <w:r w:rsidR="00CE1E03" w:rsidRPr="00331E18">
        <w:rPr>
          <w:rFonts w:eastAsiaTheme="minorHAnsi" w:cstheme="minorHAnsi"/>
          <w:lang w:val="en-GB" w:eastAsia="en-US"/>
        </w:rPr>
        <w:t xml:space="preserve"> opportunities for managers to develop leadership and management skills.</w:t>
      </w:r>
    </w:p>
    <w:p w14:paraId="116CAF90" w14:textId="75DD3B4B" w:rsidR="00006CFC" w:rsidRPr="00331E18" w:rsidRDefault="000747DE" w:rsidP="005D72D0">
      <w:pPr>
        <w:rPr>
          <w:rFonts w:eastAsiaTheme="minorHAnsi" w:cstheme="minorHAnsi"/>
          <w:lang w:val="en-GB" w:eastAsia="en-US"/>
        </w:rPr>
      </w:pPr>
      <w:r w:rsidRPr="005D72D0">
        <w:rPr>
          <w:rStyle w:val="QuoteChar"/>
        </w:rPr>
        <w:t>“Poor workplace culture has also contributed to poor care. The values and behaviour of people in senior positions have a significant impact on workplace culture and the quality of care that is delivered. When these values and behaviours are poor, so may be the care that people receive</w:t>
      </w:r>
      <w:r w:rsidR="009E13CD" w:rsidRPr="005D72D0">
        <w:rPr>
          <w:rStyle w:val="QuoteChar"/>
        </w:rPr>
        <w:t>.”</w:t>
      </w:r>
      <w:r w:rsidR="009E13CD" w:rsidRPr="00331E18">
        <w:rPr>
          <w:rFonts w:cstheme="minorHAnsi"/>
          <w:color w:val="000000"/>
        </w:rPr>
        <w:t xml:space="preserve"> </w:t>
      </w:r>
      <w:r w:rsidR="009E13CD" w:rsidRPr="00331E18">
        <w:rPr>
          <w:rFonts w:cstheme="minorHAnsi"/>
          <w:color w:val="000000"/>
        </w:rPr>
        <w:fldChar w:fldCharType="begin"/>
      </w:r>
      <w:r w:rsidR="00FE6A77">
        <w:rPr>
          <w:rFonts w:cstheme="minorHAnsi"/>
          <w:color w:val="000000"/>
        </w:rPr>
        <w:instrText xml:space="preserve"> ADDIN EN.CITE &lt;EndNote&gt;&lt;Cite&gt;&lt;Author&gt;RCAC&lt;/Author&gt;&lt;Year&gt;2021&lt;/Year&gt;&lt;RecNum&gt;278&lt;/RecNum&gt;&lt;DisplayText&gt;(13)&lt;/DisplayText&gt;&lt;record&gt;&lt;rec-number&gt;278&lt;/rec-number&gt;&lt;foreign-keys&gt;&lt;key app="EN" db-id="xvaaewzvmapsdzed0s9xfvvtpte9vvf2xwss" timestamp="1614667165"&gt;278&lt;/key&gt;&lt;/foreign-keys&gt;&lt;ref-type name="Report"&gt;27&lt;/ref-type&gt;&lt;contributors&gt;&lt;authors&gt;&lt;author&gt;RCAC&lt;/author&gt;&lt;/authors&gt;&lt;/contributors&gt;&lt;titles&gt;&lt;title&gt;Royal Commission into Aged Care  Quality and  Safety. Final  Report. Care Dignity and Respect.&lt;/title&gt;&lt;/titles&gt;&lt;volume&gt;Volume  1. Executive Summary and Recommendations&lt;/volume&gt;&lt;dates&gt;&lt;year&gt;2021&lt;/year&gt;&lt;pub-dates&gt;&lt;date&gt;1 March, 2021&lt;/date&gt;&lt;/pub-dates&gt;&lt;/dates&gt;&lt;pub-location&gt;Canberra&lt;/pub-location&gt;&lt;urls&gt;&lt;related-urls&gt;&lt;url&gt;https://agedcare.royalcommission.gov.au/publications/final-report-volume-1&lt;/url&gt;&lt;/related-urls&gt;&lt;/urls&gt;&lt;/record&gt;&lt;/Cite&gt;&lt;/EndNote&gt;</w:instrText>
      </w:r>
      <w:r w:rsidR="009E13CD" w:rsidRPr="00331E18">
        <w:rPr>
          <w:rFonts w:cstheme="minorHAnsi"/>
          <w:color w:val="000000"/>
        </w:rPr>
        <w:fldChar w:fldCharType="separate"/>
      </w:r>
      <w:r w:rsidR="00FE6A77">
        <w:rPr>
          <w:rFonts w:cstheme="minorHAnsi"/>
          <w:noProof/>
          <w:color w:val="000000"/>
        </w:rPr>
        <w:t>(</w:t>
      </w:r>
      <w:hyperlink w:anchor="_ENREF_13" w:tooltip="RCAC, 2021 #278" w:history="1">
        <w:r w:rsidR="00BB6380">
          <w:rPr>
            <w:rFonts w:cstheme="minorHAnsi"/>
            <w:noProof/>
            <w:color w:val="000000"/>
          </w:rPr>
          <w:t>13</w:t>
        </w:r>
      </w:hyperlink>
      <w:r w:rsidR="00FE6A77">
        <w:rPr>
          <w:rFonts w:cstheme="minorHAnsi"/>
          <w:noProof/>
          <w:color w:val="000000"/>
        </w:rPr>
        <w:t>)</w:t>
      </w:r>
      <w:r w:rsidR="009E13CD" w:rsidRPr="00331E18">
        <w:rPr>
          <w:rFonts w:cstheme="minorHAnsi"/>
          <w:color w:val="000000"/>
        </w:rPr>
        <w:fldChar w:fldCharType="end"/>
      </w:r>
      <w:r w:rsidR="009E13CD" w:rsidRPr="00331E18">
        <w:rPr>
          <w:rFonts w:cstheme="minorHAnsi"/>
          <w:color w:val="000000"/>
        </w:rPr>
        <w:t xml:space="preserve"> p75</w:t>
      </w:r>
      <w:r w:rsidR="00807F98" w:rsidRPr="00331E18">
        <w:rPr>
          <w:rFonts w:eastAsiaTheme="minorHAnsi" w:cstheme="minorHAnsi"/>
          <w:lang w:val="en-GB" w:eastAsia="en-US"/>
        </w:rPr>
        <w:t xml:space="preserve"> </w:t>
      </w:r>
    </w:p>
    <w:p w14:paraId="28B214A3" w14:textId="0443538C" w:rsidR="00807F98" w:rsidRPr="00331E18" w:rsidRDefault="00CE1E03" w:rsidP="005D72D0">
      <w:pPr>
        <w:rPr>
          <w:rFonts w:cstheme="minorHAnsi"/>
          <w:color w:val="000000"/>
          <w:lang w:val="en-GB"/>
        </w:rPr>
      </w:pPr>
      <w:r w:rsidRPr="00331E18">
        <w:rPr>
          <w:rFonts w:eastAsiaTheme="minorHAnsi" w:cstheme="minorHAnsi"/>
          <w:lang w:val="en-GB" w:eastAsia="en-US"/>
        </w:rPr>
        <w:t>D</w:t>
      </w:r>
      <w:r w:rsidR="00807F98" w:rsidRPr="00331E18">
        <w:rPr>
          <w:rFonts w:cstheme="minorHAnsi"/>
          <w:color w:val="000000"/>
          <w:lang w:val="en-GB"/>
        </w:rPr>
        <w:t>uring a crisis</w:t>
      </w:r>
      <w:r w:rsidRPr="00331E18">
        <w:rPr>
          <w:rFonts w:cstheme="minorHAnsi"/>
          <w:color w:val="000000"/>
          <w:lang w:val="en-GB"/>
        </w:rPr>
        <w:t>,</w:t>
      </w:r>
      <w:r w:rsidR="00807F98" w:rsidRPr="00331E18">
        <w:rPr>
          <w:rFonts w:cstheme="minorHAnsi"/>
          <w:color w:val="000000"/>
          <w:lang w:val="en-GB"/>
        </w:rPr>
        <w:t xml:space="preserve"> such as a COVID-19 outbreak, the facility manager </w:t>
      </w:r>
      <w:r w:rsidRPr="00331E18">
        <w:rPr>
          <w:rFonts w:cstheme="minorHAnsi"/>
          <w:color w:val="000000"/>
          <w:lang w:val="en-GB"/>
        </w:rPr>
        <w:t>often</w:t>
      </w:r>
      <w:r w:rsidR="00807F98" w:rsidRPr="00331E18">
        <w:rPr>
          <w:rFonts w:cstheme="minorHAnsi"/>
          <w:color w:val="000000"/>
          <w:lang w:val="en-GB"/>
        </w:rPr>
        <w:t xml:space="preserve"> carries the responsibility</w:t>
      </w:r>
      <w:r w:rsidR="009E759D" w:rsidRPr="00331E18">
        <w:rPr>
          <w:rFonts w:cstheme="minorHAnsi"/>
          <w:color w:val="000000"/>
          <w:lang w:val="en-GB"/>
        </w:rPr>
        <w:t xml:space="preserve"> </w:t>
      </w:r>
      <w:r w:rsidR="003C7899" w:rsidRPr="00331E18">
        <w:rPr>
          <w:rFonts w:cstheme="minorHAnsi"/>
          <w:color w:val="000000"/>
          <w:lang w:val="en-GB"/>
        </w:rPr>
        <w:t>and</w:t>
      </w:r>
      <w:r w:rsidR="009E759D" w:rsidRPr="00331E18">
        <w:rPr>
          <w:rFonts w:cstheme="minorHAnsi"/>
          <w:color w:val="000000"/>
          <w:lang w:val="en-GB"/>
        </w:rPr>
        <w:t xml:space="preserve"> blame</w:t>
      </w:r>
      <w:r w:rsidR="00807F98" w:rsidRPr="00331E18">
        <w:rPr>
          <w:rFonts w:cstheme="minorHAnsi"/>
          <w:color w:val="000000"/>
          <w:lang w:val="en-GB"/>
        </w:rPr>
        <w:t xml:space="preserve"> for </w:t>
      </w:r>
      <w:r w:rsidR="0032054A" w:rsidRPr="00331E18">
        <w:rPr>
          <w:rFonts w:cstheme="minorHAnsi"/>
          <w:color w:val="000000"/>
          <w:lang w:val="en-GB"/>
        </w:rPr>
        <w:t>a poor</w:t>
      </w:r>
      <w:r w:rsidR="00807F98" w:rsidRPr="00331E18">
        <w:rPr>
          <w:rFonts w:cstheme="minorHAnsi"/>
          <w:color w:val="000000"/>
          <w:lang w:val="en-GB"/>
        </w:rPr>
        <w:t xml:space="preserve"> outcome. </w:t>
      </w:r>
      <w:r w:rsidR="00807F98" w:rsidRPr="00331E18">
        <w:rPr>
          <w:rFonts w:eastAsiaTheme="minorHAnsi" w:cstheme="minorHAnsi"/>
          <w:lang w:val="en-GB" w:eastAsia="en-US"/>
        </w:rPr>
        <w:t xml:space="preserve">Successful </w:t>
      </w:r>
      <w:r w:rsidR="00807F98" w:rsidRPr="00331E18">
        <w:rPr>
          <w:rFonts w:eastAsiaTheme="minorHAnsi" w:cstheme="minorHAnsi"/>
          <w:i/>
          <w:iCs/>
          <w:lang w:val="en-GB" w:eastAsia="en-US"/>
        </w:rPr>
        <w:t>facility</w:t>
      </w:r>
      <w:r w:rsidR="00807F98" w:rsidRPr="00331E18">
        <w:rPr>
          <w:rFonts w:eastAsiaTheme="minorHAnsi" w:cstheme="minorHAnsi"/>
          <w:lang w:val="en-GB" w:eastAsia="en-US"/>
        </w:rPr>
        <w:t xml:space="preserve"> management depends on coherent, supportive </w:t>
      </w:r>
      <w:r w:rsidR="00807F98" w:rsidRPr="00331E18">
        <w:rPr>
          <w:rFonts w:eastAsiaTheme="minorHAnsi" w:cstheme="minorHAnsi"/>
          <w:i/>
          <w:iCs/>
          <w:lang w:val="en-GB" w:eastAsia="en-US"/>
        </w:rPr>
        <w:t>organisational</w:t>
      </w:r>
      <w:r w:rsidR="00807F98" w:rsidRPr="00331E18">
        <w:rPr>
          <w:rFonts w:eastAsiaTheme="minorHAnsi" w:cstheme="minorHAnsi"/>
          <w:lang w:val="en-GB" w:eastAsia="en-US"/>
        </w:rPr>
        <w:t xml:space="preserve"> leadership and adequate resources</w:t>
      </w:r>
      <w:r w:rsidR="00807F98" w:rsidRPr="00331E18">
        <w:rPr>
          <w:rFonts w:cstheme="minorHAnsi"/>
          <w:color w:val="000000"/>
          <w:lang w:val="en-GB"/>
        </w:rPr>
        <w:t>.</w:t>
      </w:r>
      <w:r w:rsidR="00807F98" w:rsidRPr="00331E18">
        <w:rPr>
          <w:rFonts w:eastAsiaTheme="minorHAnsi" w:cstheme="minorHAnsi"/>
          <w:lang w:val="en-GB" w:eastAsia="en-US"/>
        </w:rPr>
        <w:fldChar w:fldCharType="begin"/>
      </w:r>
      <w:r w:rsidR="00422C1B">
        <w:rPr>
          <w:rFonts w:eastAsiaTheme="minorHAnsi" w:cstheme="minorHAnsi"/>
          <w:lang w:val="en-GB" w:eastAsia="en-US"/>
        </w:rPr>
        <w:instrText xml:space="preserve"> ADDIN EN.CITE &lt;EndNote&gt;&lt;Cite&gt;&lt;Author&gt;Jeon&lt;/Author&gt;&lt;Year&gt;2010&lt;/Year&gt;&lt;RecNum&gt;269&lt;/RecNum&gt;&lt;DisplayText&gt;(104)&lt;/DisplayText&gt;&lt;record&gt;&lt;rec-number&gt;269&lt;/rec-number&gt;&lt;foreign-keys&gt;&lt;key app="EN" db-id="xvaaewzvmapsdzed0s9xfvvtpte9vvf2xwss" timestamp="1614577312"&gt;269&lt;/key&gt;&lt;/foreign-keys&gt;&lt;ref-type name="Journal Article"&gt;17&lt;/ref-type&gt;&lt;contributors&gt;&lt;authors&gt;&lt;author&gt;Jeon, Y. H.&lt;/author&gt;&lt;author&gt;Glasgow, N. J.&lt;/author&gt;&lt;author&gt;Merlyn, T.&lt;/author&gt;&lt;author&gt;Sansoni, E.&lt;/author&gt;&lt;/authors&gt;&lt;/contributors&gt;&lt;auth-address&gt;The Australian Primary Health Care Research Institute, The Australian National University, Canberra, Australia. yun-hee.jeon@sydney.edu.au&lt;/auth-address&gt;&lt;titles&gt;&lt;title&gt;Policy options to improve leadership of middle managers in the Australian residential aged care setting: a narrative synthesis&lt;/title&gt;&lt;secondary-title&gt;BMC Health Serv Res&lt;/secondary-title&gt;&lt;/titles&gt;&lt;periodical&gt;&lt;full-title&gt;BMC Health Serv Res&lt;/full-title&gt;&lt;/periodical&gt;&lt;pages&gt;190&lt;/pages&gt;&lt;volume&gt;10&lt;/volume&gt;&lt;edition&gt;2010/07/07&lt;/edition&gt;&lt;keywords&gt;&lt;keyword&gt;Australia&lt;/keyword&gt;&lt;keyword&gt;*Health Facility Administrators&lt;/keyword&gt;&lt;keyword&gt;Humans&lt;/keyword&gt;&lt;keyword&gt;Job Satisfaction&lt;/keyword&gt;&lt;keyword&gt;*Leadership&lt;/keyword&gt;&lt;keyword&gt;*Organizational Policy&lt;/keyword&gt;&lt;keyword&gt;Residential Facilities/*organization &amp;amp; administration&lt;/keyword&gt;&lt;keyword&gt;*Staff Development&lt;/keyword&gt;&lt;/keywords&gt;&lt;dates&gt;&lt;year&gt;2010&lt;/year&gt;&lt;pub-dates&gt;&lt;date&gt;Jul 6&lt;/date&gt;&lt;/pub-dates&gt;&lt;/dates&gt;&lt;isbn&gt;1472-6963 (Electronic)&amp;#xD;1472-6963 (Linking)&lt;/isbn&gt;&lt;accession-num&gt;20602798&lt;/accession-num&gt;&lt;urls&gt;&lt;related-urls&gt;&lt;url&gt;https://www.ncbi.nlm.nih.gov/pubmed/20602798&lt;/url&gt;&lt;/related-urls&gt;&lt;/urls&gt;&lt;custom2&gt;PMC2910696&lt;/custom2&gt;&lt;electronic-resource-num&gt;10.1186/1472-6963-10-190&lt;/electronic-resource-num&gt;&lt;/record&gt;&lt;/Cite&gt;&lt;/EndNote&gt;</w:instrText>
      </w:r>
      <w:r w:rsidR="00807F98" w:rsidRPr="00331E18">
        <w:rPr>
          <w:rFonts w:eastAsiaTheme="minorHAnsi" w:cstheme="minorHAnsi"/>
          <w:lang w:val="en-GB" w:eastAsia="en-US"/>
        </w:rPr>
        <w:fldChar w:fldCharType="separate"/>
      </w:r>
      <w:r w:rsidR="00422C1B">
        <w:rPr>
          <w:rFonts w:eastAsiaTheme="minorHAnsi" w:cstheme="minorHAnsi"/>
          <w:noProof/>
          <w:lang w:val="en-GB" w:eastAsia="en-US"/>
        </w:rPr>
        <w:t>(</w:t>
      </w:r>
      <w:hyperlink w:anchor="_ENREF_104" w:tooltip="Jeon, 2010 #269" w:history="1">
        <w:r w:rsidR="00BB6380">
          <w:rPr>
            <w:rFonts w:eastAsiaTheme="minorHAnsi" w:cstheme="minorHAnsi"/>
            <w:noProof/>
            <w:lang w:val="en-GB" w:eastAsia="en-US"/>
          </w:rPr>
          <w:t>104</w:t>
        </w:r>
      </w:hyperlink>
      <w:r w:rsidR="00422C1B">
        <w:rPr>
          <w:rFonts w:eastAsiaTheme="minorHAnsi" w:cstheme="minorHAnsi"/>
          <w:noProof/>
          <w:lang w:val="en-GB" w:eastAsia="en-US"/>
        </w:rPr>
        <w:t>)</w:t>
      </w:r>
      <w:r w:rsidR="00807F98" w:rsidRPr="00331E18">
        <w:rPr>
          <w:rFonts w:eastAsiaTheme="minorHAnsi" w:cstheme="minorHAnsi"/>
          <w:lang w:val="en-GB" w:eastAsia="en-US"/>
        </w:rPr>
        <w:fldChar w:fldCharType="end"/>
      </w:r>
      <w:r w:rsidR="00807F98" w:rsidRPr="00331E18">
        <w:rPr>
          <w:rFonts w:eastAsiaTheme="minorHAnsi" w:cstheme="minorHAnsi"/>
          <w:lang w:val="en-GB" w:eastAsia="en-US"/>
        </w:rPr>
        <w:t xml:space="preserve"> </w:t>
      </w:r>
    </w:p>
    <w:p w14:paraId="6B61B38D" w14:textId="3AE63694" w:rsidR="00FB03F0" w:rsidRPr="00331E18" w:rsidRDefault="00D84078" w:rsidP="005D72D0">
      <w:pPr>
        <w:rPr>
          <w:rFonts w:eastAsiaTheme="minorHAnsi" w:cstheme="minorHAnsi"/>
          <w:lang w:val="en-GB" w:eastAsia="en-US"/>
        </w:rPr>
      </w:pPr>
      <w:r w:rsidRPr="00331E18">
        <w:rPr>
          <w:rFonts w:cstheme="minorHAnsi"/>
          <w:color w:val="000000"/>
          <w:lang w:val="en-GB"/>
        </w:rPr>
        <w:t>M</w:t>
      </w:r>
      <w:r w:rsidR="0068091A" w:rsidRPr="00331E18">
        <w:rPr>
          <w:rFonts w:cstheme="minorHAnsi"/>
          <w:color w:val="000000"/>
          <w:lang w:val="en-GB"/>
        </w:rPr>
        <w:t xml:space="preserve">anagers who function well enough during </w:t>
      </w:r>
      <w:r w:rsidR="00676DFE" w:rsidRPr="00331E18">
        <w:rPr>
          <w:rFonts w:cstheme="minorHAnsi"/>
          <w:color w:val="000000"/>
          <w:lang w:val="en-GB"/>
        </w:rPr>
        <w:t>BAU</w:t>
      </w:r>
      <w:r w:rsidR="00AF68F1" w:rsidRPr="00331E18">
        <w:rPr>
          <w:rFonts w:cstheme="minorHAnsi"/>
          <w:color w:val="000000"/>
          <w:lang w:val="en-GB"/>
        </w:rPr>
        <w:t xml:space="preserve"> </w:t>
      </w:r>
      <w:r w:rsidR="0068091A" w:rsidRPr="00331E18">
        <w:rPr>
          <w:rFonts w:cstheme="minorHAnsi"/>
          <w:color w:val="000000"/>
          <w:lang w:val="en-GB"/>
        </w:rPr>
        <w:t xml:space="preserve">may not be </w:t>
      </w:r>
      <w:r w:rsidR="0068091A" w:rsidRPr="00331E18">
        <w:rPr>
          <w:rFonts w:eastAsiaTheme="minorHAnsi" w:cstheme="minorHAnsi"/>
          <w:lang w:val="en-GB" w:eastAsia="en-US"/>
        </w:rPr>
        <w:t>equipped to meet the challenge of a major crisis</w:t>
      </w:r>
      <w:r w:rsidR="004D6962" w:rsidRPr="00331E18">
        <w:rPr>
          <w:rFonts w:eastAsiaTheme="minorHAnsi" w:cstheme="minorHAnsi"/>
          <w:lang w:val="en-GB" w:eastAsia="en-US"/>
        </w:rPr>
        <w:t>, which requires</w:t>
      </w:r>
      <w:r w:rsidR="002B0DD1" w:rsidRPr="00331E18">
        <w:rPr>
          <w:rFonts w:eastAsiaTheme="minorHAnsi" w:cstheme="minorHAnsi"/>
          <w:lang w:val="en-GB" w:eastAsia="en-US"/>
        </w:rPr>
        <w:t xml:space="preserve"> a different management </w:t>
      </w:r>
      <w:r w:rsidR="00F345EC" w:rsidRPr="00331E18">
        <w:rPr>
          <w:rFonts w:eastAsiaTheme="minorHAnsi" w:cstheme="minorHAnsi"/>
          <w:lang w:val="en-GB" w:eastAsia="en-US"/>
        </w:rPr>
        <w:t>style, including</w:t>
      </w:r>
      <w:r w:rsidR="0068091A" w:rsidRPr="00331E18">
        <w:rPr>
          <w:rFonts w:cstheme="minorHAnsi"/>
          <w:color w:val="000000"/>
          <w:lang w:val="en-GB"/>
        </w:rPr>
        <w:t xml:space="preserve"> authority to make operational decisions and </w:t>
      </w:r>
      <w:r w:rsidR="001B2017" w:rsidRPr="00331E18">
        <w:rPr>
          <w:rFonts w:cstheme="minorHAnsi"/>
          <w:color w:val="000000"/>
          <w:lang w:val="en-GB"/>
        </w:rPr>
        <w:t xml:space="preserve">authorise </w:t>
      </w:r>
      <w:r w:rsidR="0068091A" w:rsidRPr="00331E18">
        <w:rPr>
          <w:rFonts w:cstheme="minorHAnsi"/>
          <w:color w:val="000000"/>
          <w:lang w:val="en-GB"/>
        </w:rPr>
        <w:t>resource</w:t>
      </w:r>
      <w:r w:rsidR="001B2017" w:rsidRPr="00331E18">
        <w:rPr>
          <w:rFonts w:cstheme="minorHAnsi"/>
          <w:color w:val="000000"/>
          <w:lang w:val="en-GB"/>
        </w:rPr>
        <w:t xml:space="preserve"> </w:t>
      </w:r>
      <w:r w:rsidR="004A6297" w:rsidRPr="00331E18">
        <w:rPr>
          <w:rFonts w:cstheme="minorHAnsi"/>
          <w:color w:val="000000"/>
          <w:lang w:val="en-GB"/>
        </w:rPr>
        <w:t>allocation</w:t>
      </w:r>
      <w:r w:rsidR="0068091A" w:rsidRPr="00331E18">
        <w:rPr>
          <w:rFonts w:cstheme="minorHAnsi"/>
          <w:color w:val="000000"/>
          <w:lang w:val="en-GB"/>
        </w:rPr>
        <w:t xml:space="preserve"> </w:t>
      </w:r>
      <w:r w:rsidR="00284978" w:rsidRPr="00331E18">
        <w:rPr>
          <w:rFonts w:cstheme="minorHAnsi"/>
          <w:color w:val="000000"/>
          <w:lang w:val="en-GB"/>
        </w:rPr>
        <w:t>that would otherwise require sign-off</w:t>
      </w:r>
      <w:r w:rsidR="00696817" w:rsidRPr="00331E18">
        <w:rPr>
          <w:rFonts w:cstheme="minorHAnsi"/>
          <w:color w:val="000000"/>
          <w:lang w:val="en-GB"/>
        </w:rPr>
        <w:t xml:space="preserve"> at senior management or board level.</w:t>
      </w:r>
      <w:r w:rsidR="0068091A" w:rsidRPr="00331E18">
        <w:rPr>
          <w:rFonts w:cstheme="minorHAnsi"/>
          <w:color w:val="000000"/>
          <w:lang w:val="en-GB"/>
        </w:rPr>
        <w:t xml:space="preserve"> </w:t>
      </w:r>
      <w:r w:rsidR="00AB09B8" w:rsidRPr="00331E18">
        <w:rPr>
          <w:rFonts w:cstheme="minorHAnsi"/>
          <w:color w:val="000000"/>
          <w:lang w:val="en-GB"/>
        </w:rPr>
        <w:t>The m</w:t>
      </w:r>
      <w:r w:rsidR="00C50D41" w:rsidRPr="00331E18">
        <w:rPr>
          <w:rFonts w:cstheme="minorHAnsi"/>
          <w:color w:val="000000"/>
          <w:lang w:val="en-GB"/>
        </w:rPr>
        <w:t>anagement skills</w:t>
      </w:r>
      <w:r w:rsidR="006F2084" w:rsidRPr="00331E18">
        <w:rPr>
          <w:rFonts w:cstheme="minorHAnsi"/>
          <w:color w:val="000000"/>
          <w:lang w:val="en-GB"/>
        </w:rPr>
        <w:t>, staff</w:t>
      </w:r>
      <w:r w:rsidR="00AB09B8" w:rsidRPr="00331E18">
        <w:rPr>
          <w:rFonts w:cstheme="minorHAnsi"/>
          <w:color w:val="000000"/>
          <w:lang w:val="en-GB"/>
        </w:rPr>
        <w:t xml:space="preserve"> training</w:t>
      </w:r>
      <w:r w:rsidR="00C50D41" w:rsidRPr="00331E18">
        <w:rPr>
          <w:rFonts w:cstheme="minorHAnsi"/>
          <w:color w:val="000000"/>
          <w:lang w:val="en-GB"/>
        </w:rPr>
        <w:t xml:space="preserve"> and resource</w:t>
      </w:r>
      <w:r w:rsidR="00AB09B8" w:rsidRPr="00331E18">
        <w:rPr>
          <w:rFonts w:cstheme="minorHAnsi"/>
          <w:color w:val="000000"/>
          <w:lang w:val="en-GB"/>
        </w:rPr>
        <w:t>s</w:t>
      </w:r>
      <w:r w:rsidR="00C50D41" w:rsidRPr="00331E18">
        <w:rPr>
          <w:rFonts w:cstheme="minorHAnsi"/>
          <w:color w:val="000000"/>
          <w:lang w:val="en-GB"/>
        </w:rPr>
        <w:t xml:space="preserve"> required to manage </w:t>
      </w:r>
      <w:r w:rsidR="00AB09B8" w:rsidRPr="00331E18">
        <w:rPr>
          <w:rFonts w:cstheme="minorHAnsi"/>
          <w:color w:val="000000"/>
          <w:lang w:val="en-GB"/>
        </w:rPr>
        <w:t>a COVID-19 outbreak</w:t>
      </w:r>
      <w:r w:rsidR="0068091A" w:rsidRPr="00331E18">
        <w:rPr>
          <w:rFonts w:cstheme="minorHAnsi"/>
          <w:color w:val="000000"/>
          <w:lang w:val="en-GB"/>
        </w:rPr>
        <w:t xml:space="preserve"> cannot be conjured into being in a crisis but require long-term strategic development.</w:t>
      </w:r>
    </w:p>
    <w:p w14:paraId="3A7429BB" w14:textId="5491E890" w:rsidR="008E291D" w:rsidRPr="002C7810" w:rsidRDefault="008E291D" w:rsidP="005D72D0">
      <w:pPr>
        <w:pStyle w:val="Heading2"/>
      </w:pPr>
      <w:bookmarkStart w:id="52" w:name="_Toc74226390"/>
      <w:r w:rsidRPr="002C7810">
        <w:t>Crisis leadership and management</w:t>
      </w:r>
      <w:bookmarkEnd w:id="52"/>
      <w:r w:rsidR="00921914" w:rsidRPr="002C7810">
        <w:t xml:space="preserve"> </w:t>
      </w:r>
    </w:p>
    <w:p w14:paraId="2FF6E83C" w14:textId="313A7E69" w:rsidR="00A17CD4" w:rsidRPr="00331E18" w:rsidRDefault="00812AEE" w:rsidP="005D72D0">
      <w:pPr>
        <w:autoSpaceDE w:val="0"/>
        <w:autoSpaceDN w:val="0"/>
        <w:adjustRightInd w:val="0"/>
        <w:rPr>
          <w:rFonts w:cstheme="minorHAnsi"/>
          <w:color w:val="000000" w:themeColor="text1"/>
          <w:lang w:val="en-GB"/>
        </w:rPr>
      </w:pPr>
      <w:r>
        <w:rPr>
          <w:rFonts w:cstheme="minorHAnsi"/>
          <w:color w:val="000000" w:themeColor="text1"/>
          <w:lang w:val="en-GB"/>
        </w:rPr>
        <w:t>L</w:t>
      </w:r>
      <w:r w:rsidR="00270F30" w:rsidRPr="00331E18">
        <w:rPr>
          <w:rFonts w:cstheme="minorHAnsi"/>
          <w:color w:val="000000" w:themeColor="text1"/>
          <w:lang w:val="en-GB"/>
        </w:rPr>
        <w:t xml:space="preserve">ongstanding </w:t>
      </w:r>
      <w:r w:rsidR="008E291D" w:rsidRPr="00331E18">
        <w:rPr>
          <w:rFonts w:cstheme="minorHAnsi"/>
          <w:color w:val="000000" w:themeColor="text1"/>
          <w:lang w:val="en-GB"/>
        </w:rPr>
        <w:t xml:space="preserve">failures of leadership and governance identified by the </w:t>
      </w:r>
      <w:r w:rsidR="003D5735" w:rsidRPr="00331E18">
        <w:rPr>
          <w:rFonts w:cstheme="minorHAnsi"/>
          <w:color w:val="000000" w:themeColor="text1"/>
          <w:lang w:val="en-GB"/>
        </w:rPr>
        <w:t>RCAC</w:t>
      </w:r>
      <w:r w:rsidR="008E291D" w:rsidRPr="00331E18">
        <w:rPr>
          <w:rFonts w:cstheme="minorHAnsi"/>
          <w:color w:val="000000" w:themeColor="text1"/>
          <w:lang w:val="en-GB"/>
        </w:rPr>
        <w:t xml:space="preserve"> meant that many </w:t>
      </w:r>
      <w:r w:rsidR="00957084" w:rsidRPr="00331E18">
        <w:rPr>
          <w:rFonts w:cstheme="minorHAnsi"/>
          <w:color w:val="000000" w:themeColor="text1"/>
          <w:lang w:val="en-GB"/>
        </w:rPr>
        <w:t xml:space="preserve">RACFs were </w:t>
      </w:r>
      <w:r w:rsidR="00BB405B" w:rsidRPr="00331E18">
        <w:rPr>
          <w:rFonts w:cstheme="minorHAnsi"/>
          <w:color w:val="000000" w:themeColor="text1"/>
          <w:lang w:val="en-GB"/>
        </w:rPr>
        <w:t>ill equipped</w:t>
      </w:r>
      <w:r w:rsidR="00957084" w:rsidRPr="00331E18">
        <w:rPr>
          <w:rFonts w:cstheme="minorHAnsi"/>
          <w:color w:val="000000" w:themeColor="text1"/>
          <w:lang w:val="en-GB"/>
        </w:rPr>
        <w:t xml:space="preserve"> to manage a crisis such as COVID-19</w:t>
      </w:r>
      <w:r w:rsidR="0000687C" w:rsidRPr="00331E18">
        <w:rPr>
          <w:rFonts w:cstheme="minorHAnsi"/>
          <w:color w:val="000000" w:themeColor="text1"/>
          <w:lang w:val="en-GB"/>
        </w:rPr>
        <w:t xml:space="preserve">. The </w:t>
      </w:r>
      <w:r w:rsidR="003D5735" w:rsidRPr="00331E18">
        <w:rPr>
          <w:rFonts w:cstheme="minorHAnsi"/>
          <w:color w:val="000000" w:themeColor="text1"/>
          <w:lang w:val="en-GB"/>
        </w:rPr>
        <w:t>RCAC</w:t>
      </w:r>
      <w:r w:rsidR="0000687C" w:rsidRPr="00331E18">
        <w:rPr>
          <w:rFonts w:cstheme="minorHAnsi"/>
          <w:color w:val="000000" w:themeColor="text1"/>
          <w:lang w:val="en-GB"/>
        </w:rPr>
        <w:t xml:space="preserve"> identified </w:t>
      </w:r>
      <w:r w:rsidR="00B35AC5" w:rsidRPr="00331E18">
        <w:rPr>
          <w:rFonts w:cstheme="minorHAnsi"/>
          <w:color w:val="000000" w:themeColor="text1"/>
          <w:lang w:val="en-GB"/>
        </w:rPr>
        <w:t>“…</w:t>
      </w:r>
      <w:r w:rsidR="00B35AC5" w:rsidRPr="00331E18">
        <w:rPr>
          <w:rFonts w:cstheme="minorHAnsi"/>
          <w:i/>
          <w:iCs/>
          <w:color w:val="000000" w:themeColor="text1"/>
        </w:rPr>
        <w:t xml:space="preserve"> weaknesses and shortcomings in the system, especially the reactive nature of its governance.”</w:t>
      </w:r>
      <w:r w:rsidR="00B35AC5" w:rsidRPr="00331E18">
        <w:rPr>
          <w:rFonts w:cstheme="minorHAnsi"/>
          <w:color w:val="000000" w:themeColor="text1"/>
        </w:rPr>
        <w:t xml:space="preserve"> </w:t>
      </w:r>
      <w:r w:rsidR="00270F30" w:rsidRPr="00331E18">
        <w:rPr>
          <w:rFonts w:cstheme="minorHAnsi"/>
          <w:color w:val="000000" w:themeColor="text1"/>
          <w:lang w:val="en-GB"/>
        </w:rPr>
        <w:t xml:space="preserve"> </w:t>
      </w:r>
      <w:r>
        <w:rPr>
          <w:rFonts w:cstheme="minorHAnsi"/>
          <w:color w:val="000000" w:themeColor="text1"/>
          <w:lang w:val="en-GB"/>
        </w:rPr>
        <w:t>These failures contributed to</w:t>
      </w:r>
      <w:r w:rsidR="00B35AC5" w:rsidRPr="00331E18">
        <w:rPr>
          <w:rFonts w:cstheme="minorHAnsi"/>
          <w:color w:val="000000" w:themeColor="text1"/>
          <w:lang w:val="en-GB"/>
        </w:rPr>
        <w:t xml:space="preserve"> significant</w:t>
      </w:r>
      <w:r w:rsidR="00270F30" w:rsidRPr="00331E18">
        <w:rPr>
          <w:rFonts w:cstheme="minorHAnsi"/>
          <w:color w:val="000000" w:themeColor="text1"/>
          <w:lang w:val="en-GB"/>
        </w:rPr>
        <w:t xml:space="preserve"> shortfalls in care</w:t>
      </w:r>
      <w:r w:rsidR="0000687C" w:rsidRPr="00331E18">
        <w:rPr>
          <w:rFonts w:cstheme="minorHAnsi"/>
          <w:color w:val="000000" w:themeColor="text1"/>
          <w:lang w:val="en-GB"/>
        </w:rPr>
        <w:t xml:space="preserve"> of residents</w:t>
      </w:r>
      <w:r w:rsidR="00270F30" w:rsidRPr="00331E18">
        <w:rPr>
          <w:rFonts w:cstheme="minorHAnsi"/>
          <w:color w:val="000000" w:themeColor="text1"/>
          <w:lang w:val="en-GB"/>
        </w:rPr>
        <w:t xml:space="preserve"> </w:t>
      </w:r>
      <w:r w:rsidR="00EA790A" w:rsidRPr="00331E18">
        <w:rPr>
          <w:rFonts w:cstheme="minorHAnsi"/>
          <w:color w:val="000000" w:themeColor="text1"/>
          <w:lang w:val="en-GB"/>
        </w:rPr>
        <w:t xml:space="preserve">during </w:t>
      </w:r>
      <w:r>
        <w:rPr>
          <w:rFonts w:cstheme="minorHAnsi"/>
          <w:color w:val="000000" w:themeColor="text1"/>
          <w:lang w:val="en-GB"/>
        </w:rPr>
        <w:t>lockdowns</w:t>
      </w:r>
      <w:r w:rsidR="00270F30" w:rsidRPr="00331E18">
        <w:rPr>
          <w:rFonts w:cstheme="minorHAnsi"/>
          <w:color w:val="000000" w:themeColor="text1"/>
          <w:lang w:val="en-GB"/>
        </w:rPr>
        <w:t xml:space="preserve">, </w:t>
      </w:r>
      <w:r w:rsidR="00B35AC5" w:rsidRPr="00331E18">
        <w:rPr>
          <w:rFonts w:cstheme="minorHAnsi"/>
          <w:color w:val="000000" w:themeColor="text1"/>
          <w:lang w:val="en-GB"/>
        </w:rPr>
        <w:t>even in RACFs that did not experience outbreak</w:t>
      </w:r>
      <w:r w:rsidR="007F4E6C">
        <w:rPr>
          <w:rFonts w:cstheme="minorHAnsi"/>
          <w:color w:val="000000" w:themeColor="text1"/>
          <w:lang w:val="en-GB"/>
        </w:rPr>
        <w:t>s</w:t>
      </w:r>
      <w:r w:rsidR="00F21E57">
        <w:rPr>
          <w:rFonts w:cstheme="minorHAnsi"/>
          <w:color w:val="000000" w:themeColor="text1"/>
          <w:lang w:val="en-GB"/>
        </w:rPr>
        <w:t>.</w:t>
      </w:r>
      <w:r w:rsidR="00270F30" w:rsidRPr="00331E18">
        <w:rPr>
          <w:rFonts w:cstheme="minorHAnsi"/>
          <w:color w:val="000000" w:themeColor="text1"/>
        </w:rPr>
        <w:fldChar w:fldCharType="begin"/>
      </w:r>
      <w:r w:rsidR="00FE6A77">
        <w:rPr>
          <w:rFonts w:cstheme="minorHAnsi"/>
          <w:color w:val="000000" w:themeColor="text1"/>
        </w:rPr>
        <w:instrText xml:space="preserve"> ADDIN EN.CITE &lt;EndNote&gt;&lt;Cite&gt;&lt;Author&gt;RCAC&lt;/Author&gt;&lt;Year&gt;2021&lt;/Year&gt;&lt;RecNum&gt;278&lt;/RecNum&gt;&lt;DisplayText&gt;(13)&lt;/DisplayText&gt;&lt;record&gt;&lt;rec-number&gt;278&lt;/rec-number&gt;&lt;foreign-keys&gt;&lt;key app="EN" db-id="xvaaewzvmapsdzed0s9xfvvtpte9vvf2xwss" timestamp="1614667165"&gt;278&lt;/key&gt;&lt;/foreign-keys&gt;&lt;ref-type name="Report"&gt;27&lt;/ref-type&gt;&lt;contributors&gt;&lt;authors&gt;&lt;author&gt;RCAC&lt;/author&gt;&lt;/authors&gt;&lt;/contributors&gt;&lt;titles&gt;&lt;title&gt;Royal Commission into Aged Care  Quality and  Safety. Final  Report. Care Dignity and Respect.&lt;/title&gt;&lt;/titles&gt;&lt;volume&gt;Volume  1. Executive Summary and Recommendations&lt;/volume&gt;&lt;dates&gt;&lt;year&gt;2021&lt;/year&gt;&lt;pub-dates&gt;&lt;date&gt;1 March, 2021&lt;/date&gt;&lt;/pub-dates&gt;&lt;/dates&gt;&lt;pub-location&gt;Canberra&lt;/pub-location&gt;&lt;urls&gt;&lt;related-urls&gt;&lt;url&gt;https://agedcare.royalcommission.gov.au/publications/final-report-volume-1&lt;/url&gt;&lt;/related-urls&gt;&lt;/urls&gt;&lt;/record&gt;&lt;/Cite&gt;&lt;/EndNote&gt;</w:instrText>
      </w:r>
      <w:r w:rsidR="00270F30" w:rsidRPr="00331E18">
        <w:rPr>
          <w:rFonts w:cstheme="minorHAnsi"/>
          <w:color w:val="000000" w:themeColor="text1"/>
        </w:rPr>
        <w:fldChar w:fldCharType="separate"/>
      </w:r>
      <w:r w:rsidR="00FE6A77">
        <w:rPr>
          <w:rFonts w:cstheme="minorHAnsi"/>
          <w:noProof/>
          <w:color w:val="000000" w:themeColor="text1"/>
        </w:rPr>
        <w:t>(</w:t>
      </w:r>
      <w:hyperlink w:anchor="_ENREF_13" w:tooltip="RCAC, 2021 #278" w:history="1">
        <w:r w:rsidR="00BB6380">
          <w:rPr>
            <w:rFonts w:cstheme="minorHAnsi"/>
            <w:noProof/>
            <w:color w:val="000000" w:themeColor="text1"/>
          </w:rPr>
          <w:t>13</w:t>
        </w:r>
      </w:hyperlink>
      <w:r w:rsidR="00FE6A77">
        <w:rPr>
          <w:rFonts w:cstheme="minorHAnsi"/>
          <w:noProof/>
          <w:color w:val="000000" w:themeColor="text1"/>
        </w:rPr>
        <w:t>)</w:t>
      </w:r>
      <w:r w:rsidR="00270F30" w:rsidRPr="00331E18">
        <w:rPr>
          <w:rFonts w:cstheme="minorHAnsi"/>
          <w:color w:val="000000" w:themeColor="text1"/>
        </w:rPr>
        <w:fldChar w:fldCharType="end"/>
      </w:r>
      <w:r w:rsidR="00873AF3">
        <w:rPr>
          <w:rFonts w:cstheme="minorHAnsi"/>
          <w:color w:val="000000" w:themeColor="text1"/>
        </w:rPr>
        <w:t>p</w:t>
      </w:r>
      <w:r w:rsidR="00270F30" w:rsidRPr="00331E18">
        <w:rPr>
          <w:rFonts w:cstheme="minorHAnsi"/>
          <w:color w:val="000000" w:themeColor="text1"/>
        </w:rPr>
        <w:t xml:space="preserve">82 </w:t>
      </w:r>
      <w:r w:rsidR="00026648" w:rsidRPr="00331E18">
        <w:rPr>
          <w:rFonts w:cstheme="minorHAnsi"/>
          <w:color w:val="000000" w:themeColor="text1"/>
          <w:lang w:val="en-GB"/>
        </w:rPr>
        <w:t xml:space="preserve">Nevertheless, there </w:t>
      </w:r>
      <w:r w:rsidR="00C43AA3" w:rsidRPr="00331E18">
        <w:rPr>
          <w:rFonts w:cstheme="minorHAnsi"/>
          <w:color w:val="000000" w:themeColor="text1"/>
          <w:lang w:val="en-GB"/>
        </w:rPr>
        <w:t xml:space="preserve">is widespread recognition within the aged care sector, </w:t>
      </w:r>
      <w:r w:rsidR="006C54A4" w:rsidRPr="00331E18">
        <w:rPr>
          <w:rFonts w:cstheme="minorHAnsi"/>
          <w:color w:val="000000" w:themeColor="text1"/>
          <w:lang w:val="en-GB"/>
        </w:rPr>
        <w:t xml:space="preserve">in Australia and overseas, </w:t>
      </w:r>
      <w:r w:rsidR="00C43AA3" w:rsidRPr="00331E18">
        <w:rPr>
          <w:rFonts w:cstheme="minorHAnsi"/>
          <w:color w:val="000000" w:themeColor="text1"/>
          <w:lang w:val="en-GB"/>
        </w:rPr>
        <w:t xml:space="preserve">that </w:t>
      </w:r>
      <w:r w:rsidR="007F4E6C" w:rsidRPr="00331E18">
        <w:rPr>
          <w:rFonts w:cstheme="minorHAnsi"/>
          <w:color w:val="000000" w:themeColor="text1"/>
          <w:lang w:val="en-GB"/>
        </w:rPr>
        <w:t>competen</w:t>
      </w:r>
      <w:r w:rsidR="007F4E6C">
        <w:rPr>
          <w:rFonts w:cstheme="minorHAnsi"/>
          <w:color w:val="000000" w:themeColor="text1"/>
          <w:lang w:val="en-GB"/>
        </w:rPr>
        <w:t>t</w:t>
      </w:r>
      <w:r w:rsidR="007F4E6C" w:rsidRPr="00331E18">
        <w:rPr>
          <w:rFonts w:cstheme="minorHAnsi"/>
          <w:color w:val="000000" w:themeColor="text1"/>
          <w:lang w:val="en-GB"/>
        </w:rPr>
        <w:t xml:space="preserve"> </w:t>
      </w:r>
      <w:r w:rsidR="00C43AA3" w:rsidRPr="00331E18">
        <w:rPr>
          <w:rFonts w:cstheme="minorHAnsi"/>
          <w:color w:val="000000" w:themeColor="text1"/>
          <w:lang w:val="en-GB"/>
        </w:rPr>
        <w:t xml:space="preserve">crisis leadership and prioritisation of safety are vital to successful </w:t>
      </w:r>
      <w:r w:rsidR="007F4E6C" w:rsidRPr="00331E18">
        <w:rPr>
          <w:rFonts w:cstheme="minorHAnsi"/>
          <w:color w:val="000000" w:themeColor="text1"/>
          <w:lang w:val="en-GB"/>
        </w:rPr>
        <w:t xml:space="preserve">outbreak </w:t>
      </w:r>
      <w:r w:rsidR="00C43AA3" w:rsidRPr="00331E18">
        <w:rPr>
          <w:rFonts w:cstheme="minorHAnsi"/>
          <w:color w:val="000000" w:themeColor="text1"/>
          <w:lang w:val="en-GB"/>
        </w:rPr>
        <w:t xml:space="preserve">management </w:t>
      </w:r>
      <w:r w:rsidR="00C43AA3" w:rsidRPr="00331E18">
        <w:rPr>
          <w:rFonts w:cstheme="minorHAnsi"/>
          <w:color w:val="000000" w:themeColor="text1"/>
          <w:lang w:val="en-GB"/>
        </w:rPr>
        <w:fldChar w:fldCharType="begin">
          <w:fldData xml:space="preserve">PEVuZE5vdGU+PENpdGU+PEF1dGhvcj5IYXZhZWk8L0F1dGhvcj48WWVhcj4yMDIxPC9ZZWFyPjxS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</w:fldData>
        </w:fldChar>
      </w:r>
      <w:r w:rsidR="00170F7A">
        <w:rPr>
          <w:rFonts w:cstheme="minorHAnsi"/>
          <w:color w:val="000000" w:themeColor="text1"/>
          <w:lang w:val="en-GB"/>
        </w:rPr>
        <w:instrText xml:space="preserve"> ADDIN EN.CITE </w:instrText>
      </w:r>
      <w:r w:rsidR="00170F7A">
        <w:rPr>
          <w:rFonts w:cstheme="minorHAnsi"/>
          <w:color w:val="000000" w:themeColor="text1"/>
          <w:lang w:val="en-GB"/>
        </w:rPr>
        <w:fldChar w:fldCharType="begin">
          <w:fldData xml:space="preserve">PEVuZE5vdGU+PENpdGU+PEF1dGhvcj5IYXZhZWk8L0F1dGhvcj48WWVhcj4yMDIxPC9ZZWFyPjxS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</w:fldData>
        </w:fldChar>
      </w:r>
      <w:r w:rsidR="00170F7A">
        <w:rPr>
          <w:rFonts w:cstheme="minorHAnsi"/>
          <w:color w:val="000000" w:themeColor="text1"/>
          <w:lang w:val="en-GB"/>
        </w:rPr>
        <w:instrText xml:space="preserve"> ADDIN EN.CITE.DATA </w:instrText>
      </w:r>
      <w:r w:rsidR="00170F7A">
        <w:rPr>
          <w:rFonts w:cstheme="minorHAnsi"/>
          <w:color w:val="000000" w:themeColor="text1"/>
          <w:lang w:val="en-GB"/>
        </w:rPr>
      </w:r>
      <w:r w:rsidR="00170F7A">
        <w:rPr>
          <w:rFonts w:cstheme="minorHAnsi"/>
          <w:color w:val="000000" w:themeColor="text1"/>
          <w:lang w:val="en-GB"/>
        </w:rPr>
        <w:fldChar w:fldCharType="end"/>
      </w:r>
      <w:r w:rsidR="00C43AA3" w:rsidRPr="00331E18">
        <w:rPr>
          <w:rFonts w:cstheme="minorHAnsi"/>
          <w:color w:val="000000" w:themeColor="text1"/>
          <w:lang w:val="en-GB"/>
        </w:rPr>
      </w:r>
      <w:r w:rsidR="00C43AA3" w:rsidRPr="00331E18">
        <w:rPr>
          <w:rFonts w:cstheme="minorHAnsi"/>
          <w:color w:val="000000" w:themeColor="text1"/>
          <w:lang w:val="en-GB"/>
        </w:rPr>
        <w:fldChar w:fldCharType="separate"/>
      </w:r>
      <w:r w:rsidR="00170F7A">
        <w:rPr>
          <w:rFonts w:cstheme="minorHAnsi"/>
          <w:noProof/>
          <w:color w:val="000000" w:themeColor="text1"/>
          <w:lang w:val="en-GB"/>
        </w:rPr>
        <w:t>(</w:t>
      </w:r>
      <w:hyperlink w:anchor="_ENREF_4" w:tooltip="ACQSC,  #349" w:history="1">
        <w:r w:rsidR="00BB6380">
          <w:rPr>
            <w:rFonts w:cstheme="minorHAnsi"/>
            <w:noProof/>
            <w:color w:val="000000" w:themeColor="text1"/>
            <w:lang w:val="en-GB"/>
          </w:rPr>
          <w:t>4</w:t>
        </w:r>
      </w:hyperlink>
      <w:r w:rsidR="00170F7A">
        <w:rPr>
          <w:rFonts w:cstheme="minorHAnsi"/>
          <w:noProof/>
          <w:color w:val="000000" w:themeColor="text1"/>
          <w:lang w:val="en-GB"/>
        </w:rPr>
        <w:t xml:space="preserve">, </w:t>
      </w:r>
      <w:hyperlink w:anchor="_ENREF_105" w:tooltip="Havaei, 2021 #276" w:history="1">
        <w:r w:rsidR="00BB6380">
          <w:rPr>
            <w:rFonts w:cstheme="minorHAnsi"/>
            <w:noProof/>
            <w:color w:val="000000" w:themeColor="text1"/>
            <w:lang w:val="en-GB"/>
          </w:rPr>
          <w:t>105</w:t>
        </w:r>
      </w:hyperlink>
      <w:r w:rsidR="00170F7A">
        <w:rPr>
          <w:rFonts w:cstheme="minorHAnsi"/>
          <w:noProof/>
          <w:color w:val="000000" w:themeColor="text1"/>
          <w:lang w:val="en-GB"/>
        </w:rPr>
        <w:t xml:space="preserve">, </w:t>
      </w:r>
      <w:hyperlink w:anchor="_ENREF_106" w:tooltip="Forster, 2020 #355" w:history="1">
        <w:r w:rsidR="00BB6380">
          <w:rPr>
            <w:rFonts w:cstheme="minorHAnsi"/>
            <w:noProof/>
            <w:color w:val="000000" w:themeColor="text1"/>
            <w:lang w:val="en-GB"/>
          </w:rPr>
          <w:t>106</w:t>
        </w:r>
      </w:hyperlink>
      <w:r w:rsidR="00170F7A">
        <w:rPr>
          <w:rFonts w:cstheme="minorHAnsi"/>
          <w:noProof/>
          <w:color w:val="000000" w:themeColor="text1"/>
          <w:lang w:val="en-GB"/>
        </w:rPr>
        <w:t>)</w:t>
      </w:r>
      <w:r w:rsidR="00C43AA3" w:rsidRPr="00331E18">
        <w:rPr>
          <w:rFonts w:cstheme="minorHAnsi"/>
          <w:color w:val="000000" w:themeColor="text1"/>
          <w:lang w:val="en-GB"/>
        </w:rPr>
        <w:fldChar w:fldCharType="end"/>
      </w:r>
      <w:r w:rsidR="007F4E6C">
        <w:rPr>
          <w:rFonts w:cstheme="minorHAnsi"/>
          <w:color w:val="000000" w:themeColor="text1"/>
          <w:lang w:val="en-GB"/>
        </w:rPr>
        <w:t xml:space="preserve">; prompt </w:t>
      </w:r>
      <w:r w:rsidR="007F4E6C" w:rsidRPr="00331E18">
        <w:rPr>
          <w:rFonts w:cstheme="minorHAnsi"/>
          <w:color w:val="000000" w:themeColor="text1"/>
          <w:lang w:val="en-GB"/>
        </w:rPr>
        <w:t>leaders</w:t>
      </w:r>
      <w:r w:rsidR="007F4E6C">
        <w:rPr>
          <w:rFonts w:cstheme="minorHAnsi"/>
          <w:color w:val="000000" w:themeColor="text1"/>
          <w:lang w:val="en-GB"/>
        </w:rPr>
        <w:t xml:space="preserve">hip action can often prevent a </w:t>
      </w:r>
      <w:r w:rsidR="0038603E" w:rsidRPr="00331E18">
        <w:rPr>
          <w:rFonts w:cstheme="minorHAnsi"/>
          <w:color w:val="000000" w:themeColor="text1"/>
          <w:lang w:val="en-GB"/>
        </w:rPr>
        <w:t>major outbreak</w:t>
      </w:r>
      <w:r w:rsidR="00365649" w:rsidRPr="00331E18">
        <w:rPr>
          <w:rFonts w:cstheme="minorHAnsi"/>
          <w:color w:val="000000" w:themeColor="text1"/>
          <w:lang w:val="en-GB"/>
        </w:rPr>
        <w:t xml:space="preserve"> </w:t>
      </w:r>
      <w:r w:rsidR="007F4E6C">
        <w:rPr>
          <w:rFonts w:cstheme="minorHAnsi"/>
          <w:color w:val="000000" w:themeColor="text1"/>
          <w:lang w:val="en-GB"/>
        </w:rPr>
        <w:t xml:space="preserve">and save </w:t>
      </w:r>
      <w:r w:rsidR="00365649" w:rsidRPr="00331E18">
        <w:rPr>
          <w:rFonts w:cstheme="minorHAnsi"/>
          <w:color w:val="000000" w:themeColor="text1"/>
          <w:lang w:val="en-GB"/>
        </w:rPr>
        <w:t>lives</w:t>
      </w:r>
      <w:r w:rsidR="0072374B" w:rsidRPr="00331E18">
        <w:rPr>
          <w:rFonts w:cstheme="minorHAnsi"/>
          <w:color w:val="000000" w:themeColor="text1"/>
          <w:lang w:val="en-GB"/>
        </w:rPr>
        <w:t xml:space="preserve">. </w:t>
      </w:r>
    </w:p>
    <w:p w14:paraId="35F4CCE1" w14:textId="44CAF5E2" w:rsidR="009F6F7F" w:rsidRPr="00331E18" w:rsidRDefault="00405A1A" w:rsidP="005D72D0">
      <w:pPr>
        <w:rPr>
          <w:rFonts w:cstheme="minorHAnsi"/>
          <w:color w:val="000000"/>
          <w:lang w:val="en-GB"/>
        </w:rPr>
      </w:pPr>
      <w:r w:rsidRPr="00331E18">
        <w:rPr>
          <w:rFonts w:cstheme="minorHAnsi"/>
          <w:color w:val="000000"/>
          <w:lang w:val="en-GB"/>
        </w:rPr>
        <w:t xml:space="preserve">A </w:t>
      </w:r>
      <w:r w:rsidR="000C0255" w:rsidRPr="00331E18">
        <w:rPr>
          <w:rFonts w:cstheme="minorHAnsi"/>
          <w:color w:val="000000"/>
          <w:lang w:val="en-GB"/>
        </w:rPr>
        <w:t xml:space="preserve">different </w:t>
      </w:r>
      <w:r w:rsidRPr="00331E18">
        <w:rPr>
          <w:rFonts w:cstheme="minorHAnsi"/>
          <w:color w:val="000000"/>
          <w:lang w:val="en-GB"/>
        </w:rPr>
        <w:t>leadership style</w:t>
      </w:r>
      <w:r w:rsidR="00F008E2" w:rsidRPr="00331E18">
        <w:rPr>
          <w:rFonts w:cstheme="minorHAnsi"/>
          <w:color w:val="000000"/>
          <w:lang w:val="en-GB"/>
        </w:rPr>
        <w:t xml:space="preserve"> </w:t>
      </w:r>
      <w:r w:rsidR="000C0255" w:rsidRPr="00331E18">
        <w:rPr>
          <w:rFonts w:cstheme="minorHAnsi"/>
          <w:color w:val="000000"/>
          <w:lang w:val="en-GB"/>
        </w:rPr>
        <w:t>may be needed</w:t>
      </w:r>
      <w:r w:rsidR="00DA0515" w:rsidRPr="00331E18">
        <w:rPr>
          <w:rFonts w:cstheme="minorHAnsi"/>
          <w:color w:val="000000"/>
          <w:lang w:val="en-GB"/>
        </w:rPr>
        <w:t>,</w:t>
      </w:r>
      <w:r w:rsidR="000C0255" w:rsidRPr="00331E18">
        <w:rPr>
          <w:rFonts w:cstheme="minorHAnsi"/>
          <w:color w:val="000000"/>
          <w:lang w:val="en-GB"/>
        </w:rPr>
        <w:t xml:space="preserve"> </w:t>
      </w:r>
      <w:r w:rsidR="000F0583" w:rsidRPr="00331E18">
        <w:rPr>
          <w:rFonts w:cstheme="minorHAnsi"/>
          <w:color w:val="000000"/>
          <w:lang w:val="en-GB"/>
        </w:rPr>
        <w:t xml:space="preserve">during a crisis </w:t>
      </w:r>
      <w:r w:rsidR="00DA0515" w:rsidRPr="00331E18">
        <w:rPr>
          <w:rFonts w:cstheme="minorHAnsi"/>
          <w:color w:val="000000"/>
          <w:lang w:val="en-GB"/>
        </w:rPr>
        <w:t>such as COVID-19</w:t>
      </w:r>
      <w:r w:rsidR="001F5AC3" w:rsidRPr="00331E18">
        <w:rPr>
          <w:rFonts w:cstheme="minorHAnsi"/>
          <w:color w:val="000000"/>
          <w:lang w:val="en-GB"/>
        </w:rPr>
        <w:t xml:space="preserve">, </w:t>
      </w:r>
      <w:r w:rsidR="000C0255" w:rsidRPr="00331E18">
        <w:rPr>
          <w:rFonts w:cstheme="minorHAnsi"/>
          <w:color w:val="000000"/>
          <w:lang w:val="en-GB"/>
        </w:rPr>
        <w:t xml:space="preserve">compared with </w:t>
      </w:r>
      <w:r w:rsidR="00810E00" w:rsidRPr="00331E18">
        <w:rPr>
          <w:rFonts w:cstheme="minorHAnsi"/>
          <w:color w:val="000000"/>
          <w:lang w:val="en-GB"/>
        </w:rPr>
        <w:t>one</w:t>
      </w:r>
      <w:r w:rsidR="00673E56" w:rsidRPr="00331E18">
        <w:rPr>
          <w:rFonts w:cstheme="minorHAnsi"/>
          <w:color w:val="000000"/>
          <w:lang w:val="en-GB"/>
        </w:rPr>
        <w:t xml:space="preserve"> </w:t>
      </w:r>
      <w:r w:rsidR="00810E00" w:rsidRPr="00331E18">
        <w:rPr>
          <w:rFonts w:cstheme="minorHAnsi"/>
          <w:color w:val="000000"/>
          <w:lang w:val="en-GB"/>
        </w:rPr>
        <w:t xml:space="preserve">that </w:t>
      </w:r>
      <w:r w:rsidR="000C0255" w:rsidRPr="00331E18">
        <w:rPr>
          <w:rFonts w:cstheme="minorHAnsi"/>
          <w:color w:val="000000"/>
          <w:lang w:val="en-GB"/>
        </w:rPr>
        <w:t xml:space="preserve">works well enough </w:t>
      </w:r>
      <w:r w:rsidR="00673E56" w:rsidRPr="00331E18">
        <w:rPr>
          <w:rFonts w:cstheme="minorHAnsi"/>
          <w:color w:val="000000"/>
          <w:lang w:val="en-GB"/>
        </w:rPr>
        <w:t xml:space="preserve">during </w:t>
      </w:r>
      <w:r w:rsidR="00676DFE" w:rsidRPr="00331E18">
        <w:rPr>
          <w:rFonts w:cstheme="minorHAnsi"/>
          <w:color w:val="000000"/>
          <w:lang w:val="en-GB"/>
        </w:rPr>
        <w:t>BAU</w:t>
      </w:r>
      <w:r w:rsidR="00673E56" w:rsidRPr="00331E18">
        <w:rPr>
          <w:rFonts w:cstheme="minorHAnsi"/>
          <w:color w:val="000000"/>
          <w:lang w:val="en-GB"/>
        </w:rPr>
        <w:t>.</w:t>
      </w:r>
      <w:r w:rsidR="00810E00" w:rsidRPr="00331E18">
        <w:rPr>
          <w:rFonts w:cstheme="minorHAnsi"/>
          <w:color w:val="000000"/>
          <w:lang w:val="en-GB"/>
        </w:rPr>
        <w:t xml:space="preserve"> </w:t>
      </w:r>
      <w:r w:rsidR="0044427E" w:rsidRPr="00331E18">
        <w:rPr>
          <w:rFonts w:cstheme="minorHAnsi"/>
          <w:color w:val="000000"/>
          <w:lang w:val="en-GB"/>
        </w:rPr>
        <w:t>‘</w:t>
      </w:r>
      <w:r w:rsidR="00673E56" w:rsidRPr="00331E18">
        <w:rPr>
          <w:rFonts w:cstheme="minorHAnsi"/>
          <w:color w:val="000000"/>
          <w:lang w:val="en-GB"/>
        </w:rPr>
        <w:t>Transformational leadership</w:t>
      </w:r>
      <w:r w:rsidR="0044427E" w:rsidRPr="00331E18">
        <w:rPr>
          <w:rFonts w:cstheme="minorHAnsi"/>
          <w:color w:val="000000"/>
          <w:lang w:val="en-GB"/>
        </w:rPr>
        <w:t>’</w:t>
      </w:r>
      <w:r w:rsidRPr="00331E18">
        <w:rPr>
          <w:rFonts w:cstheme="minorHAnsi"/>
          <w:color w:val="000000"/>
          <w:lang w:val="en-GB"/>
        </w:rPr>
        <w:t xml:space="preserve"> </w:t>
      </w:r>
      <w:r w:rsidR="002C7810" w:rsidRPr="00331E18">
        <w:rPr>
          <w:rFonts w:cstheme="minorHAnsi"/>
          <w:color w:val="000000"/>
          <w:lang w:val="en-GB"/>
        </w:rPr>
        <w:t>is</w:t>
      </w:r>
      <w:r w:rsidRPr="00331E18">
        <w:rPr>
          <w:rFonts w:cstheme="minorHAnsi"/>
          <w:color w:val="000000"/>
          <w:lang w:val="en-GB"/>
        </w:rPr>
        <w:t xml:space="preserve"> </w:t>
      </w:r>
      <w:r w:rsidR="00DB0489" w:rsidRPr="00331E18">
        <w:rPr>
          <w:rFonts w:cstheme="minorHAnsi"/>
          <w:color w:val="000000"/>
          <w:lang w:val="en-GB"/>
        </w:rPr>
        <w:t xml:space="preserve">most </w:t>
      </w:r>
      <w:r w:rsidRPr="00331E18">
        <w:rPr>
          <w:rFonts w:cstheme="minorHAnsi"/>
          <w:color w:val="000000"/>
          <w:lang w:val="en-GB"/>
        </w:rPr>
        <w:t>effective</w:t>
      </w:r>
      <w:r w:rsidR="00673E56" w:rsidRPr="00331E18">
        <w:rPr>
          <w:rFonts w:cstheme="minorHAnsi"/>
          <w:color w:val="000000"/>
          <w:lang w:val="en-GB"/>
        </w:rPr>
        <w:t>,</w:t>
      </w:r>
      <w:r w:rsidR="001F5AC3" w:rsidRPr="00331E18">
        <w:rPr>
          <w:rFonts w:cstheme="minorHAnsi"/>
          <w:color w:val="000000"/>
          <w:lang w:val="en-GB"/>
        </w:rPr>
        <w:t xml:space="preserve"> </w:t>
      </w:r>
      <w:r w:rsidR="00673E56" w:rsidRPr="00331E18">
        <w:rPr>
          <w:rFonts w:cstheme="minorHAnsi"/>
          <w:color w:val="000000"/>
          <w:lang w:val="en-GB"/>
        </w:rPr>
        <w:t xml:space="preserve">when </w:t>
      </w:r>
      <w:r w:rsidR="00433C14" w:rsidRPr="00331E18">
        <w:rPr>
          <w:rFonts w:cstheme="minorHAnsi"/>
          <w:color w:val="000000"/>
          <w:lang w:val="en-GB"/>
        </w:rPr>
        <w:t xml:space="preserve">rapidly changing circumstances </w:t>
      </w:r>
      <w:r w:rsidR="003F1507" w:rsidRPr="00331E18">
        <w:rPr>
          <w:rFonts w:cstheme="minorHAnsi"/>
          <w:color w:val="000000"/>
          <w:lang w:val="en-GB"/>
        </w:rPr>
        <w:t xml:space="preserve">require a swift </w:t>
      </w:r>
      <w:r w:rsidR="00D00EF4" w:rsidRPr="00331E18">
        <w:rPr>
          <w:rFonts w:cstheme="minorHAnsi"/>
          <w:color w:val="000000"/>
          <w:lang w:val="en-GB"/>
        </w:rPr>
        <w:t>response</w:t>
      </w:r>
      <w:r w:rsidRPr="00331E18">
        <w:rPr>
          <w:rFonts w:cstheme="minorHAnsi"/>
          <w:color w:val="000000"/>
          <w:lang w:val="en-GB"/>
        </w:rPr>
        <w:t>.</w:t>
      </w:r>
      <w:r w:rsidRPr="00331E18">
        <w:rPr>
          <w:rFonts w:cstheme="minorHAnsi"/>
          <w:color w:val="000000"/>
          <w:lang w:val="en-GB"/>
        </w:rPr>
        <w:fldChar w:fldCharType="begin">
          <w:fldData xml:space="preserve">PEVuZE5vdGU+PENpdGU+PEF1dGhvcj52b24gVHJldWVyPC9BdXRob3I+PFllYXI+MjAxODwvWWVh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</w:fldData>
        </w:fldChar>
      </w:r>
      <w:r w:rsidR="00422C1B">
        <w:rPr>
          <w:rFonts w:cstheme="minorHAnsi"/>
          <w:color w:val="000000"/>
          <w:lang w:val="en-GB"/>
        </w:rPr>
        <w:instrText xml:space="preserve"> ADDIN EN.CITE </w:instrText>
      </w:r>
      <w:r w:rsidR="00422C1B">
        <w:rPr>
          <w:rFonts w:cstheme="minorHAnsi"/>
          <w:color w:val="000000"/>
          <w:lang w:val="en-GB"/>
        </w:rPr>
        <w:fldChar w:fldCharType="begin">
          <w:fldData xml:space="preserve">PEVuZE5vdGU+PENpdGU+PEF1dGhvcj52b24gVHJldWVyPC9BdXRob3I+PFllYXI+MjAxODwvWWVh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</w:fldData>
        </w:fldChar>
      </w:r>
      <w:r w:rsidR="00422C1B">
        <w:rPr>
          <w:rFonts w:cstheme="minorHAnsi"/>
          <w:color w:val="000000"/>
          <w:lang w:val="en-GB"/>
        </w:rPr>
        <w:instrText xml:space="preserve"> ADDIN EN.CITE.DATA </w:instrText>
      </w:r>
      <w:r w:rsidR="00422C1B">
        <w:rPr>
          <w:rFonts w:cstheme="minorHAnsi"/>
          <w:color w:val="000000"/>
          <w:lang w:val="en-GB"/>
        </w:rPr>
      </w:r>
      <w:r w:rsidR="00422C1B">
        <w:rPr>
          <w:rFonts w:cstheme="minorHAnsi"/>
          <w:color w:val="000000"/>
          <w:lang w:val="en-GB"/>
        </w:rPr>
        <w:fldChar w:fldCharType="end"/>
      </w:r>
      <w:r w:rsidRPr="00331E18">
        <w:rPr>
          <w:rFonts w:cstheme="minorHAnsi"/>
          <w:color w:val="000000"/>
          <w:lang w:val="en-GB"/>
        </w:rPr>
      </w:r>
      <w:r w:rsidRPr="00331E18">
        <w:rPr>
          <w:rFonts w:cstheme="minorHAnsi"/>
          <w:color w:val="000000"/>
          <w:lang w:val="en-GB"/>
        </w:rPr>
        <w:fldChar w:fldCharType="separate"/>
      </w:r>
      <w:r w:rsidR="00422C1B">
        <w:rPr>
          <w:rFonts w:cstheme="minorHAnsi"/>
          <w:noProof/>
          <w:color w:val="000000"/>
          <w:lang w:val="en-GB"/>
        </w:rPr>
        <w:t>(</w:t>
      </w:r>
      <w:hyperlink w:anchor="_ENREF_107" w:tooltip="von Treuer, 2018 #270" w:history="1">
        <w:r w:rsidR="00BB6380">
          <w:rPr>
            <w:rFonts w:cstheme="minorHAnsi"/>
            <w:noProof/>
            <w:color w:val="000000"/>
            <w:lang w:val="en-GB"/>
          </w:rPr>
          <w:t>107</w:t>
        </w:r>
      </w:hyperlink>
      <w:r w:rsidR="00422C1B">
        <w:rPr>
          <w:rFonts w:cstheme="minorHAnsi"/>
          <w:noProof/>
          <w:color w:val="000000"/>
          <w:lang w:val="en-GB"/>
        </w:rPr>
        <w:t>)</w:t>
      </w:r>
      <w:r w:rsidRPr="00331E18">
        <w:rPr>
          <w:rFonts w:cstheme="minorHAnsi"/>
          <w:color w:val="000000"/>
          <w:lang w:val="en-GB"/>
        </w:rPr>
        <w:fldChar w:fldCharType="end"/>
      </w:r>
      <w:r w:rsidR="00497FA9" w:rsidRPr="00331E18">
        <w:rPr>
          <w:rFonts w:cstheme="minorHAnsi"/>
          <w:color w:val="000000"/>
          <w:lang w:val="en-GB"/>
        </w:rPr>
        <w:t xml:space="preserve"> </w:t>
      </w:r>
      <w:r w:rsidR="00C1126A" w:rsidRPr="00331E18">
        <w:rPr>
          <w:rFonts w:cstheme="minorHAnsi"/>
          <w:color w:val="000000"/>
          <w:lang w:val="en-GB"/>
        </w:rPr>
        <w:t xml:space="preserve">This </w:t>
      </w:r>
      <w:r w:rsidR="002C7810" w:rsidRPr="00331E18">
        <w:rPr>
          <w:rFonts w:cstheme="minorHAnsi"/>
          <w:color w:val="000000"/>
          <w:lang w:val="en-GB"/>
        </w:rPr>
        <w:t xml:space="preserve">should </w:t>
      </w:r>
      <w:r w:rsidR="00C1126A" w:rsidRPr="00331E18">
        <w:rPr>
          <w:rFonts w:cstheme="minorHAnsi"/>
          <w:color w:val="000000"/>
          <w:lang w:val="en-GB"/>
        </w:rPr>
        <w:t xml:space="preserve">not </w:t>
      </w:r>
      <w:r w:rsidR="002C7810" w:rsidRPr="00331E18">
        <w:rPr>
          <w:rFonts w:cstheme="minorHAnsi"/>
          <w:color w:val="000000"/>
          <w:lang w:val="en-GB"/>
        </w:rPr>
        <w:t>be</w:t>
      </w:r>
      <w:r w:rsidR="00BB7658" w:rsidRPr="00331E18">
        <w:rPr>
          <w:rFonts w:cstheme="minorHAnsi"/>
          <w:color w:val="000000"/>
          <w:lang w:val="en-GB"/>
        </w:rPr>
        <w:t xml:space="preserve"> </w:t>
      </w:r>
      <w:r w:rsidR="00C1126A" w:rsidRPr="00331E18">
        <w:rPr>
          <w:rFonts w:cstheme="minorHAnsi"/>
          <w:color w:val="000000"/>
          <w:lang w:val="en-GB"/>
        </w:rPr>
        <w:t xml:space="preserve">a </w:t>
      </w:r>
      <w:r w:rsidR="002C7810" w:rsidRPr="00331E18">
        <w:rPr>
          <w:rFonts w:cstheme="minorHAnsi"/>
          <w:color w:val="000000"/>
          <w:lang w:val="en-GB"/>
        </w:rPr>
        <w:t xml:space="preserve">punitive </w:t>
      </w:r>
      <w:r w:rsidR="00C1126A" w:rsidRPr="00331E18">
        <w:rPr>
          <w:rFonts w:cstheme="minorHAnsi"/>
          <w:color w:val="000000"/>
          <w:lang w:val="en-GB"/>
        </w:rPr>
        <w:t xml:space="preserve">top-down </w:t>
      </w:r>
      <w:r w:rsidR="003914EE" w:rsidRPr="00331E18">
        <w:rPr>
          <w:rFonts w:cstheme="minorHAnsi"/>
          <w:color w:val="000000"/>
          <w:lang w:val="en-GB"/>
        </w:rPr>
        <w:t>approach</w:t>
      </w:r>
      <w:r w:rsidR="0023618E" w:rsidRPr="00331E18">
        <w:rPr>
          <w:rFonts w:cstheme="minorHAnsi"/>
          <w:color w:val="000000"/>
          <w:lang w:val="en-GB"/>
        </w:rPr>
        <w:t xml:space="preserve">, </w:t>
      </w:r>
      <w:r w:rsidR="00842936" w:rsidRPr="00331E18">
        <w:rPr>
          <w:rFonts w:cstheme="minorHAnsi"/>
          <w:color w:val="000000"/>
          <w:lang w:val="en-GB"/>
        </w:rPr>
        <w:t xml:space="preserve">which is likely to contribute to </w:t>
      </w:r>
      <w:r w:rsidR="00ED6965" w:rsidRPr="00331E18">
        <w:rPr>
          <w:rFonts w:cstheme="minorHAnsi"/>
          <w:color w:val="000000"/>
          <w:lang w:val="en-GB"/>
        </w:rPr>
        <w:t xml:space="preserve">stress, </w:t>
      </w:r>
      <w:r w:rsidR="00086617" w:rsidRPr="00331E18">
        <w:rPr>
          <w:rFonts w:cstheme="minorHAnsi"/>
          <w:color w:val="000000"/>
          <w:lang w:val="en-GB"/>
        </w:rPr>
        <w:t xml:space="preserve">staff </w:t>
      </w:r>
      <w:r w:rsidR="00842936" w:rsidRPr="00331E18">
        <w:rPr>
          <w:rFonts w:cstheme="minorHAnsi"/>
          <w:color w:val="000000"/>
          <w:lang w:val="en-GB"/>
        </w:rPr>
        <w:t>burnout</w:t>
      </w:r>
      <w:r w:rsidR="009C35AD" w:rsidRPr="00331E18">
        <w:rPr>
          <w:rFonts w:cstheme="minorHAnsi"/>
          <w:color w:val="000000"/>
          <w:lang w:val="en-GB"/>
        </w:rPr>
        <w:t xml:space="preserve"> and</w:t>
      </w:r>
      <w:r w:rsidR="00096E23" w:rsidRPr="00331E18">
        <w:rPr>
          <w:rFonts w:cstheme="minorHAnsi"/>
          <w:color w:val="000000"/>
          <w:lang w:val="en-GB"/>
        </w:rPr>
        <w:t xml:space="preserve"> absenteeism</w:t>
      </w:r>
      <w:r w:rsidR="00842936" w:rsidRPr="00331E18">
        <w:rPr>
          <w:rFonts w:cstheme="minorHAnsi"/>
          <w:color w:val="000000"/>
          <w:lang w:val="en-GB"/>
        </w:rPr>
        <w:t>.</w:t>
      </w:r>
      <w:r w:rsidR="00DB1D1E" w:rsidRPr="00331E18">
        <w:rPr>
          <w:rFonts w:cstheme="minorHAnsi"/>
          <w:color w:val="000000"/>
          <w:lang w:val="en-GB"/>
        </w:rPr>
        <w:fldChar w:fldCharType="begin"/>
      </w:r>
      <w:r w:rsidR="00422C1B">
        <w:rPr>
          <w:rFonts w:cstheme="minorHAnsi"/>
          <w:color w:val="000000"/>
          <w:lang w:val="en-GB"/>
        </w:rPr>
        <w:instrText xml:space="preserve"> ADDIN EN.CITE &lt;EndNote&gt;&lt;Cite&gt;&lt;Author&gt;Yau&lt;/Author&gt;&lt;Year&gt;2021&lt;/Year&gt;&lt;RecNum&gt;362&lt;/RecNum&gt;&lt;DisplayText&gt;(100)&lt;/DisplayText&gt;&lt;record&gt;&lt;rec-number&gt;362&lt;/rec-number&gt;&lt;foreign-keys&gt;&lt;key app="EN" db-id="xvaaewzvmapsdzed0s9xfvvtpte9vvf2xwss" timestamp="1616379228"&gt;362&lt;/key&gt;&lt;/foreign-keys&gt;&lt;ref-type name="Journal Article"&gt;17&lt;/ref-type&gt;&lt;contributors&gt;&lt;authors&gt;&lt;author&gt;Yau, B., Vijh, R., Prairie, J., McKee, G., Schwandt, M.&lt;/author&gt;&lt;/authors&gt;&lt;/contributors&gt;&lt;titles&gt;&lt;title&gt;Lived experiences of frontline workers and leaders during COVID-19&amp;#xD;outbreaks in long-term care: A qualitative study&lt;/title&gt;&lt;secondary-title&gt;AJIC: American Journal of Infection Control&lt;/secondary-title&gt;&lt;/titles&gt;&lt;periodical&gt;&lt;full-title&gt;AJIC: American Journal of Infection Control&lt;/full-title&gt;&lt;/periodical&gt;&lt;dates&gt;&lt;year&gt;2021&lt;/year&gt;&lt;/dates&gt;&lt;urls&gt;&lt;/urls&gt;&lt;electronic-resource-num&gt;https://doi.org/10.1016/j.ajic.2021.03.006&lt;/electronic-resource-num&gt;&lt;/record&gt;&lt;/Cite&gt;&lt;/EndNote&gt;</w:instrText>
      </w:r>
      <w:r w:rsidR="00DB1D1E" w:rsidRPr="00331E18">
        <w:rPr>
          <w:rFonts w:cstheme="minorHAnsi"/>
          <w:color w:val="000000"/>
          <w:lang w:val="en-GB"/>
        </w:rPr>
        <w:fldChar w:fldCharType="separate"/>
      </w:r>
      <w:r w:rsidR="00422C1B">
        <w:rPr>
          <w:rFonts w:cstheme="minorHAnsi"/>
          <w:noProof/>
          <w:color w:val="000000"/>
          <w:lang w:val="en-GB"/>
        </w:rPr>
        <w:t>(</w:t>
      </w:r>
      <w:hyperlink w:anchor="_ENREF_100" w:tooltip="Yau, 2021 #362" w:history="1">
        <w:r w:rsidR="00BB6380">
          <w:rPr>
            <w:rFonts w:cstheme="minorHAnsi"/>
            <w:noProof/>
            <w:color w:val="000000"/>
            <w:lang w:val="en-GB"/>
          </w:rPr>
          <w:t>100</w:t>
        </w:r>
      </w:hyperlink>
      <w:r w:rsidR="00422C1B">
        <w:rPr>
          <w:rFonts w:cstheme="minorHAnsi"/>
          <w:noProof/>
          <w:color w:val="000000"/>
          <w:lang w:val="en-GB"/>
        </w:rPr>
        <w:t>)</w:t>
      </w:r>
      <w:r w:rsidR="00DB1D1E" w:rsidRPr="00331E18">
        <w:rPr>
          <w:rFonts w:cstheme="minorHAnsi"/>
          <w:color w:val="000000"/>
          <w:lang w:val="en-GB"/>
        </w:rPr>
        <w:fldChar w:fldCharType="end"/>
      </w:r>
      <w:r w:rsidR="003914EE" w:rsidRPr="00331E18">
        <w:rPr>
          <w:rFonts w:cstheme="minorHAnsi"/>
          <w:color w:val="000000"/>
          <w:lang w:val="en-GB"/>
        </w:rPr>
        <w:t xml:space="preserve">. </w:t>
      </w:r>
      <w:r w:rsidR="00850D25" w:rsidRPr="00331E18">
        <w:rPr>
          <w:rFonts w:cstheme="minorHAnsi"/>
          <w:color w:val="000000"/>
          <w:lang w:val="en-GB"/>
        </w:rPr>
        <w:t xml:space="preserve">In the context of </w:t>
      </w:r>
      <w:r w:rsidR="008E6555" w:rsidRPr="00331E18">
        <w:rPr>
          <w:rFonts w:cstheme="minorHAnsi"/>
          <w:color w:val="000000"/>
          <w:lang w:val="en-GB"/>
        </w:rPr>
        <w:t>COVID-19</w:t>
      </w:r>
      <w:r w:rsidR="00F668DC" w:rsidRPr="00331E18">
        <w:rPr>
          <w:rFonts w:cstheme="minorHAnsi"/>
          <w:color w:val="000000"/>
          <w:lang w:val="en-GB"/>
        </w:rPr>
        <w:t xml:space="preserve"> in</w:t>
      </w:r>
      <w:r w:rsidR="008E6555" w:rsidRPr="00331E18">
        <w:rPr>
          <w:rFonts w:cstheme="minorHAnsi"/>
          <w:color w:val="000000"/>
          <w:lang w:val="en-GB"/>
        </w:rPr>
        <w:t xml:space="preserve"> a</w:t>
      </w:r>
      <w:r w:rsidR="00850D25" w:rsidRPr="00331E18">
        <w:rPr>
          <w:rFonts w:cstheme="minorHAnsi"/>
          <w:color w:val="000000"/>
          <w:lang w:val="en-GB"/>
        </w:rPr>
        <w:t xml:space="preserve"> RACF, </w:t>
      </w:r>
      <w:r w:rsidR="00497FA9" w:rsidRPr="00331E18">
        <w:rPr>
          <w:rFonts w:cstheme="minorHAnsi"/>
          <w:color w:val="000000"/>
          <w:lang w:val="en-GB"/>
        </w:rPr>
        <w:t xml:space="preserve">a collaborative outbreak management team </w:t>
      </w:r>
      <w:r w:rsidR="003A201F" w:rsidRPr="00331E18">
        <w:rPr>
          <w:rFonts w:cstheme="minorHAnsi"/>
          <w:color w:val="000000"/>
          <w:lang w:val="en-GB"/>
        </w:rPr>
        <w:t>can</w:t>
      </w:r>
      <w:r w:rsidR="0059448C" w:rsidRPr="00331E18">
        <w:rPr>
          <w:rFonts w:cstheme="minorHAnsi"/>
          <w:color w:val="000000"/>
          <w:lang w:val="en-GB"/>
        </w:rPr>
        <w:t xml:space="preserve"> </w:t>
      </w:r>
      <w:r w:rsidR="003A201F" w:rsidRPr="00331E18">
        <w:rPr>
          <w:rFonts w:cstheme="minorHAnsi"/>
          <w:color w:val="000000"/>
          <w:lang w:val="en-GB"/>
        </w:rPr>
        <w:t>provide</w:t>
      </w:r>
      <w:r w:rsidR="004D28BF" w:rsidRPr="00331E18">
        <w:rPr>
          <w:rFonts w:cstheme="minorHAnsi"/>
          <w:color w:val="000000"/>
          <w:lang w:val="en-GB"/>
        </w:rPr>
        <w:t xml:space="preserve"> expertise, </w:t>
      </w:r>
      <w:r w:rsidR="00F1286A" w:rsidRPr="00331E18">
        <w:rPr>
          <w:rFonts w:cstheme="minorHAnsi"/>
          <w:color w:val="000000"/>
          <w:lang w:val="en-GB"/>
        </w:rPr>
        <w:t xml:space="preserve">(re)define roles and delegate responsibilities </w:t>
      </w:r>
      <w:r w:rsidR="0059448C" w:rsidRPr="00331E18">
        <w:rPr>
          <w:rFonts w:cstheme="minorHAnsi"/>
          <w:color w:val="000000"/>
          <w:lang w:val="en-GB"/>
        </w:rPr>
        <w:t>a</w:t>
      </w:r>
      <w:r w:rsidR="003A201F" w:rsidRPr="00331E18">
        <w:rPr>
          <w:rFonts w:cstheme="minorHAnsi"/>
          <w:color w:val="000000"/>
          <w:lang w:val="en-GB"/>
        </w:rPr>
        <w:t>s</w:t>
      </w:r>
      <w:r w:rsidR="00F1286A" w:rsidRPr="00331E18">
        <w:rPr>
          <w:rFonts w:cstheme="minorHAnsi"/>
          <w:color w:val="000000"/>
          <w:lang w:val="en-GB"/>
        </w:rPr>
        <w:t xml:space="preserve"> circumstance</w:t>
      </w:r>
      <w:r w:rsidR="003A201F" w:rsidRPr="00331E18">
        <w:rPr>
          <w:rFonts w:cstheme="minorHAnsi"/>
          <w:color w:val="000000"/>
          <w:lang w:val="en-GB"/>
        </w:rPr>
        <w:t>s</w:t>
      </w:r>
      <w:r w:rsidR="0059448C" w:rsidRPr="00331E18">
        <w:rPr>
          <w:rFonts w:cstheme="minorHAnsi"/>
          <w:color w:val="000000"/>
          <w:lang w:val="en-GB"/>
        </w:rPr>
        <w:t xml:space="preserve"> chang</w:t>
      </w:r>
      <w:r w:rsidR="003A201F" w:rsidRPr="00331E18">
        <w:rPr>
          <w:rFonts w:cstheme="minorHAnsi"/>
          <w:color w:val="000000"/>
          <w:lang w:val="en-GB"/>
        </w:rPr>
        <w:t>e</w:t>
      </w:r>
      <w:r w:rsidR="005A55FF" w:rsidRPr="00331E18">
        <w:rPr>
          <w:rFonts w:cstheme="minorHAnsi"/>
          <w:color w:val="000000"/>
          <w:lang w:val="en-GB"/>
        </w:rPr>
        <w:t>.</w:t>
      </w:r>
      <w:r w:rsidR="00707D11" w:rsidRPr="00331E18">
        <w:rPr>
          <w:rFonts w:cstheme="minorHAnsi"/>
          <w:color w:val="000000"/>
          <w:lang w:val="en-GB"/>
        </w:rPr>
        <w:t xml:space="preserve"> </w:t>
      </w:r>
      <w:r w:rsidR="005A55FF" w:rsidRPr="00331E18">
        <w:rPr>
          <w:rFonts w:cstheme="minorHAnsi"/>
          <w:color w:val="000000"/>
          <w:lang w:val="en-GB"/>
        </w:rPr>
        <w:t>Ideally</w:t>
      </w:r>
      <w:r w:rsidR="003D4BED" w:rsidRPr="00331E18">
        <w:rPr>
          <w:rFonts w:cstheme="minorHAnsi"/>
          <w:color w:val="000000"/>
          <w:lang w:val="en-GB"/>
        </w:rPr>
        <w:t>,</w:t>
      </w:r>
      <w:r w:rsidR="005B33EF" w:rsidRPr="00331E18">
        <w:rPr>
          <w:rFonts w:cstheme="minorHAnsi"/>
          <w:color w:val="000000"/>
          <w:lang w:val="en-GB"/>
        </w:rPr>
        <w:t xml:space="preserve"> </w:t>
      </w:r>
      <w:r w:rsidR="00EA2E87" w:rsidRPr="00331E18">
        <w:rPr>
          <w:rFonts w:cstheme="minorHAnsi"/>
          <w:color w:val="000000"/>
          <w:lang w:val="en-GB"/>
        </w:rPr>
        <w:t xml:space="preserve">executive </w:t>
      </w:r>
      <w:r w:rsidR="005B33EF" w:rsidRPr="00331E18">
        <w:rPr>
          <w:rFonts w:cstheme="minorHAnsi"/>
          <w:color w:val="000000"/>
          <w:lang w:val="en-GB"/>
        </w:rPr>
        <w:t xml:space="preserve">leaders </w:t>
      </w:r>
      <w:r w:rsidR="005A55FF" w:rsidRPr="00331E18">
        <w:rPr>
          <w:rFonts w:cstheme="minorHAnsi"/>
          <w:color w:val="000000"/>
          <w:lang w:val="en-GB"/>
        </w:rPr>
        <w:t xml:space="preserve">will </w:t>
      </w:r>
      <w:r w:rsidR="003A201F" w:rsidRPr="00331E18">
        <w:rPr>
          <w:rFonts w:cstheme="minorHAnsi"/>
          <w:color w:val="000000"/>
          <w:lang w:val="en-GB"/>
        </w:rPr>
        <w:t>be on-</w:t>
      </w:r>
      <w:r w:rsidR="00EA2E87" w:rsidRPr="00331E18">
        <w:rPr>
          <w:rFonts w:cstheme="minorHAnsi"/>
          <w:color w:val="000000"/>
          <w:lang w:val="en-GB"/>
        </w:rPr>
        <w:t>site regularly</w:t>
      </w:r>
      <w:r w:rsidR="005A55FF" w:rsidRPr="00331E18">
        <w:rPr>
          <w:rFonts w:cstheme="minorHAnsi"/>
          <w:color w:val="000000"/>
          <w:lang w:val="en-GB"/>
        </w:rPr>
        <w:t>,</w:t>
      </w:r>
      <w:r w:rsidR="00E92B15" w:rsidRPr="00331E18">
        <w:rPr>
          <w:rFonts w:cstheme="minorHAnsi"/>
          <w:color w:val="000000"/>
          <w:lang w:val="en-GB"/>
        </w:rPr>
        <w:t xml:space="preserve"> </w:t>
      </w:r>
      <w:r w:rsidR="005972B2" w:rsidRPr="00331E18">
        <w:rPr>
          <w:rFonts w:cstheme="minorHAnsi"/>
          <w:color w:val="000000"/>
          <w:lang w:val="en-GB"/>
        </w:rPr>
        <w:t>to</w:t>
      </w:r>
      <w:r w:rsidR="005B33EF" w:rsidRPr="00331E18">
        <w:rPr>
          <w:rFonts w:cstheme="minorHAnsi"/>
          <w:color w:val="000000"/>
          <w:lang w:val="en-GB"/>
        </w:rPr>
        <w:t xml:space="preserve"> </w:t>
      </w:r>
      <w:r w:rsidR="005972B2" w:rsidRPr="00331E18">
        <w:rPr>
          <w:rFonts w:cstheme="minorHAnsi"/>
          <w:color w:val="000000"/>
          <w:lang w:val="en-GB"/>
        </w:rPr>
        <w:t>support</w:t>
      </w:r>
      <w:r w:rsidR="00EA2E87" w:rsidRPr="00331E18">
        <w:rPr>
          <w:rFonts w:cstheme="minorHAnsi"/>
          <w:color w:val="000000"/>
          <w:lang w:val="en-GB"/>
        </w:rPr>
        <w:t xml:space="preserve"> </w:t>
      </w:r>
      <w:r w:rsidR="00095088" w:rsidRPr="00331E18">
        <w:rPr>
          <w:rFonts w:cstheme="minorHAnsi"/>
          <w:color w:val="000000"/>
          <w:lang w:val="en-GB"/>
        </w:rPr>
        <w:t xml:space="preserve">and reassure </w:t>
      </w:r>
      <w:r w:rsidR="00EA2E87" w:rsidRPr="00331E18">
        <w:rPr>
          <w:rFonts w:cstheme="minorHAnsi"/>
          <w:color w:val="000000"/>
          <w:lang w:val="en-GB"/>
        </w:rPr>
        <w:t>staff</w:t>
      </w:r>
      <w:r w:rsidR="003626B8" w:rsidRPr="00331E18">
        <w:rPr>
          <w:rFonts w:cstheme="minorHAnsi"/>
          <w:color w:val="000000"/>
          <w:lang w:val="en-GB"/>
        </w:rPr>
        <w:t>,</w:t>
      </w:r>
      <w:r w:rsidR="0042724E" w:rsidRPr="00331E18">
        <w:rPr>
          <w:rFonts w:cstheme="minorHAnsi"/>
          <w:color w:val="000000"/>
          <w:lang w:val="en-GB"/>
        </w:rPr>
        <w:t xml:space="preserve"> </w:t>
      </w:r>
      <w:r w:rsidR="003A201F" w:rsidRPr="00331E18">
        <w:rPr>
          <w:rFonts w:cstheme="minorHAnsi"/>
          <w:color w:val="000000"/>
          <w:lang w:val="en-GB"/>
        </w:rPr>
        <w:t xml:space="preserve">keep them </w:t>
      </w:r>
      <w:r w:rsidR="001C1296" w:rsidRPr="00331E18">
        <w:rPr>
          <w:rFonts w:cstheme="minorHAnsi"/>
          <w:color w:val="000000"/>
          <w:lang w:val="en-GB"/>
        </w:rPr>
        <w:t>inform</w:t>
      </w:r>
      <w:r w:rsidR="003A201F" w:rsidRPr="00331E18">
        <w:rPr>
          <w:rFonts w:cstheme="minorHAnsi"/>
          <w:color w:val="000000"/>
          <w:lang w:val="en-GB"/>
        </w:rPr>
        <w:t>ed</w:t>
      </w:r>
      <w:r w:rsidR="006922DE" w:rsidRPr="00331E18">
        <w:rPr>
          <w:rFonts w:cstheme="minorHAnsi"/>
          <w:color w:val="000000"/>
          <w:lang w:val="en-GB"/>
        </w:rPr>
        <w:t xml:space="preserve"> </w:t>
      </w:r>
      <w:r w:rsidR="005A55FF" w:rsidRPr="00331E18">
        <w:rPr>
          <w:rFonts w:cstheme="minorHAnsi"/>
          <w:color w:val="000000"/>
          <w:lang w:val="en-GB"/>
        </w:rPr>
        <w:t>even when information is limited</w:t>
      </w:r>
      <w:r w:rsidR="00706331" w:rsidRPr="00331E18">
        <w:rPr>
          <w:rFonts w:cstheme="minorHAnsi"/>
          <w:color w:val="000000"/>
          <w:lang w:val="en-GB"/>
        </w:rPr>
        <w:t xml:space="preserve">, and </w:t>
      </w:r>
      <w:r w:rsidR="009007C1" w:rsidRPr="00331E18">
        <w:rPr>
          <w:rFonts w:cstheme="minorHAnsi"/>
          <w:color w:val="000000"/>
          <w:lang w:val="en-GB"/>
        </w:rPr>
        <w:t>respond</w:t>
      </w:r>
      <w:r w:rsidR="00706331" w:rsidRPr="00331E18">
        <w:rPr>
          <w:rFonts w:cstheme="minorHAnsi"/>
          <w:color w:val="000000"/>
          <w:lang w:val="en-GB"/>
        </w:rPr>
        <w:t xml:space="preserve"> to </w:t>
      </w:r>
      <w:r w:rsidR="00E90A77" w:rsidRPr="00331E18">
        <w:rPr>
          <w:rFonts w:cstheme="minorHAnsi"/>
          <w:color w:val="000000"/>
          <w:lang w:val="en-GB"/>
        </w:rPr>
        <w:t>experienced frontline staff</w:t>
      </w:r>
      <w:r w:rsidR="007F4E6C">
        <w:rPr>
          <w:rFonts w:cstheme="minorHAnsi"/>
          <w:color w:val="000000"/>
          <w:lang w:val="en-GB"/>
        </w:rPr>
        <w:t>’</w:t>
      </w:r>
      <w:r w:rsidR="00E90A77" w:rsidRPr="00331E18">
        <w:rPr>
          <w:rFonts w:cstheme="minorHAnsi"/>
          <w:color w:val="000000"/>
          <w:lang w:val="en-GB"/>
        </w:rPr>
        <w:t xml:space="preserve">s </w:t>
      </w:r>
      <w:r w:rsidR="00706331" w:rsidRPr="00331E18">
        <w:rPr>
          <w:rFonts w:cstheme="minorHAnsi"/>
          <w:color w:val="000000"/>
          <w:lang w:val="en-GB"/>
        </w:rPr>
        <w:t xml:space="preserve">suggestions </w:t>
      </w:r>
      <w:r w:rsidR="00E90A77" w:rsidRPr="00331E18">
        <w:rPr>
          <w:rFonts w:cstheme="minorHAnsi"/>
          <w:color w:val="000000"/>
          <w:lang w:val="en-GB"/>
        </w:rPr>
        <w:t>for</w:t>
      </w:r>
      <w:r w:rsidR="00726A07" w:rsidRPr="00331E18">
        <w:rPr>
          <w:rFonts w:cstheme="minorHAnsi"/>
          <w:color w:val="000000"/>
          <w:lang w:val="en-GB"/>
        </w:rPr>
        <w:t xml:space="preserve"> operational </w:t>
      </w:r>
      <w:r w:rsidR="00E90A77" w:rsidRPr="00331E18">
        <w:rPr>
          <w:rFonts w:cstheme="minorHAnsi"/>
          <w:color w:val="000000"/>
          <w:lang w:val="en-GB"/>
        </w:rPr>
        <w:t>improvement</w:t>
      </w:r>
      <w:r w:rsidR="005A55FF" w:rsidRPr="00331E18">
        <w:rPr>
          <w:rFonts w:cstheme="minorHAnsi"/>
          <w:color w:val="000000"/>
          <w:lang w:val="en-GB"/>
        </w:rPr>
        <w:t>.</w:t>
      </w:r>
      <w:r w:rsidR="00DB1D1E" w:rsidRPr="00331E18">
        <w:rPr>
          <w:rFonts w:cstheme="minorHAnsi"/>
          <w:color w:val="000000"/>
          <w:lang w:val="en-GB"/>
        </w:rPr>
        <w:t xml:space="preserve"> </w:t>
      </w:r>
      <w:r w:rsidR="00E830A1" w:rsidRPr="00331E18">
        <w:rPr>
          <w:rFonts w:cstheme="minorHAnsi"/>
          <w:color w:val="000000"/>
          <w:lang w:val="en-GB"/>
        </w:rPr>
        <w:fldChar w:fldCharType="begin">
          <w:fldData xml:space="preserve">PEVuZE5vdGU+PENpdGU+PEF1dGhvcj5ZYXU8L0F1dGhvcj48WWVhcj4yMDIxPC9ZZWFyPjxSZWNO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==
</w:fldData>
        </w:fldChar>
      </w:r>
      <w:r w:rsidR="00422C1B">
        <w:rPr>
          <w:rFonts w:cstheme="minorHAnsi"/>
          <w:color w:val="000000"/>
          <w:lang w:val="en-GB"/>
        </w:rPr>
        <w:instrText xml:space="preserve"> ADDIN EN.CITE </w:instrText>
      </w:r>
      <w:r w:rsidR="00422C1B">
        <w:rPr>
          <w:rFonts w:cstheme="minorHAnsi"/>
          <w:color w:val="000000"/>
          <w:lang w:val="en-GB"/>
        </w:rPr>
        <w:fldChar w:fldCharType="begin">
          <w:fldData xml:space="preserve">PEVuZE5vdGU+PENpdGU+PEF1dGhvcj5ZYXU8L0F1dGhvcj48WWVhcj4yMDIxPC9ZZWFyPjxSZWNO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==
</w:fldData>
        </w:fldChar>
      </w:r>
      <w:r w:rsidR="00422C1B">
        <w:rPr>
          <w:rFonts w:cstheme="minorHAnsi"/>
          <w:color w:val="000000"/>
          <w:lang w:val="en-GB"/>
        </w:rPr>
        <w:instrText xml:space="preserve"> ADDIN EN.CITE.DATA </w:instrText>
      </w:r>
      <w:r w:rsidR="00422C1B">
        <w:rPr>
          <w:rFonts w:cstheme="minorHAnsi"/>
          <w:color w:val="000000"/>
          <w:lang w:val="en-GB"/>
        </w:rPr>
      </w:r>
      <w:r w:rsidR="00422C1B">
        <w:rPr>
          <w:rFonts w:cstheme="minorHAnsi"/>
          <w:color w:val="000000"/>
          <w:lang w:val="en-GB"/>
        </w:rPr>
        <w:fldChar w:fldCharType="end"/>
      </w:r>
      <w:r w:rsidR="00E830A1" w:rsidRPr="00331E18">
        <w:rPr>
          <w:rFonts w:cstheme="minorHAnsi"/>
          <w:color w:val="000000"/>
          <w:lang w:val="en-GB"/>
        </w:rPr>
      </w:r>
      <w:r w:rsidR="00E830A1" w:rsidRPr="00331E18">
        <w:rPr>
          <w:rFonts w:cstheme="minorHAnsi"/>
          <w:color w:val="000000"/>
          <w:lang w:val="en-GB"/>
        </w:rPr>
        <w:fldChar w:fldCharType="separate"/>
      </w:r>
      <w:r w:rsidR="00422C1B">
        <w:rPr>
          <w:rFonts w:cstheme="minorHAnsi"/>
          <w:noProof/>
          <w:color w:val="000000"/>
          <w:lang w:val="en-GB"/>
        </w:rPr>
        <w:t>(</w:t>
      </w:r>
      <w:hyperlink w:anchor="_ENREF_100" w:tooltip="Yau, 2021 #362" w:history="1">
        <w:r w:rsidR="00BB6380">
          <w:rPr>
            <w:rFonts w:cstheme="minorHAnsi"/>
            <w:noProof/>
            <w:color w:val="000000"/>
            <w:lang w:val="en-GB"/>
          </w:rPr>
          <w:t>100</w:t>
        </w:r>
      </w:hyperlink>
      <w:r w:rsidR="00422C1B">
        <w:rPr>
          <w:rFonts w:cstheme="minorHAnsi"/>
          <w:noProof/>
          <w:color w:val="000000"/>
          <w:lang w:val="en-GB"/>
        </w:rPr>
        <w:t xml:space="preserve">, </w:t>
      </w:r>
      <w:hyperlink w:anchor="_ENREF_106" w:tooltip="Forster, 2020 #355" w:history="1">
        <w:r w:rsidR="00BB6380">
          <w:rPr>
            <w:rFonts w:cstheme="minorHAnsi"/>
            <w:noProof/>
            <w:color w:val="000000"/>
            <w:lang w:val="en-GB"/>
          </w:rPr>
          <w:t>106</w:t>
        </w:r>
      </w:hyperlink>
      <w:r w:rsidR="00422C1B">
        <w:rPr>
          <w:rFonts w:cstheme="minorHAnsi"/>
          <w:noProof/>
          <w:color w:val="000000"/>
          <w:lang w:val="en-GB"/>
        </w:rPr>
        <w:t>)</w:t>
      </w:r>
      <w:r w:rsidR="00E830A1" w:rsidRPr="00331E18">
        <w:rPr>
          <w:rFonts w:cstheme="minorHAnsi"/>
          <w:color w:val="000000"/>
          <w:lang w:val="en-GB"/>
        </w:rPr>
        <w:fldChar w:fldCharType="end"/>
      </w:r>
    </w:p>
    <w:p w14:paraId="6F2DD628" w14:textId="0FCFA865" w:rsidR="00AF4A28" w:rsidRPr="00331E18" w:rsidRDefault="007F4E6C" w:rsidP="005D72D0">
      <w:pPr>
        <w:spacing w:after="60"/>
        <w:rPr>
          <w:rFonts w:cstheme="minorHAnsi"/>
          <w:color w:val="000000"/>
          <w:lang w:val="en-GB"/>
        </w:rPr>
      </w:pPr>
      <w:r>
        <w:rPr>
          <w:rFonts w:eastAsiaTheme="minorHAnsi" w:cstheme="minorHAnsi"/>
          <w:lang w:val="en-GB" w:eastAsia="en-US"/>
        </w:rPr>
        <w:t xml:space="preserve">As well as </w:t>
      </w:r>
      <w:r w:rsidRPr="00331E18">
        <w:rPr>
          <w:rFonts w:eastAsiaTheme="minorHAnsi" w:cstheme="minorHAnsi"/>
          <w:i/>
          <w:iCs/>
          <w:lang w:val="en-GB" w:eastAsia="en-US"/>
        </w:rPr>
        <w:t>organisational</w:t>
      </w:r>
      <w:r w:rsidRPr="00331E18">
        <w:rPr>
          <w:rFonts w:eastAsiaTheme="minorHAnsi" w:cstheme="minorHAnsi"/>
          <w:lang w:val="en-GB" w:eastAsia="en-US"/>
        </w:rPr>
        <w:t xml:space="preserve"> leadership</w:t>
      </w:r>
      <w:r>
        <w:rPr>
          <w:rFonts w:eastAsiaTheme="minorHAnsi" w:cstheme="minorHAnsi"/>
          <w:lang w:val="en-GB" w:eastAsia="en-US"/>
        </w:rPr>
        <w:t>,</w:t>
      </w:r>
      <w:r w:rsidRPr="00331E18">
        <w:rPr>
          <w:rFonts w:eastAsiaTheme="minorHAnsi" w:cstheme="minorHAnsi"/>
          <w:lang w:val="en-GB" w:eastAsia="en-US"/>
        </w:rPr>
        <w:t xml:space="preserve"> </w:t>
      </w:r>
      <w:r w:rsidR="00D57DD0" w:rsidRPr="00331E18">
        <w:rPr>
          <w:rFonts w:eastAsiaTheme="minorHAnsi" w:cstheme="minorHAnsi"/>
          <w:lang w:val="en-GB" w:eastAsia="en-US"/>
        </w:rPr>
        <w:t>COVID-19</w:t>
      </w:r>
      <w:r w:rsidR="008F6DBE" w:rsidRPr="00331E18">
        <w:rPr>
          <w:rFonts w:eastAsiaTheme="minorHAnsi" w:cstheme="minorHAnsi"/>
          <w:lang w:val="en-GB" w:eastAsia="en-US"/>
        </w:rPr>
        <w:t xml:space="preserve"> </w:t>
      </w:r>
      <w:r w:rsidR="00C4451C" w:rsidRPr="00331E18">
        <w:rPr>
          <w:rFonts w:eastAsiaTheme="minorHAnsi" w:cstheme="minorHAnsi"/>
          <w:lang w:val="en-GB" w:eastAsia="en-US"/>
        </w:rPr>
        <w:t>highlighted the importance of</w:t>
      </w:r>
      <w:r>
        <w:rPr>
          <w:rFonts w:eastAsiaTheme="minorHAnsi" w:cstheme="minorHAnsi"/>
          <w:lang w:val="en-GB" w:eastAsia="en-US"/>
        </w:rPr>
        <w:t xml:space="preserve"> </w:t>
      </w:r>
      <w:r w:rsidR="001C544F" w:rsidRPr="001C544F">
        <w:rPr>
          <w:rFonts w:eastAsiaTheme="minorHAnsi" w:cstheme="minorHAnsi"/>
          <w:i/>
          <w:iCs/>
          <w:lang w:val="en-GB" w:eastAsia="en-US"/>
        </w:rPr>
        <w:t>government</w:t>
      </w:r>
      <w:r w:rsidR="001C544F">
        <w:rPr>
          <w:rFonts w:eastAsiaTheme="minorHAnsi" w:cstheme="minorHAnsi"/>
          <w:lang w:val="en-GB" w:eastAsia="en-US"/>
        </w:rPr>
        <w:t xml:space="preserve"> </w:t>
      </w:r>
      <w:r w:rsidR="004C569B" w:rsidRPr="00331E18">
        <w:rPr>
          <w:rFonts w:eastAsiaTheme="minorHAnsi" w:cstheme="minorHAnsi"/>
          <w:lang w:val="en-GB" w:eastAsia="en-US"/>
        </w:rPr>
        <w:t xml:space="preserve">leadership </w:t>
      </w:r>
      <w:r w:rsidR="001C544F">
        <w:rPr>
          <w:rFonts w:eastAsiaTheme="minorHAnsi" w:cstheme="minorHAnsi"/>
          <w:lang w:val="en-GB" w:eastAsia="en-US"/>
        </w:rPr>
        <w:t>in</w:t>
      </w:r>
      <w:r w:rsidR="004C569B" w:rsidRPr="00331E18">
        <w:rPr>
          <w:rFonts w:eastAsiaTheme="minorHAnsi" w:cstheme="minorHAnsi"/>
          <w:lang w:val="en-GB" w:eastAsia="en-US"/>
        </w:rPr>
        <w:t xml:space="preserve"> agencies</w:t>
      </w:r>
      <w:r w:rsidR="001C544F">
        <w:rPr>
          <w:rFonts w:eastAsiaTheme="minorHAnsi" w:cstheme="minorHAnsi"/>
          <w:lang w:val="en-GB" w:eastAsia="en-US"/>
        </w:rPr>
        <w:t xml:space="preserve"> that</w:t>
      </w:r>
      <w:r w:rsidR="00404F0B" w:rsidRPr="00331E18">
        <w:rPr>
          <w:rFonts w:eastAsiaTheme="minorHAnsi" w:cstheme="minorHAnsi"/>
          <w:lang w:val="en-GB" w:eastAsia="en-US"/>
        </w:rPr>
        <w:t xml:space="preserve"> </w:t>
      </w:r>
      <w:r w:rsidR="00B042D5" w:rsidRPr="00331E18">
        <w:rPr>
          <w:rFonts w:eastAsiaTheme="minorHAnsi" w:cstheme="minorHAnsi"/>
          <w:lang w:val="en-GB" w:eastAsia="en-US"/>
        </w:rPr>
        <w:t xml:space="preserve">facilities </w:t>
      </w:r>
      <w:r w:rsidR="001C544F">
        <w:rPr>
          <w:rFonts w:eastAsiaTheme="minorHAnsi" w:cstheme="minorHAnsi"/>
          <w:lang w:val="en-GB" w:eastAsia="en-US"/>
        </w:rPr>
        <w:t>rely on</w:t>
      </w:r>
      <w:r w:rsidR="00B042D5" w:rsidRPr="00331E18">
        <w:rPr>
          <w:rFonts w:eastAsiaTheme="minorHAnsi" w:cstheme="minorHAnsi"/>
          <w:lang w:val="en-GB" w:eastAsia="en-US"/>
        </w:rPr>
        <w:t xml:space="preserve"> for support.</w:t>
      </w:r>
      <w:r w:rsidR="007E0CC2" w:rsidRPr="00331E18">
        <w:rPr>
          <w:rFonts w:eastAsiaTheme="minorHAnsi" w:cstheme="minorHAnsi"/>
          <w:lang w:val="en-GB" w:eastAsia="en-US"/>
        </w:rPr>
        <w:t xml:space="preserve"> </w:t>
      </w:r>
      <w:r w:rsidR="0042275F" w:rsidRPr="00331E18">
        <w:rPr>
          <w:rFonts w:eastAsiaTheme="minorHAnsi" w:cstheme="minorHAnsi"/>
          <w:lang w:val="en-GB" w:eastAsia="en-US"/>
        </w:rPr>
        <w:t>In many countries</w:t>
      </w:r>
      <w:r w:rsidR="00B042D5" w:rsidRPr="00331E18">
        <w:rPr>
          <w:rFonts w:eastAsiaTheme="minorHAnsi" w:cstheme="minorHAnsi"/>
          <w:lang w:val="en-GB" w:eastAsia="en-US"/>
        </w:rPr>
        <w:t xml:space="preserve">, </w:t>
      </w:r>
      <w:r w:rsidR="0042275F" w:rsidRPr="00331E18">
        <w:rPr>
          <w:rFonts w:cstheme="minorHAnsi"/>
          <w:color w:val="000000"/>
          <w:lang w:val="en-GB"/>
        </w:rPr>
        <w:t xml:space="preserve">regional, state and national </w:t>
      </w:r>
      <w:r w:rsidR="00AB43DC" w:rsidRPr="00331E18">
        <w:rPr>
          <w:rFonts w:eastAsiaTheme="minorHAnsi" w:cstheme="minorHAnsi"/>
          <w:lang w:val="en-GB" w:eastAsia="en-US"/>
        </w:rPr>
        <w:t>g</w:t>
      </w:r>
      <w:r w:rsidR="008F6DBE" w:rsidRPr="00331E18">
        <w:rPr>
          <w:rFonts w:cstheme="minorHAnsi"/>
          <w:color w:val="000000"/>
          <w:lang w:val="en-GB"/>
        </w:rPr>
        <w:t>overnment</w:t>
      </w:r>
      <w:r w:rsidR="000854FE" w:rsidRPr="00331E18">
        <w:rPr>
          <w:rFonts w:cstheme="minorHAnsi"/>
          <w:color w:val="000000"/>
          <w:lang w:val="en-GB"/>
        </w:rPr>
        <w:t xml:space="preserve">s </w:t>
      </w:r>
      <w:r w:rsidR="00652FE1" w:rsidRPr="00331E18">
        <w:rPr>
          <w:rFonts w:cstheme="minorHAnsi"/>
          <w:color w:val="000000"/>
          <w:lang w:val="en-GB"/>
        </w:rPr>
        <w:t>and other agencies</w:t>
      </w:r>
      <w:r w:rsidR="00D124DA" w:rsidRPr="00331E18">
        <w:rPr>
          <w:rFonts w:cstheme="minorHAnsi"/>
          <w:color w:val="000000"/>
          <w:lang w:val="en-GB"/>
        </w:rPr>
        <w:t xml:space="preserve"> </w:t>
      </w:r>
      <w:r w:rsidR="000854FE" w:rsidRPr="00331E18">
        <w:rPr>
          <w:rFonts w:cstheme="minorHAnsi"/>
          <w:color w:val="000000"/>
          <w:lang w:val="en-GB"/>
        </w:rPr>
        <w:t>were</w:t>
      </w:r>
      <w:r w:rsidR="008F6DBE" w:rsidRPr="00331E18">
        <w:rPr>
          <w:rFonts w:cstheme="minorHAnsi"/>
          <w:color w:val="000000"/>
          <w:lang w:val="en-GB"/>
        </w:rPr>
        <w:t xml:space="preserve"> poorly </w:t>
      </w:r>
      <w:r w:rsidR="00652FE1" w:rsidRPr="00331E18">
        <w:rPr>
          <w:rFonts w:cstheme="minorHAnsi"/>
          <w:color w:val="000000"/>
          <w:lang w:val="en-GB"/>
        </w:rPr>
        <w:t xml:space="preserve">prepared and </w:t>
      </w:r>
      <w:r w:rsidR="008F6DBE" w:rsidRPr="00331E18">
        <w:rPr>
          <w:rFonts w:cstheme="minorHAnsi"/>
          <w:color w:val="000000"/>
          <w:lang w:val="en-GB"/>
        </w:rPr>
        <w:t>co-ordinated</w:t>
      </w:r>
      <w:r w:rsidR="00652FE1" w:rsidRPr="00331E18">
        <w:rPr>
          <w:rFonts w:cstheme="minorHAnsi"/>
          <w:color w:val="000000"/>
          <w:lang w:val="en-GB"/>
        </w:rPr>
        <w:t>.</w:t>
      </w:r>
      <w:r w:rsidR="006658A4" w:rsidRPr="00331E18">
        <w:rPr>
          <w:rFonts w:cstheme="minorHAnsi"/>
          <w:color w:val="000000"/>
          <w:lang w:val="en-GB"/>
        </w:rPr>
        <w:fldChar w:fldCharType="begin">
          <w:fldData xml:space="preserve">PEVuZE5vdGU+PENpdGU+PEF1dGhvcj5MYXh0b248L0F1dGhvcj48WWVhcj4yMDIwPC9ZZWFyPjxS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==
</w:fldData>
        </w:fldChar>
      </w:r>
      <w:r w:rsidR="00FE6A77">
        <w:rPr>
          <w:rFonts w:cstheme="minorHAnsi"/>
          <w:color w:val="000000"/>
          <w:lang w:val="en-GB"/>
        </w:rPr>
        <w:instrText xml:space="preserve"> ADDIN EN.CITE </w:instrText>
      </w:r>
      <w:r w:rsidR="00FE6A77">
        <w:rPr>
          <w:rFonts w:cstheme="minorHAnsi"/>
          <w:color w:val="000000"/>
          <w:lang w:val="en-GB"/>
        </w:rPr>
        <w:fldChar w:fldCharType="begin">
          <w:fldData xml:space="preserve">PEVuZE5vdGU+PENpdGU+PEF1dGhvcj5MYXh0b248L0F1dGhvcj48WWVhcj4yMDIwPC9ZZWFyPjxS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==
</w:fldData>
        </w:fldChar>
      </w:r>
      <w:r w:rsidR="00FE6A77">
        <w:rPr>
          <w:rFonts w:cstheme="minorHAnsi"/>
          <w:color w:val="000000"/>
          <w:lang w:val="en-GB"/>
        </w:rPr>
        <w:instrText xml:space="preserve"> ADDIN EN.CITE.DATA </w:instrText>
      </w:r>
      <w:r w:rsidR="00FE6A77">
        <w:rPr>
          <w:rFonts w:cstheme="minorHAnsi"/>
          <w:color w:val="000000"/>
          <w:lang w:val="en-GB"/>
        </w:rPr>
      </w:r>
      <w:r w:rsidR="00FE6A77">
        <w:rPr>
          <w:rFonts w:cstheme="minorHAnsi"/>
          <w:color w:val="000000"/>
          <w:lang w:val="en-GB"/>
        </w:rPr>
        <w:fldChar w:fldCharType="end"/>
      </w:r>
      <w:r w:rsidR="006658A4" w:rsidRPr="00331E18">
        <w:rPr>
          <w:rFonts w:cstheme="minorHAnsi"/>
          <w:color w:val="000000"/>
          <w:lang w:val="en-GB"/>
        </w:rPr>
      </w:r>
      <w:r w:rsidR="006658A4" w:rsidRPr="00331E18">
        <w:rPr>
          <w:rFonts w:cstheme="minorHAnsi"/>
          <w:color w:val="000000"/>
          <w:lang w:val="en-GB"/>
        </w:rPr>
        <w:fldChar w:fldCharType="separate"/>
      </w:r>
      <w:r w:rsidR="00FE6A77">
        <w:rPr>
          <w:rFonts w:cstheme="minorHAnsi"/>
          <w:noProof/>
          <w:color w:val="000000"/>
          <w:lang w:val="en-GB"/>
        </w:rPr>
        <w:t>(</w:t>
      </w:r>
      <w:hyperlink w:anchor="_ENREF_64" w:tooltip="Laxton, 2020 #277" w:history="1">
        <w:r w:rsidR="00BB6380">
          <w:rPr>
            <w:rFonts w:cstheme="minorHAnsi"/>
            <w:noProof/>
            <w:color w:val="000000"/>
            <w:lang w:val="en-GB"/>
          </w:rPr>
          <w:t>64</w:t>
        </w:r>
      </w:hyperlink>
      <w:r w:rsidR="00FE6A77">
        <w:rPr>
          <w:rFonts w:cstheme="minorHAnsi"/>
          <w:noProof/>
          <w:color w:val="000000"/>
          <w:lang w:val="en-GB"/>
        </w:rPr>
        <w:t>)</w:t>
      </w:r>
      <w:r w:rsidR="006658A4" w:rsidRPr="00331E18">
        <w:rPr>
          <w:rFonts w:cstheme="minorHAnsi"/>
          <w:color w:val="000000"/>
          <w:lang w:val="en-GB"/>
        </w:rPr>
        <w:fldChar w:fldCharType="end"/>
      </w:r>
      <w:r w:rsidR="006658A4" w:rsidRPr="00331E18">
        <w:rPr>
          <w:rFonts w:cstheme="minorHAnsi"/>
          <w:color w:val="000000"/>
          <w:lang w:val="en-GB"/>
        </w:rPr>
        <w:t xml:space="preserve"> </w:t>
      </w:r>
      <w:r w:rsidR="009417D8" w:rsidRPr="00331E18">
        <w:rPr>
          <w:rFonts w:cstheme="minorHAnsi"/>
          <w:color w:val="000000"/>
          <w:lang w:val="en-GB"/>
        </w:rPr>
        <w:t>RACFs often received</w:t>
      </w:r>
      <w:r w:rsidR="008F6DBE" w:rsidRPr="00331E18">
        <w:rPr>
          <w:rFonts w:cstheme="minorHAnsi"/>
          <w:color w:val="000000"/>
          <w:lang w:val="en-GB"/>
        </w:rPr>
        <w:t xml:space="preserve"> confusing or conflicting </w:t>
      </w:r>
      <w:r w:rsidR="009417D8" w:rsidRPr="00331E18">
        <w:rPr>
          <w:rFonts w:cstheme="minorHAnsi"/>
          <w:color w:val="000000"/>
          <w:lang w:val="en-GB"/>
        </w:rPr>
        <w:t xml:space="preserve">instructions </w:t>
      </w:r>
      <w:r w:rsidR="008F6DBE" w:rsidRPr="00331E18">
        <w:rPr>
          <w:rFonts w:cstheme="minorHAnsi"/>
          <w:color w:val="000000"/>
          <w:lang w:val="en-GB"/>
        </w:rPr>
        <w:t xml:space="preserve">from different agencies </w:t>
      </w:r>
      <w:r w:rsidR="008F6DBE" w:rsidRPr="00331E18">
        <w:rPr>
          <w:rFonts w:cstheme="minorHAnsi"/>
          <w:color w:val="000000"/>
          <w:lang w:val="en-GB"/>
        </w:rPr>
        <w:fldChar w:fldCharType="begin">
          <w:fldData xml:space="preserve">PEVuZE5vdGU+PENpdGU+PEF1dGhvcj5CZWhyZW5zPC9BdXRob3I+PFllYXI+MjAyMDwvWWVhcj48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==
</w:fldData>
        </w:fldChar>
      </w:r>
      <w:r w:rsidR="00422C1B">
        <w:rPr>
          <w:rFonts w:cstheme="minorHAnsi"/>
          <w:color w:val="000000"/>
          <w:lang w:val="en-GB"/>
        </w:rPr>
        <w:instrText xml:space="preserve"> ADDIN EN.CITE </w:instrText>
      </w:r>
      <w:r w:rsidR="00422C1B">
        <w:rPr>
          <w:rFonts w:cstheme="minorHAnsi"/>
          <w:color w:val="000000"/>
          <w:lang w:val="en-GB"/>
        </w:rPr>
        <w:fldChar w:fldCharType="begin">
          <w:fldData xml:space="preserve">PEVuZE5vdGU+PENpdGU+PEF1dGhvcj5CZWhyZW5zPC9BdXRob3I+PFllYXI+MjAyMDwvWWVhcj48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==
</w:fldData>
        </w:fldChar>
      </w:r>
      <w:r w:rsidR="00422C1B">
        <w:rPr>
          <w:rFonts w:cstheme="minorHAnsi"/>
          <w:color w:val="000000"/>
          <w:lang w:val="en-GB"/>
        </w:rPr>
        <w:instrText xml:space="preserve"> ADDIN EN.CITE.DATA </w:instrText>
      </w:r>
      <w:r w:rsidR="00422C1B">
        <w:rPr>
          <w:rFonts w:cstheme="minorHAnsi"/>
          <w:color w:val="000000"/>
          <w:lang w:val="en-GB"/>
        </w:rPr>
      </w:r>
      <w:r w:rsidR="00422C1B">
        <w:rPr>
          <w:rFonts w:cstheme="minorHAnsi"/>
          <w:color w:val="000000"/>
          <w:lang w:val="en-GB"/>
        </w:rPr>
        <w:fldChar w:fldCharType="end"/>
      </w:r>
      <w:r w:rsidR="008F6DBE" w:rsidRPr="00331E18">
        <w:rPr>
          <w:rFonts w:cstheme="minorHAnsi"/>
          <w:color w:val="000000"/>
          <w:lang w:val="en-GB"/>
        </w:rPr>
      </w:r>
      <w:r w:rsidR="008F6DBE" w:rsidRPr="00331E18">
        <w:rPr>
          <w:rFonts w:cstheme="minorHAnsi"/>
          <w:color w:val="000000"/>
          <w:lang w:val="en-GB"/>
        </w:rPr>
        <w:fldChar w:fldCharType="separate"/>
      </w:r>
      <w:r w:rsidR="00422C1B">
        <w:rPr>
          <w:rFonts w:cstheme="minorHAnsi"/>
          <w:noProof/>
          <w:color w:val="000000"/>
          <w:lang w:val="en-GB"/>
        </w:rPr>
        <w:t>(</w:t>
      </w:r>
      <w:hyperlink w:anchor="_ENREF_94" w:tooltip="D'Adamo, 2020 #198" w:history="1">
        <w:r w:rsidR="00BB6380">
          <w:rPr>
            <w:rFonts w:cstheme="minorHAnsi"/>
            <w:noProof/>
            <w:color w:val="000000"/>
            <w:lang w:val="en-GB"/>
          </w:rPr>
          <w:t>94</w:t>
        </w:r>
      </w:hyperlink>
      <w:r w:rsidR="00422C1B">
        <w:rPr>
          <w:rFonts w:cstheme="minorHAnsi"/>
          <w:noProof/>
          <w:color w:val="000000"/>
          <w:lang w:val="en-GB"/>
        </w:rPr>
        <w:t xml:space="preserve">, </w:t>
      </w:r>
      <w:hyperlink w:anchor="_ENREF_108" w:tooltip="Behrens, 2020 #53" w:history="1">
        <w:r w:rsidR="00BB6380">
          <w:rPr>
            <w:rFonts w:cstheme="minorHAnsi"/>
            <w:noProof/>
            <w:color w:val="000000"/>
            <w:lang w:val="en-GB"/>
          </w:rPr>
          <w:t>108</w:t>
        </w:r>
      </w:hyperlink>
      <w:r w:rsidR="00422C1B">
        <w:rPr>
          <w:rFonts w:cstheme="minorHAnsi"/>
          <w:noProof/>
          <w:color w:val="000000"/>
          <w:lang w:val="en-GB"/>
        </w:rPr>
        <w:t>)</w:t>
      </w:r>
      <w:r w:rsidR="008F6DBE" w:rsidRPr="00331E18">
        <w:rPr>
          <w:rFonts w:cstheme="minorHAnsi"/>
          <w:color w:val="000000"/>
          <w:lang w:val="en-GB"/>
        </w:rPr>
        <w:fldChar w:fldCharType="end"/>
      </w:r>
      <w:r w:rsidR="008F6DBE" w:rsidRPr="00331E18">
        <w:rPr>
          <w:rFonts w:cstheme="minorHAnsi"/>
          <w:color w:val="000000"/>
          <w:lang w:val="en-GB"/>
        </w:rPr>
        <w:t>.</w:t>
      </w:r>
      <w:r w:rsidR="00580336" w:rsidRPr="00331E18">
        <w:rPr>
          <w:rFonts w:cstheme="minorHAnsi"/>
          <w:color w:val="000000"/>
          <w:lang w:val="en-GB"/>
        </w:rPr>
        <w:t xml:space="preserve"> </w:t>
      </w:r>
      <w:r>
        <w:rPr>
          <w:rFonts w:cstheme="minorHAnsi"/>
          <w:color w:val="000000"/>
          <w:lang w:val="en-GB"/>
        </w:rPr>
        <w:t>According to the</w:t>
      </w:r>
      <w:r w:rsidRPr="00331E18">
        <w:rPr>
          <w:rFonts w:cstheme="minorHAnsi"/>
          <w:color w:val="000000"/>
          <w:lang w:val="en-GB"/>
        </w:rPr>
        <w:t xml:space="preserve"> </w:t>
      </w:r>
      <w:r w:rsidR="003D5735" w:rsidRPr="00331E18">
        <w:rPr>
          <w:rFonts w:cstheme="minorHAnsi"/>
          <w:color w:val="000000"/>
          <w:lang w:val="en-GB"/>
        </w:rPr>
        <w:t>RCAC</w:t>
      </w:r>
      <w:r>
        <w:rPr>
          <w:rFonts w:cstheme="minorHAnsi"/>
          <w:color w:val="000000"/>
          <w:lang w:val="en-GB"/>
        </w:rPr>
        <w:t>,</w:t>
      </w:r>
      <w:r w:rsidR="003A201F" w:rsidRPr="00331E18">
        <w:rPr>
          <w:rFonts w:cstheme="minorHAnsi"/>
          <w:color w:val="000000"/>
          <w:lang w:val="en-GB"/>
        </w:rPr>
        <w:t xml:space="preserve"> </w:t>
      </w:r>
      <w:r w:rsidR="006658A4" w:rsidRPr="00331E18">
        <w:rPr>
          <w:rFonts w:cstheme="minorHAnsi"/>
          <w:color w:val="000000"/>
          <w:lang w:val="en-GB"/>
        </w:rPr>
        <w:t>Australia was no exception</w:t>
      </w:r>
      <w:r w:rsidR="005D707E" w:rsidRPr="00331E18">
        <w:rPr>
          <w:rFonts w:cstheme="minorHAnsi"/>
        </w:rPr>
        <w:t>:</w:t>
      </w:r>
      <w:r w:rsidR="002179AD" w:rsidRPr="00331E18">
        <w:rPr>
          <w:rFonts w:cstheme="minorHAnsi"/>
        </w:rPr>
        <w:t xml:space="preserve"> </w:t>
      </w:r>
    </w:p>
    <w:p w14:paraId="379A695D" w14:textId="57E53484" w:rsidR="005F574D" w:rsidRPr="00331E18" w:rsidRDefault="00FB5B19" w:rsidP="005D72D0">
      <w:pPr>
        <w:rPr>
          <w:rFonts w:cstheme="minorHAnsi"/>
          <w:color w:val="000000"/>
          <w:lang w:val="en-GB"/>
        </w:rPr>
      </w:pPr>
      <w:r w:rsidRPr="005D72D0">
        <w:rPr>
          <w:rStyle w:val="QuoteChar"/>
        </w:rPr>
        <w:t>“Confused and inconsistent messaging from providers, the Australian Government, and State and Territory Governments emerged as themes</w:t>
      </w:r>
      <w:r w:rsidR="00B15DFC" w:rsidRPr="005D72D0">
        <w:rPr>
          <w:rStyle w:val="QuoteChar"/>
        </w:rPr>
        <w:t>.</w:t>
      </w:r>
      <w:r w:rsidRPr="005D72D0">
        <w:rPr>
          <w:rStyle w:val="QuoteChar"/>
        </w:rPr>
        <w:t xml:space="preserve"> All too often, providers, people receiving care and their families, and health workers did not have an answer to the critical question: who is in charge? At a time of crisis</w:t>
      </w:r>
      <w:r w:rsidR="00B15DFC" w:rsidRPr="005D72D0">
        <w:rPr>
          <w:rStyle w:val="QuoteChar"/>
        </w:rPr>
        <w:t xml:space="preserve"> </w:t>
      </w:r>
      <w:r w:rsidRPr="005D72D0">
        <w:rPr>
          <w:rStyle w:val="QuoteChar"/>
        </w:rPr>
        <w:t>clear leadership, direction and lines of communication are essential.</w:t>
      </w:r>
      <w:r w:rsidR="0025761B" w:rsidRPr="005D72D0">
        <w:rPr>
          <w:rStyle w:val="QuoteChar"/>
        </w:rPr>
        <w:t>”</w:t>
      </w:r>
      <w:r w:rsidR="006D2211" w:rsidRPr="00331E18">
        <w:rPr>
          <w:rFonts w:cstheme="minorHAnsi"/>
        </w:rPr>
        <w:t xml:space="preserve"> </w:t>
      </w:r>
      <w:r w:rsidR="00317AA6" w:rsidRPr="00331E18">
        <w:rPr>
          <w:rFonts w:cstheme="minorHAnsi"/>
        </w:rPr>
        <w:fldChar w:fldCharType="begin"/>
      </w:r>
      <w:r w:rsidR="00170F7A">
        <w:rPr>
          <w:rFonts w:cstheme="minorHAnsi"/>
        </w:rPr>
        <w:instrText xml:space="preserve"> ADDIN EN.CITE &lt;EndNote&gt;&lt;Cite&gt;&lt;Author&gt;RCAC&lt;/Author&gt;&lt;Year&gt;2020&lt;/Year&gt;&lt;RecNum&gt;279&lt;/RecNum&gt;&lt;DisplayText&gt;(1)&lt;/DisplayText&gt;&lt;record&gt;&lt;rec-number&gt;279&lt;/rec-number&gt;&lt;foreign-keys&gt;&lt;key app="EN" db-id="xvaaewzvmapsdzed0s9xfvvtpte9vvf2xwss" timestamp="1614667378"&gt;279&lt;/key&gt;&lt;/foreign-keys&gt;&lt;ref-type name="Report"&gt;27&lt;/ref-type&gt;&lt;contributors&gt;&lt;authors&gt;&lt;author&gt;RCAC&lt;/author&gt;&lt;/authors&gt;&lt;/contributors&gt;&lt;titles&gt;&lt;title&gt;Aged  Care and COVID-19 - a Special  Report&lt;/title&gt;&lt;/titles&gt;&lt;dates&gt;&lt;year&gt;2020&lt;/year&gt;&lt;pub-dates&gt;&lt;date&gt;1 October 2020&lt;/date&gt;&lt;/pub-dates&gt;&lt;/dates&gt;&lt;urls&gt;&lt;related-urls&gt;&lt;url&gt;https://agedcare.royalcommission.gov.au/publications/aged-care-and-covid-19-special-report&lt;/url&gt;&lt;/related-urls&gt;&lt;/urls&gt;&lt;/record&gt;&lt;/Cite&gt;&lt;/EndNote&gt;</w:instrText>
      </w:r>
      <w:r w:rsidR="00317AA6" w:rsidRPr="00331E18">
        <w:rPr>
          <w:rFonts w:cstheme="minorHAnsi"/>
        </w:rPr>
        <w:fldChar w:fldCharType="separate"/>
      </w:r>
      <w:r w:rsidR="00170F7A">
        <w:rPr>
          <w:rFonts w:cstheme="minorHAnsi"/>
          <w:noProof/>
        </w:rPr>
        <w:t>(</w:t>
      </w:r>
      <w:hyperlink w:anchor="_ENREF_1" w:tooltip="RCAC, 2020 #279" w:history="1">
        <w:r w:rsidR="00BB6380">
          <w:rPr>
            <w:rFonts w:cstheme="minorHAnsi"/>
            <w:noProof/>
          </w:rPr>
          <w:t>1</w:t>
        </w:r>
      </w:hyperlink>
      <w:r w:rsidR="00170F7A">
        <w:rPr>
          <w:rFonts w:cstheme="minorHAnsi"/>
          <w:noProof/>
        </w:rPr>
        <w:t>)</w:t>
      </w:r>
      <w:r w:rsidR="00317AA6" w:rsidRPr="00331E18">
        <w:rPr>
          <w:rFonts w:cstheme="minorHAnsi"/>
        </w:rPr>
        <w:fldChar w:fldCharType="end"/>
      </w:r>
      <w:r w:rsidR="006D2211" w:rsidRPr="00331E18">
        <w:rPr>
          <w:rFonts w:cstheme="minorHAnsi"/>
        </w:rPr>
        <w:t>p1</w:t>
      </w:r>
      <w:r w:rsidR="00317AA6" w:rsidRPr="00331E18">
        <w:rPr>
          <w:rFonts w:cstheme="minorHAnsi"/>
        </w:rPr>
        <w:t>1</w:t>
      </w:r>
      <w:r w:rsidR="00FE34CA" w:rsidRPr="00331E18">
        <w:rPr>
          <w:rFonts w:cstheme="minorHAnsi"/>
        </w:rPr>
        <w:t xml:space="preserve"> </w:t>
      </w:r>
    </w:p>
    <w:p w14:paraId="542D46CE" w14:textId="2CFB388B" w:rsidR="00877E51" w:rsidRPr="00331E18" w:rsidRDefault="001A3E14" w:rsidP="005D72D0">
      <w:pPr>
        <w:autoSpaceDE w:val="0"/>
        <w:autoSpaceDN w:val="0"/>
        <w:adjustRightInd w:val="0"/>
        <w:spacing w:after="60"/>
        <w:rPr>
          <w:rFonts w:cstheme="minorHAnsi"/>
        </w:rPr>
      </w:pPr>
      <w:r w:rsidRPr="00331E18">
        <w:rPr>
          <w:rFonts w:eastAsiaTheme="minorHAnsi" w:cstheme="minorHAnsi"/>
          <w:lang w:val="en-GB" w:eastAsia="en-US"/>
        </w:rPr>
        <w:t xml:space="preserve">The Society for Post-Acute and Long-Term Care </w:t>
      </w:r>
      <w:r w:rsidR="00770A62" w:rsidRPr="00331E18">
        <w:rPr>
          <w:rFonts w:cstheme="minorHAnsi"/>
        </w:rPr>
        <w:t>Medicine</w:t>
      </w:r>
      <w:r w:rsidR="00030F43" w:rsidRPr="00331E18">
        <w:rPr>
          <w:rFonts w:cstheme="minorHAnsi"/>
        </w:rPr>
        <w:t xml:space="preserve"> (PALTC)</w:t>
      </w:r>
      <w:r w:rsidR="0098373E" w:rsidRPr="00331E18">
        <w:rPr>
          <w:rFonts w:cstheme="minorHAnsi"/>
        </w:rPr>
        <w:t xml:space="preserve"> has </w:t>
      </w:r>
      <w:r w:rsidR="00E6558B" w:rsidRPr="00331E18">
        <w:rPr>
          <w:rFonts w:cstheme="minorHAnsi"/>
        </w:rPr>
        <w:t xml:space="preserve">also recognised the need for systemic change in the sector </w:t>
      </w:r>
      <w:r w:rsidR="00D04E5D" w:rsidRPr="00331E18">
        <w:rPr>
          <w:rFonts w:cstheme="minorHAnsi"/>
        </w:rPr>
        <w:t xml:space="preserve">and outlined five </w:t>
      </w:r>
      <w:r w:rsidR="009E5675" w:rsidRPr="00331E18">
        <w:rPr>
          <w:rFonts w:cstheme="minorHAnsi"/>
        </w:rPr>
        <w:t>keys</w:t>
      </w:r>
      <w:r w:rsidR="001E050A" w:rsidRPr="00331E18">
        <w:rPr>
          <w:rFonts w:cstheme="minorHAnsi"/>
        </w:rPr>
        <w:t xml:space="preserve"> </w:t>
      </w:r>
      <w:r w:rsidR="009E5675" w:rsidRPr="00331E18">
        <w:rPr>
          <w:rFonts w:cstheme="minorHAnsi"/>
        </w:rPr>
        <w:t>to</w:t>
      </w:r>
      <w:r w:rsidR="00D04E5D" w:rsidRPr="00331E18">
        <w:rPr>
          <w:rFonts w:cstheme="minorHAnsi"/>
        </w:rPr>
        <w:t xml:space="preserve"> solving the COVID-19 crisis</w:t>
      </w:r>
      <w:r w:rsidR="00974DEF" w:rsidRPr="00331E18">
        <w:rPr>
          <w:rFonts w:cstheme="minorHAnsi"/>
        </w:rPr>
        <w:t>:</w:t>
      </w:r>
      <w:r w:rsidR="009E5675" w:rsidRPr="00331E18">
        <w:rPr>
          <w:rFonts w:cstheme="minorHAnsi"/>
        </w:rPr>
        <w:t xml:space="preserve"> </w:t>
      </w:r>
    </w:p>
    <w:p w14:paraId="3786B605" w14:textId="04BBA5B5" w:rsidR="00877E51" w:rsidRPr="00331E18" w:rsidRDefault="009E5675" w:rsidP="005D72D0">
      <w:pPr>
        <w:pStyle w:val="ListParagraph"/>
        <w:numPr>
          <w:ilvl w:val="0"/>
          <w:numId w:val="1"/>
        </w:numPr>
        <w:autoSpaceDE w:val="0"/>
        <w:autoSpaceDN w:val="0"/>
        <w:adjustRightInd w:val="0"/>
        <w:rPr>
          <w:rFonts w:cstheme="minorHAnsi"/>
        </w:rPr>
      </w:pPr>
      <w:r w:rsidRPr="00331E18">
        <w:rPr>
          <w:rFonts w:cstheme="minorHAnsi"/>
        </w:rPr>
        <w:t>recognition of PALTC expertise in development of policies that affect the sector</w:t>
      </w:r>
      <w:r w:rsidR="001E050A" w:rsidRPr="00331E18">
        <w:rPr>
          <w:rFonts w:cstheme="minorHAnsi"/>
        </w:rPr>
        <w:t>;</w:t>
      </w:r>
      <w:r w:rsidRPr="00331E18">
        <w:rPr>
          <w:rFonts w:cstheme="minorHAnsi"/>
        </w:rPr>
        <w:t xml:space="preserve"> </w:t>
      </w:r>
    </w:p>
    <w:p w14:paraId="46E4A843" w14:textId="1E4683CA" w:rsidR="00877E51" w:rsidRPr="00331E18" w:rsidRDefault="00974DEF" w:rsidP="005D72D0">
      <w:pPr>
        <w:pStyle w:val="ListParagraph"/>
        <w:numPr>
          <w:ilvl w:val="0"/>
          <w:numId w:val="1"/>
        </w:numPr>
        <w:autoSpaceDE w:val="0"/>
        <w:autoSpaceDN w:val="0"/>
        <w:adjustRightInd w:val="0"/>
        <w:rPr>
          <w:rFonts w:cstheme="minorHAnsi"/>
        </w:rPr>
      </w:pPr>
      <w:r w:rsidRPr="00331E18">
        <w:rPr>
          <w:rFonts w:cstheme="minorHAnsi"/>
        </w:rPr>
        <w:t xml:space="preserve">a need for </w:t>
      </w:r>
      <w:r w:rsidR="0094184C" w:rsidRPr="00331E18">
        <w:rPr>
          <w:rFonts w:cstheme="minorHAnsi"/>
        </w:rPr>
        <w:t xml:space="preserve">tailored </w:t>
      </w:r>
      <w:r w:rsidR="00030F43" w:rsidRPr="00331E18">
        <w:rPr>
          <w:rFonts w:cstheme="minorHAnsi"/>
        </w:rPr>
        <w:t xml:space="preserve">context-specific </w:t>
      </w:r>
      <w:r w:rsidR="0094184C" w:rsidRPr="00331E18">
        <w:rPr>
          <w:rFonts w:cstheme="minorHAnsi"/>
        </w:rPr>
        <w:t xml:space="preserve">solutions </w:t>
      </w:r>
      <w:r w:rsidR="00030F43" w:rsidRPr="00331E18">
        <w:rPr>
          <w:rFonts w:cstheme="minorHAnsi"/>
        </w:rPr>
        <w:t>rather than</w:t>
      </w:r>
      <w:r w:rsidR="0094184C" w:rsidRPr="00331E18">
        <w:rPr>
          <w:rFonts w:cstheme="minorHAnsi"/>
        </w:rPr>
        <w:t xml:space="preserve"> on</w:t>
      </w:r>
      <w:r w:rsidRPr="00331E18">
        <w:rPr>
          <w:rFonts w:cstheme="minorHAnsi"/>
        </w:rPr>
        <w:t>e</w:t>
      </w:r>
      <w:r w:rsidR="0094184C" w:rsidRPr="00331E18">
        <w:rPr>
          <w:rFonts w:cstheme="minorHAnsi"/>
        </w:rPr>
        <w:t>-size-fits-all solution</w:t>
      </w:r>
      <w:r w:rsidR="00030F43" w:rsidRPr="00331E18">
        <w:rPr>
          <w:rFonts w:cstheme="minorHAnsi"/>
        </w:rPr>
        <w:t>s</w:t>
      </w:r>
      <w:r w:rsidR="0094184C" w:rsidRPr="00331E18">
        <w:rPr>
          <w:rFonts w:cstheme="minorHAnsi"/>
        </w:rPr>
        <w:t>;</w:t>
      </w:r>
      <w:r w:rsidR="006F115E" w:rsidRPr="00331E18">
        <w:rPr>
          <w:rFonts w:cstheme="minorHAnsi"/>
        </w:rPr>
        <w:t xml:space="preserve">  </w:t>
      </w:r>
    </w:p>
    <w:p w14:paraId="27D848E3" w14:textId="77777777" w:rsidR="00877E51" w:rsidRPr="00331E18" w:rsidRDefault="009E5675" w:rsidP="005D72D0">
      <w:pPr>
        <w:pStyle w:val="ListParagraph"/>
        <w:numPr>
          <w:ilvl w:val="0"/>
          <w:numId w:val="1"/>
        </w:numPr>
        <w:autoSpaceDE w:val="0"/>
        <w:autoSpaceDN w:val="0"/>
        <w:adjustRightInd w:val="0"/>
        <w:rPr>
          <w:rFonts w:cstheme="minorHAnsi"/>
        </w:rPr>
      </w:pPr>
      <w:r w:rsidRPr="00331E18">
        <w:rPr>
          <w:rFonts w:cstheme="minorHAnsi"/>
        </w:rPr>
        <w:t xml:space="preserve">collaboration across healthcare sectors </w:t>
      </w:r>
      <w:r w:rsidR="001E050A" w:rsidRPr="00331E18">
        <w:rPr>
          <w:rFonts w:cstheme="minorHAnsi"/>
        </w:rPr>
        <w:t>becom</w:t>
      </w:r>
      <w:r w:rsidR="00E0767B" w:rsidRPr="00331E18">
        <w:rPr>
          <w:rFonts w:cstheme="minorHAnsi"/>
        </w:rPr>
        <w:t>ing</w:t>
      </w:r>
      <w:r w:rsidR="001E050A" w:rsidRPr="00331E18">
        <w:rPr>
          <w:rFonts w:cstheme="minorHAnsi"/>
        </w:rPr>
        <w:t xml:space="preserve"> the norm; </w:t>
      </w:r>
    </w:p>
    <w:p w14:paraId="1C344538" w14:textId="7DA792D7" w:rsidR="00877E51" w:rsidRPr="00331E18" w:rsidRDefault="00E0767B" w:rsidP="005D72D0">
      <w:pPr>
        <w:pStyle w:val="ListParagraph"/>
        <w:numPr>
          <w:ilvl w:val="0"/>
          <w:numId w:val="1"/>
        </w:numPr>
        <w:autoSpaceDE w:val="0"/>
        <w:autoSpaceDN w:val="0"/>
        <w:adjustRightInd w:val="0"/>
        <w:rPr>
          <w:rFonts w:cstheme="minorHAnsi"/>
        </w:rPr>
      </w:pPr>
      <w:r w:rsidRPr="00331E18">
        <w:rPr>
          <w:rFonts w:cstheme="minorHAnsi"/>
          <w:lang w:val="en-GB"/>
        </w:rPr>
        <w:t>p</w:t>
      </w:r>
      <w:r w:rsidR="001E050A" w:rsidRPr="00331E18">
        <w:rPr>
          <w:rFonts w:cstheme="minorHAnsi"/>
          <w:lang w:val="en-GB"/>
        </w:rPr>
        <w:t xml:space="preserve">roactive, </w:t>
      </w:r>
      <w:r w:rsidR="00745791" w:rsidRPr="00331E18">
        <w:rPr>
          <w:rFonts w:cstheme="minorHAnsi"/>
          <w:lang w:val="en-GB"/>
        </w:rPr>
        <w:t>not</w:t>
      </w:r>
      <w:r w:rsidR="001E050A" w:rsidRPr="00331E18">
        <w:rPr>
          <w:rFonts w:cstheme="minorHAnsi"/>
          <w:lang w:val="en-GB"/>
        </w:rPr>
        <w:t xml:space="preserve"> </w:t>
      </w:r>
      <w:r w:rsidRPr="00331E18">
        <w:rPr>
          <w:rFonts w:cstheme="minorHAnsi"/>
          <w:lang w:val="en-GB"/>
        </w:rPr>
        <w:t>r</w:t>
      </w:r>
      <w:r w:rsidR="001E050A" w:rsidRPr="00331E18">
        <w:rPr>
          <w:rFonts w:cstheme="minorHAnsi"/>
          <w:lang w:val="en-GB"/>
        </w:rPr>
        <w:t>eactive and</w:t>
      </w:r>
      <w:r w:rsidRPr="00331E18">
        <w:rPr>
          <w:rFonts w:cstheme="minorHAnsi"/>
          <w:lang w:val="en-GB"/>
        </w:rPr>
        <w:t xml:space="preserve"> s</w:t>
      </w:r>
      <w:r w:rsidR="001E050A" w:rsidRPr="00331E18">
        <w:rPr>
          <w:rFonts w:cstheme="minorHAnsi"/>
          <w:lang w:val="en-GB"/>
        </w:rPr>
        <w:t>upportive</w:t>
      </w:r>
      <w:r w:rsidRPr="00331E18">
        <w:rPr>
          <w:rFonts w:cstheme="minorHAnsi"/>
          <w:lang w:val="en-GB"/>
        </w:rPr>
        <w:t xml:space="preserve"> </w:t>
      </w:r>
      <w:r w:rsidR="00745791" w:rsidRPr="00331E18">
        <w:rPr>
          <w:rFonts w:cstheme="minorHAnsi"/>
          <w:lang w:val="en-GB"/>
        </w:rPr>
        <w:t>not</w:t>
      </w:r>
      <w:r w:rsidR="001E050A" w:rsidRPr="00331E18">
        <w:rPr>
          <w:rFonts w:cstheme="minorHAnsi"/>
          <w:lang w:val="en-GB"/>
        </w:rPr>
        <w:t xml:space="preserve"> </w:t>
      </w:r>
      <w:r w:rsidRPr="00331E18">
        <w:rPr>
          <w:rFonts w:cstheme="minorHAnsi"/>
          <w:lang w:val="en-GB"/>
        </w:rPr>
        <w:t>p</w:t>
      </w:r>
      <w:r w:rsidR="001E050A" w:rsidRPr="00331E18">
        <w:rPr>
          <w:rFonts w:cstheme="minorHAnsi"/>
          <w:lang w:val="en-GB"/>
        </w:rPr>
        <w:t>unitive</w:t>
      </w:r>
      <w:r w:rsidR="00745791" w:rsidRPr="00331E18">
        <w:rPr>
          <w:rFonts w:cstheme="minorHAnsi"/>
          <w:lang w:val="en-GB"/>
        </w:rPr>
        <w:t xml:space="preserve"> federal policy leadership</w:t>
      </w:r>
      <w:r w:rsidR="006F115E" w:rsidRPr="00331E18">
        <w:rPr>
          <w:rFonts w:cstheme="minorHAnsi"/>
          <w:lang w:val="en-GB"/>
        </w:rPr>
        <w:t>;</w:t>
      </w:r>
      <w:r w:rsidR="00D04E5D" w:rsidRPr="00331E18">
        <w:rPr>
          <w:rFonts w:cstheme="minorHAnsi"/>
        </w:rPr>
        <w:t xml:space="preserve"> </w:t>
      </w:r>
      <w:r w:rsidR="004C2213" w:rsidRPr="00331E18">
        <w:rPr>
          <w:rFonts w:cstheme="minorHAnsi"/>
        </w:rPr>
        <w:t xml:space="preserve">and  </w:t>
      </w:r>
    </w:p>
    <w:p w14:paraId="4DB5E9DF" w14:textId="4EEF4D0D" w:rsidR="00877E51" w:rsidRPr="00331E18" w:rsidRDefault="0094184C" w:rsidP="005D72D0">
      <w:pPr>
        <w:pStyle w:val="ListParagraph"/>
        <w:numPr>
          <w:ilvl w:val="0"/>
          <w:numId w:val="1"/>
        </w:numPr>
        <w:autoSpaceDE w:val="0"/>
        <w:autoSpaceDN w:val="0"/>
        <w:adjustRightInd w:val="0"/>
        <w:rPr>
          <w:rFonts w:cstheme="minorHAnsi"/>
        </w:rPr>
      </w:pPr>
      <w:r w:rsidRPr="00331E18">
        <w:rPr>
          <w:rFonts w:cstheme="minorHAnsi"/>
        </w:rPr>
        <w:t>massive restructuring of the nursing home industry and regulatory process</w:t>
      </w:r>
      <w:r w:rsidR="004C2213" w:rsidRPr="00331E18">
        <w:rPr>
          <w:rFonts w:cstheme="minorHAnsi"/>
        </w:rPr>
        <w:t xml:space="preserve">. </w:t>
      </w:r>
      <w:r w:rsidR="00BC440C" w:rsidRPr="00331E18">
        <w:rPr>
          <w:rFonts w:cstheme="minorHAnsi"/>
        </w:rPr>
        <w:fldChar w:fldCharType="begin">
          <w:fldData xml:space="preserve">PEVuZE5vdGU+PENpdGU+PEF1dGhvcj5MYXh0b248L0F1dGhvcj48WWVhcj4yMDIwPC9ZZWFyPjxS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==
</w:fldData>
        </w:fldChar>
      </w:r>
      <w:r w:rsidR="00FE6A77">
        <w:rPr>
          <w:rFonts w:cstheme="minorHAnsi"/>
        </w:rPr>
        <w:instrText xml:space="preserve"> ADDIN EN.CITE </w:instrText>
      </w:r>
      <w:r w:rsidR="00FE6A77">
        <w:rPr>
          <w:rFonts w:cstheme="minorHAnsi"/>
        </w:rPr>
        <w:fldChar w:fldCharType="begin">
          <w:fldData xml:space="preserve">PEVuZE5vdGU+PENpdGU+PEF1dGhvcj5MYXh0b248L0F1dGhvcj48WWVhcj4yMDIwPC9ZZWFyPjxS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==
</w:fldData>
        </w:fldChar>
      </w:r>
      <w:r w:rsidR="00FE6A77">
        <w:rPr>
          <w:rFonts w:cstheme="minorHAnsi"/>
        </w:rPr>
        <w:instrText xml:space="preserve"> ADDIN EN.CITE.DATA </w:instrText>
      </w:r>
      <w:r w:rsidR="00FE6A77">
        <w:rPr>
          <w:rFonts w:cstheme="minorHAnsi"/>
        </w:rPr>
      </w:r>
      <w:r w:rsidR="00FE6A77">
        <w:rPr>
          <w:rFonts w:cstheme="minorHAnsi"/>
        </w:rPr>
        <w:fldChar w:fldCharType="end"/>
      </w:r>
      <w:r w:rsidR="00BC440C" w:rsidRPr="00331E18">
        <w:rPr>
          <w:rFonts w:cstheme="minorHAnsi"/>
        </w:rPr>
      </w:r>
      <w:r w:rsidR="00BC440C" w:rsidRPr="00331E18">
        <w:rPr>
          <w:rFonts w:cstheme="minorHAnsi"/>
        </w:rPr>
        <w:fldChar w:fldCharType="separate"/>
      </w:r>
      <w:r w:rsidR="00FE6A77">
        <w:rPr>
          <w:rFonts w:cstheme="minorHAnsi"/>
          <w:noProof/>
        </w:rPr>
        <w:t>(</w:t>
      </w:r>
      <w:hyperlink w:anchor="_ENREF_64" w:tooltip="Laxton, 2020 #277" w:history="1">
        <w:r w:rsidR="00BB6380">
          <w:rPr>
            <w:rFonts w:cstheme="minorHAnsi"/>
            <w:noProof/>
          </w:rPr>
          <w:t>64</w:t>
        </w:r>
      </w:hyperlink>
      <w:r w:rsidR="00FE6A77">
        <w:rPr>
          <w:rFonts w:cstheme="minorHAnsi"/>
          <w:noProof/>
        </w:rPr>
        <w:t>)</w:t>
      </w:r>
      <w:r w:rsidR="00BC440C" w:rsidRPr="00331E18">
        <w:rPr>
          <w:rFonts w:cstheme="minorHAnsi"/>
        </w:rPr>
        <w:fldChar w:fldCharType="end"/>
      </w:r>
      <w:r w:rsidR="00BC440C" w:rsidRPr="00331E18">
        <w:rPr>
          <w:rFonts w:cstheme="minorHAnsi"/>
        </w:rPr>
        <w:t xml:space="preserve">  </w:t>
      </w:r>
    </w:p>
    <w:p w14:paraId="233424B5" w14:textId="52113216" w:rsidR="006118BD" w:rsidRDefault="004C2213" w:rsidP="005D72D0">
      <w:pPr>
        <w:autoSpaceDE w:val="0"/>
        <w:autoSpaceDN w:val="0"/>
        <w:adjustRightInd w:val="0"/>
        <w:rPr>
          <w:rFonts w:cstheme="minorHAnsi"/>
        </w:rPr>
      </w:pPr>
      <w:r w:rsidRPr="00331E18">
        <w:rPr>
          <w:rFonts w:cstheme="minorHAnsi"/>
        </w:rPr>
        <w:t xml:space="preserve">All of these issues resonate strongly in the recommendations of the </w:t>
      </w:r>
      <w:r w:rsidR="003D5735" w:rsidRPr="00331E18">
        <w:rPr>
          <w:rFonts w:cstheme="minorHAnsi"/>
        </w:rPr>
        <w:t>RCAC</w:t>
      </w:r>
      <w:r w:rsidRPr="00331E18">
        <w:rPr>
          <w:rFonts w:cstheme="minorHAnsi"/>
        </w:rPr>
        <w:t xml:space="preserve"> and </w:t>
      </w:r>
      <w:r w:rsidR="00133C13" w:rsidRPr="00331E18">
        <w:rPr>
          <w:rFonts w:cstheme="minorHAnsi"/>
        </w:rPr>
        <w:t>other commentary</w:t>
      </w:r>
      <w:r w:rsidR="0058641E" w:rsidRPr="00331E18">
        <w:rPr>
          <w:rFonts w:cstheme="minorHAnsi"/>
        </w:rPr>
        <w:t xml:space="preserve"> on the need for leadership </w:t>
      </w:r>
      <w:r w:rsidR="00490E8D" w:rsidRPr="00331E18">
        <w:rPr>
          <w:rFonts w:cstheme="minorHAnsi"/>
        </w:rPr>
        <w:t>and</w:t>
      </w:r>
      <w:r w:rsidR="0058641E" w:rsidRPr="00331E18">
        <w:rPr>
          <w:rFonts w:cstheme="minorHAnsi"/>
        </w:rPr>
        <w:t xml:space="preserve"> change</w:t>
      </w:r>
      <w:r w:rsidR="000C21B2" w:rsidRPr="00331E18">
        <w:rPr>
          <w:rFonts w:cstheme="minorHAnsi"/>
        </w:rPr>
        <w:t xml:space="preserve"> in RACFs</w:t>
      </w:r>
      <w:r w:rsidR="00490E8D" w:rsidRPr="00331E18">
        <w:rPr>
          <w:rFonts w:cstheme="minorHAnsi"/>
        </w:rPr>
        <w:t>.</w:t>
      </w:r>
      <w:r w:rsidR="0058641E" w:rsidRPr="00331E18">
        <w:rPr>
          <w:rFonts w:cstheme="minorHAnsi"/>
        </w:rPr>
        <w:fldChar w:fldCharType="begin">
          <w:fldData xml:space="preserve">PEVuZE5vdGU+PENpdGU+PEF1dGhvcj5GYWxsb248L0F1dGhvcj48WWVhcj4yMDIwPC9ZZWFyPjxS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</w:fldData>
        </w:fldChar>
      </w:r>
      <w:r w:rsidR="00422C1B">
        <w:rPr>
          <w:rFonts w:cstheme="minorHAnsi"/>
        </w:rPr>
        <w:instrText xml:space="preserve"> ADDIN EN.CITE </w:instrText>
      </w:r>
      <w:r w:rsidR="00422C1B">
        <w:rPr>
          <w:rFonts w:cstheme="minorHAnsi"/>
        </w:rPr>
        <w:fldChar w:fldCharType="begin">
          <w:fldData xml:space="preserve">PEVuZE5vdGU+PENpdGU+PEF1dGhvcj5GYWxsb248L0F1dGhvcj48WWVhcj4yMDIwPC9ZZWFyPjxS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</w:fldData>
        </w:fldChar>
      </w:r>
      <w:r w:rsidR="00422C1B">
        <w:rPr>
          <w:rFonts w:cstheme="minorHAnsi"/>
        </w:rPr>
        <w:instrText xml:space="preserve"> ADDIN EN.CITE.DATA </w:instrText>
      </w:r>
      <w:r w:rsidR="00422C1B">
        <w:rPr>
          <w:rFonts w:cstheme="minorHAnsi"/>
        </w:rPr>
      </w:r>
      <w:r w:rsidR="00422C1B">
        <w:rPr>
          <w:rFonts w:cstheme="minorHAnsi"/>
        </w:rPr>
        <w:fldChar w:fldCharType="end"/>
      </w:r>
      <w:r w:rsidR="0058641E" w:rsidRPr="00331E18">
        <w:rPr>
          <w:rFonts w:cstheme="minorHAnsi"/>
        </w:rPr>
      </w:r>
      <w:r w:rsidR="0058641E" w:rsidRPr="00331E18">
        <w:rPr>
          <w:rFonts w:cstheme="minorHAnsi"/>
        </w:rPr>
        <w:fldChar w:fldCharType="separate"/>
      </w:r>
      <w:r w:rsidR="00422C1B">
        <w:rPr>
          <w:rFonts w:cstheme="minorHAnsi"/>
          <w:noProof/>
        </w:rPr>
        <w:t>(</w:t>
      </w:r>
      <w:hyperlink w:anchor="_ENREF_108" w:tooltip="Behrens, 2020 #53" w:history="1">
        <w:r w:rsidR="00BB6380">
          <w:rPr>
            <w:rFonts w:cstheme="minorHAnsi"/>
            <w:noProof/>
          </w:rPr>
          <w:t>108-110</w:t>
        </w:r>
      </w:hyperlink>
      <w:r w:rsidR="00422C1B">
        <w:rPr>
          <w:rFonts w:cstheme="minorHAnsi"/>
          <w:noProof/>
        </w:rPr>
        <w:t>)</w:t>
      </w:r>
      <w:r w:rsidR="0058641E" w:rsidRPr="00331E18">
        <w:rPr>
          <w:rFonts w:cstheme="minorHAnsi"/>
        </w:rPr>
        <w:fldChar w:fldCharType="end"/>
      </w:r>
      <w:r w:rsidR="00A01E7C" w:rsidRPr="00331E18">
        <w:rPr>
          <w:rFonts w:cstheme="minorHAnsi"/>
        </w:rPr>
        <w:t xml:space="preserve"> </w:t>
      </w:r>
    </w:p>
    <w:p w14:paraId="6251FDDC" w14:textId="38ADB419" w:rsidR="006118BD" w:rsidRPr="004F5944" w:rsidRDefault="006118BD" w:rsidP="005D72D0">
      <w:pPr>
        <w:pStyle w:val="Heading2"/>
      </w:pPr>
      <w:bookmarkStart w:id="53" w:name="_Toc74226391"/>
      <w:r w:rsidRPr="00194BBD">
        <w:t>What our review found</w:t>
      </w:r>
      <w:bookmarkEnd w:id="53"/>
    </w:p>
    <w:p w14:paraId="75BD1E78" w14:textId="1FC55A3F" w:rsidR="00AA703A" w:rsidRPr="00E66E16" w:rsidRDefault="006118BD" w:rsidP="00E66E16">
      <w:pPr>
        <w:rPr>
          <w:rFonts w:cstheme="minorHAnsi"/>
        </w:rPr>
      </w:pPr>
      <w:r w:rsidRPr="00E66E16">
        <w:rPr>
          <w:rFonts w:cstheme="minorHAnsi"/>
        </w:rPr>
        <w:t xml:space="preserve">Early discussions with the ACQSC, </w:t>
      </w:r>
      <w:r w:rsidR="00B545AE">
        <w:rPr>
          <w:rFonts w:cstheme="minorHAnsi"/>
        </w:rPr>
        <w:t>during</w:t>
      </w:r>
      <w:r w:rsidR="00B545AE" w:rsidRPr="006A677F">
        <w:rPr>
          <w:rFonts w:cstheme="minorHAnsi"/>
        </w:rPr>
        <w:t xml:space="preserve"> this review</w:t>
      </w:r>
      <w:r w:rsidR="00B545AE">
        <w:rPr>
          <w:rFonts w:cstheme="minorHAnsi"/>
        </w:rPr>
        <w:t>,</w:t>
      </w:r>
      <w:r w:rsidR="00B545AE" w:rsidRPr="006A677F">
        <w:rPr>
          <w:rFonts w:cstheme="minorHAnsi"/>
        </w:rPr>
        <w:t xml:space="preserve"> </w:t>
      </w:r>
      <w:r w:rsidRPr="00E66E16">
        <w:rPr>
          <w:rFonts w:cstheme="minorHAnsi"/>
        </w:rPr>
        <w:t>confirmed that effective leadership was a game-changer in the COVID-19 outbreak environment.</w:t>
      </w:r>
      <w:r w:rsidR="00B545AE">
        <w:rPr>
          <w:rFonts w:cstheme="minorHAnsi"/>
        </w:rPr>
        <w:t xml:space="preserve"> </w:t>
      </w:r>
      <w:r w:rsidRPr="00E66E16">
        <w:rPr>
          <w:rFonts w:cstheme="minorHAnsi"/>
        </w:rPr>
        <w:t xml:space="preserve">ACSQC </w:t>
      </w:r>
      <w:r w:rsidR="00B545AE">
        <w:rPr>
          <w:rFonts w:cstheme="minorHAnsi"/>
        </w:rPr>
        <w:t>representatives told us</w:t>
      </w:r>
      <w:r w:rsidR="00B545AE" w:rsidRPr="00E66E16">
        <w:rPr>
          <w:rFonts w:cstheme="minorHAnsi"/>
        </w:rPr>
        <w:t xml:space="preserve"> </w:t>
      </w:r>
      <w:r w:rsidRPr="00E66E16">
        <w:rPr>
          <w:rFonts w:cstheme="minorHAnsi"/>
        </w:rPr>
        <w:t>that</w:t>
      </w:r>
      <w:r w:rsidR="00B545AE">
        <w:rPr>
          <w:rFonts w:cstheme="minorHAnsi"/>
        </w:rPr>
        <w:t>,</w:t>
      </w:r>
      <w:r w:rsidRPr="00E66E16">
        <w:rPr>
          <w:rFonts w:cstheme="minorHAnsi"/>
        </w:rPr>
        <w:t xml:space="preserve"> whilst the value of effective leadership and management was often underestimated, it was the key to </w:t>
      </w:r>
      <w:r w:rsidR="00B545AE">
        <w:rPr>
          <w:rFonts w:cstheme="minorHAnsi"/>
        </w:rPr>
        <w:t>successful outcome</w:t>
      </w:r>
      <w:r w:rsidR="001C544F">
        <w:rPr>
          <w:rFonts w:cstheme="minorHAnsi"/>
        </w:rPr>
        <w:t>s</w:t>
      </w:r>
      <w:r w:rsidR="00B545AE">
        <w:rPr>
          <w:rFonts w:cstheme="minorHAnsi"/>
        </w:rPr>
        <w:t xml:space="preserve"> </w:t>
      </w:r>
      <w:r w:rsidR="001C544F">
        <w:rPr>
          <w:rFonts w:cstheme="minorHAnsi"/>
        </w:rPr>
        <w:t>during</w:t>
      </w:r>
      <w:r w:rsidRPr="00E66E16">
        <w:rPr>
          <w:rFonts w:cstheme="minorHAnsi"/>
        </w:rPr>
        <w:t xml:space="preserve"> outbreaks.</w:t>
      </w:r>
      <w:r w:rsidR="00B545AE">
        <w:rPr>
          <w:rFonts w:cstheme="minorHAnsi"/>
        </w:rPr>
        <w:t xml:space="preserve"> P</w:t>
      </w:r>
      <w:r w:rsidRPr="00E66E16">
        <w:rPr>
          <w:rFonts w:cstheme="minorHAnsi"/>
        </w:rPr>
        <w:t xml:space="preserve">roviders and </w:t>
      </w:r>
      <w:r w:rsidR="00B545AE" w:rsidRPr="00CC0686">
        <w:rPr>
          <w:rFonts w:cstheme="minorHAnsi"/>
        </w:rPr>
        <w:t>peak bod</w:t>
      </w:r>
      <w:r w:rsidR="00B545AE">
        <w:rPr>
          <w:rFonts w:cstheme="minorHAnsi"/>
        </w:rPr>
        <w:t>y</w:t>
      </w:r>
      <w:r w:rsidR="00B545AE" w:rsidRPr="00CC0686">
        <w:rPr>
          <w:rFonts w:cstheme="minorHAnsi"/>
        </w:rPr>
        <w:t xml:space="preserve"> </w:t>
      </w:r>
      <w:r w:rsidR="00B545AE">
        <w:rPr>
          <w:rFonts w:cstheme="minorHAnsi"/>
        </w:rPr>
        <w:t xml:space="preserve">representatives </w:t>
      </w:r>
      <w:r w:rsidR="001C544F">
        <w:rPr>
          <w:rFonts w:cstheme="minorHAnsi"/>
        </w:rPr>
        <w:t xml:space="preserve">we spoke to </w:t>
      </w:r>
      <w:r w:rsidRPr="00E66E16">
        <w:rPr>
          <w:rFonts w:cstheme="minorHAnsi"/>
        </w:rPr>
        <w:t>confirmed that learning from past leadership failures was a driver for reflection and improvement. Indeed, as the ACQSC</w:t>
      </w:r>
      <w:r w:rsidR="001C544F">
        <w:rPr>
          <w:rFonts w:cstheme="minorHAnsi"/>
        </w:rPr>
        <w:t xml:space="preserve"> observed, in their</w:t>
      </w:r>
      <w:r w:rsidRPr="00E66E16">
        <w:rPr>
          <w:rFonts w:cstheme="minorHAnsi"/>
        </w:rPr>
        <w:t xml:space="preserve"> review </w:t>
      </w:r>
      <w:r w:rsidR="001C544F">
        <w:rPr>
          <w:rFonts w:cstheme="minorHAnsi"/>
        </w:rPr>
        <w:t>of</w:t>
      </w:r>
      <w:r w:rsidRPr="00E66E16">
        <w:rPr>
          <w:rFonts w:cstheme="minorHAnsi"/>
        </w:rPr>
        <w:t xml:space="preserve"> lessons </w:t>
      </w:r>
      <w:r w:rsidR="001C544F">
        <w:rPr>
          <w:rFonts w:cstheme="minorHAnsi"/>
        </w:rPr>
        <w:t xml:space="preserve">learned, </w:t>
      </w:r>
      <w:r w:rsidRPr="00E66E16">
        <w:rPr>
          <w:rFonts w:cstheme="minorHAnsi"/>
          <w:i/>
        </w:rPr>
        <w:t>“</w:t>
      </w:r>
      <w:r w:rsidRPr="005D72D0">
        <w:rPr>
          <w:rStyle w:val="QuoteChar"/>
        </w:rPr>
        <w:t>we saw the best in people</w:t>
      </w:r>
      <w:r w:rsidRPr="00E66E16">
        <w:rPr>
          <w:rFonts w:cstheme="minorHAnsi"/>
          <w:i/>
        </w:rPr>
        <w:t>”</w:t>
      </w:r>
      <w:r w:rsidRPr="00E66E16">
        <w:rPr>
          <w:rFonts w:cstheme="minorHAnsi"/>
        </w:rPr>
        <w:t>.</w:t>
      </w:r>
      <w:r w:rsidR="00B545AE">
        <w:rPr>
          <w:rFonts w:cstheme="minorHAnsi"/>
        </w:rPr>
        <w:fldChar w:fldCharType="begin"/>
      </w:r>
      <w:r w:rsidR="00170F7A">
        <w:rPr>
          <w:rFonts w:cstheme="minorHAnsi"/>
        </w:rPr>
        <w:instrText xml:space="preserve"> ADDIN EN.CITE &lt;EndNote&gt;&lt;Cite&gt;&lt;Author&gt;ACQSC&lt;/Author&gt;&lt;RecNum&gt;349&lt;/RecNum&gt;&lt;DisplayText&gt;(4)&lt;/DisplayText&gt;&lt;record&gt;&lt;rec-number&gt;349&lt;/rec-number&gt;&lt;foreign-keys&gt;&lt;key app="EN" db-id="xvaaewzvmapsdzed0s9xfvvtpte9vvf2xwss" timestamp="1616144946"&gt;349&lt;/key&gt;&lt;/foreign-keys&gt;&lt;ref-type name="Report"&gt;27&lt;/ref-type&gt;&lt;contributors&gt;&lt;authors&gt;&lt;author&gt;ACQSC&lt;/author&gt;&lt;/authors&gt;&lt;/contributors&gt;&lt;titles&gt;&lt;title&gt;“We saw the best in  peeople” Lessons learned by aged care providers experiencing outbreaks of COVID-19 in Victoria, Australia&lt;/title&gt;&lt;/titles&gt;&lt;dates&gt;&lt;/dates&gt;&lt;publisher&gt;Agd Care Quality and Safety Commission&lt;/publisher&gt;&lt;urls&gt;&lt;related-urls&gt;&lt;url&gt;https://www.agedcarequality.gov.au/sites/default/files/media/ACQSC_Lessons_Learned_24122020.pdf&lt;/url&gt;&lt;/related-urls&gt;&lt;/urls&gt;&lt;/record&gt;&lt;/Cite&gt;&lt;/EndNote&gt;</w:instrText>
      </w:r>
      <w:r w:rsidR="00B545AE">
        <w:rPr>
          <w:rFonts w:cstheme="minorHAnsi"/>
        </w:rPr>
        <w:fldChar w:fldCharType="separate"/>
      </w:r>
      <w:r w:rsidR="00170F7A">
        <w:rPr>
          <w:rFonts w:cstheme="minorHAnsi"/>
          <w:noProof/>
        </w:rPr>
        <w:t>(</w:t>
      </w:r>
      <w:hyperlink w:anchor="_ENREF_4" w:tooltip="ACQSC,  #349" w:history="1">
        <w:r w:rsidR="00BB6380">
          <w:rPr>
            <w:rFonts w:cstheme="minorHAnsi"/>
            <w:noProof/>
          </w:rPr>
          <w:t>4</w:t>
        </w:r>
      </w:hyperlink>
      <w:r w:rsidR="00170F7A">
        <w:rPr>
          <w:rFonts w:cstheme="minorHAnsi"/>
          <w:noProof/>
        </w:rPr>
        <w:t>)</w:t>
      </w:r>
      <w:r w:rsidR="00B545AE">
        <w:rPr>
          <w:rFonts w:cstheme="minorHAnsi"/>
        </w:rPr>
        <w:fldChar w:fldCharType="end"/>
      </w:r>
      <w:r w:rsidR="00AA703A">
        <w:rPr>
          <w:rFonts w:cstheme="minorHAnsi"/>
        </w:rPr>
        <w:t xml:space="preserve"> S</w:t>
      </w:r>
      <w:r w:rsidRPr="00E66E16">
        <w:rPr>
          <w:rFonts w:cstheme="minorHAnsi"/>
        </w:rPr>
        <w:t>tate health department</w:t>
      </w:r>
      <w:r w:rsidR="00B545AE">
        <w:rPr>
          <w:rFonts w:cstheme="minorHAnsi"/>
        </w:rPr>
        <w:t xml:space="preserve"> official</w:t>
      </w:r>
      <w:r w:rsidRPr="00E66E16">
        <w:rPr>
          <w:rFonts w:cstheme="minorHAnsi"/>
        </w:rPr>
        <w:t xml:space="preserve">s also pointed to </w:t>
      </w:r>
      <w:r w:rsidR="001C544F">
        <w:rPr>
          <w:rFonts w:cstheme="minorHAnsi"/>
        </w:rPr>
        <w:t>favourable outcomes</w:t>
      </w:r>
      <w:r w:rsidRPr="00E66E16">
        <w:rPr>
          <w:rFonts w:cstheme="minorHAnsi"/>
        </w:rPr>
        <w:t xml:space="preserve"> being intrinsically </w:t>
      </w:r>
      <w:r w:rsidR="001C544F">
        <w:rPr>
          <w:rFonts w:cstheme="minorHAnsi"/>
        </w:rPr>
        <w:t>related</w:t>
      </w:r>
      <w:r w:rsidRPr="00E66E16">
        <w:rPr>
          <w:rFonts w:cstheme="minorHAnsi"/>
        </w:rPr>
        <w:t xml:space="preserve"> to the leadership </w:t>
      </w:r>
      <w:r w:rsidR="00B545AE" w:rsidRPr="00E66E16">
        <w:rPr>
          <w:rFonts w:cstheme="minorHAnsi"/>
        </w:rPr>
        <w:t>capabilit</w:t>
      </w:r>
      <w:r w:rsidR="00B545AE">
        <w:rPr>
          <w:rFonts w:cstheme="minorHAnsi"/>
        </w:rPr>
        <w:t>ies</w:t>
      </w:r>
      <w:r w:rsidR="00B545AE" w:rsidRPr="00E66E16">
        <w:rPr>
          <w:rFonts w:cstheme="minorHAnsi"/>
        </w:rPr>
        <w:t xml:space="preserve"> </w:t>
      </w:r>
      <w:r w:rsidR="00B545AE">
        <w:rPr>
          <w:rFonts w:cstheme="minorHAnsi"/>
        </w:rPr>
        <w:t>of</w:t>
      </w:r>
      <w:r w:rsidR="00B545AE" w:rsidRPr="00E66E16">
        <w:rPr>
          <w:rFonts w:cstheme="minorHAnsi"/>
        </w:rPr>
        <w:t xml:space="preserve"> </w:t>
      </w:r>
      <w:r w:rsidRPr="00E66E16">
        <w:rPr>
          <w:rFonts w:cstheme="minorHAnsi"/>
        </w:rPr>
        <w:t>individual providers</w:t>
      </w:r>
      <w:r w:rsidR="00AA703A">
        <w:rPr>
          <w:rFonts w:cstheme="minorHAnsi"/>
        </w:rPr>
        <w:t>.</w:t>
      </w:r>
    </w:p>
    <w:p w14:paraId="0D471026" w14:textId="036D0126" w:rsidR="006118BD" w:rsidRPr="00E66E16" w:rsidRDefault="006118BD" w:rsidP="00E66E16">
      <w:pPr>
        <w:rPr>
          <w:rFonts w:cstheme="minorHAnsi"/>
        </w:rPr>
      </w:pPr>
      <w:r w:rsidRPr="00E66E16">
        <w:rPr>
          <w:rFonts w:cstheme="minorHAnsi"/>
        </w:rPr>
        <w:t xml:space="preserve">Ultimately, the leadership capability of </w:t>
      </w:r>
      <w:r w:rsidR="00AA703A">
        <w:rPr>
          <w:rFonts w:cstheme="minorHAnsi"/>
        </w:rPr>
        <w:t>an</w:t>
      </w:r>
      <w:r w:rsidR="00AA703A" w:rsidRPr="00E66E16">
        <w:rPr>
          <w:rFonts w:cstheme="minorHAnsi"/>
        </w:rPr>
        <w:t xml:space="preserve"> </w:t>
      </w:r>
      <w:r w:rsidRPr="00E66E16">
        <w:rPr>
          <w:rFonts w:cstheme="minorHAnsi"/>
        </w:rPr>
        <w:t xml:space="preserve">organisation is driven by and reflected in the governing body and the </w:t>
      </w:r>
      <w:r w:rsidR="00AA703A">
        <w:rPr>
          <w:rFonts w:cstheme="minorHAnsi"/>
        </w:rPr>
        <w:t>role</w:t>
      </w:r>
      <w:r w:rsidR="00AA703A" w:rsidRPr="00E66E16">
        <w:rPr>
          <w:rFonts w:cstheme="minorHAnsi"/>
        </w:rPr>
        <w:t xml:space="preserve"> </w:t>
      </w:r>
      <w:r w:rsidRPr="00E66E16">
        <w:rPr>
          <w:rFonts w:cstheme="minorHAnsi"/>
        </w:rPr>
        <w:t xml:space="preserve">of Chief Executive Officer. </w:t>
      </w:r>
      <w:r w:rsidR="00AA703A">
        <w:rPr>
          <w:rFonts w:cstheme="minorHAnsi"/>
        </w:rPr>
        <w:t>During</w:t>
      </w:r>
      <w:r w:rsidR="00AA703A" w:rsidRPr="00E66E16">
        <w:rPr>
          <w:rFonts w:cstheme="minorHAnsi"/>
        </w:rPr>
        <w:t xml:space="preserve"> </w:t>
      </w:r>
      <w:r w:rsidRPr="00E66E16">
        <w:rPr>
          <w:rFonts w:cstheme="minorHAnsi"/>
        </w:rPr>
        <w:t xml:space="preserve">this review, we were </w:t>
      </w:r>
      <w:r w:rsidR="001C544F">
        <w:rPr>
          <w:rFonts w:cstheme="minorHAnsi"/>
        </w:rPr>
        <w:t>given</w:t>
      </w:r>
      <w:r w:rsidRPr="00E66E16">
        <w:rPr>
          <w:rFonts w:cstheme="minorHAnsi"/>
        </w:rPr>
        <w:t xml:space="preserve"> examples </w:t>
      </w:r>
      <w:r w:rsidR="001C544F">
        <w:rPr>
          <w:rFonts w:cstheme="minorHAnsi"/>
        </w:rPr>
        <w:t>of</w:t>
      </w:r>
      <w:r w:rsidRPr="00E66E16">
        <w:rPr>
          <w:rFonts w:cstheme="minorHAnsi"/>
        </w:rPr>
        <w:t xml:space="preserve"> Board Directors </w:t>
      </w:r>
      <w:r w:rsidR="001C544F">
        <w:rPr>
          <w:rFonts w:cstheme="minorHAnsi"/>
        </w:rPr>
        <w:t>being</w:t>
      </w:r>
      <w:r w:rsidR="00AA703A" w:rsidRPr="00E66E16">
        <w:rPr>
          <w:rFonts w:cstheme="minorHAnsi"/>
        </w:rPr>
        <w:t xml:space="preserve"> </w:t>
      </w:r>
      <w:r w:rsidRPr="00E66E16">
        <w:rPr>
          <w:rFonts w:cstheme="minorHAnsi"/>
        </w:rPr>
        <w:t xml:space="preserve">actively engaged in governance of COVID-19 outbreaks. In some cases, existing Board Committees (such as the Clinical Governance Committee) expanded </w:t>
      </w:r>
      <w:r w:rsidR="00AA703A">
        <w:rPr>
          <w:rFonts w:cstheme="minorHAnsi"/>
        </w:rPr>
        <w:t xml:space="preserve">their </w:t>
      </w:r>
      <w:r w:rsidRPr="00E66E16">
        <w:rPr>
          <w:rFonts w:cstheme="minorHAnsi"/>
        </w:rPr>
        <w:t>remit</w:t>
      </w:r>
      <w:r w:rsidR="002243A3">
        <w:rPr>
          <w:rFonts w:cstheme="minorHAnsi"/>
        </w:rPr>
        <w:t>s</w:t>
      </w:r>
      <w:r w:rsidRPr="00E66E16">
        <w:rPr>
          <w:rFonts w:cstheme="minorHAnsi"/>
        </w:rPr>
        <w:t xml:space="preserve"> or new subcommittees were formed. During uncertain times, the presence and attention of Board Directors provided additional confidence and assurance to leadership teams which were often ‘stretched’ during COVID-19 outbreaks. </w:t>
      </w:r>
    </w:p>
    <w:p w14:paraId="010669D2" w14:textId="1DB2D33D" w:rsidR="006118BD" w:rsidRPr="00E66E16" w:rsidRDefault="006118BD" w:rsidP="00E66E16">
      <w:pPr>
        <w:rPr>
          <w:rFonts w:cstheme="minorHAnsi"/>
        </w:rPr>
      </w:pPr>
      <w:r w:rsidRPr="00E66E16">
        <w:rPr>
          <w:rFonts w:cstheme="minorHAnsi"/>
        </w:rPr>
        <w:t xml:space="preserve">Through the review, we heard of executive teams working extremely long hours to support frontline staff in managing both COVID-19 risk and outbreaks. In </w:t>
      </w:r>
      <w:r w:rsidR="00AA703A" w:rsidRPr="002C3636">
        <w:rPr>
          <w:rFonts w:cstheme="minorHAnsi"/>
        </w:rPr>
        <w:t xml:space="preserve">some </w:t>
      </w:r>
      <w:r w:rsidRPr="00E66E16">
        <w:rPr>
          <w:rFonts w:cstheme="minorHAnsi"/>
        </w:rPr>
        <w:t>case</w:t>
      </w:r>
      <w:r w:rsidR="00AA703A">
        <w:rPr>
          <w:rFonts w:cstheme="minorHAnsi"/>
        </w:rPr>
        <w:t>s</w:t>
      </w:r>
      <w:r w:rsidRPr="00E66E16">
        <w:rPr>
          <w:rFonts w:cstheme="minorHAnsi"/>
        </w:rPr>
        <w:t xml:space="preserve">, executive staff were specifically allocated to focus on COVID-19 </w:t>
      </w:r>
      <w:r w:rsidR="00AA703A" w:rsidRPr="00AA703A">
        <w:rPr>
          <w:rFonts w:cstheme="minorHAnsi"/>
        </w:rPr>
        <w:t>outbreaks</w:t>
      </w:r>
      <w:r w:rsidRPr="00E66E16">
        <w:rPr>
          <w:rFonts w:cstheme="minorHAnsi"/>
        </w:rPr>
        <w:t xml:space="preserve"> and also fulfilling roles as members of the </w:t>
      </w:r>
      <w:r w:rsidR="0083145D">
        <w:rPr>
          <w:rFonts w:cstheme="minorHAnsi"/>
        </w:rPr>
        <w:t>i</w:t>
      </w:r>
      <w:r w:rsidRPr="00E66E16">
        <w:rPr>
          <w:rFonts w:cstheme="minorHAnsi"/>
        </w:rPr>
        <w:t xml:space="preserve">ncident </w:t>
      </w:r>
      <w:r w:rsidR="0083145D">
        <w:rPr>
          <w:rFonts w:cstheme="minorHAnsi"/>
        </w:rPr>
        <w:t>m</w:t>
      </w:r>
      <w:r w:rsidRPr="00E66E16">
        <w:rPr>
          <w:rFonts w:cstheme="minorHAnsi"/>
        </w:rPr>
        <w:t xml:space="preserve">anagement </w:t>
      </w:r>
      <w:r w:rsidR="0083145D">
        <w:rPr>
          <w:rFonts w:cstheme="minorHAnsi"/>
        </w:rPr>
        <w:t>t</w:t>
      </w:r>
      <w:r w:rsidRPr="00E66E16">
        <w:rPr>
          <w:rFonts w:cstheme="minorHAnsi"/>
        </w:rPr>
        <w:t>eam. Many providers were managing multiple simultaneous outbreaks during the second wave in Victoria. It was a demanding task and the operational responsibility sat with the Chief Executive Officer.</w:t>
      </w:r>
    </w:p>
    <w:p w14:paraId="6A4A73AF" w14:textId="0DC71627" w:rsidR="006118BD" w:rsidRPr="00E66E16" w:rsidRDefault="006118BD" w:rsidP="00E66E16">
      <w:pPr>
        <w:rPr>
          <w:rFonts w:cstheme="minorHAnsi"/>
        </w:rPr>
      </w:pPr>
      <w:r w:rsidRPr="00E66E16">
        <w:rPr>
          <w:rFonts w:cstheme="minorHAnsi"/>
        </w:rPr>
        <w:t>Through feedback from workshops, it was clear that the skillset for which most RACF managers were recruited did</w:t>
      </w:r>
      <w:r w:rsidR="00AA703A">
        <w:rPr>
          <w:rFonts w:cstheme="minorHAnsi"/>
        </w:rPr>
        <w:t xml:space="preserve"> </w:t>
      </w:r>
      <w:r w:rsidR="00AA703A" w:rsidRPr="00E66E16">
        <w:rPr>
          <w:rFonts w:cstheme="minorHAnsi"/>
        </w:rPr>
        <w:t>n</w:t>
      </w:r>
      <w:r w:rsidR="00AA703A">
        <w:rPr>
          <w:rFonts w:cstheme="minorHAnsi"/>
        </w:rPr>
        <w:t>o</w:t>
      </w:r>
      <w:r w:rsidR="00AA703A" w:rsidRPr="00E66E16">
        <w:rPr>
          <w:rFonts w:cstheme="minorHAnsi"/>
        </w:rPr>
        <w:t xml:space="preserve">t </w:t>
      </w:r>
      <w:r w:rsidR="00A00311">
        <w:rPr>
          <w:rFonts w:cstheme="minorHAnsi"/>
        </w:rPr>
        <w:t xml:space="preserve">necessarily </w:t>
      </w:r>
      <w:r w:rsidRPr="00E66E16">
        <w:rPr>
          <w:rFonts w:cstheme="minorHAnsi"/>
        </w:rPr>
        <w:t xml:space="preserve">match those </w:t>
      </w:r>
      <w:r w:rsidR="00AA703A">
        <w:rPr>
          <w:rFonts w:cstheme="minorHAnsi"/>
        </w:rPr>
        <w:t>of</w:t>
      </w:r>
      <w:r w:rsidRPr="00E66E16">
        <w:rPr>
          <w:rFonts w:cstheme="minorHAnsi"/>
        </w:rPr>
        <w:t xml:space="preserve"> the ‘command and control’ </w:t>
      </w:r>
      <w:r w:rsidR="00A00311">
        <w:rPr>
          <w:rFonts w:cstheme="minorHAnsi"/>
        </w:rPr>
        <w:t>style</w:t>
      </w:r>
      <w:r w:rsidR="00A00311" w:rsidRPr="00E66E16">
        <w:rPr>
          <w:rFonts w:cstheme="minorHAnsi"/>
        </w:rPr>
        <w:t xml:space="preserve"> </w:t>
      </w:r>
      <w:r w:rsidRPr="00E66E16">
        <w:rPr>
          <w:rFonts w:cstheme="minorHAnsi"/>
        </w:rPr>
        <w:t xml:space="preserve">required </w:t>
      </w:r>
      <w:r w:rsidR="00A00311">
        <w:rPr>
          <w:rFonts w:cstheme="minorHAnsi"/>
        </w:rPr>
        <w:t>for</w:t>
      </w:r>
      <w:r w:rsidR="00A00311" w:rsidRPr="00E66E16">
        <w:rPr>
          <w:rFonts w:cstheme="minorHAnsi"/>
        </w:rPr>
        <w:t xml:space="preserve"> </w:t>
      </w:r>
      <w:r w:rsidRPr="00E66E16">
        <w:rPr>
          <w:rFonts w:cstheme="minorHAnsi"/>
        </w:rPr>
        <w:t xml:space="preserve">managing an ongoing emergency.  </w:t>
      </w:r>
      <w:r w:rsidR="00A00311">
        <w:rPr>
          <w:rFonts w:cstheme="minorHAnsi"/>
        </w:rPr>
        <w:t xml:space="preserve">Nevertheless, </w:t>
      </w:r>
      <w:r w:rsidRPr="00E66E16">
        <w:rPr>
          <w:rFonts w:cstheme="minorHAnsi"/>
        </w:rPr>
        <w:t xml:space="preserve">some RACF managers </w:t>
      </w:r>
      <w:r w:rsidR="00A00311">
        <w:rPr>
          <w:rFonts w:cstheme="minorHAnsi"/>
        </w:rPr>
        <w:t>apparently</w:t>
      </w:r>
      <w:r w:rsidR="00A00311" w:rsidRPr="00E66E16">
        <w:rPr>
          <w:rFonts w:cstheme="minorHAnsi"/>
        </w:rPr>
        <w:t xml:space="preserve"> </w:t>
      </w:r>
      <w:r w:rsidRPr="00E66E16">
        <w:rPr>
          <w:rFonts w:cstheme="minorHAnsi"/>
        </w:rPr>
        <w:t>assumed additional ‘command and control’ roles</w:t>
      </w:r>
      <w:r w:rsidR="00A00311">
        <w:rPr>
          <w:rFonts w:cstheme="minorHAnsi"/>
        </w:rPr>
        <w:t>, whether as</w:t>
      </w:r>
      <w:r w:rsidRPr="00E66E16">
        <w:rPr>
          <w:rFonts w:cstheme="minorHAnsi"/>
        </w:rPr>
        <w:t xml:space="preserve"> an innate behaviour</w:t>
      </w:r>
      <w:r w:rsidR="00A00311">
        <w:rPr>
          <w:rFonts w:cstheme="minorHAnsi"/>
        </w:rPr>
        <w:t xml:space="preserve"> trait</w:t>
      </w:r>
      <w:r w:rsidRPr="00E66E16">
        <w:rPr>
          <w:rFonts w:cstheme="minorHAnsi"/>
        </w:rPr>
        <w:t xml:space="preserve"> or a</w:t>
      </w:r>
      <w:r w:rsidR="0083145D">
        <w:rPr>
          <w:rFonts w:cstheme="minorHAnsi"/>
        </w:rPr>
        <w:t>n acquired</w:t>
      </w:r>
      <w:r w:rsidRPr="00E66E16">
        <w:rPr>
          <w:rFonts w:cstheme="minorHAnsi"/>
        </w:rPr>
        <w:t xml:space="preserve"> skill</w:t>
      </w:r>
      <w:r w:rsidR="00A00311">
        <w:rPr>
          <w:rFonts w:cstheme="minorHAnsi"/>
        </w:rPr>
        <w:t>,</w:t>
      </w:r>
      <w:r w:rsidRPr="00E66E16">
        <w:rPr>
          <w:rFonts w:cstheme="minorHAnsi"/>
        </w:rPr>
        <w:t xml:space="preserve"> </w:t>
      </w:r>
      <w:r w:rsidR="00873AF3">
        <w:rPr>
          <w:rFonts w:cstheme="minorHAnsi"/>
        </w:rPr>
        <w:t xml:space="preserve">developed </w:t>
      </w:r>
      <w:r w:rsidRPr="00E66E16">
        <w:rPr>
          <w:rFonts w:cstheme="minorHAnsi"/>
        </w:rPr>
        <w:t>through</w:t>
      </w:r>
      <w:r w:rsidR="0083145D">
        <w:rPr>
          <w:rFonts w:cstheme="minorHAnsi"/>
        </w:rPr>
        <w:t xml:space="preserve"> </w:t>
      </w:r>
      <w:r w:rsidRPr="00E66E16">
        <w:rPr>
          <w:rFonts w:cstheme="minorHAnsi"/>
        </w:rPr>
        <w:t xml:space="preserve">training. However, </w:t>
      </w:r>
      <w:r w:rsidR="00A00311">
        <w:rPr>
          <w:rFonts w:cstheme="minorHAnsi"/>
        </w:rPr>
        <w:t>there were</w:t>
      </w:r>
      <w:r w:rsidRPr="00E66E16">
        <w:rPr>
          <w:rFonts w:cstheme="minorHAnsi"/>
        </w:rPr>
        <w:t xml:space="preserve"> different approaches</w:t>
      </w:r>
      <w:r w:rsidR="00A00311">
        <w:rPr>
          <w:rFonts w:cstheme="minorHAnsi"/>
        </w:rPr>
        <w:t xml:space="preserve">. </w:t>
      </w:r>
      <w:r w:rsidR="00DE304A">
        <w:rPr>
          <w:rFonts w:cstheme="minorHAnsi"/>
        </w:rPr>
        <w:t>P</w:t>
      </w:r>
      <w:r w:rsidR="00A00311">
        <w:rPr>
          <w:rFonts w:cstheme="minorHAnsi"/>
        </w:rPr>
        <w:t xml:space="preserve">roviders told </w:t>
      </w:r>
      <w:r w:rsidR="00787A29">
        <w:rPr>
          <w:rFonts w:cstheme="minorHAnsi"/>
        </w:rPr>
        <w:t xml:space="preserve">us </w:t>
      </w:r>
      <w:r w:rsidR="00A00311">
        <w:rPr>
          <w:rFonts w:cstheme="minorHAnsi"/>
        </w:rPr>
        <w:t>that, i</w:t>
      </w:r>
      <w:r w:rsidR="00A00311" w:rsidRPr="00E66E16">
        <w:rPr>
          <w:rFonts w:cstheme="minorHAnsi"/>
        </w:rPr>
        <w:t xml:space="preserve">n </w:t>
      </w:r>
      <w:r w:rsidRPr="00E66E16">
        <w:rPr>
          <w:rFonts w:cstheme="minorHAnsi"/>
        </w:rPr>
        <w:t xml:space="preserve">some cases, they would allocate </w:t>
      </w:r>
      <w:r w:rsidR="00A00311">
        <w:rPr>
          <w:rFonts w:cstheme="minorHAnsi"/>
        </w:rPr>
        <w:t>an additional</w:t>
      </w:r>
      <w:r w:rsidR="00A00311" w:rsidRPr="00E66E16">
        <w:rPr>
          <w:rFonts w:cstheme="minorHAnsi"/>
        </w:rPr>
        <w:t xml:space="preserve"> </w:t>
      </w:r>
      <w:r w:rsidRPr="00E66E16">
        <w:rPr>
          <w:rFonts w:cstheme="minorHAnsi"/>
        </w:rPr>
        <w:t xml:space="preserve">manager to work with the </w:t>
      </w:r>
      <w:r w:rsidR="00A00311">
        <w:rPr>
          <w:rFonts w:cstheme="minorHAnsi"/>
        </w:rPr>
        <w:t xml:space="preserve">usual </w:t>
      </w:r>
      <w:r w:rsidRPr="00E66E16">
        <w:rPr>
          <w:rFonts w:cstheme="minorHAnsi"/>
        </w:rPr>
        <w:t xml:space="preserve">RACF manager, so that one could focus on co-ordination of the emergency and the other on care delivery.  In other larger </w:t>
      </w:r>
      <w:r w:rsidR="00A00311">
        <w:rPr>
          <w:rFonts w:cstheme="minorHAnsi"/>
        </w:rPr>
        <w:t>organisations</w:t>
      </w:r>
      <w:r w:rsidRPr="00E66E16">
        <w:rPr>
          <w:rFonts w:cstheme="minorHAnsi"/>
        </w:rPr>
        <w:t xml:space="preserve">, a more senior manager may assume </w:t>
      </w:r>
      <w:r w:rsidR="00A00311">
        <w:rPr>
          <w:rFonts w:cstheme="minorHAnsi"/>
        </w:rPr>
        <w:t>the</w:t>
      </w:r>
      <w:r w:rsidR="00A00311" w:rsidRPr="00E66E16">
        <w:rPr>
          <w:rFonts w:cstheme="minorHAnsi"/>
        </w:rPr>
        <w:t xml:space="preserve"> </w:t>
      </w:r>
      <w:r w:rsidRPr="00E66E16">
        <w:rPr>
          <w:rFonts w:cstheme="minorHAnsi"/>
        </w:rPr>
        <w:t>local emergency co-ordination role</w:t>
      </w:r>
      <w:r w:rsidR="00A00311">
        <w:rPr>
          <w:rFonts w:cstheme="minorHAnsi"/>
        </w:rPr>
        <w:t>, usually</w:t>
      </w:r>
      <w:r w:rsidRPr="00E66E16">
        <w:rPr>
          <w:rFonts w:cstheme="minorHAnsi"/>
        </w:rPr>
        <w:t xml:space="preserve"> </w:t>
      </w:r>
      <w:r w:rsidR="00A00311">
        <w:rPr>
          <w:rFonts w:cstheme="minorHAnsi"/>
        </w:rPr>
        <w:t>as</w:t>
      </w:r>
      <w:r w:rsidRPr="00E66E16">
        <w:rPr>
          <w:rFonts w:cstheme="minorHAnsi"/>
        </w:rPr>
        <w:t xml:space="preserve"> </w:t>
      </w:r>
      <w:r w:rsidR="00A00311">
        <w:rPr>
          <w:rFonts w:cstheme="minorHAnsi"/>
        </w:rPr>
        <w:t xml:space="preserve">part of </w:t>
      </w:r>
      <w:r w:rsidRPr="00E66E16">
        <w:rPr>
          <w:rFonts w:cstheme="minorHAnsi"/>
        </w:rPr>
        <w:t xml:space="preserve">a broader </w:t>
      </w:r>
      <w:r w:rsidR="00787A29">
        <w:rPr>
          <w:rFonts w:cstheme="minorHAnsi"/>
        </w:rPr>
        <w:t>i</w:t>
      </w:r>
      <w:r w:rsidRPr="00E66E16">
        <w:rPr>
          <w:rFonts w:cstheme="minorHAnsi"/>
        </w:rPr>
        <w:t xml:space="preserve">ncident </w:t>
      </w:r>
      <w:r w:rsidR="00787A29">
        <w:rPr>
          <w:rFonts w:cstheme="minorHAnsi"/>
        </w:rPr>
        <w:t>m</w:t>
      </w:r>
      <w:r w:rsidRPr="00E66E16">
        <w:rPr>
          <w:rFonts w:cstheme="minorHAnsi"/>
        </w:rPr>
        <w:t xml:space="preserve">anagement </w:t>
      </w:r>
      <w:r w:rsidR="00787A29">
        <w:rPr>
          <w:rFonts w:cstheme="minorHAnsi"/>
        </w:rPr>
        <w:t>t</w:t>
      </w:r>
      <w:r w:rsidRPr="00E66E16">
        <w:rPr>
          <w:rFonts w:cstheme="minorHAnsi"/>
        </w:rPr>
        <w:t>eam</w:t>
      </w:r>
      <w:r w:rsidR="00787A29">
        <w:rPr>
          <w:rFonts w:cstheme="minorHAnsi"/>
        </w:rPr>
        <w:t>.</w:t>
      </w:r>
      <w:r w:rsidRPr="00E66E16">
        <w:rPr>
          <w:rFonts w:cstheme="minorHAnsi"/>
        </w:rPr>
        <w:t xml:space="preserve"> </w:t>
      </w:r>
    </w:p>
    <w:p w14:paraId="7F649031" w14:textId="52102964" w:rsidR="006118BD" w:rsidRPr="00E66E16" w:rsidRDefault="00B90DAE" w:rsidP="00E66E16">
      <w:pPr>
        <w:rPr>
          <w:rFonts w:cstheme="minorHAnsi"/>
        </w:rPr>
      </w:pPr>
      <w:r>
        <w:rPr>
          <w:rFonts w:cstheme="minorHAnsi"/>
        </w:rPr>
        <w:t>People we spoke to</w:t>
      </w:r>
      <w:r w:rsidR="006118BD" w:rsidRPr="00E66E16">
        <w:rPr>
          <w:rFonts w:cstheme="minorHAnsi"/>
        </w:rPr>
        <w:t xml:space="preserve"> confirmed the </w:t>
      </w:r>
      <w:r>
        <w:rPr>
          <w:rFonts w:cstheme="minorHAnsi"/>
        </w:rPr>
        <w:t>importance of</w:t>
      </w:r>
      <w:r w:rsidR="006118BD" w:rsidRPr="00E66E16">
        <w:rPr>
          <w:rFonts w:cstheme="minorHAnsi"/>
        </w:rPr>
        <w:t xml:space="preserve"> </w:t>
      </w:r>
      <w:r w:rsidR="00DE304A">
        <w:rPr>
          <w:rFonts w:cstheme="minorHAnsi"/>
        </w:rPr>
        <w:t xml:space="preserve">having a </w:t>
      </w:r>
      <w:r w:rsidR="006118BD" w:rsidRPr="00E66E16">
        <w:rPr>
          <w:rFonts w:cstheme="minorHAnsi"/>
        </w:rPr>
        <w:t xml:space="preserve">contingency plan to replace key management staff during a prolonged outbreak. Experience from the </w:t>
      </w:r>
      <w:r w:rsidR="00A00311">
        <w:rPr>
          <w:rFonts w:cstheme="minorHAnsi"/>
        </w:rPr>
        <w:t>VACRC</w:t>
      </w:r>
      <w:r w:rsidR="006118BD" w:rsidRPr="00E66E16">
        <w:rPr>
          <w:rFonts w:cstheme="minorHAnsi"/>
        </w:rPr>
        <w:t xml:space="preserve"> </w:t>
      </w:r>
      <w:r w:rsidR="00A00311">
        <w:rPr>
          <w:rFonts w:cstheme="minorHAnsi"/>
        </w:rPr>
        <w:t>was</w:t>
      </w:r>
      <w:r w:rsidR="00A00311" w:rsidRPr="00E66E16">
        <w:rPr>
          <w:rFonts w:cstheme="minorHAnsi"/>
        </w:rPr>
        <w:t xml:space="preserve"> </w:t>
      </w:r>
      <w:r w:rsidR="006118BD" w:rsidRPr="00E66E16">
        <w:rPr>
          <w:rFonts w:cstheme="minorHAnsi"/>
        </w:rPr>
        <w:t xml:space="preserve">that </w:t>
      </w:r>
      <w:r>
        <w:rPr>
          <w:rFonts w:cstheme="minorHAnsi"/>
        </w:rPr>
        <w:t>when a manager</w:t>
      </w:r>
      <w:r w:rsidRPr="00E66E16">
        <w:rPr>
          <w:rFonts w:cstheme="minorHAnsi"/>
        </w:rPr>
        <w:t xml:space="preserve"> bec</w:t>
      </w:r>
      <w:r>
        <w:rPr>
          <w:rFonts w:cstheme="minorHAnsi"/>
        </w:rPr>
        <w:t>a</w:t>
      </w:r>
      <w:r w:rsidRPr="00E66E16">
        <w:rPr>
          <w:rFonts w:cstheme="minorHAnsi"/>
        </w:rPr>
        <w:t xml:space="preserve">me </w:t>
      </w:r>
      <w:r w:rsidR="006118BD" w:rsidRPr="00E66E16">
        <w:rPr>
          <w:rFonts w:cstheme="minorHAnsi"/>
        </w:rPr>
        <w:t>exhausted</w:t>
      </w:r>
      <w:r>
        <w:rPr>
          <w:rFonts w:cstheme="minorHAnsi"/>
        </w:rPr>
        <w:t>, the ability to</w:t>
      </w:r>
      <w:r w:rsidR="006118BD" w:rsidRPr="00E66E16">
        <w:rPr>
          <w:rFonts w:cstheme="minorHAnsi"/>
        </w:rPr>
        <w:t xml:space="preserve"> </w:t>
      </w:r>
      <w:r w:rsidRPr="00F67070">
        <w:rPr>
          <w:rFonts w:cstheme="minorHAnsi"/>
        </w:rPr>
        <w:t xml:space="preserve">maintain control of </w:t>
      </w:r>
      <w:r>
        <w:rPr>
          <w:rFonts w:cstheme="minorHAnsi"/>
        </w:rPr>
        <w:t>an</w:t>
      </w:r>
      <w:r w:rsidRPr="00F67070">
        <w:rPr>
          <w:rFonts w:cstheme="minorHAnsi"/>
        </w:rPr>
        <w:t xml:space="preserve"> outbreak</w:t>
      </w:r>
      <w:r w:rsidRPr="00AA703A">
        <w:rPr>
          <w:rFonts w:cstheme="minorHAnsi"/>
        </w:rPr>
        <w:t xml:space="preserve"> </w:t>
      </w:r>
      <w:r>
        <w:rPr>
          <w:rFonts w:cstheme="minorHAnsi"/>
        </w:rPr>
        <w:t xml:space="preserve">depended on </w:t>
      </w:r>
      <w:r w:rsidR="006118BD" w:rsidRPr="00E66E16">
        <w:rPr>
          <w:rFonts w:cstheme="minorHAnsi"/>
        </w:rPr>
        <w:t xml:space="preserve">the capacity to replace them </w:t>
      </w:r>
      <w:r w:rsidRPr="008F6402">
        <w:rPr>
          <w:rFonts w:cstheme="minorHAnsi"/>
        </w:rPr>
        <w:t>effectively</w:t>
      </w:r>
      <w:r w:rsidR="006118BD" w:rsidRPr="00E66E16">
        <w:rPr>
          <w:rFonts w:cstheme="minorHAnsi"/>
        </w:rPr>
        <w:t xml:space="preserve">. </w:t>
      </w:r>
      <w:r>
        <w:rPr>
          <w:rFonts w:cstheme="minorHAnsi"/>
        </w:rPr>
        <w:t>We were</w:t>
      </w:r>
      <w:r w:rsidR="006118BD" w:rsidRPr="00E66E16">
        <w:rPr>
          <w:rFonts w:cstheme="minorHAnsi"/>
        </w:rPr>
        <w:t xml:space="preserve"> also told that many providers stepped</w:t>
      </w:r>
      <w:r>
        <w:rPr>
          <w:rFonts w:cstheme="minorHAnsi"/>
        </w:rPr>
        <w:t xml:space="preserve"> </w:t>
      </w:r>
      <w:r w:rsidR="006118BD" w:rsidRPr="00E66E16">
        <w:rPr>
          <w:rFonts w:cstheme="minorHAnsi"/>
        </w:rPr>
        <w:t xml:space="preserve">up </w:t>
      </w:r>
      <w:r>
        <w:rPr>
          <w:rFonts w:cstheme="minorHAnsi"/>
        </w:rPr>
        <w:t xml:space="preserve">to meet </w:t>
      </w:r>
      <w:r w:rsidR="006118BD" w:rsidRPr="00E66E16">
        <w:rPr>
          <w:rFonts w:cstheme="minorHAnsi"/>
        </w:rPr>
        <w:t xml:space="preserve">the challenge of multiple outbreaks but found </w:t>
      </w:r>
      <w:r>
        <w:rPr>
          <w:rFonts w:cstheme="minorHAnsi"/>
        </w:rPr>
        <w:t xml:space="preserve">that </w:t>
      </w:r>
      <w:r w:rsidR="006118BD" w:rsidRPr="00E66E16">
        <w:rPr>
          <w:rFonts w:cstheme="minorHAnsi"/>
        </w:rPr>
        <w:t>the</w:t>
      </w:r>
      <w:r>
        <w:rPr>
          <w:rFonts w:cstheme="minorHAnsi"/>
        </w:rPr>
        <w:t>y felt disempowered by</w:t>
      </w:r>
      <w:r w:rsidR="006118BD" w:rsidRPr="00E66E16">
        <w:rPr>
          <w:rFonts w:cstheme="minorHAnsi"/>
        </w:rPr>
        <w:t xml:space="preserve"> involvement of many external agencies.  </w:t>
      </w:r>
    </w:p>
    <w:p w14:paraId="1778D033" w14:textId="4C2EF0B5" w:rsidR="006118BD" w:rsidRPr="00331E18" w:rsidRDefault="00B90DAE" w:rsidP="000F7E56">
      <w:pPr>
        <w:autoSpaceDE w:val="0"/>
        <w:autoSpaceDN w:val="0"/>
        <w:adjustRightInd w:val="0"/>
        <w:rPr>
          <w:rFonts w:cstheme="minorHAnsi"/>
        </w:rPr>
      </w:pPr>
      <w:r>
        <w:rPr>
          <w:rFonts w:cstheme="minorHAnsi"/>
        </w:rPr>
        <w:t xml:space="preserve">During this critical time, </w:t>
      </w:r>
      <w:r w:rsidR="00266BA9">
        <w:rPr>
          <w:rFonts w:cstheme="minorHAnsi"/>
        </w:rPr>
        <w:t>we were told</w:t>
      </w:r>
      <w:r w:rsidR="003F6F42">
        <w:rPr>
          <w:rFonts w:cstheme="minorHAnsi"/>
        </w:rPr>
        <w:t xml:space="preserve"> that</w:t>
      </w:r>
      <w:r w:rsidR="00266BA9">
        <w:rPr>
          <w:rFonts w:cstheme="minorHAnsi"/>
        </w:rPr>
        <w:t xml:space="preserve"> </w:t>
      </w:r>
      <w:r>
        <w:rPr>
          <w:rFonts w:cstheme="minorHAnsi"/>
        </w:rPr>
        <w:t>m</w:t>
      </w:r>
      <w:r w:rsidR="006118BD" w:rsidRPr="00E66E16">
        <w:rPr>
          <w:rFonts w:cstheme="minorHAnsi"/>
        </w:rPr>
        <w:t xml:space="preserve">any providers </w:t>
      </w:r>
      <w:r>
        <w:rPr>
          <w:rFonts w:cstheme="minorHAnsi"/>
        </w:rPr>
        <w:t>took</w:t>
      </w:r>
      <w:r w:rsidRPr="00E66E16">
        <w:rPr>
          <w:rFonts w:cstheme="minorHAnsi"/>
        </w:rPr>
        <w:t xml:space="preserve"> </w:t>
      </w:r>
      <w:r w:rsidR="006118BD" w:rsidRPr="00E66E16">
        <w:rPr>
          <w:rFonts w:cstheme="minorHAnsi"/>
        </w:rPr>
        <w:t>steps to improve clinical governance. Clinical Governance Committees already exist</w:t>
      </w:r>
      <w:r>
        <w:rPr>
          <w:rFonts w:cstheme="minorHAnsi"/>
        </w:rPr>
        <w:t>ed</w:t>
      </w:r>
      <w:r w:rsidR="006118BD" w:rsidRPr="00E66E16">
        <w:rPr>
          <w:rFonts w:cstheme="minorHAnsi"/>
        </w:rPr>
        <w:t xml:space="preserve"> in many </w:t>
      </w:r>
      <w:r>
        <w:rPr>
          <w:rFonts w:cstheme="minorHAnsi"/>
        </w:rPr>
        <w:t>organisations</w:t>
      </w:r>
      <w:r w:rsidRPr="00E66E16">
        <w:rPr>
          <w:rFonts w:cstheme="minorHAnsi"/>
        </w:rPr>
        <w:t xml:space="preserve"> </w:t>
      </w:r>
      <w:r w:rsidR="006118BD" w:rsidRPr="00E66E16">
        <w:rPr>
          <w:rFonts w:cstheme="minorHAnsi"/>
        </w:rPr>
        <w:t>and over</w:t>
      </w:r>
      <w:r>
        <w:rPr>
          <w:rFonts w:cstheme="minorHAnsi"/>
        </w:rPr>
        <w:t>saw</w:t>
      </w:r>
      <w:r w:rsidR="006118BD" w:rsidRPr="00E66E16">
        <w:rPr>
          <w:rFonts w:cstheme="minorHAnsi"/>
        </w:rPr>
        <w:t xml:space="preserve"> outbreak management. </w:t>
      </w:r>
      <w:r w:rsidR="00266BA9">
        <w:rPr>
          <w:rFonts w:cstheme="minorHAnsi"/>
        </w:rPr>
        <w:t>Some</w:t>
      </w:r>
      <w:r w:rsidR="006118BD" w:rsidRPr="00E66E16">
        <w:rPr>
          <w:rFonts w:cstheme="minorHAnsi"/>
        </w:rPr>
        <w:t xml:space="preserve"> increased their meeting frequency and </w:t>
      </w:r>
      <w:r w:rsidR="00266BA9">
        <w:rPr>
          <w:rFonts w:cstheme="minorHAnsi"/>
        </w:rPr>
        <w:t>opened</w:t>
      </w:r>
      <w:r w:rsidR="00266BA9" w:rsidRPr="00E66E16">
        <w:rPr>
          <w:rFonts w:cstheme="minorHAnsi"/>
        </w:rPr>
        <w:t xml:space="preserve"> </w:t>
      </w:r>
      <w:r w:rsidR="006118BD" w:rsidRPr="00E66E16">
        <w:rPr>
          <w:rFonts w:cstheme="minorHAnsi"/>
        </w:rPr>
        <w:t>meetings to all Board Directors</w:t>
      </w:r>
      <w:r w:rsidR="00266BA9">
        <w:rPr>
          <w:rFonts w:cstheme="minorHAnsi"/>
        </w:rPr>
        <w:t>, which</w:t>
      </w:r>
      <w:r w:rsidR="006118BD" w:rsidRPr="00E66E16">
        <w:rPr>
          <w:rFonts w:cstheme="minorHAnsi"/>
        </w:rPr>
        <w:t xml:space="preserve"> enabled closer oversight of outbreak management</w:t>
      </w:r>
      <w:r w:rsidR="00266BA9">
        <w:rPr>
          <w:rFonts w:cstheme="minorHAnsi"/>
        </w:rPr>
        <w:t xml:space="preserve"> </w:t>
      </w:r>
      <w:r w:rsidR="006118BD" w:rsidRPr="00E66E16">
        <w:rPr>
          <w:rFonts w:cstheme="minorHAnsi"/>
        </w:rPr>
        <w:t xml:space="preserve">with swift decision-making and </w:t>
      </w:r>
      <w:r w:rsidRPr="00266BA9">
        <w:rPr>
          <w:rFonts w:cstheme="minorHAnsi"/>
        </w:rPr>
        <w:t>resource</w:t>
      </w:r>
      <w:r w:rsidRPr="00266BA9" w:rsidDel="00B90DAE">
        <w:rPr>
          <w:rFonts w:cstheme="minorHAnsi"/>
        </w:rPr>
        <w:t xml:space="preserve"> </w:t>
      </w:r>
      <w:r w:rsidR="006118BD" w:rsidRPr="00E66E16">
        <w:rPr>
          <w:rFonts w:cstheme="minorHAnsi"/>
        </w:rPr>
        <w:t>allocatio</w:t>
      </w:r>
      <w:r w:rsidRPr="00266BA9">
        <w:rPr>
          <w:rFonts w:cstheme="minorHAnsi"/>
        </w:rPr>
        <w:t>n</w:t>
      </w:r>
      <w:r w:rsidR="006118BD" w:rsidRPr="00E66E16">
        <w:rPr>
          <w:rFonts w:cstheme="minorHAnsi"/>
        </w:rPr>
        <w:t xml:space="preserve">.  As one provider reported, </w:t>
      </w:r>
      <w:r w:rsidR="006118BD" w:rsidRPr="005D72D0">
        <w:rPr>
          <w:rStyle w:val="QuoteChar"/>
        </w:rPr>
        <w:t>“…</w:t>
      </w:r>
      <w:r w:rsidRPr="005D72D0">
        <w:rPr>
          <w:rStyle w:val="QuoteChar"/>
        </w:rPr>
        <w:t>..</w:t>
      </w:r>
      <w:r w:rsidR="006118BD" w:rsidRPr="005D72D0">
        <w:rPr>
          <w:rStyle w:val="QuoteChar"/>
        </w:rPr>
        <w:t>for us dealing with COVID, we were thinking in minutes and hours, not days and weeks.  So the minute we had a threat of COVID in any of our homes, we reacted in minutes and hours.”</w:t>
      </w:r>
    </w:p>
    <w:p w14:paraId="66CAB685" w14:textId="3DA0D25E" w:rsidR="00D74409" w:rsidRDefault="00D74409" w:rsidP="005D72D0">
      <w:pPr>
        <w:pStyle w:val="Heading1"/>
        <w:rPr>
          <w:rFonts w:cstheme="minorHAnsi"/>
          <w:sz w:val="22"/>
          <w:szCs w:val="22"/>
        </w:rPr>
      </w:pPr>
      <w:bookmarkStart w:id="54" w:name="_Toc74226392"/>
      <w:r w:rsidRPr="009B4F92">
        <w:rPr>
          <w:szCs w:val="32"/>
          <w:lang w:val="en-GB"/>
        </w:rPr>
        <w:t>P</w:t>
      </w:r>
      <w:r>
        <w:rPr>
          <w:lang w:val="en-GB"/>
        </w:rPr>
        <w:t xml:space="preserve">lanning and </w:t>
      </w:r>
      <w:r w:rsidR="00144F58">
        <w:rPr>
          <w:lang w:val="en-GB"/>
        </w:rPr>
        <w:t>p</w:t>
      </w:r>
      <w:r>
        <w:rPr>
          <w:lang w:val="en-GB"/>
        </w:rPr>
        <w:t>reparation</w:t>
      </w:r>
      <w:bookmarkEnd w:id="54"/>
      <w:r w:rsidRPr="00407E7A">
        <w:rPr>
          <w:rFonts w:cstheme="minorHAnsi"/>
          <w:sz w:val="22"/>
          <w:szCs w:val="22"/>
        </w:rPr>
        <w:t xml:space="preserve"> </w:t>
      </w:r>
    </w:p>
    <w:p w14:paraId="09C904CE" w14:textId="6F6B36CE" w:rsidR="00D74409" w:rsidRPr="0000657E" w:rsidRDefault="00D74409" w:rsidP="005D72D0">
      <w:pPr>
        <w:rPr>
          <w:rFonts w:cstheme="minorHAnsi"/>
          <w:color w:val="000000"/>
          <w:lang w:val="en-GB"/>
        </w:rPr>
      </w:pPr>
      <w:r w:rsidRPr="0000657E">
        <w:rPr>
          <w:rFonts w:cstheme="minorHAnsi"/>
          <w:color w:val="000000"/>
          <w:lang w:val="en-GB"/>
        </w:rPr>
        <w:t xml:space="preserve">Planning and preparation are essential components of an effective response to COVID-19. Globally, the high mortality rates among residents during </w:t>
      </w:r>
      <w:r w:rsidR="00EC7644" w:rsidRPr="0000657E">
        <w:rPr>
          <w:rFonts w:cstheme="minorHAnsi"/>
          <w:color w:val="000000"/>
          <w:lang w:val="en-GB"/>
        </w:rPr>
        <w:t xml:space="preserve">LTCF </w:t>
      </w:r>
      <w:r w:rsidRPr="0000657E">
        <w:rPr>
          <w:rFonts w:cstheme="minorHAnsi"/>
          <w:color w:val="000000"/>
          <w:lang w:val="en-GB"/>
        </w:rPr>
        <w:t>outbreaks, early in pandemic,</w:t>
      </w:r>
      <w:r w:rsidR="0032443B">
        <w:rPr>
          <w:rFonts w:cstheme="minorHAnsi"/>
          <w:color w:val="000000"/>
          <w:lang w:val="en-GB"/>
        </w:rPr>
        <w:t xml:space="preserve"> </w:t>
      </w:r>
      <w:r w:rsidRPr="0000657E">
        <w:rPr>
          <w:rFonts w:cstheme="minorHAnsi"/>
          <w:color w:val="000000"/>
          <w:lang w:val="en-GB"/>
        </w:rPr>
        <w:fldChar w:fldCharType="begin">
          <w:fldData xml:space="preserve">PEVuZE5vdGU+PENpdGU+PEF1dGhvcj5NY01pY2hhZWw8L0F1dGhvcj48WWVhcj4yMDIwPC9ZZWFy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</w:fldData>
        </w:fldChar>
      </w:r>
      <w:r w:rsidR="00422C1B">
        <w:rPr>
          <w:rFonts w:cstheme="minorHAnsi"/>
          <w:color w:val="000000"/>
          <w:lang w:val="en-GB"/>
        </w:rPr>
        <w:instrText xml:space="preserve"> ADDIN EN.CITE </w:instrText>
      </w:r>
      <w:r w:rsidR="00422C1B">
        <w:rPr>
          <w:rFonts w:cstheme="minorHAnsi"/>
          <w:color w:val="000000"/>
          <w:lang w:val="en-GB"/>
        </w:rPr>
        <w:fldChar w:fldCharType="begin">
          <w:fldData xml:space="preserve">PEVuZE5vdGU+PENpdGU+PEF1dGhvcj5NY01pY2hhZWw8L0F1dGhvcj48WWVhcj4yMDIwPC9ZZWFy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</w:fldData>
        </w:fldChar>
      </w:r>
      <w:r w:rsidR="00422C1B">
        <w:rPr>
          <w:rFonts w:cstheme="minorHAnsi"/>
          <w:color w:val="000000"/>
          <w:lang w:val="en-GB"/>
        </w:rPr>
        <w:instrText xml:space="preserve"> ADDIN EN.CITE.DATA </w:instrText>
      </w:r>
      <w:r w:rsidR="00422C1B">
        <w:rPr>
          <w:rFonts w:cstheme="minorHAnsi"/>
          <w:color w:val="000000"/>
          <w:lang w:val="en-GB"/>
        </w:rPr>
      </w:r>
      <w:r w:rsidR="00422C1B">
        <w:rPr>
          <w:rFonts w:cstheme="minorHAnsi"/>
          <w:color w:val="000000"/>
          <w:lang w:val="en-GB"/>
        </w:rPr>
        <w:fldChar w:fldCharType="end"/>
      </w:r>
      <w:r w:rsidRPr="0000657E">
        <w:rPr>
          <w:rFonts w:cstheme="minorHAnsi"/>
          <w:color w:val="000000"/>
          <w:lang w:val="en-GB"/>
        </w:rPr>
      </w:r>
      <w:r w:rsidRPr="0000657E">
        <w:rPr>
          <w:rFonts w:cstheme="minorHAnsi"/>
          <w:color w:val="000000"/>
          <w:lang w:val="en-GB"/>
        </w:rPr>
        <w:fldChar w:fldCharType="separate"/>
      </w:r>
      <w:r w:rsidR="00422C1B">
        <w:rPr>
          <w:rFonts w:cstheme="minorHAnsi"/>
          <w:noProof/>
          <w:color w:val="000000"/>
          <w:lang w:val="en-GB"/>
        </w:rPr>
        <w:t>(</w:t>
      </w:r>
      <w:hyperlink w:anchor="_ENREF_5" w:tooltip="McMichael, 2020 #11" w:history="1">
        <w:r w:rsidR="00BB6380">
          <w:rPr>
            <w:rFonts w:cstheme="minorHAnsi"/>
            <w:noProof/>
            <w:color w:val="000000"/>
            <w:lang w:val="en-GB"/>
          </w:rPr>
          <w:t>5</w:t>
        </w:r>
      </w:hyperlink>
      <w:r w:rsidR="00422C1B">
        <w:rPr>
          <w:rFonts w:cstheme="minorHAnsi"/>
          <w:noProof/>
          <w:color w:val="000000"/>
          <w:lang w:val="en-GB"/>
        </w:rPr>
        <w:t xml:space="preserve">, </w:t>
      </w:r>
      <w:hyperlink w:anchor="_ENREF_111" w:tooltip="Comas-Herrara, 2020 #393" w:history="1">
        <w:r w:rsidR="00BB6380">
          <w:rPr>
            <w:rFonts w:cstheme="minorHAnsi"/>
            <w:noProof/>
            <w:color w:val="000000"/>
            <w:lang w:val="en-GB"/>
          </w:rPr>
          <w:t>111</w:t>
        </w:r>
      </w:hyperlink>
      <w:r w:rsidR="00422C1B">
        <w:rPr>
          <w:rFonts w:cstheme="minorHAnsi"/>
          <w:noProof/>
          <w:color w:val="000000"/>
          <w:lang w:val="en-GB"/>
        </w:rPr>
        <w:t>)</w:t>
      </w:r>
      <w:r w:rsidRPr="0000657E">
        <w:rPr>
          <w:rFonts w:cstheme="minorHAnsi"/>
          <w:color w:val="000000"/>
          <w:lang w:val="en-GB"/>
        </w:rPr>
        <w:fldChar w:fldCharType="end"/>
      </w:r>
      <w:r w:rsidRPr="0000657E">
        <w:rPr>
          <w:rFonts w:cstheme="minorHAnsi"/>
          <w:color w:val="000000"/>
          <w:lang w:val="en-GB"/>
        </w:rPr>
        <w:t xml:space="preserve"> suggest that –</w:t>
      </w:r>
      <w:r w:rsidR="00EC7644">
        <w:rPr>
          <w:rFonts w:cstheme="minorHAnsi"/>
          <w:color w:val="000000"/>
          <w:lang w:val="en-GB"/>
        </w:rPr>
        <w:t xml:space="preserve"> </w:t>
      </w:r>
      <w:r w:rsidRPr="0000657E">
        <w:rPr>
          <w:rFonts w:cstheme="minorHAnsi"/>
          <w:color w:val="000000"/>
          <w:lang w:val="en-GB"/>
        </w:rPr>
        <w:t xml:space="preserve">not surprisingly - </w:t>
      </w:r>
      <w:r>
        <w:rPr>
          <w:rFonts w:cstheme="minorHAnsi"/>
          <w:color w:val="000000"/>
          <w:lang w:val="en-GB"/>
        </w:rPr>
        <w:t>preparations</w:t>
      </w:r>
      <w:r w:rsidRPr="0000657E">
        <w:rPr>
          <w:rFonts w:cstheme="minorHAnsi"/>
          <w:color w:val="000000"/>
          <w:lang w:val="en-GB"/>
        </w:rPr>
        <w:t xml:space="preserve"> were often inadequate.</w:t>
      </w:r>
      <w:r w:rsidRPr="0000657E">
        <w:rPr>
          <w:rFonts w:cstheme="minorHAnsi"/>
          <w:color w:val="000000"/>
          <w:lang w:val="en-GB"/>
        </w:rPr>
        <w:fldChar w:fldCharType="begin">
          <w:fldData xml:space="preserve">PEVuZE5vdGU+PENpdGU+PEF1dGhvcj5NYXp1bWRlcjwvQXV0aG9yPjxZZWFyPjIwMjA8L1llYXI+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</w:fldData>
        </w:fldChar>
      </w:r>
      <w:r w:rsidR="00FE6A77">
        <w:rPr>
          <w:rFonts w:cstheme="minorHAnsi"/>
          <w:color w:val="000000"/>
          <w:lang w:val="en-GB"/>
        </w:rPr>
        <w:instrText xml:space="preserve"> ADDIN EN.CITE </w:instrText>
      </w:r>
      <w:r w:rsidR="00FE6A77">
        <w:rPr>
          <w:rFonts w:cstheme="minorHAnsi"/>
          <w:color w:val="000000"/>
          <w:lang w:val="en-GB"/>
        </w:rPr>
        <w:fldChar w:fldCharType="begin">
          <w:fldData xml:space="preserve">PEVuZE5vdGU+PENpdGU+PEF1dGhvcj5NYXp1bWRlcjwvQXV0aG9yPjxZZWFyPjIwMjA8L1llYXI+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</w:fldData>
        </w:fldChar>
      </w:r>
      <w:r w:rsidR="00FE6A77">
        <w:rPr>
          <w:rFonts w:cstheme="minorHAnsi"/>
          <w:color w:val="000000"/>
          <w:lang w:val="en-GB"/>
        </w:rPr>
        <w:instrText xml:space="preserve"> ADDIN EN.CITE.DATA </w:instrText>
      </w:r>
      <w:r w:rsidR="00FE6A77">
        <w:rPr>
          <w:rFonts w:cstheme="minorHAnsi"/>
          <w:color w:val="000000"/>
          <w:lang w:val="en-GB"/>
        </w:rPr>
      </w:r>
      <w:r w:rsidR="00FE6A77">
        <w:rPr>
          <w:rFonts w:cstheme="minorHAnsi"/>
          <w:color w:val="000000"/>
          <w:lang w:val="en-GB"/>
        </w:rPr>
        <w:fldChar w:fldCharType="end"/>
      </w:r>
      <w:r w:rsidRPr="0000657E">
        <w:rPr>
          <w:rFonts w:cstheme="minorHAnsi"/>
          <w:color w:val="000000"/>
          <w:lang w:val="en-GB"/>
        </w:rPr>
      </w:r>
      <w:r w:rsidRPr="0000657E">
        <w:rPr>
          <w:rFonts w:cstheme="minorHAnsi"/>
          <w:color w:val="000000"/>
          <w:lang w:val="en-GB"/>
        </w:rPr>
        <w:fldChar w:fldCharType="separate"/>
      </w:r>
      <w:r w:rsidR="00FE6A77">
        <w:rPr>
          <w:rFonts w:cstheme="minorHAnsi"/>
          <w:noProof/>
          <w:color w:val="000000"/>
          <w:lang w:val="en-GB"/>
        </w:rPr>
        <w:t>(</w:t>
      </w:r>
      <w:hyperlink w:anchor="_ENREF_47" w:tooltip="Mazumder, 2020 #289" w:history="1">
        <w:r w:rsidR="00BB6380">
          <w:rPr>
            <w:rFonts w:cstheme="minorHAnsi"/>
            <w:noProof/>
            <w:color w:val="000000"/>
            <w:lang w:val="en-GB"/>
          </w:rPr>
          <w:t>47</w:t>
        </w:r>
      </w:hyperlink>
      <w:r w:rsidR="00FE6A77">
        <w:rPr>
          <w:rFonts w:cstheme="minorHAnsi"/>
          <w:noProof/>
          <w:color w:val="000000"/>
          <w:lang w:val="en-GB"/>
        </w:rPr>
        <w:t>)</w:t>
      </w:r>
      <w:r w:rsidRPr="0000657E">
        <w:rPr>
          <w:rFonts w:cstheme="minorHAnsi"/>
          <w:color w:val="000000"/>
          <w:lang w:val="en-GB"/>
        </w:rPr>
        <w:fldChar w:fldCharType="end"/>
      </w:r>
      <w:r w:rsidRPr="0000657E">
        <w:rPr>
          <w:rFonts w:cstheme="minorHAnsi"/>
          <w:color w:val="000000"/>
          <w:lang w:val="en-GB"/>
        </w:rPr>
        <w:t xml:space="preserve"> </w:t>
      </w:r>
      <w:r w:rsidR="002027AB">
        <w:rPr>
          <w:rFonts w:cstheme="minorHAnsi"/>
          <w:color w:val="000000"/>
          <w:lang w:val="en-GB"/>
        </w:rPr>
        <w:t>M</w:t>
      </w:r>
      <w:r w:rsidRPr="00D33C6F">
        <w:rPr>
          <w:rFonts w:cstheme="minorHAnsi"/>
          <w:color w:val="000000"/>
          <w:lang w:val="en-GB"/>
        </w:rPr>
        <w:t xml:space="preserve">any </w:t>
      </w:r>
      <w:r w:rsidR="006F1974" w:rsidRPr="00D33C6F">
        <w:rPr>
          <w:szCs w:val="28"/>
        </w:rPr>
        <w:t>RACF</w:t>
      </w:r>
      <w:r w:rsidR="006F1974">
        <w:rPr>
          <w:szCs w:val="28"/>
        </w:rPr>
        <w:t xml:space="preserve"> </w:t>
      </w:r>
      <w:r w:rsidR="00BB405B" w:rsidRPr="00D33C6F">
        <w:rPr>
          <w:szCs w:val="28"/>
        </w:rPr>
        <w:t>outbreaks were</w:t>
      </w:r>
      <w:r w:rsidRPr="00D33C6F">
        <w:rPr>
          <w:szCs w:val="28"/>
        </w:rPr>
        <w:t xml:space="preserve"> stabilised only </w:t>
      </w:r>
      <w:r w:rsidR="001E772D">
        <w:rPr>
          <w:szCs w:val="28"/>
        </w:rPr>
        <w:t>after major interventions from</w:t>
      </w:r>
      <w:r w:rsidR="006F1974">
        <w:rPr>
          <w:szCs w:val="28"/>
        </w:rPr>
        <w:t xml:space="preserve"> </w:t>
      </w:r>
      <w:r w:rsidRPr="00D33C6F">
        <w:rPr>
          <w:szCs w:val="28"/>
        </w:rPr>
        <w:t>hospital teams.</w:t>
      </w:r>
      <w:r w:rsidRPr="00D33C6F">
        <w:rPr>
          <w:szCs w:val="28"/>
        </w:rPr>
        <w:fldChar w:fldCharType="begin">
          <w:fldData xml:space="preserve">PEVuZE5vdGU+PENpdGU+PEF1dGhvcj5CaWFuY2hldHRpPC9BdXRob3I+PFllYXI+MjAyMDwvWWVh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</w:fldData>
        </w:fldChar>
      </w:r>
      <w:r w:rsidR="00FE6A77">
        <w:rPr>
          <w:szCs w:val="28"/>
        </w:rPr>
        <w:instrText xml:space="preserve"> ADDIN EN.CITE </w:instrText>
      </w:r>
      <w:r w:rsidR="00FE6A77">
        <w:rPr>
          <w:szCs w:val="28"/>
        </w:rPr>
        <w:fldChar w:fldCharType="begin">
          <w:fldData xml:space="preserve">PEVuZE5vdGU+PENpdGU+PEF1dGhvcj5CaWFuY2hldHRpPC9BdXRob3I+PFllYXI+MjAyMDwvWWVh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</w:fldData>
        </w:fldChar>
      </w:r>
      <w:r w:rsidR="00FE6A77">
        <w:rPr>
          <w:szCs w:val="28"/>
        </w:rPr>
        <w:instrText xml:space="preserve"> ADDIN EN.CITE.DATA </w:instrText>
      </w:r>
      <w:r w:rsidR="00FE6A77">
        <w:rPr>
          <w:szCs w:val="28"/>
        </w:rPr>
      </w:r>
      <w:r w:rsidR="00FE6A77">
        <w:rPr>
          <w:szCs w:val="28"/>
        </w:rPr>
        <w:fldChar w:fldCharType="end"/>
      </w:r>
      <w:r w:rsidRPr="00D33C6F">
        <w:rPr>
          <w:szCs w:val="28"/>
        </w:rPr>
      </w:r>
      <w:r w:rsidRPr="00D33C6F">
        <w:rPr>
          <w:szCs w:val="28"/>
        </w:rPr>
        <w:fldChar w:fldCharType="separate"/>
      </w:r>
      <w:r w:rsidR="00FE6A77">
        <w:rPr>
          <w:noProof/>
          <w:szCs w:val="28"/>
        </w:rPr>
        <w:t>(</w:t>
      </w:r>
      <w:hyperlink w:anchor="_ENREF_29" w:tooltip="Bianchetti, 2020 #258" w:history="1">
        <w:r w:rsidR="00BB6380">
          <w:rPr>
            <w:noProof/>
            <w:szCs w:val="28"/>
          </w:rPr>
          <w:t>29-32</w:t>
        </w:r>
      </w:hyperlink>
      <w:r w:rsidR="00FE6A77">
        <w:rPr>
          <w:noProof/>
          <w:szCs w:val="28"/>
        </w:rPr>
        <w:t>)</w:t>
      </w:r>
      <w:r w:rsidRPr="00D33C6F">
        <w:rPr>
          <w:szCs w:val="28"/>
        </w:rPr>
        <w:fldChar w:fldCharType="end"/>
      </w:r>
      <w:r w:rsidRPr="0000657E">
        <w:rPr>
          <w:rFonts w:cstheme="minorHAnsi"/>
          <w:color w:val="000000"/>
          <w:lang w:val="en-GB"/>
        </w:rPr>
        <w:t xml:space="preserve"> </w:t>
      </w:r>
    </w:p>
    <w:p w14:paraId="7FCA094E" w14:textId="3976A9AC" w:rsidR="00D74409" w:rsidRDefault="00A57AE9" w:rsidP="005D72D0">
      <w:pPr>
        <w:rPr>
          <w:rFonts w:cstheme="minorHAnsi"/>
          <w:color w:val="000000"/>
          <w:lang w:val="en-GB"/>
        </w:rPr>
      </w:pPr>
      <w:r>
        <w:rPr>
          <w:rFonts w:cstheme="minorHAnsi"/>
          <w:color w:val="000000"/>
          <w:lang w:val="en-GB"/>
        </w:rPr>
        <w:t xml:space="preserve">Between March and May, 2020, large surveys of </w:t>
      </w:r>
      <w:r w:rsidR="00D74409" w:rsidRPr="0000657E">
        <w:rPr>
          <w:rFonts w:cstheme="minorHAnsi"/>
          <w:color w:val="000000"/>
          <w:lang w:val="en-GB"/>
        </w:rPr>
        <w:t>LTCFs</w:t>
      </w:r>
      <w:r w:rsidR="00F631FC">
        <w:rPr>
          <w:rFonts w:cstheme="minorHAnsi"/>
          <w:color w:val="000000"/>
          <w:lang w:val="en-GB"/>
        </w:rPr>
        <w:t xml:space="preserve">, </w:t>
      </w:r>
      <w:r w:rsidR="00D74409" w:rsidRPr="0000657E">
        <w:rPr>
          <w:rFonts w:cstheme="minorHAnsi"/>
          <w:color w:val="000000"/>
          <w:lang w:val="en-GB"/>
        </w:rPr>
        <w:t xml:space="preserve">in Canada </w:t>
      </w:r>
      <w:r w:rsidR="00D74409" w:rsidRPr="0000657E">
        <w:rPr>
          <w:rFonts w:cstheme="minorHAnsi"/>
          <w:color w:val="000000"/>
          <w:lang w:val="en-GB"/>
        </w:rPr>
        <w:fldChar w:fldCharType="begin">
          <w:fldData xml:space="preserve">PEVuZE5vdGU+PENpdGU+PEF1dGhvcj5TaXU8L0F1dGhvcj48WWVhcj4yMDIwPC9ZZWFyPjxSZWNO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</w:fldData>
        </w:fldChar>
      </w:r>
      <w:r w:rsidR="00422C1B">
        <w:rPr>
          <w:rFonts w:cstheme="minorHAnsi"/>
          <w:color w:val="000000"/>
          <w:lang w:val="en-GB"/>
        </w:rPr>
        <w:instrText xml:space="preserve"> ADDIN EN.CITE </w:instrText>
      </w:r>
      <w:r w:rsidR="00422C1B">
        <w:rPr>
          <w:rFonts w:cstheme="minorHAnsi"/>
          <w:color w:val="000000"/>
          <w:lang w:val="en-GB"/>
        </w:rPr>
        <w:fldChar w:fldCharType="begin">
          <w:fldData xml:space="preserve">PEVuZE5vdGU+PENpdGU+PEF1dGhvcj5TaXU8L0F1dGhvcj48WWVhcj4yMDIwPC9ZZWFyPjxSZWNO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</w:fldData>
        </w:fldChar>
      </w:r>
      <w:r w:rsidR="00422C1B">
        <w:rPr>
          <w:rFonts w:cstheme="minorHAnsi"/>
          <w:color w:val="000000"/>
          <w:lang w:val="en-GB"/>
        </w:rPr>
        <w:instrText xml:space="preserve"> ADDIN EN.CITE.DATA </w:instrText>
      </w:r>
      <w:r w:rsidR="00422C1B">
        <w:rPr>
          <w:rFonts w:cstheme="minorHAnsi"/>
          <w:color w:val="000000"/>
          <w:lang w:val="en-GB"/>
        </w:rPr>
      </w:r>
      <w:r w:rsidR="00422C1B">
        <w:rPr>
          <w:rFonts w:cstheme="minorHAnsi"/>
          <w:color w:val="000000"/>
          <w:lang w:val="en-GB"/>
        </w:rPr>
        <w:fldChar w:fldCharType="end"/>
      </w:r>
      <w:r w:rsidR="00D74409" w:rsidRPr="0000657E">
        <w:rPr>
          <w:rFonts w:cstheme="minorHAnsi"/>
          <w:color w:val="000000"/>
          <w:lang w:val="en-GB"/>
        </w:rPr>
      </w:r>
      <w:r w:rsidR="00D74409" w:rsidRPr="0000657E">
        <w:rPr>
          <w:rFonts w:cstheme="minorHAnsi"/>
          <w:color w:val="000000"/>
          <w:lang w:val="en-GB"/>
        </w:rPr>
        <w:fldChar w:fldCharType="separate"/>
      </w:r>
      <w:r w:rsidR="00422C1B">
        <w:rPr>
          <w:rFonts w:cstheme="minorHAnsi"/>
          <w:noProof/>
          <w:color w:val="000000"/>
          <w:lang w:val="en-GB"/>
        </w:rPr>
        <w:t>(</w:t>
      </w:r>
      <w:hyperlink w:anchor="_ENREF_112" w:tooltip="Siu, 2020 #291" w:history="1">
        <w:r w:rsidR="00BB6380">
          <w:rPr>
            <w:rFonts w:cstheme="minorHAnsi"/>
            <w:noProof/>
            <w:color w:val="000000"/>
            <w:lang w:val="en-GB"/>
          </w:rPr>
          <w:t>112</w:t>
        </w:r>
      </w:hyperlink>
      <w:r w:rsidR="00422C1B">
        <w:rPr>
          <w:rFonts w:cstheme="minorHAnsi"/>
          <w:noProof/>
          <w:color w:val="000000"/>
          <w:lang w:val="en-GB"/>
        </w:rPr>
        <w:t>)</w:t>
      </w:r>
      <w:r w:rsidR="00D74409" w:rsidRPr="0000657E">
        <w:rPr>
          <w:rFonts w:cstheme="minorHAnsi"/>
          <w:color w:val="000000"/>
          <w:lang w:val="en-GB"/>
        </w:rPr>
        <w:fldChar w:fldCharType="end"/>
      </w:r>
      <w:r w:rsidR="00D74409" w:rsidRPr="0000657E">
        <w:rPr>
          <w:rFonts w:cstheme="minorHAnsi"/>
          <w:color w:val="000000"/>
          <w:lang w:val="en-GB"/>
        </w:rPr>
        <w:t xml:space="preserve"> and the USA </w:t>
      </w:r>
      <w:r w:rsidR="00D74409" w:rsidRPr="0000657E">
        <w:rPr>
          <w:rFonts w:cstheme="minorHAnsi"/>
          <w:color w:val="000000"/>
          <w:lang w:val="en-GB"/>
        </w:rPr>
        <w:fldChar w:fldCharType="begin">
          <w:fldData xml:space="preserve">PEVuZE5vdGU+PENpdGU+PEF1dGhvcj5RdWlnbGV5PC9BdXRob3I+PFllYXI+MjAyMDwvWWVhcj48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</w:fldData>
        </w:fldChar>
      </w:r>
      <w:r w:rsidR="00422C1B">
        <w:rPr>
          <w:rFonts w:cstheme="minorHAnsi"/>
          <w:color w:val="000000"/>
          <w:lang w:val="en-GB"/>
        </w:rPr>
        <w:instrText xml:space="preserve"> ADDIN EN.CITE </w:instrText>
      </w:r>
      <w:r w:rsidR="00422C1B">
        <w:rPr>
          <w:rFonts w:cstheme="minorHAnsi"/>
          <w:color w:val="000000"/>
          <w:lang w:val="en-GB"/>
        </w:rPr>
        <w:fldChar w:fldCharType="begin">
          <w:fldData xml:space="preserve">PEVuZE5vdGU+PENpdGU+PEF1dGhvcj5RdWlnbGV5PC9BdXRob3I+PFllYXI+MjAyMDwvWWVhcj48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</w:fldData>
        </w:fldChar>
      </w:r>
      <w:r w:rsidR="00422C1B">
        <w:rPr>
          <w:rFonts w:cstheme="minorHAnsi"/>
          <w:color w:val="000000"/>
          <w:lang w:val="en-GB"/>
        </w:rPr>
        <w:instrText xml:space="preserve"> ADDIN EN.CITE.DATA </w:instrText>
      </w:r>
      <w:r w:rsidR="00422C1B">
        <w:rPr>
          <w:rFonts w:cstheme="minorHAnsi"/>
          <w:color w:val="000000"/>
          <w:lang w:val="en-GB"/>
        </w:rPr>
      </w:r>
      <w:r w:rsidR="00422C1B">
        <w:rPr>
          <w:rFonts w:cstheme="minorHAnsi"/>
          <w:color w:val="000000"/>
          <w:lang w:val="en-GB"/>
        </w:rPr>
        <w:fldChar w:fldCharType="end"/>
      </w:r>
      <w:r w:rsidR="00D74409" w:rsidRPr="0000657E">
        <w:rPr>
          <w:rFonts w:cstheme="minorHAnsi"/>
          <w:color w:val="000000"/>
          <w:lang w:val="en-GB"/>
        </w:rPr>
      </w:r>
      <w:r w:rsidR="00D74409" w:rsidRPr="0000657E">
        <w:rPr>
          <w:rFonts w:cstheme="minorHAnsi"/>
          <w:color w:val="000000"/>
          <w:lang w:val="en-GB"/>
        </w:rPr>
        <w:fldChar w:fldCharType="separate"/>
      </w:r>
      <w:r w:rsidR="00422C1B">
        <w:rPr>
          <w:rFonts w:cstheme="minorHAnsi"/>
          <w:noProof/>
          <w:color w:val="000000"/>
          <w:lang w:val="en-GB"/>
        </w:rPr>
        <w:t>(</w:t>
      </w:r>
      <w:hyperlink w:anchor="_ENREF_113" w:tooltip="Quigley, 2020 #228" w:history="1">
        <w:r w:rsidR="00BB6380">
          <w:rPr>
            <w:rFonts w:cstheme="minorHAnsi"/>
            <w:noProof/>
            <w:color w:val="000000"/>
            <w:lang w:val="en-GB"/>
          </w:rPr>
          <w:t>113</w:t>
        </w:r>
      </w:hyperlink>
      <w:r w:rsidR="00422C1B">
        <w:rPr>
          <w:rFonts w:cstheme="minorHAnsi"/>
          <w:noProof/>
          <w:color w:val="000000"/>
          <w:lang w:val="en-GB"/>
        </w:rPr>
        <w:t>)</w:t>
      </w:r>
      <w:r w:rsidR="00D74409" w:rsidRPr="0000657E">
        <w:rPr>
          <w:rFonts w:cstheme="minorHAnsi"/>
          <w:color w:val="000000"/>
          <w:lang w:val="en-GB"/>
        </w:rPr>
        <w:fldChar w:fldCharType="end"/>
      </w:r>
      <w:r w:rsidR="00D74409">
        <w:rPr>
          <w:rFonts w:cstheme="minorHAnsi"/>
          <w:color w:val="000000"/>
          <w:lang w:val="en-GB"/>
        </w:rPr>
        <w:t>,</w:t>
      </w:r>
      <w:r w:rsidR="00D74409" w:rsidRPr="0000657E">
        <w:rPr>
          <w:rFonts w:cstheme="minorHAnsi"/>
          <w:color w:val="000000"/>
          <w:lang w:val="en-GB"/>
        </w:rPr>
        <w:t xml:space="preserve"> </w:t>
      </w:r>
      <w:r>
        <w:rPr>
          <w:rFonts w:cstheme="minorHAnsi"/>
          <w:color w:val="000000"/>
          <w:lang w:val="en-GB"/>
        </w:rPr>
        <w:t xml:space="preserve">found that there were </w:t>
      </w:r>
      <w:r w:rsidR="006403F0">
        <w:rPr>
          <w:rFonts w:cstheme="minorHAnsi"/>
          <w:color w:val="000000"/>
          <w:lang w:val="en-GB"/>
        </w:rPr>
        <w:t>many sources of guidance about management of COVI</w:t>
      </w:r>
      <w:r w:rsidR="00E07254">
        <w:rPr>
          <w:rFonts w:cstheme="minorHAnsi"/>
          <w:color w:val="000000"/>
          <w:lang w:val="en-GB"/>
        </w:rPr>
        <w:t>D</w:t>
      </w:r>
      <w:r w:rsidR="006403F0">
        <w:rPr>
          <w:rFonts w:cstheme="minorHAnsi"/>
          <w:color w:val="000000"/>
          <w:lang w:val="en-GB"/>
        </w:rPr>
        <w:t>-19 in LTCFs</w:t>
      </w:r>
      <w:r w:rsidR="002C1623">
        <w:rPr>
          <w:rFonts w:cstheme="minorHAnsi"/>
          <w:color w:val="000000"/>
          <w:lang w:val="en-GB"/>
        </w:rPr>
        <w:t xml:space="preserve"> </w:t>
      </w:r>
      <w:r w:rsidR="00D74409">
        <w:rPr>
          <w:rFonts w:cstheme="minorHAnsi"/>
          <w:color w:val="000000"/>
          <w:lang w:val="en-GB"/>
        </w:rPr>
        <w:t xml:space="preserve">eg </w:t>
      </w:r>
      <w:r w:rsidR="002C1623">
        <w:rPr>
          <w:rFonts w:cstheme="minorHAnsi"/>
          <w:color w:val="000000"/>
          <w:lang w:val="en-GB"/>
        </w:rPr>
        <w:t xml:space="preserve">from </w:t>
      </w:r>
      <w:r w:rsidR="00D74409">
        <w:rPr>
          <w:rFonts w:cstheme="minorHAnsi"/>
          <w:color w:val="000000"/>
          <w:lang w:val="en-GB"/>
        </w:rPr>
        <w:t>WHO</w:t>
      </w:r>
      <w:r w:rsidR="00D74409" w:rsidRPr="0000657E">
        <w:rPr>
          <w:rFonts w:cstheme="minorHAnsi"/>
          <w:color w:val="000000"/>
          <w:lang w:val="en-GB"/>
        </w:rPr>
        <w:t xml:space="preserve">, </w:t>
      </w:r>
      <w:r w:rsidR="00D74409">
        <w:rPr>
          <w:rFonts w:cstheme="minorHAnsi"/>
          <w:color w:val="000000"/>
          <w:lang w:val="en-GB"/>
        </w:rPr>
        <w:t>CDC</w:t>
      </w:r>
      <w:r w:rsidR="00BF7C64">
        <w:rPr>
          <w:rFonts w:cstheme="minorHAnsi"/>
          <w:color w:val="000000"/>
          <w:lang w:val="en-GB"/>
        </w:rPr>
        <w:t>,</w:t>
      </w:r>
      <w:r w:rsidR="00D74409">
        <w:rPr>
          <w:rFonts w:cstheme="minorHAnsi"/>
          <w:color w:val="000000"/>
          <w:lang w:val="en-GB"/>
        </w:rPr>
        <w:t xml:space="preserve"> </w:t>
      </w:r>
      <w:r w:rsidR="00D74409" w:rsidRPr="0000657E">
        <w:rPr>
          <w:rFonts w:cstheme="minorHAnsi"/>
          <w:color w:val="000000"/>
          <w:lang w:val="en-GB"/>
        </w:rPr>
        <w:t>state/regional public health authorities and/or professional  or corporate organisations. Most LTCFs had</w:t>
      </w:r>
      <w:r w:rsidR="00E70CF8">
        <w:rPr>
          <w:rFonts w:cstheme="minorHAnsi"/>
          <w:color w:val="000000"/>
          <w:lang w:val="en-GB"/>
        </w:rPr>
        <w:t xml:space="preserve"> already</w:t>
      </w:r>
      <w:r w:rsidR="00D74409" w:rsidRPr="0000657E">
        <w:rPr>
          <w:rFonts w:cstheme="minorHAnsi"/>
          <w:color w:val="000000"/>
          <w:lang w:val="en-GB"/>
        </w:rPr>
        <w:t xml:space="preserve"> implemented a range of measures, including staff IPC </w:t>
      </w:r>
      <w:r w:rsidR="00D74409">
        <w:rPr>
          <w:rFonts w:cstheme="minorHAnsi"/>
          <w:color w:val="000000"/>
          <w:lang w:val="en-GB"/>
        </w:rPr>
        <w:t>training</w:t>
      </w:r>
      <w:r w:rsidR="00D74409" w:rsidRPr="0000657E">
        <w:rPr>
          <w:rFonts w:cstheme="minorHAnsi"/>
          <w:color w:val="000000"/>
          <w:lang w:val="en-GB"/>
        </w:rPr>
        <w:t>, visitor restrictions, staff screening</w:t>
      </w:r>
      <w:r w:rsidR="00D74409">
        <w:rPr>
          <w:rFonts w:cstheme="minorHAnsi"/>
          <w:color w:val="000000"/>
          <w:lang w:val="en-GB"/>
        </w:rPr>
        <w:t xml:space="preserve"> and</w:t>
      </w:r>
      <w:r w:rsidR="00D74409" w:rsidRPr="0000657E">
        <w:rPr>
          <w:rFonts w:cstheme="minorHAnsi"/>
          <w:color w:val="000000"/>
          <w:lang w:val="en-GB"/>
        </w:rPr>
        <w:t xml:space="preserve"> exclusion </w:t>
      </w:r>
      <w:r w:rsidR="00BF7C64">
        <w:rPr>
          <w:rFonts w:cstheme="minorHAnsi"/>
          <w:color w:val="000000"/>
          <w:lang w:val="en-GB"/>
        </w:rPr>
        <w:t>i</w:t>
      </w:r>
      <w:r w:rsidR="00BF7C64" w:rsidRPr="0000657E">
        <w:rPr>
          <w:rFonts w:cstheme="minorHAnsi"/>
          <w:color w:val="000000"/>
          <w:lang w:val="en-GB"/>
        </w:rPr>
        <w:t xml:space="preserve">f </w:t>
      </w:r>
      <w:r w:rsidR="00D74409" w:rsidRPr="0000657E">
        <w:rPr>
          <w:rFonts w:cstheme="minorHAnsi"/>
          <w:color w:val="000000"/>
          <w:lang w:val="en-GB"/>
        </w:rPr>
        <w:t xml:space="preserve">unwell. In Canada, LTCF clinicians felt </w:t>
      </w:r>
      <w:r w:rsidR="007967D2" w:rsidRPr="0000657E">
        <w:rPr>
          <w:rFonts w:cstheme="minorHAnsi"/>
          <w:color w:val="000000"/>
          <w:lang w:val="en-GB"/>
        </w:rPr>
        <w:t>th</w:t>
      </w:r>
      <w:r w:rsidR="007967D2">
        <w:rPr>
          <w:rFonts w:cstheme="minorHAnsi"/>
          <w:color w:val="000000"/>
          <w:lang w:val="en-GB"/>
        </w:rPr>
        <w:t>at the sector</w:t>
      </w:r>
      <w:r w:rsidR="007967D2" w:rsidRPr="0000657E">
        <w:rPr>
          <w:rFonts w:cstheme="minorHAnsi"/>
          <w:color w:val="000000"/>
          <w:lang w:val="en-GB"/>
        </w:rPr>
        <w:t xml:space="preserve"> </w:t>
      </w:r>
      <w:r w:rsidR="00D74409" w:rsidRPr="0000657E">
        <w:rPr>
          <w:rFonts w:cstheme="minorHAnsi"/>
          <w:color w:val="000000"/>
          <w:lang w:val="en-GB"/>
        </w:rPr>
        <w:t xml:space="preserve">had </w:t>
      </w:r>
      <w:r w:rsidR="007967D2">
        <w:rPr>
          <w:rFonts w:cstheme="minorHAnsi"/>
          <w:color w:val="000000"/>
          <w:lang w:val="en-GB"/>
        </w:rPr>
        <w:t xml:space="preserve">not </w:t>
      </w:r>
      <w:r w:rsidR="00D74409" w:rsidRPr="0000657E">
        <w:rPr>
          <w:rFonts w:cstheme="minorHAnsi"/>
          <w:color w:val="000000"/>
          <w:lang w:val="en-GB"/>
        </w:rPr>
        <w:t>been adequate</w:t>
      </w:r>
      <w:r w:rsidR="007967D2">
        <w:rPr>
          <w:rFonts w:cstheme="minorHAnsi"/>
          <w:color w:val="000000"/>
          <w:lang w:val="en-GB"/>
        </w:rPr>
        <w:t>ly</w:t>
      </w:r>
      <w:r w:rsidR="007E55A5">
        <w:rPr>
          <w:rFonts w:cstheme="minorHAnsi"/>
          <w:color w:val="000000"/>
          <w:lang w:val="en-GB"/>
        </w:rPr>
        <w:t xml:space="preserve"> consulted during</w:t>
      </w:r>
      <w:r w:rsidR="00D74409" w:rsidRPr="0000657E">
        <w:rPr>
          <w:rFonts w:cstheme="minorHAnsi"/>
          <w:color w:val="000000"/>
          <w:lang w:val="en-GB"/>
        </w:rPr>
        <w:t xml:space="preserve"> planning and questioned the feasibility of </w:t>
      </w:r>
      <w:r w:rsidR="00024E23">
        <w:rPr>
          <w:rFonts w:cstheme="minorHAnsi"/>
          <w:color w:val="000000"/>
          <w:lang w:val="en-GB"/>
        </w:rPr>
        <w:t xml:space="preserve">some </w:t>
      </w:r>
      <w:r w:rsidR="00D74409" w:rsidRPr="0000657E">
        <w:rPr>
          <w:rFonts w:cstheme="minorHAnsi"/>
          <w:color w:val="000000"/>
          <w:lang w:val="en-GB"/>
        </w:rPr>
        <w:t>public health recommendations. Nevertheless, about half</w:t>
      </w:r>
      <w:r w:rsidR="00024E23">
        <w:rPr>
          <w:rFonts w:cstheme="minorHAnsi"/>
          <w:color w:val="000000"/>
          <w:lang w:val="en-GB"/>
        </w:rPr>
        <w:t xml:space="preserve"> of the respondents</w:t>
      </w:r>
      <w:r w:rsidR="00D74409" w:rsidRPr="0000657E">
        <w:rPr>
          <w:rFonts w:cstheme="minorHAnsi"/>
          <w:color w:val="000000"/>
          <w:lang w:val="en-GB"/>
        </w:rPr>
        <w:t xml:space="preserve"> believed they were </w:t>
      </w:r>
      <w:r w:rsidR="00CD37CC">
        <w:rPr>
          <w:rFonts w:cstheme="minorHAnsi"/>
          <w:color w:val="000000"/>
          <w:lang w:val="en-GB"/>
        </w:rPr>
        <w:t>ready</w:t>
      </w:r>
      <w:r w:rsidR="00CD37CC" w:rsidRPr="0000657E">
        <w:rPr>
          <w:rFonts w:cstheme="minorHAnsi"/>
          <w:color w:val="000000"/>
          <w:lang w:val="en-GB"/>
        </w:rPr>
        <w:t xml:space="preserve"> </w:t>
      </w:r>
      <w:r w:rsidR="00D74409" w:rsidRPr="0000657E">
        <w:rPr>
          <w:rFonts w:cstheme="minorHAnsi"/>
          <w:color w:val="000000"/>
          <w:lang w:val="en-GB"/>
        </w:rPr>
        <w:t xml:space="preserve">to manage an outbreak, despite concerns about availability of adequate </w:t>
      </w:r>
      <w:r w:rsidR="00D74409">
        <w:rPr>
          <w:rFonts w:cstheme="minorHAnsi"/>
          <w:color w:val="000000"/>
          <w:lang w:val="en-GB"/>
        </w:rPr>
        <w:t xml:space="preserve">PPE and staff </w:t>
      </w:r>
      <w:r w:rsidR="00D74409">
        <w:rPr>
          <w:rFonts w:cstheme="minorHAnsi"/>
          <w:color w:val="000000"/>
          <w:lang w:val="en-GB"/>
        </w:rPr>
        <w:fldChar w:fldCharType="begin">
          <w:fldData xml:space="preserve">PEVuZE5vdGU+PENpdGU+PEF1dGhvcj5TaXU8L0F1dGhvcj48WWVhcj4yMDIwPC9ZZWFyPjxSZWNO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</w:fldData>
        </w:fldChar>
      </w:r>
      <w:r w:rsidR="00422C1B">
        <w:rPr>
          <w:rFonts w:cstheme="minorHAnsi"/>
          <w:color w:val="000000"/>
          <w:lang w:val="en-GB"/>
        </w:rPr>
        <w:instrText xml:space="preserve"> ADDIN EN.CITE </w:instrText>
      </w:r>
      <w:r w:rsidR="00422C1B">
        <w:rPr>
          <w:rFonts w:cstheme="minorHAnsi"/>
          <w:color w:val="000000"/>
          <w:lang w:val="en-GB"/>
        </w:rPr>
        <w:fldChar w:fldCharType="begin">
          <w:fldData xml:space="preserve">PEVuZE5vdGU+PENpdGU+PEF1dGhvcj5TaXU8L0F1dGhvcj48WWVhcj4yMDIwPC9ZZWFyPjxSZWNO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</w:fldData>
        </w:fldChar>
      </w:r>
      <w:r w:rsidR="00422C1B">
        <w:rPr>
          <w:rFonts w:cstheme="minorHAnsi"/>
          <w:color w:val="000000"/>
          <w:lang w:val="en-GB"/>
        </w:rPr>
        <w:instrText xml:space="preserve"> ADDIN EN.CITE.DATA </w:instrText>
      </w:r>
      <w:r w:rsidR="00422C1B">
        <w:rPr>
          <w:rFonts w:cstheme="minorHAnsi"/>
          <w:color w:val="000000"/>
          <w:lang w:val="en-GB"/>
        </w:rPr>
      </w:r>
      <w:r w:rsidR="00422C1B">
        <w:rPr>
          <w:rFonts w:cstheme="minorHAnsi"/>
          <w:color w:val="000000"/>
          <w:lang w:val="en-GB"/>
        </w:rPr>
        <w:fldChar w:fldCharType="end"/>
      </w:r>
      <w:r w:rsidR="00D74409">
        <w:rPr>
          <w:rFonts w:cstheme="minorHAnsi"/>
          <w:color w:val="000000"/>
          <w:lang w:val="en-GB"/>
        </w:rPr>
      </w:r>
      <w:r w:rsidR="00D74409">
        <w:rPr>
          <w:rFonts w:cstheme="minorHAnsi"/>
          <w:color w:val="000000"/>
          <w:lang w:val="en-GB"/>
        </w:rPr>
        <w:fldChar w:fldCharType="separate"/>
      </w:r>
      <w:r w:rsidR="00422C1B">
        <w:rPr>
          <w:rFonts w:cstheme="minorHAnsi"/>
          <w:noProof/>
          <w:color w:val="000000"/>
          <w:lang w:val="en-GB"/>
        </w:rPr>
        <w:t>(</w:t>
      </w:r>
      <w:hyperlink w:anchor="_ENREF_112" w:tooltip="Siu, 2020 #291" w:history="1">
        <w:r w:rsidR="00BB6380">
          <w:rPr>
            <w:rFonts w:cstheme="minorHAnsi"/>
            <w:noProof/>
            <w:color w:val="000000"/>
            <w:lang w:val="en-GB"/>
          </w:rPr>
          <w:t>112</w:t>
        </w:r>
      </w:hyperlink>
      <w:r w:rsidR="00422C1B">
        <w:rPr>
          <w:rFonts w:cstheme="minorHAnsi"/>
          <w:noProof/>
          <w:color w:val="000000"/>
          <w:lang w:val="en-GB"/>
        </w:rPr>
        <w:t>)</w:t>
      </w:r>
      <w:r w:rsidR="00D74409">
        <w:rPr>
          <w:rFonts w:cstheme="minorHAnsi"/>
          <w:color w:val="000000"/>
          <w:lang w:val="en-GB"/>
        </w:rPr>
        <w:fldChar w:fldCharType="end"/>
      </w:r>
      <w:r w:rsidR="00D74409">
        <w:rPr>
          <w:rFonts w:cstheme="minorHAnsi"/>
          <w:color w:val="000000"/>
          <w:lang w:val="en-GB"/>
        </w:rPr>
        <w:t xml:space="preserve">. In the USA, many LTCFs </w:t>
      </w:r>
      <w:r w:rsidR="007E55A5">
        <w:rPr>
          <w:rFonts w:cstheme="minorHAnsi"/>
          <w:color w:val="000000"/>
          <w:lang w:val="en-GB"/>
        </w:rPr>
        <w:t xml:space="preserve">were also </w:t>
      </w:r>
      <w:r w:rsidR="008E177D">
        <w:rPr>
          <w:rFonts w:cstheme="minorHAnsi"/>
          <w:color w:val="000000"/>
          <w:lang w:val="en-GB"/>
        </w:rPr>
        <w:t>worried about having enough</w:t>
      </w:r>
      <w:r w:rsidR="00D74409">
        <w:rPr>
          <w:rFonts w:cstheme="minorHAnsi"/>
          <w:color w:val="000000"/>
          <w:lang w:val="en-GB"/>
        </w:rPr>
        <w:t xml:space="preserve"> experienced staff to manage</w:t>
      </w:r>
      <w:r w:rsidR="007406CC">
        <w:rPr>
          <w:rFonts w:cstheme="minorHAnsi"/>
          <w:color w:val="000000"/>
          <w:lang w:val="en-GB"/>
        </w:rPr>
        <w:t xml:space="preserve"> the</w:t>
      </w:r>
      <w:r w:rsidR="00D74409">
        <w:rPr>
          <w:rFonts w:cstheme="minorHAnsi"/>
          <w:color w:val="000000"/>
          <w:lang w:val="en-GB"/>
        </w:rPr>
        <w:t xml:space="preserve"> increased </w:t>
      </w:r>
      <w:r w:rsidR="007406CC">
        <w:rPr>
          <w:rFonts w:cstheme="minorHAnsi"/>
          <w:color w:val="000000"/>
          <w:lang w:val="en-GB"/>
        </w:rPr>
        <w:t xml:space="preserve">care of </w:t>
      </w:r>
      <w:r w:rsidR="00D74409">
        <w:rPr>
          <w:rFonts w:cstheme="minorHAnsi"/>
          <w:color w:val="000000"/>
          <w:lang w:val="en-GB"/>
        </w:rPr>
        <w:t>resident</w:t>
      </w:r>
      <w:r w:rsidR="007406CC">
        <w:rPr>
          <w:rFonts w:cstheme="minorHAnsi"/>
          <w:color w:val="000000"/>
          <w:lang w:val="en-GB"/>
        </w:rPr>
        <w:t>s</w:t>
      </w:r>
      <w:r w:rsidR="00D74409">
        <w:rPr>
          <w:rFonts w:cstheme="minorHAnsi"/>
          <w:color w:val="000000"/>
          <w:lang w:val="en-GB"/>
        </w:rPr>
        <w:t xml:space="preserve"> or </w:t>
      </w:r>
      <w:r w:rsidR="007406CC">
        <w:rPr>
          <w:rFonts w:cstheme="minorHAnsi"/>
          <w:color w:val="000000"/>
          <w:lang w:val="en-GB"/>
        </w:rPr>
        <w:t xml:space="preserve">to </w:t>
      </w:r>
      <w:r w:rsidR="00D74409">
        <w:rPr>
          <w:rFonts w:cstheme="minorHAnsi"/>
          <w:color w:val="000000"/>
          <w:lang w:val="en-GB"/>
        </w:rPr>
        <w:t>replace any who became ill</w:t>
      </w:r>
      <w:r w:rsidR="007406CC">
        <w:rPr>
          <w:rFonts w:cstheme="minorHAnsi"/>
          <w:color w:val="000000"/>
          <w:lang w:val="en-GB"/>
        </w:rPr>
        <w:t>.</w:t>
      </w:r>
      <w:r w:rsidR="00D74409">
        <w:rPr>
          <w:rFonts w:cstheme="minorHAnsi"/>
          <w:color w:val="000000"/>
          <w:lang w:val="en-GB"/>
        </w:rPr>
        <w:t xml:space="preserve"> </w:t>
      </w:r>
      <w:r w:rsidR="007406CC">
        <w:rPr>
          <w:rFonts w:cstheme="minorHAnsi"/>
          <w:color w:val="000000"/>
          <w:lang w:val="en-GB"/>
        </w:rPr>
        <w:t>Some</w:t>
      </w:r>
      <w:r w:rsidR="00D74409">
        <w:rPr>
          <w:rFonts w:cstheme="minorHAnsi"/>
          <w:color w:val="000000"/>
          <w:lang w:val="en-GB"/>
        </w:rPr>
        <w:t xml:space="preserve"> had </w:t>
      </w:r>
      <w:r w:rsidR="00CD37CC">
        <w:rPr>
          <w:rFonts w:cstheme="minorHAnsi"/>
          <w:color w:val="000000"/>
          <w:lang w:val="en-GB"/>
        </w:rPr>
        <w:t xml:space="preserve">already </w:t>
      </w:r>
      <w:r w:rsidR="00D74409">
        <w:rPr>
          <w:rFonts w:cstheme="minorHAnsi"/>
          <w:color w:val="000000"/>
          <w:lang w:val="en-GB"/>
        </w:rPr>
        <w:t xml:space="preserve">experienced </w:t>
      </w:r>
      <w:r w:rsidR="00D74409" w:rsidRPr="0000657E">
        <w:rPr>
          <w:rFonts w:cstheme="minorHAnsi"/>
          <w:color w:val="000000"/>
          <w:lang w:val="en-GB"/>
        </w:rPr>
        <w:t>shortages</w:t>
      </w:r>
      <w:r w:rsidR="00D74409">
        <w:rPr>
          <w:rFonts w:cstheme="minorHAnsi"/>
          <w:color w:val="000000"/>
          <w:lang w:val="en-GB"/>
        </w:rPr>
        <w:t xml:space="preserve"> of PPE and hand sanitiser.</w:t>
      </w:r>
      <w:r w:rsidR="00D74409">
        <w:rPr>
          <w:rFonts w:cstheme="minorHAnsi"/>
          <w:color w:val="000000"/>
          <w:lang w:val="en-GB"/>
        </w:rPr>
        <w:fldChar w:fldCharType="begin">
          <w:fldData xml:space="preserve">PEVuZE5vdGU+PENpdGU+PEF1dGhvcj5RdWlnbGV5PC9BdXRob3I+PFllYXI+MjAyMDwvWWVhcj48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</w:fldData>
        </w:fldChar>
      </w:r>
      <w:r w:rsidR="00422C1B">
        <w:rPr>
          <w:rFonts w:cstheme="minorHAnsi"/>
          <w:color w:val="000000"/>
          <w:lang w:val="en-GB"/>
        </w:rPr>
        <w:instrText xml:space="preserve"> ADDIN EN.CITE </w:instrText>
      </w:r>
      <w:r w:rsidR="00422C1B">
        <w:rPr>
          <w:rFonts w:cstheme="minorHAnsi"/>
          <w:color w:val="000000"/>
          <w:lang w:val="en-GB"/>
        </w:rPr>
        <w:fldChar w:fldCharType="begin">
          <w:fldData xml:space="preserve">PEVuZE5vdGU+PENpdGU+PEF1dGhvcj5RdWlnbGV5PC9BdXRob3I+PFllYXI+MjAyMDwvWWVhcj48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</w:fldData>
        </w:fldChar>
      </w:r>
      <w:r w:rsidR="00422C1B">
        <w:rPr>
          <w:rFonts w:cstheme="minorHAnsi"/>
          <w:color w:val="000000"/>
          <w:lang w:val="en-GB"/>
        </w:rPr>
        <w:instrText xml:space="preserve"> ADDIN EN.CITE.DATA </w:instrText>
      </w:r>
      <w:r w:rsidR="00422C1B">
        <w:rPr>
          <w:rFonts w:cstheme="minorHAnsi"/>
          <w:color w:val="000000"/>
          <w:lang w:val="en-GB"/>
        </w:rPr>
      </w:r>
      <w:r w:rsidR="00422C1B">
        <w:rPr>
          <w:rFonts w:cstheme="minorHAnsi"/>
          <w:color w:val="000000"/>
          <w:lang w:val="en-GB"/>
        </w:rPr>
        <w:fldChar w:fldCharType="end"/>
      </w:r>
      <w:r w:rsidR="00D74409">
        <w:rPr>
          <w:rFonts w:cstheme="minorHAnsi"/>
          <w:color w:val="000000"/>
          <w:lang w:val="en-GB"/>
        </w:rPr>
      </w:r>
      <w:r w:rsidR="00D74409">
        <w:rPr>
          <w:rFonts w:cstheme="minorHAnsi"/>
          <w:color w:val="000000"/>
          <w:lang w:val="en-GB"/>
        </w:rPr>
        <w:fldChar w:fldCharType="separate"/>
      </w:r>
      <w:r w:rsidR="00422C1B">
        <w:rPr>
          <w:rFonts w:cstheme="minorHAnsi"/>
          <w:noProof/>
          <w:color w:val="000000"/>
          <w:lang w:val="en-GB"/>
        </w:rPr>
        <w:t>(</w:t>
      </w:r>
      <w:hyperlink w:anchor="_ENREF_113" w:tooltip="Quigley, 2020 #228" w:history="1">
        <w:r w:rsidR="00BB6380">
          <w:rPr>
            <w:rFonts w:cstheme="minorHAnsi"/>
            <w:noProof/>
            <w:color w:val="000000"/>
            <w:lang w:val="en-GB"/>
          </w:rPr>
          <w:t>113</w:t>
        </w:r>
      </w:hyperlink>
      <w:r w:rsidR="00422C1B">
        <w:rPr>
          <w:rFonts w:cstheme="minorHAnsi"/>
          <w:noProof/>
          <w:color w:val="000000"/>
          <w:lang w:val="en-GB"/>
        </w:rPr>
        <w:t>)</w:t>
      </w:r>
      <w:r w:rsidR="00D74409">
        <w:rPr>
          <w:rFonts w:cstheme="minorHAnsi"/>
          <w:color w:val="000000"/>
          <w:lang w:val="en-GB"/>
        </w:rPr>
        <w:fldChar w:fldCharType="end"/>
      </w:r>
    </w:p>
    <w:p w14:paraId="04D3F791" w14:textId="4DC430CF" w:rsidR="00D74409" w:rsidRDefault="00D74409" w:rsidP="005D72D0">
      <w:pPr>
        <w:rPr>
          <w:rFonts w:cstheme="minorHAnsi"/>
          <w:color w:val="000000"/>
          <w:lang w:val="en-GB"/>
        </w:rPr>
      </w:pPr>
      <w:r>
        <w:rPr>
          <w:rFonts w:cstheme="minorHAnsi"/>
          <w:color w:val="000000"/>
          <w:lang w:val="en-GB"/>
        </w:rPr>
        <w:t xml:space="preserve">As the pandemic progressed and the effects of COVID-19 outbreaks in RACFs were recognised, the importance of outbreak management planning and scenario-testing became </w:t>
      </w:r>
      <w:r w:rsidR="00965FCD">
        <w:rPr>
          <w:rFonts w:cstheme="minorHAnsi"/>
          <w:color w:val="000000"/>
          <w:lang w:val="en-GB"/>
        </w:rPr>
        <w:t>obvious</w:t>
      </w:r>
      <w:r>
        <w:rPr>
          <w:rFonts w:cstheme="minorHAnsi"/>
          <w:color w:val="000000"/>
          <w:lang w:val="en-GB"/>
        </w:rPr>
        <w:t>. In Australia, the</w:t>
      </w:r>
      <w:r w:rsidRPr="001F0E53">
        <w:rPr>
          <w:rFonts w:cstheme="minorHAnsi"/>
          <w:color w:val="000000"/>
          <w:lang w:val="en-GB"/>
        </w:rPr>
        <w:t xml:space="preserve"> ACQSC conducted interviews</w:t>
      </w:r>
      <w:r>
        <w:rPr>
          <w:rFonts w:cstheme="minorHAnsi"/>
          <w:color w:val="000000"/>
          <w:lang w:val="en-GB"/>
        </w:rPr>
        <w:t>, towards the end of 2020,</w:t>
      </w:r>
      <w:r w:rsidRPr="001F0E53">
        <w:rPr>
          <w:rFonts w:cstheme="minorHAnsi"/>
          <w:color w:val="000000"/>
          <w:lang w:val="en-GB"/>
        </w:rPr>
        <w:t xml:space="preserve"> with representatives of 36 Victorian Approved Providers, whose facilities had experienced outbreak</w:t>
      </w:r>
      <w:r>
        <w:rPr>
          <w:rFonts w:cstheme="minorHAnsi"/>
          <w:color w:val="000000"/>
          <w:lang w:val="en-GB"/>
        </w:rPr>
        <w:t>s</w:t>
      </w:r>
      <w:r w:rsidRPr="001F0E53">
        <w:rPr>
          <w:rFonts w:cstheme="minorHAnsi"/>
          <w:color w:val="000000"/>
          <w:lang w:val="en-GB"/>
        </w:rPr>
        <w:t xml:space="preserve">, </w:t>
      </w:r>
      <w:r>
        <w:rPr>
          <w:rFonts w:cstheme="minorHAnsi"/>
          <w:color w:val="000000"/>
          <w:lang w:val="en-GB"/>
        </w:rPr>
        <w:t>during</w:t>
      </w:r>
      <w:r w:rsidRPr="001F0E53">
        <w:rPr>
          <w:rFonts w:cstheme="minorHAnsi"/>
          <w:color w:val="000000"/>
          <w:lang w:val="en-GB"/>
        </w:rPr>
        <w:t xml:space="preserve"> the second COVID-19 wave (July- September 2020). Many participants </w:t>
      </w:r>
      <w:r>
        <w:rPr>
          <w:rFonts w:cstheme="minorHAnsi"/>
          <w:color w:val="000000"/>
          <w:lang w:val="en-GB"/>
        </w:rPr>
        <w:t xml:space="preserve">reported that they </w:t>
      </w:r>
      <w:r w:rsidRPr="001F0E53">
        <w:rPr>
          <w:rFonts w:cstheme="minorHAnsi"/>
          <w:color w:val="000000"/>
          <w:lang w:val="en-GB"/>
        </w:rPr>
        <w:t xml:space="preserve">had </w:t>
      </w:r>
      <w:r>
        <w:rPr>
          <w:rFonts w:cstheme="minorHAnsi"/>
          <w:color w:val="000000"/>
          <w:lang w:val="en-GB"/>
        </w:rPr>
        <w:t xml:space="preserve">developed </w:t>
      </w:r>
      <w:r w:rsidRPr="001F0E53">
        <w:rPr>
          <w:rFonts w:cstheme="minorHAnsi"/>
          <w:color w:val="000000"/>
          <w:lang w:val="en-GB"/>
        </w:rPr>
        <w:t xml:space="preserve">site-specific OMPs </w:t>
      </w:r>
      <w:r>
        <w:rPr>
          <w:rFonts w:cstheme="minorHAnsi"/>
          <w:color w:val="000000"/>
          <w:lang w:val="en-GB"/>
        </w:rPr>
        <w:t xml:space="preserve">and </w:t>
      </w:r>
      <w:r w:rsidRPr="001F0E53">
        <w:rPr>
          <w:rFonts w:cstheme="minorHAnsi"/>
          <w:color w:val="000000"/>
          <w:lang w:val="en-GB"/>
        </w:rPr>
        <w:t>stress-test</w:t>
      </w:r>
      <w:r>
        <w:rPr>
          <w:rFonts w:cstheme="minorHAnsi"/>
          <w:color w:val="000000"/>
          <w:lang w:val="en-GB"/>
        </w:rPr>
        <w:t>ed</w:t>
      </w:r>
      <w:r w:rsidRPr="001F0E53">
        <w:rPr>
          <w:rFonts w:cstheme="minorHAnsi"/>
          <w:color w:val="000000"/>
          <w:lang w:val="en-GB"/>
        </w:rPr>
        <w:t xml:space="preserve"> them </w:t>
      </w:r>
      <w:r>
        <w:rPr>
          <w:rFonts w:cstheme="minorHAnsi"/>
          <w:color w:val="000000"/>
          <w:lang w:val="en-GB"/>
        </w:rPr>
        <w:t>in advance</w:t>
      </w:r>
      <w:r w:rsidR="00310915">
        <w:rPr>
          <w:rFonts w:cstheme="minorHAnsi"/>
          <w:color w:val="000000"/>
          <w:lang w:val="en-GB"/>
        </w:rPr>
        <w:t>.</w:t>
      </w:r>
      <w:r>
        <w:rPr>
          <w:rFonts w:cstheme="minorHAnsi"/>
          <w:color w:val="000000"/>
          <w:lang w:val="en-GB"/>
        </w:rPr>
        <w:t xml:space="preserve"> </w:t>
      </w:r>
      <w:r w:rsidR="00310915">
        <w:rPr>
          <w:rFonts w:cstheme="minorHAnsi"/>
          <w:color w:val="000000"/>
          <w:lang w:val="en-GB"/>
        </w:rPr>
        <w:t>N</w:t>
      </w:r>
      <w:r>
        <w:rPr>
          <w:rFonts w:cstheme="minorHAnsi"/>
          <w:color w:val="000000"/>
          <w:lang w:val="en-GB"/>
        </w:rPr>
        <w:t>evertheless,</w:t>
      </w:r>
      <w:r w:rsidR="00652EA7">
        <w:rPr>
          <w:rFonts w:cstheme="minorHAnsi"/>
          <w:color w:val="000000"/>
          <w:lang w:val="en-GB"/>
        </w:rPr>
        <w:t xml:space="preserve"> most </w:t>
      </w:r>
      <w:r>
        <w:rPr>
          <w:rFonts w:cstheme="minorHAnsi"/>
          <w:color w:val="000000"/>
          <w:lang w:val="en-GB"/>
        </w:rPr>
        <w:t>had not</w:t>
      </w:r>
      <w:r w:rsidRPr="001F0E53">
        <w:rPr>
          <w:rFonts w:cstheme="minorHAnsi"/>
          <w:color w:val="000000"/>
          <w:lang w:val="en-GB"/>
        </w:rPr>
        <w:t xml:space="preserve"> anticipated the magnitude of what </w:t>
      </w:r>
      <w:r w:rsidR="00652EA7">
        <w:rPr>
          <w:rFonts w:cstheme="minorHAnsi"/>
          <w:color w:val="000000"/>
          <w:lang w:val="en-GB"/>
        </w:rPr>
        <w:t>was</w:t>
      </w:r>
      <w:r w:rsidRPr="001F0E53">
        <w:rPr>
          <w:rFonts w:cstheme="minorHAnsi"/>
          <w:color w:val="000000"/>
          <w:lang w:val="en-GB"/>
        </w:rPr>
        <w:t xml:space="preserve"> required, when an outbreak occurred</w:t>
      </w:r>
      <w:r>
        <w:rPr>
          <w:rFonts w:cstheme="minorHAnsi"/>
          <w:color w:val="000000"/>
          <w:lang w:val="en-GB"/>
        </w:rPr>
        <w:t>. They</w:t>
      </w:r>
      <w:r w:rsidRPr="001F0E53">
        <w:rPr>
          <w:rFonts w:cstheme="minorHAnsi"/>
          <w:color w:val="000000"/>
          <w:lang w:val="en-GB"/>
        </w:rPr>
        <w:t xml:space="preserve"> acknowledged the importance of learning from others. </w:t>
      </w:r>
      <w:r w:rsidRPr="001F0E53">
        <w:rPr>
          <w:rFonts w:cstheme="minorHAnsi"/>
          <w:color w:val="000000"/>
          <w:lang w:val="en-GB"/>
        </w:rPr>
        <w:fldChar w:fldCharType="begin"/>
      </w:r>
      <w:r w:rsidR="00170F7A">
        <w:rPr>
          <w:rFonts w:cstheme="minorHAnsi"/>
          <w:color w:val="000000"/>
          <w:lang w:val="en-GB"/>
        </w:rPr>
        <w:instrText xml:space="preserve"> ADDIN EN.CITE &lt;EndNote&gt;&lt;Cite ExcludeYear="1"&gt;&lt;Author&gt;ACQSC&lt;/Author&gt;&lt;RecNum&gt;349&lt;/RecNum&gt;&lt;DisplayText&gt;(4)&lt;/DisplayText&gt;&lt;record&gt;&lt;rec-number&gt;349&lt;/rec-number&gt;&lt;foreign-keys&gt;&lt;key app="EN" db-id="xvaaewzvmapsdzed0s9xfvvtpte9vvf2xwss" timestamp="1616144946"&gt;349&lt;/key&gt;&lt;/foreign-keys&gt;&lt;ref-type name="Report"&gt;27&lt;/ref-type&gt;&lt;contributors&gt;&lt;authors&gt;&lt;author&gt;ACQSC&lt;/author&gt;&lt;/authors&gt;&lt;/contributors&gt;&lt;titles&gt;&lt;title&gt;“We saw the best in  peeople” Lessons learned by aged care providers experiencing outbreaks of COVID-19 in Victoria, Australia&lt;/title&gt;&lt;/titles&gt;&lt;dates&gt;&lt;/dates&gt;&lt;publisher&gt;Agd Care Quality and Safety Commission&lt;/publisher&gt;&lt;urls&gt;&lt;related-urls&gt;&lt;url&gt;https://www.agedcarequality.gov.au/sites/default/files/media/ACQSC_Lessons_Learned_24122020.pdf&lt;/url&gt;&lt;/related-urls&gt;&lt;/urls&gt;&lt;/record&gt;&lt;/Cite&gt;&lt;/EndNote&gt;</w:instrText>
      </w:r>
      <w:r w:rsidRPr="001F0E53">
        <w:rPr>
          <w:rFonts w:cstheme="minorHAnsi"/>
          <w:color w:val="000000"/>
          <w:lang w:val="en-GB"/>
        </w:rPr>
        <w:fldChar w:fldCharType="separate"/>
      </w:r>
      <w:r w:rsidR="00170F7A">
        <w:rPr>
          <w:rFonts w:cstheme="minorHAnsi"/>
          <w:noProof/>
          <w:color w:val="000000"/>
          <w:lang w:val="en-GB"/>
        </w:rPr>
        <w:t>(</w:t>
      </w:r>
      <w:hyperlink w:anchor="_ENREF_4" w:tooltip="ACQSC,  #349" w:history="1">
        <w:r w:rsidR="00BB6380">
          <w:rPr>
            <w:rFonts w:cstheme="minorHAnsi"/>
            <w:noProof/>
            <w:color w:val="000000"/>
            <w:lang w:val="en-GB"/>
          </w:rPr>
          <w:t>4</w:t>
        </w:r>
      </w:hyperlink>
      <w:r w:rsidR="00170F7A">
        <w:rPr>
          <w:rFonts w:cstheme="minorHAnsi"/>
          <w:noProof/>
          <w:color w:val="000000"/>
          <w:lang w:val="en-GB"/>
        </w:rPr>
        <w:t>)</w:t>
      </w:r>
      <w:r w:rsidRPr="001F0E53">
        <w:rPr>
          <w:rFonts w:cstheme="minorHAnsi"/>
          <w:color w:val="000000"/>
          <w:lang w:val="en-GB"/>
        </w:rPr>
        <w:fldChar w:fldCharType="end"/>
      </w:r>
      <w:r w:rsidRPr="001F0E53">
        <w:rPr>
          <w:rFonts w:cstheme="minorHAnsi"/>
          <w:color w:val="000000"/>
          <w:lang w:val="en-GB"/>
        </w:rPr>
        <w:t>pp 7-9</w:t>
      </w:r>
      <w:r>
        <w:rPr>
          <w:rFonts w:cstheme="minorHAnsi"/>
          <w:color w:val="000000"/>
          <w:lang w:val="en-GB"/>
        </w:rPr>
        <w:t xml:space="preserve"> </w:t>
      </w:r>
    </w:p>
    <w:p w14:paraId="52CD1D76" w14:textId="3E7CB8A0" w:rsidR="00D74409" w:rsidRDefault="00D74409" w:rsidP="005D72D0">
      <w:pPr>
        <w:rPr>
          <w:rFonts w:cstheme="minorHAnsi"/>
          <w:color w:val="000000"/>
          <w:lang w:val="en-GB"/>
        </w:rPr>
      </w:pPr>
      <w:r>
        <w:rPr>
          <w:rFonts w:cstheme="minorHAnsi"/>
          <w:color w:val="000000"/>
          <w:lang w:val="en-GB"/>
        </w:rPr>
        <w:t xml:space="preserve">Past experience was also a great teacher, as illustrated by the effective preparations, in countries that had experienced major outbreaks of SARS or MERS, </w:t>
      </w:r>
      <w:r w:rsidR="000012AC">
        <w:rPr>
          <w:rFonts w:cstheme="minorHAnsi"/>
          <w:color w:val="000000"/>
          <w:lang w:val="en-GB"/>
        </w:rPr>
        <w:t xml:space="preserve">that </w:t>
      </w:r>
      <w:r>
        <w:rPr>
          <w:rFonts w:cstheme="minorHAnsi"/>
          <w:color w:val="000000"/>
          <w:lang w:val="en-GB"/>
        </w:rPr>
        <w:t xml:space="preserve">prevented or limited the severity of COVID-19 outbreaks in LTCFs. </w:t>
      </w:r>
      <w:r>
        <w:rPr>
          <w:rFonts w:cstheme="minorHAnsi"/>
          <w:color w:val="000000"/>
          <w:lang w:val="en-GB"/>
        </w:rPr>
        <w:fldChar w:fldCharType="begin">
          <w:fldData xml:space="preserve">PEVuZE5vdGU+PENpdGU+PEF1dGhvcj5MdW08L0F1dGhvcj48WWVhcj4yMDIwPC9ZZWFyPjxSZWNO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</w:fldData>
        </w:fldChar>
      </w:r>
      <w:r w:rsidR="00422C1B">
        <w:rPr>
          <w:rFonts w:cstheme="minorHAnsi"/>
          <w:color w:val="000000"/>
          <w:lang w:val="en-GB"/>
        </w:rPr>
        <w:instrText xml:space="preserve"> ADDIN EN.CITE </w:instrText>
      </w:r>
      <w:r w:rsidR="00422C1B">
        <w:rPr>
          <w:rFonts w:cstheme="minorHAnsi"/>
          <w:color w:val="000000"/>
          <w:lang w:val="en-GB"/>
        </w:rPr>
        <w:fldChar w:fldCharType="begin">
          <w:fldData xml:space="preserve">PEVuZE5vdGU+PENpdGU+PEF1dGhvcj5MdW08L0F1dGhvcj48WWVhcj4yMDIwPC9ZZWFyPjxSZWNO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</w:fldData>
        </w:fldChar>
      </w:r>
      <w:r w:rsidR="00422C1B">
        <w:rPr>
          <w:rFonts w:cstheme="minorHAnsi"/>
          <w:color w:val="000000"/>
          <w:lang w:val="en-GB"/>
        </w:rPr>
        <w:instrText xml:space="preserve"> ADDIN EN.CITE.DATA </w:instrText>
      </w:r>
      <w:r w:rsidR="00422C1B">
        <w:rPr>
          <w:rFonts w:cstheme="minorHAnsi"/>
          <w:color w:val="000000"/>
          <w:lang w:val="en-GB"/>
        </w:rPr>
      </w:r>
      <w:r w:rsidR="00422C1B">
        <w:rPr>
          <w:rFonts w:cstheme="minorHAnsi"/>
          <w:color w:val="000000"/>
          <w:lang w:val="en-GB"/>
        </w:rPr>
        <w:fldChar w:fldCharType="end"/>
      </w:r>
      <w:r>
        <w:rPr>
          <w:rFonts w:cstheme="minorHAnsi"/>
          <w:color w:val="000000"/>
          <w:lang w:val="en-GB"/>
        </w:rPr>
      </w:r>
      <w:r>
        <w:rPr>
          <w:rFonts w:cstheme="minorHAnsi"/>
          <w:color w:val="000000"/>
          <w:lang w:val="en-GB"/>
        </w:rPr>
        <w:fldChar w:fldCharType="separate"/>
      </w:r>
      <w:r w:rsidR="00422C1B">
        <w:rPr>
          <w:rFonts w:cstheme="minorHAnsi"/>
          <w:noProof/>
          <w:color w:val="000000"/>
          <w:lang w:val="en-GB"/>
        </w:rPr>
        <w:t>(</w:t>
      </w:r>
      <w:hyperlink w:anchor="_ENREF_18" w:tooltip="Lum, 2020 #302" w:history="1">
        <w:r w:rsidR="00BB6380">
          <w:rPr>
            <w:rFonts w:cstheme="minorHAnsi"/>
            <w:noProof/>
            <w:color w:val="000000"/>
            <w:lang w:val="en-GB"/>
          </w:rPr>
          <w:t>18</w:t>
        </w:r>
      </w:hyperlink>
      <w:r w:rsidR="00422C1B">
        <w:rPr>
          <w:rFonts w:cstheme="minorHAnsi"/>
          <w:noProof/>
          <w:color w:val="000000"/>
          <w:lang w:val="en-GB"/>
        </w:rPr>
        <w:t xml:space="preserve">, </w:t>
      </w:r>
      <w:hyperlink w:anchor="_ENREF_70" w:tooltip="Graham, 2020 #300" w:history="1">
        <w:r w:rsidR="00BB6380">
          <w:rPr>
            <w:rFonts w:cstheme="minorHAnsi"/>
            <w:noProof/>
            <w:color w:val="000000"/>
            <w:lang w:val="en-GB"/>
          </w:rPr>
          <w:t>70-72</w:t>
        </w:r>
      </w:hyperlink>
      <w:r w:rsidR="00422C1B">
        <w:rPr>
          <w:rFonts w:cstheme="minorHAnsi"/>
          <w:noProof/>
          <w:color w:val="000000"/>
          <w:lang w:val="en-GB"/>
        </w:rPr>
        <w:t>)</w:t>
      </w:r>
      <w:r>
        <w:rPr>
          <w:rFonts w:cstheme="minorHAnsi"/>
          <w:color w:val="000000"/>
          <w:lang w:val="en-GB"/>
        </w:rPr>
        <w:fldChar w:fldCharType="end"/>
      </w:r>
    </w:p>
    <w:p w14:paraId="21F02304" w14:textId="535B5CE6" w:rsidR="00D74409" w:rsidRDefault="00D74409" w:rsidP="005D72D0">
      <w:pPr>
        <w:pStyle w:val="Heading2"/>
        <w:rPr>
          <w:lang w:val="en-GB"/>
        </w:rPr>
      </w:pPr>
      <w:bookmarkStart w:id="55" w:name="_Toc74226393"/>
      <w:r>
        <w:rPr>
          <w:lang w:val="en-GB"/>
        </w:rPr>
        <w:t>Outbreak management planning</w:t>
      </w:r>
      <w:bookmarkEnd w:id="55"/>
    </w:p>
    <w:p w14:paraId="147C208E" w14:textId="2B629C26" w:rsidR="00D74409" w:rsidRDefault="00D74409" w:rsidP="005D72D0">
      <w:pPr>
        <w:rPr>
          <w:rFonts w:cstheme="minorHAnsi"/>
          <w:color w:val="000000"/>
          <w:lang w:val="en-GB"/>
        </w:rPr>
      </w:pPr>
      <w:r>
        <w:rPr>
          <w:rFonts w:cstheme="minorHAnsi"/>
          <w:color w:val="000000"/>
          <w:lang w:val="en-GB"/>
        </w:rPr>
        <w:t xml:space="preserve">Guidance on preparation and implementation of OMPs is now widely available, based on experience during 2020. </w:t>
      </w:r>
      <w:r>
        <w:rPr>
          <w:rFonts w:cstheme="minorHAnsi"/>
          <w:color w:val="000000"/>
          <w:lang w:val="en-GB"/>
        </w:rPr>
        <w:fldChar w:fldCharType="begin"/>
      </w:r>
      <w:r w:rsidR="00422C1B">
        <w:rPr>
          <w:rFonts w:cstheme="minorHAnsi"/>
          <w:color w:val="000000"/>
          <w:lang w:val="en-GB"/>
        </w:rPr>
        <w:instrText xml:space="preserve"> ADDIN EN.CITE &lt;EndNote&gt;&lt;Cite&gt;&lt;Author&gt;CDNA&lt;/Author&gt;&lt;Year&gt;2021&lt;/Year&gt;&lt;RecNum&gt;354&lt;/RecNum&gt;&lt;DisplayText&gt;(114, 115)&lt;/DisplayText&gt;&lt;record&gt;&lt;rec-number&gt;354&lt;/rec-number&gt;&lt;foreign-keys&gt;&lt;key app="EN" db-id="xvaaewzvmapsdzed0s9xfvvtpte9vvf2xwss" timestamp="1616303552"&gt;354&lt;/key&gt;&lt;/foreign-keys&gt;&lt;ref-type name="Report"&gt;27&lt;/ref-type&gt;&lt;contributors&gt;&lt;authors&gt;&lt;author&gt;CDNA&lt;/author&gt;&lt;/authors&gt;&lt;/contributors&gt;&lt;titles&gt;&lt;title&gt;CDNA National Guidelines for the Prevention, Control and Public Health Management of COVID-19 Outbreaks in Residential Care Facilities in Australia&lt;/title&gt;&lt;/titles&gt;&lt;dates&gt;&lt;year&gt;2021&lt;/year&gt;&lt;pub-dates&gt;&lt;date&gt;March 15 2021&lt;/date&gt;&lt;/pub-dates&gt;&lt;/dates&gt;&lt;urls&gt;&lt;related-urls&gt;&lt;url&gt;https://www.health.gov.au/sites/default/files/documents/2021/03/cdna-national-guidelines-for-the-prevention-control-and-public-health-management-of-covid-19-outbreaks-in-residential-care-facilities-in-australia_0.pdf&lt;/url&gt;&lt;/related-urls&gt;&lt;/urls&gt;&lt;/record&gt;&lt;/Cite&gt;&lt;Cite&gt;&lt;Author&gt;ACQSC&lt;/Author&gt;&lt;Year&gt;2020&lt;/Year&gt;&lt;RecNum&gt;394&lt;/RecNum&gt;&lt;record&gt;&lt;rec-number&gt;394&lt;/rec-number&gt;&lt;foreign-keys&gt;&lt;key app="EN" db-id="xvaaewzvmapsdzed0s9xfvvtpte9vvf2xwss" timestamp="1618975661"&gt;394&lt;/key&gt;&lt;/foreign-keys&gt;&lt;ref-type name="Report"&gt;27&lt;/ref-type&gt;&lt;contributors&gt;&lt;authors&gt;&lt;author&gt;ACQSC&lt;/author&gt;&lt;/authors&gt;&lt;/contributors&gt;&lt;titles&gt;&lt;title&gt;Outbreak management planning in aged care&lt;/title&gt;&lt;/titles&gt;&lt;dates&gt;&lt;year&gt;2020&lt;/year&gt;&lt;pub-dates&gt;&lt;date&gt;November 2020&lt;/date&gt;&lt;/pub-dates&gt;&lt;/dates&gt;&lt;publisher&gt;Aged Care Quality and Safety Commission&lt;/publisher&gt;&lt;urls&gt;&lt;related-urls&gt;&lt;url&gt;https://www.agedcarequality.gov.au/sites/default/files/media/acqsc_omp_v12.pdf&lt;/url&gt;&lt;/related-urls&gt;&lt;/urls&gt;&lt;/record&gt;&lt;/Cite&gt;&lt;/EndNote&gt;</w:instrText>
      </w:r>
      <w:r>
        <w:rPr>
          <w:rFonts w:cstheme="minorHAnsi"/>
          <w:color w:val="000000"/>
          <w:lang w:val="en-GB"/>
        </w:rPr>
        <w:fldChar w:fldCharType="separate"/>
      </w:r>
      <w:r w:rsidR="00422C1B">
        <w:rPr>
          <w:rFonts w:cstheme="minorHAnsi"/>
          <w:noProof/>
          <w:color w:val="000000"/>
          <w:lang w:val="en-GB"/>
        </w:rPr>
        <w:t>(</w:t>
      </w:r>
      <w:hyperlink w:anchor="_ENREF_114" w:tooltip="CDNA, 2021 #354" w:history="1">
        <w:r w:rsidR="00BB6380">
          <w:rPr>
            <w:rFonts w:cstheme="minorHAnsi"/>
            <w:noProof/>
            <w:color w:val="000000"/>
            <w:lang w:val="en-GB"/>
          </w:rPr>
          <w:t>114</w:t>
        </w:r>
      </w:hyperlink>
      <w:r w:rsidR="00422C1B">
        <w:rPr>
          <w:rFonts w:cstheme="minorHAnsi"/>
          <w:noProof/>
          <w:color w:val="000000"/>
          <w:lang w:val="en-GB"/>
        </w:rPr>
        <w:t xml:space="preserve">, </w:t>
      </w:r>
      <w:hyperlink w:anchor="_ENREF_115" w:tooltip="ACQSC, 2020 #394" w:history="1">
        <w:r w:rsidR="00BB6380">
          <w:rPr>
            <w:rFonts w:cstheme="minorHAnsi"/>
            <w:noProof/>
            <w:color w:val="000000"/>
            <w:lang w:val="en-GB"/>
          </w:rPr>
          <w:t>115</w:t>
        </w:r>
      </w:hyperlink>
      <w:r w:rsidR="00422C1B">
        <w:rPr>
          <w:rFonts w:cstheme="minorHAnsi"/>
          <w:noProof/>
          <w:color w:val="000000"/>
          <w:lang w:val="en-GB"/>
        </w:rPr>
        <w:t>)</w:t>
      </w:r>
      <w:r>
        <w:rPr>
          <w:rFonts w:cstheme="minorHAnsi"/>
          <w:color w:val="000000"/>
          <w:lang w:val="en-GB"/>
        </w:rPr>
        <w:fldChar w:fldCharType="end"/>
      </w:r>
      <w:r w:rsidR="006D5833">
        <w:rPr>
          <w:rFonts w:cstheme="minorHAnsi"/>
          <w:color w:val="000000"/>
          <w:lang w:val="en-GB"/>
        </w:rPr>
        <w:t xml:space="preserve"> </w:t>
      </w:r>
      <w:r>
        <w:rPr>
          <w:rFonts w:cstheme="minorHAnsi"/>
          <w:color w:val="000000"/>
          <w:lang w:val="en-GB"/>
        </w:rPr>
        <w:t xml:space="preserve"> </w:t>
      </w:r>
      <w:r w:rsidR="003B1787">
        <w:rPr>
          <w:rFonts w:cstheme="minorHAnsi"/>
          <w:color w:val="000000"/>
          <w:lang w:val="en-GB"/>
        </w:rPr>
        <w:t>Considerations for</w:t>
      </w:r>
      <w:r>
        <w:rPr>
          <w:rFonts w:cstheme="minorHAnsi"/>
          <w:color w:val="000000"/>
          <w:lang w:val="en-GB"/>
        </w:rPr>
        <w:t xml:space="preserve"> </w:t>
      </w:r>
      <w:r w:rsidR="003B1787">
        <w:rPr>
          <w:rFonts w:cstheme="minorHAnsi"/>
          <w:color w:val="000000"/>
          <w:lang w:val="en-GB"/>
        </w:rPr>
        <w:t xml:space="preserve">an </w:t>
      </w:r>
      <w:r>
        <w:rPr>
          <w:rFonts w:cstheme="minorHAnsi"/>
          <w:color w:val="000000"/>
          <w:lang w:val="en-GB"/>
        </w:rPr>
        <w:t xml:space="preserve">effective </w:t>
      </w:r>
      <w:r w:rsidR="00F83040">
        <w:rPr>
          <w:rFonts w:cstheme="minorHAnsi"/>
          <w:color w:val="000000"/>
          <w:lang w:val="en-GB"/>
        </w:rPr>
        <w:t>COVID-19 OMP</w:t>
      </w:r>
      <w:r>
        <w:rPr>
          <w:rFonts w:cstheme="minorHAnsi"/>
          <w:color w:val="000000"/>
          <w:lang w:val="en-GB"/>
        </w:rPr>
        <w:t xml:space="preserve"> </w:t>
      </w:r>
      <w:r w:rsidR="00E22C5E">
        <w:rPr>
          <w:rFonts w:cstheme="minorHAnsi"/>
          <w:color w:val="000000"/>
          <w:lang w:val="en-GB"/>
        </w:rPr>
        <w:t>include</w:t>
      </w:r>
      <w:r>
        <w:rPr>
          <w:rFonts w:cstheme="minorHAnsi"/>
          <w:color w:val="000000"/>
          <w:lang w:val="en-GB"/>
        </w:rPr>
        <w:t>:</w:t>
      </w:r>
    </w:p>
    <w:p w14:paraId="239949A9" w14:textId="0FEBFBEC" w:rsidR="00E22C5E" w:rsidRDefault="00E22C5E" w:rsidP="005D72D0">
      <w:pPr>
        <w:pStyle w:val="ListParagraph"/>
        <w:numPr>
          <w:ilvl w:val="0"/>
          <w:numId w:val="31"/>
        </w:numPr>
        <w:rPr>
          <w:rFonts w:cstheme="minorHAnsi"/>
          <w:color w:val="000000"/>
          <w:lang w:val="en-GB"/>
        </w:rPr>
      </w:pPr>
      <w:r>
        <w:rPr>
          <w:rFonts w:cstheme="minorHAnsi"/>
          <w:color w:val="000000"/>
          <w:lang w:val="en-GB"/>
        </w:rPr>
        <w:t xml:space="preserve">the plan should be site specific and regularly and practised to ensure it is </w:t>
      </w:r>
      <w:r w:rsidR="000605C4">
        <w:rPr>
          <w:rFonts w:cstheme="minorHAnsi"/>
          <w:color w:val="000000"/>
          <w:lang w:val="en-GB"/>
        </w:rPr>
        <w:t>fit for purpose</w:t>
      </w:r>
      <w:r w:rsidR="0041273C">
        <w:rPr>
          <w:rFonts w:cstheme="minorHAnsi"/>
          <w:color w:val="000000"/>
          <w:lang w:val="en-GB"/>
        </w:rPr>
        <w:t>;</w:t>
      </w:r>
    </w:p>
    <w:p w14:paraId="588B9BF8" w14:textId="6B2C4D78" w:rsidR="00E22C5E" w:rsidRDefault="00730E31" w:rsidP="005D72D0">
      <w:pPr>
        <w:pStyle w:val="ListParagraph"/>
        <w:numPr>
          <w:ilvl w:val="0"/>
          <w:numId w:val="31"/>
        </w:numPr>
        <w:rPr>
          <w:rFonts w:cstheme="minorHAnsi"/>
          <w:color w:val="000000"/>
          <w:lang w:val="en-GB"/>
        </w:rPr>
      </w:pPr>
      <w:r>
        <w:rPr>
          <w:rFonts w:cstheme="minorHAnsi"/>
          <w:color w:val="000000"/>
          <w:lang w:val="en-GB"/>
        </w:rPr>
        <w:t xml:space="preserve">it should be consistent with plans of </w:t>
      </w:r>
      <w:r w:rsidR="000605C4">
        <w:rPr>
          <w:rFonts w:cstheme="minorHAnsi"/>
          <w:color w:val="000000"/>
          <w:lang w:val="en-GB"/>
        </w:rPr>
        <w:t>relevant</w:t>
      </w:r>
      <w:r>
        <w:rPr>
          <w:rFonts w:cstheme="minorHAnsi"/>
          <w:color w:val="000000"/>
          <w:lang w:val="en-GB"/>
        </w:rPr>
        <w:t xml:space="preserve"> local </w:t>
      </w:r>
      <w:r w:rsidR="00791911">
        <w:rPr>
          <w:rFonts w:cstheme="minorHAnsi"/>
          <w:color w:val="000000"/>
          <w:lang w:val="en-GB"/>
        </w:rPr>
        <w:t xml:space="preserve">authorities and </w:t>
      </w:r>
      <w:r>
        <w:rPr>
          <w:rFonts w:cstheme="minorHAnsi"/>
          <w:color w:val="000000"/>
          <w:lang w:val="en-GB"/>
        </w:rPr>
        <w:t>organisations</w:t>
      </w:r>
      <w:r w:rsidR="0041273C">
        <w:rPr>
          <w:rFonts w:cstheme="minorHAnsi"/>
          <w:color w:val="000000"/>
          <w:lang w:val="en-GB"/>
        </w:rPr>
        <w:t>;</w:t>
      </w:r>
      <w:r>
        <w:rPr>
          <w:rFonts w:cstheme="minorHAnsi"/>
          <w:color w:val="000000"/>
          <w:lang w:val="en-GB"/>
        </w:rPr>
        <w:t xml:space="preserve"> </w:t>
      </w:r>
    </w:p>
    <w:p w14:paraId="12096A72" w14:textId="33D7330F" w:rsidR="008C08E9" w:rsidRDefault="008C08E9" w:rsidP="005D72D0">
      <w:pPr>
        <w:pStyle w:val="ListParagraph"/>
        <w:numPr>
          <w:ilvl w:val="0"/>
          <w:numId w:val="31"/>
        </w:numPr>
        <w:rPr>
          <w:rFonts w:cstheme="minorHAnsi"/>
          <w:color w:val="000000"/>
          <w:lang w:val="en-GB"/>
        </w:rPr>
      </w:pPr>
      <w:r>
        <w:rPr>
          <w:rFonts w:cstheme="minorHAnsi"/>
          <w:color w:val="000000"/>
          <w:lang w:val="en-GB"/>
        </w:rPr>
        <w:t xml:space="preserve">staff, </w:t>
      </w:r>
      <w:r w:rsidR="00897E85">
        <w:rPr>
          <w:rFonts w:cstheme="minorHAnsi"/>
          <w:color w:val="000000"/>
          <w:lang w:val="en-GB"/>
        </w:rPr>
        <w:t>residents and their relatives, medical and allied health professionals, service providers,</w:t>
      </w:r>
      <w:r w:rsidR="006A5C66">
        <w:rPr>
          <w:rFonts w:cstheme="minorHAnsi"/>
          <w:color w:val="000000"/>
          <w:lang w:val="en-GB"/>
        </w:rPr>
        <w:t xml:space="preserve"> and other </w:t>
      </w:r>
      <w:r w:rsidR="00E07254">
        <w:rPr>
          <w:rFonts w:cstheme="minorHAnsi"/>
          <w:color w:val="000000"/>
          <w:lang w:val="en-GB"/>
        </w:rPr>
        <w:t>stakeholders</w:t>
      </w:r>
      <w:r w:rsidR="006A5C66">
        <w:rPr>
          <w:rFonts w:cstheme="minorHAnsi"/>
          <w:color w:val="000000"/>
          <w:lang w:val="en-GB"/>
        </w:rPr>
        <w:t>,</w:t>
      </w:r>
      <w:r w:rsidR="00897E85">
        <w:rPr>
          <w:rFonts w:cstheme="minorHAnsi"/>
          <w:color w:val="000000"/>
          <w:lang w:val="en-GB"/>
        </w:rPr>
        <w:t xml:space="preserve"> </w:t>
      </w:r>
      <w:r>
        <w:rPr>
          <w:rFonts w:cstheme="minorHAnsi"/>
          <w:color w:val="000000"/>
          <w:lang w:val="en-GB"/>
        </w:rPr>
        <w:t>should be</w:t>
      </w:r>
      <w:r w:rsidR="006A5C66">
        <w:rPr>
          <w:rFonts w:cstheme="minorHAnsi"/>
          <w:color w:val="000000"/>
          <w:lang w:val="en-GB"/>
        </w:rPr>
        <w:t xml:space="preserve"> involved or</w:t>
      </w:r>
      <w:r>
        <w:rPr>
          <w:rFonts w:cstheme="minorHAnsi"/>
          <w:color w:val="000000"/>
          <w:lang w:val="en-GB"/>
        </w:rPr>
        <w:t xml:space="preserve"> consulted </w:t>
      </w:r>
      <w:r w:rsidR="00E07254">
        <w:rPr>
          <w:rFonts w:cstheme="minorHAnsi"/>
          <w:color w:val="000000"/>
          <w:lang w:val="en-GB"/>
        </w:rPr>
        <w:t xml:space="preserve">in </w:t>
      </w:r>
      <w:r>
        <w:rPr>
          <w:rFonts w:cstheme="minorHAnsi"/>
          <w:color w:val="000000"/>
          <w:lang w:val="en-GB"/>
        </w:rPr>
        <w:t>its development</w:t>
      </w:r>
      <w:r w:rsidR="0041273C">
        <w:rPr>
          <w:rFonts w:cstheme="minorHAnsi"/>
          <w:color w:val="000000"/>
          <w:lang w:val="en-GB"/>
        </w:rPr>
        <w:t>;</w:t>
      </w:r>
    </w:p>
    <w:p w14:paraId="4FB54291" w14:textId="5C355378" w:rsidR="00791911" w:rsidRDefault="0010403A" w:rsidP="005D72D0">
      <w:pPr>
        <w:pStyle w:val="ListParagraph"/>
        <w:numPr>
          <w:ilvl w:val="0"/>
          <w:numId w:val="31"/>
        </w:numPr>
        <w:rPr>
          <w:rFonts w:cstheme="minorHAnsi"/>
          <w:color w:val="000000"/>
          <w:lang w:val="en-GB"/>
        </w:rPr>
      </w:pPr>
      <w:r>
        <w:rPr>
          <w:rFonts w:cstheme="minorHAnsi"/>
          <w:color w:val="000000"/>
          <w:lang w:val="en-GB"/>
        </w:rPr>
        <w:t xml:space="preserve">the </w:t>
      </w:r>
      <w:r w:rsidR="0041273C">
        <w:rPr>
          <w:rFonts w:cstheme="minorHAnsi"/>
          <w:color w:val="000000"/>
          <w:lang w:val="en-GB"/>
        </w:rPr>
        <w:t xml:space="preserve">potential </w:t>
      </w:r>
      <w:r>
        <w:rPr>
          <w:rFonts w:cstheme="minorHAnsi"/>
          <w:color w:val="000000"/>
          <w:lang w:val="en-GB"/>
        </w:rPr>
        <w:t>need for</w:t>
      </w:r>
      <w:r w:rsidR="00BA3E34">
        <w:rPr>
          <w:rFonts w:cstheme="minorHAnsi"/>
          <w:color w:val="000000"/>
          <w:lang w:val="en-GB"/>
        </w:rPr>
        <w:t xml:space="preserve"> additional staff </w:t>
      </w:r>
      <w:r>
        <w:rPr>
          <w:rFonts w:cstheme="minorHAnsi"/>
          <w:color w:val="000000"/>
          <w:lang w:val="en-GB"/>
        </w:rPr>
        <w:t xml:space="preserve">should be considered, </w:t>
      </w:r>
      <w:r w:rsidR="00BA3E34">
        <w:rPr>
          <w:rFonts w:cstheme="minorHAnsi"/>
          <w:color w:val="000000"/>
          <w:lang w:val="en-GB"/>
        </w:rPr>
        <w:t>to account for absenteeism</w:t>
      </w:r>
      <w:r>
        <w:rPr>
          <w:rFonts w:cstheme="minorHAnsi"/>
          <w:color w:val="000000"/>
          <w:lang w:val="en-GB"/>
        </w:rPr>
        <w:t xml:space="preserve"> </w:t>
      </w:r>
      <w:r w:rsidR="00A9778E">
        <w:rPr>
          <w:rFonts w:cstheme="minorHAnsi"/>
          <w:color w:val="000000"/>
          <w:lang w:val="en-GB"/>
        </w:rPr>
        <w:t>and additional workload</w:t>
      </w:r>
      <w:r w:rsidR="0041273C">
        <w:rPr>
          <w:rFonts w:cstheme="minorHAnsi"/>
          <w:color w:val="000000"/>
          <w:lang w:val="en-GB"/>
        </w:rPr>
        <w:t>;</w:t>
      </w:r>
    </w:p>
    <w:p w14:paraId="09E081F5" w14:textId="551FD65F" w:rsidR="0070765E" w:rsidRDefault="00F4231C" w:rsidP="005D72D0">
      <w:pPr>
        <w:pStyle w:val="ListParagraph"/>
        <w:numPr>
          <w:ilvl w:val="0"/>
          <w:numId w:val="31"/>
        </w:numPr>
        <w:rPr>
          <w:rFonts w:cstheme="minorHAnsi"/>
          <w:color w:val="000000"/>
          <w:lang w:val="en-GB"/>
        </w:rPr>
      </w:pPr>
      <w:r>
        <w:rPr>
          <w:rFonts w:cstheme="minorHAnsi"/>
          <w:color w:val="000000"/>
          <w:lang w:val="en-GB"/>
        </w:rPr>
        <w:t xml:space="preserve">consideration should be given about how to provide on-going medical care of residents </w:t>
      </w:r>
      <w:r w:rsidR="00D82378">
        <w:rPr>
          <w:rFonts w:cstheme="minorHAnsi"/>
          <w:color w:val="000000"/>
          <w:lang w:val="en-GB"/>
        </w:rPr>
        <w:t xml:space="preserve">by </w:t>
      </w:r>
      <w:r w:rsidR="004F31E6">
        <w:rPr>
          <w:rFonts w:cstheme="minorHAnsi"/>
          <w:color w:val="000000"/>
          <w:lang w:val="en-GB"/>
        </w:rPr>
        <w:t xml:space="preserve">a </w:t>
      </w:r>
      <w:r w:rsidR="00D82378">
        <w:rPr>
          <w:rFonts w:cstheme="minorHAnsi"/>
          <w:color w:val="000000"/>
          <w:lang w:val="en-GB"/>
        </w:rPr>
        <w:t>GP and/or in-reach team</w:t>
      </w:r>
      <w:r w:rsidR="00F63633">
        <w:rPr>
          <w:rFonts w:cstheme="minorHAnsi"/>
          <w:color w:val="000000"/>
          <w:lang w:val="en-GB"/>
        </w:rPr>
        <w:t>, including arrangements for telehealth consultations</w:t>
      </w:r>
      <w:r w:rsidR="0041273C">
        <w:rPr>
          <w:rFonts w:cstheme="minorHAnsi"/>
          <w:color w:val="000000"/>
          <w:lang w:val="en-GB"/>
        </w:rPr>
        <w:t>;</w:t>
      </w:r>
    </w:p>
    <w:p w14:paraId="4E1CE30C" w14:textId="3F90EBAF" w:rsidR="009D106A" w:rsidRDefault="00D82378" w:rsidP="005D72D0">
      <w:pPr>
        <w:pStyle w:val="ListParagraph"/>
        <w:numPr>
          <w:ilvl w:val="0"/>
          <w:numId w:val="31"/>
        </w:numPr>
        <w:rPr>
          <w:rFonts w:cstheme="minorHAnsi"/>
          <w:color w:val="000000"/>
          <w:lang w:val="en-GB"/>
        </w:rPr>
      </w:pPr>
      <w:r>
        <w:rPr>
          <w:rFonts w:cstheme="minorHAnsi"/>
          <w:color w:val="000000"/>
          <w:lang w:val="en-GB"/>
        </w:rPr>
        <w:t xml:space="preserve">there should be </w:t>
      </w:r>
      <w:r w:rsidR="0041273C">
        <w:rPr>
          <w:rFonts w:cstheme="minorHAnsi"/>
          <w:color w:val="000000"/>
          <w:lang w:val="en-GB"/>
        </w:rPr>
        <w:t>a</w:t>
      </w:r>
      <w:r>
        <w:rPr>
          <w:rFonts w:cstheme="minorHAnsi"/>
          <w:color w:val="000000"/>
          <w:lang w:val="en-GB"/>
        </w:rPr>
        <w:t xml:space="preserve"> detailed </w:t>
      </w:r>
      <w:r w:rsidR="00EF51C8">
        <w:rPr>
          <w:rFonts w:cstheme="minorHAnsi"/>
          <w:color w:val="000000"/>
          <w:lang w:val="en-GB"/>
        </w:rPr>
        <w:t xml:space="preserve">strategy to </w:t>
      </w:r>
      <w:r w:rsidR="00801C42">
        <w:rPr>
          <w:rFonts w:cstheme="minorHAnsi"/>
          <w:color w:val="000000"/>
          <w:lang w:val="en-GB"/>
        </w:rPr>
        <w:t>maintain communications between resident</w:t>
      </w:r>
      <w:r w:rsidR="006E1B7B">
        <w:rPr>
          <w:rFonts w:cstheme="minorHAnsi"/>
          <w:color w:val="000000"/>
          <w:lang w:val="en-GB"/>
        </w:rPr>
        <w:t>s</w:t>
      </w:r>
      <w:r w:rsidR="00801C42">
        <w:rPr>
          <w:rFonts w:cstheme="minorHAnsi"/>
          <w:color w:val="000000"/>
          <w:lang w:val="en-GB"/>
        </w:rPr>
        <w:t>, relatives and staff in the event of an outbreak or lockdown</w:t>
      </w:r>
      <w:r w:rsidR="0041273C">
        <w:rPr>
          <w:rFonts w:cstheme="minorHAnsi"/>
          <w:color w:val="000000"/>
          <w:lang w:val="en-GB"/>
        </w:rPr>
        <w:t>;</w:t>
      </w:r>
    </w:p>
    <w:p w14:paraId="4F6E22F8" w14:textId="416FDB3F" w:rsidR="00E00E1F" w:rsidRPr="00BE40EC" w:rsidRDefault="009D106A" w:rsidP="005D72D0">
      <w:pPr>
        <w:pStyle w:val="ListParagraph"/>
        <w:numPr>
          <w:ilvl w:val="0"/>
          <w:numId w:val="31"/>
        </w:numPr>
        <w:rPr>
          <w:rFonts w:cstheme="minorHAnsi"/>
          <w:color w:val="000000"/>
          <w:lang w:val="en-GB"/>
        </w:rPr>
      </w:pPr>
      <w:r>
        <w:rPr>
          <w:rFonts w:cstheme="minorHAnsi"/>
          <w:color w:val="000000"/>
          <w:lang w:val="en-GB"/>
        </w:rPr>
        <w:t>ensur</w:t>
      </w:r>
      <w:r w:rsidR="0041273C">
        <w:rPr>
          <w:rFonts w:cstheme="minorHAnsi"/>
          <w:color w:val="000000"/>
          <w:lang w:val="en-GB"/>
        </w:rPr>
        <w:t>ing</w:t>
      </w:r>
      <w:r>
        <w:rPr>
          <w:rFonts w:cstheme="minorHAnsi"/>
          <w:color w:val="000000"/>
          <w:lang w:val="en-GB"/>
        </w:rPr>
        <w:t xml:space="preserve"> that resident</w:t>
      </w:r>
      <w:r w:rsidR="00027256">
        <w:rPr>
          <w:rFonts w:cstheme="minorHAnsi"/>
          <w:color w:val="000000"/>
          <w:lang w:val="en-GB"/>
        </w:rPr>
        <w:t>s’</w:t>
      </w:r>
      <w:r>
        <w:rPr>
          <w:rFonts w:cstheme="minorHAnsi"/>
          <w:color w:val="000000"/>
          <w:lang w:val="en-GB"/>
        </w:rPr>
        <w:t xml:space="preserve"> </w:t>
      </w:r>
      <w:r w:rsidR="00F422DD">
        <w:rPr>
          <w:rFonts w:cstheme="minorHAnsi"/>
          <w:color w:val="000000"/>
          <w:lang w:val="en-GB"/>
        </w:rPr>
        <w:t xml:space="preserve">personal and medical </w:t>
      </w:r>
      <w:r>
        <w:rPr>
          <w:rFonts w:cstheme="minorHAnsi"/>
          <w:color w:val="000000"/>
          <w:lang w:val="en-GB"/>
        </w:rPr>
        <w:t xml:space="preserve">records and </w:t>
      </w:r>
      <w:r w:rsidR="00F83CF7">
        <w:rPr>
          <w:rFonts w:cstheme="minorHAnsi"/>
          <w:color w:val="000000"/>
          <w:lang w:val="en-GB"/>
        </w:rPr>
        <w:t xml:space="preserve">personal </w:t>
      </w:r>
      <w:r>
        <w:rPr>
          <w:rFonts w:cstheme="minorHAnsi"/>
          <w:color w:val="000000"/>
          <w:lang w:val="en-GB"/>
        </w:rPr>
        <w:t>identification are up to date</w:t>
      </w:r>
      <w:r w:rsidR="00F422DD">
        <w:rPr>
          <w:rFonts w:cstheme="minorHAnsi"/>
          <w:color w:val="000000"/>
          <w:lang w:val="en-GB"/>
        </w:rPr>
        <w:t xml:space="preserve"> </w:t>
      </w:r>
      <w:r>
        <w:rPr>
          <w:rFonts w:cstheme="minorHAnsi"/>
          <w:color w:val="000000"/>
          <w:lang w:val="en-GB"/>
        </w:rPr>
        <w:t xml:space="preserve">and </w:t>
      </w:r>
      <w:r w:rsidR="00680B05">
        <w:rPr>
          <w:rFonts w:cstheme="minorHAnsi"/>
          <w:color w:val="000000"/>
          <w:lang w:val="en-GB"/>
        </w:rPr>
        <w:t>locations of</w:t>
      </w:r>
      <w:r>
        <w:rPr>
          <w:rFonts w:cstheme="minorHAnsi"/>
          <w:color w:val="000000"/>
          <w:lang w:val="en-GB"/>
        </w:rPr>
        <w:t xml:space="preserve"> </w:t>
      </w:r>
      <w:r w:rsidR="00027256">
        <w:rPr>
          <w:rFonts w:cstheme="minorHAnsi"/>
          <w:color w:val="000000"/>
          <w:lang w:val="en-GB"/>
        </w:rPr>
        <w:t>residents</w:t>
      </w:r>
      <w:r w:rsidR="00680B05">
        <w:rPr>
          <w:rFonts w:cstheme="minorHAnsi"/>
          <w:color w:val="000000"/>
          <w:lang w:val="en-GB"/>
        </w:rPr>
        <w:t>’</w:t>
      </w:r>
      <w:r w:rsidR="00027256">
        <w:rPr>
          <w:rFonts w:cstheme="minorHAnsi"/>
          <w:color w:val="000000"/>
          <w:lang w:val="en-GB"/>
        </w:rPr>
        <w:t xml:space="preserve"> room </w:t>
      </w:r>
      <w:r w:rsidR="00680B05">
        <w:rPr>
          <w:rFonts w:cstheme="minorHAnsi"/>
          <w:color w:val="000000"/>
          <w:lang w:val="en-GB"/>
        </w:rPr>
        <w:t>are</w:t>
      </w:r>
      <w:r>
        <w:rPr>
          <w:rFonts w:cstheme="minorHAnsi"/>
          <w:color w:val="000000"/>
          <w:lang w:val="en-GB"/>
        </w:rPr>
        <w:t xml:space="preserve"> </w:t>
      </w:r>
      <w:r w:rsidR="00680B05">
        <w:rPr>
          <w:rFonts w:cstheme="minorHAnsi"/>
          <w:color w:val="000000"/>
          <w:lang w:val="en-GB"/>
        </w:rPr>
        <w:t>marked</w:t>
      </w:r>
      <w:r w:rsidR="00F63633">
        <w:rPr>
          <w:rFonts w:cstheme="minorHAnsi"/>
          <w:color w:val="000000"/>
          <w:lang w:val="en-GB"/>
        </w:rPr>
        <w:t xml:space="preserve"> on a site-plan</w:t>
      </w:r>
      <w:r w:rsidR="0041273C">
        <w:rPr>
          <w:rFonts w:cstheme="minorHAnsi"/>
          <w:color w:val="000000"/>
          <w:lang w:val="en-GB"/>
        </w:rPr>
        <w:t>;</w:t>
      </w:r>
    </w:p>
    <w:p w14:paraId="2C1F2C63" w14:textId="79942945" w:rsidR="00D74409" w:rsidRPr="00BE40EC" w:rsidRDefault="0019459A" w:rsidP="005D72D0">
      <w:pPr>
        <w:pStyle w:val="ListParagraph"/>
        <w:numPr>
          <w:ilvl w:val="0"/>
          <w:numId w:val="11"/>
        </w:numPr>
        <w:rPr>
          <w:rFonts w:cstheme="minorHAnsi"/>
          <w:color w:val="000000"/>
          <w:lang w:val="en-GB"/>
        </w:rPr>
      </w:pPr>
      <w:r>
        <w:rPr>
          <w:rFonts w:cstheme="minorHAnsi"/>
          <w:color w:val="000000"/>
          <w:lang w:val="en-GB"/>
        </w:rPr>
        <w:t>consideration</w:t>
      </w:r>
      <w:r w:rsidR="009279AF">
        <w:rPr>
          <w:rFonts w:cstheme="minorHAnsi"/>
          <w:color w:val="000000"/>
          <w:lang w:val="en-GB"/>
        </w:rPr>
        <w:t xml:space="preserve"> (in consultation with residents and/or relatives)</w:t>
      </w:r>
      <w:r>
        <w:rPr>
          <w:rFonts w:cstheme="minorHAnsi"/>
          <w:color w:val="000000"/>
          <w:lang w:val="en-GB"/>
        </w:rPr>
        <w:t xml:space="preserve"> of</w:t>
      </w:r>
      <w:r w:rsidR="00D74409">
        <w:rPr>
          <w:rFonts w:cstheme="minorHAnsi"/>
          <w:color w:val="000000"/>
          <w:lang w:val="en-GB"/>
        </w:rPr>
        <w:t xml:space="preserve"> </w:t>
      </w:r>
      <w:r>
        <w:rPr>
          <w:rFonts w:cstheme="minorHAnsi"/>
          <w:color w:val="000000"/>
          <w:lang w:val="en-GB"/>
        </w:rPr>
        <w:t xml:space="preserve">whether </w:t>
      </w:r>
      <w:r w:rsidR="00D74409">
        <w:rPr>
          <w:rFonts w:cstheme="minorHAnsi"/>
          <w:color w:val="000000"/>
          <w:lang w:val="en-GB"/>
        </w:rPr>
        <w:t>r</w:t>
      </w:r>
      <w:r w:rsidR="00D74409" w:rsidRPr="005912F5">
        <w:rPr>
          <w:rFonts w:cstheme="minorHAnsi"/>
          <w:color w:val="000000"/>
          <w:lang w:val="en-GB"/>
        </w:rPr>
        <w:t>esidents who are particularly vulnerable, because of physical comorbidities or dementia</w:t>
      </w:r>
      <w:r w:rsidR="00D74409">
        <w:rPr>
          <w:rFonts w:cstheme="minorHAnsi"/>
          <w:color w:val="000000"/>
          <w:lang w:val="en-GB"/>
        </w:rPr>
        <w:t>,</w:t>
      </w:r>
      <w:r w:rsidR="00D74409" w:rsidRPr="005912F5">
        <w:rPr>
          <w:rFonts w:cstheme="minorHAnsi"/>
          <w:color w:val="000000"/>
          <w:lang w:val="en-GB"/>
        </w:rPr>
        <w:t xml:space="preserve"> or shar</w:t>
      </w:r>
      <w:r w:rsidR="00D74409">
        <w:rPr>
          <w:rFonts w:cstheme="minorHAnsi"/>
          <w:color w:val="000000"/>
          <w:lang w:val="en-GB"/>
        </w:rPr>
        <w:t>ing a</w:t>
      </w:r>
      <w:r w:rsidR="00D74409" w:rsidRPr="005912F5">
        <w:rPr>
          <w:rFonts w:cstheme="minorHAnsi"/>
          <w:color w:val="000000"/>
          <w:lang w:val="en-GB"/>
        </w:rPr>
        <w:t xml:space="preserve"> room</w:t>
      </w:r>
      <w:r>
        <w:rPr>
          <w:rFonts w:cstheme="minorHAnsi"/>
          <w:color w:val="000000"/>
          <w:lang w:val="en-GB"/>
        </w:rPr>
        <w:t xml:space="preserve"> may need to be moved</w:t>
      </w:r>
      <w:r w:rsidR="00392A65">
        <w:rPr>
          <w:rFonts w:cstheme="minorHAnsi"/>
          <w:color w:val="000000"/>
          <w:lang w:val="en-GB"/>
        </w:rPr>
        <w:t xml:space="preserve"> </w:t>
      </w:r>
      <w:r w:rsidR="00795600">
        <w:rPr>
          <w:rFonts w:cstheme="minorHAnsi"/>
          <w:color w:val="000000"/>
          <w:lang w:val="en-GB"/>
        </w:rPr>
        <w:t xml:space="preserve">to a different room, zone or </w:t>
      </w:r>
      <w:r w:rsidR="00DB75AC">
        <w:rPr>
          <w:rFonts w:cstheme="minorHAnsi"/>
          <w:color w:val="000000"/>
          <w:lang w:val="en-GB"/>
        </w:rPr>
        <w:t>home</w:t>
      </w:r>
      <w:r w:rsidR="005D72D0">
        <w:rPr>
          <w:rFonts w:cstheme="minorHAnsi"/>
          <w:color w:val="000000"/>
          <w:lang w:val="en-GB"/>
        </w:rPr>
        <w:t>.</w:t>
      </w:r>
    </w:p>
    <w:p w14:paraId="08572A23" w14:textId="0294E7B9" w:rsidR="00E73517" w:rsidRPr="00094DC8" w:rsidRDefault="00E73517" w:rsidP="005D72D0">
      <w:pPr>
        <w:pStyle w:val="Heading2"/>
      </w:pPr>
      <w:bookmarkStart w:id="56" w:name="_Toc74226394"/>
      <w:r w:rsidRPr="00094DC8">
        <w:t>What our review found</w:t>
      </w:r>
      <w:bookmarkEnd w:id="56"/>
    </w:p>
    <w:p w14:paraId="6EFC921E" w14:textId="684A632B" w:rsidR="00CE138D" w:rsidRPr="00BE40EC" w:rsidRDefault="0040528F" w:rsidP="00BE40EC">
      <w:pPr>
        <w:rPr>
          <w:rFonts w:cstheme="minorHAnsi"/>
          <w:szCs w:val="28"/>
        </w:rPr>
      </w:pPr>
      <w:r>
        <w:rPr>
          <w:rFonts w:cstheme="minorHAnsi"/>
          <w:szCs w:val="28"/>
        </w:rPr>
        <w:t>It was clear from discussi</w:t>
      </w:r>
      <w:r w:rsidR="004749D8">
        <w:rPr>
          <w:rFonts w:cstheme="minorHAnsi"/>
          <w:szCs w:val="28"/>
        </w:rPr>
        <w:t>o</w:t>
      </w:r>
      <w:r>
        <w:rPr>
          <w:rFonts w:cstheme="minorHAnsi"/>
          <w:szCs w:val="28"/>
        </w:rPr>
        <w:t>n</w:t>
      </w:r>
      <w:r w:rsidR="004749D8">
        <w:rPr>
          <w:rFonts w:cstheme="minorHAnsi"/>
          <w:szCs w:val="28"/>
        </w:rPr>
        <w:t>s</w:t>
      </w:r>
      <w:r>
        <w:rPr>
          <w:rFonts w:cstheme="minorHAnsi"/>
          <w:szCs w:val="28"/>
        </w:rPr>
        <w:t xml:space="preserve"> during this </w:t>
      </w:r>
      <w:r w:rsidR="00CE138D" w:rsidRPr="00BE40EC">
        <w:rPr>
          <w:rFonts w:cstheme="minorHAnsi"/>
          <w:szCs w:val="28"/>
        </w:rPr>
        <w:t>review that that many improvements in planning and preparation</w:t>
      </w:r>
      <w:r w:rsidR="00F81867">
        <w:rPr>
          <w:rFonts w:cstheme="minorHAnsi"/>
          <w:szCs w:val="28"/>
        </w:rPr>
        <w:t xml:space="preserve"> have been made</w:t>
      </w:r>
      <w:r w:rsidR="00CE138D" w:rsidRPr="00BE40EC">
        <w:rPr>
          <w:rFonts w:cstheme="minorHAnsi"/>
          <w:szCs w:val="28"/>
        </w:rPr>
        <w:t xml:space="preserve">, since early 2020. However, the level of preparation varied across the sector and as noted in </w:t>
      </w:r>
      <w:r w:rsidR="00F81867">
        <w:rPr>
          <w:rFonts w:cstheme="minorHAnsi"/>
          <w:szCs w:val="28"/>
        </w:rPr>
        <w:t>previous</w:t>
      </w:r>
      <w:r w:rsidR="00CE138D" w:rsidRPr="00BE40EC">
        <w:rPr>
          <w:rFonts w:cstheme="minorHAnsi"/>
          <w:szCs w:val="28"/>
        </w:rPr>
        <w:t xml:space="preserve"> reviews, many residents have suffered </w:t>
      </w:r>
      <w:r w:rsidR="00F81867">
        <w:rPr>
          <w:rFonts w:cstheme="minorHAnsi"/>
          <w:szCs w:val="28"/>
        </w:rPr>
        <w:t>because of</w:t>
      </w:r>
      <w:r w:rsidR="00CE138D" w:rsidRPr="00BE40EC">
        <w:rPr>
          <w:rFonts w:cstheme="minorHAnsi"/>
          <w:szCs w:val="28"/>
        </w:rPr>
        <w:t xml:space="preserve"> </w:t>
      </w:r>
      <w:r w:rsidR="00F81867">
        <w:rPr>
          <w:rFonts w:cstheme="minorHAnsi"/>
          <w:szCs w:val="28"/>
        </w:rPr>
        <w:t>a</w:t>
      </w:r>
      <w:r w:rsidR="00CE138D" w:rsidRPr="00BE40EC">
        <w:rPr>
          <w:rFonts w:cstheme="minorHAnsi"/>
          <w:szCs w:val="28"/>
        </w:rPr>
        <w:t xml:space="preserve"> lack of focus</w:t>
      </w:r>
      <w:r w:rsidR="00A32197">
        <w:rPr>
          <w:rFonts w:cstheme="minorHAnsi"/>
          <w:szCs w:val="28"/>
        </w:rPr>
        <w:t>ed,</w:t>
      </w:r>
      <w:r w:rsidR="00CE138D" w:rsidRPr="00BE40EC">
        <w:rPr>
          <w:rFonts w:cstheme="minorHAnsi"/>
          <w:szCs w:val="28"/>
        </w:rPr>
        <w:t xml:space="preserve"> in-depth planning and preparation. </w:t>
      </w:r>
      <w:r w:rsidR="00A32197">
        <w:rPr>
          <w:rFonts w:cstheme="minorHAnsi"/>
          <w:szCs w:val="28"/>
        </w:rPr>
        <w:t>Early in the pandemic,</w:t>
      </w:r>
      <w:r w:rsidR="00CE138D" w:rsidRPr="00BE40EC">
        <w:rPr>
          <w:rFonts w:cstheme="minorHAnsi"/>
          <w:szCs w:val="28"/>
        </w:rPr>
        <w:t xml:space="preserve"> </w:t>
      </w:r>
      <w:r w:rsidR="00A32197">
        <w:rPr>
          <w:rFonts w:cstheme="minorHAnsi"/>
          <w:szCs w:val="28"/>
        </w:rPr>
        <w:t>m</w:t>
      </w:r>
      <w:r w:rsidR="00A32197" w:rsidRPr="00BE40EC">
        <w:rPr>
          <w:rFonts w:cstheme="minorHAnsi"/>
          <w:szCs w:val="28"/>
        </w:rPr>
        <w:t xml:space="preserve">any </w:t>
      </w:r>
      <w:r w:rsidR="00CE138D" w:rsidRPr="00BE40EC">
        <w:rPr>
          <w:rFonts w:cstheme="minorHAnsi"/>
          <w:szCs w:val="28"/>
        </w:rPr>
        <w:t xml:space="preserve">providers </w:t>
      </w:r>
      <w:r w:rsidR="00A32197">
        <w:rPr>
          <w:rFonts w:cstheme="minorHAnsi"/>
          <w:szCs w:val="28"/>
        </w:rPr>
        <w:t>made a</w:t>
      </w:r>
      <w:r w:rsidR="00CE138D" w:rsidRPr="00BE40EC">
        <w:rPr>
          <w:rFonts w:cstheme="minorHAnsi"/>
          <w:szCs w:val="28"/>
        </w:rPr>
        <w:t xml:space="preserve"> false assumption that planning for a severe influenza season would </w:t>
      </w:r>
      <w:r w:rsidR="00C23D14">
        <w:rPr>
          <w:rFonts w:cstheme="minorHAnsi"/>
          <w:szCs w:val="28"/>
        </w:rPr>
        <w:t>suffice</w:t>
      </w:r>
      <w:r w:rsidR="004F31E6">
        <w:rPr>
          <w:rFonts w:cstheme="minorHAnsi"/>
          <w:szCs w:val="28"/>
        </w:rPr>
        <w:t>. However,</w:t>
      </w:r>
      <w:r w:rsidR="00CE138D" w:rsidRPr="00BE40EC">
        <w:rPr>
          <w:rFonts w:cstheme="minorHAnsi"/>
          <w:szCs w:val="28"/>
        </w:rPr>
        <w:t xml:space="preserve"> as </w:t>
      </w:r>
      <w:r w:rsidR="00C23D14">
        <w:rPr>
          <w:rFonts w:cstheme="minorHAnsi"/>
          <w:szCs w:val="28"/>
        </w:rPr>
        <w:t>is</w:t>
      </w:r>
      <w:r w:rsidR="006357D4">
        <w:rPr>
          <w:rFonts w:cstheme="minorHAnsi"/>
          <w:szCs w:val="28"/>
        </w:rPr>
        <w:t xml:space="preserve"> now</w:t>
      </w:r>
      <w:r w:rsidR="00CE138D" w:rsidRPr="00BE40EC">
        <w:rPr>
          <w:rFonts w:cstheme="minorHAnsi"/>
          <w:szCs w:val="28"/>
        </w:rPr>
        <w:t xml:space="preserve"> </w:t>
      </w:r>
      <w:r w:rsidR="00BB405B" w:rsidRPr="00BE40EC">
        <w:rPr>
          <w:rFonts w:cstheme="minorHAnsi"/>
          <w:szCs w:val="28"/>
        </w:rPr>
        <w:t>well</w:t>
      </w:r>
      <w:r w:rsidR="00BB405B">
        <w:rPr>
          <w:rFonts w:cstheme="minorHAnsi"/>
          <w:szCs w:val="28"/>
        </w:rPr>
        <w:t xml:space="preserve"> documented</w:t>
      </w:r>
      <w:r w:rsidR="00873AF3">
        <w:rPr>
          <w:rFonts w:cstheme="minorHAnsi"/>
          <w:szCs w:val="28"/>
        </w:rPr>
        <w:t>,</w:t>
      </w:r>
      <w:r w:rsidR="00CE138D" w:rsidRPr="00BE40EC">
        <w:rPr>
          <w:rFonts w:cstheme="minorHAnsi"/>
          <w:szCs w:val="28"/>
        </w:rPr>
        <w:t xml:space="preserve"> the </w:t>
      </w:r>
      <w:r w:rsidR="006357D4">
        <w:rPr>
          <w:rFonts w:cstheme="minorHAnsi"/>
          <w:szCs w:val="28"/>
        </w:rPr>
        <w:t>highly transmissible</w:t>
      </w:r>
      <w:r w:rsidR="00CE138D" w:rsidRPr="00BE40EC">
        <w:rPr>
          <w:rFonts w:cstheme="minorHAnsi"/>
          <w:szCs w:val="28"/>
        </w:rPr>
        <w:t xml:space="preserve"> </w:t>
      </w:r>
      <w:r w:rsidR="006357D4">
        <w:rPr>
          <w:rFonts w:cstheme="minorHAnsi"/>
          <w:szCs w:val="28"/>
        </w:rPr>
        <w:t>SARS-CoV-2</w:t>
      </w:r>
      <w:r w:rsidR="00CE138D" w:rsidRPr="00BE40EC">
        <w:rPr>
          <w:rFonts w:cstheme="minorHAnsi"/>
          <w:szCs w:val="28"/>
        </w:rPr>
        <w:t xml:space="preserve"> can</w:t>
      </w:r>
      <w:r w:rsidR="00C82734">
        <w:rPr>
          <w:rFonts w:cstheme="minorHAnsi"/>
          <w:szCs w:val="28"/>
        </w:rPr>
        <w:t xml:space="preserve"> spread </w:t>
      </w:r>
      <w:r w:rsidR="006D1E2D">
        <w:rPr>
          <w:rFonts w:cstheme="minorHAnsi"/>
          <w:szCs w:val="28"/>
        </w:rPr>
        <w:t>extremely rapidly</w:t>
      </w:r>
      <w:r w:rsidR="006D1E2D" w:rsidRPr="00D61CBD">
        <w:rPr>
          <w:rFonts w:cstheme="minorHAnsi"/>
          <w:szCs w:val="28"/>
        </w:rPr>
        <w:t xml:space="preserve"> </w:t>
      </w:r>
      <w:r w:rsidR="006D1E2D">
        <w:rPr>
          <w:rFonts w:cstheme="minorHAnsi"/>
          <w:szCs w:val="28"/>
        </w:rPr>
        <w:t xml:space="preserve">and (often, initially) </w:t>
      </w:r>
      <w:r w:rsidR="00C82734">
        <w:rPr>
          <w:rFonts w:cstheme="minorHAnsi"/>
          <w:szCs w:val="28"/>
        </w:rPr>
        <w:t xml:space="preserve">silently </w:t>
      </w:r>
      <w:r w:rsidR="006D1E2D">
        <w:rPr>
          <w:rFonts w:cstheme="minorHAnsi"/>
          <w:szCs w:val="28"/>
        </w:rPr>
        <w:t>throughout a</w:t>
      </w:r>
      <w:r w:rsidR="00CE138D" w:rsidRPr="00BE40EC">
        <w:rPr>
          <w:rFonts w:cstheme="minorHAnsi"/>
          <w:szCs w:val="28"/>
        </w:rPr>
        <w:t xml:space="preserve"> RACF.</w:t>
      </w:r>
    </w:p>
    <w:p w14:paraId="0F92E7E8" w14:textId="1FF61D9A" w:rsidR="00CE138D" w:rsidRPr="00BE40EC" w:rsidRDefault="00051F29" w:rsidP="00BE40EC">
      <w:pPr>
        <w:rPr>
          <w:rFonts w:cstheme="minorHAnsi"/>
          <w:szCs w:val="28"/>
        </w:rPr>
      </w:pPr>
      <w:r>
        <w:rPr>
          <w:rFonts w:cstheme="minorHAnsi"/>
          <w:szCs w:val="28"/>
        </w:rPr>
        <w:t>As part of its own planning and preparation,</w:t>
      </w:r>
      <w:r w:rsidR="00E3759E">
        <w:rPr>
          <w:rFonts w:cstheme="minorHAnsi"/>
          <w:szCs w:val="28"/>
        </w:rPr>
        <w:t xml:space="preserve"> </w:t>
      </w:r>
      <w:r w:rsidR="00A96C2C">
        <w:rPr>
          <w:rFonts w:cstheme="minorHAnsi"/>
          <w:szCs w:val="28"/>
        </w:rPr>
        <w:t xml:space="preserve">DoH engaged </w:t>
      </w:r>
      <w:r w:rsidR="000F41BD">
        <w:rPr>
          <w:rFonts w:cstheme="minorHAnsi"/>
          <w:szCs w:val="28"/>
        </w:rPr>
        <w:t>Quantium, a specialist data analy</w:t>
      </w:r>
      <w:r w:rsidR="00052B2A">
        <w:rPr>
          <w:rFonts w:cstheme="minorHAnsi"/>
          <w:szCs w:val="28"/>
        </w:rPr>
        <w:t>tic</w:t>
      </w:r>
      <w:r w:rsidR="00E3759E">
        <w:rPr>
          <w:rFonts w:cstheme="minorHAnsi"/>
          <w:szCs w:val="28"/>
        </w:rPr>
        <w:t>s</w:t>
      </w:r>
      <w:r w:rsidR="000F41BD">
        <w:rPr>
          <w:rFonts w:cstheme="minorHAnsi"/>
          <w:szCs w:val="28"/>
        </w:rPr>
        <w:t xml:space="preserve"> company</w:t>
      </w:r>
      <w:r w:rsidR="001860D9">
        <w:rPr>
          <w:rFonts w:cstheme="minorHAnsi"/>
          <w:szCs w:val="28"/>
        </w:rPr>
        <w:t xml:space="preserve">, to develop </w:t>
      </w:r>
      <w:r w:rsidR="00CE138D" w:rsidRPr="00BE40EC">
        <w:rPr>
          <w:rFonts w:cstheme="minorHAnsi"/>
          <w:szCs w:val="28"/>
        </w:rPr>
        <w:t>Aged Care Sector COVID-19 risk profile</w:t>
      </w:r>
      <w:r w:rsidR="00235C8D">
        <w:rPr>
          <w:rFonts w:cstheme="minorHAnsi"/>
          <w:szCs w:val="28"/>
        </w:rPr>
        <w:t>s</w:t>
      </w:r>
      <w:r w:rsidR="008E39FF">
        <w:rPr>
          <w:rFonts w:cstheme="minorHAnsi"/>
          <w:szCs w:val="28"/>
        </w:rPr>
        <w:t>. The aim was</w:t>
      </w:r>
      <w:r w:rsidR="009461C5">
        <w:rPr>
          <w:rFonts w:cstheme="minorHAnsi"/>
          <w:szCs w:val="28"/>
        </w:rPr>
        <w:t xml:space="preserve"> to identify RACFs at increased risk </w:t>
      </w:r>
      <w:r w:rsidR="00A361E2">
        <w:rPr>
          <w:rFonts w:cstheme="minorHAnsi"/>
          <w:szCs w:val="28"/>
        </w:rPr>
        <w:t xml:space="preserve">of </w:t>
      </w:r>
      <w:r w:rsidR="004F31E6">
        <w:rPr>
          <w:rFonts w:cstheme="minorHAnsi"/>
          <w:szCs w:val="28"/>
        </w:rPr>
        <w:t xml:space="preserve">experiencing </w:t>
      </w:r>
      <w:r w:rsidR="00A361E2">
        <w:rPr>
          <w:rFonts w:cstheme="minorHAnsi"/>
          <w:szCs w:val="28"/>
        </w:rPr>
        <w:t>a</w:t>
      </w:r>
      <w:r w:rsidR="004F31E6">
        <w:rPr>
          <w:rFonts w:cstheme="minorHAnsi"/>
          <w:szCs w:val="28"/>
        </w:rPr>
        <w:t>n</w:t>
      </w:r>
      <w:r w:rsidR="008E562E">
        <w:rPr>
          <w:rFonts w:cstheme="minorHAnsi"/>
          <w:szCs w:val="28"/>
        </w:rPr>
        <w:t xml:space="preserve"> </w:t>
      </w:r>
      <w:r w:rsidR="00A361E2">
        <w:rPr>
          <w:rFonts w:cstheme="minorHAnsi"/>
          <w:szCs w:val="28"/>
        </w:rPr>
        <w:t>outbreak</w:t>
      </w:r>
      <w:r w:rsidR="008E562E">
        <w:rPr>
          <w:rFonts w:cstheme="minorHAnsi"/>
          <w:szCs w:val="28"/>
        </w:rPr>
        <w:t xml:space="preserve">, </w:t>
      </w:r>
      <w:r w:rsidR="00235C8D">
        <w:rPr>
          <w:rFonts w:cstheme="minorHAnsi"/>
          <w:szCs w:val="28"/>
        </w:rPr>
        <w:t>they</w:t>
      </w:r>
      <w:r w:rsidR="00983841">
        <w:rPr>
          <w:rFonts w:cstheme="minorHAnsi"/>
          <w:szCs w:val="28"/>
        </w:rPr>
        <w:t xml:space="preserve"> developed models </w:t>
      </w:r>
      <w:r w:rsidR="00FC6094">
        <w:rPr>
          <w:rFonts w:cstheme="minorHAnsi"/>
          <w:szCs w:val="28"/>
        </w:rPr>
        <w:t>that</w:t>
      </w:r>
      <w:r w:rsidR="00983841">
        <w:rPr>
          <w:rFonts w:cstheme="minorHAnsi"/>
          <w:szCs w:val="28"/>
        </w:rPr>
        <w:t xml:space="preserve"> predict </w:t>
      </w:r>
      <w:r w:rsidR="00C2433A">
        <w:rPr>
          <w:rFonts w:cstheme="minorHAnsi"/>
          <w:szCs w:val="28"/>
        </w:rPr>
        <w:t>risk of introduction and spread of SARS-CoV-2</w:t>
      </w:r>
      <w:r w:rsidR="005D1835">
        <w:rPr>
          <w:rFonts w:cstheme="minorHAnsi"/>
          <w:szCs w:val="28"/>
        </w:rPr>
        <w:t xml:space="preserve"> in a RACF</w:t>
      </w:r>
      <w:r w:rsidR="00E3759E">
        <w:rPr>
          <w:rFonts w:cstheme="minorHAnsi"/>
          <w:szCs w:val="28"/>
        </w:rPr>
        <w:t xml:space="preserve">. These were further </w:t>
      </w:r>
      <w:r w:rsidR="009C6DC2">
        <w:rPr>
          <w:rFonts w:cstheme="minorHAnsi"/>
          <w:szCs w:val="28"/>
        </w:rPr>
        <w:t xml:space="preserve">tested and </w:t>
      </w:r>
      <w:r w:rsidR="00D93D5E">
        <w:rPr>
          <w:rFonts w:cstheme="minorHAnsi"/>
          <w:szCs w:val="28"/>
        </w:rPr>
        <w:t>refined</w:t>
      </w:r>
      <w:r w:rsidR="009C6DC2">
        <w:rPr>
          <w:rFonts w:cstheme="minorHAnsi"/>
          <w:szCs w:val="28"/>
        </w:rPr>
        <w:t xml:space="preserve"> using </w:t>
      </w:r>
      <w:r w:rsidR="00D93D5E">
        <w:rPr>
          <w:rFonts w:cstheme="minorHAnsi"/>
          <w:szCs w:val="28"/>
        </w:rPr>
        <w:t xml:space="preserve">data from </w:t>
      </w:r>
      <w:r w:rsidR="009C6DC2">
        <w:rPr>
          <w:rFonts w:cstheme="minorHAnsi"/>
          <w:szCs w:val="28"/>
        </w:rPr>
        <w:t xml:space="preserve">actual </w:t>
      </w:r>
      <w:r w:rsidR="00D93D5E">
        <w:rPr>
          <w:rFonts w:cstheme="minorHAnsi"/>
          <w:szCs w:val="28"/>
        </w:rPr>
        <w:t>outbreaks</w:t>
      </w:r>
      <w:r w:rsidR="00A9145E">
        <w:rPr>
          <w:rFonts w:cstheme="minorHAnsi"/>
          <w:szCs w:val="28"/>
        </w:rPr>
        <w:t>. The risk profiles developed can be</w:t>
      </w:r>
      <w:r w:rsidR="00D93D5E">
        <w:rPr>
          <w:rFonts w:cstheme="minorHAnsi"/>
          <w:szCs w:val="28"/>
        </w:rPr>
        <w:t xml:space="preserve"> used</w:t>
      </w:r>
      <w:r w:rsidR="009A68DC">
        <w:rPr>
          <w:rFonts w:cstheme="minorHAnsi"/>
          <w:szCs w:val="28"/>
        </w:rPr>
        <w:t xml:space="preserve"> to</w:t>
      </w:r>
      <w:r w:rsidR="00CE138D" w:rsidRPr="00BE40EC">
        <w:rPr>
          <w:rFonts w:cstheme="minorHAnsi"/>
          <w:szCs w:val="28"/>
        </w:rPr>
        <w:t xml:space="preserve"> target </w:t>
      </w:r>
      <w:r w:rsidR="009A68DC">
        <w:rPr>
          <w:rFonts w:cstheme="minorHAnsi"/>
          <w:szCs w:val="28"/>
        </w:rPr>
        <w:t>support,</w:t>
      </w:r>
      <w:r w:rsidR="00CE138D" w:rsidRPr="00BE40EC">
        <w:rPr>
          <w:rFonts w:cstheme="minorHAnsi"/>
          <w:szCs w:val="28"/>
        </w:rPr>
        <w:t xml:space="preserve"> </w:t>
      </w:r>
      <w:r w:rsidR="006715C7">
        <w:rPr>
          <w:rFonts w:cstheme="minorHAnsi"/>
          <w:szCs w:val="28"/>
        </w:rPr>
        <w:t>i</w:t>
      </w:r>
      <w:r w:rsidR="00CE138D" w:rsidRPr="00BE40EC">
        <w:rPr>
          <w:rFonts w:cstheme="minorHAnsi"/>
          <w:szCs w:val="28"/>
        </w:rPr>
        <w:t>f community transmission</w:t>
      </w:r>
      <w:r w:rsidR="006715C7">
        <w:rPr>
          <w:rFonts w:cstheme="minorHAnsi"/>
          <w:szCs w:val="28"/>
        </w:rPr>
        <w:t xml:space="preserve"> </w:t>
      </w:r>
      <w:r w:rsidR="00E3759E">
        <w:rPr>
          <w:rFonts w:cstheme="minorHAnsi"/>
          <w:szCs w:val="28"/>
        </w:rPr>
        <w:t>occ</w:t>
      </w:r>
      <w:r w:rsidR="006715C7">
        <w:rPr>
          <w:rFonts w:cstheme="minorHAnsi"/>
          <w:szCs w:val="28"/>
        </w:rPr>
        <w:t>urs</w:t>
      </w:r>
      <w:r w:rsidR="00CE138D" w:rsidRPr="00BE40EC">
        <w:rPr>
          <w:rFonts w:cstheme="minorHAnsi"/>
          <w:szCs w:val="28"/>
        </w:rPr>
        <w:t xml:space="preserve">. </w:t>
      </w:r>
    </w:p>
    <w:p w14:paraId="11B4BE77" w14:textId="7A7293D1" w:rsidR="00CE138D" w:rsidRPr="00BE40EC" w:rsidRDefault="00550F82" w:rsidP="00BE40EC">
      <w:pPr>
        <w:rPr>
          <w:rFonts w:cstheme="minorHAnsi"/>
          <w:szCs w:val="28"/>
        </w:rPr>
      </w:pPr>
      <w:r>
        <w:rPr>
          <w:rFonts w:cstheme="minorHAnsi"/>
          <w:szCs w:val="28"/>
        </w:rPr>
        <w:t xml:space="preserve">In our discussions </w:t>
      </w:r>
      <w:r w:rsidR="00E3759E">
        <w:rPr>
          <w:rFonts w:cstheme="minorHAnsi"/>
          <w:szCs w:val="28"/>
        </w:rPr>
        <w:t xml:space="preserve">with participants, </w:t>
      </w:r>
      <w:r w:rsidR="00CE138D" w:rsidRPr="00BE40EC">
        <w:rPr>
          <w:rFonts w:cstheme="minorHAnsi"/>
          <w:szCs w:val="28"/>
        </w:rPr>
        <w:t xml:space="preserve">we </w:t>
      </w:r>
      <w:r>
        <w:rPr>
          <w:rFonts w:cstheme="minorHAnsi"/>
          <w:szCs w:val="28"/>
        </w:rPr>
        <w:t>learnt that</w:t>
      </w:r>
      <w:r w:rsidR="006715C7">
        <w:rPr>
          <w:rFonts w:cstheme="minorHAnsi"/>
          <w:szCs w:val="28"/>
        </w:rPr>
        <w:t xml:space="preserve"> </w:t>
      </w:r>
      <w:r>
        <w:rPr>
          <w:rFonts w:cstheme="minorHAnsi"/>
          <w:szCs w:val="28"/>
        </w:rPr>
        <w:t xml:space="preserve">it was not uncommon for </w:t>
      </w:r>
      <w:r w:rsidR="00597ACE">
        <w:rPr>
          <w:rFonts w:cstheme="minorHAnsi"/>
          <w:szCs w:val="28"/>
        </w:rPr>
        <w:t>aged care organisations</w:t>
      </w:r>
      <w:r w:rsidR="00CE138D" w:rsidRPr="00BE40EC">
        <w:rPr>
          <w:rFonts w:cstheme="minorHAnsi"/>
          <w:szCs w:val="28"/>
        </w:rPr>
        <w:t xml:space="preserve"> </w:t>
      </w:r>
      <w:r>
        <w:rPr>
          <w:rFonts w:cstheme="minorHAnsi"/>
          <w:szCs w:val="28"/>
        </w:rPr>
        <w:t xml:space="preserve">to </w:t>
      </w:r>
      <w:r w:rsidR="00597ACE" w:rsidRPr="00BE40EC">
        <w:rPr>
          <w:rFonts w:cstheme="minorHAnsi"/>
          <w:szCs w:val="28"/>
        </w:rPr>
        <w:t>overestimat</w:t>
      </w:r>
      <w:r w:rsidR="00597ACE">
        <w:rPr>
          <w:rFonts w:cstheme="minorHAnsi"/>
          <w:szCs w:val="28"/>
        </w:rPr>
        <w:t>e their level</w:t>
      </w:r>
      <w:r>
        <w:rPr>
          <w:rFonts w:cstheme="minorHAnsi"/>
          <w:szCs w:val="28"/>
        </w:rPr>
        <w:t>s</w:t>
      </w:r>
      <w:r w:rsidR="00597ACE" w:rsidRPr="00BE40EC">
        <w:rPr>
          <w:rFonts w:cstheme="minorHAnsi"/>
          <w:szCs w:val="28"/>
        </w:rPr>
        <w:t xml:space="preserve"> </w:t>
      </w:r>
      <w:r w:rsidR="00CE138D" w:rsidRPr="00BE40EC">
        <w:rPr>
          <w:rFonts w:cstheme="minorHAnsi"/>
          <w:szCs w:val="28"/>
        </w:rPr>
        <w:t>of preparedness</w:t>
      </w:r>
      <w:r w:rsidR="00D8323B">
        <w:rPr>
          <w:rFonts w:cstheme="minorHAnsi"/>
          <w:szCs w:val="28"/>
        </w:rPr>
        <w:t>. I</w:t>
      </w:r>
      <w:r w:rsidR="00CE138D" w:rsidRPr="00BE40EC">
        <w:rPr>
          <w:rFonts w:cstheme="minorHAnsi"/>
          <w:szCs w:val="28"/>
        </w:rPr>
        <w:t xml:space="preserve">f </w:t>
      </w:r>
      <w:r w:rsidR="00D8323B">
        <w:rPr>
          <w:rFonts w:cstheme="minorHAnsi"/>
          <w:szCs w:val="28"/>
        </w:rPr>
        <w:t>their</w:t>
      </w:r>
      <w:r w:rsidR="00D8323B" w:rsidRPr="00BE40EC">
        <w:rPr>
          <w:rFonts w:cstheme="minorHAnsi"/>
          <w:szCs w:val="28"/>
        </w:rPr>
        <w:t xml:space="preserve"> </w:t>
      </w:r>
      <w:r w:rsidR="00D867A1">
        <w:rPr>
          <w:rFonts w:cstheme="minorHAnsi"/>
          <w:szCs w:val="28"/>
        </w:rPr>
        <w:t>OMP</w:t>
      </w:r>
      <w:r w:rsidR="00D867A1" w:rsidRPr="00BE40EC">
        <w:rPr>
          <w:rFonts w:cstheme="minorHAnsi"/>
          <w:szCs w:val="28"/>
        </w:rPr>
        <w:t xml:space="preserve"> </w:t>
      </w:r>
      <w:r w:rsidR="002A5419">
        <w:rPr>
          <w:rFonts w:cstheme="minorHAnsi"/>
          <w:szCs w:val="28"/>
        </w:rPr>
        <w:t>wa</w:t>
      </w:r>
      <w:r w:rsidR="00CE138D" w:rsidRPr="00BE40EC">
        <w:rPr>
          <w:rFonts w:cstheme="minorHAnsi"/>
          <w:szCs w:val="28"/>
        </w:rPr>
        <w:t xml:space="preserve">s untested, </w:t>
      </w:r>
      <w:r w:rsidR="00D8323B">
        <w:rPr>
          <w:rFonts w:cstheme="minorHAnsi"/>
          <w:szCs w:val="28"/>
        </w:rPr>
        <w:t>their</w:t>
      </w:r>
      <w:r w:rsidR="00D8323B" w:rsidRPr="00BE40EC">
        <w:rPr>
          <w:rFonts w:cstheme="minorHAnsi"/>
          <w:szCs w:val="28"/>
        </w:rPr>
        <w:t xml:space="preserve"> </w:t>
      </w:r>
      <w:r w:rsidR="00CE138D" w:rsidRPr="00BE40EC">
        <w:rPr>
          <w:rFonts w:cstheme="minorHAnsi"/>
          <w:szCs w:val="28"/>
        </w:rPr>
        <w:t xml:space="preserve">self-assessment of readiness </w:t>
      </w:r>
      <w:r w:rsidR="004F31E6">
        <w:rPr>
          <w:rFonts w:cstheme="minorHAnsi"/>
          <w:szCs w:val="28"/>
        </w:rPr>
        <w:t>would be</w:t>
      </w:r>
      <w:r w:rsidR="00CE138D" w:rsidRPr="00BE40EC">
        <w:rPr>
          <w:rFonts w:cstheme="minorHAnsi"/>
          <w:szCs w:val="28"/>
        </w:rPr>
        <w:t xml:space="preserve"> of little value. </w:t>
      </w:r>
      <w:r w:rsidR="004F31E6">
        <w:rPr>
          <w:rFonts w:cstheme="minorHAnsi"/>
          <w:szCs w:val="28"/>
        </w:rPr>
        <w:t>Many informants told us that, e</w:t>
      </w:r>
      <w:r w:rsidR="00CE138D" w:rsidRPr="00BE40EC">
        <w:rPr>
          <w:rFonts w:cstheme="minorHAnsi"/>
          <w:szCs w:val="28"/>
        </w:rPr>
        <w:t xml:space="preserve">ven </w:t>
      </w:r>
      <w:r w:rsidR="00D867A1">
        <w:rPr>
          <w:rFonts w:cstheme="minorHAnsi"/>
          <w:szCs w:val="28"/>
        </w:rPr>
        <w:t>when</w:t>
      </w:r>
      <w:r w:rsidR="00D867A1" w:rsidRPr="00BE40EC">
        <w:rPr>
          <w:rFonts w:cstheme="minorHAnsi"/>
          <w:szCs w:val="28"/>
        </w:rPr>
        <w:t xml:space="preserve"> </w:t>
      </w:r>
      <w:r w:rsidR="00D867A1">
        <w:rPr>
          <w:rFonts w:cstheme="minorHAnsi"/>
          <w:szCs w:val="28"/>
        </w:rPr>
        <w:t xml:space="preserve">OMPs were </w:t>
      </w:r>
      <w:r w:rsidR="007B4E3D">
        <w:rPr>
          <w:rFonts w:cstheme="minorHAnsi"/>
          <w:szCs w:val="28"/>
        </w:rPr>
        <w:t>well developed and tested,</w:t>
      </w:r>
      <w:r w:rsidR="00D867A1" w:rsidRPr="00BE40EC">
        <w:rPr>
          <w:rFonts w:cstheme="minorHAnsi"/>
          <w:szCs w:val="28"/>
        </w:rPr>
        <w:t xml:space="preserve"> </w:t>
      </w:r>
      <w:r w:rsidR="004F31E6">
        <w:rPr>
          <w:rFonts w:cstheme="minorHAnsi"/>
          <w:szCs w:val="28"/>
        </w:rPr>
        <w:t>they</w:t>
      </w:r>
      <w:r w:rsidR="00CE138D" w:rsidRPr="00BE40EC">
        <w:rPr>
          <w:rFonts w:cstheme="minorHAnsi"/>
          <w:szCs w:val="28"/>
        </w:rPr>
        <w:t xml:space="preserve"> often failed to </w:t>
      </w:r>
      <w:r w:rsidR="00AE527F">
        <w:rPr>
          <w:rFonts w:cstheme="minorHAnsi"/>
          <w:szCs w:val="28"/>
        </w:rPr>
        <w:t>account for</w:t>
      </w:r>
      <w:r w:rsidR="00AE527F" w:rsidRPr="00BE40EC">
        <w:rPr>
          <w:rFonts w:cstheme="minorHAnsi"/>
          <w:szCs w:val="28"/>
        </w:rPr>
        <w:t xml:space="preserve"> </w:t>
      </w:r>
      <w:r w:rsidR="004F31E6">
        <w:rPr>
          <w:rFonts w:cstheme="minorHAnsi"/>
          <w:szCs w:val="28"/>
        </w:rPr>
        <w:t xml:space="preserve">the </w:t>
      </w:r>
      <w:r w:rsidR="00AE527F">
        <w:rPr>
          <w:rFonts w:cstheme="minorHAnsi"/>
          <w:szCs w:val="28"/>
        </w:rPr>
        <w:t>level of response</w:t>
      </w:r>
      <w:r w:rsidR="00CE138D" w:rsidRPr="00BE40EC">
        <w:rPr>
          <w:rFonts w:cstheme="minorHAnsi"/>
          <w:szCs w:val="28"/>
        </w:rPr>
        <w:t xml:space="preserve"> required</w:t>
      </w:r>
      <w:r w:rsidR="004F31E6">
        <w:rPr>
          <w:rFonts w:cstheme="minorHAnsi"/>
          <w:szCs w:val="28"/>
        </w:rPr>
        <w:t xml:space="preserve"> and</w:t>
      </w:r>
      <w:r w:rsidR="00AE527F" w:rsidRPr="00BE40EC">
        <w:rPr>
          <w:rFonts w:cstheme="minorHAnsi"/>
          <w:szCs w:val="28"/>
        </w:rPr>
        <w:t xml:space="preserve"> </w:t>
      </w:r>
      <w:r w:rsidR="00AE527F" w:rsidRPr="00877F46">
        <w:rPr>
          <w:rFonts w:cstheme="minorHAnsi"/>
          <w:szCs w:val="28"/>
        </w:rPr>
        <w:t>differen</w:t>
      </w:r>
      <w:r w:rsidR="004F31E6">
        <w:rPr>
          <w:rFonts w:cstheme="minorHAnsi"/>
          <w:szCs w:val="28"/>
        </w:rPr>
        <w:t>ces in</w:t>
      </w:r>
      <w:r w:rsidR="00AE527F" w:rsidRPr="00877F46">
        <w:rPr>
          <w:rFonts w:cstheme="minorHAnsi"/>
          <w:szCs w:val="28"/>
        </w:rPr>
        <w:t xml:space="preserve"> </w:t>
      </w:r>
      <w:r w:rsidR="00CE138D" w:rsidRPr="00BE40EC">
        <w:rPr>
          <w:rFonts w:cstheme="minorHAnsi"/>
          <w:szCs w:val="28"/>
        </w:rPr>
        <w:t xml:space="preserve">building design, air-handling systems </w:t>
      </w:r>
      <w:r w:rsidR="004F31E6">
        <w:rPr>
          <w:rFonts w:cstheme="minorHAnsi"/>
          <w:szCs w:val="28"/>
        </w:rPr>
        <w:t>or</w:t>
      </w:r>
      <w:r w:rsidR="00CE138D" w:rsidRPr="00BE40EC">
        <w:rPr>
          <w:rFonts w:cstheme="minorHAnsi"/>
          <w:szCs w:val="28"/>
        </w:rPr>
        <w:t xml:space="preserve"> </w:t>
      </w:r>
      <w:r w:rsidR="00F712AB">
        <w:rPr>
          <w:rFonts w:cstheme="minorHAnsi"/>
          <w:szCs w:val="28"/>
        </w:rPr>
        <w:t xml:space="preserve">residents’ </w:t>
      </w:r>
      <w:r w:rsidR="00CE138D" w:rsidRPr="00BE40EC">
        <w:rPr>
          <w:rFonts w:cstheme="minorHAnsi"/>
          <w:szCs w:val="28"/>
        </w:rPr>
        <w:t>needs</w:t>
      </w:r>
      <w:r w:rsidR="003A6335">
        <w:rPr>
          <w:rFonts w:cstheme="minorHAnsi"/>
          <w:szCs w:val="28"/>
        </w:rPr>
        <w:t xml:space="preserve">. This confirmed that </w:t>
      </w:r>
      <w:r w:rsidR="00CE138D" w:rsidRPr="00BE40EC">
        <w:rPr>
          <w:rFonts w:cstheme="minorHAnsi"/>
          <w:szCs w:val="28"/>
        </w:rPr>
        <w:t>‘one size did not fit all’</w:t>
      </w:r>
      <w:r w:rsidR="000B7FC8">
        <w:rPr>
          <w:rFonts w:cstheme="minorHAnsi"/>
          <w:szCs w:val="28"/>
        </w:rPr>
        <w:t xml:space="preserve"> and even the most detailed plan was not </w:t>
      </w:r>
      <w:r w:rsidR="00F21298">
        <w:rPr>
          <w:rFonts w:cstheme="minorHAnsi"/>
          <w:szCs w:val="28"/>
        </w:rPr>
        <w:t xml:space="preserve">always </w:t>
      </w:r>
      <w:r w:rsidR="006B6180">
        <w:rPr>
          <w:rFonts w:cstheme="minorHAnsi"/>
          <w:szCs w:val="28"/>
        </w:rPr>
        <w:t>sufficient</w:t>
      </w:r>
      <w:r w:rsidR="00CE138D" w:rsidRPr="00BE40EC">
        <w:rPr>
          <w:rFonts w:cstheme="minorHAnsi"/>
          <w:szCs w:val="28"/>
        </w:rPr>
        <w:t>.</w:t>
      </w:r>
    </w:p>
    <w:p w14:paraId="1A787B12" w14:textId="2E849F2C" w:rsidR="00CE138D" w:rsidRPr="00BE40EC" w:rsidRDefault="00CE138D" w:rsidP="00BE40EC">
      <w:pPr>
        <w:rPr>
          <w:rFonts w:cstheme="minorHAnsi"/>
          <w:szCs w:val="28"/>
        </w:rPr>
      </w:pPr>
      <w:r w:rsidRPr="00BE40EC">
        <w:rPr>
          <w:rFonts w:cstheme="minorHAnsi"/>
          <w:szCs w:val="28"/>
        </w:rPr>
        <w:t xml:space="preserve">In our </w:t>
      </w:r>
      <w:r w:rsidR="00DC681F">
        <w:rPr>
          <w:rFonts w:cstheme="minorHAnsi"/>
          <w:szCs w:val="28"/>
        </w:rPr>
        <w:t xml:space="preserve">online </w:t>
      </w:r>
      <w:r w:rsidRPr="00BE40EC">
        <w:rPr>
          <w:rFonts w:cstheme="minorHAnsi"/>
          <w:szCs w:val="28"/>
        </w:rPr>
        <w:t>survey</w:t>
      </w:r>
      <w:r w:rsidR="00F21298" w:rsidRPr="00F21298">
        <w:rPr>
          <w:rFonts w:cstheme="minorHAnsi"/>
          <w:szCs w:val="28"/>
        </w:rPr>
        <w:t xml:space="preserve"> </w:t>
      </w:r>
      <w:r w:rsidR="00F21298">
        <w:rPr>
          <w:rFonts w:cstheme="minorHAnsi"/>
          <w:szCs w:val="28"/>
        </w:rPr>
        <w:t xml:space="preserve">of </w:t>
      </w:r>
      <w:r w:rsidR="00F21298" w:rsidRPr="003D5BFB">
        <w:rPr>
          <w:rFonts w:cstheme="minorHAnsi"/>
          <w:szCs w:val="28"/>
        </w:rPr>
        <w:t>RACF</w:t>
      </w:r>
      <w:r w:rsidR="00F21298">
        <w:rPr>
          <w:rFonts w:cstheme="minorHAnsi"/>
          <w:szCs w:val="28"/>
        </w:rPr>
        <w:t>s</w:t>
      </w:r>
      <w:r w:rsidRPr="00BE40EC">
        <w:rPr>
          <w:rFonts w:cstheme="minorHAnsi"/>
          <w:szCs w:val="28"/>
        </w:rPr>
        <w:t>, 99.4% of respondents confirmed that they had an OMP in place</w:t>
      </w:r>
      <w:r w:rsidR="000A050A">
        <w:rPr>
          <w:rFonts w:cstheme="minorHAnsi"/>
          <w:szCs w:val="28"/>
        </w:rPr>
        <w:t>,</w:t>
      </w:r>
      <w:r w:rsidRPr="00BE40EC">
        <w:rPr>
          <w:rFonts w:cstheme="minorHAnsi"/>
          <w:szCs w:val="28"/>
        </w:rPr>
        <w:t xml:space="preserve"> 72.4% </w:t>
      </w:r>
      <w:r w:rsidR="00F21298">
        <w:rPr>
          <w:rFonts w:cstheme="minorHAnsi"/>
          <w:szCs w:val="28"/>
        </w:rPr>
        <w:t>said</w:t>
      </w:r>
      <w:r w:rsidRPr="00BE40EC">
        <w:rPr>
          <w:rFonts w:cstheme="minorHAnsi"/>
          <w:szCs w:val="28"/>
        </w:rPr>
        <w:t xml:space="preserve"> it had been tested one </w:t>
      </w:r>
      <w:r w:rsidR="00C3289C">
        <w:rPr>
          <w:rFonts w:cstheme="minorHAnsi"/>
          <w:szCs w:val="28"/>
        </w:rPr>
        <w:t>to</w:t>
      </w:r>
      <w:r w:rsidR="00C3289C" w:rsidRPr="00BE40EC">
        <w:rPr>
          <w:rFonts w:cstheme="minorHAnsi"/>
          <w:szCs w:val="28"/>
        </w:rPr>
        <w:t xml:space="preserve"> </w:t>
      </w:r>
      <w:r w:rsidRPr="00BE40EC">
        <w:rPr>
          <w:rFonts w:cstheme="minorHAnsi"/>
          <w:szCs w:val="28"/>
        </w:rPr>
        <w:t xml:space="preserve">four times since it was </w:t>
      </w:r>
      <w:r w:rsidR="00C3289C">
        <w:rPr>
          <w:rFonts w:cstheme="minorHAnsi"/>
          <w:szCs w:val="28"/>
        </w:rPr>
        <w:t>developed</w:t>
      </w:r>
      <w:r w:rsidR="000A050A">
        <w:rPr>
          <w:rFonts w:cstheme="minorHAnsi"/>
          <w:szCs w:val="28"/>
        </w:rPr>
        <w:t xml:space="preserve"> and</w:t>
      </w:r>
      <w:r w:rsidR="004B7BA1">
        <w:rPr>
          <w:rFonts w:cstheme="minorHAnsi"/>
          <w:szCs w:val="28"/>
        </w:rPr>
        <w:t xml:space="preserve"> notably,</w:t>
      </w:r>
      <w:r w:rsidRPr="00BE40EC">
        <w:rPr>
          <w:rFonts w:cstheme="minorHAnsi"/>
          <w:szCs w:val="28"/>
        </w:rPr>
        <w:t xml:space="preserve"> 94.3% of respondents </w:t>
      </w:r>
      <w:r w:rsidR="004B7BA1">
        <w:rPr>
          <w:rFonts w:cstheme="minorHAnsi"/>
          <w:szCs w:val="28"/>
        </w:rPr>
        <w:t>indicated</w:t>
      </w:r>
      <w:r w:rsidR="004B7BA1" w:rsidRPr="00BE40EC">
        <w:rPr>
          <w:rFonts w:cstheme="minorHAnsi"/>
          <w:szCs w:val="28"/>
        </w:rPr>
        <w:t xml:space="preserve"> </w:t>
      </w:r>
      <w:r w:rsidRPr="00BE40EC">
        <w:rPr>
          <w:rFonts w:cstheme="minorHAnsi"/>
          <w:szCs w:val="28"/>
        </w:rPr>
        <w:t xml:space="preserve">that the plan had been modified at least once since its </w:t>
      </w:r>
      <w:r w:rsidR="004B7BA1">
        <w:rPr>
          <w:rFonts w:cstheme="minorHAnsi"/>
          <w:szCs w:val="28"/>
        </w:rPr>
        <w:t>init</w:t>
      </w:r>
      <w:r w:rsidR="007F4B12">
        <w:rPr>
          <w:rFonts w:cstheme="minorHAnsi"/>
          <w:szCs w:val="28"/>
        </w:rPr>
        <w:t>i</w:t>
      </w:r>
      <w:r w:rsidR="004B7BA1">
        <w:rPr>
          <w:rFonts w:cstheme="minorHAnsi"/>
          <w:szCs w:val="28"/>
        </w:rPr>
        <w:t>al</w:t>
      </w:r>
      <w:r w:rsidR="004B7BA1" w:rsidRPr="00BE40EC">
        <w:rPr>
          <w:rFonts w:cstheme="minorHAnsi"/>
          <w:szCs w:val="28"/>
        </w:rPr>
        <w:t xml:space="preserve"> </w:t>
      </w:r>
      <w:r w:rsidRPr="00BE40EC">
        <w:rPr>
          <w:rFonts w:cstheme="minorHAnsi"/>
          <w:szCs w:val="28"/>
        </w:rPr>
        <w:t>version.</w:t>
      </w:r>
    </w:p>
    <w:p w14:paraId="746B7ABB" w14:textId="043399EF" w:rsidR="006B6180" w:rsidRDefault="00A76783" w:rsidP="004F31E6">
      <w:pPr>
        <w:rPr>
          <w:rFonts w:cstheme="minorHAnsi"/>
        </w:rPr>
      </w:pPr>
      <w:r>
        <w:rPr>
          <w:rFonts w:cstheme="minorHAnsi"/>
          <w:szCs w:val="28"/>
        </w:rPr>
        <w:t xml:space="preserve">Several people we spoke to </w:t>
      </w:r>
      <w:r w:rsidR="00CF4FD8">
        <w:rPr>
          <w:rFonts w:cstheme="minorHAnsi"/>
          <w:szCs w:val="28"/>
        </w:rPr>
        <w:t>reminded us that</w:t>
      </w:r>
      <w:r w:rsidR="001C7CB7">
        <w:rPr>
          <w:rFonts w:cstheme="minorHAnsi"/>
          <w:szCs w:val="28"/>
        </w:rPr>
        <w:t xml:space="preserve"> planning and preparation also needs to take </w:t>
      </w:r>
      <w:r w:rsidR="004A10D5">
        <w:rPr>
          <w:rFonts w:cstheme="minorHAnsi"/>
          <w:szCs w:val="28"/>
        </w:rPr>
        <w:t>account of</w:t>
      </w:r>
      <w:r w:rsidR="002C6E8C" w:rsidRPr="0040528F" w:rsidDel="00CF4FD8">
        <w:rPr>
          <w:rFonts w:cstheme="minorHAnsi"/>
          <w:szCs w:val="28"/>
        </w:rPr>
        <w:t xml:space="preserve"> </w:t>
      </w:r>
      <w:r w:rsidR="00752C7B" w:rsidRPr="00621CF0">
        <w:rPr>
          <w:rFonts w:cstheme="minorHAnsi"/>
          <w:szCs w:val="28"/>
        </w:rPr>
        <w:t>RACF</w:t>
      </w:r>
      <w:r w:rsidR="00752C7B" w:rsidRPr="0040528F" w:rsidDel="00CF4FD8">
        <w:rPr>
          <w:rFonts w:cstheme="minorHAnsi"/>
          <w:szCs w:val="28"/>
        </w:rPr>
        <w:t xml:space="preserve"> </w:t>
      </w:r>
      <w:r w:rsidR="00CF4FD8">
        <w:rPr>
          <w:rFonts w:cstheme="minorHAnsi"/>
          <w:szCs w:val="28"/>
        </w:rPr>
        <w:t>residents</w:t>
      </w:r>
      <w:r w:rsidR="00717A93">
        <w:rPr>
          <w:rFonts w:cstheme="minorHAnsi"/>
          <w:szCs w:val="28"/>
        </w:rPr>
        <w:t xml:space="preserve"> who</w:t>
      </w:r>
      <w:r w:rsidR="00CE138D" w:rsidRPr="00BE40EC">
        <w:rPr>
          <w:rFonts w:cstheme="minorHAnsi"/>
          <w:szCs w:val="28"/>
        </w:rPr>
        <w:t xml:space="preserve"> </w:t>
      </w:r>
      <w:r w:rsidR="00752C7B">
        <w:rPr>
          <w:rFonts w:cstheme="minorHAnsi"/>
          <w:szCs w:val="28"/>
        </w:rPr>
        <w:t>have</w:t>
      </w:r>
      <w:r w:rsidR="00CE138D" w:rsidRPr="00BE40EC">
        <w:rPr>
          <w:rFonts w:cstheme="minorHAnsi"/>
          <w:szCs w:val="28"/>
        </w:rPr>
        <w:t xml:space="preserve"> specific health and social care needs, such as drug </w:t>
      </w:r>
      <w:r w:rsidR="00752C7B">
        <w:rPr>
          <w:rFonts w:cstheme="minorHAnsi"/>
          <w:szCs w:val="28"/>
        </w:rPr>
        <w:t>or</w:t>
      </w:r>
      <w:r w:rsidR="00752C7B" w:rsidRPr="00BE40EC">
        <w:rPr>
          <w:rFonts w:cstheme="minorHAnsi"/>
          <w:szCs w:val="28"/>
        </w:rPr>
        <w:t xml:space="preserve"> </w:t>
      </w:r>
      <w:r w:rsidR="00CE138D" w:rsidRPr="00BE40EC">
        <w:rPr>
          <w:rFonts w:cstheme="minorHAnsi"/>
          <w:szCs w:val="28"/>
        </w:rPr>
        <w:t xml:space="preserve">alcohol use, mental </w:t>
      </w:r>
      <w:r w:rsidR="004125DB">
        <w:rPr>
          <w:rFonts w:cstheme="minorHAnsi"/>
          <w:szCs w:val="28"/>
        </w:rPr>
        <w:t>illness</w:t>
      </w:r>
      <w:r w:rsidR="004125DB" w:rsidRPr="00BE40EC">
        <w:rPr>
          <w:rFonts w:cstheme="minorHAnsi"/>
          <w:szCs w:val="28"/>
        </w:rPr>
        <w:t xml:space="preserve"> </w:t>
      </w:r>
      <w:r w:rsidR="00CE138D" w:rsidRPr="00BE40EC">
        <w:rPr>
          <w:rFonts w:cstheme="minorHAnsi"/>
          <w:szCs w:val="28"/>
        </w:rPr>
        <w:t>or homelessness</w:t>
      </w:r>
      <w:r w:rsidR="002D7743">
        <w:rPr>
          <w:rFonts w:cstheme="minorHAnsi"/>
          <w:szCs w:val="28"/>
        </w:rPr>
        <w:t xml:space="preserve"> that need </w:t>
      </w:r>
      <w:r w:rsidR="001E21DC">
        <w:rPr>
          <w:rFonts w:cstheme="minorHAnsi"/>
          <w:szCs w:val="28"/>
        </w:rPr>
        <w:t>special</w:t>
      </w:r>
      <w:r w:rsidR="002D7743">
        <w:rPr>
          <w:rFonts w:cstheme="minorHAnsi"/>
          <w:szCs w:val="28"/>
        </w:rPr>
        <w:t xml:space="preserve"> consider</w:t>
      </w:r>
      <w:r w:rsidR="001E21DC">
        <w:rPr>
          <w:rFonts w:cstheme="minorHAnsi"/>
          <w:szCs w:val="28"/>
        </w:rPr>
        <w:t>ation</w:t>
      </w:r>
      <w:r w:rsidR="00CE138D" w:rsidRPr="00BE40EC">
        <w:rPr>
          <w:rFonts w:cstheme="minorHAnsi"/>
          <w:szCs w:val="28"/>
        </w:rPr>
        <w:t xml:space="preserve">. </w:t>
      </w:r>
      <w:r w:rsidR="00FC2C59">
        <w:rPr>
          <w:rFonts w:cstheme="minorHAnsi"/>
          <w:szCs w:val="28"/>
        </w:rPr>
        <w:t>I</w:t>
      </w:r>
      <w:r w:rsidR="00EA38C9">
        <w:rPr>
          <w:rFonts w:cstheme="minorHAnsi"/>
          <w:szCs w:val="28"/>
        </w:rPr>
        <w:t xml:space="preserve">ndigenous Australians and </w:t>
      </w:r>
      <w:r w:rsidR="00EA38C9" w:rsidRPr="000524DA">
        <w:rPr>
          <w:rFonts w:cstheme="minorHAnsi"/>
        </w:rPr>
        <w:t xml:space="preserve">remote communities </w:t>
      </w:r>
      <w:r w:rsidR="006B6180">
        <w:rPr>
          <w:rFonts w:cstheme="minorHAnsi"/>
        </w:rPr>
        <w:t xml:space="preserve">also require </w:t>
      </w:r>
      <w:r w:rsidR="00FC2C59">
        <w:rPr>
          <w:rFonts w:cstheme="minorHAnsi"/>
        </w:rPr>
        <w:t xml:space="preserve">special </w:t>
      </w:r>
      <w:r w:rsidR="00F30F2F">
        <w:rPr>
          <w:rFonts w:cstheme="minorHAnsi"/>
        </w:rPr>
        <w:t>consideration</w:t>
      </w:r>
      <w:r w:rsidR="00FC2C59">
        <w:rPr>
          <w:rFonts w:cstheme="minorHAnsi"/>
        </w:rPr>
        <w:t xml:space="preserve"> </w:t>
      </w:r>
      <w:r w:rsidR="00CE138D" w:rsidRPr="00BE40EC">
        <w:rPr>
          <w:rFonts w:cstheme="minorHAnsi"/>
        </w:rPr>
        <w:t xml:space="preserve">under Australia’s biosecurity provisions, which </w:t>
      </w:r>
      <w:r w:rsidR="00B01FAC">
        <w:rPr>
          <w:rFonts w:cstheme="minorHAnsi"/>
        </w:rPr>
        <w:t>were introduced, with community consent,</w:t>
      </w:r>
      <w:r w:rsidR="00CE138D" w:rsidRPr="00BE40EC">
        <w:rPr>
          <w:rFonts w:cstheme="minorHAnsi"/>
        </w:rPr>
        <w:t xml:space="preserve"> to protect </w:t>
      </w:r>
      <w:r w:rsidR="004F31E6">
        <w:rPr>
          <w:rFonts w:cstheme="minorHAnsi"/>
        </w:rPr>
        <w:t>them</w:t>
      </w:r>
      <w:r w:rsidR="00F30F2F">
        <w:rPr>
          <w:rFonts w:cstheme="minorHAnsi"/>
        </w:rPr>
        <w:t xml:space="preserve"> from </w:t>
      </w:r>
      <w:r w:rsidR="009C2D77">
        <w:rPr>
          <w:rFonts w:cstheme="minorHAnsi"/>
        </w:rPr>
        <w:t>introduction of COVID-19</w:t>
      </w:r>
      <w:r w:rsidR="00CE138D" w:rsidRPr="00BE40EC">
        <w:rPr>
          <w:rFonts w:cstheme="minorHAnsi"/>
        </w:rPr>
        <w:t xml:space="preserve">. </w:t>
      </w:r>
      <w:r w:rsidR="0034619F">
        <w:rPr>
          <w:rFonts w:cstheme="minorHAnsi"/>
        </w:rPr>
        <w:t>These additional considerations</w:t>
      </w:r>
      <w:r w:rsidR="00B67D8C">
        <w:rPr>
          <w:rFonts w:cstheme="minorHAnsi"/>
        </w:rPr>
        <w:t xml:space="preserve"> need involvement of people with </w:t>
      </w:r>
      <w:r w:rsidR="00CE138D" w:rsidRPr="00BE40EC">
        <w:rPr>
          <w:rFonts w:cstheme="minorHAnsi"/>
        </w:rPr>
        <w:t xml:space="preserve">specialist knowledge of </w:t>
      </w:r>
      <w:r w:rsidR="00B67D8C" w:rsidRPr="00BE40EC">
        <w:rPr>
          <w:rFonts w:cstheme="minorHAnsi"/>
        </w:rPr>
        <w:t>the</w:t>
      </w:r>
      <w:r w:rsidR="00B67D8C">
        <w:rPr>
          <w:rFonts w:cstheme="minorHAnsi"/>
        </w:rPr>
        <w:t>se</w:t>
      </w:r>
      <w:r w:rsidR="00B67D8C" w:rsidRPr="00BE40EC">
        <w:rPr>
          <w:rFonts w:cstheme="minorHAnsi"/>
        </w:rPr>
        <w:t xml:space="preserve"> </w:t>
      </w:r>
      <w:r w:rsidR="00CE138D" w:rsidRPr="00BE40EC">
        <w:rPr>
          <w:rFonts w:cstheme="minorHAnsi"/>
        </w:rPr>
        <w:t>needs to assist in the planning so that responses are tailored to meet the</w:t>
      </w:r>
      <w:r w:rsidR="00B67D8C">
        <w:rPr>
          <w:rFonts w:cstheme="minorHAnsi"/>
        </w:rPr>
        <w:t>ir</w:t>
      </w:r>
      <w:r w:rsidR="00CE138D" w:rsidRPr="00BE40EC">
        <w:rPr>
          <w:rFonts w:cstheme="minorHAnsi"/>
        </w:rPr>
        <w:t xml:space="preserve"> needs.  </w:t>
      </w:r>
    </w:p>
    <w:p w14:paraId="3A02E2AF" w14:textId="09A7A7C6" w:rsidR="00CE138D" w:rsidRPr="00BE40EC" w:rsidRDefault="006B6180" w:rsidP="00BE40EC">
      <w:pPr>
        <w:rPr>
          <w:rFonts w:cstheme="minorHAnsi"/>
        </w:rPr>
      </w:pPr>
      <w:r>
        <w:rPr>
          <w:rFonts w:cstheme="minorHAnsi"/>
        </w:rPr>
        <w:t xml:space="preserve">In our </w:t>
      </w:r>
      <w:r w:rsidR="006B0840">
        <w:rPr>
          <w:rFonts w:cstheme="minorHAnsi"/>
        </w:rPr>
        <w:t>discussion</w:t>
      </w:r>
      <w:r w:rsidR="0064611A">
        <w:rPr>
          <w:rFonts w:cstheme="minorHAnsi"/>
        </w:rPr>
        <w:t>s</w:t>
      </w:r>
      <w:r>
        <w:rPr>
          <w:rFonts w:cstheme="minorHAnsi"/>
        </w:rPr>
        <w:t xml:space="preserve">, one provider </w:t>
      </w:r>
      <w:r w:rsidR="0064611A">
        <w:rPr>
          <w:rFonts w:cstheme="minorHAnsi"/>
        </w:rPr>
        <w:t xml:space="preserve">told </w:t>
      </w:r>
      <w:r w:rsidR="00873AF3">
        <w:rPr>
          <w:rFonts w:cstheme="minorHAnsi"/>
        </w:rPr>
        <w:t xml:space="preserve">us </w:t>
      </w:r>
      <w:r w:rsidR="0064611A">
        <w:rPr>
          <w:rFonts w:cstheme="minorHAnsi"/>
        </w:rPr>
        <w:t>about a</w:t>
      </w:r>
      <w:r w:rsidR="006B0840">
        <w:rPr>
          <w:rFonts w:cstheme="minorHAnsi"/>
        </w:rPr>
        <w:t xml:space="preserve"> </w:t>
      </w:r>
      <w:r w:rsidR="008E6D15">
        <w:rPr>
          <w:rFonts w:cstheme="minorHAnsi"/>
        </w:rPr>
        <w:t>situation,</w:t>
      </w:r>
      <w:r w:rsidR="006B0840">
        <w:rPr>
          <w:rFonts w:cstheme="minorHAnsi"/>
        </w:rPr>
        <w:t xml:space="preserve"> in which </w:t>
      </w:r>
      <w:r w:rsidR="00C9344B">
        <w:rPr>
          <w:rFonts w:cstheme="minorHAnsi"/>
        </w:rPr>
        <w:t>possible adverse effects of</w:t>
      </w:r>
      <w:r w:rsidR="009C739D">
        <w:rPr>
          <w:rFonts w:cstheme="minorHAnsi"/>
        </w:rPr>
        <w:t xml:space="preserve"> a public health order</w:t>
      </w:r>
      <w:r w:rsidR="008E6D15">
        <w:rPr>
          <w:rFonts w:cstheme="minorHAnsi"/>
        </w:rPr>
        <w:t>,</w:t>
      </w:r>
      <w:r w:rsidR="009C739D">
        <w:rPr>
          <w:rFonts w:cstheme="minorHAnsi"/>
        </w:rPr>
        <w:t xml:space="preserve"> </w:t>
      </w:r>
      <w:r w:rsidR="00C9344B">
        <w:rPr>
          <w:rFonts w:cstheme="minorHAnsi"/>
        </w:rPr>
        <w:t>on resident</w:t>
      </w:r>
      <w:r w:rsidR="00B851A7">
        <w:rPr>
          <w:rFonts w:cstheme="minorHAnsi"/>
        </w:rPr>
        <w:t>s</w:t>
      </w:r>
      <w:r w:rsidR="00C9344B">
        <w:rPr>
          <w:rFonts w:cstheme="minorHAnsi"/>
        </w:rPr>
        <w:t xml:space="preserve"> with special needs, were</w:t>
      </w:r>
      <w:r w:rsidR="006B0840">
        <w:rPr>
          <w:rFonts w:cstheme="minorHAnsi"/>
        </w:rPr>
        <w:t xml:space="preserve"> apparently avoided</w:t>
      </w:r>
      <w:r w:rsidR="000128BA">
        <w:rPr>
          <w:rFonts w:cstheme="minorHAnsi"/>
        </w:rPr>
        <w:t>. T</w:t>
      </w:r>
      <w:r w:rsidR="00B851A7">
        <w:rPr>
          <w:rFonts w:cstheme="minorHAnsi"/>
        </w:rPr>
        <w:t>he</w:t>
      </w:r>
      <w:r w:rsidR="00CE138D" w:rsidRPr="00BE40EC">
        <w:rPr>
          <w:rFonts w:cstheme="minorHAnsi"/>
        </w:rPr>
        <w:t xml:space="preserve"> provider advocated</w:t>
      </w:r>
      <w:r w:rsidR="000128BA">
        <w:rPr>
          <w:rFonts w:cstheme="minorHAnsi"/>
        </w:rPr>
        <w:t>, successfully,</w:t>
      </w:r>
      <w:r w:rsidR="00CE138D" w:rsidRPr="00BE40EC">
        <w:rPr>
          <w:rFonts w:cstheme="minorHAnsi"/>
        </w:rPr>
        <w:t xml:space="preserve"> </w:t>
      </w:r>
      <w:r w:rsidR="000128BA">
        <w:rPr>
          <w:rFonts w:cstheme="minorHAnsi"/>
        </w:rPr>
        <w:t>to have a</w:t>
      </w:r>
      <w:r w:rsidR="00D822D0">
        <w:rPr>
          <w:rFonts w:cstheme="minorHAnsi"/>
        </w:rPr>
        <w:t>n order</w:t>
      </w:r>
      <w:r w:rsidR="004F31E6">
        <w:rPr>
          <w:rFonts w:cstheme="minorHAnsi"/>
        </w:rPr>
        <w:t>,</w:t>
      </w:r>
      <w:r w:rsidR="006D29F9">
        <w:rPr>
          <w:rFonts w:cstheme="minorHAnsi"/>
        </w:rPr>
        <w:t xml:space="preserve"> to furlough a large </w:t>
      </w:r>
      <w:r w:rsidR="00006408">
        <w:rPr>
          <w:rFonts w:cstheme="minorHAnsi"/>
        </w:rPr>
        <w:t>group</w:t>
      </w:r>
      <w:r w:rsidR="006D29F9">
        <w:rPr>
          <w:rFonts w:cstheme="minorHAnsi"/>
        </w:rPr>
        <w:t xml:space="preserve"> of </w:t>
      </w:r>
      <w:r w:rsidR="000C5641">
        <w:rPr>
          <w:rFonts w:cstheme="minorHAnsi"/>
        </w:rPr>
        <w:t xml:space="preserve">specialist </w:t>
      </w:r>
      <w:r w:rsidR="006D29F9">
        <w:rPr>
          <w:rFonts w:cstheme="minorHAnsi"/>
        </w:rPr>
        <w:t>staff</w:t>
      </w:r>
      <w:r w:rsidR="004F31E6">
        <w:rPr>
          <w:rFonts w:cstheme="minorHAnsi"/>
        </w:rPr>
        <w:t>,</w:t>
      </w:r>
      <w:r w:rsidR="00953B5E">
        <w:rPr>
          <w:rFonts w:cstheme="minorHAnsi"/>
        </w:rPr>
        <w:t xml:space="preserve"> withdrawn</w:t>
      </w:r>
      <w:r w:rsidR="000128BA">
        <w:rPr>
          <w:rFonts w:cstheme="minorHAnsi"/>
        </w:rPr>
        <w:t xml:space="preserve">. Had it </w:t>
      </w:r>
      <w:r>
        <w:rPr>
          <w:rFonts w:cstheme="minorHAnsi"/>
        </w:rPr>
        <w:t>proceeded</w:t>
      </w:r>
      <w:r w:rsidR="00A4274D">
        <w:rPr>
          <w:rFonts w:cstheme="minorHAnsi"/>
        </w:rPr>
        <w:t>,</w:t>
      </w:r>
      <w:r w:rsidR="003A40F7">
        <w:rPr>
          <w:rFonts w:cstheme="minorHAnsi"/>
        </w:rPr>
        <w:t xml:space="preserve"> </w:t>
      </w:r>
      <w:r w:rsidR="00676F84">
        <w:rPr>
          <w:rFonts w:cstheme="minorHAnsi"/>
        </w:rPr>
        <w:t xml:space="preserve">replacement staff would not have had the </w:t>
      </w:r>
      <w:r w:rsidR="00A4274D">
        <w:rPr>
          <w:rFonts w:cstheme="minorHAnsi"/>
        </w:rPr>
        <w:t>skills</w:t>
      </w:r>
      <w:r w:rsidR="001D744D">
        <w:rPr>
          <w:rFonts w:cstheme="minorHAnsi"/>
        </w:rPr>
        <w:t xml:space="preserve"> or rapport </w:t>
      </w:r>
      <w:r w:rsidR="00A4274D">
        <w:rPr>
          <w:rFonts w:cstheme="minorHAnsi"/>
        </w:rPr>
        <w:t>to care for</w:t>
      </w:r>
      <w:r w:rsidR="001D744D">
        <w:rPr>
          <w:rFonts w:cstheme="minorHAnsi"/>
        </w:rPr>
        <w:t xml:space="preserve"> residents</w:t>
      </w:r>
      <w:r w:rsidR="00A4274D">
        <w:rPr>
          <w:rFonts w:cstheme="minorHAnsi"/>
        </w:rPr>
        <w:t xml:space="preserve"> adequately</w:t>
      </w:r>
      <w:r w:rsidR="001D744D">
        <w:rPr>
          <w:rFonts w:cstheme="minorHAnsi"/>
        </w:rPr>
        <w:t xml:space="preserve"> and the consequences coul</w:t>
      </w:r>
      <w:r w:rsidR="0064611A">
        <w:rPr>
          <w:rFonts w:cstheme="minorHAnsi"/>
        </w:rPr>
        <w:t xml:space="preserve">d have been </w:t>
      </w:r>
      <w:r w:rsidR="005D72D0">
        <w:rPr>
          <w:rFonts w:cstheme="minorHAnsi"/>
        </w:rPr>
        <w:t>disastrous.</w:t>
      </w:r>
    </w:p>
    <w:p w14:paraId="1A1D6DE1" w14:textId="3C40EB00" w:rsidR="00CE138D" w:rsidRPr="00BE40EC" w:rsidRDefault="00D547BA" w:rsidP="00BE40EC">
      <w:pPr>
        <w:rPr>
          <w:rFonts w:cstheme="minorHAnsi"/>
          <w:szCs w:val="28"/>
        </w:rPr>
      </w:pPr>
      <w:r>
        <w:rPr>
          <w:rFonts w:cstheme="minorHAnsi"/>
          <w:szCs w:val="28"/>
        </w:rPr>
        <w:t xml:space="preserve">Some large providers told us about </w:t>
      </w:r>
      <w:r w:rsidR="00054C8A">
        <w:rPr>
          <w:rFonts w:cstheme="minorHAnsi"/>
          <w:szCs w:val="28"/>
        </w:rPr>
        <w:t xml:space="preserve">the </w:t>
      </w:r>
      <w:r>
        <w:rPr>
          <w:rFonts w:cstheme="minorHAnsi"/>
          <w:szCs w:val="28"/>
        </w:rPr>
        <w:t xml:space="preserve">overarching systems </w:t>
      </w:r>
      <w:r w:rsidR="00D103F2">
        <w:rPr>
          <w:rFonts w:cstheme="minorHAnsi"/>
          <w:szCs w:val="28"/>
        </w:rPr>
        <w:t>developed to</w:t>
      </w:r>
      <w:r w:rsidR="00A2480B">
        <w:rPr>
          <w:rFonts w:cstheme="minorHAnsi"/>
          <w:szCs w:val="28"/>
        </w:rPr>
        <w:t xml:space="preserve"> support organisational </w:t>
      </w:r>
      <w:r w:rsidR="00D103F2">
        <w:rPr>
          <w:rFonts w:cstheme="minorHAnsi"/>
          <w:szCs w:val="28"/>
        </w:rPr>
        <w:t xml:space="preserve">outbreak </w:t>
      </w:r>
      <w:r w:rsidR="00A2480B">
        <w:rPr>
          <w:rFonts w:cstheme="minorHAnsi"/>
          <w:szCs w:val="28"/>
        </w:rPr>
        <w:t>planning</w:t>
      </w:r>
      <w:r w:rsidR="00E46AA9">
        <w:rPr>
          <w:rFonts w:cstheme="minorHAnsi"/>
          <w:szCs w:val="28"/>
        </w:rPr>
        <w:t xml:space="preserve"> but that </w:t>
      </w:r>
      <w:r w:rsidR="00A2480B">
        <w:rPr>
          <w:rFonts w:cstheme="minorHAnsi"/>
          <w:szCs w:val="28"/>
        </w:rPr>
        <w:t xml:space="preserve">they </w:t>
      </w:r>
      <w:r w:rsidR="00AF365B">
        <w:rPr>
          <w:rFonts w:cstheme="minorHAnsi"/>
          <w:szCs w:val="28"/>
        </w:rPr>
        <w:t>particularly</w:t>
      </w:r>
      <w:r w:rsidR="00A2480B">
        <w:rPr>
          <w:rFonts w:cstheme="minorHAnsi"/>
          <w:szCs w:val="28"/>
        </w:rPr>
        <w:t xml:space="preserve"> </w:t>
      </w:r>
      <w:r w:rsidR="000072B1" w:rsidRPr="001B14B9">
        <w:rPr>
          <w:rFonts w:cstheme="minorHAnsi"/>
          <w:szCs w:val="28"/>
        </w:rPr>
        <w:t xml:space="preserve">focused on detailed planning for </w:t>
      </w:r>
      <w:r w:rsidR="00D103F2">
        <w:rPr>
          <w:rFonts w:cstheme="minorHAnsi"/>
          <w:szCs w:val="28"/>
        </w:rPr>
        <w:t xml:space="preserve">each </w:t>
      </w:r>
      <w:r w:rsidR="000072B1" w:rsidRPr="001B14B9">
        <w:rPr>
          <w:rFonts w:cstheme="minorHAnsi"/>
          <w:szCs w:val="28"/>
        </w:rPr>
        <w:t>individual RACF</w:t>
      </w:r>
      <w:r w:rsidR="005072DC">
        <w:rPr>
          <w:rFonts w:cstheme="minorHAnsi"/>
          <w:szCs w:val="28"/>
        </w:rPr>
        <w:t>,</w:t>
      </w:r>
      <w:r w:rsidR="000072B1" w:rsidRPr="001B14B9">
        <w:rPr>
          <w:rFonts w:cstheme="minorHAnsi"/>
          <w:szCs w:val="28"/>
        </w:rPr>
        <w:t xml:space="preserve"> tested th</w:t>
      </w:r>
      <w:r w:rsidR="00940AEC">
        <w:rPr>
          <w:rFonts w:cstheme="minorHAnsi"/>
          <w:szCs w:val="28"/>
        </w:rPr>
        <w:t>eir</w:t>
      </w:r>
      <w:r w:rsidR="000072B1" w:rsidRPr="001B14B9">
        <w:rPr>
          <w:rFonts w:cstheme="minorHAnsi"/>
          <w:szCs w:val="28"/>
        </w:rPr>
        <w:t xml:space="preserve"> plans meticulously</w:t>
      </w:r>
      <w:r w:rsidR="005072DC">
        <w:rPr>
          <w:rFonts w:cstheme="minorHAnsi"/>
          <w:szCs w:val="28"/>
        </w:rPr>
        <w:t xml:space="preserve"> and modified them based on the results</w:t>
      </w:r>
      <w:r w:rsidR="000072B1" w:rsidRPr="001B14B9">
        <w:rPr>
          <w:rFonts w:cstheme="minorHAnsi"/>
          <w:szCs w:val="28"/>
        </w:rPr>
        <w:t xml:space="preserve">. </w:t>
      </w:r>
      <w:r w:rsidR="005072DC" w:rsidRPr="0044365B">
        <w:rPr>
          <w:rFonts w:cstheme="minorHAnsi"/>
          <w:szCs w:val="28"/>
        </w:rPr>
        <w:t xml:space="preserve">Some providers engaged independent consultants to review preparedness and emergency management </w:t>
      </w:r>
      <w:r w:rsidR="00A711BA">
        <w:rPr>
          <w:rFonts w:cstheme="minorHAnsi"/>
          <w:szCs w:val="28"/>
        </w:rPr>
        <w:t>plans</w:t>
      </w:r>
      <w:r w:rsidR="005072DC" w:rsidRPr="0044365B">
        <w:rPr>
          <w:rFonts w:cstheme="minorHAnsi"/>
          <w:szCs w:val="28"/>
        </w:rPr>
        <w:t>.</w:t>
      </w:r>
      <w:r>
        <w:rPr>
          <w:rFonts w:cstheme="minorHAnsi"/>
          <w:szCs w:val="28"/>
        </w:rPr>
        <w:t xml:space="preserve"> </w:t>
      </w:r>
      <w:r w:rsidR="00CE138D" w:rsidRPr="00BE40EC">
        <w:rPr>
          <w:rFonts w:cstheme="minorHAnsi"/>
          <w:szCs w:val="28"/>
        </w:rPr>
        <w:t xml:space="preserve">Others noted that </w:t>
      </w:r>
      <w:r w:rsidR="00E46AA9">
        <w:rPr>
          <w:rFonts w:cstheme="minorHAnsi"/>
          <w:szCs w:val="28"/>
        </w:rPr>
        <w:t xml:space="preserve">focusing solely on </w:t>
      </w:r>
      <w:r w:rsidR="00CE138D" w:rsidRPr="00BE40EC">
        <w:rPr>
          <w:rFonts w:cstheme="minorHAnsi"/>
          <w:szCs w:val="28"/>
        </w:rPr>
        <w:t>develop</w:t>
      </w:r>
      <w:r w:rsidR="00604BE6">
        <w:rPr>
          <w:rFonts w:cstheme="minorHAnsi"/>
          <w:szCs w:val="28"/>
        </w:rPr>
        <w:t>ing</w:t>
      </w:r>
      <w:r w:rsidR="00CE138D" w:rsidRPr="00BE40EC">
        <w:rPr>
          <w:rFonts w:cstheme="minorHAnsi"/>
          <w:szCs w:val="28"/>
        </w:rPr>
        <w:t xml:space="preserve"> an OMP </w:t>
      </w:r>
      <w:r w:rsidR="008E03B6">
        <w:rPr>
          <w:rFonts w:cstheme="minorHAnsi"/>
          <w:szCs w:val="28"/>
        </w:rPr>
        <w:t xml:space="preserve">could potentially distract them from </w:t>
      </w:r>
      <w:r w:rsidR="00CE138D" w:rsidRPr="00BE40EC">
        <w:rPr>
          <w:rFonts w:cstheme="minorHAnsi"/>
          <w:szCs w:val="28"/>
        </w:rPr>
        <w:t>focus</w:t>
      </w:r>
      <w:r w:rsidR="008E03B6">
        <w:rPr>
          <w:rFonts w:cstheme="minorHAnsi"/>
          <w:szCs w:val="28"/>
        </w:rPr>
        <w:t>ing</w:t>
      </w:r>
      <w:r w:rsidR="00CE138D" w:rsidRPr="00BE40EC">
        <w:rPr>
          <w:rFonts w:cstheme="minorHAnsi"/>
          <w:szCs w:val="28"/>
        </w:rPr>
        <w:t xml:space="preserve"> on prevention.</w:t>
      </w:r>
      <w:r w:rsidR="003045E1">
        <w:rPr>
          <w:rFonts w:cstheme="minorHAnsi"/>
          <w:szCs w:val="28"/>
        </w:rPr>
        <w:t xml:space="preserve"> </w:t>
      </w:r>
      <w:r w:rsidR="00CE138D" w:rsidRPr="00BE40EC">
        <w:rPr>
          <w:rFonts w:cstheme="minorHAnsi"/>
          <w:szCs w:val="28"/>
        </w:rPr>
        <w:t xml:space="preserve">One provider </w:t>
      </w:r>
      <w:r w:rsidR="00515103">
        <w:rPr>
          <w:rFonts w:cstheme="minorHAnsi"/>
          <w:szCs w:val="28"/>
        </w:rPr>
        <w:t>described</w:t>
      </w:r>
      <w:r w:rsidR="00CE138D" w:rsidRPr="00BE40EC">
        <w:rPr>
          <w:rFonts w:cstheme="minorHAnsi"/>
          <w:szCs w:val="28"/>
        </w:rPr>
        <w:t xml:space="preserve"> a very thorough approach to </w:t>
      </w:r>
      <w:r w:rsidR="00515103" w:rsidRPr="00BE40EC">
        <w:rPr>
          <w:rFonts w:cstheme="minorHAnsi"/>
          <w:szCs w:val="28"/>
        </w:rPr>
        <w:t>prevent</w:t>
      </w:r>
      <w:r w:rsidR="00515103">
        <w:rPr>
          <w:rFonts w:cstheme="minorHAnsi"/>
          <w:szCs w:val="28"/>
        </w:rPr>
        <w:t>ion</w:t>
      </w:r>
      <w:r w:rsidR="00CE138D" w:rsidRPr="00BE40EC">
        <w:rPr>
          <w:rFonts w:cstheme="minorHAnsi"/>
          <w:szCs w:val="28"/>
        </w:rPr>
        <w:t xml:space="preserve">, which was outlined in what </w:t>
      </w:r>
      <w:r w:rsidR="00515103">
        <w:rPr>
          <w:rFonts w:cstheme="minorHAnsi"/>
          <w:szCs w:val="28"/>
        </w:rPr>
        <w:t>were</w:t>
      </w:r>
      <w:r w:rsidR="00515103" w:rsidRPr="00BE40EC">
        <w:rPr>
          <w:rFonts w:cstheme="minorHAnsi"/>
          <w:szCs w:val="28"/>
        </w:rPr>
        <w:t xml:space="preserve"> </w:t>
      </w:r>
      <w:r w:rsidR="00CE138D" w:rsidRPr="00BE40EC">
        <w:rPr>
          <w:rFonts w:cstheme="minorHAnsi"/>
          <w:szCs w:val="28"/>
        </w:rPr>
        <w:t xml:space="preserve">described as ‘Enhanced Resident Protection Measures’. </w:t>
      </w:r>
      <w:r w:rsidR="008E5E3A" w:rsidRPr="00BE40EC">
        <w:rPr>
          <w:rFonts w:cstheme="minorHAnsi"/>
          <w:szCs w:val="28"/>
        </w:rPr>
        <w:t>The</w:t>
      </w:r>
      <w:r w:rsidR="008E5E3A">
        <w:rPr>
          <w:rFonts w:cstheme="minorHAnsi"/>
          <w:szCs w:val="28"/>
        </w:rPr>
        <w:t>y</w:t>
      </w:r>
      <w:r w:rsidR="008E5E3A" w:rsidRPr="00BE40EC">
        <w:rPr>
          <w:rFonts w:cstheme="minorHAnsi"/>
          <w:szCs w:val="28"/>
        </w:rPr>
        <w:t xml:space="preserve"> </w:t>
      </w:r>
      <w:r w:rsidR="00CE138D" w:rsidRPr="00BE40EC">
        <w:rPr>
          <w:rFonts w:cstheme="minorHAnsi"/>
          <w:szCs w:val="28"/>
        </w:rPr>
        <w:t xml:space="preserve">had been implemented early in March 2020 and </w:t>
      </w:r>
      <w:r w:rsidR="008E5E3A">
        <w:rPr>
          <w:rFonts w:cstheme="minorHAnsi"/>
          <w:szCs w:val="28"/>
        </w:rPr>
        <w:t>have since been</w:t>
      </w:r>
      <w:r w:rsidR="00CE138D" w:rsidRPr="00BE40EC">
        <w:rPr>
          <w:rFonts w:cstheme="minorHAnsi"/>
          <w:szCs w:val="28"/>
        </w:rPr>
        <w:t xml:space="preserve"> since shared with other providers.  The same provider </w:t>
      </w:r>
      <w:r w:rsidR="008E5E3A">
        <w:rPr>
          <w:rFonts w:cstheme="minorHAnsi"/>
          <w:szCs w:val="28"/>
        </w:rPr>
        <w:t>had a COVID-19 case in a RACF and</w:t>
      </w:r>
      <w:r w:rsidR="00282235">
        <w:rPr>
          <w:rFonts w:cstheme="minorHAnsi"/>
          <w:szCs w:val="28"/>
        </w:rPr>
        <w:t xml:space="preserve"> after working</w:t>
      </w:r>
      <w:r w:rsidR="00CE138D" w:rsidRPr="00BE40EC">
        <w:rPr>
          <w:rFonts w:cstheme="minorHAnsi"/>
          <w:szCs w:val="28"/>
        </w:rPr>
        <w:t xml:space="preserve"> closely</w:t>
      </w:r>
      <w:r w:rsidR="00E46AA9">
        <w:rPr>
          <w:rFonts w:cstheme="minorHAnsi"/>
          <w:szCs w:val="28"/>
        </w:rPr>
        <w:t xml:space="preserve"> </w:t>
      </w:r>
      <w:r w:rsidR="00CE138D" w:rsidRPr="00BE40EC">
        <w:rPr>
          <w:rFonts w:cstheme="minorHAnsi"/>
          <w:szCs w:val="28"/>
        </w:rPr>
        <w:t xml:space="preserve">with state and commonwealth </w:t>
      </w:r>
      <w:r w:rsidR="00282235">
        <w:rPr>
          <w:rFonts w:cstheme="minorHAnsi"/>
          <w:szCs w:val="28"/>
        </w:rPr>
        <w:t>agencies</w:t>
      </w:r>
      <w:r w:rsidR="00CE138D" w:rsidRPr="00BE40EC">
        <w:rPr>
          <w:rFonts w:cstheme="minorHAnsi"/>
          <w:szCs w:val="28"/>
        </w:rPr>
        <w:t xml:space="preserve">, </w:t>
      </w:r>
      <w:r w:rsidR="00282235">
        <w:rPr>
          <w:rFonts w:cstheme="minorHAnsi"/>
          <w:szCs w:val="28"/>
        </w:rPr>
        <w:t>prevented the outbreak spreading beyond the index case</w:t>
      </w:r>
      <w:r w:rsidR="00CE138D" w:rsidRPr="00BE40EC">
        <w:rPr>
          <w:rFonts w:cstheme="minorHAnsi"/>
          <w:szCs w:val="28"/>
        </w:rPr>
        <w:t>.</w:t>
      </w:r>
    </w:p>
    <w:p w14:paraId="70B4721E" w14:textId="092CC119" w:rsidR="00CE138D" w:rsidRPr="00BE40EC" w:rsidRDefault="00535ADD" w:rsidP="00BE40EC">
      <w:pPr>
        <w:rPr>
          <w:rFonts w:cstheme="minorHAnsi"/>
          <w:szCs w:val="28"/>
        </w:rPr>
      </w:pPr>
      <w:r>
        <w:rPr>
          <w:rFonts w:cstheme="minorHAnsi"/>
          <w:szCs w:val="28"/>
        </w:rPr>
        <w:t>From</w:t>
      </w:r>
      <w:r w:rsidRPr="00C609A6">
        <w:rPr>
          <w:rFonts w:cstheme="minorHAnsi"/>
          <w:szCs w:val="28"/>
        </w:rPr>
        <w:t xml:space="preserve"> interviews and workshops</w:t>
      </w:r>
      <w:r w:rsidR="00E46AA9">
        <w:rPr>
          <w:rFonts w:cstheme="minorHAnsi"/>
          <w:szCs w:val="28"/>
        </w:rPr>
        <w:t>,</w:t>
      </w:r>
      <w:r w:rsidRPr="00C609A6">
        <w:rPr>
          <w:rFonts w:cstheme="minorHAnsi"/>
          <w:szCs w:val="28"/>
        </w:rPr>
        <w:t xml:space="preserve"> </w:t>
      </w:r>
      <w:r w:rsidR="00AA6C70">
        <w:rPr>
          <w:rFonts w:cstheme="minorHAnsi"/>
          <w:szCs w:val="28"/>
        </w:rPr>
        <w:t xml:space="preserve">we </w:t>
      </w:r>
      <w:r>
        <w:rPr>
          <w:rFonts w:cstheme="minorHAnsi"/>
          <w:szCs w:val="28"/>
        </w:rPr>
        <w:t>learnt</w:t>
      </w:r>
      <w:r w:rsidR="00AA6C70" w:rsidRPr="00BE40EC">
        <w:rPr>
          <w:rFonts w:cstheme="minorHAnsi"/>
          <w:szCs w:val="28"/>
        </w:rPr>
        <w:t xml:space="preserve"> </w:t>
      </w:r>
      <w:r>
        <w:rPr>
          <w:rFonts w:cstheme="minorHAnsi"/>
          <w:szCs w:val="28"/>
        </w:rPr>
        <w:t>of some</w:t>
      </w:r>
      <w:r w:rsidR="00CE138D" w:rsidRPr="00BE40EC">
        <w:rPr>
          <w:rFonts w:cstheme="minorHAnsi"/>
          <w:szCs w:val="28"/>
        </w:rPr>
        <w:t xml:space="preserve"> organisations</w:t>
      </w:r>
      <w:r w:rsidR="000617B1">
        <w:rPr>
          <w:rFonts w:cstheme="minorHAnsi"/>
          <w:szCs w:val="28"/>
        </w:rPr>
        <w:t>’</w:t>
      </w:r>
      <w:r w:rsidR="00CE138D" w:rsidRPr="00BE40EC">
        <w:rPr>
          <w:rFonts w:cstheme="minorHAnsi"/>
          <w:szCs w:val="28"/>
        </w:rPr>
        <w:t xml:space="preserve"> commit</w:t>
      </w:r>
      <w:r w:rsidR="000617B1">
        <w:rPr>
          <w:rFonts w:cstheme="minorHAnsi"/>
          <w:szCs w:val="28"/>
        </w:rPr>
        <w:t>ment</w:t>
      </w:r>
      <w:r w:rsidR="00CE138D" w:rsidRPr="00BE40EC">
        <w:rPr>
          <w:rFonts w:cstheme="minorHAnsi"/>
          <w:szCs w:val="28"/>
        </w:rPr>
        <w:t xml:space="preserve"> to </w:t>
      </w:r>
      <w:r w:rsidR="002D7B6B" w:rsidRPr="00BE40EC">
        <w:rPr>
          <w:rFonts w:cstheme="minorHAnsi"/>
          <w:szCs w:val="28"/>
        </w:rPr>
        <w:t>continu</w:t>
      </w:r>
      <w:r w:rsidR="002D7B6B">
        <w:rPr>
          <w:rFonts w:cstheme="minorHAnsi"/>
          <w:szCs w:val="28"/>
        </w:rPr>
        <w:t>ous</w:t>
      </w:r>
      <w:r w:rsidR="006D1CBC">
        <w:rPr>
          <w:rFonts w:cstheme="minorHAnsi"/>
          <w:szCs w:val="28"/>
        </w:rPr>
        <w:t>ly</w:t>
      </w:r>
      <w:r w:rsidR="002D7B6B">
        <w:rPr>
          <w:rFonts w:cstheme="minorHAnsi"/>
          <w:szCs w:val="28"/>
        </w:rPr>
        <w:t xml:space="preserve"> </w:t>
      </w:r>
      <w:r w:rsidR="00CE138D" w:rsidRPr="00BE40EC">
        <w:rPr>
          <w:rFonts w:cstheme="minorHAnsi"/>
          <w:szCs w:val="28"/>
        </w:rPr>
        <w:t xml:space="preserve">updating their </w:t>
      </w:r>
      <w:r w:rsidR="006572AE">
        <w:rPr>
          <w:rFonts w:cstheme="minorHAnsi"/>
          <w:szCs w:val="28"/>
        </w:rPr>
        <w:t>OMPs</w:t>
      </w:r>
      <w:r w:rsidR="00CE138D" w:rsidRPr="00BE40EC">
        <w:rPr>
          <w:rFonts w:cstheme="minorHAnsi"/>
          <w:szCs w:val="28"/>
        </w:rPr>
        <w:t xml:space="preserve"> based on their own</w:t>
      </w:r>
      <w:r w:rsidR="003B2665">
        <w:rPr>
          <w:rFonts w:cstheme="minorHAnsi"/>
          <w:szCs w:val="28"/>
        </w:rPr>
        <w:t xml:space="preserve"> and others’</w:t>
      </w:r>
      <w:r w:rsidR="00CE138D" w:rsidRPr="00BE40EC">
        <w:rPr>
          <w:rFonts w:cstheme="minorHAnsi"/>
          <w:szCs w:val="28"/>
        </w:rPr>
        <w:t xml:space="preserve"> experiences. </w:t>
      </w:r>
      <w:r w:rsidR="000631B6">
        <w:rPr>
          <w:rFonts w:cstheme="minorHAnsi"/>
          <w:szCs w:val="28"/>
        </w:rPr>
        <w:t>S</w:t>
      </w:r>
      <w:r w:rsidR="00CE138D" w:rsidRPr="00BE40EC">
        <w:rPr>
          <w:rFonts w:cstheme="minorHAnsi"/>
          <w:szCs w:val="28"/>
        </w:rPr>
        <w:t>ome</w:t>
      </w:r>
      <w:r w:rsidR="006722B2">
        <w:rPr>
          <w:rFonts w:cstheme="minorHAnsi"/>
          <w:szCs w:val="28"/>
        </w:rPr>
        <w:t xml:space="preserve"> had been so</w:t>
      </w:r>
      <w:r w:rsidR="00CE138D" w:rsidRPr="00BE40EC">
        <w:rPr>
          <w:rFonts w:cstheme="minorHAnsi"/>
          <w:szCs w:val="28"/>
        </w:rPr>
        <w:t xml:space="preserve"> concern</w:t>
      </w:r>
      <w:r w:rsidR="00E46AA9">
        <w:rPr>
          <w:rFonts w:cstheme="minorHAnsi"/>
          <w:szCs w:val="28"/>
        </w:rPr>
        <w:t>ed</w:t>
      </w:r>
      <w:r w:rsidR="00CE138D" w:rsidRPr="00BE40EC">
        <w:rPr>
          <w:rFonts w:cstheme="minorHAnsi"/>
          <w:szCs w:val="28"/>
        </w:rPr>
        <w:t xml:space="preserve"> </w:t>
      </w:r>
      <w:r w:rsidR="006722B2">
        <w:rPr>
          <w:rFonts w:cstheme="minorHAnsi"/>
          <w:szCs w:val="28"/>
        </w:rPr>
        <w:t xml:space="preserve">about the high </w:t>
      </w:r>
      <w:r w:rsidR="00CE138D" w:rsidRPr="00BE40EC">
        <w:rPr>
          <w:rFonts w:cstheme="minorHAnsi"/>
          <w:szCs w:val="28"/>
        </w:rPr>
        <w:t xml:space="preserve">risk of COVID-19 outbreaks, </w:t>
      </w:r>
      <w:r w:rsidR="006722B2">
        <w:rPr>
          <w:rFonts w:cstheme="minorHAnsi"/>
          <w:szCs w:val="28"/>
        </w:rPr>
        <w:t xml:space="preserve">that </w:t>
      </w:r>
      <w:r w:rsidR="00CE138D" w:rsidRPr="00BE40EC">
        <w:rPr>
          <w:rFonts w:cstheme="minorHAnsi"/>
          <w:szCs w:val="28"/>
        </w:rPr>
        <w:t xml:space="preserve">they </w:t>
      </w:r>
      <w:r w:rsidR="006722B2">
        <w:rPr>
          <w:rFonts w:cstheme="minorHAnsi"/>
          <w:szCs w:val="28"/>
        </w:rPr>
        <w:t>had</w:t>
      </w:r>
      <w:r w:rsidR="00CE138D" w:rsidRPr="00BE40EC">
        <w:rPr>
          <w:rFonts w:cstheme="minorHAnsi"/>
          <w:szCs w:val="28"/>
        </w:rPr>
        <w:t xml:space="preserve"> </w:t>
      </w:r>
      <w:r w:rsidR="00416EE0">
        <w:rPr>
          <w:rFonts w:cstheme="minorHAnsi"/>
          <w:szCs w:val="28"/>
        </w:rPr>
        <w:t xml:space="preserve">begun </w:t>
      </w:r>
      <w:r w:rsidR="006722B2" w:rsidRPr="00BE40EC">
        <w:rPr>
          <w:rFonts w:cstheme="minorHAnsi"/>
          <w:szCs w:val="28"/>
        </w:rPr>
        <w:t>gather</w:t>
      </w:r>
      <w:r w:rsidR="00416EE0">
        <w:rPr>
          <w:rFonts w:cstheme="minorHAnsi"/>
          <w:szCs w:val="28"/>
        </w:rPr>
        <w:t>ing</w:t>
      </w:r>
      <w:r w:rsidR="006722B2" w:rsidRPr="00BE40EC">
        <w:rPr>
          <w:rFonts w:cstheme="minorHAnsi"/>
          <w:szCs w:val="28"/>
        </w:rPr>
        <w:t xml:space="preserve"> </w:t>
      </w:r>
      <w:r w:rsidR="00CE138D" w:rsidRPr="00BE40EC">
        <w:rPr>
          <w:rFonts w:cstheme="minorHAnsi"/>
          <w:szCs w:val="28"/>
        </w:rPr>
        <w:t>COVID-19 intelligence from overseas</w:t>
      </w:r>
      <w:r w:rsidR="00416EE0">
        <w:rPr>
          <w:rFonts w:cstheme="minorHAnsi"/>
          <w:szCs w:val="28"/>
        </w:rPr>
        <w:t xml:space="preserve"> </w:t>
      </w:r>
      <w:r w:rsidR="006722B2">
        <w:rPr>
          <w:rFonts w:cstheme="minorHAnsi"/>
          <w:szCs w:val="28"/>
        </w:rPr>
        <w:t>before it was</w:t>
      </w:r>
      <w:r w:rsidR="00CE138D" w:rsidRPr="00BE40EC">
        <w:rPr>
          <w:rFonts w:cstheme="minorHAnsi"/>
          <w:szCs w:val="28"/>
        </w:rPr>
        <w:t xml:space="preserve"> </w:t>
      </w:r>
      <w:r w:rsidR="006722B2">
        <w:rPr>
          <w:rFonts w:cstheme="minorHAnsi"/>
          <w:szCs w:val="28"/>
        </w:rPr>
        <w:t>generally</w:t>
      </w:r>
      <w:r w:rsidR="006722B2" w:rsidRPr="00BE40EC">
        <w:rPr>
          <w:rFonts w:cstheme="minorHAnsi"/>
          <w:szCs w:val="28"/>
        </w:rPr>
        <w:t xml:space="preserve"> </w:t>
      </w:r>
      <w:r w:rsidR="00CE138D" w:rsidRPr="00BE40EC">
        <w:rPr>
          <w:rFonts w:cstheme="minorHAnsi"/>
          <w:szCs w:val="28"/>
        </w:rPr>
        <w:t>available in Australia.</w:t>
      </w:r>
    </w:p>
    <w:p w14:paraId="4D74132F" w14:textId="68552E7B" w:rsidR="00CE138D" w:rsidRPr="00BE40EC" w:rsidRDefault="00CE138D" w:rsidP="00BE40EC">
      <w:pPr>
        <w:spacing w:after="60"/>
        <w:rPr>
          <w:rFonts w:cstheme="minorHAnsi"/>
          <w:szCs w:val="28"/>
        </w:rPr>
      </w:pPr>
      <w:r w:rsidRPr="00BE40EC">
        <w:rPr>
          <w:rFonts w:cstheme="minorHAnsi"/>
          <w:szCs w:val="28"/>
        </w:rPr>
        <w:t>Reflecting on actual experience</w:t>
      </w:r>
      <w:r w:rsidR="00EF7CF0">
        <w:rPr>
          <w:rFonts w:cstheme="minorHAnsi"/>
          <w:szCs w:val="28"/>
        </w:rPr>
        <w:t xml:space="preserve"> of significant outbreaks</w:t>
      </w:r>
      <w:r w:rsidR="001D2A5D">
        <w:rPr>
          <w:rFonts w:cstheme="minorHAnsi"/>
          <w:szCs w:val="28"/>
        </w:rPr>
        <w:t xml:space="preserve"> in th</w:t>
      </w:r>
      <w:r w:rsidR="00101DE7">
        <w:rPr>
          <w:rFonts w:cstheme="minorHAnsi"/>
          <w:szCs w:val="28"/>
        </w:rPr>
        <w:t>e</w:t>
      </w:r>
      <w:r w:rsidR="001D2A5D" w:rsidRPr="001D2A5D">
        <w:rPr>
          <w:rFonts w:cstheme="minorHAnsi"/>
          <w:szCs w:val="28"/>
        </w:rPr>
        <w:t xml:space="preserve"> </w:t>
      </w:r>
      <w:r w:rsidR="001D2A5D" w:rsidRPr="00F66A29">
        <w:rPr>
          <w:rFonts w:cstheme="minorHAnsi"/>
          <w:szCs w:val="28"/>
        </w:rPr>
        <w:t>sector</w:t>
      </w:r>
      <w:r w:rsidRPr="00BE40EC">
        <w:rPr>
          <w:rFonts w:cstheme="minorHAnsi"/>
          <w:szCs w:val="28"/>
        </w:rPr>
        <w:t xml:space="preserve">, the ACQSC </w:t>
      </w:r>
      <w:r w:rsidR="00101DE7">
        <w:rPr>
          <w:rFonts w:cstheme="minorHAnsi"/>
          <w:szCs w:val="28"/>
        </w:rPr>
        <w:t xml:space="preserve">has </w:t>
      </w:r>
      <w:r w:rsidR="00F01D0D">
        <w:rPr>
          <w:rFonts w:cstheme="minorHAnsi"/>
          <w:szCs w:val="28"/>
        </w:rPr>
        <w:t>gathered</w:t>
      </w:r>
      <w:r w:rsidR="008719EC">
        <w:rPr>
          <w:rFonts w:cstheme="minorHAnsi"/>
          <w:szCs w:val="28"/>
        </w:rPr>
        <w:t xml:space="preserve"> </w:t>
      </w:r>
      <w:r w:rsidRPr="00BE40EC">
        <w:rPr>
          <w:rFonts w:cstheme="minorHAnsi"/>
          <w:szCs w:val="28"/>
        </w:rPr>
        <w:t xml:space="preserve">comprehensive </w:t>
      </w:r>
      <w:r w:rsidR="00C53C3F" w:rsidRPr="00263343">
        <w:rPr>
          <w:rFonts w:cstheme="minorHAnsi"/>
          <w:szCs w:val="28"/>
        </w:rPr>
        <w:t>information</w:t>
      </w:r>
      <w:r w:rsidR="009C2B79">
        <w:rPr>
          <w:rFonts w:cstheme="minorHAnsi"/>
          <w:szCs w:val="28"/>
        </w:rPr>
        <w:t>.</w:t>
      </w:r>
      <w:r w:rsidR="00ED50E6">
        <w:rPr>
          <w:rFonts w:cstheme="minorHAnsi"/>
          <w:szCs w:val="28"/>
        </w:rPr>
        <w:t xml:space="preserve"> </w:t>
      </w:r>
      <w:r w:rsidR="00295766">
        <w:rPr>
          <w:rFonts w:cstheme="minorHAnsi"/>
          <w:szCs w:val="28"/>
        </w:rPr>
        <w:t>As noted earlier, i</w:t>
      </w:r>
      <w:r w:rsidRPr="00BE40EC">
        <w:rPr>
          <w:rFonts w:cstheme="minorHAnsi"/>
          <w:szCs w:val="28"/>
        </w:rPr>
        <w:t xml:space="preserve">n November 2020, </w:t>
      </w:r>
      <w:r w:rsidR="00295766">
        <w:rPr>
          <w:rFonts w:cstheme="minorHAnsi"/>
          <w:szCs w:val="28"/>
        </w:rPr>
        <w:t>the ACQSC</w:t>
      </w:r>
      <w:r w:rsidR="009C2B79">
        <w:rPr>
          <w:rFonts w:cstheme="minorHAnsi"/>
          <w:szCs w:val="28"/>
        </w:rPr>
        <w:t xml:space="preserve"> </w:t>
      </w:r>
      <w:r w:rsidR="0057135F">
        <w:rPr>
          <w:rFonts w:cstheme="minorHAnsi"/>
          <w:szCs w:val="28"/>
        </w:rPr>
        <w:t>published</w:t>
      </w:r>
      <w:r w:rsidRPr="00BE40EC">
        <w:rPr>
          <w:rFonts w:cstheme="minorHAnsi"/>
          <w:szCs w:val="28"/>
        </w:rPr>
        <w:t xml:space="preserve"> </w:t>
      </w:r>
      <w:r w:rsidR="00A02A92" w:rsidRPr="00E46C17">
        <w:rPr>
          <w:rFonts w:cstheme="minorHAnsi"/>
          <w:szCs w:val="28"/>
        </w:rPr>
        <w:t xml:space="preserve">detailed </w:t>
      </w:r>
      <w:r w:rsidRPr="00BE40EC">
        <w:rPr>
          <w:rFonts w:cstheme="minorHAnsi"/>
          <w:szCs w:val="28"/>
        </w:rPr>
        <w:t>guidance</w:t>
      </w:r>
      <w:r w:rsidR="00B041E5">
        <w:rPr>
          <w:rFonts w:cstheme="minorHAnsi"/>
          <w:szCs w:val="28"/>
        </w:rPr>
        <w:t xml:space="preserve"> -</w:t>
      </w:r>
      <w:r w:rsidRPr="00BE40EC">
        <w:rPr>
          <w:rFonts w:cstheme="minorHAnsi"/>
          <w:szCs w:val="28"/>
        </w:rPr>
        <w:t xml:space="preserve"> </w:t>
      </w:r>
      <w:r w:rsidRPr="00BE40EC">
        <w:rPr>
          <w:rFonts w:cstheme="minorHAnsi"/>
          <w:i/>
          <w:szCs w:val="28"/>
        </w:rPr>
        <w:t>Outbreak management planning in aged car</w:t>
      </w:r>
      <w:r w:rsidR="009C2B79">
        <w:rPr>
          <w:rFonts w:cstheme="minorHAnsi"/>
          <w:i/>
          <w:szCs w:val="28"/>
        </w:rPr>
        <w:t xml:space="preserve">e </w:t>
      </w:r>
      <w:r w:rsidR="00924697">
        <w:rPr>
          <w:rFonts w:cstheme="minorHAnsi"/>
          <w:iCs/>
          <w:szCs w:val="28"/>
        </w:rPr>
        <w:fldChar w:fldCharType="begin"/>
      </w:r>
      <w:r w:rsidR="00422C1B">
        <w:rPr>
          <w:rFonts w:cstheme="minorHAnsi"/>
          <w:iCs/>
          <w:szCs w:val="28"/>
        </w:rPr>
        <w:instrText xml:space="preserve"> ADDIN EN.CITE &lt;EndNote&gt;&lt;Cite&gt;&lt;Author&gt;ACQSC&lt;/Author&gt;&lt;Year&gt;2020&lt;/Year&gt;&lt;RecNum&gt;394&lt;/RecNum&gt;&lt;DisplayText&gt;(115)&lt;/DisplayText&gt;&lt;record&gt;&lt;rec-number&gt;394&lt;/rec-number&gt;&lt;foreign-keys&gt;&lt;key app="EN" db-id="xvaaewzvmapsdzed0s9xfvvtpte9vvf2xwss" timestamp="1618975661"&gt;394&lt;/key&gt;&lt;/foreign-keys&gt;&lt;ref-type name="Report"&gt;27&lt;/ref-type&gt;&lt;contributors&gt;&lt;authors&gt;&lt;author&gt;ACQSC&lt;/author&gt;&lt;/authors&gt;&lt;/contributors&gt;&lt;titles&gt;&lt;title&gt;Outbreak management planning in aged care&lt;/title&gt;&lt;/titles&gt;&lt;dates&gt;&lt;year&gt;2020&lt;/year&gt;&lt;pub-dates&gt;&lt;date&gt;November 2020&lt;/date&gt;&lt;/pub-dates&gt;&lt;/dates&gt;&lt;publisher&gt;Aged Care Quality and Safety Commission&lt;/publisher&gt;&lt;urls&gt;&lt;related-urls&gt;&lt;url&gt;https://www.agedcarequality.gov.au/sites/default/files/media/acqsc_omp_v12.pdf&lt;/url&gt;&lt;/related-urls&gt;&lt;/urls&gt;&lt;/record&gt;&lt;/Cite&gt;&lt;/EndNote&gt;</w:instrText>
      </w:r>
      <w:r w:rsidR="00924697">
        <w:rPr>
          <w:rFonts w:cstheme="minorHAnsi"/>
          <w:iCs/>
          <w:szCs w:val="28"/>
        </w:rPr>
        <w:fldChar w:fldCharType="separate"/>
      </w:r>
      <w:r w:rsidR="00422C1B">
        <w:rPr>
          <w:rFonts w:cstheme="minorHAnsi"/>
          <w:iCs/>
          <w:noProof/>
          <w:szCs w:val="28"/>
        </w:rPr>
        <w:t>(</w:t>
      </w:r>
      <w:hyperlink w:anchor="_ENREF_115" w:tooltip="ACQSC, 2020 #394" w:history="1">
        <w:r w:rsidR="00BB6380">
          <w:rPr>
            <w:rFonts w:cstheme="minorHAnsi"/>
            <w:iCs/>
            <w:noProof/>
            <w:szCs w:val="28"/>
          </w:rPr>
          <w:t>115</w:t>
        </w:r>
      </w:hyperlink>
      <w:r w:rsidR="00422C1B">
        <w:rPr>
          <w:rFonts w:cstheme="minorHAnsi"/>
          <w:iCs/>
          <w:noProof/>
          <w:szCs w:val="28"/>
        </w:rPr>
        <w:t>)</w:t>
      </w:r>
      <w:r w:rsidR="00924697">
        <w:rPr>
          <w:rFonts w:cstheme="minorHAnsi"/>
          <w:iCs/>
          <w:szCs w:val="28"/>
        </w:rPr>
        <w:fldChar w:fldCharType="end"/>
      </w:r>
      <w:r w:rsidR="00B041E5">
        <w:rPr>
          <w:rFonts w:cstheme="minorHAnsi"/>
          <w:iCs/>
          <w:szCs w:val="28"/>
        </w:rPr>
        <w:t xml:space="preserve"> -</w:t>
      </w:r>
      <w:r w:rsidRPr="00BE40EC">
        <w:rPr>
          <w:rFonts w:cstheme="minorHAnsi"/>
          <w:szCs w:val="28"/>
        </w:rPr>
        <w:t xml:space="preserve"> </w:t>
      </w:r>
      <w:r w:rsidR="00846A92">
        <w:rPr>
          <w:rFonts w:cstheme="minorHAnsi"/>
          <w:szCs w:val="28"/>
        </w:rPr>
        <w:t>which</w:t>
      </w:r>
      <w:r w:rsidRPr="00BE40EC">
        <w:rPr>
          <w:rFonts w:cstheme="minorHAnsi"/>
          <w:szCs w:val="28"/>
        </w:rPr>
        <w:t xml:space="preserve"> promote</w:t>
      </w:r>
      <w:r w:rsidR="00846A92">
        <w:rPr>
          <w:rFonts w:cstheme="minorHAnsi"/>
          <w:szCs w:val="28"/>
        </w:rPr>
        <w:t>s</w:t>
      </w:r>
      <w:r w:rsidRPr="00BE40EC">
        <w:rPr>
          <w:rFonts w:cstheme="minorHAnsi"/>
          <w:szCs w:val="28"/>
        </w:rPr>
        <w:t xml:space="preserve"> a streamlined and co-ordinated approach to planning and preparation.  In introducing this guidance to the sector, the ACQSC Commissioner noted:</w:t>
      </w:r>
    </w:p>
    <w:p w14:paraId="505DD918" w14:textId="7372425E" w:rsidR="007972A8" w:rsidRPr="004D53D0" w:rsidRDefault="00CE138D" w:rsidP="005D72D0">
      <w:pPr>
        <w:pStyle w:val="Quote"/>
      </w:pPr>
      <w:r w:rsidRPr="00BE40EC">
        <w:t xml:space="preserve">“As the country approaches a state of ‘COVID normal’, the risk of COVID-19 persists, even where there is no detectable level of community transmission and no positive cases in your local area … We cannot become complacent. As a sector, we have learned </w:t>
      </w:r>
      <w:r w:rsidR="005D72D0" w:rsidRPr="00BE40EC">
        <w:t>much... And</w:t>
      </w:r>
      <w:r w:rsidRPr="00BE40EC">
        <w:t xml:space="preserve"> it is important we continue to embed these learnings into our practice to ensure the health, safety and wellbeing of people receiving care, their families, staff and the broader community.”</w:t>
      </w:r>
    </w:p>
    <w:p w14:paraId="61AD0F90" w14:textId="03E2D6C2" w:rsidR="00CE138D" w:rsidRPr="007A6635" w:rsidRDefault="004E5641" w:rsidP="005D72D0">
      <w:pPr>
        <w:pStyle w:val="Heading1"/>
      </w:pPr>
      <w:bookmarkStart w:id="57" w:name="_Toc74226395"/>
      <w:r>
        <w:t>Preventing social isolation</w:t>
      </w:r>
      <w:bookmarkEnd w:id="57"/>
    </w:p>
    <w:p w14:paraId="473B003F" w14:textId="110D379D" w:rsidR="00CE138D" w:rsidRPr="007A6635" w:rsidRDefault="00CE138D" w:rsidP="005D72D0">
      <w:pPr>
        <w:pStyle w:val="Heading2"/>
      </w:pPr>
      <w:bookmarkStart w:id="58" w:name="_Toc74226396"/>
      <w:r>
        <w:t xml:space="preserve">COVID-19 among </w:t>
      </w:r>
      <w:r w:rsidRPr="007A6635">
        <w:t>RACF residents</w:t>
      </w:r>
      <w:bookmarkEnd w:id="58"/>
      <w:r w:rsidRPr="007A6635">
        <w:rPr>
          <w:highlight w:val="yellow"/>
        </w:rPr>
        <w:t xml:space="preserve"> </w:t>
      </w:r>
    </w:p>
    <w:p w14:paraId="3D85512C" w14:textId="198B6419" w:rsidR="00CE138D" w:rsidRPr="00693B3A" w:rsidRDefault="005539B8" w:rsidP="005D72D0">
      <w:pPr>
        <w:autoSpaceDE w:val="0"/>
        <w:autoSpaceDN w:val="0"/>
        <w:adjustRightInd w:val="0"/>
        <w:rPr>
          <w:rFonts w:cstheme="minorHAnsi"/>
        </w:rPr>
      </w:pPr>
      <w:r>
        <w:rPr>
          <w:rFonts w:cstheme="minorHAnsi"/>
        </w:rPr>
        <w:t>There is</w:t>
      </w:r>
      <w:r w:rsidRPr="00693B3A">
        <w:rPr>
          <w:rFonts w:cstheme="minorHAnsi"/>
        </w:rPr>
        <w:t xml:space="preserve"> </w:t>
      </w:r>
      <w:r w:rsidR="00CE138D" w:rsidRPr="00693B3A">
        <w:rPr>
          <w:rFonts w:cstheme="minorHAnsi"/>
        </w:rPr>
        <w:t xml:space="preserve">wide variation in </w:t>
      </w:r>
      <w:r w:rsidR="00CE138D">
        <w:rPr>
          <w:rFonts w:cstheme="minorHAnsi"/>
        </w:rPr>
        <w:t xml:space="preserve">the </w:t>
      </w:r>
      <w:r w:rsidR="00CE138D" w:rsidRPr="00693B3A">
        <w:rPr>
          <w:rFonts w:cstheme="minorHAnsi"/>
        </w:rPr>
        <w:t>physical and mental health, mobility and preferences</w:t>
      </w:r>
      <w:r w:rsidR="003F1449">
        <w:rPr>
          <w:rFonts w:cstheme="minorHAnsi"/>
        </w:rPr>
        <w:t xml:space="preserve"> of</w:t>
      </w:r>
      <w:r w:rsidR="00CE138D" w:rsidRPr="00693B3A">
        <w:rPr>
          <w:rFonts w:cstheme="minorHAnsi"/>
        </w:rPr>
        <w:t xml:space="preserve"> </w:t>
      </w:r>
      <w:r w:rsidR="00E30DE5">
        <w:rPr>
          <w:rFonts w:cstheme="minorHAnsi"/>
        </w:rPr>
        <w:t>RACF</w:t>
      </w:r>
      <w:r w:rsidR="00E30DE5" w:rsidRPr="00693B3A">
        <w:rPr>
          <w:rFonts w:cstheme="minorHAnsi"/>
        </w:rPr>
        <w:t xml:space="preserve"> </w:t>
      </w:r>
      <w:r w:rsidR="00FB139C" w:rsidRPr="00693B3A">
        <w:rPr>
          <w:rFonts w:cstheme="minorHAnsi"/>
        </w:rPr>
        <w:t>residents</w:t>
      </w:r>
      <w:r w:rsidR="003F1449">
        <w:rPr>
          <w:rFonts w:cstheme="minorHAnsi"/>
        </w:rPr>
        <w:t>. What most of them have in common are</w:t>
      </w:r>
      <w:r w:rsidR="006D7AE0">
        <w:rPr>
          <w:rFonts w:cstheme="minorHAnsi"/>
        </w:rPr>
        <w:t>:</w:t>
      </w:r>
      <w:r w:rsidR="006315C3" w:rsidRPr="00693B3A">
        <w:rPr>
          <w:rFonts w:cstheme="minorHAnsi"/>
        </w:rPr>
        <w:t xml:space="preserve"> </w:t>
      </w:r>
      <w:r w:rsidR="005671DF" w:rsidRPr="00693B3A">
        <w:rPr>
          <w:rFonts w:cstheme="minorHAnsi"/>
        </w:rPr>
        <w:t>advanc</w:t>
      </w:r>
      <w:r w:rsidR="002A2FCC">
        <w:rPr>
          <w:rFonts w:cstheme="minorHAnsi"/>
        </w:rPr>
        <w:t>ed</w:t>
      </w:r>
      <w:r w:rsidR="005671DF" w:rsidRPr="00693B3A">
        <w:rPr>
          <w:rFonts w:cstheme="minorHAnsi"/>
        </w:rPr>
        <w:t xml:space="preserve"> age</w:t>
      </w:r>
      <w:r w:rsidR="005671DF">
        <w:rPr>
          <w:rFonts w:cstheme="minorHAnsi"/>
        </w:rPr>
        <w:t>;</w:t>
      </w:r>
      <w:r w:rsidR="005671DF" w:rsidRPr="00693B3A">
        <w:rPr>
          <w:rFonts w:cstheme="minorHAnsi"/>
        </w:rPr>
        <w:t xml:space="preserve"> </w:t>
      </w:r>
      <w:r w:rsidR="00CE138D">
        <w:rPr>
          <w:rFonts w:cstheme="minorHAnsi"/>
        </w:rPr>
        <w:t>a</w:t>
      </w:r>
      <w:r w:rsidR="00CE138D" w:rsidRPr="00693B3A">
        <w:rPr>
          <w:rFonts w:cstheme="minorHAnsi"/>
        </w:rPr>
        <w:t xml:space="preserve"> need for </w:t>
      </w:r>
      <w:r w:rsidR="00CE138D">
        <w:rPr>
          <w:rFonts w:cstheme="minorHAnsi"/>
        </w:rPr>
        <w:t xml:space="preserve">assistance with </w:t>
      </w:r>
      <w:r w:rsidR="00CE138D" w:rsidRPr="00693B3A">
        <w:rPr>
          <w:rFonts w:cstheme="minorHAnsi"/>
        </w:rPr>
        <w:t>personal care</w:t>
      </w:r>
      <w:r w:rsidR="005671DF">
        <w:rPr>
          <w:rFonts w:cstheme="minorHAnsi"/>
        </w:rPr>
        <w:t>;</w:t>
      </w:r>
      <w:r w:rsidR="00CE138D" w:rsidRPr="005A4C69">
        <w:rPr>
          <w:rFonts w:cstheme="minorHAnsi"/>
        </w:rPr>
        <w:t xml:space="preserve"> </w:t>
      </w:r>
      <w:r w:rsidR="00CE138D" w:rsidRPr="00693B3A">
        <w:rPr>
          <w:rFonts w:cstheme="minorHAnsi"/>
        </w:rPr>
        <w:t>and communal living</w:t>
      </w:r>
      <w:r w:rsidR="005671DF">
        <w:rPr>
          <w:rFonts w:cstheme="minorHAnsi"/>
        </w:rPr>
        <w:t>. E</w:t>
      </w:r>
      <w:r w:rsidR="00BF713F">
        <w:rPr>
          <w:rFonts w:cstheme="minorHAnsi"/>
        </w:rPr>
        <w:t xml:space="preserve">ach of </w:t>
      </w:r>
      <w:r w:rsidR="005671DF">
        <w:rPr>
          <w:rFonts w:cstheme="minorHAnsi"/>
        </w:rPr>
        <w:t xml:space="preserve">these is associated with an </w:t>
      </w:r>
      <w:r w:rsidR="00CE138D">
        <w:rPr>
          <w:rFonts w:cstheme="minorHAnsi"/>
        </w:rPr>
        <w:t>increase</w:t>
      </w:r>
      <w:r w:rsidR="005671DF">
        <w:rPr>
          <w:rFonts w:cstheme="minorHAnsi"/>
        </w:rPr>
        <w:t>d</w:t>
      </w:r>
      <w:r w:rsidR="00CE138D">
        <w:rPr>
          <w:rFonts w:cstheme="minorHAnsi"/>
        </w:rPr>
        <w:t xml:space="preserve"> risk of infection</w:t>
      </w:r>
      <w:r w:rsidR="00E30DE5">
        <w:rPr>
          <w:rFonts w:cstheme="minorHAnsi"/>
        </w:rPr>
        <w:t>.</w:t>
      </w:r>
      <w:r w:rsidR="00B4218C">
        <w:rPr>
          <w:rFonts w:cstheme="minorHAnsi"/>
        </w:rPr>
        <w:t xml:space="preserve"> </w:t>
      </w:r>
      <w:r w:rsidR="00E30DE5">
        <w:rPr>
          <w:rFonts w:cstheme="minorHAnsi"/>
        </w:rPr>
        <w:t>I</w:t>
      </w:r>
      <w:r w:rsidR="00CE138D" w:rsidRPr="00693B3A">
        <w:rPr>
          <w:rFonts w:cstheme="minorHAnsi"/>
        </w:rPr>
        <w:t xml:space="preserve">f </w:t>
      </w:r>
      <w:r w:rsidR="00B4218C" w:rsidRPr="00693B3A">
        <w:rPr>
          <w:rFonts w:cstheme="minorHAnsi"/>
        </w:rPr>
        <w:t>infect</w:t>
      </w:r>
      <w:r w:rsidR="00B4218C">
        <w:rPr>
          <w:rFonts w:cstheme="minorHAnsi"/>
        </w:rPr>
        <w:t>ion occurs</w:t>
      </w:r>
      <w:r w:rsidR="00CE138D" w:rsidRPr="00693B3A">
        <w:rPr>
          <w:rFonts w:cstheme="minorHAnsi"/>
        </w:rPr>
        <w:t xml:space="preserve">, </w:t>
      </w:r>
      <w:r w:rsidR="00CE138D">
        <w:rPr>
          <w:rFonts w:cstheme="minorHAnsi"/>
        </w:rPr>
        <w:t xml:space="preserve">RACF </w:t>
      </w:r>
      <w:r w:rsidR="00CE138D" w:rsidRPr="00693B3A">
        <w:rPr>
          <w:rFonts w:cstheme="minorHAnsi"/>
        </w:rPr>
        <w:t>residents are more likely to die than community</w:t>
      </w:r>
      <w:r w:rsidR="00CE138D">
        <w:rPr>
          <w:rFonts w:cstheme="minorHAnsi"/>
        </w:rPr>
        <w:t>-dwelling</w:t>
      </w:r>
      <w:r w:rsidR="00CE138D" w:rsidRPr="00693B3A">
        <w:rPr>
          <w:rFonts w:cstheme="minorHAnsi"/>
        </w:rPr>
        <w:t xml:space="preserve"> people of comparable age. Nevertheless, the majority </w:t>
      </w:r>
      <w:r w:rsidR="00343FC2">
        <w:rPr>
          <w:rFonts w:cstheme="minorHAnsi"/>
        </w:rPr>
        <w:t xml:space="preserve">of older people with COVID-19 </w:t>
      </w:r>
      <w:r w:rsidR="00E30DE5" w:rsidRPr="00693B3A">
        <w:rPr>
          <w:rFonts w:cstheme="minorHAnsi"/>
        </w:rPr>
        <w:t>(</w:t>
      </w:r>
      <w:r w:rsidR="00E30DE5">
        <w:rPr>
          <w:rFonts w:cstheme="minorHAnsi"/>
        </w:rPr>
        <w:t>~</w:t>
      </w:r>
      <w:r w:rsidR="00E30DE5" w:rsidRPr="00693B3A">
        <w:rPr>
          <w:rFonts w:cstheme="minorHAnsi"/>
        </w:rPr>
        <w:t xml:space="preserve">70-80%) </w:t>
      </w:r>
      <w:r w:rsidR="00343FC2">
        <w:rPr>
          <w:rFonts w:cstheme="minorHAnsi"/>
        </w:rPr>
        <w:t xml:space="preserve">will </w:t>
      </w:r>
      <w:r w:rsidR="00CE138D" w:rsidRPr="00693B3A">
        <w:rPr>
          <w:rFonts w:cstheme="minorHAnsi"/>
        </w:rPr>
        <w:t>survive</w:t>
      </w:r>
      <w:r w:rsidR="002111F9">
        <w:rPr>
          <w:rFonts w:cstheme="minorHAnsi"/>
        </w:rPr>
        <w:t xml:space="preserve"> and</w:t>
      </w:r>
      <w:r w:rsidR="002111F9" w:rsidRPr="00693B3A">
        <w:rPr>
          <w:rFonts w:cstheme="minorHAnsi"/>
        </w:rPr>
        <w:t xml:space="preserve"> </w:t>
      </w:r>
      <w:r w:rsidR="00CE138D" w:rsidRPr="00693B3A">
        <w:rPr>
          <w:rFonts w:cstheme="minorHAnsi"/>
        </w:rPr>
        <w:t xml:space="preserve">some </w:t>
      </w:r>
      <w:r w:rsidR="006D7AE0">
        <w:rPr>
          <w:rFonts w:cstheme="minorHAnsi"/>
        </w:rPr>
        <w:t xml:space="preserve">will </w:t>
      </w:r>
      <w:r w:rsidR="00CE138D" w:rsidRPr="00693B3A">
        <w:rPr>
          <w:rFonts w:cstheme="minorHAnsi"/>
        </w:rPr>
        <w:t xml:space="preserve">have </w:t>
      </w:r>
      <w:r w:rsidR="00CE138D">
        <w:rPr>
          <w:rFonts w:cstheme="minorHAnsi"/>
        </w:rPr>
        <w:t>minimal</w:t>
      </w:r>
      <w:r w:rsidR="00CE138D" w:rsidRPr="00693B3A">
        <w:rPr>
          <w:rFonts w:cstheme="minorHAnsi"/>
        </w:rPr>
        <w:t xml:space="preserve"> or no symptoms. Based on recent data (February 2021) from 22 countries, residents of RACFs/LTCFs, account for</w:t>
      </w:r>
      <w:r w:rsidR="002111F9">
        <w:rPr>
          <w:rFonts w:cstheme="minorHAnsi"/>
        </w:rPr>
        <w:t xml:space="preserve"> </w:t>
      </w:r>
      <w:r w:rsidR="00CE138D" w:rsidRPr="00693B3A">
        <w:rPr>
          <w:rFonts w:cstheme="minorHAnsi"/>
        </w:rPr>
        <w:t>41% of all COVID-19 deaths</w:t>
      </w:r>
      <w:r w:rsidR="00E30DE5">
        <w:rPr>
          <w:rFonts w:cstheme="minorHAnsi"/>
        </w:rPr>
        <w:t>, on average</w:t>
      </w:r>
      <w:r w:rsidR="002A6345">
        <w:rPr>
          <w:rFonts w:cstheme="minorHAnsi"/>
        </w:rPr>
        <w:t xml:space="preserve">. However, </w:t>
      </w:r>
      <w:r w:rsidR="00FC276C">
        <w:rPr>
          <w:rFonts w:cstheme="minorHAnsi"/>
        </w:rPr>
        <w:t>the strongest predictor of COVID-19 infection in a RACF is community transmission</w:t>
      </w:r>
      <w:r w:rsidR="00483E22">
        <w:rPr>
          <w:rFonts w:cstheme="minorHAnsi"/>
        </w:rPr>
        <w:t>.</w:t>
      </w:r>
      <w:r w:rsidR="00FC276C">
        <w:rPr>
          <w:rFonts w:cstheme="minorHAnsi"/>
        </w:rPr>
        <w:t xml:space="preserve"> </w:t>
      </w:r>
      <w:r w:rsidR="00483E22">
        <w:rPr>
          <w:rFonts w:cstheme="minorHAnsi"/>
        </w:rPr>
        <w:t>T</w:t>
      </w:r>
      <w:r w:rsidR="00FC276C">
        <w:rPr>
          <w:rFonts w:cstheme="minorHAnsi"/>
        </w:rPr>
        <w:t xml:space="preserve">herefore, </w:t>
      </w:r>
      <w:r w:rsidR="002A6345">
        <w:rPr>
          <w:rFonts w:cstheme="minorHAnsi"/>
        </w:rPr>
        <w:t>t</w:t>
      </w:r>
      <w:r w:rsidR="00CE138D" w:rsidRPr="00693B3A">
        <w:rPr>
          <w:rFonts w:cstheme="minorHAnsi"/>
        </w:rPr>
        <w:t>here is wide variation</w:t>
      </w:r>
      <w:r w:rsidR="00CE138D">
        <w:rPr>
          <w:rFonts w:cstheme="minorHAnsi"/>
        </w:rPr>
        <w:t xml:space="preserve"> </w:t>
      </w:r>
      <w:r w:rsidR="00CE138D" w:rsidRPr="00693B3A">
        <w:rPr>
          <w:rFonts w:cstheme="minorHAnsi"/>
        </w:rPr>
        <w:t xml:space="preserve">in </w:t>
      </w:r>
      <w:r w:rsidR="00CE138D">
        <w:rPr>
          <w:rFonts w:cstheme="minorHAnsi"/>
        </w:rPr>
        <w:t xml:space="preserve">proportions of </w:t>
      </w:r>
      <w:r w:rsidR="0040689B">
        <w:rPr>
          <w:rFonts w:cstheme="minorHAnsi"/>
        </w:rPr>
        <w:t xml:space="preserve">all </w:t>
      </w:r>
      <w:r w:rsidR="00B47B15">
        <w:rPr>
          <w:rFonts w:cstheme="minorHAnsi"/>
        </w:rPr>
        <w:t xml:space="preserve">RACF </w:t>
      </w:r>
      <w:r w:rsidR="00CE138D">
        <w:rPr>
          <w:rFonts w:cstheme="minorHAnsi"/>
        </w:rPr>
        <w:t>residents who have died from</w:t>
      </w:r>
      <w:r w:rsidR="00CE138D" w:rsidRPr="00693B3A">
        <w:rPr>
          <w:rFonts w:cstheme="minorHAnsi"/>
        </w:rPr>
        <w:t xml:space="preserve"> COVID-19</w:t>
      </w:r>
      <w:r w:rsidR="00B47B15">
        <w:rPr>
          <w:rFonts w:cstheme="minorHAnsi"/>
        </w:rPr>
        <w:t xml:space="preserve"> in different countries</w:t>
      </w:r>
      <w:r w:rsidR="00CE138D" w:rsidRPr="00693B3A">
        <w:rPr>
          <w:rFonts w:cstheme="minorHAnsi"/>
        </w:rPr>
        <w:t xml:space="preserve">, </w:t>
      </w:r>
      <w:r w:rsidR="002A6345">
        <w:rPr>
          <w:rFonts w:cstheme="minorHAnsi"/>
        </w:rPr>
        <w:t xml:space="preserve">ranging </w:t>
      </w:r>
      <w:r w:rsidR="00CE138D" w:rsidRPr="00693B3A">
        <w:rPr>
          <w:rFonts w:cstheme="minorHAnsi"/>
        </w:rPr>
        <w:t>from 0.02% in Singapore, to &gt;5% in several Europe</w:t>
      </w:r>
      <w:r w:rsidR="00CE138D">
        <w:rPr>
          <w:rFonts w:cstheme="minorHAnsi"/>
        </w:rPr>
        <w:t>an and North American</w:t>
      </w:r>
      <w:r w:rsidR="00CE138D" w:rsidRPr="00693B3A">
        <w:rPr>
          <w:rFonts w:cstheme="minorHAnsi"/>
        </w:rPr>
        <w:t xml:space="preserve"> countries.</w:t>
      </w:r>
      <w:r w:rsidR="00CE138D" w:rsidRPr="00693B3A">
        <w:rPr>
          <w:rFonts w:cstheme="minorHAnsi"/>
        </w:rPr>
        <w:fldChar w:fldCharType="begin"/>
      </w:r>
      <w:r w:rsidR="00170F7A">
        <w:rPr>
          <w:rFonts w:cstheme="minorHAnsi"/>
        </w:rPr>
        <w:instrText xml:space="preserve"> ADDIN EN.CITE &lt;EndNote&gt;&lt;Cite&gt;&lt;Author&gt;Comas-Herrara&lt;/Author&gt;&lt;Year&gt;2021&lt;/Year&gt;&lt;RecNum&gt;2&lt;/RecNum&gt;&lt;DisplayText&gt;(3)&lt;/DisplayText&gt;&lt;record&gt;&lt;rec-number&gt;2&lt;/rec-number&gt;&lt;foreign-keys&gt;&lt;key app="EN" db-id="xvaaewzvmapsdzed0s9xfvvtpte9vvf2xwss" timestamp="1590541033"&gt;2&lt;/key&gt;&lt;/foreign-keys&gt;&lt;ref-type name="Report"&gt;27&lt;/ref-type&gt;&lt;contributors&gt;&lt;authors&gt;&lt;author&gt;Comas-Herrara, A., Zalakain, J., Lemmon E., Henderson D., Litwin, C., Hsu, A. T., Schmidt, A. E., Arling, G., Kruse, F, Fernandez, J-L&lt;/author&gt;&lt;/authors&gt;&lt;tertiary-authors&gt;&lt;author&gt;International Long-Term Care Policy Network, CPEC-LSE&lt;/author&gt;&lt;/tertiary-authors&gt;&lt;/contributors&gt;&lt;titles&gt;&lt;title&gt;Mortality associated with COVID-19 outbreaks in care homes: early international evidence&lt;/title&gt;&lt;/titles&gt;&lt;dates&gt;&lt;year&gt;2021&lt;/year&gt;&lt;pub-dates&gt;&lt;date&gt;1st February 2021&lt;/date&gt;&lt;/pub-dates&gt;&lt;/dates&gt;&lt;publisher&gt;LTCcovid.org,.&lt;/publisher&gt;&lt;urls&gt;&lt;related-urls&gt;&lt;url&gt;file:///Users/glgilbert/Downloads/LTC_COVID_19_international_report_January-1-February-1-1.pdf&lt;/url&gt;&lt;/related-urls&gt;&lt;/urls&gt;&lt;/record&gt;&lt;/Cite&gt;&lt;/EndNote&gt;</w:instrText>
      </w:r>
      <w:r w:rsidR="00CE138D" w:rsidRPr="00693B3A">
        <w:rPr>
          <w:rFonts w:cstheme="minorHAnsi"/>
        </w:rPr>
        <w:fldChar w:fldCharType="separate"/>
      </w:r>
      <w:r w:rsidR="00170F7A">
        <w:rPr>
          <w:rFonts w:cstheme="minorHAnsi"/>
          <w:noProof/>
        </w:rPr>
        <w:t>(</w:t>
      </w:r>
      <w:hyperlink w:anchor="_ENREF_3" w:tooltip="Comas-Herrara, 2021 #2" w:history="1">
        <w:r w:rsidR="00BB6380">
          <w:rPr>
            <w:rFonts w:cstheme="minorHAnsi"/>
            <w:noProof/>
          </w:rPr>
          <w:t>3</w:t>
        </w:r>
      </w:hyperlink>
      <w:r w:rsidR="00170F7A">
        <w:rPr>
          <w:rFonts w:cstheme="minorHAnsi"/>
          <w:noProof/>
        </w:rPr>
        <w:t>)</w:t>
      </w:r>
      <w:r w:rsidR="00CE138D" w:rsidRPr="00693B3A">
        <w:rPr>
          <w:rFonts w:cstheme="minorHAnsi"/>
        </w:rPr>
        <w:fldChar w:fldCharType="end"/>
      </w:r>
      <w:r w:rsidR="00CE138D" w:rsidRPr="00693B3A">
        <w:rPr>
          <w:rFonts w:cstheme="minorHAnsi"/>
        </w:rPr>
        <w:t xml:space="preserve"> </w:t>
      </w:r>
    </w:p>
    <w:p w14:paraId="3E87C81F" w14:textId="7B883069" w:rsidR="00CE138D" w:rsidRPr="000E4B8B" w:rsidRDefault="00CE138D" w:rsidP="005D72D0">
      <w:pPr>
        <w:autoSpaceDE w:val="0"/>
        <w:autoSpaceDN w:val="0"/>
        <w:adjustRightInd w:val="0"/>
        <w:rPr>
          <w:rFonts w:cstheme="minorHAnsi"/>
        </w:rPr>
      </w:pPr>
      <w:r w:rsidRPr="00693B3A">
        <w:rPr>
          <w:rFonts w:cstheme="minorHAnsi"/>
          <w:color w:val="000000"/>
          <w:lang w:val="en-GB"/>
        </w:rPr>
        <w:t xml:space="preserve">Age, gender </w:t>
      </w:r>
      <w:r w:rsidRPr="00693B3A">
        <w:rPr>
          <w:rFonts w:cstheme="minorHAnsi"/>
        </w:rPr>
        <w:fldChar w:fldCharType="begin">
          <w:fldData xml:space="preserve">PEVuZE5vdGU+PENpdGU+PEF1dGhvcj5IbzwvQXV0aG9yPjxZZWFyPjIwMjA8L1llYXI+PFJlY051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</w:fldData>
        </w:fldChar>
      </w:r>
      <w:r w:rsidR="00422C1B">
        <w:rPr>
          <w:rFonts w:cstheme="minorHAnsi"/>
        </w:rPr>
        <w:instrText xml:space="preserve"> ADDIN EN.CITE </w:instrText>
      </w:r>
      <w:r w:rsidR="00422C1B">
        <w:rPr>
          <w:rFonts w:cstheme="minorHAnsi"/>
        </w:rPr>
        <w:fldChar w:fldCharType="begin">
          <w:fldData xml:space="preserve">PEVuZE5vdGU+PENpdGU+PEF1dGhvcj5IbzwvQXV0aG9yPjxZZWFyPjIwMjA8L1llYXI+PFJlY051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</w:fldData>
        </w:fldChar>
      </w:r>
      <w:r w:rsidR="00422C1B">
        <w:rPr>
          <w:rFonts w:cstheme="minorHAnsi"/>
        </w:rPr>
        <w:instrText xml:space="preserve"> ADDIN EN.CITE.DATA </w:instrText>
      </w:r>
      <w:r w:rsidR="00422C1B">
        <w:rPr>
          <w:rFonts w:cstheme="minorHAnsi"/>
        </w:rPr>
      </w:r>
      <w:r w:rsidR="00422C1B">
        <w:rPr>
          <w:rFonts w:cstheme="minorHAnsi"/>
        </w:rPr>
        <w:fldChar w:fldCharType="end"/>
      </w:r>
      <w:r w:rsidRPr="00693B3A">
        <w:rPr>
          <w:rFonts w:cstheme="minorHAnsi"/>
        </w:rPr>
      </w:r>
      <w:r w:rsidRPr="00693B3A">
        <w:rPr>
          <w:rFonts w:cstheme="minorHAnsi"/>
        </w:rPr>
        <w:fldChar w:fldCharType="separate"/>
      </w:r>
      <w:r w:rsidR="00422C1B">
        <w:rPr>
          <w:rFonts w:cstheme="minorHAnsi"/>
          <w:noProof/>
        </w:rPr>
        <w:t>(</w:t>
      </w:r>
      <w:hyperlink w:anchor="_ENREF_116" w:tooltip="Ho, 2020 #219" w:history="1">
        <w:r w:rsidR="00BB6380">
          <w:rPr>
            <w:rFonts w:cstheme="minorHAnsi"/>
            <w:noProof/>
          </w:rPr>
          <w:t>116</w:t>
        </w:r>
      </w:hyperlink>
      <w:r w:rsidR="00422C1B">
        <w:rPr>
          <w:rFonts w:cstheme="minorHAnsi"/>
          <w:noProof/>
        </w:rPr>
        <w:t xml:space="preserve">, </w:t>
      </w:r>
      <w:hyperlink w:anchor="_ENREF_117" w:tooltip="Jin, 2020 #220" w:history="1">
        <w:r w:rsidR="00BB6380">
          <w:rPr>
            <w:rFonts w:cstheme="minorHAnsi"/>
            <w:noProof/>
          </w:rPr>
          <w:t>117</w:t>
        </w:r>
      </w:hyperlink>
      <w:r w:rsidR="00422C1B">
        <w:rPr>
          <w:rFonts w:cstheme="minorHAnsi"/>
          <w:noProof/>
        </w:rPr>
        <w:t>)</w:t>
      </w:r>
      <w:r w:rsidRPr="00693B3A">
        <w:rPr>
          <w:rFonts w:cstheme="minorHAnsi"/>
        </w:rPr>
        <w:fldChar w:fldCharType="end"/>
      </w:r>
      <w:r w:rsidRPr="00693B3A">
        <w:rPr>
          <w:rFonts w:cstheme="minorHAnsi"/>
        </w:rPr>
        <w:t xml:space="preserve"> </w:t>
      </w:r>
      <w:r w:rsidRPr="00693B3A">
        <w:rPr>
          <w:rFonts w:cstheme="minorHAnsi"/>
          <w:color w:val="000000"/>
          <w:lang w:val="en-GB"/>
        </w:rPr>
        <w:t>and comorbidities are the most obvious risk factors for severe, symptomatic COVID-19.</w:t>
      </w:r>
      <w:r w:rsidRPr="00693B3A">
        <w:rPr>
          <w:rFonts w:cstheme="minorHAnsi"/>
          <w:color w:val="000000"/>
          <w:lang w:val="en-GB"/>
        </w:rPr>
        <w:fldChar w:fldCharType="begin">
          <w:fldData xml:space="preserve">PEVuZE5vdGU+PENpdGU+PEF1dGhvcj5ZdTwvQXV0aG9yPjxZZWFyPjIwMjA8L1llYXI+PFJlY051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</w:fldData>
        </w:fldChar>
      </w:r>
      <w:r w:rsidR="00422C1B">
        <w:rPr>
          <w:rFonts w:cstheme="minorHAnsi"/>
          <w:color w:val="000000"/>
          <w:lang w:val="en-GB"/>
        </w:rPr>
        <w:instrText xml:space="preserve"> ADDIN EN.CITE </w:instrText>
      </w:r>
      <w:r w:rsidR="00422C1B">
        <w:rPr>
          <w:rFonts w:cstheme="minorHAnsi"/>
          <w:color w:val="000000"/>
          <w:lang w:val="en-GB"/>
        </w:rPr>
        <w:fldChar w:fldCharType="begin">
          <w:fldData xml:space="preserve">PEVuZE5vdGU+PENpdGU+PEF1dGhvcj5ZdTwvQXV0aG9yPjxZZWFyPjIwMjA8L1llYXI+PFJlY051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</w:fldData>
        </w:fldChar>
      </w:r>
      <w:r w:rsidR="00422C1B">
        <w:rPr>
          <w:rFonts w:cstheme="minorHAnsi"/>
          <w:color w:val="000000"/>
          <w:lang w:val="en-GB"/>
        </w:rPr>
        <w:instrText xml:space="preserve"> ADDIN EN.CITE.DATA </w:instrText>
      </w:r>
      <w:r w:rsidR="00422C1B">
        <w:rPr>
          <w:rFonts w:cstheme="minorHAnsi"/>
          <w:color w:val="000000"/>
          <w:lang w:val="en-GB"/>
        </w:rPr>
      </w:r>
      <w:r w:rsidR="00422C1B">
        <w:rPr>
          <w:rFonts w:cstheme="minorHAnsi"/>
          <w:color w:val="000000"/>
          <w:lang w:val="en-GB"/>
        </w:rPr>
        <w:fldChar w:fldCharType="end"/>
      </w:r>
      <w:r w:rsidRPr="00693B3A">
        <w:rPr>
          <w:rFonts w:cstheme="minorHAnsi"/>
          <w:color w:val="000000"/>
          <w:lang w:val="en-GB"/>
        </w:rPr>
      </w:r>
      <w:r w:rsidRPr="00693B3A">
        <w:rPr>
          <w:rFonts w:cstheme="minorHAnsi"/>
          <w:color w:val="000000"/>
          <w:lang w:val="en-GB"/>
        </w:rPr>
        <w:fldChar w:fldCharType="separate"/>
      </w:r>
      <w:r w:rsidR="00422C1B">
        <w:rPr>
          <w:rFonts w:cstheme="minorHAnsi"/>
          <w:noProof/>
          <w:color w:val="000000"/>
          <w:lang w:val="en-GB"/>
        </w:rPr>
        <w:t>(</w:t>
      </w:r>
      <w:hyperlink w:anchor="_ENREF_118" w:tooltip="Yu, 2020 #245" w:history="1">
        <w:r w:rsidR="00BB6380">
          <w:rPr>
            <w:rFonts w:cstheme="minorHAnsi"/>
            <w:noProof/>
            <w:color w:val="000000"/>
            <w:lang w:val="en-GB"/>
          </w:rPr>
          <w:t>118</w:t>
        </w:r>
      </w:hyperlink>
      <w:r w:rsidR="00422C1B">
        <w:rPr>
          <w:rFonts w:cstheme="minorHAnsi"/>
          <w:noProof/>
          <w:color w:val="000000"/>
          <w:lang w:val="en-GB"/>
        </w:rPr>
        <w:t>)</w:t>
      </w:r>
      <w:r w:rsidRPr="00693B3A">
        <w:rPr>
          <w:rFonts w:cstheme="minorHAnsi"/>
          <w:color w:val="000000"/>
          <w:lang w:val="en-GB"/>
        </w:rPr>
        <w:fldChar w:fldCharType="end"/>
      </w:r>
      <w:r w:rsidRPr="00693B3A">
        <w:rPr>
          <w:rFonts w:cstheme="minorHAnsi"/>
          <w:color w:val="000000"/>
          <w:lang w:val="en-GB"/>
        </w:rPr>
        <w:t xml:space="preserve"> However, symptoms are often subtle and easily </w:t>
      </w:r>
      <w:r>
        <w:rPr>
          <w:rFonts w:cstheme="minorHAnsi"/>
          <w:color w:val="000000"/>
          <w:lang w:val="en-GB"/>
        </w:rPr>
        <w:t>ignored</w:t>
      </w:r>
      <w:r w:rsidRPr="00693B3A">
        <w:rPr>
          <w:rFonts w:cstheme="minorHAnsi"/>
          <w:color w:val="000000"/>
          <w:lang w:val="en-GB"/>
        </w:rPr>
        <w:t xml:space="preserve"> in people with cognitive impairment or frailty</w:t>
      </w:r>
      <w:r>
        <w:rPr>
          <w:rFonts w:cstheme="minorHAnsi"/>
          <w:color w:val="000000"/>
          <w:lang w:val="en-GB"/>
        </w:rPr>
        <w:t>,</w:t>
      </w:r>
      <w:r w:rsidRPr="00693B3A">
        <w:rPr>
          <w:rFonts w:cstheme="minorHAnsi"/>
          <w:color w:val="000000"/>
          <w:lang w:val="en-GB"/>
        </w:rPr>
        <w:t xml:space="preserve"> </w:t>
      </w:r>
      <w:r w:rsidRPr="00693B3A">
        <w:rPr>
          <w:rFonts w:cstheme="minorHAnsi"/>
          <w:color w:val="000000"/>
          <w:lang w:val="en-GB"/>
        </w:rPr>
        <w:fldChar w:fldCharType="begin">
          <w:fldData xml:space="preserve">PEVuZE5vdGU+PENpdGU+PEF1dGhvcj5QYW5hZ2lvdG91PC9BdXRob3I+PFllYXI+MjAyMTwvWWVh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=
</w:fldData>
        </w:fldChar>
      </w:r>
      <w:r w:rsidR="00422C1B">
        <w:rPr>
          <w:rFonts w:cstheme="minorHAnsi"/>
          <w:color w:val="000000"/>
          <w:lang w:val="en-GB"/>
        </w:rPr>
        <w:instrText xml:space="preserve"> ADDIN EN.CITE </w:instrText>
      </w:r>
      <w:r w:rsidR="00422C1B">
        <w:rPr>
          <w:rFonts w:cstheme="minorHAnsi"/>
          <w:color w:val="000000"/>
          <w:lang w:val="en-GB"/>
        </w:rPr>
        <w:fldChar w:fldCharType="begin">
          <w:fldData xml:space="preserve">PEVuZE5vdGU+PENpdGU+PEF1dGhvcj5QYW5hZ2lvdG91PC9BdXRob3I+PFllYXI+MjAyMTwvWWVh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=
</w:fldData>
        </w:fldChar>
      </w:r>
      <w:r w:rsidR="00422C1B">
        <w:rPr>
          <w:rFonts w:cstheme="minorHAnsi"/>
          <w:color w:val="000000"/>
          <w:lang w:val="en-GB"/>
        </w:rPr>
        <w:instrText xml:space="preserve"> ADDIN EN.CITE.DATA </w:instrText>
      </w:r>
      <w:r w:rsidR="00422C1B">
        <w:rPr>
          <w:rFonts w:cstheme="minorHAnsi"/>
          <w:color w:val="000000"/>
          <w:lang w:val="en-GB"/>
        </w:rPr>
      </w:r>
      <w:r w:rsidR="00422C1B">
        <w:rPr>
          <w:rFonts w:cstheme="minorHAnsi"/>
          <w:color w:val="000000"/>
          <w:lang w:val="en-GB"/>
        </w:rPr>
        <w:fldChar w:fldCharType="end"/>
      </w:r>
      <w:r w:rsidRPr="00693B3A">
        <w:rPr>
          <w:rFonts w:cstheme="minorHAnsi"/>
          <w:color w:val="000000"/>
          <w:lang w:val="en-GB"/>
        </w:rPr>
      </w:r>
      <w:r w:rsidRPr="00693B3A">
        <w:rPr>
          <w:rFonts w:cstheme="minorHAnsi"/>
          <w:color w:val="000000"/>
          <w:lang w:val="en-GB"/>
        </w:rPr>
        <w:fldChar w:fldCharType="separate"/>
      </w:r>
      <w:r w:rsidR="00422C1B">
        <w:rPr>
          <w:rFonts w:cstheme="minorHAnsi"/>
          <w:noProof/>
          <w:color w:val="000000"/>
          <w:lang w:val="en-GB"/>
        </w:rPr>
        <w:t>(</w:t>
      </w:r>
      <w:hyperlink w:anchor="_ENREF_119" w:tooltip="Panagiotou, 2021 #188" w:history="1">
        <w:r w:rsidR="00BB6380">
          <w:rPr>
            <w:rFonts w:cstheme="minorHAnsi"/>
            <w:noProof/>
            <w:color w:val="000000"/>
            <w:lang w:val="en-GB"/>
          </w:rPr>
          <w:t>119-121</w:t>
        </w:r>
      </w:hyperlink>
      <w:r w:rsidR="00422C1B">
        <w:rPr>
          <w:rFonts w:cstheme="minorHAnsi"/>
          <w:noProof/>
          <w:color w:val="000000"/>
          <w:lang w:val="en-GB"/>
        </w:rPr>
        <w:t>)</w:t>
      </w:r>
      <w:r w:rsidRPr="00693B3A">
        <w:rPr>
          <w:rFonts w:cstheme="minorHAnsi"/>
          <w:color w:val="000000"/>
          <w:lang w:val="en-GB"/>
        </w:rPr>
        <w:fldChar w:fldCharType="end"/>
      </w:r>
      <w:r w:rsidRPr="00693B3A">
        <w:rPr>
          <w:rFonts w:cstheme="minorHAnsi"/>
          <w:color w:val="000000"/>
          <w:lang w:val="en-GB"/>
        </w:rPr>
        <w:t xml:space="preserve"> who later die from COVID-19.</w:t>
      </w:r>
      <w:r w:rsidRPr="00693B3A">
        <w:rPr>
          <w:rFonts w:cstheme="minorHAnsi"/>
          <w:color w:val="000000"/>
          <w:lang w:val="en-GB"/>
        </w:rPr>
        <w:fldChar w:fldCharType="begin"/>
      </w:r>
      <w:r w:rsidR="00422C1B">
        <w:rPr>
          <w:rFonts w:cstheme="minorHAnsi"/>
          <w:color w:val="000000"/>
          <w:lang w:val="en-GB"/>
        </w:rPr>
        <w:instrText xml:space="preserve"> ADDIN EN.CITE &lt;EndNote&gt;&lt;Cite&gt;&lt;Author&gt;Aliberti&lt;/Author&gt;&lt;Year&gt;2021&lt;/Year&gt;&lt;RecNum&gt;189&lt;/RecNum&gt;&lt;DisplayText&gt;(122)&lt;/DisplayText&gt;&lt;record&gt;&lt;rec-number&gt;189&lt;/rec-number&gt;&lt;foreign-keys&gt;&lt;key app="EN" db-id="xvaaewzvmapsdzed0s9xfvvtpte9vvf2xwss" timestamp="1610583481"&gt;189&lt;/key&gt;&lt;/foreign-keys&gt;&lt;ref-type name="Journal Article"&gt;17&lt;/ref-type&gt;&lt;contributors&gt;&lt;authors&gt;&lt;author&gt;Aliberti, M. J. R.&lt;/author&gt;&lt;author&gt;Avelino-Silva, T. J.&lt;/author&gt;&lt;/authors&gt;&lt;/contributors&gt;&lt;auth-address&gt;Laboratorio de Investigacao Medica em Envelhecimento (LIM-66), Servico de Geriatria, Hospital das Clinicas HCFMUSP, Faculdade de Medicina, Universidade de Sao Paulo, Brazil.&amp;#xD;Research Institute, Hospital Sirio-Libanes, Sao Paulo, Brazil.&amp;#xD;School of Medicine, Faculdade Israelita de Ciencias da Saude Albert Einstein, Sao Paulo, Brazil.&lt;/auth-address&gt;&lt;titles&gt;&lt;title&gt;Beyond Age-Improvement of Prognostication Through Physical and Cognitive Functioning for Nursing Home Residents With COVID-19&lt;/title&gt;&lt;secondary-title&gt;JAMA Intern Med&lt;/secondary-title&gt;&lt;/titles&gt;&lt;periodical&gt;&lt;full-title&gt;JAMA Intern Med&lt;/full-title&gt;&lt;/periodical&gt;&lt;edition&gt;2021/01/05&lt;/edition&gt;&lt;dates&gt;&lt;year&gt;2021&lt;/year&gt;&lt;pub-dates&gt;&lt;date&gt;Jan 4&lt;/date&gt;&lt;/pub-dates&gt;&lt;/dates&gt;&lt;isbn&gt;2168-6114 (Electronic)&amp;#xD;2168-6106 (Linking)&lt;/isbn&gt;&lt;accession-num&gt;33394009&lt;/accession-num&gt;&lt;urls&gt;&lt;related-urls&gt;&lt;url&gt;https://www.ncbi.nlm.nih.gov/pubmed/33394009&lt;/url&gt;&lt;/related-urls&gt;&lt;/urls&gt;&lt;electronic-resource-num&gt;10.1001/jamainternmed.2020.8190&lt;/electronic-resource-num&gt;&lt;/record&gt;&lt;/Cite&gt;&lt;/EndNote&gt;</w:instrText>
      </w:r>
      <w:r w:rsidRPr="00693B3A">
        <w:rPr>
          <w:rFonts w:cstheme="minorHAnsi"/>
          <w:color w:val="000000"/>
          <w:lang w:val="en-GB"/>
        </w:rPr>
        <w:fldChar w:fldCharType="separate"/>
      </w:r>
      <w:r w:rsidR="00422C1B">
        <w:rPr>
          <w:rFonts w:cstheme="minorHAnsi"/>
          <w:noProof/>
          <w:color w:val="000000"/>
          <w:lang w:val="en-GB"/>
        </w:rPr>
        <w:t>(</w:t>
      </w:r>
      <w:hyperlink w:anchor="_ENREF_122" w:tooltip="Aliberti, 2021 #189" w:history="1">
        <w:r w:rsidR="00BB6380">
          <w:rPr>
            <w:rFonts w:cstheme="minorHAnsi"/>
            <w:noProof/>
            <w:color w:val="000000"/>
            <w:lang w:val="en-GB"/>
          </w:rPr>
          <w:t>122</w:t>
        </w:r>
      </w:hyperlink>
      <w:r w:rsidR="00422C1B">
        <w:rPr>
          <w:rFonts w:cstheme="minorHAnsi"/>
          <w:noProof/>
          <w:color w:val="000000"/>
          <w:lang w:val="en-GB"/>
        </w:rPr>
        <w:t>)</w:t>
      </w:r>
      <w:r w:rsidRPr="00693B3A">
        <w:rPr>
          <w:rFonts w:cstheme="minorHAnsi"/>
          <w:color w:val="000000"/>
          <w:lang w:val="en-GB"/>
        </w:rPr>
        <w:fldChar w:fldCharType="end"/>
      </w:r>
      <w:r w:rsidRPr="00693B3A">
        <w:rPr>
          <w:rFonts w:cstheme="minorHAnsi"/>
          <w:color w:val="000000"/>
          <w:lang w:val="en-GB"/>
        </w:rPr>
        <w:t xml:space="preserve">  Atypical symptoms include</w:t>
      </w:r>
      <w:r w:rsidR="008E6D4C">
        <w:rPr>
          <w:rFonts w:cstheme="minorHAnsi"/>
          <w:color w:val="000000"/>
          <w:lang w:val="en-GB"/>
        </w:rPr>
        <w:t xml:space="preserve"> a</w:t>
      </w:r>
      <w:r w:rsidRPr="00693B3A">
        <w:rPr>
          <w:rFonts w:cstheme="minorHAnsi"/>
          <w:color w:val="000000"/>
          <w:lang w:val="en-GB"/>
        </w:rPr>
        <w:t xml:space="preserve"> slight increase in baseline temperature </w:t>
      </w:r>
      <w:r w:rsidRPr="00693B3A">
        <w:rPr>
          <w:rFonts w:cstheme="minorHAnsi"/>
          <w:color w:val="000000"/>
          <w:lang w:val="en-GB"/>
        </w:rPr>
        <w:fldChar w:fldCharType="begin">
          <w:fldData xml:space="preserve">PEVuZE5vdGU+PENpdGU+PEF1dGhvcj5SdWRvbHBoPC9BdXRob3I+PFllYXI+MjAyMDwvWWVhcj48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</w:fldData>
        </w:fldChar>
      </w:r>
      <w:r w:rsidR="00422C1B">
        <w:rPr>
          <w:rFonts w:cstheme="minorHAnsi"/>
          <w:color w:val="000000"/>
          <w:lang w:val="en-GB"/>
        </w:rPr>
        <w:instrText xml:space="preserve"> ADDIN EN.CITE </w:instrText>
      </w:r>
      <w:r w:rsidR="00422C1B">
        <w:rPr>
          <w:rFonts w:cstheme="minorHAnsi"/>
          <w:color w:val="000000"/>
          <w:lang w:val="en-GB"/>
        </w:rPr>
        <w:fldChar w:fldCharType="begin">
          <w:fldData xml:space="preserve">PEVuZE5vdGU+PENpdGU+PEF1dGhvcj5SdWRvbHBoPC9BdXRob3I+PFllYXI+MjAyMDwvWWVhcj48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</w:fldData>
        </w:fldChar>
      </w:r>
      <w:r w:rsidR="00422C1B">
        <w:rPr>
          <w:rFonts w:cstheme="minorHAnsi"/>
          <w:color w:val="000000"/>
          <w:lang w:val="en-GB"/>
        </w:rPr>
        <w:instrText xml:space="preserve"> ADDIN EN.CITE.DATA </w:instrText>
      </w:r>
      <w:r w:rsidR="00422C1B">
        <w:rPr>
          <w:rFonts w:cstheme="minorHAnsi"/>
          <w:color w:val="000000"/>
          <w:lang w:val="en-GB"/>
        </w:rPr>
      </w:r>
      <w:r w:rsidR="00422C1B">
        <w:rPr>
          <w:rFonts w:cstheme="minorHAnsi"/>
          <w:color w:val="000000"/>
          <w:lang w:val="en-GB"/>
        </w:rPr>
        <w:fldChar w:fldCharType="end"/>
      </w:r>
      <w:r w:rsidRPr="00693B3A">
        <w:rPr>
          <w:rFonts w:cstheme="minorHAnsi"/>
          <w:color w:val="000000"/>
          <w:lang w:val="en-GB"/>
        </w:rPr>
      </w:r>
      <w:r w:rsidRPr="00693B3A">
        <w:rPr>
          <w:rFonts w:cstheme="minorHAnsi"/>
          <w:color w:val="000000"/>
          <w:lang w:val="en-GB"/>
        </w:rPr>
        <w:fldChar w:fldCharType="separate"/>
      </w:r>
      <w:r w:rsidR="00422C1B">
        <w:rPr>
          <w:rFonts w:cstheme="minorHAnsi"/>
          <w:noProof/>
          <w:color w:val="000000"/>
          <w:lang w:val="en-GB"/>
        </w:rPr>
        <w:t>(</w:t>
      </w:r>
      <w:hyperlink w:anchor="_ENREF_123" w:tooltip="Rudolph, 2020 #82" w:history="1">
        <w:r w:rsidR="00BB6380">
          <w:rPr>
            <w:rFonts w:cstheme="minorHAnsi"/>
            <w:noProof/>
            <w:color w:val="000000"/>
            <w:lang w:val="en-GB"/>
          </w:rPr>
          <w:t>123</w:t>
        </w:r>
      </w:hyperlink>
      <w:r w:rsidR="00422C1B">
        <w:rPr>
          <w:rFonts w:cstheme="minorHAnsi"/>
          <w:noProof/>
          <w:color w:val="000000"/>
          <w:lang w:val="en-GB"/>
        </w:rPr>
        <w:t xml:space="preserve">, </w:t>
      </w:r>
      <w:hyperlink w:anchor="_ENREF_124" w:tooltip="McConeghy, 2020 #61" w:history="1">
        <w:r w:rsidR="00BB6380">
          <w:rPr>
            <w:rFonts w:cstheme="minorHAnsi"/>
            <w:noProof/>
            <w:color w:val="000000"/>
            <w:lang w:val="en-GB"/>
          </w:rPr>
          <w:t>124</w:t>
        </w:r>
      </w:hyperlink>
      <w:r w:rsidR="00422C1B">
        <w:rPr>
          <w:rFonts w:cstheme="minorHAnsi"/>
          <w:noProof/>
          <w:color w:val="000000"/>
          <w:lang w:val="en-GB"/>
        </w:rPr>
        <w:t>)</w:t>
      </w:r>
      <w:r w:rsidRPr="00693B3A">
        <w:rPr>
          <w:rFonts w:cstheme="minorHAnsi"/>
          <w:color w:val="000000"/>
          <w:lang w:val="en-GB"/>
        </w:rPr>
        <w:fldChar w:fldCharType="end"/>
      </w:r>
      <w:r w:rsidRPr="00693B3A">
        <w:rPr>
          <w:rFonts w:cstheme="minorHAnsi"/>
          <w:color w:val="000000"/>
          <w:lang w:val="en-GB"/>
        </w:rPr>
        <w:t xml:space="preserve">, drowsiness, delirium, weakness causing falls, </w:t>
      </w:r>
      <w:r w:rsidRPr="00693B3A">
        <w:rPr>
          <w:rFonts w:cstheme="minorHAnsi"/>
          <w:color w:val="000000"/>
          <w:lang w:val="en-GB"/>
        </w:rPr>
        <w:fldChar w:fldCharType="begin">
          <w:fldData xml:space="preserve">PEVuZE5vdGU+PENpdGU+PEF1dGhvcj5LZW5uZWR5PC9BdXRob3I+PFllYXI+MjAyMDwvWWVhcj48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</w:fldData>
        </w:fldChar>
      </w:r>
      <w:r w:rsidR="00422C1B">
        <w:rPr>
          <w:rFonts w:cstheme="minorHAnsi"/>
          <w:color w:val="000000"/>
          <w:lang w:val="en-GB"/>
        </w:rPr>
        <w:instrText xml:space="preserve"> ADDIN EN.CITE </w:instrText>
      </w:r>
      <w:r w:rsidR="00422C1B">
        <w:rPr>
          <w:rFonts w:cstheme="minorHAnsi"/>
          <w:color w:val="000000"/>
          <w:lang w:val="en-GB"/>
        </w:rPr>
        <w:fldChar w:fldCharType="begin">
          <w:fldData xml:space="preserve">PEVuZE5vdGU+PENpdGU+PEF1dGhvcj5LZW5uZWR5PC9BdXRob3I+PFllYXI+MjAyMDwvWWVhcj48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</w:fldData>
        </w:fldChar>
      </w:r>
      <w:r w:rsidR="00422C1B">
        <w:rPr>
          <w:rFonts w:cstheme="minorHAnsi"/>
          <w:color w:val="000000"/>
          <w:lang w:val="en-GB"/>
        </w:rPr>
        <w:instrText xml:space="preserve"> ADDIN EN.CITE.DATA </w:instrText>
      </w:r>
      <w:r w:rsidR="00422C1B">
        <w:rPr>
          <w:rFonts w:cstheme="minorHAnsi"/>
          <w:color w:val="000000"/>
          <w:lang w:val="en-GB"/>
        </w:rPr>
      </w:r>
      <w:r w:rsidR="00422C1B">
        <w:rPr>
          <w:rFonts w:cstheme="minorHAnsi"/>
          <w:color w:val="000000"/>
          <w:lang w:val="en-GB"/>
        </w:rPr>
        <w:fldChar w:fldCharType="end"/>
      </w:r>
      <w:r w:rsidRPr="00693B3A">
        <w:rPr>
          <w:rFonts w:cstheme="minorHAnsi"/>
          <w:color w:val="000000"/>
          <w:lang w:val="en-GB"/>
        </w:rPr>
      </w:r>
      <w:r w:rsidRPr="00693B3A">
        <w:rPr>
          <w:rFonts w:cstheme="minorHAnsi"/>
          <w:color w:val="000000"/>
          <w:lang w:val="en-GB"/>
        </w:rPr>
        <w:fldChar w:fldCharType="separate"/>
      </w:r>
      <w:r w:rsidR="00422C1B">
        <w:rPr>
          <w:rFonts w:cstheme="minorHAnsi"/>
          <w:noProof/>
          <w:color w:val="000000"/>
          <w:lang w:val="en-GB"/>
        </w:rPr>
        <w:t>(</w:t>
      </w:r>
      <w:hyperlink w:anchor="_ENREF_125" w:tooltip="Kennedy, 2020 #231" w:history="1">
        <w:r w:rsidR="00BB6380">
          <w:rPr>
            <w:rFonts w:cstheme="minorHAnsi"/>
            <w:noProof/>
            <w:color w:val="000000"/>
            <w:lang w:val="en-GB"/>
          </w:rPr>
          <w:t>125</w:t>
        </w:r>
      </w:hyperlink>
      <w:r w:rsidR="00422C1B">
        <w:rPr>
          <w:rFonts w:cstheme="minorHAnsi"/>
          <w:noProof/>
          <w:color w:val="000000"/>
          <w:lang w:val="en-GB"/>
        </w:rPr>
        <w:t xml:space="preserve">, </w:t>
      </w:r>
      <w:hyperlink w:anchor="_ENREF_126" w:tooltip="Helms, 2020 #232" w:history="1">
        <w:r w:rsidR="00BB6380">
          <w:rPr>
            <w:rFonts w:cstheme="minorHAnsi"/>
            <w:noProof/>
            <w:color w:val="000000"/>
            <w:lang w:val="en-GB"/>
          </w:rPr>
          <w:t>126</w:t>
        </w:r>
      </w:hyperlink>
      <w:r w:rsidR="00422C1B">
        <w:rPr>
          <w:rFonts w:cstheme="minorHAnsi"/>
          <w:noProof/>
          <w:color w:val="000000"/>
          <w:lang w:val="en-GB"/>
        </w:rPr>
        <w:t>)</w:t>
      </w:r>
      <w:r w:rsidRPr="00693B3A">
        <w:rPr>
          <w:rFonts w:cstheme="minorHAnsi"/>
          <w:color w:val="000000"/>
          <w:lang w:val="en-GB"/>
        </w:rPr>
        <w:fldChar w:fldCharType="end"/>
      </w:r>
      <w:r w:rsidRPr="00693B3A">
        <w:rPr>
          <w:rFonts w:cstheme="minorHAnsi"/>
          <w:color w:val="000000"/>
          <w:lang w:val="en-GB"/>
        </w:rPr>
        <w:t xml:space="preserve"> and anorexia, vomiting</w:t>
      </w:r>
      <w:r w:rsidRPr="009C0D80">
        <w:rPr>
          <w:rFonts w:cstheme="minorHAnsi"/>
          <w:color w:val="000000"/>
          <w:lang w:val="en-GB"/>
        </w:rPr>
        <w:t xml:space="preserve"> </w:t>
      </w:r>
      <w:r w:rsidRPr="00693B3A">
        <w:rPr>
          <w:rFonts w:cstheme="minorHAnsi"/>
          <w:color w:val="000000"/>
          <w:lang w:val="en-GB"/>
        </w:rPr>
        <w:t>and diarrhoea</w:t>
      </w:r>
      <w:r w:rsidR="005C17EB">
        <w:rPr>
          <w:rFonts w:cstheme="minorHAnsi"/>
          <w:color w:val="000000"/>
          <w:lang w:val="en-GB"/>
        </w:rPr>
        <w:t>.</w:t>
      </w:r>
      <w:r w:rsidRPr="00693B3A">
        <w:rPr>
          <w:rFonts w:cstheme="minorHAnsi"/>
          <w:color w:val="000000"/>
          <w:lang w:val="en-GB"/>
        </w:rPr>
        <w:t xml:space="preserve"> </w:t>
      </w:r>
      <w:r w:rsidRPr="00693B3A">
        <w:rPr>
          <w:rFonts w:cstheme="minorHAnsi"/>
          <w:color w:val="000000"/>
          <w:lang w:val="en-GB"/>
        </w:rPr>
        <w:fldChar w:fldCharType="begin">
          <w:fldData xml:space="preserve">PEVuZE5vdGU+PENpdGU+PEF1dGhvcj5NYWNrZXR0PC9BdXRob3I+PFllYXI+MjAyMDwvWWVhcj48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</w:fldData>
        </w:fldChar>
      </w:r>
      <w:r w:rsidR="00422C1B">
        <w:rPr>
          <w:rFonts w:cstheme="minorHAnsi"/>
          <w:color w:val="000000"/>
          <w:lang w:val="en-GB"/>
        </w:rPr>
        <w:instrText xml:space="preserve"> ADDIN EN.CITE </w:instrText>
      </w:r>
      <w:r w:rsidR="00422C1B">
        <w:rPr>
          <w:rFonts w:cstheme="minorHAnsi"/>
          <w:color w:val="000000"/>
          <w:lang w:val="en-GB"/>
        </w:rPr>
        <w:fldChar w:fldCharType="begin">
          <w:fldData xml:space="preserve">PEVuZE5vdGU+PENpdGU+PEF1dGhvcj5NYWNrZXR0PC9BdXRob3I+PFllYXI+MjAyMDwvWWVhcj48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</w:fldData>
        </w:fldChar>
      </w:r>
      <w:r w:rsidR="00422C1B">
        <w:rPr>
          <w:rFonts w:cstheme="minorHAnsi"/>
          <w:color w:val="000000"/>
          <w:lang w:val="en-GB"/>
        </w:rPr>
        <w:instrText xml:space="preserve"> ADDIN EN.CITE.DATA </w:instrText>
      </w:r>
      <w:r w:rsidR="00422C1B">
        <w:rPr>
          <w:rFonts w:cstheme="minorHAnsi"/>
          <w:color w:val="000000"/>
          <w:lang w:val="en-GB"/>
        </w:rPr>
      </w:r>
      <w:r w:rsidR="00422C1B">
        <w:rPr>
          <w:rFonts w:cstheme="minorHAnsi"/>
          <w:color w:val="000000"/>
          <w:lang w:val="en-GB"/>
        </w:rPr>
        <w:fldChar w:fldCharType="end"/>
      </w:r>
      <w:r w:rsidRPr="00693B3A">
        <w:rPr>
          <w:rFonts w:cstheme="minorHAnsi"/>
          <w:color w:val="000000"/>
          <w:lang w:val="en-GB"/>
        </w:rPr>
      </w:r>
      <w:r w:rsidRPr="00693B3A">
        <w:rPr>
          <w:rFonts w:cstheme="minorHAnsi"/>
          <w:color w:val="000000"/>
          <w:lang w:val="en-GB"/>
        </w:rPr>
        <w:fldChar w:fldCharType="separate"/>
      </w:r>
      <w:r w:rsidR="00422C1B">
        <w:rPr>
          <w:rFonts w:cstheme="minorHAnsi"/>
          <w:noProof/>
          <w:color w:val="000000"/>
          <w:lang w:val="en-GB"/>
        </w:rPr>
        <w:t>(</w:t>
      </w:r>
      <w:hyperlink w:anchor="_ENREF_127" w:tooltip="Mackett, 2020 #229" w:history="1">
        <w:r w:rsidR="00BB6380">
          <w:rPr>
            <w:rFonts w:cstheme="minorHAnsi"/>
            <w:noProof/>
            <w:color w:val="000000"/>
            <w:lang w:val="en-GB"/>
          </w:rPr>
          <w:t>127-129</w:t>
        </w:r>
      </w:hyperlink>
      <w:r w:rsidR="00422C1B">
        <w:rPr>
          <w:rFonts w:cstheme="minorHAnsi"/>
          <w:noProof/>
          <w:color w:val="000000"/>
          <w:lang w:val="en-GB"/>
        </w:rPr>
        <w:t>)</w:t>
      </w:r>
      <w:r w:rsidRPr="00693B3A">
        <w:rPr>
          <w:rFonts w:cstheme="minorHAnsi"/>
          <w:color w:val="000000"/>
          <w:lang w:val="en-GB"/>
        </w:rPr>
        <w:fldChar w:fldCharType="end"/>
      </w:r>
      <w:r>
        <w:rPr>
          <w:rFonts w:cstheme="minorHAnsi"/>
          <w:color w:val="000000"/>
          <w:lang w:val="en-GB"/>
        </w:rPr>
        <w:t xml:space="preserve"> </w:t>
      </w:r>
      <w:r w:rsidR="005C17EB">
        <w:rPr>
          <w:rFonts w:cstheme="minorHAnsi"/>
          <w:color w:val="000000"/>
          <w:lang w:val="en-GB"/>
        </w:rPr>
        <w:t>The</w:t>
      </w:r>
      <w:r w:rsidR="005C17EB" w:rsidRPr="00693B3A">
        <w:rPr>
          <w:rFonts w:cstheme="minorHAnsi"/>
          <w:color w:val="000000"/>
          <w:lang w:val="en-GB"/>
        </w:rPr>
        <w:t xml:space="preserve"> </w:t>
      </w:r>
      <w:r>
        <w:rPr>
          <w:rFonts w:eastAsiaTheme="minorHAnsi" w:cstheme="minorHAnsi"/>
          <w:lang w:val="en-GB" w:eastAsia="en-US"/>
        </w:rPr>
        <w:t>d</w:t>
      </w:r>
      <w:r w:rsidRPr="00EA5D0F">
        <w:rPr>
          <w:rFonts w:eastAsiaTheme="minorHAnsi" w:cstheme="minorHAnsi"/>
          <w:lang w:val="en-GB" w:eastAsia="en-US"/>
        </w:rPr>
        <w:t xml:space="preserve">iagnosis </w:t>
      </w:r>
      <w:r w:rsidRPr="00EA5D0F">
        <w:rPr>
          <w:rFonts w:cstheme="minorHAnsi"/>
          <w:color w:val="000000"/>
          <w:lang w:val="en-GB"/>
        </w:rPr>
        <w:t xml:space="preserve">may be delayed because of </w:t>
      </w:r>
      <w:r>
        <w:rPr>
          <w:rFonts w:cstheme="minorHAnsi"/>
          <w:color w:val="000000"/>
          <w:lang w:val="en-GB"/>
        </w:rPr>
        <w:t>an</w:t>
      </w:r>
      <w:r w:rsidR="00404B92">
        <w:rPr>
          <w:rFonts w:cstheme="minorHAnsi"/>
          <w:color w:val="000000"/>
          <w:lang w:val="en-GB"/>
        </w:rPr>
        <w:t xml:space="preserve"> older person’s</w:t>
      </w:r>
      <w:r>
        <w:rPr>
          <w:rFonts w:cstheme="minorHAnsi"/>
          <w:color w:val="000000"/>
          <w:lang w:val="en-GB"/>
        </w:rPr>
        <w:t xml:space="preserve"> </w:t>
      </w:r>
      <w:r w:rsidRPr="00EA5D0F">
        <w:rPr>
          <w:rFonts w:cstheme="minorHAnsi"/>
          <w:color w:val="000000"/>
          <w:lang w:val="en-GB"/>
        </w:rPr>
        <w:t>inability to give a reliable history</w:t>
      </w:r>
      <w:r w:rsidRPr="00EA5D0F">
        <w:rPr>
          <w:rFonts w:eastAsiaTheme="minorHAnsi" w:cstheme="minorHAnsi"/>
          <w:lang w:val="en-GB" w:eastAsia="en-US"/>
        </w:rPr>
        <w:t>.</w:t>
      </w:r>
      <w:r w:rsidRPr="00EA5D0F">
        <w:rPr>
          <w:rFonts w:cstheme="minorHAnsi"/>
          <w:color w:val="000000"/>
          <w:lang w:val="en-GB"/>
        </w:rPr>
        <w:fldChar w:fldCharType="begin"/>
      </w:r>
      <w:r w:rsidR="00422C1B">
        <w:rPr>
          <w:rFonts w:cstheme="minorHAnsi"/>
          <w:color w:val="000000"/>
          <w:lang w:val="en-GB"/>
        </w:rPr>
        <w:instrText xml:space="preserve"> ADDIN EN.CITE &lt;EndNote&gt;&lt;Cite&gt;&lt;Author&gt;Brown&lt;/Author&gt;&lt;Year&gt;2020&lt;/Year&gt;&lt;RecNum&gt;238&lt;/RecNum&gt;&lt;DisplayText&gt;(130)&lt;/DisplayText&gt;&lt;record&gt;&lt;rec-number&gt;238&lt;/rec-number&gt;&lt;foreign-keys&gt;&lt;key app="EN" db-id="xvaaewzvmapsdzed0s9xfvvtpte9vvf2xwss" timestamp="1613350352"&gt;238&lt;/key&gt;&lt;/foreign-keys&gt;&lt;ref-type name="Journal Article"&gt;17&lt;/ref-type&gt;&lt;contributors&gt;&lt;authors&gt;&lt;author&gt;Brown, E.E., Kumar, S,, Rajji, T.K., Pollock, B.G., Mulsant, B.H. &lt;/author&gt;&lt;/authors&gt;&lt;/contributors&gt;&lt;titles&gt;&lt;title&gt;Anticipating and mitigating the impact of the COVID-19 pandemic on Alzheimer’s disease and related dementias&lt;/title&gt;&lt;secondary-title&gt;28&lt;/secondary-title&gt;&lt;/titles&gt;&lt;periodical&gt;&lt;full-title&gt;28&lt;/full-title&gt;&lt;/periodical&gt;&lt;pages&gt;712-721&lt;/pages&gt;&lt;dates&gt;&lt;year&gt;2020&lt;/year&gt;&lt;pub-dates&gt;&lt;date&gt;July 2020&lt;/date&gt;&lt;/pub-dates&gt;&lt;/dates&gt;&lt;urls&gt;&lt;/urls&gt;&lt;electronic-resource-num&gt;https://doi.org/10.1016/j.jagp.2020.04.010&lt;/electronic-resource-num&gt;&lt;/record&gt;&lt;/Cite&gt;&lt;/EndNote&gt;</w:instrText>
      </w:r>
      <w:r w:rsidRPr="00EA5D0F">
        <w:rPr>
          <w:rFonts w:cstheme="minorHAnsi"/>
          <w:color w:val="000000"/>
          <w:lang w:val="en-GB"/>
        </w:rPr>
        <w:fldChar w:fldCharType="separate"/>
      </w:r>
      <w:r w:rsidR="00422C1B">
        <w:rPr>
          <w:rFonts w:cstheme="minorHAnsi"/>
          <w:noProof/>
          <w:color w:val="000000"/>
          <w:lang w:val="en-GB"/>
        </w:rPr>
        <w:t>(</w:t>
      </w:r>
      <w:hyperlink w:anchor="_ENREF_130" w:tooltip="Brown, 2020 #238" w:history="1">
        <w:r w:rsidR="00BB6380">
          <w:rPr>
            <w:rFonts w:cstheme="minorHAnsi"/>
            <w:noProof/>
            <w:color w:val="000000"/>
            <w:lang w:val="en-GB"/>
          </w:rPr>
          <w:t>130</w:t>
        </w:r>
      </w:hyperlink>
      <w:r w:rsidR="00422C1B">
        <w:rPr>
          <w:rFonts w:cstheme="minorHAnsi"/>
          <w:noProof/>
          <w:color w:val="000000"/>
          <w:lang w:val="en-GB"/>
        </w:rPr>
        <w:t>)</w:t>
      </w:r>
      <w:r w:rsidRPr="00EA5D0F">
        <w:rPr>
          <w:rFonts w:cstheme="minorHAnsi"/>
          <w:color w:val="000000"/>
          <w:lang w:val="en-GB"/>
        </w:rPr>
        <w:fldChar w:fldCharType="end"/>
      </w:r>
      <w:r>
        <w:rPr>
          <w:rFonts w:cstheme="minorHAnsi"/>
          <w:color w:val="000000"/>
          <w:lang w:val="en-GB"/>
        </w:rPr>
        <w:t xml:space="preserve"> </w:t>
      </w:r>
      <w:r w:rsidRPr="00EA5D0F">
        <w:rPr>
          <w:rFonts w:cstheme="minorHAnsi"/>
          <w:color w:val="000000"/>
          <w:lang w:val="en-GB"/>
        </w:rPr>
        <w:t xml:space="preserve">People living with dementia are </w:t>
      </w:r>
      <w:r>
        <w:rPr>
          <w:rFonts w:cstheme="minorHAnsi"/>
          <w:color w:val="000000"/>
          <w:lang w:val="en-GB"/>
        </w:rPr>
        <w:t xml:space="preserve">more </w:t>
      </w:r>
      <w:r w:rsidR="004653B8">
        <w:rPr>
          <w:rFonts w:cstheme="minorHAnsi"/>
          <w:color w:val="000000"/>
          <w:lang w:val="en-GB"/>
        </w:rPr>
        <w:t xml:space="preserve">vulnerable </w:t>
      </w:r>
      <w:r w:rsidRPr="00EA5D0F">
        <w:rPr>
          <w:rFonts w:cstheme="minorHAnsi"/>
          <w:color w:val="000000"/>
          <w:lang w:val="en-GB"/>
        </w:rPr>
        <w:t xml:space="preserve">because </w:t>
      </w:r>
      <w:r>
        <w:rPr>
          <w:rFonts w:cstheme="minorHAnsi"/>
          <w:color w:val="000000"/>
          <w:lang w:val="en-GB"/>
        </w:rPr>
        <w:t>o</w:t>
      </w:r>
      <w:r w:rsidRPr="00EA5D0F">
        <w:rPr>
          <w:rFonts w:cstheme="minorHAnsi"/>
          <w:color w:val="000000"/>
          <w:lang w:val="en-GB"/>
        </w:rPr>
        <w:t xml:space="preserve">f greater dependence on physical care, higher comorbidity rates and/or less capacity to comply with </w:t>
      </w:r>
      <w:r>
        <w:rPr>
          <w:rFonts w:cstheme="minorHAnsi"/>
          <w:color w:val="000000"/>
          <w:lang w:val="en-GB"/>
        </w:rPr>
        <w:t>IPC</w:t>
      </w:r>
      <w:r w:rsidRPr="00EA5D0F">
        <w:rPr>
          <w:rFonts w:cstheme="minorHAnsi"/>
          <w:color w:val="000000"/>
          <w:lang w:val="en-GB"/>
        </w:rPr>
        <w:t xml:space="preserve"> precautions. </w:t>
      </w:r>
      <w:r>
        <w:rPr>
          <w:rFonts w:cstheme="minorHAnsi"/>
          <w:color w:val="000000"/>
          <w:lang w:val="en-GB"/>
        </w:rPr>
        <w:t>D</w:t>
      </w:r>
      <w:r>
        <w:rPr>
          <w:rFonts w:eastAsiaTheme="minorHAnsi" w:cstheme="minorHAnsi"/>
          <w:lang w:val="en-GB" w:eastAsia="en-US"/>
        </w:rPr>
        <w:t>ementia-associated behaviours,</w:t>
      </w:r>
      <w:r w:rsidRPr="00EA5D0F">
        <w:rPr>
          <w:rFonts w:eastAsiaTheme="minorHAnsi" w:cstheme="minorHAnsi"/>
          <w:lang w:val="en-GB" w:eastAsia="en-US"/>
        </w:rPr>
        <w:t xml:space="preserve"> such as agitation or wandering, may expose them and others to infection</w:t>
      </w:r>
      <w:r>
        <w:rPr>
          <w:rFonts w:eastAsiaTheme="minorHAnsi" w:cstheme="minorHAnsi"/>
          <w:lang w:val="en-GB" w:eastAsia="en-US"/>
        </w:rPr>
        <w:t xml:space="preserve"> and </w:t>
      </w:r>
      <w:r w:rsidR="00E45D5F">
        <w:rPr>
          <w:rFonts w:eastAsiaTheme="minorHAnsi" w:cstheme="minorHAnsi"/>
          <w:lang w:val="en-GB" w:eastAsia="en-US"/>
        </w:rPr>
        <w:t>these behaviours</w:t>
      </w:r>
      <w:r w:rsidRPr="00EA5D0F">
        <w:rPr>
          <w:rFonts w:cstheme="minorHAnsi"/>
          <w:color w:val="000000"/>
          <w:lang w:val="en-GB"/>
        </w:rPr>
        <w:t xml:space="preserve"> </w:t>
      </w:r>
      <w:r w:rsidRPr="00EA5D0F">
        <w:rPr>
          <w:rFonts w:eastAsiaTheme="minorHAnsi" w:cstheme="minorHAnsi"/>
          <w:lang w:val="en-GB" w:eastAsia="en-US"/>
        </w:rPr>
        <w:t>are</w:t>
      </w:r>
      <w:r>
        <w:rPr>
          <w:rFonts w:eastAsiaTheme="minorHAnsi" w:cstheme="minorHAnsi"/>
          <w:lang w:val="en-GB" w:eastAsia="en-US"/>
        </w:rPr>
        <w:t xml:space="preserve"> often</w:t>
      </w:r>
      <w:r w:rsidRPr="00EA5D0F">
        <w:rPr>
          <w:rFonts w:eastAsiaTheme="minorHAnsi" w:cstheme="minorHAnsi"/>
          <w:lang w:val="en-GB" w:eastAsia="en-US"/>
        </w:rPr>
        <w:t xml:space="preserve"> exacerbated by change</w:t>
      </w:r>
      <w:r w:rsidR="00484E4E">
        <w:rPr>
          <w:rFonts w:eastAsiaTheme="minorHAnsi" w:cstheme="minorHAnsi"/>
          <w:lang w:val="en-GB" w:eastAsia="en-US"/>
        </w:rPr>
        <w:t>s</w:t>
      </w:r>
      <w:r w:rsidRPr="00EA5D0F">
        <w:rPr>
          <w:rFonts w:eastAsiaTheme="minorHAnsi" w:cstheme="minorHAnsi"/>
          <w:lang w:val="en-GB" w:eastAsia="en-US"/>
        </w:rPr>
        <w:t xml:space="preserve"> in routine </w:t>
      </w:r>
      <w:r>
        <w:rPr>
          <w:rFonts w:eastAsiaTheme="minorHAnsi" w:cstheme="minorHAnsi"/>
          <w:lang w:val="en-GB" w:eastAsia="en-US"/>
        </w:rPr>
        <w:t>or unfamiliar</w:t>
      </w:r>
      <w:r w:rsidRPr="00EA5D0F">
        <w:rPr>
          <w:rFonts w:eastAsiaTheme="minorHAnsi" w:cstheme="minorHAnsi"/>
          <w:lang w:val="en-GB" w:eastAsia="en-US"/>
        </w:rPr>
        <w:t xml:space="preserve"> carers.</w:t>
      </w:r>
      <w:r w:rsidRPr="00EA5D0F">
        <w:rPr>
          <w:rFonts w:cstheme="minorHAnsi"/>
          <w:color w:val="000000"/>
          <w:lang w:val="en-GB"/>
        </w:rPr>
        <w:fldChar w:fldCharType="begin">
          <w:fldData xml:space="preserve">PEVuZE5vdGU+PENpdGU+PEF1dGhvcj5XYW5nPC9BdXRob3I+PFllYXI+MjAyMDwvWWVhcj48UmVj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</w:fldData>
        </w:fldChar>
      </w:r>
      <w:r w:rsidR="00422C1B">
        <w:rPr>
          <w:rFonts w:cstheme="minorHAnsi"/>
          <w:color w:val="000000"/>
          <w:lang w:val="en-GB"/>
        </w:rPr>
        <w:instrText xml:space="preserve"> ADDIN EN.CITE </w:instrText>
      </w:r>
      <w:r w:rsidR="00422C1B">
        <w:rPr>
          <w:rFonts w:cstheme="minorHAnsi"/>
          <w:color w:val="000000"/>
          <w:lang w:val="en-GB"/>
        </w:rPr>
        <w:fldChar w:fldCharType="begin">
          <w:fldData xml:space="preserve">PEVuZE5vdGU+PENpdGU+PEF1dGhvcj5XYW5nPC9BdXRob3I+PFllYXI+MjAyMDwvWWVhcj48UmVj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</w:fldData>
        </w:fldChar>
      </w:r>
      <w:r w:rsidR="00422C1B">
        <w:rPr>
          <w:rFonts w:cstheme="minorHAnsi"/>
          <w:color w:val="000000"/>
          <w:lang w:val="en-GB"/>
        </w:rPr>
        <w:instrText xml:space="preserve"> ADDIN EN.CITE.DATA </w:instrText>
      </w:r>
      <w:r w:rsidR="00422C1B">
        <w:rPr>
          <w:rFonts w:cstheme="minorHAnsi"/>
          <w:color w:val="000000"/>
          <w:lang w:val="en-GB"/>
        </w:rPr>
      </w:r>
      <w:r w:rsidR="00422C1B">
        <w:rPr>
          <w:rFonts w:cstheme="minorHAnsi"/>
          <w:color w:val="000000"/>
          <w:lang w:val="en-GB"/>
        </w:rPr>
        <w:fldChar w:fldCharType="end"/>
      </w:r>
      <w:r w:rsidRPr="00EA5D0F">
        <w:rPr>
          <w:rFonts w:cstheme="minorHAnsi"/>
          <w:color w:val="000000"/>
          <w:lang w:val="en-GB"/>
        </w:rPr>
      </w:r>
      <w:r w:rsidRPr="00EA5D0F">
        <w:rPr>
          <w:rFonts w:cstheme="minorHAnsi"/>
          <w:color w:val="000000"/>
          <w:lang w:val="en-GB"/>
        </w:rPr>
        <w:fldChar w:fldCharType="separate"/>
      </w:r>
      <w:r w:rsidR="00422C1B">
        <w:rPr>
          <w:rFonts w:cstheme="minorHAnsi"/>
          <w:noProof/>
          <w:color w:val="000000"/>
          <w:lang w:val="en-GB"/>
        </w:rPr>
        <w:t>(</w:t>
      </w:r>
      <w:hyperlink w:anchor="_ENREF_130" w:tooltip="Brown, 2020 #238" w:history="1">
        <w:r w:rsidR="00BB6380">
          <w:rPr>
            <w:rFonts w:cstheme="minorHAnsi"/>
            <w:noProof/>
            <w:color w:val="000000"/>
            <w:lang w:val="en-GB"/>
          </w:rPr>
          <w:t>130</w:t>
        </w:r>
      </w:hyperlink>
      <w:r w:rsidR="00422C1B">
        <w:rPr>
          <w:rFonts w:cstheme="minorHAnsi"/>
          <w:noProof/>
          <w:color w:val="000000"/>
          <w:lang w:val="en-GB"/>
        </w:rPr>
        <w:t xml:space="preserve">, </w:t>
      </w:r>
      <w:hyperlink w:anchor="_ENREF_131" w:tooltip="Wang, 2020 #254" w:history="1">
        <w:r w:rsidR="00BB6380">
          <w:rPr>
            <w:rFonts w:cstheme="minorHAnsi"/>
            <w:noProof/>
            <w:color w:val="000000"/>
            <w:lang w:val="en-GB"/>
          </w:rPr>
          <w:t>131</w:t>
        </w:r>
      </w:hyperlink>
      <w:r w:rsidR="00422C1B">
        <w:rPr>
          <w:rFonts w:cstheme="minorHAnsi"/>
          <w:noProof/>
          <w:color w:val="000000"/>
          <w:lang w:val="en-GB"/>
        </w:rPr>
        <w:t>)</w:t>
      </w:r>
      <w:r w:rsidRPr="00EA5D0F">
        <w:rPr>
          <w:rFonts w:cstheme="minorHAnsi"/>
          <w:color w:val="000000"/>
          <w:lang w:val="en-GB"/>
        </w:rPr>
        <w:fldChar w:fldCharType="end"/>
      </w:r>
      <w:r w:rsidRPr="00EA5D0F">
        <w:rPr>
          <w:rFonts w:cstheme="minorHAnsi"/>
          <w:color w:val="000000"/>
          <w:lang w:val="en-GB"/>
        </w:rPr>
        <w:t xml:space="preserve"> Analysis of </w:t>
      </w:r>
      <w:r>
        <w:rPr>
          <w:rFonts w:cstheme="minorHAnsi"/>
          <w:color w:val="000000"/>
          <w:lang w:val="en-GB"/>
        </w:rPr>
        <w:t>US</w:t>
      </w:r>
      <w:r w:rsidRPr="00EA5D0F">
        <w:rPr>
          <w:rFonts w:cstheme="minorHAnsi"/>
          <w:color w:val="000000"/>
          <w:lang w:val="en-GB"/>
        </w:rPr>
        <w:t xml:space="preserve"> electronic health record data, showed that people with dementia were twice as likely to be infected with SARS-CoV-2 </w:t>
      </w:r>
      <w:r>
        <w:rPr>
          <w:rFonts w:cstheme="minorHAnsi"/>
          <w:color w:val="000000"/>
          <w:lang w:val="en-GB"/>
        </w:rPr>
        <w:t xml:space="preserve">and to </w:t>
      </w:r>
      <w:r w:rsidRPr="00EA5D0F">
        <w:rPr>
          <w:rFonts w:cstheme="minorHAnsi"/>
          <w:color w:val="000000"/>
          <w:lang w:val="en-GB"/>
        </w:rPr>
        <w:t>die, than aged-matched COVID-19</w:t>
      </w:r>
      <w:r>
        <w:rPr>
          <w:rFonts w:cstheme="minorHAnsi"/>
          <w:color w:val="000000"/>
          <w:lang w:val="en-GB"/>
        </w:rPr>
        <w:t xml:space="preserve"> patients</w:t>
      </w:r>
      <w:r w:rsidRPr="00EA5D0F">
        <w:rPr>
          <w:rFonts w:cstheme="minorHAnsi"/>
          <w:color w:val="000000"/>
          <w:lang w:val="en-GB"/>
        </w:rPr>
        <w:t xml:space="preserve"> without dementia.</w:t>
      </w:r>
      <w:r w:rsidRPr="00D61549">
        <w:rPr>
          <w:rFonts w:cstheme="minorHAnsi"/>
          <w:color w:val="000000"/>
          <w:lang w:val="en-GB"/>
        </w:rPr>
        <w:t xml:space="preserve"> </w:t>
      </w:r>
      <w:r w:rsidRPr="00EA5D0F">
        <w:rPr>
          <w:rFonts w:cstheme="minorHAnsi"/>
          <w:color w:val="000000"/>
          <w:lang w:val="en-GB"/>
        </w:rPr>
        <w:fldChar w:fldCharType="begin"/>
      </w:r>
      <w:r w:rsidR="00422C1B">
        <w:rPr>
          <w:rFonts w:cstheme="minorHAnsi"/>
          <w:color w:val="000000"/>
          <w:lang w:val="en-GB"/>
        </w:rPr>
        <w:instrText xml:space="preserve"> ADDIN EN.CITE &lt;EndNote&gt;&lt;Cite&gt;&lt;Author&gt;Wang&lt;/Author&gt;&lt;Year&gt;2021&lt;/Year&gt;&lt;RecNum&gt;236&lt;/RecNum&gt;&lt;DisplayText&gt;(132)&lt;/DisplayText&gt;&lt;record&gt;&lt;rec-number&gt;236&lt;/rec-number&gt;&lt;foreign-keys&gt;&lt;key app="EN" db-id="xvaaewzvmapsdzed0s9xfvvtpte9vvf2xwss" timestamp="1613347690"&gt;236&lt;/key&gt;&lt;/foreign-keys&gt;&lt;ref-type name="Journal Article"&gt;17&lt;/ref-type&gt;&lt;contributors&gt;&lt;authors&gt;&lt;author&gt;Wang, Q.&lt;/author&gt;&lt;author&gt;Davis, P. B.&lt;/author&gt;&lt;author&gt;Gurney, M. E.&lt;/author&gt;&lt;author&gt;Xu, R.&lt;/author&gt;&lt;/authors&gt;&lt;/contributors&gt;&lt;auth-address&gt;Center for Artificial Intelligence in Drug Discovery, School of Medicine, Case Western Reserve University, Cleveland, Ohio, USA.&amp;#xD;Center for Clinical Investigation, School of Medicine, Case Western Reserve University, Cleveland, Ohio, USA.&amp;#xD;Tetra Therapeutics, Grand Rapids, Michigan, USA.&lt;/auth-address&gt;&lt;titles&gt;&lt;title&gt;COVID-19 and dementia: Analyses of risk, disparity, and outcomes from electronic health records in the US&lt;/title&gt;&lt;secondary-title&gt;Alzheimers Dement&lt;/secondary-title&gt;&lt;/titles&gt;&lt;periodical&gt;&lt;full-title&gt;Alzheimers Dement&lt;/full-title&gt;&lt;/periodical&gt;&lt;edition&gt;2021/02/10&lt;/edition&gt;&lt;keywords&gt;&lt;keyword&gt;Alzheimer&amp;apos;s disease&lt;/keyword&gt;&lt;keyword&gt;Covid-19&lt;/keyword&gt;&lt;keyword&gt;dementia&lt;/keyword&gt;&lt;keyword&gt;patient electronic health records&lt;/keyword&gt;&lt;/keywords&gt;&lt;dates&gt;&lt;year&gt;2021&lt;/year&gt;&lt;pub-dates&gt;&lt;date&gt;Feb 9&lt;/date&gt;&lt;/pub-dates&gt;&lt;/dates&gt;&lt;isbn&gt;1552-5279 (Electronic)&amp;#xD;1552-5260 (Linking)&lt;/isbn&gt;&lt;accession-num&gt;33559975&lt;/accession-num&gt;&lt;urls&gt;&lt;related-urls&gt;&lt;url&gt;https://www.ncbi.nlm.nih.gov/pubmed/33559975&lt;/url&gt;&lt;/related-urls&gt;&lt;/urls&gt;&lt;electronic-resource-num&gt;10.1002/alz.12296&lt;/electronic-resource-num&gt;&lt;/record&gt;&lt;/Cite&gt;&lt;/EndNote&gt;</w:instrText>
      </w:r>
      <w:r w:rsidRPr="00EA5D0F">
        <w:rPr>
          <w:rFonts w:cstheme="minorHAnsi"/>
          <w:color w:val="000000"/>
          <w:lang w:val="en-GB"/>
        </w:rPr>
        <w:fldChar w:fldCharType="separate"/>
      </w:r>
      <w:r w:rsidR="00422C1B">
        <w:rPr>
          <w:rFonts w:cstheme="minorHAnsi"/>
          <w:noProof/>
          <w:color w:val="000000"/>
          <w:lang w:val="en-GB"/>
        </w:rPr>
        <w:t>(</w:t>
      </w:r>
      <w:hyperlink w:anchor="_ENREF_132" w:tooltip="Wang, 2021 #236" w:history="1">
        <w:r w:rsidR="00BB6380">
          <w:rPr>
            <w:rFonts w:cstheme="minorHAnsi"/>
            <w:noProof/>
            <w:color w:val="000000"/>
            <w:lang w:val="en-GB"/>
          </w:rPr>
          <w:t>132</w:t>
        </w:r>
      </w:hyperlink>
      <w:r w:rsidR="00422C1B">
        <w:rPr>
          <w:rFonts w:cstheme="minorHAnsi"/>
          <w:noProof/>
          <w:color w:val="000000"/>
          <w:lang w:val="en-GB"/>
        </w:rPr>
        <w:t>)</w:t>
      </w:r>
      <w:r w:rsidRPr="00EA5D0F">
        <w:rPr>
          <w:rFonts w:cstheme="minorHAnsi"/>
          <w:color w:val="000000"/>
          <w:lang w:val="en-GB"/>
        </w:rPr>
        <w:fldChar w:fldCharType="end"/>
      </w:r>
      <w:r w:rsidRPr="00EA5D0F">
        <w:rPr>
          <w:rFonts w:cstheme="minorHAnsi"/>
          <w:color w:val="000000"/>
          <w:lang w:val="en-GB"/>
        </w:rPr>
        <w:t xml:space="preserve"> </w:t>
      </w:r>
    </w:p>
    <w:p w14:paraId="7A151D82" w14:textId="7C003D1D" w:rsidR="00CE138D" w:rsidRPr="00D61549" w:rsidRDefault="00CE138D" w:rsidP="005D72D0">
      <w:pPr>
        <w:autoSpaceDE w:val="0"/>
        <w:autoSpaceDN w:val="0"/>
        <w:adjustRightInd w:val="0"/>
        <w:rPr>
          <w:rFonts w:cstheme="minorHAnsi"/>
          <w:color w:val="000000"/>
          <w:lang w:val="en-GB"/>
        </w:rPr>
      </w:pPr>
      <w:r>
        <w:rPr>
          <w:rFonts w:cstheme="minorHAnsi"/>
          <w:color w:val="000000"/>
          <w:lang w:val="en-GB"/>
        </w:rPr>
        <w:t>However,</w:t>
      </w:r>
      <w:r w:rsidRPr="00D61549">
        <w:rPr>
          <w:rFonts w:cstheme="minorHAnsi"/>
          <w:color w:val="000000"/>
          <w:lang w:val="en-GB"/>
        </w:rPr>
        <w:t xml:space="preserve"> outcomes also depend on the quality of care. A </w:t>
      </w:r>
      <w:r>
        <w:rPr>
          <w:rFonts w:cstheme="minorHAnsi"/>
          <w:color w:val="000000"/>
          <w:lang w:val="en-GB"/>
        </w:rPr>
        <w:t xml:space="preserve">small </w:t>
      </w:r>
      <w:r w:rsidRPr="00D61549">
        <w:rPr>
          <w:rFonts w:cstheme="minorHAnsi"/>
          <w:color w:val="000000"/>
          <w:lang w:val="en-GB"/>
        </w:rPr>
        <w:t xml:space="preserve">study in Wuhan, China, compared </w:t>
      </w:r>
      <w:r>
        <w:rPr>
          <w:rFonts w:cstheme="minorHAnsi"/>
          <w:color w:val="000000"/>
          <w:lang w:val="en-GB"/>
        </w:rPr>
        <w:t xml:space="preserve">two groups of hospitalised </w:t>
      </w:r>
      <w:r w:rsidRPr="00D61549">
        <w:rPr>
          <w:rFonts w:cstheme="minorHAnsi"/>
          <w:color w:val="000000"/>
          <w:lang w:val="en-GB"/>
        </w:rPr>
        <w:t>COVID-19 patients</w:t>
      </w:r>
      <w:r w:rsidR="006D7AE0">
        <w:rPr>
          <w:rFonts w:cstheme="minorHAnsi"/>
          <w:color w:val="000000"/>
          <w:lang w:val="en-GB"/>
        </w:rPr>
        <w:t>: one group, of</w:t>
      </w:r>
      <w:r w:rsidRPr="00D61549">
        <w:rPr>
          <w:rFonts w:cstheme="minorHAnsi"/>
          <w:color w:val="000000"/>
          <w:lang w:val="en-GB"/>
        </w:rPr>
        <w:t xml:space="preserve"> 19</w:t>
      </w:r>
      <w:r w:rsidR="006D7AE0">
        <w:rPr>
          <w:rFonts w:cstheme="minorHAnsi"/>
          <w:color w:val="000000"/>
          <w:lang w:val="en-GB"/>
        </w:rPr>
        <w:t xml:space="preserve"> patients,</w:t>
      </w:r>
      <w:r w:rsidRPr="00D61549">
        <w:rPr>
          <w:rFonts w:cstheme="minorHAnsi"/>
          <w:color w:val="000000"/>
          <w:lang w:val="en-GB"/>
        </w:rPr>
        <w:t xml:space="preserve"> </w:t>
      </w:r>
      <w:r>
        <w:rPr>
          <w:rFonts w:cstheme="minorHAnsi"/>
          <w:color w:val="000000"/>
          <w:lang w:val="en-GB"/>
        </w:rPr>
        <w:t>had</w:t>
      </w:r>
      <w:r w:rsidRPr="00D61549">
        <w:rPr>
          <w:rFonts w:cstheme="minorHAnsi"/>
          <w:color w:val="000000"/>
          <w:lang w:val="en-GB"/>
        </w:rPr>
        <w:t xml:space="preserve"> Alzheimer’s disease</w:t>
      </w:r>
      <w:r>
        <w:rPr>
          <w:rFonts w:cstheme="minorHAnsi"/>
          <w:color w:val="000000"/>
          <w:lang w:val="en-GB"/>
        </w:rPr>
        <w:t xml:space="preserve"> (AD)</w:t>
      </w:r>
      <w:r w:rsidRPr="00D61549">
        <w:rPr>
          <w:rFonts w:cstheme="minorHAnsi"/>
          <w:color w:val="000000"/>
          <w:lang w:val="en-GB"/>
        </w:rPr>
        <w:t xml:space="preserve"> and </w:t>
      </w:r>
      <w:r w:rsidR="006D7AE0">
        <w:rPr>
          <w:rFonts w:cstheme="minorHAnsi"/>
          <w:color w:val="000000"/>
          <w:lang w:val="en-GB"/>
        </w:rPr>
        <w:t xml:space="preserve">the other group, of </w:t>
      </w:r>
      <w:r w:rsidRPr="00D61549">
        <w:rPr>
          <w:rFonts w:cstheme="minorHAnsi"/>
          <w:color w:val="000000"/>
          <w:lang w:val="en-GB"/>
        </w:rPr>
        <w:t>23</w:t>
      </w:r>
      <w:r w:rsidR="006D7AE0">
        <w:rPr>
          <w:rFonts w:cstheme="minorHAnsi"/>
          <w:color w:val="000000"/>
          <w:lang w:val="en-GB"/>
        </w:rPr>
        <w:t xml:space="preserve"> patients,</w:t>
      </w:r>
      <w:r w:rsidRPr="00D61549">
        <w:rPr>
          <w:rFonts w:cstheme="minorHAnsi"/>
          <w:color w:val="000000"/>
          <w:lang w:val="en-GB"/>
        </w:rPr>
        <w:t xml:space="preserve"> </w:t>
      </w:r>
      <w:r>
        <w:rPr>
          <w:rFonts w:cstheme="minorHAnsi"/>
          <w:color w:val="000000"/>
          <w:lang w:val="en-GB"/>
        </w:rPr>
        <w:t xml:space="preserve">were </w:t>
      </w:r>
      <w:r w:rsidRPr="00D61549">
        <w:rPr>
          <w:rFonts w:cstheme="minorHAnsi"/>
          <w:color w:val="000000"/>
          <w:lang w:val="en-GB"/>
        </w:rPr>
        <w:t>age-matched controls</w:t>
      </w:r>
      <w:r>
        <w:rPr>
          <w:rFonts w:cstheme="minorHAnsi"/>
          <w:color w:val="000000"/>
          <w:lang w:val="en-GB"/>
        </w:rPr>
        <w:t xml:space="preserve"> without AD</w:t>
      </w:r>
      <w:r w:rsidRPr="00D61549">
        <w:rPr>
          <w:rFonts w:cstheme="minorHAnsi"/>
          <w:color w:val="000000"/>
          <w:lang w:val="en-GB"/>
        </w:rPr>
        <w:t xml:space="preserve">. </w:t>
      </w:r>
      <w:r>
        <w:rPr>
          <w:rFonts w:cstheme="minorHAnsi"/>
          <w:color w:val="000000"/>
          <w:lang w:val="en-GB"/>
        </w:rPr>
        <w:t>In p</w:t>
      </w:r>
      <w:r w:rsidRPr="00D61549">
        <w:rPr>
          <w:rFonts w:cstheme="minorHAnsi"/>
          <w:color w:val="000000"/>
          <w:lang w:val="en-GB"/>
        </w:rPr>
        <w:t>atients with AD</w:t>
      </w:r>
      <w:r>
        <w:rPr>
          <w:rFonts w:cstheme="minorHAnsi"/>
          <w:color w:val="000000"/>
          <w:lang w:val="en-GB"/>
        </w:rPr>
        <w:t>,</w:t>
      </w:r>
      <w:r w:rsidRPr="00D61549">
        <w:rPr>
          <w:rFonts w:cstheme="minorHAnsi"/>
          <w:color w:val="000000"/>
          <w:lang w:val="en-GB"/>
        </w:rPr>
        <w:t xml:space="preserve"> </w:t>
      </w:r>
      <w:r>
        <w:rPr>
          <w:rFonts w:cstheme="minorHAnsi"/>
          <w:color w:val="000000"/>
          <w:lang w:val="en-GB"/>
        </w:rPr>
        <w:t xml:space="preserve">the average interval between onset of symptoms and admission and </w:t>
      </w:r>
      <w:r w:rsidR="006D7AE0">
        <w:rPr>
          <w:rFonts w:cstheme="minorHAnsi"/>
          <w:color w:val="000000"/>
          <w:lang w:val="en-GB"/>
        </w:rPr>
        <w:t xml:space="preserve">the </w:t>
      </w:r>
      <w:r>
        <w:rPr>
          <w:rFonts w:cstheme="minorHAnsi"/>
          <w:color w:val="000000"/>
          <w:lang w:val="en-GB"/>
        </w:rPr>
        <w:t>length</w:t>
      </w:r>
      <w:r w:rsidR="006D7AE0">
        <w:rPr>
          <w:rFonts w:cstheme="minorHAnsi"/>
          <w:color w:val="000000"/>
          <w:lang w:val="en-GB"/>
        </w:rPr>
        <w:t>s</w:t>
      </w:r>
      <w:r>
        <w:rPr>
          <w:rFonts w:cstheme="minorHAnsi"/>
          <w:color w:val="000000"/>
          <w:lang w:val="en-GB"/>
        </w:rPr>
        <w:t xml:space="preserve"> of hospital stay were shorter</w:t>
      </w:r>
      <w:r w:rsidR="006D7AE0">
        <w:rPr>
          <w:rFonts w:cstheme="minorHAnsi"/>
          <w:color w:val="000000"/>
          <w:lang w:val="en-GB"/>
        </w:rPr>
        <w:t>,</w:t>
      </w:r>
      <w:r>
        <w:rPr>
          <w:rFonts w:cstheme="minorHAnsi"/>
          <w:color w:val="000000"/>
          <w:lang w:val="en-GB"/>
        </w:rPr>
        <w:t xml:space="preserve"> and their illness</w:t>
      </w:r>
      <w:r w:rsidR="00E30DE5">
        <w:rPr>
          <w:rFonts w:cstheme="minorHAnsi"/>
          <w:color w:val="000000"/>
          <w:lang w:val="en-GB"/>
        </w:rPr>
        <w:t>es</w:t>
      </w:r>
      <w:r>
        <w:rPr>
          <w:rFonts w:cstheme="minorHAnsi"/>
          <w:color w:val="000000"/>
          <w:lang w:val="en-GB"/>
        </w:rPr>
        <w:t xml:space="preserve"> </w:t>
      </w:r>
      <w:r w:rsidR="006D7AE0">
        <w:rPr>
          <w:rFonts w:cstheme="minorHAnsi"/>
          <w:color w:val="000000"/>
          <w:lang w:val="en-GB"/>
        </w:rPr>
        <w:t xml:space="preserve">were </w:t>
      </w:r>
      <w:r w:rsidRPr="00D61549">
        <w:rPr>
          <w:rFonts w:cstheme="minorHAnsi"/>
          <w:color w:val="000000"/>
          <w:lang w:val="en-GB"/>
        </w:rPr>
        <w:t>milder</w:t>
      </w:r>
      <w:r>
        <w:rPr>
          <w:rFonts w:cstheme="minorHAnsi"/>
          <w:color w:val="000000"/>
          <w:lang w:val="en-GB"/>
        </w:rPr>
        <w:t>,</w:t>
      </w:r>
      <w:r w:rsidRPr="00D61549">
        <w:rPr>
          <w:rFonts w:cstheme="minorHAnsi"/>
          <w:color w:val="000000"/>
          <w:lang w:val="en-GB"/>
        </w:rPr>
        <w:t xml:space="preserve"> than </w:t>
      </w:r>
      <w:r>
        <w:rPr>
          <w:rFonts w:cstheme="minorHAnsi"/>
          <w:color w:val="000000"/>
          <w:lang w:val="en-GB"/>
        </w:rPr>
        <w:t>in the control group</w:t>
      </w:r>
      <w:r w:rsidRPr="00D61549">
        <w:rPr>
          <w:rFonts w:cstheme="minorHAnsi"/>
          <w:color w:val="000000"/>
          <w:lang w:val="en-GB"/>
        </w:rPr>
        <w:t xml:space="preserve">. </w:t>
      </w:r>
      <w:r>
        <w:rPr>
          <w:rFonts w:cstheme="minorHAnsi"/>
          <w:color w:val="000000"/>
          <w:lang w:val="en-GB"/>
        </w:rPr>
        <w:t>D</w:t>
      </w:r>
      <w:r w:rsidRPr="00D61549">
        <w:rPr>
          <w:rFonts w:cstheme="minorHAnsi"/>
          <w:color w:val="000000"/>
          <w:lang w:val="en-GB"/>
        </w:rPr>
        <w:t xml:space="preserve">ifferences were attributed to the fact that most AD patients lived in nursing homes, </w:t>
      </w:r>
      <w:r>
        <w:rPr>
          <w:rFonts w:cstheme="minorHAnsi"/>
          <w:color w:val="000000"/>
          <w:lang w:val="en-GB"/>
        </w:rPr>
        <w:t>with</w:t>
      </w:r>
      <w:r w:rsidRPr="00D61549">
        <w:rPr>
          <w:rFonts w:cstheme="minorHAnsi"/>
          <w:color w:val="000000"/>
          <w:lang w:val="en-GB"/>
        </w:rPr>
        <w:t xml:space="preserve"> better access to healthcare</w:t>
      </w:r>
      <w:r>
        <w:rPr>
          <w:rFonts w:cstheme="minorHAnsi"/>
          <w:color w:val="000000"/>
          <w:lang w:val="en-GB"/>
        </w:rPr>
        <w:t xml:space="preserve"> and</w:t>
      </w:r>
      <w:r w:rsidRPr="00D61549">
        <w:rPr>
          <w:rFonts w:cstheme="minorHAnsi"/>
          <w:color w:val="000000"/>
          <w:lang w:val="en-GB"/>
        </w:rPr>
        <w:t xml:space="preserve"> ear</w:t>
      </w:r>
      <w:r>
        <w:rPr>
          <w:rFonts w:cstheme="minorHAnsi"/>
          <w:color w:val="000000"/>
          <w:lang w:val="en-GB"/>
        </w:rPr>
        <w:t>ly</w:t>
      </w:r>
      <w:r w:rsidRPr="00D61549">
        <w:rPr>
          <w:rFonts w:cstheme="minorHAnsi"/>
          <w:color w:val="000000"/>
          <w:lang w:val="en-GB"/>
        </w:rPr>
        <w:t xml:space="preserve"> diagnosis</w:t>
      </w:r>
      <w:r>
        <w:rPr>
          <w:rFonts w:cstheme="minorHAnsi"/>
          <w:color w:val="000000"/>
          <w:lang w:val="en-GB"/>
        </w:rPr>
        <w:t xml:space="preserve"> than the control group, most of whom lived in the community</w:t>
      </w:r>
      <w:r w:rsidRPr="00D61549">
        <w:rPr>
          <w:rFonts w:cstheme="minorHAnsi"/>
          <w:color w:val="000000"/>
          <w:lang w:val="en-GB"/>
        </w:rPr>
        <w:t>.</w:t>
      </w:r>
      <w:r w:rsidRPr="00D61549">
        <w:rPr>
          <w:rFonts w:cstheme="minorHAnsi"/>
          <w:color w:val="000000"/>
          <w:lang w:val="en-GB"/>
        </w:rPr>
        <w:fldChar w:fldCharType="begin">
          <w:fldData xml:space="preserve">PEVuZE5vdGU+PENpdGU+PEF1dGhvcj5MaTwvQXV0aG9yPjxZZWFyPjIwMjA8L1llYXI+PFJlY051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</w:fldData>
        </w:fldChar>
      </w:r>
      <w:r w:rsidR="00422C1B">
        <w:rPr>
          <w:rFonts w:cstheme="minorHAnsi"/>
          <w:color w:val="000000"/>
          <w:lang w:val="en-GB"/>
        </w:rPr>
        <w:instrText xml:space="preserve"> ADDIN EN.CITE </w:instrText>
      </w:r>
      <w:r w:rsidR="00422C1B">
        <w:rPr>
          <w:rFonts w:cstheme="minorHAnsi"/>
          <w:color w:val="000000"/>
          <w:lang w:val="en-GB"/>
        </w:rPr>
        <w:fldChar w:fldCharType="begin">
          <w:fldData xml:space="preserve">PEVuZE5vdGU+PENpdGU+PEF1dGhvcj5MaTwvQXV0aG9yPjxZZWFyPjIwMjA8L1llYXI+PFJlY051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</w:fldData>
        </w:fldChar>
      </w:r>
      <w:r w:rsidR="00422C1B">
        <w:rPr>
          <w:rFonts w:cstheme="minorHAnsi"/>
          <w:color w:val="000000"/>
          <w:lang w:val="en-GB"/>
        </w:rPr>
        <w:instrText xml:space="preserve"> ADDIN EN.CITE.DATA </w:instrText>
      </w:r>
      <w:r w:rsidR="00422C1B">
        <w:rPr>
          <w:rFonts w:cstheme="minorHAnsi"/>
          <w:color w:val="000000"/>
          <w:lang w:val="en-GB"/>
        </w:rPr>
      </w:r>
      <w:r w:rsidR="00422C1B">
        <w:rPr>
          <w:rFonts w:cstheme="minorHAnsi"/>
          <w:color w:val="000000"/>
          <w:lang w:val="en-GB"/>
        </w:rPr>
        <w:fldChar w:fldCharType="end"/>
      </w:r>
      <w:r w:rsidRPr="00D61549">
        <w:rPr>
          <w:rFonts w:cstheme="minorHAnsi"/>
          <w:color w:val="000000"/>
          <w:lang w:val="en-GB"/>
        </w:rPr>
      </w:r>
      <w:r w:rsidRPr="00D61549">
        <w:rPr>
          <w:rFonts w:cstheme="minorHAnsi"/>
          <w:color w:val="000000"/>
          <w:lang w:val="en-GB"/>
        </w:rPr>
        <w:fldChar w:fldCharType="separate"/>
      </w:r>
      <w:r w:rsidR="00422C1B">
        <w:rPr>
          <w:rFonts w:cstheme="minorHAnsi"/>
          <w:noProof/>
          <w:color w:val="000000"/>
          <w:lang w:val="en-GB"/>
        </w:rPr>
        <w:t>(</w:t>
      </w:r>
      <w:hyperlink w:anchor="_ENREF_133" w:tooltip="Li, 2020 #166" w:history="1">
        <w:r w:rsidR="00BB6380">
          <w:rPr>
            <w:rFonts w:cstheme="minorHAnsi"/>
            <w:noProof/>
            <w:color w:val="000000"/>
            <w:lang w:val="en-GB"/>
          </w:rPr>
          <w:t>133</w:t>
        </w:r>
      </w:hyperlink>
      <w:r w:rsidR="00422C1B">
        <w:rPr>
          <w:rFonts w:cstheme="minorHAnsi"/>
          <w:noProof/>
          <w:color w:val="000000"/>
          <w:lang w:val="en-GB"/>
        </w:rPr>
        <w:t>)</w:t>
      </w:r>
      <w:r w:rsidRPr="00D61549">
        <w:rPr>
          <w:rFonts w:cstheme="minorHAnsi"/>
          <w:color w:val="000000"/>
          <w:lang w:val="en-GB"/>
        </w:rPr>
        <w:fldChar w:fldCharType="end"/>
      </w:r>
      <w:r w:rsidRPr="00D61549">
        <w:rPr>
          <w:rFonts w:cstheme="minorHAnsi"/>
          <w:color w:val="000000"/>
          <w:lang w:val="en-GB"/>
        </w:rPr>
        <w:t xml:space="preserve"> </w:t>
      </w:r>
    </w:p>
    <w:p w14:paraId="1719F2AC" w14:textId="303571EE" w:rsidR="00CE138D" w:rsidRDefault="00E30DE5" w:rsidP="005D72D0">
      <w:pPr>
        <w:autoSpaceDE w:val="0"/>
        <w:autoSpaceDN w:val="0"/>
        <w:adjustRightInd w:val="0"/>
        <w:rPr>
          <w:rFonts w:cstheme="minorHAnsi"/>
          <w:color w:val="000000"/>
          <w:lang w:val="en-GB"/>
        </w:rPr>
      </w:pPr>
      <w:r>
        <w:rPr>
          <w:rFonts w:cstheme="minorHAnsi"/>
          <w:color w:val="000000"/>
          <w:lang w:val="en-GB"/>
        </w:rPr>
        <w:t>An analysis of e</w:t>
      </w:r>
      <w:r w:rsidR="00CE138D" w:rsidRPr="00665126">
        <w:rPr>
          <w:rFonts w:cstheme="minorHAnsi"/>
          <w:color w:val="000000"/>
          <w:lang w:val="en-GB"/>
        </w:rPr>
        <w:t>thical values in dementia care</w:t>
      </w:r>
      <w:r w:rsidR="00CE138D">
        <w:rPr>
          <w:rFonts w:cstheme="minorHAnsi"/>
          <w:color w:val="000000"/>
          <w:lang w:val="en-GB"/>
        </w:rPr>
        <w:t>,</w:t>
      </w:r>
      <w:r w:rsidR="00CE138D" w:rsidRPr="00665126">
        <w:rPr>
          <w:rFonts w:cstheme="minorHAnsi"/>
          <w:color w:val="000000"/>
          <w:lang w:val="en-GB"/>
        </w:rPr>
        <w:t xml:space="preserve"> based on contemporary media and academic writing, </w:t>
      </w:r>
      <w:r>
        <w:rPr>
          <w:rFonts w:cstheme="minorHAnsi"/>
          <w:color w:val="000000"/>
          <w:lang w:val="en-GB"/>
        </w:rPr>
        <w:t>produced varied</w:t>
      </w:r>
      <w:r w:rsidR="00CE138D">
        <w:rPr>
          <w:rFonts w:cstheme="minorHAnsi"/>
          <w:color w:val="000000"/>
          <w:lang w:val="en-GB"/>
        </w:rPr>
        <w:t xml:space="preserve"> results</w:t>
      </w:r>
      <w:r w:rsidR="00CE138D" w:rsidRPr="00665126">
        <w:rPr>
          <w:rFonts w:cstheme="minorHAnsi"/>
          <w:color w:val="000000"/>
          <w:lang w:val="en-GB"/>
        </w:rPr>
        <w:t>.</w:t>
      </w:r>
      <w:r w:rsidR="00CE138D" w:rsidRPr="00F16009">
        <w:rPr>
          <w:rFonts w:cstheme="minorHAnsi"/>
          <w:color w:val="000000"/>
          <w:lang w:val="en-GB"/>
        </w:rPr>
        <w:t xml:space="preserve"> </w:t>
      </w:r>
      <w:r w:rsidR="00CE138D">
        <w:rPr>
          <w:rFonts w:cstheme="minorHAnsi"/>
          <w:color w:val="000000"/>
          <w:lang w:val="en-GB"/>
        </w:rPr>
        <w:t>In some RACFs,</w:t>
      </w:r>
      <w:r w:rsidR="00CE138D" w:rsidRPr="00F16009">
        <w:rPr>
          <w:rFonts w:cstheme="minorHAnsi"/>
          <w:color w:val="000000"/>
          <w:lang w:val="en-GB"/>
        </w:rPr>
        <w:t xml:space="preserve"> </w:t>
      </w:r>
      <w:r w:rsidR="00CE138D">
        <w:rPr>
          <w:rFonts w:cstheme="minorHAnsi"/>
          <w:color w:val="000000"/>
          <w:lang w:val="en-GB"/>
        </w:rPr>
        <w:t>during lockdown,</w:t>
      </w:r>
      <w:r w:rsidR="00CE138D" w:rsidRPr="00665126">
        <w:rPr>
          <w:rFonts w:cstheme="minorHAnsi"/>
          <w:color w:val="000000"/>
          <w:lang w:val="en-GB"/>
        </w:rPr>
        <w:t xml:space="preserve"> residents</w:t>
      </w:r>
      <w:r w:rsidR="00CE138D">
        <w:rPr>
          <w:rFonts w:cstheme="minorHAnsi"/>
          <w:color w:val="000000"/>
          <w:lang w:val="en-GB"/>
        </w:rPr>
        <w:t xml:space="preserve"> </w:t>
      </w:r>
      <w:r w:rsidR="00CE138D" w:rsidRPr="00665126">
        <w:rPr>
          <w:rFonts w:cstheme="minorHAnsi"/>
          <w:color w:val="000000"/>
          <w:lang w:val="en-GB"/>
        </w:rPr>
        <w:t>with dementia died alone and neglected in their rooms</w:t>
      </w:r>
      <w:r w:rsidR="00CE138D">
        <w:rPr>
          <w:rFonts w:cstheme="minorHAnsi"/>
          <w:color w:val="000000"/>
          <w:lang w:val="en-GB"/>
        </w:rPr>
        <w:t xml:space="preserve">; </w:t>
      </w:r>
      <w:r w:rsidR="00CE138D" w:rsidRPr="00665126">
        <w:rPr>
          <w:rFonts w:cstheme="minorHAnsi"/>
          <w:color w:val="000000"/>
          <w:lang w:val="en-GB"/>
        </w:rPr>
        <w:t xml:space="preserve">in </w:t>
      </w:r>
      <w:r w:rsidR="00CE138D">
        <w:rPr>
          <w:rFonts w:cstheme="minorHAnsi"/>
          <w:color w:val="000000"/>
          <w:lang w:val="en-GB"/>
        </w:rPr>
        <w:t>others</w:t>
      </w:r>
      <w:r w:rsidR="00CE138D" w:rsidRPr="00665126">
        <w:rPr>
          <w:rFonts w:cstheme="minorHAnsi"/>
          <w:color w:val="000000"/>
          <w:lang w:val="en-GB"/>
        </w:rPr>
        <w:t>, visits or electronic contact</w:t>
      </w:r>
      <w:r w:rsidR="00CE138D">
        <w:rPr>
          <w:rFonts w:cstheme="minorHAnsi"/>
          <w:color w:val="000000"/>
          <w:lang w:val="en-GB"/>
        </w:rPr>
        <w:t>s with</w:t>
      </w:r>
      <w:r w:rsidR="00CE138D" w:rsidRPr="00665126">
        <w:rPr>
          <w:rFonts w:cstheme="minorHAnsi"/>
          <w:color w:val="000000"/>
          <w:lang w:val="en-GB"/>
        </w:rPr>
        <w:t xml:space="preserve"> relatives </w:t>
      </w:r>
      <w:r w:rsidR="00CE138D">
        <w:rPr>
          <w:rFonts w:cstheme="minorHAnsi"/>
          <w:color w:val="000000"/>
          <w:lang w:val="en-GB"/>
        </w:rPr>
        <w:t xml:space="preserve">were </w:t>
      </w:r>
      <w:r w:rsidR="00CE138D" w:rsidRPr="00665126">
        <w:rPr>
          <w:rFonts w:cstheme="minorHAnsi"/>
          <w:color w:val="000000"/>
          <w:lang w:val="en-GB"/>
        </w:rPr>
        <w:t xml:space="preserve">arranged during end-of-life care. </w:t>
      </w:r>
      <w:r w:rsidR="00CE138D">
        <w:rPr>
          <w:rFonts w:cstheme="minorHAnsi"/>
          <w:color w:val="000000"/>
          <w:lang w:val="en-GB"/>
        </w:rPr>
        <w:t xml:space="preserve">When </w:t>
      </w:r>
      <w:r w:rsidR="00E0305B">
        <w:rPr>
          <w:rFonts w:cstheme="minorHAnsi"/>
          <w:color w:val="000000"/>
          <w:lang w:val="en-GB"/>
        </w:rPr>
        <w:t xml:space="preserve">nursing </w:t>
      </w:r>
      <w:r w:rsidR="00CE138D" w:rsidRPr="00665126">
        <w:rPr>
          <w:rFonts w:cstheme="minorHAnsi"/>
          <w:color w:val="000000"/>
          <w:lang w:val="en-GB"/>
        </w:rPr>
        <w:t xml:space="preserve">homes failed to provide basic </w:t>
      </w:r>
      <w:r w:rsidR="00CE138D">
        <w:rPr>
          <w:rFonts w:cstheme="minorHAnsi"/>
          <w:color w:val="000000"/>
          <w:lang w:val="en-GB"/>
        </w:rPr>
        <w:t xml:space="preserve">personal </w:t>
      </w:r>
      <w:r w:rsidR="00CE138D" w:rsidRPr="00665126">
        <w:rPr>
          <w:rFonts w:cstheme="minorHAnsi"/>
          <w:color w:val="000000"/>
          <w:lang w:val="en-GB"/>
        </w:rPr>
        <w:t xml:space="preserve">or clinical care, deaths were </w:t>
      </w:r>
      <w:r w:rsidR="00CE138D">
        <w:rPr>
          <w:rFonts w:cstheme="minorHAnsi"/>
          <w:color w:val="000000"/>
          <w:lang w:val="en-GB"/>
        </w:rPr>
        <w:t xml:space="preserve">often </w:t>
      </w:r>
      <w:r w:rsidR="00CF5416">
        <w:rPr>
          <w:rFonts w:cstheme="minorHAnsi"/>
          <w:color w:val="000000"/>
          <w:lang w:val="en-GB"/>
        </w:rPr>
        <w:t>caused by</w:t>
      </w:r>
      <w:r w:rsidR="00CE138D" w:rsidRPr="00665126">
        <w:rPr>
          <w:rFonts w:cstheme="minorHAnsi"/>
          <w:color w:val="000000"/>
          <w:lang w:val="en-GB"/>
        </w:rPr>
        <w:t xml:space="preserve"> pandemic-related neglect, rather than COVID-19.</w:t>
      </w:r>
      <w:r w:rsidR="00CE138D">
        <w:rPr>
          <w:rFonts w:cstheme="minorHAnsi"/>
          <w:color w:val="000000"/>
          <w:lang w:val="en-GB"/>
        </w:rPr>
        <w:t xml:space="preserve"> S</w:t>
      </w:r>
      <w:r w:rsidR="00CE138D" w:rsidRPr="00665126">
        <w:rPr>
          <w:rFonts w:cstheme="minorHAnsi"/>
          <w:color w:val="000000"/>
          <w:lang w:val="en-GB"/>
        </w:rPr>
        <w:t xml:space="preserve">ome homes devised innovative ways to </w:t>
      </w:r>
      <w:r w:rsidR="00CE138D">
        <w:rPr>
          <w:rFonts w:cstheme="minorHAnsi"/>
          <w:color w:val="000000"/>
          <w:lang w:val="en-GB"/>
        </w:rPr>
        <w:t>mitigate risks due to r</w:t>
      </w:r>
      <w:r w:rsidR="00CE138D" w:rsidRPr="00665126">
        <w:rPr>
          <w:rFonts w:cstheme="minorHAnsi"/>
          <w:color w:val="000000"/>
          <w:lang w:val="en-GB"/>
        </w:rPr>
        <w:t>esidents</w:t>
      </w:r>
      <w:r w:rsidR="00CE138D">
        <w:rPr>
          <w:rFonts w:cstheme="minorHAnsi"/>
          <w:color w:val="000000"/>
          <w:lang w:val="en-GB"/>
        </w:rPr>
        <w:t>’</w:t>
      </w:r>
      <w:r w:rsidR="00CE138D" w:rsidRPr="00665126">
        <w:rPr>
          <w:rFonts w:cstheme="minorHAnsi"/>
          <w:color w:val="000000"/>
          <w:lang w:val="en-GB"/>
        </w:rPr>
        <w:t xml:space="preserve"> wandering</w:t>
      </w:r>
      <w:r w:rsidR="00CE138D">
        <w:rPr>
          <w:rFonts w:cstheme="minorHAnsi"/>
          <w:color w:val="000000"/>
          <w:lang w:val="en-GB"/>
        </w:rPr>
        <w:t>,</w:t>
      </w:r>
      <w:r w:rsidR="00CE138D" w:rsidRPr="00665126">
        <w:rPr>
          <w:rFonts w:cstheme="minorHAnsi"/>
          <w:color w:val="000000"/>
          <w:lang w:val="en-GB"/>
        </w:rPr>
        <w:t xml:space="preserve"> without resorting to physical or chemical restraint. </w:t>
      </w:r>
      <w:r w:rsidR="00CE138D">
        <w:rPr>
          <w:rFonts w:cstheme="minorHAnsi"/>
          <w:color w:val="000000"/>
          <w:lang w:val="en-GB"/>
        </w:rPr>
        <w:t>E</w:t>
      </w:r>
      <w:r w:rsidR="00CE138D" w:rsidRPr="00665126">
        <w:rPr>
          <w:rFonts w:cstheme="minorHAnsi"/>
          <w:color w:val="000000"/>
          <w:lang w:val="en-GB"/>
        </w:rPr>
        <w:t xml:space="preserve">thical failures </w:t>
      </w:r>
      <w:r w:rsidR="00CE138D">
        <w:rPr>
          <w:rFonts w:cstheme="minorHAnsi"/>
          <w:color w:val="000000"/>
          <w:lang w:val="en-GB"/>
        </w:rPr>
        <w:t>of</w:t>
      </w:r>
      <w:r w:rsidR="00CE138D" w:rsidRPr="00665126">
        <w:rPr>
          <w:rFonts w:cstheme="minorHAnsi"/>
          <w:color w:val="000000"/>
          <w:lang w:val="en-GB"/>
        </w:rPr>
        <w:t xml:space="preserve"> dementia care were </w:t>
      </w:r>
      <w:r w:rsidR="00CE138D">
        <w:rPr>
          <w:rFonts w:cstheme="minorHAnsi"/>
          <w:color w:val="000000"/>
          <w:lang w:val="en-GB"/>
        </w:rPr>
        <w:t xml:space="preserve">often judged to be </w:t>
      </w:r>
      <w:r w:rsidR="00CE138D" w:rsidRPr="00665126">
        <w:rPr>
          <w:rFonts w:cstheme="minorHAnsi"/>
          <w:color w:val="000000"/>
          <w:lang w:val="en-GB"/>
        </w:rPr>
        <w:t xml:space="preserve">due to </w:t>
      </w:r>
      <w:r w:rsidR="00CE138D">
        <w:rPr>
          <w:rFonts w:cstheme="minorHAnsi"/>
          <w:color w:val="000000"/>
          <w:lang w:val="en-GB"/>
        </w:rPr>
        <w:t>inadequate</w:t>
      </w:r>
      <w:r w:rsidR="00CE138D" w:rsidRPr="00665126">
        <w:rPr>
          <w:rFonts w:cstheme="minorHAnsi"/>
          <w:color w:val="000000"/>
          <w:lang w:val="en-GB"/>
        </w:rPr>
        <w:t xml:space="preserve"> government guidance </w:t>
      </w:r>
      <w:r w:rsidR="00CE138D">
        <w:rPr>
          <w:rFonts w:cstheme="minorHAnsi"/>
          <w:color w:val="000000"/>
          <w:lang w:val="en-GB"/>
        </w:rPr>
        <w:t>or</w:t>
      </w:r>
      <w:r w:rsidR="00CE138D" w:rsidRPr="00665126">
        <w:rPr>
          <w:rFonts w:cstheme="minorHAnsi"/>
          <w:color w:val="000000"/>
          <w:lang w:val="en-GB"/>
        </w:rPr>
        <w:t xml:space="preserve"> resources.</w:t>
      </w:r>
      <w:r w:rsidR="00CE138D" w:rsidRPr="00665126">
        <w:rPr>
          <w:rFonts w:cstheme="minorHAnsi"/>
          <w:color w:val="000000"/>
          <w:lang w:val="en-GB"/>
        </w:rPr>
        <w:fldChar w:fldCharType="begin"/>
      </w:r>
      <w:r w:rsidR="00FE6A77">
        <w:rPr>
          <w:rFonts w:cstheme="minorHAnsi"/>
          <w:color w:val="000000"/>
          <w:lang w:val="en-GB"/>
        </w:rPr>
        <w:instrText xml:space="preserve"> ADDIN EN.CITE &lt;EndNote&gt;&lt;Cite&gt;&lt;Author&gt;Cousins&lt;/Author&gt;&lt;Year&gt;2021&lt;/Year&gt;&lt;RecNum&gt;280&lt;/RecNum&gt;&lt;DisplayText&gt;(51)&lt;/DisplayText&gt;&lt;record&gt;&lt;rec-number&gt;280&lt;/rec-number&gt;&lt;foreign-keys&gt;&lt;key app="EN" db-id="xvaaewzvmapsdzed0s9xfvvtpte9vvf2xwss" timestamp="1614724906"&gt;280&lt;/key&gt;&lt;/foreign-keys&gt;&lt;ref-type name="Journal Article"&gt;17&lt;/ref-type&gt;&lt;contributors&gt;&lt;authors&gt;&lt;author&gt;Cousins, E.&lt;/author&gt;&lt;author&gt;de Vries, K.&lt;/author&gt;&lt;author&gt;Dening, K. H.&lt;/author&gt;&lt;/authors&gt;&lt;/contributors&gt;&lt;auth-address&gt;De Montfort University, UK.&amp;#xD;Dementia UK, UK.&lt;/auth-address&gt;&lt;titles&gt;&lt;title&gt;Ethical care during COVID-19 for care home residents with dementia&lt;/title&gt;&lt;secondary-title&gt;Nurs Ethics&lt;/secondary-title&gt;&lt;/titles&gt;&lt;periodical&gt;&lt;full-title&gt;Nurs Ethics&lt;/full-title&gt;&lt;/periodical&gt;&lt;pages&gt;46-57&lt;/pages&gt;&lt;volume&gt;28&lt;/volume&gt;&lt;number&gt;1&lt;/number&gt;&lt;edition&gt;2020/12/17&lt;/edition&gt;&lt;keywords&gt;&lt;keyword&gt;Aged&lt;/keyword&gt;&lt;keyword&gt;COVID-19/*epidemiology&lt;/keyword&gt;&lt;keyword&gt;Dementia/*nursing&lt;/keyword&gt;&lt;keyword&gt;Health Policy&lt;/keyword&gt;&lt;keyword&gt;Homes for the Aged/ethics/*standards&lt;/keyword&gt;&lt;keyword&gt;Humans&lt;/keyword&gt;&lt;keyword&gt;Male&lt;/keyword&gt;&lt;keyword&gt;Nursing Homes/ethics/*standards&lt;/keyword&gt;&lt;keyword&gt;Pandemics&lt;/keyword&gt;&lt;keyword&gt;Qualitative Research&lt;/keyword&gt;&lt;keyword&gt;SARS-CoV-2&lt;/keyword&gt;&lt;keyword&gt;United Kingdom&lt;/keyword&gt;&lt;keyword&gt;Covid-19&lt;/keyword&gt;&lt;keyword&gt;Care homes&lt;/keyword&gt;&lt;keyword&gt;dementia&lt;/keyword&gt;&lt;keyword&gt;end of life&lt;/keyword&gt;&lt;keyword&gt;ethics&lt;/keyword&gt;&lt;/keywords&gt;&lt;dates&gt;&lt;year&gt;2021&lt;/year&gt;&lt;pub-dates&gt;&lt;date&gt;Feb&lt;/date&gt;&lt;/pub-dates&gt;&lt;/dates&gt;&lt;isbn&gt;1477-0989 (Electronic)&amp;#xD;0969-7330 (Linking)&lt;/isbn&gt;&lt;accession-num&gt;33325324&lt;/accession-num&gt;&lt;urls&gt;&lt;related-urls&gt;&lt;url&gt;https://www.ncbi.nlm.nih.gov/pubmed/33325324&lt;/url&gt;&lt;/related-urls&gt;&lt;/urls&gt;&lt;electronic-resource-num&gt;10.1177/0969733020976194&lt;/electronic-resource-num&gt;&lt;/record&gt;&lt;/Cite&gt;&lt;/EndNote&gt;</w:instrText>
      </w:r>
      <w:r w:rsidR="00CE138D" w:rsidRPr="00665126">
        <w:rPr>
          <w:rFonts w:cstheme="minorHAnsi"/>
          <w:color w:val="000000"/>
          <w:lang w:val="en-GB"/>
        </w:rPr>
        <w:fldChar w:fldCharType="separate"/>
      </w:r>
      <w:r w:rsidR="00FE6A77">
        <w:rPr>
          <w:rFonts w:cstheme="minorHAnsi"/>
          <w:noProof/>
          <w:color w:val="000000"/>
          <w:lang w:val="en-GB"/>
        </w:rPr>
        <w:t>(</w:t>
      </w:r>
      <w:hyperlink w:anchor="_ENREF_51" w:tooltip="Cousins, 2021 #280" w:history="1">
        <w:r w:rsidR="00BB6380">
          <w:rPr>
            <w:rFonts w:cstheme="minorHAnsi"/>
            <w:noProof/>
            <w:color w:val="000000"/>
            <w:lang w:val="en-GB"/>
          </w:rPr>
          <w:t>51</w:t>
        </w:r>
      </w:hyperlink>
      <w:r w:rsidR="00FE6A77">
        <w:rPr>
          <w:rFonts w:cstheme="minorHAnsi"/>
          <w:noProof/>
          <w:color w:val="000000"/>
          <w:lang w:val="en-GB"/>
        </w:rPr>
        <w:t>)</w:t>
      </w:r>
      <w:r w:rsidR="00CE138D" w:rsidRPr="00665126">
        <w:rPr>
          <w:rFonts w:cstheme="minorHAnsi"/>
          <w:color w:val="000000"/>
          <w:lang w:val="en-GB"/>
        </w:rPr>
        <w:fldChar w:fldCharType="end"/>
      </w:r>
    </w:p>
    <w:p w14:paraId="2E33A30E" w14:textId="1A321747" w:rsidR="006C36AE" w:rsidRDefault="00CE138D" w:rsidP="005D72D0">
      <w:pPr>
        <w:rPr>
          <w:rFonts w:cstheme="minorHAnsi"/>
        </w:rPr>
      </w:pPr>
      <w:r w:rsidRPr="00487BC3">
        <w:rPr>
          <w:rFonts w:cstheme="minorHAnsi"/>
        </w:rPr>
        <w:t>The devastating effects of COVID-19 are not limited to RACFs</w:t>
      </w:r>
      <w:r>
        <w:rPr>
          <w:rFonts w:cstheme="minorHAnsi"/>
        </w:rPr>
        <w:t xml:space="preserve"> </w:t>
      </w:r>
      <w:r w:rsidR="00585C2F">
        <w:rPr>
          <w:rFonts w:cstheme="minorHAnsi"/>
        </w:rPr>
        <w:t>where</w:t>
      </w:r>
      <w:r>
        <w:rPr>
          <w:rFonts w:cstheme="minorHAnsi"/>
        </w:rPr>
        <w:t xml:space="preserve"> outbreaks </w:t>
      </w:r>
      <w:r w:rsidR="00585C2F">
        <w:rPr>
          <w:rFonts w:cstheme="minorHAnsi"/>
        </w:rPr>
        <w:t xml:space="preserve">have </w:t>
      </w:r>
      <w:r>
        <w:rPr>
          <w:rFonts w:cstheme="minorHAnsi"/>
        </w:rPr>
        <w:t>occur</w:t>
      </w:r>
      <w:r w:rsidR="00585C2F">
        <w:rPr>
          <w:rFonts w:cstheme="minorHAnsi"/>
        </w:rPr>
        <w:t>red</w:t>
      </w:r>
      <w:r>
        <w:rPr>
          <w:rFonts w:cstheme="minorHAnsi"/>
        </w:rPr>
        <w:t xml:space="preserve"> or </w:t>
      </w:r>
      <w:r w:rsidR="00091729">
        <w:rPr>
          <w:rFonts w:cstheme="minorHAnsi"/>
        </w:rPr>
        <w:t xml:space="preserve">to </w:t>
      </w:r>
      <w:r>
        <w:rPr>
          <w:rFonts w:cstheme="minorHAnsi"/>
        </w:rPr>
        <w:t>residents</w:t>
      </w:r>
      <w:r w:rsidRPr="00487BC3">
        <w:rPr>
          <w:rFonts w:cstheme="minorHAnsi"/>
        </w:rPr>
        <w:t xml:space="preserve"> infected with SARS-CoV-2.</w:t>
      </w:r>
      <w:r>
        <w:rPr>
          <w:rFonts w:cstheme="minorHAnsi"/>
        </w:rPr>
        <w:t xml:space="preserve"> </w:t>
      </w:r>
      <w:r>
        <w:rPr>
          <w:rFonts w:eastAsiaTheme="minorHAnsi" w:cstheme="minorHAnsi"/>
          <w:lang w:val="en-GB" w:eastAsia="en-US"/>
        </w:rPr>
        <w:t>In many countries,</w:t>
      </w:r>
      <w:r>
        <w:rPr>
          <w:rFonts w:cstheme="minorHAnsi"/>
        </w:rPr>
        <w:t xml:space="preserve"> t</w:t>
      </w:r>
      <w:r w:rsidRPr="00487BC3">
        <w:rPr>
          <w:rFonts w:cstheme="minorHAnsi"/>
        </w:rPr>
        <w:t xml:space="preserve">he pandemic </w:t>
      </w:r>
      <w:r>
        <w:rPr>
          <w:rFonts w:cstheme="minorHAnsi"/>
        </w:rPr>
        <w:t xml:space="preserve">has </w:t>
      </w:r>
      <w:r w:rsidRPr="00487BC3">
        <w:rPr>
          <w:rFonts w:cstheme="minorHAnsi"/>
        </w:rPr>
        <w:t xml:space="preserve">exacerbated longstanding </w:t>
      </w:r>
      <w:r w:rsidRPr="00792F51">
        <w:rPr>
          <w:rFonts w:eastAsiaTheme="minorHAnsi" w:cstheme="minorHAnsi"/>
          <w:lang w:val="en-GB" w:eastAsia="en-US"/>
        </w:rPr>
        <w:t>neglect of standards</w:t>
      </w:r>
      <w:r w:rsidRPr="00487BC3">
        <w:rPr>
          <w:rFonts w:cstheme="minorHAnsi"/>
        </w:rPr>
        <w:t xml:space="preserve"> </w:t>
      </w:r>
      <w:r>
        <w:rPr>
          <w:rFonts w:eastAsiaTheme="minorHAnsi" w:cstheme="minorHAnsi"/>
          <w:lang w:val="en-GB" w:eastAsia="en-US"/>
        </w:rPr>
        <w:t>and</w:t>
      </w:r>
      <w:r w:rsidRPr="00792F51">
        <w:rPr>
          <w:rFonts w:eastAsiaTheme="minorHAnsi" w:cstheme="minorHAnsi"/>
          <w:lang w:val="en-GB" w:eastAsia="en-US"/>
        </w:rPr>
        <w:t xml:space="preserve"> failure to include </w:t>
      </w:r>
      <w:r>
        <w:rPr>
          <w:rFonts w:eastAsiaTheme="minorHAnsi" w:cstheme="minorHAnsi"/>
          <w:lang w:val="en-GB" w:eastAsia="en-US"/>
        </w:rPr>
        <w:t xml:space="preserve">RACFs </w:t>
      </w:r>
      <w:r w:rsidRPr="00792F51">
        <w:rPr>
          <w:rFonts w:eastAsiaTheme="minorHAnsi" w:cstheme="minorHAnsi"/>
          <w:lang w:val="en-GB" w:eastAsia="en-US"/>
        </w:rPr>
        <w:t>in COVID</w:t>
      </w:r>
      <w:r>
        <w:rPr>
          <w:rFonts w:eastAsiaTheme="minorHAnsi" w:cstheme="minorHAnsi"/>
          <w:lang w:val="en-GB" w:eastAsia="en-US"/>
        </w:rPr>
        <w:t>-19 planning.</w:t>
      </w:r>
      <w:r>
        <w:rPr>
          <w:rFonts w:eastAsiaTheme="minorHAnsi" w:cstheme="minorHAnsi"/>
          <w:lang w:val="en-GB" w:eastAsia="en-US"/>
        </w:rPr>
        <w:fldChar w:fldCharType="begin">
          <w:fldData xml:space="preserve">PEVuZE5vdGU+PENpdGU+PEF1dGhvcj5PJmFwb3M7TmVpbGw8L0F1dGhvcj48WWVhcj4yMDIwPC9Z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</w:fldData>
        </w:fldChar>
      </w:r>
      <w:r w:rsidR="00422C1B">
        <w:rPr>
          <w:rFonts w:eastAsiaTheme="minorHAnsi" w:cstheme="minorHAnsi"/>
          <w:lang w:val="en-GB" w:eastAsia="en-US"/>
        </w:rPr>
        <w:instrText xml:space="preserve"> ADDIN EN.CITE </w:instrText>
      </w:r>
      <w:r w:rsidR="00422C1B">
        <w:rPr>
          <w:rFonts w:eastAsiaTheme="minorHAnsi" w:cstheme="minorHAnsi"/>
          <w:lang w:val="en-GB" w:eastAsia="en-US"/>
        </w:rPr>
        <w:fldChar w:fldCharType="begin">
          <w:fldData xml:space="preserve">PEVuZE5vdGU+PENpdGU+PEF1dGhvcj5PJmFwb3M7TmVpbGw8L0F1dGhvcj48WWVhcj4yMDIwPC9Z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</w:fldData>
        </w:fldChar>
      </w:r>
      <w:r w:rsidR="00422C1B">
        <w:rPr>
          <w:rFonts w:eastAsiaTheme="minorHAnsi" w:cstheme="minorHAnsi"/>
          <w:lang w:val="en-GB" w:eastAsia="en-US"/>
        </w:rPr>
        <w:instrText xml:space="preserve"> ADDIN EN.CITE.DATA </w:instrText>
      </w:r>
      <w:r w:rsidR="00422C1B">
        <w:rPr>
          <w:rFonts w:eastAsiaTheme="minorHAnsi" w:cstheme="minorHAnsi"/>
          <w:lang w:val="en-GB" w:eastAsia="en-US"/>
        </w:rPr>
      </w:r>
      <w:r w:rsidR="00422C1B">
        <w:rPr>
          <w:rFonts w:eastAsiaTheme="minorHAnsi" w:cstheme="minorHAnsi"/>
          <w:lang w:val="en-GB" w:eastAsia="en-US"/>
        </w:rPr>
        <w:fldChar w:fldCharType="end"/>
      </w:r>
      <w:r>
        <w:rPr>
          <w:rFonts w:eastAsiaTheme="minorHAnsi" w:cstheme="minorHAnsi"/>
          <w:lang w:val="en-GB" w:eastAsia="en-US"/>
        </w:rPr>
      </w:r>
      <w:r>
        <w:rPr>
          <w:rFonts w:eastAsiaTheme="minorHAnsi" w:cstheme="minorHAnsi"/>
          <w:lang w:val="en-GB" w:eastAsia="en-US"/>
        </w:rPr>
        <w:fldChar w:fldCharType="separate"/>
      </w:r>
      <w:r w:rsidR="00422C1B">
        <w:rPr>
          <w:rFonts w:eastAsiaTheme="minorHAnsi" w:cstheme="minorHAnsi"/>
          <w:noProof/>
          <w:lang w:val="en-GB" w:eastAsia="en-US"/>
        </w:rPr>
        <w:t>(</w:t>
      </w:r>
      <w:hyperlink w:anchor="_ENREF_134" w:tooltip="O'Neill, 2020 #174" w:history="1">
        <w:r w:rsidR="00BB6380">
          <w:rPr>
            <w:rFonts w:eastAsiaTheme="minorHAnsi" w:cstheme="minorHAnsi"/>
            <w:noProof/>
            <w:lang w:val="en-GB" w:eastAsia="en-US"/>
          </w:rPr>
          <w:t>134</w:t>
        </w:r>
      </w:hyperlink>
      <w:r w:rsidR="00422C1B">
        <w:rPr>
          <w:rFonts w:eastAsiaTheme="minorHAnsi" w:cstheme="minorHAnsi"/>
          <w:noProof/>
          <w:lang w:val="en-GB" w:eastAsia="en-US"/>
        </w:rPr>
        <w:t>)</w:t>
      </w:r>
      <w:r>
        <w:rPr>
          <w:rFonts w:eastAsiaTheme="minorHAnsi" w:cstheme="minorHAnsi"/>
          <w:lang w:val="en-GB" w:eastAsia="en-US"/>
        </w:rPr>
        <w:fldChar w:fldCharType="end"/>
      </w:r>
      <w:r w:rsidRPr="00792F51">
        <w:rPr>
          <w:rFonts w:eastAsiaTheme="minorHAnsi" w:cstheme="minorHAnsi"/>
          <w:lang w:val="en-GB" w:eastAsia="en-US"/>
        </w:rPr>
        <w:t>.</w:t>
      </w:r>
      <w:r w:rsidRPr="00792F51">
        <w:rPr>
          <w:rFonts w:cstheme="minorHAnsi"/>
        </w:rPr>
        <w:t xml:space="preserve"> </w:t>
      </w:r>
      <w:r>
        <w:rPr>
          <w:rFonts w:cstheme="minorHAnsi"/>
        </w:rPr>
        <w:t xml:space="preserve">Shortfalls in aged care </w:t>
      </w:r>
      <w:r w:rsidRPr="00487BC3">
        <w:rPr>
          <w:rFonts w:cstheme="minorHAnsi"/>
        </w:rPr>
        <w:t xml:space="preserve">have been the subject of reviews in </w:t>
      </w:r>
      <w:r>
        <w:rPr>
          <w:rFonts w:cstheme="minorHAnsi"/>
        </w:rPr>
        <w:t>many countries, including Australia</w:t>
      </w:r>
      <w:r w:rsidRPr="00487BC3">
        <w:rPr>
          <w:rFonts w:cstheme="minorHAnsi"/>
        </w:rPr>
        <w:t>.</w:t>
      </w:r>
      <w:r w:rsidRPr="00792F51">
        <w:rPr>
          <w:rFonts w:cstheme="minorHAnsi"/>
        </w:rPr>
        <w:t xml:space="preserve"> </w:t>
      </w:r>
    </w:p>
    <w:p w14:paraId="6B95C013" w14:textId="77777777" w:rsidR="009F59BD" w:rsidRDefault="00CE138D" w:rsidP="005D72D0">
      <w:pPr>
        <w:spacing w:after="60"/>
        <w:rPr>
          <w:rFonts w:cstheme="minorHAnsi"/>
        </w:rPr>
      </w:pPr>
      <w:r>
        <w:rPr>
          <w:rFonts w:cstheme="minorHAnsi"/>
        </w:rPr>
        <w:t xml:space="preserve">In its final report, the RCAC wrote: </w:t>
      </w:r>
    </w:p>
    <w:p w14:paraId="597F806E" w14:textId="4958B7B8" w:rsidR="00CE138D" w:rsidRPr="00A86E91" w:rsidRDefault="009F59BD" w:rsidP="005D72D0">
      <w:pPr>
        <w:rPr>
          <w:rFonts w:cstheme="minorHAnsi"/>
        </w:rPr>
      </w:pPr>
      <w:r>
        <w:rPr>
          <w:rFonts w:cstheme="minorHAnsi"/>
        </w:rPr>
        <w:t>“</w:t>
      </w:r>
      <w:r w:rsidR="00CE138D" w:rsidRPr="005D72D0">
        <w:rPr>
          <w:rStyle w:val="QuoteChar"/>
        </w:rPr>
        <w:t>The COVID-19 pandemic has been the greatest challenge Australia’s aged care sector has faced.…The suffering has not been confined to homes which have experienced outbreaks. Thousands of residents…have endured months of isolation which has had a terrible effect on their physical, mental and emotional wellbeing.</w:t>
      </w:r>
      <w:r>
        <w:rPr>
          <w:rFonts w:cs="Helvetica Neue"/>
          <w:i/>
          <w:iCs/>
          <w:color w:val="000000"/>
        </w:rPr>
        <w:t>”</w:t>
      </w:r>
      <w:r w:rsidR="00CE138D">
        <w:rPr>
          <w:rFonts w:cs="Helvetica Neue"/>
          <w:i/>
          <w:iCs/>
          <w:color w:val="000000"/>
        </w:rPr>
        <w:t xml:space="preserve"> </w:t>
      </w:r>
      <w:r w:rsidR="00CE138D">
        <w:rPr>
          <w:rFonts w:cstheme="minorHAnsi"/>
        </w:rPr>
        <w:fldChar w:fldCharType="begin"/>
      </w:r>
      <w:r w:rsidR="00FE6A77">
        <w:rPr>
          <w:rFonts w:cstheme="minorHAnsi"/>
        </w:rPr>
        <w:instrText xml:space="preserve"> ADDIN EN.CITE &lt;EndNote&gt;&lt;Cite&gt;&lt;Author&gt;RCAC&lt;/Author&gt;&lt;Year&gt;2021&lt;/Year&gt;&lt;RecNum&gt;278&lt;/RecNum&gt;&lt;DisplayText&gt;(13)&lt;/DisplayText&gt;&lt;record&gt;&lt;rec-number&gt;278&lt;/rec-number&gt;&lt;foreign-keys&gt;&lt;key app="EN" db-id="xvaaewzvmapsdzed0s9xfvvtpte9vvf2xwss" timestamp="1614667165"&gt;278&lt;/key&gt;&lt;/foreign-keys&gt;&lt;ref-type name="Report"&gt;27&lt;/ref-type&gt;&lt;contributors&gt;&lt;authors&gt;&lt;author&gt;RCAC&lt;/author&gt;&lt;/authors&gt;&lt;/contributors&gt;&lt;titles&gt;&lt;title&gt;Royal Commission into Aged Care  Quality and  Safety. Final  Report. Care Dignity and Respect.&lt;/title&gt;&lt;/titles&gt;&lt;volume&gt;Volume  1. Executive Summary and Recommendations&lt;/volume&gt;&lt;dates&gt;&lt;year&gt;2021&lt;/year&gt;&lt;pub-dates&gt;&lt;date&gt;1 March, 2021&lt;/date&gt;&lt;/pub-dates&gt;&lt;/dates&gt;&lt;pub-location&gt;Canberra&lt;/pub-location&gt;&lt;urls&gt;&lt;related-urls&gt;&lt;url&gt;https://agedcare.royalcommission.gov.au/publications/final-report-volume-1&lt;/url&gt;&lt;/related-urls&gt;&lt;/urls&gt;&lt;/record&gt;&lt;/Cite&gt;&lt;/EndNote&gt;</w:instrText>
      </w:r>
      <w:r w:rsidR="00CE138D">
        <w:rPr>
          <w:rFonts w:cstheme="minorHAnsi"/>
        </w:rPr>
        <w:fldChar w:fldCharType="separate"/>
      </w:r>
      <w:r w:rsidR="00FE6A77">
        <w:rPr>
          <w:rFonts w:cstheme="minorHAnsi"/>
          <w:noProof/>
        </w:rPr>
        <w:t>(</w:t>
      </w:r>
      <w:hyperlink w:anchor="_ENREF_13" w:tooltip="RCAC, 2021 #278" w:history="1">
        <w:r w:rsidR="00BB6380">
          <w:rPr>
            <w:rFonts w:cstheme="minorHAnsi"/>
            <w:noProof/>
          </w:rPr>
          <w:t>13</w:t>
        </w:r>
      </w:hyperlink>
      <w:r w:rsidR="00FE6A77">
        <w:rPr>
          <w:rFonts w:cstheme="minorHAnsi"/>
          <w:noProof/>
        </w:rPr>
        <w:t>)</w:t>
      </w:r>
      <w:r w:rsidR="00CE138D">
        <w:rPr>
          <w:rFonts w:cstheme="minorHAnsi"/>
        </w:rPr>
        <w:fldChar w:fldCharType="end"/>
      </w:r>
      <w:r w:rsidR="00CE138D">
        <w:rPr>
          <w:rFonts w:cs="Helvetica Neue"/>
          <w:color w:val="000000"/>
          <w:szCs w:val="22"/>
        </w:rPr>
        <w:t xml:space="preserve"> p170</w:t>
      </w:r>
    </w:p>
    <w:p w14:paraId="0B6EF4E6" w14:textId="59FA1AE1" w:rsidR="00CE138D" w:rsidRPr="006B622A" w:rsidRDefault="00CE138D" w:rsidP="005D72D0">
      <w:pPr>
        <w:rPr>
          <w:rFonts w:cstheme="minorHAnsi"/>
        </w:rPr>
      </w:pPr>
      <w:r>
        <w:rPr>
          <w:rFonts w:cstheme="minorHAnsi"/>
        </w:rPr>
        <w:t>RACF/LTCF lockdowns</w:t>
      </w:r>
      <w:r w:rsidR="00A662F7">
        <w:rPr>
          <w:rFonts w:cstheme="minorHAnsi"/>
        </w:rPr>
        <w:t xml:space="preserve"> are</w:t>
      </w:r>
      <w:r>
        <w:rPr>
          <w:rFonts w:cstheme="minorHAnsi"/>
        </w:rPr>
        <w:t xml:space="preserve"> intended to</w:t>
      </w:r>
      <w:r w:rsidRPr="00A86E91">
        <w:rPr>
          <w:rFonts w:cstheme="minorHAnsi"/>
        </w:rPr>
        <w:t xml:space="preserve"> protect </w:t>
      </w:r>
      <w:r>
        <w:rPr>
          <w:rFonts w:cstheme="minorHAnsi"/>
        </w:rPr>
        <w:t>residents</w:t>
      </w:r>
      <w:r w:rsidR="006D7AE0">
        <w:rPr>
          <w:rFonts w:cstheme="minorHAnsi"/>
        </w:rPr>
        <w:t>,</w:t>
      </w:r>
      <w:r w:rsidR="00787388">
        <w:rPr>
          <w:rFonts w:cstheme="minorHAnsi"/>
        </w:rPr>
        <w:t xml:space="preserve"> </w:t>
      </w:r>
      <w:r w:rsidR="00A662F7">
        <w:rPr>
          <w:rFonts w:cstheme="minorHAnsi"/>
        </w:rPr>
        <w:t>but</w:t>
      </w:r>
      <w:r w:rsidRPr="00A86E91">
        <w:rPr>
          <w:rFonts w:cstheme="minorHAnsi"/>
        </w:rPr>
        <w:t xml:space="preserve"> </w:t>
      </w:r>
      <w:r w:rsidR="006D7AE0">
        <w:rPr>
          <w:rFonts w:cstheme="minorHAnsi"/>
        </w:rPr>
        <w:t xml:space="preserve">they </w:t>
      </w:r>
      <w:r>
        <w:rPr>
          <w:rFonts w:cstheme="minorHAnsi"/>
        </w:rPr>
        <w:t xml:space="preserve">sometimes fail to prevent outbreaks because of </w:t>
      </w:r>
      <w:r w:rsidR="00F0259D">
        <w:rPr>
          <w:rFonts w:cstheme="minorHAnsi"/>
        </w:rPr>
        <w:t xml:space="preserve">PPE </w:t>
      </w:r>
      <w:r>
        <w:rPr>
          <w:rFonts w:cstheme="minorHAnsi"/>
        </w:rPr>
        <w:t>shortages or too few staff.</w:t>
      </w:r>
      <w:r>
        <w:rPr>
          <w:rFonts w:cstheme="minorHAnsi"/>
        </w:rPr>
        <w:fldChar w:fldCharType="begin"/>
      </w:r>
      <w:r w:rsidR="00422C1B">
        <w:rPr>
          <w:rFonts w:cstheme="minorHAnsi"/>
        </w:rPr>
        <w:instrText xml:space="preserve"> ADDIN EN.CITE &lt;EndNote&gt;&lt;Cite&gt;&lt;Author&gt;Abbasi&lt;/Author&gt;&lt;Year&gt;2020&lt;/Year&gt;&lt;RecNum&gt;47&lt;/RecNum&gt;&lt;DisplayText&gt;(135)&lt;/DisplayText&gt;&lt;record&gt;&lt;rec-number&gt;47&lt;/rec-number&gt;&lt;foreign-keys&gt;&lt;key app="EN" db-id="xvaaewzvmapsdzed0s9xfvvtpte9vvf2xwss" timestamp="1610063362"&gt;47&lt;/key&gt;&lt;/foreign-keys&gt;&lt;ref-type name="Journal Article"&gt;17&lt;/ref-type&gt;&lt;contributors&gt;&lt;authors&gt;&lt;author&gt;Abbasi, J.&lt;/author&gt;&lt;/authors&gt;&lt;/contributors&gt;&lt;titles&gt;&lt;title&gt;&amp;quot;Abandoned&amp;quot; Nursing Homes Continue to Face Critical Supply and Staff Shortages as COVID-19 Toll Has Mounted&lt;/title&gt;&lt;secondary-title&gt;JAMA&lt;/secondary-title&gt;&lt;/titles&gt;&lt;periodical&gt;&lt;full-title&gt;JAMA&lt;/full-title&gt;&lt;/periodical&gt;&lt;pages&gt;123-125&lt;/pages&gt;&lt;volume&gt;324&lt;/volume&gt;&lt;number&gt;2&lt;/number&gt;&lt;edition&gt;2020/06/12&lt;/edition&gt;&lt;keywords&gt;&lt;keyword&gt;Betacoronavirus&lt;/keyword&gt;&lt;keyword&gt;Covid-19&lt;/keyword&gt;&lt;keyword&gt;COVID-19 Testing&lt;/keyword&gt;&lt;keyword&gt;Clinical Laboratory Techniques&lt;/keyword&gt;&lt;keyword&gt;Coronavirus Infections/diagnosis/*epidemiology&lt;/keyword&gt;&lt;keyword&gt;Health Personnel&lt;/keyword&gt;&lt;keyword&gt;Health Resources/supply &amp;amp; distribution&lt;/keyword&gt;&lt;keyword&gt;Humans&lt;/keyword&gt;&lt;keyword&gt;*Nursing Homes&lt;/keyword&gt;&lt;keyword&gt;Pandemics&lt;/keyword&gt;&lt;keyword&gt;Personal Protective Equipment/supply &amp;amp; distribution&lt;/keyword&gt;&lt;keyword&gt;Pneumonia, Viral/*epidemiology&lt;/keyword&gt;&lt;keyword&gt;SARS-CoV-2&lt;/keyword&gt;&lt;/keywords&gt;&lt;dates&gt;&lt;year&gt;2020&lt;/year&gt;&lt;pub-dates&gt;&lt;date&gt;Jul 14&lt;/date&gt;&lt;/pub-dates&gt;&lt;/dates&gt;&lt;isbn&gt;1538-3598 (Electronic)&amp;#xD;0098-7484 (Linking)&lt;/isbn&gt;&lt;accession-num&gt;32525535&lt;/accession-num&gt;&lt;urls&gt;&lt;related-urls&gt;&lt;url&gt;https://www.ncbi.nlm.nih.gov/pubmed/32525535&lt;/url&gt;&lt;/related-urls&gt;&lt;/urls&gt;&lt;electronic-resource-num&gt;10.1001/jama.2020.10419&lt;/electronic-resource-num&gt;&lt;/record&gt;&lt;/Cite&gt;&lt;/EndNote&gt;</w:instrText>
      </w:r>
      <w:r>
        <w:rPr>
          <w:rFonts w:cstheme="minorHAnsi"/>
        </w:rPr>
        <w:fldChar w:fldCharType="separate"/>
      </w:r>
      <w:r w:rsidR="00422C1B">
        <w:rPr>
          <w:rFonts w:cstheme="minorHAnsi"/>
          <w:noProof/>
        </w:rPr>
        <w:t>(</w:t>
      </w:r>
      <w:hyperlink w:anchor="_ENREF_135" w:tooltip="Abbasi, 2020 #47" w:history="1">
        <w:r w:rsidR="00BB6380">
          <w:rPr>
            <w:rFonts w:cstheme="minorHAnsi"/>
            <w:noProof/>
          </w:rPr>
          <w:t>135</w:t>
        </w:r>
      </w:hyperlink>
      <w:r w:rsidR="00422C1B">
        <w:rPr>
          <w:rFonts w:cstheme="minorHAnsi"/>
          <w:noProof/>
        </w:rPr>
        <w:t>)</w:t>
      </w:r>
      <w:r>
        <w:rPr>
          <w:rFonts w:cstheme="minorHAnsi"/>
        </w:rPr>
        <w:fldChar w:fldCharType="end"/>
      </w:r>
      <w:r>
        <w:rPr>
          <w:rFonts w:cstheme="minorHAnsi"/>
        </w:rPr>
        <w:t xml:space="preserve"> Even when outbreaks </w:t>
      </w:r>
      <w:r w:rsidR="00787388">
        <w:rPr>
          <w:rFonts w:cstheme="minorHAnsi"/>
        </w:rPr>
        <w:t xml:space="preserve">are </w:t>
      </w:r>
      <w:r>
        <w:rPr>
          <w:rFonts w:cstheme="minorHAnsi"/>
        </w:rPr>
        <w:t xml:space="preserve">avoided, there </w:t>
      </w:r>
      <w:r w:rsidR="009D324E">
        <w:rPr>
          <w:rFonts w:cstheme="minorHAnsi"/>
        </w:rPr>
        <w:t>can be</w:t>
      </w:r>
      <w:r w:rsidR="00787388">
        <w:rPr>
          <w:rFonts w:cstheme="minorHAnsi"/>
        </w:rPr>
        <w:t xml:space="preserve"> </w:t>
      </w:r>
      <w:r>
        <w:rPr>
          <w:rFonts w:cstheme="minorHAnsi"/>
        </w:rPr>
        <w:t xml:space="preserve">serious adverse effects </w:t>
      </w:r>
      <w:r w:rsidR="006D7AE0">
        <w:rPr>
          <w:rFonts w:cstheme="minorHAnsi"/>
        </w:rPr>
        <w:t>on</w:t>
      </w:r>
      <w:r w:rsidR="007D249B">
        <w:rPr>
          <w:rFonts w:cstheme="minorHAnsi"/>
        </w:rPr>
        <w:t xml:space="preserve"> </w:t>
      </w:r>
      <w:r>
        <w:rPr>
          <w:rFonts w:cstheme="minorHAnsi"/>
        </w:rPr>
        <w:t xml:space="preserve">residents, </w:t>
      </w:r>
      <w:r w:rsidR="006D7AE0">
        <w:rPr>
          <w:rFonts w:cstheme="minorHAnsi"/>
        </w:rPr>
        <w:t>due to</w:t>
      </w:r>
      <w:r>
        <w:rPr>
          <w:rFonts w:cstheme="minorHAnsi"/>
        </w:rPr>
        <w:t xml:space="preserve"> isolation, loss of social connection and immobility.</w:t>
      </w:r>
      <w:r>
        <w:rPr>
          <w:rFonts w:cstheme="minorHAnsi"/>
        </w:rPr>
        <w:fldChar w:fldCharType="begin"/>
      </w:r>
      <w:r w:rsidR="00422C1B">
        <w:rPr>
          <w:rFonts w:cstheme="minorHAnsi"/>
        </w:rPr>
        <w:instrText xml:space="preserve"> ADDIN EN.CITE &lt;EndNote&gt;&lt;Cite&gt;&lt;Author&gt;Bethell&lt;/Author&gt;&lt;RecNum&gt;20&lt;/RecNum&gt;&lt;DisplayText&gt;(136)&lt;/DisplayText&gt;&lt;record&gt;&lt;rec-number&gt;20&lt;/rec-number&gt;&lt;foreign-keys&gt;&lt;key app="EN" db-id="xvaaewzvmapsdzed0s9xfvvtpte9vvf2xwss" timestamp="1607991968"&gt;20&lt;/key&gt;&lt;/foreign-keys&gt;&lt;ref-type name="Journal Article"&gt;17&lt;/ref-type&gt;&lt;contributors&gt;&lt;authors&gt;&lt;author&gt;Bethell, J.&lt;/author&gt;&lt;/authors&gt;&lt;/contributors&gt;&lt;titles&gt;&lt;title&gt;Social connection in long-term care homes: A scoping review of published research&amp;#xD;on the mental health impacts and potential strategies during COVID-19&lt;/title&gt;&lt;secondary-title&gt;Journal of the American Medical Directors Association&lt;/secondary-title&gt;&lt;/titles&gt;&lt;periodical&gt;&lt;full-title&gt;Journal of the American Medical Directors Association&lt;/full-title&gt;&lt;/periodical&gt;&lt;dates&gt;&lt;/dates&gt;&lt;urls&gt;&lt;/urls&gt;&lt;electronic-resource-num&gt;https://doi.org/10.1016/j.jamda.2020.11.025&lt;/electronic-resource-num&gt;&lt;/record&gt;&lt;/Cite&gt;&lt;/EndNote&gt;</w:instrText>
      </w:r>
      <w:r>
        <w:rPr>
          <w:rFonts w:cstheme="minorHAnsi"/>
        </w:rPr>
        <w:fldChar w:fldCharType="separate"/>
      </w:r>
      <w:r w:rsidR="00422C1B">
        <w:rPr>
          <w:rFonts w:cstheme="minorHAnsi"/>
          <w:noProof/>
        </w:rPr>
        <w:t>(</w:t>
      </w:r>
      <w:hyperlink w:anchor="_ENREF_136" w:tooltip="Bethell,  #20" w:history="1">
        <w:r w:rsidR="00BB6380">
          <w:rPr>
            <w:rFonts w:cstheme="minorHAnsi"/>
            <w:noProof/>
          </w:rPr>
          <w:t>136</w:t>
        </w:r>
      </w:hyperlink>
      <w:r w:rsidR="00422C1B">
        <w:rPr>
          <w:rFonts w:cstheme="minorHAnsi"/>
          <w:noProof/>
        </w:rPr>
        <w:t>)</w:t>
      </w:r>
      <w:r>
        <w:rPr>
          <w:rFonts w:cstheme="minorHAnsi"/>
        </w:rPr>
        <w:fldChar w:fldCharType="end"/>
      </w:r>
      <w:r w:rsidRPr="007F2450">
        <w:rPr>
          <w:rFonts w:cstheme="minorHAnsi"/>
        </w:rPr>
        <w:t xml:space="preserve"> </w:t>
      </w:r>
      <w:r>
        <w:rPr>
          <w:rFonts w:cstheme="minorHAnsi"/>
        </w:rPr>
        <w:t xml:space="preserve">Restrictions also </w:t>
      </w:r>
      <w:r w:rsidR="007D249B">
        <w:rPr>
          <w:rFonts w:cstheme="minorHAnsi"/>
        </w:rPr>
        <w:t xml:space="preserve">affect </w:t>
      </w:r>
      <w:r>
        <w:rPr>
          <w:rFonts w:cstheme="minorHAnsi"/>
        </w:rPr>
        <w:t xml:space="preserve">how </w:t>
      </w:r>
      <w:r w:rsidR="006D7AE0">
        <w:rPr>
          <w:rFonts w:cstheme="minorHAnsi"/>
        </w:rPr>
        <w:t>residents</w:t>
      </w:r>
      <w:r>
        <w:rPr>
          <w:rFonts w:cstheme="minorHAnsi"/>
        </w:rPr>
        <w:t xml:space="preserve"> died. </w:t>
      </w:r>
      <w:r w:rsidR="00F65944">
        <w:rPr>
          <w:rFonts w:cstheme="minorHAnsi"/>
        </w:rPr>
        <w:t>D</w:t>
      </w:r>
      <w:r>
        <w:rPr>
          <w:rFonts w:cstheme="minorHAnsi"/>
        </w:rPr>
        <w:t xml:space="preserve">ata from the Swedish Palliative Care Register, </w:t>
      </w:r>
      <w:r w:rsidR="0026693F">
        <w:rPr>
          <w:rFonts w:cstheme="minorHAnsi"/>
        </w:rPr>
        <w:t xml:space="preserve">showed that </w:t>
      </w:r>
      <w:r>
        <w:rPr>
          <w:rFonts w:cstheme="minorHAnsi"/>
        </w:rPr>
        <w:t xml:space="preserve">people who died from COVID-19, in 2020, were much more likely to die alone, than people </w:t>
      </w:r>
      <w:r w:rsidR="0026693F">
        <w:rPr>
          <w:rFonts w:cstheme="minorHAnsi"/>
        </w:rPr>
        <w:t xml:space="preserve">who died </w:t>
      </w:r>
      <w:r>
        <w:rPr>
          <w:rFonts w:cstheme="minorHAnsi"/>
        </w:rPr>
        <w:t>in 2019 (41% vs 17%)</w:t>
      </w:r>
      <w:r w:rsidR="0026693F">
        <w:rPr>
          <w:rFonts w:cstheme="minorHAnsi"/>
        </w:rPr>
        <w:t>.</w:t>
      </w:r>
      <w:r>
        <w:rPr>
          <w:rFonts w:cstheme="minorHAnsi"/>
        </w:rPr>
        <w:t xml:space="preserve"> </w:t>
      </w:r>
      <w:r w:rsidR="0026693F">
        <w:rPr>
          <w:rFonts w:cstheme="minorHAnsi"/>
        </w:rPr>
        <w:t>I</w:t>
      </w:r>
      <w:r>
        <w:rPr>
          <w:rFonts w:cstheme="minorHAnsi"/>
        </w:rPr>
        <w:t>f they died in a nursing home, they were less like</w:t>
      </w:r>
      <w:r w:rsidR="006D7AE0">
        <w:rPr>
          <w:rFonts w:cstheme="minorHAnsi"/>
        </w:rPr>
        <w:t>ly (13% vs 24%)</w:t>
      </w:r>
      <w:r>
        <w:rPr>
          <w:rFonts w:cstheme="minorHAnsi"/>
        </w:rPr>
        <w:t xml:space="preserve"> to have a relative present than if they died in hospital.</w:t>
      </w:r>
      <w:r>
        <w:rPr>
          <w:rFonts w:cstheme="minorHAnsi"/>
        </w:rPr>
        <w:fldChar w:fldCharType="begin">
          <w:fldData xml:space="preserve">PEVuZE5vdGU+PENpdGU+PEF1dGhvcj5TdHJhbmc8L0F1dGhvcj48WWVhcj4yMDIwPC9ZZWFyPjxS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==
</w:fldData>
        </w:fldChar>
      </w:r>
      <w:r w:rsidR="00422C1B">
        <w:rPr>
          <w:rFonts w:cstheme="minorHAnsi"/>
        </w:rPr>
        <w:instrText xml:space="preserve"> ADDIN EN.CITE </w:instrText>
      </w:r>
      <w:r w:rsidR="00422C1B">
        <w:rPr>
          <w:rFonts w:cstheme="minorHAnsi"/>
        </w:rPr>
        <w:fldChar w:fldCharType="begin">
          <w:fldData xml:space="preserve">PEVuZE5vdGU+PENpdGU+PEF1dGhvcj5TdHJhbmc8L0F1dGhvcj48WWVhcj4yMDIwPC9ZZWFyPjxS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==
</w:fldData>
        </w:fldChar>
      </w:r>
      <w:r w:rsidR="00422C1B">
        <w:rPr>
          <w:rFonts w:cstheme="minorHAnsi"/>
        </w:rPr>
        <w:instrText xml:space="preserve"> ADDIN EN.CITE.DATA </w:instrText>
      </w:r>
      <w:r w:rsidR="00422C1B">
        <w:rPr>
          <w:rFonts w:cstheme="minorHAnsi"/>
        </w:rPr>
      </w:r>
      <w:r w:rsidR="00422C1B">
        <w:rPr>
          <w:rFonts w:cstheme="minorHAnsi"/>
        </w:rPr>
        <w:fldChar w:fldCharType="end"/>
      </w:r>
      <w:r>
        <w:rPr>
          <w:rFonts w:cstheme="minorHAnsi"/>
        </w:rPr>
      </w:r>
      <w:r>
        <w:rPr>
          <w:rFonts w:cstheme="minorHAnsi"/>
        </w:rPr>
        <w:fldChar w:fldCharType="separate"/>
      </w:r>
      <w:r w:rsidR="00422C1B">
        <w:rPr>
          <w:rFonts w:cstheme="minorHAnsi"/>
          <w:noProof/>
        </w:rPr>
        <w:t>(</w:t>
      </w:r>
      <w:hyperlink w:anchor="_ENREF_137" w:tooltip="Strang, 2020 #180" w:history="1">
        <w:r w:rsidR="00BB6380">
          <w:rPr>
            <w:rFonts w:cstheme="minorHAnsi"/>
            <w:noProof/>
          </w:rPr>
          <w:t>137</w:t>
        </w:r>
      </w:hyperlink>
      <w:r w:rsidR="00422C1B">
        <w:rPr>
          <w:rFonts w:cstheme="minorHAnsi"/>
          <w:noProof/>
        </w:rPr>
        <w:t>)</w:t>
      </w:r>
      <w:r>
        <w:rPr>
          <w:rFonts w:cstheme="minorHAnsi"/>
        </w:rPr>
        <w:fldChar w:fldCharType="end"/>
      </w:r>
      <w:r>
        <w:rPr>
          <w:rFonts w:cstheme="minorHAnsi"/>
        </w:rPr>
        <w:t xml:space="preserve"> </w:t>
      </w:r>
    </w:p>
    <w:p w14:paraId="3AB5D57A" w14:textId="7B924F7C" w:rsidR="00CE138D" w:rsidRDefault="00CE138D" w:rsidP="005D72D0">
      <w:pPr>
        <w:pStyle w:val="Heading2"/>
        <w:rPr>
          <w:lang w:val="en-GB"/>
        </w:rPr>
      </w:pPr>
      <w:bookmarkStart w:id="59" w:name="_Toc74226397"/>
      <w:r>
        <w:rPr>
          <w:lang w:val="en-GB"/>
        </w:rPr>
        <w:t>Effects of lockdowns on residents, relatives and friends</w:t>
      </w:r>
      <w:bookmarkEnd w:id="59"/>
    </w:p>
    <w:p w14:paraId="6CCB6C74" w14:textId="0A0E62CD" w:rsidR="00CE138D" w:rsidRDefault="00CE138D" w:rsidP="005D72D0">
      <w:pPr>
        <w:rPr>
          <w:rFonts w:eastAsiaTheme="minorHAnsi" w:cstheme="minorHAnsi"/>
          <w:color w:val="000000"/>
          <w:lang w:val="en-GB" w:eastAsia="en-US"/>
        </w:rPr>
      </w:pPr>
      <w:r w:rsidRPr="00014B63">
        <w:rPr>
          <w:szCs w:val="28"/>
          <w:lang w:val="en-GB"/>
        </w:rPr>
        <w:t>In many countries, governments introduced</w:t>
      </w:r>
      <w:r>
        <w:rPr>
          <w:szCs w:val="28"/>
          <w:lang w:val="en-GB"/>
        </w:rPr>
        <w:t xml:space="preserve"> nursing home</w:t>
      </w:r>
      <w:r w:rsidRPr="00014B63">
        <w:rPr>
          <w:szCs w:val="28"/>
          <w:lang w:val="en-GB"/>
        </w:rPr>
        <w:t xml:space="preserve"> restrictions</w:t>
      </w:r>
      <w:r w:rsidR="00F63583">
        <w:rPr>
          <w:szCs w:val="28"/>
          <w:lang w:val="en-GB"/>
        </w:rPr>
        <w:t xml:space="preserve"> that</w:t>
      </w:r>
      <w:r>
        <w:rPr>
          <w:szCs w:val="28"/>
          <w:lang w:val="en-GB"/>
        </w:rPr>
        <w:t xml:space="preserve"> bann</w:t>
      </w:r>
      <w:r w:rsidR="00F63583">
        <w:rPr>
          <w:szCs w:val="28"/>
          <w:lang w:val="en-GB"/>
        </w:rPr>
        <w:t>ed</w:t>
      </w:r>
      <w:r w:rsidRPr="00014B63">
        <w:rPr>
          <w:szCs w:val="28"/>
          <w:lang w:val="en-GB"/>
        </w:rPr>
        <w:t xml:space="preserve"> visitors, </w:t>
      </w:r>
      <w:r w:rsidR="007F10C8" w:rsidRPr="00014B63">
        <w:rPr>
          <w:szCs w:val="28"/>
          <w:lang w:val="en-GB"/>
        </w:rPr>
        <w:t>prevent</w:t>
      </w:r>
      <w:r w:rsidR="00F63583">
        <w:rPr>
          <w:szCs w:val="28"/>
          <w:lang w:val="en-GB"/>
        </w:rPr>
        <w:t>ed</w:t>
      </w:r>
      <w:r w:rsidR="007F10C8" w:rsidRPr="00014B63">
        <w:rPr>
          <w:szCs w:val="28"/>
          <w:lang w:val="en-GB"/>
        </w:rPr>
        <w:t xml:space="preserve"> </w:t>
      </w:r>
      <w:r w:rsidRPr="00014B63">
        <w:rPr>
          <w:szCs w:val="28"/>
          <w:lang w:val="en-GB"/>
        </w:rPr>
        <w:t xml:space="preserve">residents from leaving </w:t>
      </w:r>
      <w:r>
        <w:rPr>
          <w:szCs w:val="28"/>
          <w:lang w:val="en-GB"/>
        </w:rPr>
        <w:t xml:space="preserve">and </w:t>
      </w:r>
      <w:r w:rsidR="007C7226">
        <w:rPr>
          <w:szCs w:val="28"/>
          <w:lang w:val="en-GB"/>
        </w:rPr>
        <w:t>discontinued</w:t>
      </w:r>
      <w:r w:rsidR="007F10C8">
        <w:rPr>
          <w:szCs w:val="28"/>
          <w:lang w:val="en-GB"/>
        </w:rPr>
        <w:t xml:space="preserve"> </w:t>
      </w:r>
      <w:r>
        <w:rPr>
          <w:szCs w:val="28"/>
          <w:lang w:val="en-GB"/>
        </w:rPr>
        <w:t>c</w:t>
      </w:r>
      <w:r w:rsidRPr="00014B63">
        <w:rPr>
          <w:szCs w:val="28"/>
          <w:lang w:val="en-GB"/>
        </w:rPr>
        <w:t>ommunal meals and activities</w:t>
      </w:r>
      <w:r>
        <w:rPr>
          <w:szCs w:val="28"/>
          <w:lang w:val="en-GB"/>
        </w:rPr>
        <w:t>.</w:t>
      </w:r>
      <w:r w:rsidRPr="00014B63">
        <w:rPr>
          <w:szCs w:val="28"/>
          <w:lang w:val="en-GB"/>
        </w:rPr>
        <w:t xml:space="preserve"> </w:t>
      </w:r>
      <w:r>
        <w:rPr>
          <w:szCs w:val="28"/>
          <w:lang w:val="en-GB"/>
        </w:rPr>
        <w:t>R</w:t>
      </w:r>
      <w:r w:rsidRPr="00014B63">
        <w:rPr>
          <w:szCs w:val="28"/>
          <w:lang w:val="en-GB"/>
        </w:rPr>
        <w:t>esidents were often confined to their rooms. Visitor restrictions</w:t>
      </w:r>
      <w:r>
        <w:rPr>
          <w:szCs w:val="28"/>
          <w:lang w:val="en-GB"/>
        </w:rPr>
        <w:t xml:space="preserve"> </w:t>
      </w:r>
      <w:r w:rsidR="007C7226">
        <w:rPr>
          <w:szCs w:val="28"/>
          <w:lang w:val="en-GB"/>
        </w:rPr>
        <w:t>generally</w:t>
      </w:r>
      <w:r w:rsidR="007C7226" w:rsidRPr="00014B63">
        <w:rPr>
          <w:szCs w:val="28"/>
          <w:lang w:val="en-GB"/>
        </w:rPr>
        <w:t xml:space="preserve"> </w:t>
      </w:r>
      <w:r w:rsidRPr="00014B63">
        <w:rPr>
          <w:szCs w:val="28"/>
          <w:lang w:val="en-GB"/>
        </w:rPr>
        <w:t>included families</w:t>
      </w:r>
      <w:r>
        <w:rPr>
          <w:szCs w:val="28"/>
          <w:lang w:val="en-GB"/>
        </w:rPr>
        <w:t>,</w:t>
      </w:r>
      <w:r w:rsidRPr="00014B63">
        <w:rPr>
          <w:szCs w:val="28"/>
          <w:lang w:val="en-GB"/>
        </w:rPr>
        <w:t xml:space="preserve"> friends and all non-essential workers, including </w:t>
      </w:r>
      <w:r>
        <w:rPr>
          <w:szCs w:val="28"/>
          <w:lang w:val="en-GB"/>
        </w:rPr>
        <w:t xml:space="preserve">unpaid </w:t>
      </w:r>
      <w:r w:rsidRPr="00014B63">
        <w:rPr>
          <w:szCs w:val="28"/>
          <w:lang w:val="en-GB"/>
        </w:rPr>
        <w:t xml:space="preserve">personal caregivers (often family members) who provided essential, complex care to residents. Sometimes they included medical and allied health professionals, and other service providers such as hairdressers and podiatrists. </w:t>
      </w:r>
      <w:r w:rsidRPr="00014B63">
        <w:rPr>
          <w:szCs w:val="28"/>
          <w:lang w:val="en-GB"/>
        </w:rPr>
        <w:fldChar w:fldCharType="begin">
          <w:fldData xml:space="preserve">PEVuZE5vdGU+PENpdGU+PEF1dGhvcj5CZXJnbWFuPC9BdXRob3I+PFllYXI+MjAyMDwvWWVhcj48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</w:fldData>
        </w:fldChar>
      </w:r>
      <w:r w:rsidR="00422C1B">
        <w:rPr>
          <w:szCs w:val="28"/>
          <w:lang w:val="en-GB"/>
        </w:rPr>
        <w:instrText xml:space="preserve"> ADDIN EN.CITE </w:instrText>
      </w:r>
      <w:r w:rsidR="00422C1B">
        <w:rPr>
          <w:szCs w:val="28"/>
          <w:lang w:val="en-GB"/>
        </w:rPr>
        <w:fldChar w:fldCharType="begin">
          <w:fldData xml:space="preserve">PEVuZE5vdGU+PENpdGU+PEF1dGhvcj5CZXJnbWFuPC9BdXRob3I+PFllYXI+MjAyMDwvWWVhcj48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</w:fldData>
        </w:fldChar>
      </w:r>
      <w:r w:rsidR="00422C1B">
        <w:rPr>
          <w:szCs w:val="28"/>
          <w:lang w:val="en-GB"/>
        </w:rPr>
        <w:instrText xml:space="preserve"> ADDIN EN.CITE.DATA </w:instrText>
      </w:r>
      <w:r w:rsidR="00422C1B">
        <w:rPr>
          <w:szCs w:val="28"/>
          <w:lang w:val="en-GB"/>
        </w:rPr>
      </w:r>
      <w:r w:rsidR="00422C1B">
        <w:rPr>
          <w:szCs w:val="28"/>
          <w:lang w:val="en-GB"/>
        </w:rPr>
        <w:fldChar w:fldCharType="end"/>
      </w:r>
      <w:r w:rsidRPr="00014B63">
        <w:rPr>
          <w:szCs w:val="28"/>
          <w:lang w:val="en-GB"/>
        </w:rPr>
      </w:r>
      <w:r w:rsidRPr="00014B63">
        <w:rPr>
          <w:szCs w:val="28"/>
          <w:lang w:val="en-GB"/>
        </w:rPr>
        <w:fldChar w:fldCharType="separate"/>
      </w:r>
      <w:r w:rsidR="00422C1B">
        <w:rPr>
          <w:noProof/>
          <w:szCs w:val="28"/>
          <w:lang w:val="en-GB"/>
        </w:rPr>
        <w:t>(</w:t>
      </w:r>
      <w:hyperlink w:anchor="_ENREF_138" w:tooltip="Bergman, 2020 #178" w:history="1">
        <w:r w:rsidR="00BB6380">
          <w:rPr>
            <w:noProof/>
            <w:szCs w:val="28"/>
            <w:lang w:val="en-GB"/>
          </w:rPr>
          <w:t>138-140</w:t>
        </w:r>
      </w:hyperlink>
      <w:r w:rsidR="00422C1B">
        <w:rPr>
          <w:noProof/>
          <w:szCs w:val="28"/>
          <w:lang w:val="en-GB"/>
        </w:rPr>
        <w:t>)</w:t>
      </w:r>
      <w:r w:rsidRPr="00014B63">
        <w:rPr>
          <w:szCs w:val="28"/>
          <w:lang w:val="en-GB"/>
        </w:rPr>
        <w:fldChar w:fldCharType="end"/>
      </w:r>
      <w:r w:rsidRPr="00014B63">
        <w:rPr>
          <w:rFonts w:eastAsiaTheme="minorHAnsi" w:cstheme="minorHAnsi"/>
          <w:color w:val="000000"/>
          <w:sz w:val="28"/>
          <w:szCs w:val="28"/>
          <w:lang w:val="en-GB" w:eastAsia="en-US"/>
        </w:rPr>
        <w:t xml:space="preserve"> </w:t>
      </w:r>
      <w:r>
        <w:rPr>
          <w:rFonts w:eastAsiaTheme="minorHAnsi" w:cstheme="minorHAnsi"/>
          <w:color w:val="000000"/>
          <w:lang w:val="en-GB" w:eastAsia="en-US"/>
        </w:rPr>
        <w:t>Staff were often too busy to spend time</w:t>
      </w:r>
      <w:r w:rsidR="003B73A1">
        <w:rPr>
          <w:rFonts w:eastAsiaTheme="minorHAnsi" w:cstheme="minorHAnsi"/>
          <w:color w:val="000000"/>
          <w:lang w:val="en-GB" w:eastAsia="en-US"/>
        </w:rPr>
        <w:t xml:space="preserve"> </w:t>
      </w:r>
      <w:r>
        <w:rPr>
          <w:rFonts w:eastAsiaTheme="minorHAnsi" w:cstheme="minorHAnsi"/>
          <w:color w:val="000000"/>
          <w:lang w:val="en-GB" w:eastAsia="en-US"/>
        </w:rPr>
        <w:t xml:space="preserve">with residents. This meant that residents were deprived, not only of company, but also </w:t>
      </w:r>
      <w:r w:rsidR="006C0549">
        <w:rPr>
          <w:rFonts w:eastAsiaTheme="minorHAnsi" w:cstheme="minorHAnsi"/>
          <w:color w:val="000000"/>
          <w:lang w:val="en-GB" w:eastAsia="en-US"/>
        </w:rPr>
        <w:t xml:space="preserve">of </w:t>
      </w:r>
      <w:r>
        <w:rPr>
          <w:rFonts w:eastAsiaTheme="minorHAnsi" w:cstheme="minorHAnsi"/>
          <w:color w:val="000000"/>
          <w:lang w:val="en-GB" w:eastAsia="en-US"/>
        </w:rPr>
        <w:t>opportunities for conversation, sharing concerns with relatives and friends, assistance at mealtimes or with reading, shopping or interpreting.</w:t>
      </w:r>
      <w:r w:rsidRPr="00732626">
        <w:rPr>
          <w:rFonts w:eastAsiaTheme="minorHAnsi" w:cstheme="minorHAnsi"/>
          <w:color w:val="000000"/>
          <w:lang w:val="en-GB" w:eastAsia="en-US"/>
        </w:rPr>
        <w:t xml:space="preserve"> </w:t>
      </w:r>
      <w:r>
        <w:rPr>
          <w:rFonts w:eastAsiaTheme="minorHAnsi" w:cstheme="minorHAnsi"/>
          <w:color w:val="000000"/>
          <w:lang w:val="en-GB" w:eastAsia="en-US"/>
        </w:rPr>
        <w:t xml:space="preserve">Even under normal circumstances, </w:t>
      </w:r>
      <w:r w:rsidR="008B2478">
        <w:rPr>
          <w:rFonts w:eastAsiaTheme="minorHAnsi" w:cstheme="minorHAnsi"/>
          <w:color w:val="000000"/>
          <w:lang w:val="en-GB" w:eastAsia="en-US"/>
        </w:rPr>
        <w:t xml:space="preserve">many </w:t>
      </w:r>
      <w:r>
        <w:rPr>
          <w:rFonts w:eastAsiaTheme="minorHAnsi" w:cstheme="minorHAnsi"/>
          <w:color w:val="000000"/>
          <w:lang w:val="en-GB" w:eastAsia="en-US"/>
        </w:rPr>
        <w:t>nursing home residents experience loneliness and depression</w:t>
      </w:r>
      <w:r w:rsidR="00BC546C">
        <w:rPr>
          <w:rFonts w:eastAsiaTheme="minorHAnsi" w:cstheme="minorHAnsi"/>
          <w:color w:val="000000"/>
          <w:lang w:val="en-GB" w:eastAsia="en-US"/>
        </w:rPr>
        <w:t>, which are greatly exacerbated</w:t>
      </w:r>
      <w:r>
        <w:rPr>
          <w:rFonts w:eastAsiaTheme="minorHAnsi" w:cstheme="minorHAnsi"/>
          <w:color w:val="000000"/>
          <w:lang w:val="en-GB" w:eastAsia="en-US"/>
        </w:rPr>
        <w:t xml:space="preserve"> during lockdown, especially </w:t>
      </w:r>
      <w:r w:rsidR="00BC546C">
        <w:rPr>
          <w:rFonts w:eastAsiaTheme="minorHAnsi" w:cstheme="minorHAnsi"/>
          <w:color w:val="000000"/>
          <w:lang w:val="en-GB" w:eastAsia="en-US"/>
        </w:rPr>
        <w:t>during</w:t>
      </w:r>
      <w:r>
        <w:rPr>
          <w:rFonts w:eastAsiaTheme="minorHAnsi" w:cstheme="minorHAnsi"/>
          <w:color w:val="000000"/>
          <w:lang w:val="en-GB" w:eastAsia="en-US"/>
        </w:rPr>
        <w:t xml:space="preserve"> the last weeks of their lives. Immobility and isolation rapidly cause physical, cognitive, psychological and functional decline. </w:t>
      </w:r>
      <w:r w:rsidR="00087889">
        <w:rPr>
          <w:rFonts w:eastAsiaTheme="minorHAnsi" w:cstheme="minorHAnsi"/>
          <w:color w:val="000000"/>
          <w:lang w:val="en-GB" w:eastAsia="en-US"/>
        </w:rPr>
        <w:t>R</w:t>
      </w:r>
      <w:r w:rsidR="00AD6166">
        <w:rPr>
          <w:rFonts w:eastAsiaTheme="minorHAnsi" w:cstheme="minorHAnsi"/>
          <w:color w:val="000000"/>
          <w:lang w:val="en-GB" w:eastAsia="en-US"/>
        </w:rPr>
        <w:t xml:space="preserve">estrictions imposed without  consultation </w:t>
      </w:r>
      <w:r w:rsidR="00087889">
        <w:rPr>
          <w:rFonts w:eastAsiaTheme="minorHAnsi" w:cstheme="minorHAnsi"/>
          <w:color w:val="000000"/>
          <w:lang w:val="en-GB" w:eastAsia="en-US"/>
        </w:rPr>
        <w:t>with</w:t>
      </w:r>
      <w:r>
        <w:rPr>
          <w:rFonts w:eastAsiaTheme="minorHAnsi" w:cstheme="minorHAnsi"/>
          <w:color w:val="000000"/>
          <w:lang w:val="en-GB" w:eastAsia="en-US"/>
        </w:rPr>
        <w:t xml:space="preserve"> residents or their families, raised ethical concerns about denial of residents’ rights.</w:t>
      </w:r>
      <w:r>
        <w:rPr>
          <w:rFonts w:eastAsiaTheme="minorHAnsi" w:cstheme="minorHAnsi"/>
          <w:color w:val="000000"/>
          <w:lang w:val="en-GB" w:eastAsia="en-US"/>
        </w:rPr>
        <w:fldChar w:fldCharType="begin">
          <w:fldData xml:space="preserve">PEVuZE5vdGU+PENpdGU+PEF1dGhvcj5CZXJnbWFuPC9BdXRob3I+PFllYXI+MjAyMDwvWWVhcj48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==
</w:fldData>
        </w:fldChar>
      </w:r>
      <w:r w:rsidR="00422C1B">
        <w:rPr>
          <w:rFonts w:eastAsiaTheme="minorHAnsi" w:cstheme="minorHAnsi"/>
          <w:color w:val="000000"/>
          <w:lang w:val="en-GB" w:eastAsia="en-US"/>
        </w:rPr>
        <w:instrText xml:space="preserve"> ADDIN EN.CITE </w:instrText>
      </w:r>
      <w:r w:rsidR="00422C1B">
        <w:rPr>
          <w:rFonts w:eastAsiaTheme="minorHAnsi" w:cstheme="minorHAnsi"/>
          <w:color w:val="000000"/>
          <w:lang w:val="en-GB" w:eastAsia="en-US"/>
        </w:rPr>
        <w:fldChar w:fldCharType="begin">
          <w:fldData xml:space="preserve">PEVuZE5vdGU+PENpdGU+PEF1dGhvcj5CZXJnbWFuPC9BdXRob3I+PFllYXI+MjAyMDwvWWVhcj48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==
</w:fldData>
        </w:fldChar>
      </w:r>
      <w:r w:rsidR="00422C1B">
        <w:rPr>
          <w:rFonts w:eastAsiaTheme="minorHAnsi" w:cstheme="minorHAnsi"/>
          <w:color w:val="000000"/>
          <w:lang w:val="en-GB" w:eastAsia="en-US"/>
        </w:rPr>
        <w:instrText xml:space="preserve"> ADDIN EN.CITE.DATA </w:instrText>
      </w:r>
      <w:r w:rsidR="00422C1B">
        <w:rPr>
          <w:rFonts w:eastAsiaTheme="minorHAnsi" w:cstheme="minorHAnsi"/>
          <w:color w:val="000000"/>
          <w:lang w:val="en-GB" w:eastAsia="en-US"/>
        </w:rPr>
      </w:r>
      <w:r w:rsidR="00422C1B">
        <w:rPr>
          <w:rFonts w:eastAsiaTheme="minorHAnsi" w:cstheme="minorHAnsi"/>
          <w:color w:val="000000"/>
          <w:lang w:val="en-GB" w:eastAsia="en-US"/>
        </w:rPr>
        <w:fldChar w:fldCharType="end"/>
      </w:r>
      <w:r>
        <w:rPr>
          <w:rFonts w:eastAsiaTheme="minorHAnsi" w:cstheme="minorHAnsi"/>
          <w:color w:val="000000"/>
          <w:lang w:val="en-GB" w:eastAsia="en-US"/>
        </w:rPr>
      </w:r>
      <w:r>
        <w:rPr>
          <w:rFonts w:eastAsiaTheme="minorHAnsi" w:cstheme="minorHAnsi"/>
          <w:color w:val="000000"/>
          <w:lang w:val="en-GB" w:eastAsia="en-US"/>
        </w:rPr>
        <w:fldChar w:fldCharType="separate"/>
      </w:r>
      <w:r w:rsidR="00422C1B">
        <w:rPr>
          <w:rFonts w:eastAsiaTheme="minorHAnsi" w:cstheme="minorHAnsi"/>
          <w:noProof/>
          <w:color w:val="000000"/>
          <w:lang w:val="en-GB" w:eastAsia="en-US"/>
        </w:rPr>
        <w:t>(</w:t>
      </w:r>
      <w:hyperlink w:anchor="_ENREF_138" w:tooltip="Bergman, 2020 #178" w:history="1">
        <w:r w:rsidR="00BB6380">
          <w:rPr>
            <w:rFonts w:eastAsiaTheme="minorHAnsi" w:cstheme="minorHAnsi"/>
            <w:noProof/>
            <w:color w:val="000000"/>
            <w:lang w:val="en-GB" w:eastAsia="en-US"/>
          </w:rPr>
          <w:t>138</w:t>
        </w:r>
      </w:hyperlink>
      <w:r w:rsidR="00422C1B">
        <w:rPr>
          <w:rFonts w:eastAsiaTheme="minorHAnsi" w:cstheme="minorHAnsi"/>
          <w:noProof/>
          <w:color w:val="000000"/>
          <w:lang w:val="en-GB" w:eastAsia="en-US"/>
        </w:rPr>
        <w:t xml:space="preserve">, </w:t>
      </w:r>
      <w:hyperlink w:anchor="_ENREF_140" w:tooltip="Dichter, 2020 #4" w:history="1">
        <w:r w:rsidR="00BB6380">
          <w:rPr>
            <w:rFonts w:eastAsiaTheme="minorHAnsi" w:cstheme="minorHAnsi"/>
            <w:noProof/>
            <w:color w:val="000000"/>
            <w:lang w:val="en-GB" w:eastAsia="en-US"/>
          </w:rPr>
          <w:t>140</w:t>
        </w:r>
      </w:hyperlink>
      <w:r w:rsidR="00422C1B">
        <w:rPr>
          <w:rFonts w:eastAsiaTheme="minorHAnsi" w:cstheme="minorHAnsi"/>
          <w:noProof/>
          <w:color w:val="000000"/>
          <w:lang w:val="en-GB" w:eastAsia="en-US"/>
        </w:rPr>
        <w:t>)</w:t>
      </w:r>
      <w:r>
        <w:rPr>
          <w:rFonts w:eastAsiaTheme="minorHAnsi" w:cstheme="minorHAnsi"/>
          <w:color w:val="000000"/>
          <w:lang w:val="en-GB" w:eastAsia="en-US"/>
        </w:rPr>
        <w:fldChar w:fldCharType="end"/>
      </w:r>
      <w:r>
        <w:rPr>
          <w:rFonts w:eastAsiaTheme="minorHAnsi" w:cstheme="minorHAnsi"/>
          <w:color w:val="000000"/>
          <w:lang w:val="en-GB" w:eastAsia="en-US"/>
        </w:rPr>
        <w:t xml:space="preserve"> </w:t>
      </w:r>
    </w:p>
    <w:p w14:paraId="40EE11AF" w14:textId="05A14D90" w:rsidR="00055608" w:rsidRPr="00416F81" w:rsidRDefault="00055608" w:rsidP="005D72D0">
      <w:pPr>
        <w:rPr>
          <w:rFonts w:eastAsiaTheme="minorHAnsi" w:cstheme="minorHAnsi"/>
          <w:color w:val="000000"/>
          <w:sz w:val="28"/>
          <w:szCs w:val="28"/>
          <w:lang w:val="en-GB" w:eastAsia="en-US"/>
        </w:rPr>
      </w:pPr>
      <w:r>
        <w:rPr>
          <w:rFonts w:eastAsiaTheme="minorHAnsi" w:cstheme="minorHAnsi"/>
          <w:color w:val="000000"/>
          <w:lang w:val="en-GB" w:eastAsia="en-US"/>
        </w:rPr>
        <w:t>A qualitative study</w:t>
      </w:r>
      <w:r w:rsidR="00A66E67">
        <w:rPr>
          <w:rFonts w:eastAsiaTheme="minorHAnsi" w:cstheme="minorHAnsi"/>
          <w:color w:val="000000"/>
          <w:lang w:val="en-GB" w:eastAsia="en-US"/>
        </w:rPr>
        <w:t>,</w:t>
      </w:r>
      <w:r>
        <w:rPr>
          <w:rFonts w:eastAsiaTheme="minorHAnsi" w:cstheme="minorHAnsi"/>
          <w:color w:val="000000"/>
          <w:lang w:val="en-GB" w:eastAsia="en-US"/>
        </w:rPr>
        <w:t xml:space="preserve"> involv</w:t>
      </w:r>
      <w:r w:rsidR="00A66E67">
        <w:rPr>
          <w:rFonts w:eastAsiaTheme="minorHAnsi" w:cstheme="minorHAnsi"/>
          <w:color w:val="000000"/>
          <w:lang w:val="en-GB" w:eastAsia="en-US"/>
        </w:rPr>
        <w:t>ing</w:t>
      </w:r>
      <w:r>
        <w:rPr>
          <w:rFonts w:eastAsiaTheme="minorHAnsi" w:cstheme="minorHAnsi"/>
          <w:color w:val="000000"/>
          <w:lang w:val="en-GB" w:eastAsia="en-US"/>
        </w:rPr>
        <w:t xml:space="preserve"> in-depth interviews with 56 residents </w:t>
      </w:r>
      <w:r w:rsidR="00747007">
        <w:rPr>
          <w:rFonts w:eastAsiaTheme="minorHAnsi" w:cstheme="minorHAnsi"/>
          <w:color w:val="000000"/>
          <w:lang w:val="en-GB" w:eastAsia="en-US"/>
        </w:rPr>
        <w:t>from eight</w:t>
      </w:r>
      <w:r>
        <w:rPr>
          <w:rFonts w:eastAsiaTheme="minorHAnsi" w:cstheme="minorHAnsi"/>
          <w:color w:val="000000"/>
          <w:lang w:val="en-GB" w:eastAsia="en-US"/>
        </w:rPr>
        <w:t xml:space="preserve"> nursing home</w:t>
      </w:r>
      <w:r w:rsidR="00747007">
        <w:rPr>
          <w:rFonts w:eastAsiaTheme="minorHAnsi" w:cstheme="minorHAnsi"/>
          <w:color w:val="000000"/>
          <w:lang w:val="en-GB" w:eastAsia="en-US"/>
        </w:rPr>
        <w:t>s</w:t>
      </w:r>
      <w:r>
        <w:rPr>
          <w:rFonts w:eastAsiaTheme="minorHAnsi" w:cstheme="minorHAnsi"/>
          <w:color w:val="000000"/>
          <w:lang w:val="en-GB" w:eastAsia="en-US"/>
        </w:rPr>
        <w:t xml:space="preserve"> in Belgium</w:t>
      </w:r>
      <w:r w:rsidR="00A66E67">
        <w:rPr>
          <w:rFonts w:eastAsiaTheme="minorHAnsi" w:cstheme="minorHAnsi"/>
          <w:color w:val="000000"/>
          <w:lang w:val="en-GB" w:eastAsia="en-US"/>
        </w:rPr>
        <w:t>,</w:t>
      </w:r>
      <w:r>
        <w:rPr>
          <w:rFonts w:eastAsiaTheme="minorHAnsi" w:cstheme="minorHAnsi"/>
          <w:color w:val="000000"/>
          <w:lang w:val="en-GB" w:eastAsia="en-US"/>
        </w:rPr>
        <w:t xml:space="preserve"> </w:t>
      </w:r>
      <w:r w:rsidR="000C5B0F">
        <w:rPr>
          <w:rFonts w:eastAsiaTheme="minorHAnsi" w:cstheme="minorHAnsi"/>
          <w:color w:val="000000"/>
          <w:lang w:val="en-GB" w:eastAsia="en-US"/>
        </w:rPr>
        <w:t xml:space="preserve">explored the psychological effects </w:t>
      </w:r>
      <w:r w:rsidR="00BC546C">
        <w:rPr>
          <w:rFonts w:eastAsiaTheme="minorHAnsi" w:cstheme="minorHAnsi"/>
          <w:color w:val="000000"/>
          <w:lang w:val="en-GB" w:eastAsia="en-US"/>
        </w:rPr>
        <w:t>of</w:t>
      </w:r>
      <w:r w:rsidR="00747007">
        <w:rPr>
          <w:rFonts w:eastAsiaTheme="minorHAnsi" w:cstheme="minorHAnsi"/>
          <w:color w:val="000000"/>
          <w:lang w:val="en-GB" w:eastAsia="en-US"/>
        </w:rPr>
        <w:t xml:space="preserve"> several weeks</w:t>
      </w:r>
      <w:r w:rsidR="00BC546C">
        <w:rPr>
          <w:rFonts w:eastAsiaTheme="minorHAnsi" w:cstheme="minorHAnsi"/>
          <w:color w:val="000000"/>
          <w:lang w:val="en-GB" w:eastAsia="en-US"/>
        </w:rPr>
        <w:t>’</w:t>
      </w:r>
      <w:r w:rsidR="00747007">
        <w:rPr>
          <w:rFonts w:eastAsiaTheme="minorHAnsi" w:cstheme="minorHAnsi"/>
          <w:color w:val="000000"/>
          <w:lang w:val="en-GB" w:eastAsia="en-US"/>
        </w:rPr>
        <w:t xml:space="preserve"> </w:t>
      </w:r>
      <w:r w:rsidR="000C5B0F">
        <w:rPr>
          <w:rFonts w:eastAsiaTheme="minorHAnsi" w:cstheme="minorHAnsi"/>
          <w:color w:val="000000"/>
          <w:lang w:val="en-GB" w:eastAsia="en-US"/>
        </w:rPr>
        <w:t>lockdown.</w:t>
      </w:r>
      <w:r w:rsidR="000C5B0F" w:rsidRPr="000C5B0F">
        <w:rPr>
          <w:rFonts w:eastAsiaTheme="minorHAnsi" w:cstheme="minorHAnsi"/>
          <w:lang w:val="en-GB" w:eastAsia="en-US"/>
        </w:rPr>
        <w:t xml:space="preserve"> </w:t>
      </w:r>
      <w:r w:rsidR="000C5B0F">
        <w:rPr>
          <w:rFonts w:eastAsiaTheme="minorHAnsi" w:cstheme="minorHAnsi"/>
          <w:lang w:val="en-GB" w:eastAsia="en-US"/>
        </w:rPr>
        <w:t xml:space="preserve">Residents </w:t>
      </w:r>
      <w:r w:rsidR="00747007">
        <w:rPr>
          <w:rFonts w:eastAsiaTheme="minorHAnsi" w:cstheme="minorHAnsi"/>
          <w:lang w:val="en-GB" w:eastAsia="en-US"/>
        </w:rPr>
        <w:t xml:space="preserve">reported feeling </w:t>
      </w:r>
      <w:r w:rsidR="000C5B0F">
        <w:rPr>
          <w:rFonts w:eastAsiaTheme="minorHAnsi" w:cstheme="minorHAnsi"/>
          <w:lang w:val="en-GB" w:eastAsia="en-US"/>
        </w:rPr>
        <w:t>a loss of freedom</w:t>
      </w:r>
      <w:r w:rsidR="00747007">
        <w:rPr>
          <w:rFonts w:eastAsiaTheme="minorHAnsi" w:cstheme="minorHAnsi"/>
          <w:lang w:val="en-GB" w:eastAsia="en-US"/>
        </w:rPr>
        <w:t xml:space="preserve"> due to being confined to their rooms and sometimes actually</w:t>
      </w:r>
      <w:r w:rsidR="000C5B0F">
        <w:rPr>
          <w:rFonts w:eastAsiaTheme="minorHAnsi" w:cstheme="minorHAnsi"/>
          <w:lang w:val="en-GB" w:eastAsia="en-US"/>
        </w:rPr>
        <w:t xml:space="preserve"> ‘locked up’</w:t>
      </w:r>
      <w:r w:rsidR="00747007">
        <w:rPr>
          <w:rFonts w:eastAsiaTheme="minorHAnsi" w:cstheme="minorHAnsi"/>
          <w:lang w:val="en-GB" w:eastAsia="en-US"/>
        </w:rPr>
        <w:t>. The</w:t>
      </w:r>
      <w:r w:rsidR="00F7369A">
        <w:rPr>
          <w:rFonts w:eastAsiaTheme="minorHAnsi" w:cstheme="minorHAnsi"/>
          <w:lang w:val="en-GB" w:eastAsia="en-US"/>
        </w:rPr>
        <w:t xml:space="preserve">re was </w:t>
      </w:r>
      <w:r w:rsidR="00747007">
        <w:rPr>
          <w:rFonts w:eastAsiaTheme="minorHAnsi" w:cstheme="minorHAnsi"/>
          <w:lang w:val="en-GB" w:eastAsia="en-US"/>
        </w:rPr>
        <w:t>loss of social</w:t>
      </w:r>
      <w:r w:rsidR="000C5B0F">
        <w:rPr>
          <w:rFonts w:eastAsiaTheme="minorHAnsi" w:cstheme="minorHAnsi"/>
          <w:lang w:val="en-GB" w:eastAsia="en-US"/>
        </w:rPr>
        <w:t xml:space="preserve"> connection</w:t>
      </w:r>
      <w:r w:rsidR="00747007">
        <w:rPr>
          <w:rFonts w:eastAsiaTheme="minorHAnsi" w:cstheme="minorHAnsi"/>
          <w:lang w:val="en-GB" w:eastAsia="en-US"/>
        </w:rPr>
        <w:t xml:space="preserve"> because they no longer</w:t>
      </w:r>
      <w:r w:rsidR="000C5B0F">
        <w:rPr>
          <w:rFonts w:eastAsiaTheme="minorHAnsi" w:cstheme="minorHAnsi"/>
          <w:lang w:val="en-GB" w:eastAsia="en-US"/>
        </w:rPr>
        <w:t xml:space="preserve"> </w:t>
      </w:r>
      <w:r w:rsidR="00BC546C">
        <w:rPr>
          <w:rFonts w:eastAsiaTheme="minorHAnsi" w:cstheme="minorHAnsi"/>
          <w:lang w:val="en-GB" w:eastAsia="en-US"/>
        </w:rPr>
        <w:t>saw</w:t>
      </w:r>
      <w:r w:rsidR="00747007">
        <w:rPr>
          <w:rFonts w:eastAsiaTheme="minorHAnsi" w:cstheme="minorHAnsi"/>
          <w:lang w:val="en-GB" w:eastAsia="en-US"/>
        </w:rPr>
        <w:t xml:space="preserve"> </w:t>
      </w:r>
      <w:r w:rsidR="000C5B0F">
        <w:rPr>
          <w:rFonts w:eastAsiaTheme="minorHAnsi" w:cstheme="minorHAnsi"/>
          <w:lang w:val="en-GB" w:eastAsia="en-US"/>
        </w:rPr>
        <w:t>relative</w:t>
      </w:r>
      <w:r w:rsidR="00747007">
        <w:rPr>
          <w:rFonts w:eastAsiaTheme="minorHAnsi" w:cstheme="minorHAnsi"/>
          <w:lang w:val="en-GB" w:eastAsia="en-US"/>
        </w:rPr>
        <w:t>s</w:t>
      </w:r>
      <w:r w:rsidR="000C5B0F">
        <w:rPr>
          <w:rFonts w:eastAsiaTheme="minorHAnsi" w:cstheme="minorHAnsi"/>
          <w:lang w:val="en-GB" w:eastAsia="en-US"/>
        </w:rPr>
        <w:t xml:space="preserve"> and friends</w:t>
      </w:r>
      <w:r w:rsidR="00BC546C">
        <w:rPr>
          <w:rFonts w:eastAsiaTheme="minorHAnsi" w:cstheme="minorHAnsi"/>
          <w:lang w:val="en-GB" w:eastAsia="en-US"/>
        </w:rPr>
        <w:t>.</w:t>
      </w:r>
      <w:r w:rsidR="000C5B0F">
        <w:rPr>
          <w:rFonts w:eastAsiaTheme="minorHAnsi" w:cstheme="minorHAnsi"/>
          <w:lang w:val="en-GB" w:eastAsia="en-US"/>
        </w:rPr>
        <w:t xml:space="preserve"> </w:t>
      </w:r>
      <w:r w:rsidR="00BC546C">
        <w:rPr>
          <w:rFonts w:eastAsiaTheme="minorHAnsi" w:cstheme="minorHAnsi"/>
          <w:lang w:val="en-GB" w:eastAsia="en-US"/>
        </w:rPr>
        <w:t>E</w:t>
      </w:r>
      <w:r w:rsidR="000C5B0F">
        <w:rPr>
          <w:rFonts w:eastAsiaTheme="minorHAnsi" w:cstheme="minorHAnsi"/>
          <w:lang w:val="en-GB" w:eastAsia="en-US"/>
        </w:rPr>
        <w:t>ven</w:t>
      </w:r>
      <w:r w:rsidR="00747007">
        <w:rPr>
          <w:rFonts w:eastAsiaTheme="minorHAnsi" w:cstheme="minorHAnsi"/>
          <w:lang w:val="en-GB" w:eastAsia="en-US"/>
        </w:rPr>
        <w:t xml:space="preserve"> the</w:t>
      </w:r>
      <w:r w:rsidR="000C5B0F">
        <w:rPr>
          <w:rFonts w:eastAsiaTheme="minorHAnsi" w:cstheme="minorHAnsi"/>
          <w:lang w:val="en-GB" w:eastAsia="en-US"/>
        </w:rPr>
        <w:t xml:space="preserve"> staff no longer had time to stop and talk</w:t>
      </w:r>
      <w:r w:rsidR="00747007">
        <w:rPr>
          <w:rFonts w:eastAsiaTheme="minorHAnsi" w:cstheme="minorHAnsi"/>
          <w:lang w:val="en-GB" w:eastAsia="en-US"/>
        </w:rPr>
        <w:t xml:space="preserve">. </w:t>
      </w:r>
      <w:r w:rsidR="00D720AA">
        <w:rPr>
          <w:rFonts w:eastAsiaTheme="minorHAnsi" w:cstheme="minorHAnsi"/>
          <w:lang w:val="en-GB" w:eastAsia="en-US"/>
        </w:rPr>
        <w:t>The</w:t>
      </w:r>
      <w:r w:rsidR="00BC546C">
        <w:rPr>
          <w:rFonts w:eastAsiaTheme="minorHAnsi" w:cstheme="minorHAnsi"/>
          <w:lang w:val="en-GB" w:eastAsia="en-US"/>
        </w:rPr>
        <w:t>y</w:t>
      </w:r>
      <w:r w:rsidR="00D720AA">
        <w:rPr>
          <w:rFonts w:eastAsiaTheme="minorHAnsi" w:cstheme="minorHAnsi"/>
          <w:lang w:val="en-GB" w:eastAsia="en-US"/>
        </w:rPr>
        <w:t xml:space="preserve"> were </w:t>
      </w:r>
      <w:r w:rsidR="00C47B1F">
        <w:rPr>
          <w:rFonts w:eastAsiaTheme="minorHAnsi" w:cstheme="minorHAnsi"/>
          <w:lang w:val="en-GB" w:eastAsia="en-US"/>
        </w:rPr>
        <w:t>bored</w:t>
      </w:r>
      <w:r w:rsidR="00BC546C">
        <w:rPr>
          <w:rFonts w:eastAsiaTheme="minorHAnsi" w:cstheme="minorHAnsi"/>
          <w:lang w:val="en-GB" w:eastAsia="en-US"/>
        </w:rPr>
        <w:t>,</w:t>
      </w:r>
      <w:r w:rsidR="00C47B1F">
        <w:rPr>
          <w:rFonts w:eastAsiaTheme="minorHAnsi" w:cstheme="minorHAnsi"/>
          <w:lang w:val="en-GB" w:eastAsia="en-US"/>
        </w:rPr>
        <w:t xml:space="preserve"> from lack of</w:t>
      </w:r>
      <w:r w:rsidR="00D720AA">
        <w:rPr>
          <w:rFonts w:eastAsiaTheme="minorHAnsi" w:cstheme="minorHAnsi"/>
          <w:lang w:val="en-GB" w:eastAsia="en-US"/>
        </w:rPr>
        <w:t xml:space="preserve"> r</w:t>
      </w:r>
      <w:r w:rsidR="00A653C1">
        <w:rPr>
          <w:rFonts w:eastAsiaTheme="minorHAnsi" w:cstheme="minorHAnsi"/>
          <w:lang w:val="en-GB" w:eastAsia="en-US"/>
        </w:rPr>
        <w:t>ecreational activi</w:t>
      </w:r>
      <w:r w:rsidR="000C5B0F">
        <w:rPr>
          <w:rFonts w:eastAsiaTheme="minorHAnsi" w:cstheme="minorHAnsi"/>
          <w:lang w:val="en-GB" w:eastAsia="en-US"/>
        </w:rPr>
        <w:t xml:space="preserve">ties </w:t>
      </w:r>
      <w:r w:rsidR="00C47B1F">
        <w:rPr>
          <w:rFonts w:eastAsiaTheme="minorHAnsi" w:cstheme="minorHAnsi"/>
          <w:lang w:val="en-GB" w:eastAsia="en-US"/>
        </w:rPr>
        <w:t>and</w:t>
      </w:r>
      <w:r w:rsidR="000C5B0F">
        <w:rPr>
          <w:rFonts w:eastAsiaTheme="minorHAnsi" w:cstheme="minorHAnsi"/>
          <w:lang w:val="en-GB" w:eastAsia="en-US"/>
        </w:rPr>
        <w:t xml:space="preserve"> distractions</w:t>
      </w:r>
      <w:r w:rsidR="00A653C1">
        <w:rPr>
          <w:rFonts w:eastAsiaTheme="minorHAnsi" w:cstheme="minorHAnsi"/>
          <w:lang w:val="en-GB" w:eastAsia="en-US"/>
        </w:rPr>
        <w:t xml:space="preserve">, </w:t>
      </w:r>
      <w:r w:rsidR="000C5B0F">
        <w:rPr>
          <w:rFonts w:eastAsiaTheme="minorHAnsi" w:cstheme="minorHAnsi"/>
          <w:lang w:val="en-GB" w:eastAsia="en-US"/>
        </w:rPr>
        <w:t>including visits from medical and allied health professionals</w:t>
      </w:r>
      <w:r w:rsidR="00735C40">
        <w:rPr>
          <w:rFonts w:eastAsiaTheme="minorHAnsi" w:cstheme="minorHAnsi"/>
          <w:lang w:val="en-GB" w:eastAsia="en-US"/>
        </w:rPr>
        <w:t xml:space="preserve">. And </w:t>
      </w:r>
      <w:r w:rsidR="00C63990">
        <w:rPr>
          <w:rFonts w:eastAsiaTheme="minorHAnsi" w:cstheme="minorHAnsi"/>
          <w:lang w:val="en-GB" w:eastAsia="en-US"/>
        </w:rPr>
        <w:t>they particularly</w:t>
      </w:r>
      <w:r w:rsidR="00735C40">
        <w:rPr>
          <w:rFonts w:eastAsiaTheme="minorHAnsi" w:cstheme="minorHAnsi"/>
          <w:lang w:val="en-GB" w:eastAsia="en-US"/>
        </w:rPr>
        <w:t xml:space="preserve"> </w:t>
      </w:r>
      <w:r w:rsidR="00BC546C">
        <w:rPr>
          <w:rFonts w:eastAsiaTheme="minorHAnsi" w:cstheme="minorHAnsi"/>
          <w:lang w:val="en-GB" w:eastAsia="en-US"/>
        </w:rPr>
        <w:t>felt</w:t>
      </w:r>
      <w:r w:rsidR="00735C40">
        <w:rPr>
          <w:rFonts w:eastAsiaTheme="minorHAnsi" w:cstheme="minorHAnsi"/>
          <w:lang w:val="en-GB" w:eastAsia="en-US"/>
        </w:rPr>
        <w:t xml:space="preserve"> </w:t>
      </w:r>
      <w:r w:rsidR="00BC546C">
        <w:rPr>
          <w:rFonts w:eastAsiaTheme="minorHAnsi" w:cstheme="minorHAnsi"/>
          <w:lang w:val="en-GB" w:eastAsia="en-US"/>
        </w:rPr>
        <w:t>the</w:t>
      </w:r>
      <w:r w:rsidR="000C5B0F">
        <w:rPr>
          <w:rFonts w:eastAsiaTheme="minorHAnsi" w:cstheme="minorHAnsi"/>
          <w:lang w:val="en-GB" w:eastAsia="en-US"/>
        </w:rPr>
        <w:t xml:space="preserve"> loss of autonomy</w:t>
      </w:r>
      <w:r w:rsidR="00C63990">
        <w:rPr>
          <w:rFonts w:eastAsiaTheme="minorHAnsi" w:cstheme="minorHAnsi"/>
          <w:lang w:val="en-GB" w:eastAsia="en-US"/>
        </w:rPr>
        <w:t>. T</w:t>
      </w:r>
      <w:r w:rsidR="00735C40">
        <w:rPr>
          <w:rFonts w:eastAsiaTheme="minorHAnsi" w:cstheme="minorHAnsi"/>
          <w:lang w:val="en-GB" w:eastAsia="en-US"/>
        </w:rPr>
        <w:t>hey</w:t>
      </w:r>
      <w:r w:rsidR="000C5B0F">
        <w:rPr>
          <w:rFonts w:eastAsiaTheme="minorHAnsi" w:cstheme="minorHAnsi"/>
          <w:lang w:val="en-GB" w:eastAsia="en-US"/>
        </w:rPr>
        <w:t xml:space="preserve"> were no longer told </w:t>
      </w:r>
      <w:r w:rsidR="00BC546C">
        <w:rPr>
          <w:rFonts w:eastAsiaTheme="minorHAnsi" w:cstheme="minorHAnsi"/>
          <w:lang w:val="en-GB" w:eastAsia="en-US"/>
        </w:rPr>
        <w:t>what was happening</w:t>
      </w:r>
      <w:r w:rsidR="000C5B0F">
        <w:rPr>
          <w:rFonts w:eastAsiaTheme="minorHAnsi" w:cstheme="minorHAnsi"/>
          <w:lang w:val="en-GB" w:eastAsia="en-US"/>
        </w:rPr>
        <w:t xml:space="preserve"> or included in decision-making</w:t>
      </w:r>
      <w:r w:rsidR="00BC546C">
        <w:rPr>
          <w:rFonts w:eastAsiaTheme="minorHAnsi" w:cstheme="minorHAnsi"/>
          <w:lang w:val="en-GB" w:eastAsia="en-US"/>
        </w:rPr>
        <w:t>;</w:t>
      </w:r>
      <w:r w:rsidR="000C5B0F">
        <w:rPr>
          <w:rFonts w:eastAsiaTheme="minorHAnsi" w:cstheme="minorHAnsi"/>
          <w:lang w:val="en-GB" w:eastAsia="en-US"/>
        </w:rPr>
        <w:t xml:space="preserve"> they felt they were being treated </w:t>
      </w:r>
      <w:r w:rsidR="00BC546C">
        <w:rPr>
          <w:rFonts w:eastAsiaTheme="minorHAnsi" w:cstheme="minorHAnsi"/>
          <w:lang w:val="en-GB" w:eastAsia="en-US"/>
        </w:rPr>
        <w:t>as</w:t>
      </w:r>
      <w:r w:rsidR="000C5B0F">
        <w:rPr>
          <w:rFonts w:eastAsiaTheme="minorHAnsi" w:cstheme="minorHAnsi"/>
          <w:lang w:val="en-GB" w:eastAsia="en-US"/>
        </w:rPr>
        <w:t xml:space="preserve"> children. </w:t>
      </w:r>
      <w:r w:rsidR="008F0193">
        <w:rPr>
          <w:rFonts w:eastAsiaTheme="minorHAnsi" w:cstheme="minorHAnsi"/>
          <w:lang w:val="en-GB" w:eastAsia="en-US"/>
        </w:rPr>
        <w:t xml:space="preserve">In short, they </w:t>
      </w:r>
      <w:r w:rsidR="00BC546C">
        <w:rPr>
          <w:rFonts w:eastAsiaTheme="minorHAnsi" w:cstheme="minorHAnsi"/>
          <w:lang w:val="en-GB" w:eastAsia="en-US"/>
        </w:rPr>
        <w:t>were</w:t>
      </w:r>
      <w:r w:rsidR="008F0193">
        <w:rPr>
          <w:rFonts w:eastAsiaTheme="minorHAnsi" w:cstheme="minorHAnsi"/>
          <w:lang w:val="en-GB" w:eastAsia="en-US"/>
        </w:rPr>
        <w:t xml:space="preserve"> lonely, angry</w:t>
      </w:r>
      <w:r w:rsidR="00A76102">
        <w:rPr>
          <w:rFonts w:eastAsiaTheme="minorHAnsi" w:cstheme="minorHAnsi"/>
          <w:lang w:val="en-GB" w:eastAsia="en-US"/>
        </w:rPr>
        <w:t>,</w:t>
      </w:r>
      <w:r w:rsidR="008F0193">
        <w:rPr>
          <w:rFonts w:eastAsiaTheme="minorHAnsi" w:cstheme="minorHAnsi"/>
          <w:lang w:val="en-GB" w:eastAsia="en-US"/>
        </w:rPr>
        <w:t xml:space="preserve"> bored and stressed</w:t>
      </w:r>
      <w:r w:rsidR="00BC546C">
        <w:rPr>
          <w:rFonts w:eastAsiaTheme="minorHAnsi" w:cstheme="minorHAnsi"/>
          <w:lang w:val="en-GB" w:eastAsia="en-US"/>
        </w:rPr>
        <w:t>. M</w:t>
      </w:r>
      <w:r w:rsidR="008F0193">
        <w:rPr>
          <w:rFonts w:eastAsiaTheme="minorHAnsi" w:cstheme="minorHAnsi"/>
          <w:lang w:val="en-GB" w:eastAsia="en-US"/>
        </w:rPr>
        <w:t xml:space="preserve">any felt depressed and lost </w:t>
      </w:r>
      <w:r w:rsidR="00A76102">
        <w:rPr>
          <w:rFonts w:eastAsiaTheme="minorHAnsi" w:cstheme="minorHAnsi"/>
          <w:lang w:val="en-GB" w:eastAsia="en-US"/>
        </w:rPr>
        <w:t>their hope for the future.</w:t>
      </w:r>
      <w:r w:rsidR="0001333D">
        <w:rPr>
          <w:rFonts w:eastAsiaTheme="minorHAnsi" w:cstheme="minorHAnsi"/>
          <w:lang w:val="en-GB" w:eastAsia="en-US"/>
        </w:rPr>
        <w:t xml:space="preserve"> These serious effects indicate a pressing need to provide more resources and support for residents in these circumstances.</w:t>
      </w:r>
      <w:r w:rsidR="004323BA">
        <w:rPr>
          <w:rFonts w:eastAsiaTheme="minorHAnsi" w:cstheme="minorHAnsi"/>
          <w:lang w:val="en-GB" w:eastAsia="en-US"/>
        </w:rPr>
        <w:fldChar w:fldCharType="begin">
          <w:fldData xml:space="preserve">PEVuZE5vdGU+PENpdGU+PEF1dGhvcj5LYWVsZW48L0F1dGhvcj48WWVhcj4yMDIxPC9ZZWFyPjxS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</w:fldData>
        </w:fldChar>
      </w:r>
      <w:r w:rsidR="004323BA">
        <w:rPr>
          <w:rFonts w:eastAsiaTheme="minorHAnsi" w:cstheme="minorHAnsi"/>
          <w:lang w:val="en-GB" w:eastAsia="en-US"/>
        </w:rPr>
        <w:instrText xml:space="preserve"> ADDIN EN.CITE </w:instrText>
      </w:r>
      <w:r w:rsidR="004323BA">
        <w:rPr>
          <w:rFonts w:eastAsiaTheme="minorHAnsi" w:cstheme="minorHAnsi"/>
          <w:lang w:val="en-GB" w:eastAsia="en-US"/>
        </w:rPr>
        <w:fldChar w:fldCharType="begin">
          <w:fldData xml:space="preserve">PEVuZE5vdGU+PENpdGU+PEF1dGhvcj5LYWVsZW48L0F1dGhvcj48WWVhcj4yMDIxPC9ZZWFyPjxS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</w:fldData>
        </w:fldChar>
      </w:r>
      <w:r w:rsidR="004323BA">
        <w:rPr>
          <w:rFonts w:eastAsiaTheme="minorHAnsi" w:cstheme="minorHAnsi"/>
          <w:lang w:val="en-GB" w:eastAsia="en-US"/>
        </w:rPr>
        <w:instrText xml:space="preserve"> ADDIN EN.CITE.DATA </w:instrText>
      </w:r>
      <w:r w:rsidR="004323BA">
        <w:rPr>
          <w:rFonts w:eastAsiaTheme="minorHAnsi" w:cstheme="minorHAnsi"/>
          <w:lang w:val="en-GB" w:eastAsia="en-US"/>
        </w:rPr>
      </w:r>
      <w:r w:rsidR="004323BA">
        <w:rPr>
          <w:rFonts w:eastAsiaTheme="minorHAnsi" w:cstheme="minorHAnsi"/>
          <w:lang w:val="en-GB" w:eastAsia="en-US"/>
        </w:rPr>
        <w:fldChar w:fldCharType="end"/>
      </w:r>
      <w:r w:rsidR="004323BA">
        <w:rPr>
          <w:rFonts w:eastAsiaTheme="minorHAnsi" w:cstheme="minorHAnsi"/>
          <w:lang w:val="en-GB" w:eastAsia="en-US"/>
        </w:rPr>
      </w:r>
      <w:r w:rsidR="004323BA">
        <w:rPr>
          <w:rFonts w:eastAsiaTheme="minorHAnsi" w:cstheme="minorHAnsi"/>
          <w:lang w:val="en-GB" w:eastAsia="en-US"/>
        </w:rPr>
        <w:fldChar w:fldCharType="separate"/>
      </w:r>
      <w:r w:rsidR="004323BA">
        <w:rPr>
          <w:rFonts w:eastAsiaTheme="minorHAnsi" w:cstheme="minorHAnsi"/>
          <w:noProof/>
          <w:lang w:val="en-GB" w:eastAsia="en-US"/>
        </w:rPr>
        <w:t>(</w:t>
      </w:r>
      <w:hyperlink w:anchor="_ENREF_141" w:tooltip="Kaelen, 2021 #402" w:history="1">
        <w:r w:rsidR="00BB6380">
          <w:rPr>
            <w:rFonts w:eastAsiaTheme="minorHAnsi" w:cstheme="minorHAnsi"/>
            <w:noProof/>
            <w:lang w:val="en-GB" w:eastAsia="en-US"/>
          </w:rPr>
          <w:t>141</w:t>
        </w:r>
      </w:hyperlink>
      <w:r w:rsidR="004323BA">
        <w:rPr>
          <w:rFonts w:eastAsiaTheme="minorHAnsi" w:cstheme="minorHAnsi"/>
          <w:noProof/>
          <w:lang w:val="en-GB" w:eastAsia="en-US"/>
        </w:rPr>
        <w:t>)</w:t>
      </w:r>
      <w:r w:rsidR="004323BA">
        <w:rPr>
          <w:rFonts w:eastAsiaTheme="minorHAnsi" w:cstheme="minorHAnsi"/>
          <w:lang w:val="en-GB" w:eastAsia="en-US"/>
        </w:rPr>
        <w:fldChar w:fldCharType="end"/>
      </w:r>
    </w:p>
    <w:p w14:paraId="530C94C0" w14:textId="59F73C04" w:rsidR="00CE138D" w:rsidRDefault="00BC546C" w:rsidP="005D72D0">
      <w:pPr>
        <w:autoSpaceDE w:val="0"/>
        <w:autoSpaceDN w:val="0"/>
        <w:adjustRightInd w:val="0"/>
        <w:rPr>
          <w:rFonts w:eastAsiaTheme="minorHAnsi" w:cstheme="minorHAnsi"/>
          <w:color w:val="000000"/>
          <w:lang w:val="en-GB" w:eastAsia="en-US"/>
        </w:rPr>
      </w:pPr>
      <w:r>
        <w:rPr>
          <w:rFonts w:eastAsiaTheme="minorHAnsi" w:cstheme="minorHAnsi"/>
          <w:color w:val="000000"/>
          <w:lang w:val="en-GB" w:eastAsia="en-US"/>
        </w:rPr>
        <w:t>Visitor</w:t>
      </w:r>
      <w:r w:rsidR="00CE138D">
        <w:rPr>
          <w:rFonts w:eastAsiaTheme="minorHAnsi" w:cstheme="minorHAnsi"/>
          <w:color w:val="000000"/>
          <w:lang w:val="en-GB" w:eastAsia="en-US"/>
        </w:rPr>
        <w:t xml:space="preserve"> restrictions were </w:t>
      </w:r>
      <w:r w:rsidR="00045311">
        <w:rPr>
          <w:rFonts w:eastAsiaTheme="minorHAnsi" w:cstheme="minorHAnsi"/>
          <w:color w:val="000000"/>
          <w:lang w:val="en-GB" w:eastAsia="en-US"/>
        </w:rPr>
        <w:t xml:space="preserve">imposed </w:t>
      </w:r>
      <w:r w:rsidR="00CE138D">
        <w:rPr>
          <w:rFonts w:eastAsiaTheme="minorHAnsi" w:cstheme="minorHAnsi"/>
          <w:color w:val="000000"/>
          <w:lang w:val="en-GB" w:eastAsia="en-US"/>
        </w:rPr>
        <w:t>for long periods in RACFs in some parts of Australia, especially in Victoria during the second COVID-19 wave in July and August 2020</w:t>
      </w:r>
      <w:r w:rsidR="00A34378">
        <w:rPr>
          <w:rFonts w:eastAsiaTheme="minorHAnsi" w:cstheme="minorHAnsi"/>
          <w:color w:val="000000"/>
          <w:lang w:val="en-GB" w:eastAsia="en-US"/>
        </w:rPr>
        <w:t>;</w:t>
      </w:r>
      <w:r w:rsidR="00CE138D">
        <w:rPr>
          <w:rFonts w:eastAsiaTheme="minorHAnsi" w:cstheme="minorHAnsi"/>
          <w:color w:val="000000"/>
          <w:lang w:val="en-GB" w:eastAsia="en-US"/>
        </w:rPr>
        <w:t xml:space="preserve"> some</w:t>
      </w:r>
      <w:r w:rsidR="00A34378">
        <w:rPr>
          <w:rFonts w:eastAsiaTheme="minorHAnsi" w:cstheme="minorHAnsi"/>
          <w:color w:val="000000"/>
          <w:lang w:val="en-GB" w:eastAsia="en-US"/>
        </w:rPr>
        <w:t xml:space="preserve"> were</w:t>
      </w:r>
      <w:r w:rsidR="00CE138D">
        <w:rPr>
          <w:rFonts w:eastAsiaTheme="minorHAnsi" w:cstheme="minorHAnsi"/>
          <w:color w:val="000000"/>
          <w:lang w:val="en-GB" w:eastAsia="en-US"/>
        </w:rPr>
        <w:t xml:space="preserve"> continued long after official guidance required them. In our previous reviews, residents’ family members, told us that some managers claimed, incorrectly, that ongoing restrictions were mandated by government, others were apparently fearful about the ongoing risks and/or concerned about the extra burden, on staff, of supervising visitors. </w:t>
      </w:r>
      <w:r w:rsidR="00CE138D">
        <w:rPr>
          <w:rFonts w:eastAsiaTheme="minorHAnsi" w:cstheme="minorHAnsi"/>
          <w:color w:val="000000"/>
          <w:lang w:val="en-GB" w:eastAsia="en-US"/>
        </w:rPr>
        <w:fldChar w:fldCharType="begin"/>
      </w:r>
      <w:r w:rsidR="00FE6A77">
        <w:rPr>
          <w:rFonts w:eastAsiaTheme="minorHAnsi" w:cstheme="minorHAnsi"/>
          <w:color w:val="000000"/>
          <w:lang w:val="en-GB" w:eastAsia="en-US"/>
        </w:rPr>
        <w:instrText xml:space="preserve"> ADDIN EN.CITE &lt;EndNote&gt;&lt;Cite&gt;&lt;Author&gt;Gilbert&lt;/Author&gt;&lt;Year&gt;2020&lt;/Year&gt;&lt;RecNum&gt;331&lt;/RecNum&gt;&lt;DisplayText&gt;(8)&lt;/DisplayText&gt;&lt;record&gt;&lt;rec-number&gt;331&lt;/rec-number&gt;&lt;foreign-keys&gt;&lt;key app="EN" db-id="xvaaewzvmapsdzed0s9xfvvtpte9vvf2xwss" timestamp="1615703887"&gt;331&lt;/key&gt;&lt;/foreign-keys&gt;&lt;ref-type name="Report"&gt;27&lt;/ref-type&gt;&lt;contributors&gt;&lt;authors&gt;&lt;author&gt;Gilbert, G. L., Lilly, A.&lt;/author&gt;&lt;/authors&gt;&lt;/contributors&gt;&lt;titles&gt;&lt;title&gt;Independent Review of COVID-19 outbreaks at St Basil’s Home for the Aged in Fawkner, Victoria and Heritage Care Epping Gardens in Epping, Victoria&lt;/title&gt;&lt;/titles&gt;&lt;dates&gt;&lt;year&gt;2020&lt;/year&gt;&lt;pub-dates&gt;&lt;date&gt;20 November, 2020&lt;/date&gt;&lt;/pub-dates&gt;&lt;/dates&gt;&lt;urls&gt;&lt;related-urls&gt;&lt;url&gt;https://www.health.gov.au/sites/default/files/documents/2020/12/coronavirus-covid-19-independent-review-of-covid-19-outbreaks-at-st-basil-s-and-epping-gardens-aged-care-facilities.pdf&lt;/url&gt;&lt;/related-urls&gt;&lt;/urls&gt;&lt;/record&gt;&lt;/Cite&gt;&lt;/EndNote&gt;</w:instrText>
      </w:r>
      <w:r w:rsidR="00CE138D">
        <w:rPr>
          <w:rFonts w:eastAsiaTheme="minorHAnsi" w:cstheme="minorHAnsi"/>
          <w:color w:val="000000"/>
          <w:lang w:val="en-GB" w:eastAsia="en-US"/>
        </w:rPr>
        <w:fldChar w:fldCharType="separate"/>
      </w:r>
      <w:r w:rsidR="00FE6A77">
        <w:rPr>
          <w:rFonts w:eastAsiaTheme="minorHAnsi" w:cstheme="minorHAnsi"/>
          <w:noProof/>
          <w:color w:val="000000"/>
          <w:lang w:val="en-GB" w:eastAsia="en-US"/>
        </w:rPr>
        <w:t>(</w:t>
      </w:r>
      <w:hyperlink w:anchor="_ENREF_8" w:tooltip="Gilbert, 2020 #331" w:history="1">
        <w:r w:rsidR="00BB6380">
          <w:rPr>
            <w:rFonts w:eastAsiaTheme="minorHAnsi" w:cstheme="minorHAnsi"/>
            <w:noProof/>
            <w:color w:val="000000"/>
            <w:lang w:val="en-GB" w:eastAsia="en-US"/>
          </w:rPr>
          <w:t>8</w:t>
        </w:r>
      </w:hyperlink>
      <w:r w:rsidR="00FE6A77">
        <w:rPr>
          <w:rFonts w:eastAsiaTheme="minorHAnsi" w:cstheme="minorHAnsi"/>
          <w:noProof/>
          <w:color w:val="000000"/>
          <w:lang w:val="en-GB" w:eastAsia="en-US"/>
        </w:rPr>
        <w:t>)</w:t>
      </w:r>
      <w:r w:rsidR="00CE138D">
        <w:rPr>
          <w:rFonts w:eastAsiaTheme="minorHAnsi" w:cstheme="minorHAnsi"/>
          <w:color w:val="000000"/>
          <w:lang w:val="en-GB" w:eastAsia="en-US"/>
        </w:rPr>
        <w:fldChar w:fldCharType="end"/>
      </w:r>
      <w:r w:rsidR="00CE138D">
        <w:rPr>
          <w:rFonts w:eastAsiaTheme="minorHAnsi" w:cstheme="minorHAnsi"/>
          <w:color w:val="000000"/>
          <w:lang w:val="en-GB" w:eastAsia="en-US"/>
        </w:rPr>
        <w:t xml:space="preserve"> </w:t>
      </w:r>
    </w:p>
    <w:p w14:paraId="266CADD9" w14:textId="77777777" w:rsidR="00A55697" w:rsidRDefault="00CE138D" w:rsidP="005D72D0">
      <w:pPr>
        <w:spacing w:after="60"/>
        <w:rPr>
          <w:rFonts w:eastAsiaTheme="minorHAnsi" w:cstheme="minorHAnsi"/>
          <w:color w:val="000000"/>
          <w:lang w:val="en-GB" w:eastAsia="en-US"/>
        </w:rPr>
      </w:pPr>
      <w:r>
        <w:rPr>
          <w:rFonts w:eastAsiaTheme="minorHAnsi" w:cstheme="minorHAnsi"/>
          <w:color w:val="000000"/>
          <w:lang w:val="en-GB" w:eastAsia="en-US"/>
        </w:rPr>
        <w:t xml:space="preserve">The final report of the RCAC, described the adverse effects of visitor restrictions: </w:t>
      </w:r>
    </w:p>
    <w:p w14:paraId="24B37845" w14:textId="1CDBFF0B" w:rsidR="00CE138D" w:rsidRDefault="00CE138D" w:rsidP="005D72D0">
      <w:pPr>
        <w:rPr>
          <w:rFonts w:cs="Helvetica Neue"/>
          <w:color w:val="000000"/>
        </w:rPr>
      </w:pPr>
      <w:r>
        <w:rPr>
          <w:rFonts w:cs="Helvetica Neue"/>
          <w:i/>
          <w:iCs/>
          <w:color w:val="000000"/>
        </w:rPr>
        <w:t>“</w:t>
      </w:r>
      <w:r w:rsidRPr="005D72D0">
        <w:rPr>
          <w:rStyle w:val="QuoteChar"/>
        </w:rPr>
        <w:t>The understandable restriction of visits to older people due to the pandemic has had tragic, irreparable and lasting effects which must immediately be addressed. Visits from family and friends are critical to the physical, mental and emotional health and wellbeing of people living in residential aged care, and also to the health and wellbeing of family and friends</w:t>
      </w:r>
      <w:r w:rsidRPr="006B622A">
        <w:rPr>
          <w:rFonts w:cs="Helvetica Neue"/>
          <w:i/>
          <w:iCs/>
          <w:color w:val="000000"/>
        </w:rPr>
        <w:t>.</w:t>
      </w:r>
      <w:r>
        <w:rPr>
          <w:rFonts w:cs="Helvetica Neue"/>
          <w:i/>
          <w:iCs/>
          <w:color w:val="000000"/>
        </w:rPr>
        <w:t xml:space="preserve">” </w:t>
      </w:r>
      <w:r>
        <w:rPr>
          <w:rFonts w:cs="Helvetica Neue"/>
          <w:color w:val="000000"/>
        </w:rPr>
        <w:fldChar w:fldCharType="begin"/>
      </w:r>
      <w:r w:rsidR="00FE6A77">
        <w:rPr>
          <w:rFonts w:cs="Helvetica Neue"/>
          <w:color w:val="000000"/>
        </w:rPr>
        <w:instrText xml:space="preserve"> ADDIN EN.CITE &lt;EndNote&gt;&lt;Cite&gt;&lt;Author&gt;RCAC&lt;/Author&gt;&lt;Year&gt;2021&lt;/Year&gt;&lt;RecNum&gt;278&lt;/RecNum&gt;&lt;DisplayText&gt;(13)&lt;/DisplayText&gt;&lt;record&gt;&lt;rec-number&gt;278&lt;/rec-number&gt;&lt;foreign-keys&gt;&lt;key app="EN" db-id="xvaaewzvmapsdzed0s9xfvvtpte9vvf2xwss" timestamp="1614667165"&gt;278&lt;/key&gt;&lt;/foreign-keys&gt;&lt;ref-type name="Report"&gt;27&lt;/ref-type&gt;&lt;contributors&gt;&lt;authors&gt;&lt;author&gt;RCAC&lt;/author&gt;&lt;/authors&gt;&lt;/contributors&gt;&lt;titles&gt;&lt;title&gt;Royal Commission into Aged Care  Quality and  Safety. Final  Report. Care Dignity and Respect.&lt;/title&gt;&lt;/titles&gt;&lt;volume&gt;Volume  1. Executive Summary and Recommendations&lt;/volume&gt;&lt;dates&gt;&lt;year&gt;2021&lt;/year&gt;&lt;pub-dates&gt;&lt;date&gt;1 March, 2021&lt;/date&gt;&lt;/pub-dates&gt;&lt;/dates&gt;&lt;pub-location&gt;Canberra&lt;/pub-location&gt;&lt;urls&gt;&lt;related-urls&gt;&lt;url&gt;https://agedcare.royalcommission.gov.au/publications/final-report-volume-1&lt;/url&gt;&lt;/related-urls&gt;&lt;/urls&gt;&lt;/record&gt;&lt;/Cite&gt;&lt;/EndNote&gt;</w:instrText>
      </w:r>
      <w:r>
        <w:rPr>
          <w:rFonts w:cs="Helvetica Neue"/>
          <w:color w:val="000000"/>
        </w:rPr>
        <w:fldChar w:fldCharType="separate"/>
      </w:r>
      <w:r w:rsidR="00FE6A77">
        <w:rPr>
          <w:rFonts w:cs="Helvetica Neue"/>
          <w:noProof/>
          <w:color w:val="000000"/>
        </w:rPr>
        <w:t>(</w:t>
      </w:r>
      <w:hyperlink w:anchor="_ENREF_13" w:tooltip="RCAC, 2021 #278" w:history="1">
        <w:r w:rsidR="00BB6380">
          <w:rPr>
            <w:rFonts w:cs="Helvetica Neue"/>
            <w:noProof/>
            <w:color w:val="000000"/>
          </w:rPr>
          <w:t>13</w:t>
        </w:r>
      </w:hyperlink>
      <w:r w:rsidR="00FE6A77">
        <w:rPr>
          <w:rFonts w:cs="Helvetica Neue"/>
          <w:noProof/>
          <w:color w:val="000000"/>
        </w:rPr>
        <w:t>)</w:t>
      </w:r>
      <w:r>
        <w:rPr>
          <w:rFonts w:cs="Helvetica Neue"/>
          <w:color w:val="000000"/>
        </w:rPr>
        <w:fldChar w:fldCharType="end"/>
      </w:r>
      <w:r>
        <w:rPr>
          <w:rFonts w:cs="Helvetica Neue"/>
          <w:color w:val="000000"/>
        </w:rPr>
        <w:t xml:space="preserve"> p171 </w:t>
      </w:r>
    </w:p>
    <w:p w14:paraId="1419C5D6" w14:textId="3D5D14AD" w:rsidR="00CE138D" w:rsidRPr="00037170" w:rsidRDefault="00CE138D" w:rsidP="005D72D0">
      <w:pPr>
        <w:rPr>
          <w:rFonts w:cstheme="minorHAnsi"/>
        </w:rPr>
      </w:pPr>
      <w:r>
        <w:rPr>
          <w:rFonts w:cstheme="minorHAnsi"/>
        </w:rPr>
        <w:t xml:space="preserve">An </w:t>
      </w:r>
      <w:r w:rsidRPr="005D72D0">
        <w:rPr>
          <w:rStyle w:val="QuoteChar"/>
        </w:rPr>
        <w:t>’Industry Code for Visiting Residential Aged Care Homes during COVID-19’</w:t>
      </w:r>
      <w:r>
        <w:rPr>
          <w:rStyle w:val="FootnoteReference"/>
          <w:rFonts w:cstheme="minorHAnsi"/>
        </w:rPr>
        <w:footnoteReference w:id="32"/>
      </w:r>
      <w:r>
        <w:rPr>
          <w:rFonts w:cstheme="minorHAnsi"/>
        </w:rPr>
        <w:t xml:space="preserve">, initiated by </w:t>
      </w:r>
      <w:r w:rsidR="00441432">
        <w:rPr>
          <w:rFonts w:cstheme="minorHAnsi"/>
        </w:rPr>
        <w:t>Council in the Ageing (</w:t>
      </w:r>
      <w:r>
        <w:rPr>
          <w:rFonts w:cstheme="minorHAnsi"/>
        </w:rPr>
        <w:t>COTA</w:t>
      </w:r>
      <w:r w:rsidR="00441432">
        <w:rPr>
          <w:rFonts w:cstheme="minorHAnsi"/>
        </w:rPr>
        <w:t>)</w:t>
      </w:r>
      <w:r>
        <w:rPr>
          <w:rFonts w:cstheme="minorHAnsi"/>
        </w:rPr>
        <w:t xml:space="preserve"> Australia, and supported by </w:t>
      </w:r>
      <w:r w:rsidRPr="00AD4EF2">
        <w:rPr>
          <w:rFonts w:cstheme="minorHAnsi"/>
        </w:rPr>
        <w:t>13 aged care peak bodies and consumer advocacy organisations</w:t>
      </w:r>
      <w:r w:rsidR="00BC546C">
        <w:rPr>
          <w:rFonts w:cstheme="minorHAnsi"/>
        </w:rPr>
        <w:t>,</w:t>
      </w:r>
      <w:r>
        <w:rPr>
          <w:rFonts w:cstheme="minorHAnsi"/>
        </w:rPr>
        <w:t xml:space="preserve"> was published in November 2020.</w:t>
      </w:r>
    </w:p>
    <w:p w14:paraId="3BC76342" w14:textId="10B8E387" w:rsidR="00CE138D" w:rsidRDefault="00CE138D" w:rsidP="005D72D0">
      <w:pPr>
        <w:pStyle w:val="Heading2"/>
        <w:rPr>
          <w:rFonts w:eastAsiaTheme="minorHAnsi"/>
          <w:lang w:val="en-GB" w:eastAsia="en-US"/>
        </w:rPr>
      </w:pPr>
      <w:bookmarkStart w:id="60" w:name="_Toc74226398"/>
      <w:r>
        <w:rPr>
          <w:rFonts w:eastAsiaTheme="minorHAnsi"/>
          <w:lang w:val="en-GB" w:eastAsia="en-US"/>
        </w:rPr>
        <w:t>Communications during lockdown</w:t>
      </w:r>
      <w:bookmarkEnd w:id="60"/>
    </w:p>
    <w:p w14:paraId="6B379D83" w14:textId="761A3CC2" w:rsidR="00CE138D" w:rsidRDefault="00CE138D" w:rsidP="005D72D0">
      <w:pPr>
        <w:rPr>
          <w:rFonts w:eastAsiaTheme="minorHAnsi"/>
          <w:szCs w:val="28"/>
          <w:lang w:val="en-GB" w:eastAsia="en-US"/>
        </w:rPr>
      </w:pPr>
      <w:r>
        <w:rPr>
          <w:rFonts w:eastAsiaTheme="minorHAnsi"/>
          <w:szCs w:val="28"/>
          <w:lang w:val="en-GB" w:eastAsia="en-US"/>
        </w:rPr>
        <w:t>M</w:t>
      </w:r>
      <w:r w:rsidRPr="00AE327A">
        <w:rPr>
          <w:rFonts w:eastAsiaTheme="minorHAnsi"/>
          <w:szCs w:val="28"/>
          <w:lang w:val="en-GB" w:eastAsia="en-US"/>
        </w:rPr>
        <w:t xml:space="preserve">any RACFs were able to partly compensate for </w:t>
      </w:r>
      <w:r>
        <w:rPr>
          <w:rFonts w:eastAsiaTheme="minorHAnsi"/>
          <w:szCs w:val="28"/>
          <w:lang w:val="en-GB" w:eastAsia="en-US"/>
        </w:rPr>
        <w:t>residents’ loss of outside contact</w:t>
      </w:r>
      <w:r w:rsidRPr="00AE327A">
        <w:rPr>
          <w:rFonts w:eastAsiaTheme="minorHAnsi"/>
          <w:szCs w:val="28"/>
          <w:lang w:val="en-GB" w:eastAsia="en-US"/>
        </w:rPr>
        <w:t>, by facilitating electronic communication</w:t>
      </w:r>
      <w:r>
        <w:rPr>
          <w:rFonts w:eastAsiaTheme="minorHAnsi"/>
          <w:szCs w:val="28"/>
          <w:lang w:val="en-GB" w:eastAsia="en-US"/>
        </w:rPr>
        <w:t>s. GPs and multidisciplinary specialist teams used telehealth methods to communicate with residents</w:t>
      </w:r>
      <w:r w:rsidR="008D51D8">
        <w:rPr>
          <w:rFonts w:eastAsiaTheme="minorHAnsi"/>
          <w:szCs w:val="28"/>
          <w:lang w:val="en-GB" w:eastAsia="en-US"/>
        </w:rPr>
        <w:t xml:space="preserve"> -</w:t>
      </w:r>
      <w:r>
        <w:rPr>
          <w:rFonts w:eastAsiaTheme="minorHAnsi"/>
          <w:szCs w:val="28"/>
          <w:lang w:val="en-GB" w:eastAsia="en-US"/>
        </w:rPr>
        <w:t xml:space="preserve"> and/or relatives</w:t>
      </w:r>
      <w:r w:rsidR="008D51D8">
        <w:rPr>
          <w:rFonts w:eastAsiaTheme="minorHAnsi"/>
          <w:szCs w:val="28"/>
          <w:lang w:val="en-GB" w:eastAsia="en-US"/>
        </w:rPr>
        <w:t xml:space="preserve"> -</w:t>
      </w:r>
      <w:r>
        <w:rPr>
          <w:rFonts w:eastAsiaTheme="minorHAnsi"/>
          <w:szCs w:val="28"/>
          <w:lang w:val="en-GB" w:eastAsia="en-US"/>
        </w:rPr>
        <w:t xml:space="preserve"> and RACF staff, </w:t>
      </w:r>
      <w:r w:rsidR="008D51D8">
        <w:rPr>
          <w:rFonts w:eastAsiaTheme="minorHAnsi"/>
          <w:szCs w:val="28"/>
          <w:lang w:val="en-GB" w:eastAsia="en-US"/>
        </w:rPr>
        <w:t>to</w:t>
      </w:r>
      <w:r>
        <w:rPr>
          <w:rFonts w:eastAsiaTheme="minorHAnsi"/>
          <w:szCs w:val="28"/>
          <w:lang w:val="en-GB" w:eastAsia="en-US"/>
        </w:rPr>
        <w:t xml:space="preserve"> facilitate clinical consultations and end-of life planning. These strategies often meant that hospital </w:t>
      </w:r>
      <w:r w:rsidR="00DB7B82">
        <w:rPr>
          <w:rFonts w:eastAsiaTheme="minorHAnsi"/>
          <w:szCs w:val="28"/>
          <w:lang w:val="en-GB" w:eastAsia="en-US"/>
        </w:rPr>
        <w:t xml:space="preserve">admissions </w:t>
      </w:r>
      <w:r>
        <w:rPr>
          <w:rFonts w:eastAsiaTheme="minorHAnsi"/>
          <w:szCs w:val="28"/>
          <w:lang w:val="en-GB" w:eastAsia="en-US"/>
        </w:rPr>
        <w:t xml:space="preserve">could be avoided, or facilitated, if </w:t>
      </w:r>
      <w:r w:rsidR="008D51D8">
        <w:rPr>
          <w:rFonts w:eastAsiaTheme="minorHAnsi"/>
          <w:szCs w:val="28"/>
          <w:lang w:val="en-GB" w:eastAsia="en-US"/>
        </w:rPr>
        <w:t>necessary</w:t>
      </w:r>
      <w:r>
        <w:rPr>
          <w:rFonts w:eastAsiaTheme="minorHAnsi"/>
          <w:szCs w:val="28"/>
          <w:lang w:val="en-GB" w:eastAsia="en-US"/>
        </w:rPr>
        <w:t xml:space="preserve"> and, importantly, </w:t>
      </w:r>
      <w:r w:rsidR="008D51D8">
        <w:rPr>
          <w:rFonts w:eastAsiaTheme="minorHAnsi"/>
          <w:szCs w:val="28"/>
          <w:lang w:val="en-GB" w:eastAsia="en-US"/>
        </w:rPr>
        <w:t xml:space="preserve">they </w:t>
      </w:r>
      <w:r w:rsidR="00ED420E">
        <w:rPr>
          <w:rFonts w:eastAsiaTheme="minorHAnsi"/>
          <w:szCs w:val="28"/>
          <w:lang w:val="en-GB" w:eastAsia="en-US"/>
        </w:rPr>
        <w:t>kept</w:t>
      </w:r>
      <w:r w:rsidR="002653A8">
        <w:rPr>
          <w:rFonts w:eastAsiaTheme="minorHAnsi"/>
          <w:szCs w:val="28"/>
          <w:lang w:val="en-GB" w:eastAsia="en-US"/>
        </w:rPr>
        <w:t xml:space="preserve"> </w:t>
      </w:r>
      <w:r>
        <w:rPr>
          <w:rFonts w:eastAsiaTheme="minorHAnsi"/>
          <w:szCs w:val="28"/>
          <w:lang w:val="en-GB" w:eastAsia="en-US"/>
        </w:rPr>
        <w:t xml:space="preserve">relatives </w:t>
      </w:r>
      <w:r w:rsidR="00ED420E">
        <w:rPr>
          <w:rFonts w:eastAsiaTheme="minorHAnsi"/>
          <w:szCs w:val="28"/>
          <w:lang w:val="en-GB" w:eastAsia="en-US"/>
        </w:rPr>
        <w:t xml:space="preserve">informed </w:t>
      </w:r>
      <w:r w:rsidR="00CA4AD0">
        <w:rPr>
          <w:rFonts w:eastAsiaTheme="minorHAnsi"/>
          <w:szCs w:val="28"/>
          <w:lang w:val="en-GB" w:eastAsia="en-US"/>
        </w:rPr>
        <w:t xml:space="preserve">of </w:t>
      </w:r>
      <w:r>
        <w:rPr>
          <w:rFonts w:eastAsiaTheme="minorHAnsi"/>
          <w:szCs w:val="28"/>
          <w:lang w:val="en-GB" w:eastAsia="en-US"/>
        </w:rPr>
        <w:t xml:space="preserve">their loved ones’ condition. </w:t>
      </w:r>
      <w:r>
        <w:rPr>
          <w:rFonts w:eastAsiaTheme="minorHAnsi"/>
          <w:szCs w:val="28"/>
          <w:lang w:val="en-GB" w:eastAsia="en-US"/>
        </w:rPr>
        <w:fldChar w:fldCharType="begin">
          <w:fldData xml:space="preserve">PEVuZE5vdGU+PENpdGU+PEF1dGhvcj5FZGVsbWFuPC9BdXRob3I+PFllYXI+MjAyMDwvWWVhcj48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</w:fldData>
        </w:fldChar>
      </w:r>
      <w:r w:rsidR="004323BA">
        <w:rPr>
          <w:rFonts w:eastAsiaTheme="minorHAnsi"/>
          <w:szCs w:val="28"/>
          <w:lang w:val="en-GB" w:eastAsia="en-US"/>
        </w:rPr>
        <w:instrText xml:space="preserve"> ADDIN EN.CITE </w:instrText>
      </w:r>
      <w:r w:rsidR="004323BA">
        <w:rPr>
          <w:rFonts w:eastAsiaTheme="minorHAnsi"/>
          <w:szCs w:val="28"/>
          <w:lang w:val="en-GB" w:eastAsia="en-US"/>
        </w:rPr>
        <w:fldChar w:fldCharType="begin">
          <w:fldData xml:space="preserve">PEVuZE5vdGU+PENpdGU+PEF1dGhvcj5FZGVsbWFuPC9BdXRob3I+PFllYXI+MjAyMDwvWWVhcj48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</w:fldData>
        </w:fldChar>
      </w:r>
      <w:r w:rsidR="004323BA">
        <w:rPr>
          <w:rFonts w:eastAsiaTheme="minorHAnsi"/>
          <w:szCs w:val="28"/>
          <w:lang w:val="en-GB" w:eastAsia="en-US"/>
        </w:rPr>
        <w:instrText xml:space="preserve"> ADDIN EN.CITE.DATA </w:instrText>
      </w:r>
      <w:r w:rsidR="004323BA">
        <w:rPr>
          <w:rFonts w:eastAsiaTheme="minorHAnsi"/>
          <w:szCs w:val="28"/>
          <w:lang w:val="en-GB" w:eastAsia="en-US"/>
        </w:rPr>
      </w:r>
      <w:r w:rsidR="004323BA">
        <w:rPr>
          <w:rFonts w:eastAsiaTheme="minorHAnsi"/>
          <w:szCs w:val="28"/>
          <w:lang w:val="en-GB" w:eastAsia="en-US"/>
        </w:rPr>
        <w:fldChar w:fldCharType="end"/>
      </w:r>
      <w:r>
        <w:rPr>
          <w:rFonts w:eastAsiaTheme="minorHAnsi"/>
          <w:szCs w:val="28"/>
          <w:lang w:val="en-GB" w:eastAsia="en-US"/>
        </w:rPr>
      </w:r>
      <w:r>
        <w:rPr>
          <w:rFonts w:eastAsiaTheme="minorHAnsi"/>
          <w:szCs w:val="28"/>
          <w:lang w:val="en-GB" w:eastAsia="en-US"/>
        </w:rPr>
        <w:fldChar w:fldCharType="separate"/>
      </w:r>
      <w:r w:rsidR="004323BA">
        <w:rPr>
          <w:rFonts w:eastAsiaTheme="minorHAnsi"/>
          <w:noProof/>
          <w:szCs w:val="28"/>
          <w:lang w:val="en-GB" w:eastAsia="en-US"/>
        </w:rPr>
        <w:t>(</w:t>
      </w:r>
      <w:hyperlink w:anchor="_ENREF_34" w:tooltip="Harris, 2021 #375" w:history="1">
        <w:r w:rsidR="00BB6380">
          <w:rPr>
            <w:rFonts w:eastAsiaTheme="minorHAnsi"/>
            <w:noProof/>
            <w:szCs w:val="28"/>
            <w:lang w:val="en-GB" w:eastAsia="en-US"/>
          </w:rPr>
          <w:t>34</w:t>
        </w:r>
      </w:hyperlink>
      <w:r w:rsidR="004323BA">
        <w:rPr>
          <w:rFonts w:eastAsiaTheme="minorHAnsi"/>
          <w:noProof/>
          <w:szCs w:val="28"/>
          <w:lang w:val="en-GB" w:eastAsia="en-US"/>
        </w:rPr>
        <w:t xml:space="preserve">, </w:t>
      </w:r>
      <w:hyperlink w:anchor="_ENREF_63" w:tooltip="Dawson, 2021 #385" w:history="1">
        <w:r w:rsidR="00BB6380">
          <w:rPr>
            <w:rFonts w:eastAsiaTheme="minorHAnsi"/>
            <w:noProof/>
            <w:szCs w:val="28"/>
            <w:lang w:val="en-GB" w:eastAsia="en-US"/>
          </w:rPr>
          <w:t>63</w:t>
        </w:r>
      </w:hyperlink>
      <w:r w:rsidR="004323BA">
        <w:rPr>
          <w:rFonts w:eastAsiaTheme="minorHAnsi"/>
          <w:noProof/>
          <w:szCs w:val="28"/>
          <w:lang w:val="en-GB" w:eastAsia="en-US"/>
        </w:rPr>
        <w:t xml:space="preserve">, </w:t>
      </w:r>
      <w:hyperlink w:anchor="_ENREF_142" w:tooltip="Edelman, 2020 #142" w:history="1">
        <w:r w:rsidR="00BB6380">
          <w:rPr>
            <w:rFonts w:eastAsiaTheme="minorHAnsi"/>
            <w:noProof/>
            <w:szCs w:val="28"/>
            <w:lang w:val="en-GB" w:eastAsia="en-US"/>
          </w:rPr>
          <w:t>142</w:t>
        </w:r>
      </w:hyperlink>
      <w:r w:rsidR="004323BA">
        <w:rPr>
          <w:rFonts w:eastAsiaTheme="minorHAnsi"/>
          <w:noProof/>
          <w:szCs w:val="28"/>
          <w:lang w:val="en-GB" w:eastAsia="en-US"/>
        </w:rPr>
        <w:t>)</w:t>
      </w:r>
      <w:r>
        <w:rPr>
          <w:rFonts w:eastAsiaTheme="minorHAnsi"/>
          <w:szCs w:val="28"/>
          <w:lang w:val="en-GB" w:eastAsia="en-US"/>
        </w:rPr>
        <w:fldChar w:fldCharType="end"/>
      </w:r>
    </w:p>
    <w:p w14:paraId="4FA28FD1" w14:textId="73B963F1" w:rsidR="00CE138D" w:rsidRDefault="00CE138D" w:rsidP="005D72D0">
      <w:pPr>
        <w:rPr>
          <w:rFonts w:eastAsiaTheme="minorHAnsi"/>
          <w:szCs w:val="28"/>
          <w:lang w:val="en-GB" w:eastAsia="en-US"/>
        </w:rPr>
      </w:pPr>
      <w:r>
        <w:rPr>
          <w:rFonts w:eastAsiaTheme="minorHAnsi"/>
          <w:szCs w:val="28"/>
          <w:lang w:val="en-GB" w:eastAsia="en-US"/>
        </w:rPr>
        <w:t xml:space="preserve">Whether or not there was an outbreak, alternative methods of remote communication between residents and family members were also vital, to maintain contact and </w:t>
      </w:r>
      <w:r w:rsidR="00864B01">
        <w:rPr>
          <w:rFonts w:eastAsiaTheme="minorHAnsi"/>
          <w:szCs w:val="28"/>
          <w:lang w:val="en-GB" w:eastAsia="en-US"/>
        </w:rPr>
        <w:t xml:space="preserve">psychological </w:t>
      </w:r>
      <w:r>
        <w:rPr>
          <w:rFonts w:eastAsiaTheme="minorHAnsi"/>
          <w:szCs w:val="28"/>
          <w:lang w:val="en-GB" w:eastAsia="en-US"/>
        </w:rPr>
        <w:t>wellbeing during lockdown</w:t>
      </w:r>
      <w:r w:rsidR="008D51D8">
        <w:rPr>
          <w:rFonts w:eastAsiaTheme="minorHAnsi"/>
          <w:szCs w:val="28"/>
          <w:lang w:val="en-GB" w:eastAsia="en-US"/>
        </w:rPr>
        <w:t>s</w:t>
      </w:r>
      <w:r>
        <w:rPr>
          <w:rFonts w:eastAsiaTheme="minorHAnsi"/>
          <w:szCs w:val="28"/>
          <w:lang w:val="en-GB" w:eastAsia="en-US"/>
        </w:rPr>
        <w:t xml:space="preserve">. </w:t>
      </w:r>
      <w:r w:rsidR="007A21FD">
        <w:rPr>
          <w:rFonts w:eastAsiaTheme="minorHAnsi"/>
          <w:szCs w:val="28"/>
          <w:lang w:val="en-GB" w:eastAsia="en-US"/>
        </w:rPr>
        <w:t xml:space="preserve">Many residents successfully used </w:t>
      </w:r>
      <w:r>
        <w:rPr>
          <w:rFonts w:eastAsiaTheme="minorHAnsi"/>
          <w:szCs w:val="28"/>
          <w:lang w:val="en-GB" w:eastAsia="en-US"/>
        </w:rPr>
        <w:t>phone, email and videoconferencing, but some who were deaf or cognitive</w:t>
      </w:r>
      <w:r w:rsidR="006D7194">
        <w:rPr>
          <w:rFonts w:eastAsiaTheme="minorHAnsi"/>
          <w:szCs w:val="28"/>
          <w:lang w:val="en-GB" w:eastAsia="en-US"/>
        </w:rPr>
        <w:t>ly</w:t>
      </w:r>
      <w:r>
        <w:rPr>
          <w:rFonts w:eastAsiaTheme="minorHAnsi"/>
          <w:szCs w:val="28"/>
          <w:lang w:val="en-GB" w:eastAsia="en-US"/>
        </w:rPr>
        <w:t xml:space="preserve"> </w:t>
      </w:r>
      <w:r w:rsidR="006D7194">
        <w:rPr>
          <w:rFonts w:eastAsiaTheme="minorHAnsi"/>
          <w:szCs w:val="28"/>
          <w:lang w:val="en-GB" w:eastAsia="en-US"/>
        </w:rPr>
        <w:t>impaired</w:t>
      </w:r>
      <w:r>
        <w:rPr>
          <w:rFonts w:eastAsiaTheme="minorHAnsi"/>
          <w:szCs w:val="28"/>
          <w:lang w:val="en-GB" w:eastAsia="en-US"/>
        </w:rPr>
        <w:t xml:space="preserve">, </w:t>
      </w:r>
      <w:r w:rsidR="008D51D8">
        <w:rPr>
          <w:rFonts w:eastAsiaTheme="minorHAnsi"/>
          <w:szCs w:val="28"/>
          <w:lang w:val="en-GB" w:eastAsia="en-US"/>
        </w:rPr>
        <w:t>needed</w:t>
      </w:r>
      <w:r w:rsidR="00647AEF">
        <w:rPr>
          <w:rFonts w:eastAsiaTheme="minorHAnsi"/>
          <w:szCs w:val="28"/>
          <w:lang w:val="en-GB" w:eastAsia="en-US"/>
        </w:rPr>
        <w:t xml:space="preserve"> help from</w:t>
      </w:r>
      <w:r>
        <w:rPr>
          <w:rFonts w:eastAsiaTheme="minorHAnsi"/>
          <w:szCs w:val="28"/>
          <w:lang w:val="en-GB" w:eastAsia="en-US"/>
        </w:rPr>
        <w:t xml:space="preserve"> a staff member or volunteer.</w:t>
      </w:r>
      <w:r>
        <w:rPr>
          <w:rFonts w:eastAsiaTheme="minorHAnsi"/>
          <w:szCs w:val="28"/>
          <w:lang w:val="en-GB" w:eastAsia="en-US"/>
        </w:rPr>
        <w:fldChar w:fldCharType="begin"/>
      </w:r>
      <w:r w:rsidR="00FE6A77">
        <w:rPr>
          <w:rFonts w:eastAsiaTheme="minorHAnsi"/>
          <w:szCs w:val="28"/>
          <w:lang w:val="en-GB" w:eastAsia="en-US"/>
        </w:rPr>
        <w:instrText xml:space="preserve"> ADDIN EN.CITE &lt;EndNote&gt;&lt;Cite&gt;&lt;Author&gt;Cousins&lt;/Author&gt;&lt;Year&gt;2021&lt;/Year&gt;&lt;RecNum&gt;280&lt;/RecNum&gt;&lt;DisplayText&gt;(51)&lt;/DisplayText&gt;&lt;record&gt;&lt;rec-number&gt;280&lt;/rec-number&gt;&lt;foreign-keys&gt;&lt;key app="EN" db-id="xvaaewzvmapsdzed0s9xfvvtpte9vvf2xwss" timestamp="1614724906"&gt;280&lt;/key&gt;&lt;/foreign-keys&gt;&lt;ref-type name="Journal Article"&gt;17&lt;/ref-type&gt;&lt;contributors&gt;&lt;authors&gt;&lt;author&gt;Cousins, E.&lt;/author&gt;&lt;author&gt;de Vries, K.&lt;/author&gt;&lt;author&gt;Dening, K. H.&lt;/author&gt;&lt;/authors&gt;&lt;/contributors&gt;&lt;auth-address&gt;De Montfort University, UK.&amp;#xD;Dementia UK, UK.&lt;/auth-address&gt;&lt;titles&gt;&lt;title&gt;Ethical care during COVID-19 for care home residents with dementia&lt;/title&gt;&lt;secondary-title&gt;Nurs Ethics&lt;/secondary-title&gt;&lt;/titles&gt;&lt;periodical&gt;&lt;full-title&gt;Nurs Ethics&lt;/full-title&gt;&lt;/periodical&gt;&lt;pages&gt;46-57&lt;/pages&gt;&lt;volume&gt;28&lt;/volume&gt;&lt;number&gt;1&lt;/number&gt;&lt;edition&gt;2020/12/17&lt;/edition&gt;&lt;keywords&gt;&lt;keyword&gt;Aged&lt;/keyword&gt;&lt;keyword&gt;COVID-19/*epidemiology&lt;/keyword&gt;&lt;keyword&gt;Dementia/*nursing&lt;/keyword&gt;&lt;keyword&gt;Health Policy&lt;/keyword&gt;&lt;keyword&gt;Homes for the Aged/ethics/*standards&lt;/keyword&gt;&lt;keyword&gt;Humans&lt;/keyword&gt;&lt;keyword&gt;Male&lt;/keyword&gt;&lt;keyword&gt;Nursing Homes/ethics/*standards&lt;/keyword&gt;&lt;keyword&gt;Pandemics&lt;/keyword&gt;&lt;keyword&gt;Qualitative Research&lt;/keyword&gt;&lt;keyword&gt;SARS-CoV-2&lt;/keyword&gt;&lt;keyword&gt;United Kingdom&lt;/keyword&gt;&lt;keyword&gt;Covid-19&lt;/keyword&gt;&lt;keyword&gt;Care homes&lt;/keyword&gt;&lt;keyword&gt;dementia&lt;/keyword&gt;&lt;keyword&gt;end of life&lt;/keyword&gt;&lt;keyword&gt;ethics&lt;/keyword&gt;&lt;/keywords&gt;&lt;dates&gt;&lt;year&gt;2021&lt;/year&gt;&lt;pub-dates&gt;&lt;date&gt;Feb&lt;/date&gt;&lt;/pub-dates&gt;&lt;/dates&gt;&lt;isbn&gt;1477-0989 (Electronic)&amp;#xD;0969-7330 (Linking)&lt;/isbn&gt;&lt;accession-num&gt;33325324&lt;/accession-num&gt;&lt;urls&gt;&lt;related-urls&gt;&lt;url&gt;https://www.ncbi.nlm.nih.gov/pubmed/33325324&lt;/url&gt;&lt;/related-urls&gt;&lt;/urls&gt;&lt;electronic-resource-num&gt;10.1177/0969733020976194&lt;/electronic-resource-num&gt;&lt;/record&gt;&lt;/Cite&gt;&lt;/EndNote&gt;</w:instrText>
      </w:r>
      <w:r>
        <w:rPr>
          <w:rFonts w:eastAsiaTheme="minorHAnsi"/>
          <w:szCs w:val="28"/>
          <w:lang w:val="en-GB" w:eastAsia="en-US"/>
        </w:rPr>
        <w:fldChar w:fldCharType="separate"/>
      </w:r>
      <w:r w:rsidR="00FE6A77">
        <w:rPr>
          <w:rFonts w:eastAsiaTheme="minorHAnsi"/>
          <w:noProof/>
          <w:szCs w:val="28"/>
          <w:lang w:val="en-GB" w:eastAsia="en-US"/>
        </w:rPr>
        <w:t>(</w:t>
      </w:r>
      <w:hyperlink w:anchor="_ENREF_51" w:tooltip="Cousins, 2021 #280" w:history="1">
        <w:r w:rsidR="00BB6380">
          <w:rPr>
            <w:rFonts w:eastAsiaTheme="minorHAnsi"/>
            <w:noProof/>
            <w:szCs w:val="28"/>
            <w:lang w:val="en-GB" w:eastAsia="en-US"/>
          </w:rPr>
          <w:t>51</w:t>
        </w:r>
      </w:hyperlink>
      <w:r w:rsidR="00FE6A77">
        <w:rPr>
          <w:rFonts w:eastAsiaTheme="minorHAnsi"/>
          <w:noProof/>
          <w:szCs w:val="28"/>
          <w:lang w:val="en-GB" w:eastAsia="en-US"/>
        </w:rPr>
        <w:t>)</w:t>
      </w:r>
      <w:r>
        <w:rPr>
          <w:rFonts w:eastAsiaTheme="minorHAnsi"/>
          <w:szCs w:val="28"/>
          <w:lang w:val="en-GB" w:eastAsia="en-US"/>
        </w:rPr>
        <w:fldChar w:fldCharType="end"/>
      </w:r>
      <w:r>
        <w:rPr>
          <w:rFonts w:eastAsiaTheme="minorHAnsi"/>
          <w:szCs w:val="28"/>
          <w:lang w:val="en-GB" w:eastAsia="en-US"/>
        </w:rPr>
        <w:t xml:space="preserve"> </w:t>
      </w:r>
    </w:p>
    <w:p w14:paraId="2A742E0D" w14:textId="1E695D7F" w:rsidR="00CE138D" w:rsidRPr="00AE327A" w:rsidRDefault="002A7AAA" w:rsidP="005D72D0">
      <w:pPr>
        <w:rPr>
          <w:rFonts w:eastAsiaTheme="minorHAnsi"/>
          <w:szCs w:val="28"/>
          <w:lang w:val="en-GB" w:eastAsia="en-US"/>
        </w:rPr>
      </w:pPr>
      <w:r>
        <w:rPr>
          <w:rFonts w:eastAsiaTheme="minorHAnsi" w:cstheme="minorHAnsi"/>
          <w:lang w:val="en-GB" w:eastAsia="en-US"/>
        </w:rPr>
        <w:t>An on</w:t>
      </w:r>
      <w:r w:rsidR="00CE138D">
        <w:rPr>
          <w:rFonts w:eastAsiaTheme="minorHAnsi" w:cstheme="minorHAnsi"/>
          <w:lang w:val="en-GB" w:eastAsia="en-US"/>
        </w:rPr>
        <w:t>line survey</w:t>
      </w:r>
      <w:r w:rsidR="008D51D8">
        <w:rPr>
          <w:rFonts w:eastAsiaTheme="minorHAnsi" w:cstheme="minorHAnsi"/>
          <w:lang w:val="en-GB" w:eastAsia="en-US"/>
        </w:rPr>
        <w:t>,</w:t>
      </w:r>
      <w:r w:rsidR="00CE138D">
        <w:rPr>
          <w:rFonts w:eastAsiaTheme="minorHAnsi" w:cstheme="minorHAnsi"/>
          <w:lang w:val="en-GB" w:eastAsia="en-US"/>
        </w:rPr>
        <w:t xml:space="preserve"> of people</w:t>
      </w:r>
      <w:r w:rsidR="00CE138D" w:rsidRPr="00682FAF">
        <w:rPr>
          <w:rFonts w:eastAsiaTheme="minorHAnsi" w:cstheme="minorHAnsi"/>
          <w:lang w:val="en-GB" w:eastAsia="en-US"/>
        </w:rPr>
        <w:t xml:space="preserve"> </w:t>
      </w:r>
      <w:r w:rsidR="00CE138D">
        <w:rPr>
          <w:rFonts w:eastAsiaTheme="minorHAnsi" w:cstheme="minorHAnsi"/>
          <w:lang w:val="en-GB" w:eastAsia="en-US"/>
        </w:rPr>
        <w:t xml:space="preserve">with </w:t>
      </w:r>
      <w:r w:rsidR="00CE138D" w:rsidRPr="00682FAF">
        <w:rPr>
          <w:rFonts w:eastAsiaTheme="minorHAnsi" w:cstheme="minorHAnsi"/>
          <w:lang w:val="en-GB" w:eastAsia="en-US"/>
        </w:rPr>
        <w:t>family member</w:t>
      </w:r>
      <w:r w:rsidR="00CE138D">
        <w:rPr>
          <w:rFonts w:eastAsiaTheme="minorHAnsi" w:cstheme="minorHAnsi"/>
          <w:lang w:val="en-GB" w:eastAsia="en-US"/>
        </w:rPr>
        <w:t xml:space="preserve">s </w:t>
      </w:r>
      <w:r w:rsidR="00CE138D" w:rsidRPr="00682FAF">
        <w:rPr>
          <w:rFonts w:eastAsiaTheme="minorHAnsi" w:cstheme="minorHAnsi"/>
          <w:lang w:val="en-GB" w:eastAsia="en-US"/>
        </w:rPr>
        <w:t>or friend</w:t>
      </w:r>
      <w:r w:rsidR="00CE138D">
        <w:rPr>
          <w:rFonts w:eastAsiaTheme="minorHAnsi" w:cstheme="minorHAnsi"/>
          <w:lang w:val="en-GB" w:eastAsia="en-US"/>
        </w:rPr>
        <w:t>s</w:t>
      </w:r>
      <w:r w:rsidR="00CE138D" w:rsidRPr="00682FAF">
        <w:rPr>
          <w:rFonts w:eastAsiaTheme="minorHAnsi" w:cstheme="minorHAnsi"/>
          <w:lang w:val="en-GB" w:eastAsia="en-US"/>
        </w:rPr>
        <w:t xml:space="preserve"> in LTC</w:t>
      </w:r>
      <w:r w:rsidR="00CE138D">
        <w:rPr>
          <w:rFonts w:eastAsiaTheme="minorHAnsi" w:cstheme="minorHAnsi"/>
          <w:lang w:val="en-GB" w:eastAsia="en-US"/>
        </w:rPr>
        <w:t>Fs, investigated</w:t>
      </w:r>
      <w:r w:rsidR="00CE138D" w:rsidRPr="00682FAF">
        <w:rPr>
          <w:rFonts w:eastAsiaTheme="minorHAnsi" w:cstheme="minorHAnsi"/>
          <w:lang w:val="en-GB" w:eastAsia="en-US"/>
        </w:rPr>
        <w:t xml:space="preserve"> </w:t>
      </w:r>
      <w:r w:rsidR="00CE138D">
        <w:rPr>
          <w:rFonts w:eastAsiaTheme="minorHAnsi" w:cstheme="minorHAnsi"/>
          <w:lang w:val="en-GB" w:eastAsia="en-US"/>
        </w:rPr>
        <w:t xml:space="preserve">emotional responses to the use of different </w:t>
      </w:r>
      <w:r w:rsidR="00CE138D" w:rsidRPr="00682FAF">
        <w:rPr>
          <w:rFonts w:eastAsiaTheme="minorHAnsi" w:cstheme="minorHAnsi"/>
          <w:lang w:val="en-GB" w:eastAsia="en-US"/>
        </w:rPr>
        <w:t>communication methods</w:t>
      </w:r>
      <w:r w:rsidR="00CE138D">
        <w:rPr>
          <w:rFonts w:eastAsiaTheme="minorHAnsi" w:cstheme="minorHAnsi"/>
          <w:lang w:val="en-GB" w:eastAsia="en-US"/>
        </w:rPr>
        <w:t>, using a ’Positive and Negative Affect Scale’.</w:t>
      </w:r>
      <w:r w:rsidR="00CE138D" w:rsidRPr="00682FAF">
        <w:rPr>
          <w:rFonts w:eastAsiaTheme="minorHAnsi" w:cstheme="minorHAnsi"/>
          <w:lang w:val="en-GB" w:eastAsia="en-US"/>
        </w:rPr>
        <w:t xml:space="preserve"> </w:t>
      </w:r>
      <w:r w:rsidR="00CE138D">
        <w:rPr>
          <w:rFonts w:eastAsiaTheme="minorHAnsi" w:cstheme="minorHAnsi"/>
          <w:lang w:val="en-GB" w:eastAsia="en-US"/>
        </w:rPr>
        <w:t>F</w:t>
      </w:r>
      <w:r w:rsidR="00CE138D" w:rsidRPr="00215EB9">
        <w:rPr>
          <w:rFonts w:eastAsiaTheme="minorHAnsi" w:cstheme="minorHAnsi"/>
          <w:lang w:val="en-GB" w:eastAsia="en-US"/>
        </w:rPr>
        <w:t>requen</w:t>
      </w:r>
      <w:r w:rsidR="00CE138D">
        <w:rPr>
          <w:rFonts w:eastAsiaTheme="minorHAnsi" w:cstheme="minorHAnsi"/>
          <w:lang w:val="en-GB" w:eastAsia="en-US"/>
        </w:rPr>
        <w:t>t</w:t>
      </w:r>
      <w:r w:rsidR="00CE138D" w:rsidRPr="00215EB9">
        <w:rPr>
          <w:rFonts w:eastAsiaTheme="minorHAnsi" w:cstheme="minorHAnsi"/>
          <w:lang w:val="en-GB" w:eastAsia="en-US"/>
        </w:rPr>
        <w:t xml:space="preserve"> phone calls </w:t>
      </w:r>
      <w:r w:rsidR="00CE138D">
        <w:rPr>
          <w:rFonts w:eastAsiaTheme="minorHAnsi" w:cstheme="minorHAnsi"/>
          <w:lang w:val="en-GB" w:eastAsia="en-US"/>
        </w:rPr>
        <w:t>elicited</w:t>
      </w:r>
      <w:r w:rsidR="00CE138D" w:rsidRPr="00215EB9">
        <w:rPr>
          <w:rFonts w:eastAsiaTheme="minorHAnsi" w:cstheme="minorHAnsi"/>
          <w:lang w:val="en-GB" w:eastAsia="en-US"/>
        </w:rPr>
        <w:t xml:space="preserve"> fewer negative emotions </w:t>
      </w:r>
      <w:r w:rsidR="00CE138D">
        <w:rPr>
          <w:rFonts w:eastAsiaTheme="minorHAnsi" w:cstheme="minorHAnsi"/>
          <w:lang w:val="en-GB" w:eastAsia="en-US"/>
        </w:rPr>
        <w:t xml:space="preserve">among </w:t>
      </w:r>
      <w:r w:rsidR="00CE138D" w:rsidRPr="00215EB9">
        <w:rPr>
          <w:rFonts w:eastAsiaTheme="minorHAnsi" w:cstheme="minorHAnsi"/>
          <w:lang w:val="en-GB" w:eastAsia="en-US"/>
        </w:rPr>
        <w:t>participant</w:t>
      </w:r>
      <w:r w:rsidR="00CE138D">
        <w:rPr>
          <w:rFonts w:eastAsiaTheme="minorHAnsi" w:cstheme="minorHAnsi"/>
          <w:lang w:val="en-GB" w:eastAsia="en-US"/>
        </w:rPr>
        <w:t>s and</w:t>
      </w:r>
      <w:r w:rsidR="00CE138D" w:rsidRPr="00215EB9">
        <w:rPr>
          <w:rFonts w:eastAsiaTheme="minorHAnsi" w:cstheme="minorHAnsi"/>
          <w:lang w:val="en-GB" w:eastAsia="en-US"/>
        </w:rPr>
        <w:t xml:space="preserve"> e-mail</w:t>
      </w:r>
      <w:r w:rsidR="00CE138D">
        <w:rPr>
          <w:rFonts w:eastAsiaTheme="minorHAnsi" w:cstheme="minorHAnsi"/>
          <w:lang w:val="en-GB" w:eastAsia="en-US"/>
        </w:rPr>
        <w:t>s</w:t>
      </w:r>
      <w:r w:rsidR="00CE138D" w:rsidRPr="00215EB9">
        <w:rPr>
          <w:rFonts w:eastAsiaTheme="minorHAnsi" w:cstheme="minorHAnsi"/>
          <w:lang w:val="en-GB" w:eastAsia="en-US"/>
        </w:rPr>
        <w:t xml:space="preserve"> </w:t>
      </w:r>
      <w:r w:rsidR="008D51D8">
        <w:rPr>
          <w:rFonts w:eastAsiaTheme="minorHAnsi" w:cstheme="minorHAnsi"/>
          <w:lang w:val="en-GB" w:eastAsia="en-US"/>
        </w:rPr>
        <w:t xml:space="preserve">elicited </w:t>
      </w:r>
      <w:r w:rsidR="00CE138D" w:rsidRPr="00215EB9">
        <w:rPr>
          <w:rFonts w:eastAsiaTheme="minorHAnsi" w:cstheme="minorHAnsi"/>
          <w:lang w:val="en-GB" w:eastAsia="en-US"/>
        </w:rPr>
        <w:t>more</w:t>
      </w:r>
      <w:r w:rsidR="00CE138D">
        <w:rPr>
          <w:rFonts w:eastAsiaTheme="minorHAnsi" w:cstheme="minorHAnsi"/>
          <w:lang w:val="en-GB" w:eastAsia="en-US"/>
        </w:rPr>
        <w:t xml:space="preserve"> </w:t>
      </w:r>
      <w:r w:rsidR="00CE138D" w:rsidRPr="00215EB9">
        <w:rPr>
          <w:rFonts w:eastAsiaTheme="minorHAnsi" w:cstheme="minorHAnsi"/>
          <w:lang w:val="en-GB" w:eastAsia="en-US"/>
        </w:rPr>
        <w:t xml:space="preserve">positive emotions </w:t>
      </w:r>
      <w:r w:rsidR="00CE138D">
        <w:rPr>
          <w:rFonts w:eastAsiaTheme="minorHAnsi" w:cstheme="minorHAnsi"/>
          <w:lang w:val="en-GB" w:eastAsia="en-US"/>
        </w:rPr>
        <w:t>among</w:t>
      </w:r>
      <w:r w:rsidR="00CE138D" w:rsidRPr="00215EB9">
        <w:rPr>
          <w:rFonts w:eastAsiaTheme="minorHAnsi" w:cstheme="minorHAnsi"/>
          <w:lang w:val="en-GB" w:eastAsia="en-US"/>
        </w:rPr>
        <w:t xml:space="preserve"> residents. In</w:t>
      </w:r>
      <w:r w:rsidR="00CE138D">
        <w:rPr>
          <w:rFonts w:eastAsiaTheme="minorHAnsi" w:cstheme="minorHAnsi"/>
          <w:lang w:val="en-GB" w:eastAsia="en-US"/>
        </w:rPr>
        <w:t xml:space="preserve"> </w:t>
      </w:r>
      <w:r w:rsidR="00CE138D" w:rsidRPr="00215EB9">
        <w:rPr>
          <w:rFonts w:eastAsiaTheme="minorHAnsi" w:cstheme="minorHAnsi"/>
          <w:lang w:val="en-GB" w:eastAsia="en-US"/>
        </w:rPr>
        <w:t xml:space="preserve">contrast, letters delivered by staff or </w:t>
      </w:r>
      <w:r w:rsidR="00CE138D">
        <w:rPr>
          <w:rFonts w:eastAsiaTheme="minorHAnsi" w:cstheme="minorHAnsi"/>
          <w:lang w:val="en-GB" w:eastAsia="en-US"/>
        </w:rPr>
        <w:t xml:space="preserve">by </w:t>
      </w:r>
      <w:r w:rsidR="00CE138D" w:rsidRPr="00215EB9">
        <w:rPr>
          <w:rFonts w:eastAsiaTheme="minorHAnsi" w:cstheme="minorHAnsi"/>
          <w:lang w:val="en-GB" w:eastAsia="en-US"/>
        </w:rPr>
        <w:t xml:space="preserve">post </w:t>
      </w:r>
      <w:r w:rsidR="00CE138D">
        <w:rPr>
          <w:rFonts w:eastAsiaTheme="minorHAnsi" w:cstheme="minorHAnsi"/>
          <w:lang w:val="en-GB" w:eastAsia="en-US"/>
        </w:rPr>
        <w:t>provoked</w:t>
      </w:r>
      <w:r w:rsidR="00CE138D" w:rsidRPr="00215EB9">
        <w:rPr>
          <w:rFonts w:eastAsiaTheme="minorHAnsi" w:cstheme="minorHAnsi"/>
          <w:lang w:val="en-GB" w:eastAsia="en-US"/>
        </w:rPr>
        <w:t xml:space="preserve"> n</w:t>
      </w:r>
      <w:r w:rsidR="00CE138D">
        <w:rPr>
          <w:rFonts w:eastAsiaTheme="minorHAnsi" w:cstheme="minorHAnsi"/>
          <w:lang w:val="en-GB" w:eastAsia="en-US"/>
        </w:rPr>
        <w:t>e</w:t>
      </w:r>
      <w:r w:rsidR="00CE138D" w:rsidRPr="00215EB9">
        <w:rPr>
          <w:rFonts w:eastAsiaTheme="minorHAnsi" w:cstheme="minorHAnsi"/>
          <w:lang w:val="en-GB" w:eastAsia="en-US"/>
        </w:rPr>
        <w:t xml:space="preserve">gative </w:t>
      </w:r>
      <w:r w:rsidR="00CE138D">
        <w:rPr>
          <w:rFonts w:eastAsiaTheme="minorHAnsi" w:cstheme="minorHAnsi"/>
          <w:lang w:val="en-GB" w:eastAsia="en-US"/>
        </w:rPr>
        <w:t>e</w:t>
      </w:r>
      <w:r w:rsidR="00CE138D" w:rsidRPr="00215EB9">
        <w:rPr>
          <w:rFonts w:eastAsiaTheme="minorHAnsi" w:cstheme="minorHAnsi"/>
          <w:lang w:val="en-GB" w:eastAsia="en-US"/>
        </w:rPr>
        <w:t>motions among participants and/or residents</w:t>
      </w:r>
      <w:r w:rsidR="00CE138D">
        <w:rPr>
          <w:rFonts w:eastAsiaTheme="minorHAnsi" w:cstheme="minorHAnsi"/>
          <w:lang w:val="en-GB" w:eastAsia="en-US"/>
        </w:rPr>
        <w:t>. The findings were consistent with other studies suggesting that synchronous communication methods are preferred, although videoconferencing was an exception with no nett response.</w:t>
      </w:r>
      <w:r w:rsidR="00CE138D" w:rsidRPr="00215EB9">
        <w:rPr>
          <w:rFonts w:eastAsiaTheme="minorHAnsi" w:cstheme="minorHAnsi"/>
          <w:lang w:val="en-GB" w:eastAsia="en-US"/>
        </w:rPr>
        <w:t xml:space="preserve"> </w:t>
      </w:r>
      <w:r w:rsidR="00CE138D">
        <w:rPr>
          <w:rFonts w:eastAsiaTheme="minorHAnsi" w:cstheme="minorHAnsi"/>
          <w:lang w:val="en-GB" w:eastAsia="en-US"/>
        </w:rPr>
        <w:fldChar w:fldCharType="begin">
          <w:fldData xml:space="preserve">PEVuZE5vdGU+PENpdGU+PEF1dGhvcj5Nb25pbjwvQXV0aG9yPjxZZWFyPjIwMjA8L1llYXI+PFJl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</w:fldData>
        </w:fldChar>
      </w:r>
      <w:r w:rsidR="004323BA">
        <w:rPr>
          <w:rFonts w:eastAsiaTheme="minorHAnsi" w:cstheme="minorHAnsi"/>
          <w:lang w:val="en-GB" w:eastAsia="en-US"/>
        </w:rPr>
        <w:instrText xml:space="preserve"> ADDIN EN.CITE </w:instrText>
      </w:r>
      <w:r w:rsidR="004323BA">
        <w:rPr>
          <w:rFonts w:eastAsiaTheme="minorHAnsi" w:cstheme="minorHAnsi"/>
          <w:lang w:val="en-GB" w:eastAsia="en-US"/>
        </w:rPr>
        <w:fldChar w:fldCharType="begin">
          <w:fldData xml:space="preserve">PEVuZE5vdGU+PENpdGU+PEF1dGhvcj5Nb25pbjwvQXV0aG9yPjxZZWFyPjIwMjA8L1llYXI+PFJl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</w:fldData>
        </w:fldChar>
      </w:r>
      <w:r w:rsidR="004323BA">
        <w:rPr>
          <w:rFonts w:eastAsiaTheme="minorHAnsi" w:cstheme="minorHAnsi"/>
          <w:lang w:val="en-GB" w:eastAsia="en-US"/>
        </w:rPr>
        <w:instrText xml:space="preserve"> ADDIN EN.CITE.DATA </w:instrText>
      </w:r>
      <w:r w:rsidR="004323BA">
        <w:rPr>
          <w:rFonts w:eastAsiaTheme="minorHAnsi" w:cstheme="minorHAnsi"/>
          <w:lang w:val="en-GB" w:eastAsia="en-US"/>
        </w:rPr>
      </w:r>
      <w:r w:rsidR="004323BA">
        <w:rPr>
          <w:rFonts w:eastAsiaTheme="minorHAnsi" w:cstheme="minorHAnsi"/>
          <w:lang w:val="en-GB" w:eastAsia="en-US"/>
        </w:rPr>
        <w:fldChar w:fldCharType="end"/>
      </w:r>
      <w:r w:rsidR="00CE138D">
        <w:rPr>
          <w:rFonts w:eastAsiaTheme="minorHAnsi" w:cstheme="minorHAnsi"/>
          <w:lang w:val="en-GB" w:eastAsia="en-US"/>
        </w:rPr>
      </w:r>
      <w:r w:rsidR="00CE138D">
        <w:rPr>
          <w:rFonts w:eastAsiaTheme="minorHAnsi" w:cstheme="minorHAnsi"/>
          <w:lang w:val="en-GB" w:eastAsia="en-US"/>
        </w:rPr>
        <w:fldChar w:fldCharType="separate"/>
      </w:r>
      <w:r w:rsidR="004323BA">
        <w:rPr>
          <w:rFonts w:eastAsiaTheme="minorHAnsi" w:cstheme="minorHAnsi"/>
          <w:noProof/>
          <w:lang w:val="en-GB" w:eastAsia="en-US"/>
        </w:rPr>
        <w:t>(</w:t>
      </w:r>
      <w:hyperlink w:anchor="_ENREF_143" w:tooltip="Monin, 2020 #359" w:history="1">
        <w:r w:rsidR="00BB6380">
          <w:rPr>
            <w:rFonts w:eastAsiaTheme="minorHAnsi" w:cstheme="minorHAnsi"/>
            <w:noProof/>
            <w:lang w:val="en-GB" w:eastAsia="en-US"/>
          </w:rPr>
          <w:t>143</w:t>
        </w:r>
      </w:hyperlink>
      <w:r w:rsidR="004323BA">
        <w:rPr>
          <w:rFonts w:eastAsiaTheme="minorHAnsi" w:cstheme="minorHAnsi"/>
          <w:noProof/>
          <w:lang w:val="en-GB" w:eastAsia="en-US"/>
        </w:rPr>
        <w:t>)</w:t>
      </w:r>
      <w:r w:rsidR="00CE138D">
        <w:rPr>
          <w:rFonts w:eastAsiaTheme="minorHAnsi" w:cstheme="minorHAnsi"/>
          <w:lang w:val="en-GB" w:eastAsia="en-US"/>
        </w:rPr>
        <w:fldChar w:fldCharType="end"/>
      </w:r>
    </w:p>
    <w:p w14:paraId="46177C7E" w14:textId="362FDA25" w:rsidR="00CE138D" w:rsidRDefault="00CE138D" w:rsidP="005D72D0">
      <w:pPr>
        <w:pStyle w:val="Heading2"/>
      </w:pPr>
      <w:bookmarkStart w:id="61" w:name="_Toc74226399"/>
      <w:r>
        <w:t>Easing visitor restrictions</w:t>
      </w:r>
      <w:bookmarkEnd w:id="61"/>
    </w:p>
    <w:p w14:paraId="0E0FCA77" w14:textId="4A8F8F33" w:rsidR="00CE138D" w:rsidRPr="002A4A24" w:rsidRDefault="00CE138D" w:rsidP="005D72D0">
      <w:pPr>
        <w:autoSpaceDE w:val="0"/>
        <w:autoSpaceDN w:val="0"/>
        <w:adjustRightInd w:val="0"/>
        <w:rPr>
          <w:rFonts w:cstheme="minorHAnsi"/>
          <w:color w:val="000000"/>
        </w:rPr>
      </w:pPr>
      <w:r>
        <w:rPr>
          <w:rFonts w:eastAsiaTheme="minorHAnsi" w:cstheme="minorHAnsi"/>
          <w:color w:val="000000"/>
          <w:lang w:val="en-GB" w:eastAsia="en-US"/>
        </w:rPr>
        <w:t xml:space="preserve">In March 2020, the US Centers for Medicare and Medicaid Services (CMS) introduced strict visitor restrictions in nursing homes. Even when restrictions </w:t>
      </w:r>
      <w:r w:rsidR="008D51D8">
        <w:rPr>
          <w:rFonts w:eastAsiaTheme="minorHAnsi" w:cstheme="minorHAnsi"/>
          <w:color w:val="000000"/>
          <w:lang w:val="en-GB" w:eastAsia="en-US"/>
        </w:rPr>
        <w:t>started</w:t>
      </w:r>
      <w:r>
        <w:rPr>
          <w:rFonts w:eastAsiaTheme="minorHAnsi" w:cstheme="minorHAnsi"/>
          <w:color w:val="000000"/>
          <w:lang w:val="en-GB" w:eastAsia="en-US"/>
        </w:rPr>
        <w:t xml:space="preserve"> to be cautiously eased, after three months, many nursing homes remained closed to visitors</w:t>
      </w:r>
      <w:r>
        <w:rPr>
          <w:rFonts w:cstheme="minorHAnsi"/>
          <w:color w:val="000000"/>
        </w:rPr>
        <w:t xml:space="preserve"> </w:t>
      </w:r>
      <w:r w:rsidRPr="00420441">
        <w:rPr>
          <w:rFonts w:cstheme="minorHAnsi"/>
          <w:color w:val="000000"/>
        </w:rPr>
        <w:t>out of an ‘abundance of caution’</w:t>
      </w:r>
      <w:r>
        <w:rPr>
          <w:rFonts w:cstheme="minorHAnsi"/>
          <w:color w:val="000000"/>
        </w:rPr>
        <w:t xml:space="preserve">. In response to ongoing concerns, a Delphi panel of 21 aged care experts developed a series of consensus statements </w:t>
      </w:r>
      <w:r w:rsidR="00C032F1">
        <w:rPr>
          <w:rFonts w:eastAsiaTheme="minorHAnsi" w:cstheme="minorHAnsi"/>
          <w:lang w:val="en-GB" w:eastAsia="en-US"/>
        </w:rPr>
        <w:t xml:space="preserve">recommending </w:t>
      </w:r>
      <w:r>
        <w:rPr>
          <w:rFonts w:eastAsiaTheme="minorHAnsi" w:cstheme="minorHAnsi"/>
          <w:lang w:val="en-GB" w:eastAsia="en-US"/>
        </w:rPr>
        <w:t>criteria for visitor admission</w:t>
      </w:r>
      <w:r w:rsidR="008D51D8">
        <w:rPr>
          <w:rFonts w:eastAsiaTheme="minorHAnsi" w:cstheme="minorHAnsi"/>
          <w:lang w:val="en-GB" w:eastAsia="en-US"/>
        </w:rPr>
        <w:t xml:space="preserve"> and</w:t>
      </w:r>
      <w:r>
        <w:rPr>
          <w:rFonts w:eastAsiaTheme="minorHAnsi" w:cstheme="minorHAnsi"/>
          <w:lang w:val="en-GB" w:eastAsia="en-US"/>
        </w:rPr>
        <w:t xml:space="preserve"> logistics of screening, IPC precautions, location of visits, definition of essential caregivers and end-of-life visits.</w:t>
      </w:r>
      <w:r>
        <w:rPr>
          <w:rFonts w:cstheme="minorHAnsi"/>
          <w:color w:val="000000"/>
        </w:rPr>
        <w:t xml:space="preserve"> </w:t>
      </w:r>
      <w:r>
        <w:rPr>
          <w:rFonts w:eastAsiaTheme="minorHAnsi" w:cstheme="minorHAnsi"/>
          <w:lang w:val="en-GB" w:eastAsia="en-US"/>
        </w:rPr>
        <w:t>Despite some remaining disagreements, it was judged that, in the absence of robust evidence, consensus among</w:t>
      </w:r>
      <w:r w:rsidRPr="00420441">
        <w:rPr>
          <w:rFonts w:eastAsiaTheme="minorHAnsi" w:cstheme="minorHAnsi"/>
          <w:lang w:val="en-GB" w:eastAsia="en-US"/>
        </w:rPr>
        <w:t xml:space="preserve"> clinicians and patient care advocates </w:t>
      </w:r>
      <w:r>
        <w:rPr>
          <w:rFonts w:eastAsiaTheme="minorHAnsi" w:cstheme="minorHAnsi"/>
          <w:lang w:val="en-GB" w:eastAsia="en-US"/>
        </w:rPr>
        <w:t xml:space="preserve">was an effective way to </w:t>
      </w:r>
      <w:r w:rsidRPr="00420441">
        <w:rPr>
          <w:rFonts w:eastAsiaTheme="minorHAnsi" w:cstheme="minorHAnsi"/>
          <w:lang w:val="en-GB" w:eastAsia="en-US"/>
        </w:rPr>
        <w:t>balance individual resident</w:t>
      </w:r>
      <w:r>
        <w:rPr>
          <w:rFonts w:eastAsiaTheme="minorHAnsi" w:cstheme="minorHAnsi"/>
          <w:lang w:val="en-GB" w:eastAsia="en-US"/>
        </w:rPr>
        <w:t>’s</w:t>
      </w:r>
      <w:r w:rsidRPr="00420441">
        <w:rPr>
          <w:rFonts w:eastAsiaTheme="minorHAnsi" w:cstheme="minorHAnsi"/>
          <w:lang w:val="en-GB" w:eastAsia="en-US"/>
        </w:rPr>
        <w:t xml:space="preserve"> preferences </w:t>
      </w:r>
      <w:r>
        <w:rPr>
          <w:rFonts w:eastAsiaTheme="minorHAnsi" w:cstheme="minorHAnsi"/>
          <w:lang w:val="en-GB" w:eastAsia="en-US"/>
        </w:rPr>
        <w:t>vs</w:t>
      </w:r>
      <w:r w:rsidRPr="00420441">
        <w:rPr>
          <w:rFonts w:eastAsiaTheme="minorHAnsi" w:cstheme="minorHAnsi"/>
          <w:lang w:val="en-GB" w:eastAsia="en-US"/>
        </w:rPr>
        <w:t xml:space="preserve"> the </w:t>
      </w:r>
      <w:r>
        <w:rPr>
          <w:rFonts w:eastAsiaTheme="minorHAnsi" w:cstheme="minorHAnsi"/>
          <w:lang w:val="en-GB" w:eastAsia="en-US"/>
        </w:rPr>
        <w:t>group’s</w:t>
      </w:r>
      <w:r w:rsidRPr="00F40695">
        <w:rPr>
          <w:rFonts w:eastAsiaTheme="minorHAnsi" w:cstheme="minorHAnsi"/>
          <w:lang w:val="en-GB" w:eastAsia="en-US"/>
        </w:rPr>
        <w:t xml:space="preserve"> </w:t>
      </w:r>
      <w:r>
        <w:rPr>
          <w:rFonts w:eastAsiaTheme="minorHAnsi" w:cstheme="minorHAnsi"/>
          <w:lang w:val="en-GB" w:eastAsia="en-US"/>
        </w:rPr>
        <w:t>safety</w:t>
      </w:r>
      <w:r w:rsidRPr="00420441">
        <w:rPr>
          <w:rFonts w:eastAsiaTheme="minorHAnsi" w:cstheme="minorHAnsi"/>
          <w:lang w:val="en-GB" w:eastAsia="en-US"/>
        </w:rPr>
        <w:t>.</w:t>
      </w:r>
      <w:r>
        <w:rPr>
          <w:rFonts w:cstheme="minorHAnsi"/>
          <w:color w:val="000000"/>
        </w:rPr>
        <w:fldChar w:fldCharType="begin">
          <w:fldData xml:space="preserve">PEVuZE5vdGU+PENpdGU+PEF1dGhvcj5CZXJnbWFuPC9BdXRob3I+PFllYXI+MjAyMDwvWWVhcj48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</w:fldData>
        </w:fldChar>
      </w:r>
      <w:r w:rsidR="00422C1B">
        <w:rPr>
          <w:rFonts w:cstheme="minorHAnsi"/>
          <w:color w:val="000000"/>
        </w:rPr>
        <w:instrText xml:space="preserve"> ADDIN EN.CITE </w:instrText>
      </w:r>
      <w:r w:rsidR="00422C1B">
        <w:rPr>
          <w:rFonts w:cstheme="minorHAnsi"/>
          <w:color w:val="000000"/>
        </w:rPr>
        <w:fldChar w:fldCharType="begin">
          <w:fldData xml:space="preserve">PEVuZE5vdGU+PENpdGU+PEF1dGhvcj5CZXJnbWFuPC9BdXRob3I+PFllYXI+MjAyMDwvWWVhcj48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</w:fldData>
        </w:fldChar>
      </w:r>
      <w:r w:rsidR="00422C1B">
        <w:rPr>
          <w:rFonts w:cstheme="minorHAnsi"/>
          <w:color w:val="000000"/>
        </w:rPr>
        <w:instrText xml:space="preserve"> ADDIN EN.CITE.DATA </w:instrText>
      </w:r>
      <w:r w:rsidR="00422C1B">
        <w:rPr>
          <w:rFonts w:cstheme="minorHAnsi"/>
          <w:color w:val="000000"/>
        </w:rPr>
      </w:r>
      <w:r w:rsidR="00422C1B">
        <w:rPr>
          <w:rFonts w:cstheme="minorHAnsi"/>
          <w:color w:val="000000"/>
        </w:rPr>
        <w:fldChar w:fldCharType="end"/>
      </w:r>
      <w:r>
        <w:rPr>
          <w:rFonts w:cstheme="minorHAnsi"/>
          <w:color w:val="000000"/>
        </w:rPr>
      </w:r>
      <w:r>
        <w:rPr>
          <w:rFonts w:cstheme="minorHAnsi"/>
          <w:color w:val="000000"/>
        </w:rPr>
        <w:fldChar w:fldCharType="separate"/>
      </w:r>
      <w:r w:rsidR="00422C1B">
        <w:rPr>
          <w:rFonts w:cstheme="minorHAnsi"/>
          <w:noProof/>
          <w:color w:val="000000"/>
        </w:rPr>
        <w:t>(</w:t>
      </w:r>
      <w:hyperlink w:anchor="_ENREF_138" w:tooltip="Bergman, 2020 #178" w:history="1">
        <w:r w:rsidR="00BB6380">
          <w:rPr>
            <w:rFonts w:cstheme="minorHAnsi"/>
            <w:noProof/>
            <w:color w:val="000000"/>
          </w:rPr>
          <w:t>138</w:t>
        </w:r>
      </w:hyperlink>
      <w:r w:rsidR="00422C1B">
        <w:rPr>
          <w:rFonts w:cstheme="minorHAnsi"/>
          <w:noProof/>
          <w:color w:val="000000"/>
        </w:rPr>
        <w:t>)</w:t>
      </w:r>
      <w:r>
        <w:rPr>
          <w:rFonts w:cstheme="minorHAnsi"/>
          <w:color w:val="000000"/>
        </w:rPr>
        <w:fldChar w:fldCharType="end"/>
      </w:r>
    </w:p>
    <w:p w14:paraId="0ED6DECC" w14:textId="19445E36" w:rsidR="00CE138D" w:rsidRPr="00F40695" w:rsidRDefault="00463997" w:rsidP="005D72D0">
      <w:pPr>
        <w:autoSpaceDE w:val="0"/>
        <w:autoSpaceDN w:val="0"/>
        <w:adjustRightInd w:val="0"/>
        <w:rPr>
          <w:rFonts w:eastAsiaTheme="minorHAnsi" w:cstheme="minorHAnsi"/>
          <w:lang w:val="en-GB" w:eastAsia="en-US"/>
        </w:rPr>
      </w:pPr>
      <w:r>
        <w:rPr>
          <w:rFonts w:eastAsiaTheme="minorHAnsi" w:cstheme="minorHAnsi"/>
          <w:lang w:val="en-GB" w:eastAsia="en-US"/>
        </w:rPr>
        <w:t>V</w:t>
      </w:r>
      <w:r w:rsidR="00CE138D">
        <w:rPr>
          <w:rFonts w:eastAsiaTheme="minorHAnsi" w:cstheme="minorHAnsi"/>
          <w:lang w:val="en-GB" w:eastAsia="en-US"/>
        </w:rPr>
        <w:t xml:space="preserve">isitor restrictions were </w:t>
      </w:r>
      <w:r>
        <w:rPr>
          <w:rFonts w:eastAsiaTheme="minorHAnsi" w:cstheme="minorHAnsi"/>
          <w:lang w:val="en-GB" w:eastAsia="en-US"/>
        </w:rPr>
        <w:t xml:space="preserve">also </w:t>
      </w:r>
      <w:r w:rsidR="00CE138D">
        <w:rPr>
          <w:rFonts w:eastAsiaTheme="minorHAnsi" w:cstheme="minorHAnsi"/>
          <w:lang w:val="en-GB" w:eastAsia="en-US"/>
        </w:rPr>
        <w:t>introduced in many European countries.</w:t>
      </w:r>
      <w:r w:rsidR="00CE138D">
        <w:rPr>
          <w:rFonts w:eastAsiaTheme="minorHAnsi" w:cstheme="minorHAnsi"/>
          <w:lang w:val="en-GB" w:eastAsia="en-US"/>
        </w:rPr>
        <w:fldChar w:fldCharType="begin">
          <w:fldData xml:space="preserve">PEVuZE5vdGU+PENpdGU+PEF1dGhvcj5WZXJiZWVrPC9BdXRob3I+PFllYXI+MjAyMDwvWWVhcj48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</w:fldData>
        </w:fldChar>
      </w:r>
      <w:r w:rsidR="00422C1B">
        <w:rPr>
          <w:rFonts w:eastAsiaTheme="minorHAnsi" w:cstheme="minorHAnsi"/>
          <w:lang w:val="en-GB" w:eastAsia="en-US"/>
        </w:rPr>
        <w:instrText xml:space="preserve"> ADDIN EN.CITE </w:instrText>
      </w:r>
      <w:r w:rsidR="00422C1B">
        <w:rPr>
          <w:rFonts w:eastAsiaTheme="minorHAnsi" w:cstheme="minorHAnsi"/>
          <w:lang w:val="en-GB" w:eastAsia="en-US"/>
        </w:rPr>
        <w:fldChar w:fldCharType="begin">
          <w:fldData xml:space="preserve">PEVuZE5vdGU+PENpdGU+PEF1dGhvcj5WZXJiZWVrPC9BdXRob3I+PFllYXI+MjAyMDwvWWVhcj48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</w:fldData>
        </w:fldChar>
      </w:r>
      <w:r w:rsidR="00422C1B">
        <w:rPr>
          <w:rFonts w:eastAsiaTheme="minorHAnsi" w:cstheme="minorHAnsi"/>
          <w:lang w:val="en-GB" w:eastAsia="en-US"/>
        </w:rPr>
        <w:instrText xml:space="preserve"> ADDIN EN.CITE.DATA </w:instrText>
      </w:r>
      <w:r w:rsidR="00422C1B">
        <w:rPr>
          <w:rFonts w:eastAsiaTheme="minorHAnsi" w:cstheme="minorHAnsi"/>
          <w:lang w:val="en-GB" w:eastAsia="en-US"/>
        </w:rPr>
      </w:r>
      <w:r w:rsidR="00422C1B">
        <w:rPr>
          <w:rFonts w:eastAsiaTheme="minorHAnsi" w:cstheme="minorHAnsi"/>
          <w:lang w:val="en-GB" w:eastAsia="en-US"/>
        </w:rPr>
        <w:fldChar w:fldCharType="end"/>
      </w:r>
      <w:r w:rsidR="00CE138D">
        <w:rPr>
          <w:rFonts w:eastAsiaTheme="minorHAnsi" w:cstheme="minorHAnsi"/>
          <w:lang w:val="en-GB" w:eastAsia="en-US"/>
        </w:rPr>
      </w:r>
      <w:r w:rsidR="00CE138D">
        <w:rPr>
          <w:rFonts w:eastAsiaTheme="minorHAnsi" w:cstheme="minorHAnsi"/>
          <w:lang w:val="en-GB" w:eastAsia="en-US"/>
        </w:rPr>
        <w:fldChar w:fldCharType="separate"/>
      </w:r>
      <w:r w:rsidR="00422C1B">
        <w:rPr>
          <w:rFonts w:eastAsiaTheme="minorHAnsi" w:cstheme="minorHAnsi"/>
          <w:noProof/>
          <w:lang w:val="en-GB" w:eastAsia="en-US"/>
        </w:rPr>
        <w:t>(</w:t>
      </w:r>
      <w:hyperlink w:anchor="_ENREF_139" w:tooltip="Verbeek, 2020 #46" w:history="1">
        <w:r w:rsidR="00BB6380">
          <w:rPr>
            <w:rFonts w:eastAsiaTheme="minorHAnsi" w:cstheme="minorHAnsi"/>
            <w:noProof/>
            <w:lang w:val="en-GB" w:eastAsia="en-US"/>
          </w:rPr>
          <w:t>139</w:t>
        </w:r>
      </w:hyperlink>
      <w:r w:rsidR="00422C1B">
        <w:rPr>
          <w:rFonts w:eastAsiaTheme="minorHAnsi" w:cstheme="minorHAnsi"/>
          <w:noProof/>
          <w:lang w:val="en-GB" w:eastAsia="en-US"/>
        </w:rPr>
        <w:t xml:space="preserve">, </w:t>
      </w:r>
      <w:hyperlink w:anchor="_ENREF_140" w:tooltip="Dichter, 2020 #4" w:history="1">
        <w:r w:rsidR="00BB6380">
          <w:rPr>
            <w:rFonts w:eastAsiaTheme="minorHAnsi" w:cstheme="minorHAnsi"/>
            <w:noProof/>
            <w:lang w:val="en-GB" w:eastAsia="en-US"/>
          </w:rPr>
          <w:t>140</w:t>
        </w:r>
      </w:hyperlink>
      <w:r w:rsidR="00422C1B">
        <w:rPr>
          <w:rFonts w:eastAsiaTheme="minorHAnsi" w:cstheme="minorHAnsi"/>
          <w:noProof/>
          <w:lang w:val="en-GB" w:eastAsia="en-US"/>
        </w:rPr>
        <w:t>)</w:t>
      </w:r>
      <w:r w:rsidR="00CE138D">
        <w:rPr>
          <w:rFonts w:eastAsiaTheme="minorHAnsi" w:cstheme="minorHAnsi"/>
          <w:lang w:val="en-GB" w:eastAsia="en-US"/>
        </w:rPr>
        <w:fldChar w:fldCharType="end"/>
      </w:r>
      <w:r w:rsidR="00CE138D">
        <w:rPr>
          <w:rFonts w:eastAsiaTheme="minorHAnsi" w:cstheme="minorHAnsi"/>
          <w:lang w:val="en-GB" w:eastAsia="en-US"/>
        </w:rPr>
        <w:t xml:space="preserve"> </w:t>
      </w:r>
      <w:r w:rsidR="008D51D8">
        <w:rPr>
          <w:rFonts w:eastAsiaTheme="minorHAnsi" w:cstheme="minorHAnsi"/>
          <w:lang w:val="en-GB" w:eastAsia="en-US"/>
        </w:rPr>
        <w:t>In the Netherlands, a</w:t>
      </w:r>
      <w:r w:rsidR="00CE138D">
        <w:rPr>
          <w:rFonts w:eastAsiaTheme="minorHAnsi" w:cstheme="minorHAnsi"/>
          <w:lang w:val="en-GB" w:eastAsia="en-US"/>
        </w:rPr>
        <w:t xml:space="preserve">fter </w:t>
      </w:r>
      <w:r w:rsidR="008D51D8">
        <w:rPr>
          <w:rFonts w:eastAsiaTheme="minorHAnsi" w:cstheme="minorHAnsi"/>
          <w:lang w:val="en-GB" w:eastAsia="en-US"/>
        </w:rPr>
        <w:t>restrictions</w:t>
      </w:r>
      <w:r w:rsidR="00CE138D">
        <w:rPr>
          <w:rFonts w:eastAsiaTheme="minorHAnsi" w:cstheme="minorHAnsi"/>
          <w:lang w:val="en-GB" w:eastAsia="en-US"/>
        </w:rPr>
        <w:t xml:space="preserve"> began to be eased, a study was conducted to assess nursing homes’ compliance with local guidelines and the effects of visitors, on residents’ and staff wellbeing. There w</w:t>
      </w:r>
      <w:r w:rsidR="008D51D8">
        <w:rPr>
          <w:rFonts w:eastAsiaTheme="minorHAnsi" w:cstheme="minorHAnsi"/>
          <w:lang w:val="en-GB" w:eastAsia="en-US"/>
        </w:rPr>
        <w:t>ere</w:t>
      </w:r>
      <w:r w:rsidR="00CE138D">
        <w:rPr>
          <w:rFonts w:eastAsiaTheme="minorHAnsi" w:cstheme="minorHAnsi"/>
          <w:lang w:val="en-GB" w:eastAsia="en-US"/>
        </w:rPr>
        <w:t xml:space="preserve"> variation</w:t>
      </w:r>
      <w:r w:rsidR="008D51D8">
        <w:rPr>
          <w:rFonts w:eastAsiaTheme="minorHAnsi" w:cstheme="minorHAnsi"/>
          <w:lang w:val="en-GB" w:eastAsia="en-US"/>
        </w:rPr>
        <w:t>s</w:t>
      </w:r>
      <w:r w:rsidR="00CE138D">
        <w:rPr>
          <w:rFonts w:eastAsiaTheme="minorHAnsi" w:cstheme="minorHAnsi"/>
          <w:lang w:val="en-GB" w:eastAsia="en-US"/>
        </w:rPr>
        <w:t xml:space="preserve"> </w:t>
      </w:r>
      <w:r w:rsidR="008D51D8">
        <w:rPr>
          <w:rFonts w:eastAsiaTheme="minorHAnsi" w:cstheme="minorHAnsi"/>
          <w:lang w:val="en-GB" w:eastAsia="en-US"/>
        </w:rPr>
        <w:t xml:space="preserve">between homes, </w:t>
      </w:r>
      <w:r w:rsidR="00CE138D">
        <w:rPr>
          <w:rFonts w:eastAsiaTheme="minorHAnsi" w:cstheme="minorHAnsi"/>
          <w:lang w:val="en-GB" w:eastAsia="en-US"/>
        </w:rPr>
        <w:t xml:space="preserve">in </w:t>
      </w:r>
      <w:r w:rsidR="00DA4B25">
        <w:rPr>
          <w:rFonts w:eastAsiaTheme="minorHAnsi" w:cstheme="minorHAnsi"/>
          <w:lang w:val="en-GB" w:eastAsia="en-US"/>
        </w:rPr>
        <w:t xml:space="preserve">PPE </w:t>
      </w:r>
      <w:r w:rsidR="00CE138D">
        <w:rPr>
          <w:rFonts w:eastAsiaTheme="minorHAnsi" w:cstheme="minorHAnsi"/>
          <w:lang w:val="en-GB" w:eastAsia="en-US"/>
        </w:rPr>
        <w:t xml:space="preserve">guidelines and </w:t>
      </w:r>
      <w:r w:rsidR="008D51D8">
        <w:rPr>
          <w:rFonts w:eastAsiaTheme="minorHAnsi" w:cstheme="minorHAnsi"/>
          <w:lang w:val="en-GB" w:eastAsia="en-US"/>
        </w:rPr>
        <w:t>how visit</w:t>
      </w:r>
      <w:r w:rsidR="00CE3C16">
        <w:rPr>
          <w:rFonts w:eastAsiaTheme="minorHAnsi" w:cstheme="minorHAnsi"/>
          <w:lang w:val="en-GB" w:eastAsia="en-US"/>
        </w:rPr>
        <w:t>s were conducted</w:t>
      </w:r>
      <w:r w:rsidR="00CE138D">
        <w:rPr>
          <w:rFonts w:eastAsiaTheme="minorHAnsi" w:cstheme="minorHAnsi"/>
          <w:lang w:val="en-GB" w:eastAsia="en-US"/>
        </w:rPr>
        <w:t xml:space="preserve"> but overall compliance was satisfactory. The benefits of real, personal contact between residents and their family members were recognised and based on the results</w:t>
      </w:r>
      <w:r w:rsidR="0032380C">
        <w:rPr>
          <w:rFonts w:eastAsiaTheme="minorHAnsi" w:cstheme="minorHAnsi"/>
          <w:lang w:val="en-GB" w:eastAsia="en-US"/>
        </w:rPr>
        <w:t>,</w:t>
      </w:r>
      <w:r w:rsidR="00CE138D">
        <w:rPr>
          <w:rFonts w:eastAsiaTheme="minorHAnsi" w:cstheme="minorHAnsi"/>
          <w:lang w:val="en-GB" w:eastAsia="en-US"/>
        </w:rPr>
        <w:t xml:space="preserve"> the Dutch government allowed easing of restrictions more generally. </w:t>
      </w:r>
      <w:r w:rsidR="00CE138D">
        <w:rPr>
          <w:rFonts w:eastAsiaTheme="minorHAnsi" w:cstheme="minorHAnsi"/>
          <w:lang w:val="en-GB" w:eastAsia="en-US"/>
        </w:rPr>
        <w:fldChar w:fldCharType="begin">
          <w:fldData xml:space="preserve">PEVuZE5vdGU+PENpdGU+PEF1dGhvcj5WZXJiZWVrPC9BdXRob3I+PFllYXI+MjAyMDwvWWVhcj48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</w:fldData>
        </w:fldChar>
      </w:r>
      <w:r w:rsidR="00422C1B">
        <w:rPr>
          <w:rFonts w:eastAsiaTheme="minorHAnsi" w:cstheme="minorHAnsi"/>
          <w:lang w:val="en-GB" w:eastAsia="en-US"/>
        </w:rPr>
        <w:instrText xml:space="preserve"> ADDIN EN.CITE </w:instrText>
      </w:r>
      <w:r w:rsidR="00422C1B">
        <w:rPr>
          <w:rFonts w:eastAsiaTheme="minorHAnsi" w:cstheme="minorHAnsi"/>
          <w:lang w:val="en-GB" w:eastAsia="en-US"/>
        </w:rPr>
        <w:fldChar w:fldCharType="begin">
          <w:fldData xml:space="preserve">PEVuZE5vdGU+PENpdGU+PEF1dGhvcj5WZXJiZWVrPC9BdXRob3I+PFllYXI+MjAyMDwvWWVhcj48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</w:fldData>
        </w:fldChar>
      </w:r>
      <w:r w:rsidR="00422C1B">
        <w:rPr>
          <w:rFonts w:eastAsiaTheme="minorHAnsi" w:cstheme="minorHAnsi"/>
          <w:lang w:val="en-GB" w:eastAsia="en-US"/>
        </w:rPr>
        <w:instrText xml:space="preserve"> ADDIN EN.CITE.DATA </w:instrText>
      </w:r>
      <w:r w:rsidR="00422C1B">
        <w:rPr>
          <w:rFonts w:eastAsiaTheme="minorHAnsi" w:cstheme="minorHAnsi"/>
          <w:lang w:val="en-GB" w:eastAsia="en-US"/>
        </w:rPr>
      </w:r>
      <w:r w:rsidR="00422C1B">
        <w:rPr>
          <w:rFonts w:eastAsiaTheme="minorHAnsi" w:cstheme="minorHAnsi"/>
          <w:lang w:val="en-GB" w:eastAsia="en-US"/>
        </w:rPr>
        <w:fldChar w:fldCharType="end"/>
      </w:r>
      <w:r w:rsidR="00CE138D">
        <w:rPr>
          <w:rFonts w:eastAsiaTheme="minorHAnsi" w:cstheme="minorHAnsi"/>
          <w:lang w:val="en-GB" w:eastAsia="en-US"/>
        </w:rPr>
      </w:r>
      <w:r w:rsidR="00CE138D">
        <w:rPr>
          <w:rFonts w:eastAsiaTheme="minorHAnsi" w:cstheme="minorHAnsi"/>
          <w:lang w:val="en-GB" w:eastAsia="en-US"/>
        </w:rPr>
        <w:fldChar w:fldCharType="separate"/>
      </w:r>
      <w:r w:rsidR="00422C1B">
        <w:rPr>
          <w:rFonts w:eastAsiaTheme="minorHAnsi" w:cstheme="minorHAnsi"/>
          <w:noProof/>
          <w:lang w:val="en-GB" w:eastAsia="en-US"/>
        </w:rPr>
        <w:t>(</w:t>
      </w:r>
      <w:hyperlink w:anchor="_ENREF_139" w:tooltip="Verbeek, 2020 #46" w:history="1">
        <w:r w:rsidR="00BB6380">
          <w:rPr>
            <w:rFonts w:eastAsiaTheme="minorHAnsi" w:cstheme="minorHAnsi"/>
            <w:noProof/>
            <w:lang w:val="en-GB" w:eastAsia="en-US"/>
          </w:rPr>
          <w:t>139</w:t>
        </w:r>
      </w:hyperlink>
      <w:r w:rsidR="00422C1B">
        <w:rPr>
          <w:rFonts w:eastAsiaTheme="minorHAnsi" w:cstheme="minorHAnsi"/>
          <w:noProof/>
          <w:lang w:val="en-GB" w:eastAsia="en-US"/>
        </w:rPr>
        <w:t>)</w:t>
      </w:r>
      <w:r w:rsidR="00CE138D">
        <w:rPr>
          <w:rFonts w:eastAsiaTheme="minorHAnsi" w:cstheme="minorHAnsi"/>
          <w:lang w:val="en-GB" w:eastAsia="en-US"/>
        </w:rPr>
        <w:fldChar w:fldCharType="end"/>
      </w:r>
    </w:p>
    <w:p w14:paraId="14771D7C" w14:textId="33308FA4" w:rsidR="00CE138D" w:rsidRDefault="00CE138D" w:rsidP="005D72D0">
      <w:pPr>
        <w:pStyle w:val="Heading2"/>
      </w:pPr>
      <w:bookmarkStart w:id="62" w:name="_Toc74226400"/>
      <w:r>
        <w:t>What our review found</w:t>
      </w:r>
      <w:bookmarkEnd w:id="62"/>
    </w:p>
    <w:p w14:paraId="21CE9FA1" w14:textId="4BF40E46" w:rsidR="00CE138D" w:rsidRPr="00C9518E" w:rsidRDefault="00CE138D" w:rsidP="00BE40EC">
      <w:pPr>
        <w:rPr>
          <w:rFonts w:cstheme="minorHAnsi"/>
          <w:szCs w:val="28"/>
        </w:rPr>
      </w:pPr>
      <w:r w:rsidRPr="00C9518E">
        <w:rPr>
          <w:rFonts w:cstheme="minorHAnsi"/>
          <w:szCs w:val="28"/>
        </w:rPr>
        <w:t>Social isolation and separation from family and friends has been raised as a significant issue in this review</w:t>
      </w:r>
      <w:r w:rsidR="00C62BE9">
        <w:rPr>
          <w:rFonts w:cstheme="minorHAnsi"/>
          <w:szCs w:val="28"/>
        </w:rPr>
        <w:t xml:space="preserve">. They </w:t>
      </w:r>
      <w:r w:rsidRPr="00C9518E">
        <w:rPr>
          <w:rFonts w:cstheme="minorHAnsi"/>
          <w:szCs w:val="28"/>
        </w:rPr>
        <w:t xml:space="preserve">often </w:t>
      </w:r>
      <w:r w:rsidR="001D25D8">
        <w:rPr>
          <w:rFonts w:cstheme="minorHAnsi"/>
          <w:szCs w:val="28"/>
        </w:rPr>
        <w:t>seriously affect</w:t>
      </w:r>
      <w:r w:rsidR="008D51D8">
        <w:rPr>
          <w:rFonts w:cstheme="minorHAnsi"/>
          <w:szCs w:val="28"/>
        </w:rPr>
        <w:t>ed</w:t>
      </w:r>
      <w:r w:rsidRPr="00C9518E">
        <w:rPr>
          <w:rFonts w:cstheme="minorHAnsi"/>
          <w:szCs w:val="28"/>
        </w:rPr>
        <w:t xml:space="preserve"> the health of residents during the pandemic. </w:t>
      </w:r>
      <w:r w:rsidR="003645A7">
        <w:rPr>
          <w:rFonts w:cstheme="minorHAnsi"/>
          <w:szCs w:val="28"/>
        </w:rPr>
        <w:t>We have</w:t>
      </w:r>
      <w:r w:rsidRPr="00C9518E">
        <w:rPr>
          <w:rFonts w:cstheme="minorHAnsi"/>
          <w:szCs w:val="28"/>
        </w:rPr>
        <w:t xml:space="preserve"> heard </w:t>
      </w:r>
      <w:r w:rsidR="003645A7">
        <w:rPr>
          <w:rFonts w:cstheme="minorHAnsi"/>
          <w:szCs w:val="28"/>
        </w:rPr>
        <w:t>repeatedly</w:t>
      </w:r>
      <w:r w:rsidR="00A84306">
        <w:rPr>
          <w:rFonts w:cstheme="minorHAnsi"/>
          <w:szCs w:val="28"/>
        </w:rPr>
        <w:t>, about</w:t>
      </w:r>
      <w:r w:rsidRPr="00C9518E">
        <w:rPr>
          <w:rFonts w:cstheme="minorHAnsi"/>
          <w:szCs w:val="28"/>
        </w:rPr>
        <w:t xml:space="preserve"> long periods of lockdown and visitor restrictions which have caused observable decline in the physical and mental health of residents.</w:t>
      </w:r>
    </w:p>
    <w:p w14:paraId="29201545" w14:textId="26B06CBF" w:rsidR="00CE138D" w:rsidRPr="00C9518E" w:rsidRDefault="008D51D8" w:rsidP="00BE40EC">
      <w:pPr>
        <w:rPr>
          <w:rFonts w:cstheme="minorHAnsi"/>
          <w:szCs w:val="28"/>
        </w:rPr>
      </w:pPr>
      <w:r>
        <w:rPr>
          <w:rFonts w:cstheme="minorHAnsi"/>
          <w:szCs w:val="28"/>
        </w:rPr>
        <w:t>I</w:t>
      </w:r>
      <w:r w:rsidRPr="00C9518E">
        <w:rPr>
          <w:rFonts w:cstheme="minorHAnsi"/>
          <w:szCs w:val="28"/>
        </w:rPr>
        <w:t xml:space="preserve">n </w:t>
      </w:r>
      <w:r>
        <w:rPr>
          <w:rFonts w:cstheme="minorHAnsi"/>
          <w:szCs w:val="28"/>
        </w:rPr>
        <w:t>previous</w:t>
      </w:r>
      <w:r w:rsidRPr="00C9518E">
        <w:rPr>
          <w:rFonts w:cstheme="minorHAnsi"/>
          <w:szCs w:val="28"/>
        </w:rPr>
        <w:t xml:space="preserve"> reviews</w:t>
      </w:r>
      <w:r>
        <w:rPr>
          <w:rFonts w:cstheme="minorHAnsi"/>
          <w:szCs w:val="28"/>
        </w:rPr>
        <w:t>, w</w:t>
      </w:r>
      <w:r w:rsidR="00652B1A">
        <w:rPr>
          <w:rFonts w:cstheme="minorHAnsi"/>
          <w:szCs w:val="28"/>
        </w:rPr>
        <w:t>e identified visitor restrictions as</w:t>
      </w:r>
      <w:r w:rsidR="00CE138D" w:rsidRPr="00C9518E">
        <w:rPr>
          <w:rFonts w:cstheme="minorHAnsi"/>
          <w:szCs w:val="28"/>
        </w:rPr>
        <w:t xml:space="preserve"> a </w:t>
      </w:r>
      <w:r w:rsidR="00AF5887">
        <w:rPr>
          <w:rFonts w:cstheme="minorHAnsi"/>
          <w:szCs w:val="28"/>
        </w:rPr>
        <w:t>source</w:t>
      </w:r>
      <w:r w:rsidR="00AF5887" w:rsidRPr="00C9518E">
        <w:rPr>
          <w:rFonts w:cstheme="minorHAnsi"/>
          <w:szCs w:val="28"/>
        </w:rPr>
        <w:t xml:space="preserve"> </w:t>
      </w:r>
      <w:r w:rsidR="00CE138D" w:rsidRPr="00C9518E">
        <w:rPr>
          <w:rFonts w:cstheme="minorHAnsi"/>
          <w:szCs w:val="28"/>
        </w:rPr>
        <w:t xml:space="preserve">of tension between providers and residents’ families and friends. </w:t>
      </w:r>
      <w:r w:rsidR="00B45102">
        <w:rPr>
          <w:rFonts w:cstheme="minorHAnsi"/>
          <w:szCs w:val="28"/>
        </w:rPr>
        <w:t>Frustration at</w:t>
      </w:r>
      <w:r w:rsidR="00CE138D" w:rsidRPr="00C9518E">
        <w:rPr>
          <w:rFonts w:cstheme="minorHAnsi"/>
          <w:szCs w:val="28"/>
        </w:rPr>
        <w:t xml:space="preserve"> not being able to see loved ones and </w:t>
      </w:r>
      <w:r w:rsidR="008F031A">
        <w:rPr>
          <w:rFonts w:cstheme="minorHAnsi"/>
          <w:szCs w:val="28"/>
        </w:rPr>
        <w:t xml:space="preserve">their requests </w:t>
      </w:r>
      <w:r w:rsidR="00CE138D" w:rsidRPr="00C9518E">
        <w:rPr>
          <w:rFonts w:cstheme="minorHAnsi"/>
          <w:szCs w:val="28"/>
        </w:rPr>
        <w:t>no</w:t>
      </w:r>
      <w:r w:rsidR="00B45102">
        <w:rPr>
          <w:rFonts w:cstheme="minorHAnsi"/>
          <w:szCs w:val="28"/>
        </w:rPr>
        <w:t>t being heeded,</w:t>
      </w:r>
      <w:r w:rsidR="00CE138D" w:rsidRPr="00C9518E">
        <w:rPr>
          <w:rFonts w:cstheme="minorHAnsi"/>
          <w:szCs w:val="28"/>
        </w:rPr>
        <w:t xml:space="preserve"> </w:t>
      </w:r>
      <w:r w:rsidR="00B45102">
        <w:rPr>
          <w:rFonts w:cstheme="minorHAnsi"/>
          <w:szCs w:val="28"/>
        </w:rPr>
        <w:t xml:space="preserve">often led </w:t>
      </w:r>
      <w:r w:rsidR="00183129">
        <w:rPr>
          <w:rFonts w:cstheme="minorHAnsi"/>
          <w:szCs w:val="28"/>
        </w:rPr>
        <w:t>relatives to</w:t>
      </w:r>
      <w:r w:rsidR="008513B8">
        <w:rPr>
          <w:rFonts w:cstheme="minorHAnsi"/>
          <w:szCs w:val="28"/>
        </w:rPr>
        <w:t xml:space="preserve"> </w:t>
      </w:r>
      <w:r w:rsidR="00F130A6">
        <w:rPr>
          <w:rFonts w:cstheme="minorHAnsi"/>
          <w:szCs w:val="28"/>
        </w:rPr>
        <w:t>contact</w:t>
      </w:r>
      <w:r w:rsidR="00CE138D" w:rsidRPr="00C9518E">
        <w:rPr>
          <w:rFonts w:cstheme="minorHAnsi"/>
          <w:szCs w:val="28"/>
        </w:rPr>
        <w:t xml:space="preserve"> the media </w:t>
      </w:r>
      <w:r w:rsidR="008513B8">
        <w:rPr>
          <w:rFonts w:cstheme="minorHAnsi"/>
          <w:szCs w:val="28"/>
        </w:rPr>
        <w:t>to draw</w:t>
      </w:r>
      <w:r w:rsidR="00CE138D" w:rsidRPr="00C9518E">
        <w:rPr>
          <w:rFonts w:cstheme="minorHAnsi"/>
          <w:szCs w:val="28"/>
        </w:rPr>
        <w:t xml:space="preserve"> attention to their plight. </w:t>
      </w:r>
      <w:r w:rsidR="008F031A">
        <w:rPr>
          <w:rFonts w:cstheme="minorHAnsi"/>
          <w:szCs w:val="28"/>
        </w:rPr>
        <w:t>Nevertheless</w:t>
      </w:r>
      <w:r w:rsidR="008513B8">
        <w:rPr>
          <w:rFonts w:cstheme="minorHAnsi"/>
          <w:szCs w:val="28"/>
        </w:rPr>
        <w:t>,</w:t>
      </w:r>
      <w:r w:rsidR="00CE138D" w:rsidRPr="00C9518E">
        <w:rPr>
          <w:rFonts w:cstheme="minorHAnsi"/>
          <w:szCs w:val="28"/>
        </w:rPr>
        <w:t xml:space="preserve"> </w:t>
      </w:r>
      <w:r w:rsidR="006A6D0F">
        <w:rPr>
          <w:rFonts w:cstheme="minorHAnsi"/>
          <w:szCs w:val="28"/>
        </w:rPr>
        <w:t xml:space="preserve">some </w:t>
      </w:r>
      <w:r w:rsidR="00CE138D" w:rsidRPr="00C9518E">
        <w:rPr>
          <w:rFonts w:cstheme="minorHAnsi"/>
          <w:szCs w:val="28"/>
        </w:rPr>
        <w:t xml:space="preserve">providers </w:t>
      </w:r>
      <w:r w:rsidR="008513B8">
        <w:rPr>
          <w:rFonts w:cstheme="minorHAnsi"/>
          <w:szCs w:val="28"/>
        </w:rPr>
        <w:t>told us that</w:t>
      </w:r>
      <w:r w:rsidR="00CE138D" w:rsidRPr="00C9518E">
        <w:rPr>
          <w:rFonts w:cstheme="minorHAnsi"/>
          <w:szCs w:val="28"/>
        </w:rPr>
        <w:t xml:space="preserve"> surveys of residents and families, </w:t>
      </w:r>
      <w:r w:rsidR="006401C3">
        <w:rPr>
          <w:rFonts w:cstheme="minorHAnsi"/>
          <w:szCs w:val="28"/>
        </w:rPr>
        <w:t>indicated strong</w:t>
      </w:r>
      <w:r w:rsidR="00CE138D" w:rsidRPr="00C9518E">
        <w:rPr>
          <w:rFonts w:cstheme="minorHAnsi"/>
          <w:szCs w:val="28"/>
        </w:rPr>
        <w:t xml:space="preserve"> support for lockdown, especially when outbreaks first </w:t>
      </w:r>
      <w:r w:rsidR="002A1584">
        <w:rPr>
          <w:rFonts w:cstheme="minorHAnsi"/>
          <w:szCs w:val="28"/>
        </w:rPr>
        <w:t>occurred</w:t>
      </w:r>
      <w:r w:rsidR="00CE138D" w:rsidRPr="00C9518E">
        <w:rPr>
          <w:rFonts w:cstheme="minorHAnsi"/>
          <w:szCs w:val="28"/>
        </w:rPr>
        <w:t>.</w:t>
      </w:r>
    </w:p>
    <w:p w14:paraId="083125AC" w14:textId="3ADFD14B" w:rsidR="00CE138D" w:rsidRPr="00C9518E" w:rsidRDefault="00C93203" w:rsidP="008F031A">
      <w:pPr>
        <w:rPr>
          <w:rFonts w:cstheme="minorHAnsi"/>
          <w:szCs w:val="28"/>
        </w:rPr>
      </w:pPr>
      <w:r>
        <w:rPr>
          <w:rFonts w:cstheme="minorHAnsi"/>
          <w:szCs w:val="28"/>
        </w:rPr>
        <w:t>C</w:t>
      </w:r>
      <w:r w:rsidR="00CE138D" w:rsidRPr="00C9518E">
        <w:rPr>
          <w:rFonts w:cstheme="minorHAnsi"/>
          <w:szCs w:val="28"/>
        </w:rPr>
        <w:t xml:space="preserve">onsumer advocacy and provider peak bodies </w:t>
      </w:r>
      <w:r w:rsidR="00B96489">
        <w:rPr>
          <w:rFonts w:cstheme="minorHAnsi"/>
          <w:szCs w:val="28"/>
        </w:rPr>
        <w:t xml:space="preserve">that </w:t>
      </w:r>
      <w:r w:rsidR="00B96489" w:rsidRPr="00C9518E">
        <w:rPr>
          <w:rFonts w:cstheme="minorHAnsi"/>
          <w:szCs w:val="28"/>
        </w:rPr>
        <w:t>participat</w:t>
      </w:r>
      <w:r w:rsidR="00B96489">
        <w:rPr>
          <w:rFonts w:cstheme="minorHAnsi"/>
          <w:szCs w:val="28"/>
        </w:rPr>
        <w:t>ed</w:t>
      </w:r>
      <w:r w:rsidR="00B96489" w:rsidRPr="00C9518E">
        <w:rPr>
          <w:rFonts w:cstheme="minorHAnsi"/>
          <w:szCs w:val="28"/>
        </w:rPr>
        <w:t xml:space="preserve"> </w:t>
      </w:r>
      <w:r w:rsidR="00CE138D" w:rsidRPr="00C9518E">
        <w:rPr>
          <w:rFonts w:cstheme="minorHAnsi"/>
          <w:szCs w:val="28"/>
        </w:rPr>
        <w:t xml:space="preserve">in this review have </w:t>
      </w:r>
      <w:r w:rsidR="002B12AB">
        <w:rPr>
          <w:rFonts w:cstheme="minorHAnsi"/>
          <w:szCs w:val="28"/>
        </w:rPr>
        <w:t>a</w:t>
      </w:r>
      <w:r w:rsidR="00CE138D" w:rsidRPr="00C9518E">
        <w:rPr>
          <w:rFonts w:cstheme="minorHAnsi"/>
          <w:szCs w:val="28"/>
        </w:rPr>
        <w:t xml:space="preserve"> consistent view that </w:t>
      </w:r>
      <w:r w:rsidR="000F7491">
        <w:rPr>
          <w:rFonts w:cstheme="minorHAnsi"/>
          <w:szCs w:val="28"/>
        </w:rPr>
        <w:t xml:space="preserve">measures to </w:t>
      </w:r>
      <w:r w:rsidR="00CE138D" w:rsidRPr="00C9518E">
        <w:rPr>
          <w:rFonts w:cstheme="minorHAnsi"/>
          <w:szCs w:val="28"/>
        </w:rPr>
        <w:t>reduc</w:t>
      </w:r>
      <w:r w:rsidR="000F7491">
        <w:rPr>
          <w:rFonts w:cstheme="minorHAnsi"/>
          <w:szCs w:val="28"/>
        </w:rPr>
        <w:t>e</w:t>
      </w:r>
      <w:r w:rsidR="00CE138D" w:rsidRPr="00C9518E">
        <w:rPr>
          <w:rFonts w:cstheme="minorHAnsi"/>
          <w:szCs w:val="28"/>
        </w:rPr>
        <w:t xml:space="preserve"> the impact of social isolation </w:t>
      </w:r>
      <w:r w:rsidR="000F7491">
        <w:rPr>
          <w:rFonts w:cstheme="minorHAnsi"/>
          <w:szCs w:val="28"/>
        </w:rPr>
        <w:t>are imperative</w:t>
      </w:r>
      <w:r w:rsidR="00CE138D" w:rsidRPr="00C9518E">
        <w:rPr>
          <w:rFonts w:cstheme="minorHAnsi"/>
          <w:szCs w:val="28"/>
        </w:rPr>
        <w:t xml:space="preserve">.  </w:t>
      </w:r>
      <w:r w:rsidR="00F90F78">
        <w:rPr>
          <w:rFonts w:cstheme="minorHAnsi"/>
          <w:szCs w:val="28"/>
        </w:rPr>
        <w:t>Although w</w:t>
      </w:r>
      <w:r w:rsidR="008F2226">
        <w:rPr>
          <w:rFonts w:cstheme="minorHAnsi"/>
          <w:szCs w:val="28"/>
        </w:rPr>
        <w:t>e have heard</w:t>
      </w:r>
      <w:r w:rsidR="00574FBE">
        <w:rPr>
          <w:rFonts w:cstheme="minorHAnsi"/>
          <w:szCs w:val="28"/>
        </w:rPr>
        <w:t xml:space="preserve"> </w:t>
      </w:r>
      <w:r w:rsidR="00643DB2">
        <w:rPr>
          <w:rFonts w:cstheme="minorHAnsi"/>
          <w:szCs w:val="28"/>
        </w:rPr>
        <w:t>about</w:t>
      </w:r>
      <w:r w:rsidR="00CE138D" w:rsidRPr="00C9518E">
        <w:rPr>
          <w:rFonts w:cstheme="minorHAnsi"/>
          <w:szCs w:val="28"/>
        </w:rPr>
        <w:t xml:space="preserve"> </w:t>
      </w:r>
      <w:r w:rsidR="00F90F78">
        <w:rPr>
          <w:rFonts w:cstheme="minorHAnsi"/>
          <w:szCs w:val="28"/>
        </w:rPr>
        <w:t xml:space="preserve">more relaxed </w:t>
      </w:r>
      <w:r w:rsidR="008F031A">
        <w:rPr>
          <w:rFonts w:cstheme="minorHAnsi"/>
          <w:szCs w:val="28"/>
        </w:rPr>
        <w:t>and</w:t>
      </w:r>
      <w:r w:rsidR="00F90F78">
        <w:rPr>
          <w:rFonts w:cstheme="minorHAnsi"/>
          <w:szCs w:val="28"/>
        </w:rPr>
        <w:t xml:space="preserve"> </w:t>
      </w:r>
      <w:r w:rsidR="00CE138D" w:rsidRPr="00C9518E">
        <w:rPr>
          <w:rFonts w:cstheme="minorHAnsi"/>
          <w:szCs w:val="28"/>
        </w:rPr>
        <w:t>nuanced approaches</w:t>
      </w:r>
      <w:r w:rsidR="00F90F78">
        <w:rPr>
          <w:rFonts w:cstheme="minorHAnsi"/>
          <w:szCs w:val="28"/>
        </w:rPr>
        <w:t xml:space="preserve"> to visiting</w:t>
      </w:r>
      <w:r w:rsidR="00CE138D" w:rsidRPr="00C9518E">
        <w:rPr>
          <w:rFonts w:cstheme="minorHAnsi"/>
          <w:szCs w:val="28"/>
        </w:rPr>
        <w:t>, there is</w:t>
      </w:r>
      <w:r w:rsidR="008F031A">
        <w:rPr>
          <w:rFonts w:cstheme="minorHAnsi"/>
          <w:szCs w:val="28"/>
        </w:rPr>
        <w:t xml:space="preserve"> still</w:t>
      </w:r>
      <w:r w:rsidR="00CE138D" w:rsidRPr="00C9518E">
        <w:rPr>
          <w:rFonts w:cstheme="minorHAnsi"/>
          <w:szCs w:val="28"/>
        </w:rPr>
        <w:t xml:space="preserve"> a sense that</w:t>
      </w:r>
      <w:r w:rsidR="00643DB2">
        <w:rPr>
          <w:rFonts w:cstheme="minorHAnsi"/>
          <w:szCs w:val="28"/>
        </w:rPr>
        <w:t xml:space="preserve"> </w:t>
      </w:r>
      <w:r w:rsidR="00CE138D" w:rsidRPr="00C9518E">
        <w:rPr>
          <w:rFonts w:cstheme="minorHAnsi"/>
          <w:szCs w:val="28"/>
        </w:rPr>
        <w:t>restricti</w:t>
      </w:r>
      <w:r w:rsidR="00643DB2">
        <w:rPr>
          <w:rFonts w:cstheme="minorHAnsi"/>
          <w:szCs w:val="28"/>
        </w:rPr>
        <w:t>ons on</w:t>
      </w:r>
      <w:r w:rsidR="00CE138D" w:rsidRPr="00C9518E">
        <w:rPr>
          <w:rFonts w:cstheme="minorHAnsi"/>
          <w:szCs w:val="28"/>
        </w:rPr>
        <w:t xml:space="preserve"> visiting</w:t>
      </w:r>
      <w:r w:rsidR="005328E1">
        <w:rPr>
          <w:rFonts w:cstheme="minorHAnsi"/>
          <w:szCs w:val="28"/>
        </w:rPr>
        <w:t xml:space="preserve"> often continued</w:t>
      </w:r>
      <w:r w:rsidR="00CE138D" w:rsidRPr="00C9518E">
        <w:rPr>
          <w:rFonts w:cstheme="minorHAnsi"/>
          <w:szCs w:val="28"/>
        </w:rPr>
        <w:t xml:space="preserve"> </w:t>
      </w:r>
      <w:r w:rsidR="00F176D6">
        <w:rPr>
          <w:rFonts w:cstheme="minorHAnsi"/>
          <w:szCs w:val="28"/>
        </w:rPr>
        <w:t>in excess of</w:t>
      </w:r>
      <w:r w:rsidR="00F176D6" w:rsidRPr="00C9518E">
        <w:rPr>
          <w:rFonts w:cstheme="minorHAnsi"/>
          <w:szCs w:val="28"/>
        </w:rPr>
        <w:t xml:space="preserve"> </w:t>
      </w:r>
      <w:r w:rsidR="00CE138D" w:rsidRPr="00C9518E">
        <w:rPr>
          <w:rFonts w:cstheme="minorHAnsi"/>
          <w:szCs w:val="28"/>
        </w:rPr>
        <w:t xml:space="preserve">public health advice </w:t>
      </w:r>
      <w:r w:rsidR="00F176D6">
        <w:rPr>
          <w:rFonts w:cstheme="minorHAnsi"/>
          <w:szCs w:val="28"/>
        </w:rPr>
        <w:t>recommendations</w:t>
      </w:r>
      <w:r w:rsidR="00CE138D" w:rsidRPr="00C9518E">
        <w:rPr>
          <w:rFonts w:cstheme="minorHAnsi"/>
          <w:szCs w:val="28"/>
        </w:rPr>
        <w:t xml:space="preserve">. </w:t>
      </w:r>
      <w:r w:rsidR="00A91057">
        <w:rPr>
          <w:rFonts w:cstheme="minorHAnsi"/>
          <w:szCs w:val="28"/>
        </w:rPr>
        <w:t>In defence of this approach</w:t>
      </w:r>
      <w:r w:rsidR="00CE138D" w:rsidRPr="00C9518E">
        <w:rPr>
          <w:rFonts w:cstheme="minorHAnsi"/>
          <w:szCs w:val="28"/>
        </w:rPr>
        <w:t>,</w:t>
      </w:r>
      <w:r w:rsidR="00F7749C">
        <w:rPr>
          <w:rFonts w:cstheme="minorHAnsi"/>
          <w:szCs w:val="28"/>
        </w:rPr>
        <w:t xml:space="preserve"> </w:t>
      </w:r>
      <w:r w:rsidR="00CE138D" w:rsidRPr="00C9518E">
        <w:rPr>
          <w:rFonts w:cstheme="minorHAnsi"/>
          <w:szCs w:val="28"/>
        </w:rPr>
        <w:t xml:space="preserve">providers </w:t>
      </w:r>
      <w:r w:rsidR="008F031A">
        <w:rPr>
          <w:rFonts w:cstheme="minorHAnsi"/>
          <w:szCs w:val="28"/>
        </w:rPr>
        <w:t xml:space="preserve">note that they </w:t>
      </w:r>
      <w:r w:rsidR="00CE138D" w:rsidRPr="00C9518E">
        <w:rPr>
          <w:rFonts w:cstheme="minorHAnsi"/>
          <w:szCs w:val="28"/>
        </w:rPr>
        <w:t>are responsible for delivering safe and effective care to residents</w:t>
      </w:r>
      <w:r w:rsidR="0039114C">
        <w:rPr>
          <w:rFonts w:cstheme="minorHAnsi"/>
          <w:szCs w:val="28"/>
        </w:rPr>
        <w:t>,</w:t>
      </w:r>
      <w:r w:rsidR="00CE138D" w:rsidRPr="00C9518E">
        <w:rPr>
          <w:rFonts w:cstheme="minorHAnsi"/>
          <w:szCs w:val="28"/>
        </w:rPr>
        <w:t xml:space="preserve"> in a high-risk environment</w:t>
      </w:r>
      <w:r w:rsidR="0039114C">
        <w:rPr>
          <w:rFonts w:cstheme="minorHAnsi"/>
          <w:szCs w:val="28"/>
        </w:rPr>
        <w:t>.</w:t>
      </w:r>
      <w:r w:rsidR="00CE138D" w:rsidRPr="00C9518E">
        <w:rPr>
          <w:rFonts w:cstheme="minorHAnsi"/>
          <w:szCs w:val="28"/>
        </w:rPr>
        <w:t xml:space="preserve"> </w:t>
      </w:r>
      <w:r w:rsidR="00D72477">
        <w:rPr>
          <w:rFonts w:cstheme="minorHAnsi"/>
          <w:szCs w:val="28"/>
        </w:rPr>
        <w:t>Finding</w:t>
      </w:r>
      <w:r w:rsidR="005679B8">
        <w:rPr>
          <w:rFonts w:cstheme="minorHAnsi"/>
          <w:szCs w:val="28"/>
        </w:rPr>
        <w:t xml:space="preserve"> </w:t>
      </w:r>
      <w:r w:rsidR="00D72477">
        <w:rPr>
          <w:rFonts w:cstheme="minorHAnsi"/>
          <w:szCs w:val="28"/>
        </w:rPr>
        <w:t>a b</w:t>
      </w:r>
      <w:r w:rsidR="00CE138D" w:rsidRPr="00C9518E">
        <w:rPr>
          <w:rFonts w:cstheme="minorHAnsi"/>
          <w:szCs w:val="28"/>
        </w:rPr>
        <w:t>alanc</w:t>
      </w:r>
      <w:r w:rsidR="00D72477">
        <w:rPr>
          <w:rFonts w:cstheme="minorHAnsi"/>
          <w:szCs w:val="28"/>
        </w:rPr>
        <w:t>e</w:t>
      </w:r>
      <w:r w:rsidR="008F031A">
        <w:rPr>
          <w:rFonts w:cstheme="minorHAnsi"/>
          <w:szCs w:val="28"/>
        </w:rPr>
        <w:t>,</w:t>
      </w:r>
      <w:r w:rsidR="00D72477">
        <w:rPr>
          <w:rFonts w:cstheme="minorHAnsi"/>
          <w:szCs w:val="28"/>
        </w:rPr>
        <w:t xml:space="preserve"> between</w:t>
      </w:r>
      <w:r w:rsidR="0039114C">
        <w:rPr>
          <w:rFonts w:cstheme="minorHAnsi"/>
          <w:szCs w:val="28"/>
        </w:rPr>
        <w:t xml:space="preserve"> that responsibility </w:t>
      </w:r>
      <w:r w:rsidR="00D72477">
        <w:rPr>
          <w:rFonts w:cstheme="minorHAnsi"/>
          <w:szCs w:val="28"/>
        </w:rPr>
        <w:t>and</w:t>
      </w:r>
      <w:r w:rsidR="005679B8">
        <w:rPr>
          <w:rFonts w:cstheme="minorHAnsi"/>
          <w:szCs w:val="28"/>
        </w:rPr>
        <w:t xml:space="preserve"> the resident’s</w:t>
      </w:r>
      <w:r w:rsidR="00D72477">
        <w:rPr>
          <w:rFonts w:cstheme="minorHAnsi"/>
          <w:szCs w:val="28"/>
        </w:rPr>
        <w:t xml:space="preserve"> right to </w:t>
      </w:r>
      <w:r w:rsidR="005679B8">
        <w:rPr>
          <w:rFonts w:cstheme="minorHAnsi"/>
          <w:szCs w:val="28"/>
        </w:rPr>
        <w:t>see their loved ones in person</w:t>
      </w:r>
      <w:r w:rsidR="0051624E">
        <w:rPr>
          <w:rFonts w:cstheme="minorHAnsi"/>
          <w:szCs w:val="28"/>
        </w:rPr>
        <w:t>,</w:t>
      </w:r>
      <w:r w:rsidR="005679B8">
        <w:rPr>
          <w:rFonts w:cstheme="minorHAnsi"/>
          <w:szCs w:val="28"/>
        </w:rPr>
        <w:t xml:space="preserve"> </w:t>
      </w:r>
      <w:r w:rsidR="00CE138D" w:rsidRPr="00C9518E">
        <w:rPr>
          <w:rFonts w:cstheme="minorHAnsi"/>
          <w:szCs w:val="28"/>
        </w:rPr>
        <w:t xml:space="preserve">is sometimes elusive. </w:t>
      </w:r>
      <w:r w:rsidR="0051624E">
        <w:rPr>
          <w:rFonts w:cstheme="minorHAnsi"/>
          <w:szCs w:val="28"/>
        </w:rPr>
        <w:t>O</w:t>
      </w:r>
      <w:r w:rsidR="00CE138D" w:rsidRPr="00C9518E">
        <w:rPr>
          <w:rFonts w:cstheme="minorHAnsi"/>
          <w:szCs w:val="28"/>
        </w:rPr>
        <w:t xml:space="preserve">ne of </w:t>
      </w:r>
      <w:r w:rsidR="0051624E">
        <w:rPr>
          <w:rFonts w:cstheme="minorHAnsi"/>
          <w:szCs w:val="28"/>
        </w:rPr>
        <w:t>our</w:t>
      </w:r>
      <w:r w:rsidR="00CE138D" w:rsidRPr="00C9518E">
        <w:rPr>
          <w:rFonts w:cstheme="minorHAnsi"/>
          <w:szCs w:val="28"/>
        </w:rPr>
        <w:t xml:space="preserve"> participants </w:t>
      </w:r>
      <w:r w:rsidR="0051624E">
        <w:rPr>
          <w:rFonts w:cstheme="minorHAnsi"/>
          <w:szCs w:val="28"/>
        </w:rPr>
        <w:t>told us</w:t>
      </w:r>
      <w:r w:rsidR="00CE138D" w:rsidRPr="00C9518E">
        <w:rPr>
          <w:rFonts w:cstheme="minorHAnsi"/>
          <w:szCs w:val="28"/>
        </w:rPr>
        <w:t xml:space="preserve">, </w:t>
      </w:r>
      <w:r w:rsidR="00CE138D" w:rsidRPr="00C9518E">
        <w:rPr>
          <w:rFonts w:cstheme="minorHAnsi"/>
          <w:i/>
          <w:szCs w:val="28"/>
        </w:rPr>
        <w:t>“</w:t>
      </w:r>
      <w:r w:rsidR="00CE138D" w:rsidRPr="005D72D0">
        <w:rPr>
          <w:rStyle w:val="QuoteChar"/>
        </w:rPr>
        <w:t>we need to walk in their [residents</w:t>
      </w:r>
      <w:r w:rsidR="00584E8A" w:rsidRPr="005D72D0">
        <w:rPr>
          <w:rStyle w:val="QuoteChar"/>
        </w:rPr>
        <w:t>’</w:t>
      </w:r>
      <w:r w:rsidR="00CE138D" w:rsidRPr="005D72D0">
        <w:rPr>
          <w:rStyle w:val="QuoteChar"/>
        </w:rPr>
        <w:t xml:space="preserve"> and families</w:t>
      </w:r>
      <w:r w:rsidR="00584E8A" w:rsidRPr="005D72D0">
        <w:rPr>
          <w:rStyle w:val="QuoteChar"/>
        </w:rPr>
        <w:t>’</w:t>
      </w:r>
      <w:r w:rsidR="00CE138D" w:rsidRPr="005D72D0">
        <w:rPr>
          <w:rStyle w:val="QuoteChar"/>
        </w:rPr>
        <w:t>] shoes”</w:t>
      </w:r>
      <w:r w:rsidR="00CE138D" w:rsidRPr="00C9518E">
        <w:rPr>
          <w:rFonts w:cstheme="minorHAnsi"/>
          <w:szCs w:val="28"/>
        </w:rPr>
        <w:t xml:space="preserve"> to truly understand the impact of visiting restrictions.</w:t>
      </w:r>
    </w:p>
    <w:p w14:paraId="017000E1" w14:textId="471EB3E7" w:rsidR="00CE138D" w:rsidRPr="00C9518E" w:rsidRDefault="00584E8A" w:rsidP="00BE40EC">
      <w:pPr>
        <w:rPr>
          <w:rFonts w:cstheme="minorHAnsi"/>
          <w:szCs w:val="28"/>
        </w:rPr>
      </w:pPr>
      <w:r>
        <w:rPr>
          <w:rFonts w:cstheme="minorHAnsi"/>
          <w:szCs w:val="28"/>
        </w:rPr>
        <w:t>P</w:t>
      </w:r>
      <w:r w:rsidR="00CE138D" w:rsidRPr="00C9518E">
        <w:rPr>
          <w:rFonts w:cstheme="minorHAnsi"/>
          <w:szCs w:val="28"/>
        </w:rPr>
        <w:t>rovider and consumer advocacy bodies have worked together to develop a</w:t>
      </w:r>
      <w:r w:rsidR="00432475">
        <w:rPr>
          <w:rFonts w:cstheme="minorHAnsi"/>
          <w:szCs w:val="28"/>
        </w:rPr>
        <w:t xml:space="preserve"> (voluntary)</w:t>
      </w:r>
      <w:r w:rsidR="00CE138D" w:rsidRPr="00C9518E">
        <w:rPr>
          <w:rFonts w:cstheme="minorHAnsi"/>
          <w:szCs w:val="28"/>
        </w:rPr>
        <w:t xml:space="preserve"> </w:t>
      </w:r>
      <w:r w:rsidR="00CE138D" w:rsidRPr="006C07D4">
        <w:rPr>
          <w:rStyle w:val="QuoteChar"/>
        </w:rPr>
        <w:t>Industry Code for Visiting Residential Aged Care Homes during COVID-19</w:t>
      </w:r>
      <w:r w:rsidR="00CE138D" w:rsidRPr="00C9518E">
        <w:rPr>
          <w:rFonts w:cstheme="minorHAnsi"/>
          <w:i/>
          <w:szCs w:val="28"/>
        </w:rPr>
        <w:t xml:space="preserve"> </w:t>
      </w:r>
      <w:r w:rsidR="004B6211">
        <w:rPr>
          <w:rFonts w:cstheme="minorHAnsi"/>
          <w:szCs w:val="28"/>
        </w:rPr>
        <w:t>(the c</w:t>
      </w:r>
      <w:r w:rsidR="00CE138D" w:rsidRPr="00C9518E">
        <w:rPr>
          <w:rFonts w:cstheme="minorHAnsi"/>
          <w:szCs w:val="28"/>
        </w:rPr>
        <w:t xml:space="preserve">ode) to establish minimum standards for visiting during the pandemic. Since its original launch in May 2020, the code has been reviewed </w:t>
      </w:r>
      <w:r w:rsidR="008F031A" w:rsidRPr="00C9518E">
        <w:rPr>
          <w:rFonts w:cstheme="minorHAnsi"/>
          <w:szCs w:val="28"/>
        </w:rPr>
        <w:t xml:space="preserve">regularly </w:t>
      </w:r>
      <w:r w:rsidR="00CE138D" w:rsidRPr="00C9518E">
        <w:rPr>
          <w:rFonts w:cstheme="minorHAnsi"/>
          <w:szCs w:val="28"/>
        </w:rPr>
        <w:t xml:space="preserve">and was last updated in November 2020. </w:t>
      </w:r>
      <w:r w:rsidR="003F5E70">
        <w:rPr>
          <w:rFonts w:cstheme="minorHAnsi"/>
          <w:szCs w:val="28"/>
        </w:rPr>
        <w:t>It</w:t>
      </w:r>
      <w:r w:rsidR="00CE138D" w:rsidRPr="00C9518E">
        <w:rPr>
          <w:rFonts w:cstheme="minorHAnsi"/>
          <w:szCs w:val="28"/>
        </w:rPr>
        <w:t xml:space="preserve"> intersects with the National COVID-19 Aged Care Plan (the Plan)</w:t>
      </w:r>
      <w:r w:rsidR="0083003B">
        <w:rPr>
          <w:rFonts w:cstheme="minorHAnsi"/>
          <w:szCs w:val="28"/>
        </w:rPr>
        <w:t xml:space="preserve"> in that</w:t>
      </w:r>
      <w:r w:rsidR="00CE138D" w:rsidRPr="00C9518E">
        <w:rPr>
          <w:rFonts w:cstheme="minorHAnsi"/>
          <w:szCs w:val="28"/>
        </w:rPr>
        <w:t xml:space="preserve"> advice in the Code is tailored to </w:t>
      </w:r>
      <w:r w:rsidR="00EC4F53">
        <w:rPr>
          <w:rFonts w:cstheme="minorHAnsi"/>
          <w:szCs w:val="28"/>
        </w:rPr>
        <w:t>correspond</w:t>
      </w:r>
      <w:r w:rsidR="00CE138D" w:rsidRPr="00C9518E">
        <w:rPr>
          <w:rFonts w:cstheme="minorHAnsi"/>
          <w:szCs w:val="28"/>
        </w:rPr>
        <w:t xml:space="preserve"> with the escalation tiers </w:t>
      </w:r>
      <w:r w:rsidR="00EC4F53">
        <w:rPr>
          <w:rFonts w:cstheme="minorHAnsi"/>
          <w:szCs w:val="28"/>
        </w:rPr>
        <w:t>described</w:t>
      </w:r>
      <w:r w:rsidR="00EC4F53" w:rsidRPr="00C9518E">
        <w:rPr>
          <w:rFonts w:cstheme="minorHAnsi"/>
          <w:szCs w:val="28"/>
        </w:rPr>
        <w:t xml:space="preserve"> </w:t>
      </w:r>
      <w:r w:rsidR="00CE138D" w:rsidRPr="00C9518E">
        <w:rPr>
          <w:rFonts w:cstheme="minorHAnsi"/>
          <w:szCs w:val="28"/>
        </w:rPr>
        <w:t>in the Plan.</w:t>
      </w:r>
    </w:p>
    <w:p w14:paraId="2D3D2BC1" w14:textId="13B943F1" w:rsidR="00CE138D" w:rsidRPr="00C9518E" w:rsidRDefault="005D112F" w:rsidP="00BE40EC">
      <w:pPr>
        <w:rPr>
          <w:rFonts w:cstheme="minorHAnsi"/>
          <w:szCs w:val="28"/>
        </w:rPr>
      </w:pPr>
      <w:r>
        <w:rPr>
          <w:rFonts w:cstheme="minorHAnsi"/>
          <w:szCs w:val="28"/>
        </w:rPr>
        <w:t xml:space="preserve">Despite this constructive intervention, </w:t>
      </w:r>
      <w:r w:rsidR="00CE138D" w:rsidRPr="00C9518E">
        <w:rPr>
          <w:rFonts w:cstheme="minorHAnsi"/>
          <w:szCs w:val="28"/>
        </w:rPr>
        <w:t xml:space="preserve">consumer advocacy bodies told </w:t>
      </w:r>
      <w:r>
        <w:rPr>
          <w:rFonts w:cstheme="minorHAnsi"/>
          <w:szCs w:val="28"/>
        </w:rPr>
        <w:t>us</w:t>
      </w:r>
      <w:r w:rsidR="00CE138D" w:rsidRPr="00C9518E">
        <w:rPr>
          <w:rFonts w:cstheme="minorHAnsi"/>
          <w:szCs w:val="28"/>
        </w:rPr>
        <w:t xml:space="preserve"> that they still receive many calls and </w:t>
      </w:r>
      <w:r>
        <w:rPr>
          <w:rFonts w:cstheme="minorHAnsi"/>
          <w:szCs w:val="28"/>
        </w:rPr>
        <w:t>e</w:t>
      </w:r>
      <w:r w:rsidR="00CE138D" w:rsidRPr="00C9518E">
        <w:rPr>
          <w:rFonts w:cstheme="minorHAnsi"/>
          <w:szCs w:val="28"/>
        </w:rPr>
        <w:t xml:space="preserve">nquiries from family members about visiting </w:t>
      </w:r>
      <w:r w:rsidR="008F031A" w:rsidRPr="00C9518E">
        <w:rPr>
          <w:rFonts w:cstheme="minorHAnsi"/>
          <w:szCs w:val="28"/>
        </w:rPr>
        <w:t>restrictions beyond</w:t>
      </w:r>
      <w:r w:rsidR="00CE138D" w:rsidRPr="00C9518E">
        <w:rPr>
          <w:rFonts w:cstheme="minorHAnsi"/>
          <w:szCs w:val="28"/>
        </w:rPr>
        <w:t xml:space="preserve"> the Code</w:t>
      </w:r>
      <w:r w:rsidR="009E761A">
        <w:rPr>
          <w:rFonts w:cstheme="minorHAnsi"/>
          <w:szCs w:val="28"/>
        </w:rPr>
        <w:t>‘s recommendations</w:t>
      </w:r>
      <w:r w:rsidR="004F366B">
        <w:rPr>
          <w:rFonts w:cstheme="minorHAnsi"/>
          <w:szCs w:val="28"/>
        </w:rPr>
        <w:t>. They</w:t>
      </w:r>
      <w:r w:rsidR="00CE138D" w:rsidRPr="00C9518E">
        <w:rPr>
          <w:rFonts w:cstheme="minorHAnsi"/>
          <w:szCs w:val="28"/>
        </w:rPr>
        <w:t xml:space="preserve"> described some provider</w:t>
      </w:r>
      <w:r w:rsidR="004F366B">
        <w:rPr>
          <w:rFonts w:cstheme="minorHAnsi"/>
          <w:szCs w:val="28"/>
        </w:rPr>
        <w:t>s’</w:t>
      </w:r>
      <w:r w:rsidR="00CE138D" w:rsidRPr="00C9518E">
        <w:rPr>
          <w:rFonts w:cstheme="minorHAnsi"/>
          <w:szCs w:val="28"/>
        </w:rPr>
        <w:t xml:space="preserve"> </w:t>
      </w:r>
      <w:r w:rsidR="004F366B">
        <w:rPr>
          <w:rFonts w:cstheme="minorHAnsi"/>
          <w:szCs w:val="28"/>
        </w:rPr>
        <w:t>attitude</w:t>
      </w:r>
      <w:r w:rsidR="004F366B" w:rsidRPr="00C9518E">
        <w:rPr>
          <w:rFonts w:cstheme="minorHAnsi"/>
          <w:szCs w:val="28"/>
        </w:rPr>
        <w:t xml:space="preserve"> </w:t>
      </w:r>
      <w:r w:rsidR="00CE138D" w:rsidRPr="00C9518E">
        <w:rPr>
          <w:rFonts w:cstheme="minorHAnsi"/>
          <w:szCs w:val="28"/>
        </w:rPr>
        <w:t xml:space="preserve">as </w:t>
      </w:r>
      <w:r w:rsidR="00CE138D" w:rsidRPr="00C9518E">
        <w:rPr>
          <w:rFonts w:cstheme="minorHAnsi"/>
          <w:i/>
          <w:szCs w:val="28"/>
        </w:rPr>
        <w:t xml:space="preserve">“reputation over risk”.  </w:t>
      </w:r>
    </w:p>
    <w:p w14:paraId="6C429A43" w14:textId="2C0277AA" w:rsidR="00CE138D" w:rsidRPr="00C9518E" w:rsidRDefault="00CE138D" w:rsidP="00BE40EC">
      <w:pPr>
        <w:spacing w:after="60"/>
        <w:rPr>
          <w:rFonts w:cstheme="minorHAnsi"/>
        </w:rPr>
      </w:pPr>
      <w:r w:rsidRPr="00C9518E">
        <w:rPr>
          <w:rFonts w:cstheme="minorHAnsi"/>
        </w:rPr>
        <w:t xml:space="preserve">In order to address some ongoing challenges, the ACQSC has produced </w:t>
      </w:r>
      <w:r w:rsidRPr="00BE40EC">
        <w:rPr>
          <w:rFonts w:cstheme="minorHAnsi"/>
          <w:i/>
          <w:iCs/>
        </w:rPr>
        <w:t>Partnerships in Care</w:t>
      </w:r>
      <w:r w:rsidRPr="00C9518E">
        <w:rPr>
          <w:rStyle w:val="FootnoteReference"/>
          <w:rFonts w:cstheme="minorHAnsi"/>
        </w:rPr>
        <w:footnoteReference w:id="33"/>
      </w:r>
      <w:r w:rsidRPr="00C9518E">
        <w:rPr>
          <w:rFonts w:cstheme="minorHAnsi"/>
        </w:rPr>
        <w:t xml:space="preserve"> guidelines</w:t>
      </w:r>
      <w:r w:rsidR="008F031A">
        <w:rPr>
          <w:rFonts w:cstheme="minorHAnsi"/>
        </w:rPr>
        <w:t>, which would</w:t>
      </w:r>
      <w:r w:rsidRPr="00C9518E">
        <w:rPr>
          <w:rFonts w:cstheme="minorHAnsi"/>
        </w:rPr>
        <w:t xml:space="preserve"> allow people </w:t>
      </w:r>
      <w:r w:rsidR="0071586D">
        <w:rPr>
          <w:rFonts w:cstheme="minorHAnsi"/>
        </w:rPr>
        <w:t>who ar</w:t>
      </w:r>
      <w:r w:rsidR="00FE7AF2">
        <w:rPr>
          <w:rFonts w:cstheme="minorHAnsi"/>
        </w:rPr>
        <w:t>e</w:t>
      </w:r>
      <w:r w:rsidR="0071586D">
        <w:rPr>
          <w:rFonts w:cstheme="minorHAnsi"/>
        </w:rPr>
        <w:t xml:space="preserve"> </w:t>
      </w:r>
      <w:r w:rsidRPr="00C9518E">
        <w:rPr>
          <w:rFonts w:cstheme="minorHAnsi"/>
        </w:rPr>
        <w:t xml:space="preserve">regularly involved in </w:t>
      </w:r>
      <w:r w:rsidR="00FE7AF2">
        <w:rPr>
          <w:rFonts w:cstheme="minorHAnsi"/>
        </w:rPr>
        <w:t>a</w:t>
      </w:r>
      <w:r w:rsidR="00FE7AF2" w:rsidRPr="00C9518E">
        <w:rPr>
          <w:rFonts w:cstheme="minorHAnsi"/>
        </w:rPr>
        <w:t xml:space="preserve"> </w:t>
      </w:r>
      <w:r w:rsidRPr="00C9518E">
        <w:rPr>
          <w:rFonts w:cstheme="minorHAnsi"/>
        </w:rPr>
        <w:t xml:space="preserve">resident’s care to continue </w:t>
      </w:r>
      <w:r w:rsidR="00FE7AF2">
        <w:rPr>
          <w:rFonts w:cstheme="minorHAnsi"/>
        </w:rPr>
        <w:t xml:space="preserve">this </w:t>
      </w:r>
      <w:r w:rsidRPr="00C9518E">
        <w:rPr>
          <w:rFonts w:cstheme="minorHAnsi"/>
        </w:rPr>
        <w:t xml:space="preserve">on a regular basis. </w:t>
      </w:r>
      <w:r w:rsidR="0091520F">
        <w:rPr>
          <w:rFonts w:cstheme="minorHAnsi"/>
        </w:rPr>
        <w:t>A</w:t>
      </w:r>
      <w:r w:rsidRPr="00C9518E">
        <w:rPr>
          <w:rFonts w:cstheme="minorHAnsi"/>
        </w:rPr>
        <w:t xml:space="preserve"> ‘partner in care’ </w:t>
      </w:r>
      <w:r w:rsidR="0091520F">
        <w:rPr>
          <w:rFonts w:cstheme="minorHAnsi"/>
        </w:rPr>
        <w:t xml:space="preserve">is defined </w:t>
      </w:r>
      <w:r w:rsidRPr="00C9518E">
        <w:rPr>
          <w:rFonts w:cstheme="minorHAnsi"/>
        </w:rPr>
        <w:t>as:</w:t>
      </w:r>
    </w:p>
    <w:p w14:paraId="6F1EBC12" w14:textId="447E2B89" w:rsidR="00CE138D" w:rsidRPr="00C9518E" w:rsidRDefault="00CE138D" w:rsidP="006C07D4">
      <w:pPr>
        <w:pStyle w:val="Quote"/>
      </w:pPr>
      <w:r w:rsidRPr="00C9518E">
        <w:t>“ … a person who has a close and continuing relationship with the care recipient</w:t>
      </w:r>
      <w:r w:rsidR="007C034C">
        <w:t>,</w:t>
      </w:r>
      <w:r w:rsidRPr="00C9518E">
        <w:t xml:space="preserve"> such as a family member, loved one, friend or representative.  They frequently and regularly visit a person living or staying in a residential aged care service to provide aspects of regular routine care and companionship to that person.”</w:t>
      </w:r>
    </w:p>
    <w:p w14:paraId="74625CF1" w14:textId="786C3022" w:rsidR="00CE138D" w:rsidRPr="00C9518E" w:rsidRDefault="00DD0D1C" w:rsidP="00BE40EC">
      <w:pPr>
        <w:rPr>
          <w:rFonts w:cstheme="minorHAnsi"/>
        </w:rPr>
      </w:pPr>
      <w:r>
        <w:rPr>
          <w:rFonts w:cstheme="minorHAnsi"/>
        </w:rPr>
        <w:t>P</w:t>
      </w:r>
      <w:r w:rsidR="00CE138D" w:rsidRPr="00C9518E">
        <w:rPr>
          <w:rFonts w:cstheme="minorHAnsi"/>
        </w:rPr>
        <w:t xml:space="preserve">oorly worded </w:t>
      </w:r>
      <w:r>
        <w:rPr>
          <w:rFonts w:cstheme="minorHAnsi"/>
        </w:rPr>
        <w:t xml:space="preserve">(ambiguous) </w:t>
      </w:r>
      <w:r w:rsidR="00CE138D" w:rsidRPr="00C9518E">
        <w:rPr>
          <w:rFonts w:cstheme="minorHAnsi"/>
        </w:rPr>
        <w:t xml:space="preserve">public health directions </w:t>
      </w:r>
      <w:r w:rsidR="009569DA">
        <w:rPr>
          <w:rFonts w:cstheme="minorHAnsi"/>
        </w:rPr>
        <w:t>w</w:t>
      </w:r>
      <w:r w:rsidR="000F1557">
        <w:rPr>
          <w:rFonts w:cstheme="minorHAnsi"/>
        </w:rPr>
        <w:t>ere implicated as</w:t>
      </w:r>
      <w:r w:rsidR="009569DA">
        <w:rPr>
          <w:rFonts w:cstheme="minorHAnsi"/>
        </w:rPr>
        <w:t xml:space="preserve"> one reason </w:t>
      </w:r>
      <w:r w:rsidR="00CE67F9">
        <w:rPr>
          <w:rFonts w:cstheme="minorHAnsi"/>
        </w:rPr>
        <w:t>why some</w:t>
      </w:r>
      <w:r w:rsidR="00CE138D" w:rsidRPr="00C9518E">
        <w:rPr>
          <w:rFonts w:cstheme="minorHAnsi"/>
        </w:rPr>
        <w:t xml:space="preserve"> providers </w:t>
      </w:r>
      <w:r w:rsidR="00EE0F54">
        <w:rPr>
          <w:rFonts w:cstheme="minorHAnsi"/>
        </w:rPr>
        <w:t>imposed</w:t>
      </w:r>
      <w:r w:rsidR="00CE138D" w:rsidRPr="00C9518E">
        <w:rPr>
          <w:rFonts w:cstheme="minorHAnsi"/>
        </w:rPr>
        <w:t xml:space="preserve"> </w:t>
      </w:r>
      <w:r w:rsidR="00B05CFD">
        <w:rPr>
          <w:rFonts w:cstheme="minorHAnsi"/>
        </w:rPr>
        <w:t>higher level visitor</w:t>
      </w:r>
      <w:r w:rsidR="00CE138D" w:rsidRPr="00C9518E">
        <w:rPr>
          <w:rFonts w:cstheme="minorHAnsi"/>
        </w:rPr>
        <w:t xml:space="preserve"> restriction</w:t>
      </w:r>
      <w:r w:rsidR="00B05CFD">
        <w:rPr>
          <w:rFonts w:cstheme="minorHAnsi"/>
        </w:rPr>
        <w:t>s</w:t>
      </w:r>
      <w:r w:rsidR="00CE138D" w:rsidRPr="00C9518E">
        <w:rPr>
          <w:rFonts w:cstheme="minorHAnsi"/>
        </w:rPr>
        <w:t xml:space="preserve"> than required. </w:t>
      </w:r>
      <w:r w:rsidR="000F1557">
        <w:rPr>
          <w:rFonts w:cstheme="minorHAnsi"/>
        </w:rPr>
        <w:t xml:space="preserve">However, </w:t>
      </w:r>
      <w:r w:rsidR="00CE138D" w:rsidRPr="00C9518E">
        <w:rPr>
          <w:rFonts w:cstheme="minorHAnsi"/>
        </w:rPr>
        <w:t xml:space="preserve">Elder Rights Advocacy in Victoria told </w:t>
      </w:r>
      <w:r>
        <w:rPr>
          <w:rFonts w:cstheme="minorHAnsi"/>
        </w:rPr>
        <w:t>us</w:t>
      </w:r>
      <w:r w:rsidR="00CE138D" w:rsidRPr="00C9518E">
        <w:rPr>
          <w:rFonts w:cstheme="minorHAnsi"/>
        </w:rPr>
        <w:t xml:space="preserve"> that</w:t>
      </w:r>
      <w:r w:rsidR="00517F67">
        <w:rPr>
          <w:rFonts w:cstheme="minorHAnsi"/>
        </w:rPr>
        <w:t>,</w:t>
      </w:r>
      <w:r w:rsidR="00CE138D" w:rsidRPr="00C9518E">
        <w:rPr>
          <w:rFonts w:cstheme="minorHAnsi"/>
        </w:rPr>
        <w:t xml:space="preserve"> following discussions with other consumer advocacy bodies and </w:t>
      </w:r>
      <w:r w:rsidR="00EE503B">
        <w:rPr>
          <w:rFonts w:cstheme="minorHAnsi"/>
        </w:rPr>
        <w:t>DHHS</w:t>
      </w:r>
      <w:r w:rsidR="00CE138D" w:rsidRPr="00C9518E">
        <w:rPr>
          <w:rFonts w:cstheme="minorHAnsi"/>
        </w:rPr>
        <w:t>, public health directions during the</w:t>
      </w:r>
      <w:r w:rsidR="00A17D41">
        <w:rPr>
          <w:rFonts w:cstheme="minorHAnsi"/>
        </w:rPr>
        <w:t xml:space="preserve"> recent</w:t>
      </w:r>
      <w:r w:rsidR="00CE138D" w:rsidRPr="00C9518E">
        <w:rPr>
          <w:rFonts w:cstheme="minorHAnsi"/>
        </w:rPr>
        <w:t xml:space="preserve"> </w:t>
      </w:r>
      <w:r w:rsidR="00A17D41">
        <w:rPr>
          <w:rFonts w:cstheme="minorHAnsi"/>
        </w:rPr>
        <w:t>(</w:t>
      </w:r>
      <w:r w:rsidR="00CE138D" w:rsidRPr="00C9518E">
        <w:rPr>
          <w:rFonts w:cstheme="minorHAnsi"/>
        </w:rPr>
        <w:t>February 2021</w:t>
      </w:r>
      <w:r w:rsidR="00A17D41">
        <w:rPr>
          <w:rFonts w:cstheme="minorHAnsi"/>
        </w:rPr>
        <w:t>)</w:t>
      </w:r>
      <w:r w:rsidR="00CE138D" w:rsidRPr="00C9518E">
        <w:rPr>
          <w:rFonts w:cstheme="minorHAnsi"/>
        </w:rPr>
        <w:t xml:space="preserve"> ‘snap lockdown’ were written with reference to the Code</w:t>
      </w:r>
      <w:r w:rsidR="00057B6E">
        <w:rPr>
          <w:rFonts w:cstheme="minorHAnsi"/>
        </w:rPr>
        <w:t>,</w:t>
      </w:r>
      <w:r w:rsidR="00CE138D" w:rsidRPr="00C9518E">
        <w:rPr>
          <w:rFonts w:cstheme="minorHAnsi"/>
        </w:rPr>
        <w:t xml:space="preserve"> </w:t>
      </w:r>
      <w:r w:rsidR="00057B6E">
        <w:rPr>
          <w:rFonts w:cstheme="minorHAnsi"/>
        </w:rPr>
        <w:t>which has</w:t>
      </w:r>
      <w:r w:rsidR="00CE138D" w:rsidRPr="00C9518E">
        <w:rPr>
          <w:rFonts w:cstheme="minorHAnsi"/>
        </w:rPr>
        <w:t xml:space="preserve"> improved visiting access for families.</w:t>
      </w:r>
    </w:p>
    <w:p w14:paraId="695BA419" w14:textId="2C90B2F6" w:rsidR="00CE138D" w:rsidRPr="00C9518E" w:rsidRDefault="00CE138D" w:rsidP="00BE40EC">
      <w:pPr>
        <w:rPr>
          <w:rFonts w:cstheme="minorHAnsi"/>
        </w:rPr>
      </w:pPr>
      <w:r w:rsidRPr="00C9518E">
        <w:rPr>
          <w:rFonts w:cstheme="minorHAnsi"/>
        </w:rPr>
        <w:t>COTA expressed concern about the prevalence of lockdown, even in the absence of community transmission</w:t>
      </w:r>
      <w:r w:rsidR="004169D2">
        <w:rPr>
          <w:rFonts w:cstheme="minorHAnsi"/>
        </w:rPr>
        <w:t xml:space="preserve"> and</w:t>
      </w:r>
      <w:r w:rsidRPr="00C9518E">
        <w:rPr>
          <w:rFonts w:cstheme="minorHAnsi"/>
        </w:rPr>
        <w:t xml:space="preserve"> observed </w:t>
      </w:r>
      <w:r w:rsidR="00DF45DD">
        <w:rPr>
          <w:rFonts w:cstheme="minorHAnsi"/>
        </w:rPr>
        <w:t xml:space="preserve">that there is </w:t>
      </w:r>
      <w:r w:rsidRPr="00C9518E">
        <w:rPr>
          <w:rFonts w:cstheme="minorHAnsi"/>
        </w:rPr>
        <w:t>variability between providers</w:t>
      </w:r>
      <w:r w:rsidR="008F031A">
        <w:rPr>
          <w:rFonts w:cstheme="minorHAnsi"/>
        </w:rPr>
        <w:t>, even</w:t>
      </w:r>
      <w:r w:rsidRPr="00C9518E">
        <w:rPr>
          <w:rFonts w:cstheme="minorHAnsi"/>
        </w:rPr>
        <w:t xml:space="preserve"> in the same geographic locations</w:t>
      </w:r>
      <w:r w:rsidR="007978F9">
        <w:rPr>
          <w:rFonts w:cstheme="minorHAnsi"/>
        </w:rPr>
        <w:t>. They were</w:t>
      </w:r>
      <w:r w:rsidRPr="00C9518E">
        <w:rPr>
          <w:rFonts w:cstheme="minorHAnsi"/>
        </w:rPr>
        <w:t xml:space="preserve"> particularly concerned about decline in people living with dementia</w:t>
      </w:r>
      <w:r w:rsidR="007978F9">
        <w:rPr>
          <w:rFonts w:cstheme="minorHAnsi"/>
        </w:rPr>
        <w:t xml:space="preserve"> due to being cut off from loved ones</w:t>
      </w:r>
      <w:r w:rsidRPr="00C9518E">
        <w:rPr>
          <w:rFonts w:cstheme="minorHAnsi"/>
        </w:rPr>
        <w:t>.</w:t>
      </w:r>
    </w:p>
    <w:p w14:paraId="7BB33935" w14:textId="1C62D2B4" w:rsidR="00CE138D" w:rsidRPr="00C9518E" w:rsidRDefault="00CE138D" w:rsidP="00BE40EC">
      <w:pPr>
        <w:rPr>
          <w:rFonts w:cstheme="minorHAnsi"/>
        </w:rPr>
      </w:pPr>
      <w:r w:rsidRPr="00C9518E">
        <w:rPr>
          <w:rFonts w:cstheme="minorHAnsi"/>
        </w:rPr>
        <w:t xml:space="preserve">Dementia Australia </w:t>
      </w:r>
      <w:r w:rsidR="0043338E">
        <w:rPr>
          <w:rFonts w:cstheme="minorHAnsi"/>
        </w:rPr>
        <w:t>also described</w:t>
      </w:r>
      <w:r w:rsidRPr="00C9518E">
        <w:rPr>
          <w:rFonts w:cstheme="minorHAnsi"/>
        </w:rPr>
        <w:t xml:space="preserve"> the adverse impact </w:t>
      </w:r>
      <w:r w:rsidR="00CD5782">
        <w:rPr>
          <w:rFonts w:cstheme="minorHAnsi"/>
        </w:rPr>
        <w:t>of</w:t>
      </w:r>
      <w:r w:rsidRPr="00C9518E">
        <w:rPr>
          <w:rFonts w:cstheme="minorHAnsi"/>
        </w:rPr>
        <w:t xml:space="preserve"> long periods of lockdown and the </w:t>
      </w:r>
      <w:r w:rsidR="00CD5782" w:rsidRPr="00C9518E">
        <w:rPr>
          <w:rFonts w:cstheme="minorHAnsi"/>
        </w:rPr>
        <w:t>importan</w:t>
      </w:r>
      <w:r w:rsidR="00CD5782">
        <w:rPr>
          <w:rFonts w:cstheme="minorHAnsi"/>
        </w:rPr>
        <w:t>t</w:t>
      </w:r>
      <w:r w:rsidR="00CD5782" w:rsidRPr="00C9518E">
        <w:rPr>
          <w:rFonts w:cstheme="minorHAnsi"/>
        </w:rPr>
        <w:t xml:space="preserve"> </w:t>
      </w:r>
      <w:r w:rsidRPr="00C9518E">
        <w:rPr>
          <w:rFonts w:cstheme="minorHAnsi"/>
        </w:rPr>
        <w:t xml:space="preserve">balance between too little and too much stimulation. </w:t>
      </w:r>
      <w:r w:rsidR="00982872">
        <w:rPr>
          <w:rFonts w:cstheme="minorHAnsi"/>
        </w:rPr>
        <w:t>They</w:t>
      </w:r>
      <w:r w:rsidR="008F7461">
        <w:rPr>
          <w:rFonts w:cstheme="minorHAnsi"/>
        </w:rPr>
        <w:t xml:space="preserve"> </w:t>
      </w:r>
      <w:r w:rsidRPr="00C9518E">
        <w:rPr>
          <w:rFonts w:cstheme="minorHAnsi"/>
        </w:rPr>
        <w:t xml:space="preserve">also </w:t>
      </w:r>
      <w:r w:rsidR="00982872">
        <w:rPr>
          <w:rFonts w:cstheme="minorHAnsi"/>
        </w:rPr>
        <w:t>told us</w:t>
      </w:r>
      <w:r w:rsidR="00982872" w:rsidRPr="00C9518E">
        <w:rPr>
          <w:rFonts w:cstheme="minorHAnsi"/>
        </w:rPr>
        <w:t xml:space="preserve"> </w:t>
      </w:r>
      <w:r w:rsidRPr="00C9518E">
        <w:rPr>
          <w:rFonts w:cstheme="minorHAnsi"/>
        </w:rPr>
        <w:t xml:space="preserve">that </w:t>
      </w:r>
      <w:r w:rsidR="00982872">
        <w:rPr>
          <w:rFonts w:cstheme="minorHAnsi"/>
        </w:rPr>
        <w:t xml:space="preserve">some providers erroneously </w:t>
      </w:r>
      <w:r w:rsidR="008F7461">
        <w:rPr>
          <w:rFonts w:cstheme="minorHAnsi"/>
        </w:rPr>
        <w:t xml:space="preserve">interpreted </w:t>
      </w:r>
      <w:r w:rsidRPr="00C9518E">
        <w:rPr>
          <w:rFonts w:cstheme="minorHAnsi"/>
        </w:rPr>
        <w:t xml:space="preserve">early signs of cognitive decline and withdrawal </w:t>
      </w:r>
      <w:r w:rsidR="008F7461">
        <w:rPr>
          <w:rFonts w:cstheme="minorHAnsi"/>
        </w:rPr>
        <w:t>as indicating that</w:t>
      </w:r>
      <w:r w:rsidRPr="00C9518E">
        <w:rPr>
          <w:rFonts w:cstheme="minorHAnsi"/>
        </w:rPr>
        <w:t xml:space="preserve"> residents were ‘more settled’ </w:t>
      </w:r>
      <w:r w:rsidR="004872FC">
        <w:rPr>
          <w:rFonts w:cstheme="minorHAnsi"/>
        </w:rPr>
        <w:t xml:space="preserve">with fewer </w:t>
      </w:r>
      <w:r w:rsidR="00E776B9">
        <w:rPr>
          <w:rFonts w:cstheme="minorHAnsi"/>
        </w:rPr>
        <w:t>visit</w:t>
      </w:r>
      <w:r w:rsidR="004872FC">
        <w:rPr>
          <w:rFonts w:cstheme="minorHAnsi"/>
        </w:rPr>
        <w:t>ors</w:t>
      </w:r>
      <w:r w:rsidRPr="00C9518E">
        <w:rPr>
          <w:rFonts w:cstheme="minorHAnsi"/>
        </w:rPr>
        <w:t xml:space="preserve">.  The </w:t>
      </w:r>
      <w:r w:rsidR="004872FC">
        <w:rPr>
          <w:rFonts w:cstheme="minorHAnsi"/>
        </w:rPr>
        <w:t>ANMF</w:t>
      </w:r>
      <w:r w:rsidRPr="00C9518E">
        <w:rPr>
          <w:rFonts w:cstheme="minorHAnsi"/>
        </w:rPr>
        <w:t xml:space="preserve"> reported that their members </w:t>
      </w:r>
      <w:r w:rsidR="008256C4">
        <w:rPr>
          <w:rFonts w:cstheme="minorHAnsi"/>
        </w:rPr>
        <w:t xml:space="preserve">were </w:t>
      </w:r>
      <w:r w:rsidRPr="00C9518E">
        <w:rPr>
          <w:rFonts w:cstheme="minorHAnsi"/>
        </w:rPr>
        <w:t>concern</w:t>
      </w:r>
      <w:r w:rsidR="008256C4">
        <w:rPr>
          <w:rFonts w:cstheme="minorHAnsi"/>
        </w:rPr>
        <w:t xml:space="preserve">ed </w:t>
      </w:r>
      <w:r w:rsidR="008F031A">
        <w:rPr>
          <w:rFonts w:cstheme="minorHAnsi"/>
        </w:rPr>
        <w:t>also</w:t>
      </w:r>
      <w:r w:rsidR="008F031A" w:rsidRPr="00C9518E">
        <w:rPr>
          <w:rFonts w:cstheme="minorHAnsi"/>
        </w:rPr>
        <w:t xml:space="preserve"> </w:t>
      </w:r>
      <w:r w:rsidR="008256C4">
        <w:rPr>
          <w:rFonts w:cstheme="minorHAnsi"/>
        </w:rPr>
        <w:t>about</w:t>
      </w:r>
      <w:r w:rsidRPr="00C9518E">
        <w:rPr>
          <w:rFonts w:cstheme="minorHAnsi"/>
        </w:rPr>
        <w:t xml:space="preserve"> the </w:t>
      </w:r>
      <w:r w:rsidR="008F031A" w:rsidRPr="00C9518E">
        <w:rPr>
          <w:rFonts w:cstheme="minorHAnsi"/>
        </w:rPr>
        <w:t>long-term</w:t>
      </w:r>
      <w:r w:rsidRPr="00C9518E">
        <w:rPr>
          <w:rFonts w:cstheme="minorHAnsi"/>
        </w:rPr>
        <w:t xml:space="preserve"> impact</w:t>
      </w:r>
      <w:r w:rsidR="002235F3">
        <w:rPr>
          <w:rFonts w:cstheme="minorHAnsi"/>
        </w:rPr>
        <w:t>s</w:t>
      </w:r>
      <w:r w:rsidRPr="00C9518E">
        <w:rPr>
          <w:rFonts w:cstheme="minorHAnsi"/>
        </w:rPr>
        <w:t xml:space="preserve"> of reduced interaction with families and friends.</w:t>
      </w:r>
    </w:p>
    <w:p w14:paraId="6F329D34" w14:textId="3C2E9CE7" w:rsidR="00CE138D" w:rsidRPr="00C9518E" w:rsidRDefault="00CE138D" w:rsidP="00BE40EC">
      <w:pPr>
        <w:spacing w:after="60"/>
        <w:rPr>
          <w:rFonts w:cstheme="minorHAnsi"/>
        </w:rPr>
      </w:pPr>
      <w:r w:rsidRPr="00C9518E">
        <w:rPr>
          <w:rFonts w:cstheme="minorHAnsi"/>
        </w:rPr>
        <w:t>In November 2020, Dementia Australia published a discussion paper</w:t>
      </w:r>
      <w:r w:rsidR="00B02E80">
        <w:rPr>
          <w:rFonts w:cstheme="minorHAnsi"/>
        </w:rPr>
        <w:t>,</w:t>
      </w:r>
      <w:r w:rsidRPr="00C9518E">
        <w:rPr>
          <w:rFonts w:cstheme="minorHAnsi"/>
        </w:rPr>
        <w:t xml:space="preserve"> based on a research partnership with the University of Sydney</w:t>
      </w:r>
      <w:r w:rsidR="00B02E80">
        <w:rPr>
          <w:rFonts w:cstheme="minorHAnsi"/>
        </w:rPr>
        <w:t xml:space="preserve"> </w:t>
      </w:r>
      <w:r w:rsidR="008F031A">
        <w:rPr>
          <w:rFonts w:cstheme="minorHAnsi"/>
        </w:rPr>
        <w:t xml:space="preserve">entitled </w:t>
      </w:r>
      <w:r w:rsidR="00AB163F">
        <w:rPr>
          <w:rFonts w:cstheme="minorHAnsi"/>
        </w:rPr>
        <w:t>‘</w:t>
      </w:r>
      <w:r w:rsidR="008F031A" w:rsidRPr="008E6D4C">
        <w:rPr>
          <w:rFonts w:cstheme="minorHAnsi"/>
          <w:i/>
        </w:rPr>
        <w:t>One</w:t>
      </w:r>
      <w:r w:rsidRPr="00C9518E">
        <w:rPr>
          <w:rFonts w:cstheme="minorHAnsi"/>
          <w:i/>
        </w:rPr>
        <w:t xml:space="preserve"> day the support was gone</w:t>
      </w:r>
      <w:r w:rsidR="00AB163F">
        <w:rPr>
          <w:rFonts w:cstheme="minorHAnsi"/>
          <w:i/>
        </w:rPr>
        <w:t>’</w:t>
      </w:r>
      <w:r w:rsidRPr="00C9518E">
        <w:rPr>
          <w:rStyle w:val="FootnoteReference"/>
          <w:rFonts w:cstheme="minorHAnsi"/>
          <w:i/>
        </w:rPr>
        <w:footnoteReference w:id="34"/>
      </w:r>
      <w:r w:rsidR="00B02E80">
        <w:rPr>
          <w:rFonts w:cstheme="minorHAnsi"/>
          <w:i/>
        </w:rPr>
        <w:t xml:space="preserve">. </w:t>
      </w:r>
      <w:r w:rsidR="00B02E80">
        <w:rPr>
          <w:rFonts w:cstheme="minorHAnsi"/>
          <w:iCs/>
        </w:rPr>
        <w:t>It</w:t>
      </w:r>
      <w:r w:rsidRPr="00C9518E">
        <w:rPr>
          <w:rFonts w:cstheme="minorHAnsi"/>
        </w:rPr>
        <w:t xml:space="preserve"> focused on the mental health impact of COVID-19 on people living with dementia, their families and carers. The paper noted:</w:t>
      </w:r>
    </w:p>
    <w:p w14:paraId="53BD6F8E" w14:textId="60A85BCE" w:rsidR="00CE138D" w:rsidRPr="00C9518E" w:rsidRDefault="00CE138D" w:rsidP="006C07D4">
      <w:pPr>
        <w:pStyle w:val="Quote"/>
      </w:pPr>
      <w:r w:rsidRPr="00C9518E">
        <w:t>“People impacted by dementia already experience lower levels of social engagement, inclusion and connectedness within their communities. This, coupled with the restrictions enforced through the COVID-19 pandemic, has meant that people living with dementia, their families and carers, are even more vulnerable to adverse mental health outcomes.”</w:t>
      </w:r>
    </w:p>
    <w:p w14:paraId="71C7FA66" w14:textId="60BBEF59" w:rsidR="00CE138D" w:rsidRPr="00C9518E" w:rsidRDefault="00103048" w:rsidP="00BE40EC">
      <w:pPr>
        <w:rPr>
          <w:rFonts w:cstheme="minorHAnsi"/>
        </w:rPr>
      </w:pPr>
      <w:r w:rsidRPr="00C9518E">
        <w:rPr>
          <w:rFonts w:cstheme="minorHAnsi"/>
        </w:rPr>
        <w:t>Th</w:t>
      </w:r>
      <w:r>
        <w:rPr>
          <w:rFonts w:cstheme="minorHAnsi"/>
        </w:rPr>
        <w:t>is</w:t>
      </w:r>
      <w:r w:rsidRPr="00C9518E">
        <w:rPr>
          <w:rFonts w:cstheme="minorHAnsi"/>
        </w:rPr>
        <w:t xml:space="preserve"> </w:t>
      </w:r>
      <w:r w:rsidR="00CE138D" w:rsidRPr="00C9518E">
        <w:rPr>
          <w:rFonts w:cstheme="minorHAnsi"/>
        </w:rPr>
        <w:t xml:space="preserve">paper provides insights into the experience of people living with dementia and the decline </w:t>
      </w:r>
      <w:r w:rsidR="00436DD2">
        <w:rPr>
          <w:rFonts w:cstheme="minorHAnsi"/>
        </w:rPr>
        <w:t>caused by</w:t>
      </w:r>
      <w:r w:rsidR="00436DD2" w:rsidRPr="00C9518E">
        <w:rPr>
          <w:rFonts w:cstheme="minorHAnsi"/>
        </w:rPr>
        <w:t xml:space="preserve"> </w:t>
      </w:r>
      <w:r w:rsidR="00AB163F">
        <w:rPr>
          <w:rFonts w:cstheme="minorHAnsi"/>
        </w:rPr>
        <w:t xml:space="preserve">isolation </w:t>
      </w:r>
      <w:r w:rsidR="00CE138D" w:rsidRPr="00C9518E">
        <w:rPr>
          <w:rFonts w:cstheme="minorHAnsi"/>
        </w:rPr>
        <w:t xml:space="preserve">during the pandemic. </w:t>
      </w:r>
      <w:r w:rsidR="00436DD2">
        <w:rPr>
          <w:rFonts w:cstheme="minorHAnsi"/>
        </w:rPr>
        <w:t>It</w:t>
      </w:r>
      <w:r w:rsidR="00CE138D" w:rsidRPr="00C9518E">
        <w:rPr>
          <w:rFonts w:cstheme="minorHAnsi"/>
        </w:rPr>
        <w:t xml:space="preserve"> </w:t>
      </w:r>
      <w:r w:rsidR="00436DD2">
        <w:rPr>
          <w:rFonts w:cstheme="minorHAnsi"/>
        </w:rPr>
        <w:t xml:space="preserve">also </w:t>
      </w:r>
      <w:r w:rsidR="00436DD2" w:rsidRPr="00C9518E">
        <w:rPr>
          <w:rFonts w:cstheme="minorHAnsi"/>
        </w:rPr>
        <w:t>explore</w:t>
      </w:r>
      <w:r w:rsidR="00436DD2">
        <w:rPr>
          <w:rFonts w:cstheme="minorHAnsi"/>
        </w:rPr>
        <w:t>s</w:t>
      </w:r>
      <w:r w:rsidR="00436DD2" w:rsidRPr="00C9518E">
        <w:rPr>
          <w:rFonts w:cstheme="minorHAnsi"/>
        </w:rPr>
        <w:t xml:space="preserve"> </w:t>
      </w:r>
      <w:r w:rsidR="00CE138D" w:rsidRPr="00C9518E">
        <w:rPr>
          <w:rFonts w:cstheme="minorHAnsi"/>
        </w:rPr>
        <w:t xml:space="preserve">the impact on the families and carers of people living with dementia. Dementia Australia </w:t>
      </w:r>
      <w:r w:rsidR="00436DD2">
        <w:rPr>
          <w:rFonts w:cstheme="minorHAnsi"/>
        </w:rPr>
        <w:t>noted</w:t>
      </w:r>
      <w:r w:rsidR="00CE138D" w:rsidRPr="00C9518E">
        <w:rPr>
          <w:rFonts w:cstheme="minorHAnsi"/>
        </w:rPr>
        <w:t xml:space="preserve"> </w:t>
      </w:r>
      <w:r w:rsidR="00F20EF5">
        <w:rPr>
          <w:rFonts w:cstheme="minorHAnsi"/>
        </w:rPr>
        <w:t>how</w:t>
      </w:r>
      <w:r w:rsidR="00CE138D" w:rsidRPr="00C9518E">
        <w:rPr>
          <w:rFonts w:cstheme="minorHAnsi"/>
        </w:rPr>
        <w:t xml:space="preserve"> many people have suffered during the pandemic and this needs to be addressed in a timely manner.</w:t>
      </w:r>
    </w:p>
    <w:p w14:paraId="243C0202" w14:textId="28C8F92E" w:rsidR="00CE138D" w:rsidRPr="00C9518E" w:rsidRDefault="00CE138D" w:rsidP="00BE40EC">
      <w:pPr>
        <w:rPr>
          <w:rFonts w:cstheme="minorHAnsi"/>
        </w:rPr>
      </w:pPr>
      <w:r w:rsidRPr="00C9518E">
        <w:rPr>
          <w:rFonts w:cstheme="minorHAnsi"/>
        </w:rPr>
        <w:t>One of the most effective ways to manage the impact of restricted visiting access is to improve communication</w:t>
      </w:r>
      <w:r w:rsidR="00AB163F">
        <w:rPr>
          <w:rFonts w:cstheme="minorHAnsi"/>
        </w:rPr>
        <w:t>s</w:t>
      </w:r>
      <w:r w:rsidRPr="00C9518E">
        <w:rPr>
          <w:rFonts w:cstheme="minorHAnsi"/>
        </w:rPr>
        <w:t xml:space="preserve"> </w:t>
      </w:r>
      <w:r w:rsidR="00AB163F">
        <w:rPr>
          <w:rFonts w:cstheme="minorHAnsi"/>
        </w:rPr>
        <w:t>with</w:t>
      </w:r>
      <w:r w:rsidRPr="00C9518E">
        <w:rPr>
          <w:rFonts w:cstheme="minorHAnsi"/>
        </w:rPr>
        <w:t xml:space="preserve"> families and friends so that they are fully informed </w:t>
      </w:r>
      <w:r w:rsidR="00AB163F">
        <w:rPr>
          <w:rFonts w:cstheme="minorHAnsi"/>
        </w:rPr>
        <w:t>about</w:t>
      </w:r>
      <w:r w:rsidRPr="00C9518E">
        <w:rPr>
          <w:rFonts w:cstheme="minorHAnsi"/>
        </w:rPr>
        <w:t xml:space="preserve"> what is </w:t>
      </w:r>
      <w:r w:rsidR="00FD4BBB">
        <w:rPr>
          <w:rFonts w:cstheme="minorHAnsi"/>
        </w:rPr>
        <w:t>happening</w:t>
      </w:r>
      <w:r w:rsidRPr="00C9518E">
        <w:rPr>
          <w:rFonts w:cstheme="minorHAnsi"/>
        </w:rPr>
        <w:t xml:space="preserve"> in the RACF and what is being done to care for and protect their loved ones.  Feedback to </w:t>
      </w:r>
      <w:r w:rsidR="00752D9A">
        <w:rPr>
          <w:rFonts w:cstheme="minorHAnsi"/>
        </w:rPr>
        <w:t>this</w:t>
      </w:r>
      <w:r w:rsidR="00752D9A" w:rsidRPr="00C9518E">
        <w:rPr>
          <w:rFonts w:cstheme="minorHAnsi"/>
        </w:rPr>
        <w:t xml:space="preserve"> </w:t>
      </w:r>
      <w:r w:rsidRPr="00C9518E">
        <w:rPr>
          <w:rFonts w:cstheme="minorHAnsi"/>
        </w:rPr>
        <w:t>review identified the positive impact of supported communication</w:t>
      </w:r>
      <w:r w:rsidR="00AB163F">
        <w:rPr>
          <w:rFonts w:cstheme="minorHAnsi"/>
        </w:rPr>
        <w:t>s</w:t>
      </w:r>
      <w:r w:rsidRPr="00C9518E">
        <w:rPr>
          <w:rFonts w:cstheme="minorHAnsi"/>
        </w:rPr>
        <w:t xml:space="preserve"> directly between residents and their families using iPads, phones or similar technology. Many providers told </w:t>
      </w:r>
      <w:r w:rsidR="00752D9A">
        <w:rPr>
          <w:rFonts w:cstheme="minorHAnsi"/>
        </w:rPr>
        <w:t>us</w:t>
      </w:r>
      <w:r w:rsidRPr="00C9518E">
        <w:rPr>
          <w:rFonts w:cstheme="minorHAnsi"/>
        </w:rPr>
        <w:t xml:space="preserve"> that they had </w:t>
      </w:r>
      <w:r w:rsidR="00AB163F">
        <w:rPr>
          <w:rFonts w:cstheme="minorHAnsi"/>
        </w:rPr>
        <w:t xml:space="preserve">had </w:t>
      </w:r>
      <w:r w:rsidRPr="00C9518E">
        <w:rPr>
          <w:rFonts w:cstheme="minorHAnsi"/>
        </w:rPr>
        <w:t xml:space="preserve">detailed communication plans in place since the pandemic began. This was reinforced in the online survey </w:t>
      </w:r>
      <w:r w:rsidR="006D189E">
        <w:rPr>
          <w:rFonts w:cstheme="minorHAnsi"/>
        </w:rPr>
        <w:t>in which</w:t>
      </w:r>
      <w:r w:rsidR="006D189E" w:rsidRPr="00C9518E">
        <w:rPr>
          <w:rFonts w:cstheme="minorHAnsi"/>
        </w:rPr>
        <w:t xml:space="preserve"> </w:t>
      </w:r>
      <w:r w:rsidRPr="00C9518E">
        <w:rPr>
          <w:rFonts w:cstheme="minorHAnsi"/>
        </w:rPr>
        <w:t xml:space="preserve">98.3% of respondents </w:t>
      </w:r>
      <w:r w:rsidR="006D189E">
        <w:rPr>
          <w:rFonts w:cstheme="minorHAnsi"/>
        </w:rPr>
        <w:t>indicat</w:t>
      </w:r>
      <w:r w:rsidR="00094BB1">
        <w:rPr>
          <w:rFonts w:cstheme="minorHAnsi"/>
        </w:rPr>
        <w:t>e</w:t>
      </w:r>
      <w:r w:rsidR="006D189E">
        <w:rPr>
          <w:rFonts w:cstheme="minorHAnsi"/>
        </w:rPr>
        <w:t>d</w:t>
      </w:r>
      <w:r w:rsidR="006D189E" w:rsidRPr="00C9518E">
        <w:rPr>
          <w:rFonts w:cstheme="minorHAnsi"/>
        </w:rPr>
        <w:t xml:space="preserve"> </w:t>
      </w:r>
      <w:r w:rsidRPr="00C9518E">
        <w:rPr>
          <w:rFonts w:cstheme="minorHAnsi"/>
        </w:rPr>
        <w:t xml:space="preserve">that </w:t>
      </w:r>
      <w:r w:rsidR="00094BB1">
        <w:rPr>
          <w:rFonts w:cstheme="minorHAnsi"/>
        </w:rPr>
        <w:t xml:space="preserve">their organisation had </w:t>
      </w:r>
      <w:r w:rsidRPr="00C9518E">
        <w:rPr>
          <w:rFonts w:cstheme="minorHAnsi"/>
        </w:rPr>
        <w:t xml:space="preserve">a formal COVID-19 communications plan. </w:t>
      </w:r>
    </w:p>
    <w:p w14:paraId="1D8A35DD" w14:textId="1A05B8DC" w:rsidR="00CE138D" w:rsidRPr="00C9518E" w:rsidRDefault="00CE138D" w:rsidP="00BE40EC">
      <w:pPr>
        <w:rPr>
          <w:rFonts w:cstheme="minorHAnsi"/>
        </w:rPr>
      </w:pPr>
      <w:r w:rsidRPr="00C9518E">
        <w:rPr>
          <w:rFonts w:cstheme="minorHAnsi"/>
        </w:rPr>
        <w:t xml:space="preserve">We also heard from providers that effective communications with residents and their families and friends, </w:t>
      </w:r>
      <w:r w:rsidR="001B32D3">
        <w:rPr>
          <w:rFonts w:cstheme="minorHAnsi"/>
        </w:rPr>
        <w:t>was associated with</w:t>
      </w:r>
      <w:r w:rsidRPr="00C9518E">
        <w:rPr>
          <w:rFonts w:cstheme="minorHAnsi"/>
        </w:rPr>
        <w:t xml:space="preserve"> high levels of satisfaction </w:t>
      </w:r>
      <w:r w:rsidR="00965AB7">
        <w:rPr>
          <w:rFonts w:cstheme="minorHAnsi"/>
        </w:rPr>
        <w:t xml:space="preserve">and relatively little </w:t>
      </w:r>
      <w:r w:rsidRPr="00C9518E">
        <w:rPr>
          <w:rFonts w:cstheme="minorHAnsi"/>
        </w:rPr>
        <w:t xml:space="preserve">media interest, even where outbreaks had occurred. </w:t>
      </w:r>
      <w:r w:rsidR="00965AB7">
        <w:rPr>
          <w:rFonts w:cstheme="minorHAnsi"/>
        </w:rPr>
        <w:t>They</w:t>
      </w:r>
      <w:r w:rsidRPr="00C9518E">
        <w:rPr>
          <w:rFonts w:cstheme="minorHAnsi"/>
        </w:rPr>
        <w:t xml:space="preserve"> reported that getting communication</w:t>
      </w:r>
      <w:r w:rsidR="00965AB7">
        <w:rPr>
          <w:rFonts w:cstheme="minorHAnsi"/>
        </w:rPr>
        <w:t>s</w:t>
      </w:r>
      <w:r w:rsidRPr="00C9518E">
        <w:rPr>
          <w:rFonts w:cstheme="minorHAnsi"/>
        </w:rPr>
        <w:t xml:space="preserve"> ‘right’ was central to their plans. Many </w:t>
      </w:r>
      <w:r w:rsidR="00965AB7">
        <w:rPr>
          <w:rFonts w:cstheme="minorHAnsi"/>
        </w:rPr>
        <w:t>said they had</w:t>
      </w:r>
      <w:r w:rsidRPr="00C9518E">
        <w:rPr>
          <w:rFonts w:cstheme="minorHAnsi"/>
        </w:rPr>
        <w:t xml:space="preserve"> </w:t>
      </w:r>
      <w:r w:rsidR="00965AB7" w:rsidRPr="00C9518E">
        <w:rPr>
          <w:rFonts w:cstheme="minorHAnsi"/>
        </w:rPr>
        <w:t>learn</w:t>
      </w:r>
      <w:r w:rsidR="00965AB7">
        <w:rPr>
          <w:rFonts w:cstheme="minorHAnsi"/>
        </w:rPr>
        <w:t>t</w:t>
      </w:r>
      <w:r w:rsidR="00965AB7" w:rsidRPr="00C9518E">
        <w:rPr>
          <w:rFonts w:cstheme="minorHAnsi"/>
        </w:rPr>
        <w:t xml:space="preserve"> </w:t>
      </w:r>
      <w:r w:rsidRPr="00C9518E">
        <w:rPr>
          <w:rFonts w:cstheme="minorHAnsi"/>
        </w:rPr>
        <w:t xml:space="preserve">from </w:t>
      </w:r>
      <w:r w:rsidR="00AB163F">
        <w:rPr>
          <w:rFonts w:cstheme="minorHAnsi"/>
        </w:rPr>
        <w:t xml:space="preserve">the </w:t>
      </w:r>
      <w:r w:rsidRPr="00C9518E">
        <w:rPr>
          <w:rFonts w:cstheme="minorHAnsi"/>
        </w:rPr>
        <w:t>previous experiences</w:t>
      </w:r>
      <w:r w:rsidR="00AB163F">
        <w:rPr>
          <w:rFonts w:cstheme="minorHAnsi"/>
        </w:rPr>
        <w:t xml:space="preserve"> of others.</w:t>
      </w:r>
      <w:r w:rsidRPr="00C9518E">
        <w:rPr>
          <w:rFonts w:cstheme="minorHAnsi"/>
        </w:rPr>
        <w:t xml:space="preserve"> </w:t>
      </w:r>
      <w:r w:rsidR="00AB163F">
        <w:rPr>
          <w:rFonts w:cstheme="minorHAnsi"/>
        </w:rPr>
        <w:t>O</w:t>
      </w:r>
      <w:r w:rsidRPr="00C9518E">
        <w:rPr>
          <w:rFonts w:cstheme="minorHAnsi"/>
        </w:rPr>
        <w:t xml:space="preserve">ne provider stated </w:t>
      </w:r>
      <w:r w:rsidRPr="00C9518E">
        <w:rPr>
          <w:rFonts w:cstheme="minorHAnsi"/>
          <w:i/>
        </w:rPr>
        <w:t xml:space="preserve">“we wanted to be the </w:t>
      </w:r>
      <w:r w:rsidR="004B6211">
        <w:rPr>
          <w:rFonts w:cstheme="minorHAnsi"/>
          <w:i/>
        </w:rPr>
        <w:t>‘</w:t>
      </w:r>
      <w:r w:rsidRPr="00C9518E">
        <w:rPr>
          <w:rFonts w:cstheme="minorHAnsi"/>
          <w:i/>
        </w:rPr>
        <w:t>source of truth</w:t>
      </w:r>
      <w:r w:rsidR="004B6211">
        <w:rPr>
          <w:rFonts w:cstheme="minorHAnsi"/>
          <w:i/>
        </w:rPr>
        <w:t>’</w:t>
      </w:r>
      <w:r w:rsidRPr="00C9518E">
        <w:rPr>
          <w:rFonts w:cstheme="minorHAnsi"/>
          <w:i/>
        </w:rPr>
        <w:t xml:space="preserve"> for our residents and their families”.</w:t>
      </w:r>
    </w:p>
    <w:p w14:paraId="25AB7247" w14:textId="23A3CDF3" w:rsidR="00CE138D" w:rsidRPr="00C9518E" w:rsidRDefault="00CE138D" w:rsidP="00BE40EC">
      <w:pPr>
        <w:rPr>
          <w:rFonts w:cstheme="minorHAnsi"/>
        </w:rPr>
      </w:pPr>
      <w:r w:rsidRPr="00C9518E">
        <w:rPr>
          <w:rFonts w:cstheme="minorHAnsi"/>
        </w:rPr>
        <w:t>Communication</w:t>
      </w:r>
      <w:r w:rsidR="00A11263">
        <w:rPr>
          <w:rFonts w:cstheme="minorHAnsi"/>
        </w:rPr>
        <w:t>s</w:t>
      </w:r>
      <w:r w:rsidRPr="00C9518E">
        <w:rPr>
          <w:rFonts w:cstheme="minorHAnsi"/>
        </w:rPr>
        <w:t xml:space="preserve"> to residents included regular written correspondence</w:t>
      </w:r>
      <w:r w:rsidR="00AB163F">
        <w:rPr>
          <w:rFonts w:cstheme="minorHAnsi"/>
        </w:rPr>
        <w:t>;</w:t>
      </w:r>
      <w:r w:rsidRPr="00C9518E">
        <w:rPr>
          <w:rFonts w:cstheme="minorHAnsi"/>
        </w:rPr>
        <w:t xml:space="preserve"> some providers also used </w:t>
      </w:r>
      <w:r w:rsidR="00A11263" w:rsidRPr="00C9518E">
        <w:rPr>
          <w:rFonts w:cstheme="minorHAnsi"/>
        </w:rPr>
        <w:t>messag</w:t>
      </w:r>
      <w:r w:rsidR="00A11263">
        <w:rPr>
          <w:rFonts w:cstheme="minorHAnsi"/>
        </w:rPr>
        <w:t>es</w:t>
      </w:r>
      <w:r w:rsidR="00A11263" w:rsidRPr="00C9518E">
        <w:rPr>
          <w:rFonts w:cstheme="minorHAnsi"/>
        </w:rPr>
        <w:t xml:space="preserve"> </w:t>
      </w:r>
      <w:r w:rsidRPr="00C9518E">
        <w:rPr>
          <w:rFonts w:cstheme="minorHAnsi"/>
        </w:rPr>
        <w:t>on meal trays.</w:t>
      </w:r>
      <w:r w:rsidR="0047128B">
        <w:rPr>
          <w:rFonts w:cstheme="minorHAnsi"/>
        </w:rPr>
        <w:t xml:space="preserve"> </w:t>
      </w:r>
      <w:r w:rsidRPr="00C9518E">
        <w:rPr>
          <w:rFonts w:cstheme="minorHAnsi"/>
        </w:rPr>
        <w:t>During outbreaks, providers increas</w:t>
      </w:r>
      <w:r w:rsidR="0047128B">
        <w:rPr>
          <w:rFonts w:cstheme="minorHAnsi"/>
        </w:rPr>
        <w:t>ed</w:t>
      </w:r>
      <w:r w:rsidRPr="00C9518E">
        <w:rPr>
          <w:rFonts w:cstheme="minorHAnsi"/>
        </w:rPr>
        <w:t xml:space="preserve"> telephone contact </w:t>
      </w:r>
      <w:r w:rsidR="0047128B">
        <w:rPr>
          <w:rFonts w:cstheme="minorHAnsi"/>
        </w:rPr>
        <w:t>with</w:t>
      </w:r>
      <w:r w:rsidR="0047128B" w:rsidRPr="00C9518E">
        <w:rPr>
          <w:rFonts w:cstheme="minorHAnsi"/>
        </w:rPr>
        <w:t xml:space="preserve"> </w:t>
      </w:r>
      <w:r w:rsidRPr="00C9518E">
        <w:rPr>
          <w:rFonts w:cstheme="minorHAnsi"/>
        </w:rPr>
        <w:t xml:space="preserve">families and many allocated or reassigned groups of staff, to manage regular communication updates between residents their loved ones. </w:t>
      </w:r>
      <w:r w:rsidR="0059493B">
        <w:rPr>
          <w:rFonts w:cstheme="minorHAnsi"/>
        </w:rPr>
        <w:t>S</w:t>
      </w:r>
      <w:r w:rsidRPr="00C9518E">
        <w:rPr>
          <w:rFonts w:cstheme="minorHAnsi"/>
        </w:rPr>
        <w:t>ome providers reported the benefit</w:t>
      </w:r>
      <w:r w:rsidR="0059493B">
        <w:rPr>
          <w:rFonts w:cstheme="minorHAnsi"/>
        </w:rPr>
        <w:t>s</w:t>
      </w:r>
      <w:r w:rsidRPr="00C9518E">
        <w:rPr>
          <w:rFonts w:cstheme="minorHAnsi"/>
        </w:rPr>
        <w:t xml:space="preserve"> of </w:t>
      </w:r>
      <w:r w:rsidR="0059493B">
        <w:rPr>
          <w:rFonts w:cstheme="minorHAnsi"/>
        </w:rPr>
        <w:t xml:space="preserve">family </w:t>
      </w:r>
      <w:r w:rsidRPr="00C9518E">
        <w:rPr>
          <w:rFonts w:cstheme="minorHAnsi"/>
        </w:rPr>
        <w:t>meetings</w:t>
      </w:r>
      <w:r w:rsidR="00AB163F">
        <w:rPr>
          <w:rFonts w:cstheme="minorHAnsi"/>
        </w:rPr>
        <w:t>,</w:t>
      </w:r>
      <w:r w:rsidRPr="00C9518E">
        <w:rPr>
          <w:rFonts w:cstheme="minorHAnsi"/>
        </w:rPr>
        <w:t xml:space="preserve"> using platforms such as MS Teams or Zoom</w:t>
      </w:r>
      <w:r w:rsidR="0059493B">
        <w:rPr>
          <w:rFonts w:cstheme="minorHAnsi"/>
        </w:rPr>
        <w:t>, which</w:t>
      </w:r>
      <w:r w:rsidR="003B0D04">
        <w:rPr>
          <w:rFonts w:cstheme="minorHAnsi"/>
        </w:rPr>
        <w:t xml:space="preserve"> </w:t>
      </w:r>
      <w:r w:rsidR="00AB163F">
        <w:rPr>
          <w:rFonts w:cstheme="minorHAnsi"/>
        </w:rPr>
        <w:t>were</w:t>
      </w:r>
      <w:r w:rsidRPr="00C9518E">
        <w:rPr>
          <w:rFonts w:cstheme="minorHAnsi"/>
        </w:rPr>
        <w:t xml:space="preserve"> engaging and effective. One provider </w:t>
      </w:r>
      <w:r w:rsidR="003B0D04">
        <w:rPr>
          <w:rFonts w:cstheme="minorHAnsi"/>
        </w:rPr>
        <w:t>included</w:t>
      </w:r>
      <w:r w:rsidRPr="00C9518E">
        <w:rPr>
          <w:rFonts w:cstheme="minorHAnsi"/>
        </w:rPr>
        <w:t xml:space="preserve"> support agencies </w:t>
      </w:r>
      <w:r w:rsidR="003B0D04">
        <w:rPr>
          <w:rFonts w:cstheme="minorHAnsi"/>
        </w:rPr>
        <w:t>in these</w:t>
      </w:r>
      <w:r w:rsidR="003B0D04" w:rsidRPr="00C9518E">
        <w:rPr>
          <w:rFonts w:cstheme="minorHAnsi"/>
        </w:rPr>
        <w:t xml:space="preserve"> </w:t>
      </w:r>
      <w:r w:rsidRPr="00C9518E">
        <w:rPr>
          <w:rFonts w:cstheme="minorHAnsi"/>
        </w:rPr>
        <w:t xml:space="preserve">calls, so that queries or concerns from family members could be quickly </w:t>
      </w:r>
      <w:r w:rsidR="003B0D04">
        <w:rPr>
          <w:rFonts w:cstheme="minorHAnsi"/>
        </w:rPr>
        <w:t>answered</w:t>
      </w:r>
      <w:r w:rsidR="003B0D04" w:rsidRPr="00C9518E">
        <w:rPr>
          <w:rFonts w:cstheme="minorHAnsi"/>
        </w:rPr>
        <w:t xml:space="preserve"> </w:t>
      </w:r>
      <w:r w:rsidRPr="00C9518E">
        <w:rPr>
          <w:rFonts w:cstheme="minorHAnsi"/>
        </w:rPr>
        <w:t>and resolved.</w:t>
      </w:r>
    </w:p>
    <w:p w14:paraId="213083FD" w14:textId="0F8C9D38" w:rsidR="00CE138D" w:rsidRPr="00C9518E" w:rsidRDefault="0038255C" w:rsidP="00BE40EC">
      <w:pPr>
        <w:rPr>
          <w:rFonts w:cstheme="minorHAnsi"/>
        </w:rPr>
      </w:pPr>
      <w:r>
        <w:rPr>
          <w:rFonts w:cstheme="minorHAnsi"/>
        </w:rPr>
        <w:t>The Older Persons Advocacy Network (</w:t>
      </w:r>
      <w:r w:rsidR="00CE138D" w:rsidRPr="00C9518E">
        <w:rPr>
          <w:rFonts w:cstheme="minorHAnsi"/>
        </w:rPr>
        <w:t>OPAN</w:t>
      </w:r>
      <w:r>
        <w:rPr>
          <w:rFonts w:cstheme="minorHAnsi"/>
        </w:rPr>
        <w:t>)</w:t>
      </w:r>
      <w:r w:rsidR="00CE138D" w:rsidRPr="00C9518E">
        <w:rPr>
          <w:rFonts w:cstheme="minorHAnsi"/>
        </w:rPr>
        <w:t xml:space="preserve"> and other consumer advocacy bodies </w:t>
      </w:r>
      <w:r w:rsidR="005F5921">
        <w:rPr>
          <w:rFonts w:cstheme="minorHAnsi"/>
        </w:rPr>
        <w:t xml:space="preserve">reminded us </w:t>
      </w:r>
      <w:r w:rsidR="00CE138D" w:rsidRPr="00C9518E">
        <w:rPr>
          <w:rFonts w:cstheme="minorHAnsi"/>
        </w:rPr>
        <w:t xml:space="preserve">that family contact details must be regularly updated by the Approved Provider and take into account </w:t>
      </w:r>
      <w:r w:rsidR="008C34CA">
        <w:rPr>
          <w:rFonts w:cstheme="minorHAnsi"/>
        </w:rPr>
        <w:t>the need to include</w:t>
      </w:r>
      <w:r w:rsidR="00CE138D" w:rsidRPr="00C9518E">
        <w:rPr>
          <w:rFonts w:cstheme="minorHAnsi"/>
        </w:rPr>
        <w:t xml:space="preserve"> access information </w:t>
      </w:r>
      <w:r w:rsidR="008C34CA">
        <w:rPr>
          <w:rFonts w:cstheme="minorHAnsi"/>
        </w:rPr>
        <w:t>related to</w:t>
      </w:r>
      <w:r w:rsidR="008C34CA" w:rsidRPr="00C9518E">
        <w:rPr>
          <w:rFonts w:cstheme="minorHAnsi"/>
        </w:rPr>
        <w:t xml:space="preserve"> </w:t>
      </w:r>
      <w:r w:rsidR="00CE138D" w:rsidRPr="00C9518E">
        <w:rPr>
          <w:rFonts w:cstheme="minorHAnsi"/>
        </w:rPr>
        <w:t>‘broken’ families.</w:t>
      </w:r>
    </w:p>
    <w:p w14:paraId="10DE43F4" w14:textId="139D4DF0" w:rsidR="00CE138D" w:rsidRPr="00C9518E" w:rsidRDefault="00CE138D" w:rsidP="00CE138D">
      <w:pPr>
        <w:rPr>
          <w:rFonts w:cstheme="minorHAnsi"/>
        </w:rPr>
      </w:pPr>
      <w:r w:rsidRPr="00C9518E">
        <w:rPr>
          <w:rFonts w:cstheme="minorHAnsi"/>
        </w:rPr>
        <w:t xml:space="preserve">The emotional toll of social isolation cannot be </w:t>
      </w:r>
      <w:r w:rsidR="00AB163F">
        <w:rPr>
          <w:rFonts w:cstheme="minorHAnsi"/>
        </w:rPr>
        <w:t>over</w:t>
      </w:r>
      <w:r w:rsidRPr="00C9518E">
        <w:rPr>
          <w:rFonts w:cstheme="minorHAnsi"/>
        </w:rPr>
        <w:t>estimated</w:t>
      </w:r>
      <w:r w:rsidR="0058456E">
        <w:rPr>
          <w:rFonts w:cstheme="minorHAnsi"/>
        </w:rPr>
        <w:t>.</w:t>
      </w:r>
      <w:r w:rsidRPr="00C9518E">
        <w:rPr>
          <w:rFonts w:cstheme="minorHAnsi"/>
        </w:rPr>
        <w:t xml:space="preserve"> </w:t>
      </w:r>
      <w:r w:rsidR="0058456E">
        <w:rPr>
          <w:rFonts w:cstheme="minorHAnsi"/>
        </w:rPr>
        <w:t>M</w:t>
      </w:r>
      <w:r w:rsidRPr="00C9518E">
        <w:rPr>
          <w:rFonts w:cstheme="minorHAnsi"/>
        </w:rPr>
        <w:t>any providers ensured that residents and families had access to mental health support. This was often available in person and provided a ‘safe space’ for residents to discuss and debrief their experiences and concerns.</w:t>
      </w:r>
      <w:r w:rsidR="0003100A">
        <w:rPr>
          <w:rFonts w:cstheme="minorHAnsi"/>
        </w:rPr>
        <w:t xml:space="preserve"> </w:t>
      </w:r>
      <w:r w:rsidRPr="00C9518E">
        <w:rPr>
          <w:rFonts w:cstheme="minorHAnsi"/>
        </w:rPr>
        <w:t>In addition, the Australian Government has funded a range of grief and bereavement initiatives to alleviate impact</w:t>
      </w:r>
      <w:r w:rsidR="00AB163F">
        <w:rPr>
          <w:rFonts w:cstheme="minorHAnsi"/>
        </w:rPr>
        <w:t>s</w:t>
      </w:r>
      <w:r w:rsidRPr="00C9518E">
        <w:rPr>
          <w:rFonts w:cstheme="minorHAnsi"/>
        </w:rPr>
        <w:t xml:space="preserve"> on residents and families affected by COVID-19. Additional funding has also been provided to Dementia Australia and OPAN to provide continued advocacy and support during the pandemic. </w:t>
      </w:r>
    </w:p>
    <w:p w14:paraId="52CD5172" w14:textId="7FDCE545" w:rsidR="00417327" w:rsidRDefault="009332E2" w:rsidP="005D72D0">
      <w:pPr>
        <w:pStyle w:val="Heading1"/>
      </w:pPr>
      <w:bookmarkStart w:id="63" w:name="_Toc74226401"/>
      <w:r w:rsidRPr="00EF64FD">
        <w:t xml:space="preserve">Workforce </w:t>
      </w:r>
      <w:r w:rsidR="00144F58">
        <w:t>and staff mental health</w:t>
      </w:r>
      <w:bookmarkEnd w:id="63"/>
    </w:p>
    <w:p w14:paraId="4A3D8CA1" w14:textId="77E7CE0F" w:rsidR="00CE138D" w:rsidRPr="00B505FB" w:rsidRDefault="00CE138D" w:rsidP="005D72D0">
      <w:pPr>
        <w:pStyle w:val="Default"/>
        <w:spacing w:after="60"/>
        <w:jc w:val="both"/>
        <w:rPr>
          <w:rFonts w:ascii="Arial" w:hAnsi="Arial" w:cs="Arial"/>
        </w:rPr>
      </w:pPr>
      <w:r w:rsidRPr="00B505FB">
        <w:rPr>
          <w:rFonts w:cstheme="minorHAnsi"/>
        </w:rPr>
        <w:t xml:space="preserve">In Australia, aged care is one of the largest service industries. </w:t>
      </w:r>
      <w:r w:rsidR="00531496" w:rsidRPr="00B505FB">
        <w:rPr>
          <w:rFonts w:cstheme="minorHAnsi"/>
        </w:rPr>
        <w:t xml:space="preserve">In 2016, the estimated total number of people employed in residential aged care was </w:t>
      </w:r>
      <w:r w:rsidR="00531496" w:rsidRPr="00B505FB">
        <w:t xml:space="preserve">235,764, of whom 153,854 were in direct care roles. </w:t>
      </w:r>
      <w:r w:rsidR="00531496">
        <w:t xml:space="preserve">This represented a 33% increase </w:t>
      </w:r>
      <w:r w:rsidR="00AB163F">
        <w:t xml:space="preserve">- </w:t>
      </w:r>
      <w:r w:rsidR="00531496">
        <w:t>from 115,660</w:t>
      </w:r>
      <w:r w:rsidR="00AB163F">
        <w:t xml:space="preserve"> -</w:t>
      </w:r>
      <w:r w:rsidR="00531496">
        <w:t xml:space="preserve"> </w:t>
      </w:r>
      <w:r w:rsidR="00AB163F">
        <w:t>since</w:t>
      </w:r>
      <w:r w:rsidR="00531496">
        <w:t xml:space="preserve"> 2003.</w:t>
      </w:r>
      <w:r>
        <w:rPr>
          <w:rFonts w:cstheme="minorHAnsi"/>
        </w:rPr>
        <w:t xml:space="preserve"> However, the </w:t>
      </w:r>
      <w:r w:rsidRPr="00837AF6">
        <w:rPr>
          <w:rFonts w:cstheme="minorHAnsi"/>
        </w:rPr>
        <w:t>proportion</w:t>
      </w:r>
      <w:r>
        <w:rPr>
          <w:rFonts w:cstheme="minorHAnsi"/>
        </w:rPr>
        <w:t>s</w:t>
      </w:r>
      <w:r w:rsidRPr="00837AF6">
        <w:rPr>
          <w:rFonts w:cstheme="minorHAnsi"/>
        </w:rPr>
        <w:t xml:space="preserve"> of </w:t>
      </w:r>
      <w:r w:rsidRPr="002C2D55">
        <w:rPr>
          <w:rFonts w:cstheme="minorHAnsi"/>
          <w:i/>
          <w:iCs/>
        </w:rPr>
        <w:t>skilled</w:t>
      </w:r>
      <w:r>
        <w:rPr>
          <w:rFonts w:cstheme="minorHAnsi"/>
        </w:rPr>
        <w:t xml:space="preserve"> worker categories </w:t>
      </w:r>
      <w:r w:rsidRPr="00837AF6">
        <w:rPr>
          <w:rFonts w:cstheme="minorHAnsi"/>
        </w:rPr>
        <w:t>fell</w:t>
      </w:r>
      <w:r>
        <w:rPr>
          <w:rFonts w:cstheme="minorHAnsi"/>
        </w:rPr>
        <w:t xml:space="preserve">, during this period - </w:t>
      </w:r>
      <w:r w:rsidRPr="00837AF6">
        <w:rPr>
          <w:rFonts w:cstheme="minorHAnsi"/>
        </w:rPr>
        <w:t xml:space="preserve">RNs from 21% to 14.5%, </w:t>
      </w:r>
      <w:r>
        <w:rPr>
          <w:rFonts w:cstheme="minorHAnsi"/>
        </w:rPr>
        <w:t>EN</w:t>
      </w:r>
      <w:r w:rsidRPr="00837AF6">
        <w:rPr>
          <w:rFonts w:cstheme="minorHAnsi"/>
        </w:rPr>
        <w:t>s from 13.</w:t>
      </w:r>
      <w:r w:rsidR="00571F61">
        <w:rPr>
          <w:rFonts w:cstheme="minorHAnsi"/>
        </w:rPr>
        <w:t>1</w:t>
      </w:r>
      <w:r w:rsidRPr="00837AF6">
        <w:rPr>
          <w:rFonts w:cstheme="minorHAnsi"/>
        </w:rPr>
        <w:t xml:space="preserve">% to </w:t>
      </w:r>
      <w:r w:rsidR="00571F61" w:rsidRPr="00837AF6">
        <w:rPr>
          <w:rFonts w:cstheme="minorHAnsi"/>
        </w:rPr>
        <w:t>1</w:t>
      </w:r>
      <w:r w:rsidR="00571F61">
        <w:rPr>
          <w:rFonts w:cstheme="minorHAnsi"/>
        </w:rPr>
        <w:t>0.2</w:t>
      </w:r>
      <w:r w:rsidRPr="00837AF6">
        <w:rPr>
          <w:rFonts w:cstheme="minorHAnsi"/>
        </w:rPr>
        <w:t xml:space="preserve">% and allied health professionals from </w:t>
      </w:r>
      <w:r w:rsidR="00571F61">
        <w:rPr>
          <w:rFonts w:cstheme="minorHAnsi"/>
        </w:rPr>
        <w:t>7.4</w:t>
      </w:r>
      <w:r w:rsidRPr="00837AF6">
        <w:rPr>
          <w:rFonts w:cstheme="minorHAnsi"/>
        </w:rPr>
        <w:t xml:space="preserve">% to </w:t>
      </w:r>
      <w:r w:rsidR="00571F61">
        <w:rPr>
          <w:rFonts w:cstheme="minorHAnsi"/>
        </w:rPr>
        <w:t>1.4</w:t>
      </w:r>
      <w:r w:rsidRPr="00837AF6">
        <w:rPr>
          <w:rFonts w:cstheme="minorHAnsi"/>
        </w:rPr>
        <w:t>%</w:t>
      </w:r>
      <w:r w:rsidR="00571F61">
        <w:rPr>
          <w:rFonts w:cstheme="minorHAnsi"/>
        </w:rPr>
        <w:t xml:space="preserve"> (plus allied health assistants, 3.2%).</w:t>
      </w:r>
      <w:r>
        <w:rPr>
          <w:rFonts w:cstheme="minorHAnsi"/>
        </w:rPr>
        <w:t xml:space="preserve"> </w:t>
      </w:r>
      <w:r w:rsidR="00571F61">
        <w:rPr>
          <w:rFonts w:cstheme="minorHAnsi"/>
        </w:rPr>
        <w:t>Mean</w:t>
      </w:r>
      <w:r>
        <w:rPr>
          <w:rFonts w:cstheme="minorHAnsi"/>
        </w:rPr>
        <w:t>while</w:t>
      </w:r>
      <w:r w:rsidRPr="00837AF6">
        <w:rPr>
          <w:rFonts w:cstheme="minorHAnsi"/>
        </w:rPr>
        <w:t xml:space="preserve"> </w:t>
      </w:r>
      <w:r w:rsidR="00AB163F">
        <w:rPr>
          <w:rFonts w:cstheme="minorHAnsi"/>
        </w:rPr>
        <w:t xml:space="preserve">the proportion of </w:t>
      </w:r>
      <w:r w:rsidRPr="00837AF6">
        <w:rPr>
          <w:rFonts w:cstheme="minorHAnsi"/>
        </w:rPr>
        <w:t xml:space="preserve">PCAs </w:t>
      </w:r>
      <w:r w:rsidR="00571F61">
        <w:rPr>
          <w:rFonts w:cstheme="minorHAnsi"/>
        </w:rPr>
        <w:t>ha</w:t>
      </w:r>
      <w:r w:rsidR="00AB163F">
        <w:rPr>
          <w:rFonts w:cstheme="minorHAnsi"/>
        </w:rPr>
        <w:t>s</w:t>
      </w:r>
      <w:r w:rsidR="00571F61">
        <w:rPr>
          <w:rFonts w:cstheme="minorHAnsi"/>
        </w:rPr>
        <w:t xml:space="preserve"> </w:t>
      </w:r>
      <w:r w:rsidRPr="00837AF6">
        <w:rPr>
          <w:rFonts w:cstheme="minorHAnsi"/>
        </w:rPr>
        <w:t>increased from 58</w:t>
      </w:r>
      <w:r w:rsidR="00571F61">
        <w:rPr>
          <w:rFonts w:cstheme="minorHAnsi"/>
        </w:rPr>
        <w:t>.5</w:t>
      </w:r>
      <w:r w:rsidRPr="00837AF6">
        <w:rPr>
          <w:rFonts w:cstheme="minorHAnsi"/>
        </w:rPr>
        <w:t>% to 70</w:t>
      </w:r>
      <w:r w:rsidR="00571F61">
        <w:rPr>
          <w:rFonts w:cstheme="minorHAnsi"/>
        </w:rPr>
        <w:t>.3</w:t>
      </w:r>
      <w:r w:rsidRPr="00837AF6">
        <w:rPr>
          <w:rFonts w:cstheme="minorHAnsi"/>
        </w:rPr>
        <w:t>%</w:t>
      </w:r>
      <w:r w:rsidR="00571F61">
        <w:rPr>
          <w:rFonts w:cstheme="minorHAnsi"/>
        </w:rPr>
        <w:t xml:space="preserve"> of the workforce</w:t>
      </w:r>
      <w:r>
        <w:rPr>
          <w:rFonts w:cstheme="minorHAnsi"/>
        </w:rPr>
        <w:t>.</w:t>
      </w:r>
      <w:r w:rsidR="00A95751">
        <w:rPr>
          <w:rFonts w:cstheme="minorHAnsi"/>
        </w:rPr>
        <w:fldChar w:fldCharType="begin"/>
      </w:r>
      <w:r w:rsidR="00A95751">
        <w:rPr>
          <w:rFonts w:cstheme="minorHAnsi"/>
        </w:rPr>
        <w:instrText xml:space="preserve"> ADDIN EN.CITE &lt;EndNote&gt;&lt;Cite&gt;&lt;Author&gt;Mavromaras&lt;/Author&gt;&lt;Year&gt;2017&lt;/Year&gt;&lt;RecNum&gt;409&lt;/RecNum&gt;&lt;DisplayText&gt;(144)&lt;/DisplayText&gt;&lt;record&gt;&lt;rec-number&gt;409&lt;/rec-number&gt;&lt;foreign-keys&gt;&lt;key app="EN" db-id="xvaaewzvmapsdzed0s9xfvvtpte9vvf2xwss" timestamp="1619682865"&gt;409&lt;/key&gt;&lt;/foreign-keys&gt;&lt;ref-type name="Report"&gt;27&lt;/ref-type&gt;&lt;contributors&gt;&lt;authors&gt;&lt;author&gt;Mavromaras, K., Knight, G., Isherwood, L., et al.&lt;/author&gt;&lt;/authors&gt;&lt;tertiary-authors&gt;&lt;author&gt;Australian Government, Department of Health&lt;/author&gt;&lt;/tertiary-authors&gt;&lt;/contributors&gt;&lt;titles&gt;&lt;title&gt;The Aged Care Workforc, 2016&lt;/title&gt;&lt;/titles&gt;&lt;dates&gt;&lt;year&gt;2017&lt;/year&gt;&lt;pub-dates&gt;&lt;date&gt;March 2017&lt;/date&gt;&lt;/pub-dates&gt;&lt;/dates&gt;&lt;urls&gt;&lt;related-urls&gt;&lt;url&gt;https://agedcare.royalcommission.gov.au/system/files/2020-06/CTH.0001.1001.2805.pdf&lt;/url&gt;&lt;/related-urls&gt;&lt;/urls&gt;&lt;/record&gt;&lt;/Cite&gt;&lt;/EndNote&gt;</w:instrText>
      </w:r>
      <w:r w:rsidR="00A95751">
        <w:rPr>
          <w:rFonts w:cstheme="minorHAnsi"/>
        </w:rPr>
        <w:fldChar w:fldCharType="separate"/>
      </w:r>
      <w:r w:rsidR="00A95751">
        <w:rPr>
          <w:rFonts w:cstheme="minorHAnsi"/>
          <w:noProof/>
        </w:rPr>
        <w:t>(</w:t>
      </w:r>
      <w:hyperlink w:anchor="_ENREF_144" w:tooltip="Mavromaras, 2017 #409" w:history="1">
        <w:r w:rsidR="00BB6380">
          <w:rPr>
            <w:rFonts w:cstheme="minorHAnsi"/>
            <w:noProof/>
          </w:rPr>
          <w:t>144</w:t>
        </w:r>
      </w:hyperlink>
      <w:r w:rsidR="00A95751">
        <w:rPr>
          <w:rFonts w:cstheme="minorHAnsi"/>
          <w:noProof/>
        </w:rPr>
        <w:t>)</w:t>
      </w:r>
      <w:r w:rsidR="00A95751">
        <w:rPr>
          <w:rFonts w:cstheme="minorHAnsi"/>
        </w:rPr>
        <w:fldChar w:fldCharType="end"/>
      </w:r>
      <w:r w:rsidR="00A95751">
        <w:rPr>
          <w:rFonts w:cstheme="minorHAnsi"/>
        </w:rPr>
        <w:t xml:space="preserve"> </w:t>
      </w:r>
      <w:r>
        <w:rPr>
          <w:rFonts w:cstheme="minorHAnsi"/>
        </w:rPr>
        <w:t>A</w:t>
      </w:r>
      <w:r w:rsidRPr="00453408">
        <w:rPr>
          <w:rFonts w:cstheme="minorHAnsi"/>
        </w:rPr>
        <w:t xml:space="preserve"> Senate enquiry, </w:t>
      </w:r>
      <w:r>
        <w:rPr>
          <w:rFonts w:cstheme="minorHAnsi"/>
        </w:rPr>
        <w:t>(2015-17)</w:t>
      </w:r>
      <w:r w:rsidRPr="00453408">
        <w:rPr>
          <w:rStyle w:val="FootnoteReference"/>
          <w:rFonts w:cstheme="minorHAnsi"/>
        </w:rPr>
        <w:footnoteReference w:id="35"/>
      </w:r>
      <w:r w:rsidRPr="00453408">
        <w:rPr>
          <w:rFonts w:cstheme="minorHAnsi"/>
        </w:rPr>
        <w:t xml:space="preserve">, </w:t>
      </w:r>
      <w:r>
        <w:rPr>
          <w:rFonts w:cstheme="minorHAnsi"/>
        </w:rPr>
        <w:t>noted</w:t>
      </w:r>
      <w:r w:rsidRPr="00453408">
        <w:rPr>
          <w:rFonts w:cstheme="minorHAnsi"/>
        </w:rPr>
        <w:t xml:space="preserve"> high resident</w:t>
      </w:r>
      <w:r>
        <w:rPr>
          <w:rFonts w:cstheme="minorHAnsi"/>
        </w:rPr>
        <w:t xml:space="preserve"> to </w:t>
      </w:r>
      <w:r w:rsidRPr="00453408">
        <w:rPr>
          <w:rFonts w:cstheme="minorHAnsi"/>
        </w:rPr>
        <w:t>staff ratios, high workload pressures</w:t>
      </w:r>
      <w:r>
        <w:rPr>
          <w:rFonts w:cstheme="minorHAnsi"/>
        </w:rPr>
        <w:t xml:space="preserve"> and</w:t>
      </w:r>
      <w:r w:rsidRPr="00453408">
        <w:rPr>
          <w:rFonts w:cstheme="minorHAnsi"/>
        </w:rPr>
        <w:t xml:space="preserve"> low ratios of RNs to PCA</w:t>
      </w:r>
      <w:r>
        <w:rPr>
          <w:rFonts w:cstheme="minorHAnsi"/>
        </w:rPr>
        <w:t xml:space="preserve">s, </w:t>
      </w:r>
      <w:r w:rsidRPr="00453408">
        <w:rPr>
          <w:rFonts w:cstheme="minorHAnsi"/>
        </w:rPr>
        <w:t>in RACFs</w:t>
      </w:r>
      <w:r>
        <w:rPr>
          <w:rFonts w:cstheme="minorHAnsi"/>
        </w:rPr>
        <w:t>, as have others more recently,</w:t>
      </w:r>
      <w:r w:rsidRPr="00453408">
        <w:rPr>
          <w:rFonts w:cstheme="minorHAnsi"/>
        </w:rPr>
        <w:t xml:space="preserve"> </w:t>
      </w:r>
      <w:r>
        <w:rPr>
          <w:rFonts w:cstheme="minorHAnsi"/>
        </w:rPr>
        <w:fldChar w:fldCharType="begin"/>
      </w:r>
      <w:r w:rsidR="00A95751">
        <w:rPr>
          <w:rFonts w:cstheme="minorHAnsi"/>
        </w:rPr>
        <w:instrText xml:space="preserve"> ADDIN EN.CITE &lt;EndNote&gt;&lt;Cite&gt;&lt;Author&gt;Eagar&lt;/Author&gt;&lt;Year&gt;2020&lt;/Year&gt;&lt;RecNum&gt;12&lt;/RecNum&gt;&lt;DisplayText&gt;(145)&lt;/DisplayText&gt;&lt;record&gt;&lt;rec-number&gt;12&lt;/rec-number&gt;&lt;foreign-keys&gt;&lt;key app="EN" db-id="xvaaewzvmapsdzed0s9xfvvtpte9vvf2xwss" timestamp="1592955746"&gt;12&lt;/key&gt;&lt;/foreign-keys&gt;&lt;ref-type name="Journal Article"&gt;17&lt;/ref-type&gt;&lt;contributors&gt;&lt;authors&gt;&lt;author&gt;Eagar, K.&lt;/author&gt;&lt;author&gt;Westera, A.&lt;/author&gt;&lt;author&gt;Kobel, C.&lt;/author&gt;&lt;/authors&gt;&lt;/contributors&gt;&lt;auth-address&gt;Australian Health Services Research Institute, University of Wollongong, Wollongong, NSW.&lt;/auth-address&gt;&lt;titles&gt;&lt;title&gt;Australian residential aged care is understaffed&lt;/title&gt;&lt;secondary-title&gt;Med J Aust&lt;/secondary-title&gt;&lt;/titles&gt;&lt;periodical&gt;&lt;full-title&gt;Med J Aust&lt;/full-title&gt;&lt;/periodical&gt;&lt;pages&gt;507-508 e1&lt;/pages&gt;&lt;volume&gt;212&lt;/volume&gt;&lt;number&gt;11&lt;/number&gt;&lt;edition&gt;2020/06/01&lt;/edition&gt;&lt;keywords&gt;&lt;keyword&gt;Administration and organization&lt;/keyword&gt;&lt;keyword&gt;Aged&lt;/keyword&gt;&lt;keyword&gt;Health services for the aged&lt;/keyword&gt;&lt;/keywords&gt;&lt;dates&gt;&lt;year&gt;2020&lt;/year&gt;&lt;pub-dates&gt;&lt;date&gt;Jun&lt;/date&gt;&lt;/pub-dates&gt;&lt;/dates&gt;&lt;isbn&gt;1326-5377 (Electronic)&amp;#xD;0025-729X (Linking)&lt;/isbn&gt;&lt;accession-num&gt;32474934&lt;/accession-num&gt;&lt;urls&gt;&lt;related-urls&gt;&lt;url&gt;https://www.ncbi.nlm.nih.gov/pubmed/32474934&lt;/url&gt;&lt;/related-urls&gt;&lt;/urls&gt;&lt;electronic-resource-num&gt;10.5694/mja2.50615&lt;/electronic-resource-num&gt;&lt;/record&gt;&lt;/Cite&gt;&lt;/EndNote&gt;</w:instrText>
      </w:r>
      <w:r>
        <w:rPr>
          <w:rFonts w:cstheme="minorHAnsi"/>
        </w:rPr>
        <w:fldChar w:fldCharType="separate"/>
      </w:r>
      <w:r w:rsidR="00A95751">
        <w:rPr>
          <w:rFonts w:cstheme="minorHAnsi"/>
          <w:noProof/>
        </w:rPr>
        <w:t>(</w:t>
      </w:r>
      <w:hyperlink w:anchor="_ENREF_145" w:tooltip="Eagar, 2020 #12" w:history="1">
        <w:r w:rsidR="00BB6380">
          <w:rPr>
            <w:rFonts w:cstheme="minorHAnsi"/>
            <w:noProof/>
          </w:rPr>
          <w:t>145</w:t>
        </w:r>
      </w:hyperlink>
      <w:r w:rsidR="00A95751">
        <w:rPr>
          <w:rFonts w:cstheme="minorHAnsi"/>
          <w:noProof/>
        </w:rPr>
        <w:t>)</w:t>
      </w:r>
      <w:r>
        <w:rPr>
          <w:rFonts w:cstheme="minorHAnsi"/>
        </w:rPr>
        <w:fldChar w:fldCharType="end"/>
      </w:r>
      <w:r>
        <w:rPr>
          <w:rFonts w:cstheme="minorHAnsi"/>
        </w:rPr>
        <w:t xml:space="preserve"> including the RCAC:</w:t>
      </w:r>
    </w:p>
    <w:p w14:paraId="3648E9BC" w14:textId="629EC081" w:rsidR="00CE138D" w:rsidRPr="002C2D55" w:rsidRDefault="00CE138D" w:rsidP="006C07D4">
      <w:pPr>
        <w:pStyle w:val="Quote"/>
      </w:pPr>
      <w:r w:rsidRPr="002C2D55">
        <w:t>“</w:t>
      </w:r>
      <w:r>
        <w:t>.</w:t>
      </w:r>
      <w:r w:rsidR="00F16349">
        <w:t>.</w:t>
      </w:r>
      <w:r>
        <w:t>.</w:t>
      </w:r>
      <w:r w:rsidRPr="002C2D55">
        <w:t>Australia’s aged care system is understaffed and the workforce underpaid and undertrained…Aged care workers often lack sufficient skills and training to cater for the needs of older people receiving aged care services.</w:t>
      </w:r>
      <w:r w:rsidRPr="002C2D55">
        <w:rPr>
          <w:rFonts w:cs="Helvetica Neue"/>
        </w:rPr>
        <w:t>…</w:t>
      </w:r>
      <w:r>
        <w:t>[and]</w:t>
      </w:r>
      <w:r w:rsidRPr="002C2D55">
        <w:t xml:space="preserve"> simply do not have the requisite time, knowledge, skill and support </w:t>
      </w:r>
      <w:r>
        <w:t>…</w:t>
      </w:r>
      <w:r w:rsidRPr="002C2D55">
        <w:rPr>
          <w:rFonts w:cs="Helvetica Neue"/>
        </w:rPr>
        <w:t xml:space="preserve">.” </w:t>
      </w:r>
      <w:r w:rsidRPr="002C2D55">
        <w:fldChar w:fldCharType="begin"/>
      </w:r>
      <w:r w:rsidR="00FE6A77">
        <w:instrText xml:space="preserve"> ADDIN EN.CITE &lt;EndNote&gt;&lt;Cite&gt;&lt;Author&gt;RCAC&lt;/Author&gt;&lt;Year&gt;2021&lt;/Year&gt;&lt;RecNum&gt;278&lt;/RecNum&gt;&lt;DisplayText&gt;(13)&lt;/DisplayText&gt;&lt;record&gt;&lt;rec-number&gt;278&lt;/rec-number&gt;&lt;foreign-keys&gt;&lt;key app="EN" db-id="xvaaewzvmapsdzed0s9xfvvtpte9vvf2xwss" timestamp="1614667165"&gt;278&lt;/key&gt;&lt;/foreign-keys&gt;&lt;ref-type name="Report"&gt;27&lt;/ref-type&gt;&lt;contributors&gt;&lt;authors&gt;&lt;author&gt;RCAC&lt;/author&gt;&lt;/authors&gt;&lt;/contributors&gt;&lt;titles&gt;&lt;title&gt;Royal Commission into Aged Care  Quality and  Safety. Final  Report. Care Dignity and Respect.&lt;/title&gt;&lt;/titles&gt;&lt;volume&gt;Volume  1. Executive Summary and Recommendations&lt;/volume&gt;&lt;dates&gt;&lt;year&gt;2021&lt;/year&gt;&lt;pub-dates&gt;&lt;date&gt;1 March, 2021&lt;/date&gt;&lt;/pub-dates&gt;&lt;/dates&gt;&lt;pub-location&gt;Canberra&lt;/pub-location&gt;&lt;urls&gt;&lt;related-urls&gt;&lt;url&gt;https://agedcare.royalcommission.gov.au/publications/final-report-volume-1&lt;/url&gt;&lt;/related-urls&gt;&lt;/urls&gt;&lt;/record&gt;&lt;/Cite&gt;&lt;/EndNote&gt;</w:instrText>
      </w:r>
      <w:r w:rsidRPr="002C2D55">
        <w:fldChar w:fldCharType="separate"/>
      </w:r>
      <w:r w:rsidR="00FE6A77">
        <w:rPr>
          <w:noProof/>
        </w:rPr>
        <w:t>(</w:t>
      </w:r>
      <w:hyperlink w:anchor="_ENREF_13" w:tooltip="RCAC, 2021 #278" w:history="1">
        <w:r w:rsidR="00BB6380">
          <w:rPr>
            <w:noProof/>
          </w:rPr>
          <w:t>13</w:t>
        </w:r>
      </w:hyperlink>
      <w:r w:rsidR="00FE6A77">
        <w:rPr>
          <w:noProof/>
        </w:rPr>
        <w:t>)</w:t>
      </w:r>
      <w:r w:rsidRPr="002C2D55">
        <w:fldChar w:fldCharType="end"/>
      </w:r>
      <w:r w:rsidRPr="002C2D55">
        <w:t xml:space="preserve"> p76 </w:t>
      </w:r>
    </w:p>
    <w:p w14:paraId="263BA4B2" w14:textId="67F2E7E1" w:rsidR="00CE138D" w:rsidRPr="002C2D55" w:rsidRDefault="00CE138D" w:rsidP="006C07D4">
      <w:pPr>
        <w:pStyle w:val="Quote"/>
      </w:pPr>
      <w:r w:rsidRPr="002C2D55">
        <w:t>“The unregulated aged care sector, in Australia, encourages providers to replace higher paid, skilled nurses with lower paid, semi-skilled personal care workers despite increasing needs of resident</w:t>
      </w:r>
      <w:r>
        <w:t>s</w:t>
      </w:r>
      <w:r w:rsidRPr="002C2D55">
        <w:t xml:space="preserve"> for skilled clinical care and evidence that staffing numbers, particularly registered nurses are closely linked to quality of care”.</w:t>
      </w:r>
      <w:r w:rsidRPr="002C2D55">
        <w:rPr>
          <w:rFonts w:cs="Helvetica Neue"/>
        </w:rPr>
        <w:t xml:space="preserve"> </w:t>
      </w:r>
      <w:r w:rsidRPr="002C2D55">
        <w:fldChar w:fldCharType="begin"/>
      </w:r>
      <w:r w:rsidR="00FE6A77">
        <w:instrText xml:space="preserve"> ADDIN EN.CITE &lt;EndNote&gt;&lt;Cite&gt;&lt;Author&gt;RCAC&lt;/Author&gt;&lt;Year&gt;2021&lt;/Year&gt;&lt;RecNum&gt;278&lt;/RecNum&gt;&lt;DisplayText&gt;(13)&lt;/DisplayText&gt;&lt;record&gt;&lt;rec-number&gt;278&lt;/rec-number&gt;&lt;foreign-keys&gt;&lt;key app="EN" db-id="xvaaewzvmapsdzed0s9xfvvtpte9vvf2xwss" timestamp="1614667165"&gt;278&lt;/key&gt;&lt;/foreign-keys&gt;&lt;ref-type name="Report"&gt;27&lt;/ref-type&gt;&lt;contributors&gt;&lt;authors&gt;&lt;author&gt;RCAC&lt;/author&gt;&lt;/authors&gt;&lt;/contributors&gt;&lt;titles&gt;&lt;title&gt;Royal Commission into Aged Care  Quality and  Safety. Final  Report. Care Dignity and Respect.&lt;/title&gt;&lt;/titles&gt;&lt;volume&gt;Volume  1. Executive Summary and Recommendations&lt;/volume&gt;&lt;dates&gt;&lt;year&gt;2021&lt;/year&gt;&lt;pub-dates&gt;&lt;date&gt;1 March, 2021&lt;/date&gt;&lt;/pub-dates&gt;&lt;/dates&gt;&lt;pub-location&gt;Canberra&lt;/pub-location&gt;&lt;urls&gt;&lt;related-urls&gt;&lt;url&gt;https://agedcare.royalcommission.gov.au/publications/final-report-volume-1&lt;/url&gt;&lt;/related-urls&gt;&lt;/urls&gt;&lt;/record&gt;&lt;/Cite&gt;&lt;/EndNote&gt;</w:instrText>
      </w:r>
      <w:r w:rsidRPr="002C2D55">
        <w:fldChar w:fldCharType="separate"/>
      </w:r>
      <w:r w:rsidR="00FE6A77">
        <w:rPr>
          <w:noProof/>
        </w:rPr>
        <w:t>(</w:t>
      </w:r>
      <w:hyperlink w:anchor="_ENREF_13" w:tooltip="RCAC, 2021 #278" w:history="1">
        <w:r w:rsidR="00BB6380">
          <w:rPr>
            <w:noProof/>
          </w:rPr>
          <w:t>13</w:t>
        </w:r>
      </w:hyperlink>
      <w:r w:rsidR="00FE6A77">
        <w:rPr>
          <w:noProof/>
        </w:rPr>
        <w:t>)</w:t>
      </w:r>
      <w:r w:rsidRPr="002C2D55">
        <w:fldChar w:fldCharType="end"/>
      </w:r>
      <w:r w:rsidRPr="002C2D55">
        <w:t xml:space="preserve"> p129</w:t>
      </w:r>
    </w:p>
    <w:p w14:paraId="5929FA82" w14:textId="7CFD75DC" w:rsidR="00CE138D" w:rsidRDefault="00CE138D" w:rsidP="005D72D0">
      <w:pPr>
        <w:rPr>
          <w:rFonts w:cstheme="minorHAnsi"/>
          <w:color w:val="000000"/>
        </w:rPr>
      </w:pPr>
      <w:r>
        <w:rPr>
          <w:rFonts w:cstheme="minorHAnsi"/>
          <w:color w:val="000000"/>
        </w:rPr>
        <w:t>A</w:t>
      </w:r>
      <w:r w:rsidRPr="002C2D55">
        <w:rPr>
          <w:rFonts w:cstheme="minorHAnsi"/>
          <w:color w:val="000000"/>
        </w:rPr>
        <w:t xml:space="preserve"> qualitative study of 32 workers</w:t>
      </w:r>
      <w:r>
        <w:rPr>
          <w:rFonts w:cstheme="minorHAnsi"/>
          <w:color w:val="000000"/>
        </w:rPr>
        <w:t>,</w:t>
      </w:r>
      <w:r w:rsidRPr="002C2D55">
        <w:rPr>
          <w:rFonts w:cstheme="minorHAnsi"/>
          <w:color w:val="000000"/>
        </w:rPr>
        <w:t xml:space="preserve"> from three Australia</w:t>
      </w:r>
      <w:r>
        <w:rPr>
          <w:rFonts w:cstheme="minorHAnsi"/>
          <w:color w:val="000000"/>
        </w:rPr>
        <w:t>n</w:t>
      </w:r>
      <w:r w:rsidRPr="002C2D55">
        <w:rPr>
          <w:rFonts w:cstheme="minorHAnsi"/>
          <w:color w:val="000000"/>
        </w:rPr>
        <w:t xml:space="preserve"> aged care organisations</w:t>
      </w:r>
      <w:r>
        <w:rPr>
          <w:rFonts w:cstheme="minorHAnsi"/>
          <w:color w:val="000000"/>
        </w:rPr>
        <w:t>, revealed that, while some</w:t>
      </w:r>
      <w:r w:rsidRPr="002C2D55">
        <w:rPr>
          <w:rFonts w:cstheme="minorHAnsi"/>
          <w:color w:val="000000"/>
        </w:rPr>
        <w:t xml:space="preserve"> </w:t>
      </w:r>
      <w:r>
        <w:rPr>
          <w:rFonts w:cstheme="minorHAnsi"/>
          <w:color w:val="000000"/>
        </w:rPr>
        <w:t>chose to work</w:t>
      </w:r>
      <w:r w:rsidRPr="002C2D55">
        <w:rPr>
          <w:rFonts w:cstheme="minorHAnsi"/>
          <w:color w:val="000000"/>
        </w:rPr>
        <w:t xml:space="preserve"> in aged care</w:t>
      </w:r>
      <w:r>
        <w:rPr>
          <w:rFonts w:cstheme="minorHAnsi"/>
          <w:color w:val="000000"/>
        </w:rPr>
        <w:t xml:space="preserve">, for </w:t>
      </w:r>
      <w:r w:rsidRPr="002C2D55">
        <w:rPr>
          <w:rFonts w:cstheme="minorHAnsi"/>
          <w:color w:val="000000"/>
        </w:rPr>
        <w:t>others</w:t>
      </w:r>
      <w:r>
        <w:rPr>
          <w:rFonts w:cstheme="minorHAnsi"/>
          <w:color w:val="000000"/>
        </w:rPr>
        <w:t xml:space="preserve"> </w:t>
      </w:r>
      <w:r w:rsidRPr="002C2D55">
        <w:rPr>
          <w:rFonts w:cstheme="minorHAnsi"/>
          <w:color w:val="000000"/>
        </w:rPr>
        <w:t xml:space="preserve">it was </w:t>
      </w:r>
      <w:r w:rsidR="00F16349">
        <w:rPr>
          <w:rFonts w:cstheme="minorHAnsi"/>
          <w:color w:val="000000"/>
        </w:rPr>
        <w:t>the only work</w:t>
      </w:r>
      <w:r w:rsidRPr="002C2D55">
        <w:rPr>
          <w:rFonts w:cstheme="minorHAnsi"/>
          <w:color w:val="000000"/>
        </w:rPr>
        <w:t xml:space="preserve"> </w:t>
      </w:r>
      <w:r w:rsidR="00BC5059">
        <w:rPr>
          <w:rFonts w:cstheme="minorHAnsi"/>
          <w:color w:val="000000"/>
        </w:rPr>
        <w:t xml:space="preserve">they </w:t>
      </w:r>
      <w:r w:rsidRPr="002C2D55">
        <w:rPr>
          <w:rFonts w:cstheme="minorHAnsi"/>
          <w:color w:val="000000"/>
        </w:rPr>
        <w:t xml:space="preserve">could get. </w:t>
      </w:r>
      <w:r>
        <w:rPr>
          <w:rFonts w:cstheme="minorHAnsi"/>
          <w:color w:val="000000"/>
        </w:rPr>
        <w:t>Some p</w:t>
      </w:r>
      <w:r w:rsidRPr="002C2D55">
        <w:rPr>
          <w:rFonts w:cstheme="minorHAnsi"/>
          <w:color w:val="000000"/>
        </w:rPr>
        <w:t>articipants</w:t>
      </w:r>
      <w:r>
        <w:rPr>
          <w:rFonts w:cstheme="minorHAnsi"/>
          <w:color w:val="000000"/>
        </w:rPr>
        <w:t xml:space="preserve"> stayed in the job</w:t>
      </w:r>
      <w:r w:rsidRPr="002C2D55">
        <w:rPr>
          <w:rFonts w:cstheme="minorHAnsi"/>
          <w:color w:val="000000"/>
        </w:rPr>
        <w:t xml:space="preserve"> </w:t>
      </w:r>
      <w:r>
        <w:rPr>
          <w:rFonts w:cstheme="minorHAnsi"/>
          <w:color w:val="000000"/>
        </w:rPr>
        <w:t>because of support from</w:t>
      </w:r>
      <w:r w:rsidRPr="002C2D55">
        <w:rPr>
          <w:rFonts w:cstheme="minorHAnsi"/>
          <w:color w:val="000000"/>
        </w:rPr>
        <w:t xml:space="preserve"> team members</w:t>
      </w:r>
      <w:r>
        <w:rPr>
          <w:rFonts w:cstheme="minorHAnsi"/>
          <w:color w:val="000000"/>
        </w:rPr>
        <w:t xml:space="preserve"> and</w:t>
      </w:r>
      <w:r w:rsidRPr="002C2D55">
        <w:rPr>
          <w:rFonts w:cstheme="minorHAnsi"/>
          <w:color w:val="000000"/>
        </w:rPr>
        <w:t xml:space="preserve"> supervisors, rapport with clients and </w:t>
      </w:r>
      <w:r>
        <w:rPr>
          <w:rFonts w:cstheme="minorHAnsi"/>
          <w:color w:val="000000"/>
        </w:rPr>
        <w:t>potential career development</w:t>
      </w:r>
      <w:r w:rsidR="00BC5059">
        <w:rPr>
          <w:rFonts w:cstheme="minorHAnsi"/>
          <w:color w:val="000000"/>
        </w:rPr>
        <w:t xml:space="preserve"> - although there were</w:t>
      </w:r>
      <w:r>
        <w:rPr>
          <w:rFonts w:cstheme="minorHAnsi"/>
          <w:color w:val="000000"/>
        </w:rPr>
        <w:t xml:space="preserve"> few opportunities</w:t>
      </w:r>
      <w:r w:rsidRPr="002C2D55">
        <w:rPr>
          <w:rFonts w:cstheme="minorHAnsi"/>
          <w:color w:val="000000"/>
        </w:rPr>
        <w:t xml:space="preserve">. </w:t>
      </w:r>
      <w:r>
        <w:rPr>
          <w:rFonts w:cstheme="minorHAnsi"/>
          <w:color w:val="000000"/>
        </w:rPr>
        <w:t>Those who wanted to leave the sector cited</w:t>
      </w:r>
      <w:r w:rsidRPr="002C2D55">
        <w:rPr>
          <w:rFonts w:cstheme="minorHAnsi"/>
          <w:color w:val="000000"/>
        </w:rPr>
        <w:t xml:space="preserve"> poor support </w:t>
      </w:r>
      <w:r>
        <w:rPr>
          <w:rFonts w:cstheme="minorHAnsi"/>
          <w:color w:val="000000"/>
        </w:rPr>
        <w:t xml:space="preserve">from </w:t>
      </w:r>
      <w:r w:rsidRPr="002C2D55">
        <w:rPr>
          <w:rFonts w:cstheme="minorHAnsi"/>
          <w:color w:val="000000"/>
        </w:rPr>
        <w:t>management</w:t>
      </w:r>
      <w:r>
        <w:rPr>
          <w:rFonts w:cstheme="minorHAnsi"/>
          <w:color w:val="000000"/>
        </w:rPr>
        <w:t>,</w:t>
      </w:r>
      <w:r w:rsidRPr="002C2D55">
        <w:rPr>
          <w:rFonts w:cstheme="minorHAnsi"/>
          <w:color w:val="000000"/>
        </w:rPr>
        <w:t xml:space="preserve"> inadequate staffing, </w:t>
      </w:r>
      <w:r>
        <w:rPr>
          <w:rFonts w:cstheme="minorHAnsi"/>
          <w:color w:val="000000"/>
        </w:rPr>
        <w:t>and</w:t>
      </w:r>
      <w:r w:rsidRPr="002C2D55">
        <w:rPr>
          <w:rFonts w:cstheme="minorHAnsi"/>
          <w:color w:val="000000"/>
        </w:rPr>
        <w:t xml:space="preserve"> physical and psychological stress.</w:t>
      </w:r>
      <w:r>
        <w:rPr>
          <w:rFonts w:cstheme="minorHAnsi"/>
          <w:color w:val="000000"/>
        </w:rPr>
        <w:t xml:space="preserve"> There were</w:t>
      </w:r>
      <w:r w:rsidRPr="002C2D55">
        <w:rPr>
          <w:rFonts w:cstheme="minorHAnsi"/>
          <w:color w:val="000000"/>
        </w:rPr>
        <w:t xml:space="preserve"> </w:t>
      </w:r>
      <w:r>
        <w:rPr>
          <w:rFonts w:cstheme="minorHAnsi"/>
          <w:color w:val="000000"/>
        </w:rPr>
        <w:t>major</w:t>
      </w:r>
      <w:r w:rsidRPr="002C2D55">
        <w:rPr>
          <w:rFonts w:cstheme="minorHAnsi"/>
          <w:color w:val="000000"/>
        </w:rPr>
        <w:t xml:space="preserve"> cultur</w:t>
      </w:r>
      <w:r>
        <w:rPr>
          <w:rFonts w:cstheme="minorHAnsi"/>
          <w:color w:val="000000"/>
        </w:rPr>
        <w:t>al differences</w:t>
      </w:r>
      <w:r w:rsidRPr="002C2D55">
        <w:rPr>
          <w:rFonts w:cstheme="minorHAnsi"/>
          <w:color w:val="000000"/>
        </w:rPr>
        <w:t xml:space="preserve"> </w:t>
      </w:r>
      <w:r>
        <w:rPr>
          <w:rFonts w:cstheme="minorHAnsi"/>
          <w:color w:val="000000"/>
        </w:rPr>
        <w:t>between</w:t>
      </w:r>
      <w:r w:rsidRPr="002C2D55">
        <w:rPr>
          <w:rFonts w:cstheme="minorHAnsi"/>
          <w:color w:val="000000"/>
        </w:rPr>
        <w:t xml:space="preserve"> </w:t>
      </w:r>
      <w:r w:rsidR="00D47E2D">
        <w:rPr>
          <w:rFonts w:cstheme="minorHAnsi"/>
          <w:color w:val="000000"/>
        </w:rPr>
        <w:t xml:space="preserve">the three </w:t>
      </w:r>
      <w:r w:rsidRPr="002C2D55">
        <w:rPr>
          <w:rFonts w:cstheme="minorHAnsi"/>
          <w:color w:val="000000"/>
        </w:rPr>
        <w:t>organisations</w:t>
      </w:r>
      <w:r w:rsidR="00D47E2D">
        <w:rPr>
          <w:rFonts w:cstheme="minorHAnsi"/>
          <w:color w:val="000000"/>
        </w:rPr>
        <w:t xml:space="preserve"> targeted in this study.</w:t>
      </w:r>
      <w:r w:rsidRPr="002C2D55">
        <w:rPr>
          <w:rFonts w:cstheme="minorHAnsi"/>
          <w:color w:val="000000"/>
        </w:rPr>
        <w:fldChar w:fldCharType="begin"/>
      </w:r>
      <w:r w:rsidR="00A95751">
        <w:rPr>
          <w:rFonts w:cstheme="minorHAnsi"/>
          <w:color w:val="000000"/>
        </w:rPr>
        <w:instrText xml:space="preserve"> ADDIN EN.CITE &lt;EndNote&gt;&lt;Cite&gt;&lt;Author&gt;Xiao&lt;/Author&gt;&lt;Year&gt;2020&lt;/Year&gt;&lt;RecNum&gt;271&lt;/RecNum&gt;&lt;DisplayText&gt;(146)&lt;/DisplayText&gt;&lt;record&gt;&lt;rec-number&gt;271&lt;/rec-number&gt;&lt;foreign-keys&gt;&lt;key app="EN" db-id="xvaaewzvmapsdzed0s9xfvvtpte9vvf2xwss" timestamp="1614579788"&gt;271&lt;/key&gt;&lt;/foreign-keys&gt;&lt;ref-type name="Journal Article"&gt;17&lt;/ref-type&gt;&lt;contributors&gt;&lt;authors&gt;&lt;author&gt;Xiao, L. D.&lt;/author&gt;&lt;author&gt;Harrington, A.&lt;/author&gt;&lt;author&gt;Mavromaras, K.&lt;/author&gt;&lt;author&gt;Ratcliffe, J.&lt;/author&gt;&lt;author&gt;Mahuteau, S.&lt;/author&gt;&lt;author&gt;Isherwood, L.&lt;/author&gt;&lt;author&gt;Gregoric, C.&lt;/author&gt;&lt;/authors&gt;&lt;/contributors&gt;&lt;auth-address&gt;College of Nursing and Health Sciences, Flinders University, Bedford Park, SA, Australia.&amp;#xD;Future of Employment and Skills Research Centre (FES), The University of Adelaide, Adelaide, SA, Australia.&lt;/auth-address&gt;&lt;titles&gt;&lt;title&gt;Care workers&amp;apos; perspectives of factors affecting a sustainable aged care workforce&lt;/title&gt;&lt;secondary-title&gt;Int Nurs Rev&lt;/secondary-title&gt;&lt;/titles&gt;&lt;periodical&gt;&lt;full-title&gt;Int Nurs Rev&lt;/full-title&gt;&lt;/periodical&gt;&lt;edition&gt;2020/10/16&lt;/edition&gt;&lt;keywords&gt;&lt;keyword&gt;Aged care&lt;/keyword&gt;&lt;keyword&gt;COVID-19 outbreak&lt;/keyword&gt;&lt;keyword&gt;Care workers&lt;/keyword&gt;&lt;keyword&gt;Leadership&lt;/keyword&gt;&lt;keyword&gt;Recruitment&lt;/keyword&gt;&lt;keyword&gt;Retention&lt;/keyword&gt;&lt;keyword&gt;Work environment&lt;/keyword&gt;&lt;/keywords&gt;&lt;dates&gt;&lt;year&gt;2020&lt;/year&gt;&lt;pub-dates&gt;&lt;date&gt;Oct 14&lt;/date&gt;&lt;/pub-dates&gt;&lt;/dates&gt;&lt;isbn&gt;1466-7657 (Electronic)&amp;#xD;0020-8132 (Linking)&lt;/isbn&gt;&lt;accession-num&gt;33058198&lt;/accession-num&gt;&lt;urls&gt;&lt;related-urls&gt;&lt;url&gt;https://www.ncbi.nlm.nih.gov/pubmed/33058198&lt;/url&gt;&lt;/related-urls&gt;&lt;/urls&gt;&lt;electronic-resource-num&gt;10.1111/inr.12635&lt;/electronic-resource-num&gt;&lt;/record&gt;&lt;/Cite&gt;&lt;/EndNote&gt;</w:instrText>
      </w:r>
      <w:r w:rsidRPr="002C2D55">
        <w:rPr>
          <w:rFonts w:cstheme="minorHAnsi"/>
          <w:color w:val="000000"/>
        </w:rPr>
        <w:fldChar w:fldCharType="separate"/>
      </w:r>
      <w:r w:rsidR="00A95751">
        <w:rPr>
          <w:rFonts w:cstheme="minorHAnsi"/>
          <w:noProof/>
          <w:color w:val="000000"/>
        </w:rPr>
        <w:t>(</w:t>
      </w:r>
      <w:hyperlink w:anchor="_ENREF_146" w:tooltip="Xiao, 2020 #271" w:history="1">
        <w:r w:rsidR="00BB6380">
          <w:rPr>
            <w:rFonts w:cstheme="minorHAnsi"/>
            <w:noProof/>
            <w:color w:val="000000"/>
          </w:rPr>
          <w:t>146</w:t>
        </w:r>
      </w:hyperlink>
      <w:r w:rsidR="00A95751">
        <w:rPr>
          <w:rFonts w:cstheme="minorHAnsi"/>
          <w:noProof/>
          <w:color w:val="000000"/>
        </w:rPr>
        <w:t>)</w:t>
      </w:r>
      <w:r w:rsidRPr="002C2D55">
        <w:rPr>
          <w:rFonts w:cstheme="minorHAnsi"/>
          <w:color w:val="000000"/>
        </w:rPr>
        <w:fldChar w:fldCharType="end"/>
      </w:r>
      <w:r>
        <w:rPr>
          <w:rFonts w:cstheme="minorHAnsi"/>
          <w:color w:val="000000"/>
        </w:rPr>
        <w:t xml:space="preserve">  </w:t>
      </w:r>
      <w:r w:rsidRPr="00C91DB4">
        <w:rPr>
          <w:rFonts w:cstheme="minorHAnsi"/>
          <w:color w:val="000000"/>
        </w:rPr>
        <w:t>Staff shortages, high turnover</w:t>
      </w:r>
      <w:r>
        <w:rPr>
          <w:rFonts w:cstheme="minorHAnsi"/>
          <w:color w:val="000000"/>
        </w:rPr>
        <w:t>,</w:t>
      </w:r>
      <w:r w:rsidRPr="00C91DB4">
        <w:rPr>
          <w:rFonts w:cstheme="minorHAnsi"/>
          <w:color w:val="000000"/>
        </w:rPr>
        <w:t xml:space="preserve"> </w:t>
      </w:r>
      <w:r>
        <w:rPr>
          <w:rFonts w:cstheme="minorHAnsi"/>
          <w:color w:val="000000"/>
        </w:rPr>
        <w:t>inadequate</w:t>
      </w:r>
      <w:r w:rsidRPr="00C91DB4">
        <w:rPr>
          <w:rFonts w:cstheme="minorHAnsi"/>
          <w:color w:val="000000"/>
        </w:rPr>
        <w:t xml:space="preserve"> training, low proportions of RNs</w:t>
      </w:r>
      <w:r>
        <w:rPr>
          <w:rFonts w:cstheme="minorHAnsi"/>
          <w:color w:val="000000"/>
        </w:rPr>
        <w:t xml:space="preserve"> and</w:t>
      </w:r>
      <w:r w:rsidRPr="00C91DB4">
        <w:rPr>
          <w:rFonts w:cstheme="minorHAnsi"/>
          <w:color w:val="000000"/>
        </w:rPr>
        <w:t xml:space="preserve"> limited government support for IPC</w:t>
      </w:r>
      <w:r>
        <w:rPr>
          <w:rFonts w:cstheme="minorHAnsi"/>
          <w:color w:val="000000"/>
        </w:rPr>
        <w:t xml:space="preserve"> in aged care,</w:t>
      </w:r>
      <w:r w:rsidRPr="00C91DB4">
        <w:rPr>
          <w:rFonts w:cstheme="minorHAnsi"/>
          <w:color w:val="000000"/>
        </w:rPr>
        <w:t xml:space="preserve"> </w:t>
      </w:r>
      <w:r>
        <w:rPr>
          <w:rFonts w:cstheme="minorHAnsi"/>
          <w:color w:val="000000"/>
        </w:rPr>
        <w:t xml:space="preserve">in many countries, </w:t>
      </w:r>
      <w:r w:rsidR="00CC4965">
        <w:rPr>
          <w:rFonts w:cstheme="minorHAnsi"/>
          <w:color w:val="000000"/>
        </w:rPr>
        <w:t>contribut</w:t>
      </w:r>
      <w:r w:rsidR="00D07A46">
        <w:rPr>
          <w:rFonts w:cstheme="minorHAnsi"/>
          <w:color w:val="000000"/>
        </w:rPr>
        <w:t>e</w:t>
      </w:r>
      <w:r w:rsidR="00CC4965">
        <w:rPr>
          <w:rFonts w:cstheme="minorHAnsi"/>
          <w:color w:val="000000"/>
        </w:rPr>
        <w:t xml:space="preserve"> </w:t>
      </w:r>
      <w:r w:rsidRPr="00C91DB4">
        <w:rPr>
          <w:rFonts w:cstheme="minorHAnsi"/>
          <w:color w:val="000000"/>
        </w:rPr>
        <w:t xml:space="preserve">to high rates of </w:t>
      </w:r>
      <w:r>
        <w:rPr>
          <w:rFonts w:cstheme="minorHAnsi"/>
          <w:color w:val="000000"/>
        </w:rPr>
        <w:t xml:space="preserve">COVID-19 </w:t>
      </w:r>
      <w:r w:rsidRPr="00C91DB4">
        <w:rPr>
          <w:rFonts w:cstheme="minorHAnsi"/>
          <w:color w:val="000000"/>
        </w:rPr>
        <w:t>in RACFs</w:t>
      </w:r>
      <w:r>
        <w:rPr>
          <w:rFonts w:cstheme="minorHAnsi"/>
          <w:color w:val="000000"/>
        </w:rPr>
        <w:t>.</w:t>
      </w:r>
      <w:r w:rsidRPr="00C91DB4">
        <w:rPr>
          <w:rFonts w:cstheme="minorHAnsi"/>
          <w:color w:val="000000"/>
        </w:rPr>
        <w:fldChar w:fldCharType="begin">
          <w:fldData xml:space="preserve">PEVuZE5vdGU+PENpdGU+PEF1dGhvcj5Eb3JyaXRpZTwvQXV0aG9yPjxZZWFyPjIwMjA8L1llYXI+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=
</w:fldData>
        </w:fldChar>
      </w:r>
      <w:r w:rsidR="00422C1B">
        <w:rPr>
          <w:rFonts w:cstheme="minorHAnsi"/>
          <w:color w:val="000000"/>
        </w:rPr>
        <w:instrText xml:space="preserve"> ADDIN EN.CITE </w:instrText>
      </w:r>
      <w:r w:rsidR="00422C1B">
        <w:rPr>
          <w:rFonts w:cstheme="minorHAnsi"/>
          <w:color w:val="000000"/>
        </w:rPr>
        <w:fldChar w:fldCharType="begin">
          <w:fldData xml:space="preserve">PEVuZE5vdGU+PENpdGU+PEF1dGhvcj5Eb3JyaXRpZTwvQXV0aG9yPjxZZWFyPjIwMjA8L1llYXI+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=
</w:fldData>
        </w:fldChar>
      </w:r>
      <w:r w:rsidR="00422C1B">
        <w:rPr>
          <w:rFonts w:cstheme="minorHAnsi"/>
          <w:color w:val="000000"/>
        </w:rPr>
        <w:instrText xml:space="preserve"> ADDIN EN.CITE.DATA </w:instrText>
      </w:r>
      <w:r w:rsidR="00422C1B">
        <w:rPr>
          <w:rFonts w:cstheme="minorHAnsi"/>
          <w:color w:val="000000"/>
        </w:rPr>
      </w:r>
      <w:r w:rsidR="00422C1B">
        <w:rPr>
          <w:rFonts w:cstheme="minorHAnsi"/>
          <w:color w:val="000000"/>
        </w:rPr>
        <w:fldChar w:fldCharType="end"/>
      </w:r>
      <w:r w:rsidRPr="00C91DB4">
        <w:rPr>
          <w:rFonts w:cstheme="minorHAnsi"/>
          <w:color w:val="000000"/>
        </w:rPr>
      </w:r>
      <w:r w:rsidRPr="00C91DB4">
        <w:rPr>
          <w:rFonts w:cstheme="minorHAnsi"/>
          <w:color w:val="000000"/>
        </w:rPr>
        <w:fldChar w:fldCharType="separate"/>
      </w:r>
      <w:r w:rsidR="00422C1B">
        <w:rPr>
          <w:rFonts w:cstheme="minorHAnsi"/>
          <w:noProof/>
          <w:color w:val="000000"/>
        </w:rPr>
        <w:t>(</w:t>
      </w:r>
      <w:hyperlink w:anchor="_ENREF_83" w:tooltip="Dorritie, 2020 #296" w:history="1">
        <w:r w:rsidR="00BB6380">
          <w:rPr>
            <w:rFonts w:cstheme="minorHAnsi"/>
            <w:noProof/>
            <w:color w:val="000000"/>
          </w:rPr>
          <w:t>83</w:t>
        </w:r>
      </w:hyperlink>
      <w:r w:rsidR="00422C1B">
        <w:rPr>
          <w:rFonts w:cstheme="minorHAnsi"/>
          <w:noProof/>
          <w:color w:val="000000"/>
        </w:rPr>
        <w:t xml:space="preserve">, </w:t>
      </w:r>
      <w:hyperlink w:anchor="_ENREF_110" w:tooltip="Davidson, 2020 #200" w:history="1">
        <w:r w:rsidR="00BB6380">
          <w:rPr>
            <w:rFonts w:cstheme="minorHAnsi"/>
            <w:noProof/>
            <w:color w:val="000000"/>
          </w:rPr>
          <w:t>110</w:t>
        </w:r>
      </w:hyperlink>
      <w:r w:rsidR="00422C1B">
        <w:rPr>
          <w:rFonts w:cstheme="minorHAnsi"/>
          <w:noProof/>
          <w:color w:val="000000"/>
        </w:rPr>
        <w:t>)</w:t>
      </w:r>
      <w:r w:rsidRPr="00C91DB4">
        <w:rPr>
          <w:rFonts w:cstheme="minorHAnsi"/>
          <w:color w:val="000000"/>
        </w:rPr>
        <w:fldChar w:fldCharType="end"/>
      </w:r>
    </w:p>
    <w:p w14:paraId="3A7C2FC2" w14:textId="6BDB7DE6" w:rsidR="00CE138D" w:rsidRDefault="00CE138D" w:rsidP="005D72D0">
      <w:pPr>
        <w:pStyle w:val="Heading2"/>
      </w:pPr>
      <w:bookmarkStart w:id="64" w:name="_Toc74226402"/>
      <w:r>
        <w:t>Single-site work in aged care</w:t>
      </w:r>
      <w:bookmarkEnd w:id="64"/>
    </w:p>
    <w:p w14:paraId="4940F9D8" w14:textId="321ADEFB" w:rsidR="00CE138D" w:rsidRDefault="00CE138D" w:rsidP="005D72D0">
      <w:pPr>
        <w:autoSpaceDE w:val="0"/>
        <w:autoSpaceDN w:val="0"/>
        <w:adjustRightInd w:val="0"/>
        <w:rPr>
          <w:rFonts w:cstheme="minorHAnsi"/>
        </w:rPr>
      </w:pPr>
      <w:r>
        <w:rPr>
          <w:rFonts w:cstheme="minorHAnsi"/>
          <w:color w:val="000000"/>
        </w:rPr>
        <w:t>Low paid aged care workers</w:t>
      </w:r>
      <w:r w:rsidRPr="009F72EB">
        <w:rPr>
          <w:rFonts w:cstheme="minorHAnsi"/>
        </w:rPr>
        <w:t xml:space="preserve"> frequently hold multiple jobs. </w:t>
      </w:r>
      <w:r>
        <w:rPr>
          <w:rFonts w:cstheme="minorHAnsi"/>
        </w:rPr>
        <w:t xml:space="preserve">In the USA, population survey data </w:t>
      </w:r>
      <w:r w:rsidRPr="009F72EB">
        <w:rPr>
          <w:rFonts w:cstheme="minorHAnsi"/>
        </w:rPr>
        <w:t>(2010-19) show</w:t>
      </w:r>
      <w:r>
        <w:rPr>
          <w:rFonts w:cstheme="minorHAnsi"/>
        </w:rPr>
        <w:t>ed</w:t>
      </w:r>
      <w:r w:rsidRPr="009F72EB">
        <w:rPr>
          <w:rFonts w:cstheme="minorHAnsi"/>
        </w:rPr>
        <w:t xml:space="preserve"> that </w:t>
      </w:r>
      <w:r>
        <w:rPr>
          <w:rFonts w:cstheme="minorHAnsi"/>
        </w:rPr>
        <w:t>aged</w:t>
      </w:r>
      <w:r w:rsidRPr="009F72EB">
        <w:rPr>
          <w:rFonts w:cstheme="minorHAnsi"/>
        </w:rPr>
        <w:t xml:space="preserve"> care workers </w:t>
      </w:r>
      <w:r>
        <w:rPr>
          <w:rFonts w:cstheme="minorHAnsi"/>
        </w:rPr>
        <w:t>were 30% more likely</w:t>
      </w:r>
      <w:r w:rsidRPr="009F72EB">
        <w:rPr>
          <w:rFonts w:cstheme="minorHAnsi"/>
        </w:rPr>
        <w:t xml:space="preserve"> than other workers</w:t>
      </w:r>
      <w:r w:rsidRPr="00982C8C">
        <w:rPr>
          <w:rFonts w:cstheme="minorHAnsi"/>
        </w:rPr>
        <w:t xml:space="preserve"> </w:t>
      </w:r>
      <w:r>
        <w:rPr>
          <w:rFonts w:cstheme="minorHAnsi"/>
        </w:rPr>
        <w:t>to</w:t>
      </w:r>
      <w:r w:rsidRPr="009F72EB">
        <w:rPr>
          <w:rFonts w:cstheme="minorHAnsi"/>
        </w:rPr>
        <w:t xml:space="preserve"> hold second jobs. Wages and/or hours in </w:t>
      </w:r>
      <w:r>
        <w:rPr>
          <w:rFonts w:cstheme="minorHAnsi"/>
        </w:rPr>
        <w:t xml:space="preserve">the </w:t>
      </w:r>
      <w:r w:rsidRPr="009F72EB">
        <w:rPr>
          <w:rFonts w:cstheme="minorHAnsi"/>
        </w:rPr>
        <w:t xml:space="preserve">primary job </w:t>
      </w:r>
      <w:r w:rsidR="004C240B">
        <w:rPr>
          <w:rFonts w:cstheme="minorHAnsi"/>
        </w:rPr>
        <w:t>were</w:t>
      </w:r>
      <w:r w:rsidR="004C240B" w:rsidRPr="009F72EB">
        <w:rPr>
          <w:rFonts w:cstheme="minorHAnsi"/>
        </w:rPr>
        <w:t xml:space="preserve"> </w:t>
      </w:r>
      <w:r w:rsidRPr="009F72EB">
        <w:rPr>
          <w:rFonts w:cstheme="minorHAnsi"/>
        </w:rPr>
        <w:t xml:space="preserve">inversely associated with the likelihood of holding </w:t>
      </w:r>
      <w:r>
        <w:rPr>
          <w:rFonts w:cstheme="minorHAnsi"/>
        </w:rPr>
        <w:t>more than one</w:t>
      </w:r>
      <w:r w:rsidR="003F0FD8">
        <w:rPr>
          <w:rFonts w:cstheme="minorHAnsi"/>
        </w:rPr>
        <w:t xml:space="preserve"> job</w:t>
      </w:r>
      <w:r w:rsidRPr="009F72EB">
        <w:rPr>
          <w:rFonts w:cstheme="minorHAnsi"/>
        </w:rPr>
        <w:t xml:space="preserve">. </w:t>
      </w:r>
      <w:r>
        <w:rPr>
          <w:rFonts w:cstheme="minorHAnsi"/>
        </w:rPr>
        <w:t>S</w:t>
      </w:r>
      <w:r w:rsidRPr="009F72EB">
        <w:rPr>
          <w:rFonts w:cstheme="minorHAnsi"/>
        </w:rPr>
        <w:t>econd jobs</w:t>
      </w:r>
      <w:r>
        <w:rPr>
          <w:rFonts w:cstheme="minorHAnsi"/>
        </w:rPr>
        <w:t xml:space="preserve"> were usually in aged care or public-facing </w:t>
      </w:r>
      <w:r w:rsidRPr="009F72EB">
        <w:rPr>
          <w:rFonts w:cstheme="minorHAnsi"/>
        </w:rPr>
        <w:t xml:space="preserve">services eg PCAs </w:t>
      </w:r>
      <w:r>
        <w:rPr>
          <w:rFonts w:cstheme="minorHAnsi"/>
        </w:rPr>
        <w:t xml:space="preserve">worked as </w:t>
      </w:r>
      <w:r w:rsidRPr="009F72EB">
        <w:rPr>
          <w:rFonts w:cstheme="minorHAnsi"/>
        </w:rPr>
        <w:t>cashier</w:t>
      </w:r>
      <w:r>
        <w:rPr>
          <w:rFonts w:cstheme="minorHAnsi"/>
        </w:rPr>
        <w:t>s</w:t>
      </w:r>
      <w:r w:rsidRPr="009F72EB">
        <w:rPr>
          <w:rFonts w:cstheme="minorHAnsi"/>
        </w:rPr>
        <w:t xml:space="preserve">, </w:t>
      </w:r>
      <w:r>
        <w:rPr>
          <w:rFonts w:cstheme="minorHAnsi"/>
        </w:rPr>
        <w:t>shop assistants or</w:t>
      </w:r>
      <w:r w:rsidRPr="009F72EB">
        <w:rPr>
          <w:rFonts w:cstheme="minorHAnsi"/>
        </w:rPr>
        <w:t xml:space="preserve"> cleaner</w:t>
      </w:r>
      <w:r>
        <w:rPr>
          <w:rFonts w:cstheme="minorHAnsi"/>
        </w:rPr>
        <w:t>s</w:t>
      </w:r>
      <w:r w:rsidRPr="009F72EB">
        <w:rPr>
          <w:rFonts w:cstheme="minorHAnsi"/>
        </w:rPr>
        <w:t xml:space="preserve">; </w:t>
      </w:r>
      <w:r>
        <w:rPr>
          <w:rFonts w:cstheme="minorHAnsi"/>
        </w:rPr>
        <w:t xml:space="preserve">RNs as </w:t>
      </w:r>
      <w:r w:rsidRPr="009F72EB">
        <w:rPr>
          <w:rFonts w:cstheme="minorHAnsi"/>
        </w:rPr>
        <w:t>college instructor</w:t>
      </w:r>
      <w:r>
        <w:rPr>
          <w:rFonts w:cstheme="minorHAnsi"/>
        </w:rPr>
        <w:t>s</w:t>
      </w:r>
      <w:r w:rsidRPr="009F72EB">
        <w:rPr>
          <w:rFonts w:cstheme="minorHAnsi"/>
        </w:rPr>
        <w:t xml:space="preserve"> or direct care worker</w:t>
      </w:r>
      <w:r>
        <w:rPr>
          <w:rFonts w:cstheme="minorHAnsi"/>
        </w:rPr>
        <w:t>s</w:t>
      </w:r>
      <w:r w:rsidRPr="009F72EB">
        <w:rPr>
          <w:rFonts w:cstheme="minorHAnsi"/>
        </w:rPr>
        <w:t>.</w:t>
      </w:r>
      <w:r w:rsidRPr="009F72EB">
        <w:rPr>
          <w:rFonts w:cstheme="minorHAnsi"/>
        </w:rPr>
        <w:fldChar w:fldCharType="begin"/>
      </w:r>
      <w:r w:rsidR="00A95751">
        <w:rPr>
          <w:rFonts w:cstheme="minorHAnsi"/>
        </w:rPr>
        <w:instrText xml:space="preserve"> ADDIN EN.CITE &lt;EndNote&gt;&lt;Cite&gt;&lt;Author&gt;Baughman&lt;/Author&gt;&lt;Year&gt;2020&lt;/Year&gt;&lt;RecNum&gt;352&lt;/RecNum&gt;&lt;DisplayText&gt;(147)&lt;/DisplayText&gt;&lt;record&gt;&lt;rec-number&gt;352&lt;/rec-number&gt;&lt;foreign-keys&gt;&lt;key app="EN" db-id="xvaaewzvmapsdzed0s9xfvvtpte9vvf2xwss" timestamp="1616215359"&gt;352&lt;/key&gt;&lt;/foreign-keys&gt;&lt;ref-type name="Journal Article"&gt;17&lt;/ref-type&gt;&lt;contributors&gt;&lt;authors&gt;&lt;author&gt;Baughman, R. A.&lt;/author&gt;&lt;author&gt;Stanley, B.&lt;/author&gt;&lt;author&gt;Smith, K. E.&lt;/author&gt;&lt;/authors&gt;&lt;/contributors&gt;&lt;auth-address&gt;University of New Hampshire, Durham, NH, USA.&amp;#xD;Dartmouth College, Hanover, NH, USA.&lt;/auth-address&gt;&lt;titles&gt;&lt;title&gt;Second Job Holding Among Direct Care Workers and Nurses: Implications for COVID-19 Transmission in Long-Term Care&lt;/title&gt;&lt;secondary-title&gt;Med Care Res Rev&lt;/secondary-title&gt;&lt;/titles&gt;&lt;periodical&gt;&lt;full-title&gt;Med Care Res Rev&lt;/full-title&gt;&lt;/periodical&gt;&lt;pages&gt;1077558720974129&lt;/pages&gt;&lt;edition&gt;2020/11/21&lt;/edition&gt;&lt;keywords&gt;&lt;keyword&gt;Covid-19&lt;/keyword&gt;&lt;keyword&gt;long-term care&lt;/keyword&gt;&lt;keyword&gt;nursing homes&lt;/keyword&gt;&lt;keyword&gt;second job holding&lt;/keyword&gt;&lt;/keywords&gt;&lt;dates&gt;&lt;year&gt;2020&lt;/year&gt;&lt;pub-dates&gt;&lt;date&gt;Nov 19&lt;/date&gt;&lt;/pub-dates&gt;&lt;/dates&gt;&lt;isbn&gt;1552-6801 (Electronic)&amp;#xD;1077-5587 (Linking)&lt;/isbn&gt;&lt;accession-num&gt;33213282&lt;/accession-num&gt;&lt;urls&gt;&lt;related-urls&gt;&lt;url&gt;https://www.ncbi.nlm.nih.gov/pubmed/33213282&lt;/url&gt;&lt;/related-urls&gt;&lt;/urls&gt;&lt;electronic-resource-num&gt;10.1177/1077558720974129&lt;/electronic-resource-num&gt;&lt;/record&gt;&lt;/Cite&gt;&lt;/EndNote&gt;</w:instrText>
      </w:r>
      <w:r w:rsidRPr="009F72EB">
        <w:rPr>
          <w:rFonts w:cstheme="minorHAnsi"/>
        </w:rPr>
        <w:fldChar w:fldCharType="separate"/>
      </w:r>
      <w:r w:rsidR="00A95751">
        <w:rPr>
          <w:rFonts w:cstheme="minorHAnsi"/>
          <w:noProof/>
        </w:rPr>
        <w:t>(</w:t>
      </w:r>
      <w:hyperlink w:anchor="_ENREF_147" w:tooltip="Baughman, 2020 #352" w:history="1">
        <w:r w:rsidR="00BB6380">
          <w:rPr>
            <w:rFonts w:cstheme="minorHAnsi"/>
            <w:noProof/>
          </w:rPr>
          <w:t>147</w:t>
        </w:r>
      </w:hyperlink>
      <w:r w:rsidR="00A95751">
        <w:rPr>
          <w:rFonts w:cstheme="minorHAnsi"/>
          <w:noProof/>
        </w:rPr>
        <w:t>)</w:t>
      </w:r>
      <w:r w:rsidRPr="009F72EB">
        <w:rPr>
          <w:rFonts w:cstheme="minorHAnsi"/>
        </w:rPr>
        <w:fldChar w:fldCharType="end"/>
      </w:r>
      <w:r>
        <w:rPr>
          <w:rFonts w:cstheme="minorHAnsi"/>
        </w:rPr>
        <w:t xml:space="preserve">  W</w:t>
      </w:r>
      <w:r w:rsidRPr="009F72EB">
        <w:rPr>
          <w:rFonts w:cstheme="minorHAnsi"/>
        </w:rPr>
        <w:t xml:space="preserve">orkers </w:t>
      </w:r>
      <w:r>
        <w:rPr>
          <w:rFonts w:cstheme="minorHAnsi"/>
        </w:rPr>
        <w:t>with</w:t>
      </w:r>
      <w:r w:rsidRPr="009F72EB">
        <w:rPr>
          <w:rFonts w:cstheme="minorHAnsi"/>
        </w:rPr>
        <w:t xml:space="preserve"> two </w:t>
      </w:r>
      <w:r>
        <w:rPr>
          <w:rFonts w:cstheme="minorHAnsi"/>
        </w:rPr>
        <w:t xml:space="preserve">or more </w:t>
      </w:r>
      <w:r w:rsidRPr="009F72EB">
        <w:rPr>
          <w:rFonts w:cstheme="minorHAnsi"/>
        </w:rPr>
        <w:t xml:space="preserve">jobs are </w:t>
      </w:r>
      <w:r w:rsidR="003F0FD8">
        <w:rPr>
          <w:rFonts w:cstheme="minorHAnsi"/>
        </w:rPr>
        <w:t xml:space="preserve">at </w:t>
      </w:r>
      <w:r>
        <w:rPr>
          <w:rFonts w:cstheme="minorHAnsi"/>
        </w:rPr>
        <w:t>greater</w:t>
      </w:r>
      <w:r w:rsidRPr="009F72EB">
        <w:rPr>
          <w:rFonts w:cstheme="minorHAnsi"/>
        </w:rPr>
        <w:t xml:space="preserve"> risk of COVID-19 themselves and</w:t>
      </w:r>
      <w:r>
        <w:rPr>
          <w:rFonts w:cstheme="minorHAnsi"/>
        </w:rPr>
        <w:t xml:space="preserve"> </w:t>
      </w:r>
      <w:r w:rsidR="00DB7B64">
        <w:rPr>
          <w:rFonts w:cstheme="minorHAnsi"/>
        </w:rPr>
        <w:t>more likely to be</w:t>
      </w:r>
      <w:r>
        <w:rPr>
          <w:rFonts w:cstheme="minorHAnsi"/>
        </w:rPr>
        <w:t xml:space="preserve"> unwitting</w:t>
      </w:r>
      <w:r w:rsidRPr="009F72EB">
        <w:rPr>
          <w:rFonts w:cstheme="minorHAnsi"/>
        </w:rPr>
        <w:t xml:space="preserve"> super-spreaders within </w:t>
      </w:r>
      <w:r w:rsidR="00687A77">
        <w:rPr>
          <w:rFonts w:cstheme="minorHAnsi"/>
        </w:rPr>
        <w:t xml:space="preserve">a  </w:t>
      </w:r>
      <w:r w:rsidRPr="009F72EB">
        <w:rPr>
          <w:rFonts w:cstheme="minorHAnsi"/>
        </w:rPr>
        <w:t>LTCF</w:t>
      </w:r>
      <w:r>
        <w:rPr>
          <w:rFonts w:cstheme="minorHAnsi"/>
        </w:rPr>
        <w:t>.</w:t>
      </w:r>
      <w:r>
        <w:rPr>
          <w:rFonts w:cstheme="minorHAnsi"/>
        </w:rPr>
        <w:fldChar w:fldCharType="begin">
          <w:fldData xml:space="preserve">PEVuZE5vdGU+PENpdGU+PEF1dGhvcj5NY01pY2hhZWw8L0F1dGhvcj48WWVhcj4yMDIwPC9ZZWFy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</w:fldData>
        </w:fldChar>
      </w:r>
      <w:r w:rsidR="00A95751">
        <w:rPr>
          <w:rFonts w:cstheme="minorHAnsi"/>
        </w:rPr>
        <w:instrText xml:space="preserve"> ADDIN EN.CITE </w:instrText>
      </w:r>
      <w:r w:rsidR="00A95751">
        <w:rPr>
          <w:rFonts w:cstheme="minorHAnsi"/>
        </w:rPr>
        <w:fldChar w:fldCharType="begin">
          <w:fldData xml:space="preserve">PEVuZE5vdGU+PENpdGU+PEF1dGhvcj5NY01pY2hhZWw8L0F1dGhvcj48WWVhcj4yMDIwPC9ZZWFy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</w:fldData>
        </w:fldChar>
      </w:r>
      <w:r w:rsidR="00A95751">
        <w:rPr>
          <w:rFonts w:cstheme="minorHAnsi"/>
        </w:rPr>
        <w:instrText xml:space="preserve"> ADDIN EN.CITE.DATA </w:instrText>
      </w:r>
      <w:r w:rsidR="00A95751">
        <w:rPr>
          <w:rFonts w:cstheme="minorHAnsi"/>
        </w:rPr>
      </w:r>
      <w:r w:rsidR="00A95751">
        <w:rPr>
          <w:rFonts w:cstheme="minorHAnsi"/>
        </w:rPr>
        <w:fldChar w:fldCharType="end"/>
      </w:r>
      <w:r>
        <w:rPr>
          <w:rFonts w:cstheme="minorHAnsi"/>
        </w:rPr>
      </w:r>
      <w:r>
        <w:rPr>
          <w:rFonts w:cstheme="minorHAnsi"/>
        </w:rPr>
        <w:fldChar w:fldCharType="separate"/>
      </w:r>
      <w:r w:rsidR="00A95751">
        <w:rPr>
          <w:rFonts w:cstheme="minorHAnsi"/>
          <w:noProof/>
        </w:rPr>
        <w:t>(</w:t>
      </w:r>
      <w:hyperlink w:anchor="_ENREF_148" w:tooltip="McMichael, 2020 #400" w:history="1">
        <w:r w:rsidR="00BB6380">
          <w:rPr>
            <w:rFonts w:cstheme="minorHAnsi"/>
            <w:noProof/>
          </w:rPr>
          <w:t>148</w:t>
        </w:r>
      </w:hyperlink>
      <w:r w:rsidR="00A95751">
        <w:rPr>
          <w:rFonts w:cstheme="minorHAnsi"/>
          <w:noProof/>
        </w:rPr>
        <w:t>)</w:t>
      </w:r>
      <w:r>
        <w:rPr>
          <w:rFonts w:cstheme="minorHAnsi"/>
        </w:rPr>
        <w:fldChar w:fldCharType="end"/>
      </w:r>
      <w:r>
        <w:rPr>
          <w:rFonts w:cstheme="minorHAnsi"/>
        </w:rPr>
        <w:t xml:space="preserve">  </w:t>
      </w:r>
      <w:r w:rsidR="003C656E">
        <w:rPr>
          <w:rFonts w:cstheme="minorHAnsi"/>
        </w:rPr>
        <w:t>In a point prevalence study, a high proportion (75%) of staff who tested positive for</w:t>
      </w:r>
      <w:r>
        <w:rPr>
          <w:rFonts w:cstheme="minorHAnsi"/>
        </w:rPr>
        <w:t xml:space="preserve"> SARS-CoV-2 </w:t>
      </w:r>
      <w:r w:rsidR="003C656E">
        <w:rPr>
          <w:rFonts w:cstheme="minorHAnsi"/>
        </w:rPr>
        <w:t>had no symptoms at the time of testing. Those</w:t>
      </w:r>
      <w:r>
        <w:rPr>
          <w:rFonts w:cstheme="minorHAnsi"/>
        </w:rPr>
        <w:t xml:space="preserve"> who worked in more than one home were three times more likely to be infected (52%) than those who worked at a single site (17%). </w:t>
      </w:r>
      <w:r w:rsidR="005533D9">
        <w:rPr>
          <w:rFonts w:cstheme="minorHAnsi"/>
        </w:rPr>
        <w:t>W</w:t>
      </w:r>
      <w:r w:rsidR="00C26F1F">
        <w:rPr>
          <w:rFonts w:cstheme="minorHAnsi"/>
        </w:rPr>
        <w:t xml:space="preserve">hole genome sequencing </w:t>
      </w:r>
      <w:r w:rsidR="005533D9">
        <w:rPr>
          <w:rFonts w:cstheme="minorHAnsi"/>
        </w:rPr>
        <w:t>revealed case clusters</w:t>
      </w:r>
      <w:r>
        <w:rPr>
          <w:rFonts w:cstheme="minorHAnsi"/>
        </w:rPr>
        <w:t xml:space="preserve"> among staff </w:t>
      </w:r>
      <w:r w:rsidR="003C656E">
        <w:rPr>
          <w:rFonts w:cstheme="minorHAnsi"/>
        </w:rPr>
        <w:t>who had</w:t>
      </w:r>
      <w:r>
        <w:rPr>
          <w:rFonts w:cstheme="minorHAnsi"/>
        </w:rPr>
        <w:t xml:space="preserve"> little resident contact</w:t>
      </w:r>
      <w:r w:rsidR="005533D9">
        <w:rPr>
          <w:rFonts w:cstheme="minorHAnsi"/>
        </w:rPr>
        <w:t>, indicating transmission between staff members</w:t>
      </w:r>
      <w:r>
        <w:rPr>
          <w:rFonts w:cstheme="minorHAnsi"/>
        </w:rPr>
        <w:t>.</w:t>
      </w:r>
      <w:r>
        <w:rPr>
          <w:rFonts w:cstheme="minorHAnsi"/>
        </w:rPr>
        <w:fldChar w:fldCharType="begin">
          <w:fldData xml:space="preserve">PEVuZE5vdGU+PENpdGU+PEF1dGhvcj5MYWRoYW5pPC9BdXRob3I+PFllYXI+MjAyMDwvWWVhcj48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</w:fldData>
        </w:fldChar>
      </w:r>
      <w:r w:rsidR="00A95751">
        <w:rPr>
          <w:rFonts w:cstheme="minorHAnsi"/>
        </w:rPr>
        <w:instrText xml:space="preserve"> ADDIN EN.CITE </w:instrText>
      </w:r>
      <w:r w:rsidR="00A95751">
        <w:rPr>
          <w:rFonts w:cstheme="minorHAnsi"/>
        </w:rPr>
        <w:fldChar w:fldCharType="begin">
          <w:fldData xml:space="preserve">PEVuZE5vdGU+PENpdGU+PEF1dGhvcj5MYWRoYW5pPC9BdXRob3I+PFllYXI+MjAyMDwvWWVhcj48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</w:fldData>
        </w:fldChar>
      </w:r>
      <w:r w:rsidR="00A95751">
        <w:rPr>
          <w:rFonts w:cstheme="minorHAnsi"/>
        </w:rPr>
        <w:instrText xml:space="preserve"> ADDIN EN.CITE.DATA </w:instrText>
      </w:r>
      <w:r w:rsidR="00A95751">
        <w:rPr>
          <w:rFonts w:cstheme="minorHAnsi"/>
        </w:rPr>
      </w:r>
      <w:r w:rsidR="00A95751">
        <w:rPr>
          <w:rFonts w:cstheme="minorHAnsi"/>
        </w:rPr>
        <w:fldChar w:fldCharType="end"/>
      </w:r>
      <w:r>
        <w:rPr>
          <w:rFonts w:cstheme="minorHAnsi"/>
        </w:rPr>
      </w:r>
      <w:r>
        <w:rPr>
          <w:rFonts w:cstheme="minorHAnsi"/>
        </w:rPr>
        <w:fldChar w:fldCharType="separate"/>
      </w:r>
      <w:r w:rsidR="00A95751">
        <w:rPr>
          <w:rFonts w:cstheme="minorHAnsi"/>
          <w:noProof/>
        </w:rPr>
        <w:t>(</w:t>
      </w:r>
      <w:hyperlink w:anchor="_ENREF_149" w:tooltip="Ladhani, 2020 #158" w:history="1">
        <w:r w:rsidR="00BB6380">
          <w:rPr>
            <w:rFonts w:cstheme="minorHAnsi"/>
            <w:noProof/>
          </w:rPr>
          <w:t>149</w:t>
        </w:r>
      </w:hyperlink>
      <w:r w:rsidR="00A95751">
        <w:rPr>
          <w:rFonts w:cstheme="minorHAnsi"/>
          <w:noProof/>
        </w:rPr>
        <w:t>)</w:t>
      </w:r>
      <w:r>
        <w:rPr>
          <w:rFonts w:cstheme="minorHAnsi"/>
        </w:rPr>
        <w:fldChar w:fldCharType="end"/>
      </w:r>
      <w:r>
        <w:rPr>
          <w:rFonts w:cstheme="minorHAnsi"/>
        </w:rPr>
        <w:t xml:space="preserve"> Asymptomatic </w:t>
      </w:r>
      <w:r>
        <w:rPr>
          <w:rFonts w:cstheme="minorHAnsi"/>
          <w:lang w:val="en-GB"/>
        </w:rPr>
        <w:t>spread between</w:t>
      </w:r>
      <w:r w:rsidRPr="001478C0">
        <w:rPr>
          <w:rFonts w:cstheme="minorHAnsi"/>
          <w:lang w:val="en-GB"/>
        </w:rPr>
        <w:t xml:space="preserve"> staff within or outside</w:t>
      </w:r>
      <w:r>
        <w:rPr>
          <w:rFonts w:cstheme="minorHAnsi"/>
          <w:lang w:val="en-GB"/>
        </w:rPr>
        <w:t xml:space="preserve"> </w:t>
      </w:r>
      <w:r w:rsidRPr="001478C0">
        <w:rPr>
          <w:rFonts w:cstheme="minorHAnsi"/>
          <w:lang w:val="en-GB"/>
        </w:rPr>
        <w:t xml:space="preserve">the </w:t>
      </w:r>
      <w:r>
        <w:rPr>
          <w:rFonts w:cstheme="minorHAnsi"/>
          <w:lang w:val="en-GB"/>
        </w:rPr>
        <w:t>workplace is a major contributor to high rates of COVID-19 among staff</w:t>
      </w:r>
      <w:r w:rsidRPr="001478C0">
        <w:rPr>
          <w:rFonts w:cstheme="minorHAnsi"/>
          <w:lang w:val="en-GB"/>
        </w:rPr>
        <w:t>.</w:t>
      </w:r>
      <w:r>
        <w:rPr>
          <w:rFonts w:cstheme="minorHAnsi"/>
          <w:lang w:val="en-GB"/>
        </w:rPr>
        <w:t xml:space="preserve"> </w:t>
      </w:r>
    </w:p>
    <w:p w14:paraId="0661179D" w14:textId="77777777" w:rsidR="003C656E" w:rsidRDefault="00CE138D" w:rsidP="005D72D0">
      <w:pPr>
        <w:autoSpaceDE w:val="0"/>
        <w:autoSpaceDN w:val="0"/>
        <w:adjustRightInd w:val="0"/>
        <w:rPr>
          <w:rFonts w:cstheme="minorHAnsi"/>
        </w:rPr>
      </w:pPr>
      <w:r>
        <w:rPr>
          <w:rFonts w:cstheme="minorHAnsi"/>
        </w:rPr>
        <w:t xml:space="preserve">Network analysis, using smartphone location data demonstrated the extent of connectivity between LTCFs, in </w:t>
      </w:r>
      <w:r w:rsidR="003C656E">
        <w:rPr>
          <w:rFonts w:cstheme="minorHAnsi"/>
        </w:rPr>
        <w:t>a</w:t>
      </w:r>
      <w:r>
        <w:rPr>
          <w:rFonts w:cstheme="minorHAnsi"/>
        </w:rPr>
        <w:t xml:space="preserve"> USA</w:t>
      </w:r>
      <w:r w:rsidR="003C656E">
        <w:rPr>
          <w:rFonts w:cstheme="minorHAnsi"/>
        </w:rPr>
        <w:t xml:space="preserve"> study</w:t>
      </w:r>
      <w:r>
        <w:rPr>
          <w:rFonts w:cstheme="minorHAnsi"/>
        </w:rPr>
        <w:t>, providing evidence support</w:t>
      </w:r>
      <w:r w:rsidR="00FE57E6">
        <w:rPr>
          <w:rFonts w:cstheme="minorHAnsi"/>
        </w:rPr>
        <w:t>ing</w:t>
      </w:r>
      <w:r>
        <w:rPr>
          <w:rFonts w:cstheme="minorHAnsi"/>
        </w:rPr>
        <w:t xml:space="preserve"> a single-site workplace policy.</w:t>
      </w:r>
      <w:r>
        <w:rPr>
          <w:rFonts w:cstheme="minorHAnsi"/>
        </w:rPr>
        <w:fldChar w:fldCharType="begin">
          <w:fldData xml:space="preserve">PEVuZE5vdGU+PENpdGU+PEF1dGhvcj5Kb25lczwvQXV0aG9yPjxZZWFyPjIwMjE8L1llYXI+PFJl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</w:fldData>
        </w:fldChar>
      </w:r>
      <w:r w:rsidR="00A95751">
        <w:rPr>
          <w:rFonts w:cstheme="minorHAnsi"/>
        </w:rPr>
        <w:instrText xml:space="preserve"> ADDIN EN.CITE </w:instrText>
      </w:r>
      <w:r w:rsidR="00A95751">
        <w:rPr>
          <w:rFonts w:cstheme="minorHAnsi"/>
        </w:rPr>
        <w:fldChar w:fldCharType="begin">
          <w:fldData xml:space="preserve">PEVuZE5vdGU+PENpdGU+PEF1dGhvcj5Kb25lczwvQXV0aG9yPjxZZWFyPjIwMjE8L1llYXI+PFJl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</w:fldData>
        </w:fldChar>
      </w:r>
      <w:r w:rsidR="00A95751">
        <w:rPr>
          <w:rFonts w:cstheme="minorHAnsi"/>
        </w:rPr>
        <w:instrText xml:space="preserve"> ADDIN EN.CITE.DATA </w:instrText>
      </w:r>
      <w:r w:rsidR="00A95751">
        <w:rPr>
          <w:rFonts w:cstheme="minorHAnsi"/>
        </w:rPr>
      </w:r>
      <w:r w:rsidR="00A95751">
        <w:rPr>
          <w:rFonts w:cstheme="minorHAnsi"/>
        </w:rPr>
        <w:fldChar w:fldCharType="end"/>
      </w:r>
      <w:r>
        <w:rPr>
          <w:rFonts w:cstheme="minorHAnsi"/>
        </w:rPr>
      </w:r>
      <w:r>
        <w:rPr>
          <w:rFonts w:cstheme="minorHAnsi"/>
        </w:rPr>
        <w:fldChar w:fldCharType="separate"/>
      </w:r>
      <w:r w:rsidR="00A95751">
        <w:rPr>
          <w:rFonts w:cstheme="minorHAnsi"/>
          <w:noProof/>
        </w:rPr>
        <w:t>(</w:t>
      </w:r>
      <w:hyperlink w:anchor="_ENREF_150" w:tooltip="Jones, 2021 #399" w:history="1">
        <w:r w:rsidR="00BB6380">
          <w:rPr>
            <w:rFonts w:cstheme="minorHAnsi"/>
            <w:noProof/>
          </w:rPr>
          <w:t>150</w:t>
        </w:r>
      </w:hyperlink>
      <w:r w:rsidR="00A95751">
        <w:rPr>
          <w:rFonts w:cstheme="minorHAnsi"/>
          <w:noProof/>
        </w:rPr>
        <w:t>)</w:t>
      </w:r>
      <w:r>
        <w:rPr>
          <w:rFonts w:cstheme="minorHAnsi"/>
        </w:rPr>
        <w:fldChar w:fldCharType="end"/>
      </w:r>
      <w:r>
        <w:rPr>
          <w:rFonts w:cstheme="minorHAnsi"/>
        </w:rPr>
        <w:t xml:space="preserve"> </w:t>
      </w:r>
      <w:r w:rsidR="003C656E">
        <w:rPr>
          <w:rFonts w:cstheme="minorHAnsi"/>
        </w:rPr>
        <w:t xml:space="preserve"> </w:t>
      </w:r>
      <w:r>
        <w:rPr>
          <w:rFonts w:cstheme="minorHAnsi"/>
        </w:rPr>
        <w:t xml:space="preserve">In Ontario, </w:t>
      </w:r>
      <w:r w:rsidRPr="00A07B14">
        <w:rPr>
          <w:rFonts w:eastAsiaTheme="minorHAnsi" w:cstheme="minorHAnsi"/>
          <w:lang w:val="en-GB" w:eastAsia="en-US"/>
        </w:rPr>
        <w:t>after an emergency</w:t>
      </w:r>
      <w:r>
        <w:rPr>
          <w:rFonts w:eastAsiaTheme="minorHAnsi" w:cstheme="minorHAnsi"/>
          <w:lang w:val="en-GB" w:eastAsia="en-US"/>
        </w:rPr>
        <w:t xml:space="preserve"> public health single-site </w:t>
      </w:r>
      <w:r w:rsidRPr="00A07B14">
        <w:rPr>
          <w:rFonts w:eastAsiaTheme="minorHAnsi" w:cstheme="minorHAnsi"/>
          <w:lang w:val="en-GB" w:eastAsia="en-US"/>
        </w:rPr>
        <w:t>order</w:t>
      </w:r>
      <w:r>
        <w:rPr>
          <w:rFonts w:eastAsiaTheme="minorHAnsi" w:cstheme="minorHAnsi"/>
          <w:lang w:val="en-GB" w:eastAsia="en-US"/>
        </w:rPr>
        <w:t xml:space="preserve"> for</w:t>
      </w:r>
      <w:r w:rsidRPr="00A07B14">
        <w:rPr>
          <w:rFonts w:eastAsiaTheme="minorHAnsi" w:cstheme="minorHAnsi"/>
          <w:lang w:val="en-GB" w:eastAsia="en-US"/>
        </w:rPr>
        <w:t xml:space="preserve"> </w:t>
      </w:r>
      <w:r>
        <w:rPr>
          <w:rFonts w:eastAsiaTheme="minorHAnsi" w:cstheme="minorHAnsi"/>
          <w:lang w:val="en-GB" w:eastAsia="en-US"/>
        </w:rPr>
        <w:t xml:space="preserve">LTCF </w:t>
      </w:r>
      <w:r w:rsidRPr="00A07B14">
        <w:rPr>
          <w:rFonts w:eastAsiaTheme="minorHAnsi" w:cstheme="minorHAnsi"/>
          <w:lang w:val="en-GB" w:eastAsia="en-US"/>
        </w:rPr>
        <w:t>staff</w:t>
      </w:r>
      <w:r>
        <w:rPr>
          <w:rFonts w:eastAsiaTheme="minorHAnsi" w:cstheme="minorHAnsi"/>
          <w:lang w:val="en-GB" w:eastAsia="en-US"/>
        </w:rPr>
        <w:t xml:space="preserve">, </w:t>
      </w:r>
      <w:r>
        <w:rPr>
          <w:rFonts w:cstheme="minorHAnsi"/>
        </w:rPr>
        <w:t xml:space="preserve">GPS data show a sharp fall in </w:t>
      </w:r>
      <w:r>
        <w:rPr>
          <w:rFonts w:eastAsiaTheme="minorHAnsi" w:cstheme="minorHAnsi"/>
          <w:lang w:val="en-GB" w:eastAsia="en-US"/>
        </w:rPr>
        <w:t>m</w:t>
      </w:r>
      <w:r w:rsidRPr="00A07B14">
        <w:rPr>
          <w:rFonts w:eastAsiaTheme="minorHAnsi" w:cstheme="minorHAnsi"/>
          <w:lang w:val="en-GB" w:eastAsia="en-US"/>
        </w:rPr>
        <w:t>obility between nursing homes</w:t>
      </w:r>
      <w:r>
        <w:rPr>
          <w:rFonts w:eastAsiaTheme="minorHAnsi" w:cstheme="minorHAnsi"/>
          <w:lang w:val="en-GB" w:eastAsia="en-US"/>
        </w:rPr>
        <w:t>,</w:t>
      </w:r>
      <w:r w:rsidRPr="00A07B14">
        <w:rPr>
          <w:rFonts w:eastAsiaTheme="minorHAnsi" w:cstheme="minorHAnsi"/>
          <w:lang w:val="en-GB" w:eastAsia="en-US"/>
        </w:rPr>
        <w:t xml:space="preserve"> </w:t>
      </w:r>
      <w:r>
        <w:rPr>
          <w:rFonts w:eastAsiaTheme="minorHAnsi" w:cstheme="minorHAnsi"/>
          <w:lang w:val="en-GB" w:eastAsia="en-US"/>
        </w:rPr>
        <w:t>but some persisted.</w:t>
      </w:r>
      <w:r>
        <w:rPr>
          <w:rFonts w:eastAsiaTheme="minorHAnsi" w:cstheme="minorHAnsi"/>
          <w:lang w:val="en-GB" w:eastAsia="en-US"/>
        </w:rPr>
        <w:fldChar w:fldCharType="begin">
          <w:fldData xml:space="preserve">PEVuZE5vdGU+PENpdGU+PEF1dGhvcj5Kb25lczwvQXV0aG9yPjxZZWFyPjIwMjE8L1llYXI+PFJl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</w:fldData>
        </w:fldChar>
      </w:r>
      <w:r w:rsidR="00A95751">
        <w:rPr>
          <w:rFonts w:eastAsiaTheme="minorHAnsi" w:cstheme="minorHAnsi"/>
          <w:lang w:val="en-GB" w:eastAsia="en-US"/>
        </w:rPr>
        <w:instrText xml:space="preserve"> ADDIN EN.CITE </w:instrText>
      </w:r>
      <w:r w:rsidR="00A95751">
        <w:rPr>
          <w:rFonts w:eastAsiaTheme="minorHAnsi" w:cstheme="minorHAnsi"/>
          <w:lang w:val="en-GB" w:eastAsia="en-US"/>
        </w:rPr>
        <w:fldChar w:fldCharType="begin">
          <w:fldData xml:space="preserve">PEVuZE5vdGU+PENpdGU+PEF1dGhvcj5Kb25lczwvQXV0aG9yPjxZZWFyPjIwMjE8L1llYXI+PFJl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</w:fldData>
        </w:fldChar>
      </w:r>
      <w:r w:rsidR="00A95751">
        <w:rPr>
          <w:rFonts w:eastAsiaTheme="minorHAnsi" w:cstheme="minorHAnsi"/>
          <w:lang w:val="en-GB" w:eastAsia="en-US"/>
        </w:rPr>
        <w:instrText xml:space="preserve"> ADDIN EN.CITE.DATA </w:instrText>
      </w:r>
      <w:r w:rsidR="00A95751">
        <w:rPr>
          <w:rFonts w:eastAsiaTheme="minorHAnsi" w:cstheme="minorHAnsi"/>
          <w:lang w:val="en-GB" w:eastAsia="en-US"/>
        </w:rPr>
      </w:r>
      <w:r w:rsidR="00A95751">
        <w:rPr>
          <w:rFonts w:eastAsiaTheme="minorHAnsi" w:cstheme="minorHAnsi"/>
          <w:lang w:val="en-GB" w:eastAsia="en-US"/>
        </w:rPr>
        <w:fldChar w:fldCharType="end"/>
      </w:r>
      <w:r>
        <w:rPr>
          <w:rFonts w:eastAsiaTheme="minorHAnsi" w:cstheme="minorHAnsi"/>
          <w:lang w:val="en-GB" w:eastAsia="en-US"/>
        </w:rPr>
      </w:r>
      <w:r>
        <w:rPr>
          <w:rFonts w:eastAsiaTheme="minorHAnsi" w:cstheme="minorHAnsi"/>
          <w:lang w:val="en-GB" w:eastAsia="en-US"/>
        </w:rPr>
        <w:fldChar w:fldCharType="separate"/>
      </w:r>
      <w:r w:rsidR="00A95751">
        <w:rPr>
          <w:rFonts w:eastAsiaTheme="minorHAnsi" w:cstheme="minorHAnsi"/>
          <w:noProof/>
          <w:lang w:val="en-GB" w:eastAsia="en-US"/>
        </w:rPr>
        <w:t>(</w:t>
      </w:r>
      <w:hyperlink w:anchor="_ENREF_150" w:tooltip="Jones, 2021 #399" w:history="1">
        <w:r w:rsidR="00BB6380">
          <w:rPr>
            <w:rFonts w:eastAsiaTheme="minorHAnsi" w:cstheme="minorHAnsi"/>
            <w:noProof/>
            <w:lang w:val="en-GB" w:eastAsia="en-US"/>
          </w:rPr>
          <w:t>150</w:t>
        </w:r>
      </w:hyperlink>
      <w:r w:rsidR="00A95751">
        <w:rPr>
          <w:rFonts w:eastAsiaTheme="minorHAnsi" w:cstheme="minorHAnsi"/>
          <w:noProof/>
          <w:lang w:val="en-GB" w:eastAsia="en-US"/>
        </w:rPr>
        <w:t>)</w:t>
      </w:r>
      <w:r>
        <w:rPr>
          <w:rFonts w:eastAsiaTheme="minorHAnsi" w:cstheme="minorHAnsi"/>
          <w:lang w:val="en-GB" w:eastAsia="en-US"/>
        </w:rPr>
        <w:fldChar w:fldCharType="end"/>
      </w:r>
      <w:r>
        <w:rPr>
          <w:rFonts w:cstheme="minorHAnsi"/>
        </w:rPr>
        <w:t xml:space="preserve"> </w:t>
      </w:r>
    </w:p>
    <w:p w14:paraId="5CBDC189" w14:textId="55D38939" w:rsidR="00CE138D" w:rsidRDefault="00CE138D" w:rsidP="005D72D0">
      <w:pPr>
        <w:autoSpaceDE w:val="0"/>
        <w:autoSpaceDN w:val="0"/>
        <w:adjustRightInd w:val="0"/>
        <w:rPr>
          <w:rFonts w:cstheme="minorHAnsi"/>
        </w:rPr>
      </w:pPr>
      <w:r>
        <w:rPr>
          <w:rFonts w:cstheme="minorHAnsi"/>
        </w:rPr>
        <w:t>Without systemic workplace reform</w:t>
      </w:r>
      <w:r w:rsidRPr="009F72EB">
        <w:rPr>
          <w:rFonts w:cstheme="minorHAnsi"/>
        </w:rPr>
        <w:t xml:space="preserve"> </w:t>
      </w:r>
      <w:r>
        <w:rPr>
          <w:rFonts w:cstheme="minorHAnsi"/>
        </w:rPr>
        <w:t xml:space="preserve">and more workers, mandating </w:t>
      </w:r>
      <w:r w:rsidRPr="009F72EB">
        <w:rPr>
          <w:rFonts w:cstheme="minorHAnsi"/>
        </w:rPr>
        <w:t>single</w:t>
      </w:r>
      <w:r>
        <w:rPr>
          <w:rFonts w:cstheme="minorHAnsi"/>
        </w:rPr>
        <w:t>-site</w:t>
      </w:r>
      <w:r w:rsidRPr="009F72EB">
        <w:rPr>
          <w:rFonts w:cstheme="minorHAnsi"/>
        </w:rPr>
        <w:t xml:space="preserve"> work</w:t>
      </w:r>
      <w:r>
        <w:rPr>
          <w:rFonts w:cstheme="minorHAnsi"/>
        </w:rPr>
        <w:t xml:space="preserve"> will </w:t>
      </w:r>
      <w:r w:rsidRPr="009F72EB">
        <w:rPr>
          <w:rFonts w:cstheme="minorHAnsi"/>
        </w:rPr>
        <w:t xml:space="preserve">leave </w:t>
      </w:r>
      <w:r>
        <w:rPr>
          <w:rFonts w:cstheme="minorHAnsi"/>
        </w:rPr>
        <w:t xml:space="preserve">workers disadvantaged and </w:t>
      </w:r>
      <w:r w:rsidRPr="009F72EB">
        <w:rPr>
          <w:rFonts w:cstheme="minorHAnsi"/>
        </w:rPr>
        <w:t xml:space="preserve">many facilities with </w:t>
      </w:r>
      <w:r>
        <w:rPr>
          <w:rFonts w:cstheme="minorHAnsi"/>
        </w:rPr>
        <w:t>even fewer</w:t>
      </w:r>
      <w:r w:rsidRPr="009F72EB">
        <w:rPr>
          <w:rFonts w:cstheme="minorHAnsi"/>
        </w:rPr>
        <w:t xml:space="preserve"> </w:t>
      </w:r>
      <w:r>
        <w:rPr>
          <w:rFonts w:cstheme="minorHAnsi"/>
        </w:rPr>
        <w:t xml:space="preserve">experienced </w:t>
      </w:r>
      <w:r w:rsidRPr="009F72EB">
        <w:rPr>
          <w:rFonts w:cstheme="minorHAnsi"/>
        </w:rPr>
        <w:t>staff</w:t>
      </w:r>
      <w:r>
        <w:rPr>
          <w:rFonts w:cstheme="minorHAnsi"/>
        </w:rPr>
        <w:t>.</w:t>
      </w:r>
      <w:r w:rsidRPr="009F72EB">
        <w:rPr>
          <w:rFonts w:cstheme="minorHAnsi"/>
        </w:rPr>
        <w:fldChar w:fldCharType="begin"/>
      </w:r>
      <w:r w:rsidR="00422C1B">
        <w:rPr>
          <w:rFonts w:cstheme="minorHAnsi"/>
        </w:rPr>
        <w:instrText xml:space="preserve"> ADDIN EN.CITE &lt;EndNote&gt;&lt;Cite&gt;&lt;Author&gt;Yau&lt;/Author&gt;&lt;Year&gt;2021&lt;/Year&gt;&lt;RecNum&gt;362&lt;/RecNum&gt;&lt;DisplayText&gt;(100)&lt;/DisplayText&gt;&lt;record&gt;&lt;rec-number&gt;362&lt;/rec-number&gt;&lt;foreign-keys&gt;&lt;key app="EN" db-id="xvaaewzvmapsdzed0s9xfvvtpte9vvf2xwss" timestamp="1616379228"&gt;362&lt;/key&gt;&lt;/foreign-keys&gt;&lt;ref-type name="Journal Article"&gt;17&lt;/ref-type&gt;&lt;contributors&gt;&lt;authors&gt;&lt;author&gt;Yau, B., Vijh, R., Prairie, J., McKee, G., Schwandt, M.&lt;/author&gt;&lt;/authors&gt;&lt;/contributors&gt;&lt;titles&gt;&lt;title&gt;Lived experiences of frontline workers and leaders during COVID-19&amp;#xD;outbreaks in long-term care: A qualitative study&lt;/title&gt;&lt;secondary-title&gt;AJIC: American Journal of Infection Control&lt;/secondary-title&gt;&lt;/titles&gt;&lt;periodical&gt;&lt;full-title&gt;AJIC: American Journal of Infection Control&lt;/full-title&gt;&lt;/periodical&gt;&lt;dates&gt;&lt;year&gt;2021&lt;/year&gt;&lt;/dates&gt;&lt;urls&gt;&lt;/urls&gt;&lt;electronic-resource-num&gt;https://doi.org/10.1016/j.ajic.2021.03.006&lt;/electronic-resource-num&gt;&lt;/record&gt;&lt;/Cite&gt;&lt;/EndNote&gt;</w:instrText>
      </w:r>
      <w:r w:rsidRPr="009F72EB">
        <w:rPr>
          <w:rFonts w:cstheme="minorHAnsi"/>
        </w:rPr>
        <w:fldChar w:fldCharType="separate"/>
      </w:r>
      <w:r w:rsidR="00422C1B">
        <w:rPr>
          <w:rFonts w:cstheme="minorHAnsi"/>
          <w:noProof/>
        </w:rPr>
        <w:t>(</w:t>
      </w:r>
      <w:hyperlink w:anchor="_ENREF_100" w:tooltip="Yau, 2021 #362" w:history="1">
        <w:r w:rsidR="00BB6380">
          <w:rPr>
            <w:rFonts w:cstheme="minorHAnsi"/>
            <w:noProof/>
          </w:rPr>
          <w:t>100</w:t>
        </w:r>
      </w:hyperlink>
      <w:r w:rsidR="00422C1B">
        <w:rPr>
          <w:rFonts w:cstheme="minorHAnsi"/>
          <w:noProof/>
        </w:rPr>
        <w:t>)</w:t>
      </w:r>
      <w:r w:rsidRPr="009F72EB">
        <w:rPr>
          <w:rFonts w:cstheme="minorHAnsi"/>
        </w:rPr>
        <w:fldChar w:fldCharType="end"/>
      </w:r>
      <w:r>
        <w:rPr>
          <w:rFonts w:cstheme="minorHAnsi"/>
        </w:rPr>
        <w:t xml:space="preserve"> Even without single-site restrictions, regular staffing levels are often inadequate during outbreaks because of the increased workload entailed in caring for sick residents and strict IPC measures. Staff are often expected to work overtime and reduced overnight staff levels increases cross-over between zones </w:t>
      </w:r>
      <w:r w:rsidR="002074A7">
        <w:rPr>
          <w:rFonts w:cstheme="minorHAnsi"/>
        </w:rPr>
        <w:t xml:space="preserve">with a </w:t>
      </w:r>
      <w:r>
        <w:rPr>
          <w:rFonts w:cstheme="minorHAnsi"/>
        </w:rPr>
        <w:t xml:space="preserve">greater risk of cross-infection. </w:t>
      </w:r>
      <w:r>
        <w:rPr>
          <w:rFonts w:cstheme="minorHAnsi"/>
        </w:rPr>
        <w:fldChar w:fldCharType="begin"/>
      </w:r>
      <w:r w:rsidR="00422C1B">
        <w:rPr>
          <w:rFonts w:cstheme="minorHAnsi"/>
        </w:rPr>
        <w:instrText xml:space="preserve"> ADDIN EN.CITE &lt;EndNote&gt;&lt;Cite&gt;&lt;Author&gt;Yau&lt;/Author&gt;&lt;Year&gt;2021&lt;/Year&gt;&lt;RecNum&gt;362&lt;/RecNum&gt;&lt;DisplayText&gt;(100)&lt;/DisplayText&gt;&lt;record&gt;&lt;rec-number&gt;362&lt;/rec-number&gt;&lt;foreign-keys&gt;&lt;key app="EN" db-id="xvaaewzvmapsdzed0s9xfvvtpte9vvf2xwss" timestamp="1616379228"&gt;362&lt;/key&gt;&lt;/foreign-keys&gt;&lt;ref-type name="Journal Article"&gt;17&lt;/ref-type&gt;&lt;contributors&gt;&lt;authors&gt;&lt;author&gt;Yau, B., Vijh, R., Prairie, J., McKee, G., Schwandt, M.&lt;/author&gt;&lt;/authors&gt;&lt;/contributors&gt;&lt;titles&gt;&lt;title&gt;Lived experiences of frontline workers and leaders during COVID-19&amp;#xD;outbreaks in long-term care: A qualitative study&lt;/title&gt;&lt;secondary-title&gt;AJIC: American Journal of Infection Control&lt;/secondary-title&gt;&lt;/titles&gt;&lt;periodical&gt;&lt;full-title&gt;AJIC: American Journal of Infection Control&lt;/full-title&gt;&lt;/periodical&gt;&lt;dates&gt;&lt;year&gt;2021&lt;/year&gt;&lt;/dates&gt;&lt;urls&gt;&lt;/urls&gt;&lt;electronic-resource-num&gt;https://doi.org/10.1016/j.ajic.2021.03.006&lt;/electronic-resource-num&gt;&lt;/record&gt;&lt;/Cite&gt;&lt;/EndNote&gt;</w:instrText>
      </w:r>
      <w:r>
        <w:rPr>
          <w:rFonts w:cstheme="minorHAnsi"/>
        </w:rPr>
        <w:fldChar w:fldCharType="separate"/>
      </w:r>
      <w:r w:rsidR="00422C1B">
        <w:rPr>
          <w:rFonts w:cstheme="minorHAnsi"/>
          <w:noProof/>
        </w:rPr>
        <w:t>(</w:t>
      </w:r>
      <w:hyperlink w:anchor="_ENREF_100" w:tooltip="Yau, 2021 #362" w:history="1">
        <w:r w:rsidR="00BB6380">
          <w:rPr>
            <w:rFonts w:cstheme="minorHAnsi"/>
            <w:noProof/>
          </w:rPr>
          <w:t>100</w:t>
        </w:r>
      </w:hyperlink>
      <w:r w:rsidR="00422C1B">
        <w:rPr>
          <w:rFonts w:cstheme="minorHAnsi"/>
          <w:noProof/>
        </w:rPr>
        <w:t>)</w:t>
      </w:r>
      <w:r>
        <w:rPr>
          <w:rFonts w:cstheme="minorHAnsi"/>
        </w:rPr>
        <w:fldChar w:fldCharType="end"/>
      </w:r>
    </w:p>
    <w:p w14:paraId="76B69E73" w14:textId="4185003B" w:rsidR="00CE138D" w:rsidRDefault="00CE138D" w:rsidP="005D72D0">
      <w:pPr>
        <w:pStyle w:val="Heading2"/>
        <w:rPr>
          <w:lang w:val="en-GB"/>
        </w:rPr>
      </w:pPr>
      <w:bookmarkStart w:id="65" w:name="_Toc74226403"/>
      <w:r>
        <w:rPr>
          <w:lang w:val="en-GB"/>
        </w:rPr>
        <w:t>Keeping staff at work during COVID-19</w:t>
      </w:r>
      <w:bookmarkEnd w:id="65"/>
    </w:p>
    <w:p w14:paraId="56E9A161" w14:textId="5031F205" w:rsidR="00CE138D" w:rsidRDefault="00CE138D" w:rsidP="005D72D0">
      <w:pPr>
        <w:rPr>
          <w:rFonts w:cstheme="minorHAnsi"/>
        </w:rPr>
      </w:pPr>
      <w:r>
        <w:rPr>
          <w:rFonts w:cstheme="minorHAnsi"/>
          <w:lang w:val="en-GB"/>
        </w:rPr>
        <w:t>Once a significant proportion of staff become infected, pre-existing staff shortages rapidly escalate because of illness, quarantine or workers’ fear</w:t>
      </w:r>
      <w:r w:rsidR="003C656E">
        <w:rPr>
          <w:rFonts w:cstheme="minorHAnsi"/>
          <w:lang w:val="en-GB"/>
        </w:rPr>
        <w:t xml:space="preserve"> of infection,</w:t>
      </w:r>
      <w:r>
        <w:rPr>
          <w:rFonts w:cstheme="minorHAnsi"/>
          <w:lang w:val="en-GB"/>
        </w:rPr>
        <w:t xml:space="preserve"> </w:t>
      </w:r>
      <w:r w:rsidR="003C656E">
        <w:rPr>
          <w:rFonts w:cstheme="minorHAnsi"/>
          <w:lang w:val="en-GB"/>
        </w:rPr>
        <w:t>for</w:t>
      </w:r>
      <w:r>
        <w:rPr>
          <w:rFonts w:cstheme="minorHAnsi"/>
          <w:lang w:val="en-GB"/>
        </w:rPr>
        <w:t xml:space="preserve"> themselves or their famil</w:t>
      </w:r>
      <w:r w:rsidR="003C656E">
        <w:rPr>
          <w:rFonts w:cstheme="minorHAnsi"/>
          <w:lang w:val="en-GB"/>
        </w:rPr>
        <w:t>ies</w:t>
      </w:r>
      <w:r>
        <w:rPr>
          <w:rFonts w:cstheme="minorHAnsi"/>
          <w:lang w:val="en-GB"/>
        </w:rPr>
        <w:t>.</w:t>
      </w:r>
      <w:r>
        <w:rPr>
          <w:rFonts w:cstheme="minorHAnsi"/>
        </w:rPr>
        <w:t xml:space="preserve"> </w:t>
      </w:r>
      <w:r w:rsidR="003C656E">
        <w:rPr>
          <w:rFonts w:cstheme="minorHAnsi"/>
        </w:rPr>
        <w:t>Staff</w:t>
      </w:r>
      <w:r w:rsidR="003C656E" w:rsidRPr="005D41DE">
        <w:rPr>
          <w:rFonts w:cstheme="minorHAnsi"/>
        </w:rPr>
        <w:t xml:space="preserve"> shortages </w:t>
      </w:r>
      <w:r w:rsidR="003C656E">
        <w:rPr>
          <w:rFonts w:cstheme="minorHAnsi"/>
        </w:rPr>
        <w:t>can occur e</w:t>
      </w:r>
      <w:r w:rsidRPr="005D41DE">
        <w:rPr>
          <w:rFonts w:cstheme="minorHAnsi"/>
        </w:rPr>
        <w:t xml:space="preserve">ven </w:t>
      </w:r>
      <w:r>
        <w:rPr>
          <w:rFonts w:cstheme="minorHAnsi"/>
        </w:rPr>
        <w:t>without</w:t>
      </w:r>
      <w:r w:rsidRPr="005D41DE">
        <w:rPr>
          <w:rFonts w:cstheme="minorHAnsi"/>
        </w:rPr>
        <w:t xml:space="preserve"> outbreaks, </w:t>
      </w:r>
      <w:r w:rsidR="001C3972">
        <w:rPr>
          <w:rFonts w:cstheme="minorHAnsi"/>
        </w:rPr>
        <w:t>because of increased workload due to</w:t>
      </w:r>
      <w:r>
        <w:rPr>
          <w:rFonts w:cstheme="minorHAnsi"/>
        </w:rPr>
        <w:t xml:space="preserve"> IPC precautions and</w:t>
      </w:r>
      <w:r w:rsidRPr="005D41DE">
        <w:rPr>
          <w:rFonts w:cstheme="minorHAnsi"/>
        </w:rPr>
        <w:t xml:space="preserve"> visitor</w:t>
      </w:r>
      <w:r>
        <w:rPr>
          <w:rFonts w:cstheme="minorHAnsi"/>
        </w:rPr>
        <w:t xml:space="preserve"> restrictions</w:t>
      </w:r>
      <w:r w:rsidR="003C656E">
        <w:rPr>
          <w:rFonts w:cstheme="minorHAnsi"/>
        </w:rPr>
        <w:t xml:space="preserve"> with</w:t>
      </w:r>
      <w:r w:rsidR="00843620">
        <w:rPr>
          <w:rFonts w:cstheme="minorHAnsi"/>
        </w:rPr>
        <w:t xml:space="preserve"> </w:t>
      </w:r>
      <w:r w:rsidR="00FA28FB">
        <w:rPr>
          <w:rFonts w:cstheme="minorHAnsi"/>
        </w:rPr>
        <w:t>exclu</w:t>
      </w:r>
      <w:r w:rsidR="003C656E">
        <w:rPr>
          <w:rFonts w:cstheme="minorHAnsi"/>
        </w:rPr>
        <w:t>sion of</w:t>
      </w:r>
      <w:r w:rsidRPr="005D41DE">
        <w:rPr>
          <w:rFonts w:cstheme="minorHAnsi"/>
        </w:rPr>
        <w:t xml:space="preserve"> </w:t>
      </w:r>
      <w:r>
        <w:rPr>
          <w:rFonts w:cstheme="minorHAnsi"/>
        </w:rPr>
        <w:t>carers</w:t>
      </w:r>
      <w:r w:rsidRPr="005D41DE">
        <w:rPr>
          <w:rFonts w:cstheme="minorHAnsi"/>
        </w:rPr>
        <w:t xml:space="preserve"> who previously </w:t>
      </w:r>
      <w:r>
        <w:rPr>
          <w:rFonts w:cstheme="minorHAnsi"/>
        </w:rPr>
        <w:t>provided</w:t>
      </w:r>
      <w:r w:rsidRPr="005D41DE">
        <w:rPr>
          <w:rFonts w:cstheme="minorHAnsi"/>
        </w:rPr>
        <w:t xml:space="preserve"> daytime care of a </w:t>
      </w:r>
      <w:r w:rsidR="003C656E">
        <w:rPr>
          <w:rFonts w:cstheme="minorHAnsi"/>
        </w:rPr>
        <w:t>resident</w:t>
      </w:r>
      <w:r w:rsidRPr="005D41DE">
        <w:rPr>
          <w:rFonts w:cstheme="minorHAnsi"/>
        </w:rPr>
        <w:t xml:space="preserve">. </w:t>
      </w:r>
      <w:r>
        <w:rPr>
          <w:rFonts w:cstheme="minorHAnsi"/>
        </w:rPr>
        <w:t xml:space="preserve">Inadequate planning and sector-wide shortages of aged care staff, mean that </w:t>
      </w:r>
      <w:r w:rsidR="008878B5">
        <w:rPr>
          <w:rFonts w:cstheme="minorHAnsi"/>
        </w:rPr>
        <w:t xml:space="preserve">additional staff </w:t>
      </w:r>
      <w:r w:rsidR="007F2211">
        <w:rPr>
          <w:rFonts w:cstheme="minorHAnsi"/>
        </w:rPr>
        <w:t xml:space="preserve">will be </w:t>
      </w:r>
      <w:r w:rsidR="00AD3F83">
        <w:rPr>
          <w:rFonts w:cstheme="minorHAnsi"/>
        </w:rPr>
        <w:t>in short supply or inexperienced</w:t>
      </w:r>
      <w:r>
        <w:rPr>
          <w:rFonts w:cstheme="minorHAnsi"/>
        </w:rPr>
        <w:t xml:space="preserve"> during </w:t>
      </w:r>
      <w:r w:rsidR="00FA28FB">
        <w:rPr>
          <w:rFonts w:cstheme="minorHAnsi"/>
        </w:rPr>
        <w:t>periods</w:t>
      </w:r>
      <w:r>
        <w:rPr>
          <w:rFonts w:cstheme="minorHAnsi"/>
        </w:rPr>
        <w:t xml:space="preserve"> of community transmission.</w:t>
      </w:r>
      <w:r w:rsidRPr="00875F85">
        <w:rPr>
          <w:rFonts w:cstheme="minorHAnsi"/>
        </w:rPr>
        <w:t xml:space="preserve"> </w:t>
      </w:r>
      <w:r>
        <w:rPr>
          <w:rFonts w:cstheme="minorHAnsi"/>
        </w:rPr>
        <w:fldChar w:fldCharType="begin"/>
      </w:r>
      <w:r w:rsidR="00A95751">
        <w:rPr>
          <w:rFonts w:cstheme="minorHAnsi"/>
        </w:rPr>
        <w:instrText xml:space="preserve"> ADDIN EN.CITE &lt;EndNote&gt;&lt;Cite&gt;&lt;Author&gt;COTA&lt;/Author&gt;&lt;Year&gt;2020&lt;/Year&gt;&lt;RecNum&gt;363&lt;/RecNum&gt;&lt;DisplayText&gt;(151, 152)&lt;/DisplayText&gt;&lt;record&gt;&lt;rec-number&gt;363&lt;/rec-number&gt;&lt;foreign-keys&gt;&lt;key app="EN" db-id="xvaaewzvmapsdzed0s9xfvvtpte9vvf2xwss" timestamp="1616380183"&gt;363&lt;/key&gt;&lt;/foreign-keys&gt;&lt;ref-type name="Report"&gt;27&lt;/ref-type&gt;&lt;contributors&gt;&lt;authors&gt;&lt;author&gt;COTA&lt;/author&gt;&lt;/authors&gt;&lt;/contributors&gt;&lt;titles&gt;&lt;title&gt;Submission to the Royal Commission into Aged Care Quality and Safety&amp;#xD;Lessons of the COVID-19 crisis for Aged Care Reform.&lt;/title&gt;&lt;/titles&gt;&lt;dates&gt;&lt;year&gt;2020&lt;/year&gt;&lt;pub-dates&gt;&lt;date&gt;4 Septemvber, 2020&lt;/date&gt;&lt;/pub-dates&gt;&lt;/dates&gt;&lt;publisher&gt;COTA Australia (Coucil ob the Ageing)&lt;/publisher&gt;&lt;urls&gt;&lt;related-urls&gt;&lt;url&gt;https://www.cota.org.au/wp-content/uploads/2020/09/COTA_Australia_ACRC_COVID-19_Submission_No2_Final.pdf&lt;/url&gt;&lt;/related-urls&gt;&lt;/urls&gt;&lt;/record&gt;&lt;/Cite&gt;&lt;Cite&gt;&lt;Author&gt;Davey&lt;/Author&gt;&lt;Year&gt;2020&lt;/Year&gt;&lt;RecNum&gt;401&lt;/RecNum&gt;&lt;record&gt;&lt;rec-number&gt;401&lt;/rec-number&gt;&lt;foreign-keys&gt;&lt;key app="EN" db-id="xvaaewzvmapsdzed0s9xfvvtpte9vvf2xwss" timestamp="1619327528"&gt;401&lt;/key&gt;&lt;/foreign-keys&gt;&lt;ref-type name="Newspaper Article"&gt;23&lt;/ref-type&gt;&lt;contributors&gt;&lt;authors&gt;&lt;author&gt;Davey, M.&lt;/author&gt;&lt;/authors&gt;&lt;/contributors&gt;&lt;titles&gt;&lt;title&gt;Victoria&amp;apos;s aged care system on verge of collapse amid Covid-19 surge, doctors warn&lt;/title&gt;&lt;secondary-title&gt;The Guardian. Australian Edition&lt;/secondary-title&gt;&lt;/titles&gt;&lt;dates&gt;&lt;year&gt;2020&lt;/year&gt;&lt;pub-dates&gt;&lt;date&gt;23 July 2020&lt;/date&gt;&lt;/pub-dates&gt;&lt;/dates&gt;&lt;urls&gt;&lt;related-urls&gt;&lt;url&gt;Victoria&amp;apos;s aged care system on verge of collapse amid Covid-19 surge, doctors warn&lt;/url&gt;&lt;/related-urls&gt;&lt;/urls&gt;&lt;/record&gt;&lt;/Cite&gt;&lt;/EndNote&gt;</w:instrText>
      </w:r>
      <w:r>
        <w:rPr>
          <w:rFonts w:cstheme="minorHAnsi"/>
        </w:rPr>
        <w:fldChar w:fldCharType="separate"/>
      </w:r>
      <w:r w:rsidR="00A95751">
        <w:rPr>
          <w:rFonts w:cstheme="minorHAnsi"/>
          <w:noProof/>
        </w:rPr>
        <w:t>(</w:t>
      </w:r>
      <w:hyperlink w:anchor="_ENREF_151" w:tooltip="COTA, 2020 #363" w:history="1">
        <w:r w:rsidR="00BB6380">
          <w:rPr>
            <w:rFonts w:cstheme="minorHAnsi"/>
            <w:noProof/>
          </w:rPr>
          <w:t>151</w:t>
        </w:r>
      </w:hyperlink>
      <w:r w:rsidR="00A95751">
        <w:rPr>
          <w:rFonts w:cstheme="minorHAnsi"/>
          <w:noProof/>
        </w:rPr>
        <w:t xml:space="preserve">, </w:t>
      </w:r>
      <w:hyperlink w:anchor="_ENREF_152" w:tooltip="Davey, 2020 #401" w:history="1">
        <w:r w:rsidR="00BB6380">
          <w:rPr>
            <w:rFonts w:cstheme="minorHAnsi"/>
            <w:noProof/>
          </w:rPr>
          <w:t>152</w:t>
        </w:r>
      </w:hyperlink>
      <w:r w:rsidR="00A95751">
        <w:rPr>
          <w:rFonts w:cstheme="minorHAnsi"/>
          <w:noProof/>
        </w:rPr>
        <w:t>)</w:t>
      </w:r>
      <w:r>
        <w:rPr>
          <w:rFonts w:cstheme="minorHAnsi"/>
        </w:rPr>
        <w:fldChar w:fldCharType="end"/>
      </w:r>
    </w:p>
    <w:p w14:paraId="5BE0ECF7" w14:textId="6E065456" w:rsidR="00CE138D" w:rsidRDefault="00CE138D" w:rsidP="005D72D0">
      <w:pPr>
        <w:spacing w:after="60"/>
        <w:rPr>
          <w:rFonts w:cstheme="minorHAnsi"/>
        </w:rPr>
      </w:pPr>
      <w:r>
        <w:rPr>
          <w:rFonts w:cstheme="minorHAnsi"/>
        </w:rPr>
        <w:t xml:space="preserve">Strategies </w:t>
      </w:r>
      <w:r w:rsidR="007F2211">
        <w:rPr>
          <w:rFonts w:cstheme="minorHAnsi"/>
        </w:rPr>
        <w:t>that</w:t>
      </w:r>
      <w:r>
        <w:rPr>
          <w:rFonts w:cstheme="minorHAnsi"/>
        </w:rPr>
        <w:t xml:space="preserve"> protect staff from illness and support them during COVID-19 </w:t>
      </w:r>
      <w:r w:rsidR="001B52E6">
        <w:rPr>
          <w:rFonts w:cstheme="minorHAnsi"/>
        </w:rPr>
        <w:t xml:space="preserve">may </w:t>
      </w:r>
      <w:r>
        <w:rPr>
          <w:rFonts w:cstheme="minorHAnsi"/>
        </w:rPr>
        <w:t xml:space="preserve">not </w:t>
      </w:r>
      <w:r w:rsidR="007F2211">
        <w:rPr>
          <w:rFonts w:cstheme="minorHAnsi"/>
        </w:rPr>
        <w:t xml:space="preserve">always </w:t>
      </w:r>
      <w:r w:rsidR="001B52E6">
        <w:rPr>
          <w:rFonts w:cstheme="minorHAnsi"/>
        </w:rPr>
        <w:t xml:space="preserve">be </w:t>
      </w:r>
      <w:r w:rsidR="007F2211">
        <w:rPr>
          <w:rFonts w:cstheme="minorHAnsi"/>
        </w:rPr>
        <w:t>feasible</w:t>
      </w:r>
      <w:r>
        <w:rPr>
          <w:rFonts w:cstheme="minorHAnsi"/>
        </w:rPr>
        <w:t xml:space="preserve"> but</w:t>
      </w:r>
      <w:r w:rsidR="006968B0">
        <w:rPr>
          <w:rFonts w:cstheme="minorHAnsi"/>
        </w:rPr>
        <w:t xml:space="preserve"> they</w:t>
      </w:r>
      <w:r>
        <w:rPr>
          <w:rFonts w:cstheme="minorHAnsi"/>
        </w:rPr>
        <w:t xml:space="preserve"> important to aim </w:t>
      </w:r>
      <w:r w:rsidR="007F2211">
        <w:rPr>
          <w:rFonts w:cstheme="minorHAnsi"/>
        </w:rPr>
        <w:t>for</w:t>
      </w:r>
      <w:r>
        <w:rPr>
          <w:rFonts w:cstheme="minorHAnsi"/>
        </w:rPr>
        <w:t>:</w:t>
      </w:r>
    </w:p>
    <w:p w14:paraId="5EEF9AB1" w14:textId="281BF083" w:rsidR="00CE138D" w:rsidRDefault="00DE757D" w:rsidP="005D72D0">
      <w:pPr>
        <w:pStyle w:val="ListParagraph"/>
        <w:numPr>
          <w:ilvl w:val="0"/>
          <w:numId w:val="17"/>
        </w:numPr>
        <w:rPr>
          <w:rFonts w:cstheme="minorHAnsi"/>
        </w:rPr>
      </w:pPr>
      <w:r>
        <w:rPr>
          <w:rFonts w:cstheme="minorHAnsi"/>
        </w:rPr>
        <w:t>i</w:t>
      </w:r>
      <w:r w:rsidR="00CE138D">
        <w:rPr>
          <w:rFonts w:cstheme="minorHAnsi"/>
        </w:rPr>
        <w:t xml:space="preserve">nvolve </w:t>
      </w:r>
      <w:r w:rsidR="007F2211">
        <w:rPr>
          <w:rFonts w:cstheme="minorHAnsi"/>
        </w:rPr>
        <w:t>staff</w:t>
      </w:r>
      <w:r w:rsidR="00CE138D">
        <w:rPr>
          <w:rFonts w:cstheme="minorHAnsi"/>
        </w:rPr>
        <w:t xml:space="preserve"> in outbreak management planning and scenario-testing</w:t>
      </w:r>
      <w:r>
        <w:rPr>
          <w:rFonts w:cstheme="minorHAnsi"/>
        </w:rPr>
        <w:t>;</w:t>
      </w:r>
    </w:p>
    <w:p w14:paraId="290E65C6" w14:textId="501887BB" w:rsidR="00CE138D" w:rsidRDefault="00CE138D" w:rsidP="005D72D0">
      <w:pPr>
        <w:pStyle w:val="ListParagraph"/>
        <w:numPr>
          <w:ilvl w:val="0"/>
          <w:numId w:val="17"/>
        </w:numPr>
        <w:rPr>
          <w:rFonts w:cstheme="minorHAnsi"/>
        </w:rPr>
      </w:pPr>
      <w:r>
        <w:rPr>
          <w:rFonts w:cstheme="minorHAnsi"/>
        </w:rPr>
        <w:t xml:space="preserve">ensure </w:t>
      </w:r>
      <w:r w:rsidR="00810DFA">
        <w:rPr>
          <w:rFonts w:cstheme="minorHAnsi"/>
        </w:rPr>
        <w:t xml:space="preserve">that there are </w:t>
      </w:r>
      <w:r>
        <w:rPr>
          <w:rFonts w:cstheme="minorHAnsi"/>
        </w:rPr>
        <w:t>adequate supplies of PPE</w:t>
      </w:r>
      <w:r w:rsidRPr="005C0261">
        <w:rPr>
          <w:rFonts w:cstheme="minorHAnsi"/>
        </w:rPr>
        <w:t xml:space="preserve"> </w:t>
      </w:r>
      <w:r>
        <w:rPr>
          <w:rFonts w:cstheme="minorHAnsi"/>
        </w:rPr>
        <w:t>and that staff are trained in its use</w:t>
      </w:r>
      <w:r w:rsidR="00DE757D">
        <w:rPr>
          <w:rFonts w:cstheme="minorHAnsi"/>
        </w:rPr>
        <w:t>;</w:t>
      </w:r>
    </w:p>
    <w:p w14:paraId="28631EDE" w14:textId="52E6910E" w:rsidR="00CE138D" w:rsidRDefault="00CE138D" w:rsidP="005D72D0">
      <w:pPr>
        <w:pStyle w:val="ListParagraph"/>
        <w:numPr>
          <w:ilvl w:val="0"/>
          <w:numId w:val="17"/>
        </w:numPr>
        <w:rPr>
          <w:rFonts w:cstheme="minorHAnsi"/>
        </w:rPr>
      </w:pPr>
      <w:r>
        <w:rPr>
          <w:rFonts w:cstheme="minorHAnsi"/>
        </w:rPr>
        <w:t>arrange team-based rosters in zones, with separate access and meeting rooms</w:t>
      </w:r>
      <w:r w:rsidR="00DE757D">
        <w:rPr>
          <w:rFonts w:cstheme="minorHAnsi"/>
        </w:rPr>
        <w:t>;</w:t>
      </w:r>
    </w:p>
    <w:p w14:paraId="7DA3FE7D" w14:textId="40E54CCB" w:rsidR="00CE138D" w:rsidRDefault="00CE138D" w:rsidP="005D72D0">
      <w:pPr>
        <w:pStyle w:val="ListParagraph"/>
        <w:numPr>
          <w:ilvl w:val="0"/>
          <w:numId w:val="17"/>
        </w:numPr>
        <w:rPr>
          <w:rFonts w:cstheme="minorHAnsi"/>
        </w:rPr>
      </w:pPr>
      <w:r>
        <w:rPr>
          <w:rFonts w:cstheme="minorHAnsi"/>
        </w:rPr>
        <w:t>offer alternative accommodation if staff are concerned about household contacts</w:t>
      </w:r>
      <w:r w:rsidR="00DE757D">
        <w:rPr>
          <w:rFonts w:cstheme="minorHAnsi"/>
        </w:rPr>
        <w:t>;</w:t>
      </w:r>
    </w:p>
    <w:p w14:paraId="17670B6E" w14:textId="72579A27" w:rsidR="00CE138D" w:rsidRDefault="00CE138D" w:rsidP="005D72D0">
      <w:pPr>
        <w:pStyle w:val="ListParagraph"/>
        <w:numPr>
          <w:ilvl w:val="0"/>
          <w:numId w:val="17"/>
        </w:numPr>
        <w:rPr>
          <w:rFonts w:cstheme="minorHAnsi"/>
        </w:rPr>
      </w:pPr>
      <w:r>
        <w:rPr>
          <w:rFonts w:cstheme="minorHAnsi"/>
        </w:rPr>
        <w:t xml:space="preserve">provide </w:t>
      </w:r>
      <w:r w:rsidR="00B442DE">
        <w:rPr>
          <w:rFonts w:cstheme="minorHAnsi"/>
        </w:rPr>
        <w:t xml:space="preserve">enough rostered </w:t>
      </w:r>
      <w:r>
        <w:rPr>
          <w:rFonts w:cstheme="minorHAnsi"/>
        </w:rPr>
        <w:t>hours and remuneration</w:t>
      </w:r>
      <w:r w:rsidR="004F1646">
        <w:rPr>
          <w:rFonts w:cstheme="minorHAnsi"/>
        </w:rPr>
        <w:t>,</w:t>
      </w:r>
      <w:r>
        <w:rPr>
          <w:rFonts w:cstheme="minorHAnsi"/>
        </w:rPr>
        <w:t xml:space="preserve"> to </w:t>
      </w:r>
      <w:r w:rsidR="004F1646">
        <w:rPr>
          <w:rFonts w:cstheme="minorHAnsi"/>
        </w:rPr>
        <w:t>inc</w:t>
      </w:r>
      <w:r w:rsidR="00E07F95">
        <w:rPr>
          <w:rFonts w:cstheme="minorHAnsi"/>
        </w:rPr>
        <w:t>e</w:t>
      </w:r>
      <w:r w:rsidR="004F1646">
        <w:rPr>
          <w:rFonts w:cstheme="minorHAnsi"/>
        </w:rPr>
        <w:t xml:space="preserve">ntivise </w:t>
      </w:r>
      <w:r>
        <w:rPr>
          <w:rFonts w:cstheme="minorHAnsi"/>
        </w:rPr>
        <w:t>single-site work</w:t>
      </w:r>
      <w:r w:rsidR="007F2211">
        <w:rPr>
          <w:rFonts w:cstheme="minorHAnsi"/>
        </w:rPr>
        <w:t>;</w:t>
      </w:r>
      <w:r>
        <w:rPr>
          <w:rFonts w:cstheme="minorHAnsi"/>
        </w:rPr>
        <w:t xml:space="preserve"> </w:t>
      </w:r>
    </w:p>
    <w:p w14:paraId="672E44EA" w14:textId="33B431CA" w:rsidR="00CE138D" w:rsidRDefault="00CE138D" w:rsidP="005D72D0">
      <w:pPr>
        <w:pStyle w:val="ListParagraph"/>
        <w:numPr>
          <w:ilvl w:val="0"/>
          <w:numId w:val="17"/>
        </w:numPr>
        <w:rPr>
          <w:rFonts w:cstheme="minorHAnsi"/>
        </w:rPr>
      </w:pPr>
      <w:r>
        <w:rPr>
          <w:rFonts w:cstheme="minorHAnsi"/>
        </w:rPr>
        <w:t>screen</w:t>
      </w:r>
      <w:r w:rsidR="004F1646">
        <w:rPr>
          <w:rFonts w:cstheme="minorHAnsi"/>
        </w:rPr>
        <w:t xml:space="preserve"> staff</w:t>
      </w:r>
      <w:r>
        <w:rPr>
          <w:rFonts w:cstheme="minorHAnsi"/>
        </w:rPr>
        <w:t xml:space="preserve"> for symptoms at each shift, arrange testing at </w:t>
      </w:r>
      <w:r w:rsidR="004F1646">
        <w:rPr>
          <w:rFonts w:cstheme="minorHAnsi"/>
        </w:rPr>
        <w:t xml:space="preserve">the first </w:t>
      </w:r>
      <w:r>
        <w:rPr>
          <w:rFonts w:cstheme="minorHAnsi"/>
        </w:rPr>
        <w:t xml:space="preserve">sign of illness or history of </w:t>
      </w:r>
      <w:r w:rsidR="007F2211">
        <w:rPr>
          <w:rFonts w:cstheme="minorHAnsi"/>
        </w:rPr>
        <w:t xml:space="preserve">COVID-19 </w:t>
      </w:r>
      <w:r>
        <w:rPr>
          <w:rFonts w:cstheme="minorHAnsi"/>
        </w:rPr>
        <w:t xml:space="preserve">contact </w:t>
      </w:r>
      <w:r w:rsidR="00E07F95">
        <w:rPr>
          <w:rFonts w:cstheme="minorHAnsi"/>
        </w:rPr>
        <w:t xml:space="preserve">and provide paid sick leave while </w:t>
      </w:r>
      <w:r w:rsidR="007F2211">
        <w:rPr>
          <w:rFonts w:cstheme="minorHAnsi"/>
        </w:rPr>
        <w:t xml:space="preserve">the test result is </w:t>
      </w:r>
      <w:r w:rsidR="00E07F95">
        <w:rPr>
          <w:rFonts w:cstheme="minorHAnsi"/>
        </w:rPr>
        <w:t>await</w:t>
      </w:r>
      <w:r w:rsidR="007F2211">
        <w:rPr>
          <w:rFonts w:cstheme="minorHAnsi"/>
        </w:rPr>
        <w:t>ed</w:t>
      </w:r>
      <w:r w:rsidR="00DE757D">
        <w:rPr>
          <w:rFonts w:cstheme="minorHAnsi"/>
        </w:rPr>
        <w:t>;</w:t>
      </w:r>
      <w:r w:rsidR="00E07F95">
        <w:rPr>
          <w:rFonts w:cstheme="minorHAnsi"/>
        </w:rPr>
        <w:t xml:space="preserve"> </w:t>
      </w:r>
    </w:p>
    <w:p w14:paraId="61C7D4DA" w14:textId="1903C600" w:rsidR="00CE138D" w:rsidRPr="00CE138D" w:rsidRDefault="00CE138D" w:rsidP="005D72D0">
      <w:pPr>
        <w:pStyle w:val="ListParagraph"/>
        <w:numPr>
          <w:ilvl w:val="0"/>
          <w:numId w:val="17"/>
        </w:numPr>
      </w:pPr>
      <w:r>
        <w:rPr>
          <w:rFonts w:cstheme="minorHAnsi"/>
        </w:rPr>
        <w:t>value the efforts</w:t>
      </w:r>
      <w:r w:rsidR="007F2211">
        <w:rPr>
          <w:rFonts w:cstheme="minorHAnsi"/>
        </w:rPr>
        <w:t xml:space="preserve"> of staff</w:t>
      </w:r>
      <w:r>
        <w:rPr>
          <w:rFonts w:cstheme="minorHAnsi"/>
        </w:rPr>
        <w:t xml:space="preserve">, listen to their concerns, allow adequate </w:t>
      </w:r>
      <w:r w:rsidR="00FF741B">
        <w:rPr>
          <w:rFonts w:cstheme="minorHAnsi"/>
        </w:rPr>
        <w:t>rest</w:t>
      </w:r>
      <w:r w:rsidR="00DE757D">
        <w:rPr>
          <w:rFonts w:cstheme="minorHAnsi"/>
        </w:rPr>
        <w:t>.</w:t>
      </w:r>
    </w:p>
    <w:p w14:paraId="20869E2D" w14:textId="259B6703" w:rsidR="00CE138D" w:rsidRPr="002A38AF" w:rsidRDefault="00CE138D" w:rsidP="005D72D0">
      <w:pPr>
        <w:pStyle w:val="Heading2"/>
      </w:pPr>
      <w:bookmarkStart w:id="66" w:name="_Toc69738010"/>
      <w:bookmarkStart w:id="67" w:name="_Toc74226404"/>
      <w:r w:rsidRPr="002A38AF">
        <w:t>Staff Physical and Mental Health and Wellbeing</w:t>
      </w:r>
      <w:bookmarkEnd w:id="66"/>
      <w:bookmarkEnd w:id="67"/>
    </w:p>
    <w:p w14:paraId="676EEA07" w14:textId="5C530E73" w:rsidR="00CE138D" w:rsidRPr="00BE40EC" w:rsidRDefault="00980387" w:rsidP="005D72D0">
      <w:pPr>
        <w:autoSpaceDE w:val="0"/>
        <w:autoSpaceDN w:val="0"/>
        <w:adjustRightInd w:val="0"/>
        <w:rPr>
          <w:rFonts w:eastAsiaTheme="minorHAnsi" w:cstheme="minorHAnsi"/>
          <w:lang w:val="en-GB" w:eastAsia="en-US"/>
        </w:rPr>
      </w:pPr>
      <w:r>
        <w:rPr>
          <w:rFonts w:eastAsiaTheme="minorHAnsi" w:cstheme="minorHAnsi"/>
          <w:lang w:val="en-GB" w:eastAsia="en-US"/>
        </w:rPr>
        <w:t xml:space="preserve">From the RCAC special report: </w:t>
      </w:r>
      <w:r w:rsidR="00CE138D" w:rsidRPr="006C07D4">
        <w:rPr>
          <w:rStyle w:val="QuoteChar"/>
          <w:rFonts w:eastAsiaTheme="minorHAnsi"/>
        </w:rPr>
        <w:t>“Large numbers of aged care workers have contracted COVID-19. Nurses, personal care workers, cooks and cleaners are required to work in close proximity to residents who are, or may be, COVID-19 positive. This was graphically described for us by Ms Diana Asmar, Branch Secretary of the Health Services Union, who told us that her union’s members ‘right now feel like they’re on the bottom of the Titanic ship’. Aged care workers perform intimate tasks which place them at risk of catching the virus”</w:t>
      </w:r>
      <w:r w:rsidR="00CE138D" w:rsidRPr="00BE40EC">
        <w:rPr>
          <w:rFonts w:eastAsiaTheme="minorHAnsi" w:cstheme="minorHAnsi"/>
          <w:i/>
          <w:iCs/>
          <w:lang w:val="en-GB" w:eastAsia="en-US"/>
        </w:rPr>
        <w:t xml:space="preserve">. </w:t>
      </w:r>
      <w:r w:rsidR="00CE138D" w:rsidRPr="00BE40EC">
        <w:rPr>
          <w:rFonts w:eastAsiaTheme="minorHAnsi" w:cstheme="minorHAnsi"/>
          <w:lang w:val="en-GB" w:eastAsia="en-US"/>
        </w:rPr>
        <w:fldChar w:fldCharType="begin"/>
      </w:r>
      <w:r w:rsidR="00170F7A">
        <w:rPr>
          <w:rFonts w:eastAsiaTheme="minorHAnsi" w:cstheme="minorHAnsi"/>
          <w:lang w:val="en-GB" w:eastAsia="en-US"/>
        </w:rPr>
        <w:instrText xml:space="preserve"> ADDIN EN.CITE &lt;EndNote&gt;&lt;Cite&gt;&lt;Author&gt;RCAC&lt;/Author&gt;&lt;Year&gt;2020&lt;/Year&gt;&lt;RecNum&gt;279&lt;/RecNum&gt;&lt;DisplayText&gt;(1)&lt;/DisplayText&gt;&lt;record&gt;&lt;rec-number&gt;279&lt;/rec-number&gt;&lt;foreign-keys&gt;&lt;key app="EN" db-id="xvaaewzvmapsdzed0s9xfvvtpte9vvf2xwss" timestamp="1614667378"&gt;279&lt;/key&gt;&lt;/foreign-keys&gt;&lt;ref-type name="Report"&gt;27&lt;/ref-type&gt;&lt;contributors&gt;&lt;authors&gt;&lt;author&gt;RCAC&lt;/author&gt;&lt;/authors&gt;&lt;/contributors&gt;&lt;titles&gt;&lt;title&gt;Aged  Care and COVID-19 - a Special  Report&lt;/title&gt;&lt;/titles&gt;&lt;dates&gt;&lt;year&gt;2020&lt;/year&gt;&lt;pub-dates&gt;&lt;date&gt;1 October 2020&lt;/date&gt;&lt;/pub-dates&gt;&lt;/dates&gt;&lt;urls&gt;&lt;related-urls&gt;&lt;url&gt;https://agedcare.royalcommission.gov.au/publications/aged-care-and-covid-19-special-report&lt;/url&gt;&lt;/related-urls&gt;&lt;/urls&gt;&lt;/record&gt;&lt;/Cite&gt;&lt;/EndNote&gt;</w:instrText>
      </w:r>
      <w:r w:rsidR="00CE138D" w:rsidRPr="00BE40EC">
        <w:rPr>
          <w:rFonts w:eastAsiaTheme="minorHAnsi" w:cstheme="minorHAnsi"/>
          <w:lang w:val="en-GB" w:eastAsia="en-US"/>
        </w:rPr>
        <w:fldChar w:fldCharType="separate"/>
      </w:r>
      <w:r w:rsidR="00170F7A">
        <w:rPr>
          <w:rFonts w:eastAsiaTheme="minorHAnsi" w:cstheme="minorHAnsi"/>
          <w:noProof/>
          <w:lang w:val="en-GB" w:eastAsia="en-US"/>
        </w:rPr>
        <w:t>(</w:t>
      </w:r>
      <w:hyperlink w:anchor="_ENREF_1" w:tooltip="RCAC, 2020 #279" w:history="1">
        <w:r w:rsidR="00BB6380">
          <w:rPr>
            <w:rFonts w:eastAsiaTheme="minorHAnsi" w:cstheme="minorHAnsi"/>
            <w:noProof/>
            <w:lang w:val="en-GB" w:eastAsia="en-US"/>
          </w:rPr>
          <w:t>1</w:t>
        </w:r>
      </w:hyperlink>
      <w:r w:rsidR="00170F7A">
        <w:rPr>
          <w:rFonts w:eastAsiaTheme="minorHAnsi" w:cstheme="minorHAnsi"/>
          <w:noProof/>
          <w:lang w:val="en-GB" w:eastAsia="en-US"/>
        </w:rPr>
        <w:t>)</w:t>
      </w:r>
      <w:r w:rsidR="00CE138D" w:rsidRPr="00BE40EC">
        <w:rPr>
          <w:rFonts w:eastAsiaTheme="minorHAnsi" w:cstheme="minorHAnsi"/>
          <w:lang w:val="en-GB" w:eastAsia="en-US"/>
        </w:rPr>
        <w:fldChar w:fldCharType="end"/>
      </w:r>
      <w:r w:rsidR="003D6F72">
        <w:rPr>
          <w:rFonts w:eastAsiaTheme="minorHAnsi" w:cstheme="minorHAnsi"/>
          <w:lang w:val="en-GB" w:eastAsia="en-US"/>
        </w:rPr>
        <w:t>p</w:t>
      </w:r>
      <w:r w:rsidR="00CE138D" w:rsidRPr="00BE40EC">
        <w:rPr>
          <w:rFonts w:eastAsiaTheme="minorHAnsi" w:cstheme="minorHAnsi"/>
          <w:lang w:val="en-GB" w:eastAsia="en-US"/>
        </w:rPr>
        <w:t>25</w:t>
      </w:r>
    </w:p>
    <w:p w14:paraId="25150BE6" w14:textId="77947F19" w:rsidR="00CE138D" w:rsidRPr="00A04FF5" w:rsidRDefault="00CE138D" w:rsidP="005D72D0">
      <w:pPr>
        <w:rPr>
          <w:rFonts w:cstheme="minorHAnsi"/>
        </w:rPr>
      </w:pPr>
      <w:r>
        <w:rPr>
          <w:rFonts w:cstheme="minorHAnsi"/>
        </w:rPr>
        <w:t>A</w:t>
      </w:r>
      <w:r w:rsidRPr="00A04FF5">
        <w:rPr>
          <w:rFonts w:cstheme="minorHAnsi"/>
        </w:rPr>
        <w:t>s of October 2020</w:t>
      </w:r>
      <w:r>
        <w:rPr>
          <w:rFonts w:cstheme="minorHAnsi"/>
        </w:rPr>
        <w:t xml:space="preserve">, about 1.5% of </w:t>
      </w:r>
      <w:r w:rsidRPr="00A04FF5">
        <w:rPr>
          <w:rFonts w:cstheme="minorHAnsi"/>
        </w:rPr>
        <w:t xml:space="preserve">Australia aged care workers (2,211 of </w:t>
      </w:r>
      <w:r>
        <w:rPr>
          <w:rFonts w:cstheme="minorHAnsi"/>
        </w:rPr>
        <w:t>~</w:t>
      </w:r>
      <w:r w:rsidRPr="00A04FF5">
        <w:rPr>
          <w:rFonts w:cstheme="minorHAnsi"/>
        </w:rPr>
        <w:t xml:space="preserve">150,000) </w:t>
      </w:r>
      <w:r>
        <w:rPr>
          <w:rFonts w:cstheme="minorHAnsi"/>
        </w:rPr>
        <w:t>had been infected with</w:t>
      </w:r>
      <w:r w:rsidRPr="00A04FF5">
        <w:rPr>
          <w:rFonts w:cstheme="minorHAnsi"/>
        </w:rPr>
        <w:t xml:space="preserve"> COVID-19.</w:t>
      </w:r>
      <w:r w:rsidRPr="00A04FF5">
        <w:rPr>
          <w:rStyle w:val="FootnoteReference"/>
          <w:rFonts w:cstheme="minorHAnsi"/>
        </w:rPr>
        <w:footnoteReference w:id="36"/>
      </w:r>
      <w:r w:rsidRPr="00A04FF5">
        <w:rPr>
          <w:rFonts w:cstheme="minorHAnsi"/>
        </w:rPr>
        <w:t xml:space="preserve"> </w:t>
      </w:r>
      <w:r>
        <w:rPr>
          <w:rFonts w:cstheme="minorHAnsi"/>
        </w:rPr>
        <w:t xml:space="preserve">In Victoria, aged care workers accounted </w:t>
      </w:r>
      <w:r w:rsidR="00980387">
        <w:rPr>
          <w:rFonts w:cstheme="minorHAnsi"/>
        </w:rPr>
        <w:t>for</w:t>
      </w:r>
      <w:r>
        <w:rPr>
          <w:rFonts w:cstheme="minorHAnsi"/>
        </w:rPr>
        <w:t xml:space="preserve"> 63% of </w:t>
      </w:r>
      <w:r w:rsidR="00B84710">
        <w:rPr>
          <w:rFonts w:cstheme="minorHAnsi"/>
        </w:rPr>
        <w:t xml:space="preserve">COVID-19 infected </w:t>
      </w:r>
      <w:r>
        <w:rPr>
          <w:rFonts w:cstheme="minorHAnsi"/>
        </w:rPr>
        <w:t>care workers (</w:t>
      </w:r>
      <w:r w:rsidRPr="00A04FF5">
        <w:rPr>
          <w:rFonts w:cstheme="minorHAnsi"/>
        </w:rPr>
        <w:t>1,732</w:t>
      </w:r>
      <w:r>
        <w:rPr>
          <w:rFonts w:cstheme="minorHAnsi"/>
        </w:rPr>
        <w:t>/</w:t>
      </w:r>
      <w:r w:rsidRPr="00A04FF5">
        <w:rPr>
          <w:rFonts w:cstheme="minorHAnsi"/>
        </w:rPr>
        <w:t>3,561</w:t>
      </w:r>
      <w:r>
        <w:rPr>
          <w:rFonts w:cstheme="minorHAnsi"/>
        </w:rPr>
        <w:t>);</w:t>
      </w:r>
      <w:r w:rsidRPr="00A04FF5">
        <w:rPr>
          <w:rFonts w:cstheme="minorHAnsi"/>
        </w:rPr>
        <w:t xml:space="preserve"> </w:t>
      </w:r>
      <w:r>
        <w:rPr>
          <w:rFonts w:cstheme="minorHAnsi"/>
        </w:rPr>
        <w:t xml:space="preserve">of them, </w:t>
      </w:r>
      <w:r w:rsidRPr="00A04FF5">
        <w:rPr>
          <w:rFonts w:cstheme="minorHAnsi"/>
        </w:rPr>
        <w:t xml:space="preserve">26% were nurses, 71% PCAs and </w:t>
      </w:r>
      <w:r>
        <w:rPr>
          <w:rFonts w:cstheme="minorHAnsi"/>
        </w:rPr>
        <w:t>3%</w:t>
      </w:r>
      <w:r w:rsidRPr="00A04FF5">
        <w:rPr>
          <w:rFonts w:cstheme="minorHAnsi"/>
        </w:rPr>
        <w:t xml:space="preserve"> </w:t>
      </w:r>
      <w:r>
        <w:rPr>
          <w:rFonts w:cstheme="minorHAnsi"/>
        </w:rPr>
        <w:t>other</w:t>
      </w:r>
      <w:r w:rsidRPr="00A04FF5">
        <w:rPr>
          <w:rFonts w:cstheme="minorHAnsi"/>
        </w:rPr>
        <w:t>s</w:t>
      </w:r>
      <w:r w:rsidR="00980387">
        <w:rPr>
          <w:rFonts w:cstheme="minorHAnsi"/>
        </w:rPr>
        <w:t>;</w:t>
      </w:r>
      <w:r>
        <w:rPr>
          <w:rFonts w:cstheme="minorHAnsi"/>
        </w:rPr>
        <w:t xml:space="preserve"> </w:t>
      </w:r>
      <w:r w:rsidRPr="00A04FF5">
        <w:rPr>
          <w:rFonts w:cstheme="minorHAnsi"/>
        </w:rPr>
        <w:t>77%</w:t>
      </w:r>
      <w:r>
        <w:rPr>
          <w:rFonts w:cstheme="minorHAnsi"/>
        </w:rPr>
        <w:t xml:space="preserve"> were judged to have been</w:t>
      </w:r>
      <w:r w:rsidRPr="00A04FF5">
        <w:rPr>
          <w:rFonts w:cstheme="minorHAnsi"/>
        </w:rPr>
        <w:t xml:space="preserve"> infected at work.</w:t>
      </w:r>
      <w:r w:rsidRPr="00A04FF5">
        <w:rPr>
          <w:rStyle w:val="FootnoteReference"/>
          <w:rFonts w:cstheme="minorHAnsi"/>
        </w:rPr>
        <w:footnoteReference w:id="37"/>
      </w:r>
      <w:r w:rsidRPr="00A04FF5">
        <w:rPr>
          <w:rFonts w:cstheme="minorHAnsi"/>
        </w:rPr>
        <w:t xml:space="preserve">   </w:t>
      </w:r>
    </w:p>
    <w:p w14:paraId="33764BF9" w14:textId="2E5C908D" w:rsidR="00CE138D" w:rsidRDefault="00CE138D" w:rsidP="005D72D0">
      <w:pPr>
        <w:autoSpaceDE w:val="0"/>
        <w:autoSpaceDN w:val="0"/>
        <w:adjustRightInd w:val="0"/>
        <w:rPr>
          <w:rFonts w:cstheme="minorHAnsi"/>
        </w:rPr>
      </w:pPr>
      <w:r>
        <w:rPr>
          <w:rFonts w:cstheme="minorHAnsi"/>
        </w:rPr>
        <w:t>E</w:t>
      </w:r>
      <w:r w:rsidRPr="005C7A62">
        <w:rPr>
          <w:rFonts w:cstheme="minorHAnsi"/>
        </w:rPr>
        <w:t xml:space="preserve">arly </w:t>
      </w:r>
      <w:r>
        <w:rPr>
          <w:rFonts w:cstheme="minorHAnsi"/>
        </w:rPr>
        <w:t>in</w:t>
      </w:r>
      <w:r w:rsidRPr="005C7A62">
        <w:rPr>
          <w:rFonts w:cstheme="minorHAnsi"/>
        </w:rPr>
        <w:t xml:space="preserve"> the Victorian COVID-19 second wave, delays in laboratory testing and contact</w:t>
      </w:r>
      <w:r w:rsidR="00CF3918">
        <w:rPr>
          <w:rFonts w:cstheme="minorHAnsi"/>
        </w:rPr>
        <w:t>-</w:t>
      </w:r>
      <w:r w:rsidRPr="005C7A62">
        <w:rPr>
          <w:rFonts w:cstheme="minorHAnsi"/>
        </w:rPr>
        <w:t xml:space="preserve">tracing in RACFs, meant that some outbreaks were </w:t>
      </w:r>
      <w:r w:rsidR="00BB405B" w:rsidRPr="005C7A62">
        <w:rPr>
          <w:rFonts w:cstheme="minorHAnsi"/>
        </w:rPr>
        <w:t>well established</w:t>
      </w:r>
      <w:r w:rsidRPr="005C7A62">
        <w:rPr>
          <w:rFonts w:cstheme="minorHAnsi"/>
        </w:rPr>
        <w:t xml:space="preserve"> before they were recognised. </w:t>
      </w:r>
      <w:r>
        <w:rPr>
          <w:rFonts w:cstheme="minorHAnsi"/>
        </w:rPr>
        <w:t xml:space="preserve">This meant that </w:t>
      </w:r>
      <w:r w:rsidR="009F1597">
        <w:rPr>
          <w:rFonts w:cstheme="minorHAnsi"/>
        </w:rPr>
        <w:t>large proportions of</w:t>
      </w:r>
      <w:r>
        <w:rPr>
          <w:rFonts w:cstheme="minorHAnsi"/>
        </w:rPr>
        <w:t xml:space="preserve"> staff in some homes were </w:t>
      </w:r>
      <w:r w:rsidRPr="005C7A62">
        <w:rPr>
          <w:rFonts w:cstheme="minorHAnsi"/>
        </w:rPr>
        <w:t xml:space="preserve">furloughed </w:t>
      </w:r>
      <w:r w:rsidR="009F1597">
        <w:rPr>
          <w:rFonts w:cstheme="minorHAnsi"/>
        </w:rPr>
        <w:t>and could not be replaced</w:t>
      </w:r>
      <w:r w:rsidR="00F84AC9">
        <w:rPr>
          <w:rFonts w:cstheme="minorHAnsi"/>
        </w:rPr>
        <w:t xml:space="preserve"> </w:t>
      </w:r>
      <w:r>
        <w:rPr>
          <w:rFonts w:cstheme="minorHAnsi"/>
        </w:rPr>
        <w:t xml:space="preserve">at short </w:t>
      </w:r>
      <w:r w:rsidR="00BB405B">
        <w:rPr>
          <w:rFonts w:cstheme="minorHAnsi"/>
        </w:rPr>
        <w:t>notice</w:t>
      </w:r>
      <w:r w:rsidR="009F1597">
        <w:rPr>
          <w:rFonts w:cstheme="minorHAnsi"/>
        </w:rPr>
        <w:t>. The increased</w:t>
      </w:r>
      <w:r w:rsidR="00131A6D">
        <w:rPr>
          <w:rFonts w:cstheme="minorHAnsi"/>
        </w:rPr>
        <w:t xml:space="preserve"> to residents and any remaining staff</w:t>
      </w:r>
      <w:r w:rsidR="009F1597">
        <w:rPr>
          <w:rFonts w:cstheme="minorHAnsi"/>
        </w:rPr>
        <w:t>, especially if they were inexperienced,</w:t>
      </w:r>
      <w:r w:rsidR="00131A6D">
        <w:rPr>
          <w:rFonts w:cstheme="minorHAnsi"/>
        </w:rPr>
        <w:t xml:space="preserve"> </w:t>
      </w:r>
      <w:r w:rsidR="008A13DF">
        <w:rPr>
          <w:rFonts w:cstheme="minorHAnsi"/>
        </w:rPr>
        <w:t>has prompted widespread concern</w:t>
      </w:r>
      <w:r>
        <w:rPr>
          <w:rFonts w:cstheme="minorHAnsi"/>
        </w:rPr>
        <w:t>.</w:t>
      </w:r>
      <w:r w:rsidRPr="005C7A62">
        <w:rPr>
          <w:rFonts w:cstheme="minorHAnsi"/>
        </w:rPr>
        <w:fldChar w:fldCharType="begin"/>
      </w:r>
      <w:r w:rsidR="00A95751">
        <w:rPr>
          <w:rFonts w:cstheme="minorHAnsi"/>
        </w:rPr>
        <w:instrText xml:space="preserve"> ADDIN EN.CITE &lt;EndNote&gt;&lt;Cite&gt;&lt;Author&gt;Gilbert&lt;/Author&gt;&lt;Year&gt;2020&lt;/Year&gt;&lt;RecNum&gt;331&lt;/RecNum&gt;&lt;DisplayText&gt;(8, 153)&lt;/DisplayText&gt;&lt;record&gt;&lt;rec-number&gt;331&lt;/rec-number&gt;&lt;foreign-keys&gt;&lt;key app="EN" db-id="xvaaewzvmapsdzed0s9xfvvtpte9vvf2xwss" timestamp="1615703887"&gt;331&lt;/key&gt;&lt;/foreign-keys&gt;&lt;ref-type name="Report"&gt;27&lt;/ref-type&gt;&lt;contributors&gt;&lt;authors&gt;&lt;author&gt;Gilbert, G. L., Lilly, A.&lt;/author&gt;&lt;/authors&gt;&lt;/contributors&gt;&lt;titles&gt;&lt;title&gt;Independent Review of COVID-19 outbreaks at St Basil’s Home for the Aged in Fawkner, Victoria and Heritage Care Epping Gardens in Epping, Victoria&lt;/title&gt;&lt;/titles&gt;&lt;dates&gt;&lt;year&gt;2020&lt;/year&gt;&lt;pub-dates&gt;&lt;date&gt;20 November, 2020&lt;/date&gt;&lt;/pub-dates&gt;&lt;/dates&gt;&lt;urls&gt;&lt;related-urls&gt;&lt;url&gt;https://www.health.gov.au/sites/default/files/documents/2020/12/coronavirus-covid-19-independent-review-of-covid-19-outbreaks-at-st-basil-s-and-epping-gardens-aged-care-facilities.pdf&lt;/url&gt;&lt;/related-urls&gt;&lt;/urls&gt;&lt;/record&gt;&lt;/Cite&gt;&lt;Cite&gt;&lt;Author&gt;Charlesworth&lt;/Author&gt;&lt;Year&gt;2020&lt;/Year&gt;&lt;RecNum&gt;301&lt;/RecNum&gt;&lt;record&gt;&lt;rec-number&gt;301&lt;/rec-number&gt;&lt;foreign-keys&gt;&lt;key app="EN" db-id="xvaaewzvmapsdzed0s9xfvvtpte9vvf2xwss" timestamp="1615438516"&gt;301&lt;/key&gt;&lt;/foreign-keys&gt;&lt;ref-type name="Report"&gt;27&lt;/ref-type&gt;&lt;contributors&gt;&lt;authors&gt;&lt;author&gt;Charlesworth, S., Low, L. T.&lt;/author&gt;&lt;/authors&gt;&lt;/contributors&gt;&lt;titles&gt;&lt;title&gt;The Long-Term Care COVID-19 situation in Australia&lt;/title&gt;&lt;/titles&gt;&lt;dates&gt;&lt;year&gt;2020&lt;/year&gt;&lt;pub-dates&gt;&lt;date&gt;12 October, 2020&lt;/date&gt;&lt;/pub-dates&gt;&lt;/dates&gt;&lt;publisher&gt;The Long-Term Care COVID-19 situation in Australia. Report in LTCcovid.org, International Long-Term Care Policy Network, CPEC-LSE,&lt;/publisher&gt;&lt;urls&gt;&lt;related-urls&gt;&lt;url&gt;https://ltccovid.org/2020/10/13/updated-country-report-the-long-term-care-covid-19-situation-in-australia/&lt;/url&gt;&lt;/related-urls&gt;&lt;/urls&gt;&lt;/record&gt;&lt;/Cite&gt;&lt;/EndNote&gt;</w:instrText>
      </w:r>
      <w:r w:rsidRPr="005C7A62">
        <w:rPr>
          <w:rFonts w:cstheme="minorHAnsi"/>
        </w:rPr>
        <w:fldChar w:fldCharType="separate"/>
      </w:r>
      <w:r w:rsidR="00A95751">
        <w:rPr>
          <w:rFonts w:cstheme="minorHAnsi"/>
          <w:noProof/>
        </w:rPr>
        <w:t>(</w:t>
      </w:r>
      <w:hyperlink w:anchor="_ENREF_8" w:tooltip="Gilbert, 2020 #331" w:history="1">
        <w:r w:rsidR="00BB6380">
          <w:rPr>
            <w:rFonts w:cstheme="minorHAnsi"/>
            <w:noProof/>
          </w:rPr>
          <w:t>8</w:t>
        </w:r>
      </w:hyperlink>
      <w:r w:rsidR="00A95751">
        <w:rPr>
          <w:rFonts w:cstheme="minorHAnsi"/>
          <w:noProof/>
        </w:rPr>
        <w:t xml:space="preserve">, </w:t>
      </w:r>
      <w:hyperlink w:anchor="_ENREF_153" w:tooltip="Charlesworth, 2020 #301" w:history="1">
        <w:r w:rsidR="00BB6380">
          <w:rPr>
            <w:rFonts w:cstheme="minorHAnsi"/>
            <w:noProof/>
          </w:rPr>
          <w:t>153</w:t>
        </w:r>
      </w:hyperlink>
      <w:r w:rsidR="00A95751">
        <w:rPr>
          <w:rFonts w:cstheme="minorHAnsi"/>
          <w:noProof/>
        </w:rPr>
        <w:t>)</w:t>
      </w:r>
      <w:r w:rsidRPr="005C7A62">
        <w:rPr>
          <w:rFonts w:cstheme="minorHAnsi"/>
        </w:rPr>
        <w:fldChar w:fldCharType="end"/>
      </w:r>
    </w:p>
    <w:p w14:paraId="5C4D6BFE" w14:textId="7AB1AC0F" w:rsidR="00CE138D" w:rsidRDefault="00CE138D" w:rsidP="005D72D0">
      <w:pPr>
        <w:rPr>
          <w:rFonts w:cstheme="minorHAnsi"/>
          <w:lang w:val="en-GB"/>
        </w:rPr>
      </w:pPr>
      <w:r>
        <w:rPr>
          <w:rFonts w:cstheme="minorHAnsi"/>
          <w:lang w:val="en-GB"/>
        </w:rPr>
        <w:t xml:space="preserve">The </w:t>
      </w:r>
      <w:r w:rsidR="00F970AE">
        <w:rPr>
          <w:rFonts w:cstheme="minorHAnsi"/>
          <w:lang w:val="en-GB"/>
        </w:rPr>
        <w:t xml:space="preserve">risk of COVID-19 transmission between staff members </w:t>
      </w:r>
      <w:r w:rsidR="00AE3FBB">
        <w:rPr>
          <w:rFonts w:cstheme="minorHAnsi"/>
          <w:lang w:val="en-GB"/>
        </w:rPr>
        <w:t xml:space="preserve">emphasises the need for </w:t>
      </w:r>
      <w:r w:rsidR="006E2426">
        <w:rPr>
          <w:rFonts w:cstheme="minorHAnsi"/>
          <w:lang w:val="en-GB"/>
        </w:rPr>
        <w:t xml:space="preserve">them to </w:t>
      </w:r>
      <w:r w:rsidR="009F1597">
        <w:rPr>
          <w:rFonts w:cstheme="minorHAnsi"/>
          <w:lang w:val="en-GB"/>
        </w:rPr>
        <w:t>maintain</w:t>
      </w:r>
      <w:r w:rsidR="006E2426">
        <w:rPr>
          <w:rFonts w:cstheme="minorHAnsi"/>
          <w:lang w:val="en-GB"/>
        </w:rPr>
        <w:t xml:space="preserve"> physical distancing when not </w:t>
      </w:r>
      <w:r w:rsidR="00804B9E">
        <w:rPr>
          <w:rFonts w:cstheme="minorHAnsi"/>
          <w:lang w:val="en-GB"/>
        </w:rPr>
        <w:t>using PPE within the workplace</w:t>
      </w:r>
      <w:r w:rsidR="00CC53A0">
        <w:rPr>
          <w:rFonts w:cstheme="minorHAnsi"/>
          <w:lang w:val="en-GB"/>
        </w:rPr>
        <w:t xml:space="preserve">, </w:t>
      </w:r>
      <w:r w:rsidR="001B3ECA">
        <w:rPr>
          <w:rFonts w:cstheme="minorHAnsi"/>
          <w:lang w:val="en-GB"/>
        </w:rPr>
        <w:t>eg</w:t>
      </w:r>
      <w:r w:rsidR="009F1597">
        <w:rPr>
          <w:rFonts w:cstheme="minorHAnsi"/>
          <w:lang w:val="en-GB"/>
        </w:rPr>
        <w:t xml:space="preserve"> in</w:t>
      </w:r>
      <w:r w:rsidR="00CC53A0">
        <w:rPr>
          <w:rFonts w:cstheme="minorHAnsi"/>
          <w:lang w:val="en-GB"/>
        </w:rPr>
        <w:t xml:space="preserve"> tea rooms, meeting rooms or </w:t>
      </w:r>
      <w:r w:rsidR="001B3ECA">
        <w:rPr>
          <w:rFonts w:cstheme="minorHAnsi"/>
          <w:lang w:val="en-GB"/>
        </w:rPr>
        <w:t>bathrooms</w:t>
      </w:r>
      <w:r w:rsidR="00CC53A0">
        <w:rPr>
          <w:rFonts w:cstheme="minorHAnsi"/>
          <w:lang w:val="en-GB"/>
        </w:rPr>
        <w:t>. It may be necessary to repurpose rooms</w:t>
      </w:r>
      <w:r w:rsidR="009F1597">
        <w:rPr>
          <w:rFonts w:cstheme="minorHAnsi"/>
          <w:lang w:val="en-GB"/>
        </w:rPr>
        <w:t>,</w:t>
      </w:r>
      <w:r w:rsidR="00CC53A0">
        <w:rPr>
          <w:rFonts w:cstheme="minorHAnsi"/>
          <w:lang w:val="en-GB"/>
        </w:rPr>
        <w:t xml:space="preserve"> to provide </w:t>
      </w:r>
      <w:r w:rsidR="009F1597">
        <w:rPr>
          <w:rFonts w:cstheme="minorHAnsi"/>
          <w:lang w:val="en-GB"/>
        </w:rPr>
        <w:t xml:space="preserve">staff rooms, </w:t>
      </w:r>
      <w:r w:rsidR="007A79BE">
        <w:rPr>
          <w:rFonts w:cstheme="minorHAnsi"/>
          <w:lang w:val="en-GB"/>
        </w:rPr>
        <w:t xml:space="preserve">or organise </w:t>
      </w:r>
      <w:r w:rsidR="009F1597">
        <w:rPr>
          <w:rFonts w:cstheme="minorHAnsi"/>
          <w:lang w:val="en-GB"/>
        </w:rPr>
        <w:t xml:space="preserve">tea break </w:t>
      </w:r>
      <w:r w:rsidR="007A79BE">
        <w:rPr>
          <w:rFonts w:cstheme="minorHAnsi"/>
          <w:lang w:val="en-GB"/>
        </w:rPr>
        <w:t>rosters so</w:t>
      </w:r>
      <w:r w:rsidR="006E2426">
        <w:rPr>
          <w:rFonts w:cstheme="minorHAnsi"/>
          <w:lang w:val="en-GB"/>
        </w:rPr>
        <w:t xml:space="preserve"> </w:t>
      </w:r>
      <w:r w:rsidR="009F1597">
        <w:rPr>
          <w:rFonts w:cstheme="minorHAnsi"/>
          <w:lang w:val="en-GB"/>
        </w:rPr>
        <w:t>rooms</w:t>
      </w:r>
      <w:r w:rsidR="007A79BE">
        <w:rPr>
          <w:rFonts w:cstheme="minorHAnsi"/>
          <w:lang w:val="en-GB"/>
        </w:rPr>
        <w:t xml:space="preserve"> do not become crowded</w:t>
      </w:r>
      <w:r w:rsidR="00950DDB">
        <w:rPr>
          <w:rFonts w:cstheme="minorHAnsi"/>
          <w:lang w:val="en-GB"/>
        </w:rPr>
        <w:t>.</w:t>
      </w:r>
      <w:r>
        <w:rPr>
          <w:rFonts w:cstheme="minorHAnsi"/>
          <w:lang w:val="en-GB"/>
        </w:rPr>
        <w:t xml:space="preserve"> </w:t>
      </w:r>
      <w:r w:rsidR="002C26E8">
        <w:rPr>
          <w:rFonts w:cstheme="minorHAnsi"/>
          <w:lang w:val="en-GB"/>
        </w:rPr>
        <w:t>Staff should be cohorted to avoid unnecessar</w:t>
      </w:r>
      <w:r w:rsidR="00BD768B">
        <w:rPr>
          <w:rFonts w:cstheme="minorHAnsi"/>
          <w:lang w:val="en-GB"/>
        </w:rPr>
        <w:t>y</w:t>
      </w:r>
      <w:r w:rsidR="002C26E8">
        <w:rPr>
          <w:rFonts w:cstheme="minorHAnsi"/>
          <w:lang w:val="en-GB"/>
        </w:rPr>
        <w:t xml:space="preserve"> contact with other staff and potentially avoid </w:t>
      </w:r>
      <w:r w:rsidR="00BD768B">
        <w:rPr>
          <w:rFonts w:cstheme="minorHAnsi"/>
          <w:lang w:val="en-GB"/>
        </w:rPr>
        <w:t>wholesale furlough should one of them become infected</w:t>
      </w:r>
      <w:r w:rsidR="002C26E8">
        <w:rPr>
          <w:rFonts w:cstheme="minorHAnsi"/>
          <w:lang w:val="en-GB"/>
        </w:rPr>
        <w:t>.</w:t>
      </w:r>
      <w:r>
        <w:rPr>
          <w:rFonts w:cstheme="minorHAnsi"/>
          <w:lang w:val="en-GB"/>
        </w:rPr>
        <w:t xml:space="preserve"> </w:t>
      </w:r>
    </w:p>
    <w:p w14:paraId="4A160C5D" w14:textId="1E0353C1" w:rsidR="005639CD" w:rsidRDefault="00153051" w:rsidP="005D72D0">
      <w:pPr>
        <w:rPr>
          <w:rFonts w:cstheme="minorHAnsi"/>
        </w:rPr>
      </w:pPr>
      <w:r>
        <w:rPr>
          <w:rFonts w:cstheme="minorHAnsi"/>
          <w:lang w:val="en-GB"/>
        </w:rPr>
        <w:t>Aged care workers</w:t>
      </w:r>
      <w:r w:rsidR="005710EA">
        <w:rPr>
          <w:rFonts w:cstheme="minorHAnsi"/>
          <w:lang w:val="en-GB"/>
        </w:rPr>
        <w:t xml:space="preserve"> worldwide</w:t>
      </w:r>
      <w:r>
        <w:rPr>
          <w:rFonts w:cstheme="minorHAnsi"/>
          <w:lang w:val="en-GB"/>
        </w:rPr>
        <w:t xml:space="preserve"> are a </w:t>
      </w:r>
      <w:r w:rsidR="001343BB">
        <w:rPr>
          <w:rFonts w:cstheme="minorHAnsi"/>
          <w:lang w:val="en-GB"/>
        </w:rPr>
        <w:t xml:space="preserve">relatively </w:t>
      </w:r>
      <w:r w:rsidR="00107C4D">
        <w:rPr>
          <w:rFonts w:cstheme="minorHAnsi"/>
          <w:lang w:val="en-GB"/>
        </w:rPr>
        <w:t>disadvantaged</w:t>
      </w:r>
      <w:r w:rsidR="001343BB">
        <w:rPr>
          <w:rFonts w:cstheme="minorHAnsi"/>
          <w:lang w:val="en-GB"/>
        </w:rPr>
        <w:t xml:space="preserve"> </w:t>
      </w:r>
      <w:r w:rsidR="001343BB" w:rsidRPr="00B505FB">
        <w:rPr>
          <w:rFonts w:cstheme="minorHAnsi"/>
          <w:lang w:val="en-GB"/>
        </w:rPr>
        <w:t>group.</w:t>
      </w:r>
      <w:r w:rsidR="001343BB">
        <w:rPr>
          <w:rFonts w:cstheme="minorHAnsi"/>
          <w:lang w:val="en-GB"/>
        </w:rPr>
        <w:t xml:space="preserve"> The</w:t>
      </w:r>
      <w:r w:rsidR="0081081B">
        <w:rPr>
          <w:rFonts w:cstheme="minorHAnsi"/>
          <w:lang w:val="en-GB"/>
        </w:rPr>
        <w:t xml:space="preserve">y are mostly women, in low paid insecure jobs, </w:t>
      </w:r>
      <w:r w:rsidR="00026E98">
        <w:rPr>
          <w:rFonts w:cstheme="minorHAnsi"/>
          <w:lang w:val="en-GB"/>
        </w:rPr>
        <w:t>who</w:t>
      </w:r>
      <w:r w:rsidR="0081081B">
        <w:rPr>
          <w:rFonts w:cstheme="minorHAnsi"/>
          <w:lang w:val="en-GB"/>
        </w:rPr>
        <w:t xml:space="preserve"> often belong to ethnic minorities</w:t>
      </w:r>
      <w:r w:rsidR="00D27611">
        <w:rPr>
          <w:rFonts w:cstheme="minorHAnsi"/>
          <w:lang w:val="en-GB"/>
        </w:rPr>
        <w:t xml:space="preserve"> and are </w:t>
      </w:r>
      <w:r w:rsidR="00D536AC">
        <w:rPr>
          <w:rFonts w:cstheme="minorHAnsi"/>
          <w:lang w:val="en-GB"/>
        </w:rPr>
        <w:t>poorly train</w:t>
      </w:r>
      <w:r w:rsidR="00026E98">
        <w:rPr>
          <w:rFonts w:cstheme="minorHAnsi"/>
          <w:lang w:val="en-GB"/>
        </w:rPr>
        <w:t>ed</w:t>
      </w:r>
      <w:r w:rsidR="00D536AC">
        <w:rPr>
          <w:rFonts w:cstheme="minorHAnsi"/>
          <w:lang w:val="en-GB"/>
        </w:rPr>
        <w:t xml:space="preserve"> for the </w:t>
      </w:r>
      <w:r w:rsidR="00CB5157">
        <w:rPr>
          <w:rFonts w:cstheme="minorHAnsi"/>
          <w:lang w:val="en-GB"/>
        </w:rPr>
        <w:t xml:space="preserve">physically and emotionally </w:t>
      </w:r>
      <w:r w:rsidR="00D536AC">
        <w:rPr>
          <w:rFonts w:cstheme="minorHAnsi"/>
          <w:lang w:val="en-GB"/>
        </w:rPr>
        <w:t xml:space="preserve">demanding work they do. </w:t>
      </w:r>
      <w:r w:rsidR="00026E98">
        <w:rPr>
          <w:rFonts w:cstheme="minorHAnsi"/>
          <w:lang w:val="en-GB"/>
        </w:rPr>
        <w:t>They are at increased risk from</w:t>
      </w:r>
      <w:r w:rsidR="00E21B31">
        <w:rPr>
          <w:rFonts w:cstheme="minorHAnsi"/>
          <w:lang w:val="en-GB"/>
        </w:rPr>
        <w:t xml:space="preserve"> COVID-19 </w:t>
      </w:r>
      <w:r w:rsidR="00026E98">
        <w:rPr>
          <w:rFonts w:cstheme="minorHAnsi"/>
          <w:lang w:val="en-GB"/>
        </w:rPr>
        <w:t xml:space="preserve">because of high </w:t>
      </w:r>
      <w:r w:rsidR="00D36416">
        <w:rPr>
          <w:rFonts w:cstheme="minorHAnsi"/>
          <w:lang w:val="en-GB"/>
        </w:rPr>
        <w:t xml:space="preserve">rates </w:t>
      </w:r>
      <w:r w:rsidR="00026E98">
        <w:rPr>
          <w:rFonts w:cstheme="minorHAnsi"/>
          <w:lang w:val="en-GB"/>
        </w:rPr>
        <w:t>of exposure</w:t>
      </w:r>
      <w:r w:rsidR="00D36416">
        <w:rPr>
          <w:rFonts w:cstheme="minorHAnsi"/>
          <w:lang w:val="en-GB"/>
        </w:rPr>
        <w:t xml:space="preserve"> during periods of community transmission and especially, during a RACF outbreak.</w:t>
      </w:r>
      <w:r w:rsidR="00026E98">
        <w:rPr>
          <w:rFonts w:cstheme="minorHAnsi"/>
          <w:lang w:val="en-GB"/>
        </w:rPr>
        <w:t xml:space="preserve"> </w:t>
      </w:r>
      <w:r w:rsidR="00D36416">
        <w:rPr>
          <w:rFonts w:cstheme="minorHAnsi"/>
          <w:lang w:val="en-GB"/>
        </w:rPr>
        <w:t>M</w:t>
      </w:r>
      <w:r w:rsidR="00D90774">
        <w:rPr>
          <w:rFonts w:cstheme="minorHAnsi"/>
          <w:lang w:val="en-GB"/>
        </w:rPr>
        <w:t xml:space="preserve">any have </w:t>
      </w:r>
      <w:r w:rsidR="00D36416">
        <w:rPr>
          <w:rFonts w:cstheme="minorHAnsi"/>
          <w:lang w:val="en-GB"/>
        </w:rPr>
        <w:t xml:space="preserve">co-morbidities that increase their chance of severe disease if infected. </w:t>
      </w:r>
      <w:r w:rsidR="00735761">
        <w:rPr>
          <w:rFonts w:cstheme="minorHAnsi"/>
          <w:lang w:val="en-GB"/>
        </w:rPr>
        <w:t xml:space="preserve">In many countries (including Australia early in the pandemic) aged care workers were at added risk because of </w:t>
      </w:r>
      <w:r w:rsidR="00794305">
        <w:rPr>
          <w:rFonts w:cstheme="minorHAnsi"/>
          <w:lang w:val="en-GB"/>
        </w:rPr>
        <w:t xml:space="preserve">inadequate supplies of PPE and little previous experience of using it safely. </w:t>
      </w:r>
      <w:r w:rsidR="002E7991">
        <w:rPr>
          <w:rFonts w:cstheme="minorHAnsi"/>
          <w:lang w:val="en-GB"/>
        </w:rPr>
        <w:t xml:space="preserve">When </w:t>
      </w:r>
      <w:r w:rsidR="00D234B2">
        <w:rPr>
          <w:rFonts w:cstheme="minorHAnsi"/>
          <w:lang w:val="en-GB"/>
        </w:rPr>
        <w:t xml:space="preserve">a </w:t>
      </w:r>
      <w:r w:rsidR="002E7991">
        <w:rPr>
          <w:rFonts w:cstheme="minorHAnsi"/>
          <w:lang w:val="en-GB"/>
        </w:rPr>
        <w:t>resident</w:t>
      </w:r>
      <w:r w:rsidR="00226752">
        <w:rPr>
          <w:rFonts w:cstheme="minorHAnsi"/>
          <w:lang w:val="en-GB"/>
        </w:rPr>
        <w:t xml:space="preserve"> </w:t>
      </w:r>
      <w:r w:rsidR="002E7991">
        <w:rPr>
          <w:rFonts w:cstheme="minorHAnsi"/>
          <w:lang w:val="en-GB"/>
        </w:rPr>
        <w:t>die</w:t>
      </w:r>
      <w:r w:rsidR="00D234B2">
        <w:rPr>
          <w:rFonts w:cstheme="minorHAnsi"/>
          <w:lang w:val="en-GB"/>
        </w:rPr>
        <w:t>s</w:t>
      </w:r>
      <w:r w:rsidR="0073163A">
        <w:rPr>
          <w:rFonts w:cstheme="minorHAnsi"/>
          <w:lang w:val="en-GB"/>
        </w:rPr>
        <w:t xml:space="preserve"> they may be the only person </w:t>
      </w:r>
      <w:r w:rsidR="009F1597">
        <w:rPr>
          <w:rFonts w:cstheme="minorHAnsi"/>
          <w:lang w:val="en-GB"/>
        </w:rPr>
        <w:t>present</w:t>
      </w:r>
      <w:r w:rsidR="0073163A">
        <w:rPr>
          <w:rFonts w:cstheme="minorHAnsi"/>
          <w:lang w:val="en-GB"/>
        </w:rPr>
        <w:t xml:space="preserve"> </w:t>
      </w:r>
      <w:r w:rsidR="009202C6">
        <w:rPr>
          <w:rFonts w:cstheme="minorHAnsi"/>
          <w:lang w:val="en-GB"/>
        </w:rPr>
        <w:t>and</w:t>
      </w:r>
      <w:r w:rsidR="002E7991">
        <w:rPr>
          <w:rFonts w:cstheme="minorHAnsi"/>
          <w:lang w:val="en-GB"/>
        </w:rPr>
        <w:t xml:space="preserve"> they </w:t>
      </w:r>
      <w:r w:rsidR="009F1597">
        <w:rPr>
          <w:rFonts w:cstheme="minorHAnsi"/>
          <w:lang w:val="en-GB"/>
        </w:rPr>
        <w:t>are likely to</w:t>
      </w:r>
      <w:r w:rsidR="002E7991">
        <w:rPr>
          <w:rFonts w:cstheme="minorHAnsi"/>
          <w:lang w:val="en-GB"/>
        </w:rPr>
        <w:t xml:space="preserve"> </w:t>
      </w:r>
      <w:r w:rsidR="009202C6">
        <w:rPr>
          <w:rFonts w:cstheme="minorHAnsi"/>
          <w:lang w:val="en-GB"/>
        </w:rPr>
        <w:t>experience</w:t>
      </w:r>
      <w:r w:rsidR="00EB7D51">
        <w:rPr>
          <w:rFonts w:cstheme="minorHAnsi"/>
          <w:lang w:val="en-GB"/>
        </w:rPr>
        <w:t xml:space="preserve"> grief, </w:t>
      </w:r>
      <w:r w:rsidR="009202C6">
        <w:rPr>
          <w:rFonts w:cstheme="minorHAnsi"/>
          <w:lang w:val="en-GB"/>
        </w:rPr>
        <w:t>an</w:t>
      </w:r>
      <w:r w:rsidR="003D6F72">
        <w:rPr>
          <w:rFonts w:cstheme="minorHAnsi"/>
          <w:lang w:val="en-GB"/>
        </w:rPr>
        <w:t>d</w:t>
      </w:r>
      <w:r w:rsidR="009202C6">
        <w:rPr>
          <w:rFonts w:cstheme="minorHAnsi"/>
          <w:lang w:val="en-GB"/>
        </w:rPr>
        <w:t xml:space="preserve"> perhaps </w:t>
      </w:r>
      <w:r w:rsidR="00EB7D51">
        <w:rPr>
          <w:rFonts w:cstheme="minorHAnsi"/>
          <w:lang w:val="en-GB"/>
        </w:rPr>
        <w:t>guilt and moral distress</w:t>
      </w:r>
      <w:r w:rsidR="003C041F">
        <w:rPr>
          <w:rFonts w:cstheme="minorHAnsi"/>
          <w:lang w:val="en-GB"/>
        </w:rPr>
        <w:t>.</w:t>
      </w:r>
      <w:r w:rsidR="006045AC">
        <w:rPr>
          <w:rFonts w:cstheme="minorHAnsi"/>
          <w:lang w:val="en-GB"/>
        </w:rPr>
        <w:fldChar w:fldCharType="begin">
          <w:fldData xml:space="preserve">PEVuZE5vdGU+PENpdGU+PEF1dGhvcj5HcmVlbmU8L0F1dGhvcj48WWVhcj4yMDIxPC9ZZWFyPjxS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==
</w:fldData>
        </w:fldChar>
      </w:r>
      <w:r w:rsidR="00A95751">
        <w:rPr>
          <w:rFonts w:cstheme="minorHAnsi"/>
          <w:lang w:val="en-GB"/>
        </w:rPr>
        <w:instrText xml:space="preserve"> ADDIN EN.CITE </w:instrText>
      </w:r>
      <w:r w:rsidR="00A95751">
        <w:rPr>
          <w:rFonts w:cstheme="minorHAnsi"/>
          <w:lang w:val="en-GB"/>
        </w:rPr>
        <w:fldChar w:fldCharType="begin">
          <w:fldData xml:space="preserve">PEVuZE5vdGU+PENpdGU+PEF1dGhvcj5HcmVlbmU8L0F1dGhvcj48WWVhcj4yMDIxPC9ZZWFyPjxS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==
</w:fldData>
        </w:fldChar>
      </w:r>
      <w:r w:rsidR="00A95751">
        <w:rPr>
          <w:rFonts w:cstheme="minorHAnsi"/>
          <w:lang w:val="en-GB"/>
        </w:rPr>
        <w:instrText xml:space="preserve"> ADDIN EN.CITE.DATA </w:instrText>
      </w:r>
      <w:r w:rsidR="00A95751">
        <w:rPr>
          <w:rFonts w:cstheme="minorHAnsi"/>
          <w:lang w:val="en-GB"/>
        </w:rPr>
      </w:r>
      <w:r w:rsidR="00A95751">
        <w:rPr>
          <w:rFonts w:cstheme="minorHAnsi"/>
          <w:lang w:val="en-GB"/>
        </w:rPr>
        <w:fldChar w:fldCharType="end"/>
      </w:r>
      <w:r w:rsidR="006045AC">
        <w:rPr>
          <w:rFonts w:cstheme="minorHAnsi"/>
          <w:lang w:val="en-GB"/>
        </w:rPr>
      </w:r>
      <w:r w:rsidR="006045AC">
        <w:rPr>
          <w:rFonts w:cstheme="minorHAnsi"/>
          <w:lang w:val="en-GB"/>
        </w:rPr>
        <w:fldChar w:fldCharType="separate"/>
      </w:r>
      <w:r w:rsidR="00A95751">
        <w:rPr>
          <w:rFonts w:cstheme="minorHAnsi"/>
          <w:noProof/>
          <w:lang w:val="en-GB"/>
        </w:rPr>
        <w:t>(</w:t>
      </w:r>
      <w:hyperlink w:anchor="_ENREF_154" w:tooltip="Greene, 2021 #407" w:history="1">
        <w:r w:rsidR="00BB6380">
          <w:rPr>
            <w:rFonts w:cstheme="minorHAnsi"/>
            <w:noProof/>
            <w:lang w:val="en-GB"/>
          </w:rPr>
          <w:t>154</w:t>
        </w:r>
      </w:hyperlink>
      <w:r w:rsidR="00A95751">
        <w:rPr>
          <w:rFonts w:cstheme="minorHAnsi"/>
          <w:noProof/>
          <w:lang w:val="en-GB"/>
        </w:rPr>
        <w:t xml:space="preserve">, </w:t>
      </w:r>
      <w:hyperlink w:anchor="_ENREF_155" w:tooltip="McGilton, 2020 #172" w:history="1">
        <w:r w:rsidR="00BB6380">
          <w:rPr>
            <w:rFonts w:cstheme="minorHAnsi"/>
            <w:noProof/>
            <w:lang w:val="en-GB"/>
          </w:rPr>
          <w:t>155</w:t>
        </w:r>
      </w:hyperlink>
      <w:r w:rsidR="00A95751">
        <w:rPr>
          <w:rFonts w:cstheme="minorHAnsi"/>
          <w:noProof/>
          <w:lang w:val="en-GB"/>
        </w:rPr>
        <w:t>)</w:t>
      </w:r>
      <w:r w:rsidR="006045AC">
        <w:rPr>
          <w:rFonts w:cstheme="minorHAnsi"/>
          <w:lang w:val="en-GB"/>
        </w:rPr>
        <w:fldChar w:fldCharType="end"/>
      </w:r>
    </w:p>
    <w:p w14:paraId="34457F7C" w14:textId="17B423F0" w:rsidR="00897C45" w:rsidRDefault="000424AC" w:rsidP="005D72D0">
      <w:pPr>
        <w:autoSpaceDE w:val="0"/>
        <w:autoSpaceDN w:val="0"/>
        <w:adjustRightInd w:val="0"/>
        <w:rPr>
          <w:rFonts w:eastAsiaTheme="minorHAnsi" w:cstheme="minorHAnsi"/>
          <w:lang w:val="en-GB" w:eastAsia="en-US"/>
        </w:rPr>
      </w:pPr>
      <w:r w:rsidRPr="00BE40EC">
        <w:rPr>
          <w:rFonts w:eastAsiaTheme="minorHAnsi" w:cstheme="minorHAnsi"/>
          <w:lang w:val="en-GB" w:eastAsia="en-US"/>
        </w:rPr>
        <w:t xml:space="preserve">A </w:t>
      </w:r>
      <w:r w:rsidR="00E02C41">
        <w:rPr>
          <w:rFonts w:eastAsiaTheme="minorHAnsi" w:cstheme="minorHAnsi"/>
          <w:lang w:val="en-GB" w:eastAsia="en-US"/>
        </w:rPr>
        <w:t>survey</w:t>
      </w:r>
      <w:r w:rsidRPr="00BE40EC">
        <w:rPr>
          <w:rFonts w:eastAsiaTheme="minorHAnsi" w:cstheme="minorHAnsi"/>
          <w:lang w:val="en-GB" w:eastAsia="en-US"/>
        </w:rPr>
        <w:t xml:space="preserve"> of </w:t>
      </w:r>
      <w:r w:rsidR="00390775" w:rsidRPr="00BE40EC">
        <w:rPr>
          <w:rFonts w:eastAsiaTheme="minorHAnsi" w:cstheme="minorHAnsi"/>
          <w:lang w:val="en-GB" w:eastAsia="en-US"/>
        </w:rPr>
        <w:t xml:space="preserve">228 nursing home workers in Spain, </w:t>
      </w:r>
      <w:r w:rsidR="0082053E">
        <w:rPr>
          <w:rFonts w:eastAsiaTheme="minorHAnsi" w:cstheme="minorHAnsi"/>
          <w:lang w:val="en-GB" w:eastAsia="en-US"/>
        </w:rPr>
        <w:t>investigated the psychological impacts of COVID-19. Staff reported increased</w:t>
      </w:r>
      <w:r w:rsidR="00390775" w:rsidRPr="00BE40EC">
        <w:rPr>
          <w:rFonts w:eastAsiaTheme="minorHAnsi" w:cstheme="minorHAnsi"/>
          <w:lang w:val="en-GB" w:eastAsia="en-US"/>
        </w:rPr>
        <w:t xml:space="preserve"> workloads</w:t>
      </w:r>
      <w:r w:rsidR="0082053E">
        <w:rPr>
          <w:rFonts w:eastAsiaTheme="minorHAnsi" w:cstheme="minorHAnsi"/>
          <w:lang w:val="en-GB" w:eastAsia="en-US"/>
        </w:rPr>
        <w:t xml:space="preserve"> and</w:t>
      </w:r>
      <w:r w:rsidR="00390775" w:rsidRPr="00BE40EC">
        <w:rPr>
          <w:rFonts w:eastAsiaTheme="minorHAnsi" w:cstheme="minorHAnsi"/>
          <w:lang w:val="en-GB" w:eastAsia="en-US"/>
        </w:rPr>
        <w:t xml:space="preserve"> </w:t>
      </w:r>
      <w:r w:rsidR="00D8254E" w:rsidRPr="00BE40EC">
        <w:rPr>
          <w:rFonts w:eastAsiaTheme="minorHAnsi" w:cstheme="minorHAnsi"/>
          <w:lang w:val="en-GB" w:eastAsia="en-US"/>
        </w:rPr>
        <w:t>social pressure</w:t>
      </w:r>
      <w:r w:rsidR="00BD33C5">
        <w:rPr>
          <w:rFonts w:eastAsiaTheme="minorHAnsi" w:cstheme="minorHAnsi"/>
          <w:lang w:val="en-GB" w:eastAsia="en-US"/>
        </w:rPr>
        <w:t>s</w:t>
      </w:r>
      <w:r w:rsidR="0082053E">
        <w:rPr>
          <w:rFonts w:eastAsiaTheme="minorHAnsi" w:cstheme="minorHAnsi"/>
          <w:lang w:val="en-GB" w:eastAsia="en-US"/>
        </w:rPr>
        <w:t xml:space="preserve"> at work</w:t>
      </w:r>
      <w:r w:rsidR="00862108">
        <w:rPr>
          <w:rFonts w:eastAsiaTheme="minorHAnsi" w:cstheme="minorHAnsi"/>
          <w:lang w:val="en-GB" w:eastAsia="en-US"/>
        </w:rPr>
        <w:t xml:space="preserve"> as well as </w:t>
      </w:r>
      <w:r w:rsidR="007A4468" w:rsidRPr="00BE40EC">
        <w:rPr>
          <w:rFonts w:eastAsiaTheme="minorHAnsi" w:cstheme="minorHAnsi"/>
          <w:lang w:val="en-GB" w:eastAsia="en-US"/>
        </w:rPr>
        <w:t>constant contact with suffering</w:t>
      </w:r>
      <w:r w:rsidR="00640C3B" w:rsidRPr="00BE40EC">
        <w:rPr>
          <w:rFonts w:eastAsiaTheme="minorHAnsi" w:cstheme="minorHAnsi"/>
          <w:lang w:val="en-GB" w:eastAsia="en-US"/>
        </w:rPr>
        <w:t xml:space="preserve"> and death</w:t>
      </w:r>
      <w:r w:rsidR="007A4468" w:rsidRPr="00BE40EC">
        <w:rPr>
          <w:rFonts w:eastAsiaTheme="minorHAnsi" w:cstheme="minorHAnsi"/>
          <w:lang w:val="en-GB" w:eastAsia="en-US"/>
        </w:rPr>
        <w:t>. They were</w:t>
      </w:r>
      <w:r w:rsidR="00E7640E" w:rsidRPr="00BE40EC">
        <w:rPr>
          <w:rFonts w:eastAsiaTheme="minorHAnsi" w:cstheme="minorHAnsi"/>
          <w:lang w:val="en-GB" w:eastAsia="en-US"/>
        </w:rPr>
        <w:t xml:space="preserve"> concerned about </w:t>
      </w:r>
      <w:r w:rsidR="00BD5216" w:rsidRPr="00BE40EC">
        <w:rPr>
          <w:rFonts w:eastAsiaTheme="minorHAnsi" w:cstheme="minorHAnsi"/>
          <w:lang w:val="en-GB" w:eastAsia="en-US"/>
        </w:rPr>
        <w:t xml:space="preserve">staff and PPE </w:t>
      </w:r>
      <w:r w:rsidR="009F1597" w:rsidRPr="00BE40EC">
        <w:rPr>
          <w:rFonts w:eastAsiaTheme="minorHAnsi" w:cstheme="minorHAnsi"/>
          <w:lang w:val="en-GB" w:eastAsia="en-US"/>
        </w:rPr>
        <w:t xml:space="preserve">shortages </w:t>
      </w:r>
      <w:r w:rsidR="00BD5216" w:rsidRPr="00BE40EC">
        <w:rPr>
          <w:rFonts w:eastAsiaTheme="minorHAnsi" w:cstheme="minorHAnsi"/>
          <w:lang w:val="en-GB" w:eastAsia="en-US"/>
        </w:rPr>
        <w:t>and</w:t>
      </w:r>
      <w:r w:rsidR="009F1597">
        <w:rPr>
          <w:rFonts w:eastAsiaTheme="minorHAnsi" w:cstheme="minorHAnsi"/>
          <w:lang w:val="en-GB" w:eastAsia="en-US"/>
        </w:rPr>
        <w:t>,</w:t>
      </w:r>
      <w:r w:rsidR="007A4468" w:rsidRPr="00BE40EC">
        <w:rPr>
          <w:rFonts w:eastAsiaTheme="minorHAnsi" w:cstheme="minorHAnsi"/>
          <w:lang w:val="en-GB" w:eastAsia="en-US"/>
        </w:rPr>
        <w:t xml:space="preserve"> realistically</w:t>
      </w:r>
      <w:r w:rsidR="00BD5216" w:rsidRPr="00BE40EC">
        <w:rPr>
          <w:rFonts w:eastAsiaTheme="minorHAnsi" w:cstheme="minorHAnsi"/>
          <w:lang w:val="en-GB" w:eastAsia="en-US"/>
        </w:rPr>
        <w:t>,</w:t>
      </w:r>
      <w:r w:rsidR="007A4468" w:rsidRPr="00BE40EC">
        <w:rPr>
          <w:rFonts w:eastAsiaTheme="minorHAnsi" w:cstheme="minorHAnsi"/>
          <w:lang w:val="en-GB" w:eastAsia="en-US"/>
        </w:rPr>
        <w:t xml:space="preserve"> afraid of infection</w:t>
      </w:r>
      <w:r w:rsidR="004A1DB1" w:rsidRPr="00BE40EC">
        <w:rPr>
          <w:rFonts w:eastAsiaTheme="minorHAnsi" w:cstheme="minorHAnsi"/>
          <w:lang w:val="en-GB" w:eastAsia="en-US"/>
        </w:rPr>
        <w:t xml:space="preserve">. </w:t>
      </w:r>
      <w:r w:rsidR="00122AF7" w:rsidRPr="00BE40EC">
        <w:rPr>
          <w:rFonts w:eastAsiaTheme="minorHAnsi" w:cstheme="minorHAnsi"/>
          <w:lang w:val="en-GB" w:eastAsia="en-US"/>
        </w:rPr>
        <w:t xml:space="preserve">They </w:t>
      </w:r>
      <w:r w:rsidR="00E053DB">
        <w:rPr>
          <w:rFonts w:eastAsiaTheme="minorHAnsi" w:cstheme="minorHAnsi"/>
          <w:lang w:val="en-GB" w:eastAsia="en-US"/>
        </w:rPr>
        <w:t>felt there was</w:t>
      </w:r>
      <w:r w:rsidR="00122AF7" w:rsidRPr="00BE40EC">
        <w:rPr>
          <w:rFonts w:eastAsiaTheme="minorHAnsi" w:cstheme="minorHAnsi"/>
          <w:lang w:val="en-GB" w:eastAsia="en-US"/>
        </w:rPr>
        <w:t xml:space="preserve"> a mismatch between the demands of the job and the resources, support and recognition </w:t>
      </w:r>
      <w:r w:rsidR="00193F05" w:rsidRPr="00BE40EC">
        <w:rPr>
          <w:rFonts w:eastAsiaTheme="minorHAnsi" w:cstheme="minorHAnsi"/>
          <w:lang w:val="en-GB" w:eastAsia="en-US"/>
        </w:rPr>
        <w:t>they received</w:t>
      </w:r>
      <w:r w:rsidR="00E053DB">
        <w:rPr>
          <w:rFonts w:eastAsiaTheme="minorHAnsi" w:cstheme="minorHAnsi"/>
          <w:lang w:val="en-GB" w:eastAsia="en-US"/>
        </w:rPr>
        <w:t xml:space="preserve">. Their </w:t>
      </w:r>
      <w:r w:rsidR="004A1DB1" w:rsidRPr="00BE40EC">
        <w:rPr>
          <w:rFonts w:eastAsiaTheme="minorHAnsi" w:cstheme="minorHAnsi"/>
          <w:lang w:val="en-GB" w:eastAsia="en-US"/>
        </w:rPr>
        <w:t xml:space="preserve">levels of </w:t>
      </w:r>
      <w:r w:rsidR="005E7BB8" w:rsidRPr="00BE40EC">
        <w:rPr>
          <w:rFonts w:eastAsiaTheme="minorHAnsi" w:cstheme="minorHAnsi"/>
          <w:lang w:val="en-GB" w:eastAsia="en-US"/>
        </w:rPr>
        <w:t>secondary traumatic</w:t>
      </w:r>
      <w:r w:rsidR="004A1DB1" w:rsidRPr="00BE40EC">
        <w:rPr>
          <w:rFonts w:eastAsiaTheme="minorHAnsi" w:cstheme="minorHAnsi"/>
          <w:lang w:val="en-GB" w:eastAsia="en-US"/>
        </w:rPr>
        <w:t xml:space="preserve"> stress</w:t>
      </w:r>
      <w:r w:rsidR="00E053DB">
        <w:rPr>
          <w:rFonts w:eastAsiaTheme="minorHAnsi" w:cstheme="minorHAnsi"/>
          <w:lang w:val="en-GB" w:eastAsia="en-US"/>
        </w:rPr>
        <w:t xml:space="preserve"> were assessed as being</w:t>
      </w:r>
      <w:r w:rsidR="004A1DB1" w:rsidRPr="00BE40EC">
        <w:rPr>
          <w:rFonts w:eastAsiaTheme="minorHAnsi" w:cstheme="minorHAnsi"/>
          <w:lang w:val="en-GB" w:eastAsia="en-US"/>
        </w:rPr>
        <w:t xml:space="preserve"> </w:t>
      </w:r>
      <w:r w:rsidR="000F5C01" w:rsidRPr="00BE40EC">
        <w:rPr>
          <w:rFonts w:eastAsiaTheme="minorHAnsi" w:cstheme="minorHAnsi"/>
          <w:lang w:val="en-GB" w:eastAsia="en-US"/>
        </w:rPr>
        <w:t>higher than those experienced by emergency health worker</w:t>
      </w:r>
      <w:r w:rsidR="00A308F8" w:rsidRPr="00BE40EC">
        <w:rPr>
          <w:rFonts w:eastAsiaTheme="minorHAnsi" w:cstheme="minorHAnsi"/>
          <w:lang w:val="en-GB" w:eastAsia="en-US"/>
        </w:rPr>
        <w:t>s</w:t>
      </w:r>
      <w:r w:rsidR="000F5C01" w:rsidRPr="00BE40EC">
        <w:rPr>
          <w:rFonts w:eastAsiaTheme="minorHAnsi" w:cstheme="minorHAnsi"/>
          <w:lang w:val="en-GB" w:eastAsia="en-US"/>
        </w:rPr>
        <w:t xml:space="preserve"> and fire fighter</w:t>
      </w:r>
      <w:r w:rsidR="00D67C1F" w:rsidRPr="00BE40EC">
        <w:rPr>
          <w:rFonts w:eastAsiaTheme="minorHAnsi" w:cstheme="minorHAnsi"/>
          <w:lang w:val="en-GB" w:eastAsia="en-US"/>
        </w:rPr>
        <w:t xml:space="preserve">s. </w:t>
      </w:r>
      <w:r w:rsidR="00193F05" w:rsidRPr="00BE40EC">
        <w:rPr>
          <w:rFonts w:eastAsiaTheme="minorHAnsi" w:cstheme="minorHAnsi"/>
          <w:lang w:val="en-GB" w:eastAsia="en-US"/>
        </w:rPr>
        <w:t xml:space="preserve">These </w:t>
      </w:r>
      <w:r w:rsidR="002F0933">
        <w:rPr>
          <w:rFonts w:eastAsiaTheme="minorHAnsi" w:cstheme="minorHAnsi"/>
          <w:lang w:val="en-GB" w:eastAsia="en-US"/>
        </w:rPr>
        <w:t>findings</w:t>
      </w:r>
      <w:r w:rsidR="00193F05" w:rsidRPr="00BE40EC">
        <w:rPr>
          <w:rFonts w:eastAsiaTheme="minorHAnsi" w:cstheme="minorHAnsi"/>
          <w:lang w:val="en-GB" w:eastAsia="en-US"/>
        </w:rPr>
        <w:t xml:space="preserve"> suggest an urgent need for preventi</w:t>
      </w:r>
      <w:r w:rsidR="002F0933">
        <w:rPr>
          <w:rFonts w:eastAsiaTheme="minorHAnsi" w:cstheme="minorHAnsi"/>
          <w:lang w:val="en-GB" w:eastAsia="en-US"/>
        </w:rPr>
        <w:t>ve</w:t>
      </w:r>
      <w:r w:rsidR="00193F05" w:rsidRPr="00BE40EC">
        <w:rPr>
          <w:rFonts w:eastAsiaTheme="minorHAnsi" w:cstheme="minorHAnsi"/>
          <w:lang w:val="en-GB" w:eastAsia="en-US"/>
        </w:rPr>
        <w:t xml:space="preserve"> program</w:t>
      </w:r>
      <w:r w:rsidR="006866C6">
        <w:rPr>
          <w:rFonts w:eastAsiaTheme="minorHAnsi" w:cstheme="minorHAnsi"/>
          <w:lang w:val="en-GB" w:eastAsia="en-US"/>
        </w:rPr>
        <w:t>me</w:t>
      </w:r>
      <w:r w:rsidR="00193F05" w:rsidRPr="00BE40EC">
        <w:rPr>
          <w:rFonts w:eastAsiaTheme="minorHAnsi" w:cstheme="minorHAnsi"/>
          <w:lang w:val="en-GB" w:eastAsia="en-US"/>
        </w:rPr>
        <w:t xml:space="preserve">s to mitigate </w:t>
      </w:r>
      <w:r w:rsidR="00B13F24" w:rsidRPr="00BE40EC">
        <w:rPr>
          <w:rFonts w:eastAsiaTheme="minorHAnsi" w:cstheme="minorHAnsi"/>
          <w:lang w:val="en-GB" w:eastAsia="en-US"/>
        </w:rPr>
        <w:t xml:space="preserve">the </w:t>
      </w:r>
      <w:r w:rsidR="00193F05" w:rsidRPr="00BE40EC">
        <w:rPr>
          <w:rFonts w:eastAsiaTheme="minorHAnsi" w:cstheme="minorHAnsi"/>
          <w:lang w:val="en-GB" w:eastAsia="en-US"/>
        </w:rPr>
        <w:t>psycho</w:t>
      </w:r>
      <w:r w:rsidR="002F0933">
        <w:rPr>
          <w:rFonts w:eastAsiaTheme="minorHAnsi" w:cstheme="minorHAnsi"/>
          <w:lang w:val="en-GB" w:eastAsia="en-US"/>
        </w:rPr>
        <w:t>social</w:t>
      </w:r>
      <w:r w:rsidR="00193F05" w:rsidRPr="00BE40EC">
        <w:rPr>
          <w:rFonts w:eastAsiaTheme="minorHAnsi" w:cstheme="minorHAnsi"/>
          <w:lang w:val="en-GB" w:eastAsia="en-US"/>
        </w:rPr>
        <w:t xml:space="preserve"> </w:t>
      </w:r>
      <w:r w:rsidR="00B13F24" w:rsidRPr="00BE40EC">
        <w:rPr>
          <w:rFonts w:eastAsiaTheme="minorHAnsi" w:cstheme="minorHAnsi"/>
          <w:lang w:val="en-GB" w:eastAsia="en-US"/>
        </w:rPr>
        <w:t xml:space="preserve">stress </w:t>
      </w:r>
      <w:r w:rsidR="00116262">
        <w:rPr>
          <w:rFonts w:eastAsiaTheme="minorHAnsi" w:cstheme="minorHAnsi"/>
          <w:lang w:val="en-GB" w:eastAsia="en-US"/>
        </w:rPr>
        <w:t>experienced</w:t>
      </w:r>
      <w:r w:rsidR="00B13F24" w:rsidRPr="00BE40EC">
        <w:rPr>
          <w:rFonts w:eastAsiaTheme="minorHAnsi" w:cstheme="minorHAnsi"/>
          <w:lang w:val="en-GB" w:eastAsia="en-US"/>
        </w:rPr>
        <w:t xml:space="preserve"> by these workers</w:t>
      </w:r>
      <w:r w:rsidR="00952571">
        <w:rPr>
          <w:rFonts w:eastAsiaTheme="minorHAnsi" w:cstheme="minorHAnsi"/>
          <w:lang w:val="en-GB" w:eastAsia="en-US"/>
        </w:rPr>
        <w:t>.</w:t>
      </w:r>
      <w:r w:rsidR="000712E0">
        <w:rPr>
          <w:rFonts w:eastAsiaTheme="minorHAnsi" w:cstheme="minorHAnsi"/>
          <w:lang w:val="en-GB" w:eastAsia="en-US"/>
        </w:rPr>
        <w:fldChar w:fldCharType="begin">
          <w:fldData xml:space="preserve">PEVuZE5vdGU+PENpdGU+PEF1dGhvcj5CbGFuY28tRG9ub3NvPC9BdXRob3I+PFllYXI+MjAyMTwv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</w:fldData>
        </w:fldChar>
      </w:r>
      <w:r w:rsidR="00A95751">
        <w:rPr>
          <w:rFonts w:eastAsiaTheme="minorHAnsi" w:cstheme="minorHAnsi"/>
          <w:lang w:val="en-GB" w:eastAsia="en-US"/>
        </w:rPr>
        <w:instrText xml:space="preserve"> ADDIN EN.CITE </w:instrText>
      </w:r>
      <w:r w:rsidR="00A95751">
        <w:rPr>
          <w:rFonts w:eastAsiaTheme="minorHAnsi" w:cstheme="minorHAnsi"/>
          <w:lang w:val="en-GB" w:eastAsia="en-US"/>
        </w:rPr>
        <w:fldChar w:fldCharType="begin">
          <w:fldData xml:space="preserve">PEVuZE5vdGU+PENpdGU+PEF1dGhvcj5CbGFuY28tRG9ub3NvPC9BdXRob3I+PFllYXI+MjAyMTwv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</w:fldData>
        </w:fldChar>
      </w:r>
      <w:r w:rsidR="00A95751">
        <w:rPr>
          <w:rFonts w:eastAsiaTheme="minorHAnsi" w:cstheme="minorHAnsi"/>
          <w:lang w:val="en-GB" w:eastAsia="en-US"/>
        </w:rPr>
        <w:instrText xml:space="preserve"> ADDIN EN.CITE.DATA </w:instrText>
      </w:r>
      <w:r w:rsidR="00A95751">
        <w:rPr>
          <w:rFonts w:eastAsiaTheme="minorHAnsi" w:cstheme="minorHAnsi"/>
          <w:lang w:val="en-GB" w:eastAsia="en-US"/>
        </w:rPr>
      </w:r>
      <w:r w:rsidR="00A95751">
        <w:rPr>
          <w:rFonts w:eastAsiaTheme="minorHAnsi" w:cstheme="minorHAnsi"/>
          <w:lang w:val="en-GB" w:eastAsia="en-US"/>
        </w:rPr>
        <w:fldChar w:fldCharType="end"/>
      </w:r>
      <w:r w:rsidR="000712E0">
        <w:rPr>
          <w:rFonts w:eastAsiaTheme="minorHAnsi" w:cstheme="minorHAnsi"/>
          <w:lang w:val="en-GB" w:eastAsia="en-US"/>
        </w:rPr>
      </w:r>
      <w:r w:rsidR="000712E0">
        <w:rPr>
          <w:rFonts w:eastAsiaTheme="minorHAnsi" w:cstheme="minorHAnsi"/>
          <w:lang w:val="en-GB" w:eastAsia="en-US"/>
        </w:rPr>
        <w:fldChar w:fldCharType="separate"/>
      </w:r>
      <w:r w:rsidR="00A95751">
        <w:rPr>
          <w:rFonts w:eastAsiaTheme="minorHAnsi" w:cstheme="minorHAnsi"/>
          <w:noProof/>
          <w:lang w:val="en-GB" w:eastAsia="en-US"/>
        </w:rPr>
        <w:t>(</w:t>
      </w:r>
      <w:hyperlink w:anchor="_ENREF_156" w:tooltip="Blanco-Donoso, 2021 #406" w:history="1">
        <w:r w:rsidR="00BB6380">
          <w:rPr>
            <w:rFonts w:eastAsiaTheme="minorHAnsi" w:cstheme="minorHAnsi"/>
            <w:noProof/>
            <w:lang w:val="en-GB" w:eastAsia="en-US"/>
          </w:rPr>
          <w:t>156</w:t>
        </w:r>
      </w:hyperlink>
      <w:r w:rsidR="00A95751">
        <w:rPr>
          <w:rFonts w:eastAsiaTheme="minorHAnsi" w:cstheme="minorHAnsi"/>
          <w:noProof/>
          <w:lang w:val="en-GB" w:eastAsia="en-US"/>
        </w:rPr>
        <w:t>)</w:t>
      </w:r>
      <w:r w:rsidR="000712E0">
        <w:rPr>
          <w:rFonts w:eastAsiaTheme="minorHAnsi" w:cstheme="minorHAnsi"/>
          <w:lang w:val="en-GB" w:eastAsia="en-US"/>
        </w:rPr>
        <w:fldChar w:fldCharType="end"/>
      </w:r>
      <w:r w:rsidR="007B3CC5">
        <w:rPr>
          <w:rFonts w:eastAsiaTheme="minorHAnsi" w:cstheme="minorHAnsi"/>
          <w:lang w:val="en-GB" w:eastAsia="en-US"/>
        </w:rPr>
        <w:t xml:space="preserve"> </w:t>
      </w:r>
    </w:p>
    <w:p w14:paraId="7DC18CC4" w14:textId="184389F0" w:rsidR="00AD1358" w:rsidRDefault="00487618" w:rsidP="005D72D0">
      <w:pPr>
        <w:autoSpaceDE w:val="0"/>
        <w:autoSpaceDN w:val="0"/>
        <w:adjustRightInd w:val="0"/>
        <w:rPr>
          <w:rFonts w:eastAsiaTheme="minorHAnsi" w:cstheme="minorHAnsi"/>
          <w:lang w:val="en-GB" w:eastAsia="en-US"/>
        </w:rPr>
      </w:pPr>
      <w:r>
        <w:rPr>
          <w:rFonts w:eastAsiaTheme="minorHAnsi" w:cstheme="minorHAnsi"/>
          <w:lang w:val="en-GB" w:eastAsia="en-US"/>
        </w:rPr>
        <w:t>A</w:t>
      </w:r>
      <w:r w:rsidR="00E02C41">
        <w:rPr>
          <w:rFonts w:eastAsiaTheme="minorHAnsi" w:cstheme="minorHAnsi"/>
          <w:lang w:val="en-GB" w:eastAsia="en-US"/>
        </w:rPr>
        <w:t xml:space="preserve"> qualitative</w:t>
      </w:r>
      <w:r>
        <w:rPr>
          <w:rFonts w:eastAsiaTheme="minorHAnsi" w:cstheme="minorHAnsi"/>
          <w:lang w:val="en-GB" w:eastAsia="en-US"/>
        </w:rPr>
        <w:t xml:space="preserve"> </w:t>
      </w:r>
      <w:r w:rsidR="00E02C41">
        <w:rPr>
          <w:rFonts w:eastAsiaTheme="minorHAnsi" w:cstheme="minorHAnsi"/>
          <w:lang w:val="en-GB" w:eastAsia="en-US"/>
        </w:rPr>
        <w:t xml:space="preserve">study of </w:t>
      </w:r>
      <w:r w:rsidR="004A589C">
        <w:rPr>
          <w:rFonts w:eastAsiaTheme="minorHAnsi" w:cstheme="minorHAnsi"/>
          <w:lang w:val="en-GB" w:eastAsia="en-US"/>
        </w:rPr>
        <w:t xml:space="preserve">44 </w:t>
      </w:r>
      <w:r w:rsidR="00E02C41">
        <w:rPr>
          <w:rFonts w:eastAsiaTheme="minorHAnsi" w:cstheme="minorHAnsi"/>
          <w:lang w:val="en-GB" w:eastAsia="en-US"/>
        </w:rPr>
        <w:t>staff</w:t>
      </w:r>
      <w:r w:rsidR="004A589C">
        <w:rPr>
          <w:rFonts w:eastAsiaTheme="minorHAnsi" w:cstheme="minorHAnsi"/>
          <w:lang w:val="en-GB" w:eastAsia="en-US"/>
        </w:rPr>
        <w:t xml:space="preserve"> from </w:t>
      </w:r>
      <w:r w:rsidR="00CD5AF9">
        <w:rPr>
          <w:rFonts w:eastAsiaTheme="minorHAnsi" w:cstheme="minorHAnsi"/>
          <w:lang w:val="en-GB" w:eastAsia="en-US"/>
        </w:rPr>
        <w:t>eight</w:t>
      </w:r>
      <w:r w:rsidR="004A589C">
        <w:rPr>
          <w:rFonts w:eastAsiaTheme="minorHAnsi" w:cstheme="minorHAnsi"/>
          <w:lang w:val="en-GB" w:eastAsia="en-US"/>
        </w:rPr>
        <w:t xml:space="preserve"> nursing homes in</w:t>
      </w:r>
      <w:r w:rsidR="00E02C41">
        <w:rPr>
          <w:rFonts w:eastAsiaTheme="minorHAnsi" w:cstheme="minorHAnsi"/>
          <w:lang w:val="en-GB" w:eastAsia="en-US"/>
        </w:rPr>
        <w:t xml:space="preserve"> Belgium </w:t>
      </w:r>
      <w:r w:rsidR="004538D5">
        <w:rPr>
          <w:rFonts w:eastAsiaTheme="minorHAnsi" w:cstheme="minorHAnsi"/>
          <w:lang w:val="en-GB" w:eastAsia="en-US"/>
        </w:rPr>
        <w:t xml:space="preserve">specifically </w:t>
      </w:r>
      <w:r w:rsidR="00B50EB6">
        <w:rPr>
          <w:rFonts w:eastAsiaTheme="minorHAnsi" w:cstheme="minorHAnsi"/>
          <w:lang w:val="en-GB" w:eastAsia="en-US"/>
        </w:rPr>
        <w:t xml:space="preserve">explored the psychological effects of </w:t>
      </w:r>
      <w:r w:rsidR="00F13A8D">
        <w:rPr>
          <w:rFonts w:eastAsiaTheme="minorHAnsi" w:cstheme="minorHAnsi"/>
          <w:lang w:val="en-GB" w:eastAsia="en-US"/>
        </w:rPr>
        <w:t>lockdown</w:t>
      </w:r>
      <w:r w:rsidR="002F0933">
        <w:rPr>
          <w:rFonts w:eastAsiaTheme="minorHAnsi" w:cstheme="minorHAnsi"/>
          <w:lang w:val="en-GB" w:eastAsia="en-US"/>
        </w:rPr>
        <w:t>.</w:t>
      </w:r>
      <w:r w:rsidR="004538D5">
        <w:rPr>
          <w:rFonts w:eastAsiaTheme="minorHAnsi" w:cstheme="minorHAnsi"/>
          <w:lang w:val="en-GB" w:eastAsia="en-US"/>
        </w:rPr>
        <w:t xml:space="preserve"> </w:t>
      </w:r>
      <w:r w:rsidR="002F0933">
        <w:rPr>
          <w:rFonts w:eastAsiaTheme="minorHAnsi" w:cstheme="minorHAnsi"/>
          <w:lang w:val="en-GB" w:eastAsia="en-US"/>
        </w:rPr>
        <w:t>In</w:t>
      </w:r>
      <w:r w:rsidR="004538D5">
        <w:rPr>
          <w:rFonts w:eastAsiaTheme="minorHAnsi" w:cstheme="minorHAnsi"/>
          <w:lang w:val="en-GB" w:eastAsia="en-US"/>
        </w:rPr>
        <w:t xml:space="preserve"> focus groups</w:t>
      </w:r>
      <w:r w:rsidR="002F0933">
        <w:rPr>
          <w:rFonts w:eastAsiaTheme="minorHAnsi" w:cstheme="minorHAnsi"/>
          <w:lang w:val="en-GB" w:eastAsia="en-US"/>
        </w:rPr>
        <w:t>, s</w:t>
      </w:r>
      <w:r w:rsidR="002539E4">
        <w:rPr>
          <w:rFonts w:eastAsiaTheme="minorHAnsi" w:cstheme="minorHAnsi"/>
          <w:lang w:val="en-GB" w:eastAsia="en-US"/>
        </w:rPr>
        <w:t xml:space="preserve">taff expressed frustration that they had </w:t>
      </w:r>
      <w:r w:rsidR="002F0933">
        <w:rPr>
          <w:rFonts w:eastAsiaTheme="minorHAnsi" w:cstheme="minorHAnsi"/>
          <w:lang w:val="en-GB" w:eastAsia="en-US"/>
        </w:rPr>
        <w:t xml:space="preserve">not </w:t>
      </w:r>
      <w:r w:rsidR="002539E4">
        <w:rPr>
          <w:rFonts w:eastAsiaTheme="minorHAnsi" w:cstheme="minorHAnsi"/>
          <w:lang w:val="en-GB" w:eastAsia="en-US"/>
        </w:rPr>
        <w:t>been given coherent information</w:t>
      </w:r>
      <w:r w:rsidR="0058080D">
        <w:rPr>
          <w:rFonts w:eastAsiaTheme="minorHAnsi" w:cstheme="minorHAnsi"/>
          <w:lang w:val="en-GB" w:eastAsia="en-US"/>
        </w:rPr>
        <w:t>,</w:t>
      </w:r>
      <w:r w:rsidR="002539E4">
        <w:rPr>
          <w:rFonts w:eastAsiaTheme="minorHAnsi" w:cstheme="minorHAnsi"/>
          <w:lang w:val="en-GB" w:eastAsia="en-US"/>
        </w:rPr>
        <w:t xml:space="preserve"> clear guidelines</w:t>
      </w:r>
      <w:r w:rsidR="0058080D">
        <w:rPr>
          <w:rFonts w:eastAsiaTheme="minorHAnsi" w:cstheme="minorHAnsi"/>
          <w:lang w:val="en-GB" w:eastAsia="en-US"/>
        </w:rPr>
        <w:t xml:space="preserve"> or a care plan</w:t>
      </w:r>
      <w:r w:rsidR="002539E4">
        <w:rPr>
          <w:rFonts w:eastAsiaTheme="minorHAnsi" w:cstheme="minorHAnsi"/>
          <w:lang w:val="en-GB" w:eastAsia="en-US"/>
        </w:rPr>
        <w:t xml:space="preserve">. There were shortages of PPE and </w:t>
      </w:r>
      <w:r w:rsidR="00CB3213">
        <w:rPr>
          <w:rFonts w:eastAsiaTheme="minorHAnsi" w:cstheme="minorHAnsi"/>
          <w:lang w:val="en-GB" w:eastAsia="en-US"/>
        </w:rPr>
        <w:t>laboratory testing was only done infrequently</w:t>
      </w:r>
      <w:r w:rsidR="002F0933">
        <w:rPr>
          <w:rFonts w:eastAsiaTheme="minorHAnsi" w:cstheme="minorHAnsi"/>
          <w:lang w:val="en-GB" w:eastAsia="en-US"/>
        </w:rPr>
        <w:t>.</w:t>
      </w:r>
      <w:r w:rsidR="0058080D">
        <w:rPr>
          <w:rFonts w:eastAsiaTheme="minorHAnsi" w:cstheme="minorHAnsi"/>
          <w:lang w:val="en-GB" w:eastAsia="en-US"/>
        </w:rPr>
        <w:t xml:space="preserve"> </w:t>
      </w:r>
      <w:r w:rsidR="002F0933">
        <w:rPr>
          <w:rFonts w:eastAsiaTheme="minorHAnsi" w:cstheme="minorHAnsi"/>
          <w:lang w:val="en-GB" w:eastAsia="en-US"/>
        </w:rPr>
        <w:t>U</w:t>
      </w:r>
      <w:r w:rsidR="0058080D">
        <w:rPr>
          <w:rFonts w:eastAsiaTheme="minorHAnsi" w:cstheme="minorHAnsi"/>
          <w:lang w:val="en-GB" w:eastAsia="en-US"/>
        </w:rPr>
        <w:t>nderstandably, the</w:t>
      </w:r>
      <w:r w:rsidR="00CB3213">
        <w:rPr>
          <w:rFonts w:eastAsiaTheme="minorHAnsi" w:cstheme="minorHAnsi"/>
          <w:lang w:val="en-GB" w:eastAsia="en-US"/>
        </w:rPr>
        <w:t xml:space="preserve">y felt vulnerable to infection and fearful of taking it home to their </w:t>
      </w:r>
      <w:r w:rsidR="0058080D">
        <w:rPr>
          <w:rFonts w:eastAsiaTheme="minorHAnsi" w:cstheme="minorHAnsi"/>
          <w:lang w:val="en-GB" w:eastAsia="en-US"/>
        </w:rPr>
        <w:t>families</w:t>
      </w:r>
      <w:r w:rsidR="00CB3213">
        <w:rPr>
          <w:rFonts w:eastAsiaTheme="minorHAnsi" w:cstheme="minorHAnsi"/>
          <w:lang w:val="en-GB" w:eastAsia="en-US"/>
        </w:rPr>
        <w:t xml:space="preserve">. </w:t>
      </w:r>
      <w:r w:rsidR="00F26425">
        <w:rPr>
          <w:rFonts w:eastAsiaTheme="minorHAnsi" w:cstheme="minorHAnsi"/>
          <w:lang w:val="en-GB" w:eastAsia="en-US"/>
        </w:rPr>
        <w:t>The use of PPE cause</w:t>
      </w:r>
      <w:r w:rsidR="00AE4CCE">
        <w:rPr>
          <w:rFonts w:eastAsiaTheme="minorHAnsi" w:cstheme="minorHAnsi"/>
          <w:lang w:val="en-GB" w:eastAsia="en-US"/>
        </w:rPr>
        <w:t>d</w:t>
      </w:r>
      <w:r w:rsidR="00F26425">
        <w:rPr>
          <w:rFonts w:eastAsiaTheme="minorHAnsi" w:cstheme="minorHAnsi"/>
          <w:lang w:val="en-GB" w:eastAsia="en-US"/>
        </w:rPr>
        <w:t xml:space="preserve"> a major increase in workload, which was exacerbated by </w:t>
      </w:r>
      <w:r w:rsidR="00AE4CCE">
        <w:rPr>
          <w:rFonts w:eastAsiaTheme="minorHAnsi" w:cstheme="minorHAnsi"/>
          <w:lang w:val="en-GB" w:eastAsia="en-US"/>
        </w:rPr>
        <w:t>staff absenteeism. Some staff were redeployed to unfamiliar job</w:t>
      </w:r>
      <w:r w:rsidR="00897C45">
        <w:rPr>
          <w:rFonts w:eastAsiaTheme="minorHAnsi" w:cstheme="minorHAnsi"/>
          <w:lang w:val="en-GB" w:eastAsia="en-US"/>
        </w:rPr>
        <w:t xml:space="preserve">s, which made them feel </w:t>
      </w:r>
      <w:r w:rsidR="002F0933">
        <w:rPr>
          <w:rFonts w:eastAsiaTheme="minorHAnsi" w:cstheme="minorHAnsi"/>
          <w:lang w:val="en-GB" w:eastAsia="en-US"/>
        </w:rPr>
        <w:t>‘</w:t>
      </w:r>
      <w:r w:rsidR="00897C45">
        <w:rPr>
          <w:rFonts w:eastAsiaTheme="minorHAnsi" w:cstheme="minorHAnsi"/>
          <w:lang w:val="en-GB" w:eastAsia="en-US"/>
        </w:rPr>
        <w:t>lost</w:t>
      </w:r>
      <w:r w:rsidR="002F0933">
        <w:rPr>
          <w:rFonts w:eastAsiaTheme="minorHAnsi" w:cstheme="minorHAnsi"/>
          <w:lang w:val="en-GB" w:eastAsia="en-US"/>
        </w:rPr>
        <w:t>’</w:t>
      </w:r>
      <w:r w:rsidR="00296022">
        <w:rPr>
          <w:rFonts w:eastAsiaTheme="minorHAnsi" w:cstheme="minorHAnsi"/>
          <w:lang w:val="en-GB" w:eastAsia="en-US"/>
        </w:rPr>
        <w:t>.</w:t>
      </w:r>
      <w:r w:rsidR="008E58D7">
        <w:rPr>
          <w:rFonts w:eastAsiaTheme="minorHAnsi" w:cstheme="minorHAnsi"/>
          <w:lang w:val="en-GB" w:eastAsia="en-US"/>
        </w:rPr>
        <w:t xml:space="preserve"> </w:t>
      </w:r>
      <w:r w:rsidR="002F0933">
        <w:rPr>
          <w:rFonts w:eastAsiaTheme="minorHAnsi" w:cstheme="minorHAnsi"/>
          <w:lang w:val="en-GB" w:eastAsia="en-US"/>
        </w:rPr>
        <w:t>T</w:t>
      </w:r>
      <w:r w:rsidR="008E58D7">
        <w:rPr>
          <w:rFonts w:eastAsiaTheme="minorHAnsi" w:cstheme="minorHAnsi"/>
          <w:lang w:val="en-GB" w:eastAsia="en-US"/>
        </w:rPr>
        <w:t xml:space="preserve">he </w:t>
      </w:r>
      <w:r w:rsidR="002F0933">
        <w:rPr>
          <w:rFonts w:eastAsiaTheme="minorHAnsi" w:cstheme="minorHAnsi"/>
          <w:lang w:val="en-GB" w:eastAsia="en-US"/>
        </w:rPr>
        <w:t>lockdown</w:t>
      </w:r>
      <w:r w:rsidR="008E58D7">
        <w:rPr>
          <w:rFonts w:eastAsiaTheme="minorHAnsi" w:cstheme="minorHAnsi"/>
          <w:lang w:val="en-GB" w:eastAsia="en-US"/>
        </w:rPr>
        <w:t xml:space="preserve"> changed the staff’s relationships with </w:t>
      </w:r>
      <w:r w:rsidR="0063438C">
        <w:rPr>
          <w:rFonts w:eastAsiaTheme="minorHAnsi" w:cstheme="minorHAnsi"/>
          <w:lang w:val="en-GB" w:eastAsia="en-US"/>
        </w:rPr>
        <w:t>residents</w:t>
      </w:r>
      <w:r w:rsidR="00521A5F">
        <w:rPr>
          <w:rFonts w:eastAsiaTheme="minorHAnsi" w:cstheme="minorHAnsi"/>
          <w:lang w:val="en-GB" w:eastAsia="en-US"/>
        </w:rPr>
        <w:t>.</w:t>
      </w:r>
      <w:r w:rsidR="008E58D7">
        <w:rPr>
          <w:rFonts w:eastAsiaTheme="minorHAnsi" w:cstheme="minorHAnsi"/>
          <w:lang w:val="en-GB" w:eastAsia="en-US"/>
        </w:rPr>
        <w:t xml:space="preserve"> </w:t>
      </w:r>
      <w:r w:rsidR="00521A5F">
        <w:rPr>
          <w:rFonts w:eastAsiaTheme="minorHAnsi" w:cstheme="minorHAnsi"/>
          <w:lang w:val="en-GB" w:eastAsia="en-US"/>
        </w:rPr>
        <w:t>T</w:t>
      </w:r>
      <w:r w:rsidR="008E58D7">
        <w:rPr>
          <w:rFonts w:eastAsiaTheme="minorHAnsi" w:cstheme="minorHAnsi"/>
          <w:lang w:val="en-GB" w:eastAsia="en-US"/>
        </w:rPr>
        <w:t xml:space="preserve">hey felt </w:t>
      </w:r>
      <w:r w:rsidR="00521A5F">
        <w:rPr>
          <w:rFonts w:eastAsiaTheme="minorHAnsi" w:cstheme="minorHAnsi"/>
          <w:lang w:val="en-GB" w:eastAsia="en-US"/>
        </w:rPr>
        <w:t>residents had to be made to</w:t>
      </w:r>
      <w:r w:rsidR="001A0239">
        <w:rPr>
          <w:rFonts w:eastAsiaTheme="minorHAnsi" w:cstheme="minorHAnsi"/>
          <w:lang w:val="en-GB" w:eastAsia="en-US"/>
        </w:rPr>
        <w:t xml:space="preserve"> stay in their rooms, </w:t>
      </w:r>
      <w:r w:rsidR="002F0933">
        <w:rPr>
          <w:rFonts w:eastAsiaTheme="minorHAnsi" w:cstheme="minorHAnsi"/>
          <w:lang w:val="en-GB" w:eastAsia="en-US"/>
        </w:rPr>
        <w:t>even</w:t>
      </w:r>
      <w:r w:rsidR="00521A5F">
        <w:rPr>
          <w:rFonts w:eastAsiaTheme="minorHAnsi" w:cstheme="minorHAnsi"/>
          <w:lang w:val="en-GB" w:eastAsia="en-US"/>
        </w:rPr>
        <w:t xml:space="preserve"> </w:t>
      </w:r>
      <w:r w:rsidR="00821627">
        <w:rPr>
          <w:rFonts w:eastAsiaTheme="minorHAnsi" w:cstheme="minorHAnsi"/>
          <w:lang w:val="en-GB" w:eastAsia="en-US"/>
        </w:rPr>
        <w:t>lock</w:t>
      </w:r>
      <w:r w:rsidR="002F0933">
        <w:rPr>
          <w:rFonts w:eastAsiaTheme="minorHAnsi" w:cstheme="minorHAnsi"/>
          <w:lang w:val="en-GB" w:eastAsia="en-US"/>
        </w:rPr>
        <w:t>ed</w:t>
      </w:r>
      <w:r w:rsidR="00821627">
        <w:rPr>
          <w:rFonts w:eastAsiaTheme="minorHAnsi" w:cstheme="minorHAnsi"/>
          <w:lang w:val="en-GB" w:eastAsia="en-US"/>
        </w:rPr>
        <w:t xml:space="preserve"> in</w:t>
      </w:r>
      <w:r w:rsidR="002F0933">
        <w:rPr>
          <w:rFonts w:eastAsiaTheme="minorHAnsi" w:cstheme="minorHAnsi"/>
          <w:lang w:val="en-GB" w:eastAsia="en-US"/>
        </w:rPr>
        <w:t>, if necessary</w:t>
      </w:r>
      <w:r w:rsidR="00521A5F">
        <w:rPr>
          <w:rFonts w:eastAsiaTheme="minorHAnsi" w:cstheme="minorHAnsi"/>
          <w:lang w:val="en-GB" w:eastAsia="en-US"/>
        </w:rPr>
        <w:t xml:space="preserve">. </w:t>
      </w:r>
      <w:r w:rsidR="00B733EF">
        <w:rPr>
          <w:rFonts w:eastAsiaTheme="minorHAnsi" w:cstheme="minorHAnsi"/>
          <w:lang w:val="en-GB" w:eastAsia="en-US"/>
        </w:rPr>
        <w:t xml:space="preserve">They had </w:t>
      </w:r>
      <w:r w:rsidR="002F0933">
        <w:rPr>
          <w:rFonts w:eastAsiaTheme="minorHAnsi" w:cstheme="minorHAnsi"/>
          <w:lang w:val="en-GB" w:eastAsia="en-US"/>
        </w:rPr>
        <w:t>difficulty</w:t>
      </w:r>
      <w:r w:rsidR="00B733EF">
        <w:rPr>
          <w:rFonts w:eastAsiaTheme="minorHAnsi" w:cstheme="minorHAnsi"/>
          <w:lang w:val="en-GB" w:eastAsia="en-US"/>
        </w:rPr>
        <w:t xml:space="preserve"> choos</w:t>
      </w:r>
      <w:r w:rsidR="002F0933">
        <w:rPr>
          <w:rFonts w:eastAsiaTheme="minorHAnsi" w:cstheme="minorHAnsi"/>
          <w:lang w:val="en-GB" w:eastAsia="en-US"/>
        </w:rPr>
        <w:t>ing</w:t>
      </w:r>
      <w:r w:rsidR="00B733EF">
        <w:rPr>
          <w:rFonts w:eastAsiaTheme="minorHAnsi" w:cstheme="minorHAnsi"/>
          <w:lang w:val="en-GB" w:eastAsia="en-US"/>
        </w:rPr>
        <w:t xml:space="preserve"> between protection and psychological car</w:t>
      </w:r>
      <w:r w:rsidR="00591915">
        <w:rPr>
          <w:rFonts w:eastAsiaTheme="minorHAnsi" w:cstheme="minorHAnsi"/>
          <w:lang w:val="en-GB" w:eastAsia="en-US"/>
        </w:rPr>
        <w:t>e of resident</w:t>
      </w:r>
      <w:r w:rsidR="00885A2A">
        <w:rPr>
          <w:rFonts w:eastAsiaTheme="minorHAnsi" w:cstheme="minorHAnsi"/>
          <w:lang w:val="en-GB" w:eastAsia="en-US"/>
        </w:rPr>
        <w:t xml:space="preserve">s, which made them feel anxious and guilty. </w:t>
      </w:r>
      <w:r w:rsidR="009F798F">
        <w:rPr>
          <w:rFonts w:eastAsiaTheme="minorHAnsi" w:cstheme="minorHAnsi"/>
          <w:lang w:val="en-GB" w:eastAsia="en-US"/>
        </w:rPr>
        <w:fldChar w:fldCharType="begin">
          <w:fldData xml:space="preserve">PEVuZE5vdGU+PENpdGU+PEF1dGhvcj5LYWVsZW48L0F1dGhvcj48WWVhcj4yMDIxPC9ZZWFyPjxS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</w:fldData>
        </w:fldChar>
      </w:r>
      <w:r w:rsidR="009F798F">
        <w:rPr>
          <w:rFonts w:eastAsiaTheme="minorHAnsi" w:cstheme="minorHAnsi"/>
          <w:lang w:val="en-GB" w:eastAsia="en-US"/>
        </w:rPr>
        <w:instrText xml:space="preserve"> ADDIN EN.CITE </w:instrText>
      </w:r>
      <w:r w:rsidR="009F798F">
        <w:rPr>
          <w:rFonts w:eastAsiaTheme="minorHAnsi" w:cstheme="minorHAnsi"/>
          <w:lang w:val="en-GB" w:eastAsia="en-US"/>
        </w:rPr>
        <w:fldChar w:fldCharType="begin">
          <w:fldData xml:space="preserve">PEVuZE5vdGU+PENpdGU+PEF1dGhvcj5LYWVsZW48L0F1dGhvcj48WWVhcj4yMDIxPC9ZZWFyPjxS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</w:fldData>
        </w:fldChar>
      </w:r>
      <w:r w:rsidR="009F798F">
        <w:rPr>
          <w:rFonts w:eastAsiaTheme="minorHAnsi" w:cstheme="minorHAnsi"/>
          <w:lang w:val="en-GB" w:eastAsia="en-US"/>
        </w:rPr>
        <w:instrText xml:space="preserve"> ADDIN EN.CITE.DATA </w:instrText>
      </w:r>
      <w:r w:rsidR="009F798F">
        <w:rPr>
          <w:rFonts w:eastAsiaTheme="minorHAnsi" w:cstheme="minorHAnsi"/>
          <w:lang w:val="en-GB" w:eastAsia="en-US"/>
        </w:rPr>
      </w:r>
      <w:r w:rsidR="009F798F">
        <w:rPr>
          <w:rFonts w:eastAsiaTheme="minorHAnsi" w:cstheme="minorHAnsi"/>
          <w:lang w:val="en-GB" w:eastAsia="en-US"/>
        </w:rPr>
        <w:fldChar w:fldCharType="end"/>
      </w:r>
      <w:r w:rsidR="009F798F">
        <w:rPr>
          <w:rFonts w:eastAsiaTheme="minorHAnsi" w:cstheme="minorHAnsi"/>
          <w:lang w:val="en-GB" w:eastAsia="en-US"/>
        </w:rPr>
      </w:r>
      <w:r w:rsidR="009F798F">
        <w:rPr>
          <w:rFonts w:eastAsiaTheme="minorHAnsi" w:cstheme="minorHAnsi"/>
          <w:lang w:val="en-GB" w:eastAsia="en-US"/>
        </w:rPr>
        <w:fldChar w:fldCharType="separate"/>
      </w:r>
      <w:r w:rsidR="009F798F">
        <w:rPr>
          <w:rFonts w:eastAsiaTheme="minorHAnsi" w:cstheme="minorHAnsi"/>
          <w:noProof/>
          <w:lang w:val="en-GB" w:eastAsia="en-US"/>
        </w:rPr>
        <w:t>(</w:t>
      </w:r>
      <w:hyperlink w:anchor="_ENREF_141" w:tooltip="Kaelen, 2021 #402" w:history="1">
        <w:r w:rsidR="00BB6380">
          <w:rPr>
            <w:rFonts w:eastAsiaTheme="minorHAnsi" w:cstheme="minorHAnsi"/>
            <w:noProof/>
            <w:lang w:val="en-GB" w:eastAsia="en-US"/>
          </w:rPr>
          <w:t>141</w:t>
        </w:r>
      </w:hyperlink>
      <w:r w:rsidR="009F798F">
        <w:rPr>
          <w:rFonts w:eastAsiaTheme="minorHAnsi" w:cstheme="minorHAnsi"/>
          <w:noProof/>
          <w:lang w:val="en-GB" w:eastAsia="en-US"/>
        </w:rPr>
        <w:t>)</w:t>
      </w:r>
      <w:r w:rsidR="009F798F">
        <w:rPr>
          <w:rFonts w:eastAsiaTheme="minorHAnsi" w:cstheme="minorHAnsi"/>
          <w:lang w:val="en-GB" w:eastAsia="en-US"/>
        </w:rPr>
        <w:fldChar w:fldCharType="end"/>
      </w:r>
    </w:p>
    <w:p w14:paraId="1A25EAC3" w14:textId="5C646CCD" w:rsidR="00327950" w:rsidRDefault="00972A89" w:rsidP="005D72D0">
      <w:pPr>
        <w:pStyle w:val="Default"/>
        <w:spacing w:after="120"/>
        <w:jc w:val="both"/>
      </w:pPr>
      <w:r>
        <w:t>In the latter part of 2020 (</w:t>
      </w:r>
      <w:r w:rsidR="00744ED7" w:rsidRPr="00B505FB">
        <w:t>August</w:t>
      </w:r>
      <w:r>
        <w:t>-</w:t>
      </w:r>
      <w:r w:rsidR="00744ED7" w:rsidRPr="00B505FB">
        <w:t>October</w:t>
      </w:r>
      <w:r>
        <w:t>)</w:t>
      </w:r>
      <w:r w:rsidR="00744ED7" w:rsidRPr="00B505FB">
        <w:t xml:space="preserve"> the ANMF, </w:t>
      </w:r>
      <w:r w:rsidRPr="008370DD">
        <w:t>conducted a national survey of members</w:t>
      </w:r>
      <w:r w:rsidR="00327950">
        <w:t>,</w:t>
      </w:r>
      <w:r w:rsidRPr="00B505FB">
        <w:t xml:space="preserve"> </w:t>
      </w:r>
      <w:r w:rsidR="00744ED7" w:rsidRPr="00B505FB">
        <w:t>in conjunction with the Rosemary Bryant Research Centre.</w:t>
      </w:r>
      <w:r w:rsidR="002E4C95">
        <w:fldChar w:fldCharType="begin"/>
      </w:r>
      <w:r w:rsidR="002E4C95">
        <w:instrText xml:space="preserve"> ADDIN EN.CITE &lt;EndNote&gt;&lt;Cite&gt;&lt;Author&gt;Adelson P&lt;/Author&gt;&lt;Year&gt;2021&lt;/Year&gt;&lt;RecNum&gt;410&lt;/RecNum&gt;&lt;DisplayText&gt;(157)&lt;/DisplayText&gt;&lt;record&gt;&lt;rec-number&gt;410&lt;/rec-number&gt;&lt;foreign-keys&gt;&lt;key app="EN" db-id="xvaaewzvmapsdzed0s9xfvvtpte9vvf2xwss" timestamp="1619686302"&gt;410&lt;/key&gt;&lt;/foreign-keys&gt;&lt;ref-type name="Report"&gt;27&lt;/ref-type&gt;&lt;contributors&gt;&lt;authors&gt;&lt;author&gt;Adelson P, Fish J, Peters MDJ, Corsini N, Sharplin G, Eckert M. . .&lt;/author&gt;&lt;/authors&gt;&lt;/contributors&gt;&lt;titles&gt;&lt;title&gt;COVID-19 and the workforce wellbeing of Australian nurses, midwives and care workers. A report prepared for the Australian Nursing and Midwifery Federation&lt;/title&gt;&lt;/titles&gt;&lt;dates&gt;&lt;year&gt;2021&lt;/year&gt;&lt;/dates&gt;&lt;pub-location&gt;Adelaide, SA&lt;/pub-location&gt;&lt;publisher&gt;University of South Australia&lt;/publisher&gt;&lt;urls&gt;&lt;/urls&gt;&lt;/record&gt;&lt;/Cite&gt;&lt;/EndNote&gt;</w:instrText>
      </w:r>
      <w:r w:rsidR="002E4C95">
        <w:fldChar w:fldCharType="separate"/>
      </w:r>
      <w:r w:rsidR="002E4C95">
        <w:rPr>
          <w:noProof/>
        </w:rPr>
        <w:t>(</w:t>
      </w:r>
      <w:hyperlink w:anchor="_ENREF_157" w:tooltip="Adelson P, 2021 #410" w:history="1">
        <w:r w:rsidR="00BB6380">
          <w:rPr>
            <w:noProof/>
          </w:rPr>
          <w:t>157</w:t>
        </w:r>
      </w:hyperlink>
      <w:r w:rsidR="002E4C95">
        <w:rPr>
          <w:noProof/>
        </w:rPr>
        <w:t>)</w:t>
      </w:r>
      <w:r w:rsidR="002E4C95">
        <w:fldChar w:fldCharType="end"/>
      </w:r>
      <w:r w:rsidR="002E4C95">
        <w:t xml:space="preserve"> N</w:t>
      </w:r>
      <w:r w:rsidR="00F61043" w:rsidRPr="00B505FB">
        <w:t>early 12,000</w:t>
      </w:r>
      <w:r w:rsidR="002E4C95">
        <w:t xml:space="preserve"> </w:t>
      </w:r>
      <w:r w:rsidR="00327950">
        <w:t>survey</w:t>
      </w:r>
      <w:r w:rsidR="00327950" w:rsidRPr="007D3479">
        <w:t xml:space="preserve"> </w:t>
      </w:r>
      <w:r w:rsidR="002E4C95">
        <w:t xml:space="preserve">respondents </w:t>
      </w:r>
      <w:r w:rsidR="00744ED7" w:rsidRPr="00B505FB">
        <w:t>were divided into four groups based on workplace</w:t>
      </w:r>
      <w:r w:rsidR="00327950">
        <w:t xml:space="preserve"> and the results compared between groups</w:t>
      </w:r>
      <w:r w:rsidR="002E4C95">
        <w:t xml:space="preserve">. </w:t>
      </w:r>
      <w:r w:rsidR="00327950">
        <w:t>The d</w:t>
      </w:r>
      <w:r w:rsidR="002E4C95">
        <w:t xml:space="preserve">istribution of </w:t>
      </w:r>
      <w:r w:rsidR="002F0933">
        <w:t xml:space="preserve">workplace </w:t>
      </w:r>
      <w:r w:rsidR="002E4C95">
        <w:t>groups was:</w:t>
      </w:r>
      <w:r w:rsidR="00744ED7" w:rsidRPr="00B505FB">
        <w:t xml:space="preserve"> hospital</w:t>
      </w:r>
      <w:r w:rsidR="002E4C95">
        <w:t>,</w:t>
      </w:r>
      <w:r w:rsidR="00744ED7" w:rsidRPr="00B505FB">
        <w:t xml:space="preserve"> </w:t>
      </w:r>
      <w:r w:rsidR="00F61043" w:rsidRPr="00B505FB">
        <w:t>58%</w:t>
      </w:r>
      <w:r w:rsidR="002E4C95">
        <w:t>;</w:t>
      </w:r>
      <w:r w:rsidR="00744ED7" w:rsidRPr="00B505FB">
        <w:t xml:space="preserve"> aged care</w:t>
      </w:r>
      <w:r w:rsidR="002E4C95">
        <w:t>,</w:t>
      </w:r>
      <w:r w:rsidR="00744ED7" w:rsidRPr="00B505FB">
        <w:t xml:space="preserve"> </w:t>
      </w:r>
      <w:r w:rsidR="00F61043" w:rsidRPr="00B505FB">
        <w:t>18%</w:t>
      </w:r>
      <w:r w:rsidR="002E4C95">
        <w:t>;</w:t>
      </w:r>
      <w:r w:rsidR="00744ED7" w:rsidRPr="00B505FB">
        <w:t xml:space="preserve"> primary care/community</w:t>
      </w:r>
      <w:r w:rsidR="002E4C95">
        <w:t>,</w:t>
      </w:r>
      <w:r w:rsidR="00744ED7" w:rsidRPr="00B505FB">
        <w:t xml:space="preserve"> </w:t>
      </w:r>
      <w:r w:rsidR="00F61043" w:rsidRPr="00B505FB">
        <w:t>18%</w:t>
      </w:r>
      <w:r w:rsidR="002E4C95">
        <w:t>;</w:t>
      </w:r>
      <w:r w:rsidR="00744ED7" w:rsidRPr="00B505FB">
        <w:t xml:space="preserve"> and other</w:t>
      </w:r>
      <w:r w:rsidR="002E4C95">
        <w:t>,</w:t>
      </w:r>
      <w:r w:rsidR="00F61043" w:rsidRPr="00B505FB">
        <w:t xml:space="preserve"> 6%</w:t>
      </w:r>
      <w:r w:rsidR="00744ED7" w:rsidRPr="00B505FB">
        <w:t xml:space="preserve">. </w:t>
      </w:r>
      <w:r w:rsidR="00F61043" w:rsidRPr="00B505FB">
        <w:t>Most of the aged care workers were PCAs</w:t>
      </w:r>
      <w:r w:rsidR="00327950">
        <w:t xml:space="preserve"> </w:t>
      </w:r>
      <w:r w:rsidR="002F0933">
        <w:t>and</w:t>
      </w:r>
      <w:r w:rsidR="00327950">
        <w:t xml:space="preserve"> most of those in other groups were nurses</w:t>
      </w:r>
      <w:r w:rsidR="00F61043" w:rsidRPr="00B505FB">
        <w:t xml:space="preserve">. </w:t>
      </w:r>
      <w:r w:rsidR="00744ED7" w:rsidRPr="00B505FB">
        <w:t xml:space="preserve">Workplace comparisons </w:t>
      </w:r>
      <w:r w:rsidR="00F61043" w:rsidRPr="00B505FB">
        <w:t xml:space="preserve">showed that the experiences of aged care workers were generally less favourable than those </w:t>
      </w:r>
      <w:r w:rsidR="002E4C95">
        <w:t xml:space="preserve">of workers in </w:t>
      </w:r>
      <w:r w:rsidR="00F61043" w:rsidRPr="00B505FB">
        <w:t xml:space="preserve">other categories. Aged care workers reported the highest proportion of </w:t>
      </w:r>
      <w:r w:rsidR="00744ED7" w:rsidRPr="00B505FB">
        <w:t>positive COVID-19 test results</w:t>
      </w:r>
      <w:r w:rsidR="002E4C95">
        <w:t xml:space="preserve"> – 4.45%</w:t>
      </w:r>
      <w:r w:rsidR="00327950">
        <w:t>,</w:t>
      </w:r>
      <w:r w:rsidR="002E4C95">
        <w:t xml:space="preserve"> compared with 3%, overall</w:t>
      </w:r>
      <w:r w:rsidR="00327950">
        <w:t xml:space="preserve"> – and reported being most </w:t>
      </w:r>
      <w:r w:rsidR="00744ED7" w:rsidRPr="00B505FB">
        <w:t>concerned about COVID-19 related risks to their personal health and psychological wellbeing</w:t>
      </w:r>
      <w:r w:rsidR="00F61043" w:rsidRPr="00B505FB">
        <w:t xml:space="preserve">. </w:t>
      </w:r>
      <w:r w:rsidR="00C20751">
        <w:fldChar w:fldCharType="begin"/>
      </w:r>
      <w:r w:rsidR="00C20751">
        <w:instrText xml:space="preserve"> ADDIN EN.CITE &lt;EndNote&gt;&lt;Cite&gt;&lt;Author&gt;Adelson P&lt;/Author&gt;&lt;Year&gt;2021&lt;/Year&gt;&lt;RecNum&gt;410&lt;/RecNum&gt;&lt;DisplayText&gt;(157)&lt;/DisplayText&gt;&lt;record&gt;&lt;rec-number&gt;410&lt;/rec-number&gt;&lt;foreign-keys&gt;&lt;key app="EN" db-id="xvaaewzvmapsdzed0s9xfvvtpte9vvf2xwss" timestamp="1619686302"&gt;410&lt;/key&gt;&lt;/foreign-keys&gt;&lt;ref-type name="Report"&gt;27&lt;/ref-type&gt;&lt;contributors&gt;&lt;authors&gt;&lt;author&gt;Adelson P, Fish J, Peters MDJ, Corsini N, Sharplin G, Eckert M. . .&lt;/author&gt;&lt;/authors&gt;&lt;/contributors&gt;&lt;titles&gt;&lt;title&gt;COVID-19 and the workforce wellbeing of Australian nurses, midwives and care workers. A report prepared for the Australian Nursing and Midwifery Federation&lt;/title&gt;&lt;/titles&gt;&lt;dates&gt;&lt;year&gt;2021&lt;/year&gt;&lt;/dates&gt;&lt;pub-location&gt;Adelaide, SA&lt;/pub-location&gt;&lt;publisher&gt;University of South Australia&lt;/publisher&gt;&lt;urls&gt;&lt;/urls&gt;&lt;/record&gt;&lt;/Cite&gt;&lt;/EndNote&gt;</w:instrText>
      </w:r>
      <w:r w:rsidR="00C20751">
        <w:fldChar w:fldCharType="separate"/>
      </w:r>
      <w:r w:rsidR="00C20751">
        <w:rPr>
          <w:noProof/>
        </w:rPr>
        <w:t>(</w:t>
      </w:r>
      <w:hyperlink w:anchor="_ENREF_157" w:tooltip="Adelson P, 2021 #410" w:history="1">
        <w:r w:rsidR="00BB6380">
          <w:rPr>
            <w:noProof/>
          </w:rPr>
          <w:t>157</w:t>
        </w:r>
      </w:hyperlink>
      <w:r w:rsidR="00C20751">
        <w:rPr>
          <w:noProof/>
        </w:rPr>
        <w:t>)</w:t>
      </w:r>
      <w:r w:rsidR="00C20751">
        <w:fldChar w:fldCharType="end"/>
      </w:r>
    </w:p>
    <w:p w14:paraId="2EE86AC4" w14:textId="5BCB60F5" w:rsidR="00327950" w:rsidRDefault="00327950" w:rsidP="005D72D0">
      <w:pPr>
        <w:pStyle w:val="Default"/>
        <w:spacing w:after="120"/>
        <w:jc w:val="both"/>
        <w:rPr>
          <w:color w:val="auto"/>
        </w:rPr>
      </w:pPr>
      <w:r>
        <w:t>Aged care workers</w:t>
      </w:r>
      <w:r w:rsidR="00F61043" w:rsidRPr="00B505FB">
        <w:t xml:space="preserve"> were </w:t>
      </w:r>
      <w:r w:rsidR="002F0933">
        <w:t xml:space="preserve">also </w:t>
      </w:r>
      <w:r w:rsidR="00F61043" w:rsidRPr="00B505FB">
        <w:t xml:space="preserve">most concerned about job security and financial hardships and most likely to have </w:t>
      </w:r>
      <w:r w:rsidR="002F0933">
        <w:t xml:space="preserve">had to </w:t>
      </w:r>
      <w:r w:rsidR="00F61043" w:rsidRPr="00B505FB">
        <w:t>give up work at one location</w:t>
      </w:r>
      <w:r w:rsidR="00744ED7" w:rsidRPr="00B505FB">
        <w:t xml:space="preserve"> </w:t>
      </w:r>
      <w:r w:rsidR="00F61043" w:rsidRPr="00B505FB">
        <w:t>They r</w:t>
      </w:r>
      <w:r w:rsidR="00744ED7" w:rsidRPr="00B505FB">
        <w:t>eport</w:t>
      </w:r>
      <w:r w:rsidR="00F61043" w:rsidRPr="00B505FB">
        <w:t>ed the most challenging working conditions of all groups</w:t>
      </w:r>
      <w:r w:rsidR="00C20751">
        <w:t xml:space="preserve"> namely</w:t>
      </w:r>
      <w:r w:rsidR="008D3F94">
        <w:t>:</w:t>
      </w:r>
      <w:r w:rsidR="00F61043" w:rsidRPr="00B505FB">
        <w:t xml:space="preserve"> highest</w:t>
      </w:r>
      <w:r w:rsidR="00744ED7" w:rsidRPr="00B505FB">
        <w:t xml:space="preserve"> </w:t>
      </w:r>
      <w:r>
        <w:t xml:space="preserve">levels of </w:t>
      </w:r>
      <w:r w:rsidR="00744ED7" w:rsidRPr="00B505FB">
        <w:t>workplace demand</w:t>
      </w:r>
      <w:r w:rsidR="00972A89" w:rsidRPr="00B505FB">
        <w:t xml:space="preserve">, role </w:t>
      </w:r>
      <w:r w:rsidR="00972A89" w:rsidRPr="00B505FB">
        <w:rPr>
          <w:color w:val="auto"/>
        </w:rPr>
        <w:t>conflict</w:t>
      </w:r>
      <w:r w:rsidR="00972A89" w:rsidRPr="00B505FB">
        <w:t xml:space="preserve"> and</w:t>
      </w:r>
      <w:r w:rsidR="00744ED7" w:rsidRPr="00B505FB">
        <w:t xml:space="preserve"> </w:t>
      </w:r>
      <w:r w:rsidR="00972A89" w:rsidRPr="00B505FB">
        <w:rPr>
          <w:color w:val="auto"/>
        </w:rPr>
        <w:t>work-life conflict and</w:t>
      </w:r>
      <w:r w:rsidR="00972A89" w:rsidRPr="00B505FB">
        <w:t xml:space="preserve"> </w:t>
      </w:r>
      <w:r w:rsidR="00744ED7" w:rsidRPr="00B505FB">
        <w:t>low</w:t>
      </w:r>
      <w:r w:rsidR="00F61043" w:rsidRPr="00B505FB">
        <w:t>est</w:t>
      </w:r>
      <w:r w:rsidR="00744ED7" w:rsidRPr="00B505FB">
        <w:t xml:space="preserve"> role clarity</w:t>
      </w:r>
      <w:r w:rsidR="00972A89" w:rsidRPr="00B505FB">
        <w:t xml:space="preserve">. </w:t>
      </w:r>
      <w:r w:rsidR="00C20751">
        <w:rPr>
          <w:color w:val="auto"/>
        </w:rPr>
        <w:t>They</w:t>
      </w:r>
      <w:r w:rsidR="008D3F94">
        <w:rPr>
          <w:color w:val="auto"/>
        </w:rPr>
        <w:t xml:space="preserve"> also</w:t>
      </w:r>
      <w:r w:rsidR="00744ED7" w:rsidRPr="00B505FB">
        <w:rPr>
          <w:color w:val="auto"/>
        </w:rPr>
        <w:t xml:space="preserve"> reported the lowest level of job satisfaction, </w:t>
      </w:r>
      <w:r>
        <w:rPr>
          <w:color w:val="auto"/>
        </w:rPr>
        <w:t xml:space="preserve">and </w:t>
      </w:r>
      <w:r w:rsidR="00972A89" w:rsidRPr="00B505FB">
        <w:rPr>
          <w:color w:val="auto"/>
        </w:rPr>
        <w:t>were mo</w:t>
      </w:r>
      <w:r w:rsidR="008D3F94">
        <w:rPr>
          <w:color w:val="auto"/>
        </w:rPr>
        <w:t>re</w:t>
      </w:r>
      <w:r w:rsidR="00972A89" w:rsidRPr="00B505FB">
        <w:rPr>
          <w:color w:val="auto"/>
        </w:rPr>
        <w:t xml:space="preserve"> likely to </w:t>
      </w:r>
      <w:r w:rsidR="008D3F94">
        <w:rPr>
          <w:color w:val="auto"/>
        </w:rPr>
        <w:t>experience</w:t>
      </w:r>
      <w:r w:rsidR="00972A89" w:rsidRPr="00B505FB">
        <w:rPr>
          <w:color w:val="auto"/>
        </w:rPr>
        <w:t xml:space="preserve"> depression, anxiety, stress and</w:t>
      </w:r>
      <w:r w:rsidR="00744ED7" w:rsidRPr="00B505FB">
        <w:rPr>
          <w:color w:val="auto"/>
        </w:rPr>
        <w:t xml:space="preserve"> exhaustion</w:t>
      </w:r>
      <w:r w:rsidR="00972A89" w:rsidRPr="00B505FB">
        <w:rPr>
          <w:color w:val="auto"/>
        </w:rPr>
        <w:t xml:space="preserve"> than other groups. Despite this, they were</w:t>
      </w:r>
      <w:r w:rsidR="00744ED7" w:rsidRPr="00B505FB">
        <w:rPr>
          <w:color w:val="auto"/>
        </w:rPr>
        <w:t xml:space="preserve"> the least likely</w:t>
      </w:r>
      <w:r w:rsidR="008D3F94">
        <w:rPr>
          <w:color w:val="auto"/>
        </w:rPr>
        <w:t xml:space="preserve"> to</w:t>
      </w:r>
      <w:r w:rsidR="00744ED7" w:rsidRPr="00B505FB">
        <w:rPr>
          <w:color w:val="auto"/>
        </w:rPr>
        <w:t xml:space="preserve"> seek external mental health support. </w:t>
      </w:r>
    </w:p>
    <w:p w14:paraId="38B34D71" w14:textId="1F4E3503" w:rsidR="00C20751" w:rsidRPr="00B505FB" w:rsidRDefault="00744ED7" w:rsidP="005D72D0">
      <w:pPr>
        <w:pStyle w:val="Default"/>
        <w:spacing w:after="60"/>
        <w:jc w:val="both"/>
        <w:rPr>
          <w:rFonts w:cs="DEVEJL+HelveticaNeue"/>
        </w:rPr>
      </w:pPr>
      <w:r w:rsidRPr="00B505FB">
        <w:rPr>
          <w:color w:val="auto"/>
        </w:rPr>
        <w:t>Th</w:t>
      </w:r>
      <w:r w:rsidR="006026DF">
        <w:rPr>
          <w:color w:val="auto"/>
        </w:rPr>
        <w:t>ese</w:t>
      </w:r>
      <w:r w:rsidRPr="00B505FB">
        <w:rPr>
          <w:color w:val="auto"/>
        </w:rPr>
        <w:t xml:space="preserve"> </w:t>
      </w:r>
      <w:r w:rsidR="006026DF">
        <w:rPr>
          <w:color w:val="auto"/>
        </w:rPr>
        <w:t xml:space="preserve">findings indicate that </w:t>
      </w:r>
      <w:r w:rsidRPr="00B505FB">
        <w:rPr>
          <w:color w:val="auto"/>
        </w:rPr>
        <w:t xml:space="preserve">occupational stressors </w:t>
      </w:r>
      <w:r w:rsidR="006026DF">
        <w:rPr>
          <w:color w:val="auto"/>
        </w:rPr>
        <w:t xml:space="preserve">experienced by aged care workers have significant impacts on </w:t>
      </w:r>
      <w:r w:rsidRPr="00B505FB">
        <w:rPr>
          <w:color w:val="auto"/>
        </w:rPr>
        <w:t>mental health</w:t>
      </w:r>
      <w:r w:rsidR="006026DF">
        <w:rPr>
          <w:color w:val="auto"/>
        </w:rPr>
        <w:t xml:space="preserve"> and </w:t>
      </w:r>
      <w:r w:rsidR="002F0933">
        <w:rPr>
          <w:color w:val="auto"/>
        </w:rPr>
        <w:t>indicate</w:t>
      </w:r>
      <w:r w:rsidR="006026DF">
        <w:rPr>
          <w:color w:val="auto"/>
        </w:rPr>
        <w:t xml:space="preserve"> that this group</w:t>
      </w:r>
      <w:r w:rsidRPr="00B505FB">
        <w:rPr>
          <w:color w:val="auto"/>
        </w:rPr>
        <w:t xml:space="preserve"> require greater psychological support or </w:t>
      </w:r>
      <w:r w:rsidR="006026DF">
        <w:rPr>
          <w:color w:val="auto"/>
        </w:rPr>
        <w:t>assistance with</w:t>
      </w:r>
      <w:r w:rsidRPr="00B505FB">
        <w:rPr>
          <w:color w:val="auto"/>
        </w:rPr>
        <w:t xml:space="preserve"> psychological help-seeking.</w:t>
      </w:r>
      <w:r w:rsidR="008D3F94" w:rsidRPr="008D3F94">
        <w:rPr>
          <w:rFonts w:cs="DEVEJL+HelveticaNeue"/>
          <w:sz w:val="22"/>
          <w:szCs w:val="22"/>
        </w:rPr>
        <w:t xml:space="preserve"> </w:t>
      </w:r>
      <w:r w:rsidR="006026DF" w:rsidRPr="00B505FB">
        <w:rPr>
          <w:rFonts w:cs="DEVEJL+HelveticaNeue"/>
        </w:rPr>
        <w:t>The results also go some way to explain</w:t>
      </w:r>
      <w:r w:rsidR="00C20751" w:rsidRPr="00B505FB">
        <w:rPr>
          <w:rFonts w:cs="DEVEJL+HelveticaNeue"/>
        </w:rPr>
        <w:t>ing an observation by the</w:t>
      </w:r>
      <w:r w:rsidR="006026DF" w:rsidRPr="00B505FB">
        <w:rPr>
          <w:rFonts w:cs="DEVEJL+HelveticaNeue"/>
        </w:rPr>
        <w:t xml:space="preserve"> RCAC</w:t>
      </w:r>
      <w:r w:rsidR="00C20751">
        <w:rPr>
          <w:rFonts w:cs="DEVEJL+HelveticaNeue"/>
        </w:rPr>
        <w:t xml:space="preserve">, which </w:t>
      </w:r>
      <w:r w:rsidR="002F0933">
        <w:rPr>
          <w:rFonts w:cs="DEVEJL+HelveticaNeue"/>
        </w:rPr>
        <w:t>reinforces the</w:t>
      </w:r>
      <w:r w:rsidR="00C20751">
        <w:rPr>
          <w:rFonts w:cs="DEVEJL+HelveticaNeue"/>
        </w:rPr>
        <w:t xml:space="preserve"> need for major reform of working conditions in aged care</w:t>
      </w:r>
      <w:r w:rsidR="006026DF" w:rsidRPr="00B505FB">
        <w:rPr>
          <w:rFonts w:cs="DEVEJL+HelveticaNeue"/>
        </w:rPr>
        <w:t xml:space="preserve">: </w:t>
      </w:r>
    </w:p>
    <w:p w14:paraId="567F4847" w14:textId="74A67E90" w:rsidR="00EA6E54" w:rsidRDefault="00C20751" w:rsidP="005D72D0">
      <w:pPr>
        <w:pStyle w:val="Default"/>
        <w:jc w:val="both"/>
        <w:rPr>
          <w:rFonts w:cstheme="minorHAnsi"/>
        </w:rPr>
      </w:pPr>
      <w:r w:rsidRPr="006C07D4">
        <w:rPr>
          <w:rStyle w:val="QuoteChar"/>
          <w:rFonts w:eastAsiaTheme="minorHAnsi"/>
        </w:rPr>
        <w:t>“</w:t>
      </w:r>
      <w:r w:rsidR="008D3F94" w:rsidRPr="006C07D4">
        <w:rPr>
          <w:rStyle w:val="QuoteChar"/>
          <w:rFonts w:eastAsiaTheme="minorHAnsi"/>
        </w:rPr>
        <w:t>The sector has difficulty attracting and retaining well-skilled people due to: low wages and poor employment conditions; lack of investment in staff and, in particular, staff training; limited opportunities to progress or be promoted; and no career pathways.</w:t>
      </w:r>
      <w:r w:rsidRPr="006C07D4">
        <w:rPr>
          <w:rStyle w:val="QuoteChar"/>
          <w:rFonts w:eastAsiaTheme="minorHAnsi"/>
        </w:rPr>
        <w:t xml:space="preserve"> All too often, and despite best intentions, aged care workers simply do not have the requisite time, knowledge, skill and support to deliver high quality care.“</w:t>
      </w:r>
      <w:r>
        <w:rPr>
          <w:rFonts w:cs="DEVEJL+HelveticaNeue"/>
        </w:rPr>
        <w:t xml:space="preserve"> </w:t>
      </w:r>
      <w:r>
        <w:rPr>
          <w:rFonts w:cs="DEVEJL+HelveticaNeue"/>
        </w:rPr>
        <w:fldChar w:fldCharType="begin"/>
      </w:r>
      <w:r>
        <w:rPr>
          <w:rFonts w:cs="DEVEJL+HelveticaNeue"/>
        </w:rPr>
        <w:instrText xml:space="preserve"> ADDIN EN.CITE &lt;EndNote&gt;&lt;Cite&gt;&lt;Author&gt;RCAC&lt;/Author&gt;&lt;Year&gt;2021&lt;/Year&gt;&lt;RecNum&gt;278&lt;/RecNum&gt;&lt;DisplayText&gt;(13)&lt;/DisplayText&gt;&lt;record&gt;&lt;rec-number&gt;278&lt;/rec-number&gt;&lt;foreign-keys&gt;&lt;key app="EN" db-id="xvaaewzvmapsdzed0s9xfvvtpte9vvf2xwss" timestamp="1614667165"&gt;278&lt;/key&gt;&lt;/foreign-keys&gt;&lt;ref-type name="Report"&gt;27&lt;/ref-type&gt;&lt;contributors&gt;&lt;authors&gt;&lt;author&gt;RCAC&lt;/author&gt;&lt;/authors&gt;&lt;/contributors&gt;&lt;titles&gt;&lt;title&gt;Royal Commission into Aged Care  Quality and  Safety. Final  Report. Care Dignity and Respect.&lt;/title&gt;&lt;/titles&gt;&lt;volume&gt;Volume  1. Executive Summary and Recommendations&lt;/volume&gt;&lt;dates&gt;&lt;year&gt;2021&lt;/year&gt;&lt;pub-dates&gt;&lt;date&gt;1 March, 2021&lt;/date&gt;&lt;/pub-dates&gt;&lt;/dates&gt;&lt;pub-location&gt;Canberra&lt;/pub-location&gt;&lt;urls&gt;&lt;related-urls&gt;&lt;url&gt;https://agedcare.royalcommission.gov.au/publications/final-report-volume-1&lt;/url&gt;&lt;/related-urls&gt;&lt;/urls&gt;&lt;/record&gt;&lt;/Cite&gt;&lt;/EndNote&gt;</w:instrText>
      </w:r>
      <w:r>
        <w:rPr>
          <w:rFonts w:cs="DEVEJL+HelveticaNeue"/>
        </w:rPr>
        <w:fldChar w:fldCharType="separate"/>
      </w:r>
      <w:r>
        <w:rPr>
          <w:rFonts w:cs="DEVEJL+HelveticaNeue"/>
          <w:noProof/>
        </w:rPr>
        <w:t>(</w:t>
      </w:r>
      <w:hyperlink w:anchor="_ENREF_13" w:tooltip="RCAC, 2021 #278" w:history="1">
        <w:r w:rsidR="00BB6380">
          <w:rPr>
            <w:rFonts w:cs="DEVEJL+HelveticaNeue"/>
            <w:noProof/>
          </w:rPr>
          <w:t>13</w:t>
        </w:r>
      </w:hyperlink>
      <w:r>
        <w:rPr>
          <w:rFonts w:cs="DEVEJL+HelveticaNeue"/>
          <w:noProof/>
        </w:rPr>
        <w:t>)</w:t>
      </w:r>
      <w:r>
        <w:rPr>
          <w:rFonts w:cs="DEVEJL+HelveticaNeue"/>
        </w:rPr>
        <w:fldChar w:fldCharType="end"/>
      </w:r>
      <w:r>
        <w:rPr>
          <w:rFonts w:cs="DEVEJL+HelveticaNeue"/>
        </w:rPr>
        <w:t xml:space="preserve"> p76</w:t>
      </w:r>
    </w:p>
    <w:p w14:paraId="653AF270" w14:textId="3E81A423" w:rsidR="00CE138D" w:rsidRPr="00331E18" w:rsidRDefault="00CE138D" w:rsidP="005D72D0">
      <w:pPr>
        <w:pStyle w:val="Heading2"/>
      </w:pPr>
      <w:bookmarkStart w:id="68" w:name="_Toc74226405"/>
      <w:r w:rsidRPr="00B8606F">
        <w:t>What our review found</w:t>
      </w:r>
      <w:bookmarkEnd w:id="68"/>
    </w:p>
    <w:p w14:paraId="73F83DE1" w14:textId="77777777" w:rsidR="00420808" w:rsidRPr="004D77C7" w:rsidRDefault="00420808" w:rsidP="005D72D0">
      <w:pPr>
        <w:pStyle w:val="Heading3"/>
        <w:rPr>
          <w:szCs w:val="28"/>
        </w:rPr>
      </w:pPr>
      <w:r w:rsidRPr="004D77C7">
        <w:rPr>
          <w:szCs w:val="28"/>
        </w:rPr>
        <w:t>Workforce availability</w:t>
      </w:r>
    </w:p>
    <w:p w14:paraId="20D3B20A" w14:textId="3DDD5B17" w:rsidR="00A568F0" w:rsidRPr="002F0933" w:rsidRDefault="00A568F0" w:rsidP="005D72D0">
      <w:pPr>
        <w:rPr>
          <w:rFonts w:cstheme="minorHAnsi"/>
        </w:rPr>
      </w:pPr>
      <w:r w:rsidRPr="002F0933">
        <w:rPr>
          <w:rFonts w:cstheme="minorHAnsi"/>
          <w:szCs w:val="28"/>
        </w:rPr>
        <w:t xml:space="preserve">Workforce availability is critical to successful </w:t>
      </w:r>
      <w:r w:rsidR="00734343" w:rsidRPr="002F0933">
        <w:rPr>
          <w:rFonts w:cstheme="minorHAnsi"/>
          <w:szCs w:val="28"/>
        </w:rPr>
        <w:t xml:space="preserve">outbreak </w:t>
      </w:r>
      <w:r w:rsidR="00B8606F" w:rsidRPr="002F0933">
        <w:rPr>
          <w:rFonts w:cstheme="minorHAnsi"/>
          <w:szCs w:val="28"/>
        </w:rPr>
        <w:t xml:space="preserve">management </w:t>
      </w:r>
      <w:r w:rsidRPr="002F0933">
        <w:rPr>
          <w:rFonts w:cstheme="minorHAnsi"/>
          <w:szCs w:val="28"/>
        </w:rPr>
        <w:t xml:space="preserve">in residential aged care settings. Previous reviews have highlighted numerous challenges in securing the ‘right workforce at the right time’ and whilst we have observed many successful workforce responses, we have also observed </w:t>
      </w:r>
      <w:r w:rsidR="006D543F" w:rsidRPr="002F0933">
        <w:rPr>
          <w:rFonts w:cstheme="minorHAnsi"/>
          <w:szCs w:val="28"/>
        </w:rPr>
        <w:t xml:space="preserve">situations </w:t>
      </w:r>
      <w:r w:rsidRPr="002F0933">
        <w:rPr>
          <w:rFonts w:cstheme="minorHAnsi"/>
          <w:szCs w:val="28"/>
        </w:rPr>
        <w:t>where inadequate staffing (</w:t>
      </w:r>
      <w:r w:rsidR="006D543F" w:rsidRPr="002F0933">
        <w:rPr>
          <w:rFonts w:cstheme="minorHAnsi"/>
          <w:szCs w:val="28"/>
        </w:rPr>
        <w:t>numbers</w:t>
      </w:r>
      <w:r w:rsidRPr="002F0933">
        <w:rPr>
          <w:rFonts w:cstheme="minorHAnsi"/>
          <w:szCs w:val="28"/>
        </w:rPr>
        <w:t xml:space="preserve">, skill level or skill mix) has led to </w:t>
      </w:r>
      <w:r w:rsidR="0034410C" w:rsidRPr="002F0933">
        <w:rPr>
          <w:rFonts w:cstheme="minorHAnsi"/>
          <w:szCs w:val="28"/>
        </w:rPr>
        <w:t xml:space="preserve">serious decline in residents’ </w:t>
      </w:r>
      <w:r w:rsidR="00BC6535" w:rsidRPr="002F0933">
        <w:rPr>
          <w:rFonts w:cstheme="minorHAnsi"/>
          <w:szCs w:val="28"/>
        </w:rPr>
        <w:t xml:space="preserve">conditions </w:t>
      </w:r>
      <w:r w:rsidRPr="002F0933">
        <w:rPr>
          <w:rFonts w:cstheme="minorHAnsi"/>
          <w:szCs w:val="28"/>
        </w:rPr>
        <w:t>and deaths</w:t>
      </w:r>
      <w:r w:rsidR="008A227B" w:rsidRPr="002F0933">
        <w:rPr>
          <w:rFonts w:cstheme="minorHAnsi"/>
          <w:szCs w:val="28"/>
        </w:rPr>
        <w:t xml:space="preserve"> from neglect.</w:t>
      </w:r>
      <w:r w:rsidRPr="002F0933">
        <w:rPr>
          <w:rFonts w:cstheme="minorHAnsi"/>
          <w:szCs w:val="28"/>
        </w:rPr>
        <w:t xml:space="preserve"> </w:t>
      </w:r>
      <w:r w:rsidR="007A72D7" w:rsidRPr="002F0933">
        <w:rPr>
          <w:rFonts w:cstheme="minorHAnsi"/>
          <w:szCs w:val="28"/>
        </w:rPr>
        <w:t>In th</w:t>
      </w:r>
      <w:r w:rsidR="00EF70D1">
        <w:rPr>
          <w:rFonts w:cstheme="minorHAnsi"/>
          <w:szCs w:val="28"/>
        </w:rPr>
        <w:t>e</w:t>
      </w:r>
      <w:r w:rsidR="007A72D7" w:rsidRPr="002F0933">
        <w:rPr>
          <w:rFonts w:cstheme="minorHAnsi"/>
          <w:szCs w:val="28"/>
        </w:rPr>
        <w:t xml:space="preserve"> context of </w:t>
      </w:r>
      <w:r w:rsidRPr="002F0933">
        <w:rPr>
          <w:rFonts w:cstheme="minorHAnsi"/>
          <w:szCs w:val="28"/>
        </w:rPr>
        <w:t>community transmission</w:t>
      </w:r>
      <w:r w:rsidR="00B03968" w:rsidRPr="002F0933">
        <w:rPr>
          <w:rFonts w:cstheme="minorHAnsi"/>
          <w:szCs w:val="28"/>
        </w:rPr>
        <w:t xml:space="preserve"> of</w:t>
      </w:r>
      <w:r w:rsidRPr="002F0933">
        <w:rPr>
          <w:rFonts w:cstheme="minorHAnsi"/>
          <w:szCs w:val="28"/>
        </w:rPr>
        <w:t xml:space="preserve"> </w:t>
      </w:r>
      <w:r w:rsidR="007A72D7" w:rsidRPr="002F0933">
        <w:rPr>
          <w:rFonts w:cstheme="minorHAnsi"/>
          <w:szCs w:val="28"/>
        </w:rPr>
        <w:t>COVID-19</w:t>
      </w:r>
      <w:r w:rsidRPr="002F0933">
        <w:rPr>
          <w:rFonts w:cstheme="minorHAnsi"/>
          <w:szCs w:val="28"/>
        </w:rPr>
        <w:t xml:space="preserve">, staff are </w:t>
      </w:r>
      <w:r w:rsidR="00B03968" w:rsidRPr="002F0933">
        <w:rPr>
          <w:rFonts w:cstheme="minorHAnsi"/>
          <w:szCs w:val="28"/>
        </w:rPr>
        <w:t>at risk of</w:t>
      </w:r>
      <w:r w:rsidRPr="002F0933">
        <w:rPr>
          <w:rFonts w:cstheme="minorHAnsi"/>
          <w:szCs w:val="28"/>
        </w:rPr>
        <w:t xml:space="preserve"> infection.</w:t>
      </w:r>
    </w:p>
    <w:p w14:paraId="4B90686D" w14:textId="36EEFF4F" w:rsidR="00A568F0" w:rsidRPr="00BC5059" w:rsidRDefault="009B12E5" w:rsidP="005D72D0">
      <w:pPr>
        <w:rPr>
          <w:rFonts w:cstheme="minorHAnsi"/>
          <w:szCs w:val="28"/>
        </w:rPr>
      </w:pPr>
      <w:r w:rsidRPr="00BC5059">
        <w:rPr>
          <w:rFonts w:cstheme="minorHAnsi"/>
          <w:szCs w:val="28"/>
        </w:rPr>
        <w:t>Comm</w:t>
      </w:r>
      <w:r w:rsidR="00271E1D" w:rsidRPr="00BC5059">
        <w:rPr>
          <w:rFonts w:cstheme="minorHAnsi"/>
          <w:szCs w:val="28"/>
        </w:rPr>
        <w:t xml:space="preserve">onwealth and State governments </w:t>
      </w:r>
      <w:r w:rsidR="00EF70D1">
        <w:rPr>
          <w:rFonts w:cstheme="minorHAnsi"/>
          <w:szCs w:val="28"/>
        </w:rPr>
        <w:t xml:space="preserve">have </w:t>
      </w:r>
      <w:r w:rsidR="00271E1D" w:rsidRPr="00BC5059">
        <w:rPr>
          <w:rFonts w:cstheme="minorHAnsi"/>
          <w:szCs w:val="28"/>
        </w:rPr>
        <w:t>developed strategies</w:t>
      </w:r>
      <w:r w:rsidR="00CA0831" w:rsidRPr="00BC5059">
        <w:rPr>
          <w:rFonts w:cstheme="minorHAnsi"/>
          <w:szCs w:val="28"/>
        </w:rPr>
        <w:t xml:space="preserve"> to provide a </w:t>
      </w:r>
      <w:r w:rsidR="00A568F0" w:rsidRPr="00BC5059">
        <w:rPr>
          <w:rFonts w:cstheme="minorHAnsi"/>
          <w:szCs w:val="28"/>
        </w:rPr>
        <w:t xml:space="preserve">back-up </w:t>
      </w:r>
      <w:r w:rsidR="00EF70D1">
        <w:rPr>
          <w:rFonts w:cstheme="minorHAnsi"/>
          <w:szCs w:val="28"/>
        </w:rPr>
        <w:t>staff</w:t>
      </w:r>
      <w:r w:rsidR="00A568F0" w:rsidRPr="00BC5059">
        <w:rPr>
          <w:rFonts w:cstheme="minorHAnsi"/>
          <w:szCs w:val="28"/>
        </w:rPr>
        <w:t xml:space="preserve">, </w:t>
      </w:r>
      <w:r w:rsidR="00537A5E" w:rsidRPr="00BC5059">
        <w:rPr>
          <w:rFonts w:cstheme="minorHAnsi"/>
          <w:szCs w:val="28"/>
        </w:rPr>
        <w:t xml:space="preserve">when </w:t>
      </w:r>
      <w:r w:rsidR="00A568F0" w:rsidRPr="00BC5059">
        <w:rPr>
          <w:rFonts w:cstheme="minorHAnsi"/>
          <w:szCs w:val="28"/>
        </w:rPr>
        <w:t xml:space="preserve">providers </w:t>
      </w:r>
      <w:r w:rsidR="00537A5E" w:rsidRPr="00BC5059">
        <w:rPr>
          <w:rFonts w:cstheme="minorHAnsi"/>
          <w:szCs w:val="28"/>
        </w:rPr>
        <w:t>c</w:t>
      </w:r>
      <w:r w:rsidR="00EF70D1">
        <w:rPr>
          <w:rFonts w:cstheme="minorHAnsi"/>
          <w:szCs w:val="28"/>
        </w:rPr>
        <w:t>an</w:t>
      </w:r>
      <w:r w:rsidR="00537A5E" w:rsidRPr="00BC5059">
        <w:rPr>
          <w:rFonts w:cstheme="minorHAnsi"/>
          <w:szCs w:val="28"/>
        </w:rPr>
        <w:t>not</w:t>
      </w:r>
      <w:r w:rsidR="00A568F0" w:rsidRPr="00BC5059">
        <w:rPr>
          <w:rFonts w:cstheme="minorHAnsi"/>
          <w:szCs w:val="28"/>
        </w:rPr>
        <w:t xml:space="preserve"> meet their own </w:t>
      </w:r>
      <w:r w:rsidR="00EF70D1">
        <w:rPr>
          <w:rFonts w:cstheme="minorHAnsi"/>
          <w:szCs w:val="28"/>
        </w:rPr>
        <w:t>needs</w:t>
      </w:r>
      <w:r w:rsidR="00A568F0" w:rsidRPr="00BC5059">
        <w:rPr>
          <w:rFonts w:cstheme="minorHAnsi"/>
          <w:szCs w:val="28"/>
        </w:rPr>
        <w:t xml:space="preserve">. </w:t>
      </w:r>
      <w:r w:rsidR="00E36E40" w:rsidRPr="00BC5059">
        <w:rPr>
          <w:rFonts w:cstheme="minorHAnsi"/>
          <w:szCs w:val="28"/>
        </w:rPr>
        <w:t>Some</w:t>
      </w:r>
      <w:r w:rsidR="00A568F0" w:rsidRPr="00BC5059">
        <w:rPr>
          <w:rFonts w:cstheme="minorHAnsi"/>
          <w:szCs w:val="28"/>
        </w:rPr>
        <w:t xml:space="preserve"> (often larger) providers successfully managed their workforces and preferred to their own staff pool as much as possible.</w:t>
      </w:r>
      <w:r w:rsidR="001C2F7E">
        <w:rPr>
          <w:rFonts w:cstheme="minorHAnsi"/>
          <w:szCs w:val="28"/>
        </w:rPr>
        <w:t xml:space="preserve">  </w:t>
      </w:r>
      <w:r w:rsidR="00A568F0" w:rsidRPr="00BC5059">
        <w:rPr>
          <w:rFonts w:cstheme="minorHAnsi"/>
          <w:szCs w:val="28"/>
        </w:rPr>
        <w:t>The Australian Government</w:t>
      </w:r>
      <w:r w:rsidR="007A160E" w:rsidRPr="00BC5059">
        <w:rPr>
          <w:rFonts w:cstheme="minorHAnsi"/>
          <w:szCs w:val="28"/>
        </w:rPr>
        <w:t>’s</w:t>
      </w:r>
      <w:r w:rsidR="00A568F0" w:rsidRPr="00BC5059">
        <w:rPr>
          <w:rFonts w:cstheme="minorHAnsi"/>
          <w:szCs w:val="28"/>
        </w:rPr>
        <w:t xml:space="preserve"> surge workforce program</w:t>
      </w:r>
      <w:r w:rsidR="0054630B">
        <w:rPr>
          <w:rFonts w:cstheme="minorHAnsi"/>
          <w:szCs w:val="28"/>
        </w:rPr>
        <w:t>me</w:t>
      </w:r>
      <w:r w:rsidR="00A568F0" w:rsidRPr="00BC5059">
        <w:rPr>
          <w:rFonts w:cstheme="minorHAnsi"/>
          <w:szCs w:val="28"/>
        </w:rPr>
        <w:t xml:space="preserve"> </w:t>
      </w:r>
      <w:r w:rsidR="007A160E" w:rsidRPr="00BC5059">
        <w:rPr>
          <w:rFonts w:cstheme="minorHAnsi"/>
          <w:szCs w:val="28"/>
        </w:rPr>
        <w:t xml:space="preserve">began </w:t>
      </w:r>
      <w:r w:rsidR="00A568F0" w:rsidRPr="00BC5059">
        <w:rPr>
          <w:rFonts w:cstheme="minorHAnsi"/>
          <w:szCs w:val="28"/>
        </w:rPr>
        <w:t xml:space="preserve">in early April 2020, </w:t>
      </w:r>
      <w:r w:rsidR="00FE52DB" w:rsidRPr="00BC5059">
        <w:rPr>
          <w:rFonts w:cstheme="minorHAnsi"/>
          <w:szCs w:val="28"/>
        </w:rPr>
        <w:t xml:space="preserve">to </w:t>
      </w:r>
      <w:r w:rsidR="00A568F0" w:rsidRPr="00BC5059">
        <w:rPr>
          <w:rFonts w:cstheme="minorHAnsi"/>
          <w:szCs w:val="28"/>
        </w:rPr>
        <w:t xml:space="preserve">provide a range of support for </w:t>
      </w:r>
      <w:r w:rsidR="00FE52DB" w:rsidRPr="00BC5059">
        <w:rPr>
          <w:rFonts w:cstheme="minorHAnsi"/>
          <w:szCs w:val="28"/>
        </w:rPr>
        <w:t>RACFs</w:t>
      </w:r>
      <w:r w:rsidR="00FD51B0" w:rsidRPr="00BC5059">
        <w:rPr>
          <w:rFonts w:cstheme="minorHAnsi"/>
          <w:szCs w:val="28"/>
        </w:rPr>
        <w:t xml:space="preserve"> </w:t>
      </w:r>
      <w:r w:rsidR="00EF70D1">
        <w:rPr>
          <w:rFonts w:cstheme="minorHAnsi"/>
          <w:szCs w:val="28"/>
        </w:rPr>
        <w:t>during</w:t>
      </w:r>
      <w:r w:rsidR="00FD51B0" w:rsidRPr="00BC5059">
        <w:rPr>
          <w:rFonts w:cstheme="minorHAnsi"/>
          <w:szCs w:val="28"/>
        </w:rPr>
        <w:t xml:space="preserve"> outbreaks</w:t>
      </w:r>
      <w:r w:rsidR="00A568F0" w:rsidRPr="00BC5059">
        <w:rPr>
          <w:rFonts w:cstheme="minorHAnsi"/>
          <w:szCs w:val="28"/>
        </w:rPr>
        <w:t>. Staff were deployed from th</w:t>
      </w:r>
      <w:r w:rsidR="00EF70D1">
        <w:rPr>
          <w:rFonts w:cstheme="minorHAnsi"/>
          <w:szCs w:val="28"/>
        </w:rPr>
        <w:t>is</w:t>
      </w:r>
      <w:r w:rsidR="00A568F0" w:rsidRPr="00BC5059">
        <w:rPr>
          <w:rFonts w:cstheme="minorHAnsi"/>
          <w:szCs w:val="28"/>
        </w:rPr>
        <w:t xml:space="preserve"> program</w:t>
      </w:r>
      <w:r w:rsidR="0054630B">
        <w:rPr>
          <w:rFonts w:cstheme="minorHAnsi"/>
          <w:szCs w:val="28"/>
        </w:rPr>
        <w:t>me</w:t>
      </w:r>
      <w:r w:rsidR="00A568F0" w:rsidRPr="00BC5059">
        <w:rPr>
          <w:rFonts w:cstheme="minorHAnsi"/>
          <w:szCs w:val="28"/>
        </w:rPr>
        <w:t xml:space="preserve"> </w:t>
      </w:r>
      <w:r w:rsidR="003A6D3F" w:rsidRPr="00BC5059">
        <w:rPr>
          <w:rFonts w:cstheme="minorHAnsi"/>
          <w:szCs w:val="28"/>
        </w:rPr>
        <w:t>and</w:t>
      </w:r>
      <w:r w:rsidR="00A568F0" w:rsidRPr="00BC5059">
        <w:rPr>
          <w:rFonts w:cstheme="minorHAnsi"/>
          <w:szCs w:val="28"/>
        </w:rPr>
        <w:t xml:space="preserve"> from local health networks, </w:t>
      </w:r>
      <w:r w:rsidR="00EF70D1">
        <w:rPr>
          <w:rFonts w:cstheme="minorHAnsi"/>
          <w:szCs w:val="28"/>
        </w:rPr>
        <w:t>staff</w:t>
      </w:r>
      <w:r w:rsidR="00A568F0" w:rsidRPr="00BC5059">
        <w:rPr>
          <w:rFonts w:cstheme="minorHAnsi"/>
          <w:szCs w:val="28"/>
        </w:rPr>
        <w:t xml:space="preserve"> agenc</w:t>
      </w:r>
      <w:r w:rsidR="00EF70D1">
        <w:rPr>
          <w:rFonts w:cstheme="minorHAnsi"/>
          <w:szCs w:val="28"/>
        </w:rPr>
        <w:t>ies</w:t>
      </w:r>
      <w:r w:rsidR="00A568F0" w:rsidRPr="00BC5059">
        <w:rPr>
          <w:rFonts w:cstheme="minorHAnsi"/>
          <w:szCs w:val="28"/>
        </w:rPr>
        <w:t>, private hospitals, the Australian Defence Force and state-based casual staff pools</w:t>
      </w:r>
      <w:r w:rsidR="00EF70D1">
        <w:rPr>
          <w:rFonts w:cstheme="minorHAnsi"/>
          <w:szCs w:val="28"/>
        </w:rPr>
        <w:t xml:space="preserve"> and</w:t>
      </w:r>
      <w:r w:rsidR="00A568F0" w:rsidRPr="00BC5059">
        <w:rPr>
          <w:rFonts w:cstheme="minorHAnsi"/>
          <w:szCs w:val="28"/>
        </w:rPr>
        <w:t xml:space="preserve"> agencies. Aspen Medical was engaged to provide on-site emergency response teams capable of assessing </w:t>
      </w:r>
      <w:r w:rsidR="0070022B" w:rsidRPr="00BC5059">
        <w:rPr>
          <w:rFonts w:cstheme="minorHAnsi"/>
          <w:szCs w:val="28"/>
        </w:rPr>
        <w:t>workforce</w:t>
      </w:r>
      <w:r w:rsidR="00A568F0" w:rsidRPr="00BC5059">
        <w:rPr>
          <w:rFonts w:cstheme="minorHAnsi"/>
          <w:szCs w:val="28"/>
        </w:rPr>
        <w:t xml:space="preserve"> </w:t>
      </w:r>
      <w:r w:rsidR="00DF2116" w:rsidRPr="00BC5059">
        <w:rPr>
          <w:rFonts w:cstheme="minorHAnsi"/>
          <w:szCs w:val="28"/>
        </w:rPr>
        <w:t>requirements</w:t>
      </w:r>
      <w:r w:rsidR="00A568F0" w:rsidRPr="00BC5059">
        <w:rPr>
          <w:rFonts w:cstheme="minorHAnsi"/>
          <w:szCs w:val="28"/>
        </w:rPr>
        <w:t xml:space="preserve">. The surge workforce was </w:t>
      </w:r>
      <w:r w:rsidR="00A51EE0" w:rsidRPr="00BC5059">
        <w:rPr>
          <w:rFonts w:cstheme="minorHAnsi"/>
          <w:szCs w:val="28"/>
        </w:rPr>
        <w:t>intended to</w:t>
      </w:r>
      <w:r w:rsidR="00A568F0" w:rsidRPr="00BC5059">
        <w:rPr>
          <w:rFonts w:cstheme="minorHAnsi"/>
          <w:szCs w:val="28"/>
        </w:rPr>
        <w:t xml:space="preserve"> ‘top-up’ </w:t>
      </w:r>
      <w:r w:rsidR="00251569" w:rsidRPr="00BC5059">
        <w:rPr>
          <w:rFonts w:cstheme="minorHAnsi"/>
          <w:szCs w:val="28"/>
        </w:rPr>
        <w:t>existing staff and complement providers</w:t>
      </w:r>
      <w:r w:rsidR="00EF70D1">
        <w:rPr>
          <w:rFonts w:cstheme="minorHAnsi"/>
          <w:szCs w:val="28"/>
        </w:rPr>
        <w:t>’</w:t>
      </w:r>
      <w:r w:rsidR="00251569" w:rsidRPr="00BC5059">
        <w:rPr>
          <w:rFonts w:cstheme="minorHAnsi"/>
          <w:szCs w:val="28"/>
        </w:rPr>
        <w:t xml:space="preserve"> own surge workforce</w:t>
      </w:r>
      <w:r w:rsidR="00452A3A" w:rsidRPr="00BC5059">
        <w:rPr>
          <w:rFonts w:cstheme="minorHAnsi"/>
          <w:szCs w:val="28"/>
        </w:rPr>
        <w:t>. However</w:t>
      </w:r>
      <w:r w:rsidR="004D77C7">
        <w:rPr>
          <w:rFonts w:cstheme="minorHAnsi"/>
          <w:szCs w:val="28"/>
        </w:rPr>
        <w:t>,</w:t>
      </w:r>
      <w:r w:rsidR="00452A3A" w:rsidRPr="00BC5059">
        <w:rPr>
          <w:rFonts w:cstheme="minorHAnsi"/>
          <w:szCs w:val="28"/>
        </w:rPr>
        <w:t xml:space="preserve"> as noted</w:t>
      </w:r>
      <w:r w:rsidR="00A568F0" w:rsidRPr="00BC5059">
        <w:rPr>
          <w:rFonts w:cstheme="minorHAnsi"/>
          <w:szCs w:val="28"/>
        </w:rPr>
        <w:t xml:space="preserve"> in our previous reviews, some providers </w:t>
      </w:r>
      <w:r w:rsidR="00452A3A" w:rsidRPr="00BC5059">
        <w:rPr>
          <w:rFonts w:cstheme="minorHAnsi"/>
          <w:szCs w:val="28"/>
        </w:rPr>
        <w:t>reli</w:t>
      </w:r>
      <w:r w:rsidR="00EB7CBF" w:rsidRPr="00BC5059">
        <w:rPr>
          <w:rFonts w:cstheme="minorHAnsi"/>
          <w:szCs w:val="28"/>
        </w:rPr>
        <w:t>e</w:t>
      </w:r>
      <w:r w:rsidR="00452A3A" w:rsidRPr="00BC5059">
        <w:rPr>
          <w:rFonts w:cstheme="minorHAnsi"/>
          <w:szCs w:val="28"/>
        </w:rPr>
        <w:t>d exclusively</w:t>
      </w:r>
      <w:r w:rsidR="00A568F0" w:rsidRPr="00BC5059">
        <w:rPr>
          <w:rFonts w:cstheme="minorHAnsi"/>
          <w:szCs w:val="28"/>
        </w:rPr>
        <w:t xml:space="preserve"> solely on the Government’s program</w:t>
      </w:r>
      <w:r w:rsidR="006866C6">
        <w:rPr>
          <w:rFonts w:cstheme="minorHAnsi"/>
          <w:szCs w:val="28"/>
        </w:rPr>
        <w:t>me</w:t>
      </w:r>
      <w:r w:rsidR="00736139" w:rsidRPr="00BC5059">
        <w:rPr>
          <w:rFonts w:cstheme="minorHAnsi"/>
          <w:szCs w:val="28"/>
        </w:rPr>
        <w:t>.</w:t>
      </w:r>
      <w:r w:rsidR="001C2F7E">
        <w:rPr>
          <w:rFonts w:cstheme="minorHAnsi"/>
          <w:szCs w:val="28"/>
        </w:rPr>
        <w:t xml:space="preserve">  </w:t>
      </w:r>
      <w:r w:rsidR="00A568F0" w:rsidRPr="00BC5059">
        <w:rPr>
          <w:rFonts w:cstheme="minorHAnsi"/>
          <w:szCs w:val="28"/>
        </w:rPr>
        <w:t xml:space="preserve">In our online survey, 91% of respondents indicated that they had surge workforce plans in place but only 27.5% reported a capacity to replace more than 50% of their own staff. </w:t>
      </w:r>
      <w:r w:rsidR="00CC2940" w:rsidRPr="00BC5059">
        <w:rPr>
          <w:rFonts w:cstheme="minorHAnsi"/>
          <w:szCs w:val="28"/>
        </w:rPr>
        <w:t xml:space="preserve">This would not be adequate for some </w:t>
      </w:r>
      <w:r w:rsidR="00B00BAF" w:rsidRPr="00BC5059">
        <w:rPr>
          <w:rFonts w:cstheme="minorHAnsi"/>
          <w:szCs w:val="28"/>
        </w:rPr>
        <w:t xml:space="preserve">outbreaks in which </w:t>
      </w:r>
      <w:r w:rsidR="00EF70D1">
        <w:rPr>
          <w:rFonts w:cstheme="minorHAnsi"/>
          <w:szCs w:val="28"/>
        </w:rPr>
        <w:t>almost</w:t>
      </w:r>
      <w:r w:rsidR="00D43D71" w:rsidRPr="00BC5059">
        <w:rPr>
          <w:rFonts w:cstheme="minorHAnsi"/>
          <w:szCs w:val="28"/>
        </w:rPr>
        <w:t xml:space="preserve"> all</w:t>
      </w:r>
      <w:r w:rsidR="00B00BAF" w:rsidRPr="00BC5059">
        <w:rPr>
          <w:rFonts w:cstheme="minorHAnsi"/>
          <w:szCs w:val="28"/>
        </w:rPr>
        <w:t xml:space="preserve"> </w:t>
      </w:r>
      <w:r w:rsidR="00A568F0" w:rsidRPr="00BC5059">
        <w:rPr>
          <w:rFonts w:cstheme="minorHAnsi"/>
          <w:szCs w:val="28"/>
        </w:rPr>
        <w:t xml:space="preserve">staff were furloughed. </w:t>
      </w:r>
    </w:p>
    <w:p w14:paraId="533FF0D5" w14:textId="517850E4" w:rsidR="00A568F0" w:rsidRPr="00BC5059" w:rsidRDefault="00A568F0" w:rsidP="005D72D0">
      <w:pPr>
        <w:rPr>
          <w:rFonts w:cstheme="minorHAnsi"/>
          <w:szCs w:val="28"/>
        </w:rPr>
      </w:pPr>
      <w:r w:rsidRPr="00BC5059">
        <w:rPr>
          <w:rFonts w:cstheme="minorHAnsi"/>
          <w:szCs w:val="28"/>
        </w:rPr>
        <w:t xml:space="preserve">Organising and mobilising a surge workforce </w:t>
      </w:r>
      <w:r w:rsidR="00CB257D" w:rsidRPr="00BC5059">
        <w:rPr>
          <w:rFonts w:cstheme="minorHAnsi"/>
          <w:szCs w:val="28"/>
        </w:rPr>
        <w:t>i</w:t>
      </w:r>
      <w:r w:rsidRPr="00BC5059">
        <w:rPr>
          <w:rFonts w:cstheme="minorHAnsi"/>
          <w:szCs w:val="28"/>
        </w:rPr>
        <w:t>s a major logistical challenge</w:t>
      </w:r>
      <w:r w:rsidR="00EF70D1">
        <w:rPr>
          <w:rFonts w:cstheme="minorHAnsi"/>
          <w:szCs w:val="28"/>
        </w:rPr>
        <w:t>. It required</w:t>
      </w:r>
      <w:r w:rsidRPr="00BC5059">
        <w:rPr>
          <w:rFonts w:cstheme="minorHAnsi"/>
          <w:szCs w:val="28"/>
        </w:rPr>
        <w:t xml:space="preserve"> a</w:t>
      </w:r>
      <w:r w:rsidR="00CB257D" w:rsidRPr="00BC5059">
        <w:rPr>
          <w:rFonts w:cstheme="minorHAnsi"/>
          <w:szCs w:val="28"/>
        </w:rPr>
        <w:t>n</w:t>
      </w:r>
      <w:r w:rsidRPr="00BC5059">
        <w:rPr>
          <w:rFonts w:cstheme="minorHAnsi"/>
          <w:szCs w:val="28"/>
        </w:rPr>
        <w:t xml:space="preserve"> extraordinary collaborative effort to deliver staff where they were needed. Government introduced the National Aged Care Emergency Response (NACER) </w:t>
      </w:r>
      <w:r w:rsidR="009D0F6A" w:rsidRPr="00BC5059">
        <w:rPr>
          <w:rFonts w:cstheme="minorHAnsi"/>
          <w:szCs w:val="28"/>
        </w:rPr>
        <w:t xml:space="preserve">teams </w:t>
      </w:r>
      <w:r w:rsidRPr="00BC5059">
        <w:rPr>
          <w:rFonts w:cstheme="minorHAnsi"/>
          <w:szCs w:val="28"/>
        </w:rPr>
        <w:t xml:space="preserve">initiative to encourage </w:t>
      </w:r>
      <w:r w:rsidR="009D2287" w:rsidRPr="00BC5059">
        <w:rPr>
          <w:rFonts w:cstheme="minorHAnsi"/>
          <w:szCs w:val="28"/>
        </w:rPr>
        <w:t xml:space="preserve">interstate </w:t>
      </w:r>
      <w:r w:rsidRPr="00BC5059">
        <w:rPr>
          <w:rFonts w:cstheme="minorHAnsi"/>
          <w:szCs w:val="28"/>
        </w:rPr>
        <w:t>support</w:t>
      </w:r>
      <w:r w:rsidR="00FD1100" w:rsidRPr="00BC5059">
        <w:rPr>
          <w:rFonts w:cstheme="minorHAnsi"/>
          <w:szCs w:val="28"/>
        </w:rPr>
        <w:t xml:space="preserve"> from </w:t>
      </w:r>
      <w:r w:rsidR="009D2287" w:rsidRPr="00BC5059">
        <w:rPr>
          <w:rFonts w:cstheme="minorHAnsi"/>
          <w:szCs w:val="28"/>
        </w:rPr>
        <w:t>areas</w:t>
      </w:r>
      <w:r w:rsidR="00FD1100" w:rsidRPr="00BC5059">
        <w:rPr>
          <w:rFonts w:cstheme="minorHAnsi"/>
          <w:szCs w:val="28"/>
        </w:rPr>
        <w:t xml:space="preserve"> without COVID-19 transmission</w:t>
      </w:r>
      <w:r w:rsidRPr="00BC5059">
        <w:rPr>
          <w:rFonts w:cstheme="minorHAnsi"/>
          <w:szCs w:val="28"/>
        </w:rPr>
        <w:t xml:space="preserve"> during </w:t>
      </w:r>
      <w:r w:rsidR="006C73C9" w:rsidRPr="00BC5059">
        <w:rPr>
          <w:rFonts w:cstheme="minorHAnsi"/>
          <w:szCs w:val="28"/>
        </w:rPr>
        <w:t xml:space="preserve">Victoria’s </w:t>
      </w:r>
      <w:r w:rsidRPr="00BC5059">
        <w:rPr>
          <w:rFonts w:cstheme="minorHAnsi"/>
          <w:szCs w:val="28"/>
        </w:rPr>
        <w:t xml:space="preserve">second wave. </w:t>
      </w:r>
      <w:r w:rsidR="00FD1100" w:rsidRPr="00BC5059">
        <w:rPr>
          <w:rFonts w:cstheme="minorHAnsi"/>
          <w:szCs w:val="28"/>
        </w:rPr>
        <w:t>It</w:t>
      </w:r>
      <w:r w:rsidRPr="00BC5059">
        <w:rPr>
          <w:rFonts w:cstheme="minorHAnsi"/>
          <w:szCs w:val="28"/>
        </w:rPr>
        <w:t xml:space="preserve"> was managed through Healthcare Australia and included </w:t>
      </w:r>
      <w:r w:rsidR="00FD1100" w:rsidRPr="00BC5059">
        <w:rPr>
          <w:rFonts w:cstheme="minorHAnsi"/>
          <w:szCs w:val="28"/>
        </w:rPr>
        <w:t>government</w:t>
      </w:r>
      <w:r w:rsidR="00593EF3" w:rsidRPr="00BC5059">
        <w:rPr>
          <w:rFonts w:cstheme="minorHAnsi"/>
          <w:szCs w:val="28"/>
        </w:rPr>
        <w:t>-</w:t>
      </w:r>
      <w:r w:rsidR="00FD1100" w:rsidRPr="00BC5059">
        <w:rPr>
          <w:rFonts w:cstheme="minorHAnsi"/>
          <w:szCs w:val="28"/>
        </w:rPr>
        <w:t xml:space="preserve">funded </w:t>
      </w:r>
      <w:r w:rsidRPr="00BC5059">
        <w:rPr>
          <w:rFonts w:cstheme="minorHAnsi"/>
          <w:szCs w:val="28"/>
        </w:rPr>
        <w:t xml:space="preserve">incentive payments. </w:t>
      </w:r>
      <w:r w:rsidR="00593EF3" w:rsidRPr="00BC5059">
        <w:rPr>
          <w:rFonts w:cstheme="minorHAnsi"/>
          <w:szCs w:val="28"/>
        </w:rPr>
        <w:t xml:space="preserve">Some </w:t>
      </w:r>
      <w:r w:rsidRPr="00BC5059">
        <w:rPr>
          <w:rFonts w:cstheme="minorHAnsi"/>
          <w:szCs w:val="28"/>
        </w:rPr>
        <w:t xml:space="preserve">providers with capacity to engage their own interstate staff, told </w:t>
      </w:r>
      <w:r w:rsidR="00CB257D" w:rsidRPr="00BC5059">
        <w:rPr>
          <w:rFonts w:cstheme="minorHAnsi"/>
          <w:szCs w:val="28"/>
        </w:rPr>
        <w:t>us</w:t>
      </w:r>
      <w:r w:rsidRPr="00BC5059">
        <w:rPr>
          <w:rFonts w:cstheme="minorHAnsi"/>
          <w:szCs w:val="28"/>
        </w:rPr>
        <w:t xml:space="preserve"> they </w:t>
      </w:r>
      <w:r w:rsidR="00CB257D" w:rsidRPr="00BC5059">
        <w:rPr>
          <w:rFonts w:cstheme="minorHAnsi"/>
          <w:szCs w:val="28"/>
        </w:rPr>
        <w:t>organised</w:t>
      </w:r>
      <w:r w:rsidRPr="00BC5059">
        <w:rPr>
          <w:rFonts w:cstheme="minorHAnsi"/>
          <w:szCs w:val="28"/>
        </w:rPr>
        <w:t xml:space="preserve"> similar programs and incentives.  </w:t>
      </w:r>
    </w:p>
    <w:p w14:paraId="4E4135A4" w14:textId="4713AE71" w:rsidR="00E012BE" w:rsidRPr="00BC5059" w:rsidRDefault="00A568F0" w:rsidP="005D72D0">
      <w:pPr>
        <w:rPr>
          <w:rFonts w:cstheme="minorHAnsi"/>
          <w:szCs w:val="28"/>
        </w:rPr>
      </w:pPr>
      <w:r w:rsidRPr="00BC5059">
        <w:rPr>
          <w:rFonts w:cstheme="minorHAnsi"/>
          <w:szCs w:val="28"/>
        </w:rPr>
        <w:t xml:space="preserve">However, </w:t>
      </w:r>
      <w:r w:rsidR="00EF70D1">
        <w:rPr>
          <w:rFonts w:cstheme="minorHAnsi"/>
          <w:szCs w:val="28"/>
        </w:rPr>
        <w:t>the</w:t>
      </w:r>
      <w:r w:rsidRPr="00BC5059">
        <w:rPr>
          <w:rFonts w:cstheme="minorHAnsi"/>
          <w:szCs w:val="28"/>
        </w:rPr>
        <w:t xml:space="preserve"> supply of suitably qualified and/or experienced aged care staff </w:t>
      </w:r>
      <w:r w:rsidR="00EF70D1">
        <w:rPr>
          <w:rFonts w:cstheme="minorHAnsi"/>
          <w:szCs w:val="28"/>
        </w:rPr>
        <w:t>was not unlimited</w:t>
      </w:r>
      <w:r w:rsidRPr="00BC5059">
        <w:rPr>
          <w:rFonts w:cstheme="minorHAnsi"/>
          <w:szCs w:val="28"/>
        </w:rPr>
        <w:t xml:space="preserve"> and demand often exceeded </w:t>
      </w:r>
      <w:r w:rsidR="00D4093A" w:rsidRPr="00BC5059">
        <w:rPr>
          <w:rFonts w:cstheme="minorHAnsi"/>
          <w:szCs w:val="28"/>
        </w:rPr>
        <w:t>supply</w:t>
      </w:r>
      <w:r w:rsidRPr="00BC5059">
        <w:rPr>
          <w:rFonts w:cstheme="minorHAnsi"/>
          <w:szCs w:val="28"/>
        </w:rPr>
        <w:t xml:space="preserve">. This was particularly evident during </w:t>
      </w:r>
      <w:r w:rsidR="008479BE" w:rsidRPr="00BC5059">
        <w:rPr>
          <w:rFonts w:cstheme="minorHAnsi"/>
          <w:szCs w:val="28"/>
        </w:rPr>
        <w:t xml:space="preserve">Victoria’s </w:t>
      </w:r>
      <w:r w:rsidRPr="00BC5059">
        <w:rPr>
          <w:rFonts w:cstheme="minorHAnsi"/>
          <w:szCs w:val="28"/>
        </w:rPr>
        <w:t>second wave when</w:t>
      </w:r>
      <w:r w:rsidR="008479BE" w:rsidRPr="00BC5059">
        <w:rPr>
          <w:rFonts w:cstheme="minorHAnsi"/>
          <w:szCs w:val="28"/>
        </w:rPr>
        <w:t>, at one stage,</w:t>
      </w:r>
      <w:r w:rsidRPr="00BC5059">
        <w:rPr>
          <w:rFonts w:cstheme="minorHAnsi"/>
          <w:szCs w:val="28"/>
        </w:rPr>
        <w:t xml:space="preserve"> there were more than 140 simultaneous outbreaks</w:t>
      </w:r>
      <w:r w:rsidR="00640F4A">
        <w:rPr>
          <w:rFonts w:cstheme="minorHAnsi"/>
          <w:szCs w:val="28"/>
        </w:rPr>
        <w:t xml:space="preserve"> and</w:t>
      </w:r>
      <w:r w:rsidRPr="00BC5059">
        <w:rPr>
          <w:rFonts w:cstheme="minorHAnsi"/>
          <w:szCs w:val="28"/>
        </w:rPr>
        <w:t xml:space="preserve"> staffing levels were </w:t>
      </w:r>
      <w:r w:rsidR="00640F4A">
        <w:rPr>
          <w:rFonts w:cstheme="minorHAnsi"/>
          <w:szCs w:val="28"/>
        </w:rPr>
        <w:t>rapidly</w:t>
      </w:r>
      <w:r w:rsidR="002D6819" w:rsidRPr="00BC5059">
        <w:rPr>
          <w:rFonts w:cstheme="minorHAnsi"/>
          <w:szCs w:val="28"/>
        </w:rPr>
        <w:t xml:space="preserve"> depleted</w:t>
      </w:r>
      <w:r w:rsidR="00272265" w:rsidRPr="00BC5059">
        <w:rPr>
          <w:rFonts w:cstheme="minorHAnsi"/>
          <w:szCs w:val="28"/>
        </w:rPr>
        <w:t xml:space="preserve">. </w:t>
      </w:r>
      <w:r w:rsidRPr="00BC5059">
        <w:rPr>
          <w:rFonts w:cstheme="minorHAnsi"/>
          <w:szCs w:val="28"/>
        </w:rPr>
        <w:t>ANMF</w:t>
      </w:r>
      <w:r w:rsidR="00272265" w:rsidRPr="00BC5059">
        <w:rPr>
          <w:rFonts w:cstheme="minorHAnsi"/>
          <w:szCs w:val="28"/>
        </w:rPr>
        <w:t xml:space="preserve"> officials told us that</w:t>
      </w:r>
      <w:r w:rsidRPr="00BC5059">
        <w:rPr>
          <w:rFonts w:cstheme="minorHAnsi"/>
          <w:szCs w:val="28"/>
        </w:rPr>
        <w:t xml:space="preserve"> staff reported </w:t>
      </w:r>
      <w:r w:rsidR="00640F4A">
        <w:rPr>
          <w:rFonts w:cstheme="minorHAnsi"/>
          <w:szCs w:val="28"/>
        </w:rPr>
        <w:t xml:space="preserve">major </w:t>
      </w:r>
      <w:r w:rsidRPr="00BC5059">
        <w:rPr>
          <w:rFonts w:cstheme="minorHAnsi"/>
          <w:szCs w:val="28"/>
        </w:rPr>
        <w:t>increase</w:t>
      </w:r>
      <w:r w:rsidR="00640F4A">
        <w:rPr>
          <w:rFonts w:cstheme="minorHAnsi"/>
          <w:szCs w:val="28"/>
        </w:rPr>
        <w:t>s in</w:t>
      </w:r>
      <w:r w:rsidRPr="00BC5059">
        <w:rPr>
          <w:rFonts w:cstheme="minorHAnsi"/>
          <w:szCs w:val="28"/>
        </w:rPr>
        <w:t xml:space="preserve"> workloads</w:t>
      </w:r>
      <w:r w:rsidR="0009613E" w:rsidRPr="00BC5059">
        <w:rPr>
          <w:rFonts w:cstheme="minorHAnsi"/>
          <w:szCs w:val="28"/>
        </w:rPr>
        <w:t>. The situation</w:t>
      </w:r>
      <w:r w:rsidRPr="00BC5059">
        <w:rPr>
          <w:rFonts w:cstheme="minorHAnsi"/>
          <w:szCs w:val="28"/>
        </w:rPr>
        <w:t xml:space="preserve"> was exacerbated as many</w:t>
      </w:r>
      <w:r w:rsidR="008441E2" w:rsidRPr="00BC5059">
        <w:rPr>
          <w:rFonts w:cstheme="minorHAnsi"/>
          <w:szCs w:val="28"/>
        </w:rPr>
        <w:t xml:space="preserve"> </w:t>
      </w:r>
      <w:r w:rsidR="00E012BE" w:rsidRPr="00BC5059">
        <w:rPr>
          <w:rFonts w:cstheme="minorHAnsi"/>
          <w:szCs w:val="28"/>
        </w:rPr>
        <w:t xml:space="preserve">staff </w:t>
      </w:r>
      <w:r w:rsidRPr="00BC5059">
        <w:rPr>
          <w:rFonts w:cstheme="minorHAnsi"/>
          <w:szCs w:val="28"/>
        </w:rPr>
        <w:t xml:space="preserve">were redirected to other COVID-related duties such as </w:t>
      </w:r>
      <w:r w:rsidR="00E012BE" w:rsidRPr="00BC5059">
        <w:rPr>
          <w:rFonts w:cstheme="minorHAnsi"/>
          <w:szCs w:val="28"/>
        </w:rPr>
        <w:t xml:space="preserve">staff </w:t>
      </w:r>
      <w:r w:rsidRPr="00BC5059">
        <w:rPr>
          <w:rFonts w:cstheme="minorHAnsi"/>
          <w:szCs w:val="28"/>
        </w:rPr>
        <w:t>entry screening</w:t>
      </w:r>
      <w:r w:rsidR="00E012BE" w:rsidRPr="00BC5059">
        <w:rPr>
          <w:rFonts w:cstheme="minorHAnsi"/>
          <w:szCs w:val="28"/>
        </w:rPr>
        <w:t>.</w:t>
      </w:r>
    </w:p>
    <w:p w14:paraId="3B38BD9F" w14:textId="13AD0EA9" w:rsidR="00A568F0" w:rsidRPr="00BC5059" w:rsidRDefault="00A568F0" w:rsidP="005D72D0">
      <w:pPr>
        <w:rPr>
          <w:rFonts w:cstheme="minorHAnsi"/>
          <w:szCs w:val="28"/>
        </w:rPr>
      </w:pPr>
      <w:r w:rsidRPr="00BC5059">
        <w:rPr>
          <w:rFonts w:cstheme="minorHAnsi"/>
          <w:szCs w:val="28"/>
        </w:rPr>
        <w:t xml:space="preserve">During this and previous reviews, we have </w:t>
      </w:r>
      <w:r w:rsidR="00D43D71" w:rsidRPr="00BC5059">
        <w:rPr>
          <w:rFonts w:cstheme="minorHAnsi"/>
          <w:szCs w:val="28"/>
        </w:rPr>
        <w:t xml:space="preserve">heard </w:t>
      </w:r>
      <w:r w:rsidR="005D7931" w:rsidRPr="00BC5059">
        <w:rPr>
          <w:rFonts w:cstheme="minorHAnsi"/>
          <w:szCs w:val="28"/>
        </w:rPr>
        <w:t>a great deal about a</w:t>
      </w:r>
      <w:r w:rsidRPr="00BC5059">
        <w:rPr>
          <w:rFonts w:cstheme="minorHAnsi"/>
          <w:szCs w:val="28"/>
        </w:rPr>
        <w:t xml:space="preserve"> lack of appropriate skills and experience of some </w:t>
      </w:r>
      <w:r w:rsidR="005D7931" w:rsidRPr="00BC5059">
        <w:rPr>
          <w:rFonts w:cstheme="minorHAnsi"/>
          <w:szCs w:val="28"/>
        </w:rPr>
        <w:t xml:space="preserve">of the </w:t>
      </w:r>
      <w:r w:rsidRPr="00BC5059">
        <w:rPr>
          <w:rFonts w:cstheme="minorHAnsi"/>
          <w:szCs w:val="28"/>
        </w:rPr>
        <w:t xml:space="preserve">surge workforce.  </w:t>
      </w:r>
      <w:r w:rsidR="00D53E2B" w:rsidRPr="00BC5059">
        <w:rPr>
          <w:rFonts w:cstheme="minorHAnsi"/>
          <w:szCs w:val="28"/>
        </w:rPr>
        <w:t>Sometimes</w:t>
      </w:r>
      <w:r w:rsidRPr="00BC5059">
        <w:rPr>
          <w:rFonts w:cstheme="minorHAnsi"/>
          <w:szCs w:val="28"/>
        </w:rPr>
        <w:t xml:space="preserve"> staff were </w:t>
      </w:r>
      <w:r w:rsidR="00D53E2B" w:rsidRPr="00BC5059">
        <w:rPr>
          <w:rFonts w:cstheme="minorHAnsi"/>
          <w:szCs w:val="28"/>
        </w:rPr>
        <w:t xml:space="preserve">rostered </w:t>
      </w:r>
      <w:r w:rsidRPr="00BC5059">
        <w:rPr>
          <w:rFonts w:cstheme="minorHAnsi"/>
          <w:szCs w:val="28"/>
        </w:rPr>
        <w:t xml:space="preserve">to a facility </w:t>
      </w:r>
      <w:r w:rsidR="00D53E2B" w:rsidRPr="00BC5059">
        <w:rPr>
          <w:rFonts w:cstheme="minorHAnsi"/>
          <w:szCs w:val="28"/>
        </w:rPr>
        <w:t xml:space="preserve">only to leave when they discovered that a </w:t>
      </w:r>
      <w:r w:rsidRPr="00BC5059">
        <w:rPr>
          <w:rFonts w:cstheme="minorHAnsi"/>
          <w:szCs w:val="28"/>
        </w:rPr>
        <w:t>COVID-</w:t>
      </w:r>
      <w:r w:rsidR="00D53E2B" w:rsidRPr="00BC5059">
        <w:rPr>
          <w:rFonts w:cstheme="minorHAnsi"/>
          <w:szCs w:val="28"/>
        </w:rPr>
        <w:t xml:space="preserve">19 outbreak was in progress. We were also told </w:t>
      </w:r>
      <w:r w:rsidR="008769D0" w:rsidRPr="00BC5059">
        <w:rPr>
          <w:rFonts w:cstheme="minorHAnsi"/>
          <w:szCs w:val="28"/>
        </w:rPr>
        <w:t xml:space="preserve">that sometimes more staff </w:t>
      </w:r>
      <w:r w:rsidRPr="00BC5059">
        <w:rPr>
          <w:rFonts w:cstheme="minorHAnsi"/>
          <w:szCs w:val="28"/>
        </w:rPr>
        <w:t>arriv</w:t>
      </w:r>
      <w:r w:rsidR="008769D0" w:rsidRPr="00BC5059">
        <w:rPr>
          <w:rFonts w:cstheme="minorHAnsi"/>
          <w:szCs w:val="28"/>
        </w:rPr>
        <w:t>ed</w:t>
      </w:r>
      <w:r w:rsidRPr="00BC5059">
        <w:rPr>
          <w:rFonts w:cstheme="minorHAnsi"/>
          <w:szCs w:val="28"/>
        </w:rPr>
        <w:t xml:space="preserve"> for shifts </w:t>
      </w:r>
      <w:r w:rsidR="00640F4A" w:rsidRPr="00BC5059">
        <w:rPr>
          <w:rFonts w:cstheme="minorHAnsi"/>
          <w:szCs w:val="28"/>
        </w:rPr>
        <w:t>than required</w:t>
      </w:r>
      <w:r w:rsidR="00640F4A">
        <w:rPr>
          <w:rFonts w:cstheme="minorHAnsi"/>
          <w:szCs w:val="28"/>
        </w:rPr>
        <w:t>.</w:t>
      </w:r>
      <w:r w:rsidR="00640F4A" w:rsidRPr="00BC5059">
        <w:rPr>
          <w:rFonts w:cstheme="minorHAnsi"/>
          <w:szCs w:val="28"/>
        </w:rPr>
        <w:t xml:space="preserve"> </w:t>
      </w:r>
      <w:r w:rsidR="00640F4A">
        <w:rPr>
          <w:rFonts w:cstheme="minorHAnsi"/>
          <w:szCs w:val="28"/>
        </w:rPr>
        <w:t>A</w:t>
      </w:r>
      <w:r w:rsidR="00D73686" w:rsidRPr="00BC5059">
        <w:rPr>
          <w:rFonts w:cstheme="minorHAnsi"/>
          <w:szCs w:val="28"/>
        </w:rPr>
        <w:t>t other time</w:t>
      </w:r>
      <w:r w:rsidR="00D43D71" w:rsidRPr="00BC5059">
        <w:rPr>
          <w:rFonts w:cstheme="minorHAnsi"/>
          <w:szCs w:val="28"/>
        </w:rPr>
        <w:t xml:space="preserve">s, </w:t>
      </w:r>
      <w:r w:rsidR="00D73686" w:rsidRPr="00BC5059">
        <w:rPr>
          <w:rFonts w:cstheme="minorHAnsi"/>
          <w:szCs w:val="28"/>
        </w:rPr>
        <w:t xml:space="preserve">rostered staff </w:t>
      </w:r>
      <w:r w:rsidR="00D43D71" w:rsidRPr="00BC5059">
        <w:rPr>
          <w:rFonts w:cstheme="minorHAnsi"/>
          <w:szCs w:val="28"/>
        </w:rPr>
        <w:t xml:space="preserve">simply </w:t>
      </w:r>
      <w:r w:rsidR="00D73686" w:rsidRPr="00BC5059">
        <w:rPr>
          <w:rFonts w:cstheme="minorHAnsi"/>
          <w:szCs w:val="28"/>
        </w:rPr>
        <w:t xml:space="preserve">failed to </w:t>
      </w:r>
      <w:r w:rsidR="00D43D71" w:rsidRPr="00BC5059">
        <w:rPr>
          <w:rFonts w:cstheme="minorHAnsi"/>
          <w:szCs w:val="28"/>
        </w:rPr>
        <w:t>attend for duty</w:t>
      </w:r>
      <w:r w:rsidRPr="00BC5059">
        <w:rPr>
          <w:rFonts w:cstheme="minorHAnsi"/>
          <w:szCs w:val="28"/>
        </w:rPr>
        <w:t xml:space="preserve">. </w:t>
      </w:r>
      <w:r w:rsidR="00BB0AE0" w:rsidRPr="00BC5059">
        <w:rPr>
          <w:rFonts w:cstheme="minorHAnsi"/>
          <w:szCs w:val="28"/>
        </w:rPr>
        <w:t>M</w:t>
      </w:r>
      <w:r w:rsidRPr="00BC5059">
        <w:rPr>
          <w:rFonts w:cstheme="minorHAnsi"/>
          <w:szCs w:val="28"/>
        </w:rPr>
        <w:t xml:space="preserve">any </w:t>
      </w:r>
      <w:r w:rsidR="00BB0AE0" w:rsidRPr="00BC5059">
        <w:rPr>
          <w:rFonts w:cstheme="minorHAnsi"/>
          <w:szCs w:val="28"/>
        </w:rPr>
        <w:t>of these workers had never previously</w:t>
      </w:r>
      <w:r w:rsidRPr="00BC5059">
        <w:rPr>
          <w:rFonts w:cstheme="minorHAnsi"/>
          <w:szCs w:val="28"/>
        </w:rPr>
        <w:t xml:space="preserve"> worked in aged care and </w:t>
      </w:r>
      <w:r w:rsidR="00942974" w:rsidRPr="00BC5059">
        <w:rPr>
          <w:rFonts w:cstheme="minorHAnsi"/>
          <w:szCs w:val="28"/>
        </w:rPr>
        <w:t>for many,</w:t>
      </w:r>
      <w:r w:rsidRPr="00BC5059">
        <w:rPr>
          <w:rFonts w:cstheme="minorHAnsi"/>
          <w:szCs w:val="28"/>
        </w:rPr>
        <w:t xml:space="preserve"> English was not their first language. One provider told </w:t>
      </w:r>
      <w:r w:rsidR="00942974" w:rsidRPr="00BC5059">
        <w:rPr>
          <w:rFonts w:cstheme="minorHAnsi"/>
          <w:szCs w:val="28"/>
        </w:rPr>
        <w:t>us</w:t>
      </w:r>
      <w:r w:rsidRPr="00BC5059">
        <w:rPr>
          <w:rFonts w:cstheme="minorHAnsi"/>
          <w:szCs w:val="28"/>
        </w:rPr>
        <w:t xml:space="preserve"> that </w:t>
      </w:r>
      <w:r w:rsidRPr="00BC5059">
        <w:rPr>
          <w:rFonts w:cstheme="minorHAnsi"/>
          <w:i/>
          <w:szCs w:val="28"/>
        </w:rPr>
        <w:t>“managing the surge workforce was like a lottery</w:t>
      </w:r>
      <w:r w:rsidRPr="00BC5059">
        <w:rPr>
          <w:rFonts w:cstheme="minorHAnsi"/>
          <w:szCs w:val="28"/>
        </w:rPr>
        <w:t>”. Others decided to restrict access to any staff other than their own</w:t>
      </w:r>
      <w:r w:rsidR="00640F4A" w:rsidRPr="00BC5059">
        <w:rPr>
          <w:rFonts w:cstheme="minorHAnsi"/>
          <w:szCs w:val="28"/>
        </w:rPr>
        <w:t>, as much as possible</w:t>
      </w:r>
      <w:r w:rsidR="00640F4A">
        <w:rPr>
          <w:rFonts w:cstheme="minorHAnsi"/>
          <w:szCs w:val="28"/>
        </w:rPr>
        <w:t>.</w:t>
      </w:r>
    </w:p>
    <w:p w14:paraId="4E14F0CF" w14:textId="38226218" w:rsidR="00A568F0" w:rsidRPr="00BC5059" w:rsidRDefault="00A568F0" w:rsidP="005D72D0">
      <w:pPr>
        <w:rPr>
          <w:rFonts w:cstheme="minorHAnsi"/>
          <w:szCs w:val="28"/>
        </w:rPr>
      </w:pPr>
      <w:r w:rsidRPr="00BC5059">
        <w:rPr>
          <w:rFonts w:cstheme="minorHAnsi"/>
          <w:szCs w:val="28"/>
        </w:rPr>
        <w:t xml:space="preserve">This </w:t>
      </w:r>
      <w:r w:rsidR="008A5947" w:rsidRPr="00BC5059">
        <w:rPr>
          <w:rFonts w:cstheme="minorHAnsi"/>
          <w:szCs w:val="28"/>
        </w:rPr>
        <w:t xml:space="preserve">difficult </w:t>
      </w:r>
      <w:r w:rsidRPr="00BC5059">
        <w:rPr>
          <w:rFonts w:cstheme="minorHAnsi"/>
          <w:szCs w:val="28"/>
        </w:rPr>
        <w:t xml:space="preserve">situation led to a temporary redesign of roles in </w:t>
      </w:r>
      <w:r w:rsidR="008A5947" w:rsidRPr="00BC5059">
        <w:rPr>
          <w:rFonts w:cstheme="minorHAnsi"/>
          <w:szCs w:val="28"/>
        </w:rPr>
        <w:t xml:space="preserve">some </w:t>
      </w:r>
      <w:r w:rsidRPr="00BC5059">
        <w:rPr>
          <w:rFonts w:cstheme="minorHAnsi"/>
          <w:szCs w:val="28"/>
        </w:rPr>
        <w:t>RACFs</w:t>
      </w:r>
      <w:r w:rsidR="00640F4A">
        <w:rPr>
          <w:rFonts w:cstheme="minorHAnsi"/>
          <w:szCs w:val="28"/>
        </w:rPr>
        <w:t>. S</w:t>
      </w:r>
      <w:r w:rsidRPr="00BC5059">
        <w:rPr>
          <w:rFonts w:cstheme="minorHAnsi"/>
          <w:szCs w:val="28"/>
        </w:rPr>
        <w:t>pecific task</w:t>
      </w:r>
      <w:r w:rsidR="008B796A" w:rsidRPr="00BC5059">
        <w:rPr>
          <w:rFonts w:cstheme="minorHAnsi"/>
          <w:szCs w:val="28"/>
        </w:rPr>
        <w:t>s</w:t>
      </w:r>
      <w:r w:rsidRPr="00BC5059">
        <w:rPr>
          <w:rFonts w:cstheme="minorHAnsi"/>
          <w:szCs w:val="28"/>
        </w:rPr>
        <w:t xml:space="preserve"> or function</w:t>
      </w:r>
      <w:r w:rsidR="008B796A" w:rsidRPr="00BC5059">
        <w:rPr>
          <w:rFonts w:cstheme="minorHAnsi"/>
          <w:szCs w:val="28"/>
        </w:rPr>
        <w:t xml:space="preserve">s </w:t>
      </w:r>
      <w:r w:rsidR="00640F4A">
        <w:rPr>
          <w:rFonts w:cstheme="minorHAnsi"/>
          <w:szCs w:val="28"/>
        </w:rPr>
        <w:t xml:space="preserve">were allocated </w:t>
      </w:r>
      <w:r w:rsidR="008B796A" w:rsidRPr="00BC5059">
        <w:rPr>
          <w:rFonts w:cstheme="minorHAnsi"/>
          <w:szCs w:val="28"/>
        </w:rPr>
        <w:t>to</w:t>
      </w:r>
      <w:r w:rsidRPr="00BC5059">
        <w:rPr>
          <w:rFonts w:cstheme="minorHAnsi"/>
          <w:szCs w:val="28"/>
        </w:rPr>
        <w:t xml:space="preserve"> staff, who </w:t>
      </w:r>
      <w:r w:rsidR="00640F4A">
        <w:rPr>
          <w:rFonts w:cstheme="minorHAnsi"/>
          <w:szCs w:val="28"/>
        </w:rPr>
        <w:t>did</w:t>
      </w:r>
      <w:r w:rsidRPr="00BC5059">
        <w:rPr>
          <w:rFonts w:cstheme="minorHAnsi"/>
          <w:szCs w:val="28"/>
        </w:rPr>
        <w:t xml:space="preserve"> </w:t>
      </w:r>
      <w:r w:rsidR="008954CF" w:rsidRPr="00BC5059">
        <w:rPr>
          <w:rFonts w:cstheme="minorHAnsi"/>
          <w:szCs w:val="28"/>
        </w:rPr>
        <w:t xml:space="preserve">not </w:t>
      </w:r>
      <w:r w:rsidRPr="00BC5059">
        <w:rPr>
          <w:rFonts w:cstheme="minorHAnsi"/>
          <w:szCs w:val="28"/>
        </w:rPr>
        <w:t xml:space="preserve">have aged care </w:t>
      </w:r>
      <w:r w:rsidR="00640F4A">
        <w:rPr>
          <w:rFonts w:cstheme="minorHAnsi"/>
          <w:szCs w:val="28"/>
        </w:rPr>
        <w:t>skills, and t</w:t>
      </w:r>
      <w:r w:rsidRPr="00BC5059">
        <w:rPr>
          <w:rFonts w:cstheme="minorHAnsi"/>
          <w:szCs w:val="28"/>
        </w:rPr>
        <w:t xml:space="preserve">hey provided critical support. </w:t>
      </w:r>
      <w:r w:rsidR="00640F4A">
        <w:rPr>
          <w:rFonts w:cstheme="minorHAnsi"/>
          <w:szCs w:val="28"/>
        </w:rPr>
        <w:t>For example, s</w:t>
      </w:r>
      <w:r w:rsidR="00E7431D" w:rsidRPr="00BC5059">
        <w:rPr>
          <w:rFonts w:cstheme="minorHAnsi"/>
          <w:szCs w:val="28"/>
        </w:rPr>
        <w:t>ome of the</w:t>
      </w:r>
      <w:r w:rsidR="00640F4A">
        <w:rPr>
          <w:rFonts w:cstheme="minorHAnsi"/>
          <w:szCs w:val="28"/>
        </w:rPr>
        <w:t>m</w:t>
      </w:r>
      <w:r w:rsidR="00E7431D" w:rsidRPr="00BC5059">
        <w:rPr>
          <w:rFonts w:cstheme="minorHAnsi"/>
          <w:szCs w:val="28"/>
        </w:rPr>
        <w:t xml:space="preserve"> helped</w:t>
      </w:r>
      <w:r w:rsidRPr="00BC5059">
        <w:rPr>
          <w:rFonts w:cstheme="minorHAnsi"/>
          <w:szCs w:val="28"/>
        </w:rPr>
        <w:t xml:space="preserve"> residents </w:t>
      </w:r>
      <w:r w:rsidR="00E7431D" w:rsidRPr="00BC5059">
        <w:rPr>
          <w:rFonts w:cstheme="minorHAnsi"/>
          <w:szCs w:val="28"/>
        </w:rPr>
        <w:t xml:space="preserve">communicate with their families </w:t>
      </w:r>
      <w:r w:rsidRPr="00BC5059">
        <w:rPr>
          <w:rFonts w:cstheme="minorHAnsi"/>
          <w:szCs w:val="28"/>
        </w:rPr>
        <w:t>(</w:t>
      </w:r>
      <w:r w:rsidR="00E7431D" w:rsidRPr="00BC5059">
        <w:rPr>
          <w:rFonts w:cstheme="minorHAnsi"/>
          <w:szCs w:val="28"/>
        </w:rPr>
        <w:t xml:space="preserve">with </w:t>
      </w:r>
      <w:r w:rsidRPr="00BC5059">
        <w:rPr>
          <w:rFonts w:cstheme="minorHAnsi"/>
          <w:szCs w:val="28"/>
        </w:rPr>
        <w:t xml:space="preserve">iPads </w:t>
      </w:r>
      <w:r w:rsidR="00E7431D" w:rsidRPr="00BC5059">
        <w:rPr>
          <w:rFonts w:cstheme="minorHAnsi"/>
          <w:szCs w:val="28"/>
        </w:rPr>
        <w:t xml:space="preserve">or </w:t>
      </w:r>
      <w:r w:rsidRPr="00BC5059">
        <w:rPr>
          <w:rFonts w:cstheme="minorHAnsi"/>
          <w:szCs w:val="28"/>
        </w:rPr>
        <w:t xml:space="preserve">similar </w:t>
      </w:r>
      <w:r w:rsidR="00E7431D" w:rsidRPr="00BC5059">
        <w:rPr>
          <w:rFonts w:cstheme="minorHAnsi"/>
          <w:szCs w:val="28"/>
        </w:rPr>
        <w:t>devices</w:t>
      </w:r>
      <w:r w:rsidRPr="00BC5059">
        <w:rPr>
          <w:rFonts w:cstheme="minorHAnsi"/>
          <w:szCs w:val="28"/>
        </w:rPr>
        <w:t>)</w:t>
      </w:r>
      <w:r w:rsidR="00E7431D" w:rsidRPr="00BC5059">
        <w:rPr>
          <w:rFonts w:cstheme="minorHAnsi"/>
          <w:szCs w:val="28"/>
        </w:rPr>
        <w:t>.</w:t>
      </w:r>
      <w:r w:rsidRPr="00BC5059">
        <w:rPr>
          <w:rFonts w:cstheme="minorHAnsi"/>
          <w:szCs w:val="28"/>
        </w:rPr>
        <w:t xml:space="preserve"> </w:t>
      </w:r>
      <w:r w:rsidR="00E7431D" w:rsidRPr="00BC5059">
        <w:rPr>
          <w:rFonts w:cstheme="minorHAnsi"/>
          <w:szCs w:val="28"/>
        </w:rPr>
        <w:t>O</w:t>
      </w:r>
      <w:r w:rsidRPr="00BC5059">
        <w:rPr>
          <w:rFonts w:cstheme="minorHAnsi"/>
          <w:szCs w:val="28"/>
        </w:rPr>
        <w:t xml:space="preserve">thers provided regular updates </w:t>
      </w:r>
      <w:r w:rsidR="0044786A" w:rsidRPr="00BC5059">
        <w:rPr>
          <w:rFonts w:cstheme="minorHAnsi"/>
          <w:szCs w:val="28"/>
        </w:rPr>
        <w:t xml:space="preserve">for </w:t>
      </w:r>
      <w:r w:rsidRPr="00BC5059">
        <w:rPr>
          <w:rFonts w:cstheme="minorHAnsi"/>
          <w:szCs w:val="28"/>
        </w:rPr>
        <w:t xml:space="preserve">families. </w:t>
      </w:r>
      <w:r w:rsidR="00640F4A">
        <w:rPr>
          <w:rFonts w:cstheme="minorHAnsi"/>
          <w:szCs w:val="28"/>
        </w:rPr>
        <w:t>T</w:t>
      </w:r>
      <w:r w:rsidR="005A3A76" w:rsidRPr="00BC5059">
        <w:rPr>
          <w:rFonts w:cstheme="minorHAnsi"/>
          <w:szCs w:val="28"/>
        </w:rPr>
        <w:t xml:space="preserve">his </w:t>
      </w:r>
      <w:r w:rsidR="00640F4A">
        <w:rPr>
          <w:rFonts w:cstheme="minorHAnsi"/>
          <w:szCs w:val="28"/>
        </w:rPr>
        <w:t>could be done</w:t>
      </w:r>
      <w:r w:rsidR="005A3A76" w:rsidRPr="00BC5059">
        <w:rPr>
          <w:rFonts w:cstheme="minorHAnsi"/>
          <w:szCs w:val="28"/>
        </w:rPr>
        <w:t xml:space="preserve"> off-site, sometimes by staff on furlough</w:t>
      </w:r>
      <w:r w:rsidRPr="00BC5059">
        <w:rPr>
          <w:rFonts w:cstheme="minorHAnsi"/>
          <w:szCs w:val="28"/>
        </w:rPr>
        <w:t xml:space="preserve"> who were </w:t>
      </w:r>
      <w:r w:rsidR="00640F4A">
        <w:rPr>
          <w:rFonts w:cstheme="minorHAnsi"/>
          <w:szCs w:val="28"/>
        </w:rPr>
        <w:t>able</w:t>
      </w:r>
      <w:r w:rsidRPr="00BC5059">
        <w:rPr>
          <w:rFonts w:cstheme="minorHAnsi"/>
          <w:szCs w:val="28"/>
        </w:rPr>
        <w:t xml:space="preserve"> to work </w:t>
      </w:r>
      <w:r w:rsidR="005A3A76" w:rsidRPr="00BC5059">
        <w:rPr>
          <w:rFonts w:cstheme="minorHAnsi"/>
          <w:szCs w:val="28"/>
        </w:rPr>
        <w:t>from home</w:t>
      </w:r>
      <w:r w:rsidR="00640F4A">
        <w:rPr>
          <w:rFonts w:cstheme="minorHAnsi"/>
          <w:szCs w:val="28"/>
        </w:rPr>
        <w:t>,</w:t>
      </w:r>
      <w:r w:rsidR="00164CE1" w:rsidRPr="00BC5059">
        <w:rPr>
          <w:rFonts w:cstheme="minorHAnsi"/>
          <w:szCs w:val="28"/>
        </w:rPr>
        <w:t xml:space="preserve"> provide </w:t>
      </w:r>
      <w:r w:rsidRPr="00BC5059">
        <w:rPr>
          <w:rFonts w:cstheme="minorHAnsi"/>
          <w:szCs w:val="28"/>
        </w:rPr>
        <w:t>continuity</w:t>
      </w:r>
      <w:r w:rsidR="00AE2F38" w:rsidRPr="00BC5059">
        <w:rPr>
          <w:rFonts w:cstheme="minorHAnsi"/>
          <w:szCs w:val="28"/>
        </w:rPr>
        <w:t xml:space="preserve"> and support </w:t>
      </w:r>
      <w:r w:rsidR="00640F4A">
        <w:rPr>
          <w:rFonts w:cstheme="minorHAnsi"/>
          <w:szCs w:val="28"/>
        </w:rPr>
        <w:t xml:space="preserve">for </w:t>
      </w:r>
      <w:r w:rsidR="00AE2F38" w:rsidRPr="00BC5059">
        <w:rPr>
          <w:rFonts w:cstheme="minorHAnsi"/>
          <w:szCs w:val="28"/>
        </w:rPr>
        <w:t>surge workers</w:t>
      </w:r>
      <w:r w:rsidR="00164CE1" w:rsidRPr="00BC5059">
        <w:rPr>
          <w:rFonts w:cstheme="minorHAnsi"/>
          <w:szCs w:val="28"/>
        </w:rPr>
        <w:t xml:space="preserve">, since they </w:t>
      </w:r>
      <w:r w:rsidR="00640F4A">
        <w:rPr>
          <w:rFonts w:cstheme="minorHAnsi"/>
          <w:szCs w:val="28"/>
        </w:rPr>
        <w:t>were familiar</w:t>
      </w:r>
      <w:r w:rsidR="00164CE1" w:rsidRPr="00BC5059">
        <w:rPr>
          <w:rFonts w:cstheme="minorHAnsi"/>
          <w:szCs w:val="28"/>
        </w:rPr>
        <w:t xml:space="preserve"> the residents and their </w:t>
      </w:r>
      <w:r w:rsidR="00AE2F38" w:rsidRPr="00BC5059">
        <w:rPr>
          <w:rFonts w:cstheme="minorHAnsi"/>
          <w:szCs w:val="28"/>
        </w:rPr>
        <w:t>needs</w:t>
      </w:r>
      <w:r w:rsidRPr="00BC5059">
        <w:rPr>
          <w:rFonts w:cstheme="minorHAnsi"/>
          <w:szCs w:val="28"/>
        </w:rPr>
        <w:t xml:space="preserve">.  </w:t>
      </w:r>
    </w:p>
    <w:p w14:paraId="506847ED" w14:textId="1A19F21C" w:rsidR="00A568F0" w:rsidRPr="00BC5059" w:rsidRDefault="00A568F0" w:rsidP="005D72D0">
      <w:pPr>
        <w:rPr>
          <w:rFonts w:cstheme="minorHAnsi"/>
          <w:szCs w:val="28"/>
        </w:rPr>
      </w:pPr>
      <w:r w:rsidRPr="00BC5059">
        <w:rPr>
          <w:rFonts w:cstheme="minorHAnsi"/>
          <w:szCs w:val="28"/>
        </w:rPr>
        <w:t>Our review confirmed</w:t>
      </w:r>
      <w:r w:rsidR="00463D0F" w:rsidRPr="00BC5059">
        <w:rPr>
          <w:rFonts w:cstheme="minorHAnsi"/>
          <w:szCs w:val="28"/>
        </w:rPr>
        <w:t xml:space="preserve"> </w:t>
      </w:r>
      <w:r w:rsidRPr="00BC5059">
        <w:rPr>
          <w:rFonts w:cstheme="minorHAnsi"/>
          <w:szCs w:val="28"/>
        </w:rPr>
        <w:t xml:space="preserve">that many aged care staff </w:t>
      </w:r>
      <w:r w:rsidR="00872B4F" w:rsidRPr="00BC5059">
        <w:rPr>
          <w:rFonts w:cstheme="minorHAnsi"/>
          <w:szCs w:val="28"/>
        </w:rPr>
        <w:t xml:space="preserve">had </w:t>
      </w:r>
      <w:r w:rsidRPr="00BC5059">
        <w:rPr>
          <w:rFonts w:cstheme="minorHAnsi"/>
          <w:szCs w:val="28"/>
        </w:rPr>
        <w:t xml:space="preserve">more than one permanent </w:t>
      </w:r>
      <w:r w:rsidR="001A4FDE" w:rsidRPr="00BC5059">
        <w:rPr>
          <w:rFonts w:cstheme="minorHAnsi"/>
          <w:szCs w:val="28"/>
        </w:rPr>
        <w:t xml:space="preserve">part-time job </w:t>
      </w:r>
      <w:r w:rsidRPr="00BC5059">
        <w:rPr>
          <w:rFonts w:cstheme="minorHAnsi"/>
          <w:szCs w:val="28"/>
        </w:rPr>
        <w:t xml:space="preserve">and often, </w:t>
      </w:r>
      <w:r w:rsidR="00DB2B46" w:rsidRPr="00BC5059">
        <w:rPr>
          <w:rFonts w:cstheme="minorHAnsi"/>
          <w:szCs w:val="28"/>
        </w:rPr>
        <w:t xml:space="preserve">did </w:t>
      </w:r>
      <w:r w:rsidRPr="00BC5059">
        <w:rPr>
          <w:rFonts w:cstheme="minorHAnsi"/>
          <w:szCs w:val="28"/>
        </w:rPr>
        <w:t>casual work</w:t>
      </w:r>
      <w:r w:rsidR="001A4FDE" w:rsidRPr="00BC5059">
        <w:rPr>
          <w:rFonts w:cstheme="minorHAnsi"/>
          <w:szCs w:val="28"/>
        </w:rPr>
        <w:t xml:space="preserve"> as well</w:t>
      </w:r>
      <w:r w:rsidRPr="00BC5059">
        <w:rPr>
          <w:rFonts w:cstheme="minorHAnsi"/>
          <w:szCs w:val="28"/>
        </w:rPr>
        <w:t xml:space="preserve">. </w:t>
      </w:r>
      <w:r w:rsidR="001A4FDE" w:rsidRPr="00BC5059">
        <w:rPr>
          <w:rFonts w:cstheme="minorHAnsi"/>
          <w:szCs w:val="28"/>
        </w:rPr>
        <w:t>In many RACFs, s</w:t>
      </w:r>
      <w:r w:rsidRPr="00BC5059">
        <w:rPr>
          <w:rFonts w:cstheme="minorHAnsi"/>
          <w:szCs w:val="28"/>
        </w:rPr>
        <w:t>hift patterns and rosters are fixed</w:t>
      </w:r>
      <w:r w:rsidR="00D97A96" w:rsidRPr="00BC5059">
        <w:rPr>
          <w:rFonts w:cstheme="minorHAnsi"/>
          <w:szCs w:val="28"/>
        </w:rPr>
        <w:t xml:space="preserve">, which means that </w:t>
      </w:r>
      <w:r w:rsidRPr="00BC5059">
        <w:rPr>
          <w:rFonts w:cstheme="minorHAnsi"/>
          <w:szCs w:val="28"/>
        </w:rPr>
        <w:t xml:space="preserve">staff </w:t>
      </w:r>
      <w:r w:rsidR="00D97A96" w:rsidRPr="00BC5059">
        <w:rPr>
          <w:rFonts w:cstheme="minorHAnsi"/>
          <w:szCs w:val="28"/>
        </w:rPr>
        <w:t>can often</w:t>
      </w:r>
      <w:r w:rsidRPr="00BC5059">
        <w:rPr>
          <w:rFonts w:cstheme="minorHAnsi"/>
          <w:szCs w:val="28"/>
        </w:rPr>
        <w:t xml:space="preserve"> secure additional work on a predictable basis.  </w:t>
      </w:r>
      <w:r w:rsidR="00550241" w:rsidRPr="00BC5059">
        <w:rPr>
          <w:rFonts w:cstheme="minorHAnsi"/>
          <w:szCs w:val="28"/>
        </w:rPr>
        <w:t xml:space="preserve">The high levels of </w:t>
      </w:r>
      <w:r w:rsidR="00187DA7" w:rsidRPr="00BC5059">
        <w:rPr>
          <w:rFonts w:cstheme="minorHAnsi"/>
          <w:szCs w:val="28"/>
        </w:rPr>
        <w:t xml:space="preserve">staff </w:t>
      </w:r>
      <w:r w:rsidR="00550241" w:rsidRPr="00BC5059">
        <w:rPr>
          <w:rFonts w:cstheme="minorHAnsi"/>
          <w:szCs w:val="28"/>
        </w:rPr>
        <w:t xml:space="preserve">mobility between workplaces is </w:t>
      </w:r>
      <w:r w:rsidR="00187DA7" w:rsidRPr="00BC5059">
        <w:rPr>
          <w:rFonts w:cstheme="minorHAnsi"/>
          <w:szCs w:val="28"/>
        </w:rPr>
        <w:t xml:space="preserve">an important factor contributing to </w:t>
      </w:r>
      <w:r w:rsidRPr="00BC5059">
        <w:rPr>
          <w:rFonts w:cstheme="minorHAnsi"/>
          <w:szCs w:val="28"/>
        </w:rPr>
        <w:t>spread of COVID-19.</w:t>
      </w:r>
    </w:p>
    <w:p w14:paraId="40D5911E" w14:textId="69A36F0C" w:rsidR="00A568F0" w:rsidRPr="00BC5059" w:rsidRDefault="00A568F0" w:rsidP="005D72D0">
      <w:pPr>
        <w:spacing w:after="60"/>
        <w:rPr>
          <w:rFonts w:cstheme="minorHAnsi"/>
          <w:szCs w:val="28"/>
        </w:rPr>
      </w:pPr>
      <w:r w:rsidRPr="00BC5059">
        <w:rPr>
          <w:rFonts w:cstheme="minorHAnsi"/>
          <w:szCs w:val="28"/>
        </w:rPr>
        <w:t>‘</w:t>
      </w:r>
      <w:r w:rsidR="006A4EC5" w:rsidRPr="00BC5059">
        <w:rPr>
          <w:rFonts w:cstheme="minorHAnsi"/>
          <w:szCs w:val="28"/>
        </w:rPr>
        <w:t>Single</w:t>
      </w:r>
      <w:r w:rsidRPr="00BC5059">
        <w:rPr>
          <w:rFonts w:cstheme="minorHAnsi"/>
          <w:szCs w:val="28"/>
        </w:rPr>
        <w:t xml:space="preserve">-site working’ arrangements </w:t>
      </w:r>
      <w:r w:rsidR="006A4EC5" w:rsidRPr="00BC5059">
        <w:rPr>
          <w:rFonts w:cstheme="minorHAnsi"/>
          <w:szCs w:val="28"/>
        </w:rPr>
        <w:t xml:space="preserve">were </w:t>
      </w:r>
      <w:r w:rsidRPr="00BC5059">
        <w:rPr>
          <w:rFonts w:cstheme="minorHAnsi"/>
          <w:szCs w:val="28"/>
        </w:rPr>
        <w:t>announced</w:t>
      </w:r>
      <w:r w:rsidRPr="00BC5059">
        <w:rPr>
          <w:rStyle w:val="FootnoteReference"/>
          <w:rFonts w:cstheme="minorHAnsi"/>
          <w:szCs w:val="28"/>
        </w:rPr>
        <w:footnoteReference w:id="38"/>
      </w:r>
      <w:r w:rsidRPr="00BC5059">
        <w:rPr>
          <w:rFonts w:cstheme="minorHAnsi"/>
          <w:szCs w:val="28"/>
        </w:rPr>
        <w:t xml:space="preserve"> in July 2020 </w:t>
      </w:r>
      <w:r w:rsidR="006A4EC5" w:rsidRPr="00BC5059">
        <w:rPr>
          <w:rFonts w:cstheme="minorHAnsi"/>
          <w:szCs w:val="28"/>
        </w:rPr>
        <w:t>that</w:t>
      </w:r>
      <w:r w:rsidRPr="00BC5059">
        <w:rPr>
          <w:rFonts w:cstheme="minorHAnsi"/>
          <w:szCs w:val="28"/>
        </w:rPr>
        <w:t xml:space="preserve"> were:</w:t>
      </w:r>
    </w:p>
    <w:p w14:paraId="476CE7E2" w14:textId="08192226" w:rsidR="00A568F0" w:rsidRPr="00BC5059" w:rsidRDefault="00A568F0" w:rsidP="006C07D4">
      <w:pPr>
        <w:pStyle w:val="Quote"/>
      </w:pPr>
      <w:r w:rsidRPr="00BC5059">
        <w:t xml:space="preserve">  “…designed to minimise the potential risk of workers unintentionally transmitting COVID-19 by working across multiple sites and, by extension, reducing the overall risk of outbreak at any given site and also reducing the health risk for individual residents and workers in Victorian aged care homes, </w:t>
      </w:r>
      <w:r w:rsidR="001F2D78" w:rsidRPr="00BC5059">
        <w:t>..</w:t>
      </w:r>
      <w:r w:rsidRPr="00BC5059">
        <w:t>.”</w:t>
      </w:r>
    </w:p>
    <w:p w14:paraId="3D519561" w14:textId="34630930" w:rsidR="00A568F0" w:rsidRPr="00BC5059" w:rsidRDefault="001F2D78" w:rsidP="005D72D0">
      <w:pPr>
        <w:rPr>
          <w:rFonts w:cstheme="minorHAnsi"/>
          <w:szCs w:val="28"/>
        </w:rPr>
      </w:pPr>
      <w:r w:rsidRPr="00BC5059">
        <w:rPr>
          <w:rFonts w:cstheme="minorHAnsi"/>
          <w:szCs w:val="28"/>
        </w:rPr>
        <w:t>A</w:t>
      </w:r>
      <w:r w:rsidR="00A568F0" w:rsidRPr="00BC5059">
        <w:rPr>
          <w:rFonts w:cstheme="minorHAnsi"/>
          <w:szCs w:val="28"/>
        </w:rPr>
        <w:t>ged care staff in declared hot spots</w:t>
      </w:r>
      <w:r w:rsidR="005A04CC" w:rsidRPr="00BC5059">
        <w:rPr>
          <w:rFonts w:cstheme="minorHAnsi"/>
          <w:szCs w:val="28"/>
        </w:rPr>
        <w:t xml:space="preserve"> were required to</w:t>
      </w:r>
      <w:r w:rsidR="00A568F0" w:rsidRPr="00BC5059">
        <w:rPr>
          <w:rFonts w:cstheme="minorHAnsi"/>
          <w:szCs w:val="28"/>
        </w:rPr>
        <w:t xml:space="preserve"> nominate a single employer with whom they would undertake all of their regular work. The initiative was funded by the federal government and designed to ensure that no employee was disadvantaged </w:t>
      </w:r>
      <w:r w:rsidR="009A1D40" w:rsidRPr="00BC5059">
        <w:rPr>
          <w:rFonts w:cstheme="minorHAnsi"/>
          <w:szCs w:val="28"/>
        </w:rPr>
        <w:t>by</w:t>
      </w:r>
      <w:r w:rsidR="00A568F0" w:rsidRPr="00BC5059">
        <w:rPr>
          <w:rFonts w:cstheme="minorHAnsi"/>
          <w:szCs w:val="28"/>
        </w:rPr>
        <w:t xml:space="preserve"> participating in </w:t>
      </w:r>
      <w:r w:rsidR="009A1D40" w:rsidRPr="00BC5059">
        <w:rPr>
          <w:rFonts w:cstheme="minorHAnsi"/>
          <w:szCs w:val="28"/>
        </w:rPr>
        <w:t xml:space="preserve">the </w:t>
      </w:r>
      <w:r w:rsidR="00A568F0" w:rsidRPr="00BC5059">
        <w:rPr>
          <w:rFonts w:cstheme="minorHAnsi"/>
          <w:szCs w:val="28"/>
        </w:rPr>
        <w:t>program</w:t>
      </w:r>
      <w:r w:rsidR="000B3CEA">
        <w:rPr>
          <w:rFonts w:cstheme="minorHAnsi"/>
          <w:szCs w:val="28"/>
        </w:rPr>
        <w:t>me</w:t>
      </w:r>
      <w:r w:rsidR="00A568F0" w:rsidRPr="00BC5059">
        <w:rPr>
          <w:rFonts w:cstheme="minorHAnsi"/>
          <w:szCs w:val="28"/>
        </w:rPr>
        <w:t xml:space="preserve">. However, </w:t>
      </w:r>
      <w:r w:rsidR="00B7444A" w:rsidRPr="00BC5059">
        <w:rPr>
          <w:rFonts w:cstheme="minorHAnsi"/>
          <w:szCs w:val="28"/>
        </w:rPr>
        <w:t>we heard from</w:t>
      </w:r>
      <w:r w:rsidR="00A568F0" w:rsidRPr="00BC5059">
        <w:rPr>
          <w:rFonts w:cstheme="minorHAnsi"/>
          <w:szCs w:val="28"/>
        </w:rPr>
        <w:t xml:space="preserve"> aged care providers and the ANMF </w:t>
      </w:r>
      <w:r w:rsidR="00640F4A">
        <w:rPr>
          <w:rFonts w:cstheme="minorHAnsi"/>
          <w:szCs w:val="28"/>
        </w:rPr>
        <w:t xml:space="preserve">that </w:t>
      </w:r>
      <w:r w:rsidR="00B7444A" w:rsidRPr="00BC5059">
        <w:rPr>
          <w:rFonts w:cstheme="minorHAnsi"/>
          <w:szCs w:val="28"/>
        </w:rPr>
        <w:t>the program</w:t>
      </w:r>
      <w:r w:rsidR="0054630B">
        <w:rPr>
          <w:rFonts w:cstheme="minorHAnsi"/>
          <w:szCs w:val="28"/>
        </w:rPr>
        <w:t>me</w:t>
      </w:r>
      <w:r w:rsidR="00B7444A" w:rsidRPr="00BC5059">
        <w:rPr>
          <w:rFonts w:cstheme="minorHAnsi"/>
          <w:szCs w:val="28"/>
        </w:rPr>
        <w:t xml:space="preserve"> was</w:t>
      </w:r>
      <w:r w:rsidR="00A568F0" w:rsidRPr="00BC5059">
        <w:rPr>
          <w:rFonts w:cstheme="minorHAnsi"/>
          <w:szCs w:val="28"/>
        </w:rPr>
        <w:t xml:space="preserve"> inconsistent</w:t>
      </w:r>
      <w:r w:rsidR="00B7444A" w:rsidRPr="00BC5059">
        <w:rPr>
          <w:rFonts w:cstheme="minorHAnsi"/>
          <w:szCs w:val="28"/>
        </w:rPr>
        <w:t>ly</w:t>
      </w:r>
      <w:r w:rsidR="00A568F0" w:rsidRPr="00BC5059">
        <w:rPr>
          <w:rFonts w:cstheme="minorHAnsi"/>
          <w:szCs w:val="28"/>
        </w:rPr>
        <w:t xml:space="preserve"> </w:t>
      </w:r>
      <w:r w:rsidR="00B7444A" w:rsidRPr="00BC5059">
        <w:rPr>
          <w:rFonts w:cstheme="minorHAnsi"/>
          <w:szCs w:val="28"/>
        </w:rPr>
        <w:t xml:space="preserve">applied </w:t>
      </w:r>
      <w:r w:rsidR="00A568F0" w:rsidRPr="00BC5059">
        <w:rPr>
          <w:rFonts w:cstheme="minorHAnsi"/>
          <w:szCs w:val="28"/>
        </w:rPr>
        <w:t>during</w:t>
      </w:r>
      <w:r w:rsidR="00A83E27" w:rsidRPr="00BC5059">
        <w:rPr>
          <w:rFonts w:cstheme="minorHAnsi"/>
          <w:szCs w:val="28"/>
        </w:rPr>
        <w:t xml:space="preserve"> </w:t>
      </w:r>
      <w:r w:rsidR="00522619" w:rsidRPr="00BC5059">
        <w:rPr>
          <w:rFonts w:cstheme="minorHAnsi"/>
          <w:szCs w:val="28"/>
        </w:rPr>
        <w:t>subsequent small</w:t>
      </w:r>
      <w:r w:rsidR="00A568F0" w:rsidRPr="00BC5059">
        <w:rPr>
          <w:rFonts w:cstheme="minorHAnsi"/>
          <w:szCs w:val="28"/>
        </w:rPr>
        <w:t xml:space="preserve"> outbreaks in South Australia and New South Wales.  </w:t>
      </w:r>
    </w:p>
    <w:p w14:paraId="10423F40" w14:textId="4B2D59E6" w:rsidR="00A568F0" w:rsidRPr="00BC5059" w:rsidRDefault="00A83E27" w:rsidP="005D72D0">
      <w:pPr>
        <w:rPr>
          <w:rFonts w:cstheme="minorHAnsi"/>
          <w:szCs w:val="28"/>
        </w:rPr>
      </w:pPr>
      <w:r w:rsidRPr="00BC5059">
        <w:rPr>
          <w:rFonts w:cstheme="minorHAnsi"/>
          <w:szCs w:val="28"/>
        </w:rPr>
        <w:t>R</w:t>
      </w:r>
      <w:r w:rsidR="00A568F0" w:rsidRPr="00BC5059">
        <w:rPr>
          <w:rFonts w:cstheme="minorHAnsi"/>
          <w:szCs w:val="28"/>
        </w:rPr>
        <w:t xml:space="preserve">espondents to the review </w:t>
      </w:r>
      <w:r w:rsidR="005C46DC" w:rsidRPr="00BC5059">
        <w:rPr>
          <w:rFonts w:cstheme="minorHAnsi"/>
          <w:szCs w:val="28"/>
        </w:rPr>
        <w:t xml:space="preserve">told us </w:t>
      </w:r>
      <w:r w:rsidR="00A568F0" w:rsidRPr="00BC5059">
        <w:rPr>
          <w:rFonts w:cstheme="minorHAnsi"/>
          <w:szCs w:val="28"/>
        </w:rPr>
        <w:t>that</w:t>
      </w:r>
      <w:r w:rsidR="005C46DC" w:rsidRPr="00BC5059">
        <w:rPr>
          <w:rFonts w:cstheme="minorHAnsi"/>
          <w:szCs w:val="28"/>
        </w:rPr>
        <w:t>, despite assurances,</w:t>
      </w:r>
      <w:r w:rsidR="00A568F0" w:rsidRPr="00BC5059">
        <w:rPr>
          <w:rFonts w:cstheme="minorHAnsi"/>
          <w:szCs w:val="28"/>
        </w:rPr>
        <w:t xml:space="preserve"> some staff were fearful of the </w:t>
      </w:r>
      <w:r w:rsidR="00640F4A">
        <w:rPr>
          <w:rFonts w:cstheme="minorHAnsi"/>
          <w:szCs w:val="28"/>
        </w:rPr>
        <w:t>effect on</w:t>
      </w:r>
      <w:r w:rsidR="00A568F0" w:rsidRPr="00BC5059">
        <w:rPr>
          <w:rFonts w:cstheme="minorHAnsi"/>
          <w:szCs w:val="28"/>
        </w:rPr>
        <w:t xml:space="preserve"> their secondary employment</w:t>
      </w:r>
      <w:r w:rsidR="004E11FF" w:rsidRPr="00BC5059">
        <w:rPr>
          <w:rFonts w:cstheme="minorHAnsi"/>
          <w:szCs w:val="28"/>
        </w:rPr>
        <w:t>.</w:t>
      </w:r>
      <w:r w:rsidR="00A568F0" w:rsidRPr="00BC5059">
        <w:rPr>
          <w:rFonts w:cstheme="minorHAnsi"/>
          <w:szCs w:val="28"/>
        </w:rPr>
        <w:t xml:space="preserve"> </w:t>
      </w:r>
      <w:r w:rsidR="004E11FF" w:rsidRPr="00BC5059">
        <w:rPr>
          <w:rFonts w:cstheme="minorHAnsi"/>
          <w:szCs w:val="28"/>
        </w:rPr>
        <w:t>T</w:t>
      </w:r>
      <w:r w:rsidR="00A568F0" w:rsidRPr="00BC5059">
        <w:rPr>
          <w:rFonts w:cstheme="minorHAnsi"/>
          <w:szCs w:val="28"/>
        </w:rPr>
        <w:t xml:space="preserve">he ANMF and Health Services Union (HSU) reported </w:t>
      </w:r>
      <w:r w:rsidR="00990EBC" w:rsidRPr="00BC5059">
        <w:rPr>
          <w:rFonts w:cstheme="minorHAnsi"/>
          <w:szCs w:val="28"/>
        </w:rPr>
        <w:t xml:space="preserve">that some </w:t>
      </w:r>
      <w:r w:rsidR="00A568F0" w:rsidRPr="00BC5059">
        <w:rPr>
          <w:rFonts w:cstheme="minorHAnsi"/>
          <w:szCs w:val="28"/>
        </w:rPr>
        <w:t xml:space="preserve">members </w:t>
      </w:r>
      <w:r w:rsidR="00990EBC" w:rsidRPr="00BC5059">
        <w:rPr>
          <w:rFonts w:cstheme="minorHAnsi"/>
          <w:szCs w:val="28"/>
        </w:rPr>
        <w:t xml:space="preserve">had </w:t>
      </w:r>
      <w:r w:rsidR="00A568F0" w:rsidRPr="00BC5059">
        <w:rPr>
          <w:rFonts w:cstheme="minorHAnsi"/>
          <w:szCs w:val="28"/>
        </w:rPr>
        <w:t xml:space="preserve">employment contracts terminated when they </w:t>
      </w:r>
      <w:r w:rsidR="00990EBC" w:rsidRPr="00BC5059">
        <w:rPr>
          <w:rFonts w:cstheme="minorHAnsi"/>
          <w:szCs w:val="28"/>
        </w:rPr>
        <w:t>admitted</w:t>
      </w:r>
      <w:r w:rsidR="00A568F0" w:rsidRPr="00BC5059">
        <w:rPr>
          <w:rFonts w:cstheme="minorHAnsi"/>
          <w:szCs w:val="28"/>
        </w:rPr>
        <w:t xml:space="preserve"> they were working for multiple employers. </w:t>
      </w:r>
      <w:r w:rsidR="001545DD" w:rsidRPr="00BC5059">
        <w:rPr>
          <w:rFonts w:cstheme="minorHAnsi"/>
          <w:szCs w:val="28"/>
        </w:rPr>
        <w:t>This meant that, when</w:t>
      </w:r>
      <w:r w:rsidR="00A568F0" w:rsidRPr="00BC5059">
        <w:rPr>
          <w:rFonts w:cstheme="minorHAnsi"/>
          <w:szCs w:val="28"/>
        </w:rPr>
        <w:t xml:space="preserve"> the </w:t>
      </w:r>
      <w:r w:rsidR="00640F4A" w:rsidRPr="00BC5059">
        <w:rPr>
          <w:rFonts w:cstheme="minorHAnsi"/>
          <w:szCs w:val="28"/>
        </w:rPr>
        <w:t>single site</w:t>
      </w:r>
      <w:r w:rsidR="00A568F0" w:rsidRPr="00BC5059">
        <w:rPr>
          <w:rFonts w:cstheme="minorHAnsi"/>
          <w:szCs w:val="28"/>
        </w:rPr>
        <w:t xml:space="preserve"> working arrangements</w:t>
      </w:r>
      <w:r w:rsidR="001545DD" w:rsidRPr="00BC5059">
        <w:rPr>
          <w:rFonts w:cstheme="minorHAnsi"/>
          <w:szCs w:val="28"/>
        </w:rPr>
        <w:t xml:space="preserve"> finished</w:t>
      </w:r>
      <w:r w:rsidR="00A568F0" w:rsidRPr="00BC5059">
        <w:rPr>
          <w:rFonts w:cstheme="minorHAnsi"/>
          <w:szCs w:val="28"/>
        </w:rPr>
        <w:t xml:space="preserve">, staff </w:t>
      </w:r>
      <w:r w:rsidR="00A86D5D" w:rsidRPr="00BC5059">
        <w:rPr>
          <w:rFonts w:cstheme="minorHAnsi"/>
          <w:szCs w:val="28"/>
        </w:rPr>
        <w:t>no longer had their</w:t>
      </w:r>
      <w:r w:rsidR="00A568F0" w:rsidRPr="00BC5059">
        <w:rPr>
          <w:rFonts w:cstheme="minorHAnsi"/>
          <w:szCs w:val="28"/>
        </w:rPr>
        <w:t xml:space="preserve"> </w:t>
      </w:r>
      <w:r w:rsidR="00BA5FBF" w:rsidRPr="00BC5059">
        <w:rPr>
          <w:rFonts w:cstheme="minorHAnsi"/>
          <w:szCs w:val="28"/>
        </w:rPr>
        <w:t xml:space="preserve">previous </w:t>
      </w:r>
      <w:r w:rsidR="00A568F0" w:rsidRPr="00BC5059">
        <w:rPr>
          <w:rFonts w:cstheme="minorHAnsi"/>
          <w:szCs w:val="28"/>
        </w:rPr>
        <w:t xml:space="preserve">second jobs (and security of tenure). ANMF and HSU highlighted </w:t>
      </w:r>
      <w:r w:rsidR="00FF66CA" w:rsidRPr="00BC5059">
        <w:rPr>
          <w:rFonts w:cstheme="minorHAnsi"/>
          <w:szCs w:val="28"/>
        </w:rPr>
        <w:t>that</w:t>
      </w:r>
      <w:r w:rsidR="00A568F0" w:rsidRPr="00BC5059">
        <w:rPr>
          <w:rFonts w:cstheme="minorHAnsi"/>
          <w:szCs w:val="28"/>
        </w:rPr>
        <w:t xml:space="preserve"> insecure </w:t>
      </w:r>
      <w:r w:rsidR="00FF66CA" w:rsidRPr="00BC5059">
        <w:rPr>
          <w:rFonts w:cstheme="minorHAnsi"/>
          <w:szCs w:val="28"/>
        </w:rPr>
        <w:t>employment had been an issue, even before the</w:t>
      </w:r>
      <w:r w:rsidR="00A568F0" w:rsidRPr="00BC5059">
        <w:rPr>
          <w:rFonts w:cstheme="minorHAnsi"/>
          <w:szCs w:val="28"/>
        </w:rPr>
        <w:t xml:space="preserve"> COVID-19 </w:t>
      </w:r>
      <w:r w:rsidR="00FF66CA" w:rsidRPr="00BC5059">
        <w:rPr>
          <w:rFonts w:cstheme="minorHAnsi"/>
          <w:szCs w:val="28"/>
        </w:rPr>
        <w:t>pandemic</w:t>
      </w:r>
      <w:r w:rsidR="00640F4A">
        <w:rPr>
          <w:rFonts w:cstheme="minorHAnsi"/>
          <w:szCs w:val="28"/>
        </w:rPr>
        <w:t>.</w:t>
      </w:r>
      <w:r w:rsidR="00FF66CA" w:rsidRPr="00BC5059">
        <w:rPr>
          <w:rFonts w:cstheme="minorHAnsi"/>
          <w:szCs w:val="28"/>
        </w:rPr>
        <w:t xml:space="preserve"> </w:t>
      </w:r>
      <w:r w:rsidR="00640F4A">
        <w:rPr>
          <w:rFonts w:cstheme="minorHAnsi"/>
          <w:szCs w:val="28"/>
        </w:rPr>
        <w:t>M</w:t>
      </w:r>
      <w:r w:rsidR="00A568F0" w:rsidRPr="00BC5059">
        <w:rPr>
          <w:rFonts w:cstheme="minorHAnsi"/>
          <w:szCs w:val="28"/>
        </w:rPr>
        <w:t xml:space="preserve">any staff were vulnerable and had a limited understanding of their rights.  </w:t>
      </w:r>
      <w:r w:rsidR="001E66D8" w:rsidRPr="00BC5059">
        <w:rPr>
          <w:rFonts w:cstheme="minorHAnsi"/>
          <w:szCs w:val="28"/>
        </w:rPr>
        <w:t xml:space="preserve">Their insecurity </w:t>
      </w:r>
      <w:r w:rsidR="003E4200" w:rsidRPr="00BC5059">
        <w:rPr>
          <w:rFonts w:cstheme="minorHAnsi"/>
          <w:szCs w:val="28"/>
        </w:rPr>
        <w:t xml:space="preserve">sometimes </w:t>
      </w:r>
      <w:r w:rsidR="00FC1455" w:rsidRPr="00BC5059">
        <w:rPr>
          <w:rFonts w:cstheme="minorHAnsi"/>
          <w:szCs w:val="28"/>
        </w:rPr>
        <w:t>led to them</w:t>
      </w:r>
      <w:r w:rsidR="003E4200" w:rsidRPr="00BC5059">
        <w:rPr>
          <w:rFonts w:cstheme="minorHAnsi"/>
          <w:szCs w:val="28"/>
        </w:rPr>
        <w:t xml:space="preserve"> </w:t>
      </w:r>
      <w:r w:rsidR="00FC1455" w:rsidRPr="00BC5059">
        <w:rPr>
          <w:rFonts w:cstheme="minorHAnsi"/>
          <w:szCs w:val="28"/>
        </w:rPr>
        <w:t>leaving home isolation</w:t>
      </w:r>
      <w:r w:rsidR="00A568F0" w:rsidRPr="00BC5059">
        <w:rPr>
          <w:rFonts w:cstheme="minorHAnsi"/>
          <w:szCs w:val="28"/>
        </w:rPr>
        <w:t xml:space="preserve"> and </w:t>
      </w:r>
      <w:r w:rsidR="00FC1455" w:rsidRPr="00BC5059">
        <w:rPr>
          <w:rFonts w:cstheme="minorHAnsi"/>
          <w:szCs w:val="28"/>
        </w:rPr>
        <w:t xml:space="preserve">continuing </w:t>
      </w:r>
      <w:r w:rsidR="00A568F0" w:rsidRPr="00BC5059">
        <w:rPr>
          <w:rFonts w:cstheme="minorHAnsi"/>
          <w:szCs w:val="28"/>
        </w:rPr>
        <w:t xml:space="preserve">to work </w:t>
      </w:r>
      <w:r w:rsidR="00123B82" w:rsidRPr="00BC5059">
        <w:rPr>
          <w:rFonts w:cstheme="minorHAnsi"/>
          <w:szCs w:val="28"/>
        </w:rPr>
        <w:t xml:space="preserve">- </w:t>
      </w:r>
      <w:r w:rsidR="00A568F0" w:rsidRPr="00BC5059">
        <w:rPr>
          <w:rFonts w:cstheme="minorHAnsi"/>
          <w:szCs w:val="28"/>
        </w:rPr>
        <w:t xml:space="preserve">noting </w:t>
      </w:r>
      <w:r w:rsidR="00123B82" w:rsidRPr="00BC5059">
        <w:rPr>
          <w:rFonts w:cstheme="minorHAnsi"/>
          <w:szCs w:val="28"/>
        </w:rPr>
        <w:t xml:space="preserve">that </w:t>
      </w:r>
      <w:r w:rsidR="00A568F0" w:rsidRPr="00BC5059">
        <w:rPr>
          <w:rFonts w:cstheme="minorHAnsi"/>
          <w:szCs w:val="28"/>
        </w:rPr>
        <w:t xml:space="preserve">single site arrangements did not apply to agency staff. </w:t>
      </w:r>
      <w:r w:rsidR="00242E7A" w:rsidRPr="00BC5059">
        <w:rPr>
          <w:rFonts w:cstheme="minorHAnsi"/>
          <w:szCs w:val="28"/>
        </w:rPr>
        <w:t>We were also told that</w:t>
      </w:r>
      <w:r w:rsidR="00A568F0" w:rsidRPr="00BC5059">
        <w:rPr>
          <w:rFonts w:cstheme="minorHAnsi"/>
          <w:szCs w:val="28"/>
        </w:rPr>
        <w:t xml:space="preserve"> RACF managers </w:t>
      </w:r>
      <w:r w:rsidR="00242E7A" w:rsidRPr="00BC5059">
        <w:rPr>
          <w:rFonts w:cstheme="minorHAnsi"/>
          <w:szCs w:val="28"/>
        </w:rPr>
        <w:t xml:space="preserve">sometimes </w:t>
      </w:r>
      <w:r w:rsidR="00A568F0" w:rsidRPr="00BC5059">
        <w:rPr>
          <w:rFonts w:cstheme="minorHAnsi"/>
          <w:szCs w:val="28"/>
        </w:rPr>
        <w:t>share</w:t>
      </w:r>
      <w:r w:rsidR="00242E7A" w:rsidRPr="00BC5059">
        <w:rPr>
          <w:rFonts w:cstheme="minorHAnsi"/>
          <w:szCs w:val="28"/>
        </w:rPr>
        <w:t>d</w:t>
      </w:r>
      <w:r w:rsidR="00A568F0" w:rsidRPr="00BC5059">
        <w:rPr>
          <w:rFonts w:cstheme="minorHAnsi"/>
          <w:szCs w:val="28"/>
        </w:rPr>
        <w:t xml:space="preserve"> information about staff who were </w:t>
      </w:r>
      <w:r w:rsidR="00242E7A" w:rsidRPr="00BC5059">
        <w:rPr>
          <w:rFonts w:cstheme="minorHAnsi"/>
          <w:szCs w:val="28"/>
        </w:rPr>
        <w:t xml:space="preserve">on furlough </w:t>
      </w:r>
      <w:r w:rsidR="00A568F0" w:rsidRPr="00BC5059">
        <w:rPr>
          <w:rFonts w:cstheme="minorHAnsi"/>
          <w:szCs w:val="28"/>
        </w:rPr>
        <w:t xml:space="preserve">from one facility but working in another.  </w:t>
      </w:r>
    </w:p>
    <w:p w14:paraId="441D875E" w14:textId="77777777" w:rsidR="001C2F7E" w:rsidRDefault="00561D6E" w:rsidP="005D72D0">
      <w:pPr>
        <w:rPr>
          <w:rFonts w:cstheme="minorHAnsi"/>
          <w:color w:val="011A3C"/>
          <w:szCs w:val="28"/>
        </w:rPr>
      </w:pPr>
      <w:r w:rsidRPr="00BC5059">
        <w:rPr>
          <w:rFonts w:cstheme="minorHAnsi"/>
          <w:szCs w:val="28"/>
        </w:rPr>
        <w:t>In order to</w:t>
      </w:r>
      <w:r w:rsidR="00A568F0" w:rsidRPr="00BC5059">
        <w:rPr>
          <w:rFonts w:cstheme="minorHAnsi"/>
          <w:szCs w:val="28"/>
        </w:rPr>
        <w:t xml:space="preserve"> limit the potential spread of COVID-19, </w:t>
      </w:r>
      <w:r w:rsidRPr="00BC5059">
        <w:rPr>
          <w:rFonts w:cstheme="minorHAnsi"/>
          <w:szCs w:val="28"/>
        </w:rPr>
        <w:t>we were</w:t>
      </w:r>
      <w:r w:rsidR="00A568F0" w:rsidRPr="00BC5059">
        <w:rPr>
          <w:rFonts w:cstheme="minorHAnsi"/>
          <w:szCs w:val="28"/>
        </w:rPr>
        <w:t xml:space="preserve"> told that some providers paid for staff to be housed in ‘safe accommodation’ so they could continue to work without fear of transmission to or from their family members. </w:t>
      </w:r>
      <w:r w:rsidR="00161543" w:rsidRPr="00BC5059">
        <w:rPr>
          <w:rFonts w:cstheme="minorHAnsi"/>
          <w:szCs w:val="28"/>
        </w:rPr>
        <w:t>An</w:t>
      </w:r>
      <w:r w:rsidR="00A568F0" w:rsidRPr="00BC5059">
        <w:rPr>
          <w:rFonts w:cstheme="minorHAnsi"/>
          <w:szCs w:val="28"/>
        </w:rPr>
        <w:t xml:space="preserve"> </w:t>
      </w:r>
      <w:r w:rsidR="00161543" w:rsidRPr="00BC5059">
        <w:rPr>
          <w:rFonts w:cstheme="minorHAnsi"/>
          <w:szCs w:val="28"/>
        </w:rPr>
        <w:t xml:space="preserve">example </w:t>
      </w:r>
      <w:r w:rsidR="008D7788" w:rsidRPr="00BC5059">
        <w:rPr>
          <w:rFonts w:cstheme="minorHAnsi"/>
          <w:szCs w:val="28"/>
        </w:rPr>
        <w:t xml:space="preserve">of </w:t>
      </w:r>
      <w:r w:rsidR="009576D6">
        <w:rPr>
          <w:rFonts w:cstheme="minorHAnsi"/>
          <w:szCs w:val="28"/>
        </w:rPr>
        <w:t>such an</w:t>
      </w:r>
      <w:r w:rsidR="008D7788" w:rsidRPr="00BC5059">
        <w:rPr>
          <w:rFonts w:cstheme="minorHAnsi"/>
          <w:szCs w:val="28"/>
        </w:rPr>
        <w:t xml:space="preserve"> initiative </w:t>
      </w:r>
      <w:r w:rsidR="009576D6">
        <w:rPr>
          <w:rFonts w:cstheme="minorHAnsi"/>
          <w:szCs w:val="28"/>
        </w:rPr>
        <w:t>wa</w:t>
      </w:r>
      <w:r w:rsidR="00781298" w:rsidRPr="00BC5059">
        <w:rPr>
          <w:rFonts w:cstheme="minorHAnsi"/>
          <w:szCs w:val="28"/>
        </w:rPr>
        <w:t>s</w:t>
      </w:r>
      <w:r w:rsidR="008D7788" w:rsidRPr="00BC5059">
        <w:rPr>
          <w:rFonts w:cstheme="minorHAnsi"/>
          <w:szCs w:val="28"/>
        </w:rPr>
        <w:t xml:space="preserve"> </w:t>
      </w:r>
      <w:r w:rsidR="00A568F0" w:rsidRPr="00BC5059">
        <w:rPr>
          <w:rFonts w:cstheme="minorHAnsi"/>
          <w:szCs w:val="28"/>
        </w:rPr>
        <w:t xml:space="preserve">the former </w:t>
      </w:r>
      <w:r w:rsidR="00CE42D0">
        <w:rPr>
          <w:rFonts w:cstheme="minorHAnsi"/>
          <w:szCs w:val="28"/>
        </w:rPr>
        <w:t xml:space="preserve">innovative, </w:t>
      </w:r>
      <w:r w:rsidR="00A568F0" w:rsidRPr="00BC5059">
        <w:rPr>
          <w:rFonts w:cstheme="minorHAnsi"/>
          <w:szCs w:val="28"/>
        </w:rPr>
        <w:t>‘hotels for heroes’ program</w:t>
      </w:r>
      <w:r w:rsidR="0054630B">
        <w:rPr>
          <w:rFonts w:cstheme="minorHAnsi"/>
          <w:szCs w:val="28"/>
        </w:rPr>
        <w:t>me</w:t>
      </w:r>
      <w:r w:rsidR="00A568F0" w:rsidRPr="00BC5059">
        <w:rPr>
          <w:rFonts w:cstheme="minorHAnsi"/>
          <w:szCs w:val="28"/>
        </w:rPr>
        <w:t xml:space="preserve"> in Victoria, </w:t>
      </w:r>
      <w:r w:rsidR="008D7788" w:rsidRPr="00BC5059">
        <w:rPr>
          <w:rFonts w:cstheme="minorHAnsi"/>
          <w:szCs w:val="28"/>
        </w:rPr>
        <w:t>(</w:t>
      </w:r>
      <w:r w:rsidR="00A568F0" w:rsidRPr="00BC5059">
        <w:rPr>
          <w:rFonts w:cstheme="minorHAnsi"/>
          <w:szCs w:val="28"/>
        </w:rPr>
        <w:t>now known as ‘frontline worker accommodation’</w:t>
      </w:r>
      <w:r w:rsidR="008D7788" w:rsidRPr="00BC5059">
        <w:rPr>
          <w:rFonts w:cstheme="minorHAnsi"/>
          <w:szCs w:val="28"/>
        </w:rPr>
        <w:t>) that</w:t>
      </w:r>
      <w:r w:rsidR="00A568F0" w:rsidRPr="00BC5059">
        <w:rPr>
          <w:rFonts w:cstheme="minorHAnsi"/>
          <w:szCs w:val="28"/>
        </w:rPr>
        <w:t xml:space="preserve"> provides temporary accommodation for eligible frontline workers </w:t>
      </w:r>
      <w:r w:rsidR="00A568F0" w:rsidRPr="00BC5059">
        <w:rPr>
          <w:rFonts w:cstheme="minorHAnsi"/>
          <w:color w:val="011A3C"/>
          <w:szCs w:val="28"/>
        </w:rPr>
        <w:t xml:space="preserve">who </w:t>
      </w:r>
      <w:r w:rsidR="00781298" w:rsidRPr="00BC5059">
        <w:rPr>
          <w:rFonts w:cstheme="minorHAnsi"/>
          <w:color w:val="011A3C"/>
          <w:szCs w:val="28"/>
        </w:rPr>
        <w:t xml:space="preserve">are exposed to </w:t>
      </w:r>
      <w:r w:rsidR="005717A0" w:rsidRPr="00BC5059">
        <w:rPr>
          <w:rFonts w:cstheme="minorHAnsi"/>
          <w:color w:val="011A3C"/>
          <w:szCs w:val="28"/>
        </w:rPr>
        <w:t xml:space="preserve">people with COVID-19 or </w:t>
      </w:r>
      <w:r w:rsidR="00A568F0" w:rsidRPr="00BC5059">
        <w:rPr>
          <w:rFonts w:cstheme="minorHAnsi"/>
          <w:color w:val="011A3C"/>
          <w:szCs w:val="28"/>
        </w:rPr>
        <w:t xml:space="preserve">cannot safely self-isolate or quarantine </w:t>
      </w:r>
      <w:r w:rsidR="008D7788" w:rsidRPr="00BC5059">
        <w:rPr>
          <w:rFonts w:cstheme="minorHAnsi"/>
          <w:color w:val="011A3C"/>
          <w:szCs w:val="28"/>
        </w:rPr>
        <w:t>at</w:t>
      </w:r>
      <w:r w:rsidR="00A568F0" w:rsidRPr="00BC5059">
        <w:rPr>
          <w:rFonts w:cstheme="minorHAnsi"/>
          <w:color w:val="011A3C"/>
          <w:szCs w:val="28"/>
        </w:rPr>
        <w:t xml:space="preserve"> home. Participants told the review that that eligibility </w:t>
      </w:r>
      <w:r w:rsidR="008713DA">
        <w:rPr>
          <w:rFonts w:cstheme="minorHAnsi"/>
          <w:color w:val="011A3C"/>
          <w:szCs w:val="28"/>
        </w:rPr>
        <w:t xml:space="preserve">and funding </w:t>
      </w:r>
      <w:r w:rsidR="00A568F0" w:rsidRPr="00BC5059">
        <w:rPr>
          <w:rFonts w:cstheme="minorHAnsi"/>
          <w:color w:val="011A3C"/>
          <w:szCs w:val="28"/>
        </w:rPr>
        <w:t>for these program</w:t>
      </w:r>
      <w:r w:rsidR="006866C6">
        <w:rPr>
          <w:rFonts w:cstheme="minorHAnsi"/>
          <w:color w:val="011A3C"/>
          <w:szCs w:val="28"/>
        </w:rPr>
        <w:t>me</w:t>
      </w:r>
      <w:r w:rsidR="00A568F0" w:rsidRPr="00BC5059">
        <w:rPr>
          <w:rFonts w:cstheme="minorHAnsi"/>
          <w:color w:val="011A3C"/>
          <w:szCs w:val="28"/>
        </w:rPr>
        <w:t>s var</w:t>
      </w:r>
      <w:r w:rsidR="00FF64F2" w:rsidRPr="00BC5059">
        <w:rPr>
          <w:rFonts w:cstheme="minorHAnsi"/>
          <w:color w:val="011A3C"/>
          <w:szCs w:val="28"/>
        </w:rPr>
        <w:t>ies</w:t>
      </w:r>
      <w:r w:rsidR="00A568F0" w:rsidRPr="00BC5059">
        <w:rPr>
          <w:rFonts w:cstheme="minorHAnsi"/>
          <w:color w:val="011A3C"/>
          <w:szCs w:val="28"/>
        </w:rPr>
        <w:t xml:space="preserve"> </w:t>
      </w:r>
      <w:r w:rsidR="00CE42D0">
        <w:rPr>
          <w:rFonts w:cstheme="minorHAnsi"/>
          <w:color w:val="011A3C"/>
          <w:szCs w:val="28"/>
        </w:rPr>
        <w:t>across jurisdictions.</w:t>
      </w:r>
      <w:r w:rsidR="005769FB">
        <w:rPr>
          <w:rFonts w:cstheme="minorHAnsi"/>
          <w:color w:val="011A3C"/>
          <w:szCs w:val="28"/>
        </w:rPr>
        <w:t xml:space="preserve"> </w:t>
      </w:r>
    </w:p>
    <w:p w14:paraId="25450BE3" w14:textId="3A9D5120" w:rsidR="00A568F0" w:rsidRPr="00BC5059" w:rsidRDefault="004A3D73" w:rsidP="005D72D0">
      <w:pPr>
        <w:rPr>
          <w:rFonts w:cstheme="minorHAnsi"/>
          <w:color w:val="011A3C"/>
          <w:szCs w:val="28"/>
        </w:rPr>
      </w:pPr>
      <w:r w:rsidRPr="00BC5059">
        <w:rPr>
          <w:rFonts w:cstheme="minorHAnsi"/>
          <w:color w:val="011A3C"/>
          <w:szCs w:val="28"/>
        </w:rPr>
        <w:t xml:space="preserve">It was also pointed out to us </w:t>
      </w:r>
      <w:r w:rsidR="00A568F0" w:rsidRPr="00BC5059">
        <w:rPr>
          <w:rFonts w:cstheme="minorHAnsi"/>
          <w:color w:val="011A3C"/>
          <w:szCs w:val="28"/>
        </w:rPr>
        <w:t xml:space="preserve">that social </w:t>
      </w:r>
      <w:r w:rsidR="00973820" w:rsidRPr="00BC5059">
        <w:rPr>
          <w:rFonts w:cstheme="minorHAnsi"/>
          <w:color w:val="011A3C"/>
          <w:szCs w:val="28"/>
        </w:rPr>
        <w:t xml:space="preserve">or family </w:t>
      </w:r>
      <w:r w:rsidR="00A568F0" w:rsidRPr="00BC5059">
        <w:rPr>
          <w:rFonts w:cstheme="minorHAnsi"/>
          <w:color w:val="011A3C"/>
          <w:szCs w:val="28"/>
        </w:rPr>
        <w:t>connections between staff who work in different high-risk areas (for example RACFs</w:t>
      </w:r>
      <w:r w:rsidR="00A137E4" w:rsidRPr="00BC5059">
        <w:rPr>
          <w:rFonts w:cstheme="minorHAnsi"/>
          <w:color w:val="011A3C"/>
          <w:szCs w:val="28"/>
        </w:rPr>
        <w:t>,</w:t>
      </w:r>
      <w:r w:rsidR="00A568F0" w:rsidRPr="00BC5059">
        <w:rPr>
          <w:rFonts w:cstheme="minorHAnsi"/>
          <w:color w:val="011A3C"/>
          <w:szCs w:val="28"/>
        </w:rPr>
        <w:t xml:space="preserve"> disability service</w:t>
      </w:r>
      <w:r w:rsidR="00A137E4" w:rsidRPr="00BC5059">
        <w:rPr>
          <w:rFonts w:cstheme="minorHAnsi"/>
          <w:color w:val="011A3C"/>
          <w:szCs w:val="28"/>
        </w:rPr>
        <w:t>s, quarantine hotel</w:t>
      </w:r>
      <w:r w:rsidR="005D50D5">
        <w:rPr>
          <w:rFonts w:cstheme="minorHAnsi"/>
          <w:color w:val="011A3C"/>
          <w:szCs w:val="28"/>
        </w:rPr>
        <w:t>s</w:t>
      </w:r>
      <w:r w:rsidR="00A137E4" w:rsidRPr="00BC5059">
        <w:rPr>
          <w:rFonts w:cstheme="minorHAnsi"/>
          <w:color w:val="011A3C"/>
          <w:szCs w:val="28"/>
        </w:rPr>
        <w:t>)</w:t>
      </w:r>
      <w:r w:rsidR="00A568F0" w:rsidRPr="00BC5059">
        <w:rPr>
          <w:rFonts w:cstheme="minorHAnsi"/>
          <w:color w:val="011A3C"/>
          <w:szCs w:val="28"/>
        </w:rPr>
        <w:t xml:space="preserve"> is </w:t>
      </w:r>
      <w:r w:rsidR="009576D6">
        <w:rPr>
          <w:rFonts w:cstheme="minorHAnsi"/>
          <w:color w:val="011A3C"/>
          <w:szCs w:val="28"/>
        </w:rPr>
        <w:t xml:space="preserve">a </w:t>
      </w:r>
      <w:r w:rsidR="00A568F0" w:rsidRPr="00BC5059">
        <w:rPr>
          <w:rFonts w:cstheme="minorHAnsi"/>
          <w:color w:val="011A3C"/>
          <w:szCs w:val="28"/>
        </w:rPr>
        <w:t xml:space="preserve">significant issue and may be a </w:t>
      </w:r>
      <w:r w:rsidR="009576D6">
        <w:rPr>
          <w:rFonts w:cstheme="minorHAnsi"/>
          <w:color w:val="011A3C"/>
          <w:szCs w:val="28"/>
        </w:rPr>
        <w:t>greater</w:t>
      </w:r>
      <w:r w:rsidR="00A568F0" w:rsidRPr="00BC5059">
        <w:rPr>
          <w:rFonts w:cstheme="minorHAnsi"/>
          <w:color w:val="011A3C"/>
          <w:szCs w:val="28"/>
        </w:rPr>
        <w:t xml:space="preserve"> risk than workforce mobility alone. </w:t>
      </w:r>
    </w:p>
    <w:p w14:paraId="5D8DD75D" w14:textId="1D04EE20" w:rsidR="00A568F0" w:rsidRPr="00BC5059" w:rsidRDefault="00A568F0" w:rsidP="005D72D0">
      <w:pPr>
        <w:rPr>
          <w:rFonts w:cstheme="minorHAnsi"/>
          <w:color w:val="011A3C"/>
          <w:szCs w:val="28"/>
        </w:rPr>
      </w:pPr>
      <w:r w:rsidRPr="00BC5059">
        <w:rPr>
          <w:rFonts w:cstheme="minorHAnsi"/>
          <w:color w:val="011A3C"/>
          <w:szCs w:val="28"/>
        </w:rPr>
        <w:t xml:space="preserve">Notwithstanding the introduction of a significant number of funded initiatives at a federal and state level, </w:t>
      </w:r>
      <w:r w:rsidR="002E5218" w:rsidRPr="00BC5059">
        <w:rPr>
          <w:rFonts w:cstheme="minorHAnsi"/>
          <w:color w:val="011A3C"/>
          <w:szCs w:val="28"/>
        </w:rPr>
        <w:t>we</w:t>
      </w:r>
      <w:r w:rsidR="0063498F" w:rsidRPr="00BC5059">
        <w:rPr>
          <w:rFonts w:cstheme="minorHAnsi"/>
          <w:color w:val="011A3C"/>
          <w:szCs w:val="28"/>
        </w:rPr>
        <w:t xml:space="preserve"> were told about</w:t>
      </w:r>
      <w:r w:rsidRPr="00BC5059">
        <w:rPr>
          <w:rFonts w:cstheme="minorHAnsi"/>
          <w:color w:val="011A3C"/>
          <w:szCs w:val="28"/>
        </w:rPr>
        <w:t xml:space="preserve"> some unintended consequences. The ANMF and HSU </w:t>
      </w:r>
      <w:r w:rsidR="00245AE3" w:rsidRPr="00BC5059">
        <w:rPr>
          <w:rFonts w:cstheme="minorHAnsi"/>
          <w:color w:val="011A3C"/>
          <w:szCs w:val="28"/>
        </w:rPr>
        <w:t xml:space="preserve">were </w:t>
      </w:r>
      <w:r w:rsidRPr="00BC5059">
        <w:rPr>
          <w:rFonts w:cstheme="minorHAnsi"/>
          <w:color w:val="011A3C"/>
          <w:szCs w:val="28"/>
        </w:rPr>
        <w:t>concern</w:t>
      </w:r>
      <w:r w:rsidR="00245AE3" w:rsidRPr="00BC5059">
        <w:rPr>
          <w:rFonts w:cstheme="minorHAnsi"/>
          <w:color w:val="011A3C"/>
          <w:szCs w:val="28"/>
        </w:rPr>
        <w:t>ed</w:t>
      </w:r>
      <w:r w:rsidRPr="00BC5059">
        <w:rPr>
          <w:rFonts w:cstheme="minorHAnsi"/>
          <w:color w:val="011A3C"/>
          <w:szCs w:val="28"/>
        </w:rPr>
        <w:t xml:space="preserve"> </w:t>
      </w:r>
      <w:r w:rsidR="008F1262" w:rsidRPr="00BC5059">
        <w:rPr>
          <w:rFonts w:cstheme="minorHAnsi"/>
          <w:color w:val="011A3C"/>
          <w:szCs w:val="28"/>
        </w:rPr>
        <w:t>that they had not been adequately</w:t>
      </w:r>
      <w:r w:rsidR="00245AE3" w:rsidRPr="00BC5059">
        <w:rPr>
          <w:rFonts w:cstheme="minorHAnsi"/>
          <w:color w:val="011A3C"/>
          <w:szCs w:val="28"/>
        </w:rPr>
        <w:t xml:space="preserve"> consult</w:t>
      </w:r>
      <w:r w:rsidR="008F1262" w:rsidRPr="00BC5059">
        <w:rPr>
          <w:rFonts w:cstheme="minorHAnsi"/>
          <w:color w:val="011A3C"/>
          <w:szCs w:val="28"/>
        </w:rPr>
        <w:t>ed</w:t>
      </w:r>
      <w:r w:rsidR="00DB2B46" w:rsidRPr="00BC5059">
        <w:rPr>
          <w:rFonts w:cstheme="minorHAnsi"/>
          <w:color w:val="011A3C"/>
          <w:szCs w:val="28"/>
        </w:rPr>
        <w:t xml:space="preserve"> </w:t>
      </w:r>
      <w:r w:rsidR="00245AE3" w:rsidRPr="00BC5059">
        <w:rPr>
          <w:rFonts w:cstheme="minorHAnsi"/>
          <w:color w:val="011A3C"/>
          <w:szCs w:val="28"/>
        </w:rPr>
        <w:t>about some</w:t>
      </w:r>
      <w:r w:rsidRPr="00BC5059">
        <w:rPr>
          <w:rFonts w:cstheme="minorHAnsi"/>
          <w:color w:val="011A3C"/>
          <w:szCs w:val="28"/>
        </w:rPr>
        <w:t xml:space="preserve"> key workforce policies and the lack of standardisation </w:t>
      </w:r>
      <w:r w:rsidR="00245AE3" w:rsidRPr="00BC5059">
        <w:rPr>
          <w:rFonts w:cstheme="minorHAnsi"/>
          <w:color w:val="011A3C"/>
          <w:szCs w:val="28"/>
        </w:rPr>
        <w:t xml:space="preserve">of </w:t>
      </w:r>
      <w:r w:rsidRPr="00BC5059">
        <w:rPr>
          <w:rFonts w:cstheme="minorHAnsi"/>
          <w:color w:val="011A3C"/>
          <w:szCs w:val="28"/>
        </w:rPr>
        <w:t>workforce policy initiatives</w:t>
      </w:r>
      <w:r w:rsidR="009576D6">
        <w:rPr>
          <w:rFonts w:cstheme="minorHAnsi"/>
          <w:color w:val="011A3C"/>
          <w:szCs w:val="28"/>
        </w:rPr>
        <w:t>. This</w:t>
      </w:r>
      <w:r w:rsidRPr="00BC5059">
        <w:rPr>
          <w:rFonts w:cstheme="minorHAnsi"/>
          <w:color w:val="011A3C"/>
          <w:szCs w:val="28"/>
        </w:rPr>
        <w:t xml:space="preserve"> ha</w:t>
      </w:r>
      <w:r w:rsidR="009576D6">
        <w:rPr>
          <w:rFonts w:cstheme="minorHAnsi"/>
          <w:color w:val="011A3C"/>
          <w:szCs w:val="28"/>
        </w:rPr>
        <w:t>s</w:t>
      </w:r>
      <w:r w:rsidRPr="00BC5059">
        <w:rPr>
          <w:rFonts w:cstheme="minorHAnsi"/>
          <w:color w:val="011A3C"/>
          <w:szCs w:val="28"/>
        </w:rPr>
        <w:t xml:space="preserve"> been </w:t>
      </w:r>
      <w:r w:rsidR="009576D6">
        <w:rPr>
          <w:rFonts w:cstheme="minorHAnsi"/>
          <w:color w:val="011A3C"/>
          <w:szCs w:val="28"/>
        </w:rPr>
        <w:t xml:space="preserve">a </w:t>
      </w:r>
      <w:r w:rsidRPr="00BC5059">
        <w:rPr>
          <w:rFonts w:cstheme="minorHAnsi"/>
          <w:color w:val="011A3C"/>
          <w:szCs w:val="28"/>
        </w:rPr>
        <w:t xml:space="preserve">divisive </w:t>
      </w:r>
      <w:r w:rsidR="009576D6">
        <w:rPr>
          <w:rFonts w:cstheme="minorHAnsi"/>
          <w:color w:val="011A3C"/>
          <w:szCs w:val="28"/>
        </w:rPr>
        <w:t xml:space="preserve">issue </w:t>
      </w:r>
      <w:r w:rsidR="005A0B3F" w:rsidRPr="00BC5059">
        <w:rPr>
          <w:rFonts w:cstheme="minorHAnsi"/>
          <w:color w:val="011A3C"/>
          <w:szCs w:val="28"/>
        </w:rPr>
        <w:t xml:space="preserve">among </w:t>
      </w:r>
      <w:r w:rsidRPr="00BC5059">
        <w:rPr>
          <w:rFonts w:cstheme="minorHAnsi"/>
          <w:color w:val="011A3C"/>
          <w:szCs w:val="28"/>
        </w:rPr>
        <w:t xml:space="preserve">aged care </w:t>
      </w:r>
      <w:r w:rsidR="005A0B3F" w:rsidRPr="00BC5059">
        <w:rPr>
          <w:rFonts w:cstheme="minorHAnsi"/>
          <w:color w:val="011A3C"/>
          <w:szCs w:val="28"/>
        </w:rPr>
        <w:t>workers</w:t>
      </w:r>
      <w:r w:rsidRPr="00BC5059">
        <w:rPr>
          <w:rFonts w:cstheme="minorHAnsi"/>
          <w:color w:val="011A3C"/>
          <w:szCs w:val="28"/>
        </w:rPr>
        <w:t xml:space="preserve">. This was particularly apparent </w:t>
      </w:r>
      <w:r w:rsidR="00F5318F" w:rsidRPr="00BC5059">
        <w:rPr>
          <w:rFonts w:cstheme="minorHAnsi"/>
          <w:color w:val="011A3C"/>
          <w:szCs w:val="28"/>
        </w:rPr>
        <w:t>in relation</w:t>
      </w:r>
      <w:r w:rsidRPr="00BC5059">
        <w:rPr>
          <w:rFonts w:cstheme="minorHAnsi"/>
          <w:color w:val="011A3C"/>
          <w:szCs w:val="28"/>
        </w:rPr>
        <w:t xml:space="preserve"> to the Aged Care Workforce Retention Bonus</w:t>
      </w:r>
      <w:r w:rsidR="00F5318F" w:rsidRPr="00BC5059">
        <w:rPr>
          <w:rFonts w:cstheme="minorHAnsi"/>
          <w:color w:val="011A3C"/>
          <w:szCs w:val="28"/>
        </w:rPr>
        <w:t>,</w:t>
      </w:r>
      <w:r w:rsidRPr="00BC5059">
        <w:rPr>
          <w:rFonts w:cstheme="minorHAnsi"/>
          <w:color w:val="011A3C"/>
          <w:szCs w:val="28"/>
        </w:rPr>
        <w:t xml:space="preserve"> which provided incentive payments for direct care staff but </w:t>
      </w:r>
      <w:r w:rsidR="00F5318F" w:rsidRPr="00BC5059">
        <w:rPr>
          <w:rFonts w:cstheme="minorHAnsi"/>
          <w:color w:val="011A3C"/>
          <w:szCs w:val="28"/>
        </w:rPr>
        <w:t>did not</w:t>
      </w:r>
      <w:r w:rsidRPr="00BC5059">
        <w:rPr>
          <w:rFonts w:cstheme="minorHAnsi"/>
          <w:color w:val="011A3C"/>
          <w:szCs w:val="28"/>
        </w:rPr>
        <w:t xml:space="preserve"> include key support staff such as food services, laundry and cleaning staff.</w:t>
      </w:r>
    </w:p>
    <w:p w14:paraId="079A0894" w14:textId="7A7C0A3C" w:rsidR="00A568F0" w:rsidRPr="00BC5059" w:rsidRDefault="00504C11" w:rsidP="005D72D0">
      <w:pPr>
        <w:rPr>
          <w:rFonts w:asciiTheme="majorHAnsi" w:hAnsiTheme="majorHAnsi" w:cs="Arial"/>
          <w:color w:val="011A3C"/>
          <w:szCs w:val="28"/>
        </w:rPr>
      </w:pPr>
      <w:r w:rsidRPr="00BC5059">
        <w:rPr>
          <w:rFonts w:cstheme="minorHAnsi"/>
          <w:color w:val="011A3C"/>
          <w:szCs w:val="28"/>
        </w:rPr>
        <w:t>Many of our informants</w:t>
      </w:r>
      <w:r w:rsidR="003A0D48" w:rsidRPr="00BC5059">
        <w:rPr>
          <w:rFonts w:cstheme="minorHAnsi"/>
          <w:color w:val="011A3C"/>
          <w:szCs w:val="28"/>
        </w:rPr>
        <w:t xml:space="preserve"> again</w:t>
      </w:r>
      <w:r w:rsidRPr="00BC5059">
        <w:rPr>
          <w:rFonts w:cstheme="minorHAnsi"/>
          <w:color w:val="011A3C"/>
          <w:szCs w:val="28"/>
        </w:rPr>
        <w:t xml:space="preserve"> </w:t>
      </w:r>
      <w:r w:rsidR="00DB297E" w:rsidRPr="00BC5059">
        <w:rPr>
          <w:rFonts w:cstheme="minorHAnsi"/>
          <w:color w:val="011A3C"/>
          <w:szCs w:val="28"/>
        </w:rPr>
        <w:t>reiterated the s</w:t>
      </w:r>
      <w:r w:rsidR="00A568F0" w:rsidRPr="00BC5059">
        <w:rPr>
          <w:rFonts w:cstheme="minorHAnsi"/>
          <w:color w:val="011A3C"/>
          <w:szCs w:val="28"/>
        </w:rPr>
        <w:t xml:space="preserve">ystemic issues </w:t>
      </w:r>
      <w:r w:rsidR="00426736" w:rsidRPr="00BC5059">
        <w:rPr>
          <w:rFonts w:cstheme="minorHAnsi"/>
          <w:color w:val="011A3C"/>
          <w:szCs w:val="28"/>
        </w:rPr>
        <w:t>of</w:t>
      </w:r>
      <w:r w:rsidR="00A568F0" w:rsidRPr="00BC5059">
        <w:rPr>
          <w:rFonts w:cstheme="minorHAnsi"/>
          <w:color w:val="011A3C"/>
          <w:szCs w:val="28"/>
        </w:rPr>
        <w:t xml:space="preserve"> aged care funding and its relationship to </w:t>
      </w:r>
      <w:r w:rsidR="00D27301" w:rsidRPr="00BC5059">
        <w:rPr>
          <w:rFonts w:cstheme="minorHAnsi"/>
          <w:color w:val="011A3C"/>
          <w:szCs w:val="28"/>
        </w:rPr>
        <w:t xml:space="preserve">staff </w:t>
      </w:r>
      <w:r w:rsidR="00A568F0" w:rsidRPr="00BC5059">
        <w:rPr>
          <w:rFonts w:cstheme="minorHAnsi"/>
          <w:color w:val="011A3C"/>
          <w:szCs w:val="28"/>
        </w:rPr>
        <w:t xml:space="preserve">employment in aged care.  As the ANMF noted, the right leadership and </w:t>
      </w:r>
      <w:r w:rsidR="00A858F2" w:rsidRPr="00BC5059">
        <w:rPr>
          <w:rFonts w:cstheme="minorHAnsi"/>
          <w:color w:val="011A3C"/>
          <w:szCs w:val="28"/>
        </w:rPr>
        <w:t xml:space="preserve">a </w:t>
      </w:r>
      <w:r w:rsidR="00A568F0" w:rsidRPr="00BC5059">
        <w:rPr>
          <w:rFonts w:cstheme="minorHAnsi"/>
          <w:color w:val="011A3C"/>
          <w:szCs w:val="28"/>
        </w:rPr>
        <w:t xml:space="preserve">foundation workforce, </w:t>
      </w:r>
      <w:r w:rsidR="00A858F2" w:rsidRPr="00BC5059">
        <w:rPr>
          <w:rFonts w:cstheme="minorHAnsi"/>
          <w:color w:val="011A3C"/>
          <w:szCs w:val="28"/>
        </w:rPr>
        <w:t>are cri</w:t>
      </w:r>
      <w:r w:rsidR="00BD3362" w:rsidRPr="00BC5059">
        <w:rPr>
          <w:rFonts w:cstheme="minorHAnsi"/>
          <w:color w:val="011A3C"/>
          <w:szCs w:val="28"/>
        </w:rPr>
        <w:t>t</w:t>
      </w:r>
      <w:r w:rsidR="00A858F2" w:rsidRPr="00BC5059">
        <w:rPr>
          <w:rFonts w:cstheme="minorHAnsi"/>
          <w:color w:val="011A3C"/>
          <w:szCs w:val="28"/>
        </w:rPr>
        <w:t>ical</w:t>
      </w:r>
      <w:r w:rsidR="00A568F0" w:rsidRPr="00BC5059">
        <w:rPr>
          <w:rFonts w:cstheme="minorHAnsi"/>
          <w:color w:val="011A3C"/>
          <w:szCs w:val="28"/>
        </w:rPr>
        <w:t xml:space="preserve"> to outcome</w:t>
      </w:r>
      <w:r w:rsidR="00A858F2" w:rsidRPr="00BC5059">
        <w:rPr>
          <w:rFonts w:cstheme="minorHAnsi"/>
          <w:color w:val="011A3C"/>
          <w:szCs w:val="28"/>
        </w:rPr>
        <w:t xml:space="preserve"> improvement</w:t>
      </w:r>
      <w:r w:rsidR="00A568F0" w:rsidRPr="00BC5059">
        <w:rPr>
          <w:rFonts w:cstheme="minorHAnsi"/>
          <w:color w:val="011A3C"/>
          <w:szCs w:val="28"/>
        </w:rPr>
        <w:t xml:space="preserve"> in aged care.  The final report </w:t>
      </w:r>
      <w:r w:rsidR="00BD3362" w:rsidRPr="00BC5059">
        <w:rPr>
          <w:rFonts w:cstheme="minorHAnsi"/>
          <w:color w:val="011A3C"/>
          <w:szCs w:val="28"/>
        </w:rPr>
        <w:t xml:space="preserve">of </w:t>
      </w:r>
      <w:r w:rsidR="00A568F0" w:rsidRPr="00BC5059">
        <w:rPr>
          <w:rFonts w:cstheme="minorHAnsi"/>
          <w:color w:val="011A3C"/>
          <w:szCs w:val="28"/>
        </w:rPr>
        <w:t xml:space="preserve">the RCAC </w:t>
      </w:r>
      <w:r w:rsidR="00524FC1" w:rsidRPr="00BC5059">
        <w:rPr>
          <w:rFonts w:cstheme="minorHAnsi"/>
          <w:color w:val="011A3C"/>
          <w:szCs w:val="28"/>
        </w:rPr>
        <w:t xml:space="preserve">makes </w:t>
      </w:r>
      <w:r w:rsidR="00A568F0" w:rsidRPr="00BC5059">
        <w:rPr>
          <w:rFonts w:cstheme="minorHAnsi"/>
          <w:color w:val="011A3C"/>
          <w:szCs w:val="28"/>
        </w:rPr>
        <w:t xml:space="preserve">a number of recommendations </w:t>
      </w:r>
      <w:r w:rsidR="00524FC1" w:rsidRPr="00BC5059">
        <w:rPr>
          <w:rFonts w:cstheme="minorHAnsi"/>
          <w:color w:val="011A3C"/>
          <w:szCs w:val="28"/>
        </w:rPr>
        <w:t>relating to</w:t>
      </w:r>
      <w:r w:rsidR="008415FA" w:rsidRPr="00BC5059">
        <w:rPr>
          <w:rFonts w:cstheme="minorHAnsi"/>
          <w:color w:val="011A3C"/>
          <w:szCs w:val="28"/>
        </w:rPr>
        <w:t xml:space="preserve"> the</w:t>
      </w:r>
      <w:r w:rsidR="00A568F0" w:rsidRPr="00BC5059">
        <w:rPr>
          <w:rFonts w:cstheme="minorHAnsi"/>
          <w:color w:val="011A3C"/>
          <w:szCs w:val="28"/>
        </w:rPr>
        <w:t xml:space="preserve"> pay and conditions of </w:t>
      </w:r>
      <w:r w:rsidR="008415FA" w:rsidRPr="00BC5059">
        <w:rPr>
          <w:rFonts w:cstheme="minorHAnsi"/>
          <w:color w:val="011A3C"/>
          <w:szCs w:val="28"/>
        </w:rPr>
        <w:t xml:space="preserve">aged care </w:t>
      </w:r>
      <w:r w:rsidR="00A568F0" w:rsidRPr="00BC5059">
        <w:rPr>
          <w:rFonts w:cstheme="minorHAnsi"/>
          <w:color w:val="011A3C"/>
          <w:szCs w:val="28"/>
        </w:rPr>
        <w:t xml:space="preserve">staff.  At the time of </w:t>
      </w:r>
      <w:r w:rsidR="008415FA" w:rsidRPr="00BC5059">
        <w:rPr>
          <w:rFonts w:cstheme="minorHAnsi"/>
          <w:color w:val="011A3C"/>
          <w:szCs w:val="28"/>
        </w:rPr>
        <w:t>writing</w:t>
      </w:r>
      <w:r w:rsidR="00A568F0" w:rsidRPr="00BC5059">
        <w:rPr>
          <w:rFonts w:cstheme="minorHAnsi"/>
          <w:color w:val="011A3C"/>
          <w:szCs w:val="28"/>
        </w:rPr>
        <w:t xml:space="preserve">, these recommendations are </w:t>
      </w:r>
      <w:r w:rsidR="008415FA" w:rsidRPr="00BC5059">
        <w:rPr>
          <w:rFonts w:cstheme="minorHAnsi"/>
          <w:color w:val="011A3C"/>
          <w:szCs w:val="28"/>
        </w:rPr>
        <w:t>still under</w:t>
      </w:r>
      <w:r w:rsidR="00A568F0" w:rsidRPr="00BC5059">
        <w:rPr>
          <w:rFonts w:cstheme="minorHAnsi"/>
          <w:color w:val="011A3C"/>
          <w:szCs w:val="28"/>
        </w:rPr>
        <w:t xml:space="preserve"> review.</w:t>
      </w:r>
    </w:p>
    <w:p w14:paraId="4CAF794E" w14:textId="43909FE2" w:rsidR="00A568F0" w:rsidRPr="00AC183C" w:rsidRDefault="00A568F0" w:rsidP="005D72D0">
      <w:pPr>
        <w:pStyle w:val="Heading3"/>
      </w:pPr>
      <w:r w:rsidRPr="008F1262">
        <w:t xml:space="preserve">Staff Mental Health </w:t>
      </w:r>
    </w:p>
    <w:p w14:paraId="2315B62F" w14:textId="1EF27A87" w:rsidR="00A568F0" w:rsidRPr="00BC5059" w:rsidRDefault="004D0C88" w:rsidP="00BE40EC">
      <w:pPr>
        <w:rPr>
          <w:rFonts w:cstheme="minorHAnsi"/>
          <w:szCs w:val="28"/>
        </w:rPr>
      </w:pPr>
      <w:r w:rsidRPr="00BC5059">
        <w:rPr>
          <w:rFonts w:cstheme="minorHAnsi"/>
          <w:szCs w:val="28"/>
        </w:rPr>
        <w:t>Since the beginning</w:t>
      </w:r>
      <w:r w:rsidR="00A568F0" w:rsidRPr="00BC5059">
        <w:rPr>
          <w:rFonts w:cstheme="minorHAnsi"/>
          <w:szCs w:val="28"/>
        </w:rPr>
        <w:t xml:space="preserve"> of the COVID-19 pandemic, there have been many reports </w:t>
      </w:r>
      <w:r w:rsidR="0084293E" w:rsidRPr="00BC5059">
        <w:rPr>
          <w:rFonts w:cstheme="minorHAnsi"/>
          <w:szCs w:val="28"/>
        </w:rPr>
        <w:t xml:space="preserve">of </w:t>
      </w:r>
      <w:r w:rsidR="00A568F0" w:rsidRPr="00BC5059">
        <w:rPr>
          <w:rFonts w:cstheme="minorHAnsi"/>
          <w:szCs w:val="28"/>
        </w:rPr>
        <w:t xml:space="preserve">its adverse impact on staff mental health and wellbeing. Some staff have been </w:t>
      </w:r>
      <w:r w:rsidR="0084293E" w:rsidRPr="00BC5059">
        <w:rPr>
          <w:rFonts w:cstheme="minorHAnsi"/>
          <w:szCs w:val="28"/>
        </w:rPr>
        <w:t xml:space="preserve">afraid </w:t>
      </w:r>
      <w:r w:rsidR="00A568F0" w:rsidRPr="00BC5059">
        <w:rPr>
          <w:rFonts w:cstheme="minorHAnsi"/>
          <w:szCs w:val="28"/>
        </w:rPr>
        <w:t xml:space="preserve">to </w:t>
      </w:r>
      <w:r w:rsidR="00AB4DE7" w:rsidRPr="00BC5059">
        <w:rPr>
          <w:rFonts w:cstheme="minorHAnsi"/>
          <w:szCs w:val="28"/>
        </w:rPr>
        <w:t>go to</w:t>
      </w:r>
      <w:r w:rsidR="00A568F0" w:rsidRPr="00BC5059">
        <w:rPr>
          <w:rFonts w:cstheme="minorHAnsi"/>
          <w:szCs w:val="28"/>
        </w:rPr>
        <w:t xml:space="preserve"> work, </w:t>
      </w:r>
      <w:r w:rsidR="00E709A9" w:rsidRPr="00BC5059">
        <w:rPr>
          <w:rFonts w:cstheme="minorHAnsi"/>
          <w:szCs w:val="28"/>
        </w:rPr>
        <w:t xml:space="preserve">because of the risk of </w:t>
      </w:r>
      <w:r w:rsidR="00A568F0" w:rsidRPr="00BC5059">
        <w:rPr>
          <w:rFonts w:cstheme="minorHAnsi"/>
          <w:szCs w:val="28"/>
        </w:rPr>
        <w:t xml:space="preserve">cross infection, to </w:t>
      </w:r>
      <w:r w:rsidR="00E709A9" w:rsidRPr="00BC5059">
        <w:rPr>
          <w:rFonts w:cstheme="minorHAnsi"/>
          <w:szCs w:val="28"/>
        </w:rPr>
        <w:t>themselves or</w:t>
      </w:r>
      <w:r w:rsidR="00A568F0" w:rsidRPr="00BC5059">
        <w:rPr>
          <w:rFonts w:cstheme="minorHAnsi"/>
          <w:szCs w:val="28"/>
        </w:rPr>
        <w:t xml:space="preserve"> their </w:t>
      </w:r>
      <w:r w:rsidR="00131622" w:rsidRPr="00BC5059">
        <w:rPr>
          <w:rFonts w:cstheme="minorHAnsi"/>
          <w:szCs w:val="28"/>
        </w:rPr>
        <w:t>close contacts</w:t>
      </w:r>
      <w:r w:rsidR="00A568F0" w:rsidRPr="00BC5059">
        <w:rPr>
          <w:rFonts w:cstheme="minorHAnsi"/>
          <w:szCs w:val="28"/>
        </w:rPr>
        <w:t xml:space="preserve">. </w:t>
      </w:r>
      <w:r w:rsidR="00131622" w:rsidRPr="00BC5059">
        <w:rPr>
          <w:rFonts w:cstheme="minorHAnsi"/>
          <w:szCs w:val="28"/>
        </w:rPr>
        <w:t>D</w:t>
      </w:r>
      <w:r w:rsidR="00887C2E" w:rsidRPr="00BC5059">
        <w:rPr>
          <w:rFonts w:cstheme="minorHAnsi"/>
          <w:szCs w:val="28"/>
        </w:rPr>
        <w:t xml:space="preserve">uring </w:t>
      </w:r>
      <w:r w:rsidR="00A568F0" w:rsidRPr="00BC5059">
        <w:rPr>
          <w:rFonts w:cstheme="minorHAnsi"/>
          <w:szCs w:val="28"/>
        </w:rPr>
        <w:t>outbreaks</w:t>
      </w:r>
      <w:r w:rsidR="00131622" w:rsidRPr="00BC5059">
        <w:rPr>
          <w:rFonts w:cstheme="minorHAnsi"/>
          <w:szCs w:val="28"/>
        </w:rPr>
        <w:t>, particularly,</w:t>
      </w:r>
      <w:r w:rsidR="00A568F0" w:rsidRPr="00BC5059">
        <w:rPr>
          <w:rFonts w:cstheme="minorHAnsi"/>
          <w:szCs w:val="28"/>
        </w:rPr>
        <w:t xml:space="preserve"> many staff </w:t>
      </w:r>
      <w:r w:rsidR="00887C2E" w:rsidRPr="00BC5059">
        <w:rPr>
          <w:rFonts w:cstheme="minorHAnsi"/>
          <w:szCs w:val="28"/>
        </w:rPr>
        <w:t xml:space="preserve">experience </w:t>
      </w:r>
      <w:r w:rsidR="00A568F0" w:rsidRPr="00BC5059">
        <w:rPr>
          <w:rFonts w:cstheme="minorHAnsi"/>
          <w:szCs w:val="28"/>
        </w:rPr>
        <w:t xml:space="preserve">high levels of stress and physical and emotional </w:t>
      </w:r>
      <w:r w:rsidR="00887C2E" w:rsidRPr="00BC5059">
        <w:rPr>
          <w:rFonts w:cstheme="minorHAnsi"/>
          <w:szCs w:val="28"/>
        </w:rPr>
        <w:t>exhaustion</w:t>
      </w:r>
      <w:r w:rsidR="00A568F0" w:rsidRPr="00BC5059">
        <w:rPr>
          <w:rFonts w:cstheme="minorHAnsi"/>
          <w:szCs w:val="28"/>
        </w:rPr>
        <w:t xml:space="preserve">. This </w:t>
      </w:r>
      <w:r w:rsidR="0085513C" w:rsidRPr="00BC5059">
        <w:rPr>
          <w:rFonts w:cstheme="minorHAnsi"/>
          <w:szCs w:val="28"/>
        </w:rPr>
        <w:t>is often compounded</w:t>
      </w:r>
      <w:r w:rsidR="00A568F0" w:rsidRPr="00BC5059">
        <w:rPr>
          <w:rFonts w:cstheme="minorHAnsi"/>
          <w:szCs w:val="28"/>
        </w:rPr>
        <w:t xml:space="preserve"> </w:t>
      </w:r>
      <w:r w:rsidR="005565C7" w:rsidRPr="00BC5059">
        <w:rPr>
          <w:rFonts w:cstheme="minorHAnsi"/>
          <w:szCs w:val="28"/>
        </w:rPr>
        <w:t xml:space="preserve">by residents’ </w:t>
      </w:r>
      <w:r w:rsidR="00A568F0" w:rsidRPr="00BC5059">
        <w:rPr>
          <w:rFonts w:cstheme="minorHAnsi"/>
          <w:szCs w:val="28"/>
        </w:rPr>
        <w:t xml:space="preserve">escalating </w:t>
      </w:r>
      <w:r w:rsidR="005565C7" w:rsidRPr="00BC5059">
        <w:rPr>
          <w:rFonts w:cstheme="minorHAnsi"/>
          <w:szCs w:val="28"/>
        </w:rPr>
        <w:t xml:space="preserve">need for </w:t>
      </w:r>
      <w:r w:rsidR="00A568F0" w:rsidRPr="00BC5059">
        <w:rPr>
          <w:rFonts w:cstheme="minorHAnsi"/>
          <w:szCs w:val="28"/>
        </w:rPr>
        <w:t xml:space="preserve">care, </w:t>
      </w:r>
      <w:r w:rsidR="006949DD" w:rsidRPr="00BC5059">
        <w:rPr>
          <w:rFonts w:cstheme="minorHAnsi"/>
          <w:szCs w:val="28"/>
        </w:rPr>
        <w:t xml:space="preserve">depleted </w:t>
      </w:r>
      <w:r w:rsidR="00A568F0" w:rsidRPr="00BC5059">
        <w:rPr>
          <w:rFonts w:cstheme="minorHAnsi"/>
          <w:szCs w:val="28"/>
        </w:rPr>
        <w:t xml:space="preserve">staff resources, </w:t>
      </w:r>
      <w:r w:rsidR="002B0709" w:rsidRPr="00BC5059">
        <w:rPr>
          <w:rFonts w:cstheme="minorHAnsi"/>
          <w:szCs w:val="28"/>
        </w:rPr>
        <w:t xml:space="preserve">expectations </w:t>
      </w:r>
      <w:r w:rsidR="005565C7" w:rsidRPr="00BC5059">
        <w:rPr>
          <w:rFonts w:cstheme="minorHAnsi"/>
          <w:szCs w:val="28"/>
        </w:rPr>
        <w:t xml:space="preserve">of </w:t>
      </w:r>
      <w:r w:rsidR="009576D6">
        <w:rPr>
          <w:rFonts w:cstheme="minorHAnsi"/>
          <w:szCs w:val="28"/>
        </w:rPr>
        <w:t xml:space="preserve">residents’ </w:t>
      </w:r>
      <w:r w:rsidR="005565C7" w:rsidRPr="00BC5059">
        <w:rPr>
          <w:rFonts w:cstheme="minorHAnsi"/>
          <w:szCs w:val="28"/>
        </w:rPr>
        <w:t>families for</w:t>
      </w:r>
      <w:r w:rsidR="002B0709" w:rsidRPr="00BC5059">
        <w:rPr>
          <w:rFonts w:cstheme="minorHAnsi"/>
          <w:szCs w:val="28"/>
        </w:rPr>
        <w:t xml:space="preserve"> more frequent </w:t>
      </w:r>
      <w:r w:rsidR="00A568F0" w:rsidRPr="00BC5059">
        <w:rPr>
          <w:rFonts w:cstheme="minorHAnsi"/>
          <w:szCs w:val="28"/>
        </w:rPr>
        <w:t xml:space="preserve">communication and </w:t>
      </w:r>
      <w:r w:rsidR="00900421" w:rsidRPr="00BC5059">
        <w:rPr>
          <w:rFonts w:cstheme="minorHAnsi"/>
          <w:szCs w:val="28"/>
        </w:rPr>
        <w:t xml:space="preserve">having to </w:t>
      </w:r>
      <w:r w:rsidR="00390C5A" w:rsidRPr="00BC5059">
        <w:rPr>
          <w:rFonts w:cstheme="minorHAnsi"/>
          <w:szCs w:val="28"/>
        </w:rPr>
        <w:t>engag</w:t>
      </w:r>
      <w:r w:rsidR="00900421" w:rsidRPr="00BC5059">
        <w:rPr>
          <w:rFonts w:cstheme="minorHAnsi"/>
          <w:szCs w:val="28"/>
        </w:rPr>
        <w:t>e</w:t>
      </w:r>
      <w:r w:rsidR="00390C5A" w:rsidRPr="00BC5059">
        <w:rPr>
          <w:rFonts w:cstheme="minorHAnsi"/>
          <w:szCs w:val="28"/>
        </w:rPr>
        <w:t xml:space="preserve"> with </w:t>
      </w:r>
      <w:r w:rsidR="009576D6">
        <w:rPr>
          <w:rFonts w:cstheme="minorHAnsi"/>
          <w:szCs w:val="28"/>
        </w:rPr>
        <w:t>many</w:t>
      </w:r>
      <w:r w:rsidR="00900421" w:rsidRPr="00BC5059">
        <w:rPr>
          <w:rFonts w:cstheme="minorHAnsi"/>
          <w:szCs w:val="28"/>
        </w:rPr>
        <w:t xml:space="preserve"> unfamiliar</w:t>
      </w:r>
      <w:r w:rsidR="00390C5A" w:rsidRPr="00BC5059">
        <w:rPr>
          <w:rFonts w:cstheme="minorHAnsi"/>
          <w:szCs w:val="28"/>
        </w:rPr>
        <w:t xml:space="preserve"> agencies and stakeholders</w:t>
      </w:r>
      <w:r w:rsidR="009576D6">
        <w:rPr>
          <w:rFonts w:cstheme="minorHAnsi"/>
          <w:szCs w:val="28"/>
        </w:rPr>
        <w:t>.</w:t>
      </w:r>
    </w:p>
    <w:p w14:paraId="3D1CD3B3" w14:textId="2D356905" w:rsidR="00A568F0" w:rsidRPr="00BC5059" w:rsidRDefault="00D227FF" w:rsidP="00BE40EC">
      <w:pPr>
        <w:rPr>
          <w:rFonts w:cstheme="minorHAnsi"/>
          <w:szCs w:val="28"/>
        </w:rPr>
      </w:pPr>
      <w:r w:rsidRPr="00BC5059">
        <w:rPr>
          <w:rFonts w:cstheme="minorHAnsi"/>
          <w:szCs w:val="28"/>
        </w:rPr>
        <w:t xml:space="preserve">We have been told of the enormous pressure on </w:t>
      </w:r>
      <w:r w:rsidR="002A329D" w:rsidRPr="00BC5059">
        <w:rPr>
          <w:rFonts w:cstheme="minorHAnsi"/>
          <w:szCs w:val="28"/>
        </w:rPr>
        <w:t xml:space="preserve">frontline staff and managers </w:t>
      </w:r>
      <w:r w:rsidR="00A568F0" w:rsidRPr="00BC5059">
        <w:rPr>
          <w:rFonts w:cstheme="minorHAnsi"/>
          <w:szCs w:val="28"/>
        </w:rPr>
        <w:t>during outbreak</w:t>
      </w:r>
      <w:r w:rsidR="00A2336F" w:rsidRPr="00BC5059">
        <w:rPr>
          <w:rFonts w:cstheme="minorHAnsi"/>
          <w:szCs w:val="28"/>
        </w:rPr>
        <w:t>s</w:t>
      </w:r>
      <w:r w:rsidR="00671A44" w:rsidRPr="00BC5059">
        <w:rPr>
          <w:rFonts w:cstheme="minorHAnsi"/>
          <w:szCs w:val="28"/>
        </w:rPr>
        <w:t xml:space="preserve">, </w:t>
      </w:r>
      <w:r w:rsidR="00A45742" w:rsidRPr="00BC5059">
        <w:rPr>
          <w:rFonts w:cstheme="minorHAnsi"/>
          <w:szCs w:val="28"/>
        </w:rPr>
        <w:t xml:space="preserve">particularly when </w:t>
      </w:r>
      <w:r w:rsidR="009576D6">
        <w:rPr>
          <w:rFonts w:cstheme="minorHAnsi"/>
          <w:szCs w:val="28"/>
        </w:rPr>
        <w:t xml:space="preserve">are high </w:t>
      </w:r>
      <w:r w:rsidR="00FC016C" w:rsidRPr="00BC5059">
        <w:rPr>
          <w:rFonts w:cstheme="minorHAnsi"/>
          <w:szCs w:val="28"/>
        </w:rPr>
        <w:t>rates of illness</w:t>
      </w:r>
      <w:r w:rsidR="00A45742" w:rsidRPr="00BC5059">
        <w:rPr>
          <w:rFonts w:cstheme="minorHAnsi"/>
          <w:szCs w:val="28"/>
        </w:rPr>
        <w:t xml:space="preserve"> and death</w:t>
      </w:r>
      <w:r w:rsidR="00A568F0" w:rsidRPr="00BC5059">
        <w:rPr>
          <w:rFonts w:cstheme="minorHAnsi"/>
          <w:szCs w:val="28"/>
        </w:rPr>
        <w:t xml:space="preserve">. </w:t>
      </w:r>
      <w:r w:rsidR="00A944CF" w:rsidRPr="00BC5059">
        <w:rPr>
          <w:rFonts w:cstheme="minorHAnsi"/>
          <w:szCs w:val="28"/>
        </w:rPr>
        <w:t xml:space="preserve">The responsibility for managing the outbreak </w:t>
      </w:r>
      <w:r w:rsidR="00796AF3" w:rsidRPr="00BC5059">
        <w:rPr>
          <w:rFonts w:cstheme="minorHAnsi"/>
          <w:szCs w:val="28"/>
        </w:rPr>
        <w:t xml:space="preserve">and delivery of care </w:t>
      </w:r>
      <w:r w:rsidR="00A944CF" w:rsidRPr="00BC5059">
        <w:rPr>
          <w:rFonts w:cstheme="minorHAnsi"/>
          <w:szCs w:val="28"/>
        </w:rPr>
        <w:t>fall</w:t>
      </w:r>
      <w:r w:rsidR="00796AF3" w:rsidRPr="00BC5059">
        <w:rPr>
          <w:rFonts w:cstheme="minorHAnsi"/>
          <w:szCs w:val="28"/>
        </w:rPr>
        <w:t>s</w:t>
      </w:r>
      <w:r w:rsidR="00A944CF" w:rsidRPr="00BC5059">
        <w:rPr>
          <w:rFonts w:cstheme="minorHAnsi"/>
          <w:szCs w:val="28"/>
        </w:rPr>
        <w:t xml:space="preserve"> heavily on</w:t>
      </w:r>
      <w:r w:rsidR="00796AF3" w:rsidRPr="00BC5059">
        <w:rPr>
          <w:rFonts w:cstheme="minorHAnsi"/>
          <w:szCs w:val="28"/>
        </w:rPr>
        <w:t xml:space="preserve"> staff. </w:t>
      </w:r>
      <w:r w:rsidR="00DB2B46" w:rsidRPr="00BC5059">
        <w:rPr>
          <w:rFonts w:cstheme="minorHAnsi"/>
          <w:szCs w:val="28"/>
        </w:rPr>
        <w:t xml:space="preserve">We </w:t>
      </w:r>
      <w:r w:rsidR="009576D6">
        <w:rPr>
          <w:rFonts w:cstheme="minorHAnsi"/>
          <w:szCs w:val="28"/>
        </w:rPr>
        <w:t>have</w:t>
      </w:r>
      <w:r w:rsidR="00DB2B46" w:rsidRPr="00BC5059">
        <w:rPr>
          <w:rFonts w:cstheme="minorHAnsi"/>
          <w:szCs w:val="28"/>
        </w:rPr>
        <w:t xml:space="preserve"> heard about</w:t>
      </w:r>
      <w:r w:rsidR="00E16E2F" w:rsidRPr="00BC5059">
        <w:rPr>
          <w:rFonts w:cstheme="minorHAnsi"/>
          <w:szCs w:val="28"/>
        </w:rPr>
        <w:t xml:space="preserve"> frontline staff </w:t>
      </w:r>
      <w:r w:rsidR="009576D6">
        <w:rPr>
          <w:rFonts w:cstheme="minorHAnsi"/>
          <w:szCs w:val="28"/>
        </w:rPr>
        <w:t>being</w:t>
      </w:r>
      <w:r w:rsidR="00E16E2F" w:rsidRPr="00BC5059">
        <w:rPr>
          <w:rFonts w:cstheme="minorHAnsi"/>
          <w:szCs w:val="28"/>
        </w:rPr>
        <w:t xml:space="preserve"> </w:t>
      </w:r>
      <w:r w:rsidR="00A568F0" w:rsidRPr="00BC5059">
        <w:rPr>
          <w:rFonts w:cstheme="minorHAnsi"/>
          <w:szCs w:val="28"/>
        </w:rPr>
        <w:t xml:space="preserve">verbally abused in </w:t>
      </w:r>
      <w:r w:rsidR="00F433EB" w:rsidRPr="00BC5059">
        <w:rPr>
          <w:rFonts w:cstheme="minorHAnsi"/>
          <w:szCs w:val="28"/>
        </w:rPr>
        <w:t xml:space="preserve">the </w:t>
      </w:r>
      <w:r w:rsidR="008F1262" w:rsidRPr="00BC5059">
        <w:rPr>
          <w:rFonts w:cstheme="minorHAnsi"/>
          <w:szCs w:val="28"/>
        </w:rPr>
        <w:t xml:space="preserve">community </w:t>
      </w:r>
      <w:r w:rsidR="00DB2B46" w:rsidRPr="00BC5059">
        <w:rPr>
          <w:rFonts w:cstheme="minorHAnsi"/>
          <w:szCs w:val="28"/>
        </w:rPr>
        <w:t>and</w:t>
      </w:r>
      <w:r w:rsidR="00A568F0" w:rsidRPr="00BC5059">
        <w:rPr>
          <w:rFonts w:cstheme="minorHAnsi"/>
          <w:szCs w:val="28"/>
        </w:rPr>
        <w:t xml:space="preserve"> accused of </w:t>
      </w:r>
      <w:r w:rsidR="00F433EB" w:rsidRPr="00BC5059">
        <w:rPr>
          <w:rFonts w:cstheme="minorHAnsi"/>
          <w:szCs w:val="28"/>
        </w:rPr>
        <w:t>spreading</w:t>
      </w:r>
      <w:r w:rsidR="00A568F0" w:rsidRPr="00BC5059">
        <w:rPr>
          <w:rFonts w:cstheme="minorHAnsi"/>
          <w:szCs w:val="28"/>
        </w:rPr>
        <w:t xml:space="preserve"> COVID-19</w:t>
      </w:r>
      <w:r w:rsidR="00455850" w:rsidRPr="00BC5059">
        <w:rPr>
          <w:rFonts w:cstheme="minorHAnsi"/>
          <w:szCs w:val="28"/>
        </w:rPr>
        <w:t>.</w:t>
      </w:r>
    </w:p>
    <w:p w14:paraId="6AA79818" w14:textId="77777777" w:rsidR="001C2F7E" w:rsidRDefault="0011607D" w:rsidP="00CA6323">
      <w:pPr>
        <w:rPr>
          <w:rFonts w:cstheme="minorHAnsi"/>
          <w:szCs w:val="28"/>
        </w:rPr>
      </w:pPr>
      <w:r w:rsidRPr="00BC5059">
        <w:rPr>
          <w:rFonts w:cstheme="minorHAnsi"/>
          <w:szCs w:val="28"/>
        </w:rPr>
        <w:t xml:space="preserve">Some </w:t>
      </w:r>
      <w:r w:rsidR="00A568F0" w:rsidRPr="00BC5059">
        <w:rPr>
          <w:rFonts w:cstheme="minorHAnsi"/>
          <w:szCs w:val="28"/>
        </w:rPr>
        <w:t>providers offer Employee Assistance Programs to support staff and provide free, confidential advice</w:t>
      </w:r>
      <w:r w:rsidR="00717B21" w:rsidRPr="00BC5059">
        <w:rPr>
          <w:rFonts w:cstheme="minorHAnsi"/>
          <w:szCs w:val="28"/>
        </w:rPr>
        <w:t xml:space="preserve"> and</w:t>
      </w:r>
      <w:r w:rsidR="00A568F0" w:rsidRPr="00BC5059">
        <w:rPr>
          <w:rFonts w:cstheme="minorHAnsi"/>
          <w:szCs w:val="28"/>
        </w:rPr>
        <w:t xml:space="preserve"> counse</w:t>
      </w:r>
      <w:r w:rsidR="00717B21" w:rsidRPr="00BC5059">
        <w:rPr>
          <w:rFonts w:cstheme="minorHAnsi"/>
          <w:szCs w:val="28"/>
        </w:rPr>
        <w:t>l</w:t>
      </w:r>
      <w:r w:rsidR="00A568F0" w:rsidRPr="00BC5059">
        <w:rPr>
          <w:rFonts w:cstheme="minorHAnsi"/>
          <w:szCs w:val="28"/>
        </w:rPr>
        <w:t xml:space="preserve">ling. </w:t>
      </w:r>
      <w:r w:rsidR="009576D6">
        <w:rPr>
          <w:rFonts w:cstheme="minorHAnsi"/>
          <w:szCs w:val="28"/>
        </w:rPr>
        <w:t xml:space="preserve">Some </w:t>
      </w:r>
      <w:r w:rsidR="00455850" w:rsidRPr="00BC5059">
        <w:rPr>
          <w:rFonts w:cstheme="minorHAnsi"/>
          <w:szCs w:val="28"/>
        </w:rPr>
        <w:t>providers</w:t>
      </w:r>
      <w:r w:rsidR="009576D6">
        <w:rPr>
          <w:rFonts w:cstheme="minorHAnsi"/>
          <w:szCs w:val="28"/>
        </w:rPr>
        <w:t xml:space="preserve"> told us</w:t>
      </w:r>
      <w:r w:rsidR="00455850" w:rsidRPr="00BC5059">
        <w:rPr>
          <w:rFonts w:cstheme="minorHAnsi"/>
          <w:szCs w:val="28"/>
        </w:rPr>
        <w:t xml:space="preserve"> that </w:t>
      </w:r>
      <w:r w:rsidR="00461D6B" w:rsidRPr="00BC5059">
        <w:rPr>
          <w:rFonts w:cstheme="minorHAnsi"/>
          <w:szCs w:val="28"/>
        </w:rPr>
        <w:t xml:space="preserve">the use of </w:t>
      </w:r>
      <w:r w:rsidR="008F1262" w:rsidRPr="00BC5059">
        <w:rPr>
          <w:rFonts w:cstheme="minorHAnsi"/>
          <w:szCs w:val="28"/>
        </w:rPr>
        <w:t>these program</w:t>
      </w:r>
      <w:r w:rsidR="006866C6">
        <w:rPr>
          <w:rFonts w:cstheme="minorHAnsi"/>
          <w:szCs w:val="28"/>
        </w:rPr>
        <w:t>me</w:t>
      </w:r>
      <w:r w:rsidR="008F1262" w:rsidRPr="00BC5059">
        <w:rPr>
          <w:rFonts w:cstheme="minorHAnsi"/>
          <w:szCs w:val="28"/>
        </w:rPr>
        <w:t xml:space="preserve">s </w:t>
      </w:r>
      <w:r w:rsidR="00A568F0" w:rsidRPr="00BC5059">
        <w:rPr>
          <w:rFonts w:cstheme="minorHAnsi"/>
          <w:szCs w:val="28"/>
        </w:rPr>
        <w:t>has increased</w:t>
      </w:r>
      <w:r w:rsidR="004F65AA" w:rsidRPr="00BC5059">
        <w:rPr>
          <w:rFonts w:cstheme="minorHAnsi"/>
          <w:szCs w:val="28"/>
        </w:rPr>
        <w:t xml:space="preserve">. </w:t>
      </w:r>
      <w:r w:rsidR="009576D6">
        <w:rPr>
          <w:rFonts w:cstheme="minorHAnsi"/>
          <w:szCs w:val="28"/>
        </w:rPr>
        <w:t>They also</w:t>
      </w:r>
      <w:r w:rsidR="004F65AA" w:rsidRPr="00BC5059">
        <w:rPr>
          <w:rFonts w:cstheme="minorHAnsi"/>
          <w:szCs w:val="28"/>
        </w:rPr>
        <w:t xml:space="preserve"> offer </w:t>
      </w:r>
      <w:r w:rsidR="00ED0527" w:rsidRPr="00BC5059">
        <w:rPr>
          <w:rFonts w:cstheme="minorHAnsi"/>
          <w:szCs w:val="28"/>
        </w:rPr>
        <w:t>support from</w:t>
      </w:r>
      <w:r w:rsidR="004F65AA" w:rsidRPr="00BC5059">
        <w:rPr>
          <w:rFonts w:cstheme="minorHAnsi"/>
          <w:szCs w:val="28"/>
        </w:rPr>
        <w:t xml:space="preserve"> a </w:t>
      </w:r>
      <w:r w:rsidR="00A568F0" w:rsidRPr="00BC5059">
        <w:rPr>
          <w:rFonts w:cstheme="minorHAnsi"/>
          <w:szCs w:val="28"/>
        </w:rPr>
        <w:t>psychologist or counse</w:t>
      </w:r>
      <w:r w:rsidR="004F65AA" w:rsidRPr="00BC5059">
        <w:rPr>
          <w:rFonts w:cstheme="minorHAnsi"/>
          <w:szCs w:val="28"/>
        </w:rPr>
        <w:t>l</w:t>
      </w:r>
      <w:r w:rsidR="00A568F0" w:rsidRPr="00BC5059">
        <w:rPr>
          <w:rFonts w:cstheme="minorHAnsi"/>
          <w:szCs w:val="28"/>
        </w:rPr>
        <w:t>lor, working directly with staff (</w:t>
      </w:r>
      <w:r w:rsidR="006A1991" w:rsidRPr="00BC5059">
        <w:rPr>
          <w:rFonts w:cstheme="minorHAnsi"/>
          <w:szCs w:val="28"/>
        </w:rPr>
        <w:t xml:space="preserve">or </w:t>
      </w:r>
      <w:r w:rsidR="00A568F0" w:rsidRPr="00BC5059">
        <w:rPr>
          <w:rFonts w:cstheme="minorHAnsi"/>
          <w:szCs w:val="28"/>
        </w:rPr>
        <w:t xml:space="preserve">residents) in the affected RACFs.  Funded support is also available </w:t>
      </w:r>
      <w:r w:rsidR="008610AC" w:rsidRPr="00BC5059">
        <w:rPr>
          <w:rFonts w:cstheme="minorHAnsi"/>
          <w:szCs w:val="28"/>
        </w:rPr>
        <w:t xml:space="preserve">for </w:t>
      </w:r>
      <w:r w:rsidR="006A1991" w:rsidRPr="00BC5059">
        <w:rPr>
          <w:rFonts w:cstheme="minorHAnsi"/>
          <w:szCs w:val="28"/>
        </w:rPr>
        <w:t xml:space="preserve">aged care sector </w:t>
      </w:r>
      <w:r w:rsidR="00A568F0" w:rsidRPr="00BC5059">
        <w:rPr>
          <w:rFonts w:cstheme="minorHAnsi"/>
          <w:szCs w:val="28"/>
        </w:rPr>
        <w:t xml:space="preserve">staff from federal and state governments and more </w:t>
      </w:r>
      <w:r w:rsidR="008610AC" w:rsidRPr="00BC5059">
        <w:rPr>
          <w:rFonts w:cstheme="minorHAnsi"/>
          <w:szCs w:val="28"/>
        </w:rPr>
        <w:t xml:space="preserve">generally </w:t>
      </w:r>
      <w:r w:rsidR="00A568F0" w:rsidRPr="00BC5059">
        <w:rPr>
          <w:rFonts w:cstheme="minorHAnsi"/>
          <w:szCs w:val="28"/>
        </w:rPr>
        <w:t>through Medicare and community mental health organisations such as Beyond Blue.</w:t>
      </w:r>
      <w:r w:rsidR="001C2F7E">
        <w:rPr>
          <w:rFonts w:cstheme="minorHAnsi"/>
          <w:szCs w:val="28"/>
        </w:rPr>
        <w:t xml:space="preserve"> </w:t>
      </w:r>
    </w:p>
    <w:p w14:paraId="49C920EC" w14:textId="3A82B9C5" w:rsidR="00A568F0" w:rsidRPr="00BC5059" w:rsidRDefault="00A568F0" w:rsidP="00CA6323">
      <w:pPr>
        <w:rPr>
          <w:szCs w:val="28"/>
          <w:shd w:val="clear" w:color="auto" w:fill="FFFFFF"/>
        </w:rPr>
      </w:pPr>
      <w:r w:rsidRPr="00BC5059">
        <w:rPr>
          <w:rFonts w:cstheme="minorHAnsi"/>
          <w:szCs w:val="28"/>
        </w:rPr>
        <w:t xml:space="preserve">State governments also provide a range of free and innovative resources to support staff. </w:t>
      </w:r>
      <w:r w:rsidR="001C2F77" w:rsidRPr="00BC5059">
        <w:rPr>
          <w:rFonts w:cstheme="minorHAnsi"/>
          <w:szCs w:val="28"/>
        </w:rPr>
        <w:t xml:space="preserve">One </w:t>
      </w:r>
      <w:r w:rsidRPr="00BC5059">
        <w:rPr>
          <w:rFonts w:cstheme="minorHAnsi"/>
          <w:szCs w:val="28"/>
        </w:rPr>
        <w:t>example</w:t>
      </w:r>
      <w:r w:rsidR="001C2F77" w:rsidRPr="00BC5059">
        <w:rPr>
          <w:rFonts w:cstheme="minorHAnsi"/>
          <w:szCs w:val="28"/>
        </w:rPr>
        <w:t xml:space="preserve"> is</w:t>
      </w:r>
      <w:r w:rsidRPr="00BC5059">
        <w:rPr>
          <w:rFonts w:cstheme="minorHAnsi"/>
          <w:szCs w:val="28"/>
        </w:rPr>
        <w:t xml:space="preserve"> the Pandemic Kindness Movement</w:t>
      </w:r>
      <w:r w:rsidRPr="00BC5059">
        <w:rPr>
          <w:rStyle w:val="FootnoteReference"/>
          <w:rFonts w:cstheme="minorHAnsi"/>
          <w:szCs w:val="28"/>
        </w:rPr>
        <w:footnoteReference w:id="39"/>
      </w:r>
      <w:r w:rsidRPr="00BC5059">
        <w:rPr>
          <w:rFonts w:cstheme="minorHAnsi"/>
          <w:szCs w:val="28"/>
        </w:rPr>
        <w:t xml:space="preserve"> in New South Wales, </w:t>
      </w:r>
      <w:r w:rsidRPr="00BC5059">
        <w:rPr>
          <w:rFonts w:cstheme="minorHAnsi"/>
          <w:szCs w:val="40"/>
          <w:shd w:val="clear" w:color="auto" w:fill="FFFFFF"/>
        </w:rPr>
        <w:t xml:space="preserve">created by clinicians across Australia, working together to support all health workers during the COVID-19 pandemic. Resources include curated, evidence-informed resources and links to </w:t>
      </w:r>
      <w:r w:rsidR="008B1D6B" w:rsidRPr="00BC5059">
        <w:rPr>
          <w:rFonts w:cstheme="minorHAnsi"/>
          <w:szCs w:val="40"/>
          <w:shd w:val="clear" w:color="auto" w:fill="FFFFFF"/>
        </w:rPr>
        <w:t xml:space="preserve">support </w:t>
      </w:r>
      <w:r w:rsidRPr="00BC5059">
        <w:rPr>
          <w:rFonts w:cstheme="minorHAnsi"/>
          <w:szCs w:val="40"/>
          <w:shd w:val="clear" w:color="auto" w:fill="FFFFFF"/>
        </w:rPr>
        <w:t>services.  In Victoria, Safer Care Victoria has established the Healthcare Worker Wellbeing Centre</w:t>
      </w:r>
      <w:r w:rsidRPr="00BC5059">
        <w:rPr>
          <w:rStyle w:val="FootnoteReference"/>
          <w:rFonts w:cstheme="minorHAnsi"/>
          <w:szCs w:val="40"/>
          <w:shd w:val="clear" w:color="auto" w:fill="FFFFFF"/>
        </w:rPr>
        <w:footnoteReference w:id="40"/>
      </w:r>
      <w:r w:rsidRPr="00BC5059">
        <w:rPr>
          <w:rFonts w:cstheme="minorHAnsi"/>
          <w:szCs w:val="40"/>
          <w:shd w:val="clear" w:color="auto" w:fill="FFFFFF"/>
        </w:rPr>
        <w:t xml:space="preserve"> </w:t>
      </w:r>
      <w:r w:rsidRPr="00BC5059">
        <w:rPr>
          <w:rFonts w:cstheme="minorHAnsi"/>
          <w:szCs w:val="28"/>
        </w:rPr>
        <w:t>which provides supports and resources focusing on the mental health and wellbeing of healthcare workers.</w:t>
      </w:r>
    </w:p>
    <w:p w14:paraId="07343CD6" w14:textId="27D6C9A9" w:rsidR="00E96A88" w:rsidRPr="005000D0" w:rsidRDefault="00E96A88" w:rsidP="005D72D0">
      <w:pPr>
        <w:pStyle w:val="Heading1"/>
      </w:pPr>
      <w:bookmarkStart w:id="69" w:name="_Toc74226406"/>
      <w:r w:rsidRPr="005000D0">
        <w:t>Recommendations</w:t>
      </w:r>
      <w:bookmarkEnd w:id="69"/>
    </w:p>
    <w:p w14:paraId="7A0E890C" w14:textId="1057D378" w:rsidR="00E96A88" w:rsidRDefault="00E96A88" w:rsidP="006C07D4">
      <w:pPr>
        <w:pStyle w:val="Heading2"/>
      </w:pPr>
      <w:bookmarkStart w:id="70" w:name="_Toc74226407"/>
      <w:r w:rsidRPr="005000D0">
        <w:t>Introduction</w:t>
      </w:r>
      <w:bookmarkEnd w:id="70"/>
    </w:p>
    <w:p w14:paraId="33311D66" w14:textId="2610BDE3" w:rsidR="00785473" w:rsidRDefault="00D64D5A" w:rsidP="00785473">
      <w:pPr>
        <w:rPr>
          <w:szCs w:val="28"/>
        </w:rPr>
      </w:pPr>
      <w:r w:rsidRPr="00D64D5A">
        <w:rPr>
          <w:szCs w:val="28"/>
        </w:rPr>
        <w:t xml:space="preserve">These recommendations reflect our key observations and findings in this review. </w:t>
      </w:r>
      <w:r w:rsidR="00785473">
        <w:rPr>
          <w:szCs w:val="28"/>
        </w:rPr>
        <w:t>Whilst we recognise that there are many COVID-19 risk-management protocols and strategies already in place, these recommendations are designed to drive further improvement. We also note that the recommendations of the Royal Commission into Aged Care Quality and Safety</w:t>
      </w:r>
      <w:r w:rsidR="00ED5D7A">
        <w:rPr>
          <w:szCs w:val="28"/>
        </w:rPr>
        <w:t xml:space="preserve"> are currently under review and</w:t>
      </w:r>
      <w:r w:rsidR="00785473">
        <w:rPr>
          <w:szCs w:val="28"/>
        </w:rPr>
        <w:t xml:space="preserve"> if implemented, will significantly improve the r</w:t>
      </w:r>
      <w:r w:rsidR="00ED5D7A">
        <w:rPr>
          <w:szCs w:val="28"/>
        </w:rPr>
        <w:t>esidential aged care sector. Our</w:t>
      </w:r>
      <w:r w:rsidR="00785473">
        <w:rPr>
          <w:szCs w:val="28"/>
        </w:rPr>
        <w:t xml:space="preserve"> recommendation</w:t>
      </w:r>
      <w:r w:rsidR="000D724F">
        <w:rPr>
          <w:szCs w:val="28"/>
        </w:rPr>
        <w:t>s</w:t>
      </w:r>
      <w:r w:rsidR="00785473">
        <w:rPr>
          <w:szCs w:val="28"/>
        </w:rPr>
        <w:t xml:space="preserve"> should be considered in this context.</w:t>
      </w:r>
    </w:p>
    <w:p w14:paraId="779A5B37" w14:textId="133171DC" w:rsidR="004550BC" w:rsidRDefault="00785473" w:rsidP="004550BC">
      <w:pPr>
        <w:rPr>
          <w:szCs w:val="28"/>
        </w:rPr>
      </w:pPr>
      <w:r>
        <w:rPr>
          <w:szCs w:val="28"/>
        </w:rPr>
        <w:t xml:space="preserve">Recommendations are made under each of the nine lines of defence outlined in the review.  The recommendations are made to the Commonwealth Department of Health (the Department) to implement or oversee and whilst focused on minimising the risks associated with the transmission of </w:t>
      </w:r>
      <w:r w:rsidR="00ED5D7A">
        <w:rPr>
          <w:szCs w:val="28"/>
        </w:rPr>
        <w:t>COV</w:t>
      </w:r>
      <w:r w:rsidR="00B37973">
        <w:rPr>
          <w:szCs w:val="28"/>
        </w:rPr>
        <w:t>ID-19, could equally apply in the event of other pandemics.</w:t>
      </w:r>
    </w:p>
    <w:p w14:paraId="13CF1148" w14:textId="244E4A7F" w:rsidR="004550BC" w:rsidRPr="008B79E8" w:rsidRDefault="004550BC" w:rsidP="006C07D4">
      <w:pPr>
        <w:pStyle w:val="Heading3"/>
      </w:pPr>
      <w:r w:rsidRPr="008B79E8">
        <w:t xml:space="preserve">Built Environment </w:t>
      </w:r>
      <w:r w:rsidR="000D724F">
        <w:t>&amp;</w:t>
      </w:r>
      <w:r w:rsidR="00ED5D7A">
        <w:t xml:space="preserve"> Infrastructure</w:t>
      </w:r>
    </w:p>
    <w:p w14:paraId="2405FD4F" w14:textId="711B0B9A" w:rsidR="004550BC" w:rsidRPr="008B79E8" w:rsidRDefault="004550BC" w:rsidP="008B79E8">
      <w:pPr>
        <w:pStyle w:val="ListParagraph"/>
        <w:numPr>
          <w:ilvl w:val="0"/>
          <w:numId w:val="41"/>
        </w:numPr>
        <w:rPr>
          <w:szCs w:val="28"/>
        </w:rPr>
      </w:pPr>
      <w:r w:rsidRPr="008B79E8">
        <w:rPr>
          <w:szCs w:val="28"/>
        </w:rPr>
        <w:t>The Department review</w:t>
      </w:r>
      <w:r w:rsidR="00CE414A">
        <w:rPr>
          <w:szCs w:val="28"/>
        </w:rPr>
        <w:t>s</w:t>
      </w:r>
      <w:r w:rsidRPr="008B79E8">
        <w:rPr>
          <w:szCs w:val="28"/>
        </w:rPr>
        <w:t xml:space="preserve"> current guidelines and minimum standards required for adequate ventilation, in both new and existing residential aged care facilities</w:t>
      </w:r>
      <w:r w:rsidR="0043788B">
        <w:rPr>
          <w:szCs w:val="28"/>
        </w:rPr>
        <w:t>.</w:t>
      </w:r>
    </w:p>
    <w:p w14:paraId="4CB60EA5" w14:textId="32F8AFF8" w:rsidR="004550BC" w:rsidRPr="008B79E8" w:rsidRDefault="004550BC" w:rsidP="008B79E8">
      <w:pPr>
        <w:pStyle w:val="ListParagraph"/>
        <w:numPr>
          <w:ilvl w:val="0"/>
          <w:numId w:val="41"/>
        </w:numPr>
        <w:rPr>
          <w:szCs w:val="28"/>
        </w:rPr>
      </w:pPr>
      <w:r w:rsidRPr="008B79E8">
        <w:rPr>
          <w:szCs w:val="28"/>
        </w:rPr>
        <w:t>Following the review, the Department provide advice to the aged care sector on any changes required, having regard to mitigating th</w:t>
      </w:r>
      <w:r w:rsidR="0043788B">
        <w:rPr>
          <w:szCs w:val="28"/>
        </w:rPr>
        <w:t>e risk of COVID-19 transmission.</w:t>
      </w:r>
    </w:p>
    <w:p w14:paraId="68A29B86" w14:textId="4EF61D21" w:rsidR="00EF21D8" w:rsidRPr="006C07D4" w:rsidRDefault="004550BC" w:rsidP="00EF21D8">
      <w:pPr>
        <w:pStyle w:val="ListParagraph"/>
        <w:numPr>
          <w:ilvl w:val="0"/>
          <w:numId w:val="41"/>
        </w:numPr>
        <w:rPr>
          <w:szCs w:val="28"/>
        </w:rPr>
      </w:pPr>
      <w:r w:rsidRPr="008B79E8">
        <w:rPr>
          <w:szCs w:val="28"/>
        </w:rPr>
        <w:t>The Department consult</w:t>
      </w:r>
      <w:r w:rsidR="00CE414A">
        <w:rPr>
          <w:szCs w:val="28"/>
        </w:rPr>
        <w:t>s</w:t>
      </w:r>
      <w:r w:rsidRPr="008B79E8">
        <w:rPr>
          <w:szCs w:val="28"/>
        </w:rPr>
        <w:t xml:space="preserve"> with </w:t>
      </w:r>
      <w:r w:rsidR="0043788B">
        <w:rPr>
          <w:szCs w:val="28"/>
        </w:rPr>
        <w:t>the aged care sector on phasing-</w:t>
      </w:r>
      <w:r w:rsidRPr="008B79E8">
        <w:rPr>
          <w:szCs w:val="28"/>
        </w:rPr>
        <w:t>out shared rooms and bathrooms to reduce the risk of COVID-19 transmission.</w:t>
      </w:r>
    </w:p>
    <w:p w14:paraId="78D3F5F4" w14:textId="768F7B96" w:rsidR="008B79E8" w:rsidRPr="008B79E8" w:rsidRDefault="00E96A88" w:rsidP="006C07D4">
      <w:pPr>
        <w:pStyle w:val="Heading3"/>
      </w:pPr>
      <w:r w:rsidRPr="00E96A88">
        <w:t>Clinical Care</w:t>
      </w:r>
    </w:p>
    <w:p w14:paraId="5BBA40D5" w14:textId="77777777" w:rsidR="00E96A88" w:rsidRPr="00E96A88" w:rsidRDefault="00E96A88" w:rsidP="00E96A88">
      <w:pPr>
        <w:pStyle w:val="ListParagraph"/>
        <w:numPr>
          <w:ilvl w:val="0"/>
          <w:numId w:val="39"/>
        </w:numPr>
        <w:spacing w:before="240"/>
        <w:rPr>
          <w:rFonts w:cstheme="minorHAnsi"/>
          <w:bCs/>
        </w:rPr>
      </w:pPr>
      <w:r w:rsidRPr="00E96A88">
        <w:rPr>
          <w:rFonts w:cstheme="minorHAnsi"/>
          <w:bCs/>
        </w:rPr>
        <w:t>Primary Health Networks develop definitive COVID-19 outbreak management plans and guidelines to provide consistent General Practitioner support to residents in RACFs during an outbreak.</w:t>
      </w:r>
    </w:p>
    <w:p w14:paraId="13561A20" w14:textId="4AB19F73" w:rsidR="00E96A88" w:rsidRPr="00E96A88" w:rsidRDefault="00E96A88" w:rsidP="00E96A88">
      <w:pPr>
        <w:pStyle w:val="ListParagraph"/>
        <w:numPr>
          <w:ilvl w:val="0"/>
          <w:numId w:val="39"/>
        </w:numPr>
        <w:spacing w:before="240"/>
        <w:rPr>
          <w:rFonts w:cstheme="minorHAnsi"/>
          <w:bCs/>
        </w:rPr>
      </w:pPr>
      <w:r w:rsidRPr="00E96A88">
        <w:rPr>
          <w:rFonts w:cstheme="minorHAnsi"/>
          <w:bCs/>
        </w:rPr>
        <w:t>The Department ensure</w:t>
      </w:r>
      <w:r w:rsidR="00CE414A">
        <w:rPr>
          <w:rFonts w:cstheme="minorHAnsi"/>
          <w:bCs/>
        </w:rPr>
        <w:t>s</w:t>
      </w:r>
      <w:r w:rsidRPr="00E96A88">
        <w:rPr>
          <w:rFonts w:cstheme="minorHAnsi"/>
          <w:bCs/>
        </w:rPr>
        <w:t xml:space="preserve"> that residents living in RACFs can access healthcare in accordance with the principles outlined in the National COVID-19 Aged Care Plan.</w:t>
      </w:r>
    </w:p>
    <w:p w14:paraId="693502EE" w14:textId="1B3ECB0F" w:rsidR="00E96A88" w:rsidRPr="00E96A88" w:rsidRDefault="00E96A88" w:rsidP="00E96A88">
      <w:pPr>
        <w:pStyle w:val="ListParagraph"/>
        <w:numPr>
          <w:ilvl w:val="0"/>
          <w:numId w:val="39"/>
        </w:numPr>
        <w:spacing w:before="240"/>
        <w:rPr>
          <w:rFonts w:cstheme="minorHAnsi"/>
          <w:bCs/>
        </w:rPr>
      </w:pPr>
      <w:r w:rsidRPr="00E96A88">
        <w:rPr>
          <w:rFonts w:cstheme="minorHAnsi"/>
          <w:bCs/>
        </w:rPr>
        <w:t>The Department ensure</w:t>
      </w:r>
      <w:r w:rsidR="00CE414A">
        <w:rPr>
          <w:rFonts w:cstheme="minorHAnsi"/>
          <w:bCs/>
        </w:rPr>
        <w:t>s</w:t>
      </w:r>
      <w:r w:rsidRPr="00E96A88">
        <w:rPr>
          <w:rFonts w:cstheme="minorHAnsi"/>
          <w:bCs/>
        </w:rPr>
        <w:t xml:space="preserve"> that guidelines for residential aged care transfers to hospital during a COVID-19 outbreak are in place in each jurisdiction.</w:t>
      </w:r>
    </w:p>
    <w:p w14:paraId="31BE6557" w14:textId="77777777" w:rsidR="00E96A88" w:rsidRPr="00E96A88" w:rsidRDefault="00E96A88" w:rsidP="00E96A88">
      <w:pPr>
        <w:pStyle w:val="ListParagraph"/>
        <w:numPr>
          <w:ilvl w:val="0"/>
          <w:numId w:val="39"/>
        </w:numPr>
        <w:spacing w:before="240"/>
        <w:rPr>
          <w:rFonts w:cstheme="minorHAnsi"/>
          <w:bCs/>
        </w:rPr>
      </w:pPr>
      <w:r w:rsidRPr="00E96A88">
        <w:rPr>
          <w:rFonts w:cstheme="minorHAnsi"/>
          <w:bCs/>
        </w:rPr>
        <w:t>Local health networks (however titled) identify specific accommodation for people living with dementia, who cannot be suitably accommodated in a RACF during an outbreak.</w:t>
      </w:r>
    </w:p>
    <w:p w14:paraId="3B2F7B80" w14:textId="048B36B5" w:rsidR="000D724F" w:rsidRPr="006C07D4" w:rsidRDefault="00E96A88" w:rsidP="006C07D4">
      <w:pPr>
        <w:pStyle w:val="ListParagraph"/>
        <w:numPr>
          <w:ilvl w:val="0"/>
          <w:numId w:val="39"/>
        </w:numPr>
        <w:spacing w:before="240"/>
        <w:rPr>
          <w:rFonts w:cstheme="minorHAnsi"/>
          <w:bCs/>
        </w:rPr>
      </w:pPr>
      <w:r w:rsidRPr="00E96A88">
        <w:rPr>
          <w:rFonts w:cstheme="minorHAnsi"/>
          <w:bCs/>
        </w:rPr>
        <w:t>The local health networks continue to build sustainable relation</w:t>
      </w:r>
      <w:r w:rsidR="006C07D4">
        <w:rPr>
          <w:rFonts w:cstheme="minorHAnsi"/>
          <w:bCs/>
        </w:rPr>
        <w:t>ships with the aged care sector.</w:t>
      </w:r>
    </w:p>
    <w:p w14:paraId="7E599E6A" w14:textId="73EE19D6" w:rsidR="008B79E8" w:rsidRPr="00116E63" w:rsidRDefault="00116E63" w:rsidP="006C07D4">
      <w:pPr>
        <w:pStyle w:val="Heading3"/>
      </w:pPr>
      <w:r w:rsidRPr="00116E63">
        <w:t>Effective Interagency Communication</w:t>
      </w:r>
    </w:p>
    <w:p w14:paraId="630F026A" w14:textId="758BA3FA" w:rsidR="008B79E8" w:rsidRPr="00116E63" w:rsidRDefault="008B79E8" w:rsidP="00116E63">
      <w:pPr>
        <w:pStyle w:val="ListParagraph"/>
        <w:numPr>
          <w:ilvl w:val="0"/>
          <w:numId w:val="39"/>
        </w:numPr>
        <w:spacing w:before="240"/>
        <w:rPr>
          <w:rFonts w:cstheme="minorHAnsi"/>
          <w:bCs/>
        </w:rPr>
      </w:pPr>
      <w:r w:rsidRPr="00116E63">
        <w:rPr>
          <w:rFonts w:cstheme="minorHAnsi"/>
          <w:bCs/>
        </w:rPr>
        <w:t>The Department maintains and publishes reliable, up to date COVID-19 information for the aged care sector as a ‘single source of truth’ in an easily accessible format.</w:t>
      </w:r>
    </w:p>
    <w:p w14:paraId="5DDD5477" w14:textId="09DC775E" w:rsidR="000D724F" w:rsidRPr="006C07D4" w:rsidRDefault="008B79E8" w:rsidP="006C07D4">
      <w:pPr>
        <w:pStyle w:val="ListParagraph"/>
        <w:numPr>
          <w:ilvl w:val="0"/>
          <w:numId w:val="39"/>
        </w:numPr>
        <w:spacing w:before="240"/>
        <w:rPr>
          <w:rFonts w:cstheme="minorHAnsi"/>
          <w:bCs/>
        </w:rPr>
      </w:pPr>
      <w:r w:rsidRPr="00116E63">
        <w:rPr>
          <w:rFonts w:cstheme="minorHAnsi"/>
          <w:bCs/>
        </w:rPr>
        <w:t>The Department, through the National COVID-19 Aged Care Plan, collaborate</w:t>
      </w:r>
      <w:r w:rsidR="009D3797">
        <w:rPr>
          <w:rFonts w:cstheme="minorHAnsi"/>
          <w:bCs/>
        </w:rPr>
        <w:t>s</w:t>
      </w:r>
      <w:r w:rsidRPr="00116E63">
        <w:rPr>
          <w:rFonts w:cstheme="minorHAnsi"/>
          <w:bCs/>
        </w:rPr>
        <w:t xml:space="preserve"> with the relevant Commonwealth, State and Territory departments and agencies to commit to updating and sharing information throug</w:t>
      </w:r>
      <w:r w:rsidR="006C07D4">
        <w:rPr>
          <w:rFonts w:cstheme="minorHAnsi"/>
          <w:bCs/>
        </w:rPr>
        <w:t>h the ‘single source of truth’.</w:t>
      </w:r>
    </w:p>
    <w:p w14:paraId="557E02C0" w14:textId="27A1B10C" w:rsidR="00116E63" w:rsidRPr="00116E63" w:rsidRDefault="00116E63" w:rsidP="006C07D4">
      <w:pPr>
        <w:pStyle w:val="Heading3"/>
      </w:pPr>
      <w:r w:rsidRPr="00116E63">
        <w:t>Emergency Response</w:t>
      </w:r>
    </w:p>
    <w:p w14:paraId="456F7626" w14:textId="4EEF2FF7" w:rsidR="00116E63" w:rsidRDefault="00116E63" w:rsidP="00116E63">
      <w:pPr>
        <w:pStyle w:val="ListParagraph"/>
        <w:numPr>
          <w:ilvl w:val="0"/>
          <w:numId w:val="32"/>
        </w:numPr>
        <w:spacing w:before="240"/>
        <w:rPr>
          <w:rFonts w:cstheme="minorHAnsi"/>
          <w:bCs/>
        </w:rPr>
      </w:pPr>
      <w:r w:rsidRPr="00116E63">
        <w:rPr>
          <w:rFonts w:cstheme="minorHAnsi"/>
          <w:bCs/>
        </w:rPr>
        <w:t>The Department ensures that online training and mentoring in emergency outbreak management and crisis leadership (as funded through the Ag</w:t>
      </w:r>
      <w:r>
        <w:rPr>
          <w:rFonts w:cstheme="minorHAnsi"/>
          <w:bCs/>
        </w:rPr>
        <w:t>e</w:t>
      </w:r>
      <w:r w:rsidRPr="00116E63">
        <w:rPr>
          <w:rFonts w:cstheme="minorHAnsi"/>
          <w:bCs/>
        </w:rPr>
        <w:t>d Care Preparedness Expansion measure) be deliver</w:t>
      </w:r>
      <w:r w:rsidR="000D724F">
        <w:rPr>
          <w:rFonts w:cstheme="minorHAnsi"/>
          <w:bCs/>
        </w:rPr>
        <w:t>ed</w:t>
      </w:r>
      <w:r w:rsidRPr="00116E63">
        <w:rPr>
          <w:rFonts w:cstheme="minorHAnsi"/>
          <w:bCs/>
        </w:rPr>
        <w:t xml:space="preserve"> as a matter of priority to all Approved Providers and to key government agencies engaged in outbreak emergency responses.</w:t>
      </w:r>
    </w:p>
    <w:p w14:paraId="45789968" w14:textId="27071CC3" w:rsidR="00116E63" w:rsidRDefault="00116E63" w:rsidP="00116E63">
      <w:pPr>
        <w:pStyle w:val="ListParagraph"/>
        <w:numPr>
          <w:ilvl w:val="0"/>
          <w:numId w:val="32"/>
        </w:numPr>
        <w:spacing w:before="240"/>
        <w:rPr>
          <w:rFonts w:cstheme="minorHAnsi"/>
          <w:bCs/>
        </w:rPr>
      </w:pPr>
      <w:r>
        <w:rPr>
          <w:rFonts w:cstheme="minorHAnsi"/>
          <w:bCs/>
        </w:rPr>
        <w:t xml:space="preserve">Approved Providers ensure that sufficient staff have completed online </w:t>
      </w:r>
      <w:r w:rsidRPr="00116E63">
        <w:rPr>
          <w:rFonts w:cstheme="minorHAnsi"/>
          <w:bCs/>
        </w:rPr>
        <w:t>train</w:t>
      </w:r>
      <w:r>
        <w:rPr>
          <w:rFonts w:cstheme="minorHAnsi"/>
          <w:bCs/>
        </w:rPr>
        <w:t>i</w:t>
      </w:r>
      <w:r w:rsidRPr="00116E63">
        <w:rPr>
          <w:rFonts w:cstheme="minorHAnsi"/>
          <w:bCs/>
        </w:rPr>
        <w:t>ng</w:t>
      </w:r>
      <w:r>
        <w:rPr>
          <w:rFonts w:cstheme="minorHAnsi"/>
          <w:bCs/>
        </w:rPr>
        <w:t xml:space="preserve"> and mentoring in emergency management and crisis leadership, to prepare them to manage an outbreak.</w:t>
      </w:r>
    </w:p>
    <w:p w14:paraId="56E738D5" w14:textId="6C43CCCE" w:rsidR="00116E63" w:rsidRPr="00210F91" w:rsidRDefault="00116E63" w:rsidP="00116E63">
      <w:pPr>
        <w:pStyle w:val="ListParagraph"/>
        <w:numPr>
          <w:ilvl w:val="0"/>
          <w:numId w:val="32"/>
        </w:numPr>
        <w:spacing w:before="240"/>
        <w:rPr>
          <w:rFonts w:cstheme="minorHAnsi"/>
          <w:bCs/>
        </w:rPr>
      </w:pPr>
      <w:r>
        <w:rPr>
          <w:rFonts w:cstheme="minorHAnsi"/>
          <w:bCs/>
        </w:rPr>
        <w:t xml:space="preserve">In accordance with the National COVID-19 Aged Care Plan, all jurisdictions develop management protocols to define roles and responsibilities for </w:t>
      </w:r>
      <w:r w:rsidRPr="00116E63">
        <w:rPr>
          <w:rFonts w:cstheme="minorHAnsi"/>
          <w:bCs/>
          <w:i/>
          <w:iCs/>
        </w:rPr>
        <w:t>Joint Australian, State and Territory Government Working Arrangements.</w:t>
      </w:r>
    </w:p>
    <w:p w14:paraId="0014DA4C" w14:textId="4FA52EC7" w:rsidR="00210F91" w:rsidRDefault="0043788B" w:rsidP="00116E63">
      <w:pPr>
        <w:pStyle w:val="ListParagraph"/>
        <w:numPr>
          <w:ilvl w:val="0"/>
          <w:numId w:val="32"/>
        </w:numPr>
        <w:spacing w:before="240"/>
        <w:rPr>
          <w:rFonts w:cstheme="minorHAnsi"/>
          <w:bCs/>
        </w:rPr>
      </w:pPr>
      <w:r>
        <w:rPr>
          <w:rFonts w:cstheme="minorHAnsi"/>
          <w:bCs/>
        </w:rPr>
        <w:t>The Guide to the E</w:t>
      </w:r>
      <w:r w:rsidR="00210F91">
        <w:rPr>
          <w:rFonts w:cstheme="minorHAnsi"/>
          <w:bCs/>
        </w:rPr>
        <w:t>stablishment of an Aged Care Health Emergency Response Operation Centre be reviewed to consider the establishment of ‘virtual’ alternatives where appropriate.</w:t>
      </w:r>
    </w:p>
    <w:p w14:paraId="5FDA5115" w14:textId="61327380" w:rsidR="00210F91" w:rsidRDefault="00210F91" w:rsidP="00116E63">
      <w:pPr>
        <w:pStyle w:val="ListParagraph"/>
        <w:numPr>
          <w:ilvl w:val="0"/>
          <w:numId w:val="32"/>
        </w:numPr>
        <w:spacing w:before="240"/>
        <w:rPr>
          <w:rFonts w:cstheme="minorHAnsi"/>
          <w:bCs/>
        </w:rPr>
      </w:pPr>
      <w:r>
        <w:rPr>
          <w:rFonts w:cstheme="minorHAnsi"/>
          <w:bCs/>
        </w:rPr>
        <w:t>The Commonwealth Case Manager appointed to an outbreak is the single point of contact and oversight for that outbreak. All requests for information should be directed through the Case Manager who will liaise with the appointed Incident Commander (however titled) within the RACF.</w:t>
      </w:r>
    </w:p>
    <w:p w14:paraId="6785DBB3" w14:textId="0F00564C" w:rsidR="00210F91" w:rsidRDefault="00210F91" w:rsidP="00116E63">
      <w:pPr>
        <w:pStyle w:val="ListParagraph"/>
        <w:numPr>
          <w:ilvl w:val="0"/>
          <w:numId w:val="32"/>
        </w:numPr>
        <w:spacing w:before="240"/>
        <w:rPr>
          <w:rFonts w:cstheme="minorHAnsi"/>
          <w:bCs/>
        </w:rPr>
      </w:pPr>
      <w:r>
        <w:rPr>
          <w:rFonts w:cstheme="minorHAnsi"/>
          <w:bCs/>
        </w:rPr>
        <w:t>The Case Manager ensures that records of meeting</w:t>
      </w:r>
      <w:r w:rsidR="000D724F">
        <w:rPr>
          <w:rFonts w:cstheme="minorHAnsi"/>
          <w:bCs/>
        </w:rPr>
        <w:t>s</w:t>
      </w:r>
      <w:r>
        <w:rPr>
          <w:rFonts w:cstheme="minorHAnsi"/>
          <w:bCs/>
        </w:rPr>
        <w:t xml:space="preserve"> are maintained to identify agreed outcomes, actions required and personnel responsible for delivering outcomes.</w:t>
      </w:r>
    </w:p>
    <w:p w14:paraId="576A5FAA" w14:textId="5300AE7A" w:rsidR="00210F91" w:rsidRDefault="00210F91" w:rsidP="00116E63">
      <w:pPr>
        <w:pStyle w:val="ListParagraph"/>
        <w:numPr>
          <w:ilvl w:val="0"/>
          <w:numId w:val="32"/>
        </w:numPr>
        <w:spacing w:before="240"/>
        <w:rPr>
          <w:rFonts w:cstheme="minorHAnsi"/>
          <w:bCs/>
        </w:rPr>
      </w:pPr>
      <w:r>
        <w:rPr>
          <w:rFonts w:cstheme="minorHAnsi"/>
          <w:bCs/>
        </w:rPr>
        <w:t>Onsite assessment</w:t>
      </w:r>
      <w:r w:rsidR="00CE414A">
        <w:rPr>
          <w:rFonts w:cstheme="minorHAnsi"/>
          <w:bCs/>
        </w:rPr>
        <w:t>s</w:t>
      </w:r>
      <w:r>
        <w:rPr>
          <w:rFonts w:cstheme="minorHAnsi"/>
          <w:bCs/>
        </w:rPr>
        <w:t xml:space="preserve"> must be co-ordinated by the Case Manager.</w:t>
      </w:r>
    </w:p>
    <w:p w14:paraId="32687966" w14:textId="149F1198" w:rsidR="00210F91" w:rsidRDefault="00210F91" w:rsidP="00116E63">
      <w:pPr>
        <w:pStyle w:val="ListParagraph"/>
        <w:numPr>
          <w:ilvl w:val="0"/>
          <w:numId w:val="32"/>
        </w:numPr>
        <w:spacing w:before="240"/>
        <w:rPr>
          <w:rFonts w:cstheme="minorHAnsi"/>
          <w:bCs/>
        </w:rPr>
      </w:pPr>
      <w:r>
        <w:rPr>
          <w:rFonts w:cstheme="minorHAnsi"/>
          <w:bCs/>
        </w:rPr>
        <w:t>In the event that there is any dispute with regard to priority of any action or intervention, the Case Manager will provide direction or escalate the matter to the Commonwealth State Manager for resolution.</w:t>
      </w:r>
    </w:p>
    <w:p w14:paraId="60DE7E7D" w14:textId="5160B3B8" w:rsidR="000D724F" w:rsidRPr="000D724F" w:rsidRDefault="00CE414A" w:rsidP="000D724F">
      <w:pPr>
        <w:pStyle w:val="ListParagraph"/>
        <w:numPr>
          <w:ilvl w:val="0"/>
          <w:numId w:val="32"/>
        </w:numPr>
        <w:spacing w:before="240"/>
        <w:rPr>
          <w:rFonts w:cstheme="minorHAnsi"/>
          <w:bCs/>
        </w:rPr>
      </w:pPr>
      <w:r>
        <w:rPr>
          <w:rFonts w:cstheme="minorHAnsi"/>
          <w:bCs/>
        </w:rPr>
        <w:t xml:space="preserve">The Case Manager </w:t>
      </w:r>
      <w:r w:rsidR="00210F91">
        <w:rPr>
          <w:rFonts w:cstheme="minorHAnsi"/>
          <w:bCs/>
        </w:rPr>
        <w:t>ensure</w:t>
      </w:r>
      <w:r>
        <w:rPr>
          <w:rFonts w:cstheme="minorHAnsi"/>
          <w:bCs/>
        </w:rPr>
        <w:t>s</w:t>
      </w:r>
      <w:r w:rsidR="00210F91">
        <w:rPr>
          <w:rFonts w:cstheme="minorHAnsi"/>
          <w:bCs/>
        </w:rPr>
        <w:t xml:space="preserve"> that processes are in place to </w:t>
      </w:r>
      <w:r w:rsidR="0043788B">
        <w:rPr>
          <w:rFonts w:cstheme="minorHAnsi"/>
          <w:bCs/>
        </w:rPr>
        <w:t>facilitate</w:t>
      </w:r>
      <w:r w:rsidR="00210F91">
        <w:rPr>
          <w:rFonts w:cstheme="minorHAnsi"/>
          <w:bCs/>
        </w:rPr>
        <w:t xml:space="preserve"> timely response</w:t>
      </w:r>
      <w:r w:rsidR="0043788B">
        <w:rPr>
          <w:rFonts w:cstheme="minorHAnsi"/>
          <w:bCs/>
        </w:rPr>
        <w:t>s</w:t>
      </w:r>
      <w:r w:rsidR="00210F91">
        <w:rPr>
          <w:rFonts w:cstheme="minorHAnsi"/>
          <w:bCs/>
        </w:rPr>
        <w:t xml:space="preserve"> to requests for information and/or advice from Approved Providers.</w:t>
      </w:r>
    </w:p>
    <w:p w14:paraId="21D01981" w14:textId="51BB7F12" w:rsidR="000D724F" w:rsidRPr="006C07D4" w:rsidRDefault="00210F91" w:rsidP="006C07D4">
      <w:pPr>
        <w:pStyle w:val="ListParagraph"/>
        <w:numPr>
          <w:ilvl w:val="0"/>
          <w:numId w:val="32"/>
        </w:numPr>
        <w:spacing w:before="240"/>
        <w:rPr>
          <w:rFonts w:cstheme="minorHAnsi"/>
          <w:bCs/>
        </w:rPr>
      </w:pPr>
      <w:r>
        <w:rPr>
          <w:rFonts w:cstheme="minorHAnsi"/>
          <w:bCs/>
        </w:rPr>
        <w:t>The Department assure</w:t>
      </w:r>
      <w:r w:rsidR="00CE414A">
        <w:rPr>
          <w:rFonts w:cstheme="minorHAnsi"/>
          <w:bCs/>
        </w:rPr>
        <w:t>s</w:t>
      </w:r>
      <w:r>
        <w:rPr>
          <w:rFonts w:cstheme="minorHAnsi"/>
          <w:bCs/>
        </w:rPr>
        <w:t xml:space="preserve"> adequacy of planning, preparation and capacity to respond to potential aged care outbreaks i</w:t>
      </w:r>
      <w:r w:rsidR="006C07D4">
        <w:rPr>
          <w:rFonts w:cstheme="minorHAnsi"/>
          <w:bCs/>
        </w:rPr>
        <w:t>n rural and remote communities.</w:t>
      </w:r>
    </w:p>
    <w:p w14:paraId="75711B7F" w14:textId="7CE03C29" w:rsidR="009929CB" w:rsidRDefault="009929CB" w:rsidP="006C07D4">
      <w:pPr>
        <w:pStyle w:val="Heading3"/>
      </w:pPr>
      <w:r w:rsidRPr="009929CB">
        <w:t xml:space="preserve">Infection Prevention </w:t>
      </w:r>
      <w:r w:rsidR="000D724F">
        <w:t>&amp;</w:t>
      </w:r>
      <w:r w:rsidR="00736293">
        <w:t xml:space="preserve"> Control</w:t>
      </w:r>
      <w:r w:rsidRPr="009929CB">
        <w:t xml:space="preserve"> </w:t>
      </w:r>
    </w:p>
    <w:p w14:paraId="1B09929E" w14:textId="4170E1D0" w:rsidR="009929CB" w:rsidRDefault="009929CB" w:rsidP="009929CB">
      <w:pPr>
        <w:pStyle w:val="ListParagraph"/>
        <w:numPr>
          <w:ilvl w:val="0"/>
          <w:numId w:val="32"/>
        </w:numPr>
        <w:spacing w:before="240"/>
        <w:rPr>
          <w:rFonts w:cstheme="minorHAnsi"/>
          <w:bCs/>
        </w:rPr>
      </w:pPr>
      <w:r w:rsidRPr="009929CB">
        <w:rPr>
          <w:rFonts w:cstheme="minorHAnsi"/>
          <w:bCs/>
        </w:rPr>
        <w:t>The Department continue</w:t>
      </w:r>
      <w:r w:rsidR="00736293">
        <w:rPr>
          <w:rFonts w:cstheme="minorHAnsi"/>
          <w:bCs/>
        </w:rPr>
        <w:t>s</w:t>
      </w:r>
      <w:r w:rsidRPr="009929CB">
        <w:rPr>
          <w:rFonts w:cstheme="minorHAnsi"/>
          <w:bCs/>
        </w:rPr>
        <w:t xml:space="preserve"> the implementation of Infection Prevention and Control (IPC) recommendations made in the Royal Commission into Aged Care Quality and Safety’s COVID-19 Special Report.</w:t>
      </w:r>
    </w:p>
    <w:p w14:paraId="04F9C8D0" w14:textId="59528E31" w:rsidR="009929CB" w:rsidRDefault="009929CB" w:rsidP="009929CB">
      <w:pPr>
        <w:pStyle w:val="ListParagraph"/>
        <w:numPr>
          <w:ilvl w:val="0"/>
          <w:numId w:val="32"/>
        </w:numPr>
        <w:spacing w:before="240"/>
        <w:rPr>
          <w:rFonts w:cstheme="minorHAnsi"/>
          <w:bCs/>
        </w:rPr>
      </w:pPr>
      <w:r>
        <w:rPr>
          <w:rFonts w:cstheme="minorHAnsi"/>
          <w:bCs/>
        </w:rPr>
        <w:t>The Department considers long-term funding r</w:t>
      </w:r>
      <w:r w:rsidR="0042269B">
        <w:rPr>
          <w:rFonts w:cstheme="minorHAnsi"/>
          <w:bCs/>
        </w:rPr>
        <w:t>e</w:t>
      </w:r>
      <w:r>
        <w:rPr>
          <w:rFonts w:cstheme="minorHAnsi"/>
          <w:bCs/>
        </w:rPr>
        <w:t>quirements for improving IPC in RACFs and embedding it as business-as-usual.</w:t>
      </w:r>
    </w:p>
    <w:p w14:paraId="2D595A65" w14:textId="4E95D662" w:rsidR="009929CB" w:rsidRDefault="0042269B" w:rsidP="009929CB">
      <w:pPr>
        <w:pStyle w:val="ListParagraph"/>
        <w:numPr>
          <w:ilvl w:val="0"/>
          <w:numId w:val="32"/>
        </w:numPr>
        <w:spacing w:before="240"/>
        <w:rPr>
          <w:rFonts w:cstheme="minorHAnsi"/>
          <w:bCs/>
        </w:rPr>
      </w:pPr>
      <w:r>
        <w:rPr>
          <w:rFonts w:cstheme="minorHAnsi"/>
          <w:bCs/>
        </w:rPr>
        <w:t>The Department ensures that RACF ‘IPC Leads’ have ongoing support from Approved</w:t>
      </w:r>
      <w:r w:rsidR="00CE414A">
        <w:rPr>
          <w:rFonts w:cstheme="minorHAnsi"/>
          <w:bCs/>
        </w:rPr>
        <w:t xml:space="preserve"> Providers</w:t>
      </w:r>
      <w:r>
        <w:rPr>
          <w:rFonts w:cstheme="minorHAnsi"/>
          <w:bCs/>
        </w:rPr>
        <w:t xml:space="preserve"> and access to IPC specialists.</w:t>
      </w:r>
    </w:p>
    <w:p w14:paraId="16372427" w14:textId="2051C4F6" w:rsidR="000D724F" w:rsidRPr="006C07D4" w:rsidRDefault="0042269B" w:rsidP="006C07D4">
      <w:pPr>
        <w:pStyle w:val="ListParagraph"/>
        <w:numPr>
          <w:ilvl w:val="0"/>
          <w:numId w:val="32"/>
        </w:numPr>
        <w:spacing w:before="240"/>
        <w:rPr>
          <w:rFonts w:cstheme="minorHAnsi"/>
          <w:bCs/>
        </w:rPr>
      </w:pPr>
      <w:r>
        <w:rPr>
          <w:rFonts w:cstheme="minorHAnsi"/>
          <w:bCs/>
        </w:rPr>
        <w:t xml:space="preserve">The Department reviews the adequacy of current COVID-19 clinical waste guidelines to promote a nationally consistent approach to collection, segregation, storage and disposal of </w:t>
      </w:r>
      <w:r w:rsidR="004E75A3">
        <w:rPr>
          <w:rFonts w:cstheme="minorHAnsi"/>
          <w:bCs/>
        </w:rPr>
        <w:t xml:space="preserve">clinical </w:t>
      </w:r>
      <w:r>
        <w:rPr>
          <w:rFonts w:cstheme="minorHAnsi"/>
          <w:bCs/>
        </w:rPr>
        <w:t>wa</w:t>
      </w:r>
      <w:r w:rsidR="006C07D4">
        <w:rPr>
          <w:rFonts w:cstheme="minorHAnsi"/>
          <w:bCs/>
        </w:rPr>
        <w:t>ste.</w:t>
      </w:r>
    </w:p>
    <w:p w14:paraId="53679BBA" w14:textId="13CCA940" w:rsidR="00E22B46" w:rsidRPr="00E22B46" w:rsidRDefault="004E75A3" w:rsidP="006C07D4">
      <w:pPr>
        <w:pStyle w:val="Heading3"/>
      </w:pPr>
      <w:r>
        <w:t xml:space="preserve">Leadership, </w:t>
      </w:r>
      <w:r w:rsidR="00E22B46" w:rsidRPr="00E22B46">
        <w:t>Management</w:t>
      </w:r>
      <w:r>
        <w:t xml:space="preserve"> &amp; Governance</w:t>
      </w:r>
    </w:p>
    <w:p w14:paraId="1BCC420E" w14:textId="6AA6B5FD" w:rsidR="000D724F" w:rsidRPr="006C07D4" w:rsidRDefault="00E22B46" w:rsidP="006C07D4">
      <w:pPr>
        <w:pStyle w:val="ListParagraph"/>
        <w:numPr>
          <w:ilvl w:val="0"/>
          <w:numId w:val="32"/>
        </w:numPr>
        <w:spacing w:before="240"/>
        <w:rPr>
          <w:rFonts w:cstheme="minorHAnsi"/>
          <w:bCs/>
        </w:rPr>
      </w:pPr>
      <w:r w:rsidRPr="00E22B46">
        <w:rPr>
          <w:rFonts w:cstheme="minorHAnsi"/>
          <w:bCs/>
        </w:rPr>
        <w:t>Approved Provider</w:t>
      </w:r>
      <w:r w:rsidR="000D724F">
        <w:rPr>
          <w:rFonts w:cstheme="minorHAnsi"/>
          <w:bCs/>
        </w:rPr>
        <w:t>s</w:t>
      </w:r>
      <w:r w:rsidRPr="00E22B46">
        <w:rPr>
          <w:rFonts w:cstheme="minorHAnsi"/>
          <w:bCs/>
        </w:rPr>
        <w:t xml:space="preserve"> consider individual leadership coaching to support managers in acquiring additional skills to enhance leadership capacity, in both business-as</w:t>
      </w:r>
      <w:r w:rsidR="006C07D4">
        <w:rPr>
          <w:rFonts w:cstheme="minorHAnsi"/>
          <w:bCs/>
        </w:rPr>
        <w:t>-usual and emergency management.</w:t>
      </w:r>
    </w:p>
    <w:p w14:paraId="7F9753E3" w14:textId="41843D9A" w:rsidR="00E22B46" w:rsidRDefault="00E22B46" w:rsidP="006C07D4">
      <w:pPr>
        <w:pStyle w:val="Heading3"/>
      </w:pPr>
      <w:r w:rsidRPr="00E22B46">
        <w:t>Planning &amp; Preparation</w:t>
      </w:r>
    </w:p>
    <w:p w14:paraId="093C1B22" w14:textId="665E584D" w:rsidR="00E22B46" w:rsidRDefault="00E22B46" w:rsidP="00E22B46">
      <w:pPr>
        <w:pStyle w:val="ListParagraph"/>
        <w:numPr>
          <w:ilvl w:val="0"/>
          <w:numId w:val="32"/>
        </w:numPr>
        <w:spacing w:before="240"/>
        <w:rPr>
          <w:rFonts w:cstheme="minorHAnsi"/>
          <w:bCs/>
        </w:rPr>
      </w:pPr>
      <w:r w:rsidRPr="00E22B46">
        <w:rPr>
          <w:rFonts w:cstheme="minorHAnsi"/>
          <w:bCs/>
        </w:rPr>
        <w:t>The Aged Care Quality and Safety Commission determine a minimum standard to give effect to best practice pandemic planning and preparation in a RACF.</w:t>
      </w:r>
    </w:p>
    <w:p w14:paraId="04DE9E45" w14:textId="03E84889" w:rsidR="00D67CB0" w:rsidRPr="006C07D4" w:rsidRDefault="008A2A90" w:rsidP="006C07D4">
      <w:pPr>
        <w:pStyle w:val="ListParagraph"/>
        <w:numPr>
          <w:ilvl w:val="0"/>
          <w:numId w:val="32"/>
        </w:numPr>
        <w:spacing w:before="240"/>
        <w:rPr>
          <w:rFonts w:cstheme="minorHAnsi"/>
          <w:bCs/>
        </w:rPr>
      </w:pPr>
      <w:r>
        <w:rPr>
          <w:rFonts w:cstheme="minorHAnsi"/>
          <w:bCs/>
        </w:rPr>
        <w:t>Approved Provider</w:t>
      </w:r>
      <w:r w:rsidR="00D67CB0">
        <w:rPr>
          <w:rFonts w:cstheme="minorHAnsi"/>
          <w:bCs/>
        </w:rPr>
        <w:t>s</w:t>
      </w:r>
      <w:r>
        <w:rPr>
          <w:rFonts w:cstheme="minorHAnsi"/>
          <w:bCs/>
        </w:rPr>
        <w:t xml:space="preserve"> must submit an annual </w:t>
      </w:r>
      <w:r w:rsidR="003F17B8">
        <w:rPr>
          <w:rFonts w:cstheme="minorHAnsi"/>
          <w:bCs/>
        </w:rPr>
        <w:t>Pandemic Planning attestation to confirm compliance with the required Standard. The governing body must approve</w:t>
      </w:r>
      <w:r w:rsidR="006C07D4">
        <w:rPr>
          <w:rFonts w:cstheme="minorHAnsi"/>
          <w:bCs/>
        </w:rPr>
        <w:t xml:space="preserve"> the attestation and submission.</w:t>
      </w:r>
    </w:p>
    <w:p w14:paraId="11E64700" w14:textId="4C98898C" w:rsidR="003F17B8" w:rsidRPr="00D67CB0" w:rsidRDefault="00AA2846" w:rsidP="006C07D4">
      <w:pPr>
        <w:pStyle w:val="Heading3"/>
      </w:pPr>
      <w:r w:rsidRPr="00D67CB0">
        <w:t>Preventing Social Isolation</w:t>
      </w:r>
    </w:p>
    <w:p w14:paraId="12E19129" w14:textId="77E431D4" w:rsidR="00AA2846" w:rsidRPr="00AA2846" w:rsidRDefault="00AA2846" w:rsidP="00AA2846">
      <w:pPr>
        <w:pStyle w:val="ListParagraph"/>
        <w:numPr>
          <w:ilvl w:val="0"/>
          <w:numId w:val="32"/>
        </w:numPr>
        <w:spacing w:before="240"/>
        <w:rPr>
          <w:rFonts w:cstheme="minorHAnsi"/>
          <w:bCs/>
        </w:rPr>
      </w:pPr>
      <w:r w:rsidRPr="00AA2846">
        <w:rPr>
          <w:rFonts w:cstheme="minorHAnsi"/>
          <w:bCs/>
        </w:rPr>
        <w:t>Approved</w:t>
      </w:r>
      <w:r w:rsidR="004C3574">
        <w:rPr>
          <w:rFonts w:cstheme="minorHAnsi"/>
          <w:bCs/>
        </w:rPr>
        <w:t xml:space="preserve"> Providers fully implement the I</w:t>
      </w:r>
      <w:r w:rsidRPr="00AA2846">
        <w:rPr>
          <w:rFonts w:cstheme="minorHAnsi"/>
          <w:bCs/>
        </w:rPr>
        <w:t>ndustry C</w:t>
      </w:r>
      <w:r w:rsidR="00D67CB0">
        <w:rPr>
          <w:rFonts w:cstheme="minorHAnsi"/>
          <w:bCs/>
        </w:rPr>
        <w:t>o</w:t>
      </w:r>
      <w:r w:rsidRPr="00AA2846">
        <w:rPr>
          <w:rFonts w:cstheme="minorHAnsi"/>
          <w:bCs/>
        </w:rPr>
        <w:t xml:space="preserve">de for Visiting Residential Aged Care Homes during COVID-19 and give effect to ‘Partnerships in Care’ as outlined by the Aged Care </w:t>
      </w:r>
      <w:r w:rsidR="00D67CB0">
        <w:rPr>
          <w:rFonts w:cstheme="minorHAnsi"/>
          <w:bCs/>
        </w:rPr>
        <w:t>Q</w:t>
      </w:r>
      <w:r w:rsidRPr="00AA2846">
        <w:rPr>
          <w:rFonts w:cstheme="minorHAnsi"/>
          <w:bCs/>
        </w:rPr>
        <w:t>uality and Safety Commission.</w:t>
      </w:r>
    </w:p>
    <w:p w14:paraId="2D59D767" w14:textId="72F55322" w:rsidR="00AA2846" w:rsidRPr="00AA2846" w:rsidRDefault="00AA2846" w:rsidP="00AA2846">
      <w:pPr>
        <w:pStyle w:val="ListParagraph"/>
        <w:numPr>
          <w:ilvl w:val="0"/>
          <w:numId w:val="32"/>
        </w:numPr>
        <w:spacing w:before="240"/>
        <w:rPr>
          <w:rFonts w:cstheme="minorHAnsi"/>
          <w:bCs/>
        </w:rPr>
      </w:pPr>
      <w:r w:rsidRPr="00AA2846">
        <w:rPr>
          <w:rFonts w:cstheme="minorHAnsi"/>
          <w:bCs/>
        </w:rPr>
        <w:t>The Aged Care Quality and Safety Commission continue</w:t>
      </w:r>
      <w:r w:rsidR="004C3574">
        <w:rPr>
          <w:rFonts w:cstheme="minorHAnsi"/>
          <w:bCs/>
        </w:rPr>
        <w:t>s</w:t>
      </w:r>
      <w:r w:rsidRPr="00AA2846">
        <w:rPr>
          <w:rFonts w:cstheme="minorHAnsi"/>
          <w:bCs/>
        </w:rPr>
        <w:t xml:space="preserve"> to monitor implementation of the Industry Code for Visiting Resident</w:t>
      </w:r>
      <w:r w:rsidR="004C3574">
        <w:rPr>
          <w:rFonts w:cstheme="minorHAnsi"/>
          <w:bCs/>
        </w:rPr>
        <w:t>ial Aged Care Homes during COVID</w:t>
      </w:r>
      <w:r w:rsidRPr="00AA2846">
        <w:rPr>
          <w:rFonts w:cstheme="minorHAnsi"/>
          <w:bCs/>
        </w:rPr>
        <w:t>-19 in accordance with the Aged Care Quality Standards.</w:t>
      </w:r>
    </w:p>
    <w:p w14:paraId="5A4F6EBA" w14:textId="2C6A126B" w:rsidR="00AA2846" w:rsidRPr="00AA2846" w:rsidRDefault="00AA2846" w:rsidP="00AA2846">
      <w:pPr>
        <w:pStyle w:val="ListParagraph"/>
        <w:numPr>
          <w:ilvl w:val="0"/>
          <w:numId w:val="32"/>
        </w:numPr>
        <w:spacing w:before="240"/>
        <w:rPr>
          <w:rFonts w:cstheme="minorHAnsi"/>
          <w:bCs/>
        </w:rPr>
      </w:pPr>
      <w:r w:rsidRPr="00AA2846">
        <w:rPr>
          <w:rFonts w:cstheme="minorHAnsi"/>
          <w:bCs/>
        </w:rPr>
        <w:t>Appr</w:t>
      </w:r>
      <w:r w:rsidR="004C3574">
        <w:rPr>
          <w:rFonts w:cstheme="minorHAnsi"/>
          <w:bCs/>
        </w:rPr>
        <w:t>oved Providers must maintain up-</w:t>
      </w:r>
      <w:r w:rsidRPr="00AA2846">
        <w:rPr>
          <w:rFonts w:cstheme="minorHAnsi"/>
          <w:bCs/>
        </w:rPr>
        <w:t>to</w:t>
      </w:r>
      <w:r w:rsidR="004C3574">
        <w:rPr>
          <w:rFonts w:cstheme="minorHAnsi"/>
          <w:bCs/>
        </w:rPr>
        <w:t>-</w:t>
      </w:r>
      <w:r w:rsidRPr="00AA2846">
        <w:rPr>
          <w:rFonts w:cstheme="minorHAnsi"/>
          <w:bCs/>
        </w:rPr>
        <w:t>date family contact details including information authorised by the resident or their nominated representative.</w:t>
      </w:r>
    </w:p>
    <w:p w14:paraId="7EC3C539" w14:textId="0F16C2E9" w:rsidR="00AA2846" w:rsidRDefault="00AA2846" w:rsidP="00AA2846">
      <w:pPr>
        <w:pStyle w:val="ListParagraph"/>
        <w:numPr>
          <w:ilvl w:val="0"/>
          <w:numId w:val="32"/>
        </w:numPr>
        <w:spacing w:before="240"/>
        <w:rPr>
          <w:rFonts w:cstheme="minorHAnsi"/>
          <w:bCs/>
        </w:rPr>
      </w:pPr>
      <w:r w:rsidRPr="00AA2846">
        <w:rPr>
          <w:rFonts w:cstheme="minorHAnsi"/>
          <w:bCs/>
        </w:rPr>
        <w:t>A representative of the Older Persons Advocacy Network should be allocated to each outbreak and provided with right of entry by the Approved Provider.</w:t>
      </w:r>
    </w:p>
    <w:p w14:paraId="5447D8AF" w14:textId="57F893FD" w:rsidR="007A458F" w:rsidRDefault="007A458F" w:rsidP="00AA2846">
      <w:pPr>
        <w:pStyle w:val="ListParagraph"/>
        <w:numPr>
          <w:ilvl w:val="0"/>
          <w:numId w:val="32"/>
        </w:numPr>
        <w:spacing w:before="240"/>
        <w:rPr>
          <w:rFonts w:cstheme="minorHAnsi"/>
          <w:bCs/>
        </w:rPr>
      </w:pPr>
      <w:r>
        <w:rPr>
          <w:rFonts w:cstheme="minorHAnsi"/>
          <w:bCs/>
        </w:rPr>
        <w:t>Chief Health Officer (or equivalent) public health directions for residential aged care (however title</w:t>
      </w:r>
      <w:r w:rsidR="00D67CB0">
        <w:rPr>
          <w:rFonts w:cstheme="minorHAnsi"/>
          <w:bCs/>
        </w:rPr>
        <w:t>d</w:t>
      </w:r>
      <w:r>
        <w:rPr>
          <w:rFonts w:cstheme="minorHAnsi"/>
          <w:bCs/>
        </w:rPr>
        <w:t xml:space="preserve">) should give effect to the Industry Code for Visiting Residential </w:t>
      </w:r>
      <w:r w:rsidR="00D67CB0">
        <w:rPr>
          <w:rFonts w:cstheme="minorHAnsi"/>
          <w:bCs/>
        </w:rPr>
        <w:t>A</w:t>
      </w:r>
      <w:r>
        <w:rPr>
          <w:rFonts w:cstheme="minorHAnsi"/>
          <w:bCs/>
        </w:rPr>
        <w:t>ged Care Homes during COVID-19 and provide site access for the Older Persons Advocacy Network.</w:t>
      </w:r>
    </w:p>
    <w:p w14:paraId="23299CE2" w14:textId="24D59C2B" w:rsidR="007A458F" w:rsidRDefault="007A458F" w:rsidP="00AA2846">
      <w:pPr>
        <w:pStyle w:val="ListParagraph"/>
        <w:numPr>
          <w:ilvl w:val="0"/>
          <w:numId w:val="32"/>
        </w:numPr>
        <w:spacing w:before="240"/>
        <w:rPr>
          <w:rFonts w:cstheme="minorHAnsi"/>
          <w:bCs/>
        </w:rPr>
      </w:pPr>
      <w:r>
        <w:rPr>
          <w:rFonts w:cstheme="minorHAnsi"/>
          <w:bCs/>
        </w:rPr>
        <w:t>Approved Providers should provide continued access to allied health services and in-room therapies designed to reduce cognitive, nutritional, mobility and physical decline.</w:t>
      </w:r>
    </w:p>
    <w:p w14:paraId="3F46498B" w14:textId="76524712" w:rsidR="007A458F" w:rsidRDefault="007A458F" w:rsidP="00AA2846">
      <w:pPr>
        <w:pStyle w:val="ListParagraph"/>
        <w:numPr>
          <w:ilvl w:val="0"/>
          <w:numId w:val="32"/>
        </w:numPr>
        <w:spacing w:before="240"/>
        <w:rPr>
          <w:rFonts w:cstheme="minorHAnsi"/>
          <w:bCs/>
        </w:rPr>
      </w:pPr>
      <w:r>
        <w:rPr>
          <w:rFonts w:cstheme="minorHAnsi"/>
          <w:bCs/>
        </w:rPr>
        <w:t>Approved Providers should provide sufficient assistive technologies to support interactions between resident</w:t>
      </w:r>
      <w:r w:rsidR="004C3574">
        <w:rPr>
          <w:rFonts w:cstheme="minorHAnsi"/>
          <w:bCs/>
        </w:rPr>
        <w:t>s</w:t>
      </w:r>
      <w:r>
        <w:rPr>
          <w:rFonts w:cstheme="minorHAnsi"/>
          <w:bCs/>
        </w:rPr>
        <w:t xml:space="preserve"> and their families and friends. </w:t>
      </w:r>
    </w:p>
    <w:p w14:paraId="3A8C2551" w14:textId="00808AC3" w:rsidR="00D67CB0" w:rsidRPr="006C07D4" w:rsidRDefault="007A458F" w:rsidP="00D67CB0">
      <w:pPr>
        <w:pStyle w:val="ListParagraph"/>
        <w:numPr>
          <w:ilvl w:val="0"/>
          <w:numId w:val="32"/>
        </w:numPr>
        <w:spacing w:before="240"/>
        <w:rPr>
          <w:rFonts w:cstheme="minorHAnsi"/>
          <w:bCs/>
        </w:rPr>
      </w:pPr>
      <w:r>
        <w:rPr>
          <w:rFonts w:cstheme="minorHAnsi"/>
          <w:bCs/>
        </w:rPr>
        <w:t>Approved Providers should give appropriate additional consideration to residents with special needs, including people living with dementia.</w:t>
      </w:r>
    </w:p>
    <w:p w14:paraId="3059FD25" w14:textId="66A37EF5" w:rsidR="003C1F92" w:rsidRPr="00D67CB0" w:rsidRDefault="00EA0938" w:rsidP="006C07D4">
      <w:pPr>
        <w:pStyle w:val="Heading3"/>
      </w:pPr>
      <w:r>
        <w:t>Workforce &amp; Staff Mental Health</w:t>
      </w:r>
    </w:p>
    <w:p w14:paraId="74464E2A" w14:textId="4D4AADFB" w:rsidR="003C1F92" w:rsidRDefault="003C1F92" w:rsidP="003C1F92">
      <w:pPr>
        <w:pStyle w:val="ListParagraph"/>
        <w:numPr>
          <w:ilvl w:val="0"/>
          <w:numId w:val="32"/>
        </w:numPr>
        <w:spacing w:before="240"/>
        <w:rPr>
          <w:rFonts w:cstheme="minorHAnsi"/>
          <w:bCs/>
        </w:rPr>
      </w:pPr>
      <w:r w:rsidRPr="003C1F92">
        <w:rPr>
          <w:rFonts w:cstheme="minorHAnsi"/>
          <w:bCs/>
        </w:rPr>
        <w:t>Approved Providers develop pandemic workforce plans to facilitate optimal staffing levels during a COVID-19 outbreak, having regard to</w:t>
      </w:r>
      <w:r w:rsidR="001B4A19">
        <w:rPr>
          <w:rFonts w:cstheme="minorHAnsi"/>
          <w:bCs/>
        </w:rPr>
        <w:t>:</w:t>
      </w:r>
    </w:p>
    <w:p w14:paraId="0C91B80A" w14:textId="6C7A443D" w:rsidR="003C1F92" w:rsidRDefault="003C1F92" w:rsidP="003C1F92">
      <w:pPr>
        <w:pStyle w:val="ListParagraph"/>
        <w:numPr>
          <w:ilvl w:val="1"/>
          <w:numId w:val="32"/>
        </w:numPr>
        <w:spacing w:before="240"/>
        <w:rPr>
          <w:rFonts w:cstheme="minorHAnsi"/>
          <w:bCs/>
        </w:rPr>
      </w:pPr>
      <w:r>
        <w:rPr>
          <w:rFonts w:cstheme="minorHAnsi"/>
          <w:bCs/>
        </w:rPr>
        <w:t>s</w:t>
      </w:r>
      <w:r w:rsidRPr="003C1F92">
        <w:rPr>
          <w:rFonts w:cstheme="minorHAnsi"/>
          <w:bCs/>
        </w:rPr>
        <w:t>urge work</w:t>
      </w:r>
      <w:r w:rsidR="00D67CB0">
        <w:rPr>
          <w:rFonts w:cstheme="minorHAnsi"/>
          <w:bCs/>
        </w:rPr>
        <w:t>force</w:t>
      </w:r>
      <w:r w:rsidRPr="003C1F92">
        <w:rPr>
          <w:rFonts w:cstheme="minorHAnsi"/>
          <w:bCs/>
        </w:rPr>
        <w:t xml:space="preserve"> </w:t>
      </w:r>
      <w:r w:rsidR="001B4A19">
        <w:rPr>
          <w:rFonts w:cstheme="minorHAnsi"/>
          <w:bCs/>
        </w:rPr>
        <w:t>requirements;</w:t>
      </w:r>
    </w:p>
    <w:p w14:paraId="2D0BCF61" w14:textId="2998BEF7" w:rsidR="003C1F92" w:rsidRDefault="001B4A19" w:rsidP="003C1F92">
      <w:pPr>
        <w:pStyle w:val="ListParagraph"/>
        <w:numPr>
          <w:ilvl w:val="1"/>
          <w:numId w:val="32"/>
        </w:numPr>
        <w:spacing w:before="240"/>
        <w:rPr>
          <w:rFonts w:cstheme="minorHAnsi"/>
          <w:bCs/>
        </w:rPr>
      </w:pPr>
      <w:r>
        <w:rPr>
          <w:rFonts w:cstheme="minorHAnsi"/>
          <w:bCs/>
        </w:rPr>
        <w:t>implications of single-</w:t>
      </w:r>
      <w:r w:rsidR="003C1F92">
        <w:rPr>
          <w:rFonts w:cstheme="minorHAnsi"/>
          <w:bCs/>
        </w:rPr>
        <w:t>site working arrangements</w:t>
      </w:r>
      <w:r>
        <w:rPr>
          <w:rFonts w:cstheme="minorHAnsi"/>
          <w:bCs/>
        </w:rPr>
        <w:t>;</w:t>
      </w:r>
    </w:p>
    <w:p w14:paraId="5317F25C" w14:textId="63E2C54C" w:rsidR="003C1F92" w:rsidRDefault="003C1F92" w:rsidP="003C1F92">
      <w:pPr>
        <w:pStyle w:val="ListParagraph"/>
        <w:numPr>
          <w:ilvl w:val="1"/>
          <w:numId w:val="32"/>
        </w:numPr>
        <w:spacing w:before="240"/>
        <w:rPr>
          <w:rFonts w:cstheme="minorHAnsi"/>
          <w:bCs/>
        </w:rPr>
      </w:pPr>
      <w:r>
        <w:rPr>
          <w:rFonts w:cstheme="minorHAnsi"/>
          <w:bCs/>
        </w:rPr>
        <w:t>consulting and engaging with staff on key matters and decisions related to impacts on their working environment and conditions</w:t>
      </w:r>
      <w:r w:rsidR="001B4A19">
        <w:rPr>
          <w:rFonts w:cstheme="minorHAnsi"/>
          <w:bCs/>
        </w:rPr>
        <w:t>;</w:t>
      </w:r>
    </w:p>
    <w:p w14:paraId="0EB459FA" w14:textId="0DB7DDF6" w:rsidR="003C1F92" w:rsidRDefault="003C1F92" w:rsidP="003C1F92">
      <w:pPr>
        <w:pStyle w:val="ListParagraph"/>
        <w:numPr>
          <w:ilvl w:val="1"/>
          <w:numId w:val="32"/>
        </w:numPr>
        <w:spacing w:before="240"/>
        <w:rPr>
          <w:rFonts w:cstheme="minorHAnsi"/>
          <w:bCs/>
        </w:rPr>
      </w:pPr>
      <w:r>
        <w:rPr>
          <w:rFonts w:cstheme="minorHAnsi"/>
          <w:bCs/>
        </w:rPr>
        <w:t>access to safe accommodation to minimise COVID-19 transmission</w:t>
      </w:r>
      <w:r w:rsidR="001B4A19">
        <w:rPr>
          <w:rFonts w:cstheme="minorHAnsi"/>
          <w:bCs/>
        </w:rPr>
        <w:t>;</w:t>
      </w:r>
    </w:p>
    <w:p w14:paraId="0F0A8349" w14:textId="61CAE8AD" w:rsidR="003C1F92" w:rsidRDefault="003C1F92" w:rsidP="003C1F92">
      <w:pPr>
        <w:pStyle w:val="ListParagraph"/>
        <w:numPr>
          <w:ilvl w:val="1"/>
          <w:numId w:val="32"/>
        </w:numPr>
        <w:spacing w:before="240"/>
        <w:rPr>
          <w:rFonts w:cstheme="minorHAnsi"/>
          <w:bCs/>
        </w:rPr>
      </w:pPr>
      <w:r>
        <w:rPr>
          <w:rFonts w:cstheme="minorHAnsi"/>
          <w:bCs/>
        </w:rPr>
        <w:t>access to flexible leave arrangements</w:t>
      </w:r>
      <w:r w:rsidR="001B4A19">
        <w:rPr>
          <w:rFonts w:cstheme="minorHAnsi"/>
          <w:bCs/>
        </w:rPr>
        <w:t>;</w:t>
      </w:r>
    </w:p>
    <w:p w14:paraId="0BC959B4" w14:textId="1D692CB5" w:rsidR="003C1F92" w:rsidRDefault="003C1F92" w:rsidP="003C1F92">
      <w:pPr>
        <w:pStyle w:val="ListParagraph"/>
        <w:numPr>
          <w:ilvl w:val="1"/>
          <w:numId w:val="32"/>
        </w:numPr>
        <w:spacing w:before="240"/>
        <w:rPr>
          <w:rFonts w:cstheme="minorHAnsi"/>
          <w:bCs/>
        </w:rPr>
      </w:pPr>
      <w:r>
        <w:rPr>
          <w:rFonts w:cstheme="minorHAnsi"/>
          <w:bCs/>
        </w:rPr>
        <w:t>access to mental health support</w:t>
      </w:r>
      <w:r w:rsidR="001B4A19">
        <w:rPr>
          <w:rFonts w:cstheme="minorHAnsi"/>
          <w:bCs/>
        </w:rPr>
        <w:t>.</w:t>
      </w:r>
    </w:p>
    <w:p w14:paraId="31E6B520" w14:textId="307C15CA" w:rsidR="00DE605A" w:rsidRDefault="00DE605A" w:rsidP="00DE605A">
      <w:pPr>
        <w:pStyle w:val="ListParagraph"/>
        <w:numPr>
          <w:ilvl w:val="0"/>
          <w:numId w:val="32"/>
        </w:numPr>
        <w:spacing w:before="240"/>
        <w:rPr>
          <w:rFonts w:cstheme="minorHAnsi"/>
          <w:bCs/>
        </w:rPr>
      </w:pPr>
      <w:r w:rsidRPr="00DE605A">
        <w:rPr>
          <w:rFonts w:cstheme="minorHAnsi"/>
          <w:bCs/>
        </w:rPr>
        <w:t>The Department review</w:t>
      </w:r>
      <w:r w:rsidR="001B4A19">
        <w:rPr>
          <w:rFonts w:cstheme="minorHAnsi"/>
          <w:bCs/>
        </w:rPr>
        <w:t>s</w:t>
      </w:r>
      <w:r w:rsidRPr="00DE605A">
        <w:rPr>
          <w:rFonts w:cstheme="minorHAnsi"/>
          <w:bCs/>
        </w:rPr>
        <w:t xml:space="preserve"> its ‘re</w:t>
      </w:r>
      <w:r>
        <w:rPr>
          <w:rFonts w:cstheme="minorHAnsi"/>
          <w:bCs/>
        </w:rPr>
        <w:t>s</w:t>
      </w:r>
      <w:r w:rsidRPr="00DE605A">
        <w:rPr>
          <w:rFonts w:cstheme="minorHAnsi"/>
          <w:bCs/>
        </w:rPr>
        <w:t>tricting workforce mobility’ arrangements and consult</w:t>
      </w:r>
      <w:r w:rsidR="001B4A19">
        <w:rPr>
          <w:rFonts w:cstheme="minorHAnsi"/>
          <w:bCs/>
        </w:rPr>
        <w:t>s</w:t>
      </w:r>
      <w:r w:rsidRPr="00DE605A">
        <w:rPr>
          <w:rFonts w:cstheme="minorHAnsi"/>
          <w:bCs/>
        </w:rPr>
        <w:t xml:space="preserve"> with Approved Providers, residential aged care staff and their representative</w:t>
      </w:r>
      <w:r w:rsidR="001B4A19">
        <w:rPr>
          <w:rFonts w:cstheme="minorHAnsi"/>
          <w:bCs/>
        </w:rPr>
        <w:t>s</w:t>
      </w:r>
      <w:r w:rsidRPr="00DE605A">
        <w:rPr>
          <w:rFonts w:cstheme="minorHAnsi"/>
          <w:bCs/>
        </w:rPr>
        <w:t xml:space="preserve"> to:</w:t>
      </w:r>
      <w:r>
        <w:rPr>
          <w:rFonts w:cstheme="minorHAnsi"/>
          <w:bCs/>
        </w:rPr>
        <w:tab/>
      </w:r>
    </w:p>
    <w:p w14:paraId="02A8233A" w14:textId="404D2B89" w:rsidR="00DE605A" w:rsidRDefault="00DE605A" w:rsidP="00DE605A">
      <w:pPr>
        <w:pStyle w:val="ListParagraph"/>
        <w:numPr>
          <w:ilvl w:val="1"/>
          <w:numId w:val="32"/>
        </w:numPr>
        <w:spacing w:before="240"/>
        <w:rPr>
          <w:rFonts w:cstheme="minorHAnsi"/>
          <w:bCs/>
        </w:rPr>
      </w:pPr>
      <w:r>
        <w:rPr>
          <w:rFonts w:cstheme="minorHAnsi"/>
          <w:bCs/>
        </w:rPr>
        <w:t>confirm activation triggers and funding for such arrangements</w:t>
      </w:r>
      <w:r w:rsidR="001B4A19">
        <w:rPr>
          <w:rFonts w:cstheme="minorHAnsi"/>
          <w:bCs/>
        </w:rPr>
        <w:t>;</w:t>
      </w:r>
    </w:p>
    <w:p w14:paraId="57B065EA" w14:textId="6B8BF5D1" w:rsidR="00DE605A" w:rsidRDefault="00DE605A" w:rsidP="00DE605A">
      <w:pPr>
        <w:pStyle w:val="ListParagraph"/>
        <w:numPr>
          <w:ilvl w:val="1"/>
          <w:numId w:val="32"/>
        </w:numPr>
        <w:spacing w:before="240"/>
        <w:rPr>
          <w:rFonts w:cstheme="minorHAnsi"/>
          <w:bCs/>
        </w:rPr>
      </w:pPr>
      <w:r>
        <w:rPr>
          <w:rFonts w:cstheme="minorHAnsi"/>
          <w:bCs/>
        </w:rPr>
        <w:t>consider safe accommodation option</w:t>
      </w:r>
      <w:r w:rsidR="00D67CB0">
        <w:rPr>
          <w:rFonts w:cstheme="minorHAnsi"/>
          <w:bCs/>
        </w:rPr>
        <w:t>s</w:t>
      </w:r>
      <w:r>
        <w:rPr>
          <w:rFonts w:cstheme="minorHAnsi"/>
          <w:bCs/>
        </w:rPr>
        <w:t xml:space="preserve"> to minimise COVID-19 transmission</w:t>
      </w:r>
      <w:r w:rsidR="001B4A19">
        <w:rPr>
          <w:rFonts w:cstheme="minorHAnsi"/>
          <w:bCs/>
        </w:rPr>
        <w:t>.</w:t>
      </w:r>
    </w:p>
    <w:p w14:paraId="38C6A1DD" w14:textId="4A26ACBB" w:rsidR="00DE605A" w:rsidRDefault="00DE605A" w:rsidP="00DE605A">
      <w:pPr>
        <w:pStyle w:val="ListParagraph"/>
        <w:numPr>
          <w:ilvl w:val="0"/>
          <w:numId w:val="32"/>
        </w:numPr>
        <w:spacing w:before="240"/>
        <w:rPr>
          <w:rFonts w:cstheme="minorHAnsi"/>
          <w:bCs/>
        </w:rPr>
      </w:pPr>
      <w:r>
        <w:rPr>
          <w:rFonts w:cstheme="minorHAnsi"/>
          <w:bCs/>
        </w:rPr>
        <w:t>Chief Health Officers consider the implication of public health directions for residential aged care workers, which may impact continuity of care for residents having specific regard to:</w:t>
      </w:r>
    </w:p>
    <w:p w14:paraId="48BD5A5A" w14:textId="346A48DE" w:rsidR="00DE605A" w:rsidRDefault="00D67CB0" w:rsidP="00DE605A">
      <w:pPr>
        <w:pStyle w:val="ListParagraph"/>
        <w:numPr>
          <w:ilvl w:val="1"/>
          <w:numId w:val="32"/>
        </w:numPr>
        <w:spacing w:before="240"/>
        <w:rPr>
          <w:rFonts w:cstheme="minorHAnsi"/>
          <w:bCs/>
        </w:rPr>
      </w:pPr>
      <w:r>
        <w:rPr>
          <w:rFonts w:cstheme="minorHAnsi"/>
          <w:bCs/>
        </w:rPr>
        <w:t>t</w:t>
      </w:r>
      <w:r w:rsidR="00DE605A">
        <w:rPr>
          <w:rFonts w:cstheme="minorHAnsi"/>
          <w:bCs/>
        </w:rPr>
        <w:t xml:space="preserve">he ongoing care of residents with special </w:t>
      </w:r>
      <w:r w:rsidR="001B4A19">
        <w:rPr>
          <w:rFonts w:cstheme="minorHAnsi"/>
          <w:bCs/>
        </w:rPr>
        <w:t xml:space="preserve">care </w:t>
      </w:r>
      <w:r w:rsidR="00DE605A">
        <w:rPr>
          <w:rFonts w:cstheme="minorHAnsi"/>
          <w:bCs/>
        </w:rPr>
        <w:t>needs</w:t>
      </w:r>
      <w:r w:rsidR="001B4A19">
        <w:rPr>
          <w:rFonts w:cstheme="minorHAnsi"/>
          <w:bCs/>
        </w:rPr>
        <w:t>;</w:t>
      </w:r>
    </w:p>
    <w:p w14:paraId="102A99A8" w14:textId="736244F7" w:rsidR="00DE605A" w:rsidRPr="00DE605A" w:rsidRDefault="00D67CB0" w:rsidP="00DE605A">
      <w:pPr>
        <w:pStyle w:val="ListParagraph"/>
        <w:numPr>
          <w:ilvl w:val="1"/>
          <w:numId w:val="32"/>
        </w:numPr>
        <w:spacing w:before="240"/>
        <w:rPr>
          <w:rFonts w:cstheme="minorHAnsi"/>
          <w:bCs/>
        </w:rPr>
      </w:pPr>
      <w:r>
        <w:rPr>
          <w:rFonts w:cstheme="minorHAnsi"/>
          <w:bCs/>
        </w:rPr>
        <w:t>i</w:t>
      </w:r>
      <w:r w:rsidR="00DE605A">
        <w:rPr>
          <w:rFonts w:cstheme="minorHAnsi"/>
          <w:bCs/>
        </w:rPr>
        <w:t>dentifying workable solutions (with Approved Providers) to effect clinical handover from one group of workers to another where required</w:t>
      </w:r>
      <w:r w:rsidR="001B4A19">
        <w:rPr>
          <w:rFonts w:cstheme="minorHAnsi"/>
          <w:bCs/>
        </w:rPr>
        <w:t>.</w:t>
      </w:r>
    </w:p>
    <w:p w14:paraId="487F2303" w14:textId="72A2855D" w:rsidR="00D21634" w:rsidRPr="00D352B5" w:rsidRDefault="00D21634" w:rsidP="005D72D0">
      <w:pPr>
        <w:pStyle w:val="Heading1"/>
      </w:pPr>
      <w:bookmarkStart w:id="71" w:name="_Toc74226408"/>
      <w:r w:rsidRPr="00867207">
        <w:t>Conclusion</w:t>
      </w:r>
      <w:bookmarkEnd w:id="71"/>
    </w:p>
    <w:p w14:paraId="49A3F56D" w14:textId="77777777" w:rsidR="00A97C1F" w:rsidRPr="00A97C1F" w:rsidRDefault="00A97C1F" w:rsidP="00A97C1F">
      <w:pPr>
        <w:rPr>
          <w:rFonts w:cstheme="minorHAnsi"/>
        </w:rPr>
      </w:pPr>
      <w:r w:rsidRPr="00A97C1F">
        <w:rPr>
          <w:rFonts w:cstheme="minorHAnsi"/>
        </w:rPr>
        <w:t xml:space="preserve">The COVID-19 pandemic has exposed shortcomings and systemic weaknesses in the aged care system. Many of the issues were not new. Over the past twenty years and as many reviews and inquiries into the aged care sector, numerous recommendations have been made and not heeded.  </w:t>
      </w:r>
    </w:p>
    <w:p w14:paraId="320B2BDF" w14:textId="389B28B5" w:rsidR="00A97C1F" w:rsidRPr="00A97C1F" w:rsidRDefault="00A97C1F" w:rsidP="00A97C1F">
      <w:pPr>
        <w:rPr>
          <w:rFonts w:cstheme="minorHAnsi"/>
        </w:rPr>
      </w:pPr>
      <w:r w:rsidRPr="00A97C1F">
        <w:rPr>
          <w:rFonts w:cstheme="minorHAnsi"/>
        </w:rPr>
        <w:t>Throughout this review, we have observed major multi-sectoral commitments to prevention and control of COVID-19 in the highly vulnerable aged care sector. Further system improvements are needed to achieve better outcomes for residents and their loved ones.  In this review, we have blended the findings from five key data sources: a survey, literature review, interviews and online workshops and</w:t>
      </w:r>
      <w:r>
        <w:rPr>
          <w:rFonts w:cstheme="minorHAnsi"/>
        </w:rPr>
        <w:t xml:space="preserve"> </w:t>
      </w:r>
      <w:r w:rsidRPr="00A97C1F">
        <w:rPr>
          <w:rFonts w:cstheme="minorHAnsi"/>
        </w:rPr>
        <w:t xml:space="preserve">using the </w:t>
      </w:r>
      <w:r w:rsidRPr="006C07D4">
        <w:rPr>
          <w:rFonts w:cstheme="minorHAnsi"/>
        </w:rPr>
        <w:t>Swiss Cheese</w:t>
      </w:r>
      <w:r w:rsidRPr="00A97C1F">
        <w:rPr>
          <w:rFonts w:cstheme="minorHAnsi"/>
        </w:rPr>
        <w:t xml:space="preserve"> analogy</w:t>
      </w:r>
      <w:r>
        <w:rPr>
          <w:rFonts w:cstheme="minorHAnsi"/>
        </w:rPr>
        <w:t>, we have</w:t>
      </w:r>
      <w:r w:rsidRPr="00A97C1F">
        <w:rPr>
          <w:rFonts w:cstheme="minorHAnsi"/>
        </w:rPr>
        <w:t xml:space="preserve"> defined nine key lines of defence as a frame for our review.</w:t>
      </w:r>
    </w:p>
    <w:p w14:paraId="719EC940" w14:textId="403E0BDF" w:rsidR="00A97C1F" w:rsidRPr="00A97C1F" w:rsidRDefault="00A97C1F" w:rsidP="00A97C1F">
      <w:pPr>
        <w:rPr>
          <w:rFonts w:cstheme="minorHAnsi"/>
        </w:rPr>
      </w:pPr>
      <w:r w:rsidRPr="00A97C1F">
        <w:rPr>
          <w:rFonts w:cstheme="minorHAnsi"/>
        </w:rPr>
        <w:t xml:space="preserve">It is clear that effective leadership is the key to success in managing COVID-19 outbreaks and that living the mantra, “go hard, go fast”, is positively correlated with better outcomes.  Our recommendations contain a number of focal points for improvement.  In some cases, we reiterate recommendations made in previous reports, discussion papers and reviews by others. We seek a commitment from Government to implement these recommendations and create a safer environment for vulnerable </w:t>
      </w:r>
      <w:r>
        <w:rPr>
          <w:rFonts w:cstheme="minorHAnsi"/>
        </w:rPr>
        <w:t xml:space="preserve">older </w:t>
      </w:r>
      <w:r w:rsidRPr="00A97C1F">
        <w:rPr>
          <w:rFonts w:cstheme="minorHAnsi"/>
        </w:rPr>
        <w:t>Australians.  A commitment to implementation, will drive an improved readiness and capability across the aged care sector</w:t>
      </w:r>
      <w:r w:rsidR="005D50D5">
        <w:rPr>
          <w:rFonts w:cstheme="minorHAnsi"/>
        </w:rPr>
        <w:t>.</w:t>
      </w:r>
    </w:p>
    <w:p w14:paraId="739B81C6" w14:textId="5CE74FAD" w:rsidR="00A97C1F" w:rsidRPr="00A97C1F" w:rsidRDefault="00A97C1F" w:rsidP="00A97C1F">
      <w:pPr>
        <w:rPr>
          <w:rFonts w:cstheme="minorHAnsi"/>
        </w:rPr>
      </w:pPr>
      <w:r w:rsidRPr="00A97C1F">
        <w:rPr>
          <w:rFonts w:cstheme="minorHAnsi"/>
        </w:rPr>
        <w:t>But these are difficult times</w:t>
      </w:r>
      <w:r>
        <w:rPr>
          <w:rFonts w:cstheme="minorHAnsi"/>
        </w:rPr>
        <w:t>. F</w:t>
      </w:r>
      <w:r w:rsidR="000F7042">
        <w:rPr>
          <w:rFonts w:cstheme="minorHAnsi"/>
        </w:rPr>
        <w:t>ollowing the Royal Commission into Aged Care Quality and Safety and the impact of COVID-19 in</w:t>
      </w:r>
      <w:r w:rsidRPr="00A97C1F">
        <w:rPr>
          <w:rFonts w:cstheme="minorHAnsi"/>
        </w:rPr>
        <w:t xml:space="preserve"> aged care, the sector has been operating under immense pressure. Australia has an ageing population with increasing healthcare needs.  Notwithstanding planned expansion in home care, the residential aged care sector needs to play an increasingly critical role in meeting the needs of future residents.  As a community, we need to do everything we can to restore respect and pride in the sector and the older people it serves.</w:t>
      </w:r>
    </w:p>
    <w:p w14:paraId="2227A6D3" w14:textId="3723A172" w:rsidR="00A97C1F" w:rsidRPr="00A97C1F" w:rsidRDefault="00A97C1F" w:rsidP="00A97C1F">
      <w:pPr>
        <w:rPr>
          <w:rFonts w:cstheme="minorHAnsi"/>
          <w:i/>
        </w:rPr>
      </w:pPr>
      <w:r w:rsidRPr="00A97C1F">
        <w:rPr>
          <w:rFonts w:cstheme="minorHAnsi"/>
        </w:rPr>
        <w:t xml:space="preserve"> </w:t>
      </w:r>
      <w:r w:rsidRPr="00A97C1F">
        <w:rPr>
          <w:rFonts w:cstheme="minorHAnsi"/>
          <w:i/>
        </w:rPr>
        <w:t>“…because the way we care for our ageing is a reflection of who we are as a nation. How we care says who we are.”</w:t>
      </w:r>
      <w:r w:rsidRPr="00A97C1F">
        <w:rPr>
          <w:rStyle w:val="FootnoteReference"/>
          <w:rFonts w:cstheme="minorHAnsi"/>
          <w:i/>
        </w:rPr>
        <w:footnoteReference w:id="41"/>
      </w:r>
      <w:r w:rsidRPr="00A97C1F">
        <w:rPr>
          <w:rFonts w:cstheme="minorHAnsi"/>
          <w:i/>
        </w:rPr>
        <w:t xml:space="preserve"> </w:t>
      </w:r>
    </w:p>
    <w:p w14:paraId="6637AB71" w14:textId="77777777" w:rsidR="00A97C1F" w:rsidRPr="00A97C1F" w:rsidRDefault="00A97C1F" w:rsidP="00A97C1F">
      <w:pPr>
        <w:rPr>
          <w:rFonts w:cstheme="minorHAnsi"/>
          <w:szCs w:val="28"/>
        </w:rPr>
      </w:pPr>
      <w:r w:rsidRPr="00A97C1F">
        <w:rPr>
          <w:rFonts w:cstheme="minorHAnsi"/>
          <w:b/>
          <w:sz w:val="18"/>
          <w:szCs w:val="28"/>
        </w:rPr>
        <w:t>Professor John Pollaers OAM, Chair Aged Care Workforce Strategy Taskforce, June 2018</w:t>
      </w:r>
    </w:p>
    <w:p w14:paraId="52D478F6" w14:textId="394A7B13" w:rsidR="0031531E" w:rsidRPr="006C07D4" w:rsidRDefault="0031531E" w:rsidP="006C07D4">
      <w:pPr>
        <w:pStyle w:val="Heading1"/>
      </w:pPr>
      <w:bookmarkStart w:id="72" w:name="_Toc74226409"/>
      <w:r w:rsidRPr="00505686">
        <w:t>Appendix I</w:t>
      </w:r>
      <w:bookmarkEnd w:id="72"/>
    </w:p>
    <w:p w14:paraId="47AEF7F3" w14:textId="680931B5" w:rsidR="0031531E" w:rsidRPr="006C07D4" w:rsidRDefault="0031531E" w:rsidP="006C07D4">
      <w:pPr>
        <w:pStyle w:val="Heading2"/>
      </w:pPr>
      <w:bookmarkStart w:id="73" w:name="_Toc74226410"/>
      <w:r w:rsidRPr="00505686">
        <w:t>The Reviewers</w:t>
      </w:r>
      <w:bookmarkEnd w:id="73"/>
    </w:p>
    <w:p w14:paraId="5154A06E" w14:textId="77777777" w:rsidR="00252C8C" w:rsidRPr="006C07D4" w:rsidRDefault="00252C8C" w:rsidP="0031531E">
      <w:pPr>
        <w:rPr>
          <w:rStyle w:val="Strong"/>
        </w:rPr>
      </w:pPr>
      <w:r w:rsidRPr="00252C8C">
        <w:rPr>
          <w:b/>
          <w:bCs/>
          <w:szCs w:val="28"/>
        </w:rPr>
        <w:t>Professor Gwendolyn (Lyn) Gilbert AO</w:t>
      </w:r>
    </w:p>
    <w:p w14:paraId="70477EB8" w14:textId="31523961" w:rsidR="00252C8C" w:rsidRPr="006C07D4" w:rsidRDefault="00252C8C" w:rsidP="0031531E">
      <w:pPr>
        <w:rPr>
          <w:rStyle w:val="Strong"/>
        </w:rPr>
      </w:pPr>
      <w:r w:rsidRPr="006C07D4">
        <w:rPr>
          <w:rStyle w:val="Strong"/>
        </w:rPr>
        <w:t xml:space="preserve">MBBS MD FRACP FRCPA FASM M Bioethics </w:t>
      </w:r>
    </w:p>
    <w:p w14:paraId="1E6B05A3" w14:textId="586D32EC" w:rsidR="0031531E" w:rsidRPr="00252C8C" w:rsidRDefault="0031531E" w:rsidP="0031531E">
      <w:pPr>
        <w:rPr>
          <w:szCs w:val="28"/>
        </w:rPr>
      </w:pPr>
      <w:r w:rsidRPr="00252C8C">
        <w:rPr>
          <w:szCs w:val="28"/>
        </w:rPr>
        <w:t>Professor Lyn Gilbert is an Honorary Professor at the University of Sydney.  Through medical training and postgraduate education, she is an Infectious Diseases Physician and Clinical Microbiologist with extensive research interests. She is currently a Senior Researcher at the Marie Bashir Institute for Infectious Diseases and Biosecurity, a Senior Associate at Sydney Health Ethics and Consultant Emeritus at Westmead Hospital.</w:t>
      </w:r>
    </w:p>
    <w:p w14:paraId="38E8E8A4" w14:textId="0C766B52" w:rsidR="0031531E" w:rsidRPr="006C07D4" w:rsidRDefault="0031531E" w:rsidP="0031531E">
      <w:pPr>
        <w:rPr>
          <w:szCs w:val="28"/>
        </w:rPr>
      </w:pPr>
      <w:r w:rsidRPr="00252C8C">
        <w:rPr>
          <w:szCs w:val="28"/>
        </w:rPr>
        <w:t>Professor Gilbert has published more than 380 research articles as well as authoring several books and book chapters.  H</w:t>
      </w:r>
      <w:r w:rsidRPr="00252C8C">
        <w:rPr>
          <w:rFonts w:cs="Arial"/>
          <w:szCs w:val="28"/>
          <w:shd w:val="clear" w:color="auto" w:fill="FFFFFF"/>
        </w:rPr>
        <w:t xml:space="preserve">er main research interests are prevention, surveillance, control and the ethics of communicable diseases of public health importance.  </w:t>
      </w:r>
      <w:r w:rsidRPr="00252C8C">
        <w:rPr>
          <w:szCs w:val="28"/>
        </w:rPr>
        <w:t xml:space="preserve">She was the inaugural Chair of the national Public Health Laboratory Network (PHLN), is a former member of the Communicable Diseases Network of Australia (CDNA) and immediate past Chair of the national Infection Control Expert Group (ICEG) which provides advice to the Australian Health Protection Principal Committee. Professor Gilbert is a member of the newly established Aged Care Advisory Group which also provides advice to the Australian Health </w:t>
      </w:r>
      <w:r w:rsidR="006C07D4">
        <w:rPr>
          <w:szCs w:val="28"/>
        </w:rPr>
        <w:t>Protection Principal Committee.</w:t>
      </w:r>
    </w:p>
    <w:p w14:paraId="6E2B2DE3" w14:textId="1246942E" w:rsidR="00252C8C" w:rsidRPr="006C07D4" w:rsidRDefault="00252C8C" w:rsidP="0031531E">
      <w:pPr>
        <w:rPr>
          <w:rStyle w:val="Strong"/>
        </w:rPr>
      </w:pPr>
      <w:r w:rsidRPr="006C07D4">
        <w:rPr>
          <w:rStyle w:val="Strong"/>
        </w:rPr>
        <w:t>Adjunct Professor Alan Lilly</w:t>
      </w:r>
    </w:p>
    <w:p w14:paraId="781F3708" w14:textId="65280B75" w:rsidR="00252C8C" w:rsidRPr="006C07D4" w:rsidRDefault="00252C8C" w:rsidP="0031531E">
      <w:pPr>
        <w:rPr>
          <w:rStyle w:val="Strong"/>
        </w:rPr>
      </w:pPr>
      <w:r w:rsidRPr="006C07D4">
        <w:rPr>
          <w:rStyle w:val="Strong"/>
        </w:rPr>
        <w:t xml:space="preserve">RPN RGN </w:t>
      </w:r>
      <w:r w:rsidR="00BB405B" w:rsidRPr="006C07D4">
        <w:rPr>
          <w:rStyle w:val="Strong"/>
        </w:rPr>
        <w:t>Grad</w:t>
      </w:r>
      <w:r w:rsidRPr="006C07D4">
        <w:rPr>
          <w:rStyle w:val="Strong"/>
        </w:rPr>
        <w:t xml:space="preserve"> Dip HSM MHA FCHSM CHE FIML MAICD</w:t>
      </w:r>
    </w:p>
    <w:p w14:paraId="5A319F9D" w14:textId="77777777" w:rsidR="0031531E" w:rsidRPr="00252C8C" w:rsidRDefault="0031531E" w:rsidP="0031531E">
      <w:pPr>
        <w:rPr>
          <w:szCs w:val="28"/>
        </w:rPr>
      </w:pPr>
      <w:r w:rsidRPr="00252C8C">
        <w:rPr>
          <w:szCs w:val="28"/>
        </w:rPr>
        <w:t xml:space="preserve">Professor Alan Lilly is an Adjunct Professor with Australian Catholic University. He is a Registered Psychiatric Nurse and Registered General Nurse by background, with a Graduate Diploma in Health Services Management and Master of Business in Health Administration.  With extensive experience in residential care, he has worked across the health, disability and aged care sectors and was Chief Executive for almost ten years in public and private sector organisations. </w:t>
      </w:r>
    </w:p>
    <w:p w14:paraId="07911063" w14:textId="79A7438C" w:rsidR="00331E18" w:rsidRPr="006C07D4" w:rsidRDefault="0031531E">
      <w:pPr>
        <w:rPr>
          <w:szCs w:val="28"/>
        </w:rPr>
      </w:pPr>
      <w:r w:rsidRPr="00252C8C">
        <w:rPr>
          <w:rFonts w:cs="Arial"/>
          <w:szCs w:val="28"/>
          <w:shd w:val="clear" w:color="auto" w:fill="FFFFFF"/>
        </w:rPr>
        <w:t xml:space="preserve">He is currently </w:t>
      </w:r>
      <w:r w:rsidRPr="00252C8C">
        <w:rPr>
          <w:szCs w:val="28"/>
        </w:rPr>
        <w:t xml:space="preserve">a Board Director of the Royal Women’s Hospital and the Royal Victorian Eye &amp; Ear Hospital in Melbourne and chairs their respective Board Quality &amp; Safety Committees. </w:t>
      </w:r>
      <w:r w:rsidRPr="00252C8C">
        <w:rPr>
          <w:rFonts w:cs="Arial"/>
          <w:szCs w:val="28"/>
          <w:shd w:val="clear" w:color="auto" w:fill="FFFFFF"/>
        </w:rPr>
        <w:t xml:space="preserve">A former Accreditation Surveyor with the Australian Council on Healthcare Standards, </w:t>
      </w:r>
      <w:r w:rsidRPr="00252C8C">
        <w:rPr>
          <w:rFonts w:cs="Tahoma"/>
          <w:szCs w:val="28"/>
          <w:shd w:val="clear" w:color="auto" w:fill="FFFFFF"/>
        </w:rPr>
        <w:t xml:space="preserve">his professional interests are in leadership, quality &amp; safety and the consumer experience. Nowadays, Alan is Principal of his own consulting firm, Acumenity, providing consulting services in Health and Aged Care.  </w:t>
      </w:r>
      <w:r w:rsidRPr="00252C8C">
        <w:rPr>
          <w:szCs w:val="28"/>
        </w:rPr>
        <w:t xml:space="preserve">Professor Lilly is a member of the newly established Aged Care Advisory Group which provides advice to the Australian Health </w:t>
      </w:r>
      <w:r w:rsidR="006C07D4">
        <w:rPr>
          <w:szCs w:val="28"/>
        </w:rPr>
        <w:t>Protection Principal Committee.</w:t>
      </w:r>
    </w:p>
    <w:p w14:paraId="1F63CA7E" w14:textId="1B1B3A32" w:rsidR="0031531E" w:rsidRPr="006C07D4" w:rsidRDefault="0031531E" w:rsidP="006C07D4">
      <w:pPr>
        <w:pStyle w:val="Heading1"/>
      </w:pPr>
      <w:bookmarkStart w:id="74" w:name="_Toc74226411"/>
      <w:r w:rsidRPr="00505686">
        <w:t>Appendix I</w:t>
      </w:r>
      <w:r>
        <w:t>I</w:t>
      </w:r>
      <w:bookmarkEnd w:id="74"/>
    </w:p>
    <w:p w14:paraId="37A56246" w14:textId="659C7E9F" w:rsidR="00CE138D" w:rsidRPr="00252C8C" w:rsidRDefault="0031531E" w:rsidP="005D72D0">
      <w:pPr>
        <w:pStyle w:val="Heading2"/>
      </w:pPr>
      <w:bookmarkStart w:id="75" w:name="_Toc74226412"/>
      <w:r>
        <w:t xml:space="preserve">Participants: </w:t>
      </w:r>
      <w:r w:rsidRPr="001D4EFA">
        <w:t>In-Depth interviews with System Leaders &amp; Experts</w:t>
      </w:r>
      <w:bookmarkEnd w:id="75"/>
    </w:p>
    <w:p w14:paraId="5EB7F577" w14:textId="54004DFE" w:rsidR="00CE138D" w:rsidRPr="00252C8C" w:rsidRDefault="00570C41" w:rsidP="00CE138D">
      <w:pPr>
        <w:rPr>
          <w:rFonts w:asciiTheme="majorHAnsi" w:hAnsiTheme="majorHAnsi" w:cstheme="majorHAnsi"/>
        </w:rPr>
      </w:pPr>
      <w:r w:rsidRPr="000C7554">
        <w:rPr>
          <w:noProof/>
          <w:szCs w:val="32"/>
          <w:lang w:eastAsia="en-AU"/>
        </w:rPr>
        <w:drawing>
          <wp:inline distT="0" distB="0" distL="0" distR="0" wp14:anchorId="1267683E" wp14:editId="4152EF78">
            <wp:extent cx="6025515" cy="5139055"/>
            <wp:effectExtent l="0" t="0" r="0" b="4445"/>
            <wp:docPr id="8" name="Picture 2" descr="Appendix 2 is a image of a table with the Participants who participated in an in-Depth interviews with System Leaders &amp; Exp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5515" cy="5139055"/>
                    </a:xfrm>
                    <a:prstGeom prst="rect">
                      <a:avLst/>
                    </a:prstGeom>
                    <a:noFill/>
                    <a:ln>
                      <a:noFill/>
                    </a:ln>
                  </pic:spPr>
                </pic:pic>
              </a:graphicData>
            </a:graphic>
          </wp:inline>
        </w:drawing>
      </w:r>
    </w:p>
    <w:p w14:paraId="3CDD80C5" w14:textId="664FFEC6" w:rsidR="0031531E" w:rsidRPr="006C07D4" w:rsidRDefault="0031531E" w:rsidP="006C07D4">
      <w:pPr>
        <w:pStyle w:val="Heading1"/>
      </w:pPr>
      <w:bookmarkStart w:id="76" w:name="_Toc74226413"/>
      <w:r w:rsidRPr="002C3FD7">
        <w:t>Appendix</w:t>
      </w:r>
      <w:r w:rsidRPr="00505686">
        <w:t xml:space="preserve"> I</w:t>
      </w:r>
      <w:r w:rsidR="00252C8C">
        <w:t>II</w:t>
      </w:r>
      <w:bookmarkEnd w:id="76"/>
    </w:p>
    <w:p w14:paraId="14D94C65" w14:textId="0FA1A807" w:rsidR="0031531E" w:rsidRPr="00144F58" w:rsidRDefault="0031531E" w:rsidP="005D72D0">
      <w:pPr>
        <w:pStyle w:val="Heading2"/>
      </w:pPr>
      <w:bookmarkStart w:id="77" w:name="_Toc74226414"/>
      <w:r w:rsidRPr="00144F58">
        <w:t>Participants: International Expert Profiles</w:t>
      </w:r>
      <w:bookmarkEnd w:id="77"/>
    </w:p>
    <w:p w14:paraId="191F2598" w14:textId="7E02E824" w:rsidR="0031531E" w:rsidRPr="00C20932" w:rsidRDefault="0031531E" w:rsidP="0031531E">
      <w:r w:rsidRPr="00C20932">
        <w:rPr>
          <w:b/>
        </w:rPr>
        <w:t>Dr Kevin Brown</w:t>
      </w:r>
      <w:r w:rsidRPr="00C20932">
        <w:t xml:space="preserve"> in Assistant Professor in the Dalla Lana School of Public Health at University of Toronto. </w:t>
      </w:r>
      <w:r>
        <w:t>He is a scientist w</w:t>
      </w:r>
      <w:r w:rsidRPr="00C20932">
        <w:t>ith a long history of research into hospital-acquired infections</w:t>
      </w:r>
      <w:r>
        <w:t xml:space="preserve">. He works in </w:t>
      </w:r>
      <w:r w:rsidRPr="00C20932">
        <w:t xml:space="preserve">Public Health Ontario and </w:t>
      </w:r>
      <w:r>
        <w:t xml:space="preserve">is </w:t>
      </w:r>
      <w:r w:rsidRPr="00C20932">
        <w:t xml:space="preserve">currently engaged in research </w:t>
      </w:r>
      <w:r w:rsidR="006C07D4">
        <w:t>activities related to COVID-19.</w:t>
      </w:r>
    </w:p>
    <w:p w14:paraId="0DFD1C90" w14:textId="4AF2F3D9" w:rsidR="0031531E" w:rsidRPr="00C20932" w:rsidRDefault="0031531E" w:rsidP="0031531E">
      <w:r w:rsidRPr="00C20932">
        <w:rPr>
          <w:b/>
        </w:rPr>
        <w:t>Adelina Comas-Herrera</w:t>
      </w:r>
      <w:r w:rsidRPr="00C20932">
        <w:t xml:space="preserve"> is co-lead of the Strengthening Responses to Dementia in Developing Countries (STRiDE) project. Funded by the Research Councils UK Global Challenges Research Fund, STRiDE is a multi-national project covering Brazil, India, Indonesia, Jamaica, Kenya, Mexico, and South Africa. She is the curator of LTCcovid.org, an initiative linked to International Long-Term Care Policy Network that shares evidence and resources to mitigate the impact of COVID-19 amongst those who use and provide long-term care.  Her main research interests are economic aspects of care, treatment and support of people with dementia, and long-term care financing, both in the UK and globally. She is currently Assistant Professorial Research Fellow at the Care Policy and Evaluation Centre at the London School of E</w:t>
      </w:r>
      <w:r w:rsidR="006C07D4">
        <w:t>conomics and Political Science.</w:t>
      </w:r>
    </w:p>
    <w:p w14:paraId="4C89C74B" w14:textId="35048590" w:rsidR="0031531E" w:rsidRPr="006C07D4" w:rsidRDefault="0031531E" w:rsidP="0031531E">
      <w:pPr>
        <w:rPr>
          <w:color w:val="000000" w:themeColor="text1"/>
          <w:shd w:val="clear" w:color="auto" w:fill="FFFFFF"/>
        </w:rPr>
      </w:pPr>
      <w:r w:rsidRPr="00C20932">
        <w:rPr>
          <w:b/>
          <w:color w:val="000000" w:themeColor="text1"/>
          <w:shd w:val="clear" w:color="auto" w:fill="FFFFFF"/>
        </w:rPr>
        <w:t>Professor Terry Lum</w:t>
      </w:r>
      <w:r w:rsidRPr="00C20932">
        <w:rPr>
          <w:color w:val="000000" w:themeColor="text1"/>
          <w:shd w:val="clear" w:color="auto" w:fill="FFFFFF"/>
        </w:rPr>
        <w:t xml:space="preserve"> is the Henry G Leong Professor in Social Work and Social Administration and the Head of the Department of Social Work and Social Administration at the University of Hong Kong. His research interests focus on long-term care, productive aging, environmental gerontology, and geriatric mental health. He is an advisor to the Hong Kong Government on long-term care and has led the development of new assessment instruments and services matching mechanisms for long-term care in Hong Kong. Professor Lum is an invited member of two WHO committees on healthy ageing and long-term care. Professor Lum is an editor of the Journa</w:t>
      </w:r>
      <w:r w:rsidR="006C07D4">
        <w:rPr>
          <w:color w:val="000000" w:themeColor="text1"/>
          <w:shd w:val="clear" w:color="auto" w:fill="FFFFFF"/>
        </w:rPr>
        <w:t xml:space="preserve">l of Ageing and Mental Health. </w:t>
      </w:r>
    </w:p>
    <w:p w14:paraId="0126D5BE" w14:textId="01155D1C" w:rsidR="0031531E" w:rsidRPr="006C07D4" w:rsidRDefault="0031531E" w:rsidP="006C07D4">
      <w:r w:rsidRPr="00C20932">
        <w:rPr>
          <w:rFonts w:cs="Arial"/>
          <w:b/>
          <w:color w:val="002639"/>
          <w:shd w:val="clear" w:color="auto" w:fill="FFFFFF"/>
        </w:rPr>
        <w:t>Emma Prestidge</w:t>
      </w:r>
      <w:r w:rsidRPr="00C20932">
        <w:rPr>
          <w:rFonts w:cs="Arial"/>
          <w:color w:val="002639"/>
          <w:shd w:val="clear" w:color="auto" w:fill="FFFFFF"/>
        </w:rPr>
        <w:t xml:space="preserve"> is Group Manager, Quality Assurance and Safety in </w:t>
      </w:r>
      <w:r>
        <w:rPr>
          <w:rFonts w:cs="Arial"/>
          <w:color w:val="002639"/>
          <w:shd w:val="clear" w:color="auto" w:fill="FFFFFF"/>
        </w:rPr>
        <w:t xml:space="preserve">the </w:t>
      </w:r>
      <w:r w:rsidRPr="00C20932">
        <w:rPr>
          <w:rFonts w:cs="Arial"/>
          <w:color w:val="002639"/>
          <w:shd w:val="clear" w:color="auto" w:fill="FFFFFF"/>
        </w:rPr>
        <w:t xml:space="preserve">Ministry of Health, New Zealand. The Ministry of Health commissioned the </w:t>
      </w:r>
      <w:r w:rsidRPr="00C20932">
        <w:t xml:space="preserve">Independent Review of COVID-19 Clusters in Aged Residential Care Facilities </w:t>
      </w:r>
      <w:r>
        <w:t xml:space="preserve">(New Zealand) </w:t>
      </w:r>
      <w:r w:rsidRPr="00C20932">
        <w:t>in early 2020</w:t>
      </w:r>
      <w:r>
        <w:t>.</w:t>
      </w:r>
    </w:p>
    <w:p w14:paraId="78EC5EDE" w14:textId="09D1FAC1" w:rsidR="005A2122" w:rsidRPr="004A39A1" w:rsidRDefault="007632EA" w:rsidP="006C07D4">
      <w:pPr>
        <w:pStyle w:val="Heading1"/>
      </w:pPr>
      <w:bookmarkStart w:id="78" w:name="_Toc74226415"/>
      <w:r>
        <w:t>References</w:t>
      </w:r>
      <w:bookmarkEnd w:id="78"/>
    </w:p>
    <w:p w14:paraId="16037CF2" w14:textId="77777777" w:rsidR="00510671" w:rsidRPr="00237EA1" w:rsidRDefault="00510671" w:rsidP="00510671">
      <w:pPr>
        <w:pStyle w:val="EndNoteBibliography"/>
        <w:ind w:hanging="720"/>
        <w:rPr>
          <w:rFonts w:asciiTheme="minorHAnsi" w:hAnsiTheme="minorHAnsi" w:cstheme="minorHAnsi"/>
          <w:noProof/>
          <w:sz w:val="20"/>
          <w:szCs w:val="20"/>
        </w:rPr>
      </w:pPr>
      <w:r w:rsidRPr="00237EA1">
        <w:rPr>
          <w:rFonts w:asciiTheme="minorHAnsi" w:hAnsiTheme="minorHAnsi" w:cstheme="minorHAnsi"/>
          <w:sz w:val="20"/>
          <w:szCs w:val="20"/>
        </w:rPr>
        <w:fldChar w:fldCharType="begin"/>
      </w:r>
      <w:r w:rsidRPr="00237EA1">
        <w:rPr>
          <w:rFonts w:asciiTheme="minorHAnsi" w:hAnsiTheme="minorHAnsi" w:cstheme="minorHAnsi"/>
          <w:sz w:val="20"/>
          <w:szCs w:val="20"/>
        </w:rPr>
        <w:instrText xml:space="preserve"> ADDIN EN.REFLIST </w:instrText>
      </w:r>
      <w:r w:rsidRPr="00237EA1">
        <w:rPr>
          <w:rFonts w:asciiTheme="minorHAnsi" w:hAnsiTheme="minorHAnsi" w:cstheme="minorHAnsi"/>
          <w:sz w:val="20"/>
          <w:szCs w:val="20"/>
        </w:rPr>
        <w:fldChar w:fldCharType="separate"/>
      </w:r>
      <w:bookmarkStart w:id="79" w:name="_ENREF_1"/>
      <w:r w:rsidRPr="00237EA1">
        <w:rPr>
          <w:rFonts w:asciiTheme="minorHAnsi" w:hAnsiTheme="minorHAnsi" w:cstheme="minorHAnsi"/>
          <w:noProof/>
          <w:sz w:val="20"/>
          <w:szCs w:val="20"/>
        </w:rPr>
        <w:t>1.</w:t>
      </w:r>
      <w:r w:rsidRPr="00237EA1">
        <w:rPr>
          <w:rFonts w:asciiTheme="minorHAnsi" w:hAnsiTheme="minorHAnsi" w:cstheme="minorHAnsi"/>
          <w:noProof/>
          <w:sz w:val="20"/>
          <w:szCs w:val="20"/>
        </w:rPr>
        <w:tab/>
      </w:r>
      <w:r w:rsidRPr="00237EA1">
        <w:rPr>
          <w:rFonts w:asciiTheme="minorHAnsi" w:eastAsiaTheme="minorHAnsi" w:hAnsiTheme="minorHAnsi" w:cstheme="minorHAnsi"/>
          <w:sz w:val="20"/>
          <w:szCs w:val="20"/>
          <w:lang w:eastAsia="en-US"/>
        </w:rPr>
        <w:t>Royal Commission into Aged Care Quality and Safety</w:t>
      </w:r>
      <w:r w:rsidRPr="00237EA1">
        <w:rPr>
          <w:rFonts w:asciiTheme="minorHAnsi" w:hAnsiTheme="minorHAnsi" w:cstheme="minorHAnsi"/>
          <w:noProof/>
          <w:sz w:val="20"/>
          <w:szCs w:val="20"/>
        </w:rPr>
        <w:t>. Aged  Care and COVID-19 - a Special  Report. 2020.</w:t>
      </w:r>
      <w:bookmarkEnd w:id="79"/>
      <w:r w:rsidRPr="00237EA1">
        <w:rPr>
          <w:rFonts w:asciiTheme="minorHAnsi" w:eastAsiaTheme="minorHAnsi" w:hAnsiTheme="minorHAnsi" w:cstheme="minorHAnsi"/>
          <w:sz w:val="20"/>
          <w:szCs w:val="20"/>
          <w:lang w:eastAsia="en-US"/>
        </w:rPr>
        <w:t xml:space="preserve"> </w:t>
      </w:r>
      <w:hyperlink r:id="rId19" w:history="1">
        <w:r w:rsidRPr="00237EA1">
          <w:rPr>
            <w:rFonts w:asciiTheme="minorHAnsi" w:eastAsiaTheme="minorHAnsi" w:hAnsiTheme="minorHAnsi" w:cstheme="minorHAnsi"/>
            <w:sz w:val="20"/>
            <w:szCs w:val="20"/>
            <w:lang w:eastAsia="en-US"/>
          </w:rPr>
          <w:t>https://agedcare.royalcommission.gov.au/publications/aged-care-and-covid-19-special-report</w:t>
        </w:r>
      </w:hyperlink>
    </w:p>
    <w:p w14:paraId="1EDD04AA" w14:textId="77777777" w:rsidR="00510671" w:rsidRPr="00237EA1" w:rsidRDefault="00510671" w:rsidP="00510671">
      <w:pPr>
        <w:pStyle w:val="EndNoteBibliography"/>
        <w:ind w:hanging="720"/>
        <w:rPr>
          <w:rFonts w:asciiTheme="minorHAnsi" w:hAnsiTheme="minorHAnsi" w:cstheme="minorHAnsi"/>
          <w:noProof/>
          <w:sz w:val="20"/>
          <w:szCs w:val="20"/>
        </w:rPr>
      </w:pPr>
      <w:bookmarkStart w:id="80" w:name="_ENREF_2"/>
      <w:r w:rsidRPr="00237EA1">
        <w:rPr>
          <w:rFonts w:asciiTheme="minorHAnsi" w:hAnsiTheme="minorHAnsi" w:cstheme="minorHAnsi"/>
          <w:noProof/>
          <w:sz w:val="20"/>
          <w:szCs w:val="20"/>
        </w:rPr>
        <w:t>2.</w:t>
      </w:r>
      <w:r w:rsidRPr="00237EA1">
        <w:rPr>
          <w:rFonts w:asciiTheme="minorHAnsi" w:hAnsiTheme="minorHAnsi" w:cstheme="minorHAnsi"/>
          <w:noProof/>
          <w:sz w:val="20"/>
          <w:szCs w:val="20"/>
        </w:rPr>
        <w:tab/>
        <w:t>Lencioni P. The Five Dysfunctions of a Team: Jossey-Bass;  2002.</w:t>
      </w:r>
      <w:bookmarkEnd w:id="80"/>
    </w:p>
    <w:p w14:paraId="2008C2CE" w14:textId="484F1CC8" w:rsidR="00510671" w:rsidRPr="00237EA1" w:rsidRDefault="00510671" w:rsidP="00510671">
      <w:pPr>
        <w:pStyle w:val="EndNoteBibliography"/>
        <w:ind w:hanging="720"/>
        <w:rPr>
          <w:rFonts w:asciiTheme="minorHAnsi" w:hAnsiTheme="minorHAnsi" w:cstheme="minorHAnsi"/>
          <w:noProof/>
          <w:sz w:val="20"/>
          <w:szCs w:val="20"/>
        </w:rPr>
      </w:pPr>
      <w:bookmarkStart w:id="81" w:name="_ENREF_3"/>
      <w:r w:rsidRPr="00237EA1">
        <w:rPr>
          <w:rFonts w:asciiTheme="minorHAnsi" w:hAnsiTheme="minorHAnsi" w:cstheme="minorHAnsi"/>
          <w:noProof/>
          <w:sz w:val="20"/>
          <w:szCs w:val="20"/>
        </w:rPr>
        <w:t>3.</w:t>
      </w:r>
      <w:r w:rsidRPr="00237EA1">
        <w:rPr>
          <w:rFonts w:asciiTheme="minorHAnsi" w:hAnsiTheme="minorHAnsi" w:cstheme="minorHAnsi"/>
          <w:noProof/>
          <w:sz w:val="20"/>
          <w:szCs w:val="20"/>
        </w:rPr>
        <w:tab/>
        <w:t>Comas-Herrara A, Zalakain, J., Lemmon E.,</w:t>
      </w:r>
      <w:r w:rsidRPr="00237EA1">
        <w:rPr>
          <w:rFonts w:ascii="Helvetica" w:eastAsiaTheme="minorHAnsi" w:hAnsi="Helvetica" w:cs="Helvetica"/>
          <w:lang w:eastAsia="en-US"/>
        </w:rPr>
        <w:t xml:space="preserve"> </w:t>
      </w:r>
      <w:r w:rsidRPr="00237EA1">
        <w:rPr>
          <w:rFonts w:asciiTheme="minorHAnsi" w:eastAsiaTheme="minorHAnsi" w:hAnsiTheme="minorHAnsi" w:cstheme="minorHAnsi"/>
          <w:sz w:val="20"/>
          <w:szCs w:val="20"/>
          <w:lang w:eastAsia="en-US"/>
        </w:rPr>
        <w:t>Henderson D., Litwin, C., Hsu, A. T.,</w:t>
      </w:r>
      <w:r w:rsidRPr="00237EA1">
        <w:rPr>
          <w:rFonts w:asciiTheme="minorHAnsi" w:hAnsiTheme="minorHAnsi" w:cstheme="minorHAnsi"/>
          <w:noProof/>
          <w:sz w:val="20"/>
          <w:szCs w:val="20"/>
        </w:rPr>
        <w:t xml:space="preserve"> et al. Mortality associated with COVID-19 outbreaks in care homes: early international evidence. LTCcovid.org,. 2021 1st February 2021.</w:t>
      </w:r>
      <w:bookmarkEnd w:id="81"/>
      <w:r w:rsidR="004550BC">
        <w:t xml:space="preserve"> </w:t>
      </w:r>
      <w:r w:rsidR="004550BC" w:rsidRPr="004550BC">
        <w:rPr>
          <w:rFonts w:asciiTheme="minorHAnsi" w:hAnsiTheme="minorHAnsi" w:cstheme="minorHAnsi"/>
          <w:noProof/>
          <w:sz w:val="20"/>
          <w:szCs w:val="20"/>
        </w:rPr>
        <w:t>https://ltccovid.org/wpcontent/uploads/2021/02/LTC_COVID_19_international_report_January-1-February-1-2.pdf</w:t>
      </w:r>
    </w:p>
    <w:p w14:paraId="0B261289" w14:textId="77777777" w:rsidR="00510671" w:rsidRDefault="00510671" w:rsidP="00510671">
      <w:pPr>
        <w:pStyle w:val="EndNoteBibliography"/>
        <w:ind w:hanging="720"/>
        <w:rPr>
          <w:rFonts w:asciiTheme="minorHAnsi" w:hAnsiTheme="minorHAnsi" w:cstheme="minorHAnsi"/>
          <w:noProof/>
          <w:sz w:val="20"/>
          <w:szCs w:val="20"/>
        </w:rPr>
      </w:pPr>
      <w:bookmarkStart w:id="82" w:name="_ENREF_4"/>
      <w:r w:rsidRPr="00237EA1">
        <w:rPr>
          <w:rFonts w:asciiTheme="minorHAnsi" w:hAnsiTheme="minorHAnsi" w:cstheme="minorHAnsi"/>
          <w:noProof/>
          <w:sz w:val="20"/>
          <w:szCs w:val="20"/>
        </w:rPr>
        <w:t>4.</w:t>
      </w:r>
      <w:r w:rsidRPr="00237EA1">
        <w:rPr>
          <w:rFonts w:asciiTheme="minorHAnsi" w:hAnsiTheme="minorHAnsi" w:cstheme="minorHAnsi"/>
          <w:noProof/>
          <w:sz w:val="20"/>
          <w:szCs w:val="20"/>
        </w:rPr>
        <w:tab/>
        <w:t>Aged Care Quality and Safety C</w:t>
      </w:r>
      <w:r>
        <w:rPr>
          <w:rFonts w:asciiTheme="minorHAnsi" w:hAnsiTheme="minorHAnsi" w:cstheme="minorHAnsi"/>
          <w:noProof/>
          <w:sz w:val="20"/>
          <w:szCs w:val="20"/>
        </w:rPr>
        <w:t>o</w:t>
      </w:r>
      <w:r w:rsidRPr="00237EA1">
        <w:rPr>
          <w:rFonts w:asciiTheme="minorHAnsi" w:hAnsiTheme="minorHAnsi" w:cstheme="minorHAnsi"/>
          <w:noProof/>
          <w:sz w:val="20"/>
          <w:szCs w:val="20"/>
        </w:rPr>
        <w:t>mmission. “We saw the best in  peeople” Lessons learned by aged care providers experiencing outbreaks of COVID-19 in Victoria, Australia.</w:t>
      </w:r>
      <w:bookmarkEnd w:id="82"/>
      <w:r>
        <w:rPr>
          <w:rFonts w:asciiTheme="minorHAnsi" w:hAnsiTheme="minorHAnsi" w:cstheme="minorHAnsi"/>
          <w:noProof/>
          <w:sz w:val="20"/>
          <w:szCs w:val="20"/>
        </w:rPr>
        <w:t xml:space="preserve"> </w:t>
      </w:r>
    </w:p>
    <w:p w14:paraId="4EA1C000"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https://www.agedcarequality.gov.au/sites/default/files/media/ACQSC_Lessons_Learned_24122020.pdf</w:t>
      </w:r>
    </w:p>
    <w:p w14:paraId="2E4F9C9D" w14:textId="77777777" w:rsidR="00510671" w:rsidRDefault="00510671" w:rsidP="00510671">
      <w:pPr>
        <w:pStyle w:val="EndNoteBibliography"/>
        <w:ind w:hanging="720"/>
        <w:rPr>
          <w:rFonts w:asciiTheme="minorHAnsi" w:hAnsiTheme="minorHAnsi" w:cstheme="minorHAnsi"/>
          <w:noProof/>
          <w:sz w:val="20"/>
          <w:szCs w:val="20"/>
        </w:rPr>
      </w:pPr>
      <w:bookmarkStart w:id="83" w:name="_ENREF_5"/>
      <w:r w:rsidRPr="00237EA1">
        <w:rPr>
          <w:rFonts w:asciiTheme="minorHAnsi" w:hAnsiTheme="minorHAnsi" w:cstheme="minorHAnsi"/>
          <w:noProof/>
          <w:sz w:val="20"/>
          <w:szCs w:val="20"/>
        </w:rPr>
        <w:t>5.</w:t>
      </w:r>
      <w:r w:rsidRPr="00237EA1">
        <w:rPr>
          <w:rFonts w:asciiTheme="minorHAnsi" w:hAnsiTheme="minorHAnsi" w:cstheme="minorHAnsi"/>
          <w:noProof/>
          <w:sz w:val="20"/>
          <w:szCs w:val="20"/>
        </w:rPr>
        <w:tab/>
        <w:t>McMichael TM, Currie DW, Clark S, Pogosjans S, Kay M, Schwartz NG, et al. Epidemiology of COVID-19 in a Long-Term Care Facility in King County, Washington. N Engl J Med. 2020;382(21):2005-11.</w:t>
      </w:r>
      <w:bookmarkEnd w:id="83"/>
    </w:p>
    <w:p w14:paraId="3F37F9FE"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https://www.ncbi.nlm.nih.gov/pubmed/32220208</w:t>
      </w:r>
    </w:p>
    <w:p w14:paraId="617E5FA3" w14:textId="77777777" w:rsidR="00510671" w:rsidRPr="00237EA1" w:rsidRDefault="00510671" w:rsidP="00510671">
      <w:pPr>
        <w:pStyle w:val="EndNoteBibliography"/>
        <w:ind w:hanging="720"/>
        <w:rPr>
          <w:rFonts w:asciiTheme="minorHAnsi" w:hAnsiTheme="minorHAnsi" w:cstheme="minorHAnsi"/>
          <w:noProof/>
          <w:sz w:val="20"/>
          <w:szCs w:val="20"/>
        </w:rPr>
      </w:pPr>
      <w:bookmarkStart w:id="84" w:name="_ENREF_6"/>
      <w:r w:rsidRPr="00237EA1">
        <w:rPr>
          <w:rFonts w:asciiTheme="minorHAnsi" w:hAnsiTheme="minorHAnsi" w:cstheme="minorHAnsi"/>
          <w:noProof/>
          <w:sz w:val="20"/>
          <w:szCs w:val="20"/>
        </w:rPr>
        <w:t>6.</w:t>
      </w:r>
      <w:r w:rsidRPr="00237EA1">
        <w:rPr>
          <w:rFonts w:asciiTheme="minorHAnsi" w:hAnsiTheme="minorHAnsi" w:cstheme="minorHAnsi"/>
          <w:noProof/>
          <w:sz w:val="20"/>
          <w:szCs w:val="20"/>
        </w:rPr>
        <w:tab/>
        <w:t>Gilbert GL. COVID-19 in a Sydney nursing home: a case study and lessons learnt. Med J Aust. 2020;213(9):393-6 e1.</w:t>
      </w:r>
      <w:bookmarkEnd w:id="84"/>
      <w:r w:rsidRPr="00237EA1">
        <w:rPr>
          <w:rFonts w:asciiTheme="minorHAnsi" w:eastAsiaTheme="minorHAnsi" w:hAnsiTheme="minorHAnsi" w:cstheme="minorHAnsi"/>
          <w:sz w:val="20"/>
          <w:szCs w:val="20"/>
          <w:lang w:eastAsia="en-US"/>
        </w:rPr>
        <w:t xml:space="preserve"> </w:t>
      </w:r>
      <w:hyperlink r:id="rId20" w:history="1">
        <w:r w:rsidRPr="00237EA1">
          <w:rPr>
            <w:rFonts w:asciiTheme="minorHAnsi" w:eastAsiaTheme="minorHAnsi" w:hAnsiTheme="minorHAnsi" w:cstheme="minorHAnsi"/>
            <w:sz w:val="20"/>
            <w:szCs w:val="20"/>
            <w:lang w:eastAsia="en-US"/>
          </w:rPr>
          <w:t>https://www.ncbi.nlm.nih.gov/pubmed/33037646</w:t>
        </w:r>
      </w:hyperlink>
    </w:p>
    <w:p w14:paraId="4827CC4D" w14:textId="77777777" w:rsidR="00510671" w:rsidRPr="00237EA1" w:rsidRDefault="00510671" w:rsidP="00510671">
      <w:pPr>
        <w:pStyle w:val="EndNoteBibliography"/>
        <w:ind w:hanging="720"/>
        <w:rPr>
          <w:rFonts w:asciiTheme="minorHAnsi" w:hAnsiTheme="minorHAnsi" w:cstheme="minorHAnsi"/>
          <w:noProof/>
          <w:sz w:val="20"/>
          <w:szCs w:val="20"/>
        </w:rPr>
      </w:pPr>
      <w:bookmarkStart w:id="85" w:name="_ENREF_7"/>
      <w:r w:rsidRPr="00237EA1">
        <w:rPr>
          <w:rFonts w:asciiTheme="minorHAnsi" w:hAnsiTheme="minorHAnsi" w:cstheme="minorHAnsi"/>
          <w:noProof/>
          <w:sz w:val="20"/>
          <w:szCs w:val="20"/>
        </w:rPr>
        <w:t>7.</w:t>
      </w:r>
      <w:r w:rsidRPr="00237EA1">
        <w:rPr>
          <w:rFonts w:asciiTheme="minorHAnsi" w:hAnsiTheme="minorHAnsi" w:cstheme="minorHAnsi"/>
          <w:noProof/>
          <w:sz w:val="20"/>
          <w:szCs w:val="20"/>
        </w:rPr>
        <w:tab/>
        <w:t>Gilbert GL, Lilly, A. Newmarch House COVID-19 Outbreak [April-June 2020]. Independent Review. 2020 20 August, 2020.</w:t>
      </w:r>
      <w:bookmarkEnd w:id="85"/>
      <w:r w:rsidRPr="00237EA1">
        <w:rPr>
          <w:rFonts w:asciiTheme="minorHAnsi" w:eastAsiaTheme="minorHAnsi" w:hAnsiTheme="minorHAnsi" w:cstheme="minorHAnsi"/>
          <w:sz w:val="20"/>
          <w:szCs w:val="20"/>
          <w:lang w:eastAsia="en-US"/>
        </w:rPr>
        <w:t xml:space="preserve"> </w:t>
      </w:r>
      <w:hyperlink r:id="rId21" w:history="1">
        <w:r w:rsidRPr="00237EA1">
          <w:rPr>
            <w:rFonts w:asciiTheme="minorHAnsi" w:eastAsiaTheme="minorHAnsi" w:hAnsiTheme="minorHAnsi" w:cstheme="minorHAnsi"/>
            <w:sz w:val="20"/>
            <w:szCs w:val="20"/>
            <w:lang w:eastAsia="en-US"/>
          </w:rPr>
          <w:t>https://www.health.gov.au/sites/default/files/documents/2020/08/coronavirus-covid-19-newmarch-house-covid-19-outbreak-independent-review-newmarch-house-covid-19-outbreak-independent-review-final-report.pdf</w:t>
        </w:r>
      </w:hyperlink>
    </w:p>
    <w:p w14:paraId="39D588E1" w14:textId="77777777" w:rsidR="00510671" w:rsidRPr="00237EA1" w:rsidRDefault="00510671" w:rsidP="00510671">
      <w:pPr>
        <w:pStyle w:val="EndNoteBibliography"/>
        <w:ind w:hanging="720"/>
        <w:rPr>
          <w:rFonts w:asciiTheme="minorHAnsi" w:hAnsiTheme="minorHAnsi" w:cstheme="minorHAnsi"/>
          <w:noProof/>
          <w:sz w:val="20"/>
          <w:szCs w:val="20"/>
        </w:rPr>
      </w:pPr>
      <w:bookmarkStart w:id="86" w:name="_ENREF_8"/>
      <w:r w:rsidRPr="00237EA1">
        <w:rPr>
          <w:rFonts w:asciiTheme="minorHAnsi" w:hAnsiTheme="minorHAnsi" w:cstheme="minorHAnsi"/>
          <w:noProof/>
          <w:sz w:val="20"/>
          <w:szCs w:val="20"/>
        </w:rPr>
        <w:t>8.</w:t>
      </w:r>
      <w:r w:rsidRPr="00237EA1">
        <w:rPr>
          <w:rFonts w:asciiTheme="minorHAnsi" w:hAnsiTheme="minorHAnsi" w:cstheme="minorHAnsi"/>
          <w:noProof/>
          <w:sz w:val="20"/>
          <w:szCs w:val="20"/>
        </w:rPr>
        <w:tab/>
        <w:t>Gilbert GL, Lilly, A. Independent Review of COVID-19 outbreaks at St Basil’s Home for the Aged in Fawkner, Victoria and Heritage Care Epping Gardens in Epping, Victoria. 2020 20 November, 2020.</w:t>
      </w:r>
      <w:bookmarkEnd w:id="86"/>
      <w:r w:rsidRPr="00237EA1">
        <w:rPr>
          <w:rFonts w:asciiTheme="minorHAnsi" w:eastAsiaTheme="minorHAnsi" w:hAnsiTheme="minorHAnsi" w:cstheme="minorHAnsi"/>
          <w:sz w:val="20"/>
          <w:szCs w:val="20"/>
          <w:lang w:eastAsia="en-US"/>
        </w:rPr>
        <w:t xml:space="preserve"> </w:t>
      </w:r>
      <w:hyperlink r:id="rId22" w:history="1">
        <w:r w:rsidRPr="00237EA1">
          <w:rPr>
            <w:rFonts w:asciiTheme="minorHAnsi" w:eastAsiaTheme="minorHAnsi" w:hAnsiTheme="minorHAnsi" w:cstheme="minorHAnsi"/>
            <w:sz w:val="20"/>
            <w:szCs w:val="20"/>
            <w:lang w:eastAsia="en-US"/>
          </w:rPr>
          <w:t>https://www.health.gov.au/sites/default/files/documents/2020/12/coronavirus-covid-19-independent-review-of-covid-19-outbreaks-at-st-basil-s-and-epping-gardens-aged-care-facilities.pdf</w:t>
        </w:r>
      </w:hyperlink>
    </w:p>
    <w:p w14:paraId="4FF0F096" w14:textId="77777777" w:rsidR="00510671" w:rsidRPr="00237EA1" w:rsidRDefault="00510671" w:rsidP="00510671">
      <w:pPr>
        <w:pStyle w:val="EndNoteBibliography"/>
        <w:ind w:hanging="720"/>
        <w:rPr>
          <w:rFonts w:asciiTheme="minorHAnsi" w:hAnsiTheme="minorHAnsi" w:cstheme="minorHAnsi"/>
          <w:noProof/>
          <w:sz w:val="20"/>
          <w:szCs w:val="20"/>
        </w:rPr>
      </w:pPr>
      <w:bookmarkStart w:id="87" w:name="_ENREF_9"/>
      <w:r w:rsidRPr="00237EA1">
        <w:rPr>
          <w:rFonts w:asciiTheme="minorHAnsi" w:hAnsiTheme="minorHAnsi" w:cstheme="minorHAnsi"/>
          <w:noProof/>
          <w:sz w:val="20"/>
          <w:szCs w:val="20"/>
        </w:rPr>
        <w:t>9.</w:t>
      </w:r>
      <w:r w:rsidRPr="00237EA1">
        <w:rPr>
          <w:rFonts w:asciiTheme="minorHAnsi" w:hAnsiTheme="minorHAnsi" w:cstheme="minorHAnsi"/>
          <w:noProof/>
          <w:sz w:val="20"/>
          <w:szCs w:val="20"/>
        </w:rPr>
        <w:tab/>
        <w:t>Brown KA, Jones A, Daneman N, Chan AK, Schwartz KL, Garber GE, et al. Association Between Nursing Home Crowding and COVID-19 Infection and Mortality in Ontario, Canada. JAMA Intern Med. 2020.</w:t>
      </w:r>
      <w:bookmarkEnd w:id="87"/>
      <w:r w:rsidRPr="00237EA1">
        <w:rPr>
          <w:rFonts w:asciiTheme="minorHAnsi" w:eastAsiaTheme="minorHAnsi" w:hAnsiTheme="minorHAnsi" w:cstheme="minorHAnsi"/>
          <w:sz w:val="20"/>
          <w:szCs w:val="20"/>
          <w:lang w:eastAsia="en-US"/>
        </w:rPr>
        <w:t xml:space="preserve"> </w:t>
      </w:r>
      <w:hyperlink r:id="rId23" w:history="1">
        <w:r w:rsidRPr="00237EA1">
          <w:rPr>
            <w:rFonts w:asciiTheme="minorHAnsi" w:eastAsiaTheme="minorHAnsi" w:hAnsiTheme="minorHAnsi" w:cstheme="minorHAnsi"/>
            <w:sz w:val="20"/>
            <w:szCs w:val="20"/>
            <w:lang w:eastAsia="en-US"/>
          </w:rPr>
          <w:t>https://www.ncbi.nlm.nih.gov/pubmed/33165560</w:t>
        </w:r>
      </w:hyperlink>
    </w:p>
    <w:p w14:paraId="694A83F4" w14:textId="77777777" w:rsidR="00510671" w:rsidRPr="00237EA1" w:rsidRDefault="00510671" w:rsidP="00510671">
      <w:pPr>
        <w:pStyle w:val="EndNoteBibliography"/>
        <w:ind w:hanging="720"/>
        <w:rPr>
          <w:rFonts w:asciiTheme="minorHAnsi" w:hAnsiTheme="minorHAnsi" w:cstheme="minorHAnsi"/>
          <w:noProof/>
          <w:sz w:val="20"/>
          <w:szCs w:val="20"/>
        </w:rPr>
      </w:pPr>
      <w:bookmarkStart w:id="88" w:name="_ENREF_10"/>
      <w:r w:rsidRPr="00237EA1">
        <w:rPr>
          <w:rFonts w:asciiTheme="minorHAnsi" w:hAnsiTheme="minorHAnsi" w:cstheme="minorHAnsi"/>
          <w:noProof/>
          <w:sz w:val="20"/>
          <w:szCs w:val="20"/>
        </w:rPr>
        <w:t>10.</w:t>
      </w:r>
      <w:r w:rsidRPr="00237EA1">
        <w:rPr>
          <w:rFonts w:asciiTheme="minorHAnsi" w:hAnsiTheme="minorHAnsi" w:cstheme="minorHAnsi"/>
          <w:noProof/>
          <w:sz w:val="20"/>
          <w:szCs w:val="20"/>
        </w:rPr>
        <w:tab/>
        <w:t>Wang Z. Use the Environment to Prevent and Control COVID-19 in Senior-Living Facilities: An Analysis of the Guidelines Used in China. HERD. 2021;14(1):130-40.</w:t>
      </w:r>
      <w:bookmarkEnd w:id="88"/>
      <w:r w:rsidRPr="00237EA1">
        <w:rPr>
          <w:rFonts w:asciiTheme="minorHAnsi" w:eastAsiaTheme="minorHAnsi" w:hAnsiTheme="minorHAnsi" w:cstheme="minorHAnsi"/>
          <w:sz w:val="20"/>
          <w:szCs w:val="20"/>
          <w:lang w:eastAsia="en-US"/>
        </w:rPr>
        <w:t xml:space="preserve"> </w:t>
      </w:r>
      <w:hyperlink r:id="rId24" w:history="1">
        <w:r w:rsidRPr="00237EA1">
          <w:rPr>
            <w:rFonts w:asciiTheme="minorHAnsi" w:eastAsiaTheme="minorHAnsi" w:hAnsiTheme="minorHAnsi" w:cstheme="minorHAnsi"/>
            <w:sz w:val="20"/>
            <w:szCs w:val="20"/>
            <w:lang w:eastAsia="en-US"/>
          </w:rPr>
          <w:t>https://www.ncbi.nlm.nih.gov/pubmed/32909834</w:t>
        </w:r>
      </w:hyperlink>
    </w:p>
    <w:p w14:paraId="6AB52332" w14:textId="77777777" w:rsidR="00510671" w:rsidRPr="00237EA1" w:rsidRDefault="00510671" w:rsidP="00510671">
      <w:pPr>
        <w:pStyle w:val="EndNoteBibliography"/>
        <w:ind w:hanging="720"/>
        <w:rPr>
          <w:rFonts w:asciiTheme="minorHAnsi" w:hAnsiTheme="minorHAnsi" w:cstheme="minorHAnsi"/>
          <w:noProof/>
          <w:sz w:val="20"/>
          <w:szCs w:val="20"/>
        </w:rPr>
      </w:pPr>
      <w:bookmarkStart w:id="89" w:name="_ENREF_11"/>
      <w:r w:rsidRPr="00237EA1">
        <w:rPr>
          <w:rFonts w:asciiTheme="minorHAnsi" w:hAnsiTheme="minorHAnsi" w:cstheme="minorHAnsi"/>
          <w:noProof/>
          <w:sz w:val="20"/>
          <w:szCs w:val="20"/>
        </w:rPr>
        <w:t>11.</w:t>
      </w:r>
      <w:r w:rsidRPr="00237EA1">
        <w:rPr>
          <w:rFonts w:asciiTheme="minorHAnsi" w:hAnsiTheme="minorHAnsi" w:cstheme="minorHAnsi"/>
          <w:noProof/>
          <w:sz w:val="20"/>
          <w:szCs w:val="20"/>
        </w:rPr>
        <w:tab/>
        <w:t>Abrams HR, Loomer L, Gandhi A, Grabowski DC. Characteristics of U.S. Nursing Homes with COVID-19 Cases. J Am Geriatr Soc. 2020;68(8):1653-6.</w:t>
      </w:r>
      <w:bookmarkEnd w:id="89"/>
      <w:r w:rsidRPr="00237EA1">
        <w:rPr>
          <w:rFonts w:asciiTheme="minorHAnsi" w:eastAsiaTheme="minorHAnsi" w:hAnsiTheme="minorHAnsi" w:cstheme="minorHAnsi"/>
          <w:sz w:val="20"/>
          <w:szCs w:val="20"/>
          <w:lang w:eastAsia="en-US"/>
        </w:rPr>
        <w:t xml:space="preserve"> </w:t>
      </w:r>
      <w:hyperlink r:id="rId25" w:history="1">
        <w:r w:rsidRPr="00237EA1">
          <w:rPr>
            <w:rFonts w:asciiTheme="minorHAnsi" w:eastAsiaTheme="minorHAnsi" w:hAnsiTheme="minorHAnsi" w:cstheme="minorHAnsi"/>
            <w:sz w:val="20"/>
            <w:szCs w:val="20"/>
            <w:lang w:eastAsia="en-US"/>
          </w:rPr>
          <w:t>https://www.ncbi.nlm.nih.gov/pubmed/32484912</w:t>
        </w:r>
      </w:hyperlink>
    </w:p>
    <w:p w14:paraId="42142329" w14:textId="77777777" w:rsidR="00510671" w:rsidRDefault="00510671" w:rsidP="00510671">
      <w:pPr>
        <w:pStyle w:val="EndNoteBibliography"/>
        <w:ind w:hanging="720"/>
        <w:rPr>
          <w:rFonts w:asciiTheme="minorHAnsi" w:hAnsiTheme="minorHAnsi" w:cstheme="minorHAnsi"/>
          <w:noProof/>
          <w:sz w:val="20"/>
          <w:szCs w:val="20"/>
        </w:rPr>
      </w:pPr>
      <w:bookmarkStart w:id="90" w:name="_ENREF_12"/>
      <w:r w:rsidRPr="00237EA1">
        <w:rPr>
          <w:rFonts w:asciiTheme="minorHAnsi" w:hAnsiTheme="minorHAnsi" w:cstheme="minorHAnsi"/>
          <w:noProof/>
          <w:sz w:val="20"/>
          <w:szCs w:val="20"/>
        </w:rPr>
        <w:t>12.</w:t>
      </w:r>
      <w:r w:rsidRPr="00237EA1">
        <w:rPr>
          <w:rFonts w:asciiTheme="minorHAnsi" w:hAnsiTheme="minorHAnsi" w:cstheme="minorHAnsi"/>
          <w:noProof/>
          <w:sz w:val="20"/>
          <w:szCs w:val="20"/>
        </w:rPr>
        <w:tab/>
        <w:t>Anderson DC, Grey T, Kennelly S, O'Neill D. Nursing Home Design and COVID-19: Balancing Infection Control, Quality of Life, and Resilience. J Am Med Dir Assoc. 2020;21(11):1519-24.</w:t>
      </w:r>
      <w:bookmarkEnd w:id="90"/>
    </w:p>
    <w:p w14:paraId="1995A840"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26" w:history="1">
        <w:r w:rsidRPr="00237EA1">
          <w:rPr>
            <w:rFonts w:asciiTheme="minorHAnsi" w:eastAsiaTheme="minorHAnsi" w:hAnsiTheme="minorHAnsi" w:cstheme="minorHAnsi"/>
            <w:sz w:val="20"/>
            <w:szCs w:val="20"/>
            <w:lang w:eastAsia="en-US"/>
          </w:rPr>
          <w:t>https://www.ncbi.nlm.nih.gov/pubmed/33138934</w:t>
        </w:r>
      </w:hyperlink>
    </w:p>
    <w:p w14:paraId="1D645640" w14:textId="77777777" w:rsidR="00510671" w:rsidRPr="00237EA1" w:rsidRDefault="00510671" w:rsidP="00510671">
      <w:pPr>
        <w:pStyle w:val="EndNoteBibliography"/>
        <w:ind w:hanging="720"/>
        <w:rPr>
          <w:rFonts w:asciiTheme="minorHAnsi" w:hAnsiTheme="minorHAnsi" w:cstheme="minorHAnsi"/>
          <w:noProof/>
          <w:sz w:val="20"/>
          <w:szCs w:val="20"/>
        </w:rPr>
      </w:pPr>
      <w:bookmarkStart w:id="91" w:name="_ENREF_13"/>
      <w:r w:rsidRPr="00237EA1">
        <w:rPr>
          <w:rFonts w:asciiTheme="minorHAnsi" w:hAnsiTheme="minorHAnsi" w:cstheme="minorHAnsi"/>
          <w:noProof/>
          <w:sz w:val="20"/>
          <w:szCs w:val="20"/>
        </w:rPr>
        <w:t>13.</w:t>
      </w:r>
      <w:r w:rsidRPr="00237EA1">
        <w:rPr>
          <w:rFonts w:asciiTheme="minorHAnsi" w:hAnsiTheme="minorHAnsi" w:cstheme="minorHAnsi"/>
          <w:noProof/>
          <w:sz w:val="20"/>
          <w:szCs w:val="20"/>
        </w:rPr>
        <w:tab/>
        <w:t>Royal Commission into Aged Care Quality and  Safety. Final  Report. Care Dignity and Respect. Canberra; 2021 1 March, 2021.</w:t>
      </w:r>
      <w:bookmarkEnd w:id="91"/>
      <w:r w:rsidRPr="00237EA1">
        <w:rPr>
          <w:rFonts w:asciiTheme="minorHAnsi" w:eastAsiaTheme="minorHAnsi" w:hAnsiTheme="minorHAnsi" w:cstheme="minorHAnsi"/>
          <w:sz w:val="20"/>
          <w:szCs w:val="20"/>
          <w:lang w:eastAsia="en-US"/>
        </w:rPr>
        <w:t xml:space="preserve"> </w:t>
      </w:r>
      <w:hyperlink r:id="rId27" w:history="1">
        <w:r w:rsidRPr="00237EA1">
          <w:rPr>
            <w:rFonts w:asciiTheme="minorHAnsi" w:eastAsiaTheme="minorHAnsi" w:hAnsiTheme="minorHAnsi" w:cstheme="minorHAnsi"/>
            <w:sz w:val="20"/>
            <w:szCs w:val="20"/>
            <w:lang w:eastAsia="en-US"/>
          </w:rPr>
          <w:t>https://agedcare.royalcommission.gov.au/publications/final-report-volume-1</w:t>
        </w:r>
      </w:hyperlink>
    </w:p>
    <w:p w14:paraId="2D4D952A" w14:textId="77777777" w:rsidR="00510671" w:rsidRPr="00237EA1" w:rsidRDefault="00510671" w:rsidP="00510671">
      <w:pPr>
        <w:pStyle w:val="EndNoteBibliography"/>
        <w:ind w:hanging="720"/>
        <w:rPr>
          <w:rFonts w:asciiTheme="minorHAnsi" w:hAnsiTheme="minorHAnsi" w:cstheme="minorHAnsi"/>
          <w:noProof/>
          <w:sz w:val="20"/>
          <w:szCs w:val="20"/>
        </w:rPr>
      </w:pPr>
      <w:bookmarkStart w:id="92" w:name="_ENREF_14"/>
      <w:r w:rsidRPr="00237EA1">
        <w:rPr>
          <w:rFonts w:asciiTheme="minorHAnsi" w:hAnsiTheme="minorHAnsi" w:cstheme="minorHAnsi"/>
          <w:noProof/>
          <w:sz w:val="20"/>
          <w:szCs w:val="20"/>
        </w:rPr>
        <w:t>14.</w:t>
      </w:r>
      <w:r w:rsidRPr="00237EA1">
        <w:rPr>
          <w:rFonts w:asciiTheme="minorHAnsi" w:hAnsiTheme="minorHAnsi" w:cstheme="minorHAnsi"/>
          <w:noProof/>
          <w:sz w:val="20"/>
          <w:szCs w:val="20"/>
        </w:rPr>
        <w:tab/>
        <w:t>Rolland Y, Lacoste MH, de Mauleon A, Ghisolfi A, De Souto Barreto P, Blain H, et al. Guidance for the Prevention of the COVID-19 Epidemic in Long-Term Care Facilities: A Short-Term Prospective Study. J Nutr Health Aging. 2020;24(8):812-6.</w:t>
      </w:r>
      <w:bookmarkEnd w:id="92"/>
      <w:r w:rsidRPr="00237EA1">
        <w:rPr>
          <w:rFonts w:asciiTheme="minorHAnsi" w:eastAsiaTheme="minorHAnsi" w:hAnsiTheme="minorHAnsi" w:cstheme="minorHAnsi"/>
          <w:sz w:val="20"/>
          <w:szCs w:val="20"/>
          <w:lang w:eastAsia="en-US"/>
        </w:rPr>
        <w:t xml:space="preserve"> </w:t>
      </w:r>
      <w:hyperlink r:id="rId28" w:history="1">
        <w:r w:rsidRPr="00237EA1">
          <w:rPr>
            <w:rFonts w:asciiTheme="minorHAnsi" w:eastAsiaTheme="minorHAnsi" w:hAnsiTheme="minorHAnsi" w:cstheme="minorHAnsi"/>
            <w:sz w:val="20"/>
            <w:szCs w:val="20"/>
            <w:lang w:eastAsia="en-US"/>
          </w:rPr>
          <w:t>https://www.ncbi.nlm.nih.gov/pubmed/33009529</w:t>
        </w:r>
      </w:hyperlink>
    </w:p>
    <w:p w14:paraId="146043C7" w14:textId="77777777" w:rsidR="00510671" w:rsidRDefault="00510671" w:rsidP="00510671">
      <w:pPr>
        <w:pStyle w:val="EndNoteBibliography"/>
        <w:ind w:hanging="720"/>
        <w:rPr>
          <w:rFonts w:asciiTheme="minorHAnsi" w:hAnsiTheme="minorHAnsi" w:cstheme="minorHAnsi"/>
          <w:noProof/>
          <w:sz w:val="20"/>
          <w:szCs w:val="20"/>
        </w:rPr>
      </w:pPr>
      <w:bookmarkStart w:id="93" w:name="_ENREF_15"/>
      <w:r w:rsidRPr="00237EA1">
        <w:rPr>
          <w:rFonts w:asciiTheme="minorHAnsi" w:hAnsiTheme="minorHAnsi" w:cstheme="minorHAnsi"/>
          <w:noProof/>
          <w:sz w:val="20"/>
          <w:szCs w:val="20"/>
        </w:rPr>
        <w:t>15.</w:t>
      </w:r>
      <w:r w:rsidRPr="00237EA1">
        <w:rPr>
          <w:rFonts w:asciiTheme="minorHAnsi" w:hAnsiTheme="minorHAnsi" w:cstheme="minorHAnsi"/>
          <w:noProof/>
          <w:sz w:val="20"/>
          <w:szCs w:val="20"/>
        </w:rPr>
        <w:tab/>
        <w:t>Lombardo FL, Bacigalupo I, Salvi E, Lacorte E, Piscopo P, Mayer F, et al. The Italian national survey on Coronavirus disease 2019 epidemic spread in nursing homes. Int J Geriatr Psychiatry. 2020.</w:t>
      </w:r>
      <w:bookmarkEnd w:id="93"/>
    </w:p>
    <w:p w14:paraId="4C14E2C3" w14:textId="77777777" w:rsidR="00510671" w:rsidRPr="00237EA1" w:rsidRDefault="00510671" w:rsidP="00510671">
      <w:pPr>
        <w:pStyle w:val="EndNoteBibliography"/>
        <w:ind w:hanging="720"/>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r>
        <w:rPr>
          <w:rFonts w:asciiTheme="minorHAnsi" w:eastAsiaTheme="minorHAnsi" w:hAnsiTheme="minorHAnsi" w:cstheme="minorHAnsi"/>
          <w:sz w:val="20"/>
          <w:szCs w:val="20"/>
          <w:lang w:eastAsia="en-US"/>
        </w:rPr>
        <w:tab/>
      </w:r>
      <w:r w:rsidRPr="00237EA1">
        <w:rPr>
          <w:rFonts w:asciiTheme="minorHAnsi" w:eastAsiaTheme="minorHAnsi" w:hAnsiTheme="minorHAnsi" w:cstheme="minorHAnsi"/>
          <w:sz w:val="20"/>
          <w:szCs w:val="20"/>
          <w:lang w:eastAsia="en-US"/>
        </w:rPr>
        <w:t>https://www.ncbi.nlm.nih.gov/pubmed/33009529</w:t>
      </w:r>
    </w:p>
    <w:p w14:paraId="584C38E4" w14:textId="77777777" w:rsidR="00510671" w:rsidRPr="00237EA1" w:rsidRDefault="00510671" w:rsidP="00510671">
      <w:pPr>
        <w:pStyle w:val="EndNoteBibliography"/>
        <w:ind w:hanging="720"/>
        <w:rPr>
          <w:rFonts w:asciiTheme="minorHAnsi" w:hAnsiTheme="minorHAnsi" w:cstheme="minorHAnsi"/>
          <w:noProof/>
          <w:sz w:val="20"/>
          <w:szCs w:val="20"/>
        </w:rPr>
      </w:pPr>
      <w:bookmarkStart w:id="94" w:name="_ENREF_16"/>
      <w:r w:rsidRPr="00237EA1">
        <w:rPr>
          <w:rFonts w:asciiTheme="minorHAnsi" w:hAnsiTheme="minorHAnsi" w:cstheme="minorHAnsi"/>
          <w:noProof/>
          <w:sz w:val="20"/>
          <w:szCs w:val="20"/>
        </w:rPr>
        <w:t>16.</w:t>
      </w:r>
      <w:r w:rsidRPr="00237EA1">
        <w:rPr>
          <w:rFonts w:asciiTheme="minorHAnsi" w:hAnsiTheme="minorHAnsi" w:cstheme="minorHAnsi"/>
          <w:noProof/>
          <w:sz w:val="20"/>
          <w:szCs w:val="20"/>
        </w:rPr>
        <w:tab/>
        <w:t>Yen MY, Schwartz J, King CC, Lee CM, Hsueh PR, Society of Taiwan Long-term Care Infection P, et al. Recommendations for protecting against and mitigating the COVID-19 pandemic in long-term care facilities. J Microbiol Immunol Infect. 2020;53(3):447-53.</w:t>
      </w:r>
      <w:bookmarkEnd w:id="94"/>
      <w:r w:rsidRPr="00237EA1">
        <w:rPr>
          <w:rFonts w:asciiTheme="minorHAnsi" w:eastAsiaTheme="minorHAnsi" w:hAnsiTheme="minorHAnsi" w:cstheme="minorHAnsi"/>
          <w:sz w:val="20"/>
          <w:szCs w:val="20"/>
          <w:lang w:eastAsia="en-US"/>
        </w:rPr>
        <w:t xml:space="preserve"> </w:t>
      </w:r>
      <w:hyperlink r:id="rId29" w:history="1">
        <w:r w:rsidRPr="00237EA1">
          <w:rPr>
            <w:rFonts w:asciiTheme="minorHAnsi" w:eastAsiaTheme="minorHAnsi" w:hAnsiTheme="minorHAnsi" w:cstheme="minorHAnsi"/>
            <w:sz w:val="20"/>
            <w:szCs w:val="20"/>
            <w:lang w:eastAsia="en-US"/>
          </w:rPr>
          <w:t>https://www.ncbi.nlm.nih.gov/pubmed/32303480</w:t>
        </w:r>
      </w:hyperlink>
    </w:p>
    <w:p w14:paraId="7F2F6BCD" w14:textId="77777777" w:rsidR="00510671" w:rsidRPr="00237EA1" w:rsidRDefault="00510671" w:rsidP="00510671">
      <w:pPr>
        <w:pStyle w:val="EndNoteBibliography"/>
        <w:ind w:hanging="720"/>
        <w:rPr>
          <w:rFonts w:asciiTheme="minorHAnsi" w:hAnsiTheme="minorHAnsi" w:cstheme="minorHAnsi"/>
          <w:noProof/>
          <w:sz w:val="20"/>
          <w:szCs w:val="20"/>
        </w:rPr>
      </w:pPr>
      <w:bookmarkStart w:id="95" w:name="_ENREF_17"/>
      <w:r w:rsidRPr="00237EA1">
        <w:rPr>
          <w:rFonts w:asciiTheme="minorHAnsi" w:hAnsiTheme="minorHAnsi" w:cstheme="minorHAnsi"/>
          <w:noProof/>
          <w:sz w:val="20"/>
          <w:szCs w:val="20"/>
        </w:rPr>
        <w:t>17.</w:t>
      </w:r>
      <w:r w:rsidRPr="00237EA1">
        <w:rPr>
          <w:rFonts w:asciiTheme="minorHAnsi" w:hAnsiTheme="minorHAnsi" w:cstheme="minorHAnsi"/>
          <w:noProof/>
          <w:sz w:val="20"/>
          <w:szCs w:val="20"/>
        </w:rPr>
        <w:tab/>
        <w:t>Shallcross L</w:t>
      </w:r>
      <w:r>
        <w:rPr>
          <w:rFonts w:asciiTheme="minorHAnsi" w:hAnsiTheme="minorHAnsi" w:cstheme="minorHAnsi"/>
          <w:noProof/>
          <w:sz w:val="20"/>
          <w:szCs w:val="20"/>
        </w:rPr>
        <w:t xml:space="preserve">., </w:t>
      </w:r>
      <w:r w:rsidRPr="00237EA1">
        <w:rPr>
          <w:rFonts w:asciiTheme="minorHAnsi" w:hAnsiTheme="minorHAnsi" w:cstheme="minorHAnsi"/>
          <w:noProof/>
          <w:sz w:val="20"/>
          <w:szCs w:val="20"/>
        </w:rPr>
        <w:t>B</w:t>
      </w:r>
      <w:r>
        <w:rPr>
          <w:rFonts w:asciiTheme="minorHAnsi" w:hAnsiTheme="minorHAnsi" w:cstheme="minorHAnsi"/>
          <w:noProof/>
          <w:sz w:val="20"/>
          <w:szCs w:val="20"/>
        </w:rPr>
        <w:t>urke</w:t>
      </w:r>
      <w:r w:rsidRPr="00237EA1">
        <w:rPr>
          <w:rFonts w:asciiTheme="minorHAnsi" w:hAnsiTheme="minorHAnsi" w:cstheme="minorHAnsi"/>
          <w:noProof/>
          <w:sz w:val="20"/>
          <w:szCs w:val="20"/>
        </w:rPr>
        <w:t>, D., Abbott, O., Donaldson, A., et al. Factors associated with SARS-CoV-2 infection and outbreaks</w:t>
      </w:r>
      <w:r>
        <w:rPr>
          <w:rFonts w:asciiTheme="minorHAnsi" w:hAnsiTheme="minorHAnsi" w:cstheme="minorHAnsi"/>
          <w:noProof/>
          <w:sz w:val="20"/>
          <w:szCs w:val="20"/>
        </w:rPr>
        <w:t xml:space="preserve"> </w:t>
      </w:r>
      <w:r w:rsidRPr="00237EA1">
        <w:rPr>
          <w:rFonts w:asciiTheme="minorHAnsi" w:hAnsiTheme="minorHAnsi" w:cstheme="minorHAnsi"/>
          <w:noProof/>
          <w:sz w:val="20"/>
          <w:szCs w:val="20"/>
        </w:rPr>
        <w:t>in long-term care facilities in England: a national crosssectional survey. Lancet Health Longev. 2021.</w:t>
      </w:r>
      <w:bookmarkEnd w:id="95"/>
      <w:r w:rsidRPr="00237EA1">
        <w:rPr>
          <w:rFonts w:asciiTheme="minorHAnsi" w:eastAsiaTheme="minorHAnsi" w:hAnsiTheme="minorHAnsi" w:cstheme="minorHAnsi"/>
          <w:sz w:val="20"/>
          <w:szCs w:val="20"/>
          <w:lang w:eastAsia="en-US"/>
        </w:rPr>
        <w:t xml:space="preserve"> </w:t>
      </w:r>
      <w:hyperlink r:id="rId30" w:history="1">
        <w:r w:rsidRPr="00237EA1">
          <w:rPr>
            <w:rFonts w:asciiTheme="minorHAnsi" w:eastAsiaTheme="minorHAnsi" w:hAnsiTheme="minorHAnsi" w:cstheme="minorHAnsi"/>
            <w:sz w:val="20"/>
            <w:szCs w:val="20"/>
            <w:lang w:eastAsia="en-US"/>
          </w:rPr>
          <w:t>https://www.thelancet.com/journals/lanhl/article/PIIS2666-7568(20)30065-9/fulltext</w:t>
        </w:r>
      </w:hyperlink>
      <w:r w:rsidRPr="00237EA1">
        <w:rPr>
          <w:rFonts w:asciiTheme="minorHAnsi" w:eastAsiaTheme="minorHAnsi" w:hAnsiTheme="minorHAnsi" w:cstheme="minorHAnsi"/>
          <w:sz w:val="20"/>
          <w:szCs w:val="20"/>
          <w:lang w:eastAsia="en-US"/>
        </w:rPr>
        <w:t xml:space="preserve"> </w:t>
      </w:r>
    </w:p>
    <w:p w14:paraId="594783AB" w14:textId="77777777" w:rsidR="00510671" w:rsidRPr="00237EA1" w:rsidRDefault="00510671" w:rsidP="00510671">
      <w:pPr>
        <w:pStyle w:val="EndNoteBibliography"/>
        <w:ind w:hanging="720"/>
        <w:rPr>
          <w:rFonts w:asciiTheme="minorHAnsi" w:hAnsiTheme="minorHAnsi" w:cstheme="minorHAnsi"/>
          <w:noProof/>
          <w:sz w:val="20"/>
          <w:szCs w:val="20"/>
        </w:rPr>
      </w:pPr>
      <w:bookmarkStart w:id="96" w:name="_ENREF_18"/>
      <w:r w:rsidRPr="00237EA1">
        <w:rPr>
          <w:rFonts w:asciiTheme="minorHAnsi" w:hAnsiTheme="minorHAnsi" w:cstheme="minorHAnsi"/>
          <w:noProof/>
          <w:sz w:val="20"/>
          <w:szCs w:val="20"/>
        </w:rPr>
        <w:t>18.</w:t>
      </w:r>
      <w:r w:rsidRPr="00237EA1">
        <w:rPr>
          <w:rFonts w:asciiTheme="minorHAnsi" w:hAnsiTheme="minorHAnsi" w:cstheme="minorHAnsi"/>
          <w:noProof/>
          <w:sz w:val="20"/>
          <w:szCs w:val="20"/>
        </w:rPr>
        <w:tab/>
        <w:t>Lum T, Shi C, Wong G, Wong K. COVID-19 and Long-Term Care Policy for Older People in Hong Kong. J Aging Soc Policy. 2020;32(4-5):373-9.</w:t>
      </w:r>
      <w:bookmarkEnd w:id="96"/>
      <w:r w:rsidRPr="00237EA1">
        <w:rPr>
          <w:rFonts w:asciiTheme="minorHAnsi" w:eastAsiaTheme="minorHAnsi" w:hAnsiTheme="minorHAnsi" w:cstheme="minorHAnsi"/>
          <w:sz w:val="20"/>
          <w:szCs w:val="20"/>
          <w:lang w:eastAsia="en-US"/>
        </w:rPr>
        <w:t xml:space="preserve"> </w:t>
      </w:r>
      <w:hyperlink r:id="rId31" w:history="1">
        <w:r w:rsidRPr="00237EA1">
          <w:rPr>
            <w:rFonts w:asciiTheme="minorHAnsi" w:eastAsiaTheme="minorHAnsi" w:hAnsiTheme="minorHAnsi" w:cstheme="minorHAnsi"/>
            <w:sz w:val="20"/>
            <w:szCs w:val="20"/>
            <w:lang w:eastAsia="en-US"/>
          </w:rPr>
          <w:t>https://www.ncbi.nlm.nih.gov/pubmed/32476597</w:t>
        </w:r>
      </w:hyperlink>
    </w:p>
    <w:p w14:paraId="27931C0D" w14:textId="77777777" w:rsidR="00510671" w:rsidRPr="00237EA1" w:rsidRDefault="00510671" w:rsidP="00510671">
      <w:pPr>
        <w:pStyle w:val="EndNoteBibliography"/>
        <w:ind w:hanging="720"/>
        <w:rPr>
          <w:rFonts w:asciiTheme="minorHAnsi" w:hAnsiTheme="minorHAnsi" w:cstheme="minorHAnsi"/>
          <w:noProof/>
          <w:sz w:val="20"/>
          <w:szCs w:val="20"/>
        </w:rPr>
      </w:pPr>
      <w:bookmarkStart w:id="97" w:name="_ENREF_19"/>
      <w:r w:rsidRPr="00237EA1">
        <w:rPr>
          <w:rFonts w:asciiTheme="minorHAnsi" w:hAnsiTheme="minorHAnsi" w:cstheme="minorHAnsi"/>
          <w:noProof/>
          <w:sz w:val="20"/>
          <w:szCs w:val="20"/>
        </w:rPr>
        <w:t>19.</w:t>
      </w:r>
      <w:r w:rsidRPr="00237EA1">
        <w:rPr>
          <w:rFonts w:asciiTheme="minorHAnsi" w:hAnsiTheme="minorHAnsi" w:cstheme="minorHAnsi"/>
          <w:noProof/>
          <w:sz w:val="20"/>
          <w:szCs w:val="20"/>
        </w:rPr>
        <w:tab/>
        <w:t>Chow L. Care homes and COVID-19 in Hong Kong: how the lessons from SARS were used to good effect. Age Ageing. 2021;50(1):21-4.</w:t>
      </w:r>
      <w:bookmarkEnd w:id="97"/>
      <w:r w:rsidRPr="00237EA1">
        <w:rPr>
          <w:rFonts w:asciiTheme="minorHAnsi" w:eastAsiaTheme="minorHAnsi" w:hAnsiTheme="minorHAnsi" w:cstheme="minorHAnsi"/>
          <w:sz w:val="20"/>
          <w:szCs w:val="20"/>
          <w:lang w:eastAsia="en-US"/>
        </w:rPr>
        <w:t xml:space="preserve"> </w:t>
      </w:r>
      <w:hyperlink r:id="rId32" w:history="1">
        <w:r w:rsidRPr="00237EA1">
          <w:rPr>
            <w:rFonts w:asciiTheme="minorHAnsi" w:eastAsiaTheme="minorHAnsi" w:hAnsiTheme="minorHAnsi" w:cstheme="minorHAnsi"/>
            <w:sz w:val="20"/>
            <w:szCs w:val="20"/>
            <w:lang w:eastAsia="en-US"/>
          </w:rPr>
          <w:t>https://www.ncbi.nlm.nih.gov/pubmed/32923993</w:t>
        </w:r>
      </w:hyperlink>
    </w:p>
    <w:p w14:paraId="51A7EBE6" w14:textId="77777777" w:rsidR="00510671" w:rsidRPr="00237EA1" w:rsidRDefault="00510671" w:rsidP="00510671">
      <w:pPr>
        <w:pStyle w:val="EndNoteBibliography"/>
        <w:ind w:hanging="720"/>
        <w:rPr>
          <w:rFonts w:asciiTheme="minorHAnsi" w:hAnsiTheme="minorHAnsi" w:cstheme="minorHAnsi"/>
          <w:noProof/>
          <w:sz w:val="20"/>
          <w:szCs w:val="20"/>
        </w:rPr>
      </w:pPr>
      <w:bookmarkStart w:id="98" w:name="_ENREF_20"/>
      <w:r w:rsidRPr="00237EA1">
        <w:rPr>
          <w:rFonts w:asciiTheme="minorHAnsi" w:hAnsiTheme="minorHAnsi" w:cstheme="minorHAnsi"/>
          <w:noProof/>
          <w:sz w:val="20"/>
          <w:szCs w:val="20"/>
        </w:rPr>
        <w:t>20.</w:t>
      </w:r>
      <w:r w:rsidRPr="00237EA1">
        <w:rPr>
          <w:rFonts w:asciiTheme="minorHAnsi" w:hAnsiTheme="minorHAnsi" w:cstheme="minorHAnsi"/>
          <w:noProof/>
          <w:sz w:val="20"/>
          <w:szCs w:val="20"/>
        </w:rPr>
        <w:tab/>
        <w:t>de Man P, Paltansing S, Ong DSY, Vaessen N, van Nielen G, Koeleman JGM. Outbreak of COVID-19 in a nursing home associated with aerosol transmission as a result of inadequate ventilation. Clin Infect Dis. 2020.</w:t>
      </w:r>
      <w:bookmarkEnd w:id="98"/>
      <w:r w:rsidRPr="00237EA1">
        <w:rPr>
          <w:rFonts w:asciiTheme="minorHAnsi" w:eastAsiaTheme="minorHAnsi" w:hAnsiTheme="minorHAnsi" w:cstheme="minorHAnsi"/>
          <w:sz w:val="20"/>
          <w:szCs w:val="20"/>
          <w:lang w:eastAsia="en-US"/>
        </w:rPr>
        <w:t xml:space="preserve"> </w:t>
      </w:r>
      <w:hyperlink r:id="rId33" w:history="1">
        <w:r w:rsidRPr="00237EA1">
          <w:rPr>
            <w:rFonts w:asciiTheme="minorHAnsi" w:eastAsiaTheme="minorHAnsi" w:hAnsiTheme="minorHAnsi" w:cstheme="minorHAnsi"/>
            <w:sz w:val="20"/>
            <w:szCs w:val="20"/>
            <w:lang w:eastAsia="en-US"/>
          </w:rPr>
          <w:t>https://www.ncbi.nlm.nih.gov/pubmed/32857130</w:t>
        </w:r>
      </w:hyperlink>
    </w:p>
    <w:p w14:paraId="3211B3D7" w14:textId="77777777" w:rsidR="00510671" w:rsidRPr="00237EA1" w:rsidRDefault="00510671" w:rsidP="00510671">
      <w:pPr>
        <w:pStyle w:val="EndNoteBibliography"/>
        <w:ind w:hanging="720"/>
        <w:rPr>
          <w:rFonts w:asciiTheme="minorHAnsi" w:hAnsiTheme="minorHAnsi" w:cstheme="minorHAnsi"/>
          <w:noProof/>
          <w:sz w:val="20"/>
          <w:szCs w:val="20"/>
        </w:rPr>
      </w:pPr>
      <w:bookmarkStart w:id="99" w:name="_ENREF_21"/>
      <w:r w:rsidRPr="00237EA1">
        <w:rPr>
          <w:rFonts w:asciiTheme="minorHAnsi" w:hAnsiTheme="minorHAnsi" w:cstheme="minorHAnsi"/>
          <w:noProof/>
          <w:sz w:val="20"/>
          <w:szCs w:val="20"/>
        </w:rPr>
        <w:t>21.</w:t>
      </w:r>
      <w:r w:rsidRPr="00237EA1">
        <w:rPr>
          <w:rFonts w:asciiTheme="minorHAnsi" w:hAnsiTheme="minorHAnsi" w:cstheme="minorHAnsi"/>
          <w:noProof/>
          <w:sz w:val="20"/>
          <w:szCs w:val="20"/>
        </w:rPr>
        <w:tab/>
        <w:t>Tang JW, Marr LC, Li Y, Dancer SJ. Covid-19 has redefined airborne transmission. BMJ. 2021;373:n913.</w:t>
      </w:r>
      <w:bookmarkEnd w:id="99"/>
      <w:r w:rsidRPr="00237EA1">
        <w:rPr>
          <w:rFonts w:asciiTheme="minorHAnsi" w:eastAsiaTheme="minorHAnsi" w:hAnsiTheme="minorHAnsi" w:cstheme="minorHAnsi"/>
          <w:sz w:val="20"/>
          <w:szCs w:val="20"/>
          <w:lang w:eastAsia="en-US"/>
        </w:rPr>
        <w:t xml:space="preserve"> </w:t>
      </w:r>
      <w:hyperlink r:id="rId34" w:history="1">
        <w:r w:rsidRPr="00237EA1">
          <w:rPr>
            <w:rFonts w:asciiTheme="minorHAnsi" w:eastAsiaTheme="minorHAnsi" w:hAnsiTheme="minorHAnsi" w:cstheme="minorHAnsi"/>
            <w:sz w:val="20"/>
            <w:szCs w:val="20"/>
            <w:lang w:eastAsia="en-US"/>
          </w:rPr>
          <w:t>https://www.ncbi.nlm.nih.gov/pubmed/33853842</w:t>
        </w:r>
      </w:hyperlink>
    </w:p>
    <w:p w14:paraId="6C2D1E69" w14:textId="77777777" w:rsidR="00510671" w:rsidRDefault="00510671" w:rsidP="00510671">
      <w:pPr>
        <w:pStyle w:val="EndNoteBibliography"/>
        <w:ind w:hanging="720"/>
        <w:rPr>
          <w:rFonts w:asciiTheme="minorHAnsi" w:hAnsiTheme="minorHAnsi" w:cstheme="minorHAnsi"/>
          <w:noProof/>
          <w:sz w:val="20"/>
          <w:szCs w:val="20"/>
        </w:rPr>
      </w:pPr>
      <w:bookmarkStart w:id="100" w:name="_ENREF_22"/>
      <w:r w:rsidRPr="00237EA1">
        <w:rPr>
          <w:rFonts w:asciiTheme="minorHAnsi" w:hAnsiTheme="minorHAnsi" w:cstheme="minorHAnsi"/>
          <w:noProof/>
          <w:sz w:val="20"/>
          <w:szCs w:val="20"/>
        </w:rPr>
        <w:t>22.</w:t>
      </w:r>
      <w:r w:rsidRPr="00237EA1">
        <w:rPr>
          <w:rFonts w:asciiTheme="minorHAnsi" w:hAnsiTheme="minorHAnsi" w:cstheme="minorHAnsi"/>
          <w:noProof/>
          <w:sz w:val="20"/>
          <w:szCs w:val="20"/>
        </w:rPr>
        <w:tab/>
        <w:t>Morawska L, Tang JW, Bahnfleth W, Bluyssen PM, Boerstra A, Buonanno G, et al. How can airborne transmission of COVID-19 indoors be minimised? Environ Int. 2020;142:105832</w:t>
      </w:r>
    </w:p>
    <w:bookmarkEnd w:id="100"/>
    <w:p w14:paraId="19F4A426"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https://www.ncbi.nlm.nih.gov/pubmed/32521345</w:t>
      </w:r>
    </w:p>
    <w:p w14:paraId="5949FEF9"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01" w:name="_ENREF_23"/>
      <w:r w:rsidRPr="00237EA1">
        <w:rPr>
          <w:rFonts w:asciiTheme="minorHAnsi" w:hAnsiTheme="minorHAnsi" w:cstheme="minorHAnsi"/>
          <w:noProof/>
          <w:sz w:val="20"/>
          <w:szCs w:val="20"/>
        </w:rPr>
        <w:t>23.</w:t>
      </w:r>
      <w:r w:rsidRPr="00237EA1">
        <w:rPr>
          <w:rFonts w:asciiTheme="minorHAnsi" w:hAnsiTheme="minorHAnsi" w:cstheme="minorHAnsi"/>
          <w:noProof/>
          <w:sz w:val="20"/>
          <w:szCs w:val="20"/>
        </w:rPr>
        <w:tab/>
        <w:t>World Health Organization. Roadmap to improve and ensure good indoor ventilation in the context of COVID-19. 2021 1 March 2021.</w:t>
      </w:r>
      <w:bookmarkEnd w:id="101"/>
      <w:r w:rsidRPr="00237EA1">
        <w:rPr>
          <w:rFonts w:asciiTheme="minorHAnsi" w:eastAsiaTheme="minorHAnsi" w:hAnsiTheme="minorHAnsi" w:cstheme="minorHAnsi"/>
          <w:sz w:val="20"/>
          <w:szCs w:val="20"/>
          <w:lang w:eastAsia="en-US"/>
        </w:rPr>
        <w:t xml:space="preserve"> </w:t>
      </w:r>
      <w:hyperlink r:id="rId35" w:history="1">
        <w:r w:rsidRPr="00237EA1">
          <w:rPr>
            <w:rFonts w:asciiTheme="minorHAnsi" w:eastAsiaTheme="minorHAnsi" w:hAnsiTheme="minorHAnsi" w:cstheme="minorHAnsi"/>
            <w:sz w:val="20"/>
            <w:szCs w:val="20"/>
            <w:lang w:eastAsia="en-US"/>
          </w:rPr>
          <w:t>https://www.who.int/publications/i/item/9789240021280</w:t>
        </w:r>
      </w:hyperlink>
    </w:p>
    <w:p w14:paraId="06C78701"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02" w:name="_ENREF_24"/>
      <w:r w:rsidRPr="00237EA1">
        <w:rPr>
          <w:rFonts w:asciiTheme="minorHAnsi" w:hAnsiTheme="minorHAnsi" w:cstheme="minorHAnsi"/>
          <w:noProof/>
          <w:sz w:val="20"/>
          <w:szCs w:val="20"/>
        </w:rPr>
        <w:t>24.</w:t>
      </w:r>
      <w:r w:rsidRPr="00237EA1">
        <w:rPr>
          <w:rFonts w:asciiTheme="minorHAnsi" w:hAnsiTheme="minorHAnsi" w:cstheme="minorHAnsi"/>
          <w:noProof/>
          <w:sz w:val="20"/>
          <w:szCs w:val="20"/>
        </w:rPr>
        <w:tab/>
        <w:t xml:space="preserve">Macintosh G. How COVID-19 will change aged care design Australian Design Review 2020 8 September 2020 </w:t>
      </w:r>
      <w:bookmarkEnd w:id="102"/>
      <w:r w:rsidRPr="00237EA1">
        <w:rPr>
          <w:rFonts w:asciiTheme="minorHAnsi" w:eastAsiaTheme="minorHAnsi" w:hAnsiTheme="minorHAnsi" w:cstheme="minorHAnsi"/>
          <w:sz w:val="20"/>
          <w:szCs w:val="20"/>
          <w:lang w:eastAsia="en-US"/>
        </w:rPr>
        <w:fldChar w:fldCharType="begin"/>
      </w:r>
      <w:r w:rsidRPr="00237EA1">
        <w:rPr>
          <w:rFonts w:asciiTheme="minorHAnsi" w:eastAsiaTheme="minorHAnsi" w:hAnsiTheme="minorHAnsi" w:cstheme="minorHAnsi"/>
          <w:sz w:val="20"/>
          <w:szCs w:val="20"/>
          <w:lang w:eastAsia="en-US"/>
        </w:rPr>
        <w:instrText>HYPERLINK "https://www.australiandesignreview.com/architecture/how-covid-19-will-change-aged-care-design/"</w:instrText>
      </w:r>
      <w:r w:rsidRPr="00237EA1">
        <w:rPr>
          <w:rFonts w:asciiTheme="minorHAnsi" w:eastAsiaTheme="minorHAnsi" w:hAnsiTheme="minorHAnsi" w:cstheme="minorHAnsi"/>
          <w:sz w:val="20"/>
          <w:szCs w:val="20"/>
          <w:lang w:eastAsia="en-US"/>
        </w:rPr>
        <w:fldChar w:fldCharType="separate"/>
      </w:r>
      <w:r w:rsidRPr="00237EA1">
        <w:rPr>
          <w:rFonts w:asciiTheme="minorHAnsi" w:eastAsiaTheme="minorHAnsi" w:hAnsiTheme="minorHAnsi" w:cstheme="minorHAnsi"/>
          <w:sz w:val="20"/>
          <w:szCs w:val="20"/>
          <w:lang w:eastAsia="en-US"/>
        </w:rPr>
        <w:t>https://www.australiandesignreview.com/architecture/how-covid-19-will-change-aged-care-design/</w:t>
      </w:r>
      <w:r w:rsidRPr="00237EA1">
        <w:rPr>
          <w:rFonts w:asciiTheme="minorHAnsi" w:eastAsiaTheme="minorHAnsi" w:hAnsiTheme="minorHAnsi" w:cstheme="minorHAnsi"/>
          <w:sz w:val="20"/>
          <w:szCs w:val="20"/>
          <w:lang w:eastAsia="en-US"/>
        </w:rPr>
        <w:fldChar w:fldCharType="end"/>
      </w:r>
    </w:p>
    <w:p w14:paraId="2F92DE19"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03" w:name="_ENREF_25"/>
      <w:r w:rsidRPr="00237EA1">
        <w:rPr>
          <w:rFonts w:asciiTheme="minorHAnsi" w:hAnsiTheme="minorHAnsi" w:cstheme="minorHAnsi"/>
          <w:noProof/>
          <w:sz w:val="20"/>
          <w:szCs w:val="20"/>
        </w:rPr>
        <w:t>25.</w:t>
      </w:r>
      <w:r w:rsidRPr="00237EA1">
        <w:rPr>
          <w:rFonts w:asciiTheme="minorHAnsi" w:hAnsiTheme="minorHAnsi" w:cstheme="minorHAnsi"/>
          <w:noProof/>
          <w:sz w:val="20"/>
          <w:szCs w:val="20"/>
        </w:rPr>
        <w:tab/>
        <w:t>Zimmerman S, Bowers BJ, Cohen LW, Grabowski DC, Horn SD, Kemper P, et al. New Evidence on the Green House Model of Nursing Home Care: Synthesis of Findings and Implications for Policy, Practice, and Research. Health Serv Res. 2016;51 Suppl 1:475-96.</w:t>
      </w:r>
      <w:bookmarkEnd w:id="103"/>
      <w:r w:rsidRPr="00237EA1">
        <w:rPr>
          <w:rFonts w:asciiTheme="minorHAnsi" w:eastAsiaTheme="minorHAnsi" w:hAnsiTheme="minorHAnsi" w:cstheme="minorHAnsi"/>
          <w:sz w:val="20"/>
          <w:szCs w:val="20"/>
          <w:lang w:eastAsia="en-US"/>
        </w:rPr>
        <w:t xml:space="preserve"> </w:t>
      </w:r>
      <w:hyperlink r:id="rId36" w:history="1">
        <w:r w:rsidRPr="00237EA1">
          <w:rPr>
            <w:rFonts w:asciiTheme="minorHAnsi" w:eastAsiaTheme="minorHAnsi" w:hAnsiTheme="minorHAnsi" w:cstheme="minorHAnsi"/>
            <w:sz w:val="20"/>
            <w:szCs w:val="20"/>
            <w:lang w:eastAsia="en-US"/>
          </w:rPr>
          <w:t>https://www.ncbi.nlm.nih.gov/pubmed/26708381</w:t>
        </w:r>
      </w:hyperlink>
    </w:p>
    <w:p w14:paraId="305F296B"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04" w:name="_ENREF_26"/>
      <w:r w:rsidRPr="00237EA1">
        <w:rPr>
          <w:rFonts w:asciiTheme="minorHAnsi" w:hAnsiTheme="minorHAnsi" w:cstheme="minorHAnsi"/>
          <w:noProof/>
          <w:sz w:val="20"/>
          <w:szCs w:val="20"/>
        </w:rPr>
        <w:t>26.</w:t>
      </w:r>
      <w:r w:rsidRPr="00237EA1">
        <w:rPr>
          <w:rFonts w:asciiTheme="minorHAnsi" w:hAnsiTheme="minorHAnsi" w:cstheme="minorHAnsi"/>
          <w:noProof/>
          <w:sz w:val="20"/>
          <w:szCs w:val="20"/>
        </w:rPr>
        <w:tab/>
        <w:t>Zimmerman S, Dumond-Stryker C, Tandan M, Preisser JS, Wretman CJ, Howell A, et al. Nontraditional Small House Nursing Homes Have Fewer COVID-19 Cases and Deaths. J Am Med Dir Assoc. 2021.</w:t>
      </w:r>
      <w:bookmarkEnd w:id="104"/>
      <w:r w:rsidRPr="00237EA1">
        <w:rPr>
          <w:rFonts w:asciiTheme="minorHAnsi" w:eastAsiaTheme="minorHAnsi" w:hAnsiTheme="minorHAnsi" w:cstheme="minorHAnsi"/>
          <w:sz w:val="20"/>
          <w:szCs w:val="20"/>
          <w:lang w:eastAsia="en-US"/>
        </w:rPr>
        <w:t xml:space="preserve"> </w:t>
      </w:r>
      <w:hyperlink r:id="rId37" w:history="1">
        <w:r w:rsidRPr="00237EA1">
          <w:rPr>
            <w:rFonts w:asciiTheme="minorHAnsi" w:eastAsiaTheme="minorHAnsi" w:hAnsiTheme="minorHAnsi" w:cstheme="minorHAnsi"/>
            <w:sz w:val="20"/>
            <w:szCs w:val="20"/>
            <w:lang w:eastAsia="en-US"/>
          </w:rPr>
          <w:t>https://www.ncbi.nlm.nih.gov/pubmed/33516670</w:t>
        </w:r>
      </w:hyperlink>
    </w:p>
    <w:p w14:paraId="4DC4BA86" w14:textId="77777777" w:rsidR="00510671" w:rsidRDefault="00510671" w:rsidP="00510671">
      <w:pPr>
        <w:pStyle w:val="EndNoteBibliography"/>
        <w:ind w:hanging="720"/>
        <w:rPr>
          <w:rFonts w:asciiTheme="minorHAnsi" w:hAnsiTheme="minorHAnsi" w:cstheme="minorHAnsi"/>
          <w:noProof/>
          <w:sz w:val="20"/>
          <w:szCs w:val="20"/>
        </w:rPr>
      </w:pPr>
      <w:bookmarkStart w:id="105" w:name="_ENREF_27"/>
      <w:r w:rsidRPr="00237EA1">
        <w:rPr>
          <w:rFonts w:asciiTheme="minorHAnsi" w:hAnsiTheme="minorHAnsi" w:cstheme="minorHAnsi"/>
          <w:noProof/>
          <w:sz w:val="20"/>
          <w:szCs w:val="20"/>
        </w:rPr>
        <w:t>27.</w:t>
      </w:r>
      <w:r w:rsidRPr="00237EA1">
        <w:rPr>
          <w:rFonts w:asciiTheme="minorHAnsi" w:hAnsiTheme="minorHAnsi" w:cstheme="minorHAnsi"/>
          <w:noProof/>
          <w:sz w:val="20"/>
          <w:szCs w:val="20"/>
        </w:rPr>
        <w:tab/>
        <w:t>Gilbert AS, Owusu-Addo, E., Feldman, P., Mackell, P., Garratt, S. M,, Brijnath, B. Models of Integrated Care, Health and Housing: Report prepared for the Royal Commission into Aged Care Quality and Safety. National Ageing Research Institute, Parkville, Victoria.; 2020 Juky 2020.</w:t>
      </w:r>
      <w:bookmarkEnd w:id="105"/>
    </w:p>
    <w:p w14:paraId="0F34798E"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38" w:history="1">
        <w:r w:rsidRPr="00237EA1">
          <w:rPr>
            <w:rFonts w:asciiTheme="minorHAnsi" w:eastAsiaTheme="minorHAnsi" w:hAnsiTheme="minorHAnsi" w:cstheme="minorHAnsi"/>
            <w:sz w:val="20"/>
            <w:szCs w:val="20"/>
            <w:lang w:eastAsia="en-US"/>
          </w:rPr>
          <w:t>https://agedcare.royalcommission.gov.au/sites/default/files/2020-08/Research%20Paper%207%20-%20Models%20of%20integrated%20care%2C%20health%20and%20housing.pdf</w:t>
        </w:r>
      </w:hyperlink>
    </w:p>
    <w:p w14:paraId="6B27EC03"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06" w:name="_ENREF_28"/>
      <w:r w:rsidRPr="00237EA1">
        <w:rPr>
          <w:rFonts w:asciiTheme="minorHAnsi" w:hAnsiTheme="minorHAnsi" w:cstheme="minorHAnsi"/>
          <w:noProof/>
          <w:sz w:val="20"/>
          <w:szCs w:val="20"/>
        </w:rPr>
        <w:t>28.</w:t>
      </w:r>
      <w:r w:rsidRPr="00237EA1">
        <w:rPr>
          <w:rFonts w:asciiTheme="minorHAnsi" w:hAnsiTheme="minorHAnsi" w:cstheme="minorHAnsi"/>
          <w:noProof/>
          <w:sz w:val="20"/>
          <w:szCs w:val="20"/>
        </w:rPr>
        <w:tab/>
        <w:t>Dys S, Smith L, Tunalilar O, Carder P. Revisiting the Role of Physicians in Assisted Living and Residential Care Settings. Gerontol Geriatr Med. 2020;6:2333721420979840.</w:t>
      </w:r>
      <w:bookmarkEnd w:id="106"/>
      <w:r w:rsidRPr="00237EA1">
        <w:rPr>
          <w:rFonts w:asciiTheme="minorHAnsi" w:eastAsiaTheme="minorHAnsi" w:hAnsiTheme="minorHAnsi" w:cstheme="minorHAnsi"/>
          <w:sz w:val="20"/>
          <w:szCs w:val="20"/>
          <w:lang w:eastAsia="en-US"/>
        </w:rPr>
        <w:t xml:space="preserve"> </w:t>
      </w:r>
      <w:hyperlink r:id="rId39" w:history="1">
        <w:r w:rsidRPr="00237EA1">
          <w:rPr>
            <w:rFonts w:asciiTheme="minorHAnsi" w:eastAsiaTheme="minorHAnsi" w:hAnsiTheme="minorHAnsi" w:cstheme="minorHAnsi"/>
            <w:sz w:val="20"/>
            <w:szCs w:val="20"/>
            <w:lang w:eastAsia="en-US"/>
          </w:rPr>
          <w:t>https://www.ncbi.nlm.nih.gov/pubmed/33354590</w:t>
        </w:r>
      </w:hyperlink>
    </w:p>
    <w:p w14:paraId="75962E77" w14:textId="77777777" w:rsidR="00510671" w:rsidRPr="00BF27E9" w:rsidRDefault="00510671" w:rsidP="00510671">
      <w:pPr>
        <w:pStyle w:val="EndNoteBibliography"/>
        <w:ind w:hanging="720"/>
        <w:rPr>
          <w:rFonts w:asciiTheme="minorHAnsi" w:hAnsiTheme="minorHAnsi" w:cstheme="minorHAnsi"/>
          <w:noProof/>
          <w:sz w:val="20"/>
          <w:szCs w:val="20"/>
        </w:rPr>
      </w:pPr>
      <w:bookmarkStart w:id="107" w:name="_ENREF_29"/>
      <w:r w:rsidRPr="00237EA1">
        <w:rPr>
          <w:rFonts w:asciiTheme="minorHAnsi" w:hAnsiTheme="minorHAnsi" w:cstheme="minorHAnsi"/>
          <w:noProof/>
          <w:sz w:val="20"/>
          <w:szCs w:val="20"/>
        </w:rPr>
        <w:t>29.</w:t>
      </w:r>
      <w:r w:rsidRPr="00237EA1">
        <w:rPr>
          <w:rFonts w:asciiTheme="minorHAnsi" w:hAnsiTheme="minorHAnsi" w:cstheme="minorHAnsi"/>
          <w:noProof/>
          <w:sz w:val="20"/>
          <w:szCs w:val="20"/>
        </w:rPr>
        <w:tab/>
        <w:t>Bianchetti A, Bellelli G, Guerini F, Marengoni A, Padovani A, Rozzini R, et al. Improving the care of older patients during the COVID-19 pandemic. Aging Clin Exp Res. 2020;32(9):1883-8.</w:t>
      </w:r>
      <w:bookmarkEnd w:id="107"/>
    </w:p>
    <w:p w14:paraId="1D818358"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https://www.ncbi.nlm.nih.gov/pubmed/32654005</w:t>
      </w:r>
    </w:p>
    <w:p w14:paraId="0C98810B" w14:textId="77777777" w:rsidR="00510671" w:rsidRDefault="00510671" w:rsidP="00510671">
      <w:pPr>
        <w:pStyle w:val="EndNoteBibliography"/>
        <w:ind w:hanging="720"/>
        <w:rPr>
          <w:rFonts w:asciiTheme="minorHAnsi" w:hAnsiTheme="minorHAnsi" w:cstheme="minorHAnsi"/>
          <w:noProof/>
          <w:sz w:val="20"/>
          <w:szCs w:val="20"/>
        </w:rPr>
      </w:pPr>
      <w:bookmarkStart w:id="108" w:name="_ENREF_30"/>
      <w:r w:rsidRPr="00237EA1">
        <w:rPr>
          <w:rFonts w:asciiTheme="minorHAnsi" w:hAnsiTheme="minorHAnsi" w:cstheme="minorHAnsi"/>
          <w:noProof/>
          <w:sz w:val="20"/>
          <w:szCs w:val="20"/>
        </w:rPr>
        <w:t>30.</w:t>
      </w:r>
      <w:r w:rsidRPr="00237EA1">
        <w:rPr>
          <w:rFonts w:asciiTheme="minorHAnsi" w:hAnsiTheme="minorHAnsi" w:cstheme="minorHAnsi"/>
          <w:noProof/>
          <w:sz w:val="20"/>
          <w:szCs w:val="20"/>
        </w:rPr>
        <w:tab/>
        <w:t>Deschacht M, Malfait S, Eeckloo K. Integrated care for older adults during the COVID-19 pandemic in Belgium: Lessons learned the hard way. Int J Older People Nurs. 2021:e12366.</w:t>
      </w:r>
      <w:bookmarkEnd w:id="108"/>
    </w:p>
    <w:p w14:paraId="519B2DB4"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40" w:history="1">
        <w:r w:rsidRPr="00237EA1">
          <w:rPr>
            <w:rFonts w:asciiTheme="minorHAnsi" w:eastAsiaTheme="minorHAnsi" w:hAnsiTheme="minorHAnsi" w:cstheme="minorHAnsi"/>
            <w:sz w:val="20"/>
            <w:szCs w:val="20"/>
            <w:lang w:eastAsia="en-US"/>
          </w:rPr>
          <w:t>https://www.ncbi.nlm.nih.gov/pubmed/33570259</w:t>
        </w:r>
      </w:hyperlink>
    </w:p>
    <w:p w14:paraId="493540C2" w14:textId="77777777" w:rsidR="00510671" w:rsidRDefault="00510671" w:rsidP="00510671">
      <w:pPr>
        <w:pStyle w:val="EndNoteBibliography"/>
        <w:ind w:hanging="720"/>
        <w:rPr>
          <w:rFonts w:asciiTheme="minorHAnsi" w:hAnsiTheme="minorHAnsi" w:cstheme="minorHAnsi"/>
          <w:noProof/>
          <w:sz w:val="20"/>
          <w:szCs w:val="20"/>
        </w:rPr>
      </w:pPr>
      <w:bookmarkStart w:id="109" w:name="_ENREF_31"/>
      <w:r w:rsidRPr="00237EA1">
        <w:rPr>
          <w:rFonts w:asciiTheme="minorHAnsi" w:hAnsiTheme="minorHAnsi" w:cstheme="minorHAnsi"/>
          <w:noProof/>
          <w:sz w:val="20"/>
          <w:szCs w:val="20"/>
        </w:rPr>
        <w:t>31.</w:t>
      </w:r>
      <w:r w:rsidRPr="00237EA1">
        <w:rPr>
          <w:rFonts w:asciiTheme="minorHAnsi" w:hAnsiTheme="minorHAnsi" w:cstheme="minorHAnsi"/>
          <w:noProof/>
          <w:sz w:val="20"/>
          <w:szCs w:val="20"/>
        </w:rPr>
        <w:tab/>
        <w:t>Montoya A, Jenq G, Mills JP, Beal J, Diviney Chun E, Newton D, et al. Partnering with Local Hospitals and Public Health to Manage COVID-19 Outbreaks in Nursing Homes. J Am Geriatr Soc. 2021;69(1):30-6.</w:t>
      </w:r>
      <w:bookmarkEnd w:id="109"/>
    </w:p>
    <w:p w14:paraId="1B0241AC"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41" w:history="1">
        <w:r w:rsidRPr="00237EA1">
          <w:rPr>
            <w:rFonts w:asciiTheme="minorHAnsi" w:eastAsiaTheme="minorHAnsi" w:hAnsiTheme="minorHAnsi" w:cstheme="minorHAnsi"/>
            <w:sz w:val="20"/>
            <w:szCs w:val="20"/>
            <w:lang w:eastAsia="en-US"/>
          </w:rPr>
          <w:t>https://www.ncbi.nlm.nih.gov/pubmed/33034039</w:t>
        </w:r>
      </w:hyperlink>
    </w:p>
    <w:p w14:paraId="409E2C3D"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10" w:name="_ENREF_32"/>
      <w:r w:rsidRPr="00237EA1">
        <w:rPr>
          <w:rFonts w:asciiTheme="minorHAnsi" w:hAnsiTheme="minorHAnsi" w:cstheme="minorHAnsi"/>
          <w:noProof/>
          <w:sz w:val="20"/>
          <w:szCs w:val="20"/>
        </w:rPr>
        <w:t>32.</w:t>
      </w:r>
      <w:r w:rsidRPr="00237EA1">
        <w:rPr>
          <w:rFonts w:asciiTheme="minorHAnsi" w:hAnsiTheme="minorHAnsi" w:cstheme="minorHAnsi"/>
          <w:noProof/>
          <w:sz w:val="20"/>
          <w:szCs w:val="20"/>
        </w:rPr>
        <w:tab/>
        <w:t>Stall NM, Farquharson C, Fan-Lun C, Wiesenfeld L, Loftus CA, Kain D, et al. A Hospital Partnership with a Nursing Home Experiencing a COVID-19 Outbreak: Description of a Multiphase Emergency Response in Toronto, Canada. J Am Geriatr Soc. 2020;68(7):1376-81.</w:t>
      </w:r>
      <w:bookmarkEnd w:id="110"/>
      <w:r w:rsidRPr="00237EA1">
        <w:rPr>
          <w:rFonts w:asciiTheme="minorHAnsi" w:eastAsiaTheme="minorHAnsi" w:hAnsiTheme="minorHAnsi" w:cstheme="minorHAnsi"/>
          <w:sz w:val="20"/>
          <w:szCs w:val="20"/>
          <w:lang w:eastAsia="en-US"/>
        </w:rPr>
        <w:t xml:space="preserve"> </w:t>
      </w:r>
      <w:hyperlink r:id="rId42" w:history="1">
        <w:r w:rsidRPr="00237EA1">
          <w:rPr>
            <w:rFonts w:asciiTheme="minorHAnsi" w:eastAsiaTheme="minorHAnsi" w:hAnsiTheme="minorHAnsi" w:cstheme="minorHAnsi"/>
            <w:sz w:val="20"/>
            <w:szCs w:val="20"/>
            <w:lang w:eastAsia="en-US"/>
          </w:rPr>
          <w:t>https://www.ncbi.nlm.nih.gov/pubmed/32441770</w:t>
        </w:r>
      </w:hyperlink>
    </w:p>
    <w:p w14:paraId="0F140850"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11" w:name="_ENREF_33"/>
      <w:r w:rsidRPr="00237EA1">
        <w:rPr>
          <w:rFonts w:asciiTheme="minorHAnsi" w:hAnsiTheme="minorHAnsi" w:cstheme="minorHAnsi"/>
          <w:noProof/>
          <w:sz w:val="20"/>
          <w:szCs w:val="20"/>
        </w:rPr>
        <w:t>33.</w:t>
      </w:r>
      <w:r w:rsidRPr="00237EA1">
        <w:rPr>
          <w:rFonts w:asciiTheme="minorHAnsi" w:hAnsiTheme="minorHAnsi" w:cstheme="minorHAnsi"/>
          <w:noProof/>
          <w:sz w:val="20"/>
          <w:szCs w:val="20"/>
        </w:rPr>
        <w:tab/>
        <w:t>Tarteret P, Strazzulla A, Rouyer M, Gore C, Bardin G, Noel C, et al. Clinical features and medical care factors associated with mortality in French nursing homes during the COVID-19 outbreak. Int J Infect Dis. 2020;104:125-31.</w:t>
      </w:r>
      <w:bookmarkEnd w:id="111"/>
      <w:r w:rsidRPr="00237EA1">
        <w:rPr>
          <w:rFonts w:asciiTheme="minorHAnsi" w:eastAsiaTheme="minorHAnsi" w:hAnsiTheme="minorHAnsi" w:cstheme="minorHAnsi"/>
          <w:sz w:val="20"/>
          <w:szCs w:val="20"/>
          <w:lang w:eastAsia="en-US"/>
        </w:rPr>
        <w:t xml:space="preserve"> </w:t>
      </w:r>
      <w:hyperlink r:id="rId43" w:history="1">
        <w:r w:rsidRPr="00237EA1">
          <w:rPr>
            <w:rFonts w:asciiTheme="minorHAnsi" w:eastAsiaTheme="minorHAnsi" w:hAnsiTheme="minorHAnsi" w:cstheme="minorHAnsi"/>
            <w:sz w:val="20"/>
            <w:szCs w:val="20"/>
            <w:lang w:eastAsia="en-US"/>
          </w:rPr>
          <w:t>https://www.ncbi.nlm.nih.gov/pubmed/33301993</w:t>
        </w:r>
      </w:hyperlink>
    </w:p>
    <w:p w14:paraId="0E8FAAF9"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12" w:name="_ENREF_34"/>
      <w:r w:rsidRPr="00237EA1">
        <w:rPr>
          <w:rFonts w:asciiTheme="minorHAnsi" w:hAnsiTheme="minorHAnsi" w:cstheme="minorHAnsi"/>
          <w:noProof/>
          <w:sz w:val="20"/>
          <w:szCs w:val="20"/>
        </w:rPr>
        <w:t>34.</w:t>
      </w:r>
      <w:r w:rsidRPr="00237EA1">
        <w:rPr>
          <w:rFonts w:asciiTheme="minorHAnsi" w:hAnsiTheme="minorHAnsi" w:cstheme="minorHAnsi"/>
          <w:noProof/>
          <w:sz w:val="20"/>
          <w:szCs w:val="20"/>
        </w:rPr>
        <w:tab/>
        <w:t>Harris DA, Archbald-Pannone L, Kaur J, Cattell-Gordon D, Rheuban KS, Ombres RL, et al. Rapid Telehealth-Centered Response to COVID-19 Outbreaks in Postacute and Long-Term Care Facilities. Telemed J E Health. 2021;27(1):102-6.</w:t>
      </w:r>
      <w:bookmarkEnd w:id="112"/>
      <w:r w:rsidRPr="00237EA1">
        <w:rPr>
          <w:rFonts w:asciiTheme="minorHAnsi" w:eastAsiaTheme="minorHAnsi" w:hAnsiTheme="minorHAnsi" w:cstheme="minorHAnsi"/>
          <w:sz w:val="20"/>
          <w:szCs w:val="20"/>
          <w:lang w:eastAsia="en-US"/>
        </w:rPr>
        <w:t xml:space="preserve"> </w:t>
      </w:r>
      <w:hyperlink r:id="rId44" w:history="1">
        <w:r w:rsidRPr="00237EA1">
          <w:rPr>
            <w:rFonts w:asciiTheme="minorHAnsi" w:eastAsiaTheme="minorHAnsi" w:hAnsiTheme="minorHAnsi" w:cstheme="minorHAnsi"/>
            <w:sz w:val="20"/>
            <w:szCs w:val="20"/>
            <w:lang w:eastAsia="en-US"/>
          </w:rPr>
          <w:t>https://www.ncbi.nlm.nih.gov/pubmed/32644899</w:t>
        </w:r>
      </w:hyperlink>
    </w:p>
    <w:p w14:paraId="389ED7FE"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13" w:name="_ENREF_35"/>
      <w:r w:rsidRPr="00237EA1">
        <w:rPr>
          <w:rFonts w:asciiTheme="minorHAnsi" w:hAnsiTheme="minorHAnsi" w:cstheme="minorHAnsi"/>
          <w:noProof/>
          <w:sz w:val="20"/>
          <w:szCs w:val="20"/>
        </w:rPr>
        <w:t>35.</w:t>
      </w:r>
      <w:r w:rsidRPr="00237EA1">
        <w:rPr>
          <w:rFonts w:asciiTheme="minorHAnsi" w:hAnsiTheme="minorHAnsi" w:cstheme="minorHAnsi"/>
          <w:noProof/>
          <w:sz w:val="20"/>
          <w:szCs w:val="20"/>
        </w:rPr>
        <w:tab/>
        <w:t>Viray P, Low Z, Sinnappu R, Harvey PA, Brown S. Residential aged care facility COVID-19 outbreaks and magnitude of spread among residents: observations from a Victorian residential in-reach service. Intern Med J. 2021;51(1):99-101.</w:t>
      </w:r>
      <w:bookmarkEnd w:id="113"/>
      <w:r w:rsidRPr="00237EA1">
        <w:rPr>
          <w:rFonts w:asciiTheme="minorHAnsi" w:eastAsiaTheme="minorHAnsi" w:hAnsiTheme="minorHAnsi" w:cstheme="minorHAnsi"/>
          <w:sz w:val="20"/>
          <w:szCs w:val="20"/>
          <w:lang w:eastAsia="en-US"/>
        </w:rPr>
        <w:t xml:space="preserve"> </w:t>
      </w:r>
      <w:hyperlink r:id="rId45" w:history="1">
        <w:r w:rsidRPr="00237EA1">
          <w:rPr>
            <w:rFonts w:asciiTheme="minorHAnsi" w:eastAsiaTheme="minorHAnsi" w:hAnsiTheme="minorHAnsi" w:cstheme="minorHAnsi"/>
            <w:sz w:val="20"/>
            <w:szCs w:val="20"/>
            <w:lang w:eastAsia="en-US"/>
          </w:rPr>
          <w:t>https://www.ncbi.nlm.nih.gov/pubmed/33572024</w:t>
        </w:r>
      </w:hyperlink>
    </w:p>
    <w:p w14:paraId="40D0F454"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14" w:name="_ENREF_36"/>
      <w:r w:rsidRPr="00237EA1">
        <w:rPr>
          <w:rFonts w:asciiTheme="minorHAnsi" w:hAnsiTheme="minorHAnsi" w:cstheme="minorHAnsi"/>
          <w:noProof/>
          <w:sz w:val="20"/>
          <w:szCs w:val="20"/>
        </w:rPr>
        <w:t>36.</w:t>
      </w:r>
      <w:r w:rsidRPr="00237EA1">
        <w:rPr>
          <w:rFonts w:asciiTheme="minorHAnsi" w:hAnsiTheme="minorHAnsi" w:cstheme="minorHAnsi"/>
          <w:noProof/>
          <w:sz w:val="20"/>
          <w:szCs w:val="20"/>
        </w:rPr>
        <w:tab/>
        <w:t>Unroe KT. The Pandemic Creates Urgency around Designing Health System Support Structures for Nursing Homes. J Am Geriatr Soc. 2021;69(1):18-9.</w:t>
      </w:r>
      <w:bookmarkEnd w:id="114"/>
      <w:r w:rsidRPr="00237EA1">
        <w:rPr>
          <w:rFonts w:asciiTheme="minorHAnsi" w:eastAsiaTheme="minorHAnsi" w:hAnsiTheme="minorHAnsi" w:cstheme="minorHAnsi"/>
          <w:sz w:val="20"/>
          <w:szCs w:val="20"/>
          <w:lang w:eastAsia="en-US"/>
        </w:rPr>
        <w:t xml:space="preserve"> </w:t>
      </w:r>
      <w:hyperlink r:id="rId46" w:history="1">
        <w:r w:rsidRPr="00237EA1">
          <w:rPr>
            <w:rFonts w:asciiTheme="minorHAnsi" w:eastAsiaTheme="minorHAnsi" w:hAnsiTheme="minorHAnsi" w:cstheme="minorHAnsi"/>
            <w:sz w:val="20"/>
            <w:szCs w:val="20"/>
            <w:lang w:eastAsia="en-US"/>
          </w:rPr>
          <w:t>https://www.ncbi.nlm.nih.gov/pubmed/33179253</w:t>
        </w:r>
      </w:hyperlink>
    </w:p>
    <w:p w14:paraId="2B3A182D"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15" w:name="_ENREF_37"/>
      <w:r w:rsidRPr="00237EA1">
        <w:rPr>
          <w:rFonts w:asciiTheme="minorHAnsi" w:hAnsiTheme="minorHAnsi" w:cstheme="minorHAnsi"/>
          <w:noProof/>
          <w:sz w:val="20"/>
          <w:szCs w:val="20"/>
        </w:rPr>
        <w:t>37.</w:t>
      </w:r>
      <w:r w:rsidRPr="00237EA1">
        <w:rPr>
          <w:rFonts w:asciiTheme="minorHAnsi" w:hAnsiTheme="minorHAnsi" w:cstheme="minorHAnsi"/>
          <w:noProof/>
          <w:sz w:val="20"/>
          <w:szCs w:val="20"/>
        </w:rPr>
        <w:tab/>
        <w:t>Kimball A, Hatfield KM, Arons M, James A, Taylor J, Spicer K, et al. Asymptomatic and Presymptomatic SARS-CoV-2 Infections in Residents of a Long-Term Care Skilled Nursing Facility - King County, Washington, March 2020. MMWR Morb Mortal Wkly Rep. 2020;69(13):377-81.</w:t>
      </w:r>
      <w:bookmarkEnd w:id="115"/>
      <w:r w:rsidRPr="00237EA1">
        <w:rPr>
          <w:rFonts w:asciiTheme="minorHAnsi" w:eastAsiaTheme="minorHAnsi" w:hAnsiTheme="minorHAnsi" w:cstheme="minorHAnsi"/>
          <w:sz w:val="20"/>
          <w:szCs w:val="20"/>
          <w:lang w:eastAsia="en-US"/>
        </w:rPr>
        <w:t xml:space="preserve"> </w:t>
      </w:r>
      <w:hyperlink r:id="rId47" w:history="1">
        <w:r w:rsidRPr="00237EA1">
          <w:rPr>
            <w:rFonts w:asciiTheme="minorHAnsi" w:eastAsiaTheme="minorHAnsi" w:hAnsiTheme="minorHAnsi" w:cstheme="minorHAnsi"/>
            <w:sz w:val="20"/>
            <w:szCs w:val="20"/>
            <w:lang w:eastAsia="en-US"/>
          </w:rPr>
          <w:t>https://www.ncbi.nlm.nih.gov/pubmed/32240128</w:t>
        </w:r>
      </w:hyperlink>
    </w:p>
    <w:p w14:paraId="6EBE5222" w14:textId="77777777" w:rsidR="00510671" w:rsidRDefault="00510671" w:rsidP="00510671">
      <w:pPr>
        <w:pStyle w:val="EndNoteBibliography"/>
        <w:ind w:hanging="720"/>
        <w:rPr>
          <w:rFonts w:asciiTheme="minorHAnsi" w:hAnsiTheme="minorHAnsi" w:cstheme="minorHAnsi"/>
          <w:noProof/>
          <w:sz w:val="20"/>
          <w:szCs w:val="20"/>
        </w:rPr>
      </w:pPr>
      <w:bookmarkStart w:id="116" w:name="_ENREF_38"/>
      <w:r w:rsidRPr="00237EA1">
        <w:rPr>
          <w:rFonts w:asciiTheme="minorHAnsi" w:hAnsiTheme="minorHAnsi" w:cstheme="minorHAnsi"/>
          <w:noProof/>
          <w:sz w:val="20"/>
          <w:szCs w:val="20"/>
        </w:rPr>
        <w:t>38.</w:t>
      </w:r>
      <w:r w:rsidRPr="00237EA1">
        <w:rPr>
          <w:rFonts w:asciiTheme="minorHAnsi" w:hAnsiTheme="minorHAnsi" w:cstheme="minorHAnsi"/>
          <w:noProof/>
          <w:sz w:val="20"/>
          <w:szCs w:val="20"/>
        </w:rPr>
        <w:tab/>
        <w:t>Arons MM, Hatfield KM, Reddy SC, Kimball A, James A, Jacobs JR, et al. Presymptomatic SARS-CoV-2 Infections and Transmission in a Skilled Nursing Facility. N Engl J Med. 2020;382(22):2081-90.</w:t>
      </w:r>
      <w:bookmarkEnd w:id="116"/>
    </w:p>
    <w:p w14:paraId="1661CFC0"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48" w:history="1">
        <w:r w:rsidRPr="00237EA1">
          <w:rPr>
            <w:rFonts w:asciiTheme="minorHAnsi" w:eastAsiaTheme="minorHAnsi" w:hAnsiTheme="minorHAnsi" w:cstheme="minorHAnsi"/>
            <w:sz w:val="20"/>
            <w:szCs w:val="20"/>
            <w:lang w:eastAsia="en-US"/>
          </w:rPr>
          <w:t>https://www.ncbi.nlm.nih.gov/pubmed/32329971</w:t>
        </w:r>
      </w:hyperlink>
    </w:p>
    <w:p w14:paraId="416BB3B8" w14:textId="77777777" w:rsidR="00510671" w:rsidRDefault="00510671" w:rsidP="00510671">
      <w:pPr>
        <w:pStyle w:val="EndNoteBibliography"/>
        <w:ind w:hanging="720"/>
        <w:rPr>
          <w:rFonts w:asciiTheme="minorHAnsi" w:hAnsiTheme="minorHAnsi" w:cstheme="minorHAnsi"/>
          <w:noProof/>
          <w:sz w:val="20"/>
          <w:szCs w:val="20"/>
        </w:rPr>
      </w:pPr>
      <w:bookmarkStart w:id="117" w:name="_ENREF_39"/>
      <w:r w:rsidRPr="00237EA1">
        <w:rPr>
          <w:rFonts w:asciiTheme="minorHAnsi" w:hAnsiTheme="minorHAnsi" w:cstheme="minorHAnsi"/>
          <w:noProof/>
          <w:sz w:val="20"/>
          <w:szCs w:val="20"/>
        </w:rPr>
        <w:t>39.</w:t>
      </w:r>
      <w:r w:rsidRPr="00237EA1">
        <w:rPr>
          <w:rFonts w:asciiTheme="minorHAnsi" w:hAnsiTheme="minorHAnsi" w:cstheme="minorHAnsi"/>
          <w:noProof/>
          <w:sz w:val="20"/>
          <w:szCs w:val="20"/>
        </w:rPr>
        <w:tab/>
        <w:t>Blackman C, Farber S, Feifer RA, Mor V, White EM. An Illustration of SARS-CoV-2 Dissemination Within a Skilled Nursing Facility Using Heat Maps. J Am Geriatr Soc. 2020;68(10):2174-8.</w:t>
      </w:r>
      <w:bookmarkEnd w:id="117"/>
    </w:p>
    <w:p w14:paraId="5BDA71CF"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49" w:history="1">
        <w:r w:rsidRPr="00237EA1">
          <w:rPr>
            <w:rFonts w:asciiTheme="minorHAnsi" w:eastAsiaTheme="minorHAnsi" w:hAnsiTheme="minorHAnsi" w:cstheme="minorHAnsi"/>
            <w:sz w:val="20"/>
            <w:szCs w:val="20"/>
            <w:lang w:eastAsia="en-US"/>
          </w:rPr>
          <w:t>https://www.ncbi.nlm.nih.gov/pubmed/32533847</w:t>
        </w:r>
      </w:hyperlink>
    </w:p>
    <w:p w14:paraId="664CF57A" w14:textId="77777777" w:rsidR="00510671" w:rsidRDefault="00510671" w:rsidP="00510671">
      <w:pPr>
        <w:pStyle w:val="EndNoteBibliography"/>
        <w:ind w:hanging="720"/>
        <w:rPr>
          <w:rFonts w:asciiTheme="minorHAnsi" w:hAnsiTheme="minorHAnsi" w:cstheme="minorHAnsi"/>
          <w:noProof/>
          <w:sz w:val="20"/>
          <w:szCs w:val="20"/>
        </w:rPr>
      </w:pPr>
      <w:bookmarkStart w:id="118" w:name="_ENREF_40"/>
      <w:r w:rsidRPr="00237EA1">
        <w:rPr>
          <w:rFonts w:asciiTheme="minorHAnsi" w:hAnsiTheme="minorHAnsi" w:cstheme="minorHAnsi"/>
          <w:noProof/>
          <w:sz w:val="20"/>
          <w:szCs w:val="20"/>
        </w:rPr>
        <w:t>40.</w:t>
      </w:r>
      <w:r w:rsidRPr="00237EA1">
        <w:rPr>
          <w:rFonts w:asciiTheme="minorHAnsi" w:hAnsiTheme="minorHAnsi" w:cstheme="minorHAnsi"/>
          <w:noProof/>
          <w:sz w:val="20"/>
          <w:szCs w:val="20"/>
        </w:rPr>
        <w:tab/>
        <w:t>White EM, Santostefano CM, Feifer RA, Kosar CM, Blackman C, Gravenstein S, et al. Asymptomatic and Presymptomatic Severe Acute Respiratory Syndrome Coronavirus 2 Infection Rates in a Multistate Sample of Skilled Nursing Facilities. JAMA Intern Med. 2020;180(12):1709-11.</w:t>
      </w:r>
      <w:bookmarkEnd w:id="118"/>
    </w:p>
    <w:p w14:paraId="31723D03"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50" w:history="1">
        <w:r w:rsidRPr="00237EA1">
          <w:rPr>
            <w:rFonts w:asciiTheme="minorHAnsi" w:eastAsiaTheme="minorHAnsi" w:hAnsiTheme="minorHAnsi" w:cstheme="minorHAnsi"/>
            <w:sz w:val="20"/>
            <w:szCs w:val="20"/>
            <w:lang w:eastAsia="en-US"/>
          </w:rPr>
          <w:t>https://www.ncbi.nlm.nih.gov/pubmed/33074318</w:t>
        </w:r>
      </w:hyperlink>
    </w:p>
    <w:p w14:paraId="069B60F4" w14:textId="77777777" w:rsidR="00510671" w:rsidRDefault="00510671" w:rsidP="00510671">
      <w:pPr>
        <w:pStyle w:val="EndNoteBibliography"/>
        <w:ind w:hanging="720"/>
        <w:rPr>
          <w:rFonts w:asciiTheme="minorHAnsi" w:hAnsiTheme="minorHAnsi" w:cstheme="minorHAnsi"/>
          <w:noProof/>
          <w:sz w:val="20"/>
          <w:szCs w:val="20"/>
        </w:rPr>
      </w:pPr>
      <w:bookmarkStart w:id="119" w:name="_ENREF_41"/>
      <w:r w:rsidRPr="00237EA1">
        <w:rPr>
          <w:rFonts w:asciiTheme="minorHAnsi" w:hAnsiTheme="minorHAnsi" w:cstheme="minorHAnsi"/>
          <w:noProof/>
          <w:sz w:val="20"/>
          <w:szCs w:val="20"/>
        </w:rPr>
        <w:t>41.</w:t>
      </w:r>
      <w:r w:rsidRPr="00237EA1">
        <w:rPr>
          <w:rFonts w:asciiTheme="minorHAnsi" w:hAnsiTheme="minorHAnsi" w:cstheme="minorHAnsi"/>
          <w:noProof/>
          <w:sz w:val="20"/>
          <w:szCs w:val="20"/>
        </w:rPr>
        <w:tab/>
        <w:t>Graham NSN, Junghans C, Downes R, Sendall C, Lai H, McKirdy A, et al. SARS-CoV-2 infection, clinical features and outcome of COVID-19 in United Kingdom nursing homes. J Infect. 2020;81(3):411-9.</w:t>
      </w:r>
      <w:bookmarkEnd w:id="119"/>
    </w:p>
    <w:p w14:paraId="11E32159"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https://www.ncbi.nlm.nih.gov/pubmed/32504743</w:t>
      </w:r>
    </w:p>
    <w:p w14:paraId="5183095B"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20" w:name="_ENREF_42"/>
      <w:r w:rsidRPr="00237EA1">
        <w:rPr>
          <w:rFonts w:asciiTheme="minorHAnsi" w:hAnsiTheme="minorHAnsi" w:cstheme="minorHAnsi"/>
          <w:noProof/>
          <w:sz w:val="20"/>
          <w:szCs w:val="20"/>
        </w:rPr>
        <w:t>42.</w:t>
      </w:r>
      <w:r w:rsidRPr="00237EA1">
        <w:rPr>
          <w:rFonts w:asciiTheme="minorHAnsi" w:hAnsiTheme="minorHAnsi" w:cstheme="minorHAnsi"/>
          <w:noProof/>
          <w:sz w:val="20"/>
          <w:szCs w:val="20"/>
        </w:rPr>
        <w:tab/>
        <w:t>Farrell TW, Francis L, Brown T, Ferrante LE, Widera E, Rhodes R, et al. Rationing Limited Healthcare Resources in the COVID-19 Era and Beyond: Ethical Considerations Regarding Older Adults. J Am Geriatr Soc.2020;68:1143-9.</w:t>
      </w:r>
      <w:bookmarkEnd w:id="120"/>
      <w:r w:rsidRPr="00237EA1">
        <w:rPr>
          <w:rFonts w:asciiTheme="minorHAnsi" w:eastAsiaTheme="minorHAnsi" w:hAnsiTheme="minorHAnsi" w:cstheme="minorHAnsi"/>
          <w:sz w:val="20"/>
          <w:szCs w:val="20"/>
          <w:lang w:eastAsia="en-US"/>
        </w:rPr>
        <w:t xml:space="preserve"> </w:t>
      </w:r>
      <w:hyperlink r:id="rId51" w:history="1">
        <w:r w:rsidRPr="00237EA1">
          <w:rPr>
            <w:rFonts w:asciiTheme="minorHAnsi" w:eastAsiaTheme="minorHAnsi" w:hAnsiTheme="minorHAnsi" w:cstheme="minorHAnsi"/>
            <w:sz w:val="20"/>
            <w:szCs w:val="20"/>
            <w:lang w:eastAsia="en-US"/>
          </w:rPr>
          <w:t>https://www.ncbi.nlm.nih.gov/pubmed/32374466</w:t>
        </w:r>
      </w:hyperlink>
    </w:p>
    <w:p w14:paraId="2B0AC07A" w14:textId="77777777" w:rsidR="00510671" w:rsidRDefault="00510671" w:rsidP="00510671">
      <w:pPr>
        <w:pStyle w:val="EndNoteBibliography"/>
        <w:ind w:hanging="720"/>
        <w:rPr>
          <w:rFonts w:asciiTheme="minorHAnsi" w:hAnsiTheme="minorHAnsi" w:cstheme="minorHAnsi"/>
          <w:noProof/>
          <w:sz w:val="20"/>
          <w:szCs w:val="20"/>
        </w:rPr>
      </w:pPr>
      <w:bookmarkStart w:id="121" w:name="_ENREF_43"/>
      <w:r w:rsidRPr="00237EA1">
        <w:rPr>
          <w:rFonts w:asciiTheme="minorHAnsi" w:hAnsiTheme="minorHAnsi" w:cstheme="minorHAnsi"/>
          <w:noProof/>
          <w:sz w:val="20"/>
          <w:szCs w:val="20"/>
        </w:rPr>
        <w:t>43.</w:t>
      </w:r>
      <w:r w:rsidRPr="00237EA1">
        <w:rPr>
          <w:rFonts w:asciiTheme="minorHAnsi" w:hAnsiTheme="minorHAnsi" w:cstheme="minorHAnsi"/>
          <w:noProof/>
          <w:sz w:val="20"/>
          <w:szCs w:val="20"/>
        </w:rPr>
        <w:tab/>
        <w:t>Emanuel EJ, Persad G, Upshur R, Thome B, Parker M, Glickman A, et al. Fair Allocation of Scarce Medical Resources in the Time of Covid-19. N Engl J Med. 2020;382(21):2049-55.</w:t>
      </w:r>
      <w:bookmarkEnd w:id="121"/>
    </w:p>
    <w:p w14:paraId="5686C8AF"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52" w:history="1">
        <w:r w:rsidRPr="00237EA1">
          <w:rPr>
            <w:rFonts w:asciiTheme="minorHAnsi" w:eastAsiaTheme="minorHAnsi" w:hAnsiTheme="minorHAnsi" w:cstheme="minorHAnsi"/>
            <w:sz w:val="20"/>
            <w:szCs w:val="20"/>
            <w:lang w:eastAsia="en-US"/>
          </w:rPr>
          <w:t>https://www.ncbi.nlm.nih.gov/pubmed/32202722</w:t>
        </w:r>
      </w:hyperlink>
    </w:p>
    <w:p w14:paraId="0BCDBC8A"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22" w:name="_ENREF_44"/>
      <w:r w:rsidRPr="00237EA1">
        <w:rPr>
          <w:rFonts w:asciiTheme="minorHAnsi" w:hAnsiTheme="minorHAnsi" w:cstheme="minorHAnsi"/>
          <w:noProof/>
          <w:sz w:val="20"/>
          <w:szCs w:val="20"/>
        </w:rPr>
        <w:t>44.</w:t>
      </w:r>
      <w:r w:rsidRPr="00237EA1">
        <w:rPr>
          <w:rFonts w:asciiTheme="minorHAnsi" w:hAnsiTheme="minorHAnsi" w:cstheme="minorHAnsi"/>
          <w:noProof/>
          <w:sz w:val="20"/>
          <w:szCs w:val="20"/>
        </w:rPr>
        <w:tab/>
        <w:t>Dawson A, Isaacs D, Jansen M, Jordens C, Kerridge I, Kihlbom U, et al. An Ethics Framework for Making Resource Allocation Decisions Within Clinical Care: Responding to COVID-19. J Bioeth Inq. 2020;17(4):749-55.</w:t>
      </w:r>
      <w:bookmarkEnd w:id="122"/>
      <w:r w:rsidRPr="00237EA1">
        <w:rPr>
          <w:rFonts w:asciiTheme="minorHAnsi" w:eastAsiaTheme="minorHAnsi" w:hAnsiTheme="minorHAnsi" w:cstheme="minorHAnsi"/>
          <w:sz w:val="20"/>
          <w:szCs w:val="20"/>
          <w:lang w:eastAsia="en-US"/>
        </w:rPr>
        <w:t xml:space="preserve"> </w:t>
      </w:r>
      <w:hyperlink r:id="rId53" w:history="1">
        <w:r w:rsidRPr="00237EA1">
          <w:rPr>
            <w:rFonts w:asciiTheme="minorHAnsi" w:eastAsiaTheme="minorHAnsi" w:hAnsiTheme="minorHAnsi" w:cstheme="minorHAnsi"/>
            <w:sz w:val="20"/>
            <w:szCs w:val="20"/>
            <w:lang w:eastAsia="en-US"/>
          </w:rPr>
          <w:t>https://www.ncbi.nlm.nih.gov/pubmed/32840833</w:t>
        </w:r>
      </w:hyperlink>
    </w:p>
    <w:p w14:paraId="6EC6C13D"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23" w:name="_ENREF_45"/>
      <w:r w:rsidRPr="00237EA1">
        <w:rPr>
          <w:rFonts w:asciiTheme="minorHAnsi" w:hAnsiTheme="minorHAnsi" w:cstheme="minorHAnsi"/>
          <w:noProof/>
          <w:sz w:val="20"/>
          <w:szCs w:val="20"/>
        </w:rPr>
        <w:t>45.</w:t>
      </w:r>
      <w:r w:rsidRPr="00237EA1">
        <w:rPr>
          <w:rFonts w:asciiTheme="minorHAnsi" w:hAnsiTheme="minorHAnsi" w:cstheme="minorHAnsi"/>
          <w:noProof/>
          <w:sz w:val="20"/>
          <w:szCs w:val="20"/>
        </w:rPr>
        <w:tab/>
        <w:t>Crotty F, Watson R, Lim WK. Nursing homes: the titanic of cruise ships - will residential aged care facilities survive the COVID-19 pandemic? Intern Med J. 2020;50(9):1033-6.</w:t>
      </w:r>
      <w:bookmarkEnd w:id="123"/>
      <w:r w:rsidRPr="00237EA1">
        <w:rPr>
          <w:rFonts w:asciiTheme="minorHAnsi" w:eastAsiaTheme="minorHAnsi" w:hAnsiTheme="minorHAnsi" w:cstheme="minorHAnsi"/>
          <w:sz w:val="20"/>
          <w:szCs w:val="20"/>
          <w:lang w:eastAsia="en-US"/>
        </w:rPr>
        <w:t xml:space="preserve"> </w:t>
      </w:r>
      <w:hyperlink r:id="rId54" w:history="1">
        <w:r w:rsidRPr="00237EA1">
          <w:rPr>
            <w:rFonts w:asciiTheme="minorHAnsi" w:eastAsiaTheme="minorHAnsi" w:hAnsiTheme="minorHAnsi" w:cstheme="minorHAnsi"/>
            <w:sz w:val="20"/>
            <w:szCs w:val="20"/>
            <w:lang w:eastAsia="en-US"/>
          </w:rPr>
          <w:t>https://www.ncbi.nlm.nih.gov/pubmed/32776671</w:t>
        </w:r>
      </w:hyperlink>
    </w:p>
    <w:p w14:paraId="59F02976"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24" w:name="_ENREF_46"/>
      <w:r w:rsidRPr="00237EA1">
        <w:rPr>
          <w:rFonts w:asciiTheme="minorHAnsi" w:hAnsiTheme="minorHAnsi" w:cstheme="minorHAnsi"/>
          <w:noProof/>
          <w:sz w:val="20"/>
          <w:szCs w:val="20"/>
        </w:rPr>
        <w:t>46.</w:t>
      </w:r>
      <w:r w:rsidRPr="00237EA1">
        <w:rPr>
          <w:rFonts w:asciiTheme="minorHAnsi" w:hAnsiTheme="minorHAnsi" w:cstheme="minorHAnsi"/>
          <w:noProof/>
          <w:sz w:val="20"/>
          <w:szCs w:val="20"/>
        </w:rPr>
        <w:tab/>
        <w:t>Montayre J, Lindley, R. I. Should all aged-care residents with COVID-19 be moved to hospital? Probably, but there are drawbacks too. The Conversation. 2020.</w:t>
      </w:r>
      <w:bookmarkEnd w:id="124"/>
      <w:r w:rsidRPr="00237EA1">
        <w:rPr>
          <w:rFonts w:asciiTheme="minorHAnsi" w:eastAsiaTheme="minorHAnsi" w:hAnsiTheme="minorHAnsi" w:cstheme="minorHAnsi"/>
          <w:sz w:val="20"/>
          <w:szCs w:val="20"/>
          <w:lang w:eastAsia="en-US"/>
        </w:rPr>
        <w:t xml:space="preserve"> </w:t>
      </w:r>
      <w:hyperlink r:id="rId55" w:history="1">
        <w:r w:rsidRPr="00237EA1">
          <w:rPr>
            <w:rFonts w:asciiTheme="minorHAnsi" w:eastAsiaTheme="minorHAnsi" w:hAnsiTheme="minorHAnsi" w:cstheme="minorHAnsi"/>
            <w:sz w:val="20"/>
            <w:szCs w:val="20"/>
            <w:lang w:eastAsia="en-US"/>
          </w:rPr>
          <w:t>https://theconversation.com/should-all-aged-care-residents-with-covid-19-be-moved-to-hospital-probably-but-there-are-drawbacks-too-143826</w:t>
        </w:r>
      </w:hyperlink>
    </w:p>
    <w:p w14:paraId="6D7367B6" w14:textId="77777777" w:rsidR="00510671" w:rsidRDefault="00510671" w:rsidP="00510671">
      <w:pPr>
        <w:pStyle w:val="EndNoteBibliography"/>
        <w:ind w:hanging="720"/>
        <w:rPr>
          <w:rFonts w:asciiTheme="minorHAnsi" w:hAnsiTheme="minorHAnsi" w:cstheme="minorHAnsi"/>
          <w:noProof/>
          <w:sz w:val="20"/>
          <w:szCs w:val="20"/>
        </w:rPr>
      </w:pPr>
      <w:bookmarkStart w:id="125" w:name="_ENREF_47"/>
      <w:r w:rsidRPr="00237EA1">
        <w:rPr>
          <w:rFonts w:asciiTheme="minorHAnsi" w:hAnsiTheme="minorHAnsi" w:cstheme="minorHAnsi"/>
          <w:noProof/>
          <w:sz w:val="20"/>
          <w:szCs w:val="20"/>
        </w:rPr>
        <w:t>47.</w:t>
      </w:r>
      <w:r w:rsidRPr="00237EA1">
        <w:rPr>
          <w:rFonts w:asciiTheme="minorHAnsi" w:hAnsiTheme="minorHAnsi" w:cstheme="minorHAnsi"/>
          <w:noProof/>
          <w:sz w:val="20"/>
          <w:szCs w:val="20"/>
        </w:rPr>
        <w:tab/>
        <w:t>Mazumder H, Hossain MM, Das A. Geriatric Care during Public Health Emergencies: Lessons Learned from Novel Corona Virus Disease (COVID-19) Pandemic. J Gerontol Soc Work. 2020;63(4):257-8.</w:t>
      </w:r>
      <w:bookmarkEnd w:id="125"/>
    </w:p>
    <w:p w14:paraId="7F5E94C5"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56" w:history="1">
        <w:r w:rsidRPr="00237EA1">
          <w:rPr>
            <w:rFonts w:asciiTheme="minorHAnsi" w:eastAsiaTheme="minorHAnsi" w:hAnsiTheme="minorHAnsi" w:cstheme="minorHAnsi"/>
            <w:sz w:val="20"/>
            <w:szCs w:val="20"/>
            <w:lang w:eastAsia="en-US"/>
          </w:rPr>
          <w:t>https://www.ncbi.nlm.nih.gov/pubmed/32216550</w:t>
        </w:r>
      </w:hyperlink>
    </w:p>
    <w:p w14:paraId="6A7E39E2" w14:textId="77777777" w:rsidR="00510671" w:rsidRDefault="00510671" w:rsidP="00510671">
      <w:pPr>
        <w:pStyle w:val="EndNoteBibliography"/>
        <w:ind w:hanging="720"/>
        <w:rPr>
          <w:rFonts w:asciiTheme="minorHAnsi" w:hAnsiTheme="minorHAnsi" w:cstheme="minorHAnsi"/>
          <w:noProof/>
          <w:sz w:val="20"/>
          <w:szCs w:val="20"/>
        </w:rPr>
      </w:pPr>
      <w:bookmarkStart w:id="126" w:name="_ENREF_48"/>
      <w:r w:rsidRPr="00237EA1">
        <w:rPr>
          <w:rFonts w:asciiTheme="minorHAnsi" w:hAnsiTheme="minorHAnsi" w:cstheme="minorHAnsi"/>
          <w:noProof/>
          <w:sz w:val="20"/>
          <w:szCs w:val="20"/>
        </w:rPr>
        <w:t>48.</w:t>
      </w:r>
      <w:r w:rsidRPr="00237EA1">
        <w:rPr>
          <w:rFonts w:asciiTheme="minorHAnsi" w:hAnsiTheme="minorHAnsi" w:cstheme="minorHAnsi"/>
          <w:noProof/>
          <w:sz w:val="20"/>
          <w:szCs w:val="20"/>
        </w:rPr>
        <w:tab/>
        <w:t>Keeble E, Roberts HC, Williams CD, Van Oppen J, Conroy SP. Outcomes of hospital admissions among frail older people: a 2-year cohort study. Br J Gen Pract. 2019;69(685):e555-e60.</w:t>
      </w:r>
      <w:bookmarkEnd w:id="126"/>
    </w:p>
    <w:p w14:paraId="077F77BC"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57" w:history="1">
        <w:r w:rsidRPr="00237EA1">
          <w:rPr>
            <w:rFonts w:asciiTheme="minorHAnsi" w:eastAsiaTheme="minorHAnsi" w:hAnsiTheme="minorHAnsi" w:cstheme="minorHAnsi"/>
            <w:sz w:val="20"/>
            <w:szCs w:val="20"/>
            <w:lang w:eastAsia="en-US"/>
          </w:rPr>
          <w:t>https://www.ncbi.nlm.nih.gov/pubmed/31308000</w:t>
        </w:r>
      </w:hyperlink>
    </w:p>
    <w:p w14:paraId="4021189A" w14:textId="77777777" w:rsidR="00510671" w:rsidRDefault="00510671" w:rsidP="00510671">
      <w:pPr>
        <w:pStyle w:val="EndNoteBibliography"/>
        <w:ind w:hanging="720"/>
        <w:rPr>
          <w:rFonts w:asciiTheme="minorHAnsi" w:hAnsiTheme="minorHAnsi" w:cstheme="minorHAnsi"/>
          <w:noProof/>
          <w:sz w:val="20"/>
          <w:szCs w:val="20"/>
        </w:rPr>
      </w:pPr>
      <w:bookmarkStart w:id="127" w:name="_ENREF_49"/>
      <w:r w:rsidRPr="00237EA1">
        <w:rPr>
          <w:rFonts w:asciiTheme="minorHAnsi" w:hAnsiTheme="minorHAnsi" w:cstheme="minorHAnsi"/>
          <w:noProof/>
          <w:sz w:val="20"/>
          <w:szCs w:val="20"/>
        </w:rPr>
        <w:t>49.</w:t>
      </w:r>
      <w:r w:rsidRPr="00237EA1">
        <w:rPr>
          <w:rFonts w:asciiTheme="minorHAnsi" w:hAnsiTheme="minorHAnsi" w:cstheme="minorHAnsi"/>
          <w:noProof/>
          <w:sz w:val="20"/>
          <w:szCs w:val="20"/>
        </w:rPr>
        <w:tab/>
        <w:t>Burkett E, Carpenter CR, Hullick C, Arendts G, Ouslander JG. It's time: Delivering optimal emergency care of residents of aged care facilities in the era of COVID-19. Emerg Med Australas. 2021;33(1):131-7.</w:t>
      </w:r>
      <w:bookmarkEnd w:id="127"/>
    </w:p>
    <w:p w14:paraId="50B9935A"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58" w:history="1">
        <w:r w:rsidRPr="00237EA1">
          <w:rPr>
            <w:rFonts w:asciiTheme="minorHAnsi" w:eastAsiaTheme="minorHAnsi" w:hAnsiTheme="minorHAnsi" w:cstheme="minorHAnsi"/>
            <w:sz w:val="20"/>
            <w:szCs w:val="20"/>
            <w:lang w:eastAsia="en-US"/>
          </w:rPr>
          <w:t>https://www.ncbi.nlm.nih.gov/pubmed/33131219</w:t>
        </w:r>
      </w:hyperlink>
    </w:p>
    <w:p w14:paraId="7A56C181" w14:textId="77777777" w:rsidR="00510671" w:rsidRDefault="00510671" w:rsidP="00510671">
      <w:pPr>
        <w:pStyle w:val="EndNoteBibliography"/>
        <w:ind w:hanging="720"/>
        <w:rPr>
          <w:rFonts w:asciiTheme="minorHAnsi" w:hAnsiTheme="minorHAnsi" w:cstheme="minorHAnsi"/>
          <w:noProof/>
          <w:sz w:val="20"/>
          <w:szCs w:val="20"/>
        </w:rPr>
      </w:pPr>
      <w:bookmarkStart w:id="128" w:name="_ENREF_50"/>
      <w:r w:rsidRPr="00237EA1">
        <w:rPr>
          <w:rFonts w:asciiTheme="minorHAnsi" w:hAnsiTheme="minorHAnsi" w:cstheme="minorHAnsi"/>
          <w:noProof/>
          <w:sz w:val="20"/>
          <w:szCs w:val="20"/>
        </w:rPr>
        <w:t>50.</w:t>
      </w:r>
      <w:r w:rsidRPr="00237EA1">
        <w:rPr>
          <w:rFonts w:asciiTheme="minorHAnsi" w:hAnsiTheme="minorHAnsi" w:cstheme="minorHAnsi"/>
          <w:noProof/>
          <w:sz w:val="20"/>
          <w:szCs w:val="20"/>
        </w:rPr>
        <w:tab/>
        <w:t>Burton T. Residential aged care homes are homes, not hospitals. Sydney Morning Herald. 2020.</w:t>
      </w:r>
      <w:bookmarkEnd w:id="128"/>
    </w:p>
    <w:p w14:paraId="6D4A5B96"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59" w:history="1">
        <w:r w:rsidRPr="00237EA1">
          <w:rPr>
            <w:rFonts w:asciiTheme="minorHAnsi" w:eastAsiaTheme="minorHAnsi" w:hAnsiTheme="minorHAnsi" w:cstheme="minorHAnsi"/>
            <w:sz w:val="20"/>
            <w:szCs w:val="20"/>
            <w:lang w:eastAsia="en-US"/>
          </w:rPr>
          <w:t>https://www.uniting.org/blog-newsroom/uniting-life/seniors/residential-aged-care-homes-are-homes-not-hospitals</w:t>
        </w:r>
      </w:hyperlink>
    </w:p>
    <w:p w14:paraId="58A86EB8"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29" w:name="_ENREF_51"/>
      <w:r w:rsidRPr="00237EA1">
        <w:rPr>
          <w:rFonts w:asciiTheme="minorHAnsi" w:hAnsiTheme="minorHAnsi" w:cstheme="minorHAnsi"/>
          <w:noProof/>
          <w:sz w:val="20"/>
          <w:szCs w:val="20"/>
        </w:rPr>
        <w:t>51.</w:t>
      </w:r>
      <w:r w:rsidRPr="00237EA1">
        <w:rPr>
          <w:rFonts w:asciiTheme="minorHAnsi" w:hAnsiTheme="minorHAnsi" w:cstheme="minorHAnsi"/>
          <w:noProof/>
          <w:sz w:val="20"/>
          <w:szCs w:val="20"/>
        </w:rPr>
        <w:tab/>
        <w:t>Cousins E, de Vries K, Dening KH. Ethical care during COVID-19 for care home residents with dementia. Nurs Ethics. 2021;28(1):46-57.</w:t>
      </w:r>
      <w:bookmarkEnd w:id="129"/>
      <w:r w:rsidRPr="00237EA1">
        <w:rPr>
          <w:rFonts w:asciiTheme="minorHAnsi" w:eastAsiaTheme="minorHAnsi" w:hAnsiTheme="minorHAnsi" w:cstheme="minorHAnsi"/>
          <w:sz w:val="20"/>
          <w:szCs w:val="20"/>
          <w:lang w:eastAsia="en-US"/>
        </w:rPr>
        <w:t xml:space="preserve"> </w:t>
      </w:r>
      <w:hyperlink r:id="rId60" w:history="1">
        <w:r w:rsidRPr="00237EA1">
          <w:rPr>
            <w:rFonts w:asciiTheme="minorHAnsi" w:eastAsiaTheme="minorHAnsi" w:hAnsiTheme="minorHAnsi" w:cstheme="minorHAnsi"/>
            <w:sz w:val="20"/>
            <w:szCs w:val="20"/>
            <w:lang w:eastAsia="en-US"/>
          </w:rPr>
          <w:t>https://www.ncbi.nlm.nih.gov/pubmed/33325324</w:t>
        </w:r>
      </w:hyperlink>
    </w:p>
    <w:p w14:paraId="50AC71F8"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30" w:name="_ENREF_52"/>
      <w:r w:rsidRPr="00237EA1">
        <w:rPr>
          <w:rFonts w:asciiTheme="minorHAnsi" w:hAnsiTheme="minorHAnsi" w:cstheme="minorHAnsi"/>
          <w:noProof/>
          <w:sz w:val="20"/>
          <w:szCs w:val="20"/>
        </w:rPr>
        <w:t>52.</w:t>
      </w:r>
      <w:r w:rsidRPr="00237EA1">
        <w:rPr>
          <w:rFonts w:asciiTheme="minorHAnsi" w:hAnsiTheme="minorHAnsi" w:cstheme="minorHAnsi"/>
          <w:noProof/>
          <w:sz w:val="20"/>
          <w:szCs w:val="20"/>
        </w:rPr>
        <w:tab/>
        <w:t>Sinclair C, Nolte L, White BP, K MD. Advance care planning in Australia during the COVID-19 outbreak: now more important than ever. Intern Med J. 2020;50(8):918-23.</w:t>
      </w:r>
      <w:bookmarkEnd w:id="130"/>
      <w:r w:rsidRPr="00237EA1">
        <w:rPr>
          <w:rFonts w:asciiTheme="minorHAnsi" w:eastAsiaTheme="minorHAnsi" w:hAnsiTheme="minorHAnsi" w:cstheme="minorHAnsi"/>
          <w:sz w:val="20"/>
          <w:szCs w:val="20"/>
          <w:lang w:eastAsia="en-US"/>
        </w:rPr>
        <w:t xml:space="preserve"> </w:t>
      </w:r>
      <w:hyperlink r:id="rId61" w:history="1">
        <w:r w:rsidRPr="00237EA1">
          <w:rPr>
            <w:rFonts w:asciiTheme="minorHAnsi" w:eastAsiaTheme="minorHAnsi" w:hAnsiTheme="minorHAnsi" w:cstheme="minorHAnsi"/>
            <w:sz w:val="20"/>
            <w:szCs w:val="20"/>
            <w:lang w:eastAsia="en-US"/>
          </w:rPr>
          <w:t>https://www.ncbi.nlm.nih.gov/pubmed/32881275</w:t>
        </w:r>
      </w:hyperlink>
    </w:p>
    <w:p w14:paraId="029D0ADE"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31" w:name="_ENREF_53"/>
      <w:r w:rsidRPr="00237EA1">
        <w:rPr>
          <w:rFonts w:asciiTheme="minorHAnsi" w:hAnsiTheme="minorHAnsi" w:cstheme="minorHAnsi"/>
          <w:noProof/>
          <w:sz w:val="20"/>
          <w:szCs w:val="20"/>
        </w:rPr>
        <w:t>53.</w:t>
      </w:r>
      <w:r w:rsidRPr="00237EA1">
        <w:rPr>
          <w:rFonts w:asciiTheme="minorHAnsi" w:hAnsiTheme="minorHAnsi" w:cstheme="minorHAnsi"/>
          <w:noProof/>
          <w:sz w:val="20"/>
          <w:szCs w:val="20"/>
        </w:rPr>
        <w:tab/>
        <w:t>Gurwitz JH. COVID-19, Post-acute Care Preparedness and Nursing Homes: Flawed Policy in the Fog of War. J Am Geriatr Soc. 2020;68(6):1124-5.</w:t>
      </w:r>
      <w:bookmarkEnd w:id="131"/>
      <w:r w:rsidRPr="00237EA1">
        <w:rPr>
          <w:rFonts w:asciiTheme="minorHAnsi" w:eastAsiaTheme="minorHAnsi" w:hAnsiTheme="minorHAnsi" w:cstheme="minorHAnsi"/>
          <w:sz w:val="20"/>
          <w:szCs w:val="20"/>
          <w:lang w:eastAsia="en-US"/>
        </w:rPr>
        <w:t xml:space="preserve"> </w:t>
      </w:r>
      <w:hyperlink r:id="rId62" w:history="1">
        <w:r w:rsidRPr="00237EA1">
          <w:rPr>
            <w:rFonts w:asciiTheme="minorHAnsi" w:eastAsiaTheme="minorHAnsi" w:hAnsiTheme="minorHAnsi" w:cstheme="minorHAnsi"/>
            <w:sz w:val="20"/>
            <w:szCs w:val="20"/>
            <w:lang w:eastAsia="en-US"/>
          </w:rPr>
          <w:t>https://www.ncbi.nlm.nih.gov/pubmed/32315075</w:t>
        </w:r>
      </w:hyperlink>
    </w:p>
    <w:p w14:paraId="5DB69CF8"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32" w:name="_ENREF_54"/>
      <w:r w:rsidRPr="00237EA1">
        <w:rPr>
          <w:rFonts w:asciiTheme="minorHAnsi" w:hAnsiTheme="minorHAnsi" w:cstheme="minorHAnsi"/>
          <w:noProof/>
          <w:sz w:val="20"/>
          <w:szCs w:val="20"/>
        </w:rPr>
        <w:t>54.</w:t>
      </w:r>
      <w:r w:rsidRPr="00237EA1">
        <w:rPr>
          <w:rFonts w:asciiTheme="minorHAnsi" w:hAnsiTheme="minorHAnsi" w:cstheme="minorHAnsi"/>
          <w:noProof/>
          <w:sz w:val="20"/>
          <w:szCs w:val="20"/>
        </w:rPr>
        <w:tab/>
        <w:t>Buising KL, Williamson D, Cowie BC, MacLachlan J, Orr E, MacIsaac C, et al. A hospital-wide response to multiple outbreaks of COVID-19 in health care workers: lessons learned from the field. Med J Aust. 2021;214(3):101-4 e1.</w:t>
      </w:r>
      <w:bookmarkEnd w:id="132"/>
      <w:r w:rsidRPr="00237EA1">
        <w:rPr>
          <w:rFonts w:asciiTheme="minorHAnsi" w:eastAsiaTheme="minorHAnsi" w:hAnsiTheme="minorHAnsi" w:cstheme="minorHAnsi"/>
          <w:sz w:val="20"/>
          <w:szCs w:val="20"/>
          <w:lang w:eastAsia="en-US"/>
        </w:rPr>
        <w:t xml:space="preserve"> </w:t>
      </w:r>
      <w:hyperlink r:id="rId63" w:history="1">
        <w:r w:rsidRPr="00237EA1">
          <w:rPr>
            <w:rFonts w:asciiTheme="minorHAnsi" w:eastAsiaTheme="minorHAnsi" w:hAnsiTheme="minorHAnsi" w:cstheme="minorHAnsi"/>
            <w:sz w:val="20"/>
            <w:szCs w:val="20"/>
            <w:lang w:eastAsia="en-US"/>
          </w:rPr>
          <w:t>https://www.ncbi.nlm.nih.gov/pubmed/33190286</w:t>
        </w:r>
      </w:hyperlink>
    </w:p>
    <w:p w14:paraId="41B0CA63" w14:textId="77777777" w:rsidR="00510671" w:rsidRDefault="00510671" w:rsidP="00510671">
      <w:pPr>
        <w:pStyle w:val="EndNoteBibliography"/>
        <w:ind w:hanging="720"/>
        <w:rPr>
          <w:rFonts w:asciiTheme="minorHAnsi" w:hAnsiTheme="minorHAnsi" w:cstheme="minorHAnsi"/>
          <w:noProof/>
          <w:sz w:val="20"/>
          <w:szCs w:val="20"/>
        </w:rPr>
      </w:pPr>
      <w:bookmarkStart w:id="133" w:name="_ENREF_55"/>
      <w:r w:rsidRPr="00237EA1">
        <w:rPr>
          <w:rFonts w:asciiTheme="minorHAnsi" w:hAnsiTheme="minorHAnsi" w:cstheme="minorHAnsi"/>
          <w:noProof/>
          <w:sz w:val="20"/>
          <w:szCs w:val="20"/>
        </w:rPr>
        <w:t>55.</w:t>
      </w:r>
      <w:r w:rsidRPr="00237EA1">
        <w:rPr>
          <w:rFonts w:asciiTheme="minorHAnsi" w:hAnsiTheme="minorHAnsi" w:cstheme="minorHAnsi"/>
          <w:noProof/>
          <w:sz w:val="20"/>
          <w:szCs w:val="20"/>
        </w:rPr>
        <w:tab/>
        <w:t>World Health Oorganization. Global report on Ageism. 2021 18 March, 2021.</w:t>
      </w:r>
      <w:bookmarkEnd w:id="133"/>
    </w:p>
    <w:p w14:paraId="3650FED9" w14:textId="77777777" w:rsidR="00510671" w:rsidRPr="00237EA1" w:rsidRDefault="00510671" w:rsidP="00510671">
      <w:pPr>
        <w:pStyle w:val="EndNoteBibliography"/>
        <w:ind w:hanging="720"/>
        <w:rPr>
          <w:rFonts w:asciiTheme="minorHAnsi" w:hAnsiTheme="minorHAnsi" w:cstheme="minorHAnsi"/>
          <w:noProof/>
          <w:sz w:val="20"/>
          <w:szCs w:val="20"/>
        </w:rPr>
      </w:pPr>
      <w:r w:rsidRPr="00BF27E9">
        <w:t xml:space="preserve"> </w:t>
      </w:r>
      <w:r>
        <w:tab/>
      </w:r>
      <w:r w:rsidRPr="00BF27E9">
        <w:rPr>
          <w:rFonts w:asciiTheme="minorHAnsi" w:hAnsiTheme="minorHAnsi" w:cstheme="minorHAnsi"/>
          <w:noProof/>
          <w:sz w:val="20"/>
          <w:szCs w:val="20"/>
        </w:rPr>
        <w:t>https://www.who.int/teams/social-determinants-of-health/demographic-change-and-healthy-ageing/combatting-ageism/global-report-on-ageism</w:t>
      </w:r>
    </w:p>
    <w:p w14:paraId="5C4D9E3A" w14:textId="77777777" w:rsidR="00510671" w:rsidRDefault="00510671" w:rsidP="00510671">
      <w:pPr>
        <w:pStyle w:val="EndNoteBibliography"/>
        <w:ind w:hanging="720"/>
        <w:rPr>
          <w:rFonts w:asciiTheme="minorHAnsi" w:hAnsiTheme="minorHAnsi" w:cstheme="minorHAnsi"/>
          <w:noProof/>
          <w:sz w:val="20"/>
          <w:szCs w:val="20"/>
        </w:rPr>
      </w:pPr>
      <w:bookmarkStart w:id="134" w:name="_ENREF_56"/>
      <w:r w:rsidRPr="00237EA1">
        <w:rPr>
          <w:rFonts w:asciiTheme="minorHAnsi" w:hAnsiTheme="minorHAnsi" w:cstheme="minorHAnsi"/>
          <w:noProof/>
          <w:sz w:val="20"/>
          <w:szCs w:val="20"/>
        </w:rPr>
        <w:t>56.</w:t>
      </w:r>
      <w:r w:rsidRPr="00237EA1">
        <w:rPr>
          <w:rFonts w:asciiTheme="minorHAnsi" w:hAnsiTheme="minorHAnsi" w:cstheme="minorHAnsi"/>
          <w:noProof/>
          <w:sz w:val="20"/>
          <w:szCs w:val="20"/>
        </w:rPr>
        <w:tab/>
        <w:t>Patterson K. Ageism and COVID-19. Australian Human Rights Commission 2020 5 May 2020.</w:t>
      </w:r>
      <w:bookmarkEnd w:id="134"/>
    </w:p>
    <w:p w14:paraId="28BBF748" w14:textId="77777777" w:rsidR="00510671" w:rsidRPr="00237EA1" w:rsidRDefault="00510671" w:rsidP="00510671">
      <w:pPr>
        <w:pStyle w:val="EndNoteBibliography"/>
        <w:ind w:hanging="720"/>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r>
        <w:rPr>
          <w:rFonts w:asciiTheme="minorHAnsi" w:eastAsiaTheme="minorHAnsi" w:hAnsiTheme="minorHAnsi" w:cstheme="minorHAnsi"/>
          <w:sz w:val="20"/>
          <w:szCs w:val="20"/>
          <w:lang w:eastAsia="en-US"/>
        </w:rPr>
        <w:tab/>
      </w:r>
      <w:r w:rsidRPr="00237EA1">
        <w:rPr>
          <w:rFonts w:asciiTheme="minorHAnsi" w:eastAsiaTheme="minorHAnsi" w:hAnsiTheme="minorHAnsi" w:cstheme="minorHAnsi"/>
          <w:sz w:val="20"/>
          <w:szCs w:val="20"/>
          <w:lang w:eastAsia="en-US"/>
        </w:rPr>
        <w:t>https://humanrights.gov.au/about/news/ageism-and-covid-19</w:t>
      </w:r>
    </w:p>
    <w:p w14:paraId="4E0A4153"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35" w:name="_ENREF_57"/>
      <w:r w:rsidRPr="00237EA1">
        <w:rPr>
          <w:rFonts w:asciiTheme="minorHAnsi" w:hAnsiTheme="minorHAnsi" w:cstheme="minorHAnsi"/>
          <w:noProof/>
          <w:sz w:val="20"/>
          <w:szCs w:val="20"/>
        </w:rPr>
        <w:t>57.</w:t>
      </w:r>
      <w:r w:rsidRPr="00237EA1">
        <w:rPr>
          <w:rFonts w:asciiTheme="minorHAnsi" w:hAnsiTheme="minorHAnsi" w:cstheme="minorHAnsi"/>
          <w:noProof/>
          <w:sz w:val="20"/>
          <w:szCs w:val="20"/>
        </w:rPr>
        <w:tab/>
        <w:t>Fraser S, Lagace M, Bongue B, Ndeye N, Guyot J, Bechard L, et al. Ageism and COVID-19: what does our society's response say about us? Age Ageing. 2020;49(5):692-5.</w:t>
      </w:r>
      <w:bookmarkEnd w:id="135"/>
      <w:r w:rsidRPr="00237EA1">
        <w:rPr>
          <w:rFonts w:asciiTheme="minorHAnsi" w:eastAsiaTheme="minorHAnsi" w:hAnsiTheme="minorHAnsi" w:cstheme="minorHAnsi"/>
          <w:sz w:val="20"/>
          <w:szCs w:val="20"/>
          <w:lang w:eastAsia="en-US"/>
        </w:rPr>
        <w:t xml:space="preserve"> </w:t>
      </w:r>
      <w:hyperlink r:id="rId64" w:history="1">
        <w:r w:rsidRPr="00237EA1">
          <w:rPr>
            <w:rFonts w:asciiTheme="minorHAnsi" w:eastAsiaTheme="minorHAnsi" w:hAnsiTheme="minorHAnsi" w:cstheme="minorHAnsi"/>
            <w:sz w:val="20"/>
            <w:szCs w:val="20"/>
            <w:lang w:eastAsia="en-US"/>
          </w:rPr>
          <w:t>https://www.ncbi.nlm.nih.gov/pubmed/32377666</w:t>
        </w:r>
      </w:hyperlink>
    </w:p>
    <w:p w14:paraId="7A78E185"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36" w:name="_ENREF_58"/>
      <w:r w:rsidRPr="00237EA1">
        <w:rPr>
          <w:rFonts w:asciiTheme="minorHAnsi" w:hAnsiTheme="minorHAnsi" w:cstheme="minorHAnsi"/>
          <w:noProof/>
          <w:sz w:val="20"/>
          <w:szCs w:val="20"/>
        </w:rPr>
        <w:t>58.</w:t>
      </w:r>
      <w:r w:rsidRPr="00237EA1">
        <w:rPr>
          <w:rFonts w:asciiTheme="minorHAnsi" w:hAnsiTheme="minorHAnsi" w:cstheme="minorHAnsi"/>
          <w:noProof/>
          <w:sz w:val="20"/>
          <w:szCs w:val="20"/>
        </w:rPr>
        <w:tab/>
        <w:t>Ehni HJ, Wahl HW. Six Propositions against Ageism in the COVID-19 Pandemic. J Aging Soc Policy. 2020;32(4-5):515-25.</w:t>
      </w:r>
      <w:bookmarkEnd w:id="136"/>
      <w:r w:rsidRPr="00237EA1">
        <w:rPr>
          <w:rFonts w:asciiTheme="minorHAnsi" w:eastAsiaTheme="minorHAnsi" w:hAnsiTheme="minorHAnsi" w:cstheme="minorHAnsi"/>
          <w:sz w:val="20"/>
          <w:szCs w:val="20"/>
          <w:lang w:eastAsia="en-US"/>
        </w:rPr>
        <w:t xml:space="preserve"> </w:t>
      </w:r>
      <w:hyperlink r:id="rId65" w:history="1">
        <w:r w:rsidRPr="00237EA1">
          <w:rPr>
            <w:rFonts w:asciiTheme="minorHAnsi" w:eastAsiaTheme="minorHAnsi" w:hAnsiTheme="minorHAnsi" w:cstheme="minorHAnsi"/>
            <w:sz w:val="20"/>
            <w:szCs w:val="20"/>
            <w:lang w:eastAsia="en-US"/>
          </w:rPr>
          <w:t>https://www.ncbi.nlm.nih.gov/pubmed/32491963</w:t>
        </w:r>
      </w:hyperlink>
    </w:p>
    <w:p w14:paraId="0A709964"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37" w:name="_ENREF_59"/>
      <w:r w:rsidRPr="00237EA1">
        <w:rPr>
          <w:rFonts w:asciiTheme="minorHAnsi" w:hAnsiTheme="minorHAnsi" w:cstheme="minorHAnsi"/>
          <w:noProof/>
          <w:sz w:val="20"/>
          <w:szCs w:val="20"/>
        </w:rPr>
        <w:t>59.</w:t>
      </w:r>
      <w:r w:rsidRPr="00237EA1">
        <w:rPr>
          <w:rFonts w:asciiTheme="minorHAnsi" w:hAnsiTheme="minorHAnsi" w:cstheme="minorHAnsi"/>
          <w:noProof/>
          <w:sz w:val="20"/>
          <w:szCs w:val="20"/>
        </w:rPr>
        <w:tab/>
        <w:t>Soto-Perez-de-Celis E. Social media, ageism, and older adults during the COVID-19 pandemic. EClinicalMedicine. 2020;29:100634.</w:t>
      </w:r>
      <w:bookmarkEnd w:id="137"/>
      <w:r w:rsidRPr="00237EA1">
        <w:rPr>
          <w:rFonts w:asciiTheme="minorHAnsi" w:eastAsiaTheme="minorHAnsi" w:hAnsiTheme="minorHAnsi" w:cstheme="minorHAnsi"/>
          <w:sz w:val="20"/>
          <w:szCs w:val="20"/>
          <w:lang w:eastAsia="en-US"/>
        </w:rPr>
        <w:t xml:space="preserve"> </w:t>
      </w:r>
      <w:hyperlink r:id="rId66" w:history="1">
        <w:r w:rsidRPr="00237EA1">
          <w:rPr>
            <w:rFonts w:asciiTheme="minorHAnsi" w:eastAsiaTheme="minorHAnsi" w:hAnsiTheme="minorHAnsi" w:cstheme="minorHAnsi"/>
            <w:sz w:val="20"/>
            <w:szCs w:val="20"/>
            <w:lang w:eastAsia="en-US"/>
          </w:rPr>
          <w:t>https://www.ncbi.nlm.nih.gov/pubmed/33235988</w:t>
        </w:r>
      </w:hyperlink>
    </w:p>
    <w:p w14:paraId="1CB93E5D" w14:textId="77777777" w:rsidR="00510671" w:rsidRDefault="00510671" w:rsidP="00510671">
      <w:pPr>
        <w:pStyle w:val="EndNoteBibliography"/>
        <w:ind w:hanging="720"/>
        <w:rPr>
          <w:rFonts w:asciiTheme="minorHAnsi" w:hAnsiTheme="minorHAnsi" w:cstheme="minorHAnsi"/>
          <w:noProof/>
          <w:sz w:val="20"/>
          <w:szCs w:val="20"/>
        </w:rPr>
      </w:pPr>
      <w:bookmarkStart w:id="138" w:name="_ENREF_60"/>
      <w:r w:rsidRPr="00237EA1">
        <w:rPr>
          <w:rFonts w:asciiTheme="minorHAnsi" w:hAnsiTheme="minorHAnsi" w:cstheme="minorHAnsi"/>
          <w:noProof/>
          <w:sz w:val="20"/>
          <w:szCs w:val="20"/>
        </w:rPr>
        <w:t>60.</w:t>
      </w:r>
      <w:r w:rsidRPr="00237EA1">
        <w:rPr>
          <w:rFonts w:asciiTheme="minorHAnsi" w:hAnsiTheme="minorHAnsi" w:cstheme="minorHAnsi"/>
          <w:noProof/>
          <w:sz w:val="20"/>
          <w:szCs w:val="20"/>
        </w:rPr>
        <w:tab/>
        <w:t>Monahan C, Macdonald J, Lytle A, Apriceno M, Levy SR. COVID-19 and ageism: How positive and negative responses impact older adults and society. Am Psychol. 2020;75(7):887-96.</w:t>
      </w:r>
      <w:bookmarkEnd w:id="138"/>
    </w:p>
    <w:p w14:paraId="099A2FA2" w14:textId="77777777" w:rsidR="00510671" w:rsidRPr="00BF27E9" w:rsidRDefault="00510671" w:rsidP="00510671">
      <w:pPr>
        <w:pStyle w:val="EndNoteBibliography"/>
        <w:ind w:hanging="720"/>
        <w:rPr>
          <w:rFonts w:asciiTheme="minorHAnsi" w:eastAsiaTheme="minorHAnsi" w:hAnsiTheme="minorHAnsi" w:cstheme="minorHAnsi"/>
          <w:sz w:val="20"/>
          <w:szCs w:val="20"/>
          <w:lang w:eastAsia="en-US"/>
        </w:rPr>
      </w:pPr>
      <w:r w:rsidRPr="00237EA1">
        <w:rPr>
          <w:rFonts w:asciiTheme="minorHAnsi" w:eastAsiaTheme="minorHAnsi" w:hAnsiTheme="minorHAnsi" w:cstheme="minorHAnsi"/>
          <w:sz w:val="20"/>
          <w:szCs w:val="20"/>
          <w:lang w:eastAsia="en-US"/>
        </w:rPr>
        <w:t xml:space="preserve"> </w:t>
      </w:r>
      <w:r>
        <w:rPr>
          <w:rFonts w:asciiTheme="minorHAnsi" w:eastAsiaTheme="minorHAnsi" w:hAnsiTheme="minorHAnsi" w:cstheme="minorHAnsi"/>
          <w:sz w:val="20"/>
          <w:szCs w:val="20"/>
          <w:lang w:eastAsia="en-US"/>
        </w:rPr>
        <w:tab/>
      </w:r>
      <w:r w:rsidRPr="00237EA1">
        <w:rPr>
          <w:rFonts w:asciiTheme="minorHAnsi" w:eastAsiaTheme="minorHAnsi" w:hAnsiTheme="minorHAnsi" w:cstheme="minorHAnsi"/>
          <w:sz w:val="20"/>
          <w:szCs w:val="20"/>
          <w:lang w:eastAsia="en-US"/>
        </w:rPr>
        <w:t>https://www.ncbi.nlm.nih.gov/pubmed/32672988</w:t>
      </w:r>
    </w:p>
    <w:p w14:paraId="7B221604" w14:textId="77777777" w:rsidR="00510671" w:rsidRDefault="00510671" w:rsidP="00510671">
      <w:pPr>
        <w:pStyle w:val="EndNoteBibliography"/>
        <w:ind w:hanging="720"/>
        <w:rPr>
          <w:rFonts w:asciiTheme="minorHAnsi" w:hAnsiTheme="minorHAnsi" w:cstheme="minorHAnsi"/>
          <w:noProof/>
          <w:sz w:val="20"/>
          <w:szCs w:val="20"/>
        </w:rPr>
      </w:pPr>
      <w:bookmarkStart w:id="139" w:name="_ENREF_61"/>
      <w:r w:rsidRPr="00237EA1">
        <w:rPr>
          <w:rFonts w:asciiTheme="minorHAnsi" w:hAnsiTheme="minorHAnsi" w:cstheme="minorHAnsi"/>
          <w:noProof/>
          <w:sz w:val="20"/>
          <w:szCs w:val="20"/>
        </w:rPr>
        <w:t>61.</w:t>
      </w:r>
      <w:r w:rsidRPr="00237EA1">
        <w:rPr>
          <w:rFonts w:asciiTheme="minorHAnsi" w:hAnsiTheme="minorHAnsi" w:cstheme="minorHAnsi"/>
          <w:noProof/>
          <w:sz w:val="20"/>
          <w:szCs w:val="20"/>
        </w:rPr>
        <w:tab/>
        <w:t>Meisner BA. Are You OK, Boomer? Intensification of Ageism andIntergenerational Tensions on Social Media Amid COVID-19. Leisure Sciences. 2021;43:56-61.</w:t>
      </w:r>
      <w:bookmarkEnd w:id="139"/>
    </w:p>
    <w:p w14:paraId="65B3922F"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67" w:history="1">
        <w:r w:rsidRPr="00237EA1">
          <w:rPr>
            <w:rFonts w:asciiTheme="minorHAnsi" w:eastAsiaTheme="minorHAnsi" w:hAnsiTheme="minorHAnsi" w:cstheme="minorHAnsi"/>
            <w:sz w:val="20"/>
            <w:szCs w:val="20"/>
            <w:lang w:eastAsia="en-US"/>
          </w:rPr>
          <w:t>https://www.tandfonline.com/doi/pdf/10.1080/01490400.2020.1773983?needAccess=true</w:t>
        </w:r>
      </w:hyperlink>
    </w:p>
    <w:p w14:paraId="34FC034B" w14:textId="77777777" w:rsidR="00510671" w:rsidRDefault="00510671" w:rsidP="00510671">
      <w:pPr>
        <w:pStyle w:val="EndNoteBibliography"/>
        <w:ind w:hanging="720"/>
        <w:rPr>
          <w:rFonts w:asciiTheme="minorHAnsi" w:hAnsiTheme="minorHAnsi" w:cstheme="minorHAnsi"/>
          <w:noProof/>
          <w:sz w:val="20"/>
          <w:szCs w:val="20"/>
        </w:rPr>
      </w:pPr>
      <w:bookmarkStart w:id="140" w:name="_ENREF_62"/>
      <w:r w:rsidRPr="00237EA1">
        <w:rPr>
          <w:rFonts w:asciiTheme="minorHAnsi" w:hAnsiTheme="minorHAnsi" w:cstheme="minorHAnsi"/>
          <w:noProof/>
          <w:sz w:val="20"/>
          <w:szCs w:val="20"/>
        </w:rPr>
        <w:t>62.</w:t>
      </w:r>
      <w:r w:rsidRPr="00237EA1">
        <w:rPr>
          <w:rFonts w:asciiTheme="minorHAnsi" w:hAnsiTheme="minorHAnsi" w:cstheme="minorHAnsi"/>
          <w:noProof/>
          <w:sz w:val="20"/>
          <w:szCs w:val="20"/>
        </w:rPr>
        <w:tab/>
        <w:t>Archbald-Pannone LR, Harris DA, Albero K, Steele RL, Pannone AF, Mutter JB. COVID-19 Collaborative Model for an Academic Hospital and Long-Term Care Facilities. J Am Med Dir Assoc. 2020;21(7):939-42.</w:t>
      </w:r>
      <w:bookmarkEnd w:id="140"/>
    </w:p>
    <w:p w14:paraId="43173581"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68" w:history="1">
        <w:r w:rsidRPr="00237EA1">
          <w:rPr>
            <w:rFonts w:asciiTheme="minorHAnsi" w:eastAsiaTheme="minorHAnsi" w:hAnsiTheme="minorHAnsi" w:cstheme="minorHAnsi"/>
            <w:sz w:val="20"/>
            <w:szCs w:val="20"/>
            <w:lang w:eastAsia="en-US"/>
          </w:rPr>
          <w:t>https://www.ncbi.nlm.nih.gov/pubmed/32563752</w:t>
        </w:r>
      </w:hyperlink>
    </w:p>
    <w:p w14:paraId="6C6C66DC" w14:textId="77777777" w:rsidR="00510671" w:rsidRDefault="00510671" w:rsidP="00510671">
      <w:pPr>
        <w:pStyle w:val="EndNoteBibliography"/>
        <w:ind w:hanging="720"/>
        <w:rPr>
          <w:rFonts w:asciiTheme="minorHAnsi" w:hAnsiTheme="minorHAnsi" w:cstheme="minorHAnsi"/>
          <w:noProof/>
          <w:sz w:val="20"/>
          <w:szCs w:val="20"/>
        </w:rPr>
      </w:pPr>
      <w:bookmarkStart w:id="141" w:name="_ENREF_63"/>
      <w:r w:rsidRPr="00237EA1">
        <w:rPr>
          <w:rFonts w:asciiTheme="minorHAnsi" w:hAnsiTheme="minorHAnsi" w:cstheme="minorHAnsi"/>
          <w:noProof/>
          <w:sz w:val="20"/>
          <w:szCs w:val="20"/>
        </w:rPr>
        <w:t>63.</w:t>
      </w:r>
      <w:r w:rsidRPr="00237EA1">
        <w:rPr>
          <w:rFonts w:asciiTheme="minorHAnsi" w:hAnsiTheme="minorHAnsi" w:cstheme="minorHAnsi"/>
          <w:noProof/>
          <w:sz w:val="20"/>
          <w:szCs w:val="20"/>
        </w:rPr>
        <w:tab/>
        <w:t>Dawson WD, Boucher NA, Stone R, CH VANH. COVID-19: The Time for Collaboration Between Long-Term Services and Supports, Health Care Systems, and Public Health Is Now. Milbank Q. 2021.</w:t>
      </w:r>
      <w:bookmarkEnd w:id="141"/>
    </w:p>
    <w:p w14:paraId="15B2ED53"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69" w:history="1">
        <w:r w:rsidRPr="00237EA1">
          <w:rPr>
            <w:rFonts w:asciiTheme="minorHAnsi" w:eastAsiaTheme="minorHAnsi" w:hAnsiTheme="minorHAnsi" w:cstheme="minorHAnsi"/>
            <w:sz w:val="20"/>
            <w:szCs w:val="20"/>
            <w:lang w:eastAsia="en-US"/>
          </w:rPr>
          <w:t>https://www.ncbi.nlm.nih.gov/pubmed/33590920</w:t>
        </w:r>
      </w:hyperlink>
    </w:p>
    <w:p w14:paraId="0C47561B"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42" w:name="_ENREF_64"/>
      <w:r w:rsidRPr="00237EA1">
        <w:rPr>
          <w:rFonts w:asciiTheme="minorHAnsi" w:hAnsiTheme="minorHAnsi" w:cstheme="minorHAnsi"/>
          <w:noProof/>
          <w:sz w:val="20"/>
          <w:szCs w:val="20"/>
        </w:rPr>
        <w:t>64.</w:t>
      </w:r>
      <w:r w:rsidRPr="00237EA1">
        <w:rPr>
          <w:rFonts w:asciiTheme="minorHAnsi" w:hAnsiTheme="minorHAnsi" w:cstheme="minorHAnsi"/>
          <w:noProof/>
          <w:sz w:val="20"/>
          <w:szCs w:val="20"/>
        </w:rPr>
        <w:tab/>
        <w:t>Laxton CE, Nace DA, Nazir A, Post-Acute AM-TSf, Long-Term Care M. Solving the COVID-19 Crisis in Post-Acute and Long-Term Care. J Am Med Dir Assoc. 2020;21(7):885-7.</w:t>
      </w:r>
      <w:bookmarkEnd w:id="142"/>
      <w:r w:rsidRPr="00237EA1">
        <w:rPr>
          <w:rFonts w:asciiTheme="minorHAnsi" w:eastAsiaTheme="minorHAnsi" w:hAnsiTheme="minorHAnsi" w:cstheme="minorHAnsi"/>
          <w:sz w:val="20"/>
          <w:szCs w:val="20"/>
          <w:lang w:eastAsia="en-US"/>
        </w:rPr>
        <w:t xml:space="preserve"> </w:t>
      </w:r>
      <w:hyperlink r:id="rId70" w:history="1">
        <w:r w:rsidRPr="00237EA1">
          <w:rPr>
            <w:rFonts w:asciiTheme="minorHAnsi" w:eastAsiaTheme="minorHAnsi" w:hAnsiTheme="minorHAnsi" w:cstheme="minorHAnsi"/>
            <w:sz w:val="20"/>
            <w:szCs w:val="20"/>
            <w:lang w:eastAsia="en-US"/>
          </w:rPr>
          <w:t>https://www.ncbi.nlm.nih.gov/pubmed/32674813</w:t>
        </w:r>
      </w:hyperlink>
    </w:p>
    <w:p w14:paraId="27BF1231" w14:textId="77777777" w:rsidR="00510671" w:rsidRDefault="00510671" w:rsidP="00510671">
      <w:pPr>
        <w:pStyle w:val="EndNoteBibliography"/>
        <w:ind w:hanging="720"/>
        <w:rPr>
          <w:rFonts w:asciiTheme="minorHAnsi" w:hAnsiTheme="minorHAnsi" w:cstheme="minorHAnsi"/>
          <w:noProof/>
          <w:sz w:val="20"/>
          <w:szCs w:val="20"/>
        </w:rPr>
      </w:pPr>
      <w:bookmarkStart w:id="143" w:name="_ENREF_65"/>
      <w:r w:rsidRPr="00237EA1">
        <w:rPr>
          <w:rFonts w:asciiTheme="minorHAnsi" w:hAnsiTheme="minorHAnsi" w:cstheme="minorHAnsi"/>
          <w:noProof/>
          <w:sz w:val="20"/>
          <w:szCs w:val="20"/>
        </w:rPr>
        <w:t>65.</w:t>
      </w:r>
      <w:r w:rsidRPr="00237EA1">
        <w:rPr>
          <w:rFonts w:asciiTheme="minorHAnsi" w:hAnsiTheme="minorHAnsi" w:cstheme="minorHAnsi"/>
          <w:noProof/>
          <w:sz w:val="20"/>
          <w:szCs w:val="20"/>
        </w:rPr>
        <w:tab/>
        <w:t>Kim G, Wang M, Pan H, G HD, Roxby AC, Neukirch J, et al. A Health System Response to COVID-19 in Long-Term Care and Post-Acute Care: A Three-Phase Approach. J Am Geriatr Soc. 2020;68(6):1155-61.</w:t>
      </w:r>
      <w:bookmarkEnd w:id="143"/>
    </w:p>
    <w:p w14:paraId="6829A71B"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71" w:history="1">
        <w:r w:rsidRPr="00237EA1">
          <w:rPr>
            <w:rFonts w:asciiTheme="minorHAnsi" w:eastAsiaTheme="minorHAnsi" w:hAnsiTheme="minorHAnsi" w:cstheme="minorHAnsi"/>
            <w:sz w:val="20"/>
            <w:szCs w:val="20"/>
            <w:lang w:eastAsia="en-US"/>
          </w:rPr>
          <w:t>https://www.ncbi.nlm.nih.gov/pubmed/32343363</w:t>
        </w:r>
      </w:hyperlink>
    </w:p>
    <w:p w14:paraId="20FCB7B0"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44" w:name="_ENREF_66"/>
      <w:r w:rsidRPr="00237EA1">
        <w:rPr>
          <w:rFonts w:asciiTheme="minorHAnsi" w:hAnsiTheme="minorHAnsi" w:cstheme="minorHAnsi"/>
          <w:noProof/>
          <w:sz w:val="20"/>
          <w:szCs w:val="20"/>
        </w:rPr>
        <w:t>66.</w:t>
      </w:r>
      <w:r w:rsidRPr="00237EA1">
        <w:rPr>
          <w:rFonts w:asciiTheme="minorHAnsi" w:hAnsiTheme="minorHAnsi" w:cstheme="minorHAnsi"/>
          <w:noProof/>
          <w:sz w:val="20"/>
          <w:szCs w:val="20"/>
        </w:rPr>
        <w:tab/>
        <w:t>Vijh R, Prairie J, Otterstatter MC, Hu Y, Hayden AS, Yau B, et al. Evaluation of a multisectoral intervention to mitigate the risk of severe acute respiratory coronavirus virus 2 (SARS-CoV-2) transmission in long-term care facilities. Infect Control Hosp Epidemiol. 2021:1-8.</w:t>
      </w:r>
      <w:bookmarkEnd w:id="144"/>
      <w:r w:rsidRPr="00237EA1">
        <w:rPr>
          <w:rFonts w:asciiTheme="minorHAnsi" w:eastAsiaTheme="minorHAnsi" w:hAnsiTheme="minorHAnsi" w:cstheme="minorHAnsi"/>
          <w:sz w:val="20"/>
          <w:szCs w:val="20"/>
          <w:lang w:eastAsia="en-US"/>
        </w:rPr>
        <w:t xml:space="preserve"> </w:t>
      </w:r>
      <w:hyperlink r:id="rId72" w:history="1">
        <w:r w:rsidRPr="00237EA1">
          <w:rPr>
            <w:rFonts w:asciiTheme="minorHAnsi" w:eastAsiaTheme="minorHAnsi" w:hAnsiTheme="minorHAnsi" w:cstheme="minorHAnsi"/>
            <w:sz w:val="20"/>
            <w:szCs w:val="20"/>
            <w:lang w:eastAsia="en-US"/>
          </w:rPr>
          <w:t>https://www.ncbi.nlm.nih.gov/pubmed/33397533</w:t>
        </w:r>
      </w:hyperlink>
    </w:p>
    <w:p w14:paraId="1A1F9E9A"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45" w:name="_ENREF_67"/>
      <w:r w:rsidRPr="00237EA1">
        <w:rPr>
          <w:rFonts w:asciiTheme="minorHAnsi" w:hAnsiTheme="minorHAnsi" w:cstheme="minorHAnsi"/>
          <w:noProof/>
          <w:sz w:val="20"/>
          <w:szCs w:val="20"/>
        </w:rPr>
        <w:t>67.</w:t>
      </w:r>
      <w:r w:rsidRPr="00237EA1">
        <w:rPr>
          <w:rFonts w:asciiTheme="minorHAnsi" w:hAnsiTheme="minorHAnsi" w:cstheme="minorHAnsi"/>
          <w:noProof/>
          <w:sz w:val="20"/>
          <w:szCs w:val="20"/>
        </w:rPr>
        <w:tab/>
        <w:t>Hooshmand E, Moa A, Trent M, Kunasekaran M, Poulos CJ, Chughtai AA, et al. Epidemiology of 2017 influenza outbreaks in nine Australian Aged care facilities. Influenza Other Respir Viruses. 2021;15(2):278-83.</w:t>
      </w:r>
      <w:bookmarkEnd w:id="145"/>
      <w:r w:rsidRPr="00237EA1">
        <w:rPr>
          <w:rFonts w:asciiTheme="minorHAnsi" w:eastAsiaTheme="minorHAnsi" w:hAnsiTheme="minorHAnsi" w:cstheme="minorHAnsi"/>
          <w:sz w:val="20"/>
          <w:szCs w:val="20"/>
          <w:lang w:eastAsia="en-US"/>
        </w:rPr>
        <w:t xml:space="preserve"> </w:t>
      </w:r>
      <w:hyperlink r:id="rId73" w:history="1">
        <w:r w:rsidRPr="00237EA1">
          <w:rPr>
            <w:rFonts w:asciiTheme="minorHAnsi" w:eastAsiaTheme="minorHAnsi" w:hAnsiTheme="minorHAnsi" w:cstheme="minorHAnsi"/>
            <w:sz w:val="20"/>
            <w:szCs w:val="20"/>
            <w:lang w:eastAsia="en-US"/>
          </w:rPr>
          <w:t>https://www.ncbi.nlm.nih.gov/pubmed/33026149</w:t>
        </w:r>
      </w:hyperlink>
    </w:p>
    <w:p w14:paraId="4A142E3F"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46" w:name="_ENREF_68"/>
      <w:r w:rsidRPr="00237EA1">
        <w:rPr>
          <w:rFonts w:asciiTheme="minorHAnsi" w:hAnsiTheme="minorHAnsi" w:cstheme="minorHAnsi"/>
          <w:noProof/>
          <w:sz w:val="20"/>
          <w:szCs w:val="20"/>
        </w:rPr>
        <w:t>68.</w:t>
      </w:r>
      <w:r w:rsidRPr="00237EA1">
        <w:rPr>
          <w:rFonts w:asciiTheme="minorHAnsi" w:hAnsiTheme="minorHAnsi" w:cstheme="minorHAnsi"/>
          <w:noProof/>
          <w:sz w:val="20"/>
          <w:szCs w:val="20"/>
        </w:rPr>
        <w:tab/>
        <w:t>Bennett NJ, Bradford JM, Bull AL, Worth LJ. Infection prevention quality indicators in aged care: ready for a national approach. Aust Health Rev. 2019;43(4):396-8.</w:t>
      </w:r>
      <w:bookmarkEnd w:id="146"/>
      <w:r w:rsidRPr="00237EA1">
        <w:rPr>
          <w:rFonts w:asciiTheme="minorHAnsi" w:eastAsiaTheme="minorHAnsi" w:hAnsiTheme="minorHAnsi" w:cstheme="minorHAnsi"/>
          <w:sz w:val="20"/>
          <w:szCs w:val="20"/>
          <w:lang w:eastAsia="en-US"/>
        </w:rPr>
        <w:t xml:space="preserve"> </w:t>
      </w:r>
      <w:hyperlink r:id="rId74" w:history="1">
        <w:r w:rsidRPr="00237EA1">
          <w:rPr>
            <w:rFonts w:asciiTheme="minorHAnsi" w:eastAsiaTheme="minorHAnsi" w:hAnsiTheme="minorHAnsi" w:cstheme="minorHAnsi"/>
            <w:sz w:val="20"/>
            <w:szCs w:val="20"/>
            <w:lang w:eastAsia="en-US"/>
          </w:rPr>
          <w:t>https://www.ncbi.nlm.nih.gov/pubmed/30126530</w:t>
        </w:r>
      </w:hyperlink>
    </w:p>
    <w:p w14:paraId="033EF87D"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47" w:name="_ENREF_69"/>
      <w:r w:rsidRPr="00237EA1">
        <w:rPr>
          <w:rFonts w:asciiTheme="minorHAnsi" w:hAnsiTheme="minorHAnsi" w:cstheme="minorHAnsi"/>
          <w:noProof/>
          <w:sz w:val="20"/>
          <w:szCs w:val="20"/>
        </w:rPr>
        <w:t>69.</w:t>
      </w:r>
      <w:r w:rsidRPr="00237EA1">
        <w:rPr>
          <w:rFonts w:asciiTheme="minorHAnsi" w:hAnsiTheme="minorHAnsi" w:cstheme="minorHAnsi"/>
          <w:noProof/>
          <w:sz w:val="20"/>
          <w:szCs w:val="20"/>
        </w:rPr>
        <w:tab/>
        <w:t>Lai CC, Yen MY, Lee PI, Hsueh PR. How to Keep COVID-19 at Bay: A Taiwanese Perspective. J Epidemiol Glob Health. 2020.</w:t>
      </w:r>
      <w:bookmarkEnd w:id="147"/>
      <w:r w:rsidRPr="00237EA1">
        <w:rPr>
          <w:rFonts w:asciiTheme="minorHAnsi" w:eastAsiaTheme="minorHAnsi" w:hAnsiTheme="minorHAnsi" w:cstheme="minorHAnsi"/>
          <w:sz w:val="20"/>
          <w:szCs w:val="20"/>
          <w:lang w:eastAsia="en-US"/>
        </w:rPr>
        <w:t xml:space="preserve"> </w:t>
      </w:r>
      <w:hyperlink r:id="rId75" w:history="1">
        <w:r w:rsidRPr="00237EA1">
          <w:rPr>
            <w:rFonts w:asciiTheme="minorHAnsi" w:eastAsiaTheme="minorHAnsi" w:hAnsiTheme="minorHAnsi" w:cstheme="minorHAnsi"/>
            <w:sz w:val="20"/>
            <w:szCs w:val="20"/>
            <w:lang w:eastAsia="en-US"/>
          </w:rPr>
          <w:t>https://www.ncbi.nlm.nih.gov/pubmed/33605120</w:t>
        </w:r>
      </w:hyperlink>
    </w:p>
    <w:p w14:paraId="21CF7F78"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48" w:name="_ENREF_70"/>
      <w:r w:rsidRPr="00237EA1">
        <w:rPr>
          <w:rFonts w:asciiTheme="minorHAnsi" w:hAnsiTheme="minorHAnsi" w:cstheme="minorHAnsi"/>
          <w:noProof/>
          <w:sz w:val="20"/>
          <w:szCs w:val="20"/>
        </w:rPr>
        <w:t>70.</w:t>
      </w:r>
      <w:r w:rsidRPr="00237EA1">
        <w:rPr>
          <w:rFonts w:asciiTheme="minorHAnsi" w:hAnsiTheme="minorHAnsi" w:cstheme="minorHAnsi"/>
          <w:noProof/>
          <w:sz w:val="20"/>
          <w:szCs w:val="20"/>
        </w:rPr>
        <w:tab/>
        <w:t>Graham W, Wong, CH. Responding to COVID-19 in Residential Care: The Singapore Experience.LTCcovid country report. International Long-Term Care Policy Network, CPEC-LSE,; 2020 27 July 2020.</w:t>
      </w:r>
      <w:bookmarkEnd w:id="148"/>
      <w:r w:rsidRPr="00237EA1">
        <w:rPr>
          <w:rFonts w:asciiTheme="minorHAnsi" w:eastAsiaTheme="minorHAnsi" w:hAnsiTheme="minorHAnsi" w:cstheme="minorHAnsi"/>
          <w:sz w:val="20"/>
          <w:szCs w:val="20"/>
          <w:lang w:eastAsia="en-US"/>
        </w:rPr>
        <w:t xml:space="preserve"> </w:t>
      </w:r>
      <w:hyperlink r:id="rId76" w:history="1">
        <w:r w:rsidRPr="00237EA1">
          <w:rPr>
            <w:rFonts w:asciiTheme="minorHAnsi" w:eastAsiaTheme="minorHAnsi" w:hAnsiTheme="minorHAnsi" w:cstheme="minorHAnsi"/>
            <w:sz w:val="20"/>
            <w:szCs w:val="20"/>
            <w:lang w:eastAsia="en-US"/>
          </w:rPr>
          <w:t>https://ltccovid.org/wp-content/uploads/2020/08/The-COVID-19-Long-Term-Care-situation-in-Singapore-27July-2020.pdf</w:t>
        </w:r>
      </w:hyperlink>
    </w:p>
    <w:p w14:paraId="3059F0F2"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49" w:name="_ENREF_71"/>
      <w:r w:rsidRPr="00237EA1">
        <w:rPr>
          <w:rFonts w:asciiTheme="minorHAnsi" w:hAnsiTheme="minorHAnsi" w:cstheme="minorHAnsi"/>
          <w:noProof/>
          <w:sz w:val="20"/>
          <w:szCs w:val="20"/>
        </w:rPr>
        <w:t>71.</w:t>
      </w:r>
      <w:r w:rsidRPr="00237EA1">
        <w:rPr>
          <w:rFonts w:asciiTheme="minorHAnsi" w:hAnsiTheme="minorHAnsi" w:cstheme="minorHAnsi"/>
          <w:noProof/>
          <w:sz w:val="20"/>
          <w:szCs w:val="20"/>
        </w:rPr>
        <w:tab/>
        <w:t>Wong K, Lum, T., Wong, G. The COVID-19 Long-Term Care situation in Hong Kong: impact and measures. LTCcovid.org, International Long-Term Care Policy Network, CPEC-LSE; 2020 8 July, 2020.</w:t>
      </w:r>
      <w:bookmarkEnd w:id="149"/>
      <w:r w:rsidRPr="00237EA1">
        <w:rPr>
          <w:rFonts w:asciiTheme="minorHAnsi" w:eastAsiaTheme="minorHAnsi" w:hAnsiTheme="minorHAnsi" w:cstheme="minorHAnsi"/>
          <w:sz w:val="20"/>
          <w:szCs w:val="20"/>
          <w:lang w:eastAsia="en-US"/>
        </w:rPr>
        <w:t xml:space="preserve"> </w:t>
      </w:r>
      <w:hyperlink r:id="rId77" w:history="1">
        <w:r w:rsidRPr="00237EA1">
          <w:rPr>
            <w:rFonts w:asciiTheme="minorHAnsi" w:eastAsiaTheme="minorHAnsi" w:hAnsiTheme="minorHAnsi" w:cstheme="minorHAnsi"/>
            <w:sz w:val="20"/>
            <w:szCs w:val="20"/>
            <w:lang w:eastAsia="en-US"/>
          </w:rPr>
          <w:t>https://ltccovid.org/2020/07/09/updated-report-the-covid-19-long-term-care-situation-in-hong-kong/</w:t>
        </w:r>
      </w:hyperlink>
    </w:p>
    <w:p w14:paraId="057D2FEF"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50" w:name="_ENREF_72"/>
      <w:r w:rsidRPr="00237EA1">
        <w:rPr>
          <w:rFonts w:asciiTheme="minorHAnsi" w:hAnsiTheme="minorHAnsi" w:cstheme="minorHAnsi"/>
          <w:noProof/>
          <w:sz w:val="20"/>
          <w:szCs w:val="20"/>
        </w:rPr>
        <w:t>72.</w:t>
      </w:r>
      <w:r w:rsidRPr="00237EA1">
        <w:rPr>
          <w:rFonts w:asciiTheme="minorHAnsi" w:hAnsiTheme="minorHAnsi" w:cstheme="minorHAnsi"/>
          <w:noProof/>
          <w:sz w:val="20"/>
          <w:szCs w:val="20"/>
        </w:rPr>
        <w:tab/>
        <w:t>Kim H. The impact of COVID-19 on long-term care in South Korea and measures to address it. LTCcovid.org, International Long-Term Care Policy Network, CPEC-LSE; 2020 7 May, 2020.</w:t>
      </w:r>
      <w:bookmarkEnd w:id="150"/>
      <w:r w:rsidRPr="00237EA1">
        <w:rPr>
          <w:rFonts w:asciiTheme="minorHAnsi" w:eastAsiaTheme="minorHAnsi" w:hAnsiTheme="minorHAnsi" w:cstheme="minorHAnsi"/>
          <w:sz w:val="20"/>
          <w:szCs w:val="20"/>
          <w:lang w:eastAsia="en-US"/>
        </w:rPr>
        <w:t xml:space="preserve"> </w:t>
      </w:r>
      <w:hyperlink r:id="rId78" w:history="1">
        <w:r w:rsidRPr="00237EA1">
          <w:rPr>
            <w:rFonts w:asciiTheme="minorHAnsi" w:eastAsiaTheme="minorHAnsi" w:hAnsiTheme="minorHAnsi" w:cstheme="minorHAnsi"/>
            <w:sz w:val="20"/>
            <w:szCs w:val="20"/>
            <w:lang w:eastAsia="en-US"/>
          </w:rPr>
          <w:t>https://ltccovid.org/wp-content/uploads/2020/05/The-Long-Term-Care-COVID19-situation-in-South-Korea-7-May-2020.pdf</w:t>
        </w:r>
      </w:hyperlink>
    </w:p>
    <w:p w14:paraId="2EA4AA42"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51" w:name="_ENREF_73"/>
      <w:r w:rsidRPr="00237EA1">
        <w:rPr>
          <w:rFonts w:asciiTheme="minorHAnsi" w:hAnsiTheme="minorHAnsi" w:cstheme="minorHAnsi"/>
          <w:noProof/>
          <w:sz w:val="20"/>
          <w:szCs w:val="20"/>
        </w:rPr>
        <w:t>73.</w:t>
      </w:r>
      <w:r w:rsidRPr="00237EA1">
        <w:rPr>
          <w:rFonts w:asciiTheme="minorHAnsi" w:hAnsiTheme="minorHAnsi" w:cstheme="minorHAnsi"/>
          <w:noProof/>
          <w:sz w:val="20"/>
          <w:szCs w:val="20"/>
        </w:rPr>
        <w:tab/>
        <w:t>Aged Care Quality and Safety Commission. First 24 Hours – Mmanaging COVID-19 in a Residential Aged Care Facility; 2021 21 January 2021.</w:t>
      </w:r>
      <w:bookmarkEnd w:id="151"/>
      <w:r w:rsidRPr="00237EA1">
        <w:rPr>
          <w:rFonts w:asciiTheme="minorHAnsi" w:eastAsiaTheme="minorHAnsi" w:hAnsiTheme="minorHAnsi" w:cstheme="minorHAnsi"/>
          <w:sz w:val="20"/>
          <w:szCs w:val="20"/>
          <w:lang w:eastAsia="en-US"/>
        </w:rPr>
        <w:t xml:space="preserve"> </w:t>
      </w:r>
      <w:hyperlink r:id="rId79" w:history="1">
        <w:r w:rsidRPr="00237EA1">
          <w:rPr>
            <w:rFonts w:asciiTheme="minorHAnsi" w:eastAsiaTheme="minorHAnsi" w:hAnsiTheme="minorHAnsi" w:cstheme="minorHAnsi"/>
            <w:sz w:val="20"/>
            <w:szCs w:val="20"/>
            <w:lang w:eastAsia="en-US"/>
          </w:rPr>
          <w:t>https://www.health.gov.au/resources/publications/first-24-hours-managing-covid-19-in-a-residential-aged-care-facility</w:t>
        </w:r>
      </w:hyperlink>
    </w:p>
    <w:p w14:paraId="7E2475EC"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52" w:name="_ENREF_74"/>
      <w:r w:rsidRPr="00237EA1">
        <w:rPr>
          <w:rFonts w:asciiTheme="minorHAnsi" w:hAnsiTheme="minorHAnsi" w:cstheme="minorHAnsi"/>
          <w:noProof/>
          <w:sz w:val="20"/>
          <w:szCs w:val="20"/>
        </w:rPr>
        <w:t>74.</w:t>
      </w:r>
      <w:r w:rsidRPr="00237EA1">
        <w:rPr>
          <w:rFonts w:asciiTheme="minorHAnsi" w:hAnsiTheme="minorHAnsi" w:cstheme="minorHAnsi"/>
          <w:noProof/>
          <w:sz w:val="20"/>
          <w:szCs w:val="20"/>
        </w:rPr>
        <w:tab/>
        <w:t>Moyo P, Zullo AR, McConeghy KW, Bosco E, van Aalst R, Chit A, et al. Risk factors for pneumonia and influenza hospitalizations in long-term care facility residents: a retrospective cohort study. BMC Geriatr. 2020;20(1):47.</w:t>
      </w:r>
      <w:bookmarkEnd w:id="152"/>
      <w:r w:rsidRPr="00237EA1">
        <w:rPr>
          <w:rFonts w:asciiTheme="minorHAnsi" w:eastAsiaTheme="minorHAnsi" w:hAnsiTheme="minorHAnsi" w:cstheme="minorHAnsi"/>
          <w:sz w:val="20"/>
          <w:szCs w:val="20"/>
          <w:lang w:eastAsia="en-US"/>
        </w:rPr>
        <w:t xml:space="preserve"> </w:t>
      </w:r>
      <w:hyperlink r:id="rId80" w:history="1">
        <w:r w:rsidRPr="00237EA1">
          <w:rPr>
            <w:rFonts w:asciiTheme="minorHAnsi" w:eastAsiaTheme="minorHAnsi" w:hAnsiTheme="minorHAnsi" w:cstheme="minorHAnsi"/>
            <w:sz w:val="20"/>
            <w:szCs w:val="20"/>
            <w:lang w:eastAsia="en-US"/>
          </w:rPr>
          <w:t>https://www.ncbi.nlm.nih.gov/pubmed/32041538</w:t>
        </w:r>
      </w:hyperlink>
    </w:p>
    <w:p w14:paraId="57CCD7AB"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53" w:name="_ENREF_75"/>
      <w:r w:rsidRPr="00237EA1">
        <w:rPr>
          <w:rFonts w:asciiTheme="minorHAnsi" w:hAnsiTheme="minorHAnsi" w:cstheme="minorHAnsi"/>
          <w:noProof/>
          <w:sz w:val="20"/>
          <w:szCs w:val="20"/>
        </w:rPr>
        <w:t>75.</w:t>
      </w:r>
      <w:r w:rsidRPr="00237EA1">
        <w:rPr>
          <w:rFonts w:asciiTheme="minorHAnsi" w:hAnsiTheme="minorHAnsi" w:cstheme="minorHAnsi"/>
          <w:noProof/>
          <w:sz w:val="20"/>
          <w:szCs w:val="20"/>
        </w:rPr>
        <w:tab/>
        <w:t>Stuart RL, Marshall C, Orr E, Bennett N, Athan E, Friedman D, et al. Survey of infection control and antimicrobial stewardship practices in Australian residential aged-care facilities. Intern Med J. 2015;45(5):576-80.</w:t>
      </w:r>
      <w:bookmarkEnd w:id="153"/>
      <w:r w:rsidRPr="00237EA1">
        <w:rPr>
          <w:rFonts w:asciiTheme="minorHAnsi" w:eastAsiaTheme="minorHAnsi" w:hAnsiTheme="minorHAnsi" w:cstheme="minorHAnsi"/>
          <w:sz w:val="20"/>
          <w:szCs w:val="20"/>
          <w:lang w:eastAsia="en-US"/>
        </w:rPr>
        <w:t xml:space="preserve"> </w:t>
      </w:r>
      <w:hyperlink r:id="rId81" w:history="1">
        <w:r w:rsidRPr="00237EA1">
          <w:rPr>
            <w:rFonts w:asciiTheme="minorHAnsi" w:eastAsiaTheme="minorHAnsi" w:hAnsiTheme="minorHAnsi" w:cstheme="minorHAnsi"/>
            <w:sz w:val="20"/>
            <w:szCs w:val="20"/>
            <w:lang w:eastAsia="en-US"/>
          </w:rPr>
          <w:t>https://www.ncbi.nlm.nih.gov/pubmed/25955463</w:t>
        </w:r>
      </w:hyperlink>
    </w:p>
    <w:p w14:paraId="687A9B8D"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54" w:name="_ENREF_76"/>
      <w:r w:rsidRPr="00237EA1">
        <w:rPr>
          <w:rFonts w:asciiTheme="minorHAnsi" w:hAnsiTheme="minorHAnsi" w:cstheme="minorHAnsi"/>
          <w:noProof/>
          <w:sz w:val="20"/>
          <w:szCs w:val="20"/>
        </w:rPr>
        <w:t>76.</w:t>
      </w:r>
      <w:r w:rsidRPr="00237EA1">
        <w:rPr>
          <w:rFonts w:asciiTheme="minorHAnsi" w:hAnsiTheme="minorHAnsi" w:cstheme="minorHAnsi"/>
          <w:noProof/>
          <w:sz w:val="20"/>
          <w:szCs w:val="20"/>
        </w:rPr>
        <w:tab/>
        <w:t>Lansbury LE, Brown CS, Nguyen-Van-Tam JS. Influenza in long-term care facilities. Influenza Other Respir Viruses. 2017;11(5):356-66.</w:t>
      </w:r>
      <w:bookmarkEnd w:id="154"/>
      <w:r w:rsidRPr="00237EA1">
        <w:rPr>
          <w:rFonts w:asciiTheme="minorHAnsi" w:eastAsiaTheme="minorHAnsi" w:hAnsiTheme="minorHAnsi" w:cstheme="minorHAnsi"/>
          <w:sz w:val="20"/>
          <w:szCs w:val="20"/>
          <w:lang w:eastAsia="en-US"/>
        </w:rPr>
        <w:t xml:space="preserve"> </w:t>
      </w:r>
      <w:hyperlink r:id="rId82" w:history="1">
        <w:r w:rsidRPr="00237EA1">
          <w:rPr>
            <w:rFonts w:asciiTheme="minorHAnsi" w:eastAsiaTheme="minorHAnsi" w:hAnsiTheme="minorHAnsi" w:cstheme="minorHAnsi"/>
            <w:sz w:val="20"/>
            <w:szCs w:val="20"/>
            <w:lang w:eastAsia="en-US"/>
          </w:rPr>
          <w:t>https://www.ncbi.nlm.nih.gov/pubmed/28691237</w:t>
        </w:r>
      </w:hyperlink>
    </w:p>
    <w:p w14:paraId="42AE67A9"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55" w:name="_ENREF_77"/>
      <w:r w:rsidRPr="00237EA1">
        <w:rPr>
          <w:rFonts w:asciiTheme="minorHAnsi" w:hAnsiTheme="minorHAnsi" w:cstheme="minorHAnsi"/>
          <w:noProof/>
          <w:sz w:val="20"/>
          <w:szCs w:val="20"/>
        </w:rPr>
        <w:t>77.</w:t>
      </w:r>
      <w:r w:rsidRPr="00237EA1">
        <w:rPr>
          <w:rFonts w:asciiTheme="minorHAnsi" w:hAnsiTheme="minorHAnsi" w:cstheme="minorHAnsi"/>
          <w:noProof/>
          <w:sz w:val="20"/>
          <w:szCs w:val="20"/>
        </w:rPr>
        <w:tab/>
        <w:t>Sluggett JK, Lalic S, Hosking SM, Ritchie B, McLoughlin J, Shortt T, et al. Root Cause Analysis to Identify Medication and Non-Medication Strategies to Prevent Infection-Related Hospitalizations from Australian Residential Aged Care Services. Int J Environ Res Public Health. 2020;17(9).</w:t>
      </w:r>
      <w:bookmarkEnd w:id="155"/>
      <w:r w:rsidRPr="00237EA1">
        <w:rPr>
          <w:rFonts w:asciiTheme="minorHAnsi" w:eastAsiaTheme="minorHAnsi" w:hAnsiTheme="minorHAnsi" w:cstheme="minorHAnsi"/>
          <w:sz w:val="20"/>
          <w:szCs w:val="20"/>
          <w:lang w:eastAsia="en-US"/>
        </w:rPr>
        <w:t xml:space="preserve"> </w:t>
      </w:r>
      <w:hyperlink r:id="rId83" w:history="1">
        <w:r w:rsidRPr="00237EA1">
          <w:rPr>
            <w:rFonts w:asciiTheme="minorHAnsi" w:eastAsiaTheme="minorHAnsi" w:hAnsiTheme="minorHAnsi" w:cstheme="minorHAnsi"/>
            <w:sz w:val="20"/>
            <w:szCs w:val="20"/>
            <w:lang w:eastAsia="en-US"/>
          </w:rPr>
          <w:t>https://www.ncbi.nlm.nih.gov/pubmed/32397193</w:t>
        </w:r>
      </w:hyperlink>
    </w:p>
    <w:p w14:paraId="37CB8667"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56" w:name="_ENREF_78"/>
      <w:r w:rsidRPr="00237EA1">
        <w:rPr>
          <w:rFonts w:asciiTheme="minorHAnsi" w:hAnsiTheme="minorHAnsi" w:cstheme="minorHAnsi"/>
          <w:noProof/>
          <w:sz w:val="20"/>
          <w:szCs w:val="20"/>
        </w:rPr>
        <w:t>78.</w:t>
      </w:r>
      <w:r w:rsidRPr="00237EA1">
        <w:rPr>
          <w:rFonts w:asciiTheme="minorHAnsi" w:hAnsiTheme="minorHAnsi" w:cstheme="minorHAnsi"/>
          <w:noProof/>
          <w:sz w:val="20"/>
          <w:szCs w:val="20"/>
        </w:rPr>
        <w:tab/>
        <w:t>Mody L, Bradley SF, Huang SS. Keeping the "home" in nursing home: implications for infection prevention. JAMA Intern Med. 2013;173(10):853-4.</w:t>
      </w:r>
      <w:bookmarkEnd w:id="156"/>
      <w:r w:rsidRPr="00237EA1">
        <w:rPr>
          <w:rFonts w:asciiTheme="minorHAnsi" w:eastAsiaTheme="minorHAnsi" w:hAnsiTheme="minorHAnsi" w:cstheme="minorHAnsi"/>
          <w:sz w:val="20"/>
          <w:szCs w:val="20"/>
          <w:lang w:eastAsia="en-US"/>
        </w:rPr>
        <w:t xml:space="preserve"> </w:t>
      </w:r>
      <w:hyperlink r:id="rId84" w:history="1">
        <w:r w:rsidRPr="00237EA1">
          <w:rPr>
            <w:rFonts w:asciiTheme="minorHAnsi" w:eastAsiaTheme="minorHAnsi" w:hAnsiTheme="minorHAnsi" w:cstheme="minorHAnsi"/>
            <w:sz w:val="20"/>
            <w:szCs w:val="20"/>
            <w:lang w:eastAsia="en-US"/>
          </w:rPr>
          <w:t>https://www.ncbi.nlm.nih.gov/pubmed/23589042</w:t>
        </w:r>
      </w:hyperlink>
    </w:p>
    <w:p w14:paraId="15EFE640" w14:textId="77777777" w:rsidR="00510671" w:rsidRDefault="00510671" w:rsidP="00510671">
      <w:pPr>
        <w:pStyle w:val="EndNoteBibliography"/>
        <w:ind w:hanging="720"/>
        <w:rPr>
          <w:rFonts w:asciiTheme="minorHAnsi" w:hAnsiTheme="minorHAnsi" w:cstheme="minorHAnsi"/>
          <w:noProof/>
          <w:sz w:val="20"/>
          <w:szCs w:val="20"/>
        </w:rPr>
      </w:pPr>
      <w:bookmarkStart w:id="157" w:name="_ENREF_79"/>
      <w:r w:rsidRPr="00237EA1">
        <w:rPr>
          <w:rFonts w:asciiTheme="minorHAnsi" w:hAnsiTheme="minorHAnsi" w:cstheme="minorHAnsi"/>
          <w:noProof/>
          <w:sz w:val="20"/>
          <w:szCs w:val="20"/>
        </w:rPr>
        <w:t>79.</w:t>
      </w:r>
      <w:r w:rsidRPr="00237EA1">
        <w:rPr>
          <w:rFonts w:asciiTheme="minorHAnsi" w:hAnsiTheme="minorHAnsi" w:cstheme="minorHAnsi"/>
          <w:noProof/>
          <w:sz w:val="20"/>
          <w:szCs w:val="20"/>
        </w:rPr>
        <w:tab/>
        <w:t>Lee MH, Lee GA, Lee SH, Park YH. Effectiveness and core components of infection prevention and control programmes in long-term care facilities: a systematic review. J Hosp Infect. 2019;102(4):377-93.</w:t>
      </w:r>
      <w:bookmarkEnd w:id="157"/>
    </w:p>
    <w:p w14:paraId="2F60EE02" w14:textId="77777777" w:rsidR="00510671" w:rsidRPr="00BF27E9" w:rsidRDefault="00510671" w:rsidP="00510671">
      <w:pPr>
        <w:pStyle w:val="EndNoteBibliography"/>
        <w:ind w:hanging="720"/>
        <w:rPr>
          <w:rFonts w:asciiTheme="minorHAnsi" w:eastAsiaTheme="minorHAnsi" w:hAnsiTheme="minorHAnsi" w:cstheme="minorHAnsi"/>
          <w:sz w:val="20"/>
          <w:szCs w:val="20"/>
          <w:lang w:eastAsia="en-US"/>
        </w:rPr>
      </w:pPr>
      <w:r w:rsidRPr="00237EA1">
        <w:rPr>
          <w:rFonts w:asciiTheme="minorHAnsi" w:eastAsiaTheme="minorHAnsi" w:hAnsiTheme="minorHAnsi" w:cstheme="minorHAnsi"/>
          <w:sz w:val="20"/>
          <w:szCs w:val="20"/>
          <w:lang w:eastAsia="en-US"/>
        </w:rPr>
        <w:t xml:space="preserve"> </w:t>
      </w:r>
      <w:r>
        <w:rPr>
          <w:rFonts w:asciiTheme="minorHAnsi" w:eastAsiaTheme="minorHAnsi" w:hAnsiTheme="minorHAnsi" w:cstheme="minorHAnsi"/>
          <w:sz w:val="20"/>
          <w:szCs w:val="20"/>
          <w:lang w:eastAsia="en-US"/>
        </w:rPr>
        <w:tab/>
      </w:r>
      <w:r w:rsidRPr="00237EA1">
        <w:rPr>
          <w:rFonts w:asciiTheme="minorHAnsi" w:eastAsiaTheme="minorHAnsi" w:hAnsiTheme="minorHAnsi" w:cstheme="minorHAnsi"/>
          <w:sz w:val="20"/>
          <w:szCs w:val="20"/>
          <w:lang w:eastAsia="en-US"/>
        </w:rPr>
        <w:t>https://www.ncbi.nlm.nih.gov/pubmed/30794854</w:t>
      </w:r>
    </w:p>
    <w:p w14:paraId="34978484" w14:textId="77777777" w:rsidR="00510671" w:rsidRDefault="00510671" w:rsidP="00510671">
      <w:pPr>
        <w:pStyle w:val="EndNoteBibliography"/>
        <w:ind w:hanging="720"/>
        <w:rPr>
          <w:rFonts w:asciiTheme="minorHAnsi" w:hAnsiTheme="minorHAnsi" w:cstheme="minorHAnsi"/>
          <w:noProof/>
          <w:sz w:val="20"/>
          <w:szCs w:val="20"/>
        </w:rPr>
      </w:pPr>
      <w:bookmarkStart w:id="158" w:name="_ENREF_80"/>
      <w:r w:rsidRPr="00237EA1">
        <w:rPr>
          <w:rFonts w:asciiTheme="minorHAnsi" w:hAnsiTheme="minorHAnsi" w:cstheme="minorHAnsi"/>
          <w:noProof/>
          <w:sz w:val="20"/>
          <w:szCs w:val="20"/>
        </w:rPr>
        <w:t>80.</w:t>
      </w:r>
      <w:r w:rsidRPr="00237EA1">
        <w:rPr>
          <w:rFonts w:asciiTheme="minorHAnsi" w:hAnsiTheme="minorHAnsi" w:cstheme="minorHAnsi"/>
          <w:noProof/>
          <w:sz w:val="20"/>
          <w:szCs w:val="20"/>
        </w:rPr>
        <w:tab/>
        <w:t>Nicolle LE. Infection control in long-term care facilities. Clin Infect Dis. 2000;31(3):752-6.</w:t>
      </w:r>
      <w:bookmarkEnd w:id="158"/>
    </w:p>
    <w:p w14:paraId="33C381DD"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85" w:history="1">
        <w:r w:rsidRPr="00237EA1">
          <w:rPr>
            <w:rFonts w:asciiTheme="minorHAnsi" w:eastAsiaTheme="minorHAnsi" w:hAnsiTheme="minorHAnsi" w:cstheme="minorHAnsi"/>
            <w:sz w:val="20"/>
            <w:szCs w:val="20"/>
            <w:lang w:eastAsia="en-US"/>
          </w:rPr>
          <w:t>https://www.ncbi.nlm.nih.gov/pubmed/11017825</w:t>
        </w:r>
      </w:hyperlink>
    </w:p>
    <w:p w14:paraId="6E59C0D1"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59" w:name="_ENREF_81"/>
      <w:r w:rsidRPr="00237EA1">
        <w:rPr>
          <w:rFonts w:asciiTheme="minorHAnsi" w:hAnsiTheme="minorHAnsi" w:cstheme="minorHAnsi"/>
          <w:noProof/>
          <w:sz w:val="20"/>
          <w:szCs w:val="20"/>
        </w:rPr>
        <w:t>81.</w:t>
      </w:r>
      <w:r w:rsidRPr="00237EA1">
        <w:rPr>
          <w:rFonts w:asciiTheme="minorHAnsi" w:hAnsiTheme="minorHAnsi" w:cstheme="minorHAnsi"/>
          <w:noProof/>
          <w:sz w:val="20"/>
          <w:szCs w:val="20"/>
        </w:rPr>
        <w:tab/>
        <w:t>Lee MH, Lee GA, Lee SH, Park YH. A systematic review on the causes of the transmission and control measures of outbreaks in long-term care facilities: Back to basics of infection control. PLoS One. 2020;15(3):e0229911.</w:t>
      </w:r>
      <w:bookmarkEnd w:id="159"/>
      <w:r w:rsidRPr="00237EA1">
        <w:rPr>
          <w:rFonts w:asciiTheme="minorHAnsi" w:eastAsiaTheme="minorHAnsi" w:hAnsiTheme="minorHAnsi" w:cstheme="minorHAnsi"/>
          <w:sz w:val="20"/>
          <w:szCs w:val="20"/>
          <w:lang w:eastAsia="en-US"/>
        </w:rPr>
        <w:t xml:space="preserve"> </w:t>
      </w:r>
      <w:hyperlink r:id="rId86" w:history="1">
        <w:r w:rsidRPr="00237EA1">
          <w:rPr>
            <w:rFonts w:asciiTheme="minorHAnsi" w:eastAsiaTheme="minorHAnsi" w:hAnsiTheme="minorHAnsi" w:cstheme="minorHAnsi"/>
            <w:sz w:val="20"/>
            <w:szCs w:val="20"/>
            <w:lang w:eastAsia="en-US"/>
          </w:rPr>
          <w:t>https://www.ncbi.nlm.nih.gov/pubmed/32155208</w:t>
        </w:r>
      </w:hyperlink>
    </w:p>
    <w:p w14:paraId="04470159"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60" w:name="_ENREF_82"/>
      <w:r w:rsidRPr="00237EA1">
        <w:rPr>
          <w:rFonts w:asciiTheme="minorHAnsi" w:hAnsiTheme="minorHAnsi" w:cstheme="minorHAnsi"/>
          <w:noProof/>
          <w:sz w:val="20"/>
          <w:szCs w:val="20"/>
        </w:rPr>
        <w:t>82.</w:t>
      </w:r>
      <w:r w:rsidRPr="00237EA1">
        <w:rPr>
          <w:rFonts w:asciiTheme="minorHAnsi" w:hAnsiTheme="minorHAnsi" w:cstheme="minorHAnsi"/>
          <w:noProof/>
          <w:sz w:val="20"/>
          <w:szCs w:val="20"/>
        </w:rPr>
        <w:tab/>
        <w:t>Stone PW, Agarwal M, Pogorzelska-Maziarz M. Infection preventionist staffing in nursing homes. Am J Infect Control. 2020;48(3):330-2.</w:t>
      </w:r>
      <w:bookmarkEnd w:id="160"/>
      <w:r w:rsidRPr="00237EA1">
        <w:rPr>
          <w:rFonts w:asciiTheme="minorHAnsi" w:eastAsiaTheme="minorHAnsi" w:hAnsiTheme="minorHAnsi" w:cstheme="minorHAnsi"/>
          <w:sz w:val="20"/>
          <w:szCs w:val="20"/>
          <w:lang w:eastAsia="en-US"/>
        </w:rPr>
        <w:t xml:space="preserve"> </w:t>
      </w:r>
      <w:hyperlink r:id="rId87" w:history="1">
        <w:r w:rsidRPr="00237EA1">
          <w:rPr>
            <w:rFonts w:asciiTheme="minorHAnsi" w:eastAsiaTheme="minorHAnsi" w:hAnsiTheme="minorHAnsi" w:cstheme="minorHAnsi"/>
            <w:sz w:val="20"/>
            <w:szCs w:val="20"/>
            <w:lang w:eastAsia="en-US"/>
          </w:rPr>
          <w:t>https://www.ncbi.nlm.nih.gov/pubmed/31911068</w:t>
        </w:r>
      </w:hyperlink>
    </w:p>
    <w:p w14:paraId="330B6AB5" w14:textId="77777777" w:rsidR="00510671" w:rsidRDefault="00510671" w:rsidP="00510671">
      <w:pPr>
        <w:pStyle w:val="EndNoteBibliography"/>
        <w:ind w:hanging="720"/>
        <w:rPr>
          <w:rFonts w:asciiTheme="minorHAnsi" w:hAnsiTheme="minorHAnsi" w:cstheme="minorHAnsi"/>
          <w:noProof/>
          <w:sz w:val="20"/>
          <w:szCs w:val="20"/>
        </w:rPr>
      </w:pPr>
      <w:bookmarkStart w:id="161" w:name="_ENREF_83"/>
      <w:r w:rsidRPr="00237EA1">
        <w:rPr>
          <w:rFonts w:asciiTheme="minorHAnsi" w:hAnsiTheme="minorHAnsi" w:cstheme="minorHAnsi"/>
          <w:noProof/>
          <w:sz w:val="20"/>
          <w:szCs w:val="20"/>
        </w:rPr>
        <w:t>83.</w:t>
      </w:r>
      <w:r w:rsidRPr="00237EA1">
        <w:rPr>
          <w:rFonts w:asciiTheme="minorHAnsi" w:hAnsiTheme="minorHAnsi" w:cstheme="minorHAnsi"/>
          <w:noProof/>
          <w:sz w:val="20"/>
          <w:szCs w:val="20"/>
        </w:rPr>
        <w:tab/>
        <w:t>Dorritie R, Quigley DD, Agarwal M, Tark A, Dick A, Stone PW. Support of nursing homes in infection management varies by US State Departments of Health. J Hosp Infect. 2020;105(2):258-64.</w:t>
      </w:r>
      <w:bookmarkEnd w:id="161"/>
    </w:p>
    <w:p w14:paraId="58095E25" w14:textId="77777777" w:rsidR="00510671" w:rsidRPr="00237EA1" w:rsidRDefault="00510671" w:rsidP="00510671">
      <w:pPr>
        <w:pStyle w:val="EndNoteBibliography"/>
        <w:ind w:hanging="720"/>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r>
        <w:rPr>
          <w:rFonts w:asciiTheme="minorHAnsi" w:eastAsiaTheme="minorHAnsi" w:hAnsiTheme="minorHAnsi" w:cstheme="minorHAnsi"/>
          <w:sz w:val="20"/>
          <w:szCs w:val="20"/>
          <w:lang w:eastAsia="en-US"/>
        </w:rPr>
        <w:tab/>
      </w:r>
      <w:r w:rsidRPr="00237EA1">
        <w:rPr>
          <w:rFonts w:asciiTheme="minorHAnsi" w:eastAsiaTheme="minorHAnsi" w:hAnsiTheme="minorHAnsi" w:cstheme="minorHAnsi"/>
          <w:sz w:val="20"/>
          <w:szCs w:val="20"/>
          <w:lang w:eastAsia="en-US"/>
        </w:rPr>
        <w:t>https://www.ncbi.nlm.nih.gov/pubmed/32068013</w:t>
      </w:r>
    </w:p>
    <w:p w14:paraId="7A6D9AB6"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62" w:name="_ENREF_84"/>
      <w:r w:rsidRPr="00237EA1">
        <w:rPr>
          <w:rFonts w:asciiTheme="minorHAnsi" w:hAnsiTheme="minorHAnsi" w:cstheme="minorHAnsi"/>
          <w:noProof/>
          <w:sz w:val="20"/>
          <w:szCs w:val="20"/>
        </w:rPr>
        <w:t>84.</w:t>
      </w:r>
      <w:r w:rsidRPr="00237EA1">
        <w:rPr>
          <w:rFonts w:asciiTheme="minorHAnsi" w:hAnsiTheme="minorHAnsi" w:cstheme="minorHAnsi"/>
          <w:noProof/>
          <w:sz w:val="20"/>
          <w:szCs w:val="20"/>
        </w:rPr>
        <w:tab/>
        <w:t>Stone PW, Herzig CT, Pogorzelska-Maziarz M, Carter E, Bjarnadottir RI, Semeraro PK, et al. Understanding infection prevention and control in nursing homes: A qualitative study. Geriatr Nurs. 2015;36(4):267-72.</w:t>
      </w:r>
      <w:bookmarkEnd w:id="162"/>
      <w:r w:rsidRPr="00237EA1">
        <w:rPr>
          <w:rFonts w:asciiTheme="minorHAnsi" w:eastAsiaTheme="minorHAnsi" w:hAnsiTheme="minorHAnsi" w:cstheme="minorHAnsi"/>
          <w:sz w:val="20"/>
          <w:szCs w:val="20"/>
          <w:lang w:eastAsia="en-US"/>
        </w:rPr>
        <w:t xml:space="preserve"> </w:t>
      </w:r>
      <w:hyperlink r:id="rId88" w:history="1">
        <w:r w:rsidRPr="00237EA1">
          <w:rPr>
            <w:rFonts w:asciiTheme="minorHAnsi" w:eastAsiaTheme="minorHAnsi" w:hAnsiTheme="minorHAnsi" w:cstheme="minorHAnsi"/>
            <w:sz w:val="20"/>
            <w:szCs w:val="20"/>
            <w:lang w:eastAsia="en-US"/>
          </w:rPr>
          <w:t>https://www.ncbi.nlm.nih.gov/pubmed/25794923</w:t>
        </w:r>
      </w:hyperlink>
    </w:p>
    <w:p w14:paraId="59D54030"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63" w:name="_ENREF_85"/>
      <w:r w:rsidRPr="00237EA1">
        <w:rPr>
          <w:rFonts w:asciiTheme="minorHAnsi" w:hAnsiTheme="minorHAnsi" w:cstheme="minorHAnsi"/>
          <w:noProof/>
          <w:sz w:val="20"/>
          <w:szCs w:val="20"/>
        </w:rPr>
        <w:t>85.</w:t>
      </w:r>
      <w:r w:rsidRPr="00237EA1">
        <w:rPr>
          <w:rFonts w:asciiTheme="minorHAnsi" w:hAnsiTheme="minorHAnsi" w:cstheme="minorHAnsi"/>
          <w:noProof/>
          <w:sz w:val="20"/>
          <w:szCs w:val="20"/>
        </w:rPr>
        <w:tab/>
        <w:t>Travers J, Herzig CT, Pogorzelska-Maziarz M, Carter E, Cohen CC, Semeraro PK, et al. Perceived barriers to infection prevention and control for nursing home certified nursing assistants: a qualitative study. Geriatr Nurs. 2015;36(5):355-60.</w:t>
      </w:r>
      <w:bookmarkEnd w:id="163"/>
      <w:r w:rsidRPr="00237EA1">
        <w:rPr>
          <w:rFonts w:asciiTheme="minorHAnsi" w:eastAsiaTheme="minorHAnsi" w:hAnsiTheme="minorHAnsi" w:cstheme="minorHAnsi"/>
          <w:sz w:val="20"/>
          <w:szCs w:val="20"/>
          <w:lang w:eastAsia="en-US"/>
        </w:rPr>
        <w:t xml:space="preserve"> </w:t>
      </w:r>
      <w:hyperlink r:id="rId89" w:history="1">
        <w:r w:rsidRPr="00237EA1">
          <w:rPr>
            <w:rFonts w:asciiTheme="minorHAnsi" w:eastAsiaTheme="minorHAnsi" w:hAnsiTheme="minorHAnsi" w:cstheme="minorHAnsi"/>
            <w:sz w:val="20"/>
            <w:szCs w:val="20"/>
            <w:lang w:eastAsia="en-US"/>
          </w:rPr>
          <w:t>https://www.ncbi.nlm.nih.gov/pubmed/26071320</w:t>
        </w:r>
      </w:hyperlink>
    </w:p>
    <w:p w14:paraId="650C45E1"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64" w:name="_ENREF_86"/>
      <w:r w:rsidRPr="00237EA1">
        <w:rPr>
          <w:rFonts w:asciiTheme="minorHAnsi" w:hAnsiTheme="minorHAnsi" w:cstheme="minorHAnsi"/>
          <w:noProof/>
          <w:sz w:val="20"/>
          <w:szCs w:val="20"/>
        </w:rPr>
        <w:t>86.</w:t>
      </w:r>
      <w:r w:rsidRPr="00237EA1">
        <w:rPr>
          <w:rFonts w:asciiTheme="minorHAnsi" w:hAnsiTheme="minorHAnsi" w:cstheme="minorHAnsi"/>
          <w:noProof/>
          <w:sz w:val="20"/>
          <w:szCs w:val="20"/>
        </w:rPr>
        <w:tab/>
        <w:t>Herzig CT, Stone PW, Castle N, Pogorzelska-Maziarz M, Larson EL, Dick AW. Infection Prevention and Control Programs in US Nursing Homes: Results of a National Survey. J Am Med Dir Assoc. 2016;17(1):85-8.</w:t>
      </w:r>
      <w:bookmarkEnd w:id="164"/>
      <w:r w:rsidRPr="00237EA1">
        <w:rPr>
          <w:rFonts w:asciiTheme="minorHAnsi" w:eastAsiaTheme="minorHAnsi" w:hAnsiTheme="minorHAnsi" w:cstheme="minorHAnsi"/>
          <w:sz w:val="20"/>
          <w:szCs w:val="20"/>
          <w:lang w:eastAsia="en-US"/>
        </w:rPr>
        <w:t xml:space="preserve"> </w:t>
      </w:r>
      <w:hyperlink r:id="rId90" w:history="1">
        <w:r w:rsidRPr="00237EA1">
          <w:rPr>
            <w:rFonts w:asciiTheme="minorHAnsi" w:eastAsiaTheme="minorHAnsi" w:hAnsiTheme="minorHAnsi" w:cstheme="minorHAnsi"/>
            <w:sz w:val="20"/>
            <w:szCs w:val="20"/>
            <w:lang w:eastAsia="en-US"/>
          </w:rPr>
          <w:t>https://www.ncbi.nlm.nih.gov/pubmed/26712489</w:t>
        </w:r>
      </w:hyperlink>
    </w:p>
    <w:p w14:paraId="22E1BDC7"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65" w:name="_ENREF_87"/>
      <w:r w:rsidRPr="00237EA1">
        <w:rPr>
          <w:rFonts w:asciiTheme="minorHAnsi" w:hAnsiTheme="minorHAnsi" w:cstheme="minorHAnsi"/>
          <w:noProof/>
          <w:sz w:val="20"/>
          <w:szCs w:val="20"/>
        </w:rPr>
        <w:t>87.</w:t>
      </w:r>
      <w:r w:rsidRPr="00237EA1">
        <w:rPr>
          <w:rFonts w:asciiTheme="minorHAnsi" w:hAnsiTheme="minorHAnsi" w:cstheme="minorHAnsi"/>
          <w:noProof/>
          <w:sz w:val="20"/>
          <w:szCs w:val="20"/>
        </w:rPr>
        <w:tab/>
        <w:t>Stone PW, Herzig, C. T., Agarwal, M., Pogorzelska-Maziarz, M., Dick, A. W. Nursing Home Infection Control Program Characteristics, CMS Citations, and Implementation of Antibiotic Stewardship Policies: A National Study. NQUIRY: The Journal of Health CareOrganization, Provision, and Financing. 2020;55:1-7.</w:t>
      </w:r>
      <w:bookmarkEnd w:id="165"/>
      <w:r>
        <w:rPr>
          <w:rFonts w:asciiTheme="minorHAnsi" w:hAnsiTheme="minorHAnsi" w:cstheme="minorHAnsi"/>
          <w:noProof/>
          <w:sz w:val="20"/>
          <w:szCs w:val="20"/>
        </w:rPr>
        <w:tab/>
      </w:r>
      <w:r w:rsidRPr="00237EA1">
        <w:rPr>
          <w:rFonts w:asciiTheme="minorHAnsi" w:eastAsiaTheme="minorHAnsi" w:hAnsiTheme="minorHAnsi" w:cstheme="minorHAnsi"/>
          <w:sz w:val="20"/>
          <w:szCs w:val="20"/>
          <w:lang w:eastAsia="en-US"/>
        </w:rPr>
        <w:t xml:space="preserve"> </w:t>
      </w:r>
      <w:hyperlink r:id="rId91" w:history="1">
        <w:r w:rsidRPr="00237EA1">
          <w:rPr>
            <w:rFonts w:asciiTheme="minorHAnsi" w:eastAsiaTheme="minorHAnsi" w:hAnsiTheme="minorHAnsi" w:cstheme="minorHAnsi"/>
            <w:sz w:val="20"/>
            <w:szCs w:val="20"/>
            <w:lang w:eastAsia="en-US"/>
          </w:rPr>
          <w:t>https://journals.sagepub.com/doi/pdf/10.1177/0046958018778636</w:t>
        </w:r>
      </w:hyperlink>
    </w:p>
    <w:p w14:paraId="493A4A7E" w14:textId="77777777" w:rsidR="00510671" w:rsidRDefault="00510671" w:rsidP="00510671">
      <w:pPr>
        <w:pStyle w:val="EndNoteBibliography"/>
        <w:ind w:hanging="720"/>
        <w:rPr>
          <w:rFonts w:asciiTheme="minorHAnsi" w:hAnsiTheme="minorHAnsi" w:cstheme="minorHAnsi"/>
          <w:noProof/>
          <w:sz w:val="20"/>
          <w:szCs w:val="20"/>
        </w:rPr>
      </w:pPr>
      <w:bookmarkStart w:id="166" w:name="_ENREF_88"/>
      <w:r w:rsidRPr="00237EA1">
        <w:rPr>
          <w:rFonts w:asciiTheme="minorHAnsi" w:hAnsiTheme="minorHAnsi" w:cstheme="minorHAnsi"/>
          <w:noProof/>
          <w:sz w:val="20"/>
          <w:szCs w:val="20"/>
        </w:rPr>
        <w:t>88.</w:t>
      </w:r>
      <w:r w:rsidRPr="00237EA1">
        <w:rPr>
          <w:rFonts w:asciiTheme="minorHAnsi" w:hAnsiTheme="minorHAnsi" w:cstheme="minorHAnsi"/>
          <w:noProof/>
          <w:sz w:val="20"/>
          <w:szCs w:val="20"/>
        </w:rPr>
        <w:tab/>
        <w:t>Agarwal M, Dick AW, Sorbero M, Mody L, Stone PW. Changes in US Nursing Home Infection Prevention and Control Programs From 2014 to 2018. J Am Med Dir Assoc. 2020;21(1):97-103.</w:t>
      </w:r>
      <w:bookmarkEnd w:id="166"/>
    </w:p>
    <w:p w14:paraId="5C489D63" w14:textId="77777777" w:rsidR="00510671" w:rsidRPr="00766B5A" w:rsidRDefault="00510671" w:rsidP="00510671">
      <w:pPr>
        <w:pStyle w:val="EndNoteBibliography"/>
        <w:rPr>
          <w:rFonts w:asciiTheme="minorHAnsi" w:eastAsiaTheme="minorHAnsi" w:hAnsiTheme="minorHAnsi" w:cstheme="minorHAnsi"/>
          <w:sz w:val="20"/>
          <w:szCs w:val="20"/>
          <w:lang w:eastAsia="en-US"/>
        </w:rPr>
      </w:pPr>
      <w:r w:rsidRPr="00237EA1">
        <w:rPr>
          <w:rFonts w:asciiTheme="minorHAnsi" w:eastAsiaTheme="minorHAnsi" w:hAnsiTheme="minorHAnsi" w:cstheme="minorHAnsi"/>
          <w:sz w:val="20"/>
          <w:szCs w:val="20"/>
          <w:lang w:eastAsia="en-US"/>
        </w:rPr>
        <w:t>https://www.ncbi.nlm.nih.gov/pubmed/31888867</w:t>
      </w:r>
    </w:p>
    <w:p w14:paraId="68CAC218" w14:textId="77777777" w:rsidR="00510671" w:rsidRDefault="00510671" w:rsidP="00510671">
      <w:pPr>
        <w:pStyle w:val="EndNoteBibliography"/>
        <w:ind w:hanging="720"/>
        <w:rPr>
          <w:rFonts w:asciiTheme="minorHAnsi" w:hAnsiTheme="minorHAnsi" w:cstheme="minorHAnsi"/>
          <w:noProof/>
          <w:sz w:val="20"/>
          <w:szCs w:val="20"/>
        </w:rPr>
      </w:pPr>
      <w:bookmarkStart w:id="167" w:name="_ENREF_89"/>
      <w:r w:rsidRPr="00237EA1">
        <w:rPr>
          <w:rFonts w:asciiTheme="minorHAnsi" w:hAnsiTheme="minorHAnsi" w:cstheme="minorHAnsi"/>
          <w:noProof/>
          <w:sz w:val="20"/>
          <w:szCs w:val="20"/>
        </w:rPr>
        <w:t>89.</w:t>
      </w:r>
      <w:r w:rsidRPr="00237EA1">
        <w:rPr>
          <w:rFonts w:asciiTheme="minorHAnsi" w:hAnsiTheme="minorHAnsi" w:cstheme="minorHAnsi"/>
          <w:noProof/>
          <w:sz w:val="20"/>
          <w:szCs w:val="20"/>
        </w:rPr>
        <w:tab/>
        <w:t>Stuart RL, Kotsanas D, Webb B, Vandergraaf S, Gillespie EE, Hogg GG, et al. Prevalence of antimicrobial-resistant organisms in residential aged care facilities. Med J Aust. 2011;195(9):530-3.</w:t>
      </w:r>
      <w:bookmarkEnd w:id="167"/>
    </w:p>
    <w:p w14:paraId="4584F879" w14:textId="77777777" w:rsidR="00510671" w:rsidRPr="00237EA1" w:rsidRDefault="00510671" w:rsidP="00510671">
      <w:pPr>
        <w:pStyle w:val="EndNoteBibliography"/>
        <w:ind w:hanging="720"/>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r>
        <w:rPr>
          <w:rFonts w:asciiTheme="minorHAnsi" w:eastAsiaTheme="minorHAnsi" w:hAnsiTheme="minorHAnsi" w:cstheme="minorHAnsi"/>
          <w:sz w:val="20"/>
          <w:szCs w:val="20"/>
          <w:lang w:eastAsia="en-US"/>
        </w:rPr>
        <w:tab/>
      </w:r>
      <w:r w:rsidRPr="00237EA1">
        <w:rPr>
          <w:rFonts w:asciiTheme="minorHAnsi" w:eastAsiaTheme="minorHAnsi" w:hAnsiTheme="minorHAnsi" w:cstheme="minorHAnsi"/>
          <w:sz w:val="20"/>
          <w:szCs w:val="20"/>
          <w:lang w:eastAsia="en-US"/>
        </w:rPr>
        <w:t>https://www.ncbi.nlm.nih.gov/pubmed/22060088</w:t>
      </w:r>
    </w:p>
    <w:p w14:paraId="193D0710" w14:textId="77777777" w:rsidR="00510671" w:rsidRDefault="00510671" w:rsidP="00510671">
      <w:pPr>
        <w:pStyle w:val="EndNoteBibliography"/>
        <w:ind w:hanging="720"/>
        <w:rPr>
          <w:rFonts w:asciiTheme="minorHAnsi" w:hAnsiTheme="minorHAnsi" w:cstheme="minorHAnsi"/>
          <w:noProof/>
          <w:sz w:val="20"/>
          <w:szCs w:val="20"/>
        </w:rPr>
      </w:pPr>
      <w:bookmarkStart w:id="168" w:name="_ENREF_90"/>
      <w:r w:rsidRPr="00237EA1">
        <w:rPr>
          <w:rFonts w:asciiTheme="minorHAnsi" w:hAnsiTheme="minorHAnsi" w:cstheme="minorHAnsi"/>
          <w:noProof/>
          <w:sz w:val="20"/>
          <w:szCs w:val="20"/>
        </w:rPr>
        <w:t>90.</w:t>
      </w:r>
      <w:r w:rsidRPr="00237EA1">
        <w:rPr>
          <w:rFonts w:asciiTheme="minorHAnsi" w:hAnsiTheme="minorHAnsi" w:cstheme="minorHAnsi"/>
          <w:noProof/>
          <w:sz w:val="20"/>
          <w:szCs w:val="20"/>
        </w:rPr>
        <w:tab/>
        <w:t>Lim CJ, McLellan SC, Cheng AC, Culton JM, Parikh SN, Peleg AY, et al. Surveillance of infection burden in residential aged care facilities. Med J Aust. 2012;196(5):327-31.</w:t>
      </w:r>
      <w:bookmarkEnd w:id="168"/>
    </w:p>
    <w:p w14:paraId="5544A0C4" w14:textId="77777777" w:rsidR="00510671" w:rsidRPr="00237EA1" w:rsidRDefault="00510671" w:rsidP="00510671">
      <w:pPr>
        <w:pStyle w:val="EndNoteBibliography"/>
        <w:ind w:hanging="720"/>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r>
        <w:rPr>
          <w:rFonts w:asciiTheme="minorHAnsi" w:eastAsiaTheme="minorHAnsi" w:hAnsiTheme="minorHAnsi" w:cstheme="minorHAnsi"/>
          <w:sz w:val="20"/>
          <w:szCs w:val="20"/>
          <w:lang w:eastAsia="en-US"/>
        </w:rPr>
        <w:tab/>
      </w:r>
      <w:r w:rsidRPr="00237EA1">
        <w:rPr>
          <w:rFonts w:asciiTheme="minorHAnsi" w:eastAsiaTheme="minorHAnsi" w:hAnsiTheme="minorHAnsi" w:cstheme="minorHAnsi"/>
          <w:sz w:val="20"/>
          <w:szCs w:val="20"/>
          <w:lang w:eastAsia="en-US"/>
        </w:rPr>
        <w:t>https://www.ncbi.nlm.nih.gov/pubmed/22432671</w:t>
      </w:r>
    </w:p>
    <w:p w14:paraId="44D862A2"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69" w:name="_ENREF_91"/>
      <w:r w:rsidRPr="00237EA1">
        <w:rPr>
          <w:rFonts w:asciiTheme="minorHAnsi" w:hAnsiTheme="minorHAnsi" w:cstheme="minorHAnsi"/>
          <w:noProof/>
          <w:sz w:val="20"/>
          <w:szCs w:val="20"/>
        </w:rPr>
        <w:t>91.</w:t>
      </w:r>
      <w:r w:rsidRPr="00237EA1">
        <w:rPr>
          <w:rFonts w:asciiTheme="minorHAnsi" w:hAnsiTheme="minorHAnsi" w:cstheme="minorHAnsi"/>
          <w:noProof/>
          <w:sz w:val="20"/>
          <w:szCs w:val="20"/>
        </w:rPr>
        <w:tab/>
        <w:t>Bennett N, Imam N, James R, Chen C, Bull A, Thursky K, et al. Prevalence of infections and antimicrobial prescribing in Australian aged care facilities: Evaluation of modifiable and nonmodifiable determinants. Am J Infect Control. 2018;46(10):1148-53.</w:t>
      </w:r>
      <w:bookmarkEnd w:id="169"/>
      <w:r w:rsidRPr="00237EA1">
        <w:rPr>
          <w:rFonts w:asciiTheme="minorHAnsi" w:eastAsiaTheme="minorHAnsi" w:hAnsiTheme="minorHAnsi" w:cstheme="minorHAnsi"/>
          <w:sz w:val="20"/>
          <w:szCs w:val="20"/>
          <w:lang w:eastAsia="en-US"/>
        </w:rPr>
        <w:t xml:space="preserve"> </w:t>
      </w:r>
      <w:hyperlink r:id="rId92" w:history="1">
        <w:r w:rsidRPr="00237EA1">
          <w:rPr>
            <w:rFonts w:asciiTheme="minorHAnsi" w:eastAsiaTheme="minorHAnsi" w:hAnsiTheme="minorHAnsi" w:cstheme="minorHAnsi"/>
            <w:sz w:val="20"/>
            <w:szCs w:val="20"/>
            <w:lang w:eastAsia="en-US"/>
          </w:rPr>
          <w:t>https://www.ncbi.nlm.nih.gov/pubmed/29779689</w:t>
        </w:r>
      </w:hyperlink>
    </w:p>
    <w:p w14:paraId="3C4CBC1D"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70" w:name="_ENREF_92"/>
      <w:r w:rsidRPr="00237EA1">
        <w:rPr>
          <w:rFonts w:asciiTheme="minorHAnsi" w:hAnsiTheme="minorHAnsi" w:cstheme="minorHAnsi"/>
          <w:noProof/>
          <w:sz w:val="20"/>
          <w:szCs w:val="20"/>
        </w:rPr>
        <w:t>92.</w:t>
      </w:r>
      <w:r w:rsidRPr="00237EA1">
        <w:rPr>
          <w:rFonts w:asciiTheme="minorHAnsi" w:hAnsiTheme="minorHAnsi" w:cstheme="minorHAnsi"/>
          <w:noProof/>
          <w:sz w:val="20"/>
          <w:szCs w:val="20"/>
        </w:rPr>
        <w:tab/>
        <w:t>Mitchell BG, Shaban RZ, MacBeth D, Russo P. Organisation and governance of infection prevention and control in Australian residential aged care facilities: A national survey. Infect Dis Health. 2019;24(4):187-93.</w:t>
      </w:r>
      <w:bookmarkEnd w:id="170"/>
      <w:r w:rsidRPr="00237EA1">
        <w:rPr>
          <w:rFonts w:asciiTheme="minorHAnsi" w:eastAsiaTheme="minorHAnsi" w:hAnsiTheme="minorHAnsi" w:cstheme="minorHAnsi"/>
          <w:sz w:val="20"/>
          <w:szCs w:val="20"/>
          <w:lang w:eastAsia="en-US"/>
        </w:rPr>
        <w:t xml:space="preserve"> </w:t>
      </w:r>
      <w:hyperlink r:id="rId93" w:history="1">
        <w:r w:rsidRPr="00237EA1">
          <w:rPr>
            <w:rFonts w:asciiTheme="minorHAnsi" w:eastAsiaTheme="minorHAnsi" w:hAnsiTheme="minorHAnsi" w:cstheme="minorHAnsi"/>
            <w:sz w:val="20"/>
            <w:szCs w:val="20"/>
            <w:lang w:eastAsia="en-US"/>
          </w:rPr>
          <w:t>https://www.ncbi.nlm.nih.gov/pubmed/31279705</w:t>
        </w:r>
      </w:hyperlink>
    </w:p>
    <w:p w14:paraId="66D98783"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71" w:name="_ENREF_93"/>
      <w:r w:rsidRPr="00237EA1">
        <w:rPr>
          <w:rFonts w:asciiTheme="minorHAnsi" w:hAnsiTheme="minorHAnsi" w:cstheme="minorHAnsi"/>
          <w:noProof/>
          <w:sz w:val="20"/>
          <w:szCs w:val="20"/>
        </w:rPr>
        <w:t>93.</w:t>
      </w:r>
      <w:r w:rsidRPr="00237EA1">
        <w:rPr>
          <w:rFonts w:asciiTheme="minorHAnsi" w:hAnsiTheme="minorHAnsi" w:cstheme="minorHAnsi"/>
          <w:noProof/>
          <w:sz w:val="20"/>
          <w:szCs w:val="20"/>
        </w:rPr>
        <w:tab/>
        <w:t>Shaban RZ, Sotomayor-Castillo C, Macbeth D, Russo PL, Mitchell BG. Scope of practice and educational needs of infection prevention and control professionals in Australian residential aged care facilities. Infect Dis Health. 2020;25(4):286-93.</w:t>
      </w:r>
      <w:bookmarkEnd w:id="171"/>
      <w:r w:rsidRPr="00237EA1">
        <w:rPr>
          <w:rFonts w:asciiTheme="minorHAnsi" w:eastAsiaTheme="minorHAnsi" w:hAnsiTheme="minorHAnsi" w:cstheme="minorHAnsi"/>
          <w:sz w:val="20"/>
          <w:szCs w:val="20"/>
          <w:lang w:eastAsia="en-US"/>
        </w:rPr>
        <w:t xml:space="preserve"> </w:t>
      </w:r>
      <w:hyperlink r:id="rId94" w:history="1">
        <w:r w:rsidRPr="00237EA1">
          <w:rPr>
            <w:rFonts w:asciiTheme="minorHAnsi" w:eastAsiaTheme="minorHAnsi" w:hAnsiTheme="minorHAnsi" w:cstheme="minorHAnsi"/>
            <w:sz w:val="20"/>
            <w:szCs w:val="20"/>
            <w:lang w:eastAsia="en-US"/>
          </w:rPr>
          <w:t>https://www.ncbi.nlm.nih.gov/pubmed/32711966</w:t>
        </w:r>
      </w:hyperlink>
    </w:p>
    <w:p w14:paraId="4230AAC5"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72" w:name="_ENREF_94"/>
      <w:r w:rsidRPr="00237EA1">
        <w:rPr>
          <w:rFonts w:asciiTheme="minorHAnsi" w:hAnsiTheme="minorHAnsi" w:cstheme="minorHAnsi"/>
          <w:noProof/>
          <w:sz w:val="20"/>
          <w:szCs w:val="20"/>
        </w:rPr>
        <w:t>94.</w:t>
      </w:r>
      <w:r w:rsidRPr="00237EA1">
        <w:rPr>
          <w:rFonts w:asciiTheme="minorHAnsi" w:hAnsiTheme="minorHAnsi" w:cstheme="minorHAnsi"/>
          <w:noProof/>
          <w:sz w:val="20"/>
          <w:szCs w:val="20"/>
        </w:rPr>
        <w:tab/>
        <w:t>D'Adamo H, Yoshikawa T, Ouslander JG. Coronavirus Disease 2019 in Geriatrics and Long-Term Care: The ABCDs of COVID-19. J Am Geriatr Soc. 2020;68(5):912-7.</w:t>
      </w:r>
      <w:bookmarkEnd w:id="172"/>
      <w:r w:rsidRPr="00237EA1">
        <w:rPr>
          <w:rFonts w:asciiTheme="minorHAnsi" w:eastAsiaTheme="minorHAnsi" w:hAnsiTheme="minorHAnsi" w:cstheme="minorHAnsi"/>
          <w:sz w:val="20"/>
          <w:szCs w:val="20"/>
          <w:lang w:eastAsia="en-US"/>
        </w:rPr>
        <w:t xml:space="preserve"> </w:t>
      </w:r>
      <w:hyperlink r:id="rId95" w:history="1">
        <w:r w:rsidRPr="00237EA1">
          <w:rPr>
            <w:rFonts w:asciiTheme="minorHAnsi" w:eastAsiaTheme="minorHAnsi" w:hAnsiTheme="minorHAnsi" w:cstheme="minorHAnsi"/>
            <w:sz w:val="20"/>
            <w:szCs w:val="20"/>
            <w:lang w:eastAsia="en-US"/>
          </w:rPr>
          <w:t>https://www.ncbi.nlm.nih.gov/pubmed/32212386</w:t>
        </w:r>
      </w:hyperlink>
    </w:p>
    <w:p w14:paraId="60141CE8" w14:textId="77777777" w:rsidR="00510671" w:rsidRDefault="00510671" w:rsidP="00510671">
      <w:pPr>
        <w:pStyle w:val="EndNoteBibliography"/>
        <w:ind w:hanging="720"/>
        <w:rPr>
          <w:rFonts w:asciiTheme="minorHAnsi" w:hAnsiTheme="minorHAnsi" w:cstheme="minorHAnsi"/>
          <w:noProof/>
          <w:sz w:val="20"/>
          <w:szCs w:val="20"/>
        </w:rPr>
      </w:pPr>
      <w:bookmarkStart w:id="173" w:name="_ENREF_95"/>
      <w:r w:rsidRPr="00237EA1">
        <w:rPr>
          <w:rFonts w:asciiTheme="minorHAnsi" w:hAnsiTheme="minorHAnsi" w:cstheme="minorHAnsi"/>
          <w:noProof/>
          <w:sz w:val="20"/>
          <w:szCs w:val="20"/>
        </w:rPr>
        <w:t>95.</w:t>
      </w:r>
      <w:r w:rsidRPr="00237EA1">
        <w:rPr>
          <w:rFonts w:asciiTheme="minorHAnsi" w:hAnsiTheme="minorHAnsi" w:cstheme="minorHAnsi"/>
          <w:noProof/>
          <w:sz w:val="20"/>
          <w:szCs w:val="20"/>
        </w:rPr>
        <w:tab/>
        <w:t>Infection Control Exprt Group. COVID-19 Infection Prevention and Control for Residential Care Facilities. Australian Health Protection Principal Committee 2020.</w:t>
      </w:r>
      <w:bookmarkEnd w:id="173"/>
    </w:p>
    <w:p w14:paraId="7EA5EC36"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96" w:history="1">
        <w:r w:rsidRPr="00237EA1">
          <w:rPr>
            <w:rFonts w:asciiTheme="minorHAnsi" w:eastAsiaTheme="minorHAnsi" w:hAnsiTheme="minorHAnsi" w:cstheme="minorHAnsi"/>
            <w:sz w:val="20"/>
            <w:szCs w:val="20"/>
            <w:lang w:eastAsia="en-US"/>
          </w:rPr>
          <w:t>https://www.health.gov.au/resources/publications/coronavirus-covid-19-guidelines-for-infection-prevention-and-control-in-residential-care-facilities</w:t>
        </w:r>
      </w:hyperlink>
    </w:p>
    <w:p w14:paraId="3E63BE17" w14:textId="77777777" w:rsidR="00510671" w:rsidRDefault="00510671" w:rsidP="00510671">
      <w:pPr>
        <w:pStyle w:val="EndNoteBibliography"/>
        <w:ind w:hanging="720"/>
        <w:rPr>
          <w:rFonts w:asciiTheme="minorHAnsi" w:hAnsiTheme="minorHAnsi" w:cstheme="minorHAnsi"/>
          <w:noProof/>
          <w:sz w:val="20"/>
          <w:szCs w:val="20"/>
        </w:rPr>
      </w:pPr>
      <w:bookmarkStart w:id="174" w:name="_ENREF_96"/>
      <w:r w:rsidRPr="00237EA1">
        <w:rPr>
          <w:rFonts w:asciiTheme="minorHAnsi" w:hAnsiTheme="minorHAnsi" w:cstheme="minorHAnsi"/>
          <w:noProof/>
          <w:sz w:val="20"/>
          <w:szCs w:val="20"/>
        </w:rPr>
        <w:t>96.</w:t>
      </w:r>
      <w:r w:rsidRPr="00237EA1">
        <w:rPr>
          <w:rFonts w:asciiTheme="minorHAnsi" w:hAnsiTheme="minorHAnsi" w:cstheme="minorHAnsi"/>
          <w:noProof/>
          <w:sz w:val="20"/>
          <w:szCs w:val="20"/>
        </w:rPr>
        <w:tab/>
        <w:t>World Health Organization. Infection prevention and control guidance for long-term care facilities in the context of COVID-19 update. 8 January 2021. World Health Organisation; 2021.</w:t>
      </w:r>
      <w:bookmarkEnd w:id="174"/>
    </w:p>
    <w:p w14:paraId="1380568B"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97" w:history="1">
        <w:r w:rsidRPr="00237EA1">
          <w:rPr>
            <w:rFonts w:asciiTheme="minorHAnsi" w:eastAsiaTheme="minorHAnsi" w:hAnsiTheme="minorHAnsi" w:cstheme="minorHAnsi"/>
            <w:sz w:val="20"/>
            <w:szCs w:val="20"/>
            <w:lang w:eastAsia="en-US"/>
          </w:rPr>
          <w:t>https://www.who.int/publications/i/item/WHO-2019-nCoV-IPC_long_term_care-2021.1</w:t>
        </w:r>
      </w:hyperlink>
    </w:p>
    <w:p w14:paraId="3D84D256"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75" w:name="_ENREF_97"/>
      <w:r w:rsidRPr="00237EA1">
        <w:rPr>
          <w:rFonts w:asciiTheme="minorHAnsi" w:hAnsiTheme="minorHAnsi" w:cstheme="minorHAnsi"/>
          <w:noProof/>
          <w:sz w:val="20"/>
          <w:szCs w:val="20"/>
        </w:rPr>
        <w:t>97.</w:t>
      </w:r>
      <w:r w:rsidRPr="00237EA1">
        <w:rPr>
          <w:rFonts w:asciiTheme="minorHAnsi" w:hAnsiTheme="minorHAnsi" w:cstheme="minorHAnsi"/>
          <w:noProof/>
          <w:sz w:val="20"/>
          <w:szCs w:val="20"/>
        </w:rPr>
        <w:tab/>
        <w:t>Centers for Disease Control and Prevention. Preparing for COVID-19 in Nursing Homes. Centers for Disease  Control and Prevention; 2020 20  November,  2020.</w:t>
      </w:r>
      <w:bookmarkEnd w:id="175"/>
      <w:r w:rsidRPr="00237EA1">
        <w:rPr>
          <w:rFonts w:asciiTheme="minorHAnsi" w:eastAsiaTheme="minorHAnsi" w:hAnsiTheme="minorHAnsi" w:cstheme="minorHAnsi"/>
          <w:sz w:val="20"/>
          <w:szCs w:val="20"/>
          <w:lang w:eastAsia="en-US"/>
        </w:rPr>
        <w:t xml:space="preserve"> </w:t>
      </w:r>
      <w:hyperlink r:id="rId98" w:history="1">
        <w:r w:rsidRPr="00237EA1">
          <w:rPr>
            <w:rFonts w:asciiTheme="minorHAnsi" w:eastAsiaTheme="minorHAnsi" w:hAnsiTheme="minorHAnsi" w:cstheme="minorHAnsi"/>
            <w:sz w:val="20"/>
            <w:szCs w:val="20"/>
            <w:lang w:eastAsia="en-US"/>
          </w:rPr>
          <w:t>https://www.cdc.gov/coronavirus/2019-ncov/hcp/long-term-care.html</w:t>
        </w:r>
      </w:hyperlink>
    </w:p>
    <w:p w14:paraId="2B85FDCB" w14:textId="77777777" w:rsidR="00510671" w:rsidRDefault="00510671" w:rsidP="00510671">
      <w:pPr>
        <w:pStyle w:val="EndNoteBibliography"/>
        <w:ind w:hanging="720"/>
        <w:rPr>
          <w:rFonts w:asciiTheme="minorHAnsi" w:hAnsiTheme="minorHAnsi" w:cstheme="minorHAnsi"/>
          <w:noProof/>
          <w:sz w:val="20"/>
          <w:szCs w:val="20"/>
        </w:rPr>
      </w:pPr>
      <w:bookmarkStart w:id="176" w:name="_ENREF_98"/>
      <w:r w:rsidRPr="00237EA1">
        <w:rPr>
          <w:rFonts w:asciiTheme="minorHAnsi" w:hAnsiTheme="minorHAnsi" w:cstheme="minorHAnsi"/>
          <w:noProof/>
          <w:sz w:val="20"/>
          <w:szCs w:val="20"/>
        </w:rPr>
        <w:t>98.</w:t>
      </w:r>
      <w:r w:rsidRPr="00237EA1">
        <w:rPr>
          <w:rFonts w:asciiTheme="minorHAnsi" w:hAnsiTheme="minorHAnsi" w:cstheme="minorHAnsi"/>
          <w:noProof/>
          <w:sz w:val="20"/>
          <w:szCs w:val="20"/>
        </w:rPr>
        <w:tab/>
        <w:t>Psevdos G, Papamanoli A, Barrett N, Bailey L, Thorne M, Ford F, et al. Halting a SARS-CoV-2 outbreak in a US Veterans Affairs nursing home. Am J Infect Control. 2021;49(1):115-9.</w:t>
      </w:r>
      <w:bookmarkEnd w:id="176"/>
    </w:p>
    <w:p w14:paraId="4E661256"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99" w:history="1">
        <w:r w:rsidRPr="00237EA1">
          <w:rPr>
            <w:rFonts w:asciiTheme="minorHAnsi" w:eastAsiaTheme="minorHAnsi" w:hAnsiTheme="minorHAnsi" w:cstheme="minorHAnsi"/>
            <w:sz w:val="20"/>
            <w:szCs w:val="20"/>
            <w:lang w:eastAsia="en-US"/>
          </w:rPr>
          <w:t>https://www.ncbi.nlm.nih.gov/pubmed/33157181</w:t>
        </w:r>
      </w:hyperlink>
    </w:p>
    <w:p w14:paraId="3CDA52EC"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77" w:name="_ENREF_99"/>
      <w:r w:rsidRPr="00237EA1">
        <w:rPr>
          <w:rFonts w:asciiTheme="minorHAnsi" w:hAnsiTheme="minorHAnsi" w:cstheme="minorHAnsi"/>
          <w:noProof/>
          <w:sz w:val="20"/>
          <w:szCs w:val="20"/>
        </w:rPr>
        <w:t>99.</w:t>
      </w:r>
      <w:r w:rsidRPr="00237EA1">
        <w:rPr>
          <w:rFonts w:asciiTheme="minorHAnsi" w:hAnsiTheme="minorHAnsi" w:cstheme="minorHAnsi"/>
          <w:noProof/>
          <w:sz w:val="20"/>
          <w:szCs w:val="20"/>
        </w:rPr>
        <w:tab/>
        <w:t>Tan LF, Seetharaman SK. COVID-19 outbreak in nursing homes in Singapore. J Microbiol Immunol Infect. 2021;54(1):123-4.</w:t>
      </w:r>
      <w:bookmarkEnd w:id="177"/>
      <w:r w:rsidRPr="00237EA1">
        <w:rPr>
          <w:rFonts w:asciiTheme="minorHAnsi" w:eastAsiaTheme="minorHAnsi" w:hAnsiTheme="minorHAnsi" w:cstheme="minorHAnsi"/>
          <w:sz w:val="20"/>
          <w:szCs w:val="20"/>
          <w:lang w:eastAsia="en-US"/>
        </w:rPr>
        <w:t xml:space="preserve"> </w:t>
      </w:r>
      <w:hyperlink r:id="rId100" w:history="1">
        <w:r w:rsidRPr="00237EA1">
          <w:rPr>
            <w:rFonts w:asciiTheme="minorHAnsi" w:eastAsiaTheme="minorHAnsi" w:hAnsiTheme="minorHAnsi" w:cstheme="minorHAnsi"/>
            <w:sz w:val="20"/>
            <w:szCs w:val="20"/>
            <w:lang w:eastAsia="en-US"/>
          </w:rPr>
          <w:t>https://www.ncbi.nlm.nih.gov/pubmed/32405290</w:t>
        </w:r>
      </w:hyperlink>
    </w:p>
    <w:p w14:paraId="1EABEDDF"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78" w:name="_ENREF_100"/>
      <w:r w:rsidRPr="00237EA1">
        <w:rPr>
          <w:rFonts w:asciiTheme="minorHAnsi" w:hAnsiTheme="minorHAnsi" w:cstheme="minorHAnsi"/>
          <w:noProof/>
          <w:sz w:val="20"/>
          <w:szCs w:val="20"/>
        </w:rPr>
        <w:t>100.</w:t>
      </w:r>
      <w:r w:rsidRPr="00237EA1">
        <w:rPr>
          <w:rFonts w:asciiTheme="minorHAnsi" w:hAnsiTheme="minorHAnsi" w:cstheme="minorHAnsi"/>
          <w:noProof/>
          <w:sz w:val="20"/>
          <w:szCs w:val="20"/>
        </w:rPr>
        <w:tab/>
        <w:t>Yau B, Vijh, R., Prairie, J., McKee, G., Schwandt, M. Lived experiences of frontline workers and leaders during COVID-19 outbreaks in long-term care: A qualitative study. AJIC: American Journal of Infection Control. 2021.</w:t>
      </w:r>
      <w:bookmarkEnd w:id="178"/>
      <w:r w:rsidRPr="00237EA1">
        <w:rPr>
          <w:rFonts w:asciiTheme="minorHAnsi" w:hAnsiTheme="minorHAnsi" w:cstheme="minorHAnsi"/>
          <w:sz w:val="20"/>
          <w:szCs w:val="20"/>
        </w:rPr>
        <w:t xml:space="preserve"> </w:t>
      </w:r>
      <w:r w:rsidRPr="00237EA1">
        <w:rPr>
          <w:rFonts w:asciiTheme="minorHAnsi" w:hAnsiTheme="minorHAnsi" w:cstheme="minorHAnsi"/>
          <w:noProof/>
          <w:sz w:val="20"/>
          <w:szCs w:val="20"/>
        </w:rPr>
        <w:t>https://www.ajicjournal.org/article/S0196-6553(21)00138-3/fulltext</w:t>
      </w:r>
    </w:p>
    <w:p w14:paraId="44D13816"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79" w:name="_ENREF_101"/>
      <w:r w:rsidRPr="00237EA1">
        <w:rPr>
          <w:rFonts w:asciiTheme="minorHAnsi" w:hAnsiTheme="minorHAnsi" w:cstheme="minorHAnsi"/>
          <w:noProof/>
          <w:sz w:val="20"/>
          <w:szCs w:val="20"/>
        </w:rPr>
        <w:t>101.</w:t>
      </w:r>
      <w:r w:rsidRPr="00237EA1">
        <w:rPr>
          <w:rFonts w:asciiTheme="minorHAnsi" w:hAnsiTheme="minorHAnsi" w:cstheme="minorHAnsi"/>
          <w:noProof/>
          <w:sz w:val="20"/>
          <w:szCs w:val="20"/>
        </w:rPr>
        <w:tab/>
        <w:t>Rios P, Radhakrishnan A, Williams C, Ramkissoon N, Pham B, Cormack GV, et al. Preventing the transmission of COVID-19 and other coronaviruses in older adults aged 60 years and above living in long-term care: a rapid review. Syst Rev. 2020;9(1):218.</w:t>
      </w:r>
      <w:bookmarkEnd w:id="179"/>
      <w:r w:rsidRPr="00237EA1">
        <w:rPr>
          <w:rFonts w:asciiTheme="minorHAnsi" w:eastAsiaTheme="minorHAnsi" w:hAnsiTheme="minorHAnsi" w:cstheme="minorHAnsi"/>
          <w:sz w:val="20"/>
          <w:szCs w:val="20"/>
          <w:lang w:eastAsia="en-US"/>
        </w:rPr>
        <w:t xml:space="preserve"> </w:t>
      </w:r>
      <w:hyperlink r:id="rId101" w:history="1">
        <w:r w:rsidRPr="00237EA1">
          <w:rPr>
            <w:rFonts w:asciiTheme="minorHAnsi" w:eastAsiaTheme="minorHAnsi" w:hAnsiTheme="minorHAnsi" w:cstheme="minorHAnsi"/>
            <w:sz w:val="20"/>
            <w:szCs w:val="20"/>
            <w:lang w:eastAsia="en-US"/>
          </w:rPr>
          <w:t>https://www.ncbi.nlm.nih.gov/pubmed/32977848</w:t>
        </w:r>
      </w:hyperlink>
    </w:p>
    <w:p w14:paraId="2961870D" w14:textId="77777777" w:rsidR="00510671" w:rsidRDefault="00510671" w:rsidP="00510671">
      <w:pPr>
        <w:pStyle w:val="EndNoteBibliography"/>
        <w:ind w:hanging="720"/>
        <w:rPr>
          <w:rFonts w:asciiTheme="minorHAnsi" w:hAnsiTheme="minorHAnsi" w:cstheme="minorHAnsi"/>
          <w:noProof/>
          <w:sz w:val="20"/>
          <w:szCs w:val="20"/>
        </w:rPr>
      </w:pPr>
      <w:bookmarkStart w:id="180" w:name="_ENREF_102"/>
      <w:r w:rsidRPr="00237EA1">
        <w:rPr>
          <w:rFonts w:asciiTheme="minorHAnsi" w:hAnsiTheme="minorHAnsi" w:cstheme="minorHAnsi"/>
          <w:noProof/>
          <w:sz w:val="20"/>
          <w:szCs w:val="20"/>
        </w:rPr>
        <w:t>102.</w:t>
      </w:r>
      <w:r w:rsidRPr="00237EA1">
        <w:rPr>
          <w:rFonts w:asciiTheme="minorHAnsi" w:hAnsiTheme="minorHAnsi" w:cstheme="minorHAnsi"/>
          <w:noProof/>
          <w:sz w:val="20"/>
          <w:szCs w:val="20"/>
        </w:rPr>
        <w:tab/>
        <w:t>Forbes-Thompson S, Leiker T, Bleich MR. High-performing and low-performing nursing homes: a view from complexity science. Health Care Manage Rev. 2007;32(4):341-51.</w:t>
      </w:r>
      <w:bookmarkEnd w:id="180"/>
    </w:p>
    <w:p w14:paraId="1D86B625"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102" w:history="1">
        <w:r w:rsidRPr="00237EA1">
          <w:rPr>
            <w:rFonts w:asciiTheme="minorHAnsi" w:eastAsiaTheme="minorHAnsi" w:hAnsiTheme="minorHAnsi" w:cstheme="minorHAnsi"/>
            <w:sz w:val="20"/>
            <w:szCs w:val="20"/>
            <w:lang w:eastAsia="en-US"/>
          </w:rPr>
          <w:t>https://www.ncbi.nlm.nih.gov/pubmed/18075443</w:t>
        </w:r>
      </w:hyperlink>
    </w:p>
    <w:p w14:paraId="54067AAA" w14:textId="77777777" w:rsidR="00510671" w:rsidRDefault="00510671" w:rsidP="00510671">
      <w:pPr>
        <w:pStyle w:val="EndNoteBibliography"/>
        <w:ind w:hanging="720"/>
        <w:rPr>
          <w:rFonts w:asciiTheme="minorHAnsi" w:hAnsiTheme="minorHAnsi" w:cstheme="minorHAnsi"/>
          <w:noProof/>
          <w:sz w:val="20"/>
          <w:szCs w:val="20"/>
        </w:rPr>
      </w:pPr>
      <w:bookmarkStart w:id="181" w:name="_ENREF_103"/>
      <w:r w:rsidRPr="00237EA1">
        <w:rPr>
          <w:rFonts w:asciiTheme="minorHAnsi" w:hAnsiTheme="minorHAnsi" w:cstheme="minorHAnsi"/>
          <w:noProof/>
          <w:sz w:val="20"/>
          <w:szCs w:val="20"/>
        </w:rPr>
        <w:t>103.</w:t>
      </w:r>
      <w:r w:rsidRPr="00237EA1">
        <w:rPr>
          <w:rFonts w:asciiTheme="minorHAnsi" w:hAnsiTheme="minorHAnsi" w:cstheme="minorHAnsi"/>
          <w:noProof/>
          <w:sz w:val="20"/>
          <w:szCs w:val="20"/>
        </w:rPr>
        <w:tab/>
        <w:t>Dwyer D. Experiences of registered nurses as managers and leaders in residential aged care facilities: a systematic review. Int J Evid Based Healthc. 2011;9(4):388-402.</w:t>
      </w:r>
      <w:bookmarkEnd w:id="181"/>
    </w:p>
    <w:p w14:paraId="179CA1B4"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103" w:history="1">
        <w:r w:rsidRPr="00237EA1">
          <w:rPr>
            <w:rFonts w:asciiTheme="minorHAnsi" w:eastAsiaTheme="minorHAnsi" w:hAnsiTheme="minorHAnsi" w:cstheme="minorHAnsi"/>
            <w:sz w:val="20"/>
            <w:szCs w:val="20"/>
            <w:lang w:eastAsia="en-US"/>
          </w:rPr>
          <w:t>https://www.ncbi.nlm.nih.gov/pubmed/22093388</w:t>
        </w:r>
      </w:hyperlink>
    </w:p>
    <w:p w14:paraId="6EF436FA"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82" w:name="_ENREF_104"/>
      <w:r w:rsidRPr="00237EA1">
        <w:rPr>
          <w:rFonts w:asciiTheme="minorHAnsi" w:hAnsiTheme="minorHAnsi" w:cstheme="minorHAnsi"/>
          <w:noProof/>
          <w:sz w:val="20"/>
          <w:szCs w:val="20"/>
        </w:rPr>
        <w:t>104.</w:t>
      </w:r>
      <w:r w:rsidRPr="00237EA1">
        <w:rPr>
          <w:rFonts w:asciiTheme="minorHAnsi" w:hAnsiTheme="minorHAnsi" w:cstheme="minorHAnsi"/>
          <w:noProof/>
          <w:sz w:val="20"/>
          <w:szCs w:val="20"/>
        </w:rPr>
        <w:tab/>
        <w:t>Jeon YH, Glasgow NJ, Merlyn T, Sansoni E. Policy options to improve leadership of middle managers in the Australian residential aged care setting: a narrative synthesis. BMC Health Serv Res. 2010;10:190.</w:t>
      </w:r>
      <w:bookmarkEnd w:id="182"/>
      <w:r w:rsidRPr="00237EA1">
        <w:rPr>
          <w:rFonts w:asciiTheme="minorHAnsi" w:eastAsiaTheme="minorHAnsi" w:hAnsiTheme="minorHAnsi" w:cstheme="minorHAnsi"/>
          <w:sz w:val="20"/>
          <w:szCs w:val="20"/>
          <w:lang w:eastAsia="en-US"/>
        </w:rPr>
        <w:t xml:space="preserve"> </w:t>
      </w:r>
      <w:hyperlink r:id="rId104" w:history="1">
        <w:r w:rsidRPr="00237EA1">
          <w:rPr>
            <w:rFonts w:asciiTheme="minorHAnsi" w:eastAsiaTheme="minorHAnsi" w:hAnsiTheme="minorHAnsi" w:cstheme="minorHAnsi"/>
            <w:sz w:val="20"/>
            <w:szCs w:val="20"/>
            <w:lang w:eastAsia="en-US"/>
          </w:rPr>
          <w:t>https://www.ncbi.nlm.nih.gov/pubmed/20602798</w:t>
        </w:r>
      </w:hyperlink>
    </w:p>
    <w:p w14:paraId="29EE04B1" w14:textId="77777777" w:rsidR="00510671" w:rsidRDefault="00510671" w:rsidP="00510671">
      <w:pPr>
        <w:pStyle w:val="EndNoteBibliography"/>
        <w:ind w:hanging="720"/>
        <w:rPr>
          <w:rFonts w:asciiTheme="minorHAnsi" w:hAnsiTheme="minorHAnsi" w:cstheme="minorHAnsi"/>
          <w:noProof/>
          <w:sz w:val="20"/>
          <w:szCs w:val="20"/>
        </w:rPr>
      </w:pPr>
      <w:bookmarkStart w:id="183" w:name="_ENREF_105"/>
      <w:r w:rsidRPr="00237EA1">
        <w:rPr>
          <w:rFonts w:asciiTheme="minorHAnsi" w:hAnsiTheme="minorHAnsi" w:cstheme="minorHAnsi"/>
          <w:noProof/>
          <w:sz w:val="20"/>
          <w:szCs w:val="20"/>
        </w:rPr>
        <w:t>105.</w:t>
      </w:r>
      <w:r w:rsidRPr="00237EA1">
        <w:rPr>
          <w:rFonts w:asciiTheme="minorHAnsi" w:hAnsiTheme="minorHAnsi" w:cstheme="minorHAnsi"/>
          <w:noProof/>
          <w:sz w:val="20"/>
          <w:szCs w:val="20"/>
        </w:rPr>
        <w:tab/>
        <w:t>Havaei F, MacPhee M, Keselman D, Staempfli S. Leading a Long-Term Care Facility through the COVID-19 Crisis: Successes, Barriers and Lessons Learned. Healthc Q. 2021;23(4):28-34.</w:t>
      </w:r>
      <w:bookmarkEnd w:id="183"/>
    </w:p>
    <w:p w14:paraId="2B36B51F"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105" w:history="1">
        <w:r w:rsidRPr="00237EA1">
          <w:rPr>
            <w:rFonts w:asciiTheme="minorHAnsi" w:eastAsiaTheme="minorHAnsi" w:hAnsiTheme="minorHAnsi" w:cstheme="minorHAnsi"/>
            <w:sz w:val="20"/>
            <w:szCs w:val="20"/>
            <w:lang w:eastAsia="en-US"/>
          </w:rPr>
          <w:t>https://www.ncbi.nlm.nih.gov/pubmed/33475489</w:t>
        </w:r>
      </w:hyperlink>
    </w:p>
    <w:p w14:paraId="6CCF304A"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84" w:name="_ENREF_106"/>
      <w:r w:rsidRPr="00237EA1">
        <w:rPr>
          <w:rFonts w:asciiTheme="minorHAnsi" w:hAnsiTheme="minorHAnsi" w:cstheme="minorHAnsi"/>
          <w:noProof/>
          <w:sz w:val="20"/>
          <w:szCs w:val="20"/>
        </w:rPr>
        <w:t>106.</w:t>
      </w:r>
      <w:r w:rsidRPr="00237EA1">
        <w:rPr>
          <w:rFonts w:asciiTheme="minorHAnsi" w:hAnsiTheme="minorHAnsi" w:cstheme="minorHAnsi"/>
          <w:noProof/>
          <w:sz w:val="20"/>
          <w:szCs w:val="20"/>
        </w:rPr>
        <w:tab/>
        <w:t>Forster BB, Patlas MN, Lexa FJ. Crisis Leadership During and Following COVID-19. Can Assoc Radiol J. 2020;71(4):421-2.</w:t>
      </w:r>
      <w:bookmarkEnd w:id="184"/>
      <w:r w:rsidRPr="00237EA1">
        <w:rPr>
          <w:rFonts w:asciiTheme="minorHAnsi" w:eastAsiaTheme="minorHAnsi" w:hAnsiTheme="minorHAnsi" w:cstheme="minorHAnsi"/>
          <w:sz w:val="20"/>
          <w:szCs w:val="20"/>
          <w:lang w:eastAsia="en-US"/>
        </w:rPr>
        <w:t xml:space="preserve"> </w:t>
      </w:r>
      <w:hyperlink r:id="rId106" w:history="1">
        <w:r w:rsidRPr="00237EA1">
          <w:rPr>
            <w:rFonts w:asciiTheme="minorHAnsi" w:eastAsiaTheme="minorHAnsi" w:hAnsiTheme="minorHAnsi" w:cstheme="minorHAnsi"/>
            <w:sz w:val="20"/>
            <w:szCs w:val="20"/>
            <w:lang w:eastAsia="en-US"/>
          </w:rPr>
          <w:t>https://www.ncbi.nlm.nih.gov/pubmed/32397746</w:t>
        </w:r>
      </w:hyperlink>
    </w:p>
    <w:p w14:paraId="637C7267"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85" w:name="_ENREF_107"/>
      <w:r w:rsidRPr="00237EA1">
        <w:rPr>
          <w:rFonts w:asciiTheme="minorHAnsi" w:hAnsiTheme="minorHAnsi" w:cstheme="minorHAnsi"/>
          <w:noProof/>
          <w:sz w:val="20"/>
          <w:szCs w:val="20"/>
        </w:rPr>
        <w:t>107.</w:t>
      </w:r>
      <w:r w:rsidRPr="00237EA1">
        <w:rPr>
          <w:rFonts w:asciiTheme="minorHAnsi" w:hAnsiTheme="minorHAnsi" w:cstheme="minorHAnsi"/>
          <w:noProof/>
          <w:sz w:val="20"/>
          <w:szCs w:val="20"/>
        </w:rPr>
        <w:tab/>
        <w:t>von Treuer K, Karantzas G, McCabe M, Mellor D, Konis A, Davison TE, et al. Organizational factors associated with readiness for change in residential aged care settings. BMC Health Serv Res. 2018;18(1):77.</w:t>
      </w:r>
      <w:bookmarkEnd w:id="185"/>
      <w:r w:rsidRPr="00237EA1">
        <w:rPr>
          <w:rFonts w:asciiTheme="minorHAnsi" w:eastAsiaTheme="minorHAnsi" w:hAnsiTheme="minorHAnsi" w:cstheme="minorHAnsi"/>
          <w:sz w:val="20"/>
          <w:szCs w:val="20"/>
          <w:lang w:eastAsia="en-US"/>
        </w:rPr>
        <w:t xml:space="preserve"> </w:t>
      </w:r>
      <w:hyperlink r:id="rId107" w:history="1">
        <w:r w:rsidRPr="00237EA1">
          <w:rPr>
            <w:rFonts w:asciiTheme="minorHAnsi" w:eastAsiaTheme="minorHAnsi" w:hAnsiTheme="minorHAnsi" w:cstheme="minorHAnsi"/>
            <w:sz w:val="20"/>
            <w:szCs w:val="20"/>
            <w:lang w:eastAsia="en-US"/>
          </w:rPr>
          <w:t>https://www.ncbi.nlm.nih.gov/pubmed/29390999</w:t>
        </w:r>
      </w:hyperlink>
    </w:p>
    <w:p w14:paraId="383DCC6F"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86" w:name="_ENREF_108"/>
      <w:r w:rsidRPr="00237EA1">
        <w:rPr>
          <w:rFonts w:asciiTheme="minorHAnsi" w:hAnsiTheme="minorHAnsi" w:cstheme="minorHAnsi"/>
          <w:noProof/>
          <w:sz w:val="20"/>
          <w:szCs w:val="20"/>
        </w:rPr>
        <w:t>108.</w:t>
      </w:r>
      <w:r w:rsidRPr="00237EA1">
        <w:rPr>
          <w:rFonts w:asciiTheme="minorHAnsi" w:hAnsiTheme="minorHAnsi" w:cstheme="minorHAnsi"/>
          <w:noProof/>
          <w:sz w:val="20"/>
          <w:szCs w:val="20"/>
        </w:rPr>
        <w:tab/>
        <w:t>Behrens LL, Naylor MD. "We are Alone in This Battle": A Framework for a Coordinated Response to COVID-19 in Nursing Homes. J Aging Soc Policy. 2020;32(4-5):316-22.</w:t>
      </w:r>
      <w:bookmarkEnd w:id="186"/>
      <w:r w:rsidRPr="00237EA1">
        <w:rPr>
          <w:rFonts w:asciiTheme="minorHAnsi" w:eastAsiaTheme="minorHAnsi" w:hAnsiTheme="minorHAnsi" w:cstheme="minorHAnsi"/>
          <w:sz w:val="20"/>
          <w:szCs w:val="20"/>
          <w:lang w:eastAsia="en-US"/>
        </w:rPr>
        <w:t xml:space="preserve"> </w:t>
      </w:r>
      <w:hyperlink r:id="rId108" w:history="1">
        <w:r w:rsidRPr="00237EA1">
          <w:rPr>
            <w:rFonts w:asciiTheme="minorHAnsi" w:eastAsiaTheme="minorHAnsi" w:hAnsiTheme="minorHAnsi" w:cstheme="minorHAnsi"/>
            <w:sz w:val="20"/>
            <w:szCs w:val="20"/>
            <w:lang w:eastAsia="en-US"/>
          </w:rPr>
          <w:t>https://www.ncbi.nlm.nih.gov/pubmed/32497467</w:t>
        </w:r>
      </w:hyperlink>
    </w:p>
    <w:p w14:paraId="35D89132"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87" w:name="_ENREF_109"/>
      <w:r w:rsidRPr="00237EA1">
        <w:rPr>
          <w:rFonts w:asciiTheme="minorHAnsi" w:hAnsiTheme="minorHAnsi" w:cstheme="minorHAnsi"/>
          <w:noProof/>
          <w:sz w:val="20"/>
          <w:szCs w:val="20"/>
        </w:rPr>
        <w:t>109.</w:t>
      </w:r>
      <w:r w:rsidRPr="00237EA1">
        <w:rPr>
          <w:rFonts w:asciiTheme="minorHAnsi" w:hAnsiTheme="minorHAnsi" w:cstheme="minorHAnsi"/>
          <w:noProof/>
          <w:sz w:val="20"/>
          <w:szCs w:val="20"/>
        </w:rPr>
        <w:tab/>
        <w:t>Fallon A, Dukelow T, Kennelly SP, O'Neill D. COVID-19 in nursing homes. QJM. 2020;113(6):391-2.</w:t>
      </w:r>
      <w:bookmarkEnd w:id="187"/>
      <w:r w:rsidRPr="00237EA1">
        <w:rPr>
          <w:rFonts w:asciiTheme="minorHAnsi" w:eastAsiaTheme="minorHAnsi" w:hAnsiTheme="minorHAnsi" w:cstheme="minorHAnsi"/>
          <w:sz w:val="20"/>
          <w:szCs w:val="20"/>
          <w:lang w:eastAsia="en-US"/>
        </w:rPr>
        <w:t xml:space="preserve"> </w:t>
      </w:r>
      <w:hyperlink r:id="rId109" w:history="1">
        <w:r w:rsidRPr="00237EA1">
          <w:rPr>
            <w:rFonts w:asciiTheme="minorHAnsi" w:eastAsiaTheme="minorHAnsi" w:hAnsiTheme="minorHAnsi" w:cstheme="minorHAnsi"/>
            <w:sz w:val="20"/>
            <w:szCs w:val="20"/>
            <w:lang w:eastAsia="en-US"/>
          </w:rPr>
          <w:t>https://www.ncbi.nlm.nih.gov/pubmed/32311049</w:t>
        </w:r>
      </w:hyperlink>
    </w:p>
    <w:p w14:paraId="504700F5"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88" w:name="_ENREF_110"/>
      <w:r w:rsidRPr="00237EA1">
        <w:rPr>
          <w:rFonts w:asciiTheme="minorHAnsi" w:hAnsiTheme="minorHAnsi" w:cstheme="minorHAnsi"/>
          <w:noProof/>
          <w:sz w:val="20"/>
          <w:szCs w:val="20"/>
        </w:rPr>
        <w:t>110.</w:t>
      </w:r>
      <w:r w:rsidRPr="00237EA1">
        <w:rPr>
          <w:rFonts w:asciiTheme="minorHAnsi" w:hAnsiTheme="minorHAnsi" w:cstheme="minorHAnsi"/>
          <w:noProof/>
          <w:sz w:val="20"/>
          <w:szCs w:val="20"/>
        </w:rPr>
        <w:tab/>
        <w:t>Davidson PM, Szanton SL. Nursing homes and COVID-19: We can and should do better. J Clin Nurs. 2020;29(15-16):2758-9.</w:t>
      </w:r>
      <w:bookmarkEnd w:id="188"/>
      <w:r w:rsidRPr="00237EA1">
        <w:rPr>
          <w:rFonts w:asciiTheme="minorHAnsi" w:eastAsiaTheme="minorHAnsi" w:hAnsiTheme="minorHAnsi" w:cstheme="minorHAnsi"/>
          <w:sz w:val="20"/>
          <w:szCs w:val="20"/>
          <w:lang w:eastAsia="en-US"/>
        </w:rPr>
        <w:t xml:space="preserve"> </w:t>
      </w:r>
      <w:hyperlink r:id="rId110" w:history="1">
        <w:r w:rsidRPr="00237EA1">
          <w:rPr>
            <w:rFonts w:asciiTheme="minorHAnsi" w:eastAsiaTheme="minorHAnsi" w:hAnsiTheme="minorHAnsi" w:cstheme="minorHAnsi"/>
            <w:sz w:val="20"/>
            <w:szCs w:val="20"/>
            <w:lang w:eastAsia="en-US"/>
          </w:rPr>
          <w:t>https://www.ncbi.nlm.nih.gov/pubmed/32281165</w:t>
        </w:r>
      </w:hyperlink>
    </w:p>
    <w:p w14:paraId="4EFC9005"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89" w:name="_ENREF_111"/>
      <w:r w:rsidRPr="00237EA1">
        <w:rPr>
          <w:rFonts w:asciiTheme="minorHAnsi" w:hAnsiTheme="minorHAnsi" w:cstheme="minorHAnsi"/>
          <w:noProof/>
          <w:sz w:val="20"/>
          <w:szCs w:val="20"/>
        </w:rPr>
        <w:t>111.</w:t>
      </w:r>
      <w:r w:rsidRPr="00237EA1">
        <w:rPr>
          <w:rFonts w:asciiTheme="minorHAnsi" w:hAnsiTheme="minorHAnsi" w:cstheme="minorHAnsi"/>
          <w:noProof/>
          <w:sz w:val="20"/>
          <w:szCs w:val="20"/>
        </w:rPr>
        <w:tab/>
        <w:t>Comas-Herrara A, Zalakain, J. Mortality associated with COVID-19 outbreaks in care homes:early international evidence. International Long Term Care Policyt Network; 2020 12 April 2020.</w:t>
      </w:r>
      <w:bookmarkEnd w:id="189"/>
      <w:r w:rsidRPr="00237EA1">
        <w:rPr>
          <w:rFonts w:asciiTheme="minorHAnsi" w:eastAsiaTheme="minorHAnsi" w:hAnsiTheme="minorHAnsi" w:cstheme="minorHAnsi"/>
          <w:sz w:val="20"/>
          <w:szCs w:val="20"/>
          <w:lang w:eastAsia="en-US"/>
        </w:rPr>
        <w:t xml:space="preserve"> </w:t>
      </w:r>
      <w:hyperlink r:id="rId111" w:history="1">
        <w:r w:rsidRPr="00237EA1">
          <w:rPr>
            <w:rFonts w:asciiTheme="minorHAnsi" w:eastAsiaTheme="minorHAnsi" w:hAnsiTheme="minorHAnsi" w:cstheme="minorHAnsi"/>
            <w:sz w:val="20"/>
            <w:szCs w:val="20"/>
            <w:lang w:eastAsia="en-US"/>
          </w:rPr>
          <w:t>https://ltccovid.org/wp-content/uploads/2020/04/Mortality-associated-with-COVID-12-April-4.pdf</w:t>
        </w:r>
      </w:hyperlink>
    </w:p>
    <w:p w14:paraId="4A2DE190"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90" w:name="_ENREF_112"/>
      <w:r w:rsidRPr="00237EA1">
        <w:rPr>
          <w:rFonts w:asciiTheme="minorHAnsi" w:hAnsiTheme="minorHAnsi" w:cstheme="minorHAnsi"/>
          <w:noProof/>
          <w:sz w:val="20"/>
          <w:szCs w:val="20"/>
        </w:rPr>
        <w:t>112.</w:t>
      </w:r>
      <w:r w:rsidRPr="00237EA1">
        <w:rPr>
          <w:rFonts w:asciiTheme="minorHAnsi" w:hAnsiTheme="minorHAnsi" w:cstheme="minorHAnsi"/>
          <w:noProof/>
          <w:sz w:val="20"/>
          <w:szCs w:val="20"/>
        </w:rPr>
        <w:tab/>
        <w:t>Siu HY, Kristof L, Elston D, Hafid A, Mather F. A cross-sectional survey assessing the preparedness of the long-term care sector to respond to the COVID-19 pandemic in Ontario, Canada. BMC Geriatr. 2020;20(1):421.</w:t>
      </w:r>
      <w:bookmarkEnd w:id="190"/>
      <w:r w:rsidRPr="00237EA1">
        <w:rPr>
          <w:rFonts w:asciiTheme="minorHAnsi" w:eastAsiaTheme="minorHAnsi" w:hAnsiTheme="minorHAnsi" w:cstheme="minorHAnsi"/>
          <w:sz w:val="20"/>
          <w:szCs w:val="20"/>
          <w:lang w:eastAsia="en-US"/>
        </w:rPr>
        <w:t xml:space="preserve"> </w:t>
      </w:r>
      <w:hyperlink r:id="rId112" w:history="1">
        <w:r w:rsidRPr="00237EA1">
          <w:rPr>
            <w:rFonts w:asciiTheme="minorHAnsi" w:eastAsiaTheme="minorHAnsi" w:hAnsiTheme="minorHAnsi" w:cstheme="minorHAnsi"/>
            <w:sz w:val="20"/>
            <w:szCs w:val="20"/>
            <w:lang w:eastAsia="en-US"/>
          </w:rPr>
          <w:t>https://www.ncbi.nlm.nih.gov/pubmed/33092541</w:t>
        </w:r>
      </w:hyperlink>
    </w:p>
    <w:p w14:paraId="5D3331AB"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91" w:name="_ENREF_113"/>
      <w:r w:rsidRPr="00237EA1">
        <w:rPr>
          <w:rFonts w:asciiTheme="minorHAnsi" w:hAnsiTheme="minorHAnsi" w:cstheme="minorHAnsi"/>
          <w:noProof/>
          <w:sz w:val="20"/>
          <w:szCs w:val="20"/>
        </w:rPr>
        <w:t>113.</w:t>
      </w:r>
      <w:r w:rsidRPr="00237EA1">
        <w:rPr>
          <w:rFonts w:asciiTheme="minorHAnsi" w:hAnsiTheme="minorHAnsi" w:cstheme="minorHAnsi"/>
          <w:noProof/>
          <w:sz w:val="20"/>
          <w:szCs w:val="20"/>
        </w:rPr>
        <w:tab/>
        <w:t>Quigley DD, Dick A, Agarwal M, Jones KM, Mody L, Stone PW. COVID-19 Preparedness in Nursing Homes in the Midst of the Pandemic. J Am Geriatr Soc. 2020;68(6):1164-6.</w:t>
      </w:r>
      <w:bookmarkEnd w:id="191"/>
      <w:r w:rsidRPr="00237EA1">
        <w:rPr>
          <w:rFonts w:asciiTheme="minorHAnsi" w:eastAsiaTheme="minorHAnsi" w:hAnsiTheme="minorHAnsi" w:cstheme="minorHAnsi"/>
          <w:sz w:val="20"/>
          <w:szCs w:val="20"/>
          <w:lang w:eastAsia="en-US"/>
        </w:rPr>
        <w:t xml:space="preserve"> </w:t>
      </w:r>
      <w:hyperlink r:id="rId113" w:history="1">
        <w:r w:rsidRPr="00237EA1">
          <w:rPr>
            <w:rFonts w:asciiTheme="minorHAnsi" w:eastAsiaTheme="minorHAnsi" w:hAnsiTheme="minorHAnsi" w:cstheme="minorHAnsi"/>
            <w:sz w:val="20"/>
            <w:szCs w:val="20"/>
            <w:lang w:eastAsia="en-US"/>
          </w:rPr>
          <w:t>https://www.ncbi.nlm.nih.gov/pubmed/32343362</w:t>
        </w:r>
      </w:hyperlink>
    </w:p>
    <w:p w14:paraId="10055D97"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92" w:name="_ENREF_114"/>
      <w:r w:rsidRPr="00237EA1">
        <w:rPr>
          <w:rFonts w:asciiTheme="minorHAnsi" w:hAnsiTheme="minorHAnsi" w:cstheme="minorHAnsi"/>
          <w:noProof/>
          <w:sz w:val="20"/>
          <w:szCs w:val="20"/>
        </w:rPr>
        <w:t>114.</w:t>
      </w:r>
      <w:r w:rsidRPr="00237EA1">
        <w:rPr>
          <w:rFonts w:asciiTheme="minorHAnsi" w:hAnsiTheme="minorHAnsi" w:cstheme="minorHAnsi"/>
          <w:noProof/>
          <w:sz w:val="20"/>
          <w:szCs w:val="20"/>
        </w:rPr>
        <w:tab/>
        <w:t>Communicable Disease</w:t>
      </w:r>
      <w:r>
        <w:rPr>
          <w:rFonts w:asciiTheme="minorHAnsi" w:hAnsiTheme="minorHAnsi" w:cstheme="minorHAnsi"/>
          <w:noProof/>
          <w:sz w:val="20"/>
          <w:szCs w:val="20"/>
        </w:rPr>
        <w:t>s</w:t>
      </w:r>
      <w:r w:rsidRPr="00237EA1">
        <w:rPr>
          <w:rFonts w:asciiTheme="minorHAnsi" w:hAnsiTheme="minorHAnsi" w:cstheme="minorHAnsi"/>
          <w:noProof/>
          <w:sz w:val="20"/>
          <w:szCs w:val="20"/>
        </w:rPr>
        <w:t xml:space="preserve"> Network, Australia. CDNA National Guidelines for the Prevention, Control and Public Health Management of COVID-19 Outbreaks in Residential Care Facilities in Australia. 2021 March 15 2021.</w:t>
      </w:r>
      <w:bookmarkEnd w:id="192"/>
      <w:r w:rsidRPr="00237EA1">
        <w:rPr>
          <w:rFonts w:asciiTheme="minorHAnsi" w:eastAsiaTheme="minorHAnsi" w:hAnsiTheme="minorHAnsi" w:cstheme="minorHAnsi"/>
          <w:sz w:val="20"/>
          <w:szCs w:val="20"/>
          <w:lang w:eastAsia="en-US"/>
        </w:rPr>
        <w:t xml:space="preserve"> </w:t>
      </w:r>
      <w:hyperlink r:id="rId114" w:history="1">
        <w:r w:rsidRPr="00237EA1">
          <w:rPr>
            <w:rFonts w:asciiTheme="minorHAnsi" w:eastAsiaTheme="minorHAnsi" w:hAnsiTheme="minorHAnsi" w:cstheme="minorHAnsi"/>
            <w:sz w:val="20"/>
            <w:szCs w:val="20"/>
            <w:lang w:eastAsia="en-US"/>
          </w:rPr>
          <w:t>https://www.health.gov.au/sites/default/files/documents/2021/03/cdna-national-guidelines-for-the-prevention-control-and-public-health-management-of-covid-19-outbreaks-in-residential-care-facilities-in-australia_0.pdf</w:t>
        </w:r>
      </w:hyperlink>
    </w:p>
    <w:p w14:paraId="38E435FC" w14:textId="77777777" w:rsidR="00510671" w:rsidRDefault="00510671" w:rsidP="00510671">
      <w:pPr>
        <w:pStyle w:val="EndNoteBibliography"/>
        <w:ind w:hanging="720"/>
        <w:rPr>
          <w:rFonts w:asciiTheme="minorHAnsi" w:hAnsiTheme="minorHAnsi" w:cstheme="minorHAnsi"/>
          <w:noProof/>
          <w:sz w:val="20"/>
          <w:szCs w:val="20"/>
        </w:rPr>
      </w:pPr>
      <w:bookmarkStart w:id="193" w:name="_ENREF_115"/>
      <w:r w:rsidRPr="00237EA1">
        <w:rPr>
          <w:rFonts w:asciiTheme="minorHAnsi" w:hAnsiTheme="minorHAnsi" w:cstheme="minorHAnsi"/>
          <w:noProof/>
          <w:sz w:val="20"/>
          <w:szCs w:val="20"/>
        </w:rPr>
        <w:t>115.</w:t>
      </w:r>
      <w:r w:rsidRPr="00237EA1">
        <w:rPr>
          <w:rFonts w:asciiTheme="minorHAnsi" w:hAnsiTheme="minorHAnsi" w:cstheme="minorHAnsi"/>
          <w:noProof/>
          <w:sz w:val="20"/>
          <w:szCs w:val="20"/>
        </w:rPr>
        <w:tab/>
        <w:t>Age Care Quality and Safety Commission. Outbreak management planning in aged care. Aged Care Quality and Safety Commission; 2020 November 2020.</w:t>
      </w:r>
      <w:bookmarkEnd w:id="193"/>
    </w:p>
    <w:p w14:paraId="25F7CD01"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115" w:history="1">
        <w:r w:rsidRPr="00237EA1">
          <w:rPr>
            <w:rFonts w:asciiTheme="minorHAnsi" w:eastAsiaTheme="minorHAnsi" w:hAnsiTheme="minorHAnsi" w:cstheme="minorHAnsi"/>
            <w:sz w:val="20"/>
            <w:szCs w:val="20"/>
            <w:lang w:eastAsia="en-US"/>
          </w:rPr>
          <w:t>https://www.agedcarequality.gov.au/sites/default/files/media/acqsc_omp_v12.pdf</w:t>
        </w:r>
      </w:hyperlink>
    </w:p>
    <w:p w14:paraId="2E806BA4"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94" w:name="_ENREF_116"/>
      <w:r w:rsidRPr="00237EA1">
        <w:rPr>
          <w:rFonts w:asciiTheme="minorHAnsi" w:hAnsiTheme="minorHAnsi" w:cstheme="minorHAnsi"/>
          <w:noProof/>
          <w:sz w:val="20"/>
          <w:szCs w:val="20"/>
        </w:rPr>
        <w:t>116.</w:t>
      </w:r>
      <w:r w:rsidRPr="00237EA1">
        <w:rPr>
          <w:rFonts w:asciiTheme="minorHAnsi" w:hAnsiTheme="minorHAnsi" w:cstheme="minorHAnsi"/>
          <w:noProof/>
          <w:sz w:val="20"/>
          <w:szCs w:val="20"/>
        </w:rPr>
        <w:tab/>
        <w:t>Ho FK, Petermann-Rocha F, Gray SR, Jani BD, Katikireddi SV, Niedzwiedz CL, et al. Is older age associated with COVID-19 mortality in the absence of other risk factors? General population cohort study of 470,034 participants. PLoS One. 2020;15(11):e0241824.</w:t>
      </w:r>
      <w:bookmarkEnd w:id="194"/>
      <w:r w:rsidRPr="00237EA1">
        <w:rPr>
          <w:rFonts w:asciiTheme="minorHAnsi" w:eastAsiaTheme="minorHAnsi" w:hAnsiTheme="minorHAnsi" w:cstheme="minorHAnsi"/>
          <w:sz w:val="20"/>
          <w:szCs w:val="20"/>
          <w:lang w:eastAsia="en-US"/>
        </w:rPr>
        <w:t xml:space="preserve"> </w:t>
      </w:r>
      <w:hyperlink r:id="rId116" w:history="1">
        <w:r w:rsidRPr="00237EA1">
          <w:rPr>
            <w:rFonts w:asciiTheme="minorHAnsi" w:eastAsiaTheme="minorHAnsi" w:hAnsiTheme="minorHAnsi" w:cstheme="minorHAnsi"/>
            <w:sz w:val="20"/>
            <w:szCs w:val="20"/>
            <w:lang w:eastAsia="en-US"/>
          </w:rPr>
          <w:t>https://www.ncbi.nlm.nih.gov/pubmed/33152008</w:t>
        </w:r>
      </w:hyperlink>
    </w:p>
    <w:p w14:paraId="0FAE48F9" w14:textId="77777777" w:rsidR="00510671" w:rsidRPr="00237EA1" w:rsidRDefault="00510671" w:rsidP="00510671">
      <w:pPr>
        <w:pStyle w:val="EndNoteBibliography"/>
        <w:ind w:hanging="720"/>
        <w:rPr>
          <w:rFonts w:asciiTheme="minorHAnsi" w:eastAsiaTheme="minorHAnsi" w:hAnsiTheme="minorHAnsi" w:cstheme="minorHAnsi"/>
          <w:sz w:val="20"/>
          <w:szCs w:val="20"/>
          <w:lang w:eastAsia="en-US"/>
        </w:rPr>
      </w:pPr>
      <w:bookmarkStart w:id="195" w:name="_ENREF_117"/>
      <w:r w:rsidRPr="00237EA1">
        <w:rPr>
          <w:rFonts w:asciiTheme="minorHAnsi" w:hAnsiTheme="minorHAnsi" w:cstheme="minorHAnsi"/>
          <w:noProof/>
          <w:sz w:val="20"/>
          <w:szCs w:val="20"/>
        </w:rPr>
        <w:t>117.</w:t>
      </w:r>
      <w:r w:rsidRPr="00237EA1">
        <w:rPr>
          <w:rFonts w:asciiTheme="minorHAnsi" w:hAnsiTheme="minorHAnsi" w:cstheme="minorHAnsi"/>
          <w:noProof/>
          <w:sz w:val="20"/>
          <w:szCs w:val="20"/>
        </w:rPr>
        <w:tab/>
        <w:t>Jin JM, Bai P, He W, Wu F, Liu XF, Han DM, et al. Gender Differences in Patients With COVID-19: Focus on Severity and Mortality. Front Public Health. 2020;8:152.</w:t>
      </w:r>
      <w:bookmarkEnd w:id="195"/>
      <w:r w:rsidRPr="00237EA1">
        <w:rPr>
          <w:rFonts w:asciiTheme="minorHAnsi" w:eastAsiaTheme="minorHAnsi" w:hAnsiTheme="minorHAnsi" w:cstheme="minorHAnsi"/>
          <w:sz w:val="20"/>
          <w:szCs w:val="20"/>
          <w:lang w:eastAsia="en-US"/>
        </w:rPr>
        <w:t xml:space="preserve"> </w:t>
      </w:r>
      <w:hyperlink r:id="rId117" w:history="1">
        <w:r w:rsidRPr="00237EA1">
          <w:rPr>
            <w:rFonts w:asciiTheme="minorHAnsi" w:eastAsiaTheme="minorHAnsi" w:hAnsiTheme="minorHAnsi" w:cstheme="minorHAnsi"/>
            <w:sz w:val="20"/>
            <w:szCs w:val="20"/>
            <w:lang w:eastAsia="en-US"/>
          </w:rPr>
          <w:t>https://www.ncbi.nlm.nih.gov/pubmed/32411652</w:t>
        </w:r>
      </w:hyperlink>
    </w:p>
    <w:p w14:paraId="2C323C7E"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96" w:name="_ENREF_118"/>
      <w:r w:rsidRPr="00237EA1">
        <w:rPr>
          <w:rFonts w:asciiTheme="minorHAnsi" w:hAnsiTheme="minorHAnsi" w:cstheme="minorHAnsi"/>
          <w:noProof/>
          <w:sz w:val="20"/>
          <w:szCs w:val="20"/>
        </w:rPr>
        <w:t>118.</w:t>
      </w:r>
      <w:r w:rsidRPr="00237EA1">
        <w:rPr>
          <w:rFonts w:asciiTheme="minorHAnsi" w:hAnsiTheme="minorHAnsi" w:cstheme="minorHAnsi"/>
          <w:noProof/>
          <w:sz w:val="20"/>
          <w:szCs w:val="20"/>
        </w:rPr>
        <w:tab/>
        <w:t>Yu Z, Ke Y, Xie J, Yu H, Zhu W, He L, et al. Clinical characteristics on admission predict in-hospital fatal outcome in patients aged &gt;/=75 years with novel coronavirus disease (COVID-19): a retrospective cohort study. BMC Geriatr. 2020;20(1):514.</w:t>
      </w:r>
      <w:bookmarkEnd w:id="196"/>
      <w:r w:rsidRPr="00237EA1">
        <w:rPr>
          <w:rFonts w:asciiTheme="minorHAnsi" w:eastAsiaTheme="minorHAnsi" w:hAnsiTheme="minorHAnsi" w:cstheme="minorHAnsi"/>
          <w:sz w:val="20"/>
          <w:szCs w:val="20"/>
          <w:lang w:eastAsia="en-US"/>
        </w:rPr>
        <w:t xml:space="preserve"> </w:t>
      </w:r>
      <w:hyperlink r:id="rId118" w:history="1">
        <w:r w:rsidRPr="00237EA1">
          <w:rPr>
            <w:rFonts w:asciiTheme="minorHAnsi" w:eastAsiaTheme="minorHAnsi" w:hAnsiTheme="minorHAnsi" w:cstheme="minorHAnsi"/>
            <w:sz w:val="20"/>
            <w:szCs w:val="20"/>
            <w:lang w:eastAsia="en-US"/>
          </w:rPr>
          <w:t>https://www.ncbi.nlm.nih.gov/pubmed/33256640</w:t>
        </w:r>
      </w:hyperlink>
    </w:p>
    <w:p w14:paraId="1E4784EB"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97" w:name="_ENREF_119"/>
      <w:r w:rsidRPr="00237EA1">
        <w:rPr>
          <w:rFonts w:asciiTheme="minorHAnsi" w:hAnsiTheme="minorHAnsi" w:cstheme="minorHAnsi"/>
          <w:noProof/>
          <w:sz w:val="20"/>
          <w:szCs w:val="20"/>
        </w:rPr>
        <w:t>119.</w:t>
      </w:r>
      <w:r w:rsidRPr="00237EA1">
        <w:rPr>
          <w:rFonts w:asciiTheme="minorHAnsi" w:hAnsiTheme="minorHAnsi" w:cstheme="minorHAnsi"/>
          <w:noProof/>
          <w:sz w:val="20"/>
          <w:szCs w:val="20"/>
        </w:rPr>
        <w:tab/>
        <w:t>Panagiotou OA, Kosar CM, White EM, Bantis LE, Yang X, Santostefano CM, et al. Risk Factors Associated With All-Cause 30-Day Mortality in Nursing Home Residents With COVID-19. JAMA Intern Med. 2021.</w:t>
      </w:r>
      <w:bookmarkEnd w:id="197"/>
      <w:r w:rsidRPr="00237EA1">
        <w:rPr>
          <w:rFonts w:asciiTheme="minorHAnsi" w:eastAsiaTheme="minorHAnsi" w:hAnsiTheme="minorHAnsi" w:cstheme="minorHAnsi"/>
          <w:sz w:val="20"/>
          <w:szCs w:val="20"/>
          <w:lang w:eastAsia="en-US"/>
        </w:rPr>
        <w:t xml:space="preserve"> </w:t>
      </w:r>
      <w:hyperlink r:id="rId119" w:history="1">
        <w:r w:rsidRPr="00237EA1">
          <w:rPr>
            <w:rFonts w:asciiTheme="minorHAnsi" w:eastAsiaTheme="minorHAnsi" w:hAnsiTheme="minorHAnsi" w:cstheme="minorHAnsi"/>
            <w:sz w:val="20"/>
            <w:szCs w:val="20"/>
            <w:lang w:eastAsia="en-US"/>
          </w:rPr>
          <w:t>https://www.ncbi.nlm.nih.gov/pubmed/33394006</w:t>
        </w:r>
      </w:hyperlink>
    </w:p>
    <w:p w14:paraId="38C2E85D" w14:textId="77777777" w:rsidR="00510671" w:rsidRDefault="00510671" w:rsidP="00510671">
      <w:pPr>
        <w:pStyle w:val="EndNoteBibliography"/>
        <w:ind w:hanging="720"/>
        <w:rPr>
          <w:rFonts w:asciiTheme="minorHAnsi" w:hAnsiTheme="minorHAnsi" w:cstheme="minorHAnsi"/>
          <w:noProof/>
          <w:sz w:val="20"/>
          <w:szCs w:val="20"/>
        </w:rPr>
      </w:pPr>
      <w:bookmarkStart w:id="198" w:name="_ENREF_120"/>
      <w:r w:rsidRPr="00237EA1">
        <w:rPr>
          <w:rFonts w:asciiTheme="minorHAnsi" w:hAnsiTheme="minorHAnsi" w:cstheme="minorHAnsi"/>
          <w:noProof/>
          <w:sz w:val="20"/>
          <w:szCs w:val="20"/>
        </w:rPr>
        <w:t>120.</w:t>
      </w:r>
      <w:r w:rsidRPr="00237EA1">
        <w:rPr>
          <w:rFonts w:asciiTheme="minorHAnsi" w:hAnsiTheme="minorHAnsi" w:cstheme="minorHAnsi"/>
          <w:noProof/>
          <w:sz w:val="20"/>
          <w:szCs w:val="20"/>
        </w:rPr>
        <w:tab/>
        <w:t>Chinnadurai R, Ogedengbe O, Agarwal P, Money-Coomes S, Abdurrahman AZ, Mohammed S, et al. Older age and frailty are the chief predictors of mortality in COVID-19 patients admitted to an acute medical unit in a secondary care setting- a cohort study. BMC Geriatr. 2020;20(1):409.</w:t>
      </w:r>
      <w:bookmarkEnd w:id="198"/>
    </w:p>
    <w:p w14:paraId="28590C15"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120" w:history="1">
        <w:r w:rsidRPr="00237EA1">
          <w:rPr>
            <w:rFonts w:asciiTheme="minorHAnsi" w:eastAsiaTheme="minorHAnsi" w:hAnsiTheme="minorHAnsi" w:cstheme="minorHAnsi"/>
            <w:sz w:val="20"/>
            <w:szCs w:val="20"/>
            <w:lang w:eastAsia="en-US"/>
          </w:rPr>
          <w:t>https://www.ncbi.nlm.nih.gov/pubmed/33066750</w:t>
        </w:r>
      </w:hyperlink>
    </w:p>
    <w:p w14:paraId="7B31425D" w14:textId="77777777" w:rsidR="00510671" w:rsidRPr="00237EA1" w:rsidRDefault="00510671" w:rsidP="00510671">
      <w:pPr>
        <w:pStyle w:val="EndNoteBibliography"/>
        <w:ind w:hanging="720"/>
        <w:rPr>
          <w:rFonts w:asciiTheme="minorHAnsi" w:hAnsiTheme="minorHAnsi" w:cstheme="minorHAnsi"/>
          <w:noProof/>
          <w:sz w:val="20"/>
          <w:szCs w:val="20"/>
        </w:rPr>
      </w:pPr>
      <w:bookmarkStart w:id="199" w:name="_ENREF_121"/>
      <w:r w:rsidRPr="00237EA1">
        <w:rPr>
          <w:rFonts w:asciiTheme="minorHAnsi" w:hAnsiTheme="minorHAnsi" w:cstheme="minorHAnsi"/>
          <w:noProof/>
          <w:sz w:val="20"/>
          <w:szCs w:val="20"/>
        </w:rPr>
        <w:t>121.</w:t>
      </w:r>
      <w:r w:rsidRPr="00237EA1">
        <w:rPr>
          <w:rFonts w:asciiTheme="minorHAnsi" w:hAnsiTheme="minorHAnsi" w:cstheme="minorHAnsi"/>
          <w:noProof/>
          <w:sz w:val="20"/>
          <w:szCs w:val="20"/>
        </w:rPr>
        <w:tab/>
        <w:t>Owen RK, Conroy SP, Taub N, Jones W, Bryden D, Pareek M, et al. Comparing associations between frailty and mortality in hospitalised older adults with or without COVID-19 infection: a retrospective observational study using electronic health records. Age Ageing. 2020.</w:t>
      </w:r>
      <w:bookmarkEnd w:id="199"/>
      <w:r w:rsidRPr="00237EA1">
        <w:rPr>
          <w:rFonts w:asciiTheme="minorHAnsi" w:eastAsiaTheme="minorHAnsi" w:hAnsiTheme="minorHAnsi" w:cstheme="minorHAnsi"/>
          <w:sz w:val="20"/>
          <w:szCs w:val="20"/>
          <w:lang w:eastAsia="en-US"/>
        </w:rPr>
        <w:t xml:space="preserve"> </w:t>
      </w:r>
      <w:hyperlink r:id="rId121" w:history="1">
        <w:r w:rsidRPr="00237EA1">
          <w:rPr>
            <w:rFonts w:asciiTheme="minorHAnsi" w:eastAsiaTheme="minorHAnsi" w:hAnsiTheme="minorHAnsi" w:cstheme="minorHAnsi"/>
            <w:sz w:val="20"/>
            <w:szCs w:val="20"/>
            <w:lang w:eastAsia="en-US"/>
          </w:rPr>
          <w:t>https://www.ncbi.nlm.nih.gov/pubmed/32678866</w:t>
        </w:r>
      </w:hyperlink>
    </w:p>
    <w:p w14:paraId="2BCBE797" w14:textId="77777777" w:rsidR="00510671" w:rsidRDefault="00510671" w:rsidP="00510671">
      <w:pPr>
        <w:pStyle w:val="EndNoteBibliography"/>
        <w:ind w:hanging="720"/>
        <w:rPr>
          <w:rFonts w:asciiTheme="minorHAnsi" w:hAnsiTheme="minorHAnsi" w:cstheme="minorHAnsi"/>
          <w:noProof/>
          <w:sz w:val="20"/>
          <w:szCs w:val="20"/>
        </w:rPr>
      </w:pPr>
      <w:bookmarkStart w:id="200" w:name="_ENREF_122"/>
      <w:r w:rsidRPr="00237EA1">
        <w:rPr>
          <w:rFonts w:asciiTheme="minorHAnsi" w:hAnsiTheme="minorHAnsi" w:cstheme="minorHAnsi"/>
          <w:noProof/>
          <w:sz w:val="20"/>
          <w:szCs w:val="20"/>
        </w:rPr>
        <w:t>122.</w:t>
      </w:r>
      <w:r w:rsidRPr="00237EA1">
        <w:rPr>
          <w:rFonts w:asciiTheme="minorHAnsi" w:hAnsiTheme="minorHAnsi" w:cstheme="minorHAnsi"/>
          <w:noProof/>
          <w:sz w:val="20"/>
          <w:szCs w:val="20"/>
        </w:rPr>
        <w:tab/>
        <w:t>Aliberti MJR, Avelino-Silva TJ. Beyond Age-Improvement of Prognostication Through Physical and Cognitive Functioning for Nursing Home Residents With COVID-19. JAMA Intern Med. 2021.</w:t>
      </w:r>
      <w:bookmarkEnd w:id="200"/>
    </w:p>
    <w:p w14:paraId="488064CC"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122" w:history="1">
        <w:r w:rsidRPr="00237EA1">
          <w:rPr>
            <w:rFonts w:asciiTheme="minorHAnsi" w:eastAsiaTheme="minorHAnsi" w:hAnsiTheme="minorHAnsi" w:cstheme="minorHAnsi"/>
            <w:sz w:val="20"/>
            <w:szCs w:val="20"/>
            <w:lang w:eastAsia="en-US"/>
          </w:rPr>
          <w:t>https://www.ncbi.nlm.nih.gov/pubmed/33394009</w:t>
        </w:r>
      </w:hyperlink>
    </w:p>
    <w:p w14:paraId="00A7B0E4"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01" w:name="_ENREF_123"/>
      <w:r w:rsidRPr="00237EA1">
        <w:rPr>
          <w:rFonts w:asciiTheme="minorHAnsi" w:hAnsiTheme="minorHAnsi" w:cstheme="minorHAnsi"/>
          <w:noProof/>
          <w:sz w:val="20"/>
          <w:szCs w:val="20"/>
        </w:rPr>
        <w:t>123.</w:t>
      </w:r>
      <w:r w:rsidRPr="00237EA1">
        <w:rPr>
          <w:rFonts w:asciiTheme="minorHAnsi" w:hAnsiTheme="minorHAnsi" w:cstheme="minorHAnsi"/>
          <w:noProof/>
          <w:sz w:val="20"/>
          <w:szCs w:val="20"/>
        </w:rPr>
        <w:tab/>
        <w:t>Rudolph JL, Halladay CW, Barber M, McConeghy KW, Mor V, Nanda A, et al. Temperature in Nursing Home Residents Systematically Tested for SARS-CoV-2. J Am Med Dir Assoc. 2020;21(7):895-9 e1.</w:t>
      </w:r>
      <w:bookmarkEnd w:id="201"/>
      <w:r w:rsidRPr="00237EA1">
        <w:rPr>
          <w:rFonts w:asciiTheme="minorHAnsi" w:eastAsiaTheme="minorHAnsi" w:hAnsiTheme="minorHAnsi" w:cstheme="minorHAnsi"/>
          <w:sz w:val="20"/>
          <w:szCs w:val="20"/>
          <w:lang w:eastAsia="en-US"/>
        </w:rPr>
        <w:t xml:space="preserve"> </w:t>
      </w:r>
      <w:hyperlink r:id="rId123" w:history="1">
        <w:r w:rsidRPr="00237EA1">
          <w:rPr>
            <w:rFonts w:asciiTheme="minorHAnsi" w:eastAsiaTheme="minorHAnsi" w:hAnsiTheme="minorHAnsi" w:cstheme="minorHAnsi"/>
            <w:sz w:val="20"/>
            <w:szCs w:val="20"/>
            <w:lang w:eastAsia="en-US"/>
          </w:rPr>
          <w:t>https://www.ncbi.nlm.nih.gov/pubmed/32674815</w:t>
        </w:r>
      </w:hyperlink>
    </w:p>
    <w:p w14:paraId="3C39D8F2"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02" w:name="_ENREF_124"/>
      <w:r w:rsidRPr="00237EA1">
        <w:rPr>
          <w:rFonts w:asciiTheme="minorHAnsi" w:hAnsiTheme="minorHAnsi" w:cstheme="minorHAnsi"/>
          <w:noProof/>
          <w:sz w:val="20"/>
          <w:szCs w:val="20"/>
        </w:rPr>
        <w:t>124.</w:t>
      </w:r>
      <w:r w:rsidRPr="00237EA1">
        <w:rPr>
          <w:rFonts w:asciiTheme="minorHAnsi" w:hAnsiTheme="minorHAnsi" w:cstheme="minorHAnsi"/>
          <w:noProof/>
          <w:sz w:val="20"/>
          <w:szCs w:val="20"/>
        </w:rPr>
        <w:tab/>
        <w:t>McConeghy KW, White E, Panagiotou OA, Santostefano C, Halladay C, Feifer RA, et al. Temperature Screening for SARS-CoV-2 in Nursing Homes: Evidence from Two National Cohorts. J Am Geriatr Soc. 2020;68(12):2716-20.</w:t>
      </w:r>
      <w:bookmarkEnd w:id="202"/>
      <w:r w:rsidRPr="00237EA1">
        <w:rPr>
          <w:rFonts w:asciiTheme="minorHAnsi" w:eastAsiaTheme="minorHAnsi" w:hAnsiTheme="minorHAnsi" w:cstheme="minorHAnsi"/>
          <w:sz w:val="20"/>
          <w:szCs w:val="20"/>
          <w:lang w:eastAsia="en-US"/>
        </w:rPr>
        <w:t xml:space="preserve"> </w:t>
      </w:r>
      <w:hyperlink r:id="rId124" w:history="1">
        <w:r w:rsidRPr="00237EA1">
          <w:rPr>
            <w:rFonts w:asciiTheme="minorHAnsi" w:eastAsiaTheme="minorHAnsi" w:hAnsiTheme="minorHAnsi" w:cstheme="minorHAnsi"/>
            <w:sz w:val="20"/>
            <w:szCs w:val="20"/>
            <w:lang w:eastAsia="en-US"/>
          </w:rPr>
          <w:t>https://www.ncbi.nlm.nih.gov/pubmed/33034046</w:t>
        </w:r>
      </w:hyperlink>
    </w:p>
    <w:p w14:paraId="124485A6"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03" w:name="_ENREF_125"/>
      <w:r w:rsidRPr="00237EA1">
        <w:rPr>
          <w:rFonts w:asciiTheme="minorHAnsi" w:hAnsiTheme="minorHAnsi" w:cstheme="minorHAnsi"/>
          <w:noProof/>
          <w:sz w:val="20"/>
          <w:szCs w:val="20"/>
        </w:rPr>
        <w:t>125.</w:t>
      </w:r>
      <w:r w:rsidRPr="00237EA1">
        <w:rPr>
          <w:rFonts w:asciiTheme="minorHAnsi" w:hAnsiTheme="minorHAnsi" w:cstheme="minorHAnsi"/>
          <w:noProof/>
          <w:sz w:val="20"/>
          <w:szCs w:val="20"/>
        </w:rPr>
        <w:tab/>
        <w:t>Kennedy M, Helfand BKI, Gou RY, Gartaganis SL, Webb M, Moccia JM, et al. Delirium in Older Patients With COVID-19 Presenting to the Emergency Department. JAMA Netw Open. 2020;3(11):e2029540.</w:t>
      </w:r>
      <w:bookmarkEnd w:id="203"/>
      <w:r w:rsidRPr="00237EA1">
        <w:rPr>
          <w:rFonts w:asciiTheme="minorHAnsi" w:eastAsiaTheme="minorHAnsi" w:hAnsiTheme="minorHAnsi" w:cstheme="minorHAnsi"/>
          <w:sz w:val="20"/>
          <w:szCs w:val="20"/>
          <w:lang w:eastAsia="en-US"/>
        </w:rPr>
        <w:t xml:space="preserve"> </w:t>
      </w:r>
      <w:hyperlink r:id="rId125" w:history="1">
        <w:r w:rsidRPr="00237EA1">
          <w:rPr>
            <w:rFonts w:asciiTheme="minorHAnsi" w:eastAsiaTheme="minorHAnsi" w:hAnsiTheme="minorHAnsi" w:cstheme="minorHAnsi"/>
            <w:sz w:val="20"/>
            <w:szCs w:val="20"/>
            <w:lang w:eastAsia="en-US"/>
          </w:rPr>
          <w:t>https://www.ncbi.nlm.nih.gov/pubmed/33211114</w:t>
        </w:r>
      </w:hyperlink>
    </w:p>
    <w:p w14:paraId="69C7E60D" w14:textId="77777777" w:rsidR="00510671" w:rsidRDefault="00510671" w:rsidP="00510671">
      <w:pPr>
        <w:pStyle w:val="EndNoteBibliography"/>
        <w:ind w:hanging="720"/>
        <w:rPr>
          <w:rFonts w:asciiTheme="minorHAnsi" w:hAnsiTheme="minorHAnsi" w:cstheme="minorHAnsi"/>
          <w:noProof/>
          <w:sz w:val="20"/>
          <w:szCs w:val="20"/>
        </w:rPr>
      </w:pPr>
      <w:bookmarkStart w:id="204" w:name="_ENREF_126"/>
      <w:r w:rsidRPr="00237EA1">
        <w:rPr>
          <w:rFonts w:asciiTheme="minorHAnsi" w:hAnsiTheme="minorHAnsi" w:cstheme="minorHAnsi"/>
          <w:noProof/>
          <w:sz w:val="20"/>
          <w:szCs w:val="20"/>
        </w:rPr>
        <w:t>126.</w:t>
      </w:r>
      <w:r w:rsidRPr="00237EA1">
        <w:rPr>
          <w:rFonts w:asciiTheme="minorHAnsi" w:hAnsiTheme="minorHAnsi" w:cstheme="minorHAnsi"/>
          <w:noProof/>
          <w:sz w:val="20"/>
          <w:szCs w:val="20"/>
        </w:rPr>
        <w:tab/>
        <w:t>Helms J, Kremer S, Merdji H, Schenck M, Severac F, Clere-Jehl R, et al. Delirium and encephalopathy in severe COVID-19: a cohort analysis of ICU patients. Crit Care. 2020;24(1):491.</w:t>
      </w:r>
      <w:bookmarkEnd w:id="204"/>
    </w:p>
    <w:p w14:paraId="34D17C21"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126" w:history="1">
        <w:r w:rsidRPr="00237EA1">
          <w:rPr>
            <w:rFonts w:asciiTheme="minorHAnsi" w:eastAsiaTheme="minorHAnsi" w:hAnsiTheme="minorHAnsi" w:cstheme="minorHAnsi"/>
            <w:sz w:val="20"/>
            <w:szCs w:val="20"/>
            <w:lang w:eastAsia="en-US"/>
          </w:rPr>
          <w:t>https://www.ncbi.nlm.nih.gov/pubmed/32771053</w:t>
        </w:r>
      </w:hyperlink>
    </w:p>
    <w:p w14:paraId="6393DE0B"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05" w:name="_ENREF_127"/>
      <w:r w:rsidRPr="00237EA1">
        <w:rPr>
          <w:rFonts w:asciiTheme="minorHAnsi" w:hAnsiTheme="minorHAnsi" w:cstheme="minorHAnsi"/>
          <w:noProof/>
          <w:sz w:val="20"/>
          <w:szCs w:val="20"/>
        </w:rPr>
        <w:t>127.</w:t>
      </w:r>
      <w:r w:rsidRPr="00237EA1">
        <w:rPr>
          <w:rFonts w:asciiTheme="minorHAnsi" w:hAnsiTheme="minorHAnsi" w:cstheme="minorHAnsi"/>
          <w:noProof/>
          <w:sz w:val="20"/>
          <w:szCs w:val="20"/>
        </w:rPr>
        <w:tab/>
        <w:t>Mackett AJ, Keevil VL. COVID-19 and Gastrointestinal Symptoms-A Case Report. Geriatrics (Basel). 2020;5(2).</w:t>
      </w:r>
      <w:bookmarkEnd w:id="205"/>
      <w:r w:rsidRPr="00237EA1">
        <w:rPr>
          <w:rFonts w:asciiTheme="minorHAnsi" w:eastAsiaTheme="minorHAnsi" w:hAnsiTheme="minorHAnsi" w:cstheme="minorHAnsi"/>
          <w:sz w:val="20"/>
          <w:szCs w:val="20"/>
          <w:lang w:eastAsia="en-US"/>
        </w:rPr>
        <w:t xml:space="preserve"> </w:t>
      </w:r>
      <w:hyperlink r:id="rId127" w:history="1">
        <w:r w:rsidRPr="00237EA1">
          <w:rPr>
            <w:rFonts w:asciiTheme="minorHAnsi" w:eastAsiaTheme="minorHAnsi" w:hAnsiTheme="minorHAnsi" w:cstheme="minorHAnsi"/>
            <w:sz w:val="20"/>
            <w:szCs w:val="20"/>
            <w:lang w:eastAsia="en-US"/>
          </w:rPr>
          <w:t>https://www.ncbi.nlm.nih.gov/pubmed/32429041</w:t>
        </w:r>
      </w:hyperlink>
    </w:p>
    <w:p w14:paraId="3ABA46F4"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06" w:name="_ENREF_128"/>
      <w:r w:rsidRPr="00237EA1">
        <w:rPr>
          <w:rFonts w:asciiTheme="minorHAnsi" w:hAnsiTheme="minorHAnsi" w:cstheme="minorHAnsi"/>
          <w:noProof/>
          <w:sz w:val="20"/>
          <w:szCs w:val="20"/>
        </w:rPr>
        <w:t>128.</w:t>
      </w:r>
      <w:r w:rsidRPr="00237EA1">
        <w:rPr>
          <w:rFonts w:asciiTheme="minorHAnsi" w:hAnsiTheme="minorHAnsi" w:cstheme="minorHAnsi"/>
          <w:noProof/>
          <w:sz w:val="20"/>
          <w:szCs w:val="20"/>
        </w:rPr>
        <w:tab/>
        <w:t>Ng SC, Tilg H. COVID-19 and the gastrointestinal tract: more than meets the eye. Gut. 2020;69(6):973-4.</w:t>
      </w:r>
      <w:bookmarkEnd w:id="206"/>
      <w:r w:rsidRPr="00237EA1">
        <w:rPr>
          <w:rFonts w:asciiTheme="minorHAnsi" w:eastAsiaTheme="minorHAnsi" w:hAnsiTheme="minorHAnsi" w:cstheme="minorHAnsi"/>
          <w:sz w:val="20"/>
          <w:szCs w:val="20"/>
          <w:lang w:eastAsia="en-US"/>
        </w:rPr>
        <w:t xml:space="preserve"> </w:t>
      </w:r>
      <w:hyperlink r:id="rId128" w:history="1">
        <w:r w:rsidRPr="00237EA1">
          <w:rPr>
            <w:rFonts w:asciiTheme="minorHAnsi" w:eastAsiaTheme="minorHAnsi" w:hAnsiTheme="minorHAnsi" w:cstheme="minorHAnsi"/>
            <w:sz w:val="20"/>
            <w:szCs w:val="20"/>
            <w:lang w:eastAsia="en-US"/>
          </w:rPr>
          <w:t>https://www.ncbi.nlm.nih.gov/pubmed/32273292</w:t>
        </w:r>
      </w:hyperlink>
    </w:p>
    <w:p w14:paraId="1740DB41" w14:textId="77777777" w:rsidR="00510671" w:rsidRDefault="00510671" w:rsidP="00510671">
      <w:pPr>
        <w:pStyle w:val="EndNoteBibliography"/>
        <w:ind w:hanging="720"/>
        <w:rPr>
          <w:rFonts w:asciiTheme="minorHAnsi" w:hAnsiTheme="minorHAnsi" w:cstheme="minorHAnsi"/>
          <w:noProof/>
          <w:sz w:val="20"/>
          <w:szCs w:val="20"/>
        </w:rPr>
      </w:pPr>
      <w:bookmarkStart w:id="207" w:name="_ENREF_129"/>
      <w:r w:rsidRPr="00237EA1">
        <w:rPr>
          <w:rFonts w:asciiTheme="minorHAnsi" w:hAnsiTheme="minorHAnsi" w:cstheme="minorHAnsi"/>
          <w:noProof/>
          <w:sz w:val="20"/>
          <w:szCs w:val="20"/>
        </w:rPr>
        <w:t>129.</w:t>
      </w:r>
      <w:r w:rsidRPr="00237EA1">
        <w:rPr>
          <w:rFonts w:asciiTheme="minorHAnsi" w:hAnsiTheme="minorHAnsi" w:cstheme="minorHAnsi"/>
          <w:noProof/>
          <w:sz w:val="20"/>
          <w:szCs w:val="20"/>
        </w:rPr>
        <w:tab/>
        <w:t>Isaia G, Marinello R, Tibaldi V, Tamone C, Bo M. Atypical Presentation of Covid-19 in an Older Adult With Severe Alzheimer Disease. Am J Geriatr Psychiatry. 2020;28(7):790-1.</w:t>
      </w:r>
      <w:bookmarkEnd w:id="207"/>
    </w:p>
    <w:p w14:paraId="2E281392" w14:textId="77777777" w:rsidR="00510671" w:rsidRPr="00237EA1" w:rsidRDefault="00510671" w:rsidP="00510671">
      <w:pPr>
        <w:pStyle w:val="EndNoteBibliography"/>
        <w:rPr>
          <w:rFonts w:asciiTheme="minorHAnsi" w:hAnsiTheme="minorHAnsi" w:cstheme="minorHAnsi"/>
          <w:noProof/>
          <w:sz w:val="20"/>
          <w:szCs w:val="20"/>
        </w:rPr>
      </w:pPr>
      <w:r w:rsidRPr="00237EA1">
        <w:rPr>
          <w:rFonts w:asciiTheme="minorHAnsi" w:eastAsiaTheme="minorHAnsi" w:hAnsiTheme="minorHAnsi" w:cstheme="minorHAnsi"/>
          <w:sz w:val="20"/>
          <w:szCs w:val="20"/>
          <w:lang w:eastAsia="en-US"/>
        </w:rPr>
        <w:t xml:space="preserve"> </w:t>
      </w:r>
      <w:hyperlink r:id="rId129" w:history="1">
        <w:r w:rsidRPr="00237EA1">
          <w:rPr>
            <w:rFonts w:asciiTheme="minorHAnsi" w:eastAsiaTheme="minorHAnsi" w:hAnsiTheme="minorHAnsi" w:cstheme="minorHAnsi"/>
            <w:sz w:val="20"/>
            <w:szCs w:val="20"/>
            <w:lang w:eastAsia="en-US"/>
          </w:rPr>
          <w:t>https://www.ncbi.nlm.nih.gov/pubmed/32381283</w:t>
        </w:r>
      </w:hyperlink>
    </w:p>
    <w:p w14:paraId="5283A267"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08" w:name="_ENREF_130"/>
      <w:r w:rsidRPr="00237EA1">
        <w:rPr>
          <w:rFonts w:asciiTheme="minorHAnsi" w:hAnsiTheme="minorHAnsi" w:cstheme="minorHAnsi"/>
          <w:noProof/>
          <w:sz w:val="20"/>
          <w:szCs w:val="20"/>
        </w:rPr>
        <w:t>130.</w:t>
      </w:r>
      <w:r w:rsidRPr="00237EA1">
        <w:rPr>
          <w:rFonts w:asciiTheme="minorHAnsi" w:hAnsiTheme="minorHAnsi" w:cstheme="minorHAnsi"/>
          <w:noProof/>
          <w:sz w:val="20"/>
          <w:szCs w:val="20"/>
        </w:rPr>
        <w:tab/>
        <w:t>Brown EE, Kumar, S,, Rajji, T.K., Pollock, B.G., Mulsant, B.H. . Anticipating and mitigating the impact of the COVID-19 pandemic on Alzheimer’s disease and related dementias. 28. 2020:712-21.</w:t>
      </w:r>
      <w:bookmarkEnd w:id="208"/>
      <w:r w:rsidRPr="00237EA1">
        <w:rPr>
          <w:rFonts w:asciiTheme="minorHAnsi" w:hAnsiTheme="minorHAnsi" w:cstheme="minorHAnsi"/>
          <w:sz w:val="20"/>
          <w:szCs w:val="20"/>
        </w:rPr>
        <w:t xml:space="preserve"> </w:t>
      </w:r>
      <w:r w:rsidRPr="00237EA1">
        <w:rPr>
          <w:rFonts w:asciiTheme="minorHAnsi" w:hAnsiTheme="minorHAnsi" w:cstheme="minorHAnsi"/>
          <w:noProof/>
          <w:sz w:val="20"/>
          <w:szCs w:val="20"/>
        </w:rPr>
        <w:t>https://pubmed.ncbi.nlm.nih.gov/32331845/</w:t>
      </w:r>
      <w:r w:rsidRPr="00237EA1">
        <w:rPr>
          <w:rFonts w:asciiTheme="minorHAnsi" w:eastAsiaTheme="minorHAnsi" w:hAnsiTheme="minorHAnsi" w:cstheme="minorHAnsi"/>
          <w:sz w:val="20"/>
          <w:szCs w:val="20"/>
          <w:lang w:eastAsia="en-US"/>
        </w:rPr>
        <w:t xml:space="preserve"> </w:t>
      </w:r>
      <w:hyperlink r:id="rId130" w:history="1">
        <w:r w:rsidRPr="00237EA1">
          <w:rPr>
            <w:rFonts w:asciiTheme="minorHAnsi" w:eastAsiaTheme="minorHAnsi" w:hAnsiTheme="minorHAnsi" w:cstheme="minorHAnsi"/>
            <w:sz w:val="20"/>
            <w:szCs w:val="20"/>
            <w:lang w:eastAsia="en-US"/>
          </w:rPr>
          <w:t>https://pubmed.ncbi.nlm.nih.gov/32331845/</w:t>
        </w:r>
      </w:hyperlink>
    </w:p>
    <w:p w14:paraId="1EFA2582"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09" w:name="_ENREF_131"/>
      <w:r w:rsidRPr="00237EA1">
        <w:rPr>
          <w:rFonts w:asciiTheme="minorHAnsi" w:hAnsiTheme="minorHAnsi" w:cstheme="minorHAnsi"/>
          <w:noProof/>
          <w:sz w:val="20"/>
          <w:szCs w:val="20"/>
        </w:rPr>
        <w:t>131.</w:t>
      </w:r>
      <w:r w:rsidRPr="00237EA1">
        <w:rPr>
          <w:rFonts w:asciiTheme="minorHAnsi" w:hAnsiTheme="minorHAnsi" w:cstheme="minorHAnsi"/>
          <w:noProof/>
          <w:sz w:val="20"/>
          <w:szCs w:val="20"/>
        </w:rPr>
        <w:tab/>
        <w:t>Wang H, Li T, Barbarino P, Gauthier S, Brodaty H, Molinuevo JL, et al. Dementia care during COVID-19. Lancet. 2020;395(10231):1190-1.</w:t>
      </w:r>
      <w:bookmarkEnd w:id="209"/>
      <w:r w:rsidRPr="00237EA1">
        <w:rPr>
          <w:rFonts w:asciiTheme="minorHAnsi" w:eastAsiaTheme="minorHAnsi" w:hAnsiTheme="minorHAnsi" w:cstheme="minorHAnsi"/>
          <w:sz w:val="20"/>
          <w:szCs w:val="20"/>
          <w:lang w:eastAsia="en-US"/>
        </w:rPr>
        <w:t xml:space="preserve"> </w:t>
      </w:r>
      <w:hyperlink r:id="rId131" w:history="1">
        <w:r w:rsidRPr="00237EA1">
          <w:rPr>
            <w:rFonts w:asciiTheme="minorHAnsi" w:eastAsiaTheme="minorHAnsi" w:hAnsiTheme="minorHAnsi" w:cstheme="minorHAnsi"/>
            <w:sz w:val="20"/>
            <w:szCs w:val="20"/>
            <w:lang w:eastAsia="en-US"/>
          </w:rPr>
          <w:t>https://www.ncbi.nlm.nih.gov/pubmed/32240625</w:t>
        </w:r>
      </w:hyperlink>
    </w:p>
    <w:p w14:paraId="7D7DA8C4"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10" w:name="_ENREF_132"/>
      <w:r w:rsidRPr="00237EA1">
        <w:rPr>
          <w:rFonts w:asciiTheme="minorHAnsi" w:hAnsiTheme="minorHAnsi" w:cstheme="minorHAnsi"/>
          <w:noProof/>
          <w:sz w:val="20"/>
          <w:szCs w:val="20"/>
        </w:rPr>
        <w:t>132.</w:t>
      </w:r>
      <w:r w:rsidRPr="00237EA1">
        <w:rPr>
          <w:rFonts w:asciiTheme="minorHAnsi" w:hAnsiTheme="minorHAnsi" w:cstheme="minorHAnsi"/>
          <w:noProof/>
          <w:sz w:val="20"/>
          <w:szCs w:val="20"/>
        </w:rPr>
        <w:tab/>
        <w:t>Wang Q, Davis PB, Gurney ME, Xu R. COVID-19 and dementia: Analyses of risk, disparity, and outcomes from electronic health records in the US. Alzheimers Dement. 2021.</w:t>
      </w:r>
      <w:bookmarkEnd w:id="210"/>
      <w:r w:rsidRPr="00237EA1">
        <w:rPr>
          <w:rFonts w:asciiTheme="minorHAnsi" w:eastAsiaTheme="minorHAnsi" w:hAnsiTheme="minorHAnsi" w:cstheme="minorHAnsi"/>
          <w:sz w:val="20"/>
          <w:szCs w:val="20"/>
          <w:lang w:eastAsia="en-US"/>
        </w:rPr>
        <w:t xml:space="preserve"> </w:t>
      </w:r>
      <w:hyperlink r:id="rId132" w:history="1">
        <w:r w:rsidRPr="00237EA1">
          <w:rPr>
            <w:rFonts w:asciiTheme="minorHAnsi" w:eastAsiaTheme="minorHAnsi" w:hAnsiTheme="minorHAnsi" w:cstheme="minorHAnsi"/>
            <w:sz w:val="20"/>
            <w:szCs w:val="20"/>
            <w:lang w:eastAsia="en-US"/>
          </w:rPr>
          <w:t>https://www.ncbi.nlm.nih.gov/pubmed/33559975</w:t>
        </w:r>
      </w:hyperlink>
    </w:p>
    <w:p w14:paraId="58C05E6A"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11" w:name="_ENREF_133"/>
      <w:r w:rsidRPr="00237EA1">
        <w:rPr>
          <w:rFonts w:asciiTheme="minorHAnsi" w:hAnsiTheme="minorHAnsi" w:cstheme="minorHAnsi"/>
          <w:noProof/>
          <w:sz w:val="20"/>
          <w:szCs w:val="20"/>
        </w:rPr>
        <w:t>133.</w:t>
      </w:r>
      <w:r w:rsidRPr="00237EA1">
        <w:rPr>
          <w:rFonts w:asciiTheme="minorHAnsi" w:hAnsiTheme="minorHAnsi" w:cstheme="minorHAnsi"/>
          <w:noProof/>
          <w:sz w:val="20"/>
          <w:szCs w:val="20"/>
        </w:rPr>
        <w:tab/>
        <w:t>Li J, Long X, Huang H, Tang J, Zhu C, Hu S, et al. Resilience of Alzheimer's Disease to COVID-19. J Alzheimers Dis. 2020;77(1):67-73.</w:t>
      </w:r>
      <w:bookmarkEnd w:id="211"/>
      <w:r w:rsidRPr="00237EA1">
        <w:rPr>
          <w:rFonts w:asciiTheme="minorHAnsi" w:eastAsiaTheme="minorHAnsi" w:hAnsiTheme="minorHAnsi" w:cstheme="minorHAnsi"/>
          <w:sz w:val="20"/>
          <w:szCs w:val="20"/>
          <w:lang w:eastAsia="en-US"/>
        </w:rPr>
        <w:t xml:space="preserve"> </w:t>
      </w:r>
      <w:hyperlink r:id="rId133" w:history="1">
        <w:r w:rsidRPr="00237EA1">
          <w:rPr>
            <w:rFonts w:asciiTheme="minorHAnsi" w:eastAsiaTheme="minorHAnsi" w:hAnsiTheme="minorHAnsi" w:cstheme="minorHAnsi"/>
            <w:sz w:val="20"/>
            <w:szCs w:val="20"/>
            <w:lang w:eastAsia="en-US"/>
          </w:rPr>
          <w:t>https://www.ncbi.nlm.nih.gov/pubmed/32804094</w:t>
        </w:r>
      </w:hyperlink>
    </w:p>
    <w:p w14:paraId="66F2E20C"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12" w:name="_ENREF_134"/>
      <w:r w:rsidRPr="00237EA1">
        <w:rPr>
          <w:rFonts w:asciiTheme="minorHAnsi" w:hAnsiTheme="minorHAnsi" w:cstheme="minorHAnsi"/>
          <w:noProof/>
          <w:sz w:val="20"/>
          <w:szCs w:val="20"/>
        </w:rPr>
        <w:t>134.</w:t>
      </w:r>
      <w:r w:rsidRPr="00237EA1">
        <w:rPr>
          <w:rFonts w:asciiTheme="minorHAnsi" w:hAnsiTheme="minorHAnsi" w:cstheme="minorHAnsi"/>
          <w:noProof/>
          <w:sz w:val="20"/>
          <w:szCs w:val="20"/>
        </w:rPr>
        <w:tab/>
        <w:t>O'Neill D, Briggs R, Holmerova I, Samuelsson O, Gordon AL, Martin FC, et al. COVID-19 highlights the need for universal adoption of standards of medical care for physicians in nursing homes in Europe. Eur Geriatr Med. 2020;11(4):645-50.</w:t>
      </w:r>
      <w:bookmarkEnd w:id="212"/>
      <w:r w:rsidRPr="00237EA1">
        <w:rPr>
          <w:rFonts w:asciiTheme="minorHAnsi" w:eastAsiaTheme="minorHAnsi" w:hAnsiTheme="minorHAnsi" w:cstheme="minorHAnsi"/>
          <w:sz w:val="20"/>
          <w:szCs w:val="20"/>
          <w:lang w:eastAsia="en-US"/>
        </w:rPr>
        <w:t xml:space="preserve"> </w:t>
      </w:r>
      <w:hyperlink r:id="rId134" w:history="1">
        <w:r w:rsidRPr="00237EA1">
          <w:rPr>
            <w:rFonts w:asciiTheme="minorHAnsi" w:eastAsiaTheme="minorHAnsi" w:hAnsiTheme="minorHAnsi" w:cstheme="minorHAnsi"/>
            <w:sz w:val="20"/>
            <w:szCs w:val="20"/>
            <w:lang w:eastAsia="en-US"/>
          </w:rPr>
          <w:t>https://www.ncbi.nlm.nih.gov/pubmed/32557250</w:t>
        </w:r>
      </w:hyperlink>
    </w:p>
    <w:p w14:paraId="0ED6C286"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13" w:name="_ENREF_135"/>
      <w:r w:rsidRPr="00237EA1">
        <w:rPr>
          <w:rFonts w:asciiTheme="minorHAnsi" w:hAnsiTheme="minorHAnsi" w:cstheme="minorHAnsi"/>
          <w:noProof/>
          <w:sz w:val="20"/>
          <w:szCs w:val="20"/>
        </w:rPr>
        <w:t>135.</w:t>
      </w:r>
      <w:r w:rsidRPr="00237EA1">
        <w:rPr>
          <w:rFonts w:asciiTheme="minorHAnsi" w:hAnsiTheme="minorHAnsi" w:cstheme="minorHAnsi"/>
          <w:noProof/>
          <w:sz w:val="20"/>
          <w:szCs w:val="20"/>
        </w:rPr>
        <w:tab/>
        <w:t>Abbasi J. "Abandoned" Nursing Homes Continue to Face Critical Supply and Staff Shortages as COVID-19 Toll Has Mounted. JAMA. 2020;324(2):123-5.</w:t>
      </w:r>
      <w:bookmarkEnd w:id="213"/>
      <w:r w:rsidRPr="00237EA1">
        <w:rPr>
          <w:rFonts w:asciiTheme="minorHAnsi" w:eastAsiaTheme="minorHAnsi" w:hAnsiTheme="minorHAnsi" w:cstheme="minorHAnsi"/>
          <w:sz w:val="20"/>
          <w:szCs w:val="20"/>
          <w:lang w:eastAsia="en-US"/>
        </w:rPr>
        <w:t xml:space="preserve"> </w:t>
      </w:r>
      <w:hyperlink r:id="rId135" w:history="1">
        <w:r w:rsidRPr="00237EA1">
          <w:rPr>
            <w:rFonts w:asciiTheme="minorHAnsi" w:eastAsiaTheme="minorHAnsi" w:hAnsiTheme="minorHAnsi" w:cstheme="minorHAnsi"/>
            <w:sz w:val="20"/>
            <w:szCs w:val="20"/>
            <w:lang w:eastAsia="en-US"/>
          </w:rPr>
          <w:t>https://www.ncbi.nlm.nih.gov/pubmed/32525535</w:t>
        </w:r>
      </w:hyperlink>
    </w:p>
    <w:p w14:paraId="5FF15230"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14" w:name="_ENREF_136"/>
      <w:r w:rsidRPr="00237EA1">
        <w:rPr>
          <w:rFonts w:asciiTheme="minorHAnsi" w:hAnsiTheme="minorHAnsi" w:cstheme="minorHAnsi"/>
          <w:noProof/>
          <w:sz w:val="20"/>
          <w:szCs w:val="20"/>
        </w:rPr>
        <w:t>136.</w:t>
      </w:r>
      <w:r w:rsidRPr="00237EA1">
        <w:rPr>
          <w:rFonts w:asciiTheme="minorHAnsi" w:hAnsiTheme="minorHAnsi" w:cstheme="minorHAnsi"/>
          <w:noProof/>
          <w:sz w:val="20"/>
          <w:szCs w:val="20"/>
        </w:rPr>
        <w:tab/>
        <w:t>Bethell J. Social connection in long-term care homes: A scoping review of published research</w:t>
      </w:r>
      <w:r>
        <w:rPr>
          <w:rFonts w:asciiTheme="minorHAnsi" w:hAnsiTheme="minorHAnsi" w:cstheme="minorHAnsi"/>
          <w:noProof/>
          <w:sz w:val="20"/>
          <w:szCs w:val="20"/>
        </w:rPr>
        <w:t xml:space="preserve"> </w:t>
      </w:r>
      <w:r w:rsidRPr="00237EA1">
        <w:rPr>
          <w:rFonts w:asciiTheme="minorHAnsi" w:hAnsiTheme="minorHAnsi" w:cstheme="minorHAnsi"/>
          <w:noProof/>
          <w:sz w:val="20"/>
          <w:szCs w:val="20"/>
        </w:rPr>
        <w:t>on the mental health impacts and potential strategies during COVID-19. Journal of the American Medical Directors Association.</w:t>
      </w:r>
      <w:bookmarkEnd w:id="214"/>
      <w:r w:rsidRPr="00237EA1">
        <w:rPr>
          <w:rFonts w:asciiTheme="minorHAnsi" w:eastAsiaTheme="minorHAnsi" w:hAnsiTheme="minorHAnsi" w:cstheme="minorHAnsi"/>
          <w:sz w:val="20"/>
          <w:szCs w:val="20"/>
          <w:lang w:eastAsia="en-US"/>
        </w:rPr>
        <w:t xml:space="preserve"> </w:t>
      </w:r>
      <w:hyperlink r:id="rId136" w:history="1">
        <w:r w:rsidRPr="00237EA1">
          <w:rPr>
            <w:rFonts w:asciiTheme="minorHAnsi" w:eastAsiaTheme="minorHAnsi" w:hAnsiTheme="minorHAnsi" w:cstheme="minorHAnsi"/>
            <w:sz w:val="20"/>
            <w:szCs w:val="20"/>
            <w:lang w:eastAsia="en-US"/>
          </w:rPr>
          <w:t>https://doi.org/10.1016/j.jamda.2020.11.025</w:t>
        </w:r>
      </w:hyperlink>
    </w:p>
    <w:p w14:paraId="47EAEE87"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15" w:name="_ENREF_137"/>
      <w:r w:rsidRPr="00237EA1">
        <w:rPr>
          <w:rFonts w:asciiTheme="minorHAnsi" w:hAnsiTheme="minorHAnsi" w:cstheme="minorHAnsi"/>
          <w:noProof/>
          <w:sz w:val="20"/>
          <w:szCs w:val="20"/>
        </w:rPr>
        <w:t>137.</w:t>
      </w:r>
      <w:r w:rsidRPr="00237EA1">
        <w:rPr>
          <w:rFonts w:asciiTheme="minorHAnsi" w:hAnsiTheme="minorHAnsi" w:cstheme="minorHAnsi"/>
          <w:noProof/>
          <w:sz w:val="20"/>
          <w:szCs w:val="20"/>
        </w:rPr>
        <w:tab/>
        <w:t>Strang P, Bergstrom J, Martinsson L, Lundstrom S. Dying From COVID-19: Loneliness, End-of-Life Discussions, and Support for Patients and Their Families in Nursing Homes and Hospitals. A National Register Study. J Pain Symptom Manage. 2020;60(4):e2-e13.</w:t>
      </w:r>
      <w:bookmarkEnd w:id="215"/>
      <w:r w:rsidRPr="00237EA1">
        <w:rPr>
          <w:rFonts w:asciiTheme="minorHAnsi" w:eastAsiaTheme="minorHAnsi" w:hAnsiTheme="minorHAnsi" w:cstheme="minorHAnsi"/>
          <w:sz w:val="20"/>
          <w:szCs w:val="20"/>
          <w:lang w:eastAsia="en-US"/>
        </w:rPr>
        <w:t xml:space="preserve"> </w:t>
      </w:r>
      <w:hyperlink r:id="rId137" w:history="1">
        <w:r w:rsidRPr="00237EA1">
          <w:rPr>
            <w:rFonts w:asciiTheme="minorHAnsi" w:eastAsiaTheme="minorHAnsi" w:hAnsiTheme="minorHAnsi" w:cstheme="minorHAnsi"/>
            <w:sz w:val="20"/>
            <w:szCs w:val="20"/>
            <w:lang w:eastAsia="en-US"/>
          </w:rPr>
          <w:t>https://www.ncbi.nlm.nih.gov/pubmed/32721500</w:t>
        </w:r>
      </w:hyperlink>
    </w:p>
    <w:p w14:paraId="1ACD8AE2"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16" w:name="_ENREF_138"/>
      <w:r w:rsidRPr="00237EA1">
        <w:rPr>
          <w:rFonts w:asciiTheme="minorHAnsi" w:hAnsiTheme="minorHAnsi" w:cstheme="minorHAnsi"/>
          <w:noProof/>
          <w:sz w:val="20"/>
          <w:szCs w:val="20"/>
        </w:rPr>
        <w:t>138.</w:t>
      </w:r>
      <w:r w:rsidRPr="00237EA1">
        <w:rPr>
          <w:rFonts w:asciiTheme="minorHAnsi" w:hAnsiTheme="minorHAnsi" w:cstheme="minorHAnsi"/>
          <w:noProof/>
          <w:sz w:val="20"/>
          <w:szCs w:val="20"/>
        </w:rPr>
        <w:tab/>
        <w:t>Bergman C, Stall NM, Haimowitz D, Aronson L, Lynn J, Steinberg K, et al. Recommendations for Welcoming Back Nursing Home Visitors During the COVID-19 Pandemic: Results of a Delphi Panel. J Am Med Dir Assoc. 2020;21(12):1759-66.</w:t>
      </w:r>
      <w:bookmarkEnd w:id="216"/>
      <w:r w:rsidRPr="00237EA1">
        <w:rPr>
          <w:rFonts w:asciiTheme="minorHAnsi" w:eastAsiaTheme="minorHAnsi" w:hAnsiTheme="minorHAnsi" w:cstheme="minorHAnsi"/>
          <w:sz w:val="20"/>
          <w:szCs w:val="20"/>
          <w:lang w:eastAsia="en-US"/>
        </w:rPr>
        <w:t xml:space="preserve"> </w:t>
      </w:r>
      <w:hyperlink r:id="rId138" w:history="1">
        <w:r w:rsidRPr="00237EA1">
          <w:rPr>
            <w:rFonts w:asciiTheme="minorHAnsi" w:eastAsiaTheme="minorHAnsi" w:hAnsiTheme="minorHAnsi" w:cstheme="minorHAnsi"/>
            <w:sz w:val="20"/>
            <w:szCs w:val="20"/>
            <w:lang w:eastAsia="en-US"/>
          </w:rPr>
          <w:t>https://www.ncbi.nlm.nih.gov/pubmed/33256956</w:t>
        </w:r>
      </w:hyperlink>
    </w:p>
    <w:p w14:paraId="5A55D1C6"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17" w:name="_ENREF_139"/>
      <w:r w:rsidRPr="00237EA1">
        <w:rPr>
          <w:rFonts w:asciiTheme="minorHAnsi" w:hAnsiTheme="minorHAnsi" w:cstheme="minorHAnsi"/>
          <w:noProof/>
          <w:sz w:val="20"/>
          <w:szCs w:val="20"/>
        </w:rPr>
        <w:t>139.</w:t>
      </w:r>
      <w:r w:rsidRPr="00237EA1">
        <w:rPr>
          <w:rFonts w:asciiTheme="minorHAnsi" w:hAnsiTheme="minorHAnsi" w:cstheme="minorHAnsi"/>
          <w:noProof/>
          <w:sz w:val="20"/>
          <w:szCs w:val="20"/>
        </w:rPr>
        <w:tab/>
        <w:t>Verbeek H, Gerritsen DL, Backhaus R, de Boer BS, Koopmans R, Hamers JPH. Allowing Visitors Back in the Nursing Home During the COVID-19 Crisis: A Dutch National Study Into First Experiences and Impact on Well-Being. J Am Med Dir Assoc. 2020;21(7):900-4.</w:t>
      </w:r>
      <w:bookmarkEnd w:id="217"/>
      <w:r w:rsidRPr="00237EA1">
        <w:rPr>
          <w:rFonts w:asciiTheme="minorHAnsi" w:eastAsiaTheme="minorHAnsi" w:hAnsiTheme="minorHAnsi" w:cstheme="minorHAnsi"/>
          <w:sz w:val="20"/>
          <w:szCs w:val="20"/>
          <w:lang w:eastAsia="en-US"/>
        </w:rPr>
        <w:t xml:space="preserve"> </w:t>
      </w:r>
      <w:hyperlink r:id="rId139" w:history="1">
        <w:r w:rsidRPr="00237EA1">
          <w:rPr>
            <w:rFonts w:asciiTheme="minorHAnsi" w:eastAsiaTheme="minorHAnsi" w:hAnsiTheme="minorHAnsi" w:cstheme="minorHAnsi"/>
            <w:sz w:val="20"/>
            <w:szCs w:val="20"/>
            <w:lang w:eastAsia="en-US"/>
          </w:rPr>
          <w:t>https://www.ncbi.nlm.nih.gov/pubmed/32674816</w:t>
        </w:r>
      </w:hyperlink>
    </w:p>
    <w:p w14:paraId="295D7252"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18" w:name="_ENREF_140"/>
      <w:r w:rsidRPr="00237EA1">
        <w:rPr>
          <w:rFonts w:asciiTheme="minorHAnsi" w:hAnsiTheme="minorHAnsi" w:cstheme="minorHAnsi"/>
          <w:noProof/>
          <w:sz w:val="20"/>
          <w:szCs w:val="20"/>
        </w:rPr>
        <w:t>140.</w:t>
      </w:r>
      <w:r w:rsidRPr="00237EA1">
        <w:rPr>
          <w:rFonts w:asciiTheme="minorHAnsi" w:hAnsiTheme="minorHAnsi" w:cstheme="minorHAnsi"/>
          <w:noProof/>
          <w:sz w:val="20"/>
          <w:szCs w:val="20"/>
        </w:rPr>
        <w:tab/>
        <w:t>Dichter MN, Sander M, Seismann-Petersen S, Kopke S. COVID-19: it is time to balance infection management and person-centered care to maintain mental health of people living in German nursing homes. Int Psychogeriatr. 2020:1-4.</w:t>
      </w:r>
      <w:bookmarkEnd w:id="218"/>
      <w:r w:rsidRPr="00237EA1">
        <w:rPr>
          <w:rFonts w:asciiTheme="minorHAnsi" w:eastAsiaTheme="minorHAnsi" w:hAnsiTheme="minorHAnsi" w:cstheme="minorHAnsi"/>
          <w:sz w:val="20"/>
          <w:szCs w:val="20"/>
          <w:lang w:eastAsia="en-US"/>
        </w:rPr>
        <w:t xml:space="preserve"> </w:t>
      </w:r>
      <w:hyperlink r:id="rId140" w:history="1">
        <w:r w:rsidRPr="00237EA1">
          <w:rPr>
            <w:rFonts w:asciiTheme="minorHAnsi" w:eastAsiaTheme="minorHAnsi" w:hAnsiTheme="minorHAnsi" w:cstheme="minorHAnsi"/>
            <w:sz w:val="20"/>
            <w:szCs w:val="20"/>
            <w:lang w:eastAsia="en-US"/>
          </w:rPr>
          <w:t>https://www.ncbi.nlm.nih.gov/pubmed/32393407</w:t>
        </w:r>
      </w:hyperlink>
    </w:p>
    <w:p w14:paraId="00F78205"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19" w:name="_ENREF_141"/>
      <w:r w:rsidRPr="00237EA1">
        <w:rPr>
          <w:rFonts w:asciiTheme="minorHAnsi" w:hAnsiTheme="minorHAnsi" w:cstheme="minorHAnsi"/>
          <w:noProof/>
          <w:sz w:val="20"/>
          <w:szCs w:val="20"/>
        </w:rPr>
        <w:t>141.</w:t>
      </w:r>
      <w:r w:rsidRPr="00237EA1">
        <w:rPr>
          <w:rFonts w:asciiTheme="minorHAnsi" w:hAnsiTheme="minorHAnsi" w:cstheme="minorHAnsi"/>
          <w:noProof/>
          <w:sz w:val="20"/>
          <w:szCs w:val="20"/>
        </w:rPr>
        <w:tab/>
        <w:t>Kaelen S, van den Boogaard W, Pellecchia U, Spiers S, De Cramer C, Demaegd G, et al. How to bring residents' psychosocial well-being to the heart of the fight against Covid-19 in Belgian nursing homes-A qualitative study. PLoS One. 2021;16(3):e0249098.</w:t>
      </w:r>
      <w:bookmarkEnd w:id="219"/>
      <w:r w:rsidRPr="00237EA1">
        <w:rPr>
          <w:rFonts w:asciiTheme="minorHAnsi" w:eastAsiaTheme="minorHAnsi" w:hAnsiTheme="minorHAnsi" w:cstheme="minorHAnsi"/>
          <w:sz w:val="20"/>
          <w:szCs w:val="20"/>
          <w:lang w:eastAsia="en-US"/>
        </w:rPr>
        <w:t xml:space="preserve"> </w:t>
      </w:r>
      <w:hyperlink r:id="rId141" w:history="1">
        <w:r w:rsidRPr="00237EA1">
          <w:rPr>
            <w:rFonts w:asciiTheme="minorHAnsi" w:eastAsiaTheme="minorHAnsi" w:hAnsiTheme="minorHAnsi" w:cstheme="minorHAnsi"/>
            <w:sz w:val="20"/>
            <w:szCs w:val="20"/>
            <w:lang w:eastAsia="en-US"/>
          </w:rPr>
          <w:t>https://www.ncbi.nlm.nih.gov/pubmed/33770110</w:t>
        </w:r>
      </w:hyperlink>
    </w:p>
    <w:p w14:paraId="32439F35"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20" w:name="_ENREF_142"/>
      <w:r w:rsidRPr="00237EA1">
        <w:rPr>
          <w:rFonts w:asciiTheme="minorHAnsi" w:hAnsiTheme="minorHAnsi" w:cstheme="minorHAnsi"/>
          <w:noProof/>
          <w:sz w:val="20"/>
          <w:szCs w:val="20"/>
        </w:rPr>
        <w:t>142.</w:t>
      </w:r>
      <w:r w:rsidRPr="00237EA1">
        <w:rPr>
          <w:rFonts w:asciiTheme="minorHAnsi" w:hAnsiTheme="minorHAnsi" w:cstheme="minorHAnsi"/>
          <w:noProof/>
          <w:sz w:val="20"/>
          <w:szCs w:val="20"/>
        </w:rPr>
        <w:tab/>
        <w:t>Edelman LS, McConnell ES, Kennerly SM, Alderden J, Horn SD, Yap TL. Mitigating the Effects of a Pandemic: Facilitating Improved Nursing Home Care Delivery Through Technology. JMIR Aging. 2020;3(1):e20110.</w:t>
      </w:r>
      <w:bookmarkEnd w:id="220"/>
      <w:r w:rsidRPr="00237EA1">
        <w:rPr>
          <w:rFonts w:asciiTheme="minorHAnsi" w:eastAsiaTheme="minorHAnsi" w:hAnsiTheme="minorHAnsi" w:cstheme="minorHAnsi"/>
          <w:sz w:val="20"/>
          <w:szCs w:val="20"/>
          <w:lang w:eastAsia="en-US"/>
        </w:rPr>
        <w:t xml:space="preserve"> </w:t>
      </w:r>
      <w:hyperlink r:id="rId142" w:history="1">
        <w:r w:rsidRPr="00237EA1">
          <w:rPr>
            <w:rFonts w:asciiTheme="minorHAnsi" w:eastAsiaTheme="minorHAnsi" w:hAnsiTheme="minorHAnsi" w:cstheme="minorHAnsi"/>
            <w:sz w:val="20"/>
            <w:szCs w:val="20"/>
            <w:lang w:eastAsia="en-US"/>
          </w:rPr>
          <w:t>https://www.ncbi.nlm.nih.gov/pubmed/32412909</w:t>
        </w:r>
      </w:hyperlink>
    </w:p>
    <w:p w14:paraId="673F803B"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21" w:name="_ENREF_143"/>
      <w:r w:rsidRPr="00237EA1">
        <w:rPr>
          <w:rFonts w:asciiTheme="minorHAnsi" w:hAnsiTheme="minorHAnsi" w:cstheme="minorHAnsi"/>
          <w:noProof/>
          <w:sz w:val="20"/>
          <w:szCs w:val="20"/>
        </w:rPr>
        <w:t>143.</w:t>
      </w:r>
      <w:r w:rsidRPr="00237EA1">
        <w:rPr>
          <w:rFonts w:asciiTheme="minorHAnsi" w:hAnsiTheme="minorHAnsi" w:cstheme="minorHAnsi"/>
          <w:noProof/>
          <w:sz w:val="20"/>
          <w:szCs w:val="20"/>
        </w:rPr>
        <w:tab/>
        <w:t>Monin JK, Ali T, Syed S, Piechota A, Lepore M, Mourgues C, et al. Family Communication in Long-Term Care During a Pandemic: Lessons for Enhancing Emotional Experiences. Am J Geriatr Psychiatry. 2020;28(12):1299-307.</w:t>
      </w:r>
      <w:bookmarkEnd w:id="221"/>
      <w:r w:rsidRPr="00237EA1">
        <w:rPr>
          <w:rFonts w:asciiTheme="minorHAnsi" w:eastAsiaTheme="minorHAnsi" w:hAnsiTheme="minorHAnsi" w:cstheme="minorHAnsi"/>
          <w:sz w:val="20"/>
          <w:szCs w:val="20"/>
          <w:lang w:eastAsia="en-US"/>
        </w:rPr>
        <w:t xml:space="preserve"> </w:t>
      </w:r>
      <w:hyperlink r:id="rId143" w:history="1">
        <w:r w:rsidRPr="00237EA1">
          <w:rPr>
            <w:rFonts w:asciiTheme="minorHAnsi" w:eastAsiaTheme="minorHAnsi" w:hAnsiTheme="minorHAnsi" w:cstheme="minorHAnsi"/>
            <w:sz w:val="20"/>
            <w:szCs w:val="20"/>
            <w:lang w:eastAsia="en-US"/>
          </w:rPr>
          <w:t>https://www.ncbi.nlm.nih.gov/pubmed/33004262</w:t>
        </w:r>
      </w:hyperlink>
    </w:p>
    <w:p w14:paraId="0A2743D2"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22" w:name="_ENREF_144"/>
      <w:r w:rsidRPr="00237EA1">
        <w:rPr>
          <w:rFonts w:asciiTheme="minorHAnsi" w:hAnsiTheme="minorHAnsi" w:cstheme="minorHAnsi"/>
          <w:noProof/>
          <w:sz w:val="20"/>
          <w:szCs w:val="20"/>
        </w:rPr>
        <w:t>144.</w:t>
      </w:r>
      <w:r w:rsidRPr="00237EA1">
        <w:rPr>
          <w:rFonts w:asciiTheme="minorHAnsi" w:hAnsiTheme="minorHAnsi" w:cstheme="minorHAnsi"/>
          <w:noProof/>
          <w:sz w:val="20"/>
          <w:szCs w:val="20"/>
        </w:rPr>
        <w:tab/>
        <w:t>Mavromaras K, Knight, G., Isherwood, L., et al. The Aged Care Workforc, 2016. 2017 March 2017.</w:t>
      </w:r>
      <w:bookmarkEnd w:id="222"/>
      <w:r w:rsidRPr="00237EA1">
        <w:rPr>
          <w:rFonts w:asciiTheme="minorHAnsi" w:eastAsiaTheme="minorHAnsi" w:hAnsiTheme="minorHAnsi" w:cstheme="minorHAnsi"/>
          <w:sz w:val="20"/>
          <w:szCs w:val="20"/>
          <w:lang w:eastAsia="en-US"/>
        </w:rPr>
        <w:t xml:space="preserve"> </w:t>
      </w:r>
      <w:hyperlink r:id="rId144" w:history="1">
        <w:r w:rsidRPr="00237EA1">
          <w:rPr>
            <w:rFonts w:asciiTheme="minorHAnsi" w:eastAsiaTheme="minorHAnsi" w:hAnsiTheme="minorHAnsi" w:cstheme="minorHAnsi"/>
            <w:sz w:val="20"/>
            <w:szCs w:val="20"/>
            <w:lang w:eastAsia="en-US"/>
          </w:rPr>
          <w:t>https://agedcare.royalcommission.gov.au/system/files/2020-06/CTH.0001.1001.2805.pdf</w:t>
        </w:r>
      </w:hyperlink>
    </w:p>
    <w:p w14:paraId="1F618C22"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23" w:name="_ENREF_145"/>
      <w:r w:rsidRPr="00237EA1">
        <w:rPr>
          <w:rFonts w:asciiTheme="minorHAnsi" w:hAnsiTheme="minorHAnsi" w:cstheme="minorHAnsi"/>
          <w:noProof/>
          <w:sz w:val="20"/>
          <w:szCs w:val="20"/>
        </w:rPr>
        <w:t>145.</w:t>
      </w:r>
      <w:r w:rsidRPr="00237EA1">
        <w:rPr>
          <w:rFonts w:asciiTheme="minorHAnsi" w:hAnsiTheme="minorHAnsi" w:cstheme="minorHAnsi"/>
          <w:noProof/>
          <w:sz w:val="20"/>
          <w:szCs w:val="20"/>
        </w:rPr>
        <w:tab/>
        <w:t>Eagar K, Westera A, Kobel C. Australian residential aged care is understaffed. Med J Aust. 2020;212(11):507-8 e1.</w:t>
      </w:r>
      <w:bookmarkEnd w:id="223"/>
      <w:r w:rsidRPr="00237EA1">
        <w:rPr>
          <w:rFonts w:asciiTheme="minorHAnsi" w:eastAsiaTheme="minorHAnsi" w:hAnsiTheme="minorHAnsi" w:cstheme="minorHAnsi"/>
          <w:sz w:val="20"/>
          <w:szCs w:val="20"/>
          <w:lang w:eastAsia="en-US"/>
        </w:rPr>
        <w:t xml:space="preserve"> </w:t>
      </w:r>
      <w:hyperlink r:id="rId145" w:history="1">
        <w:r w:rsidRPr="00237EA1">
          <w:rPr>
            <w:rFonts w:asciiTheme="minorHAnsi" w:eastAsiaTheme="minorHAnsi" w:hAnsiTheme="minorHAnsi" w:cstheme="minorHAnsi"/>
            <w:sz w:val="20"/>
            <w:szCs w:val="20"/>
            <w:lang w:eastAsia="en-US"/>
          </w:rPr>
          <w:t>https://www.ncbi.nlm.nih.gov/pubmed/32474934</w:t>
        </w:r>
      </w:hyperlink>
    </w:p>
    <w:p w14:paraId="7C49BAB5"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24" w:name="_ENREF_146"/>
      <w:r w:rsidRPr="00237EA1">
        <w:rPr>
          <w:rFonts w:asciiTheme="minorHAnsi" w:hAnsiTheme="minorHAnsi" w:cstheme="minorHAnsi"/>
          <w:noProof/>
          <w:sz w:val="20"/>
          <w:szCs w:val="20"/>
        </w:rPr>
        <w:t>146.</w:t>
      </w:r>
      <w:r w:rsidRPr="00237EA1">
        <w:rPr>
          <w:rFonts w:asciiTheme="minorHAnsi" w:hAnsiTheme="minorHAnsi" w:cstheme="minorHAnsi"/>
          <w:noProof/>
          <w:sz w:val="20"/>
          <w:szCs w:val="20"/>
        </w:rPr>
        <w:tab/>
        <w:t>Xiao LD, Harrington A, Mavromaras K, Ratcliffe J, Mahuteau S, Isherwood L, et al. Care workers' perspectives of factors affecting a sustainable aged care workforce. Int Nurs Rev. 2020.</w:t>
      </w:r>
      <w:bookmarkEnd w:id="224"/>
      <w:r w:rsidRPr="00237EA1">
        <w:rPr>
          <w:rFonts w:asciiTheme="minorHAnsi" w:eastAsiaTheme="minorHAnsi" w:hAnsiTheme="minorHAnsi" w:cstheme="minorHAnsi"/>
          <w:sz w:val="20"/>
          <w:szCs w:val="20"/>
          <w:lang w:eastAsia="en-US"/>
        </w:rPr>
        <w:t xml:space="preserve"> </w:t>
      </w:r>
      <w:hyperlink r:id="rId146" w:history="1">
        <w:r w:rsidRPr="00237EA1">
          <w:rPr>
            <w:rFonts w:asciiTheme="minorHAnsi" w:eastAsiaTheme="minorHAnsi" w:hAnsiTheme="minorHAnsi" w:cstheme="minorHAnsi"/>
            <w:sz w:val="20"/>
            <w:szCs w:val="20"/>
            <w:lang w:eastAsia="en-US"/>
          </w:rPr>
          <w:t>https://www.ncbi.nlm.nih.gov/pubmed/33058198</w:t>
        </w:r>
      </w:hyperlink>
    </w:p>
    <w:p w14:paraId="338CA119"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25" w:name="_ENREF_147"/>
      <w:r w:rsidRPr="00237EA1">
        <w:rPr>
          <w:rFonts w:asciiTheme="minorHAnsi" w:hAnsiTheme="minorHAnsi" w:cstheme="minorHAnsi"/>
          <w:noProof/>
          <w:sz w:val="20"/>
          <w:szCs w:val="20"/>
        </w:rPr>
        <w:t>147.</w:t>
      </w:r>
      <w:r w:rsidRPr="00237EA1">
        <w:rPr>
          <w:rFonts w:asciiTheme="minorHAnsi" w:hAnsiTheme="minorHAnsi" w:cstheme="minorHAnsi"/>
          <w:noProof/>
          <w:sz w:val="20"/>
          <w:szCs w:val="20"/>
        </w:rPr>
        <w:tab/>
        <w:t>Baughman RA, Stanley B, Smith KE. Second Job Holding Among Direct Care Workers and Nurses: Implications for COVID-19 Transmission in Long-Term Care. Med Care Res Rev. 2020:1077558720974129.</w:t>
      </w:r>
      <w:bookmarkEnd w:id="225"/>
      <w:r w:rsidRPr="00237EA1">
        <w:rPr>
          <w:rFonts w:asciiTheme="minorHAnsi" w:eastAsiaTheme="minorHAnsi" w:hAnsiTheme="minorHAnsi" w:cstheme="minorHAnsi"/>
          <w:sz w:val="20"/>
          <w:szCs w:val="20"/>
          <w:lang w:eastAsia="en-US"/>
        </w:rPr>
        <w:t xml:space="preserve"> </w:t>
      </w:r>
      <w:hyperlink r:id="rId147" w:history="1">
        <w:r w:rsidRPr="00237EA1">
          <w:rPr>
            <w:rFonts w:asciiTheme="minorHAnsi" w:eastAsiaTheme="minorHAnsi" w:hAnsiTheme="minorHAnsi" w:cstheme="minorHAnsi"/>
            <w:sz w:val="20"/>
            <w:szCs w:val="20"/>
            <w:lang w:eastAsia="en-US"/>
          </w:rPr>
          <w:t>https://www.ncbi.nlm.nih.gov/pubmed/33213282</w:t>
        </w:r>
      </w:hyperlink>
    </w:p>
    <w:p w14:paraId="350D12ED"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26" w:name="_ENREF_148"/>
      <w:r w:rsidRPr="00237EA1">
        <w:rPr>
          <w:rFonts w:asciiTheme="minorHAnsi" w:hAnsiTheme="minorHAnsi" w:cstheme="minorHAnsi"/>
          <w:noProof/>
          <w:sz w:val="20"/>
          <w:szCs w:val="20"/>
        </w:rPr>
        <w:t>148.</w:t>
      </w:r>
      <w:r w:rsidRPr="00237EA1">
        <w:rPr>
          <w:rFonts w:asciiTheme="minorHAnsi" w:hAnsiTheme="minorHAnsi" w:cstheme="minorHAnsi"/>
          <w:noProof/>
          <w:sz w:val="20"/>
          <w:szCs w:val="20"/>
        </w:rPr>
        <w:tab/>
        <w:t>McMichael TM, Clark S, Pogosjans S, Kay M, Lewis J, Baer A, et al. COVID-19 in a Long-Term Care Facility - King County, Washington, February 27-March 9, 2020. MMWR Morb Mortal Wkly Rep. 2020;69(12):339-42.</w:t>
      </w:r>
      <w:bookmarkEnd w:id="226"/>
      <w:r w:rsidRPr="00237EA1">
        <w:rPr>
          <w:rFonts w:asciiTheme="minorHAnsi" w:eastAsiaTheme="minorHAnsi" w:hAnsiTheme="minorHAnsi" w:cstheme="minorHAnsi"/>
          <w:sz w:val="20"/>
          <w:szCs w:val="20"/>
          <w:lang w:eastAsia="en-US"/>
        </w:rPr>
        <w:t xml:space="preserve"> </w:t>
      </w:r>
      <w:hyperlink r:id="rId148" w:history="1">
        <w:r w:rsidRPr="00237EA1">
          <w:rPr>
            <w:rFonts w:asciiTheme="minorHAnsi" w:eastAsiaTheme="minorHAnsi" w:hAnsiTheme="minorHAnsi" w:cstheme="minorHAnsi"/>
            <w:sz w:val="20"/>
            <w:szCs w:val="20"/>
            <w:lang w:eastAsia="en-US"/>
          </w:rPr>
          <w:t>https://www.ncbi.nlm.nih.gov/pubmed/32214083</w:t>
        </w:r>
      </w:hyperlink>
    </w:p>
    <w:p w14:paraId="519BD594"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27" w:name="_ENREF_149"/>
      <w:r w:rsidRPr="00237EA1">
        <w:rPr>
          <w:rFonts w:asciiTheme="minorHAnsi" w:hAnsiTheme="minorHAnsi" w:cstheme="minorHAnsi"/>
          <w:noProof/>
          <w:sz w:val="20"/>
          <w:szCs w:val="20"/>
        </w:rPr>
        <w:t>149.</w:t>
      </w:r>
      <w:r w:rsidRPr="00237EA1">
        <w:rPr>
          <w:rFonts w:asciiTheme="minorHAnsi" w:hAnsiTheme="minorHAnsi" w:cstheme="minorHAnsi"/>
          <w:noProof/>
          <w:sz w:val="20"/>
          <w:szCs w:val="20"/>
        </w:rPr>
        <w:tab/>
        <w:t>Ladhani SN, Chow JY, Janarthanan R, Fok J, Crawley-Boevey E, Vusirikala A, et al. Increased risk of SARS-CoV-2 infection in staff working across different care homes: enhanced CoVID-19 outbreak investigations in London care Homes. J Infect. 2020;81(4):621-4.</w:t>
      </w:r>
      <w:bookmarkEnd w:id="227"/>
      <w:r w:rsidRPr="00237EA1">
        <w:rPr>
          <w:rFonts w:asciiTheme="minorHAnsi" w:eastAsiaTheme="minorHAnsi" w:hAnsiTheme="minorHAnsi" w:cstheme="minorHAnsi"/>
          <w:sz w:val="20"/>
          <w:szCs w:val="20"/>
          <w:lang w:eastAsia="en-US"/>
        </w:rPr>
        <w:t xml:space="preserve"> </w:t>
      </w:r>
      <w:hyperlink r:id="rId149" w:history="1">
        <w:r w:rsidRPr="00237EA1">
          <w:rPr>
            <w:rFonts w:asciiTheme="minorHAnsi" w:eastAsiaTheme="minorHAnsi" w:hAnsiTheme="minorHAnsi" w:cstheme="minorHAnsi"/>
            <w:sz w:val="20"/>
            <w:szCs w:val="20"/>
            <w:lang w:eastAsia="en-US"/>
          </w:rPr>
          <w:t>https://www.ncbi.nlm.nih.gov/pubmed/32735893</w:t>
        </w:r>
      </w:hyperlink>
    </w:p>
    <w:p w14:paraId="625D738B"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28" w:name="_ENREF_150"/>
      <w:r w:rsidRPr="00237EA1">
        <w:rPr>
          <w:rFonts w:asciiTheme="minorHAnsi" w:hAnsiTheme="minorHAnsi" w:cstheme="minorHAnsi"/>
          <w:noProof/>
          <w:sz w:val="20"/>
          <w:szCs w:val="20"/>
        </w:rPr>
        <w:t>150.</w:t>
      </w:r>
      <w:r w:rsidRPr="00237EA1">
        <w:rPr>
          <w:rFonts w:asciiTheme="minorHAnsi" w:hAnsiTheme="minorHAnsi" w:cstheme="minorHAnsi"/>
          <w:noProof/>
          <w:sz w:val="20"/>
          <w:szCs w:val="20"/>
        </w:rPr>
        <w:tab/>
        <w:t>Jones A, Watts AG, Khan SU, Forsyth J, Brown KA, Costa AP, et al. Impact of a Public Policy Restricting Staff Mobility Between Nursing Homes in Ontario, Canada During the COVID-19 Pandemic. J Am Med Dir Assoc. 2021;22(3):494-7.</w:t>
      </w:r>
      <w:bookmarkEnd w:id="228"/>
      <w:r w:rsidRPr="00237EA1">
        <w:rPr>
          <w:rFonts w:asciiTheme="minorHAnsi" w:eastAsiaTheme="minorHAnsi" w:hAnsiTheme="minorHAnsi" w:cstheme="minorHAnsi"/>
          <w:sz w:val="20"/>
          <w:szCs w:val="20"/>
          <w:lang w:eastAsia="en-US"/>
        </w:rPr>
        <w:t xml:space="preserve"> </w:t>
      </w:r>
      <w:hyperlink r:id="rId150" w:history="1">
        <w:r w:rsidRPr="00237EA1">
          <w:rPr>
            <w:rFonts w:asciiTheme="minorHAnsi" w:eastAsiaTheme="minorHAnsi" w:hAnsiTheme="minorHAnsi" w:cstheme="minorHAnsi"/>
            <w:sz w:val="20"/>
            <w:szCs w:val="20"/>
            <w:lang w:eastAsia="en-US"/>
          </w:rPr>
          <w:t>https://www.ncbi.nlm.nih.gov/pubmed/33516671</w:t>
        </w:r>
      </w:hyperlink>
    </w:p>
    <w:p w14:paraId="3626811A"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29" w:name="_ENREF_151"/>
      <w:r w:rsidRPr="00237EA1">
        <w:rPr>
          <w:rFonts w:asciiTheme="minorHAnsi" w:hAnsiTheme="minorHAnsi" w:cstheme="minorHAnsi"/>
          <w:noProof/>
          <w:sz w:val="20"/>
          <w:szCs w:val="20"/>
        </w:rPr>
        <w:t>151.</w:t>
      </w:r>
      <w:r w:rsidRPr="00237EA1">
        <w:rPr>
          <w:rFonts w:asciiTheme="minorHAnsi" w:hAnsiTheme="minorHAnsi" w:cstheme="minorHAnsi"/>
          <w:noProof/>
          <w:sz w:val="20"/>
          <w:szCs w:val="20"/>
        </w:rPr>
        <w:tab/>
        <w:t>COTA. Submission to the Royal Commission into Aged Care Quality and Safety. Lessons of the COVID-19 crisis for Aged Care Reform.: COTA Australia (Coucil ob the Ageing); 2020 4 September, 2020.</w:t>
      </w:r>
      <w:bookmarkEnd w:id="229"/>
      <w:r w:rsidRPr="00237EA1">
        <w:rPr>
          <w:rFonts w:asciiTheme="minorHAnsi" w:eastAsiaTheme="minorHAnsi" w:hAnsiTheme="minorHAnsi" w:cstheme="minorHAnsi"/>
          <w:sz w:val="20"/>
          <w:szCs w:val="20"/>
          <w:lang w:eastAsia="en-US"/>
        </w:rPr>
        <w:t xml:space="preserve"> </w:t>
      </w:r>
      <w:hyperlink r:id="rId151" w:history="1">
        <w:r w:rsidRPr="00237EA1">
          <w:rPr>
            <w:rFonts w:asciiTheme="minorHAnsi" w:eastAsiaTheme="minorHAnsi" w:hAnsiTheme="minorHAnsi" w:cstheme="minorHAnsi"/>
            <w:sz w:val="20"/>
            <w:szCs w:val="20"/>
            <w:lang w:eastAsia="en-US"/>
          </w:rPr>
          <w:t>https://www.cota.org.au/wp-content/uploads/2020/09/COTA_Australia_ACRC_COVID-19_Submission_No2_Final.pdf</w:t>
        </w:r>
      </w:hyperlink>
    </w:p>
    <w:p w14:paraId="7E33819B"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30" w:name="_ENREF_152"/>
      <w:r w:rsidRPr="00237EA1">
        <w:rPr>
          <w:rFonts w:asciiTheme="minorHAnsi" w:hAnsiTheme="minorHAnsi" w:cstheme="minorHAnsi"/>
          <w:noProof/>
          <w:sz w:val="20"/>
          <w:szCs w:val="20"/>
        </w:rPr>
        <w:t>152.</w:t>
      </w:r>
      <w:r w:rsidRPr="00237EA1">
        <w:rPr>
          <w:rFonts w:asciiTheme="minorHAnsi" w:hAnsiTheme="minorHAnsi" w:cstheme="minorHAnsi"/>
          <w:noProof/>
          <w:sz w:val="20"/>
          <w:szCs w:val="20"/>
        </w:rPr>
        <w:tab/>
        <w:t>Davey M. Victoria's aged care system on verge of collapse amid Covid-19 surge, doctors warn. The Guardian Australian Edition. 2020 23 July 2020.</w:t>
      </w:r>
      <w:bookmarkEnd w:id="230"/>
      <w:r w:rsidRPr="00237EA1">
        <w:rPr>
          <w:rFonts w:asciiTheme="minorHAnsi" w:eastAsiaTheme="minorHAnsi" w:hAnsiTheme="minorHAnsi" w:cstheme="minorHAnsi"/>
          <w:sz w:val="20"/>
          <w:szCs w:val="20"/>
          <w:lang w:eastAsia="en-US"/>
        </w:rPr>
        <w:t xml:space="preserve"> Victoria's aged care system on verge of collapse amid Covid-19 surge, doctors warn</w:t>
      </w:r>
    </w:p>
    <w:p w14:paraId="19001C3C"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31" w:name="_ENREF_153"/>
      <w:r w:rsidRPr="00237EA1">
        <w:rPr>
          <w:rFonts w:asciiTheme="minorHAnsi" w:hAnsiTheme="minorHAnsi" w:cstheme="minorHAnsi"/>
          <w:noProof/>
          <w:sz w:val="20"/>
          <w:szCs w:val="20"/>
        </w:rPr>
        <w:t>153.</w:t>
      </w:r>
      <w:r w:rsidRPr="00237EA1">
        <w:rPr>
          <w:rFonts w:asciiTheme="minorHAnsi" w:hAnsiTheme="minorHAnsi" w:cstheme="minorHAnsi"/>
          <w:noProof/>
          <w:sz w:val="20"/>
          <w:szCs w:val="20"/>
        </w:rPr>
        <w:tab/>
        <w:t>Charlesworth S, Low, L. T. The Long-Term Care COVID-19 situation in Australia. The Long-Term Care COVID-19 situation in Australia. Report in LTCcovid.org, International Long-Term Care Policy Network, CPEC-LSE,; 2020 12 October, 2020.</w:t>
      </w:r>
      <w:bookmarkEnd w:id="231"/>
      <w:r w:rsidRPr="00237EA1">
        <w:rPr>
          <w:rFonts w:asciiTheme="minorHAnsi" w:eastAsiaTheme="minorHAnsi" w:hAnsiTheme="minorHAnsi" w:cstheme="minorHAnsi"/>
          <w:sz w:val="20"/>
          <w:szCs w:val="20"/>
          <w:lang w:eastAsia="en-US"/>
        </w:rPr>
        <w:t xml:space="preserve"> </w:t>
      </w:r>
      <w:hyperlink r:id="rId152" w:history="1">
        <w:r w:rsidRPr="00237EA1">
          <w:rPr>
            <w:rFonts w:asciiTheme="minorHAnsi" w:eastAsiaTheme="minorHAnsi" w:hAnsiTheme="minorHAnsi" w:cstheme="minorHAnsi"/>
            <w:sz w:val="20"/>
            <w:szCs w:val="20"/>
            <w:lang w:eastAsia="en-US"/>
          </w:rPr>
          <w:t>https://ltccovid.org/2020/10/13/updated-country-report-the-long-term-care-covid-19-situation-in-australia/</w:t>
        </w:r>
      </w:hyperlink>
    </w:p>
    <w:p w14:paraId="3447E644"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32" w:name="_ENREF_154"/>
      <w:r w:rsidRPr="00237EA1">
        <w:rPr>
          <w:rFonts w:asciiTheme="minorHAnsi" w:hAnsiTheme="minorHAnsi" w:cstheme="minorHAnsi"/>
          <w:noProof/>
          <w:sz w:val="20"/>
          <w:szCs w:val="20"/>
        </w:rPr>
        <w:t>154.</w:t>
      </w:r>
      <w:r w:rsidRPr="00237EA1">
        <w:rPr>
          <w:rFonts w:asciiTheme="minorHAnsi" w:hAnsiTheme="minorHAnsi" w:cstheme="minorHAnsi"/>
          <w:noProof/>
          <w:sz w:val="20"/>
          <w:szCs w:val="20"/>
        </w:rPr>
        <w:tab/>
        <w:t>Greene J, Gibson DM. Workers at long-term care facilities and their risk for severe COVID-19 illness. Prev Med. 2021;143:106328.</w:t>
      </w:r>
      <w:bookmarkEnd w:id="232"/>
      <w:r w:rsidRPr="00237EA1">
        <w:rPr>
          <w:rFonts w:asciiTheme="minorHAnsi" w:eastAsiaTheme="minorHAnsi" w:hAnsiTheme="minorHAnsi" w:cstheme="minorHAnsi"/>
          <w:sz w:val="20"/>
          <w:szCs w:val="20"/>
          <w:lang w:eastAsia="en-US"/>
        </w:rPr>
        <w:t xml:space="preserve"> </w:t>
      </w:r>
      <w:hyperlink r:id="rId153" w:history="1">
        <w:r w:rsidRPr="00237EA1">
          <w:rPr>
            <w:rFonts w:asciiTheme="minorHAnsi" w:eastAsiaTheme="minorHAnsi" w:hAnsiTheme="minorHAnsi" w:cstheme="minorHAnsi"/>
            <w:sz w:val="20"/>
            <w:szCs w:val="20"/>
            <w:lang w:eastAsia="en-US"/>
          </w:rPr>
          <w:t>https://www.ncbi.nlm.nih.gov/pubmed/33220398</w:t>
        </w:r>
      </w:hyperlink>
    </w:p>
    <w:p w14:paraId="45598895" w14:textId="77777777" w:rsidR="00510671" w:rsidRPr="00237EA1" w:rsidRDefault="00510671" w:rsidP="00510671">
      <w:pPr>
        <w:pStyle w:val="EndNoteBibliography"/>
        <w:ind w:hanging="720"/>
        <w:rPr>
          <w:rFonts w:asciiTheme="minorHAnsi" w:hAnsiTheme="minorHAnsi" w:cstheme="minorHAnsi"/>
          <w:noProof/>
          <w:sz w:val="20"/>
          <w:szCs w:val="20"/>
        </w:rPr>
      </w:pPr>
      <w:bookmarkStart w:id="233" w:name="_ENREF_155"/>
      <w:r w:rsidRPr="00237EA1">
        <w:rPr>
          <w:rFonts w:asciiTheme="minorHAnsi" w:hAnsiTheme="minorHAnsi" w:cstheme="minorHAnsi"/>
          <w:noProof/>
          <w:sz w:val="20"/>
          <w:szCs w:val="20"/>
        </w:rPr>
        <w:t>155.</w:t>
      </w:r>
      <w:r w:rsidRPr="00237EA1">
        <w:rPr>
          <w:rFonts w:asciiTheme="minorHAnsi" w:hAnsiTheme="minorHAnsi" w:cstheme="minorHAnsi"/>
          <w:noProof/>
          <w:sz w:val="20"/>
          <w:szCs w:val="20"/>
        </w:rPr>
        <w:tab/>
        <w:t>McGilton KS, Escrig-Pinol A, Gordon A, Chu CH, Zuniga F, Sanchez MG, et al. Uncovering the Devaluation of Nursing Home Staff During COVID-19: Are We Fuelling the Next Health Care Crisis? J Am Med Dir Assoc. 2020;21(7):962-5.</w:t>
      </w:r>
      <w:bookmarkEnd w:id="233"/>
      <w:r w:rsidRPr="00237EA1">
        <w:rPr>
          <w:rFonts w:asciiTheme="minorHAnsi" w:eastAsiaTheme="minorHAnsi" w:hAnsiTheme="minorHAnsi" w:cstheme="minorHAnsi"/>
          <w:sz w:val="20"/>
          <w:szCs w:val="20"/>
          <w:lang w:eastAsia="en-US"/>
        </w:rPr>
        <w:t xml:space="preserve"> </w:t>
      </w:r>
      <w:hyperlink r:id="rId154" w:history="1">
        <w:r w:rsidRPr="00237EA1">
          <w:rPr>
            <w:rFonts w:asciiTheme="minorHAnsi" w:eastAsiaTheme="minorHAnsi" w:hAnsiTheme="minorHAnsi" w:cstheme="minorHAnsi"/>
            <w:sz w:val="20"/>
            <w:szCs w:val="20"/>
            <w:lang w:eastAsia="en-US"/>
          </w:rPr>
          <w:t>https://www.ncbi.nlm.nih.gov/pubmed/32674829</w:t>
        </w:r>
      </w:hyperlink>
    </w:p>
    <w:p w14:paraId="16D999B8" w14:textId="77777777" w:rsidR="00510671" w:rsidRPr="00237EA1" w:rsidRDefault="00510671" w:rsidP="00510671">
      <w:pPr>
        <w:pStyle w:val="EndNoteBibliography"/>
        <w:ind w:hanging="720"/>
        <w:rPr>
          <w:rFonts w:asciiTheme="minorHAnsi" w:eastAsiaTheme="minorHAnsi" w:hAnsiTheme="minorHAnsi" w:cstheme="minorHAnsi"/>
          <w:sz w:val="20"/>
          <w:szCs w:val="20"/>
          <w:lang w:eastAsia="en-US"/>
        </w:rPr>
      </w:pPr>
      <w:bookmarkStart w:id="234" w:name="_ENREF_156"/>
      <w:r w:rsidRPr="00237EA1">
        <w:rPr>
          <w:rFonts w:asciiTheme="minorHAnsi" w:hAnsiTheme="minorHAnsi" w:cstheme="minorHAnsi"/>
          <w:noProof/>
          <w:sz w:val="20"/>
          <w:szCs w:val="20"/>
        </w:rPr>
        <w:t>156.</w:t>
      </w:r>
      <w:r w:rsidRPr="00237EA1">
        <w:rPr>
          <w:rFonts w:asciiTheme="minorHAnsi" w:hAnsiTheme="minorHAnsi" w:cstheme="minorHAnsi"/>
          <w:noProof/>
          <w:sz w:val="20"/>
          <w:szCs w:val="20"/>
        </w:rPr>
        <w:tab/>
        <w:t>Blanco-Donoso LM, Moreno-Jimenez J, Amutio A, Gallego-Alberto L, Moreno-Jimenez B, Garrosa E. Stressors, Job Resources, Fear of Contagion, and Secondary Traumatic Stress Among Nursing Home Workers in Face of the COVID-19: The Case of Spain. J Appl Gerontol. 2021;40(3):244-56.</w:t>
      </w:r>
      <w:bookmarkStart w:id="235" w:name="_ENREF_157"/>
      <w:bookmarkEnd w:id="234"/>
      <w:r w:rsidRPr="00237EA1">
        <w:rPr>
          <w:rFonts w:asciiTheme="minorHAnsi" w:eastAsiaTheme="minorHAnsi" w:hAnsiTheme="minorHAnsi" w:cstheme="minorHAnsi"/>
          <w:sz w:val="20"/>
          <w:szCs w:val="20"/>
          <w:lang w:eastAsia="en-US"/>
        </w:rPr>
        <w:t xml:space="preserve"> </w:t>
      </w:r>
      <w:hyperlink r:id="rId155" w:history="1">
        <w:r w:rsidRPr="00237EA1">
          <w:rPr>
            <w:rFonts w:asciiTheme="minorHAnsi" w:eastAsiaTheme="minorHAnsi" w:hAnsiTheme="minorHAnsi" w:cstheme="minorHAnsi"/>
            <w:sz w:val="20"/>
            <w:szCs w:val="20"/>
            <w:lang w:eastAsia="en-US"/>
          </w:rPr>
          <w:t>https://www.ncbi.nlm.nih.gov/pubmed/33025850</w:t>
        </w:r>
      </w:hyperlink>
    </w:p>
    <w:p w14:paraId="34EAD64D" w14:textId="77777777" w:rsidR="00510671" w:rsidRPr="00237EA1" w:rsidRDefault="00510671" w:rsidP="00510671">
      <w:pPr>
        <w:pStyle w:val="EndNoteBibliography"/>
        <w:ind w:hanging="720"/>
        <w:rPr>
          <w:rFonts w:asciiTheme="minorHAnsi" w:hAnsiTheme="minorHAnsi" w:cstheme="minorHAnsi"/>
          <w:noProof/>
          <w:sz w:val="20"/>
          <w:szCs w:val="20"/>
        </w:rPr>
      </w:pPr>
      <w:r w:rsidRPr="00237EA1">
        <w:rPr>
          <w:rFonts w:asciiTheme="minorHAnsi" w:hAnsiTheme="minorHAnsi" w:cstheme="minorHAnsi"/>
          <w:noProof/>
          <w:sz w:val="20"/>
          <w:szCs w:val="20"/>
        </w:rPr>
        <w:t>157.</w:t>
      </w:r>
      <w:r w:rsidRPr="00237EA1">
        <w:rPr>
          <w:rFonts w:asciiTheme="minorHAnsi" w:hAnsiTheme="minorHAnsi" w:cstheme="minorHAnsi"/>
          <w:noProof/>
          <w:sz w:val="20"/>
          <w:szCs w:val="20"/>
        </w:rPr>
        <w:tab/>
        <w:t>Adelson P FJ, Peters MDJ, Corsini N, Sharplin G, Eckert M.  COVID-19 and the workforce wellbeing of Australian nurses, midwives and care workers. A report prepared for the Australian Nursing and Midwifery Federation. Adelaide, SA: University of South Australia; 2021.</w:t>
      </w:r>
      <w:bookmarkEnd w:id="235"/>
    </w:p>
    <w:p w14:paraId="302C1321" w14:textId="77777777" w:rsidR="00510671" w:rsidRPr="00237EA1" w:rsidRDefault="00510671" w:rsidP="00510671">
      <w:pPr>
        <w:rPr>
          <w:rFonts w:cstheme="minorHAnsi"/>
          <w:sz w:val="20"/>
          <w:szCs w:val="20"/>
        </w:rPr>
      </w:pPr>
      <w:r w:rsidRPr="00237EA1">
        <w:rPr>
          <w:rFonts w:cstheme="minorHAnsi"/>
          <w:sz w:val="20"/>
          <w:szCs w:val="20"/>
        </w:rPr>
        <w:fldChar w:fldCharType="end"/>
      </w:r>
    </w:p>
    <w:p w14:paraId="3F5FA4B0" w14:textId="015351FC" w:rsidR="00451252" w:rsidRPr="003219FF" w:rsidRDefault="00451252" w:rsidP="00510671">
      <w:pPr>
        <w:pStyle w:val="EndNoteBibliography"/>
        <w:rPr>
          <w:rFonts w:cstheme="minorHAnsi"/>
          <w:szCs w:val="22"/>
        </w:rPr>
      </w:pPr>
    </w:p>
    <w:sectPr w:rsidR="00451252" w:rsidRPr="003219FF" w:rsidSect="003D0100">
      <w:footerReference w:type="even" r:id="rId156"/>
      <w:footerReference w:type="default" r:id="rId157"/>
      <w:pgSz w:w="11900" w:h="1682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91BC1C" w14:textId="77777777" w:rsidR="002B7C4D" w:rsidRDefault="002B7C4D" w:rsidP="006C64B5">
      <w:r>
        <w:separator/>
      </w:r>
    </w:p>
  </w:endnote>
  <w:endnote w:type="continuationSeparator" w:id="0">
    <w:p w14:paraId="0967A677" w14:textId="77777777" w:rsidR="002B7C4D" w:rsidRDefault="002B7C4D" w:rsidP="006C6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calaLancetPro">
    <w:altName w:val="Cambria"/>
    <w:panose1 w:val="00000000000000000000"/>
    <w:charset w:val="00"/>
    <w:family w:val="roman"/>
    <w:notTrueType/>
    <w:pitch w:val="default"/>
    <w:sig w:usb0="00000003" w:usb1="00000000" w:usb2="00000000" w:usb3="00000000" w:csb0="00000001" w:csb1="00000000"/>
  </w:font>
  <w:font w:name="Helvetica Neue">
    <w:altName w:val="Helvetica Neue"/>
    <w:charset w:val="00"/>
    <w:family w:val="auto"/>
    <w:pitch w:val="variable"/>
    <w:sig w:usb0="E50002FF" w:usb1="500079DB" w:usb2="00000010" w:usb3="00000000" w:csb0="00000001"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Yu Mincho">
    <w:charset w:val="80"/>
    <w:family w:val="roman"/>
    <w:pitch w:val="variable"/>
    <w:sig w:usb0="800002E7" w:usb1="2AC7FCFF" w:usb2="00000012" w:usb3="00000000" w:csb0="0002009F" w:csb1="00000000"/>
  </w:font>
  <w:font w:name="Gibson SemBd">
    <w:altName w:val="Times New Roman"/>
    <w:panose1 w:val="00000000000000000000"/>
    <w:charset w:val="4D"/>
    <w:family w:val="auto"/>
    <w:notTrueType/>
    <w:pitch w:val="variable"/>
    <w:sig w:usb0="80000007" w:usb1="40000000" w:usb2="00000000" w:usb3="00000000" w:csb0="00000093" w:csb1="00000000"/>
  </w:font>
  <w:font w:name="Open Sans Light">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_¶'97 ˛">
    <w:altName w:val="Calibri"/>
    <w:charset w:val="4D"/>
    <w:family w:val="auto"/>
    <w:pitch w:val="default"/>
    <w:sig w:usb0="00000003" w:usb1="00000000" w:usb2="00000000" w:usb3="00000000" w:csb0="00000001" w:csb1="00000000"/>
  </w:font>
  <w:font w:name="DEVEJL+HelveticaNeue">
    <w:altName w:val="Helvetica Neue"/>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0459934"/>
      <w:docPartObj>
        <w:docPartGallery w:val="Page Numbers (Bottom of Page)"/>
        <w:docPartUnique/>
      </w:docPartObj>
    </w:sdtPr>
    <w:sdtEndPr>
      <w:rPr>
        <w:rStyle w:val="PageNumber"/>
      </w:rPr>
    </w:sdtEndPr>
    <w:sdtContent>
      <w:p w14:paraId="20077FE0" w14:textId="4BB68577" w:rsidR="00973F90" w:rsidRDefault="00973F90" w:rsidP="00AC18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ADBBB9" w14:textId="77777777" w:rsidR="00973F90" w:rsidRDefault="00973F90" w:rsidP="006C64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16"/>
        <w:szCs w:val="18"/>
      </w:rPr>
      <w:id w:val="36789622"/>
      <w:docPartObj>
        <w:docPartGallery w:val="Page Numbers (Bottom of Page)"/>
        <w:docPartUnique/>
      </w:docPartObj>
    </w:sdtPr>
    <w:sdtEndPr>
      <w:rPr>
        <w:rStyle w:val="PageNumber"/>
        <w:sz w:val="8"/>
        <w:szCs w:val="10"/>
      </w:rPr>
    </w:sdtEndPr>
    <w:sdtContent>
      <w:p w14:paraId="3CEBD57E" w14:textId="0D0A4C01" w:rsidR="00973F90" w:rsidRPr="000605BB" w:rsidRDefault="00973F90" w:rsidP="00AC183C">
        <w:pPr>
          <w:pStyle w:val="Footer"/>
          <w:framePr w:wrap="none" w:vAnchor="text" w:hAnchor="margin" w:xAlign="right" w:y="1"/>
          <w:rPr>
            <w:rStyle w:val="PageNumber"/>
            <w:sz w:val="16"/>
            <w:szCs w:val="18"/>
          </w:rPr>
        </w:pPr>
        <w:r w:rsidRPr="000605BB">
          <w:rPr>
            <w:rStyle w:val="PageNumber"/>
            <w:sz w:val="16"/>
            <w:szCs w:val="18"/>
          </w:rPr>
          <w:t xml:space="preserve"> </w:t>
        </w:r>
        <w:r w:rsidRPr="000605BB">
          <w:rPr>
            <w:rStyle w:val="PageNumber"/>
            <w:sz w:val="16"/>
            <w:szCs w:val="18"/>
          </w:rPr>
          <w:fldChar w:fldCharType="begin"/>
        </w:r>
        <w:r w:rsidRPr="000605BB">
          <w:rPr>
            <w:rStyle w:val="PageNumber"/>
            <w:sz w:val="16"/>
            <w:szCs w:val="18"/>
          </w:rPr>
          <w:instrText xml:space="preserve"> PAGE </w:instrText>
        </w:r>
        <w:r w:rsidRPr="000605BB">
          <w:rPr>
            <w:rStyle w:val="PageNumber"/>
            <w:sz w:val="16"/>
            <w:szCs w:val="18"/>
          </w:rPr>
          <w:fldChar w:fldCharType="separate"/>
        </w:r>
        <w:r w:rsidR="00930F94">
          <w:rPr>
            <w:rStyle w:val="PageNumber"/>
            <w:noProof/>
            <w:sz w:val="16"/>
            <w:szCs w:val="18"/>
          </w:rPr>
          <w:t>4</w:t>
        </w:r>
        <w:r w:rsidRPr="000605BB">
          <w:rPr>
            <w:rStyle w:val="PageNumber"/>
            <w:sz w:val="16"/>
            <w:szCs w:val="18"/>
          </w:rPr>
          <w:fldChar w:fldCharType="end"/>
        </w:r>
      </w:p>
    </w:sdtContent>
  </w:sdt>
  <w:p w14:paraId="79127DE8" w14:textId="32AA6C73" w:rsidR="00973F90" w:rsidRPr="00647232" w:rsidRDefault="00973F90" w:rsidP="00220288">
    <w:pPr>
      <w:pStyle w:val="Heading1"/>
      <w:jc w:val="both"/>
      <w:rPr>
        <w:sz w:val="16"/>
        <w:szCs w:val="16"/>
      </w:rPr>
    </w:pPr>
    <w:r w:rsidRPr="00647232">
      <w:rPr>
        <w:sz w:val="16"/>
        <w:szCs w:val="16"/>
      </w:rPr>
      <w:t>Independent Review: COVID-19 outbreaks in Australian Residential Aged Care Facilities</w:t>
    </w:r>
  </w:p>
  <w:p w14:paraId="151AB704" w14:textId="77777777" w:rsidR="00973F90" w:rsidRDefault="00973F90" w:rsidP="0076528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A8EF9B" w14:textId="77777777" w:rsidR="002B7C4D" w:rsidRDefault="002B7C4D" w:rsidP="006C64B5">
      <w:r>
        <w:separator/>
      </w:r>
    </w:p>
  </w:footnote>
  <w:footnote w:type="continuationSeparator" w:id="0">
    <w:p w14:paraId="2E2AD84F" w14:textId="77777777" w:rsidR="002B7C4D" w:rsidRDefault="002B7C4D" w:rsidP="006C64B5">
      <w:r>
        <w:continuationSeparator/>
      </w:r>
    </w:p>
  </w:footnote>
  <w:footnote w:id="1">
    <w:p w14:paraId="2D0E790E" w14:textId="77777777" w:rsidR="00973F90" w:rsidRPr="00CD7164" w:rsidRDefault="00973F90" w:rsidP="00767FA5">
      <w:pPr>
        <w:pStyle w:val="FootnoteText"/>
        <w:rPr>
          <w:rFonts w:asciiTheme="majorHAnsi" w:hAnsiTheme="majorHAnsi"/>
          <w:color w:val="3366FF"/>
          <w:sz w:val="16"/>
          <w:lang w:val="en-US"/>
        </w:rPr>
      </w:pPr>
      <w:r w:rsidRPr="00CD7164">
        <w:rPr>
          <w:rStyle w:val="FootnoteReference"/>
          <w:rFonts w:asciiTheme="majorHAnsi" w:hAnsiTheme="majorHAnsi"/>
          <w:color w:val="3366FF"/>
          <w:sz w:val="16"/>
        </w:rPr>
        <w:footnoteRef/>
      </w:r>
      <w:r w:rsidRPr="00CD7164">
        <w:rPr>
          <w:rFonts w:asciiTheme="majorHAnsi" w:hAnsiTheme="majorHAnsi"/>
          <w:color w:val="3366FF"/>
          <w:sz w:val="16"/>
        </w:rPr>
        <w:t xml:space="preserve"> </w:t>
      </w:r>
      <w:r w:rsidRPr="008B247D">
        <w:rPr>
          <w:color w:val="3366FF"/>
          <w:sz w:val="16"/>
          <w:u w:val="single"/>
        </w:rPr>
        <w:t>https://www.who.int/publications/m/item/weekly-epidemiological-update-on-covid-19---27-april-2021</w:t>
      </w:r>
    </w:p>
  </w:footnote>
  <w:footnote w:id="2">
    <w:p w14:paraId="66EFF3B2" w14:textId="71E2BFED" w:rsidR="00973F90" w:rsidRPr="005D77E0" w:rsidRDefault="00973F90" w:rsidP="005D77E0">
      <w:pPr>
        <w:pStyle w:val="FootnoteText"/>
        <w:rPr>
          <w:sz w:val="12"/>
          <w:szCs w:val="12"/>
          <w:lang w:val="en-US"/>
        </w:rPr>
      </w:pPr>
      <w:r w:rsidRPr="005D77E0">
        <w:rPr>
          <w:rStyle w:val="FootnoteReference"/>
          <w:sz w:val="12"/>
          <w:szCs w:val="12"/>
        </w:rPr>
        <w:footnoteRef/>
      </w:r>
      <w:r w:rsidRPr="005D77E0">
        <w:rPr>
          <w:sz w:val="12"/>
          <w:szCs w:val="12"/>
        </w:rPr>
        <w:t xml:space="preserve"> </w:t>
      </w:r>
      <w:hyperlink r:id="rId1" w:history="1">
        <w:r w:rsidRPr="00094093">
          <w:rPr>
            <w:rStyle w:val="Hyperlink"/>
            <w:sz w:val="12"/>
            <w:szCs w:val="12"/>
          </w:rPr>
          <w:t>https://www.who.int/director-general/speeches/detail/who-director-general-s-opening-remarks-at-the-media-briefing-on-covid-19---11-march-2020</w:t>
        </w:r>
      </w:hyperlink>
      <w:r>
        <w:rPr>
          <w:sz w:val="12"/>
          <w:szCs w:val="12"/>
        </w:rPr>
        <w:t xml:space="preserve"> </w:t>
      </w:r>
    </w:p>
  </w:footnote>
  <w:footnote w:id="3">
    <w:p w14:paraId="1E64D1B4" w14:textId="4C086E94" w:rsidR="00973F90" w:rsidRPr="005D77E0" w:rsidRDefault="00973F90" w:rsidP="005D77E0">
      <w:pPr>
        <w:pStyle w:val="FootnoteText"/>
        <w:rPr>
          <w:sz w:val="12"/>
          <w:szCs w:val="12"/>
          <w:lang w:val="en-US"/>
        </w:rPr>
      </w:pPr>
      <w:r w:rsidRPr="005D77E0">
        <w:rPr>
          <w:rStyle w:val="FootnoteReference"/>
          <w:sz w:val="12"/>
          <w:szCs w:val="12"/>
        </w:rPr>
        <w:footnoteRef/>
      </w:r>
      <w:r w:rsidRPr="005D77E0">
        <w:rPr>
          <w:sz w:val="12"/>
          <w:szCs w:val="12"/>
        </w:rPr>
        <w:t xml:space="preserve"> </w:t>
      </w:r>
      <w:hyperlink r:id="rId2" w:history="1">
        <w:r w:rsidRPr="005D77E0">
          <w:rPr>
            <w:rStyle w:val="Hyperlink"/>
            <w:sz w:val="12"/>
            <w:szCs w:val="12"/>
          </w:rPr>
          <w:t>https://www.who.int/emergencies/diseases/novel-coronavirus-2019/situation-reports</w:t>
        </w:r>
      </w:hyperlink>
      <w:r w:rsidRPr="005D77E0">
        <w:rPr>
          <w:sz w:val="12"/>
          <w:szCs w:val="12"/>
        </w:rPr>
        <w:t xml:space="preserve"> </w:t>
      </w:r>
    </w:p>
  </w:footnote>
  <w:footnote w:id="4">
    <w:p w14:paraId="590B7781" w14:textId="5C57F635" w:rsidR="00973F90" w:rsidRPr="005D77E0" w:rsidRDefault="00973F90" w:rsidP="005D77E0">
      <w:pPr>
        <w:pStyle w:val="FootnoteText"/>
        <w:rPr>
          <w:sz w:val="12"/>
          <w:szCs w:val="12"/>
        </w:rPr>
      </w:pPr>
      <w:r w:rsidRPr="005D77E0">
        <w:rPr>
          <w:rStyle w:val="FootnoteReference"/>
          <w:sz w:val="12"/>
          <w:szCs w:val="12"/>
        </w:rPr>
        <w:footnoteRef/>
      </w:r>
      <w:r w:rsidRPr="005D77E0">
        <w:rPr>
          <w:sz w:val="12"/>
          <w:szCs w:val="12"/>
        </w:rPr>
        <w:t xml:space="preserve"> </w:t>
      </w:r>
      <w:hyperlink r:id="rId3" w:history="1">
        <w:r w:rsidRPr="00094093">
          <w:rPr>
            <w:rStyle w:val="Hyperlink"/>
            <w:sz w:val="12"/>
            <w:szCs w:val="12"/>
          </w:rPr>
          <w:t>https://ourworldindata.org/grapher/covid-tests-cases-deaths-per-million?country=~OWID_WRL</w:t>
        </w:r>
      </w:hyperlink>
      <w:r>
        <w:rPr>
          <w:sz w:val="12"/>
          <w:szCs w:val="12"/>
        </w:rPr>
        <w:t xml:space="preserve"> </w:t>
      </w:r>
    </w:p>
  </w:footnote>
  <w:footnote w:id="5">
    <w:p w14:paraId="1CCD984C" w14:textId="31E55FBA" w:rsidR="00973F90" w:rsidRPr="005D77E0" w:rsidRDefault="00973F90" w:rsidP="005D77E0">
      <w:pPr>
        <w:pStyle w:val="FootnoteText"/>
        <w:rPr>
          <w:sz w:val="12"/>
          <w:szCs w:val="12"/>
          <w:lang w:val="en-US"/>
        </w:rPr>
      </w:pPr>
      <w:r w:rsidRPr="005D77E0">
        <w:rPr>
          <w:rStyle w:val="FootnoteReference"/>
          <w:sz w:val="12"/>
          <w:szCs w:val="12"/>
        </w:rPr>
        <w:footnoteRef/>
      </w:r>
      <w:hyperlink r:id="rId4" w:anchor="at-a-glance" w:history="1">
        <w:r w:rsidRPr="000771A1">
          <w:rPr>
            <w:rStyle w:val="Hyperlink"/>
            <w:sz w:val="12"/>
            <w:szCs w:val="12"/>
          </w:rPr>
          <w:t>https://www.health.gov.au/news/health-alerts/novel-coronavirus-2019-ncov-health-alert/coronavirus-covid-19-current-situation-and-case-numbers#at-a-glance</w:t>
        </w:r>
      </w:hyperlink>
      <w:r>
        <w:rPr>
          <w:sz w:val="12"/>
          <w:szCs w:val="12"/>
        </w:rPr>
        <w:t xml:space="preserve"> </w:t>
      </w:r>
    </w:p>
  </w:footnote>
  <w:footnote w:id="6">
    <w:p w14:paraId="16584E0A" w14:textId="10CB2A75" w:rsidR="00973F90" w:rsidRPr="00EF36A9" w:rsidRDefault="00973F90" w:rsidP="0031531E">
      <w:pPr>
        <w:pStyle w:val="FootnoteText"/>
        <w:rPr>
          <w:sz w:val="12"/>
          <w:lang w:val="en-US"/>
        </w:rPr>
      </w:pPr>
      <w:r w:rsidRPr="005D77E0">
        <w:rPr>
          <w:rStyle w:val="FootnoteReference"/>
          <w:sz w:val="12"/>
          <w:szCs w:val="12"/>
        </w:rPr>
        <w:footnoteRef/>
      </w:r>
      <w:r w:rsidRPr="005D77E0">
        <w:rPr>
          <w:sz w:val="12"/>
          <w:szCs w:val="12"/>
        </w:rPr>
        <w:t xml:space="preserve"> </w:t>
      </w:r>
      <w:hyperlink r:id="rId5" w:anchor="at-a-glance" w:history="1">
        <w:r w:rsidRPr="00094093">
          <w:rPr>
            <w:rStyle w:val="Hyperlink"/>
            <w:sz w:val="12"/>
            <w:szCs w:val="12"/>
          </w:rPr>
          <w:t>https://www.health.gov.au/news/health-alerts/novel-coronavirus-2019-ncov-health-alert/coronavirus-covid-19-current-situation-and-case-numbers#at-a-glance</w:t>
        </w:r>
      </w:hyperlink>
      <w:r>
        <w:rPr>
          <w:sz w:val="12"/>
          <w:szCs w:val="12"/>
        </w:rPr>
        <w:t xml:space="preserve"> </w:t>
      </w:r>
    </w:p>
  </w:footnote>
  <w:footnote w:id="7">
    <w:p w14:paraId="54B69279" w14:textId="20050E85" w:rsidR="00973F90" w:rsidRPr="00844EDB" w:rsidRDefault="00973F90" w:rsidP="0031531E">
      <w:pPr>
        <w:pStyle w:val="FootnoteText"/>
        <w:rPr>
          <w:i/>
          <w:sz w:val="16"/>
          <w:szCs w:val="16"/>
          <w:lang w:val="en-US"/>
        </w:rPr>
      </w:pPr>
      <w:r w:rsidRPr="00844EDB">
        <w:rPr>
          <w:rStyle w:val="FootnoteReference"/>
          <w:sz w:val="16"/>
          <w:szCs w:val="16"/>
        </w:rPr>
        <w:footnoteRef/>
      </w:r>
      <w:r w:rsidRPr="00844EDB">
        <w:rPr>
          <w:sz w:val="16"/>
          <w:szCs w:val="16"/>
        </w:rPr>
        <w:t xml:space="preserve"> </w:t>
      </w:r>
      <w:hyperlink r:id="rId6" w:history="1">
        <w:r w:rsidRPr="00094093">
          <w:rPr>
            <w:rStyle w:val="Hyperlink"/>
            <w:sz w:val="12"/>
            <w:szCs w:val="16"/>
          </w:rPr>
          <w:t>https://www.dhhs.vic.gov.au/victorian-coronavirus-covid-19-data</w:t>
        </w:r>
      </w:hyperlink>
      <w:r>
        <w:rPr>
          <w:sz w:val="12"/>
          <w:szCs w:val="16"/>
        </w:rPr>
        <w:t xml:space="preserve"> </w:t>
      </w:r>
    </w:p>
  </w:footnote>
  <w:footnote w:id="8">
    <w:p w14:paraId="7B1E18AD" w14:textId="7D0ACC9E" w:rsidR="00973F90" w:rsidRPr="0038368A" w:rsidRDefault="00973F90" w:rsidP="0031531E">
      <w:pPr>
        <w:pStyle w:val="FootnoteText"/>
        <w:rPr>
          <w:i/>
          <w:sz w:val="16"/>
          <w:szCs w:val="16"/>
          <w:lang w:val="en-US"/>
        </w:rPr>
      </w:pPr>
      <w:r w:rsidRPr="00844EDB">
        <w:rPr>
          <w:rStyle w:val="FootnoteReference"/>
          <w:i/>
          <w:sz w:val="16"/>
          <w:szCs w:val="16"/>
        </w:rPr>
        <w:footnoteRef/>
      </w:r>
      <w:r w:rsidRPr="00844EDB">
        <w:rPr>
          <w:i/>
          <w:sz w:val="16"/>
          <w:szCs w:val="16"/>
        </w:rPr>
        <w:t xml:space="preserve"> </w:t>
      </w:r>
      <w:r>
        <w:rPr>
          <w:sz w:val="12"/>
          <w:szCs w:val="16"/>
        </w:rPr>
        <w:t xml:space="preserve">Ibid </w:t>
      </w:r>
    </w:p>
  </w:footnote>
  <w:footnote w:id="9">
    <w:p w14:paraId="5A8CF303" w14:textId="07E57F28" w:rsidR="00973F90" w:rsidRPr="006D407F" w:rsidRDefault="00973F90" w:rsidP="009479F8">
      <w:pPr>
        <w:pStyle w:val="FootnoteText"/>
        <w:snapToGrid w:val="0"/>
        <w:contextualSpacing/>
        <w:rPr>
          <w:sz w:val="12"/>
          <w:szCs w:val="12"/>
          <w:lang w:val="en-US"/>
        </w:rPr>
      </w:pPr>
      <w:r w:rsidRPr="008F1262">
        <w:rPr>
          <w:rStyle w:val="FootnoteReference"/>
          <w:sz w:val="12"/>
          <w:szCs w:val="12"/>
        </w:rPr>
        <w:footnoteRef/>
      </w:r>
      <w:r w:rsidRPr="008F1262">
        <w:rPr>
          <w:sz w:val="12"/>
          <w:szCs w:val="12"/>
        </w:rPr>
        <w:t xml:space="preserve"> </w:t>
      </w:r>
      <w:hyperlink r:id="rId7" w:history="1">
        <w:r w:rsidRPr="006D407F">
          <w:rPr>
            <w:rStyle w:val="Hyperlink"/>
            <w:sz w:val="12"/>
            <w:szCs w:val="12"/>
          </w:rPr>
          <w:t>http://www.dpac.tas.gov.au/__data/assets/pdf_file/0004/564853/North-West_Outbreak_Report_Final.pdf</w:t>
        </w:r>
      </w:hyperlink>
      <w:r w:rsidRPr="006D407F">
        <w:rPr>
          <w:sz w:val="12"/>
          <w:szCs w:val="12"/>
        </w:rPr>
        <w:t xml:space="preserve"> </w:t>
      </w:r>
    </w:p>
  </w:footnote>
  <w:footnote w:id="10">
    <w:p w14:paraId="6C539FB1" w14:textId="385559E2" w:rsidR="00973F90" w:rsidRPr="008F1262" w:rsidRDefault="00973F90" w:rsidP="009479F8">
      <w:pPr>
        <w:pStyle w:val="FootnoteText"/>
        <w:snapToGrid w:val="0"/>
        <w:contextualSpacing/>
        <w:rPr>
          <w:sz w:val="12"/>
          <w:szCs w:val="12"/>
          <w:lang w:val="en-US"/>
        </w:rPr>
      </w:pPr>
      <w:r w:rsidRPr="008F1262">
        <w:rPr>
          <w:rStyle w:val="FootnoteReference"/>
          <w:sz w:val="12"/>
          <w:szCs w:val="12"/>
        </w:rPr>
        <w:footnoteRef/>
      </w:r>
      <w:r w:rsidRPr="008F1262">
        <w:rPr>
          <w:sz w:val="12"/>
          <w:szCs w:val="12"/>
        </w:rPr>
        <w:t xml:space="preserve"> </w:t>
      </w:r>
      <w:hyperlink r:id="rId8" w:history="1">
        <w:r w:rsidRPr="006D407F">
          <w:rPr>
            <w:rStyle w:val="Hyperlink"/>
            <w:sz w:val="12"/>
            <w:szCs w:val="12"/>
          </w:rPr>
          <w:t>https://www.who.int/emergencies/diseases/novel-coronavirus-2019/situation-reports</w:t>
        </w:r>
      </w:hyperlink>
      <w:r w:rsidRPr="006D407F">
        <w:rPr>
          <w:sz w:val="12"/>
          <w:szCs w:val="12"/>
        </w:rPr>
        <w:t xml:space="preserve"> </w:t>
      </w:r>
    </w:p>
  </w:footnote>
  <w:footnote w:id="11">
    <w:p w14:paraId="5F222ED4" w14:textId="62A7AA04" w:rsidR="00973F90" w:rsidRPr="006D407F" w:rsidRDefault="00973F90" w:rsidP="0031531E">
      <w:pPr>
        <w:pStyle w:val="FootnoteText"/>
        <w:rPr>
          <w:sz w:val="12"/>
          <w:szCs w:val="12"/>
          <w:lang w:val="en-US"/>
        </w:rPr>
      </w:pPr>
      <w:r w:rsidRPr="008F1262">
        <w:rPr>
          <w:rStyle w:val="FootnoteReference"/>
          <w:sz w:val="12"/>
          <w:szCs w:val="12"/>
        </w:rPr>
        <w:footnoteRef/>
      </w:r>
      <w:r w:rsidRPr="008F1262">
        <w:rPr>
          <w:sz w:val="12"/>
          <w:szCs w:val="12"/>
        </w:rPr>
        <w:t xml:space="preserve"> </w:t>
      </w:r>
      <w:hyperlink r:id="rId9" w:history="1">
        <w:r w:rsidRPr="00094093">
          <w:rPr>
            <w:rStyle w:val="Hyperlink"/>
            <w:sz w:val="12"/>
            <w:szCs w:val="12"/>
          </w:rPr>
          <w:t>https://www.safetyandquality.gov.au/publications-and-resources/resource</w:t>
        </w:r>
        <w:r w:rsidRPr="008F1262">
          <w:rPr>
            <w:rStyle w:val="Hyperlink"/>
            <w:sz w:val="12"/>
            <w:szCs w:val="12"/>
          </w:rPr>
          <w:t>-library/national-hand-hygiene-initiative-user-manual</w:t>
        </w:r>
      </w:hyperlink>
      <w:r>
        <w:rPr>
          <w:sz w:val="12"/>
          <w:szCs w:val="12"/>
        </w:rPr>
        <w:t xml:space="preserve"> </w:t>
      </w:r>
    </w:p>
  </w:footnote>
  <w:footnote w:id="12">
    <w:p w14:paraId="3D6B59A7" w14:textId="20741B23" w:rsidR="00973F90" w:rsidRPr="00F91386" w:rsidRDefault="00973F90" w:rsidP="0031531E">
      <w:pPr>
        <w:pStyle w:val="FootnoteText"/>
        <w:rPr>
          <w:i/>
          <w:sz w:val="16"/>
          <w:szCs w:val="16"/>
          <w:lang w:val="en-US"/>
        </w:rPr>
      </w:pPr>
      <w:r w:rsidRPr="008F1262">
        <w:rPr>
          <w:rStyle w:val="FootnoteReference"/>
          <w:sz w:val="12"/>
          <w:szCs w:val="12"/>
        </w:rPr>
        <w:footnoteRef/>
      </w:r>
      <w:hyperlink r:id="rId10" w:history="1">
        <w:r w:rsidRPr="008F1262">
          <w:rPr>
            <w:rStyle w:val="Hyperlink"/>
            <w:sz w:val="12"/>
            <w:szCs w:val="12"/>
          </w:rPr>
          <w:t>https://doi1e3eo0i66y.cloudfront.net/static-resources/national_report/2a0333e6-c411-4bd0-af78-00960ae3492b/index.html?dd8713e1</w:t>
        </w:r>
      </w:hyperlink>
      <w:r>
        <w:rPr>
          <w:sz w:val="12"/>
          <w:szCs w:val="12"/>
        </w:rPr>
        <w:t xml:space="preserve"> </w:t>
      </w:r>
    </w:p>
  </w:footnote>
  <w:footnote w:id="13">
    <w:p w14:paraId="5A5B1EF4" w14:textId="1A1A4FE2" w:rsidR="00973F90" w:rsidRPr="006D407F" w:rsidRDefault="00973F90" w:rsidP="0031531E">
      <w:pPr>
        <w:pStyle w:val="FootnoteText"/>
        <w:rPr>
          <w:sz w:val="12"/>
          <w:szCs w:val="12"/>
          <w:lang w:val="en-US"/>
        </w:rPr>
      </w:pPr>
      <w:r w:rsidRPr="008F1262">
        <w:rPr>
          <w:rStyle w:val="FootnoteReference"/>
          <w:sz w:val="12"/>
          <w:szCs w:val="12"/>
        </w:rPr>
        <w:footnoteRef/>
      </w:r>
      <w:r w:rsidRPr="008F1262">
        <w:rPr>
          <w:sz w:val="12"/>
          <w:szCs w:val="12"/>
        </w:rPr>
        <w:t xml:space="preserve"> </w:t>
      </w:r>
      <w:hyperlink r:id="rId11" w:history="1">
        <w:r w:rsidRPr="00094093">
          <w:rPr>
            <w:rStyle w:val="Hyperlink"/>
            <w:sz w:val="12"/>
            <w:szCs w:val="12"/>
          </w:rPr>
          <w:t>https://www.health.gov.au/resources/collections/coronavirus-covid-19-independent-reviews-of-outbreaks-in-aged-care-facilities</w:t>
        </w:r>
      </w:hyperlink>
      <w:r>
        <w:rPr>
          <w:sz w:val="12"/>
          <w:szCs w:val="12"/>
        </w:rPr>
        <w:t xml:space="preserve"> </w:t>
      </w:r>
    </w:p>
  </w:footnote>
  <w:footnote w:id="14">
    <w:p w14:paraId="74BF54D3" w14:textId="0D12D8AA" w:rsidR="00973F90" w:rsidRPr="00005CF4" w:rsidRDefault="00973F90" w:rsidP="0031531E">
      <w:pPr>
        <w:pStyle w:val="FootnoteText"/>
        <w:rPr>
          <w:sz w:val="12"/>
          <w:szCs w:val="12"/>
        </w:rPr>
      </w:pPr>
      <w:r w:rsidRPr="00005CF4">
        <w:rPr>
          <w:rStyle w:val="FootnoteReference"/>
          <w:sz w:val="12"/>
          <w:szCs w:val="12"/>
        </w:rPr>
        <w:footnoteRef/>
      </w:r>
      <w:r w:rsidRPr="00005CF4">
        <w:rPr>
          <w:sz w:val="12"/>
          <w:szCs w:val="12"/>
        </w:rPr>
        <w:t xml:space="preserve"> </w:t>
      </w:r>
      <w:hyperlink r:id="rId12" w:history="1">
        <w:r w:rsidRPr="00094093">
          <w:rPr>
            <w:rStyle w:val="Hyperlink"/>
            <w:sz w:val="12"/>
            <w:szCs w:val="12"/>
          </w:rPr>
          <w:t>https://www.aihw.gov.au/about-our-data/our-data-collections/residential-aged-care</w:t>
        </w:r>
      </w:hyperlink>
      <w:r>
        <w:rPr>
          <w:sz w:val="12"/>
          <w:szCs w:val="12"/>
        </w:rPr>
        <w:t xml:space="preserve"> </w:t>
      </w:r>
    </w:p>
  </w:footnote>
  <w:footnote w:id="15">
    <w:p w14:paraId="2D2E8A1C" w14:textId="5896E27C" w:rsidR="00973F90" w:rsidRPr="006D407F" w:rsidRDefault="00973F90" w:rsidP="0031531E">
      <w:pPr>
        <w:pStyle w:val="FootnoteText"/>
        <w:rPr>
          <w:sz w:val="12"/>
          <w:szCs w:val="12"/>
          <w:lang w:val="en-US"/>
        </w:rPr>
      </w:pPr>
      <w:r w:rsidRPr="008F1262">
        <w:rPr>
          <w:rStyle w:val="FootnoteReference"/>
          <w:sz w:val="12"/>
          <w:szCs w:val="12"/>
        </w:rPr>
        <w:footnoteRef/>
      </w:r>
      <w:r w:rsidRPr="008F1262">
        <w:rPr>
          <w:sz w:val="12"/>
          <w:szCs w:val="12"/>
        </w:rPr>
        <w:t xml:space="preserve"> </w:t>
      </w:r>
      <w:hyperlink r:id="rId13" w:history="1">
        <w:r w:rsidRPr="00094093">
          <w:rPr>
            <w:rStyle w:val="Hyperlink"/>
            <w:sz w:val="12"/>
            <w:szCs w:val="12"/>
          </w:rPr>
          <w:t>https://www.gen-agedcaredata.gov.au/resources/reports-and-publications/2020/november/2019%E2%80%9320-report-on-the-operation-of-the-aged-care-a</w:t>
        </w:r>
      </w:hyperlink>
      <w:r>
        <w:rPr>
          <w:sz w:val="12"/>
          <w:szCs w:val="12"/>
        </w:rPr>
        <w:t xml:space="preserve"> </w:t>
      </w:r>
    </w:p>
  </w:footnote>
  <w:footnote w:id="16">
    <w:p w14:paraId="6D7511D6" w14:textId="2C206A31" w:rsidR="00973F90" w:rsidRPr="00104C95" w:rsidRDefault="00973F90" w:rsidP="0031531E">
      <w:pPr>
        <w:pStyle w:val="FootnoteText"/>
        <w:rPr>
          <w:lang w:val="en-US"/>
        </w:rPr>
      </w:pPr>
      <w:r w:rsidRPr="008F1262">
        <w:rPr>
          <w:rStyle w:val="FootnoteReference"/>
          <w:sz w:val="12"/>
          <w:szCs w:val="12"/>
        </w:rPr>
        <w:footnoteRef/>
      </w:r>
      <w:r w:rsidRPr="008F1262">
        <w:rPr>
          <w:sz w:val="12"/>
          <w:szCs w:val="12"/>
        </w:rPr>
        <w:t xml:space="preserve"> </w:t>
      </w:r>
      <w:hyperlink r:id="rId14" w:history="1">
        <w:r w:rsidRPr="00094093">
          <w:rPr>
            <w:rStyle w:val="Hyperlink"/>
            <w:sz w:val="12"/>
            <w:szCs w:val="12"/>
          </w:rPr>
          <w:t>https://www.health.gov.au/news/announcements/2019-20-report-on-the-operation-of-the-aged-care-act-1997</w:t>
        </w:r>
      </w:hyperlink>
      <w:r>
        <w:rPr>
          <w:sz w:val="12"/>
          <w:szCs w:val="12"/>
        </w:rPr>
        <w:t xml:space="preserve"> </w:t>
      </w:r>
    </w:p>
  </w:footnote>
  <w:footnote w:id="17">
    <w:p w14:paraId="300F70FA" w14:textId="0776F7C6" w:rsidR="00973F90" w:rsidRPr="006D407F" w:rsidRDefault="00973F90">
      <w:pPr>
        <w:pStyle w:val="FootnoteText"/>
        <w:rPr>
          <w:sz w:val="12"/>
          <w:szCs w:val="12"/>
          <w:lang w:val="en-US"/>
        </w:rPr>
      </w:pPr>
      <w:r w:rsidRPr="008F1262">
        <w:rPr>
          <w:rStyle w:val="FootnoteReference"/>
          <w:sz w:val="12"/>
          <w:szCs w:val="12"/>
        </w:rPr>
        <w:footnoteRef/>
      </w:r>
      <w:r w:rsidRPr="008F1262">
        <w:rPr>
          <w:sz w:val="12"/>
          <w:szCs w:val="12"/>
        </w:rPr>
        <w:t xml:space="preserve"> </w:t>
      </w:r>
      <w:hyperlink r:id="rId15" w:history="1">
        <w:r w:rsidRPr="00094093">
          <w:rPr>
            <w:rStyle w:val="Hyperlink"/>
            <w:sz w:val="12"/>
            <w:szCs w:val="12"/>
          </w:rPr>
          <w:t>https://www.agedcarequality.gov.au/resources/outbreak-management-planning-aged-care</w:t>
        </w:r>
      </w:hyperlink>
      <w:r>
        <w:rPr>
          <w:sz w:val="12"/>
          <w:szCs w:val="12"/>
        </w:rPr>
        <w:t xml:space="preserve"> </w:t>
      </w:r>
    </w:p>
  </w:footnote>
  <w:footnote w:id="18">
    <w:p w14:paraId="359F5D7E" w14:textId="65E9A6FB" w:rsidR="00973F90" w:rsidRPr="00FF43BB" w:rsidRDefault="00973F90" w:rsidP="0031531E">
      <w:pPr>
        <w:pStyle w:val="FootnoteText"/>
        <w:rPr>
          <w:sz w:val="12"/>
          <w:lang w:val="en-US"/>
        </w:rPr>
      </w:pPr>
      <w:r w:rsidRPr="008F1262">
        <w:rPr>
          <w:rStyle w:val="FootnoteReference"/>
          <w:sz w:val="12"/>
          <w:szCs w:val="12"/>
        </w:rPr>
        <w:footnoteRef/>
      </w:r>
      <w:r w:rsidRPr="008F1262">
        <w:rPr>
          <w:sz w:val="12"/>
          <w:szCs w:val="12"/>
        </w:rPr>
        <w:t xml:space="preserve"> </w:t>
      </w:r>
      <w:hyperlink r:id="rId16" w:history="1">
        <w:r w:rsidRPr="00094093">
          <w:rPr>
            <w:rStyle w:val="Hyperlink"/>
            <w:sz w:val="12"/>
            <w:szCs w:val="12"/>
          </w:rPr>
          <w:t>https://www.health.gov.au/resources/publications/updated</w:t>
        </w:r>
        <w:r w:rsidRPr="00094093">
          <w:rPr>
            <w:rStyle w:val="Hyperlink"/>
            <w:sz w:val="12"/>
          </w:rPr>
          <w:t>-national-covid-19-aged-care-plan-7th-edition</w:t>
        </w:r>
      </w:hyperlink>
      <w:r>
        <w:rPr>
          <w:sz w:val="12"/>
        </w:rPr>
        <w:t xml:space="preserve"> </w:t>
      </w:r>
    </w:p>
  </w:footnote>
  <w:footnote w:id="19">
    <w:p w14:paraId="39B87EBB" w14:textId="510E1BD7" w:rsidR="00973F90" w:rsidRPr="006D407F" w:rsidRDefault="00973F90" w:rsidP="001559EA">
      <w:pPr>
        <w:pStyle w:val="FootnoteText"/>
        <w:rPr>
          <w:sz w:val="12"/>
          <w:szCs w:val="12"/>
          <w:lang w:val="en-US"/>
        </w:rPr>
      </w:pPr>
      <w:r w:rsidRPr="008F1262">
        <w:rPr>
          <w:rStyle w:val="FootnoteReference"/>
          <w:sz w:val="12"/>
          <w:szCs w:val="12"/>
        </w:rPr>
        <w:footnoteRef/>
      </w:r>
      <w:r w:rsidRPr="008F1262">
        <w:rPr>
          <w:sz w:val="12"/>
          <w:szCs w:val="12"/>
        </w:rPr>
        <w:t xml:space="preserve"> </w:t>
      </w:r>
      <w:hyperlink r:id="rId17" w:history="1">
        <w:r w:rsidRPr="00094093">
          <w:rPr>
            <w:rStyle w:val="Hyperlink"/>
            <w:sz w:val="12"/>
            <w:szCs w:val="12"/>
          </w:rPr>
          <w:t>https://agedcare.royalcommission.gov.au/hearings-and-workshops/sydney-hearing-2</w:t>
        </w:r>
      </w:hyperlink>
      <w:r>
        <w:rPr>
          <w:sz w:val="12"/>
          <w:szCs w:val="12"/>
        </w:rPr>
        <w:t xml:space="preserve"> </w:t>
      </w:r>
    </w:p>
  </w:footnote>
  <w:footnote w:id="20">
    <w:p w14:paraId="7A121D5D" w14:textId="74FD1172" w:rsidR="00973F90" w:rsidRPr="006D407F" w:rsidRDefault="00973F90" w:rsidP="0031531E">
      <w:pPr>
        <w:pStyle w:val="FootnoteText"/>
        <w:rPr>
          <w:sz w:val="12"/>
          <w:szCs w:val="12"/>
          <w:lang w:val="en-US"/>
        </w:rPr>
      </w:pPr>
      <w:r w:rsidRPr="008F1262">
        <w:rPr>
          <w:rStyle w:val="FootnoteReference"/>
          <w:sz w:val="12"/>
          <w:szCs w:val="12"/>
        </w:rPr>
        <w:footnoteRef/>
      </w:r>
      <w:r w:rsidRPr="008F1262">
        <w:rPr>
          <w:sz w:val="12"/>
          <w:szCs w:val="12"/>
        </w:rPr>
        <w:t xml:space="preserve"> </w:t>
      </w:r>
      <w:hyperlink r:id="rId18" w:history="1">
        <w:r w:rsidRPr="00094093">
          <w:rPr>
            <w:rStyle w:val="Hyperlink"/>
            <w:sz w:val="12"/>
            <w:szCs w:val="12"/>
          </w:rPr>
          <w:t>https://www.health.gov.au/resources/publications/australian-government-implementation-progress-report-on-the-royal-commission-into-aged-care-quality-and-safety-report-aged-care-and-covid-19-a-special-report</w:t>
        </w:r>
      </w:hyperlink>
      <w:r>
        <w:rPr>
          <w:sz w:val="12"/>
          <w:szCs w:val="12"/>
        </w:rPr>
        <w:t xml:space="preserve"> </w:t>
      </w:r>
    </w:p>
  </w:footnote>
  <w:footnote w:id="21">
    <w:p w14:paraId="4C066B74" w14:textId="64F2CBC0" w:rsidR="00973F90" w:rsidRPr="007034CE" w:rsidRDefault="00973F90" w:rsidP="0031531E">
      <w:pPr>
        <w:pStyle w:val="FootnoteText"/>
        <w:rPr>
          <w:rFonts w:cstheme="minorHAnsi"/>
          <w:sz w:val="13"/>
          <w:szCs w:val="13"/>
        </w:rPr>
      </w:pPr>
      <w:r w:rsidRPr="008F1262">
        <w:rPr>
          <w:rStyle w:val="FootnoteReference"/>
          <w:rFonts w:cstheme="minorHAnsi"/>
          <w:sz w:val="12"/>
          <w:szCs w:val="12"/>
        </w:rPr>
        <w:footnoteRef/>
      </w:r>
      <w:r w:rsidRPr="008F1262">
        <w:rPr>
          <w:rFonts w:cstheme="minorHAnsi"/>
          <w:sz w:val="12"/>
          <w:szCs w:val="12"/>
        </w:rPr>
        <w:t xml:space="preserve"> </w:t>
      </w:r>
      <w:hyperlink r:id="rId19" w:history="1">
        <w:r w:rsidRPr="00094093">
          <w:rPr>
            <w:rStyle w:val="Hyperlink"/>
            <w:rFonts w:cstheme="minorHAnsi"/>
            <w:sz w:val="12"/>
            <w:szCs w:val="12"/>
          </w:rPr>
          <w:t>https://</w:t>
        </w:r>
        <w:r w:rsidRPr="00094093">
          <w:rPr>
            <w:rStyle w:val="Hyperlink"/>
            <w:rFonts w:cstheme="minorHAnsi"/>
            <w:sz w:val="12"/>
            <w:szCs w:val="16"/>
          </w:rPr>
          <w:t>www.health.gov.au/news/health-alerts/novel-coronavirus-2019-ncov-health-alert/coronavirus-covid-19-current-situation-and-case-numbers</w:t>
        </w:r>
      </w:hyperlink>
      <w:r>
        <w:rPr>
          <w:rFonts w:cstheme="minorHAnsi"/>
          <w:sz w:val="12"/>
          <w:szCs w:val="16"/>
        </w:rPr>
        <w:t xml:space="preserve"> </w:t>
      </w:r>
    </w:p>
  </w:footnote>
  <w:footnote w:id="22">
    <w:p w14:paraId="511AD9B4" w14:textId="73A6059D" w:rsidR="00973F90" w:rsidRPr="008F1262" w:rsidRDefault="00973F90" w:rsidP="00212FB2">
      <w:pPr>
        <w:pStyle w:val="FootnoteText"/>
        <w:rPr>
          <w:rFonts w:cstheme="minorHAnsi"/>
          <w:i/>
          <w:iCs/>
          <w:sz w:val="12"/>
          <w:szCs w:val="12"/>
          <w:lang w:val="en-US"/>
        </w:rPr>
      </w:pPr>
      <w:r w:rsidRPr="008F1262">
        <w:rPr>
          <w:rStyle w:val="FootnoteReference"/>
          <w:rFonts w:cstheme="minorHAnsi"/>
          <w:i/>
          <w:iCs/>
          <w:sz w:val="12"/>
          <w:szCs w:val="12"/>
        </w:rPr>
        <w:footnoteRef/>
      </w:r>
      <w:r w:rsidRPr="008F1262">
        <w:rPr>
          <w:rFonts w:cstheme="minorHAnsi"/>
          <w:i/>
          <w:iCs/>
          <w:sz w:val="12"/>
          <w:szCs w:val="12"/>
        </w:rPr>
        <w:t xml:space="preserve"> </w:t>
      </w:r>
      <w:hyperlink r:id="rId20" w:history="1">
        <w:r w:rsidRPr="008F1262">
          <w:rPr>
            <w:rStyle w:val="Hyperlink"/>
            <w:rFonts w:cstheme="minorHAnsi"/>
            <w:i/>
            <w:iCs/>
            <w:sz w:val="12"/>
            <w:szCs w:val="12"/>
          </w:rPr>
          <w:t>https://www.skybrary.aero/index.php/James_Reason_HF_Model</w:t>
        </w:r>
      </w:hyperlink>
      <w:r>
        <w:rPr>
          <w:rFonts w:cstheme="minorHAnsi"/>
          <w:i/>
          <w:iCs/>
          <w:color w:val="494A55"/>
          <w:sz w:val="12"/>
          <w:szCs w:val="12"/>
        </w:rPr>
        <w:t xml:space="preserve"> </w:t>
      </w:r>
    </w:p>
  </w:footnote>
  <w:footnote w:id="23">
    <w:p w14:paraId="2D3CDCD0" w14:textId="77777777" w:rsidR="00973F90" w:rsidRPr="00C55F9D" w:rsidRDefault="00973F90" w:rsidP="00450AEC">
      <w:pPr>
        <w:pStyle w:val="FootnoteText"/>
        <w:rPr>
          <w:sz w:val="12"/>
          <w:lang w:val="en-US"/>
        </w:rPr>
      </w:pPr>
      <w:r>
        <w:rPr>
          <w:rStyle w:val="FootnoteReference"/>
        </w:rPr>
        <w:footnoteRef/>
      </w:r>
      <w:r>
        <w:t xml:space="preserve"> </w:t>
      </w:r>
      <w:r w:rsidRPr="00C55F9D">
        <w:rPr>
          <w:sz w:val="12"/>
        </w:rPr>
        <w:t>https://acsa.asn.au/ACSA/media/General/Documents/Policy-Position-Paper-aged-care-health-care-interface-during-COVID-19.pdf</w:t>
      </w:r>
    </w:p>
  </w:footnote>
  <w:footnote w:id="24">
    <w:p w14:paraId="7132E78A" w14:textId="41A7B07F" w:rsidR="00973F90" w:rsidRPr="00C73FEE" w:rsidRDefault="00973F90">
      <w:pPr>
        <w:pStyle w:val="FootnoteText"/>
        <w:rPr>
          <w:sz w:val="12"/>
          <w:szCs w:val="12"/>
        </w:rPr>
      </w:pPr>
      <w:r w:rsidRPr="00C55F9D">
        <w:rPr>
          <w:rStyle w:val="FootnoteReference"/>
          <w:sz w:val="13"/>
          <w:szCs w:val="13"/>
        </w:rPr>
        <w:footnoteRef/>
      </w:r>
      <w:hyperlink r:id="rId21" w:history="1">
        <w:r w:rsidRPr="006C1413">
          <w:rPr>
            <w:rStyle w:val="Hyperlink"/>
            <w:sz w:val="13"/>
            <w:szCs w:val="13"/>
          </w:rPr>
          <w:t>https://www.health.gov.au/resources/publications/cdna-national-guidelines-for-the-prevention-control-and-public-health-management-of-covid-19-outbreaks-in-residential-care-facilities-in-australia</w:t>
        </w:r>
      </w:hyperlink>
      <w:r>
        <w:rPr>
          <w:sz w:val="13"/>
          <w:szCs w:val="13"/>
        </w:rPr>
        <w:t xml:space="preserve"> </w:t>
      </w:r>
    </w:p>
  </w:footnote>
  <w:footnote w:id="25">
    <w:p w14:paraId="50A0ABAA" w14:textId="77777777" w:rsidR="00973F90" w:rsidRPr="00320499" w:rsidRDefault="00973F90" w:rsidP="00EF4B55">
      <w:pPr>
        <w:pStyle w:val="FootnoteText"/>
        <w:rPr>
          <w:sz w:val="12"/>
        </w:rPr>
      </w:pPr>
      <w:r>
        <w:rPr>
          <w:rStyle w:val="FootnoteReference"/>
        </w:rPr>
        <w:footnoteRef/>
      </w:r>
      <w:r>
        <w:t xml:space="preserve"> </w:t>
      </w:r>
      <w:r w:rsidRPr="00320499">
        <w:rPr>
          <w:sz w:val="12"/>
        </w:rPr>
        <w:t>https://www.health.gov.au/sites/default/files/documents/2020/07/commonwealth-and-nsw-protocol-to-help-manage-a-covid-19-outbreak-in-a-residential-aged-care-facility-in-nsw-protocol-to-support-joint-management-of-a-covid-19-outbreak-in-a-residential-aged-care-facility-racf-in-nsw_0.pdf</w:t>
      </w:r>
    </w:p>
  </w:footnote>
  <w:footnote w:id="26">
    <w:p w14:paraId="05F07F87" w14:textId="77777777" w:rsidR="00973F90" w:rsidRPr="00E76386" w:rsidRDefault="00973F90" w:rsidP="002D26D4">
      <w:pPr>
        <w:pStyle w:val="FootnoteText"/>
        <w:rPr>
          <w:rFonts w:cstheme="minorHAnsi"/>
          <w:sz w:val="16"/>
          <w:szCs w:val="16"/>
        </w:rPr>
      </w:pPr>
      <w:r w:rsidRPr="001266D4">
        <w:rPr>
          <w:rStyle w:val="FootnoteReference"/>
          <w:rFonts w:cstheme="minorHAnsi"/>
          <w:sz w:val="16"/>
          <w:szCs w:val="16"/>
        </w:rPr>
        <w:footnoteRef/>
      </w:r>
      <w:r w:rsidRPr="001266D4">
        <w:rPr>
          <w:rFonts w:cstheme="minorHAnsi"/>
          <w:sz w:val="16"/>
          <w:szCs w:val="16"/>
        </w:rPr>
        <w:t xml:space="preserve"> https://www.agedcarequality.gov.au/providers/standards/standard-3</w:t>
      </w:r>
    </w:p>
  </w:footnote>
  <w:footnote w:id="27">
    <w:p w14:paraId="528EB41D" w14:textId="77777777" w:rsidR="00973F90" w:rsidRPr="00E76386" w:rsidRDefault="00973F90" w:rsidP="002E51B2">
      <w:pPr>
        <w:pStyle w:val="FootnoteText"/>
        <w:rPr>
          <w:rFonts w:cstheme="minorHAnsi"/>
          <w:sz w:val="16"/>
          <w:szCs w:val="16"/>
        </w:rPr>
      </w:pPr>
      <w:r w:rsidRPr="00E76386">
        <w:rPr>
          <w:rStyle w:val="FootnoteReference"/>
          <w:rFonts w:cstheme="minorHAnsi"/>
          <w:sz w:val="16"/>
          <w:szCs w:val="16"/>
        </w:rPr>
        <w:footnoteRef/>
      </w:r>
      <w:r w:rsidRPr="00E76386">
        <w:rPr>
          <w:rFonts w:cstheme="minorHAnsi"/>
          <w:sz w:val="16"/>
          <w:szCs w:val="16"/>
        </w:rPr>
        <w:t xml:space="preserve"> https://www.health.gov.au/sites/default/files/documents/2021/02/minimising-the-risk-of-infectious-respiratory-disease-transmission-in-the-context-of-covid-19-the-hierarchy-of-controls.pdf</w:t>
      </w:r>
    </w:p>
  </w:footnote>
  <w:footnote w:id="28">
    <w:p w14:paraId="344A30C2" w14:textId="08670BBF" w:rsidR="00973F90" w:rsidRPr="00844181" w:rsidRDefault="00973F90">
      <w:pPr>
        <w:pStyle w:val="FootnoteText"/>
        <w:rPr>
          <w:sz w:val="12"/>
          <w:szCs w:val="12"/>
        </w:rPr>
      </w:pPr>
      <w:r w:rsidRPr="00844181">
        <w:rPr>
          <w:rStyle w:val="FootnoteReference"/>
          <w:sz w:val="12"/>
          <w:szCs w:val="12"/>
        </w:rPr>
        <w:footnoteRef/>
      </w:r>
      <w:r w:rsidRPr="00844181">
        <w:rPr>
          <w:sz w:val="12"/>
          <w:szCs w:val="12"/>
        </w:rPr>
        <w:t xml:space="preserve"> </w:t>
      </w:r>
      <w:hyperlink r:id="rId22" w:history="1">
        <w:r w:rsidRPr="00355B71">
          <w:rPr>
            <w:rStyle w:val="Hyperlink"/>
            <w:sz w:val="12"/>
            <w:szCs w:val="12"/>
          </w:rPr>
          <w:t>https://www.health.gov.au/ministers/senator-the-hon-richard-colbeck/media/government-welcomes-aged-care-royal-commissions-covid-19-report-recommendations</w:t>
        </w:r>
      </w:hyperlink>
      <w:r>
        <w:rPr>
          <w:sz w:val="12"/>
          <w:szCs w:val="12"/>
        </w:rPr>
        <w:t xml:space="preserve"> </w:t>
      </w:r>
    </w:p>
  </w:footnote>
  <w:footnote w:id="29">
    <w:p w14:paraId="46B6A7D3" w14:textId="452E5425" w:rsidR="00973F90" w:rsidRPr="00C86F09" w:rsidRDefault="00973F90">
      <w:pPr>
        <w:pStyle w:val="FootnoteText"/>
        <w:rPr>
          <w:sz w:val="12"/>
          <w:szCs w:val="12"/>
        </w:rPr>
      </w:pPr>
      <w:r w:rsidRPr="00945200">
        <w:rPr>
          <w:rStyle w:val="FootnoteReference"/>
          <w:sz w:val="12"/>
          <w:szCs w:val="12"/>
        </w:rPr>
        <w:footnoteRef/>
      </w:r>
      <w:r w:rsidRPr="00945200">
        <w:rPr>
          <w:sz w:val="12"/>
          <w:szCs w:val="12"/>
        </w:rPr>
        <w:t xml:space="preserve"> </w:t>
      </w:r>
      <w:hyperlink r:id="rId23" w:history="1">
        <w:r w:rsidRPr="00355B71">
          <w:rPr>
            <w:rStyle w:val="Hyperlink"/>
            <w:sz w:val="12"/>
            <w:szCs w:val="12"/>
          </w:rPr>
          <w:t>https://www.health.gov.au/sites/default/files/documents/2020/11/secretary-letter-to-natsifac-providers-about-infection-prevention-and-control-leads-letter.pdf</w:t>
        </w:r>
      </w:hyperlink>
      <w:r>
        <w:rPr>
          <w:sz w:val="12"/>
          <w:szCs w:val="12"/>
        </w:rPr>
        <w:t xml:space="preserve"> </w:t>
      </w:r>
    </w:p>
  </w:footnote>
  <w:footnote w:id="30">
    <w:p w14:paraId="2113715D" w14:textId="77777777" w:rsidR="00973F90" w:rsidRPr="00C86F09" w:rsidRDefault="00973F90" w:rsidP="00747F6A">
      <w:pPr>
        <w:pStyle w:val="FootnoteText"/>
        <w:rPr>
          <w:sz w:val="12"/>
          <w:szCs w:val="12"/>
        </w:rPr>
      </w:pPr>
      <w:r w:rsidRPr="00C86F09">
        <w:rPr>
          <w:rStyle w:val="FootnoteReference"/>
          <w:sz w:val="12"/>
          <w:szCs w:val="12"/>
        </w:rPr>
        <w:footnoteRef/>
      </w:r>
      <w:r w:rsidRPr="00C86F09">
        <w:rPr>
          <w:sz w:val="12"/>
          <w:szCs w:val="12"/>
        </w:rPr>
        <w:t xml:space="preserve"> https://www.acipc.org.au/ipc-leads-in-aged-care-foundations-of-infection-prevention-and-control/</w:t>
      </w:r>
    </w:p>
  </w:footnote>
  <w:footnote w:id="31">
    <w:p w14:paraId="5917F5B8" w14:textId="674A0E1F" w:rsidR="00973F90" w:rsidRPr="0085095F" w:rsidRDefault="00973F90">
      <w:pPr>
        <w:pStyle w:val="FootnoteText"/>
        <w:rPr>
          <w:sz w:val="12"/>
          <w:szCs w:val="12"/>
        </w:rPr>
      </w:pPr>
      <w:r w:rsidRPr="0085095F">
        <w:rPr>
          <w:rStyle w:val="FootnoteReference"/>
          <w:sz w:val="12"/>
          <w:szCs w:val="12"/>
        </w:rPr>
        <w:footnoteRef/>
      </w:r>
      <w:r w:rsidRPr="0085095F">
        <w:rPr>
          <w:sz w:val="12"/>
          <w:szCs w:val="12"/>
        </w:rPr>
        <w:t xml:space="preserve"> </w:t>
      </w:r>
      <w:hyperlink r:id="rId24" w:history="1">
        <w:r w:rsidRPr="00355B71">
          <w:rPr>
            <w:rStyle w:val="Hyperlink"/>
            <w:sz w:val="12"/>
            <w:szCs w:val="12"/>
          </w:rPr>
          <w:t>https://www.health.gov.au/initiatives-and-programs/infection-prevention-and-control-leads</w:t>
        </w:r>
      </w:hyperlink>
      <w:r>
        <w:rPr>
          <w:sz w:val="12"/>
          <w:szCs w:val="12"/>
        </w:rPr>
        <w:t xml:space="preserve"> </w:t>
      </w:r>
    </w:p>
  </w:footnote>
  <w:footnote w:id="32">
    <w:p w14:paraId="2453EA5E" w14:textId="77777777" w:rsidR="00973F90" w:rsidRDefault="00973F90" w:rsidP="00CE138D">
      <w:pPr>
        <w:pStyle w:val="FootnoteText"/>
      </w:pPr>
      <w:r>
        <w:rPr>
          <w:rStyle w:val="FootnoteReference"/>
        </w:rPr>
        <w:footnoteRef/>
      </w:r>
      <w:r>
        <w:t xml:space="preserve"> </w:t>
      </w:r>
      <w:r w:rsidRPr="00AD4EF2">
        <w:rPr>
          <w:sz w:val="12"/>
          <w:szCs w:val="12"/>
        </w:rPr>
        <w:t>https://www.cota.org.au/policy/aged-care-reform/agedcarevisitors/</w:t>
      </w:r>
    </w:p>
  </w:footnote>
  <w:footnote w:id="33">
    <w:p w14:paraId="1641E04D" w14:textId="5FE719C0" w:rsidR="00973F90" w:rsidRPr="008F1262" w:rsidRDefault="00973F90" w:rsidP="00CE138D">
      <w:pPr>
        <w:pStyle w:val="FootnoteText"/>
        <w:rPr>
          <w:rFonts w:asciiTheme="majorHAnsi" w:hAnsiTheme="majorHAnsi"/>
          <w:sz w:val="12"/>
          <w:szCs w:val="12"/>
        </w:rPr>
      </w:pPr>
      <w:r w:rsidRPr="008F1262">
        <w:rPr>
          <w:rStyle w:val="FootnoteReference"/>
          <w:rFonts w:cstheme="minorHAnsi"/>
          <w:sz w:val="12"/>
          <w:szCs w:val="12"/>
        </w:rPr>
        <w:footnoteRef/>
      </w:r>
      <w:r w:rsidRPr="008F1262">
        <w:rPr>
          <w:rFonts w:cstheme="minorHAnsi"/>
          <w:sz w:val="12"/>
          <w:szCs w:val="12"/>
        </w:rPr>
        <w:t xml:space="preserve"> </w:t>
      </w:r>
      <w:hyperlink r:id="rId25" w:history="1">
        <w:r w:rsidRPr="008F1262">
          <w:rPr>
            <w:rStyle w:val="Hyperlink"/>
            <w:rFonts w:cstheme="minorHAnsi"/>
            <w:sz w:val="12"/>
            <w:szCs w:val="12"/>
          </w:rPr>
          <w:t>https://www.agedcarequality.gov.au/sites/default/files/media/acqsc</w:t>
        </w:r>
        <w:r w:rsidRPr="00094093">
          <w:rPr>
            <w:rStyle w:val="Hyperlink"/>
            <w:rFonts w:asciiTheme="majorHAnsi" w:hAnsiTheme="majorHAnsi"/>
            <w:sz w:val="12"/>
            <w:szCs w:val="12"/>
          </w:rPr>
          <w:t>_partners_in_care_factsheet_final.pdf</w:t>
        </w:r>
      </w:hyperlink>
      <w:r>
        <w:rPr>
          <w:rFonts w:asciiTheme="majorHAnsi" w:hAnsiTheme="majorHAnsi"/>
          <w:sz w:val="12"/>
          <w:szCs w:val="12"/>
        </w:rPr>
        <w:t xml:space="preserve"> </w:t>
      </w:r>
    </w:p>
  </w:footnote>
  <w:footnote w:id="34">
    <w:p w14:paraId="7846A025" w14:textId="2FE2BC8D" w:rsidR="00973F90" w:rsidRPr="008F1262" w:rsidRDefault="00973F90" w:rsidP="00CE138D">
      <w:pPr>
        <w:pStyle w:val="FootnoteText"/>
        <w:rPr>
          <w:rFonts w:asciiTheme="majorHAnsi" w:hAnsiTheme="majorHAnsi"/>
          <w:sz w:val="12"/>
          <w:szCs w:val="12"/>
        </w:rPr>
      </w:pPr>
      <w:r w:rsidRPr="008F1262">
        <w:rPr>
          <w:rStyle w:val="FootnoteReference"/>
          <w:sz w:val="12"/>
          <w:szCs w:val="12"/>
        </w:rPr>
        <w:footnoteRef/>
      </w:r>
      <w:r w:rsidRPr="008F1262">
        <w:rPr>
          <w:sz w:val="12"/>
          <w:szCs w:val="12"/>
        </w:rPr>
        <w:t xml:space="preserve"> </w:t>
      </w:r>
      <w:hyperlink r:id="rId26" w:history="1">
        <w:r w:rsidRPr="00094093">
          <w:rPr>
            <w:rStyle w:val="Hyperlink"/>
            <w:rFonts w:asciiTheme="majorHAnsi" w:hAnsiTheme="majorHAnsi"/>
            <w:sz w:val="12"/>
            <w:szCs w:val="12"/>
          </w:rPr>
          <w:t>https://www.dementia.org.au/sites/default/files/2020-11/PFOD-Discussion-Paper-Nov-2020-ver1.pdf</w:t>
        </w:r>
      </w:hyperlink>
      <w:r>
        <w:rPr>
          <w:rFonts w:asciiTheme="majorHAnsi" w:hAnsiTheme="majorHAnsi"/>
          <w:sz w:val="12"/>
          <w:szCs w:val="12"/>
        </w:rPr>
        <w:t xml:space="preserve"> </w:t>
      </w:r>
    </w:p>
  </w:footnote>
  <w:footnote w:id="35">
    <w:p w14:paraId="60F13C5A" w14:textId="77777777" w:rsidR="00973F90" w:rsidRPr="005967F5" w:rsidRDefault="00973F90" w:rsidP="00CE138D">
      <w:pPr>
        <w:pStyle w:val="FootnoteText"/>
        <w:rPr>
          <w:rFonts w:cstheme="minorHAnsi"/>
          <w:sz w:val="16"/>
          <w:szCs w:val="16"/>
        </w:rPr>
      </w:pPr>
      <w:r w:rsidRPr="00432804">
        <w:rPr>
          <w:rStyle w:val="FootnoteReference"/>
          <w:rFonts w:cstheme="minorHAnsi"/>
          <w:sz w:val="12"/>
          <w:szCs w:val="12"/>
        </w:rPr>
        <w:footnoteRef/>
      </w:r>
      <w:hyperlink r:id="rId27" w:history="1">
        <w:r w:rsidRPr="00432804">
          <w:rPr>
            <w:rStyle w:val="Hyperlink"/>
            <w:rFonts w:cstheme="minorHAnsi"/>
            <w:sz w:val="12"/>
            <w:szCs w:val="12"/>
          </w:rPr>
          <w:t>https://www.aph.gov.au/Parliamentary_Business/Committees/Senate/Community_Affairs/AgedCareWorkforce45/Report/c03</w:t>
        </w:r>
      </w:hyperlink>
      <w:r w:rsidRPr="005967F5">
        <w:rPr>
          <w:rFonts w:cstheme="minorHAnsi"/>
          <w:sz w:val="16"/>
          <w:szCs w:val="16"/>
        </w:rPr>
        <w:t xml:space="preserve"> </w:t>
      </w:r>
    </w:p>
  </w:footnote>
  <w:footnote w:id="36">
    <w:p w14:paraId="43DE2343" w14:textId="77777777" w:rsidR="00973F90" w:rsidRPr="00432804" w:rsidRDefault="00973F90" w:rsidP="00CE138D">
      <w:pPr>
        <w:pStyle w:val="FootnoteText"/>
        <w:rPr>
          <w:sz w:val="12"/>
          <w:szCs w:val="12"/>
        </w:rPr>
      </w:pPr>
      <w:r w:rsidRPr="005C7A62">
        <w:rPr>
          <w:rStyle w:val="FootnoteReference"/>
          <w:sz w:val="12"/>
          <w:szCs w:val="12"/>
        </w:rPr>
        <w:footnoteRef/>
      </w:r>
      <w:r w:rsidRPr="005C7A62">
        <w:rPr>
          <w:sz w:val="12"/>
          <w:szCs w:val="12"/>
        </w:rPr>
        <w:t xml:space="preserve"> </w:t>
      </w:r>
      <w:hyperlink r:id="rId28" w:history="1">
        <w:r w:rsidRPr="00432804">
          <w:rPr>
            <w:rStyle w:val="Hyperlink"/>
            <w:sz w:val="12"/>
            <w:szCs w:val="12"/>
          </w:rPr>
          <w:t>https://www.health.gov.au/sites/default/files/documents/2020/10/covid-19-outbreaks-in-australian-residential-aged-care-facilities-9-october-2020.pdf</w:t>
        </w:r>
      </w:hyperlink>
      <w:r w:rsidRPr="00432804">
        <w:rPr>
          <w:sz w:val="12"/>
          <w:szCs w:val="12"/>
        </w:rPr>
        <w:t xml:space="preserve"> </w:t>
      </w:r>
    </w:p>
  </w:footnote>
  <w:footnote w:id="37">
    <w:p w14:paraId="3BFB8D9E" w14:textId="77777777" w:rsidR="00973F90" w:rsidRPr="00432804" w:rsidRDefault="00973F90" w:rsidP="00CE138D">
      <w:pPr>
        <w:pStyle w:val="FootnoteText"/>
        <w:rPr>
          <w:sz w:val="12"/>
          <w:szCs w:val="12"/>
        </w:rPr>
      </w:pPr>
      <w:r w:rsidRPr="00432804">
        <w:rPr>
          <w:rStyle w:val="FootnoteReference"/>
          <w:sz w:val="12"/>
          <w:szCs w:val="12"/>
        </w:rPr>
        <w:footnoteRef/>
      </w:r>
      <w:r w:rsidRPr="00432804">
        <w:rPr>
          <w:sz w:val="12"/>
          <w:szCs w:val="12"/>
        </w:rPr>
        <w:t xml:space="preserve"> </w:t>
      </w:r>
      <w:hyperlink r:id="rId29" w:history="1">
        <w:r w:rsidRPr="00432804">
          <w:rPr>
            <w:rStyle w:val="Hyperlink"/>
            <w:sz w:val="12"/>
            <w:szCs w:val="12"/>
          </w:rPr>
          <w:t>https://www.dhhs.vic.gov.au/victorian-healthcare-worker-covid-19-data</w:t>
        </w:r>
      </w:hyperlink>
      <w:r w:rsidRPr="00432804">
        <w:rPr>
          <w:sz w:val="12"/>
          <w:szCs w:val="12"/>
        </w:rPr>
        <w:t xml:space="preserve"> </w:t>
      </w:r>
    </w:p>
  </w:footnote>
  <w:footnote w:id="38">
    <w:p w14:paraId="53A0DA08" w14:textId="77777777" w:rsidR="00973F90" w:rsidRPr="005712EC" w:rsidRDefault="00973F90" w:rsidP="00A568F0">
      <w:pPr>
        <w:pStyle w:val="FootnoteText"/>
        <w:rPr>
          <w:rFonts w:asciiTheme="majorHAnsi" w:hAnsiTheme="majorHAnsi"/>
          <w:sz w:val="12"/>
        </w:rPr>
      </w:pPr>
      <w:r>
        <w:rPr>
          <w:rStyle w:val="FootnoteReference"/>
        </w:rPr>
        <w:footnoteRef/>
      </w:r>
      <w:r>
        <w:t xml:space="preserve"> </w:t>
      </w:r>
      <w:r w:rsidRPr="005712EC">
        <w:rPr>
          <w:rFonts w:asciiTheme="majorHAnsi" w:hAnsiTheme="majorHAnsi"/>
          <w:sz w:val="12"/>
        </w:rPr>
        <w:t>https://www.health.gov.au/news/announcements/statement-clarifying-implementation-of-guiding-principles-for-residential-aged-care-keeping-victoria-residents-and-workers-safe</w:t>
      </w:r>
    </w:p>
  </w:footnote>
  <w:footnote w:id="39">
    <w:p w14:paraId="5CD956F2" w14:textId="15DF9AC3" w:rsidR="00973F90" w:rsidRPr="00765287" w:rsidRDefault="00973F90" w:rsidP="00A568F0">
      <w:pPr>
        <w:pStyle w:val="FootnoteText"/>
        <w:rPr>
          <w:sz w:val="12"/>
          <w:szCs w:val="12"/>
        </w:rPr>
      </w:pPr>
      <w:r w:rsidRPr="00765287">
        <w:rPr>
          <w:rStyle w:val="FootnoteReference"/>
          <w:sz w:val="12"/>
          <w:szCs w:val="12"/>
        </w:rPr>
        <w:footnoteRef/>
      </w:r>
      <w:r w:rsidRPr="00765287">
        <w:rPr>
          <w:sz w:val="12"/>
          <w:szCs w:val="12"/>
        </w:rPr>
        <w:t xml:space="preserve"> </w:t>
      </w:r>
      <w:hyperlink r:id="rId30" w:history="1">
        <w:r w:rsidRPr="00094093">
          <w:rPr>
            <w:rStyle w:val="Hyperlink"/>
            <w:rFonts w:asciiTheme="majorHAnsi" w:hAnsiTheme="majorHAnsi"/>
            <w:sz w:val="12"/>
            <w:szCs w:val="12"/>
          </w:rPr>
          <w:t>https://aci.health.nsw.gov.au/covid-19/kindness</w:t>
        </w:r>
      </w:hyperlink>
      <w:r>
        <w:rPr>
          <w:rFonts w:asciiTheme="majorHAnsi" w:hAnsiTheme="majorHAnsi"/>
          <w:sz w:val="12"/>
          <w:szCs w:val="12"/>
        </w:rPr>
        <w:t xml:space="preserve"> </w:t>
      </w:r>
    </w:p>
  </w:footnote>
  <w:footnote w:id="40">
    <w:p w14:paraId="18E96D4A" w14:textId="1CBD8F04" w:rsidR="00973F90" w:rsidRPr="00765287" w:rsidRDefault="00973F90" w:rsidP="00A568F0">
      <w:pPr>
        <w:pStyle w:val="FootnoteText"/>
        <w:rPr>
          <w:sz w:val="12"/>
          <w:szCs w:val="12"/>
        </w:rPr>
      </w:pPr>
      <w:r w:rsidRPr="00765287">
        <w:rPr>
          <w:rStyle w:val="FootnoteReference"/>
          <w:sz w:val="12"/>
          <w:szCs w:val="12"/>
        </w:rPr>
        <w:footnoteRef/>
      </w:r>
      <w:r w:rsidRPr="00765287">
        <w:rPr>
          <w:sz w:val="12"/>
          <w:szCs w:val="12"/>
        </w:rPr>
        <w:t xml:space="preserve"> </w:t>
      </w:r>
      <w:hyperlink r:id="rId31" w:history="1">
        <w:r w:rsidRPr="00094093">
          <w:rPr>
            <w:rStyle w:val="Hyperlink"/>
            <w:sz w:val="12"/>
            <w:szCs w:val="12"/>
          </w:rPr>
          <w:t>https://www.bettersafercare.vic.gov.au/support-and-training/hcw-wellbeing</w:t>
        </w:r>
      </w:hyperlink>
      <w:r>
        <w:rPr>
          <w:sz w:val="12"/>
          <w:szCs w:val="12"/>
        </w:rPr>
        <w:t xml:space="preserve"> </w:t>
      </w:r>
    </w:p>
  </w:footnote>
  <w:footnote w:id="41">
    <w:p w14:paraId="51E11946" w14:textId="77777777" w:rsidR="00973F90" w:rsidRPr="00EE7059" w:rsidRDefault="00973F90" w:rsidP="00A97C1F">
      <w:pPr>
        <w:pStyle w:val="FootnoteText"/>
        <w:rPr>
          <w:sz w:val="12"/>
        </w:rPr>
      </w:pPr>
      <w:r>
        <w:rPr>
          <w:rStyle w:val="FootnoteReference"/>
        </w:rPr>
        <w:footnoteRef/>
      </w:r>
      <w:r>
        <w:t xml:space="preserve"> </w:t>
      </w:r>
      <w:r w:rsidRPr="00EE7059">
        <w:rPr>
          <w:sz w:val="12"/>
        </w:rPr>
        <w:t>https://www.health.gov.au/resources/publications/a-matter-of-care-australias-aged-care-workforce-strategy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904EE"/>
    <w:multiLevelType w:val="multilevel"/>
    <w:tmpl w:val="B3E4CF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0817553"/>
    <w:multiLevelType w:val="hybridMultilevel"/>
    <w:tmpl w:val="71729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8061A7"/>
    <w:multiLevelType w:val="hybridMultilevel"/>
    <w:tmpl w:val="241CC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9D6D96"/>
    <w:multiLevelType w:val="multilevel"/>
    <w:tmpl w:val="AD06323A"/>
    <w:numStyleLink w:val="zzDJRbullets"/>
  </w:abstractNum>
  <w:abstractNum w:abstractNumId="4" w15:restartNumberingAfterBreak="0">
    <w:nsid w:val="15AD3FB1"/>
    <w:multiLevelType w:val="hybridMultilevel"/>
    <w:tmpl w:val="C2F47CE0"/>
    <w:lvl w:ilvl="0" w:tplc="CB6A55B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72B3E"/>
    <w:multiLevelType w:val="hybridMultilevel"/>
    <w:tmpl w:val="F39AEBFA"/>
    <w:lvl w:ilvl="0" w:tplc="2EE08CB2">
      <w:start w:val="1"/>
      <w:numFmt w:val="bullet"/>
      <w:lvlText w:val=""/>
      <w:lvlJc w:val="left"/>
      <w:pPr>
        <w:ind w:left="284" w:hanging="284"/>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FF02FF"/>
    <w:multiLevelType w:val="hybridMultilevel"/>
    <w:tmpl w:val="26E236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48257E"/>
    <w:multiLevelType w:val="hybridMultilevel"/>
    <w:tmpl w:val="2062D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AD1A2A"/>
    <w:multiLevelType w:val="hybridMultilevel"/>
    <w:tmpl w:val="34C00F2C"/>
    <w:lvl w:ilvl="0" w:tplc="C85AD6A6">
      <w:start w:val="9"/>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506009"/>
    <w:multiLevelType w:val="hybridMultilevel"/>
    <w:tmpl w:val="077ED9E8"/>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0" w15:restartNumberingAfterBreak="0">
    <w:nsid w:val="277867E1"/>
    <w:multiLevelType w:val="hybridMultilevel"/>
    <w:tmpl w:val="FF32D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B15F6C"/>
    <w:multiLevelType w:val="hybridMultilevel"/>
    <w:tmpl w:val="13E6A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99703B"/>
    <w:multiLevelType w:val="hybridMultilevel"/>
    <w:tmpl w:val="732869FA"/>
    <w:lvl w:ilvl="0" w:tplc="D89A28B8">
      <w:start w:val="26"/>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812A35"/>
    <w:multiLevelType w:val="hybridMultilevel"/>
    <w:tmpl w:val="DFE02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0CF33E0"/>
    <w:multiLevelType w:val="hybridMultilevel"/>
    <w:tmpl w:val="4E98A088"/>
    <w:lvl w:ilvl="0" w:tplc="D85E42E2">
      <w:start w:val="1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B16114"/>
    <w:multiLevelType w:val="hybridMultilevel"/>
    <w:tmpl w:val="3642E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5D6669"/>
    <w:multiLevelType w:val="hybridMultilevel"/>
    <w:tmpl w:val="0F406FBC"/>
    <w:lvl w:ilvl="0" w:tplc="F18888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155CF9"/>
    <w:multiLevelType w:val="hybridMultilevel"/>
    <w:tmpl w:val="FE2ECD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A0226E"/>
    <w:multiLevelType w:val="hybridMultilevel"/>
    <w:tmpl w:val="20DAB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254F6A"/>
    <w:multiLevelType w:val="hybridMultilevel"/>
    <w:tmpl w:val="91D41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D50D6C"/>
    <w:multiLevelType w:val="hybridMultilevel"/>
    <w:tmpl w:val="2190D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CB657D"/>
    <w:multiLevelType w:val="hybridMultilevel"/>
    <w:tmpl w:val="73DAFA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3CF195E"/>
    <w:multiLevelType w:val="hybridMultilevel"/>
    <w:tmpl w:val="B98E1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BC21ED"/>
    <w:multiLevelType w:val="multilevel"/>
    <w:tmpl w:val="8A182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8A2D4A"/>
    <w:multiLevelType w:val="hybridMultilevel"/>
    <w:tmpl w:val="2D3EFA4C"/>
    <w:lvl w:ilvl="0" w:tplc="0116230E">
      <w:start w:val="2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67310A"/>
    <w:multiLevelType w:val="hybridMultilevel"/>
    <w:tmpl w:val="B19C21D0"/>
    <w:lvl w:ilvl="0" w:tplc="B2760EA2">
      <w:start w:val="36"/>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AB36DB"/>
    <w:multiLevelType w:val="hybridMultilevel"/>
    <w:tmpl w:val="59EAF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C646E1B"/>
    <w:multiLevelType w:val="hybridMultilevel"/>
    <w:tmpl w:val="8198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7A73DE"/>
    <w:multiLevelType w:val="hybridMultilevel"/>
    <w:tmpl w:val="D428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43C5792"/>
    <w:multiLevelType w:val="hybridMultilevel"/>
    <w:tmpl w:val="A6E40F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4516FBE"/>
    <w:multiLevelType w:val="hybridMultilevel"/>
    <w:tmpl w:val="5024F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664FC4"/>
    <w:multiLevelType w:val="hybridMultilevel"/>
    <w:tmpl w:val="C6A64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6D2191"/>
    <w:multiLevelType w:val="hybridMultilevel"/>
    <w:tmpl w:val="D0421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7E1541"/>
    <w:multiLevelType w:val="hybridMultilevel"/>
    <w:tmpl w:val="1004E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592154"/>
    <w:multiLevelType w:val="hybridMultilevel"/>
    <w:tmpl w:val="777AF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C221637"/>
    <w:multiLevelType w:val="hybridMultilevel"/>
    <w:tmpl w:val="EBFA90B4"/>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DB0512E"/>
    <w:multiLevelType w:val="hybridMultilevel"/>
    <w:tmpl w:val="162A897C"/>
    <w:lvl w:ilvl="0" w:tplc="EE5CE1E2">
      <w:start w:val="28"/>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2C40E8"/>
    <w:multiLevelType w:val="hybridMultilevel"/>
    <w:tmpl w:val="28EC5B3A"/>
    <w:lvl w:ilvl="0" w:tplc="F18888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87B53A8"/>
    <w:multiLevelType w:val="multilevel"/>
    <w:tmpl w:val="AD06323A"/>
    <w:styleLink w:val="zzDJRbullets"/>
    <w:lvl w:ilvl="0">
      <w:start w:val="1"/>
      <w:numFmt w:val="bullet"/>
      <w:pStyle w:val="VACRClist-bulletlevel1"/>
      <w:lvlText w:val="•"/>
      <w:lvlJc w:val="left"/>
      <w:pPr>
        <w:tabs>
          <w:tab w:val="num" w:pos="680"/>
        </w:tabs>
        <w:ind w:left="964" w:hanging="284"/>
      </w:pPr>
      <w:rPr>
        <w:rFonts w:ascii="Calibri" w:hAnsi="Calibri" w:hint="default"/>
      </w:rPr>
    </w:lvl>
    <w:lvl w:ilvl="1">
      <w:start w:val="1"/>
      <w:numFmt w:val="bullet"/>
      <w:pStyle w:val="VACRClist-bulletlevel2"/>
      <w:lvlText w:val="–"/>
      <w:lvlJc w:val="left"/>
      <w:pPr>
        <w:ind w:left="1304" w:hanging="340"/>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91B6091"/>
    <w:multiLevelType w:val="hybridMultilevel"/>
    <w:tmpl w:val="B0DC92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97712CF"/>
    <w:multiLevelType w:val="hybridMultilevel"/>
    <w:tmpl w:val="98822192"/>
    <w:lvl w:ilvl="0" w:tplc="0C090001">
      <w:start w:val="1"/>
      <w:numFmt w:val="bullet"/>
      <w:lvlText w:val=""/>
      <w:lvlJc w:val="left"/>
      <w:pPr>
        <w:ind w:left="8718" w:hanging="360"/>
      </w:pPr>
      <w:rPr>
        <w:rFonts w:ascii="Symbol" w:hAnsi="Symbol" w:hint="default"/>
      </w:rPr>
    </w:lvl>
    <w:lvl w:ilvl="1" w:tplc="0C090003" w:tentative="1">
      <w:start w:val="1"/>
      <w:numFmt w:val="bullet"/>
      <w:lvlText w:val="o"/>
      <w:lvlJc w:val="left"/>
      <w:pPr>
        <w:ind w:left="9438" w:hanging="360"/>
      </w:pPr>
      <w:rPr>
        <w:rFonts w:ascii="Courier New" w:hAnsi="Courier New" w:cs="Courier New" w:hint="default"/>
      </w:rPr>
    </w:lvl>
    <w:lvl w:ilvl="2" w:tplc="0C090005" w:tentative="1">
      <w:start w:val="1"/>
      <w:numFmt w:val="bullet"/>
      <w:lvlText w:val=""/>
      <w:lvlJc w:val="left"/>
      <w:pPr>
        <w:ind w:left="10158" w:hanging="360"/>
      </w:pPr>
      <w:rPr>
        <w:rFonts w:ascii="Wingdings" w:hAnsi="Wingdings" w:hint="default"/>
      </w:rPr>
    </w:lvl>
    <w:lvl w:ilvl="3" w:tplc="0C090001" w:tentative="1">
      <w:start w:val="1"/>
      <w:numFmt w:val="bullet"/>
      <w:lvlText w:val=""/>
      <w:lvlJc w:val="left"/>
      <w:pPr>
        <w:ind w:left="10878" w:hanging="360"/>
      </w:pPr>
      <w:rPr>
        <w:rFonts w:ascii="Symbol" w:hAnsi="Symbol" w:hint="default"/>
      </w:rPr>
    </w:lvl>
    <w:lvl w:ilvl="4" w:tplc="0C090003" w:tentative="1">
      <w:start w:val="1"/>
      <w:numFmt w:val="bullet"/>
      <w:lvlText w:val="o"/>
      <w:lvlJc w:val="left"/>
      <w:pPr>
        <w:ind w:left="11598" w:hanging="360"/>
      </w:pPr>
      <w:rPr>
        <w:rFonts w:ascii="Courier New" w:hAnsi="Courier New" w:cs="Courier New" w:hint="default"/>
      </w:rPr>
    </w:lvl>
    <w:lvl w:ilvl="5" w:tplc="0C090005" w:tentative="1">
      <w:start w:val="1"/>
      <w:numFmt w:val="bullet"/>
      <w:lvlText w:val=""/>
      <w:lvlJc w:val="left"/>
      <w:pPr>
        <w:ind w:left="12318" w:hanging="360"/>
      </w:pPr>
      <w:rPr>
        <w:rFonts w:ascii="Wingdings" w:hAnsi="Wingdings" w:hint="default"/>
      </w:rPr>
    </w:lvl>
    <w:lvl w:ilvl="6" w:tplc="0C090001" w:tentative="1">
      <w:start w:val="1"/>
      <w:numFmt w:val="bullet"/>
      <w:lvlText w:val=""/>
      <w:lvlJc w:val="left"/>
      <w:pPr>
        <w:ind w:left="13038" w:hanging="360"/>
      </w:pPr>
      <w:rPr>
        <w:rFonts w:ascii="Symbol" w:hAnsi="Symbol" w:hint="default"/>
      </w:rPr>
    </w:lvl>
    <w:lvl w:ilvl="7" w:tplc="0C090003" w:tentative="1">
      <w:start w:val="1"/>
      <w:numFmt w:val="bullet"/>
      <w:lvlText w:val="o"/>
      <w:lvlJc w:val="left"/>
      <w:pPr>
        <w:ind w:left="13758" w:hanging="360"/>
      </w:pPr>
      <w:rPr>
        <w:rFonts w:ascii="Courier New" w:hAnsi="Courier New" w:cs="Courier New" w:hint="default"/>
      </w:rPr>
    </w:lvl>
    <w:lvl w:ilvl="8" w:tplc="0C090005" w:tentative="1">
      <w:start w:val="1"/>
      <w:numFmt w:val="bullet"/>
      <w:lvlText w:val=""/>
      <w:lvlJc w:val="left"/>
      <w:pPr>
        <w:ind w:left="14478" w:hanging="360"/>
      </w:pPr>
      <w:rPr>
        <w:rFonts w:ascii="Wingdings" w:hAnsi="Wingdings" w:hint="default"/>
      </w:rPr>
    </w:lvl>
  </w:abstractNum>
  <w:abstractNum w:abstractNumId="41" w15:restartNumberingAfterBreak="0">
    <w:nsid w:val="7A252D8E"/>
    <w:multiLevelType w:val="hybridMultilevel"/>
    <w:tmpl w:val="EAAC7A66"/>
    <w:lvl w:ilvl="0" w:tplc="C6DC7A78">
      <w:start w:val="25"/>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203836"/>
    <w:multiLevelType w:val="hybridMultilevel"/>
    <w:tmpl w:val="5C3852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2"/>
  </w:num>
  <w:num w:numId="2">
    <w:abstractNumId w:val="23"/>
  </w:num>
  <w:num w:numId="3">
    <w:abstractNumId w:val="33"/>
  </w:num>
  <w:num w:numId="4">
    <w:abstractNumId w:val="10"/>
  </w:num>
  <w:num w:numId="5">
    <w:abstractNumId w:val="15"/>
  </w:num>
  <w:num w:numId="6">
    <w:abstractNumId w:val="29"/>
  </w:num>
  <w:num w:numId="7">
    <w:abstractNumId w:val="18"/>
  </w:num>
  <w:num w:numId="8">
    <w:abstractNumId w:val="21"/>
  </w:num>
  <w:num w:numId="9">
    <w:abstractNumId w:val="2"/>
  </w:num>
  <w:num w:numId="10">
    <w:abstractNumId w:val="20"/>
  </w:num>
  <w:num w:numId="11">
    <w:abstractNumId w:val="32"/>
  </w:num>
  <w:num w:numId="12">
    <w:abstractNumId w:val="39"/>
  </w:num>
  <w:num w:numId="13">
    <w:abstractNumId w:val="38"/>
  </w:num>
  <w:num w:numId="14">
    <w:abstractNumId w:val="3"/>
  </w:num>
  <w:num w:numId="15">
    <w:abstractNumId w:val="34"/>
  </w:num>
  <w:num w:numId="16">
    <w:abstractNumId w:val="22"/>
  </w:num>
  <w:num w:numId="17">
    <w:abstractNumId w:val="1"/>
  </w:num>
  <w:num w:numId="18">
    <w:abstractNumId w:val="19"/>
  </w:num>
  <w:num w:numId="19">
    <w:abstractNumId w:val="11"/>
  </w:num>
  <w:num w:numId="20">
    <w:abstractNumId w:val="9"/>
  </w:num>
  <w:num w:numId="21">
    <w:abstractNumId w:val="5"/>
  </w:num>
  <w:num w:numId="22">
    <w:abstractNumId w:val="28"/>
  </w:num>
  <w:num w:numId="23">
    <w:abstractNumId w:val="0"/>
  </w:num>
  <w:num w:numId="24">
    <w:abstractNumId w:val="13"/>
  </w:num>
  <w:num w:numId="25">
    <w:abstractNumId w:val="7"/>
  </w:num>
  <w:num w:numId="26">
    <w:abstractNumId w:val="35"/>
  </w:num>
  <w:num w:numId="27">
    <w:abstractNumId w:val="31"/>
  </w:num>
  <w:num w:numId="28">
    <w:abstractNumId w:val="37"/>
  </w:num>
  <w:num w:numId="29">
    <w:abstractNumId w:val="16"/>
  </w:num>
  <w:num w:numId="30">
    <w:abstractNumId w:val="40"/>
  </w:num>
  <w:num w:numId="31">
    <w:abstractNumId w:val="26"/>
  </w:num>
  <w:num w:numId="32">
    <w:abstractNumId w:val="14"/>
  </w:num>
  <w:num w:numId="33">
    <w:abstractNumId w:val="41"/>
  </w:num>
  <w:num w:numId="34">
    <w:abstractNumId w:val="36"/>
  </w:num>
  <w:num w:numId="35">
    <w:abstractNumId w:val="12"/>
  </w:num>
  <w:num w:numId="36">
    <w:abstractNumId w:val="25"/>
  </w:num>
  <w:num w:numId="37">
    <w:abstractNumId w:val="24"/>
  </w:num>
  <w:num w:numId="38">
    <w:abstractNumId w:val="30"/>
  </w:num>
  <w:num w:numId="39">
    <w:abstractNumId w:val="4"/>
  </w:num>
  <w:num w:numId="40">
    <w:abstractNumId w:val="8"/>
  </w:num>
  <w:num w:numId="41">
    <w:abstractNumId w:val="6"/>
  </w:num>
  <w:num w:numId="42">
    <w:abstractNumId w:val="17"/>
  </w:num>
  <w:num w:numId="43">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vaaewzvmapsdzed0s9xfvvtpte9vvf2xwss&quot;&gt;COVID-19 in LTCF_RACF&lt;record-ids&gt;&lt;item&gt;2&lt;/item&gt;&lt;item&gt;3&lt;/item&gt;&lt;item&gt;4&lt;/item&gt;&lt;item&gt;10&lt;/item&gt;&lt;item&gt;11&lt;/item&gt;&lt;item&gt;12&lt;/item&gt;&lt;item&gt;16&lt;/item&gt;&lt;item&gt;20&lt;/item&gt;&lt;item&gt;21&lt;/item&gt;&lt;item&gt;27&lt;/item&gt;&lt;item&gt;29&lt;/item&gt;&lt;item&gt;46&lt;/item&gt;&lt;item&gt;47&lt;/item&gt;&lt;item&gt;49&lt;/item&gt;&lt;item&gt;51&lt;/item&gt;&lt;item&gt;52&lt;/item&gt;&lt;item&gt;53&lt;/item&gt;&lt;item&gt;56&lt;/item&gt;&lt;item&gt;61&lt;/item&gt;&lt;item&gt;82&lt;/item&gt;&lt;item&gt;91&lt;/item&gt;&lt;item&gt;100&lt;/item&gt;&lt;item&gt;142&lt;/item&gt;&lt;item&gt;154&lt;/item&gt;&lt;item&gt;158&lt;/item&gt;&lt;item&gt;163&lt;/item&gt;&lt;item&gt;166&lt;/item&gt;&lt;item&gt;172&lt;/item&gt;&lt;item&gt;174&lt;/item&gt;&lt;item&gt;177&lt;/item&gt;&lt;item&gt;178&lt;/item&gt;&lt;item&gt;180&lt;/item&gt;&lt;item&gt;188&lt;/item&gt;&lt;item&gt;189&lt;/item&gt;&lt;item&gt;198&lt;/item&gt;&lt;item&gt;200&lt;/item&gt;&lt;item&gt;202&lt;/item&gt;&lt;item&gt;203&lt;/item&gt;&lt;item&gt;208&lt;/item&gt;&lt;item&gt;214&lt;/item&gt;&lt;item&gt;215&lt;/item&gt;&lt;item&gt;219&lt;/item&gt;&lt;item&gt;220&lt;/item&gt;&lt;item&gt;228&lt;/item&gt;&lt;item&gt;229&lt;/item&gt;&lt;item&gt;230&lt;/item&gt;&lt;item&gt;231&lt;/item&gt;&lt;item&gt;232&lt;/item&gt;&lt;item&gt;234&lt;/item&gt;&lt;item&gt;235&lt;/item&gt;&lt;item&gt;236&lt;/item&gt;&lt;item&gt;238&lt;/item&gt;&lt;item&gt;239&lt;/item&gt;&lt;item&gt;240&lt;/item&gt;&lt;item&gt;241&lt;/item&gt;&lt;item&gt;242&lt;/item&gt;&lt;item&gt;243&lt;/item&gt;&lt;item&gt;244&lt;/item&gt;&lt;item&gt;245&lt;/item&gt;&lt;item&gt;248&lt;/item&gt;&lt;item&gt;250&lt;/item&gt;&lt;item&gt;251&lt;/item&gt;&lt;item&gt;252&lt;/item&gt;&lt;item&gt;253&lt;/item&gt;&lt;item&gt;254&lt;/item&gt;&lt;item&gt;255&lt;/item&gt;&lt;item&gt;256&lt;/item&gt;&lt;item&gt;258&lt;/item&gt;&lt;item&gt;259&lt;/item&gt;&lt;item&gt;260&lt;/item&gt;&lt;item&gt;264&lt;/item&gt;&lt;item&gt;265&lt;/item&gt;&lt;item&gt;266&lt;/item&gt;&lt;item&gt;269&lt;/item&gt;&lt;item&gt;270&lt;/item&gt;&lt;item&gt;271&lt;/item&gt;&lt;item&gt;273&lt;/item&gt;&lt;item&gt;274&lt;/item&gt;&lt;item&gt;275&lt;/item&gt;&lt;item&gt;276&lt;/item&gt;&lt;item&gt;277&lt;/item&gt;&lt;item&gt;278&lt;/item&gt;&lt;item&gt;279&lt;/item&gt;&lt;item&gt;280&lt;/item&gt;&lt;item&gt;284&lt;/item&gt;&lt;item&gt;285&lt;/item&gt;&lt;item&gt;289&lt;/item&gt;&lt;item&gt;290&lt;/item&gt;&lt;item&gt;291&lt;/item&gt;&lt;item&gt;292&lt;/item&gt;&lt;item&gt;296&lt;/item&gt;&lt;item&gt;300&lt;/item&gt;&lt;item&gt;301&lt;/item&gt;&lt;item&gt;302&lt;/item&gt;&lt;item&gt;303&lt;/item&gt;&lt;item&gt;304&lt;/item&gt;&lt;item&gt;305&lt;/item&gt;&lt;item&gt;307&lt;/item&gt;&lt;item&gt;310&lt;/item&gt;&lt;item&gt;311&lt;/item&gt;&lt;item&gt;312&lt;/item&gt;&lt;item&gt;313&lt;/item&gt;&lt;item&gt;317&lt;/item&gt;&lt;item&gt;319&lt;/item&gt;&lt;item&gt;320&lt;/item&gt;&lt;item&gt;322&lt;/item&gt;&lt;item&gt;324&lt;/item&gt;&lt;item&gt;325&lt;/item&gt;&lt;item&gt;326&lt;/item&gt;&lt;item&gt;327&lt;/item&gt;&lt;item&gt;329&lt;/item&gt;&lt;item&gt;330&lt;/item&gt;&lt;item&gt;331&lt;/item&gt;&lt;item&gt;332&lt;/item&gt;&lt;item&gt;336&lt;/item&gt;&lt;item&gt;337&lt;/item&gt;&lt;item&gt;342&lt;/item&gt;&lt;item&gt;343&lt;/item&gt;&lt;item&gt;347&lt;/item&gt;&lt;item&gt;348&lt;/item&gt;&lt;item&gt;349&lt;/item&gt;&lt;item&gt;352&lt;/item&gt;&lt;item&gt;353&lt;/item&gt;&lt;item&gt;354&lt;/item&gt;&lt;item&gt;355&lt;/item&gt;&lt;item&gt;359&lt;/item&gt;&lt;item&gt;362&lt;/item&gt;&lt;item&gt;363&lt;/item&gt;&lt;item&gt;364&lt;/item&gt;&lt;item&gt;366&lt;/item&gt;&lt;item&gt;367&lt;/item&gt;&lt;item&gt;368&lt;/item&gt;&lt;item&gt;371&lt;/item&gt;&lt;item&gt;372&lt;/item&gt;&lt;item&gt;375&lt;/item&gt;&lt;item&gt;380&lt;/item&gt;&lt;item&gt;381&lt;/item&gt;&lt;item&gt;383&lt;/item&gt;&lt;item&gt;385&lt;/item&gt;&lt;item&gt;386&lt;/item&gt;&lt;item&gt;388&lt;/item&gt;&lt;item&gt;389&lt;/item&gt;&lt;item&gt;390&lt;/item&gt;&lt;item&gt;393&lt;/item&gt;&lt;item&gt;394&lt;/item&gt;&lt;item&gt;395&lt;/item&gt;&lt;item&gt;396&lt;/item&gt;&lt;item&gt;397&lt;/item&gt;&lt;item&gt;399&lt;/item&gt;&lt;item&gt;400&lt;/item&gt;&lt;item&gt;401&lt;/item&gt;&lt;item&gt;402&lt;/item&gt;&lt;item&gt;406&lt;/item&gt;&lt;item&gt;407&lt;/item&gt;&lt;item&gt;408&lt;/item&gt;&lt;item&gt;409&lt;/item&gt;&lt;item&gt;410&lt;/item&gt;&lt;/record-ids&gt;&lt;/item&gt;&lt;/Libraries&gt;"/>
  </w:docVars>
  <w:rsids>
    <w:rsidRoot w:val="00010DC3"/>
    <w:rsid w:val="00000207"/>
    <w:rsid w:val="00000246"/>
    <w:rsid w:val="0000040E"/>
    <w:rsid w:val="000004D1"/>
    <w:rsid w:val="00000530"/>
    <w:rsid w:val="000008DE"/>
    <w:rsid w:val="00000A1C"/>
    <w:rsid w:val="00000CC7"/>
    <w:rsid w:val="00001263"/>
    <w:rsid w:val="000012AC"/>
    <w:rsid w:val="0000182B"/>
    <w:rsid w:val="00002100"/>
    <w:rsid w:val="00002430"/>
    <w:rsid w:val="000027B6"/>
    <w:rsid w:val="000028AD"/>
    <w:rsid w:val="000028F7"/>
    <w:rsid w:val="00002D21"/>
    <w:rsid w:val="000036F6"/>
    <w:rsid w:val="00003C30"/>
    <w:rsid w:val="000047D4"/>
    <w:rsid w:val="00004853"/>
    <w:rsid w:val="000048FA"/>
    <w:rsid w:val="00005283"/>
    <w:rsid w:val="00005421"/>
    <w:rsid w:val="000054B1"/>
    <w:rsid w:val="000057D7"/>
    <w:rsid w:val="00006408"/>
    <w:rsid w:val="0000687C"/>
    <w:rsid w:val="00006A5E"/>
    <w:rsid w:val="00006AD6"/>
    <w:rsid w:val="00006CFC"/>
    <w:rsid w:val="00006DCD"/>
    <w:rsid w:val="00006E58"/>
    <w:rsid w:val="00007217"/>
    <w:rsid w:val="000072B1"/>
    <w:rsid w:val="00007DDE"/>
    <w:rsid w:val="00010419"/>
    <w:rsid w:val="00010724"/>
    <w:rsid w:val="00010799"/>
    <w:rsid w:val="00010DC3"/>
    <w:rsid w:val="000110E4"/>
    <w:rsid w:val="0001214C"/>
    <w:rsid w:val="00012708"/>
    <w:rsid w:val="00012844"/>
    <w:rsid w:val="000128BA"/>
    <w:rsid w:val="00012ABE"/>
    <w:rsid w:val="00012E63"/>
    <w:rsid w:val="00012F0E"/>
    <w:rsid w:val="00012F3B"/>
    <w:rsid w:val="0001311E"/>
    <w:rsid w:val="00013287"/>
    <w:rsid w:val="0001332C"/>
    <w:rsid w:val="0001333D"/>
    <w:rsid w:val="00013484"/>
    <w:rsid w:val="000136B7"/>
    <w:rsid w:val="00013722"/>
    <w:rsid w:val="00013E7C"/>
    <w:rsid w:val="00014099"/>
    <w:rsid w:val="00015394"/>
    <w:rsid w:val="0001549F"/>
    <w:rsid w:val="00015692"/>
    <w:rsid w:val="00015706"/>
    <w:rsid w:val="00015840"/>
    <w:rsid w:val="000158E6"/>
    <w:rsid w:val="00015B14"/>
    <w:rsid w:val="00015B63"/>
    <w:rsid w:val="00015F53"/>
    <w:rsid w:val="000164CF"/>
    <w:rsid w:val="000168DF"/>
    <w:rsid w:val="00016A1B"/>
    <w:rsid w:val="00016CCA"/>
    <w:rsid w:val="00017323"/>
    <w:rsid w:val="00017495"/>
    <w:rsid w:val="00017539"/>
    <w:rsid w:val="00017D7F"/>
    <w:rsid w:val="00017E6E"/>
    <w:rsid w:val="000200C0"/>
    <w:rsid w:val="00020402"/>
    <w:rsid w:val="00020417"/>
    <w:rsid w:val="000205FD"/>
    <w:rsid w:val="000209AB"/>
    <w:rsid w:val="00020B4E"/>
    <w:rsid w:val="00020CF2"/>
    <w:rsid w:val="0002126A"/>
    <w:rsid w:val="000215B3"/>
    <w:rsid w:val="000215D5"/>
    <w:rsid w:val="00021623"/>
    <w:rsid w:val="0002164E"/>
    <w:rsid w:val="000217FC"/>
    <w:rsid w:val="00021B08"/>
    <w:rsid w:val="00021B61"/>
    <w:rsid w:val="00021DB2"/>
    <w:rsid w:val="00022253"/>
    <w:rsid w:val="000222AB"/>
    <w:rsid w:val="00022391"/>
    <w:rsid w:val="00022780"/>
    <w:rsid w:val="00022C19"/>
    <w:rsid w:val="00022E6D"/>
    <w:rsid w:val="0002319A"/>
    <w:rsid w:val="0002326B"/>
    <w:rsid w:val="000239E7"/>
    <w:rsid w:val="00023B27"/>
    <w:rsid w:val="00024645"/>
    <w:rsid w:val="000247DA"/>
    <w:rsid w:val="00024887"/>
    <w:rsid w:val="00024E23"/>
    <w:rsid w:val="000257FA"/>
    <w:rsid w:val="00025918"/>
    <w:rsid w:val="00025FF8"/>
    <w:rsid w:val="00026338"/>
    <w:rsid w:val="0002639F"/>
    <w:rsid w:val="00026648"/>
    <w:rsid w:val="000267E2"/>
    <w:rsid w:val="00026E46"/>
    <w:rsid w:val="00026E98"/>
    <w:rsid w:val="00027141"/>
    <w:rsid w:val="00027256"/>
    <w:rsid w:val="000274DA"/>
    <w:rsid w:val="00027681"/>
    <w:rsid w:val="000277AA"/>
    <w:rsid w:val="000277B9"/>
    <w:rsid w:val="00027B6F"/>
    <w:rsid w:val="00027BE4"/>
    <w:rsid w:val="00027C40"/>
    <w:rsid w:val="00027C94"/>
    <w:rsid w:val="00030328"/>
    <w:rsid w:val="000305D7"/>
    <w:rsid w:val="00030CAA"/>
    <w:rsid w:val="00030F43"/>
    <w:rsid w:val="0003100A"/>
    <w:rsid w:val="000312C2"/>
    <w:rsid w:val="00031989"/>
    <w:rsid w:val="00031C32"/>
    <w:rsid w:val="00032400"/>
    <w:rsid w:val="000325BA"/>
    <w:rsid w:val="00032B50"/>
    <w:rsid w:val="00032B94"/>
    <w:rsid w:val="00032D8D"/>
    <w:rsid w:val="000333DF"/>
    <w:rsid w:val="0003348E"/>
    <w:rsid w:val="00033534"/>
    <w:rsid w:val="000337B3"/>
    <w:rsid w:val="000343E0"/>
    <w:rsid w:val="00034770"/>
    <w:rsid w:val="00034A3A"/>
    <w:rsid w:val="00034BD8"/>
    <w:rsid w:val="00034C05"/>
    <w:rsid w:val="000351AE"/>
    <w:rsid w:val="000353BC"/>
    <w:rsid w:val="000355BE"/>
    <w:rsid w:val="00035685"/>
    <w:rsid w:val="000356B1"/>
    <w:rsid w:val="00035FAE"/>
    <w:rsid w:val="00036250"/>
    <w:rsid w:val="000362D8"/>
    <w:rsid w:val="00036319"/>
    <w:rsid w:val="000363AE"/>
    <w:rsid w:val="000363C9"/>
    <w:rsid w:val="00036416"/>
    <w:rsid w:val="000364EE"/>
    <w:rsid w:val="00036687"/>
    <w:rsid w:val="0003671F"/>
    <w:rsid w:val="000368B3"/>
    <w:rsid w:val="000369F9"/>
    <w:rsid w:val="00036BCB"/>
    <w:rsid w:val="00036E55"/>
    <w:rsid w:val="00036FB8"/>
    <w:rsid w:val="00037101"/>
    <w:rsid w:val="00037298"/>
    <w:rsid w:val="000374FE"/>
    <w:rsid w:val="000378F6"/>
    <w:rsid w:val="00037970"/>
    <w:rsid w:val="00037A34"/>
    <w:rsid w:val="00037BAE"/>
    <w:rsid w:val="00037DD8"/>
    <w:rsid w:val="00037EC5"/>
    <w:rsid w:val="0004010E"/>
    <w:rsid w:val="00040782"/>
    <w:rsid w:val="00040925"/>
    <w:rsid w:val="00040BB9"/>
    <w:rsid w:val="00040BE0"/>
    <w:rsid w:val="00040D6F"/>
    <w:rsid w:val="00040DE1"/>
    <w:rsid w:val="00041390"/>
    <w:rsid w:val="000413A0"/>
    <w:rsid w:val="0004178D"/>
    <w:rsid w:val="00041C6D"/>
    <w:rsid w:val="000420FC"/>
    <w:rsid w:val="000421E2"/>
    <w:rsid w:val="000424AC"/>
    <w:rsid w:val="00042C8B"/>
    <w:rsid w:val="00043098"/>
    <w:rsid w:val="000431FB"/>
    <w:rsid w:val="00043B68"/>
    <w:rsid w:val="00043CBC"/>
    <w:rsid w:val="00043D07"/>
    <w:rsid w:val="0004463D"/>
    <w:rsid w:val="00044B55"/>
    <w:rsid w:val="00044D5B"/>
    <w:rsid w:val="000450D4"/>
    <w:rsid w:val="0004524F"/>
    <w:rsid w:val="0004528B"/>
    <w:rsid w:val="000452E8"/>
    <w:rsid w:val="00045311"/>
    <w:rsid w:val="000455AA"/>
    <w:rsid w:val="000458C8"/>
    <w:rsid w:val="00045E2C"/>
    <w:rsid w:val="000460D5"/>
    <w:rsid w:val="00046362"/>
    <w:rsid w:val="00046466"/>
    <w:rsid w:val="00046614"/>
    <w:rsid w:val="00046652"/>
    <w:rsid w:val="0004696C"/>
    <w:rsid w:val="00046C36"/>
    <w:rsid w:val="0004738F"/>
    <w:rsid w:val="00047674"/>
    <w:rsid w:val="00047683"/>
    <w:rsid w:val="000477A8"/>
    <w:rsid w:val="0004784E"/>
    <w:rsid w:val="000478CD"/>
    <w:rsid w:val="00047DBA"/>
    <w:rsid w:val="00050037"/>
    <w:rsid w:val="0005042B"/>
    <w:rsid w:val="0005043E"/>
    <w:rsid w:val="000506FF"/>
    <w:rsid w:val="0005071D"/>
    <w:rsid w:val="00050861"/>
    <w:rsid w:val="000509D5"/>
    <w:rsid w:val="00050E24"/>
    <w:rsid w:val="000512E3"/>
    <w:rsid w:val="0005158B"/>
    <w:rsid w:val="00051F29"/>
    <w:rsid w:val="0005242E"/>
    <w:rsid w:val="00052574"/>
    <w:rsid w:val="00052A36"/>
    <w:rsid w:val="00052B1D"/>
    <w:rsid w:val="00052B2A"/>
    <w:rsid w:val="00052F5D"/>
    <w:rsid w:val="00052FAC"/>
    <w:rsid w:val="00053211"/>
    <w:rsid w:val="000538CA"/>
    <w:rsid w:val="00053B5B"/>
    <w:rsid w:val="00054688"/>
    <w:rsid w:val="00054C8A"/>
    <w:rsid w:val="00054F96"/>
    <w:rsid w:val="0005500B"/>
    <w:rsid w:val="000553E4"/>
    <w:rsid w:val="00055608"/>
    <w:rsid w:val="00055C43"/>
    <w:rsid w:val="00055D7E"/>
    <w:rsid w:val="0005618A"/>
    <w:rsid w:val="00056303"/>
    <w:rsid w:val="00056713"/>
    <w:rsid w:val="000569C0"/>
    <w:rsid w:val="00056C0D"/>
    <w:rsid w:val="00056DD1"/>
    <w:rsid w:val="00056FB6"/>
    <w:rsid w:val="000572A9"/>
    <w:rsid w:val="00057B6E"/>
    <w:rsid w:val="00057E88"/>
    <w:rsid w:val="00060268"/>
    <w:rsid w:val="000602F1"/>
    <w:rsid w:val="000602F9"/>
    <w:rsid w:val="000605BB"/>
    <w:rsid w:val="000605C4"/>
    <w:rsid w:val="000606F0"/>
    <w:rsid w:val="00060CC0"/>
    <w:rsid w:val="0006114C"/>
    <w:rsid w:val="0006120F"/>
    <w:rsid w:val="000613FF"/>
    <w:rsid w:val="000615BB"/>
    <w:rsid w:val="000617B1"/>
    <w:rsid w:val="000617BA"/>
    <w:rsid w:val="00061B47"/>
    <w:rsid w:val="00061BB8"/>
    <w:rsid w:val="00061C02"/>
    <w:rsid w:val="000622A8"/>
    <w:rsid w:val="00062399"/>
    <w:rsid w:val="00062826"/>
    <w:rsid w:val="00062838"/>
    <w:rsid w:val="000628F2"/>
    <w:rsid w:val="00062EF4"/>
    <w:rsid w:val="000631B6"/>
    <w:rsid w:val="000633FF"/>
    <w:rsid w:val="00063403"/>
    <w:rsid w:val="0006361B"/>
    <w:rsid w:val="00063748"/>
    <w:rsid w:val="00063E19"/>
    <w:rsid w:val="00063FEF"/>
    <w:rsid w:val="00064711"/>
    <w:rsid w:val="000649E9"/>
    <w:rsid w:val="00064B2C"/>
    <w:rsid w:val="00064E34"/>
    <w:rsid w:val="00065010"/>
    <w:rsid w:val="0006501F"/>
    <w:rsid w:val="0006518E"/>
    <w:rsid w:val="000651D3"/>
    <w:rsid w:val="00065224"/>
    <w:rsid w:val="0006573D"/>
    <w:rsid w:val="00065771"/>
    <w:rsid w:val="00065C65"/>
    <w:rsid w:val="0006608B"/>
    <w:rsid w:val="00066BD6"/>
    <w:rsid w:val="00066D71"/>
    <w:rsid w:val="00066E2B"/>
    <w:rsid w:val="00066F92"/>
    <w:rsid w:val="0006721D"/>
    <w:rsid w:val="00067284"/>
    <w:rsid w:val="00067A41"/>
    <w:rsid w:val="00070106"/>
    <w:rsid w:val="0007036A"/>
    <w:rsid w:val="000706B3"/>
    <w:rsid w:val="0007082D"/>
    <w:rsid w:val="0007088F"/>
    <w:rsid w:val="000708BC"/>
    <w:rsid w:val="00070BF2"/>
    <w:rsid w:val="000712E0"/>
    <w:rsid w:val="000719E6"/>
    <w:rsid w:val="00071CC9"/>
    <w:rsid w:val="00072319"/>
    <w:rsid w:val="00072451"/>
    <w:rsid w:val="0007248B"/>
    <w:rsid w:val="000725D6"/>
    <w:rsid w:val="00072C11"/>
    <w:rsid w:val="000730E1"/>
    <w:rsid w:val="000731B6"/>
    <w:rsid w:val="000734D8"/>
    <w:rsid w:val="00073848"/>
    <w:rsid w:val="0007396C"/>
    <w:rsid w:val="00073997"/>
    <w:rsid w:val="00073E04"/>
    <w:rsid w:val="000740CA"/>
    <w:rsid w:val="000745AC"/>
    <w:rsid w:val="000747DE"/>
    <w:rsid w:val="000759C9"/>
    <w:rsid w:val="00075C4F"/>
    <w:rsid w:val="00075CFE"/>
    <w:rsid w:val="0007610B"/>
    <w:rsid w:val="0007655C"/>
    <w:rsid w:val="0007670A"/>
    <w:rsid w:val="00076805"/>
    <w:rsid w:val="00076C5F"/>
    <w:rsid w:val="00077412"/>
    <w:rsid w:val="000774A4"/>
    <w:rsid w:val="00077561"/>
    <w:rsid w:val="00077701"/>
    <w:rsid w:val="00077739"/>
    <w:rsid w:val="00077A0C"/>
    <w:rsid w:val="00077C68"/>
    <w:rsid w:val="00077E89"/>
    <w:rsid w:val="00080236"/>
    <w:rsid w:val="0008049F"/>
    <w:rsid w:val="0008084E"/>
    <w:rsid w:val="00080E99"/>
    <w:rsid w:val="000811C3"/>
    <w:rsid w:val="00081265"/>
    <w:rsid w:val="000813DC"/>
    <w:rsid w:val="00081891"/>
    <w:rsid w:val="00081C8B"/>
    <w:rsid w:val="00081DD7"/>
    <w:rsid w:val="00081EF8"/>
    <w:rsid w:val="00082029"/>
    <w:rsid w:val="0008206E"/>
    <w:rsid w:val="00082546"/>
    <w:rsid w:val="00082652"/>
    <w:rsid w:val="00082888"/>
    <w:rsid w:val="00082CEB"/>
    <w:rsid w:val="00082EF6"/>
    <w:rsid w:val="00083B10"/>
    <w:rsid w:val="00083CF4"/>
    <w:rsid w:val="00083F62"/>
    <w:rsid w:val="0008436F"/>
    <w:rsid w:val="0008460A"/>
    <w:rsid w:val="00084771"/>
    <w:rsid w:val="00084A34"/>
    <w:rsid w:val="00084BC9"/>
    <w:rsid w:val="00084C46"/>
    <w:rsid w:val="000851DA"/>
    <w:rsid w:val="000854FE"/>
    <w:rsid w:val="00085818"/>
    <w:rsid w:val="00085974"/>
    <w:rsid w:val="00085EA8"/>
    <w:rsid w:val="0008607D"/>
    <w:rsid w:val="00086092"/>
    <w:rsid w:val="00086617"/>
    <w:rsid w:val="0008668B"/>
    <w:rsid w:val="00086BAE"/>
    <w:rsid w:val="00086CF6"/>
    <w:rsid w:val="00086E7C"/>
    <w:rsid w:val="00087381"/>
    <w:rsid w:val="00087722"/>
    <w:rsid w:val="00087889"/>
    <w:rsid w:val="0008797C"/>
    <w:rsid w:val="00087C5D"/>
    <w:rsid w:val="0009046F"/>
    <w:rsid w:val="000907E1"/>
    <w:rsid w:val="000909B7"/>
    <w:rsid w:val="00090AB5"/>
    <w:rsid w:val="00090D4C"/>
    <w:rsid w:val="000910C2"/>
    <w:rsid w:val="00091713"/>
    <w:rsid w:val="00091729"/>
    <w:rsid w:val="000918E1"/>
    <w:rsid w:val="0009195C"/>
    <w:rsid w:val="00091F04"/>
    <w:rsid w:val="0009200E"/>
    <w:rsid w:val="0009225B"/>
    <w:rsid w:val="00092491"/>
    <w:rsid w:val="0009286E"/>
    <w:rsid w:val="00092B09"/>
    <w:rsid w:val="00092BE7"/>
    <w:rsid w:val="00092C13"/>
    <w:rsid w:val="00092FCC"/>
    <w:rsid w:val="000934AD"/>
    <w:rsid w:val="00093537"/>
    <w:rsid w:val="0009383D"/>
    <w:rsid w:val="000947BA"/>
    <w:rsid w:val="00094954"/>
    <w:rsid w:val="00094BB1"/>
    <w:rsid w:val="00094C7A"/>
    <w:rsid w:val="00094DC8"/>
    <w:rsid w:val="00094EBC"/>
    <w:rsid w:val="00094ECA"/>
    <w:rsid w:val="00094F61"/>
    <w:rsid w:val="00095088"/>
    <w:rsid w:val="00095104"/>
    <w:rsid w:val="00095197"/>
    <w:rsid w:val="0009527B"/>
    <w:rsid w:val="00095489"/>
    <w:rsid w:val="00095869"/>
    <w:rsid w:val="00095D9A"/>
    <w:rsid w:val="00095E2D"/>
    <w:rsid w:val="0009613E"/>
    <w:rsid w:val="00096195"/>
    <w:rsid w:val="0009619C"/>
    <w:rsid w:val="0009635D"/>
    <w:rsid w:val="000965A4"/>
    <w:rsid w:val="00096910"/>
    <w:rsid w:val="00096DB9"/>
    <w:rsid w:val="00096DD8"/>
    <w:rsid w:val="00096E23"/>
    <w:rsid w:val="00096E7D"/>
    <w:rsid w:val="000971E1"/>
    <w:rsid w:val="0009721E"/>
    <w:rsid w:val="000978CE"/>
    <w:rsid w:val="00097B2F"/>
    <w:rsid w:val="00097B8A"/>
    <w:rsid w:val="000A0187"/>
    <w:rsid w:val="000A050A"/>
    <w:rsid w:val="000A07EF"/>
    <w:rsid w:val="000A15E1"/>
    <w:rsid w:val="000A19E4"/>
    <w:rsid w:val="000A1A10"/>
    <w:rsid w:val="000A1A23"/>
    <w:rsid w:val="000A1A67"/>
    <w:rsid w:val="000A1BAF"/>
    <w:rsid w:val="000A1C9F"/>
    <w:rsid w:val="000A1E14"/>
    <w:rsid w:val="000A1EA6"/>
    <w:rsid w:val="000A2158"/>
    <w:rsid w:val="000A25BE"/>
    <w:rsid w:val="000A2F00"/>
    <w:rsid w:val="000A2FA6"/>
    <w:rsid w:val="000A324D"/>
    <w:rsid w:val="000A3AE6"/>
    <w:rsid w:val="000A3B43"/>
    <w:rsid w:val="000A3D99"/>
    <w:rsid w:val="000A42B0"/>
    <w:rsid w:val="000A443E"/>
    <w:rsid w:val="000A4A17"/>
    <w:rsid w:val="000A5A40"/>
    <w:rsid w:val="000A5AD6"/>
    <w:rsid w:val="000A5CA9"/>
    <w:rsid w:val="000A5EB0"/>
    <w:rsid w:val="000A61CF"/>
    <w:rsid w:val="000A636A"/>
    <w:rsid w:val="000A661A"/>
    <w:rsid w:val="000A664D"/>
    <w:rsid w:val="000A6888"/>
    <w:rsid w:val="000A6A95"/>
    <w:rsid w:val="000A76B4"/>
    <w:rsid w:val="000A77B1"/>
    <w:rsid w:val="000A796F"/>
    <w:rsid w:val="000A7A38"/>
    <w:rsid w:val="000A7C74"/>
    <w:rsid w:val="000B1107"/>
    <w:rsid w:val="000B1606"/>
    <w:rsid w:val="000B1822"/>
    <w:rsid w:val="000B1BB7"/>
    <w:rsid w:val="000B1FF9"/>
    <w:rsid w:val="000B2193"/>
    <w:rsid w:val="000B251A"/>
    <w:rsid w:val="000B27E9"/>
    <w:rsid w:val="000B29B5"/>
    <w:rsid w:val="000B2AB6"/>
    <w:rsid w:val="000B2AC0"/>
    <w:rsid w:val="000B2D43"/>
    <w:rsid w:val="000B3094"/>
    <w:rsid w:val="000B332D"/>
    <w:rsid w:val="000B33D8"/>
    <w:rsid w:val="000B355B"/>
    <w:rsid w:val="000B37F9"/>
    <w:rsid w:val="000B39C0"/>
    <w:rsid w:val="000B3AFC"/>
    <w:rsid w:val="000B3CEA"/>
    <w:rsid w:val="000B3D8D"/>
    <w:rsid w:val="000B3E79"/>
    <w:rsid w:val="000B3EEC"/>
    <w:rsid w:val="000B418D"/>
    <w:rsid w:val="000B419A"/>
    <w:rsid w:val="000B4392"/>
    <w:rsid w:val="000B4447"/>
    <w:rsid w:val="000B487C"/>
    <w:rsid w:val="000B4B2A"/>
    <w:rsid w:val="000B4FA3"/>
    <w:rsid w:val="000B506F"/>
    <w:rsid w:val="000B5145"/>
    <w:rsid w:val="000B5151"/>
    <w:rsid w:val="000B55DC"/>
    <w:rsid w:val="000B567C"/>
    <w:rsid w:val="000B59FE"/>
    <w:rsid w:val="000B5AB4"/>
    <w:rsid w:val="000B6319"/>
    <w:rsid w:val="000B64FE"/>
    <w:rsid w:val="000B65A4"/>
    <w:rsid w:val="000B6CFA"/>
    <w:rsid w:val="000B6F2E"/>
    <w:rsid w:val="000B7010"/>
    <w:rsid w:val="000B7621"/>
    <w:rsid w:val="000B78ED"/>
    <w:rsid w:val="000B7FC8"/>
    <w:rsid w:val="000C0072"/>
    <w:rsid w:val="000C00E3"/>
    <w:rsid w:val="000C0255"/>
    <w:rsid w:val="000C0321"/>
    <w:rsid w:val="000C0369"/>
    <w:rsid w:val="000C042C"/>
    <w:rsid w:val="000C053D"/>
    <w:rsid w:val="000C07F6"/>
    <w:rsid w:val="000C0E4B"/>
    <w:rsid w:val="000C0E93"/>
    <w:rsid w:val="000C109F"/>
    <w:rsid w:val="000C1187"/>
    <w:rsid w:val="000C11CE"/>
    <w:rsid w:val="000C1288"/>
    <w:rsid w:val="000C134E"/>
    <w:rsid w:val="000C14D3"/>
    <w:rsid w:val="000C1672"/>
    <w:rsid w:val="000C1A49"/>
    <w:rsid w:val="000C1AF3"/>
    <w:rsid w:val="000C1C3D"/>
    <w:rsid w:val="000C20E0"/>
    <w:rsid w:val="000C21B2"/>
    <w:rsid w:val="000C2304"/>
    <w:rsid w:val="000C2ADE"/>
    <w:rsid w:val="000C2D20"/>
    <w:rsid w:val="000C3867"/>
    <w:rsid w:val="000C3878"/>
    <w:rsid w:val="000C3DA7"/>
    <w:rsid w:val="000C421B"/>
    <w:rsid w:val="000C4283"/>
    <w:rsid w:val="000C4328"/>
    <w:rsid w:val="000C4413"/>
    <w:rsid w:val="000C4440"/>
    <w:rsid w:val="000C48BF"/>
    <w:rsid w:val="000C4B4B"/>
    <w:rsid w:val="000C51E7"/>
    <w:rsid w:val="000C52A6"/>
    <w:rsid w:val="000C5641"/>
    <w:rsid w:val="000C5B0F"/>
    <w:rsid w:val="000C5D1F"/>
    <w:rsid w:val="000C6971"/>
    <w:rsid w:val="000C703E"/>
    <w:rsid w:val="000C7045"/>
    <w:rsid w:val="000C74C9"/>
    <w:rsid w:val="000C7554"/>
    <w:rsid w:val="000C7E54"/>
    <w:rsid w:val="000D006F"/>
    <w:rsid w:val="000D02A6"/>
    <w:rsid w:val="000D0610"/>
    <w:rsid w:val="000D07FD"/>
    <w:rsid w:val="000D0BF1"/>
    <w:rsid w:val="000D0D74"/>
    <w:rsid w:val="000D1060"/>
    <w:rsid w:val="000D11FB"/>
    <w:rsid w:val="000D125F"/>
    <w:rsid w:val="000D16E4"/>
    <w:rsid w:val="000D20AD"/>
    <w:rsid w:val="000D23CB"/>
    <w:rsid w:val="000D26D7"/>
    <w:rsid w:val="000D27CF"/>
    <w:rsid w:val="000D2F1F"/>
    <w:rsid w:val="000D2FAA"/>
    <w:rsid w:val="000D31FD"/>
    <w:rsid w:val="000D35E1"/>
    <w:rsid w:val="000D369B"/>
    <w:rsid w:val="000D3731"/>
    <w:rsid w:val="000D3884"/>
    <w:rsid w:val="000D3D2F"/>
    <w:rsid w:val="000D41F2"/>
    <w:rsid w:val="000D4838"/>
    <w:rsid w:val="000D4AD8"/>
    <w:rsid w:val="000D4E19"/>
    <w:rsid w:val="000D4E6B"/>
    <w:rsid w:val="000D5089"/>
    <w:rsid w:val="000D5E91"/>
    <w:rsid w:val="000D654E"/>
    <w:rsid w:val="000D6A43"/>
    <w:rsid w:val="000D6FBD"/>
    <w:rsid w:val="000D724F"/>
    <w:rsid w:val="000D7563"/>
    <w:rsid w:val="000D75C2"/>
    <w:rsid w:val="000D76F4"/>
    <w:rsid w:val="000D77C4"/>
    <w:rsid w:val="000D7ADA"/>
    <w:rsid w:val="000E017B"/>
    <w:rsid w:val="000E0D33"/>
    <w:rsid w:val="000E13ED"/>
    <w:rsid w:val="000E1619"/>
    <w:rsid w:val="000E1689"/>
    <w:rsid w:val="000E17AF"/>
    <w:rsid w:val="000E1ACF"/>
    <w:rsid w:val="000E1D62"/>
    <w:rsid w:val="000E225C"/>
    <w:rsid w:val="000E2897"/>
    <w:rsid w:val="000E2C2F"/>
    <w:rsid w:val="000E2CF2"/>
    <w:rsid w:val="000E2D35"/>
    <w:rsid w:val="000E2E4D"/>
    <w:rsid w:val="000E3605"/>
    <w:rsid w:val="000E37F3"/>
    <w:rsid w:val="000E3BDC"/>
    <w:rsid w:val="000E3F3B"/>
    <w:rsid w:val="000E45AA"/>
    <w:rsid w:val="000E467C"/>
    <w:rsid w:val="000E470B"/>
    <w:rsid w:val="000E50B8"/>
    <w:rsid w:val="000E5161"/>
    <w:rsid w:val="000E53A8"/>
    <w:rsid w:val="000E5CDA"/>
    <w:rsid w:val="000E5D8C"/>
    <w:rsid w:val="000E5DA9"/>
    <w:rsid w:val="000E5DF4"/>
    <w:rsid w:val="000E614C"/>
    <w:rsid w:val="000E6268"/>
    <w:rsid w:val="000E693E"/>
    <w:rsid w:val="000E69AB"/>
    <w:rsid w:val="000E6D06"/>
    <w:rsid w:val="000E6D5F"/>
    <w:rsid w:val="000E6FCB"/>
    <w:rsid w:val="000E729F"/>
    <w:rsid w:val="000E752C"/>
    <w:rsid w:val="000E7F6D"/>
    <w:rsid w:val="000E7FBB"/>
    <w:rsid w:val="000F00C5"/>
    <w:rsid w:val="000F0583"/>
    <w:rsid w:val="000F06E0"/>
    <w:rsid w:val="000F0979"/>
    <w:rsid w:val="000F0F36"/>
    <w:rsid w:val="000F1557"/>
    <w:rsid w:val="000F15B6"/>
    <w:rsid w:val="000F1612"/>
    <w:rsid w:val="000F1B33"/>
    <w:rsid w:val="000F1E08"/>
    <w:rsid w:val="000F21DE"/>
    <w:rsid w:val="000F281D"/>
    <w:rsid w:val="000F2A7C"/>
    <w:rsid w:val="000F2DD4"/>
    <w:rsid w:val="000F2DF8"/>
    <w:rsid w:val="000F2E7C"/>
    <w:rsid w:val="000F2FCD"/>
    <w:rsid w:val="000F324F"/>
    <w:rsid w:val="000F3570"/>
    <w:rsid w:val="000F399B"/>
    <w:rsid w:val="000F401B"/>
    <w:rsid w:val="000F41BD"/>
    <w:rsid w:val="000F4201"/>
    <w:rsid w:val="000F4450"/>
    <w:rsid w:val="000F4463"/>
    <w:rsid w:val="000F4485"/>
    <w:rsid w:val="000F4C7B"/>
    <w:rsid w:val="000F4F31"/>
    <w:rsid w:val="000F544F"/>
    <w:rsid w:val="000F5775"/>
    <w:rsid w:val="000F5860"/>
    <w:rsid w:val="000F5C01"/>
    <w:rsid w:val="000F5CCF"/>
    <w:rsid w:val="000F620C"/>
    <w:rsid w:val="000F6586"/>
    <w:rsid w:val="000F6612"/>
    <w:rsid w:val="000F69A2"/>
    <w:rsid w:val="000F6A4E"/>
    <w:rsid w:val="000F6D0E"/>
    <w:rsid w:val="000F7042"/>
    <w:rsid w:val="000F7216"/>
    <w:rsid w:val="000F73B9"/>
    <w:rsid w:val="000F741F"/>
    <w:rsid w:val="000F7491"/>
    <w:rsid w:val="000F7559"/>
    <w:rsid w:val="000F78C0"/>
    <w:rsid w:val="000F7AEC"/>
    <w:rsid w:val="000F7D93"/>
    <w:rsid w:val="000F7E56"/>
    <w:rsid w:val="000F7ED3"/>
    <w:rsid w:val="000F7F1D"/>
    <w:rsid w:val="001002DE"/>
    <w:rsid w:val="001005C6"/>
    <w:rsid w:val="001007A9"/>
    <w:rsid w:val="001009CD"/>
    <w:rsid w:val="00100FD5"/>
    <w:rsid w:val="001017C0"/>
    <w:rsid w:val="00101C05"/>
    <w:rsid w:val="00101D90"/>
    <w:rsid w:val="00101DE7"/>
    <w:rsid w:val="00101E2C"/>
    <w:rsid w:val="00102181"/>
    <w:rsid w:val="0010220F"/>
    <w:rsid w:val="001022AF"/>
    <w:rsid w:val="0010231B"/>
    <w:rsid w:val="00102744"/>
    <w:rsid w:val="001028E1"/>
    <w:rsid w:val="00102972"/>
    <w:rsid w:val="00102CFE"/>
    <w:rsid w:val="00102D6A"/>
    <w:rsid w:val="00102DB4"/>
    <w:rsid w:val="00103048"/>
    <w:rsid w:val="00103125"/>
    <w:rsid w:val="001039A3"/>
    <w:rsid w:val="00103EE3"/>
    <w:rsid w:val="00103F42"/>
    <w:rsid w:val="0010403A"/>
    <w:rsid w:val="0010450A"/>
    <w:rsid w:val="001047CC"/>
    <w:rsid w:val="00104C20"/>
    <w:rsid w:val="00104E05"/>
    <w:rsid w:val="00104F0F"/>
    <w:rsid w:val="00105155"/>
    <w:rsid w:val="001052E5"/>
    <w:rsid w:val="001057EA"/>
    <w:rsid w:val="00105B3E"/>
    <w:rsid w:val="00106090"/>
    <w:rsid w:val="001063A6"/>
    <w:rsid w:val="00106A2B"/>
    <w:rsid w:val="00106ECE"/>
    <w:rsid w:val="00107AE7"/>
    <w:rsid w:val="00107C4D"/>
    <w:rsid w:val="00107EE3"/>
    <w:rsid w:val="00107F4A"/>
    <w:rsid w:val="0011011E"/>
    <w:rsid w:val="00110140"/>
    <w:rsid w:val="0011020F"/>
    <w:rsid w:val="00110307"/>
    <w:rsid w:val="001107A0"/>
    <w:rsid w:val="00110C16"/>
    <w:rsid w:val="001111E9"/>
    <w:rsid w:val="001112DA"/>
    <w:rsid w:val="00111473"/>
    <w:rsid w:val="001116B1"/>
    <w:rsid w:val="001116D0"/>
    <w:rsid w:val="00111763"/>
    <w:rsid w:val="00111845"/>
    <w:rsid w:val="00111E8A"/>
    <w:rsid w:val="0011293C"/>
    <w:rsid w:val="00113815"/>
    <w:rsid w:val="00113B2C"/>
    <w:rsid w:val="00114228"/>
    <w:rsid w:val="001143D0"/>
    <w:rsid w:val="00114A26"/>
    <w:rsid w:val="00114D22"/>
    <w:rsid w:val="00114E5A"/>
    <w:rsid w:val="00115048"/>
    <w:rsid w:val="001150CE"/>
    <w:rsid w:val="0011558E"/>
    <w:rsid w:val="001157A7"/>
    <w:rsid w:val="0011607A"/>
    <w:rsid w:val="0011607D"/>
    <w:rsid w:val="00116262"/>
    <w:rsid w:val="00116C7A"/>
    <w:rsid w:val="00116CA6"/>
    <w:rsid w:val="00116E63"/>
    <w:rsid w:val="001170B2"/>
    <w:rsid w:val="00117D62"/>
    <w:rsid w:val="001205A4"/>
    <w:rsid w:val="00120887"/>
    <w:rsid w:val="001208DD"/>
    <w:rsid w:val="00120A54"/>
    <w:rsid w:val="00120FB2"/>
    <w:rsid w:val="001210C3"/>
    <w:rsid w:val="0012145C"/>
    <w:rsid w:val="00121652"/>
    <w:rsid w:val="00121AC0"/>
    <w:rsid w:val="00121B13"/>
    <w:rsid w:val="00121F9A"/>
    <w:rsid w:val="0012211B"/>
    <w:rsid w:val="0012232F"/>
    <w:rsid w:val="001226BA"/>
    <w:rsid w:val="00122AF7"/>
    <w:rsid w:val="00122B00"/>
    <w:rsid w:val="00122B23"/>
    <w:rsid w:val="001231B3"/>
    <w:rsid w:val="00123B82"/>
    <w:rsid w:val="001240F3"/>
    <w:rsid w:val="0012435C"/>
    <w:rsid w:val="00124779"/>
    <w:rsid w:val="001249C1"/>
    <w:rsid w:val="00124E3F"/>
    <w:rsid w:val="001257D7"/>
    <w:rsid w:val="0012595B"/>
    <w:rsid w:val="00125B4A"/>
    <w:rsid w:val="00125C20"/>
    <w:rsid w:val="00125DD0"/>
    <w:rsid w:val="00125E2C"/>
    <w:rsid w:val="001263F0"/>
    <w:rsid w:val="00126446"/>
    <w:rsid w:val="00126589"/>
    <w:rsid w:val="00126590"/>
    <w:rsid w:val="001266D4"/>
    <w:rsid w:val="00126AA0"/>
    <w:rsid w:val="00126F86"/>
    <w:rsid w:val="0012736C"/>
    <w:rsid w:val="00127930"/>
    <w:rsid w:val="001300F9"/>
    <w:rsid w:val="001302A7"/>
    <w:rsid w:val="00130718"/>
    <w:rsid w:val="00130A93"/>
    <w:rsid w:val="00130AC8"/>
    <w:rsid w:val="00130D5C"/>
    <w:rsid w:val="00130DE9"/>
    <w:rsid w:val="0013133F"/>
    <w:rsid w:val="00131622"/>
    <w:rsid w:val="00131A6D"/>
    <w:rsid w:val="00131AB7"/>
    <w:rsid w:val="00131D41"/>
    <w:rsid w:val="00131E84"/>
    <w:rsid w:val="00131EE6"/>
    <w:rsid w:val="0013226B"/>
    <w:rsid w:val="001325F7"/>
    <w:rsid w:val="001329E4"/>
    <w:rsid w:val="00132F36"/>
    <w:rsid w:val="001338CA"/>
    <w:rsid w:val="00133C13"/>
    <w:rsid w:val="00134018"/>
    <w:rsid w:val="001340D6"/>
    <w:rsid w:val="00134198"/>
    <w:rsid w:val="001343BB"/>
    <w:rsid w:val="001346C0"/>
    <w:rsid w:val="001350C7"/>
    <w:rsid w:val="0013589E"/>
    <w:rsid w:val="00135A16"/>
    <w:rsid w:val="00136690"/>
    <w:rsid w:val="00136BDF"/>
    <w:rsid w:val="00136D5E"/>
    <w:rsid w:val="00137043"/>
    <w:rsid w:val="00137555"/>
    <w:rsid w:val="00137595"/>
    <w:rsid w:val="00137984"/>
    <w:rsid w:val="00140889"/>
    <w:rsid w:val="00140C46"/>
    <w:rsid w:val="00140C84"/>
    <w:rsid w:val="00141090"/>
    <w:rsid w:val="001410AA"/>
    <w:rsid w:val="00141115"/>
    <w:rsid w:val="00141455"/>
    <w:rsid w:val="00141886"/>
    <w:rsid w:val="001418D7"/>
    <w:rsid w:val="00141911"/>
    <w:rsid w:val="00141927"/>
    <w:rsid w:val="001419A6"/>
    <w:rsid w:val="00141DC2"/>
    <w:rsid w:val="00141E8F"/>
    <w:rsid w:val="00142074"/>
    <w:rsid w:val="00142250"/>
    <w:rsid w:val="001422F8"/>
    <w:rsid w:val="00142532"/>
    <w:rsid w:val="00142DB8"/>
    <w:rsid w:val="00142DDE"/>
    <w:rsid w:val="0014306F"/>
    <w:rsid w:val="00143542"/>
    <w:rsid w:val="0014358C"/>
    <w:rsid w:val="0014359B"/>
    <w:rsid w:val="00143869"/>
    <w:rsid w:val="00143DF9"/>
    <w:rsid w:val="00143EAC"/>
    <w:rsid w:val="00143FF8"/>
    <w:rsid w:val="0014406C"/>
    <w:rsid w:val="00144214"/>
    <w:rsid w:val="001449B2"/>
    <w:rsid w:val="00144F58"/>
    <w:rsid w:val="00145635"/>
    <w:rsid w:val="00145668"/>
    <w:rsid w:val="0014574D"/>
    <w:rsid w:val="00145C9F"/>
    <w:rsid w:val="00145F6B"/>
    <w:rsid w:val="00146311"/>
    <w:rsid w:val="001466C9"/>
    <w:rsid w:val="001466EE"/>
    <w:rsid w:val="0014674C"/>
    <w:rsid w:val="001467B7"/>
    <w:rsid w:val="001474EC"/>
    <w:rsid w:val="00147752"/>
    <w:rsid w:val="00147B5C"/>
    <w:rsid w:val="00147CB3"/>
    <w:rsid w:val="00147E23"/>
    <w:rsid w:val="00147F66"/>
    <w:rsid w:val="00150255"/>
    <w:rsid w:val="0015052D"/>
    <w:rsid w:val="001507A2"/>
    <w:rsid w:val="00150E5E"/>
    <w:rsid w:val="00150F8D"/>
    <w:rsid w:val="00151058"/>
    <w:rsid w:val="0015106E"/>
    <w:rsid w:val="001511E2"/>
    <w:rsid w:val="001516B7"/>
    <w:rsid w:val="00151F4F"/>
    <w:rsid w:val="00152067"/>
    <w:rsid w:val="001520D6"/>
    <w:rsid w:val="00153051"/>
    <w:rsid w:val="00153215"/>
    <w:rsid w:val="0015321F"/>
    <w:rsid w:val="001537DE"/>
    <w:rsid w:val="001537FE"/>
    <w:rsid w:val="00153A58"/>
    <w:rsid w:val="00153F7A"/>
    <w:rsid w:val="00154030"/>
    <w:rsid w:val="0015442A"/>
    <w:rsid w:val="0015445C"/>
    <w:rsid w:val="001545DD"/>
    <w:rsid w:val="00154811"/>
    <w:rsid w:val="00154D7A"/>
    <w:rsid w:val="00154EE5"/>
    <w:rsid w:val="00155247"/>
    <w:rsid w:val="00155279"/>
    <w:rsid w:val="0015549D"/>
    <w:rsid w:val="001556A4"/>
    <w:rsid w:val="00155799"/>
    <w:rsid w:val="001559EA"/>
    <w:rsid w:val="00155D12"/>
    <w:rsid w:val="00155F1A"/>
    <w:rsid w:val="00156015"/>
    <w:rsid w:val="0015615A"/>
    <w:rsid w:val="00156B05"/>
    <w:rsid w:val="00156EF4"/>
    <w:rsid w:val="0015722B"/>
    <w:rsid w:val="001573B0"/>
    <w:rsid w:val="00157D9A"/>
    <w:rsid w:val="00160164"/>
    <w:rsid w:val="00160199"/>
    <w:rsid w:val="001604AC"/>
    <w:rsid w:val="00160521"/>
    <w:rsid w:val="00160572"/>
    <w:rsid w:val="0016098D"/>
    <w:rsid w:val="00160A53"/>
    <w:rsid w:val="00160C71"/>
    <w:rsid w:val="0016111C"/>
    <w:rsid w:val="001612AF"/>
    <w:rsid w:val="001613B9"/>
    <w:rsid w:val="00161543"/>
    <w:rsid w:val="0016169F"/>
    <w:rsid w:val="001618FC"/>
    <w:rsid w:val="00161B52"/>
    <w:rsid w:val="00161B58"/>
    <w:rsid w:val="00161C57"/>
    <w:rsid w:val="00161C83"/>
    <w:rsid w:val="00162636"/>
    <w:rsid w:val="001626B4"/>
    <w:rsid w:val="0016274D"/>
    <w:rsid w:val="00162868"/>
    <w:rsid w:val="00162BC6"/>
    <w:rsid w:val="00162C44"/>
    <w:rsid w:val="00162D97"/>
    <w:rsid w:val="0016306A"/>
    <w:rsid w:val="0016369A"/>
    <w:rsid w:val="001636AA"/>
    <w:rsid w:val="001636BF"/>
    <w:rsid w:val="00163E4C"/>
    <w:rsid w:val="00164061"/>
    <w:rsid w:val="001642E5"/>
    <w:rsid w:val="00164316"/>
    <w:rsid w:val="001647C6"/>
    <w:rsid w:val="00164A82"/>
    <w:rsid w:val="00164CE1"/>
    <w:rsid w:val="001654F0"/>
    <w:rsid w:val="0016566F"/>
    <w:rsid w:val="0016585A"/>
    <w:rsid w:val="00165CF7"/>
    <w:rsid w:val="00165D03"/>
    <w:rsid w:val="00165EEC"/>
    <w:rsid w:val="00165F6C"/>
    <w:rsid w:val="001660F1"/>
    <w:rsid w:val="001661D6"/>
    <w:rsid w:val="0016665A"/>
    <w:rsid w:val="00166720"/>
    <w:rsid w:val="00167096"/>
    <w:rsid w:val="00167D6C"/>
    <w:rsid w:val="00170341"/>
    <w:rsid w:val="001703B4"/>
    <w:rsid w:val="00170A05"/>
    <w:rsid w:val="00170B65"/>
    <w:rsid w:val="00170CD6"/>
    <w:rsid w:val="00170F7A"/>
    <w:rsid w:val="0017163F"/>
    <w:rsid w:val="00171A25"/>
    <w:rsid w:val="00171B12"/>
    <w:rsid w:val="00171FC8"/>
    <w:rsid w:val="00172482"/>
    <w:rsid w:val="001726A6"/>
    <w:rsid w:val="00172806"/>
    <w:rsid w:val="001729A4"/>
    <w:rsid w:val="00172CAD"/>
    <w:rsid w:val="00172E47"/>
    <w:rsid w:val="00172F57"/>
    <w:rsid w:val="00173462"/>
    <w:rsid w:val="0017395F"/>
    <w:rsid w:val="00173E2A"/>
    <w:rsid w:val="0017408E"/>
    <w:rsid w:val="00174617"/>
    <w:rsid w:val="00174DCF"/>
    <w:rsid w:val="00174EFA"/>
    <w:rsid w:val="0017542A"/>
    <w:rsid w:val="00175851"/>
    <w:rsid w:val="00175997"/>
    <w:rsid w:val="00176285"/>
    <w:rsid w:val="00176320"/>
    <w:rsid w:val="00176517"/>
    <w:rsid w:val="001774FC"/>
    <w:rsid w:val="001775F9"/>
    <w:rsid w:val="00177ABB"/>
    <w:rsid w:val="00177F0E"/>
    <w:rsid w:val="00180294"/>
    <w:rsid w:val="0018030E"/>
    <w:rsid w:val="0018037A"/>
    <w:rsid w:val="001805C9"/>
    <w:rsid w:val="001806AD"/>
    <w:rsid w:val="00180838"/>
    <w:rsid w:val="00180BB5"/>
    <w:rsid w:val="00180CBA"/>
    <w:rsid w:val="00180D8C"/>
    <w:rsid w:val="00180EDB"/>
    <w:rsid w:val="00181306"/>
    <w:rsid w:val="00181380"/>
    <w:rsid w:val="00181486"/>
    <w:rsid w:val="0018149C"/>
    <w:rsid w:val="001816C4"/>
    <w:rsid w:val="00181952"/>
    <w:rsid w:val="00181BD2"/>
    <w:rsid w:val="00181D21"/>
    <w:rsid w:val="00181E48"/>
    <w:rsid w:val="00182163"/>
    <w:rsid w:val="0018238C"/>
    <w:rsid w:val="00182968"/>
    <w:rsid w:val="00182ACD"/>
    <w:rsid w:val="00182C19"/>
    <w:rsid w:val="00183129"/>
    <w:rsid w:val="0018342A"/>
    <w:rsid w:val="0018346F"/>
    <w:rsid w:val="0018377E"/>
    <w:rsid w:val="001839F5"/>
    <w:rsid w:val="00183A75"/>
    <w:rsid w:val="00183ABE"/>
    <w:rsid w:val="00183FAB"/>
    <w:rsid w:val="001842B1"/>
    <w:rsid w:val="001842CE"/>
    <w:rsid w:val="0018433C"/>
    <w:rsid w:val="00184628"/>
    <w:rsid w:val="00184B0E"/>
    <w:rsid w:val="00184B36"/>
    <w:rsid w:val="00185697"/>
    <w:rsid w:val="00185756"/>
    <w:rsid w:val="00185A5D"/>
    <w:rsid w:val="00185F8E"/>
    <w:rsid w:val="00185FC8"/>
    <w:rsid w:val="001860D9"/>
    <w:rsid w:val="00186F02"/>
    <w:rsid w:val="00186F52"/>
    <w:rsid w:val="00187460"/>
    <w:rsid w:val="00187486"/>
    <w:rsid w:val="001875B6"/>
    <w:rsid w:val="0018767C"/>
    <w:rsid w:val="00187BF4"/>
    <w:rsid w:val="00187C2B"/>
    <w:rsid w:val="00187DA7"/>
    <w:rsid w:val="00187E18"/>
    <w:rsid w:val="00187ED2"/>
    <w:rsid w:val="0019069D"/>
    <w:rsid w:val="001906A1"/>
    <w:rsid w:val="001906B5"/>
    <w:rsid w:val="00190DBE"/>
    <w:rsid w:val="00191065"/>
    <w:rsid w:val="00191120"/>
    <w:rsid w:val="001915DF"/>
    <w:rsid w:val="001916E7"/>
    <w:rsid w:val="001918A1"/>
    <w:rsid w:val="001918B1"/>
    <w:rsid w:val="00191AE7"/>
    <w:rsid w:val="00191B51"/>
    <w:rsid w:val="00192665"/>
    <w:rsid w:val="001929FD"/>
    <w:rsid w:val="00192BF9"/>
    <w:rsid w:val="00192C00"/>
    <w:rsid w:val="001930CA"/>
    <w:rsid w:val="001937DA"/>
    <w:rsid w:val="0019395C"/>
    <w:rsid w:val="001939C7"/>
    <w:rsid w:val="00193CEF"/>
    <w:rsid w:val="00193F05"/>
    <w:rsid w:val="0019430D"/>
    <w:rsid w:val="0019457A"/>
    <w:rsid w:val="0019459A"/>
    <w:rsid w:val="0019486E"/>
    <w:rsid w:val="00194AF9"/>
    <w:rsid w:val="00194BFA"/>
    <w:rsid w:val="00194E2C"/>
    <w:rsid w:val="001950E2"/>
    <w:rsid w:val="00195340"/>
    <w:rsid w:val="0019553B"/>
    <w:rsid w:val="00195CB8"/>
    <w:rsid w:val="00196056"/>
    <w:rsid w:val="001963D9"/>
    <w:rsid w:val="00196851"/>
    <w:rsid w:val="0019688C"/>
    <w:rsid w:val="00196D6E"/>
    <w:rsid w:val="00196E89"/>
    <w:rsid w:val="0019724D"/>
    <w:rsid w:val="0019739C"/>
    <w:rsid w:val="00197403"/>
    <w:rsid w:val="00197546"/>
    <w:rsid w:val="00197A04"/>
    <w:rsid w:val="00197AF0"/>
    <w:rsid w:val="001A00FD"/>
    <w:rsid w:val="001A0239"/>
    <w:rsid w:val="001A03D4"/>
    <w:rsid w:val="001A0608"/>
    <w:rsid w:val="001A0835"/>
    <w:rsid w:val="001A0C76"/>
    <w:rsid w:val="001A177A"/>
    <w:rsid w:val="001A1CCD"/>
    <w:rsid w:val="001A20F9"/>
    <w:rsid w:val="001A2758"/>
    <w:rsid w:val="001A2A9F"/>
    <w:rsid w:val="001A36F3"/>
    <w:rsid w:val="001A37A3"/>
    <w:rsid w:val="001A3E14"/>
    <w:rsid w:val="001A3E2D"/>
    <w:rsid w:val="001A41BB"/>
    <w:rsid w:val="001A44F0"/>
    <w:rsid w:val="001A4CF5"/>
    <w:rsid w:val="001A4E75"/>
    <w:rsid w:val="001A4EC3"/>
    <w:rsid w:val="001A4FDE"/>
    <w:rsid w:val="001A526B"/>
    <w:rsid w:val="001A554A"/>
    <w:rsid w:val="001A5822"/>
    <w:rsid w:val="001A5B59"/>
    <w:rsid w:val="001A5FB0"/>
    <w:rsid w:val="001A606E"/>
    <w:rsid w:val="001A6364"/>
    <w:rsid w:val="001A6596"/>
    <w:rsid w:val="001A6A5E"/>
    <w:rsid w:val="001A6A79"/>
    <w:rsid w:val="001A6B37"/>
    <w:rsid w:val="001A6E20"/>
    <w:rsid w:val="001A7500"/>
    <w:rsid w:val="001A797C"/>
    <w:rsid w:val="001A7A38"/>
    <w:rsid w:val="001A7B78"/>
    <w:rsid w:val="001A7BBA"/>
    <w:rsid w:val="001B0226"/>
    <w:rsid w:val="001B0792"/>
    <w:rsid w:val="001B0B1A"/>
    <w:rsid w:val="001B0DF7"/>
    <w:rsid w:val="001B0E14"/>
    <w:rsid w:val="001B14B7"/>
    <w:rsid w:val="001B16BF"/>
    <w:rsid w:val="001B1F95"/>
    <w:rsid w:val="001B1FDD"/>
    <w:rsid w:val="001B2017"/>
    <w:rsid w:val="001B24F8"/>
    <w:rsid w:val="001B2642"/>
    <w:rsid w:val="001B2826"/>
    <w:rsid w:val="001B2E1E"/>
    <w:rsid w:val="001B2EEF"/>
    <w:rsid w:val="001B3185"/>
    <w:rsid w:val="001B32D3"/>
    <w:rsid w:val="001B36BB"/>
    <w:rsid w:val="001B3DBE"/>
    <w:rsid w:val="001B3E06"/>
    <w:rsid w:val="001B3ECA"/>
    <w:rsid w:val="001B3F32"/>
    <w:rsid w:val="001B43AE"/>
    <w:rsid w:val="001B461E"/>
    <w:rsid w:val="001B46CD"/>
    <w:rsid w:val="001B4876"/>
    <w:rsid w:val="001B4A19"/>
    <w:rsid w:val="001B5119"/>
    <w:rsid w:val="001B5150"/>
    <w:rsid w:val="001B52E6"/>
    <w:rsid w:val="001B52F1"/>
    <w:rsid w:val="001B5358"/>
    <w:rsid w:val="001B5464"/>
    <w:rsid w:val="001B572F"/>
    <w:rsid w:val="001B63A0"/>
    <w:rsid w:val="001B658A"/>
    <w:rsid w:val="001B67E5"/>
    <w:rsid w:val="001B6994"/>
    <w:rsid w:val="001B6ADB"/>
    <w:rsid w:val="001B6BA8"/>
    <w:rsid w:val="001B6D7C"/>
    <w:rsid w:val="001B6E24"/>
    <w:rsid w:val="001B6E4E"/>
    <w:rsid w:val="001B7388"/>
    <w:rsid w:val="001B771E"/>
    <w:rsid w:val="001B7C05"/>
    <w:rsid w:val="001B7E30"/>
    <w:rsid w:val="001B7FBA"/>
    <w:rsid w:val="001B7FEC"/>
    <w:rsid w:val="001C05C1"/>
    <w:rsid w:val="001C087C"/>
    <w:rsid w:val="001C0987"/>
    <w:rsid w:val="001C0BD9"/>
    <w:rsid w:val="001C1296"/>
    <w:rsid w:val="001C1948"/>
    <w:rsid w:val="001C1F6A"/>
    <w:rsid w:val="001C1FAD"/>
    <w:rsid w:val="001C2175"/>
    <w:rsid w:val="001C2444"/>
    <w:rsid w:val="001C2681"/>
    <w:rsid w:val="001C2874"/>
    <w:rsid w:val="001C2DA8"/>
    <w:rsid w:val="001C2F77"/>
    <w:rsid w:val="001C2F7E"/>
    <w:rsid w:val="001C3108"/>
    <w:rsid w:val="001C3409"/>
    <w:rsid w:val="001C3687"/>
    <w:rsid w:val="001C37A5"/>
    <w:rsid w:val="001C3972"/>
    <w:rsid w:val="001C3CD3"/>
    <w:rsid w:val="001C3D63"/>
    <w:rsid w:val="001C46FD"/>
    <w:rsid w:val="001C4846"/>
    <w:rsid w:val="001C4B52"/>
    <w:rsid w:val="001C4ED5"/>
    <w:rsid w:val="001C504E"/>
    <w:rsid w:val="001C50B5"/>
    <w:rsid w:val="001C5268"/>
    <w:rsid w:val="001C5335"/>
    <w:rsid w:val="001C544F"/>
    <w:rsid w:val="001C5455"/>
    <w:rsid w:val="001C5B38"/>
    <w:rsid w:val="001C5ED7"/>
    <w:rsid w:val="001C6033"/>
    <w:rsid w:val="001C6161"/>
    <w:rsid w:val="001C66B5"/>
    <w:rsid w:val="001C692C"/>
    <w:rsid w:val="001C6988"/>
    <w:rsid w:val="001C6EE1"/>
    <w:rsid w:val="001C6F54"/>
    <w:rsid w:val="001C6F76"/>
    <w:rsid w:val="001C7070"/>
    <w:rsid w:val="001C720C"/>
    <w:rsid w:val="001C7328"/>
    <w:rsid w:val="001C7CB7"/>
    <w:rsid w:val="001C7DED"/>
    <w:rsid w:val="001D015B"/>
    <w:rsid w:val="001D05E8"/>
    <w:rsid w:val="001D08E0"/>
    <w:rsid w:val="001D0C79"/>
    <w:rsid w:val="001D0E5B"/>
    <w:rsid w:val="001D12C9"/>
    <w:rsid w:val="001D1552"/>
    <w:rsid w:val="001D1604"/>
    <w:rsid w:val="001D17BB"/>
    <w:rsid w:val="001D1A44"/>
    <w:rsid w:val="001D1B61"/>
    <w:rsid w:val="001D1CA7"/>
    <w:rsid w:val="001D209A"/>
    <w:rsid w:val="001D21AF"/>
    <w:rsid w:val="001D25D8"/>
    <w:rsid w:val="001D2911"/>
    <w:rsid w:val="001D2A5D"/>
    <w:rsid w:val="001D2BF4"/>
    <w:rsid w:val="001D2D76"/>
    <w:rsid w:val="001D3060"/>
    <w:rsid w:val="001D3219"/>
    <w:rsid w:val="001D32B1"/>
    <w:rsid w:val="001D353F"/>
    <w:rsid w:val="001D3E68"/>
    <w:rsid w:val="001D402B"/>
    <w:rsid w:val="001D40C9"/>
    <w:rsid w:val="001D4104"/>
    <w:rsid w:val="001D41DF"/>
    <w:rsid w:val="001D487C"/>
    <w:rsid w:val="001D4C34"/>
    <w:rsid w:val="001D4F26"/>
    <w:rsid w:val="001D50CE"/>
    <w:rsid w:val="001D5335"/>
    <w:rsid w:val="001D5AEB"/>
    <w:rsid w:val="001D5E3C"/>
    <w:rsid w:val="001D60FF"/>
    <w:rsid w:val="001D66FF"/>
    <w:rsid w:val="001D6718"/>
    <w:rsid w:val="001D67B1"/>
    <w:rsid w:val="001D6B7D"/>
    <w:rsid w:val="001D7280"/>
    <w:rsid w:val="001D744D"/>
    <w:rsid w:val="001D795C"/>
    <w:rsid w:val="001E011A"/>
    <w:rsid w:val="001E01FA"/>
    <w:rsid w:val="001E023A"/>
    <w:rsid w:val="001E0366"/>
    <w:rsid w:val="001E050A"/>
    <w:rsid w:val="001E056E"/>
    <w:rsid w:val="001E0996"/>
    <w:rsid w:val="001E0ABE"/>
    <w:rsid w:val="001E0D74"/>
    <w:rsid w:val="001E1074"/>
    <w:rsid w:val="001E11A9"/>
    <w:rsid w:val="001E12D4"/>
    <w:rsid w:val="001E1CEA"/>
    <w:rsid w:val="001E1D5A"/>
    <w:rsid w:val="001E2063"/>
    <w:rsid w:val="001E21DC"/>
    <w:rsid w:val="001E2D84"/>
    <w:rsid w:val="001E2F87"/>
    <w:rsid w:val="001E30DF"/>
    <w:rsid w:val="001E314E"/>
    <w:rsid w:val="001E35BE"/>
    <w:rsid w:val="001E36E1"/>
    <w:rsid w:val="001E3B0B"/>
    <w:rsid w:val="001E3E68"/>
    <w:rsid w:val="001E410C"/>
    <w:rsid w:val="001E418A"/>
    <w:rsid w:val="001E4688"/>
    <w:rsid w:val="001E473D"/>
    <w:rsid w:val="001E4981"/>
    <w:rsid w:val="001E4A6B"/>
    <w:rsid w:val="001E4AEA"/>
    <w:rsid w:val="001E4CFE"/>
    <w:rsid w:val="001E4E81"/>
    <w:rsid w:val="001E4EDD"/>
    <w:rsid w:val="001E5077"/>
    <w:rsid w:val="001E51A3"/>
    <w:rsid w:val="001E5287"/>
    <w:rsid w:val="001E5833"/>
    <w:rsid w:val="001E5DAD"/>
    <w:rsid w:val="001E6674"/>
    <w:rsid w:val="001E66D8"/>
    <w:rsid w:val="001E68A2"/>
    <w:rsid w:val="001E6DC1"/>
    <w:rsid w:val="001E6F2C"/>
    <w:rsid w:val="001E70AE"/>
    <w:rsid w:val="001E74E7"/>
    <w:rsid w:val="001E75C0"/>
    <w:rsid w:val="001E7701"/>
    <w:rsid w:val="001E772D"/>
    <w:rsid w:val="001E7871"/>
    <w:rsid w:val="001E7E1D"/>
    <w:rsid w:val="001F001B"/>
    <w:rsid w:val="001F016C"/>
    <w:rsid w:val="001F0464"/>
    <w:rsid w:val="001F0804"/>
    <w:rsid w:val="001F084C"/>
    <w:rsid w:val="001F09EE"/>
    <w:rsid w:val="001F12F7"/>
    <w:rsid w:val="001F13D0"/>
    <w:rsid w:val="001F149E"/>
    <w:rsid w:val="001F17BE"/>
    <w:rsid w:val="001F2002"/>
    <w:rsid w:val="001F2528"/>
    <w:rsid w:val="001F2721"/>
    <w:rsid w:val="001F286F"/>
    <w:rsid w:val="001F28F1"/>
    <w:rsid w:val="001F2D0A"/>
    <w:rsid w:val="001F2D78"/>
    <w:rsid w:val="001F3B49"/>
    <w:rsid w:val="001F400B"/>
    <w:rsid w:val="001F43CA"/>
    <w:rsid w:val="001F4401"/>
    <w:rsid w:val="001F4476"/>
    <w:rsid w:val="001F44DE"/>
    <w:rsid w:val="001F45D3"/>
    <w:rsid w:val="001F49A9"/>
    <w:rsid w:val="001F49F0"/>
    <w:rsid w:val="001F4B19"/>
    <w:rsid w:val="001F4C8C"/>
    <w:rsid w:val="001F507B"/>
    <w:rsid w:val="001F547B"/>
    <w:rsid w:val="001F54CA"/>
    <w:rsid w:val="001F552B"/>
    <w:rsid w:val="001F5A6D"/>
    <w:rsid w:val="001F5AC3"/>
    <w:rsid w:val="001F5D6E"/>
    <w:rsid w:val="001F5D91"/>
    <w:rsid w:val="001F5EBA"/>
    <w:rsid w:val="001F69D3"/>
    <w:rsid w:val="001F69EC"/>
    <w:rsid w:val="001F6C57"/>
    <w:rsid w:val="001F749D"/>
    <w:rsid w:val="001F7E21"/>
    <w:rsid w:val="001F7EDA"/>
    <w:rsid w:val="0020046F"/>
    <w:rsid w:val="0020067B"/>
    <w:rsid w:val="00200AFD"/>
    <w:rsid w:val="00200C43"/>
    <w:rsid w:val="002013F3"/>
    <w:rsid w:val="00201449"/>
    <w:rsid w:val="0020175D"/>
    <w:rsid w:val="0020192E"/>
    <w:rsid w:val="00201C74"/>
    <w:rsid w:val="002022FB"/>
    <w:rsid w:val="002023C6"/>
    <w:rsid w:val="00202562"/>
    <w:rsid w:val="0020278B"/>
    <w:rsid w:val="002027AB"/>
    <w:rsid w:val="002028B2"/>
    <w:rsid w:val="00202974"/>
    <w:rsid w:val="00203114"/>
    <w:rsid w:val="00203A5F"/>
    <w:rsid w:val="00203B90"/>
    <w:rsid w:val="00203C69"/>
    <w:rsid w:val="00203FBE"/>
    <w:rsid w:val="002041BA"/>
    <w:rsid w:val="002041D0"/>
    <w:rsid w:val="00204217"/>
    <w:rsid w:val="002042DF"/>
    <w:rsid w:val="002042E3"/>
    <w:rsid w:val="00204745"/>
    <w:rsid w:val="0020559D"/>
    <w:rsid w:val="00205FAD"/>
    <w:rsid w:val="00205FF6"/>
    <w:rsid w:val="00206DAB"/>
    <w:rsid w:val="002071E8"/>
    <w:rsid w:val="002074A7"/>
    <w:rsid w:val="00207AF2"/>
    <w:rsid w:val="00207B75"/>
    <w:rsid w:val="00207C4B"/>
    <w:rsid w:val="00207DDB"/>
    <w:rsid w:val="00207DE4"/>
    <w:rsid w:val="0021002E"/>
    <w:rsid w:val="00210100"/>
    <w:rsid w:val="00210578"/>
    <w:rsid w:val="0021088D"/>
    <w:rsid w:val="00210A2D"/>
    <w:rsid w:val="00210E2F"/>
    <w:rsid w:val="00210F91"/>
    <w:rsid w:val="002110A0"/>
    <w:rsid w:val="002111F9"/>
    <w:rsid w:val="002112F0"/>
    <w:rsid w:val="0021157E"/>
    <w:rsid w:val="0021169A"/>
    <w:rsid w:val="002116BA"/>
    <w:rsid w:val="00211D50"/>
    <w:rsid w:val="00211F29"/>
    <w:rsid w:val="00211F4A"/>
    <w:rsid w:val="00212160"/>
    <w:rsid w:val="00212633"/>
    <w:rsid w:val="0021263A"/>
    <w:rsid w:val="00212654"/>
    <w:rsid w:val="00212787"/>
    <w:rsid w:val="00212949"/>
    <w:rsid w:val="00212FA7"/>
    <w:rsid w:val="00212FB2"/>
    <w:rsid w:val="00213174"/>
    <w:rsid w:val="00213349"/>
    <w:rsid w:val="0021336B"/>
    <w:rsid w:val="002135E2"/>
    <w:rsid w:val="00213D31"/>
    <w:rsid w:val="00213DC9"/>
    <w:rsid w:val="00214153"/>
    <w:rsid w:val="00214198"/>
    <w:rsid w:val="00214461"/>
    <w:rsid w:val="002147CD"/>
    <w:rsid w:val="00214B8A"/>
    <w:rsid w:val="00214DA2"/>
    <w:rsid w:val="0021516C"/>
    <w:rsid w:val="002155DD"/>
    <w:rsid w:val="00215619"/>
    <w:rsid w:val="002158EF"/>
    <w:rsid w:val="0021593D"/>
    <w:rsid w:val="00215DC2"/>
    <w:rsid w:val="00215FC6"/>
    <w:rsid w:val="00216570"/>
    <w:rsid w:val="00216708"/>
    <w:rsid w:val="002167CA"/>
    <w:rsid w:val="00216BAD"/>
    <w:rsid w:val="00216D34"/>
    <w:rsid w:val="00217363"/>
    <w:rsid w:val="002177CC"/>
    <w:rsid w:val="0021787F"/>
    <w:rsid w:val="002178EE"/>
    <w:rsid w:val="0021791A"/>
    <w:rsid w:val="002179AD"/>
    <w:rsid w:val="00217ADF"/>
    <w:rsid w:val="00217DAA"/>
    <w:rsid w:val="00217E34"/>
    <w:rsid w:val="00217F0D"/>
    <w:rsid w:val="00220288"/>
    <w:rsid w:val="002202C0"/>
    <w:rsid w:val="00220408"/>
    <w:rsid w:val="00220776"/>
    <w:rsid w:val="0022093A"/>
    <w:rsid w:val="00220B63"/>
    <w:rsid w:val="00220F07"/>
    <w:rsid w:val="00220FF8"/>
    <w:rsid w:val="00221113"/>
    <w:rsid w:val="002215EF"/>
    <w:rsid w:val="00221FBD"/>
    <w:rsid w:val="00222269"/>
    <w:rsid w:val="00222496"/>
    <w:rsid w:val="002227CD"/>
    <w:rsid w:val="00222AAB"/>
    <w:rsid w:val="00222D4C"/>
    <w:rsid w:val="00222FD4"/>
    <w:rsid w:val="002235F3"/>
    <w:rsid w:val="00223F8B"/>
    <w:rsid w:val="002243A3"/>
    <w:rsid w:val="002244BA"/>
    <w:rsid w:val="00224572"/>
    <w:rsid w:val="0022475E"/>
    <w:rsid w:val="00224888"/>
    <w:rsid w:val="00224B69"/>
    <w:rsid w:val="00224D1E"/>
    <w:rsid w:val="00224D7E"/>
    <w:rsid w:val="00224EEF"/>
    <w:rsid w:val="002251AE"/>
    <w:rsid w:val="0022532F"/>
    <w:rsid w:val="002259B8"/>
    <w:rsid w:val="00225A0F"/>
    <w:rsid w:val="00225B2C"/>
    <w:rsid w:val="00225E43"/>
    <w:rsid w:val="00225F22"/>
    <w:rsid w:val="0022607F"/>
    <w:rsid w:val="00226205"/>
    <w:rsid w:val="00226422"/>
    <w:rsid w:val="00226752"/>
    <w:rsid w:val="00226CE6"/>
    <w:rsid w:val="00227301"/>
    <w:rsid w:val="00227669"/>
    <w:rsid w:val="002276FD"/>
    <w:rsid w:val="00227760"/>
    <w:rsid w:val="002279A2"/>
    <w:rsid w:val="00227B2E"/>
    <w:rsid w:val="00227D6D"/>
    <w:rsid w:val="00230531"/>
    <w:rsid w:val="00230794"/>
    <w:rsid w:val="002308D8"/>
    <w:rsid w:val="002309F9"/>
    <w:rsid w:val="00230BA0"/>
    <w:rsid w:val="0023181B"/>
    <w:rsid w:val="00231988"/>
    <w:rsid w:val="00231AC3"/>
    <w:rsid w:val="00231B61"/>
    <w:rsid w:val="00231CEB"/>
    <w:rsid w:val="00231D71"/>
    <w:rsid w:val="00231F2E"/>
    <w:rsid w:val="00231F77"/>
    <w:rsid w:val="00231FFD"/>
    <w:rsid w:val="0023227E"/>
    <w:rsid w:val="002323A7"/>
    <w:rsid w:val="00232678"/>
    <w:rsid w:val="002329C5"/>
    <w:rsid w:val="00232B7F"/>
    <w:rsid w:val="0023352B"/>
    <w:rsid w:val="00233551"/>
    <w:rsid w:val="00233635"/>
    <w:rsid w:val="002336C5"/>
    <w:rsid w:val="00233ED4"/>
    <w:rsid w:val="0023400C"/>
    <w:rsid w:val="002341D0"/>
    <w:rsid w:val="002346DB"/>
    <w:rsid w:val="0023515B"/>
    <w:rsid w:val="00235203"/>
    <w:rsid w:val="00235312"/>
    <w:rsid w:val="00235C0D"/>
    <w:rsid w:val="00235C8D"/>
    <w:rsid w:val="002360CA"/>
    <w:rsid w:val="0023618E"/>
    <w:rsid w:val="00236A20"/>
    <w:rsid w:val="00236CCE"/>
    <w:rsid w:val="00237378"/>
    <w:rsid w:val="0023738C"/>
    <w:rsid w:val="00237390"/>
    <w:rsid w:val="002376D0"/>
    <w:rsid w:val="00237A18"/>
    <w:rsid w:val="00237AF6"/>
    <w:rsid w:val="00237DF7"/>
    <w:rsid w:val="00237EDC"/>
    <w:rsid w:val="00237EF0"/>
    <w:rsid w:val="00240302"/>
    <w:rsid w:val="00240357"/>
    <w:rsid w:val="00240F5F"/>
    <w:rsid w:val="00240F7F"/>
    <w:rsid w:val="0024126D"/>
    <w:rsid w:val="0024174E"/>
    <w:rsid w:val="0024192C"/>
    <w:rsid w:val="00241980"/>
    <w:rsid w:val="00241E54"/>
    <w:rsid w:val="002427D5"/>
    <w:rsid w:val="002428C3"/>
    <w:rsid w:val="0024292A"/>
    <w:rsid w:val="00242938"/>
    <w:rsid w:val="00242B35"/>
    <w:rsid w:val="00242D18"/>
    <w:rsid w:val="00242E62"/>
    <w:rsid w:val="00242E7A"/>
    <w:rsid w:val="00242F7B"/>
    <w:rsid w:val="00243092"/>
    <w:rsid w:val="00243195"/>
    <w:rsid w:val="00243395"/>
    <w:rsid w:val="002433C0"/>
    <w:rsid w:val="002434D8"/>
    <w:rsid w:val="00243864"/>
    <w:rsid w:val="00243B19"/>
    <w:rsid w:val="00243BA8"/>
    <w:rsid w:val="00243F5A"/>
    <w:rsid w:val="002447AD"/>
    <w:rsid w:val="002449B5"/>
    <w:rsid w:val="00244B5F"/>
    <w:rsid w:val="00244CFF"/>
    <w:rsid w:val="00244D68"/>
    <w:rsid w:val="002450BF"/>
    <w:rsid w:val="0024512C"/>
    <w:rsid w:val="002453ED"/>
    <w:rsid w:val="00245AE3"/>
    <w:rsid w:val="002461EB"/>
    <w:rsid w:val="002462C5"/>
    <w:rsid w:val="002463EF"/>
    <w:rsid w:val="002465D7"/>
    <w:rsid w:val="00246920"/>
    <w:rsid w:val="00246D2F"/>
    <w:rsid w:val="00247078"/>
    <w:rsid w:val="0024757D"/>
    <w:rsid w:val="0024776F"/>
    <w:rsid w:val="002477B1"/>
    <w:rsid w:val="002478FF"/>
    <w:rsid w:val="00247AE3"/>
    <w:rsid w:val="00247C27"/>
    <w:rsid w:val="002503AA"/>
    <w:rsid w:val="00250545"/>
    <w:rsid w:val="002505D5"/>
    <w:rsid w:val="0025085C"/>
    <w:rsid w:val="00250C68"/>
    <w:rsid w:val="00250E6B"/>
    <w:rsid w:val="00251569"/>
    <w:rsid w:val="00251C8F"/>
    <w:rsid w:val="00251D63"/>
    <w:rsid w:val="00251FA1"/>
    <w:rsid w:val="002522E3"/>
    <w:rsid w:val="00252316"/>
    <w:rsid w:val="00252399"/>
    <w:rsid w:val="00252487"/>
    <w:rsid w:val="00252A73"/>
    <w:rsid w:val="00252AE3"/>
    <w:rsid w:val="00252BB5"/>
    <w:rsid w:val="00252C8C"/>
    <w:rsid w:val="00252E2F"/>
    <w:rsid w:val="00252E37"/>
    <w:rsid w:val="00252E8F"/>
    <w:rsid w:val="00252EA9"/>
    <w:rsid w:val="002533AA"/>
    <w:rsid w:val="0025380F"/>
    <w:rsid w:val="002539E4"/>
    <w:rsid w:val="00253B3C"/>
    <w:rsid w:val="00253B93"/>
    <w:rsid w:val="00253D15"/>
    <w:rsid w:val="00254014"/>
    <w:rsid w:val="00254035"/>
    <w:rsid w:val="0025415E"/>
    <w:rsid w:val="00254669"/>
    <w:rsid w:val="002546DB"/>
    <w:rsid w:val="00254C4E"/>
    <w:rsid w:val="00254F2D"/>
    <w:rsid w:val="002551CE"/>
    <w:rsid w:val="00255648"/>
    <w:rsid w:val="002556A6"/>
    <w:rsid w:val="00255950"/>
    <w:rsid w:val="002559C8"/>
    <w:rsid w:val="00255FAE"/>
    <w:rsid w:val="00256245"/>
    <w:rsid w:val="00256358"/>
    <w:rsid w:val="00256370"/>
    <w:rsid w:val="0025671D"/>
    <w:rsid w:val="002568AD"/>
    <w:rsid w:val="00256A37"/>
    <w:rsid w:val="00256B08"/>
    <w:rsid w:val="00256B32"/>
    <w:rsid w:val="00256EA7"/>
    <w:rsid w:val="002572B7"/>
    <w:rsid w:val="002573A2"/>
    <w:rsid w:val="0025747D"/>
    <w:rsid w:val="0025761B"/>
    <w:rsid w:val="002578B4"/>
    <w:rsid w:val="00257B08"/>
    <w:rsid w:val="00257E9B"/>
    <w:rsid w:val="00257F0E"/>
    <w:rsid w:val="002600D3"/>
    <w:rsid w:val="002604CF"/>
    <w:rsid w:val="002607C9"/>
    <w:rsid w:val="00260A8E"/>
    <w:rsid w:val="00260BDF"/>
    <w:rsid w:val="00260D1F"/>
    <w:rsid w:val="00261B25"/>
    <w:rsid w:val="00261C14"/>
    <w:rsid w:val="00261C48"/>
    <w:rsid w:val="00261FF7"/>
    <w:rsid w:val="00262391"/>
    <w:rsid w:val="00262E0F"/>
    <w:rsid w:val="002633C2"/>
    <w:rsid w:val="00263A51"/>
    <w:rsid w:val="00263A7D"/>
    <w:rsid w:val="00263B44"/>
    <w:rsid w:val="00263C17"/>
    <w:rsid w:val="00263E89"/>
    <w:rsid w:val="00264CE4"/>
    <w:rsid w:val="002653A8"/>
    <w:rsid w:val="002655A2"/>
    <w:rsid w:val="00265DF7"/>
    <w:rsid w:val="00265E52"/>
    <w:rsid w:val="00266130"/>
    <w:rsid w:val="00266253"/>
    <w:rsid w:val="0026629D"/>
    <w:rsid w:val="002662E8"/>
    <w:rsid w:val="00266576"/>
    <w:rsid w:val="002665FE"/>
    <w:rsid w:val="0026693F"/>
    <w:rsid w:val="00266B66"/>
    <w:rsid w:val="00266BA9"/>
    <w:rsid w:val="00266C29"/>
    <w:rsid w:val="0026725F"/>
    <w:rsid w:val="002678BE"/>
    <w:rsid w:val="00270282"/>
    <w:rsid w:val="0027033E"/>
    <w:rsid w:val="002708BB"/>
    <w:rsid w:val="00270A26"/>
    <w:rsid w:val="00270ED5"/>
    <w:rsid w:val="00270F30"/>
    <w:rsid w:val="00271317"/>
    <w:rsid w:val="00271657"/>
    <w:rsid w:val="002717BD"/>
    <w:rsid w:val="002717D0"/>
    <w:rsid w:val="00271E1D"/>
    <w:rsid w:val="00271EE6"/>
    <w:rsid w:val="00272265"/>
    <w:rsid w:val="00272A93"/>
    <w:rsid w:val="00272BD6"/>
    <w:rsid w:val="0027309A"/>
    <w:rsid w:val="002730A3"/>
    <w:rsid w:val="0027313C"/>
    <w:rsid w:val="00273187"/>
    <w:rsid w:val="0027342A"/>
    <w:rsid w:val="002734EF"/>
    <w:rsid w:val="00274054"/>
    <w:rsid w:val="00274249"/>
    <w:rsid w:val="00274324"/>
    <w:rsid w:val="002744DB"/>
    <w:rsid w:val="0027495E"/>
    <w:rsid w:val="00274EB6"/>
    <w:rsid w:val="002751B2"/>
    <w:rsid w:val="00275519"/>
    <w:rsid w:val="00275CB3"/>
    <w:rsid w:val="0027663F"/>
    <w:rsid w:val="00276835"/>
    <w:rsid w:val="0027688E"/>
    <w:rsid w:val="00276936"/>
    <w:rsid w:val="00276C38"/>
    <w:rsid w:val="00277016"/>
    <w:rsid w:val="00277B0D"/>
    <w:rsid w:val="00277C77"/>
    <w:rsid w:val="00277F9A"/>
    <w:rsid w:val="00280355"/>
    <w:rsid w:val="0028044D"/>
    <w:rsid w:val="0028060C"/>
    <w:rsid w:val="0028092F"/>
    <w:rsid w:val="002809F8"/>
    <w:rsid w:val="00280CA0"/>
    <w:rsid w:val="0028130D"/>
    <w:rsid w:val="002814E4"/>
    <w:rsid w:val="002814FC"/>
    <w:rsid w:val="002818F9"/>
    <w:rsid w:val="00281F08"/>
    <w:rsid w:val="00282235"/>
    <w:rsid w:val="00282379"/>
    <w:rsid w:val="002823E4"/>
    <w:rsid w:val="0028249A"/>
    <w:rsid w:val="00282703"/>
    <w:rsid w:val="002828F5"/>
    <w:rsid w:val="002829D2"/>
    <w:rsid w:val="00282D3A"/>
    <w:rsid w:val="00282DD4"/>
    <w:rsid w:val="00282FEA"/>
    <w:rsid w:val="0028304E"/>
    <w:rsid w:val="0028363B"/>
    <w:rsid w:val="0028381F"/>
    <w:rsid w:val="0028394D"/>
    <w:rsid w:val="00283DBE"/>
    <w:rsid w:val="002840DB"/>
    <w:rsid w:val="002841E4"/>
    <w:rsid w:val="002847C8"/>
    <w:rsid w:val="00284978"/>
    <w:rsid w:val="00284EAD"/>
    <w:rsid w:val="002852A5"/>
    <w:rsid w:val="00285679"/>
    <w:rsid w:val="00285FB8"/>
    <w:rsid w:val="00286258"/>
    <w:rsid w:val="002862D3"/>
    <w:rsid w:val="00286336"/>
    <w:rsid w:val="00286405"/>
    <w:rsid w:val="00286B3E"/>
    <w:rsid w:val="002871F3"/>
    <w:rsid w:val="0028748B"/>
    <w:rsid w:val="002876D3"/>
    <w:rsid w:val="00287713"/>
    <w:rsid w:val="00287D78"/>
    <w:rsid w:val="0029002A"/>
    <w:rsid w:val="002902CD"/>
    <w:rsid w:val="002902E0"/>
    <w:rsid w:val="00290417"/>
    <w:rsid w:val="00290517"/>
    <w:rsid w:val="002906D4"/>
    <w:rsid w:val="0029087B"/>
    <w:rsid w:val="00290BC2"/>
    <w:rsid w:val="00290D73"/>
    <w:rsid w:val="00291356"/>
    <w:rsid w:val="002913CC"/>
    <w:rsid w:val="0029160C"/>
    <w:rsid w:val="00291C41"/>
    <w:rsid w:val="00291E5D"/>
    <w:rsid w:val="00291F32"/>
    <w:rsid w:val="0029262D"/>
    <w:rsid w:val="002929F3"/>
    <w:rsid w:val="00292AA5"/>
    <w:rsid w:val="00292C22"/>
    <w:rsid w:val="00292C28"/>
    <w:rsid w:val="00292EEB"/>
    <w:rsid w:val="002935A3"/>
    <w:rsid w:val="00293858"/>
    <w:rsid w:val="002938A5"/>
    <w:rsid w:val="00293D6E"/>
    <w:rsid w:val="00294038"/>
    <w:rsid w:val="00294403"/>
    <w:rsid w:val="0029463E"/>
    <w:rsid w:val="00294DF2"/>
    <w:rsid w:val="002950E3"/>
    <w:rsid w:val="002950F6"/>
    <w:rsid w:val="0029530F"/>
    <w:rsid w:val="00295671"/>
    <w:rsid w:val="002956E5"/>
    <w:rsid w:val="00295766"/>
    <w:rsid w:val="00296022"/>
    <w:rsid w:val="002962D5"/>
    <w:rsid w:val="00296837"/>
    <w:rsid w:val="002969DF"/>
    <w:rsid w:val="00296A5C"/>
    <w:rsid w:val="00296BF2"/>
    <w:rsid w:val="00296DD1"/>
    <w:rsid w:val="00296FB1"/>
    <w:rsid w:val="00297251"/>
    <w:rsid w:val="002973D5"/>
    <w:rsid w:val="002973F9"/>
    <w:rsid w:val="0029745A"/>
    <w:rsid w:val="002979F2"/>
    <w:rsid w:val="00297D2A"/>
    <w:rsid w:val="002A008A"/>
    <w:rsid w:val="002A0519"/>
    <w:rsid w:val="002A05F1"/>
    <w:rsid w:val="002A0681"/>
    <w:rsid w:val="002A0756"/>
    <w:rsid w:val="002A0984"/>
    <w:rsid w:val="002A09B9"/>
    <w:rsid w:val="002A0E78"/>
    <w:rsid w:val="002A1110"/>
    <w:rsid w:val="002A1183"/>
    <w:rsid w:val="002A1584"/>
    <w:rsid w:val="002A1636"/>
    <w:rsid w:val="002A16AB"/>
    <w:rsid w:val="002A1F6E"/>
    <w:rsid w:val="002A2254"/>
    <w:rsid w:val="002A24DC"/>
    <w:rsid w:val="002A2855"/>
    <w:rsid w:val="002A2A4D"/>
    <w:rsid w:val="002A2FCC"/>
    <w:rsid w:val="002A326A"/>
    <w:rsid w:val="002A329D"/>
    <w:rsid w:val="002A3602"/>
    <w:rsid w:val="002A38AF"/>
    <w:rsid w:val="002A3C7D"/>
    <w:rsid w:val="002A3FD2"/>
    <w:rsid w:val="002A4719"/>
    <w:rsid w:val="002A4EB5"/>
    <w:rsid w:val="002A5366"/>
    <w:rsid w:val="002A5419"/>
    <w:rsid w:val="002A54D4"/>
    <w:rsid w:val="002A55C0"/>
    <w:rsid w:val="002A59AE"/>
    <w:rsid w:val="002A5AD8"/>
    <w:rsid w:val="002A6237"/>
    <w:rsid w:val="002A6345"/>
    <w:rsid w:val="002A6505"/>
    <w:rsid w:val="002A66F6"/>
    <w:rsid w:val="002A6B12"/>
    <w:rsid w:val="002A6B5F"/>
    <w:rsid w:val="002A6C1C"/>
    <w:rsid w:val="002A6E09"/>
    <w:rsid w:val="002A6F82"/>
    <w:rsid w:val="002A72B2"/>
    <w:rsid w:val="002A74D3"/>
    <w:rsid w:val="002A74F0"/>
    <w:rsid w:val="002A7AAA"/>
    <w:rsid w:val="002A7D76"/>
    <w:rsid w:val="002A7E28"/>
    <w:rsid w:val="002A7E7C"/>
    <w:rsid w:val="002B0334"/>
    <w:rsid w:val="002B05EA"/>
    <w:rsid w:val="002B0661"/>
    <w:rsid w:val="002B0709"/>
    <w:rsid w:val="002B07D0"/>
    <w:rsid w:val="002B07D5"/>
    <w:rsid w:val="002B0921"/>
    <w:rsid w:val="002B0CAA"/>
    <w:rsid w:val="002B0D72"/>
    <w:rsid w:val="002B0DD1"/>
    <w:rsid w:val="002B0F83"/>
    <w:rsid w:val="002B1180"/>
    <w:rsid w:val="002B122E"/>
    <w:rsid w:val="002B12AB"/>
    <w:rsid w:val="002B12E7"/>
    <w:rsid w:val="002B1429"/>
    <w:rsid w:val="002B1499"/>
    <w:rsid w:val="002B18FD"/>
    <w:rsid w:val="002B1A51"/>
    <w:rsid w:val="002B1A7F"/>
    <w:rsid w:val="002B1C63"/>
    <w:rsid w:val="002B1FCA"/>
    <w:rsid w:val="002B224E"/>
    <w:rsid w:val="002B35D9"/>
    <w:rsid w:val="002B3656"/>
    <w:rsid w:val="002B365E"/>
    <w:rsid w:val="002B36E4"/>
    <w:rsid w:val="002B39B8"/>
    <w:rsid w:val="002B3F22"/>
    <w:rsid w:val="002B3F71"/>
    <w:rsid w:val="002B3FE1"/>
    <w:rsid w:val="002B459C"/>
    <w:rsid w:val="002B474A"/>
    <w:rsid w:val="002B48E7"/>
    <w:rsid w:val="002B49D3"/>
    <w:rsid w:val="002B4CCC"/>
    <w:rsid w:val="002B4CDA"/>
    <w:rsid w:val="002B4D58"/>
    <w:rsid w:val="002B4E5E"/>
    <w:rsid w:val="002B51FC"/>
    <w:rsid w:val="002B526B"/>
    <w:rsid w:val="002B5427"/>
    <w:rsid w:val="002B564A"/>
    <w:rsid w:val="002B5923"/>
    <w:rsid w:val="002B5FF0"/>
    <w:rsid w:val="002B6255"/>
    <w:rsid w:val="002B6500"/>
    <w:rsid w:val="002B6EBE"/>
    <w:rsid w:val="002B72F1"/>
    <w:rsid w:val="002B73DA"/>
    <w:rsid w:val="002B74D0"/>
    <w:rsid w:val="002B7560"/>
    <w:rsid w:val="002B7740"/>
    <w:rsid w:val="002B77AC"/>
    <w:rsid w:val="002B7991"/>
    <w:rsid w:val="002B7A1B"/>
    <w:rsid w:val="002B7A27"/>
    <w:rsid w:val="002B7AB8"/>
    <w:rsid w:val="002B7C4D"/>
    <w:rsid w:val="002B7E6B"/>
    <w:rsid w:val="002C02CC"/>
    <w:rsid w:val="002C0B41"/>
    <w:rsid w:val="002C0E03"/>
    <w:rsid w:val="002C11E3"/>
    <w:rsid w:val="002C12B1"/>
    <w:rsid w:val="002C13B4"/>
    <w:rsid w:val="002C1605"/>
    <w:rsid w:val="002C1623"/>
    <w:rsid w:val="002C1811"/>
    <w:rsid w:val="002C1864"/>
    <w:rsid w:val="002C1F2F"/>
    <w:rsid w:val="002C20D1"/>
    <w:rsid w:val="002C2311"/>
    <w:rsid w:val="002C26E8"/>
    <w:rsid w:val="002C2B6A"/>
    <w:rsid w:val="002C315A"/>
    <w:rsid w:val="002C3238"/>
    <w:rsid w:val="002C379A"/>
    <w:rsid w:val="002C397A"/>
    <w:rsid w:val="002C39CD"/>
    <w:rsid w:val="002C3A60"/>
    <w:rsid w:val="002C3BB5"/>
    <w:rsid w:val="002C3D31"/>
    <w:rsid w:val="002C3E38"/>
    <w:rsid w:val="002C3FD7"/>
    <w:rsid w:val="002C4100"/>
    <w:rsid w:val="002C437E"/>
    <w:rsid w:val="002C443F"/>
    <w:rsid w:val="002C44CD"/>
    <w:rsid w:val="002C4502"/>
    <w:rsid w:val="002C49D7"/>
    <w:rsid w:val="002C53F6"/>
    <w:rsid w:val="002C585F"/>
    <w:rsid w:val="002C5A13"/>
    <w:rsid w:val="002C5E50"/>
    <w:rsid w:val="002C607E"/>
    <w:rsid w:val="002C60A6"/>
    <w:rsid w:val="002C6249"/>
    <w:rsid w:val="002C6B0B"/>
    <w:rsid w:val="002C6B38"/>
    <w:rsid w:val="002C6B9F"/>
    <w:rsid w:val="002C6E8C"/>
    <w:rsid w:val="002C7264"/>
    <w:rsid w:val="002C748D"/>
    <w:rsid w:val="002C7497"/>
    <w:rsid w:val="002C7810"/>
    <w:rsid w:val="002C7EBD"/>
    <w:rsid w:val="002D03DF"/>
    <w:rsid w:val="002D053F"/>
    <w:rsid w:val="002D0581"/>
    <w:rsid w:val="002D1442"/>
    <w:rsid w:val="002D150A"/>
    <w:rsid w:val="002D1606"/>
    <w:rsid w:val="002D1CD1"/>
    <w:rsid w:val="002D214F"/>
    <w:rsid w:val="002D2317"/>
    <w:rsid w:val="002D2538"/>
    <w:rsid w:val="002D26D4"/>
    <w:rsid w:val="002D2E34"/>
    <w:rsid w:val="002D33CA"/>
    <w:rsid w:val="002D375E"/>
    <w:rsid w:val="002D39FF"/>
    <w:rsid w:val="002D3C7D"/>
    <w:rsid w:val="002D3DA5"/>
    <w:rsid w:val="002D40E4"/>
    <w:rsid w:val="002D4312"/>
    <w:rsid w:val="002D43E4"/>
    <w:rsid w:val="002D4619"/>
    <w:rsid w:val="002D4A93"/>
    <w:rsid w:val="002D4C39"/>
    <w:rsid w:val="002D4E5E"/>
    <w:rsid w:val="002D56AD"/>
    <w:rsid w:val="002D5938"/>
    <w:rsid w:val="002D61C9"/>
    <w:rsid w:val="002D641A"/>
    <w:rsid w:val="002D6819"/>
    <w:rsid w:val="002D6B78"/>
    <w:rsid w:val="002D714F"/>
    <w:rsid w:val="002D7743"/>
    <w:rsid w:val="002D7B42"/>
    <w:rsid w:val="002D7B6B"/>
    <w:rsid w:val="002D7D3D"/>
    <w:rsid w:val="002D7EC1"/>
    <w:rsid w:val="002E0152"/>
    <w:rsid w:val="002E024C"/>
    <w:rsid w:val="002E02D3"/>
    <w:rsid w:val="002E0959"/>
    <w:rsid w:val="002E0FCB"/>
    <w:rsid w:val="002E0FD5"/>
    <w:rsid w:val="002E119B"/>
    <w:rsid w:val="002E13F6"/>
    <w:rsid w:val="002E1488"/>
    <w:rsid w:val="002E14C4"/>
    <w:rsid w:val="002E1697"/>
    <w:rsid w:val="002E18FB"/>
    <w:rsid w:val="002E1BA0"/>
    <w:rsid w:val="002E1D17"/>
    <w:rsid w:val="002E1F07"/>
    <w:rsid w:val="002E2362"/>
    <w:rsid w:val="002E260F"/>
    <w:rsid w:val="002E2635"/>
    <w:rsid w:val="002E266C"/>
    <w:rsid w:val="002E2726"/>
    <w:rsid w:val="002E2AE4"/>
    <w:rsid w:val="002E2B7A"/>
    <w:rsid w:val="002E2FD2"/>
    <w:rsid w:val="002E3012"/>
    <w:rsid w:val="002E37B5"/>
    <w:rsid w:val="002E3FC4"/>
    <w:rsid w:val="002E4379"/>
    <w:rsid w:val="002E4C39"/>
    <w:rsid w:val="002E4C61"/>
    <w:rsid w:val="002E4C95"/>
    <w:rsid w:val="002E4EE3"/>
    <w:rsid w:val="002E51B2"/>
    <w:rsid w:val="002E5218"/>
    <w:rsid w:val="002E537B"/>
    <w:rsid w:val="002E548F"/>
    <w:rsid w:val="002E54DF"/>
    <w:rsid w:val="002E58A4"/>
    <w:rsid w:val="002E5A82"/>
    <w:rsid w:val="002E5AE7"/>
    <w:rsid w:val="002E5BEB"/>
    <w:rsid w:val="002E62F4"/>
    <w:rsid w:val="002E6855"/>
    <w:rsid w:val="002E688E"/>
    <w:rsid w:val="002E6B6F"/>
    <w:rsid w:val="002E7025"/>
    <w:rsid w:val="002E722B"/>
    <w:rsid w:val="002E7326"/>
    <w:rsid w:val="002E733B"/>
    <w:rsid w:val="002E74F1"/>
    <w:rsid w:val="002E7524"/>
    <w:rsid w:val="002E757D"/>
    <w:rsid w:val="002E7991"/>
    <w:rsid w:val="002E799C"/>
    <w:rsid w:val="002E79E5"/>
    <w:rsid w:val="002E7E9F"/>
    <w:rsid w:val="002F0933"/>
    <w:rsid w:val="002F0F3B"/>
    <w:rsid w:val="002F1994"/>
    <w:rsid w:val="002F1AD8"/>
    <w:rsid w:val="002F1B46"/>
    <w:rsid w:val="002F1DD3"/>
    <w:rsid w:val="002F265E"/>
    <w:rsid w:val="002F298A"/>
    <w:rsid w:val="002F2C11"/>
    <w:rsid w:val="002F32CE"/>
    <w:rsid w:val="002F34D2"/>
    <w:rsid w:val="002F3826"/>
    <w:rsid w:val="002F4CA8"/>
    <w:rsid w:val="002F4DF8"/>
    <w:rsid w:val="002F53EF"/>
    <w:rsid w:val="002F56D1"/>
    <w:rsid w:val="002F5952"/>
    <w:rsid w:val="002F59F7"/>
    <w:rsid w:val="002F5B7B"/>
    <w:rsid w:val="002F5CB8"/>
    <w:rsid w:val="002F5D60"/>
    <w:rsid w:val="002F61C2"/>
    <w:rsid w:val="002F62D0"/>
    <w:rsid w:val="002F6649"/>
    <w:rsid w:val="002F6B83"/>
    <w:rsid w:val="002F6C46"/>
    <w:rsid w:val="002F6CB0"/>
    <w:rsid w:val="002F735D"/>
    <w:rsid w:val="002F79DE"/>
    <w:rsid w:val="002F7D9B"/>
    <w:rsid w:val="002F7F77"/>
    <w:rsid w:val="0030013D"/>
    <w:rsid w:val="003003E1"/>
    <w:rsid w:val="00300936"/>
    <w:rsid w:val="00300983"/>
    <w:rsid w:val="00300B13"/>
    <w:rsid w:val="00300C14"/>
    <w:rsid w:val="00300EC3"/>
    <w:rsid w:val="00300F71"/>
    <w:rsid w:val="003011DD"/>
    <w:rsid w:val="00301480"/>
    <w:rsid w:val="0030191D"/>
    <w:rsid w:val="00301B84"/>
    <w:rsid w:val="0030215D"/>
    <w:rsid w:val="00302283"/>
    <w:rsid w:val="0030237A"/>
    <w:rsid w:val="003027CF"/>
    <w:rsid w:val="00302F1B"/>
    <w:rsid w:val="0030353A"/>
    <w:rsid w:val="00303828"/>
    <w:rsid w:val="003045C7"/>
    <w:rsid w:val="003045E1"/>
    <w:rsid w:val="00304832"/>
    <w:rsid w:val="0030507D"/>
    <w:rsid w:val="003054AC"/>
    <w:rsid w:val="003054B9"/>
    <w:rsid w:val="00305587"/>
    <w:rsid w:val="00305ACE"/>
    <w:rsid w:val="00305B72"/>
    <w:rsid w:val="00305DE2"/>
    <w:rsid w:val="00305E29"/>
    <w:rsid w:val="00305F08"/>
    <w:rsid w:val="00306139"/>
    <w:rsid w:val="0030638F"/>
    <w:rsid w:val="0030645F"/>
    <w:rsid w:val="0030678B"/>
    <w:rsid w:val="00306A38"/>
    <w:rsid w:val="00306E3D"/>
    <w:rsid w:val="00306F5C"/>
    <w:rsid w:val="00306FA5"/>
    <w:rsid w:val="0030700F"/>
    <w:rsid w:val="00307669"/>
    <w:rsid w:val="00307B71"/>
    <w:rsid w:val="00307D4F"/>
    <w:rsid w:val="00310106"/>
    <w:rsid w:val="00310436"/>
    <w:rsid w:val="003104C8"/>
    <w:rsid w:val="0031074D"/>
    <w:rsid w:val="00310915"/>
    <w:rsid w:val="00310D07"/>
    <w:rsid w:val="003113B9"/>
    <w:rsid w:val="003116CD"/>
    <w:rsid w:val="00311705"/>
    <w:rsid w:val="00311B56"/>
    <w:rsid w:val="00311C23"/>
    <w:rsid w:val="00311D62"/>
    <w:rsid w:val="003120AB"/>
    <w:rsid w:val="003126D6"/>
    <w:rsid w:val="003127A3"/>
    <w:rsid w:val="00312B85"/>
    <w:rsid w:val="00312CF6"/>
    <w:rsid w:val="00312FF7"/>
    <w:rsid w:val="00313507"/>
    <w:rsid w:val="003139B1"/>
    <w:rsid w:val="00313C32"/>
    <w:rsid w:val="00313E0B"/>
    <w:rsid w:val="003144F7"/>
    <w:rsid w:val="00314708"/>
    <w:rsid w:val="003147A1"/>
    <w:rsid w:val="00314ABC"/>
    <w:rsid w:val="00314F25"/>
    <w:rsid w:val="00314FB6"/>
    <w:rsid w:val="0031508E"/>
    <w:rsid w:val="0031531E"/>
    <w:rsid w:val="0031540F"/>
    <w:rsid w:val="00315752"/>
    <w:rsid w:val="00315778"/>
    <w:rsid w:val="00316779"/>
    <w:rsid w:val="00316787"/>
    <w:rsid w:val="00316AC5"/>
    <w:rsid w:val="00316BF7"/>
    <w:rsid w:val="00316D38"/>
    <w:rsid w:val="003172BF"/>
    <w:rsid w:val="00317441"/>
    <w:rsid w:val="00317A79"/>
    <w:rsid w:val="00317AA6"/>
    <w:rsid w:val="00317BD6"/>
    <w:rsid w:val="00317D04"/>
    <w:rsid w:val="00320056"/>
    <w:rsid w:val="00320317"/>
    <w:rsid w:val="0032031B"/>
    <w:rsid w:val="0032054A"/>
    <w:rsid w:val="00320E9E"/>
    <w:rsid w:val="0032144D"/>
    <w:rsid w:val="003219FF"/>
    <w:rsid w:val="00321A9E"/>
    <w:rsid w:val="00321B4C"/>
    <w:rsid w:val="00321B77"/>
    <w:rsid w:val="00321ED4"/>
    <w:rsid w:val="00321F60"/>
    <w:rsid w:val="0032218E"/>
    <w:rsid w:val="00322249"/>
    <w:rsid w:val="00322751"/>
    <w:rsid w:val="0032281D"/>
    <w:rsid w:val="0032288B"/>
    <w:rsid w:val="003228A0"/>
    <w:rsid w:val="00322E22"/>
    <w:rsid w:val="00322F01"/>
    <w:rsid w:val="00322F03"/>
    <w:rsid w:val="00322F0D"/>
    <w:rsid w:val="003230BD"/>
    <w:rsid w:val="0032334F"/>
    <w:rsid w:val="00323511"/>
    <w:rsid w:val="0032380C"/>
    <w:rsid w:val="00323CF9"/>
    <w:rsid w:val="003243ED"/>
    <w:rsid w:val="0032443B"/>
    <w:rsid w:val="003244E1"/>
    <w:rsid w:val="00325064"/>
    <w:rsid w:val="00325174"/>
    <w:rsid w:val="00325239"/>
    <w:rsid w:val="003257C8"/>
    <w:rsid w:val="00325C7A"/>
    <w:rsid w:val="003266F8"/>
    <w:rsid w:val="00326799"/>
    <w:rsid w:val="00326EBC"/>
    <w:rsid w:val="0032702A"/>
    <w:rsid w:val="00327950"/>
    <w:rsid w:val="00327C16"/>
    <w:rsid w:val="00327C17"/>
    <w:rsid w:val="00327C5D"/>
    <w:rsid w:val="00327CF9"/>
    <w:rsid w:val="00327D79"/>
    <w:rsid w:val="00330800"/>
    <w:rsid w:val="00330AFE"/>
    <w:rsid w:val="00330BE2"/>
    <w:rsid w:val="00330C05"/>
    <w:rsid w:val="003318C3"/>
    <w:rsid w:val="00331A90"/>
    <w:rsid w:val="00331B84"/>
    <w:rsid w:val="00331D70"/>
    <w:rsid w:val="00331E18"/>
    <w:rsid w:val="0033204F"/>
    <w:rsid w:val="003321CF"/>
    <w:rsid w:val="003324EC"/>
    <w:rsid w:val="00332736"/>
    <w:rsid w:val="00332916"/>
    <w:rsid w:val="00332DE5"/>
    <w:rsid w:val="003335CB"/>
    <w:rsid w:val="00333660"/>
    <w:rsid w:val="00333783"/>
    <w:rsid w:val="00334548"/>
    <w:rsid w:val="00334AC6"/>
    <w:rsid w:val="00334B1C"/>
    <w:rsid w:val="00335290"/>
    <w:rsid w:val="00335705"/>
    <w:rsid w:val="003358C8"/>
    <w:rsid w:val="00335AF0"/>
    <w:rsid w:val="003363CD"/>
    <w:rsid w:val="00336A7F"/>
    <w:rsid w:val="003370EA"/>
    <w:rsid w:val="0033719B"/>
    <w:rsid w:val="003376DF"/>
    <w:rsid w:val="00337711"/>
    <w:rsid w:val="00337B5D"/>
    <w:rsid w:val="00340093"/>
    <w:rsid w:val="00340313"/>
    <w:rsid w:val="00340799"/>
    <w:rsid w:val="00340DB8"/>
    <w:rsid w:val="003410E0"/>
    <w:rsid w:val="00341157"/>
    <w:rsid w:val="00341444"/>
    <w:rsid w:val="00341609"/>
    <w:rsid w:val="0034167D"/>
    <w:rsid w:val="00341688"/>
    <w:rsid w:val="00341764"/>
    <w:rsid w:val="00341B1E"/>
    <w:rsid w:val="00341C64"/>
    <w:rsid w:val="00341DD4"/>
    <w:rsid w:val="00341E3F"/>
    <w:rsid w:val="003421FE"/>
    <w:rsid w:val="003422B4"/>
    <w:rsid w:val="00342619"/>
    <w:rsid w:val="0034279A"/>
    <w:rsid w:val="00342C8C"/>
    <w:rsid w:val="00342D7E"/>
    <w:rsid w:val="003431B1"/>
    <w:rsid w:val="00343348"/>
    <w:rsid w:val="003436D2"/>
    <w:rsid w:val="00343787"/>
    <w:rsid w:val="003437B2"/>
    <w:rsid w:val="003438D4"/>
    <w:rsid w:val="00343FC2"/>
    <w:rsid w:val="0034410C"/>
    <w:rsid w:val="0034446E"/>
    <w:rsid w:val="003448D5"/>
    <w:rsid w:val="00344B04"/>
    <w:rsid w:val="00344B33"/>
    <w:rsid w:val="0034518E"/>
    <w:rsid w:val="00345922"/>
    <w:rsid w:val="003459B4"/>
    <w:rsid w:val="00345A06"/>
    <w:rsid w:val="00345E5D"/>
    <w:rsid w:val="0034611B"/>
    <w:rsid w:val="0034619F"/>
    <w:rsid w:val="003461BF"/>
    <w:rsid w:val="0034643E"/>
    <w:rsid w:val="0034646F"/>
    <w:rsid w:val="003464FA"/>
    <w:rsid w:val="00346A70"/>
    <w:rsid w:val="00346D1F"/>
    <w:rsid w:val="0034713E"/>
    <w:rsid w:val="003473DB"/>
    <w:rsid w:val="00347522"/>
    <w:rsid w:val="003475F2"/>
    <w:rsid w:val="00347BAC"/>
    <w:rsid w:val="00350782"/>
    <w:rsid w:val="003507A6"/>
    <w:rsid w:val="00350A81"/>
    <w:rsid w:val="00350C64"/>
    <w:rsid w:val="00350F5E"/>
    <w:rsid w:val="003515D0"/>
    <w:rsid w:val="00351688"/>
    <w:rsid w:val="003517D2"/>
    <w:rsid w:val="003517DB"/>
    <w:rsid w:val="00351F5E"/>
    <w:rsid w:val="00352016"/>
    <w:rsid w:val="00352142"/>
    <w:rsid w:val="00352384"/>
    <w:rsid w:val="00352484"/>
    <w:rsid w:val="00352838"/>
    <w:rsid w:val="00352861"/>
    <w:rsid w:val="00352F60"/>
    <w:rsid w:val="00353201"/>
    <w:rsid w:val="00353C38"/>
    <w:rsid w:val="00354346"/>
    <w:rsid w:val="00354531"/>
    <w:rsid w:val="00354784"/>
    <w:rsid w:val="00354803"/>
    <w:rsid w:val="00354A5A"/>
    <w:rsid w:val="003556AD"/>
    <w:rsid w:val="00355766"/>
    <w:rsid w:val="003557B1"/>
    <w:rsid w:val="00355ECE"/>
    <w:rsid w:val="00355F62"/>
    <w:rsid w:val="00355FA3"/>
    <w:rsid w:val="003561A5"/>
    <w:rsid w:val="00356453"/>
    <w:rsid w:val="0035690D"/>
    <w:rsid w:val="003569C9"/>
    <w:rsid w:val="00356C0B"/>
    <w:rsid w:val="00356EB4"/>
    <w:rsid w:val="003579E4"/>
    <w:rsid w:val="00357B11"/>
    <w:rsid w:val="00357FAD"/>
    <w:rsid w:val="003602FD"/>
    <w:rsid w:val="0036043E"/>
    <w:rsid w:val="003604C6"/>
    <w:rsid w:val="00360B40"/>
    <w:rsid w:val="003610D3"/>
    <w:rsid w:val="0036112E"/>
    <w:rsid w:val="00361338"/>
    <w:rsid w:val="0036154F"/>
    <w:rsid w:val="00361A08"/>
    <w:rsid w:val="00361C36"/>
    <w:rsid w:val="00361FF6"/>
    <w:rsid w:val="003620C1"/>
    <w:rsid w:val="003623DF"/>
    <w:rsid w:val="003626B8"/>
    <w:rsid w:val="00362A13"/>
    <w:rsid w:val="00363342"/>
    <w:rsid w:val="00363780"/>
    <w:rsid w:val="00363B9D"/>
    <w:rsid w:val="00363EA0"/>
    <w:rsid w:val="00363F1E"/>
    <w:rsid w:val="003642EF"/>
    <w:rsid w:val="00364522"/>
    <w:rsid w:val="0036454A"/>
    <w:rsid w:val="003645A7"/>
    <w:rsid w:val="003645FA"/>
    <w:rsid w:val="003646BE"/>
    <w:rsid w:val="003646D0"/>
    <w:rsid w:val="00364726"/>
    <w:rsid w:val="00364C67"/>
    <w:rsid w:val="00364C69"/>
    <w:rsid w:val="00364CDC"/>
    <w:rsid w:val="003651DE"/>
    <w:rsid w:val="0036541B"/>
    <w:rsid w:val="00365649"/>
    <w:rsid w:val="00365B2A"/>
    <w:rsid w:val="00365EC5"/>
    <w:rsid w:val="00366008"/>
    <w:rsid w:val="00366138"/>
    <w:rsid w:val="003661E9"/>
    <w:rsid w:val="003664EB"/>
    <w:rsid w:val="00366F89"/>
    <w:rsid w:val="0036777A"/>
    <w:rsid w:val="00367E67"/>
    <w:rsid w:val="00367FCE"/>
    <w:rsid w:val="0037086D"/>
    <w:rsid w:val="003708C0"/>
    <w:rsid w:val="003709F3"/>
    <w:rsid w:val="00370D10"/>
    <w:rsid w:val="003712FA"/>
    <w:rsid w:val="003714D6"/>
    <w:rsid w:val="003715A0"/>
    <w:rsid w:val="0037164D"/>
    <w:rsid w:val="0037173C"/>
    <w:rsid w:val="0037175E"/>
    <w:rsid w:val="00371A03"/>
    <w:rsid w:val="00371ADC"/>
    <w:rsid w:val="00371B0E"/>
    <w:rsid w:val="00371D5D"/>
    <w:rsid w:val="00371DBC"/>
    <w:rsid w:val="00372032"/>
    <w:rsid w:val="003722EC"/>
    <w:rsid w:val="00372578"/>
    <w:rsid w:val="0037268D"/>
    <w:rsid w:val="00373019"/>
    <w:rsid w:val="00373185"/>
    <w:rsid w:val="003731E6"/>
    <w:rsid w:val="00373BB4"/>
    <w:rsid w:val="00373D83"/>
    <w:rsid w:val="00373E33"/>
    <w:rsid w:val="003740CD"/>
    <w:rsid w:val="00374223"/>
    <w:rsid w:val="00374240"/>
    <w:rsid w:val="00374410"/>
    <w:rsid w:val="003745CC"/>
    <w:rsid w:val="0037494D"/>
    <w:rsid w:val="00374966"/>
    <w:rsid w:val="00374FEB"/>
    <w:rsid w:val="00375144"/>
    <w:rsid w:val="003751FB"/>
    <w:rsid w:val="0037548C"/>
    <w:rsid w:val="00375BF4"/>
    <w:rsid w:val="00375D3C"/>
    <w:rsid w:val="00375F30"/>
    <w:rsid w:val="0037620F"/>
    <w:rsid w:val="0037639D"/>
    <w:rsid w:val="00376647"/>
    <w:rsid w:val="00376A95"/>
    <w:rsid w:val="00376A9F"/>
    <w:rsid w:val="00376E80"/>
    <w:rsid w:val="00377414"/>
    <w:rsid w:val="0037764A"/>
    <w:rsid w:val="003777BF"/>
    <w:rsid w:val="003801EC"/>
    <w:rsid w:val="003803BF"/>
    <w:rsid w:val="0038052E"/>
    <w:rsid w:val="0038098E"/>
    <w:rsid w:val="00380FD4"/>
    <w:rsid w:val="00380FF2"/>
    <w:rsid w:val="0038101F"/>
    <w:rsid w:val="00381943"/>
    <w:rsid w:val="00381AA6"/>
    <w:rsid w:val="00381D1E"/>
    <w:rsid w:val="00381E18"/>
    <w:rsid w:val="00382134"/>
    <w:rsid w:val="00382213"/>
    <w:rsid w:val="00382381"/>
    <w:rsid w:val="0038255C"/>
    <w:rsid w:val="0038292A"/>
    <w:rsid w:val="00382BC0"/>
    <w:rsid w:val="003837E2"/>
    <w:rsid w:val="00383BDD"/>
    <w:rsid w:val="00383E10"/>
    <w:rsid w:val="00383E1D"/>
    <w:rsid w:val="00383E51"/>
    <w:rsid w:val="00383E7C"/>
    <w:rsid w:val="00384CE3"/>
    <w:rsid w:val="00384DDC"/>
    <w:rsid w:val="00384F28"/>
    <w:rsid w:val="00385427"/>
    <w:rsid w:val="00385EA2"/>
    <w:rsid w:val="0038603E"/>
    <w:rsid w:val="003863CE"/>
    <w:rsid w:val="003864BB"/>
    <w:rsid w:val="003869A2"/>
    <w:rsid w:val="00386CA6"/>
    <w:rsid w:val="00386CC3"/>
    <w:rsid w:val="003870E7"/>
    <w:rsid w:val="003871BE"/>
    <w:rsid w:val="00387421"/>
    <w:rsid w:val="0038747C"/>
    <w:rsid w:val="00387508"/>
    <w:rsid w:val="00390124"/>
    <w:rsid w:val="00390162"/>
    <w:rsid w:val="0039031F"/>
    <w:rsid w:val="00390775"/>
    <w:rsid w:val="003907C8"/>
    <w:rsid w:val="00390B43"/>
    <w:rsid w:val="00390C5A"/>
    <w:rsid w:val="0039112E"/>
    <w:rsid w:val="0039114C"/>
    <w:rsid w:val="003912E2"/>
    <w:rsid w:val="003914EE"/>
    <w:rsid w:val="00391DC6"/>
    <w:rsid w:val="00391FAA"/>
    <w:rsid w:val="00392800"/>
    <w:rsid w:val="0039281B"/>
    <w:rsid w:val="00392A65"/>
    <w:rsid w:val="00392D3E"/>
    <w:rsid w:val="003930FC"/>
    <w:rsid w:val="0039345F"/>
    <w:rsid w:val="003936A8"/>
    <w:rsid w:val="003937EA"/>
    <w:rsid w:val="00393D2D"/>
    <w:rsid w:val="003945D0"/>
    <w:rsid w:val="0039488E"/>
    <w:rsid w:val="003948EE"/>
    <w:rsid w:val="003956AF"/>
    <w:rsid w:val="0039580C"/>
    <w:rsid w:val="00395C48"/>
    <w:rsid w:val="00395D91"/>
    <w:rsid w:val="00396297"/>
    <w:rsid w:val="00396730"/>
    <w:rsid w:val="00396BE0"/>
    <w:rsid w:val="00397379"/>
    <w:rsid w:val="003973FC"/>
    <w:rsid w:val="00397BC9"/>
    <w:rsid w:val="00397F17"/>
    <w:rsid w:val="003A01DC"/>
    <w:rsid w:val="003A0460"/>
    <w:rsid w:val="003A0BC8"/>
    <w:rsid w:val="003A0D48"/>
    <w:rsid w:val="003A14E9"/>
    <w:rsid w:val="003A15CD"/>
    <w:rsid w:val="003A16DF"/>
    <w:rsid w:val="003A19BB"/>
    <w:rsid w:val="003A1AC4"/>
    <w:rsid w:val="003A1B49"/>
    <w:rsid w:val="003A201F"/>
    <w:rsid w:val="003A208E"/>
    <w:rsid w:val="003A2390"/>
    <w:rsid w:val="003A28D8"/>
    <w:rsid w:val="003A2A29"/>
    <w:rsid w:val="003A2E5C"/>
    <w:rsid w:val="003A31BF"/>
    <w:rsid w:val="003A31EE"/>
    <w:rsid w:val="003A360D"/>
    <w:rsid w:val="003A3721"/>
    <w:rsid w:val="003A3B7F"/>
    <w:rsid w:val="003A3EF0"/>
    <w:rsid w:val="003A40F7"/>
    <w:rsid w:val="003A4201"/>
    <w:rsid w:val="003A43A7"/>
    <w:rsid w:val="003A4571"/>
    <w:rsid w:val="003A474D"/>
    <w:rsid w:val="003A478B"/>
    <w:rsid w:val="003A4A2E"/>
    <w:rsid w:val="003A53E5"/>
    <w:rsid w:val="003A5862"/>
    <w:rsid w:val="003A59A6"/>
    <w:rsid w:val="003A5C52"/>
    <w:rsid w:val="003A5D41"/>
    <w:rsid w:val="003A5F4F"/>
    <w:rsid w:val="003A6335"/>
    <w:rsid w:val="003A64CB"/>
    <w:rsid w:val="003A662D"/>
    <w:rsid w:val="003A67C0"/>
    <w:rsid w:val="003A68B9"/>
    <w:rsid w:val="003A6A9C"/>
    <w:rsid w:val="003A6B0A"/>
    <w:rsid w:val="003A6BCC"/>
    <w:rsid w:val="003A6D3F"/>
    <w:rsid w:val="003A72CF"/>
    <w:rsid w:val="003A7427"/>
    <w:rsid w:val="003A764B"/>
    <w:rsid w:val="003A7D10"/>
    <w:rsid w:val="003B0625"/>
    <w:rsid w:val="003B0A49"/>
    <w:rsid w:val="003B0BEA"/>
    <w:rsid w:val="003B0D04"/>
    <w:rsid w:val="003B0D21"/>
    <w:rsid w:val="003B0E47"/>
    <w:rsid w:val="003B1067"/>
    <w:rsid w:val="003B1396"/>
    <w:rsid w:val="003B13A3"/>
    <w:rsid w:val="003B165E"/>
    <w:rsid w:val="003B1787"/>
    <w:rsid w:val="003B1897"/>
    <w:rsid w:val="003B18CF"/>
    <w:rsid w:val="003B1CC6"/>
    <w:rsid w:val="003B1D17"/>
    <w:rsid w:val="003B1D30"/>
    <w:rsid w:val="003B1DB3"/>
    <w:rsid w:val="003B2090"/>
    <w:rsid w:val="003B21D0"/>
    <w:rsid w:val="003B2399"/>
    <w:rsid w:val="003B256E"/>
    <w:rsid w:val="003B2665"/>
    <w:rsid w:val="003B3002"/>
    <w:rsid w:val="003B30C8"/>
    <w:rsid w:val="003B33A5"/>
    <w:rsid w:val="003B346B"/>
    <w:rsid w:val="003B34C5"/>
    <w:rsid w:val="003B37DF"/>
    <w:rsid w:val="003B3B84"/>
    <w:rsid w:val="003B3C42"/>
    <w:rsid w:val="003B3D19"/>
    <w:rsid w:val="003B3DF7"/>
    <w:rsid w:val="003B3F06"/>
    <w:rsid w:val="003B41B6"/>
    <w:rsid w:val="003B4B22"/>
    <w:rsid w:val="003B4DF0"/>
    <w:rsid w:val="003B5250"/>
    <w:rsid w:val="003B5476"/>
    <w:rsid w:val="003B549E"/>
    <w:rsid w:val="003B54DC"/>
    <w:rsid w:val="003B56ED"/>
    <w:rsid w:val="003B5A70"/>
    <w:rsid w:val="003B5C77"/>
    <w:rsid w:val="003B6115"/>
    <w:rsid w:val="003B6900"/>
    <w:rsid w:val="003B6E11"/>
    <w:rsid w:val="003B7092"/>
    <w:rsid w:val="003B72BC"/>
    <w:rsid w:val="003B73A1"/>
    <w:rsid w:val="003B752F"/>
    <w:rsid w:val="003B7674"/>
    <w:rsid w:val="003B7680"/>
    <w:rsid w:val="003B781D"/>
    <w:rsid w:val="003B7925"/>
    <w:rsid w:val="003B7927"/>
    <w:rsid w:val="003B7E6D"/>
    <w:rsid w:val="003B7EEC"/>
    <w:rsid w:val="003C02AD"/>
    <w:rsid w:val="003C037A"/>
    <w:rsid w:val="003C041F"/>
    <w:rsid w:val="003C05DA"/>
    <w:rsid w:val="003C0849"/>
    <w:rsid w:val="003C0B48"/>
    <w:rsid w:val="003C0F8C"/>
    <w:rsid w:val="003C0FF4"/>
    <w:rsid w:val="003C174D"/>
    <w:rsid w:val="003C1776"/>
    <w:rsid w:val="003C1A01"/>
    <w:rsid w:val="003C1F92"/>
    <w:rsid w:val="003C20CE"/>
    <w:rsid w:val="003C2416"/>
    <w:rsid w:val="003C2AB5"/>
    <w:rsid w:val="003C2AEA"/>
    <w:rsid w:val="003C2C89"/>
    <w:rsid w:val="003C3538"/>
    <w:rsid w:val="003C3580"/>
    <w:rsid w:val="003C35F2"/>
    <w:rsid w:val="003C36BE"/>
    <w:rsid w:val="003C37A4"/>
    <w:rsid w:val="003C3A5F"/>
    <w:rsid w:val="003C3E53"/>
    <w:rsid w:val="003C3E56"/>
    <w:rsid w:val="003C3FE6"/>
    <w:rsid w:val="003C42CD"/>
    <w:rsid w:val="003C4373"/>
    <w:rsid w:val="003C448E"/>
    <w:rsid w:val="003C44EF"/>
    <w:rsid w:val="003C4A28"/>
    <w:rsid w:val="003C4C30"/>
    <w:rsid w:val="003C5046"/>
    <w:rsid w:val="003C5166"/>
    <w:rsid w:val="003C5512"/>
    <w:rsid w:val="003C55CA"/>
    <w:rsid w:val="003C567E"/>
    <w:rsid w:val="003C589C"/>
    <w:rsid w:val="003C5BED"/>
    <w:rsid w:val="003C652D"/>
    <w:rsid w:val="003C656E"/>
    <w:rsid w:val="003C6E59"/>
    <w:rsid w:val="003C6E75"/>
    <w:rsid w:val="003C73EF"/>
    <w:rsid w:val="003C773F"/>
    <w:rsid w:val="003C7899"/>
    <w:rsid w:val="003C7910"/>
    <w:rsid w:val="003C7956"/>
    <w:rsid w:val="003C79AC"/>
    <w:rsid w:val="003C7A26"/>
    <w:rsid w:val="003C7D05"/>
    <w:rsid w:val="003C7EEF"/>
    <w:rsid w:val="003D00E6"/>
    <w:rsid w:val="003D0100"/>
    <w:rsid w:val="003D0183"/>
    <w:rsid w:val="003D0DBD"/>
    <w:rsid w:val="003D113D"/>
    <w:rsid w:val="003D14F5"/>
    <w:rsid w:val="003D155F"/>
    <w:rsid w:val="003D15CB"/>
    <w:rsid w:val="003D166D"/>
    <w:rsid w:val="003D1B44"/>
    <w:rsid w:val="003D1FCD"/>
    <w:rsid w:val="003D2492"/>
    <w:rsid w:val="003D274F"/>
    <w:rsid w:val="003D2DBF"/>
    <w:rsid w:val="003D344B"/>
    <w:rsid w:val="003D3505"/>
    <w:rsid w:val="003D3D11"/>
    <w:rsid w:val="003D3DF5"/>
    <w:rsid w:val="003D3FCD"/>
    <w:rsid w:val="003D41D0"/>
    <w:rsid w:val="003D4855"/>
    <w:rsid w:val="003D49B5"/>
    <w:rsid w:val="003D4BED"/>
    <w:rsid w:val="003D4DC5"/>
    <w:rsid w:val="003D4F32"/>
    <w:rsid w:val="003D50D0"/>
    <w:rsid w:val="003D5493"/>
    <w:rsid w:val="003D5735"/>
    <w:rsid w:val="003D5BD3"/>
    <w:rsid w:val="003D5C99"/>
    <w:rsid w:val="003D60DF"/>
    <w:rsid w:val="003D60EB"/>
    <w:rsid w:val="003D6AC3"/>
    <w:rsid w:val="003D6BBD"/>
    <w:rsid w:val="003D6F72"/>
    <w:rsid w:val="003D748A"/>
    <w:rsid w:val="003D7E57"/>
    <w:rsid w:val="003D7FE2"/>
    <w:rsid w:val="003E0812"/>
    <w:rsid w:val="003E0821"/>
    <w:rsid w:val="003E0906"/>
    <w:rsid w:val="003E0909"/>
    <w:rsid w:val="003E0CCE"/>
    <w:rsid w:val="003E1418"/>
    <w:rsid w:val="003E1508"/>
    <w:rsid w:val="003E19E7"/>
    <w:rsid w:val="003E213A"/>
    <w:rsid w:val="003E2775"/>
    <w:rsid w:val="003E2831"/>
    <w:rsid w:val="003E2EB5"/>
    <w:rsid w:val="003E3691"/>
    <w:rsid w:val="003E4200"/>
    <w:rsid w:val="003E47CE"/>
    <w:rsid w:val="003E47D9"/>
    <w:rsid w:val="003E4B58"/>
    <w:rsid w:val="003E4F0C"/>
    <w:rsid w:val="003E57A6"/>
    <w:rsid w:val="003E57D8"/>
    <w:rsid w:val="003E57F3"/>
    <w:rsid w:val="003E581C"/>
    <w:rsid w:val="003E58A1"/>
    <w:rsid w:val="003E5AB9"/>
    <w:rsid w:val="003E5AE2"/>
    <w:rsid w:val="003E61B3"/>
    <w:rsid w:val="003E68B1"/>
    <w:rsid w:val="003E6BB6"/>
    <w:rsid w:val="003E7338"/>
    <w:rsid w:val="003E76BE"/>
    <w:rsid w:val="003E76EA"/>
    <w:rsid w:val="003E7783"/>
    <w:rsid w:val="003E795F"/>
    <w:rsid w:val="003F00FA"/>
    <w:rsid w:val="003F052F"/>
    <w:rsid w:val="003F0628"/>
    <w:rsid w:val="003F0DC2"/>
    <w:rsid w:val="003F0E2F"/>
    <w:rsid w:val="003F0FD8"/>
    <w:rsid w:val="003F1012"/>
    <w:rsid w:val="003F1449"/>
    <w:rsid w:val="003F1507"/>
    <w:rsid w:val="003F17B8"/>
    <w:rsid w:val="003F18A4"/>
    <w:rsid w:val="003F1F6F"/>
    <w:rsid w:val="003F1FFE"/>
    <w:rsid w:val="003F234B"/>
    <w:rsid w:val="003F2379"/>
    <w:rsid w:val="003F2B19"/>
    <w:rsid w:val="003F2D69"/>
    <w:rsid w:val="003F2E60"/>
    <w:rsid w:val="003F34F5"/>
    <w:rsid w:val="003F3566"/>
    <w:rsid w:val="003F3710"/>
    <w:rsid w:val="003F38BD"/>
    <w:rsid w:val="003F3A37"/>
    <w:rsid w:val="003F3FCB"/>
    <w:rsid w:val="003F4289"/>
    <w:rsid w:val="003F4376"/>
    <w:rsid w:val="003F46C0"/>
    <w:rsid w:val="003F4CD8"/>
    <w:rsid w:val="003F4E49"/>
    <w:rsid w:val="003F5283"/>
    <w:rsid w:val="003F52D2"/>
    <w:rsid w:val="003F56A9"/>
    <w:rsid w:val="003F58F2"/>
    <w:rsid w:val="003F5B07"/>
    <w:rsid w:val="003F5BC0"/>
    <w:rsid w:val="003F5E70"/>
    <w:rsid w:val="003F618D"/>
    <w:rsid w:val="003F61E5"/>
    <w:rsid w:val="003F6289"/>
    <w:rsid w:val="003F64B6"/>
    <w:rsid w:val="003F651D"/>
    <w:rsid w:val="003F68BB"/>
    <w:rsid w:val="003F6990"/>
    <w:rsid w:val="003F6B00"/>
    <w:rsid w:val="003F6BC4"/>
    <w:rsid w:val="003F6E99"/>
    <w:rsid w:val="003F6EA6"/>
    <w:rsid w:val="003F6F42"/>
    <w:rsid w:val="003F7310"/>
    <w:rsid w:val="003F76A1"/>
    <w:rsid w:val="003F7BD1"/>
    <w:rsid w:val="003F7CF1"/>
    <w:rsid w:val="003F7E65"/>
    <w:rsid w:val="00400479"/>
    <w:rsid w:val="00400592"/>
    <w:rsid w:val="00400C16"/>
    <w:rsid w:val="00400DC0"/>
    <w:rsid w:val="00400F94"/>
    <w:rsid w:val="004016D6"/>
    <w:rsid w:val="00401F3D"/>
    <w:rsid w:val="00402142"/>
    <w:rsid w:val="00402C19"/>
    <w:rsid w:val="00402C23"/>
    <w:rsid w:val="00402E03"/>
    <w:rsid w:val="00402E26"/>
    <w:rsid w:val="00403017"/>
    <w:rsid w:val="004034E7"/>
    <w:rsid w:val="00403605"/>
    <w:rsid w:val="00403651"/>
    <w:rsid w:val="00403932"/>
    <w:rsid w:val="00403937"/>
    <w:rsid w:val="00403D5C"/>
    <w:rsid w:val="00404362"/>
    <w:rsid w:val="004047E8"/>
    <w:rsid w:val="00404A6E"/>
    <w:rsid w:val="00404ABB"/>
    <w:rsid w:val="00404B92"/>
    <w:rsid w:val="00404D3A"/>
    <w:rsid w:val="00404F0B"/>
    <w:rsid w:val="0040528F"/>
    <w:rsid w:val="00405A1A"/>
    <w:rsid w:val="00406100"/>
    <w:rsid w:val="00406380"/>
    <w:rsid w:val="00406796"/>
    <w:rsid w:val="0040689B"/>
    <w:rsid w:val="00406930"/>
    <w:rsid w:val="00406E8E"/>
    <w:rsid w:val="004070FE"/>
    <w:rsid w:val="0040724C"/>
    <w:rsid w:val="00407E7A"/>
    <w:rsid w:val="0041083A"/>
    <w:rsid w:val="00410A82"/>
    <w:rsid w:val="0041136D"/>
    <w:rsid w:val="00411798"/>
    <w:rsid w:val="0041187F"/>
    <w:rsid w:val="00411890"/>
    <w:rsid w:val="00411CC1"/>
    <w:rsid w:val="00411DBE"/>
    <w:rsid w:val="004122BF"/>
    <w:rsid w:val="004123AA"/>
    <w:rsid w:val="0041241D"/>
    <w:rsid w:val="0041254C"/>
    <w:rsid w:val="004125DB"/>
    <w:rsid w:val="004126C4"/>
    <w:rsid w:val="0041273C"/>
    <w:rsid w:val="00412898"/>
    <w:rsid w:val="00412D8A"/>
    <w:rsid w:val="00412EF7"/>
    <w:rsid w:val="00413026"/>
    <w:rsid w:val="004134A0"/>
    <w:rsid w:val="0041370D"/>
    <w:rsid w:val="00413724"/>
    <w:rsid w:val="00413B8B"/>
    <w:rsid w:val="00413C8F"/>
    <w:rsid w:val="00414028"/>
    <w:rsid w:val="00414061"/>
    <w:rsid w:val="0041445B"/>
    <w:rsid w:val="004145BD"/>
    <w:rsid w:val="00414B37"/>
    <w:rsid w:val="00414C6D"/>
    <w:rsid w:val="00414D68"/>
    <w:rsid w:val="00414E77"/>
    <w:rsid w:val="004152B6"/>
    <w:rsid w:val="0041543B"/>
    <w:rsid w:val="004154C9"/>
    <w:rsid w:val="00415896"/>
    <w:rsid w:val="00415D87"/>
    <w:rsid w:val="00415FE9"/>
    <w:rsid w:val="0041608E"/>
    <w:rsid w:val="0041614D"/>
    <w:rsid w:val="00416588"/>
    <w:rsid w:val="004169D2"/>
    <w:rsid w:val="00416AB2"/>
    <w:rsid w:val="00416D9A"/>
    <w:rsid w:val="00416ECE"/>
    <w:rsid w:val="00416EE0"/>
    <w:rsid w:val="00417082"/>
    <w:rsid w:val="00417327"/>
    <w:rsid w:val="0041740F"/>
    <w:rsid w:val="00417496"/>
    <w:rsid w:val="004179DD"/>
    <w:rsid w:val="00417B40"/>
    <w:rsid w:val="0042054C"/>
    <w:rsid w:val="004205BC"/>
    <w:rsid w:val="00420721"/>
    <w:rsid w:val="00420808"/>
    <w:rsid w:val="00420EBD"/>
    <w:rsid w:val="00421219"/>
    <w:rsid w:val="004212EA"/>
    <w:rsid w:val="00421636"/>
    <w:rsid w:val="00421A25"/>
    <w:rsid w:val="00421A30"/>
    <w:rsid w:val="00421C4B"/>
    <w:rsid w:val="00422568"/>
    <w:rsid w:val="0042269B"/>
    <w:rsid w:val="0042273B"/>
    <w:rsid w:val="0042275F"/>
    <w:rsid w:val="00422B7F"/>
    <w:rsid w:val="00422C1B"/>
    <w:rsid w:val="00422D1B"/>
    <w:rsid w:val="0042305C"/>
    <w:rsid w:val="0042384F"/>
    <w:rsid w:val="00423EAE"/>
    <w:rsid w:val="004240FA"/>
    <w:rsid w:val="0042456F"/>
    <w:rsid w:val="00424765"/>
    <w:rsid w:val="00424843"/>
    <w:rsid w:val="0042496C"/>
    <w:rsid w:val="00424C10"/>
    <w:rsid w:val="00424F04"/>
    <w:rsid w:val="00424F76"/>
    <w:rsid w:val="0042534B"/>
    <w:rsid w:val="004255BA"/>
    <w:rsid w:val="00425E16"/>
    <w:rsid w:val="00426736"/>
    <w:rsid w:val="00426A7B"/>
    <w:rsid w:val="00426BFB"/>
    <w:rsid w:val="0042724E"/>
    <w:rsid w:val="00427412"/>
    <w:rsid w:val="00427529"/>
    <w:rsid w:val="00427920"/>
    <w:rsid w:val="0043045D"/>
    <w:rsid w:val="00430650"/>
    <w:rsid w:val="00430AB4"/>
    <w:rsid w:val="00430C53"/>
    <w:rsid w:val="00430C65"/>
    <w:rsid w:val="004310DB"/>
    <w:rsid w:val="004311F2"/>
    <w:rsid w:val="00431305"/>
    <w:rsid w:val="00431814"/>
    <w:rsid w:val="00431AAB"/>
    <w:rsid w:val="00431B2E"/>
    <w:rsid w:val="00431C30"/>
    <w:rsid w:val="00431D68"/>
    <w:rsid w:val="00431E16"/>
    <w:rsid w:val="00432364"/>
    <w:rsid w:val="004323BA"/>
    <w:rsid w:val="00432475"/>
    <w:rsid w:val="0043248F"/>
    <w:rsid w:val="00432680"/>
    <w:rsid w:val="0043289A"/>
    <w:rsid w:val="00432F0A"/>
    <w:rsid w:val="00433206"/>
    <w:rsid w:val="0043338E"/>
    <w:rsid w:val="0043369B"/>
    <w:rsid w:val="004336AD"/>
    <w:rsid w:val="00433C14"/>
    <w:rsid w:val="00434371"/>
    <w:rsid w:val="004344CD"/>
    <w:rsid w:val="0043453A"/>
    <w:rsid w:val="00434644"/>
    <w:rsid w:val="00434B4D"/>
    <w:rsid w:val="0043535E"/>
    <w:rsid w:val="004358B8"/>
    <w:rsid w:val="00435A3B"/>
    <w:rsid w:val="004361F9"/>
    <w:rsid w:val="00436421"/>
    <w:rsid w:val="00436499"/>
    <w:rsid w:val="004364A2"/>
    <w:rsid w:val="00436C2C"/>
    <w:rsid w:val="00436DD2"/>
    <w:rsid w:val="00436F2E"/>
    <w:rsid w:val="00436FC4"/>
    <w:rsid w:val="0043760A"/>
    <w:rsid w:val="004376CF"/>
    <w:rsid w:val="004376D6"/>
    <w:rsid w:val="0043788B"/>
    <w:rsid w:val="00437F16"/>
    <w:rsid w:val="00440281"/>
    <w:rsid w:val="00440406"/>
    <w:rsid w:val="00440A37"/>
    <w:rsid w:val="00441343"/>
    <w:rsid w:val="004413BA"/>
    <w:rsid w:val="00441432"/>
    <w:rsid w:val="0044196F"/>
    <w:rsid w:val="00441D40"/>
    <w:rsid w:val="00441F7A"/>
    <w:rsid w:val="00442649"/>
    <w:rsid w:val="00442BE0"/>
    <w:rsid w:val="00442CEC"/>
    <w:rsid w:val="00442D43"/>
    <w:rsid w:val="00442ECA"/>
    <w:rsid w:val="00443058"/>
    <w:rsid w:val="004434BB"/>
    <w:rsid w:val="0044379D"/>
    <w:rsid w:val="00443D8E"/>
    <w:rsid w:val="004440D1"/>
    <w:rsid w:val="0044427E"/>
    <w:rsid w:val="0044492C"/>
    <w:rsid w:val="00444D08"/>
    <w:rsid w:val="00445262"/>
    <w:rsid w:val="00445640"/>
    <w:rsid w:val="00445A85"/>
    <w:rsid w:val="00446728"/>
    <w:rsid w:val="00446A17"/>
    <w:rsid w:val="00446BF3"/>
    <w:rsid w:val="00446D36"/>
    <w:rsid w:val="004476A5"/>
    <w:rsid w:val="00447754"/>
    <w:rsid w:val="0044786A"/>
    <w:rsid w:val="004478B4"/>
    <w:rsid w:val="00447F12"/>
    <w:rsid w:val="00450029"/>
    <w:rsid w:val="00450032"/>
    <w:rsid w:val="004502B5"/>
    <w:rsid w:val="004503EA"/>
    <w:rsid w:val="0045072D"/>
    <w:rsid w:val="00450AEC"/>
    <w:rsid w:val="00450AED"/>
    <w:rsid w:val="00451111"/>
    <w:rsid w:val="00451252"/>
    <w:rsid w:val="00452747"/>
    <w:rsid w:val="00452850"/>
    <w:rsid w:val="004529BB"/>
    <w:rsid w:val="00452A3A"/>
    <w:rsid w:val="00452EB5"/>
    <w:rsid w:val="004538D5"/>
    <w:rsid w:val="00453901"/>
    <w:rsid w:val="00453EC0"/>
    <w:rsid w:val="00453F9D"/>
    <w:rsid w:val="004540F0"/>
    <w:rsid w:val="004546DD"/>
    <w:rsid w:val="00454776"/>
    <w:rsid w:val="00454A92"/>
    <w:rsid w:val="00454DF5"/>
    <w:rsid w:val="004550BC"/>
    <w:rsid w:val="00455850"/>
    <w:rsid w:val="0045596F"/>
    <w:rsid w:val="0045610A"/>
    <w:rsid w:val="004561A8"/>
    <w:rsid w:val="004563BD"/>
    <w:rsid w:val="00456538"/>
    <w:rsid w:val="00456888"/>
    <w:rsid w:val="00456935"/>
    <w:rsid w:val="00456970"/>
    <w:rsid w:val="00456D12"/>
    <w:rsid w:val="00456FB8"/>
    <w:rsid w:val="004573FB"/>
    <w:rsid w:val="00457DF4"/>
    <w:rsid w:val="00457ED7"/>
    <w:rsid w:val="00460CB6"/>
    <w:rsid w:val="00460EFA"/>
    <w:rsid w:val="00460F2B"/>
    <w:rsid w:val="00461421"/>
    <w:rsid w:val="0046161A"/>
    <w:rsid w:val="004617A2"/>
    <w:rsid w:val="0046190E"/>
    <w:rsid w:val="00461D6B"/>
    <w:rsid w:val="00462355"/>
    <w:rsid w:val="00462384"/>
    <w:rsid w:val="00462B36"/>
    <w:rsid w:val="004631B0"/>
    <w:rsid w:val="004632F0"/>
    <w:rsid w:val="004637C2"/>
    <w:rsid w:val="00463997"/>
    <w:rsid w:val="004639D9"/>
    <w:rsid w:val="00463D0F"/>
    <w:rsid w:val="00463E3D"/>
    <w:rsid w:val="004640FD"/>
    <w:rsid w:val="004649A7"/>
    <w:rsid w:val="00464CEA"/>
    <w:rsid w:val="00464D58"/>
    <w:rsid w:val="00464D94"/>
    <w:rsid w:val="00464DC9"/>
    <w:rsid w:val="004653B8"/>
    <w:rsid w:val="004653EA"/>
    <w:rsid w:val="00465DD1"/>
    <w:rsid w:val="00465E76"/>
    <w:rsid w:val="0046637F"/>
    <w:rsid w:val="00466636"/>
    <w:rsid w:val="004667A0"/>
    <w:rsid w:val="004667AC"/>
    <w:rsid w:val="0046688C"/>
    <w:rsid w:val="00467435"/>
    <w:rsid w:val="004676AA"/>
    <w:rsid w:val="00467F75"/>
    <w:rsid w:val="00470115"/>
    <w:rsid w:val="00470244"/>
    <w:rsid w:val="00470C31"/>
    <w:rsid w:val="0047128B"/>
    <w:rsid w:val="0047132F"/>
    <w:rsid w:val="00471755"/>
    <w:rsid w:val="00471B8A"/>
    <w:rsid w:val="00471CB9"/>
    <w:rsid w:val="0047209E"/>
    <w:rsid w:val="00472157"/>
    <w:rsid w:val="004722E2"/>
    <w:rsid w:val="00472330"/>
    <w:rsid w:val="004724A0"/>
    <w:rsid w:val="00472561"/>
    <w:rsid w:val="004728B5"/>
    <w:rsid w:val="00472A81"/>
    <w:rsid w:val="00472DC5"/>
    <w:rsid w:val="00472EB5"/>
    <w:rsid w:val="00472F58"/>
    <w:rsid w:val="0047300E"/>
    <w:rsid w:val="00473232"/>
    <w:rsid w:val="00473ABD"/>
    <w:rsid w:val="00473DFB"/>
    <w:rsid w:val="00473F04"/>
    <w:rsid w:val="004741FC"/>
    <w:rsid w:val="004744F4"/>
    <w:rsid w:val="00474985"/>
    <w:rsid w:val="004749D8"/>
    <w:rsid w:val="0047546F"/>
    <w:rsid w:val="00475494"/>
    <w:rsid w:val="00475913"/>
    <w:rsid w:val="004762F4"/>
    <w:rsid w:val="00476373"/>
    <w:rsid w:val="0047675E"/>
    <w:rsid w:val="004769E1"/>
    <w:rsid w:val="00476D36"/>
    <w:rsid w:val="0047706E"/>
    <w:rsid w:val="00477492"/>
    <w:rsid w:val="00477D29"/>
    <w:rsid w:val="00480138"/>
    <w:rsid w:val="004805A0"/>
    <w:rsid w:val="004806F0"/>
    <w:rsid w:val="00480E29"/>
    <w:rsid w:val="00481338"/>
    <w:rsid w:val="004816F6"/>
    <w:rsid w:val="0048197C"/>
    <w:rsid w:val="00481DE5"/>
    <w:rsid w:val="00481EA0"/>
    <w:rsid w:val="00481F32"/>
    <w:rsid w:val="00482472"/>
    <w:rsid w:val="00482863"/>
    <w:rsid w:val="00482892"/>
    <w:rsid w:val="00482B41"/>
    <w:rsid w:val="00482BAF"/>
    <w:rsid w:val="00482BB6"/>
    <w:rsid w:val="00482EED"/>
    <w:rsid w:val="004830D5"/>
    <w:rsid w:val="00483E22"/>
    <w:rsid w:val="00483ECE"/>
    <w:rsid w:val="00484399"/>
    <w:rsid w:val="004847AF"/>
    <w:rsid w:val="00484940"/>
    <w:rsid w:val="0048499F"/>
    <w:rsid w:val="00484A99"/>
    <w:rsid w:val="00484C18"/>
    <w:rsid w:val="00484DD4"/>
    <w:rsid w:val="00484E4E"/>
    <w:rsid w:val="00485266"/>
    <w:rsid w:val="004853EA"/>
    <w:rsid w:val="00485566"/>
    <w:rsid w:val="0048570A"/>
    <w:rsid w:val="00485988"/>
    <w:rsid w:val="00485BEE"/>
    <w:rsid w:val="00485D0B"/>
    <w:rsid w:val="00486A24"/>
    <w:rsid w:val="00486AC1"/>
    <w:rsid w:val="00486C8A"/>
    <w:rsid w:val="004872FC"/>
    <w:rsid w:val="0048757B"/>
    <w:rsid w:val="00487618"/>
    <w:rsid w:val="00487E36"/>
    <w:rsid w:val="00487FAB"/>
    <w:rsid w:val="0049012D"/>
    <w:rsid w:val="0049031B"/>
    <w:rsid w:val="0049070F"/>
    <w:rsid w:val="004907F1"/>
    <w:rsid w:val="00490E8A"/>
    <w:rsid w:val="00490E8D"/>
    <w:rsid w:val="00490FCC"/>
    <w:rsid w:val="00491258"/>
    <w:rsid w:val="00491BEA"/>
    <w:rsid w:val="00491C55"/>
    <w:rsid w:val="00491D02"/>
    <w:rsid w:val="00492092"/>
    <w:rsid w:val="004922DB"/>
    <w:rsid w:val="004924F4"/>
    <w:rsid w:val="004929F2"/>
    <w:rsid w:val="0049394A"/>
    <w:rsid w:val="0049397C"/>
    <w:rsid w:val="0049399B"/>
    <w:rsid w:val="00493ACB"/>
    <w:rsid w:val="00494447"/>
    <w:rsid w:val="004947DB"/>
    <w:rsid w:val="00495216"/>
    <w:rsid w:val="00495288"/>
    <w:rsid w:val="004953EE"/>
    <w:rsid w:val="0049563A"/>
    <w:rsid w:val="00495B77"/>
    <w:rsid w:val="00495D6E"/>
    <w:rsid w:val="00495E30"/>
    <w:rsid w:val="00495F5F"/>
    <w:rsid w:val="004962DF"/>
    <w:rsid w:val="0049647F"/>
    <w:rsid w:val="00496568"/>
    <w:rsid w:val="0049665C"/>
    <w:rsid w:val="00496AEC"/>
    <w:rsid w:val="00496BC5"/>
    <w:rsid w:val="00497009"/>
    <w:rsid w:val="00497210"/>
    <w:rsid w:val="004974C4"/>
    <w:rsid w:val="0049762F"/>
    <w:rsid w:val="004976FA"/>
    <w:rsid w:val="0049783C"/>
    <w:rsid w:val="004979C3"/>
    <w:rsid w:val="00497E8A"/>
    <w:rsid w:val="00497FA9"/>
    <w:rsid w:val="004A0B63"/>
    <w:rsid w:val="004A0CAC"/>
    <w:rsid w:val="004A0CF6"/>
    <w:rsid w:val="004A10D5"/>
    <w:rsid w:val="004A1600"/>
    <w:rsid w:val="004A1904"/>
    <w:rsid w:val="004A1DB1"/>
    <w:rsid w:val="004A1DD5"/>
    <w:rsid w:val="004A2AE6"/>
    <w:rsid w:val="004A300E"/>
    <w:rsid w:val="004A3137"/>
    <w:rsid w:val="004A377C"/>
    <w:rsid w:val="004A38F6"/>
    <w:rsid w:val="004A39A1"/>
    <w:rsid w:val="004A3D73"/>
    <w:rsid w:val="004A3FFC"/>
    <w:rsid w:val="004A41A1"/>
    <w:rsid w:val="004A41BA"/>
    <w:rsid w:val="004A4253"/>
    <w:rsid w:val="004A4269"/>
    <w:rsid w:val="004A42A6"/>
    <w:rsid w:val="004A4553"/>
    <w:rsid w:val="004A4BE4"/>
    <w:rsid w:val="004A57CC"/>
    <w:rsid w:val="004A57E6"/>
    <w:rsid w:val="004A584E"/>
    <w:rsid w:val="004A589C"/>
    <w:rsid w:val="004A5948"/>
    <w:rsid w:val="004A59DA"/>
    <w:rsid w:val="004A5BA4"/>
    <w:rsid w:val="004A603D"/>
    <w:rsid w:val="004A60CC"/>
    <w:rsid w:val="004A6297"/>
    <w:rsid w:val="004A62EE"/>
    <w:rsid w:val="004A6403"/>
    <w:rsid w:val="004A6623"/>
    <w:rsid w:val="004A68B7"/>
    <w:rsid w:val="004A69C7"/>
    <w:rsid w:val="004A6B32"/>
    <w:rsid w:val="004A6C82"/>
    <w:rsid w:val="004A6E18"/>
    <w:rsid w:val="004A6E59"/>
    <w:rsid w:val="004A71FA"/>
    <w:rsid w:val="004A7741"/>
    <w:rsid w:val="004B022E"/>
    <w:rsid w:val="004B036A"/>
    <w:rsid w:val="004B0574"/>
    <w:rsid w:val="004B0636"/>
    <w:rsid w:val="004B0AC2"/>
    <w:rsid w:val="004B0D48"/>
    <w:rsid w:val="004B1330"/>
    <w:rsid w:val="004B18E9"/>
    <w:rsid w:val="004B1A1B"/>
    <w:rsid w:val="004B1A5F"/>
    <w:rsid w:val="004B1E94"/>
    <w:rsid w:val="004B227C"/>
    <w:rsid w:val="004B23AB"/>
    <w:rsid w:val="004B2401"/>
    <w:rsid w:val="004B2817"/>
    <w:rsid w:val="004B3382"/>
    <w:rsid w:val="004B3B0C"/>
    <w:rsid w:val="004B4042"/>
    <w:rsid w:val="004B40DA"/>
    <w:rsid w:val="004B4286"/>
    <w:rsid w:val="004B46DA"/>
    <w:rsid w:val="004B4A78"/>
    <w:rsid w:val="004B4C59"/>
    <w:rsid w:val="004B4C67"/>
    <w:rsid w:val="004B4FE9"/>
    <w:rsid w:val="004B521E"/>
    <w:rsid w:val="004B5D17"/>
    <w:rsid w:val="004B5E98"/>
    <w:rsid w:val="004B5EC7"/>
    <w:rsid w:val="004B61DE"/>
    <w:rsid w:val="004B6211"/>
    <w:rsid w:val="004B6637"/>
    <w:rsid w:val="004B689E"/>
    <w:rsid w:val="004B71C7"/>
    <w:rsid w:val="004B76BD"/>
    <w:rsid w:val="004B775F"/>
    <w:rsid w:val="004B7854"/>
    <w:rsid w:val="004B78DE"/>
    <w:rsid w:val="004B7BA1"/>
    <w:rsid w:val="004B7D91"/>
    <w:rsid w:val="004C00AA"/>
    <w:rsid w:val="004C0233"/>
    <w:rsid w:val="004C0400"/>
    <w:rsid w:val="004C11C5"/>
    <w:rsid w:val="004C1E13"/>
    <w:rsid w:val="004C1E70"/>
    <w:rsid w:val="004C1F1F"/>
    <w:rsid w:val="004C2213"/>
    <w:rsid w:val="004C22F8"/>
    <w:rsid w:val="004C240B"/>
    <w:rsid w:val="004C254C"/>
    <w:rsid w:val="004C2575"/>
    <w:rsid w:val="004C266B"/>
    <w:rsid w:val="004C29C7"/>
    <w:rsid w:val="004C2C41"/>
    <w:rsid w:val="004C2D8E"/>
    <w:rsid w:val="004C3574"/>
    <w:rsid w:val="004C362A"/>
    <w:rsid w:val="004C363F"/>
    <w:rsid w:val="004C389C"/>
    <w:rsid w:val="004C3913"/>
    <w:rsid w:val="004C3AEE"/>
    <w:rsid w:val="004C3B83"/>
    <w:rsid w:val="004C3F46"/>
    <w:rsid w:val="004C4783"/>
    <w:rsid w:val="004C4B21"/>
    <w:rsid w:val="004C4E1F"/>
    <w:rsid w:val="004C569B"/>
    <w:rsid w:val="004C56B0"/>
    <w:rsid w:val="004C5EC3"/>
    <w:rsid w:val="004C658B"/>
    <w:rsid w:val="004C65AC"/>
    <w:rsid w:val="004C65B4"/>
    <w:rsid w:val="004C69A7"/>
    <w:rsid w:val="004C6AE0"/>
    <w:rsid w:val="004C6B61"/>
    <w:rsid w:val="004C6FC8"/>
    <w:rsid w:val="004C6FF0"/>
    <w:rsid w:val="004C722B"/>
    <w:rsid w:val="004C745C"/>
    <w:rsid w:val="004C75DA"/>
    <w:rsid w:val="004C7678"/>
    <w:rsid w:val="004C78A6"/>
    <w:rsid w:val="004C78DB"/>
    <w:rsid w:val="004C7A22"/>
    <w:rsid w:val="004D00B4"/>
    <w:rsid w:val="004D02A8"/>
    <w:rsid w:val="004D030D"/>
    <w:rsid w:val="004D0664"/>
    <w:rsid w:val="004D09AE"/>
    <w:rsid w:val="004D0C88"/>
    <w:rsid w:val="004D11FF"/>
    <w:rsid w:val="004D15A1"/>
    <w:rsid w:val="004D165C"/>
    <w:rsid w:val="004D1819"/>
    <w:rsid w:val="004D182B"/>
    <w:rsid w:val="004D1A5F"/>
    <w:rsid w:val="004D1D23"/>
    <w:rsid w:val="004D1F6B"/>
    <w:rsid w:val="004D245A"/>
    <w:rsid w:val="004D28BF"/>
    <w:rsid w:val="004D2D1D"/>
    <w:rsid w:val="004D2D37"/>
    <w:rsid w:val="004D2F9E"/>
    <w:rsid w:val="004D3033"/>
    <w:rsid w:val="004D36A4"/>
    <w:rsid w:val="004D371F"/>
    <w:rsid w:val="004D3720"/>
    <w:rsid w:val="004D3999"/>
    <w:rsid w:val="004D3C19"/>
    <w:rsid w:val="004D3DED"/>
    <w:rsid w:val="004D3FB5"/>
    <w:rsid w:val="004D407B"/>
    <w:rsid w:val="004D428F"/>
    <w:rsid w:val="004D4553"/>
    <w:rsid w:val="004D4832"/>
    <w:rsid w:val="004D4CAE"/>
    <w:rsid w:val="004D4DAD"/>
    <w:rsid w:val="004D51D2"/>
    <w:rsid w:val="004D53D0"/>
    <w:rsid w:val="004D55AB"/>
    <w:rsid w:val="004D5675"/>
    <w:rsid w:val="004D578E"/>
    <w:rsid w:val="004D59F4"/>
    <w:rsid w:val="004D5B18"/>
    <w:rsid w:val="004D5F48"/>
    <w:rsid w:val="004D60C3"/>
    <w:rsid w:val="004D61EE"/>
    <w:rsid w:val="004D640D"/>
    <w:rsid w:val="004D6832"/>
    <w:rsid w:val="004D6962"/>
    <w:rsid w:val="004D69D8"/>
    <w:rsid w:val="004D6F96"/>
    <w:rsid w:val="004D6FE4"/>
    <w:rsid w:val="004D7044"/>
    <w:rsid w:val="004D70D5"/>
    <w:rsid w:val="004D723D"/>
    <w:rsid w:val="004D7311"/>
    <w:rsid w:val="004D7421"/>
    <w:rsid w:val="004D7490"/>
    <w:rsid w:val="004D77C7"/>
    <w:rsid w:val="004D79D9"/>
    <w:rsid w:val="004D7B31"/>
    <w:rsid w:val="004E0182"/>
    <w:rsid w:val="004E0258"/>
    <w:rsid w:val="004E0432"/>
    <w:rsid w:val="004E06C5"/>
    <w:rsid w:val="004E08D4"/>
    <w:rsid w:val="004E0AD8"/>
    <w:rsid w:val="004E0CEE"/>
    <w:rsid w:val="004E103E"/>
    <w:rsid w:val="004E11FF"/>
    <w:rsid w:val="004E125B"/>
    <w:rsid w:val="004E136E"/>
    <w:rsid w:val="004E138F"/>
    <w:rsid w:val="004E14F3"/>
    <w:rsid w:val="004E1663"/>
    <w:rsid w:val="004E193A"/>
    <w:rsid w:val="004E1A2B"/>
    <w:rsid w:val="004E1BF7"/>
    <w:rsid w:val="004E1CE4"/>
    <w:rsid w:val="004E1E9C"/>
    <w:rsid w:val="004E2258"/>
    <w:rsid w:val="004E2950"/>
    <w:rsid w:val="004E2D21"/>
    <w:rsid w:val="004E2E4D"/>
    <w:rsid w:val="004E321B"/>
    <w:rsid w:val="004E32D2"/>
    <w:rsid w:val="004E3338"/>
    <w:rsid w:val="004E33A3"/>
    <w:rsid w:val="004E3493"/>
    <w:rsid w:val="004E3889"/>
    <w:rsid w:val="004E3C1A"/>
    <w:rsid w:val="004E3DD7"/>
    <w:rsid w:val="004E3FAB"/>
    <w:rsid w:val="004E40CA"/>
    <w:rsid w:val="004E4113"/>
    <w:rsid w:val="004E4146"/>
    <w:rsid w:val="004E42D1"/>
    <w:rsid w:val="004E46E2"/>
    <w:rsid w:val="004E4731"/>
    <w:rsid w:val="004E4BF2"/>
    <w:rsid w:val="004E4D55"/>
    <w:rsid w:val="004E51DA"/>
    <w:rsid w:val="004E52DE"/>
    <w:rsid w:val="004E5641"/>
    <w:rsid w:val="004E56E8"/>
    <w:rsid w:val="004E592E"/>
    <w:rsid w:val="004E59FD"/>
    <w:rsid w:val="004E5DA5"/>
    <w:rsid w:val="004E627B"/>
    <w:rsid w:val="004E62A8"/>
    <w:rsid w:val="004E6452"/>
    <w:rsid w:val="004E6FC4"/>
    <w:rsid w:val="004E70AD"/>
    <w:rsid w:val="004E714C"/>
    <w:rsid w:val="004E75A3"/>
    <w:rsid w:val="004E7D45"/>
    <w:rsid w:val="004F0315"/>
    <w:rsid w:val="004F04EC"/>
    <w:rsid w:val="004F06A2"/>
    <w:rsid w:val="004F075F"/>
    <w:rsid w:val="004F0B15"/>
    <w:rsid w:val="004F0F5C"/>
    <w:rsid w:val="004F1270"/>
    <w:rsid w:val="004F14F6"/>
    <w:rsid w:val="004F1646"/>
    <w:rsid w:val="004F164C"/>
    <w:rsid w:val="004F16CA"/>
    <w:rsid w:val="004F1874"/>
    <w:rsid w:val="004F1ACB"/>
    <w:rsid w:val="004F1E43"/>
    <w:rsid w:val="004F217D"/>
    <w:rsid w:val="004F25B6"/>
    <w:rsid w:val="004F271B"/>
    <w:rsid w:val="004F27E9"/>
    <w:rsid w:val="004F2DCA"/>
    <w:rsid w:val="004F2DDD"/>
    <w:rsid w:val="004F2F73"/>
    <w:rsid w:val="004F31E6"/>
    <w:rsid w:val="004F366B"/>
    <w:rsid w:val="004F36EC"/>
    <w:rsid w:val="004F3B27"/>
    <w:rsid w:val="004F3FB0"/>
    <w:rsid w:val="004F46A4"/>
    <w:rsid w:val="004F477F"/>
    <w:rsid w:val="004F4A7E"/>
    <w:rsid w:val="004F4AB7"/>
    <w:rsid w:val="004F4C2A"/>
    <w:rsid w:val="004F4CD3"/>
    <w:rsid w:val="004F4F81"/>
    <w:rsid w:val="004F52CC"/>
    <w:rsid w:val="004F52EC"/>
    <w:rsid w:val="004F589B"/>
    <w:rsid w:val="004F5944"/>
    <w:rsid w:val="004F5A8C"/>
    <w:rsid w:val="004F5F70"/>
    <w:rsid w:val="004F5FB9"/>
    <w:rsid w:val="004F642C"/>
    <w:rsid w:val="004F65AA"/>
    <w:rsid w:val="004F689D"/>
    <w:rsid w:val="004F6AD2"/>
    <w:rsid w:val="004F6ED7"/>
    <w:rsid w:val="004F6F67"/>
    <w:rsid w:val="004F708B"/>
    <w:rsid w:val="004F7B90"/>
    <w:rsid w:val="005000A7"/>
    <w:rsid w:val="005001BA"/>
    <w:rsid w:val="0050020C"/>
    <w:rsid w:val="0050048E"/>
    <w:rsid w:val="005004FD"/>
    <w:rsid w:val="00500654"/>
    <w:rsid w:val="0050096E"/>
    <w:rsid w:val="00500F9F"/>
    <w:rsid w:val="005014FE"/>
    <w:rsid w:val="0050175E"/>
    <w:rsid w:val="005018D4"/>
    <w:rsid w:val="00501D9F"/>
    <w:rsid w:val="00501E72"/>
    <w:rsid w:val="00501FFB"/>
    <w:rsid w:val="0050212E"/>
    <w:rsid w:val="00502B2D"/>
    <w:rsid w:val="00502B56"/>
    <w:rsid w:val="00502B5F"/>
    <w:rsid w:val="00502FD4"/>
    <w:rsid w:val="00503189"/>
    <w:rsid w:val="005037D6"/>
    <w:rsid w:val="00503D88"/>
    <w:rsid w:val="00503E61"/>
    <w:rsid w:val="00503EFF"/>
    <w:rsid w:val="005042C4"/>
    <w:rsid w:val="00504B8A"/>
    <w:rsid w:val="00504C11"/>
    <w:rsid w:val="00504CA3"/>
    <w:rsid w:val="00504FCE"/>
    <w:rsid w:val="00505015"/>
    <w:rsid w:val="00505116"/>
    <w:rsid w:val="00505E0D"/>
    <w:rsid w:val="005060C2"/>
    <w:rsid w:val="00506117"/>
    <w:rsid w:val="005067A1"/>
    <w:rsid w:val="00506DDC"/>
    <w:rsid w:val="00506F14"/>
    <w:rsid w:val="005072DC"/>
    <w:rsid w:val="00507668"/>
    <w:rsid w:val="00507B25"/>
    <w:rsid w:val="00507F2A"/>
    <w:rsid w:val="00510153"/>
    <w:rsid w:val="005103FE"/>
    <w:rsid w:val="0051042B"/>
    <w:rsid w:val="005104F3"/>
    <w:rsid w:val="00510671"/>
    <w:rsid w:val="00510822"/>
    <w:rsid w:val="0051098A"/>
    <w:rsid w:val="00510E02"/>
    <w:rsid w:val="00511002"/>
    <w:rsid w:val="005111C0"/>
    <w:rsid w:val="00511744"/>
    <w:rsid w:val="005118AE"/>
    <w:rsid w:val="00511B0A"/>
    <w:rsid w:val="00511FCC"/>
    <w:rsid w:val="005121A2"/>
    <w:rsid w:val="005122CD"/>
    <w:rsid w:val="00512504"/>
    <w:rsid w:val="0051265A"/>
    <w:rsid w:val="00512737"/>
    <w:rsid w:val="0051297A"/>
    <w:rsid w:val="00512A16"/>
    <w:rsid w:val="00512ADD"/>
    <w:rsid w:val="00512BFC"/>
    <w:rsid w:val="00512C24"/>
    <w:rsid w:val="00513337"/>
    <w:rsid w:val="005134DE"/>
    <w:rsid w:val="005134E2"/>
    <w:rsid w:val="005137E5"/>
    <w:rsid w:val="00513BD8"/>
    <w:rsid w:val="00513CB2"/>
    <w:rsid w:val="00513CBD"/>
    <w:rsid w:val="00513E21"/>
    <w:rsid w:val="005142C3"/>
    <w:rsid w:val="005145B3"/>
    <w:rsid w:val="00514A60"/>
    <w:rsid w:val="00514C97"/>
    <w:rsid w:val="00514D1A"/>
    <w:rsid w:val="00515103"/>
    <w:rsid w:val="005152EB"/>
    <w:rsid w:val="00515411"/>
    <w:rsid w:val="00515C6F"/>
    <w:rsid w:val="00515E5F"/>
    <w:rsid w:val="00515E6D"/>
    <w:rsid w:val="0051624E"/>
    <w:rsid w:val="00516820"/>
    <w:rsid w:val="00517341"/>
    <w:rsid w:val="00517411"/>
    <w:rsid w:val="005177CA"/>
    <w:rsid w:val="00517BCD"/>
    <w:rsid w:val="00517C62"/>
    <w:rsid w:val="00517E90"/>
    <w:rsid w:val="00517F67"/>
    <w:rsid w:val="00517FE1"/>
    <w:rsid w:val="00520452"/>
    <w:rsid w:val="00520A68"/>
    <w:rsid w:val="00520C50"/>
    <w:rsid w:val="00520EE7"/>
    <w:rsid w:val="00520F7A"/>
    <w:rsid w:val="00520F85"/>
    <w:rsid w:val="005213CE"/>
    <w:rsid w:val="0052172F"/>
    <w:rsid w:val="00521A5F"/>
    <w:rsid w:val="00521B81"/>
    <w:rsid w:val="00521B94"/>
    <w:rsid w:val="00521E96"/>
    <w:rsid w:val="005223EB"/>
    <w:rsid w:val="005224E4"/>
    <w:rsid w:val="00522619"/>
    <w:rsid w:val="00523364"/>
    <w:rsid w:val="005233EC"/>
    <w:rsid w:val="005236C0"/>
    <w:rsid w:val="0052386F"/>
    <w:rsid w:val="00523984"/>
    <w:rsid w:val="00523A79"/>
    <w:rsid w:val="00523DCC"/>
    <w:rsid w:val="00523E71"/>
    <w:rsid w:val="0052419D"/>
    <w:rsid w:val="00524224"/>
    <w:rsid w:val="00524554"/>
    <w:rsid w:val="005249F0"/>
    <w:rsid w:val="00524A97"/>
    <w:rsid w:val="00524BB4"/>
    <w:rsid w:val="00524CCF"/>
    <w:rsid w:val="00524FC1"/>
    <w:rsid w:val="00525059"/>
    <w:rsid w:val="00525248"/>
    <w:rsid w:val="00525418"/>
    <w:rsid w:val="00525D63"/>
    <w:rsid w:val="00526943"/>
    <w:rsid w:val="00526BDC"/>
    <w:rsid w:val="00526EFA"/>
    <w:rsid w:val="00527075"/>
    <w:rsid w:val="005271E6"/>
    <w:rsid w:val="005271F9"/>
    <w:rsid w:val="005272DD"/>
    <w:rsid w:val="00527C08"/>
    <w:rsid w:val="00530166"/>
    <w:rsid w:val="00530610"/>
    <w:rsid w:val="00530880"/>
    <w:rsid w:val="00530894"/>
    <w:rsid w:val="00530AA8"/>
    <w:rsid w:val="00530B20"/>
    <w:rsid w:val="00530BB3"/>
    <w:rsid w:val="00530F50"/>
    <w:rsid w:val="00530F7B"/>
    <w:rsid w:val="005313C4"/>
    <w:rsid w:val="00531496"/>
    <w:rsid w:val="005317A1"/>
    <w:rsid w:val="005317E7"/>
    <w:rsid w:val="0053191D"/>
    <w:rsid w:val="00531B33"/>
    <w:rsid w:val="00531BA5"/>
    <w:rsid w:val="00531F16"/>
    <w:rsid w:val="00532313"/>
    <w:rsid w:val="005325C2"/>
    <w:rsid w:val="00532881"/>
    <w:rsid w:val="005328E1"/>
    <w:rsid w:val="00532B59"/>
    <w:rsid w:val="00533071"/>
    <w:rsid w:val="00533534"/>
    <w:rsid w:val="00533A08"/>
    <w:rsid w:val="00534284"/>
    <w:rsid w:val="00534696"/>
    <w:rsid w:val="0053473D"/>
    <w:rsid w:val="00534B1B"/>
    <w:rsid w:val="00534E69"/>
    <w:rsid w:val="005350CF"/>
    <w:rsid w:val="0053514C"/>
    <w:rsid w:val="00535240"/>
    <w:rsid w:val="005352AC"/>
    <w:rsid w:val="00535529"/>
    <w:rsid w:val="0053562C"/>
    <w:rsid w:val="005357D4"/>
    <w:rsid w:val="0053594D"/>
    <w:rsid w:val="00535972"/>
    <w:rsid w:val="00535ADD"/>
    <w:rsid w:val="00535C94"/>
    <w:rsid w:val="00535EB2"/>
    <w:rsid w:val="005360B1"/>
    <w:rsid w:val="00536268"/>
    <w:rsid w:val="00536986"/>
    <w:rsid w:val="00536CB5"/>
    <w:rsid w:val="00536D8F"/>
    <w:rsid w:val="00536FED"/>
    <w:rsid w:val="00537715"/>
    <w:rsid w:val="0053787B"/>
    <w:rsid w:val="00537A5E"/>
    <w:rsid w:val="00537E12"/>
    <w:rsid w:val="00537F42"/>
    <w:rsid w:val="0054017F"/>
    <w:rsid w:val="005401BE"/>
    <w:rsid w:val="00540413"/>
    <w:rsid w:val="00540456"/>
    <w:rsid w:val="005407DD"/>
    <w:rsid w:val="005409C9"/>
    <w:rsid w:val="00540EF2"/>
    <w:rsid w:val="00540F08"/>
    <w:rsid w:val="00540F83"/>
    <w:rsid w:val="005412B0"/>
    <w:rsid w:val="005413D7"/>
    <w:rsid w:val="0054289F"/>
    <w:rsid w:val="00542CAD"/>
    <w:rsid w:val="005430B7"/>
    <w:rsid w:val="005430F5"/>
    <w:rsid w:val="005432BE"/>
    <w:rsid w:val="0054362F"/>
    <w:rsid w:val="00543ABC"/>
    <w:rsid w:val="00543B1A"/>
    <w:rsid w:val="00543C75"/>
    <w:rsid w:val="00543E91"/>
    <w:rsid w:val="00544013"/>
    <w:rsid w:val="005440B8"/>
    <w:rsid w:val="00544D3E"/>
    <w:rsid w:val="00544DC1"/>
    <w:rsid w:val="00544F3A"/>
    <w:rsid w:val="00544F47"/>
    <w:rsid w:val="00545068"/>
    <w:rsid w:val="005453D0"/>
    <w:rsid w:val="005453F4"/>
    <w:rsid w:val="0054570A"/>
    <w:rsid w:val="0054583B"/>
    <w:rsid w:val="0054630B"/>
    <w:rsid w:val="00546B1B"/>
    <w:rsid w:val="00546E47"/>
    <w:rsid w:val="005470A0"/>
    <w:rsid w:val="005470D3"/>
    <w:rsid w:val="005470F7"/>
    <w:rsid w:val="0054719C"/>
    <w:rsid w:val="0054720B"/>
    <w:rsid w:val="005474D8"/>
    <w:rsid w:val="00547BDA"/>
    <w:rsid w:val="00547E0D"/>
    <w:rsid w:val="00547E27"/>
    <w:rsid w:val="00550241"/>
    <w:rsid w:val="00550667"/>
    <w:rsid w:val="005506AD"/>
    <w:rsid w:val="0055088A"/>
    <w:rsid w:val="005509D5"/>
    <w:rsid w:val="00550B72"/>
    <w:rsid w:val="00550F82"/>
    <w:rsid w:val="00551895"/>
    <w:rsid w:val="00551C6C"/>
    <w:rsid w:val="00551D52"/>
    <w:rsid w:val="005520D9"/>
    <w:rsid w:val="00552101"/>
    <w:rsid w:val="005523AF"/>
    <w:rsid w:val="005523C7"/>
    <w:rsid w:val="0055247C"/>
    <w:rsid w:val="00552521"/>
    <w:rsid w:val="00552675"/>
    <w:rsid w:val="00552903"/>
    <w:rsid w:val="005529EA"/>
    <w:rsid w:val="00552A1A"/>
    <w:rsid w:val="00553063"/>
    <w:rsid w:val="005533D9"/>
    <w:rsid w:val="00553670"/>
    <w:rsid w:val="00553695"/>
    <w:rsid w:val="005539B8"/>
    <w:rsid w:val="00553A03"/>
    <w:rsid w:val="00553A1F"/>
    <w:rsid w:val="00553B33"/>
    <w:rsid w:val="00553EB1"/>
    <w:rsid w:val="005540C8"/>
    <w:rsid w:val="00554750"/>
    <w:rsid w:val="00554869"/>
    <w:rsid w:val="00555397"/>
    <w:rsid w:val="00555440"/>
    <w:rsid w:val="0055555C"/>
    <w:rsid w:val="00555898"/>
    <w:rsid w:val="005558E6"/>
    <w:rsid w:val="00555C7E"/>
    <w:rsid w:val="00555EDE"/>
    <w:rsid w:val="005565C7"/>
    <w:rsid w:val="00556868"/>
    <w:rsid w:val="00557219"/>
    <w:rsid w:val="00557B99"/>
    <w:rsid w:val="0056003C"/>
    <w:rsid w:val="00560087"/>
    <w:rsid w:val="005600AA"/>
    <w:rsid w:val="005602D9"/>
    <w:rsid w:val="00560308"/>
    <w:rsid w:val="005603B2"/>
    <w:rsid w:val="00560610"/>
    <w:rsid w:val="005608F0"/>
    <w:rsid w:val="0056090C"/>
    <w:rsid w:val="00560CEC"/>
    <w:rsid w:val="00560E48"/>
    <w:rsid w:val="0056108B"/>
    <w:rsid w:val="00561977"/>
    <w:rsid w:val="00561C6A"/>
    <w:rsid w:val="00561D6E"/>
    <w:rsid w:val="00561EE4"/>
    <w:rsid w:val="005621CC"/>
    <w:rsid w:val="00562445"/>
    <w:rsid w:val="00562466"/>
    <w:rsid w:val="005625FD"/>
    <w:rsid w:val="00562B5E"/>
    <w:rsid w:val="00562C19"/>
    <w:rsid w:val="00562F78"/>
    <w:rsid w:val="00562F80"/>
    <w:rsid w:val="00563155"/>
    <w:rsid w:val="005633FD"/>
    <w:rsid w:val="00563578"/>
    <w:rsid w:val="00563808"/>
    <w:rsid w:val="0056381F"/>
    <w:rsid w:val="0056398F"/>
    <w:rsid w:val="005639CD"/>
    <w:rsid w:val="00563F35"/>
    <w:rsid w:val="00564348"/>
    <w:rsid w:val="0056445D"/>
    <w:rsid w:val="00564787"/>
    <w:rsid w:val="00564CBE"/>
    <w:rsid w:val="00564F19"/>
    <w:rsid w:val="00565B46"/>
    <w:rsid w:val="00565CE5"/>
    <w:rsid w:val="005660F4"/>
    <w:rsid w:val="00566904"/>
    <w:rsid w:val="005669FF"/>
    <w:rsid w:val="00566A66"/>
    <w:rsid w:val="00566CA4"/>
    <w:rsid w:val="00566FBE"/>
    <w:rsid w:val="005670FA"/>
    <w:rsid w:val="005671DF"/>
    <w:rsid w:val="005676E1"/>
    <w:rsid w:val="005679B8"/>
    <w:rsid w:val="00567A24"/>
    <w:rsid w:val="00567A47"/>
    <w:rsid w:val="00567E90"/>
    <w:rsid w:val="005702E5"/>
    <w:rsid w:val="00570597"/>
    <w:rsid w:val="0057091D"/>
    <w:rsid w:val="00570942"/>
    <w:rsid w:val="005709FE"/>
    <w:rsid w:val="00570A0F"/>
    <w:rsid w:val="00570ABD"/>
    <w:rsid w:val="00570C41"/>
    <w:rsid w:val="00570C56"/>
    <w:rsid w:val="00570F04"/>
    <w:rsid w:val="005710EA"/>
    <w:rsid w:val="005711CB"/>
    <w:rsid w:val="0057126C"/>
    <w:rsid w:val="0057135F"/>
    <w:rsid w:val="00571606"/>
    <w:rsid w:val="005716EA"/>
    <w:rsid w:val="005717A0"/>
    <w:rsid w:val="00571BDB"/>
    <w:rsid w:val="00571E69"/>
    <w:rsid w:val="00571F18"/>
    <w:rsid w:val="00571F61"/>
    <w:rsid w:val="00572091"/>
    <w:rsid w:val="0057225D"/>
    <w:rsid w:val="00572564"/>
    <w:rsid w:val="00572885"/>
    <w:rsid w:val="00572C82"/>
    <w:rsid w:val="00572F68"/>
    <w:rsid w:val="00572F92"/>
    <w:rsid w:val="005731D7"/>
    <w:rsid w:val="0057327A"/>
    <w:rsid w:val="00573448"/>
    <w:rsid w:val="005735F3"/>
    <w:rsid w:val="00573D36"/>
    <w:rsid w:val="0057404E"/>
    <w:rsid w:val="00574557"/>
    <w:rsid w:val="00574E81"/>
    <w:rsid w:val="00574FBE"/>
    <w:rsid w:val="00574FCA"/>
    <w:rsid w:val="0057507A"/>
    <w:rsid w:val="0057519D"/>
    <w:rsid w:val="00575578"/>
    <w:rsid w:val="00575659"/>
    <w:rsid w:val="00575AF9"/>
    <w:rsid w:val="00575EA5"/>
    <w:rsid w:val="00575EB8"/>
    <w:rsid w:val="0057606F"/>
    <w:rsid w:val="005761E9"/>
    <w:rsid w:val="005769FB"/>
    <w:rsid w:val="00576F77"/>
    <w:rsid w:val="00576FCC"/>
    <w:rsid w:val="005770B4"/>
    <w:rsid w:val="005773A8"/>
    <w:rsid w:val="0057749C"/>
    <w:rsid w:val="00577705"/>
    <w:rsid w:val="005779DA"/>
    <w:rsid w:val="00577CB9"/>
    <w:rsid w:val="00577EA3"/>
    <w:rsid w:val="00580244"/>
    <w:rsid w:val="00580336"/>
    <w:rsid w:val="005806E5"/>
    <w:rsid w:val="005806F9"/>
    <w:rsid w:val="0058080D"/>
    <w:rsid w:val="0058087A"/>
    <w:rsid w:val="00580BB5"/>
    <w:rsid w:val="00580C81"/>
    <w:rsid w:val="0058137F"/>
    <w:rsid w:val="005816E4"/>
    <w:rsid w:val="005819F1"/>
    <w:rsid w:val="00581A21"/>
    <w:rsid w:val="00581F0B"/>
    <w:rsid w:val="00582557"/>
    <w:rsid w:val="005825B9"/>
    <w:rsid w:val="0058282E"/>
    <w:rsid w:val="005829DE"/>
    <w:rsid w:val="00582C8C"/>
    <w:rsid w:val="00582E6C"/>
    <w:rsid w:val="0058303E"/>
    <w:rsid w:val="00583204"/>
    <w:rsid w:val="0058362F"/>
    <w:rsid w:val="00583634"/>
    <w:rsid w:val="005838F0"/>
    <w:rsid w:val="00583AAC"/>
    <w:rsid w:val="00583DB3"/>
    <w:rsid w:val="00583E44"/>
    <w:rsid w:val="0058456E"/>
    <w:rsid w:val="005845E9"/>
    <w:rsid w:val="0058463E"/>
    <w:rsid w:val="00584706"/>
    <w:rsid w:val="00584D40"/>
    <w:rsid w:val="00584E8A"/>
    <w:rsid w:val="0058500C"/>
    <w:rsid w:val="00585071"/>
    <w:rsid w:val="0058518B"/>
    <w:rsid w:val="005853CB"/>
    <w:rsid w:val="0058567B"/>
    <w:rsid w:val="005856A1"/>
    <w:rsid w:val="00585B17"/>
    <w:rsid w:val="00585C2F"/>
    <w:rsid w:val="00585F10"/>
    <w:rsid w:val="00586304"/>
    <w:rsid w:val="00586369"/>
    <w:rsid w:val="0058641E"/>
    <w:rsid w:val="0058656C"/>
    <w:rsid w:val="00586C7D"/>
    <w:rsid w:val="00586D7F"/>
    <w:rsid w:val="00586F09"/>
    <w:rsid w:val="00587093"/>
    <w:rsid w:val="005870D7"/>
    <w:rsid w:val="005873E8"/>
    <w:rsid w:val="005877FA"/>
    <w:rsid w:val="00587CA2"/>
    <w:rsid w:val="00587CE4"/>
    <w:rsid w:val="00587F35"/>
    <w:rsid w:val="00590207"/>
    <w:rsid w:val="005907D1"/>
    <w:rsid w:val="00590929"/>
    <w:rsid w:val="00590A38"/>
    <w:rsid w:val="005912C8"/>
    <w:rsid w:val="005912F5"/>
    <w:rsid w:val="00591915"/>
    <w:rsid w:val="00591AAC"/>
    <w:rsid w:val="00591C1C"/>
    <w:rsid w:val="005920FF"/>
    <w:rsid w:val="00592A0D"/>
    <w:rsid w:val="00592BE4"/>
    <w:rsid w:val="00592C1F"/>
    <w:rsid w:val="0059302D"/>
    <w:rsid w:val="00593BE7"/>
    <w:rsid w:val="00593EF3"/>
    <w:rsid w:val="0059448C"/>
    <w:rsid w:val="00594532"/>
    <w:rsid w:val="0059493B"/>
    <w:rsid w:val="00594959"/>
    <w:rsid w:val="00594AAF"/>
    <w:rsid w:val="00594B3B"/>
    <w:rsid w:val="00595393"/>
    <w:rsid w:val="0059540E"/>
    <w:rsid w:val="0059541B"/>
    <w:rsid w:val="00595558"/>
    <w:rsid w:val="0059559C"/>
    <w:rsid w:val="005957EC"/>
    <w:rsid w:val="005959F1"/>
    <w:rsid w:val="00595EDF"/>
    <w:rsid w:val="00596172"/>
    <w:rsid w:val="0059633C"/>
    <w:rsid w:val="005967F5"/>
    <w:rsid w:val="00596868"/>
    <w:rsid w:val="00596F1C"/>
    <w:rsid w:val="005972B2"/>
    <w:rsid w:val="00597510"/>
    <w:rsid w:val="005975EB"/>
    <w:rsid w:val="00597ACE"/>
    <w:rsid w:val="00597ADF"/>
    <w:rsid w:val="005A04CC"/>
    <w:rsid w:val="005A07DB"/>
    <w:rsid w:val="005A0B3F"/>
    <w:rsid w:val="005A0D1D"/>
    <w:rsid w:val="005A0D88"/>
    <w:rsid w:val="005A0EA3"/>
    <w:rsid w:val="005A0FF5"/>
    <w:rsid w:val="005A11E3"/>
    <w:rsid w:val="005A13E8"/>
    <w:rsid w:val="005A18E2"/>
    <w:rsid w:val="005A1CA0"/>
    <w:rsid w:val="005A2122"/>
    <w:rsid w:val="005A2467"/>
    <w:rsid w:val="005A27BA"/>
    <w:rsid w:val="005A2828"/>
    <w:rsid w:val="005A285C"/>
    <w:rsid w:val="005A2B01"/>
    <w:rsid w:val="005A2BD0"/>
    <w:rsid w:val="005A2E67"/>
    <w:rsid w:val="005A35D0"/>
    <w:rsid w:val="005A3679"/>
    <w:rsid w:val="005A3A76"/>
    <w:rsid w:val="005A3B79"/>
    <w:rsid w:val="005A3C27"/>
    <w:rsid w:val="005A3D25"/>
    <w:rsid w:val="005A3D46"/>
    <w:rsid w:val="005A3DBB"/>
    <w:rsid w:val="005A4049"/>
    <w:rsid w:val="005A436C"/>
    <w:rsid w:val="005A461C"/>
    <w:rsid w:val="005A4768"/>
    <w:rsid w:val="005A482F"/>
    <w:rsid w:val="005A48F2"/>
    <w:rsid w:val="005A49FE"/>
    <w:rsid w:val="005A4CED"/>
    <w:rsid w:val="005A51D4"/>
    <w:rsid w:val="005A55FF"/>
    <w:rsid w:val="005A586C"/>
    <w:rsid w:val="005A59E8"/>
    <w:rsid w:val="005A5C3B"/>
    <w:rsid w:val="005A5D80"/>
    <w:rsid w:val="005A5E7B"/>
    <w:rsid w:val="005A6076"/>
    <w:rsid w:val="005A6691"/>
    <w:rsid w:val="005A66DB"/>
    <w:rsid w:val="005A6AE9"/>
    <w:rsid w:val="005A6D1F"/>
    <w:rsid w:val="005A6EFB"/>
    <w:rsid w:val="005A703C"/>
    <w:rsid w:val="005A70F5"/>
    <w:rsid w:val="005A72FF"/>
    <w:rsid w:val="005A73C4"/>
    <w:rsid w:val="005A758E"/>
    <w:rsid w:val="005A7B5B"/>
    <w:rsid w:val="005A7D61"/>
    <w:rsid w:val="005B00A6"/>
    <w:rsid w:val="005B0119"/>
    <w:rsid w:val="005B040B"/>
    <w:rsid w:val="005B0560"/>
    <w:rsid w:val="005B0772"/>
    <w:rsid w:val="005B0A82"/>
    <w:rsid w:val="005B0E3F"/>
    <w:rsid w:val="005B106E"/>
    <w:rsid w:val="005B11E1"/>
    <w:rsid w:val="005B128A"/>
    <w:rsid w:val="005B12C7"/>
    <w:rsid w:val="005B14C2"/>
    <w:rsid w:val="005B15B0"/>
    <w:rsid w:val="005B1D4B"/>
    <w:rsid w:val="005B1F15"/>
    <w:rsid w:val="005B1F4A"/>
    <w:rsid w:val="005B278F"/>
    <w:rsid w:val="005B2A19"/>
    <w:rsid w:val="005B2C61"/>
    <w:rsid w:val="005B2D30"/>
    <w:rsid w:val="005B3107"/>
    <w:rsid w:val="005B316D"/>
    <w:rsid w:val="005B31E8"/>
    <w:rsid w:val="005B33EF"/>
    <w:rsid w:val="005B36CC"/>
    <w:rsid w:val="005B38FF"/>
    <w:rsid w:val="005B3B04"/>
    <w:rsid w:val="005B3D90"/>
    <w:rsid w:val="005B3FF7"/>
    <w:rsid w:val="005B40A1"/>
    <w:rsid w:val="005B42DF"/>
    <w:rsid w:val="005B4630"/>
    <w:rsid w:val="005B4A31"/>
    <w:rsid w:val="005B4E1C"/>
    <w:rsid w:val="005B5013"/>
    <w:rsid w:val="005B54E9"/>
    <w:rsid w:val="005B55B0"/>
    <w:rsid w:val="005B5673"/>
    <w:rsid w:val="005B567E"/>
    <w:rsid w:val="005B5A56"/>
    <w:rsid w:val="005B60E4"/>
    <w:rsid w:val="005B6510"/>
    <w:rsid w:val="005B6763"/>
    <w:rsid w:val="005B6815"/>
    <w:rsid w:val="005B6C38"/>
    <w:rsid w:val="005B6C74"/>
    <w:rsid w:val="005B6CC0"/>
    <w:rsid w:val="005B6D03"/>
    <w:rsid w:val="005B6EB6"/>
    <w:rsid w:val="005B7CE5"/>
    <w:rsid w:val="005B7D3B"/>
    <w:rsid w:val="005B7FAF"/>
    <w:rsid w:val="005C00B1"/>
    <w:rsid w:val="005C0288"/>
    <w:rsid w:val="005C05A0"/>
    <w:rsid w:val="005C05EB"/>
    <w:rsid w:val="005C08A0"/>
    <w:rsid w:val="005C09FD"/>
    <w:rsid w:val="005C0A33"/>
    <w:rsid w:val="005C0C4C"/>
    <w:rsid w:val="005C10EA"/>
    <w:rsid w:val="005C140E"/>
    <w:rsid w:val="005C17EB"/>
    <w:rsid w:val="005C1B4D"/>
    <w:rsid w:val="005C1C3F"/>
    <w:rsid w:val="005C1CD7"/>
    <w:rsid w:val="005C2757"/>
    <w:rsid w:val="005C2978"/>
    <w:rsid w:val="005C2A87"/>
    <w:rsid w:val="005C2C39"/>
    <w:rsid w:val="005C31EC"/>
    <w:rsid w:val="005C3C79"/>
    <w:rsid w:val="005C3CC3"/>
    <w:rsid w:val="005C42E7"/>
    <w:rsid w:val="005C45FF"/>
    <w:rsid w:val="005C46DC"/>
    <w:rsid w:val="005C483B"/>
    <w:rsid w:val="005C48D0"/>
    <w:rsid w:val="005C4A2A"/>
    <w:rsid w:val="005C4AC2"/>
    <w:rsid w:val="005C4BFB"/>
    <w:rsid w:val="005C4C15"/>
    <w:rsid w:val="005C56E9"/>
    <w:rsid w:val="005C599A"/>
    <w:rsid w:val="005C599F"/>
    <w:rsid w:val="005C5B50"/>
    <w:rsid w:val="005C5E41"/>
    <w:rsid w:val="005C5E5E"/>
    <w:rsid w:val="005C5F3C"/>
    <w:rsid w:val="005C605A"/>
    <w:rsid w:val="005C6520"/>
    <w:rsid w:val="005C6791"/>
    <w:rsid w:val="005C6A92"/>
    <w:rsid w:val="005C6AF5"/>
    <w:rsid w:val="005C719B"/>
    <w:rsid w:val="005C7288"/>
    <w:rsid w:val="005C77E1"/>
    <w:rsid w:val="005C7C86"/>
    <w:rsid w:val="005C7E8A"/>
    <w:rsid w:val="005D000D"/>
    <w:rsid w:val="005D0679"/>
    <w:rsid w:val="005D0ABC"/>
    <w:rsid w:val="005D112F"/>
    <w:rsid w:val="005D129A"/>
    <w:rsid w:val="005D1475"/>
    <w:rsid w:val="005D1835"/>
    <w:rsid w:val="005D1B10"/>
    <w:rsid w:val="005D1F5C"/>
    <w:rsid w:val="005D24CA"/>
    <w:rsid w:val="005D2631"/>
    <w:rsid w:val="005D2D87"/>
    <w:rsid w:val="005D2F12"/>
    <w:rsid w:val="005D3266"/>
    <w:rsid w:val="005D36B0"/>
    <w:rsid w:val="005D3767"/>
    <w:rsid w:val="005D3AFB"/>
    <w:rsid w:val="005D3C38"/>
    <w:rsid w:val="005D3DEB"/>
    <w:rsid w:val="005D3EE4"/>
    <w:rsid w:val="005D4213"/>
    <w:rsid w:val="005D4653"/>
    <w:rsid w:val="005D4A13"/>
    <w:rsid w:val="005D4D2F"/>
    <w:rsid w:val="005D50D5"/>
    <w:rsid w:val="005D50F7"/>
    <w:rsid w:val="005D558E"/>
    <w:rsid w:val="005D5789"/>
    <w:rsid w:val="005D5840"/>
    <w:rsid w:val="005D5AE5"/>
    <w:rsid w:val="005D63E5"/>
    <w:rsid w:val="005D6720"/>
    <w:rsid w:val="005D68A8"/>
    <w:rsid w:val="005D692E"/>
    <w:rsid w:val="005D6D58"/>
    <w:rsid w:val="005D6FE3"/>
    <w:rsid w:val="005D707E"/>
    <w:rsid w:val="005D71E1"/>
    <w:rsid w:val="005D72D0"/>
    <w:rsid w:val="005D7465"/>
    <w:rsid w:val="005D756F"/>
    <w:rsid w:val="005D7702"/>
    <w:rsid w:val="005D77E0"/>
    <w:rsid w:val="005D7931"/>
    <w:rsid w:val="005D7BA7"/>
    <w:rsid w:val="005D7C4F"/>
    <w:rsid w:val="005D7C82"/>
    <w:rsid w:val="005E00E6"/>
    <w:rsid w:val="005E020E"/>
    <w:rsid w:val="005E02EC"/>
    <w:rsid w:val="005E049E"/>
    <w:rsid w:val="005E0FF5"/>
    <w:rsid w:val="005E14C8"/>
    <w:rsid w:val="005E16AF"/>
    <w:rsid w:val="005E1959"/>
    <w:rsid w:val="005E1C22"/>
    <w:rsid w:val="005E1CF1"/>
    <w:rsid w:val="005E22A9"/>
    <w:rsid w:val="005E2BC6"/>
    <w:rsid w:val="005E2D10"/>
    <w:rsid w:val="005E2F29"/>
    <w:rsid w:val="005E34FD"/>
    <w:rsid w:val="005E3627"/>
    <w:rsid w:val="005E3AF5"/>
    <w:rsid w:val="005E3D0D"/>
    <w:rsid w:val="005E3F7F"/>
    <w:rsid w:val="005E42A6"/>
    <w:rsid w:val="005E44C2"/>
    <w:rsid w:val="005E4509"/>
    <w:rsid w:val="005E4613"/>
    <w:rsid w:val="005E4785"/>
    <w:rsid w:val="005E47B6"/>
    <w:rsid w:val="005E534A"/>
    <w:rsid w:val="005E5523"/>
    <w:rsid w:val="005E5645"/>
    <w:rsid w:val="005E564F"/>
    <w:rsid w:val="005E5675"/>
    <w:rsid w:val="005E579F"/>
    <w:rsid w:val="005E5DC7"/>
    <w:rsid w:val="005E5F94"/>
    <w:rsid w:val="005E6717"/>
    <w:rsid w:val="005E6761"/>
    <w:rsid w:val="005E6E94"/>
    <w:rsid w:val="005E71AC"/>
    <w:rsid w:val="005E71B6"/>
    <w:rsid w:val="005E7438"/>
    <w:rsid w:val="005E7628"/>
    <w:rsid w:val="005E7BB8"/>
    <w:rsid w:val="005E7C6A"/>
    <w:rsid w:val="005F002D"/>
    <w:rsid w:val="005F0337"/>
    <w:rsid w:val="005F0941"/>
    <w:rsid w:val="005F09FB"/>
    <w:rsid w:val="005F0A9A"/>
    <w:rsid w:val="005F0E8F"/>
    <w:rsid w:val="005F0EC3"/>
    <w:rsid w:val="005F146C"/>
    <w:rsid w:val="005F18BE"/>
    <w:rsid w:val="005F1CB9"/>
    <w:rsid w:val="005F20C6"/>
    <w:rsid w:val="005F24E5"/>
    <w:rsid w:val="005F2705"/>
    <w:rsid w:val="005F2B2A"/>
    <w:rsid w:val="005F2D09"/>
    <w:rsid w:val="005F3A9A"/>
    <w:rsid w:val="005F3BF8"/>
    <w:rsid w:val="005F413E"/>
    <w:rsid w:val="005F44FB"/>
    <w:rsid w:val="005F4C84"/>
    <w:rsid w:val="005F574D"/>
    <w:rsid w:val="005F58B9"/>
    <w:rsid w:val="005F5921"/>
    <w:rsid w:val="005F5CC3"/>
    <w:rsid w:val="005F5E05"/>
    <w:rsid w:val="005F5ED8"/>
    <w:rsid w:val="005F5ED9"/>
    <w:rsid w:val="005F6163"/>
    <w:rsid w:val="005F6966"/>
    <w:rsid w:val="005F69B3"/>
    <w:rsid w:val="005F6FCF"/>
    <w:rsid w:val="005F7153"/>
    <w:rsid w:val="005F715B"/>
    <w:rsid w:val="005F7400"/>
    <w:rsid w:val="005F7594"/>
    <w:rsid w:val="005F76A4"/>
    <w:rsid w:val="005F7AB8"/>
    <w:rsid w:val="005F7B95"/>
    <w:rsid w:val="0060003C"/>
    <w:rsid w:val="00600140"/>
    <w:rsid w:val="00600278"/>
    <w:rsid w:val="0060030E"/>
    <w:rsid w:val="00600348"/>
    <w:rsid w:val="006004F7"/>
    <w:rsid w:val="00600BE6"/>
    <w:rsid w:val="00600DD8"/>
    <w:rsid w:val="00601251"/>
    <w:rsid w:val="00601361"/>
    <w:rsid w:val="006015B3"/>
    <w:rsid w:val="006019C3"/>
    <w:rsid w:val="00601CC1"/>
    <w:rsid w:val="00601F70"/>
    <w:rsid w:val="006021D1"/>
    <w:rsid w:val="0060237E"/>
    <w:rsid w:val="006026DF"/>
    <w:rsid w:val="00602A46"/>
    <w:rsid w:val="00602DFC"/>
    <w:rsid w:val="00602E5A"/>
    <w:rsid w:val="00603039"/>
    <w:rsid w:val="00603B2B"/>
    <w:rsid w:val="00603B4C"/>
    <w:rsid w:val="00603DDA"/>
    <w:rsid w:val="00603ECE"/>
    <w:rsid w:val="0060408A"/>
    <w:rsid w:val="006042B4"/>
    <w:rsid w:val="006044D4"/>
    <w:rsid w:val="006045AC"/>
    <w:rsid w:val="00604671"/>
    <w:rsid w:val="006046F9"/>
    <w:rsid w:val="00604BE6"/>
    <w:rsid w:val="006050C7"/>
    <w:rsid w:val="00605154"/>
    <w:rsid w:val="0060648F"/>
    <w:rsid w:val="006066BC"/>
    <w:rsid w:val="00606717"/>
    <w:rsid w:val="00606B8F"/>
    <w:rsid w:val="00607327"/>
    <w:rsid w:val="006076AF"/>
    <w:rsid w:val="00607A01"/>
    <w:rsid w:val="00607B1D"/>
    <w:rsid w:val="0061075B"/>
    <w:rsid w:val="00610A4F"/>
    <w:rsid w:val="00610CD3"/>
    <w:rsid w:val="00611311"/>
    <w:rsid w:val="00611393"/>
    <w:rsid w:val="006113DB"/>
    <w:rsid w:val="00611501"/>
    <w:rsid w:val="00611548"/>
    <w:rsid w:val="00611568"/>
    <w:rsid w:val="006118BD"/>
    <w:rsid w:val="00612030"/>
    <w:rsid w:val="00612376"/>
    <w:rsid w:val="00612651"/>
    <w:rsid w:val="0061298C"/>
    <w:rsid w:val="00612E1B"/>
    <w:rsid w:val="006134C7"/>
    <w:rsid w:val="006137FD"/>
    <w:rsid w:val="006138DE"/>
    <w:rsid w:val="006141C9"/>
    <w:rsid w:val="006146FF"/>
    <w:rsid w:val="00614763"/>
    <w:rsid w:val="00614771"/>
    <w:rsid w:val="00614AA6"/>
    <w:rsid w:val="00614D7E"/>
    <w:rsid w:val="00615434"/>
    <w:rsid w:val="006156A0"/>
    <w:rsid w:val="0061593C"/>
    <w:rsid w:val="00616526"/>
    <w:rsid w:val="00616771"/>
    <w:rsid w:val="006168D9"/>
    <w:rsid w:val="006169E3"/>
    <w:rsid w:val="00616C38"/>
    <w:rsid w:val="00616D53"/>
    <w:rsid w:val="00616D79"/>
    <w:rsid w:val="00616E62"/>
    <w:rsid w:val="00616EC0"/>
    <w:rsid w:val="00616F09"/>
    <w:rsid w:val="006173D7"/>
    <w:rsid w:val="006173EF"/>
    <w:rsid w:val="006176C2"/>
    <w:rsid w:val="00617BEE"/>
    <w:rsid w:val="00617F68"/>
    <w:rsid w:val="00620583"/>
    <w:rsid w:val="006209C3"/>
    <w:rsid w:val="00620C02"/>
    <w:rsid w:val="00620C3E"/>
    <w:rsid w:val="00620FD4"/>
    <w:rsid w:val="006211CC"/>
    <w:rsid w:val="006212D4"/>
    <w:rsid w:val="00621546"/>
    <w:rsid w:val="00621ADA"/>
    <w:rsid w:val="00621B84"/>
    <w:rsid w:val="00621D8E"/>
    <w:rsid w:val="006220A8"/>
    <w:rsid w:val="0062224E"/>
    <w:rsid w:val="006222E3"/>
    <w:rsid w:val="0062230A"/>
    <w:rsid w:val="00622346"/>
    <w:rsid w:val="006226D1"/>
    <w:rsid w:val="006227FF"/>
    <w:rsid w:val="00622840"/>
    <w:rsid w:val="00622975"/>
    <w:rsid w:val="00622B84"/>
    <w:rsid w:val="00622BC1"/>
    <w:rsid w:val="00622BF6"/>
    <w:rsid w:val="00623E09"/>
    <w:rsid w:val="00623F4C"/>
    <w:rsid w:val="00623F4E"/>
    <w:rsid w:val="006244CF"/>
    <w:rsid w:val="0062479A"/>
    <w:rsid w:val="00624DC8"/>
    <w:rsid w:val="0062517C"/>
    <w:rsid w:val="006251E6"/>
    <w:rsid w:val="006259BB"/>
    <w:rsid w:val="00625D57"/>
    <w:rsid w:val="00626139"/>
    <w:rsid w:val="00626233"/>
    <w:rsid w:val="00626A4D"/>
    <w:rsid w:val="00626BF4"/>
    <w:rsid w:val="00626D31"/>
    <w:rsid w:val="00626F4E"/>
    <w:rsid w:val="00626FC7"/>
    <w:rsid w:val="006273C7"/>
    <w:rsid w:val="00627837"/>
    <w:rsid w:val="00627B3B"/>
    <w:rsid w:val="00627C49"/>
    <w:rsid w:val="00627E42"/>
    <w:rsid w:val="0063012D"/>
    <w:rsid w:val="0063013A"/>
    <w:rsid w:val="006301AC"/>
    <w:rsid w:val="006301AD"/>
    <w:rsid w:val="006309F9"/>
    <w:rsid w:val="00630C06"/>
    <w:rsid w:val="00630E72"/>
    <w:rsid w:val="00630EAD"/>
    <w:rsid w:val="006310C6"/>
    <w:rsid w:val="00631506"/>
    <w:rsid w:val="006315B6"/>
    <w:rsid w:val="006315C3"/>
    <w:rsid w:val="006315F4"/>
    <w:rsid w:val="00631AA9"/>
    <w:rsid w:val="00631CC3"/>
    <w:rsid w:val="00631CE6"/>
    <w:rsid w:val="00631D73"/>
    <w:rsid w:val="00631D9A"/>
    <w:rsid w:val="00632506"/>
    <w:rsid w:val="006328E7"/>
    <w:rsid w:val="006329B5"/>
    <w:rsid w:val="00632A3C"/>
    <w:rsid w:val="00632A99"/>
    <w:rsid w:val="00632B70"/>
    <w:rsid w:val="00632D28"/>
    <w:rsid w:val="0063304D"/>
    <w:rsid w:val="0063316E"/>
    <w:rsid w:val="006334D6"/>
    <w:rsid w:val="0063381C"/>
    <w:rsid w:val="00633AA7"/>
    <w:rsid w:val="00633D30"/>
    <w:rsid w:val="00633E8A"/>
    <w:rsid w:val="0063403B"/>
    <w:rsid w:val="0063438C"/>
    <w:rsid w:val="00634614"/>
    <w:rsid w:val="00634847"/>
    <w:rsid w:val="00634856"/>
    <w:rsid w:val="00634949"/>
    <w:rsid w:val="0063498F"/>
    <w:rsid w:val="00634A55"/>
    <w:rsid w:val="0063503A"/>
    <w:rsid w:val="006354FA"/>
    <w:rsid w:val="0063558F"/>
    <w:rsid w:val="006357D4"/>
    <w:rsid w:val="00635A09"/>
    <w:rsid w:val="00635B3B"/>
    <w:rsid w:val="006360CB"/>
    <w:rsid w:val="00636733"/>
    <w:rsid w:val="00636772"/>
    <w:rsid w:val="00636CB9"/>
    <w:rsid w:val="006370E1"/>
    <w:rsid w:val="00637B00"/>
    <w:rsid w:val="00637C03"/>
    <w:rsid w:val="00637D8E"/>
    <w:rsid w:val="00637F85"/>
    <w:rsid w:val="00640020"/>
    <w:rsid w:val="006400AC"/>
    <w:rsid w:val="006401C3"/>
    <w:rsid w:val="0064020C"/>
    <w:rsid w:val="0064021D"/>
    <w:rsid w:val="006403C3"/>
    <w:rsid w:val="006403F0"/>
    <w:rsid w:val="006404C1"/>
    <w:rsid w:val="0064075B"/>
    <w:rsid w:val="00640C3B"/>
    <w:rsid w:val="00640ED9"/>
    <w:rsid w:val="00640F4A"/>
    <w:rsid w:val="006416FD"/>
    <w:rsid w:val="00641701"/>
    <w:rsid w:val="00641ED8"/>
    <w:rsid w:val="006421E7"/>
    <w:rsid w:val="006431A4"/>
    <w:rsid w:val="00643474"/>
    <w:rsid w:val="006437C1"/>
    <w:rsid w:val="00643845"/>
    <w:rsid w:val="00643A11"/>
    <w:rsid w:val="00643DB2"/>
    <w:rsid w:val="00643E11"/>
    <w:rsid w:val="0064472E"/>
    <w:rsid w:val="00644A6E"/>
    <w:rsid w:val="00644A6F"/>
    <w:rsid w:val="00644AC2"/>
    <w:rsid w:val="00645171"/>
    <w:rsid w:val="00645462"/>
    <w:rsid w:val="0064561F"/>
    <w:rsid w:val="00645BDA"/>
    <w:rsid w:val="00645C2E"/>
    <w:rsid w:val="00645CE5"/>
    <w:rsid w:val="00645E85"/>
    <w:rsid w:val="00645F14"/>
    <w:rsid w:val="0064611A"/>
    <w:rsid w:val="00646497"/>
    <w:rsid w:val="00646869"/>
    <w:rsid w:val="00646BC4"/>
    <w:rsid w:val="00647008"/>
    <w:rsid w:val="00647232"/>
    <w:rsid w:val="0064731D"/>
    <w:rsid w:val="006478F4"/>
    <w:rsid w:val="006479A3"/>
    <w:rsid w:val="00647ABB"/>
    <w:rsid w:val="00647ADD"/>
    <w:rsid w:val="00647AEF"/>
    <w:rsid w:val="00647CF8"/>
    <w:rsid w:val="00647D01"/>
    <w:rsid w:val="00647FB8"/>
    <w:rsid w:val="0065009A"/>
    <w:rsid w:val="0065071D"/>
    <w:rsid w:val="00650988"/>
    <w:rsid w:val="00650C27"/>
    <w:rsid w:val="00650DE9"/>
    <w:rsid w:val="00650F36"/>
    <w:rsid w:val="00650FB4"/>
    <w:rsid w:val="0065126F"/>
    <w:rsid w:val="0065185A"/>
    <w:rsid w:val="006519AD"/>
    <w:rsid w:val="00651D22"/>
    <w:rsid w:val="00651F84"/>
    <w:rsid w:val="0065211A"/>
    <w:rsid w:val="00652364"/>
    <w:rsid w:val="00652A38"/>
    <w:rsid w:val="00652B1A"/>
    <w:rsid w:val="00652C10"/>
    <w:rsid w:val="00652EA7"/>
    <w:rsid w:val="00652FE1"/>
    <w:rsid w:val="0065316E"/>
    <w:rsid w:val="006534F2"/>
    <w:rsid w:val="00653C12"/>
    <w:rsid w:val="0065403D"/>
    <w:rsid w:val="00654CF5"/>
    <w:rsid w:val="00654EC1"/>
    <w:rsid w:val="006551E5"/>
    <w:rsid w:val="00655F9D"/>
    <w:rsid w:val="006567D8"/>
    <w:rsid w:val="00656A01"/>
    <w:rsid w:val="00656BD5"/>
    <w:rsid w:val="00656BE9"/>
    <w:rsid w:val="00656BF7"/>
    <w:rsid w:val="00656D3D"/>
    <w:rsid w:val="006572AE"/>
    <w:rsid w:val="00657BF0"/>
    <w:rsid w:val="00657DF6"/>
    <w:rsid w:val="00660074"/>
    <w:rsid w:val="00660120"/>
    <w:rsid w:val="00660145"/>
    <w:rsid w:val="00660231"/>
    <w:rsid w:val="006602C6"/>
    <w:rsid w:val="006603A2"/>
    <w:rsid w:val="0066044E"/>
    <w:rsid w:val="0066064D"/>
    <w:rsid w:val="006606EC"/>
    <w:rsid w:val="006607A3"/>
    <w:rsid w:val="00660A2E"/>
    <w:rsid w:val="00660AFF"/>
    <w:rsid w:val="00661127"/>
    <w:rsid w:val="00661304"/>
    <w:rsid w:val="00661386"/>
    <w:rsid w:val="00661459"/>
    <w:rsid w:val="0066187F"/>
    <w:rsid w:val="00661D5B"/>
    <w:rsid w:val="00661FDF"/>
    <w:rsid w:val="006628D7"/>
    <w:rsid w:val="00663043"/>
    <w:rsid w:val="006631C1"/>
    <w:rsid w:val="006632E0"/>
    <w:rsid w:val="006633FA"/>
    <w:rsid w:val="006636E9"/>
    <w:rsid w:val="006637CF"/>
    <w:rsid w:val="006637E0"/>
    <w:rsid w:val="00663830"/>
    <w:rsid w:val="00663A99"/>
    <w:rsid w:val="006641E9"/>
    <w:rsid w:val="00664BA6"/>
    <w:rsid w:val="00664C62"/>
    <w:rsid w:val="00664E6F"/>
    <w:rsid w:val="0066531E"/>
    <w:rsid w:val="006657D4"/>
    <w:rsid w:val="006658A4"/>
    <w:rsid w:val="00665B30"/>
    <w:rsid w:val="00665CC7"/>
    <w:rsid w:val="00666573"/>
    <w:rsid w:val="0066677C"/>
    <w:rsid w:val="00666B1B"/>
    <w:rsid w:val="00667143"/>
    <w:rsid w:val="006672AF"/>
    <w:rsid w:val="0066778D"/>
    <w:rsid w:val="006677C1"/>
    <w:rsid w:val="006678E4"/>
    <w:rsid w:val="00667971"/>
    <w:rsid w:val="006679BF"/>
    <w:rsid w:val="00667D52"/>
    <w:rsid w:val="00667DDF"/>
    <w:rsid w:val="00667EFD"/>
    <w:rsid w:val="00670020"/>
    <w:rsid w:val="006701A6"/>
    <w:rsid w:val="006702C9"/>
    <w:rsid w:val="00670306"/>
    <w:rsid w:val="0067045C"/>
    <w:rsid w:val="006704AC"/>
    <w:rsid w:val="00670EA4"/>
    <w:rsid w:val="006710D1"/>
    <w:rsid w:val="006715C7"/>
    <w:rsid w:val="00671665"/>
    <w:rsid w:val="00671A44"/>
    <w:rsid w:val="00671DDD"/>
    <w:rsid w:val="00671DEC"/>
    <w:rsid w:val="00671F1C"/>
    <w:rsid w:val="00671F46"/>
    <w:rsid w:val="006722B2"/>
    <w:rsid w:val="006723DD"/>
    <w:rsid w:val="0067243B"/>
    <w:rsid w:val="00672582"/>
    <w:rsid w:val="006726C2"/>
    <w:rsid w:val="00672AB2"/>
    <w:rsid w:val="00672EC3"/>
    <w:rsid w:val="0067308E"/>
    <w:rsid w:val="00673822"/>
    <w:rsid w:val="0067389B"/>
    <w:rsid w:val="00673907"/>
    <w:rsid w:val="00673D1C"/>
    <w:rsid w:val="00673DEF"/>
    <w:rsid w:val="00673E56"/>
    <w:rsid w:val="00673E6C"/>
    <w:rsid w:val="00674196"/>
    <w:rsid w:val="0067442E"/>
    <w:rsid w:val="0067488C"/>
    <w:rsid w:val="00674A3D"/>
    <w:rsid w:val="00674B78"/>
    <w:rsid w:val="00674E58"/>
    <w:rsid w:val="0067511F"/>
    <w:rsid w:val="0067538D"/>
    <w:rsid w:val="00675804"/>
    <w:rsid w:val="0067592B"/>
    <w:rsid w:val="0067596F"/>
    <w:rsid w:val="0067629F"/>
    <w:rsid w:val="0067636F"/>
    <w:rsid w:val="0067641B"/>
    <w:rsid w:val="0067678B"/>
    <w:rsid w:val="006767B8"/>
    <w:rsid w:val="00676A05"/>
    <w:rsid w:val="00676DFE"/>
    <w:rsid w:val="00676F84"/>
    <w:rsid w:val="0067731C"/>
    <w:rsid w:val="0067742D"/>
    <w:rsid w:val="00677AB5"/>
    <w:rsid w:val="00677BE8"/>
    <w:rsid w:val="00677D09"/>
    <w:rsid w:val="00677E9E"/>
    <w:rsid w:val="00680189"/>
    <w:rsid w:val="0068074A"/>
    <w:rsid w:val="00680801"/>
    <w:rsid w:val="0068091A"/>
    <w:rsid w:val="006809C9"/>
    <w:rsid w:val="00680B05"/>
    <w:rsid w:val="00680E07"/>
    <w:rsid w:val="00681079"/>
    <w:rsid w:val="0068129B"/>
    <w:rsid w:val="00681530"/>
    <w:rsid w:val="006818BB"/>
    <w:rsid w:val="006823B1"/>
    <w:rsid w:val="00682732"/>
    <w:rsid w:val="006827D7"/>
    <w:rsid w:val="006827E0"/>
    <w:rsid w:val="00682D93"/>
    <w:rsid w:val="00683027"/>
    <w:rsid w:val="006832C0"/>
    <w:rsid w:val="00683401"/>
    <w:rsid w:val="006839B3"/>
    <w:rsid w:val="00683B06"/>
    <w:rsid w:val="00683C00"/>
    <w:rsid w:val="00683C15"/>
    <w:rsid w:val="00683CD8"/>
    <w:rsid w:val="0068418A"/>
    <w:rsid w:val="006844D9"/>
    <w:rsid w:val="006845CE"/>
    <w:rsid w:val="00684789"/>
    <w:rsid w:val="0068529D"/>
    <w:rsid w:val="006854E6"/>
    <w:rsid w:val="00685720"/>
    <w:rsid w:val="006857DC"/>
    <w:rsid w:val="006858CC"/>
    <w:rsid w:val="00685ABA"/>
    <w:rsid w:val="00685D61"/>
    <w:rsid w:val="00685D98"/>
    <w:rsid w:val="006860A3"/>
    <w:rsid w:val="0068613B"/>
    <w:rsid w:val="00686361"/>
    <w:rsid w:val="006864EF"/>
    <w:rsid w:val="006866C6"/>
    <w:rsid w:val="00686A14"/>
    <w:rsid w:val="00686A7D"/>
    <w:rsid w:val="00686C42"/>
    <w:rsid w:val="00686DF5"/>
    <w:rsid w:val="006870AD"/>
    <w:rsid w:val="0068731B"/>
    <w:rsid w:val="00687A77"/>
    <w:rsid w:val="00687E38"/>
    <w:rsid w:val="006900FB"/>
    <w:rsid w:val="00690421"/>
    <w:rsid w:val="0069045F"/>
    <w:rsid w:val="006904C0"/>
    <w:rsid w:val="006904FC"/>
    <w:rsid w:val="0069098E"/>
    <w:rsid w:val="00690C70"/>
    <w:rsid w:val="00690D83"/>
    <w:rsid w:val="00690ED5"/>
    <w:rsid w:val="0069100D"/>
    <w:rsid w:val="00691557"/>
    <w:rsid w:val="0069171E"/>
    <w:rsid w:val="00691EB3"/>
    <w:rsid w:val="006922DE"/>
    <w:rsid w:val="006923F9"/>
    <w:rsid w:val="00692429"/>
    <w:rsid w:val="00692624"/>
    <w:rsid w:val="0069280B"/>
    <w:rsid w:val="00692F9E"/>
    <w:rsid w:val="006932E3"/>
    <w:rsid w:val="0069349D"/>
    <w:rsid w:val="00693A5E"/>
    <w:rsid w:val="00693AAE"/>
    <w:rsid w:val="00693B85"/>
    <w:rsid w:val="00694491"/>
    <w:rsid w:val="0069452A"/>
    <w:rsid w:val="00694793"/>
    <w:rsid w:val="00694871"/>
    <w:rsid w:val="006949DD"/>
    <w:rsid w:val="00694EAF"/>
    <w:rsid w:val="00694FC3"/>
    <w:rsid w:val="0069523C"/>
    <w:rsid w:val="006958CB"/>
    <w:rsid w:val="00695F6F"/>
    <w:rsid w:val="00695FF0"/>
    <w:rsid w:val="00696352"/>
    <w:rsid w:val="0069655A"/>
    <w:rsid w:val="00696817"/>
    <w:rsid w:val="0069685C"/>
    <w:rsid w:val="006968B0"/>
    <w:rsid w:val="00697028"/>
    <w:rsid w:val="00697658"/>
    <w:rsid w:val="0069775F"/>
    <w:rsid w:val="00697A17"/>
    <w:rsid w:val="00697C1C"/>
    <w:rsid w:val="00697C24"/>
    <w:rsid w:val="00697CD7"/>
    <w:rsid w:val="006A000F"/>
    <w:rsid w:val="006A0233"/>
    <w:rsid w:val="006A0962"/>
    <w:rsid w:val="006A0BAD"/>
    <w:rsid w:val="006A0D20"/>
    <w:rsid w:val="006A0FA1"/>
    <w:rsid w:val="006A139A"/>
    <w:rsid w:val="006A13F5"/>
    <w:rsid w:val="006A16D9"/>
    <w:rsid w:val="006A1991"/>
    <w:rsid w:val="006A1CC7"/>
    <w:rsid w:val="006A2406"/>
    <w:rsid w:val="006A2490"/>
    <w:rsid w:val="006A24B9"/>
    <w:rsid w:val="006A27FE"/>
    <w:rsid w:val="006A2873"/>
    <w:rsid w:val="006A28E2"/>
    <w:rsid w:val="006A292A"/>
    <w:rsid w:val="006A2D9D"/>
    <w:rsid w:val="006A3073"/>
    <w:rsid w:val="006A315C"/>
    <w:rsid w:val="006A3C4B"/>
    <w:rsid w:val="006A3FAE"/>
    <w:rsid w:val="006A4124"/>
    <w:rsid w:val="006A438D"/>
    <w:rsid w:val="006A4642"/>
    <w:rsid w:val="006A48A4"/>
    <w:rsid w:val="006A4C50"/>
    <w:rsid w:val="006A4E91"/>
    <w:rsid w:val="006A4EC5"/>
    <w:rsid w:val="006A5579"/>
    <w:rsid w:val="006A55A1"/>
    <w:rsid w:val="006A56F5"/>
    <w:rsid w:val="006A579F"/>
    <w:rsid w:val="006A5A59"/>
    <w:rsid w:val="006A5BFC"/>
    <w:rsid w:val="006A5C66"/>
    <w:rsid w:val="006A5C79"/>
    <w:rsid w:val="006A5D6D"/>
    <w:rsid w:val="006A6210"/>
    <w:rsid w:val="006A66BE"/>
    <w:rsid w:val="006A69A3"/>
    <w:rsid w:val="006A6D0F"/>
    <w:rsid w:val="006A6D4F"/>
    <w:rsid w:val="006A7547"/>
    <w:rsid w:val="006A7B46"/>
    <w:rsid w:val="006A7D3B"/>
    <w:rsid w:val="006A7DE2"/>
    <w:rsid w:val="006A7F80"/>
    <w:rsid w:val="006B080A"/>
    <w:rsid w:val="006B0840"/>
    <w:rsid w:val="006B0EC8"/>
    <w:rsid w:val="006B1051"/>
    <w:rsid w:val="006B1372"/>
    <w:rsid w:val="006B1427"/>
    <w:rsid w:val="006B1553"/>
    <w:rsid w:val="006B15C6"/>
    <w:rsid w:val="006B18A5"/>
    <w:rsid w:val="006B1C6F"/>
    <w:rsid w:val="006B1D67"/>
    <w:rsid w:val="006B1FFE"/>
    <w:rsid w:val="006B2031"/>
    <w:rsid w:val="006B247C"/>
    <w:rsid w:val="006B2613"/>
    <w:rsid w:val="006B2789"/>
    <w:rsid w:val="006B2A84"/>
    <w:rsid w:val="006B2B70"/>
    <w:rsid w:val="006B2FAC"/>
    <w:rsid w:val="006B35FB"/>
    <w:rsid w:val="006B3E79"/>
    <w:rsid w:val="006B4497"/>
    <w:rsid w:val="006B46C6"/>
    <w:rsid w:val="006B50EC"/>
    <w:rsid w:val="006B5CC3"/>
    <w:rsid w:val="006B6180"/>
    <w:rsid w:val="006B6481"/>
    <w:rsid w:val="006B65C8"/>
    <w:rsid w:val="006B65FA"/>
    <w:rsid w:val="006B6677"/>
    <w:rsid w:val="006B67BC"/>
    <w:rsid w:val="006B6854"/>
    <w:rsid w:val="006B6934"/>
    <w:rsid w:val="006B6AE1"/>
    <w:rsid w:val="006B6E8F"/>
    <w:rsid w:val="006B725D"/>
    <w:rsid w:val="006B733D"/>
    <w:rsid w:val="006B7B2D"/>
    <w:rsid w:val="006B7D8C"/>
    <w:rsid w:val="006C0173"/>
    <w:rsid w:val="006C0549"/>
    <w:rsid w:val="006C0743"/>
    <w:rsid w:val="006C07D4"/>
    <w:rsid w:val="006C0998"/>
    <w:rsid w:val="006C0B20"/>
    <w:rsid w:val="006C0EFE"/>
    <w:rsid w:val="006C1413"/>
    <w:rsid w:val="006C171C"/>
    <w:rsid w:val="006C1737"/>
    <w:rsid w:val="006C1AD7"/>
    <w:rsid w:val="006C2168"/>
    <w:rsid w:val="006C23AA"/>
    <w:rsid w:val="006C240D"/>
    <w:rsid w:val="006C254E"/>
    <w:rsid w:val="006C2624"/>
    <w:rsid w:val="006C2F65"/>
    <w:rsid w:val="006C359F"/>
    <w:rsid w:val="006C360A"/>
    <w:rsid w:val="006C36AE"/>
    <w:rsid w:val="006C3BF2"/>
    <w:rsid w:val="006C3CFA"/>
    <w:rsid w:val="006C3D00"/>
    <w:rsid w:val="006C3F2F"/>
    <w:rsid w:val="006C4167"/>
    <w:rsid w:val="006C417A"/>
    <w:rsid w:val="006C4333"/>
    <w:rsid w:val="006C4678"/>
    <w:rsid w:val="006C4C59"/>
    <w:rsid w:val="006C4E40"/>
    <w:rsid w:val="006C5119"/>
    <w:rsid w:val="006C5271"/>
    <w:rsid w:val="006C54A4"/>
    <w:rsid w:val="006C55A0"/>
    <w:rsid w:val="006C55CD"/>
    <w:rsid w:val="006C5A21"/>
    <w:rsid w:val="006C5B3D"/>
    <w:rsid w:val="006C5D2E"/>
    <w:rsid w:val="006C6112"/>
    <w:rsid w:val="006C6464"/>
    <w:rsid w:val="006C64B5"/>
    <w:rsid w:val="006C6E1D"/>
    <w:rsid w:val="006C73C9"/>
    <w:rsid w:val="006C798D"/>
    <w:rsid w:val="006C7D58"/>
    <w:rsid w:val="006C7F3E"/>
    <w:rsid w:val="006D05BA"/>
    <w:rsid w:val="006D0739"/>
    <w:rsid w:val="006D0F7F"/>
    <w:rsid w:val="006D1067"/>
    <w:rsid w:val="006D1138"/>
    <w:rsid w:val="006D1140"/>
    <w:rsid w:val="006D11FF"/>
    <w:rsid w:val="006D1244"/>
    <w:rsid w:val="006D13BC"/>
    <w:rsid w:val="006D1737"/>
    <w:rsid w:val="006D189E"/>
    <w:rsid w:val="006D1A79"/>
    <w:rsid w:val="006D1CBC"/>
    <w:rsid w:val="006D1E2D"/>
    <w:rsid w:val="006D208F"/>
    <w:rsid w:val="006D219C"/>
    <w:rsid w:val="006D21B9"/>
    <w:rsid w:val="006D21E0"/>
    <w:rsid w:val="006D2211"/>
    <w:rsid w:val="006D234E"/>
    <w:rsid w:val="006D29F9"/>
    <w:rsid w:val="006D30E5"/>
    <w:rsid w:val="006D341C"/>
    <w:rsid w:val="006D348D"/>
    <w:rsid w:val="006D3611"/>
    <w:rsid w:val="006D3B73"/>
    <w:rsid w:val="006D407F"/>
    <w:rsid w:val="006D4187"/>
    <w:rsid w:val="006D4DDB"/>
    <w:rsid w:val="006D5046"/>
    <w:rsid w:val="006D5287"/>
    <w:rsid w:val="006D53EE"/>
    <w:rsid w:val="006D543F"/>
    <w:rsid w:val="006D5449"/>
    <w:rsid w:val="006D5671"/>
    <w:rsid w:val="006D5833"/>
    <w:rsid w:val="006D5BC6"/>
    <w:rsid w:val="006D5DC0"/>
    <w:rsid w:val="006D608F"/>
    <w:rsid w:val="006D61B2"/>
    <w:rsid w:val="006D6696"/>
    <w:rsid w:val="006D66C3"/>
    <w:rsid w:val="006D7194"/>
    <w:rsid w:val="006D73C0"/>
    <w:rsid w:val="006D7608"/>
    <w:rsid w:val="006D78A1"/>
    <w:rsid w:val="006D7923"/>
    <w:rsid w:val="006D7AE0"/>
    <w:rsid w:val="006D7D58"/>
    <w:rsid w:val="006D7DEB"/>
    <w:rsid w:val="006D7EF3"/>
    <w:rsid w:val="006D7F56"/>
    <w:rsid w:val="006E0109"/>
    <w:rsid w:val="006E02C2"/>
    <w:rsid w:val="006E07F9"/>
    <w:rsid w:val="006E0C39"/>
    <w:rsid w:val="006E173B"/>
    <w:rsid w:val="006E1772"/>
    <w:rsid w:val="006E1ADF"/>
    <w:rsid w:val="006E1B7B"/>
    <w:rsid w:val="006E1BB9"/>
    <w:rsid w:val="006E1E43"/>
    <w:rsid w:val="006E2266"/>
    <w:rsid w:val="006E2426"/>
    <w:rsid w:val="006E267A"/>
    <w:rsid w:val="006E2C6F"/>
    <w:rsid w:val="006E2D65"/>
    <w:rsid w:val="006E2DB0"/>
    <w:rsid w:val="006E3149"/>
    <w:rsid w:val="006E314D"/>
    <w:rsid w:val="006E3609"/>
    <w:rsid w:val="006E3616"/>
    <w:rsid w:val="006E3B87"/>
    <w:rsid w:val="006E4396"/>
    <w:rsid w:val="006E471D"/>
    <w:rsid w:val="006E4983"/>
    <w:rsid w:val="006E4ED2"/>
    <w:rsid w:val="006E5249"/>
    <w:rsid w:val="006E587F"/>
    <w:rsid w:val="006E5E5D"/>
    <w:rsid w:val="006E689B"/>
    <w:rsid w:val="006E6900"/>
    <w:rsid w:val="006E7033"/>
    <w:rsid w:val="006E705B"/>
    <w:rsid w:val="006E734E"/>
    <w:rsid w:val="006E766E"/>
    <w:rsid w:val="006E79B9"/>
    <w:rsid w:val="006E7A37"/>
    <w:rsid w:val="006F009B"/>
    <w:rsid w:val="006F00C7"/>
    <w:rsid w:val="006F0502"/>
    <w:rsid w:val="006F05B6"/>
    <w:rsid w:val="006F082A"/>
    <w:rsid w:val="006F0C3A"/>
    <w:rsid w:val="006F115E"/>
    <w:rsid w:val="006F11DE"/>
    <w:rsid w:val="006F1355"/>
    <w:rsid w:val="006F1974"/>
    <w:rsid w:val="006F1AD4"/>
    <w:rsid w:val="006F1B2E"/>
    <w:rsid w:val="006F1EB8"/>
    <w:rsid w:val="006F2033"/>
    <w:rsid w:val="006F2084"/>
    <w:rsid w:val="006F20CF"/>
    <w:rsid w:val="006F21A0"/>
    <w:rsid w:val="006F21BC"/>
    <w:rsid w:val="006F2918"/>
    <w:rsid w:val="006F2A6E"/>
    <w:rsid w:val="006F2DBF"/>
    <w:rsid w:val="006F2F5A"/>
    <w:rsid w:val="006F33A5"/>
    <w:rsid w:val="006F37AC"/>
    <w:rsid w:val="006F3C05"/>
    <w:rsid w:val="006F3CA8"/>
    <w:rsid w:val="006F3DB3"/>
    <w:rsid w:val="006F3E67"/>
    <w:rsid w:val="006F4129"/>
    <w:rsid w:val="006F429E"/>
    <w:rsid w:val="006F4537"/>
    <w:rsid w:val="006F4563"/>
    <w:rsid w:val="006F47B2"/>
    <w:rsid w:val="006F4A55"/>
    <w:rsid w:val="006F4E78"/>
    <w:rsid w:val="006F505A"/>
    <w:rsid w:val="006F5369"/>
    <w:rsid w:val="006F56CD"/>
    <w:rsid w:val="006F579F"/>
    <w:rsid w:val="006F589E"/>
    <w:rsid w:val="006F5DEA"/>
    <w:rsid w:val="006F60AC"/>
    <w:rsid w:val="006F60AE"/>
    <w:rsid w:val="006F618C"/>
    <w:rsid w:val="006F65F6"/>
    <w:rsid w:val="006F6632"/>
    <w:rsid w:val="006F66C3"/>
    <w:rsid w:val="006F69C1"/>
    <w:rsid w:val="006F6F83"/>
    <w:rsid w:val="006F7288"/>
    <w:rsid w:val="006F7C08"/>
    <w:rsid w:val="006F7E62"/>
    <w:rsid w:val="0070022B"/>
    <w:rsid w:val="00700419"/>
    <w:rsid w:val="00700650"/>
    <w:rsid w:val="00700944"/>
    <w:rsid w:val="00701288"/>
    <w:rsid w:val="007012FE"/>
    <w:rsid w:val="007013BA"/>
    <w:rsid w:val="007014F2"/>
    <w:rsid w:val="0070188B"/>
    <w:rsid w:val="0070192F"/>
    <w:rsid w:val="0070194A"/>
    <w:rsid w:val="00701DEB"/>
    <w:rsid w:val="007029ED"/>
    <w:rsid w:val="00702F04"/>
    <w:rsid w:val="00702F47"/>
    <w:rsid w:val="007034B6"/>
    <w:rsid w:val="007034CE"/>
    <w:rsid w:val="00703CEB"/>
    <w:rsid w:val="00703EF5"/>
    <w:rsid w:val="00703F23"/>
    <w:rsid w:val="00704436"/>
    <w:rsid w:val="00704530"/>
    <w:rsid w:val="00704772"/>
    <w:rsid w:val="00704C43"/>
    <w:rsid w:val="00704CB4"/>
    <w:rsid w:val="00704D23"/>
    <w:rsid w:val="00705035"/>
    <w:rsid w:val="007050C6"/>
    <w:rsid w:val="007050D9"/>
    <w:rsid w:val="00705187"/>
    <w:rsid w:val="007056C6"/>
    <w:rsid w:val="00705756"/>
    <w:rsid w:val="00705C25"/>
    <w:rsid w:val="00705D72"/>
    <w:rsid w:val="00705F85"/>
    <w:rsid w:val="00706331"/>
    <w:rsid w:val="0070647E"/>
    <w:rsid w:val="0070661D"/>
    <w:rsid w:val="00706830"/>
    <w:rsid w:val="00706CF6"/>
    <w:rsid w:val="007070E2"/>
    <w:rsid w:val="0070765E"/>
    <w:rsid w:val="00707674"/>
    <w:rsid w:val="007076AE"/>
    <w:rsid w:val="00707D11"/>
    <w:rsid w:val="0071079D"/>
    <w:rsid w:val="007111B0"/>
    <w:rsid w:val="007111B2"/>
    <w:rsid w:val="00711B05"/>
    <w:rsid w:val="00711D60"/>
    <w:rsid w:val="00711EE6"/>
    <w:rsid w:val="00712274"/>
    <w:rsid w:val="00712362"/>
    <w:rsid w:val="00712924"/>
    <w:rsid w:val="00713084"/>
    <w:rsid w:val="0071315F"/>
    <w:rsid w:val="00713543"/>
    <w:rsid w:val="00713661"/>
    <w:rsid w:val="00713686"/>
    <w:rsid w:val="00713A09"/>
    <w:rsid w:val="00713B8D"/>
    <w:rsid w:val="00713C02"/>
    <w:rsid w:val="00713C14"/>
    <w:rsid w:val="00713D26"/>
    <w:rsid w:val="0071429A"/>
    <w:rsid w:val="00714451"/>
    <w:rsid w:val="007145BF"/>
    <w:rsid w:val="00714CBE"/>
    <w:rsid w:val="00714E54"/>
    <w:rsid w:val="00715616"/>
    <w:rsid w:val="0071586D"/>
    <w:rsid w:val="00715926"/>
    <w:rsid w:val="00715C6B"/>
    <w:rsid w:val="00716142"/>
    <w:rsid w:val="00716308"/>
    <w:rsid w:val="00716372"/>
    <w:rsid w:val="007166C0"/>
    <w:rsid w:val="00716871"/>
    <w:rsid w:val="00717293"/>
    <w:rsid w:val="007172E5"/>
    <w:rsid w:val="0071735B"/>
    <w:rsid w:val="007174D1"/>
    <w:rsid w:val="00717583"/>
    <w:rsid w:val="00717A93"/>
    <w:rsid w:val="00717B21"/>
    <w:rsid w:val="00717D4D"/>
    <w:rsid w:val="0072009C"/>
    <w:rsid w:val="007202EF"/>
    <w:rsid w:val="00720674"/>
    <w:rsid w:val="00720787"/>
    <w:rsid w:val="00720C7D"/>
    <w:rsid w:val="00720D0B"/>
    <w:rsid w:val="00721141"/>
    <w:rsid w:val="0072114B"/>
    <w:rsid w:val="00721196"/>
    <w:rsid w:val="007211F4"/>
    <w:rsid w:val="0072156A"/>
    <w:rsid w:val="0072170D"/>
    <w:rsid w:val="00721994"/>
    <w:rsid w:val="007219E3"/>
    <w:rsid w:val="007219F3"/>
    <w:rsid w:val="00721CDA"/>
    <w:rsid w:val="00721DF5"/>
    <w:rsid w:val="00721E0C"/>
    <w:rsid w:val="00721EBF"/>
    <w:rsid w:val="00721F22"/>
    <w:rsid w:val="00721F51"/>
    <w:rsid w:val="00721FE1"/>
    <w:rsid w:val="00722064"/>
    <w:rsid w:val="0072239E"/>
    <w:rsid w:val="007229B7"/>
    <w:rsid w:val="00722B70"/>
    <w:rsid w:val="00722C11"/>
    <w:rsid w:val="00722C86"/>
    <w:rsid w:val="00722D42"/>
    <w:rsid w:val="00722F21"/>
    <w:rsid w:val="007231D3"/>
    <w:rsid w:val="00723601"/>
    <w:rsid w:val="0072374B"/>
    <w:rsid w:val="00723FBA"/>
    <w:rsid w:val="00724033"/>
    <w:rsid w:val="00724296"/>
    <w:rsid w:val="007244CF"/>
    <w:rsid w:val="00724731"/>
    <w:rsid w:val="00724808"/>
    <w:rsid w:val="00724B02"/>
    <w:rsid w:val="00724B7C"/>
    <w:rsid w:val="00724B88"/>
    <w:rsid w:val="00724F88"/>
    <w:rsid w:val="007253F1"/>
    <w:rsid w:val="007254D7"/>
    <w:rsid w:val="007257C2"/>
    <w:rsid w:val="00725CD2"/>
    <w:rsid w:val="00725DA1"/>
    <w:rsid w:val="007265FC"/>
    <w:rsid w:val="00726A07"/>
    <w:rsid w:val="00726D0F"/>
    <w:rsid w:val="00727A45"/>
    <w:rsid w:val="00727D68"/>
    <w:rsid w:val="00727FB2"/>
    <w:rsid w:val="00727FE4"/>
    <w:rsid w:val="0073058A"/>
    <w:rsid w:val="00730726"/>
    <w:rsid w:val="0073083E"/>
    <w:rsid w:val="00730E31"/>
    <w:rsid w:val="00731162"/>
    <w:rsid w:val="0073137F"/>
    <w:rsid w:val="0073163A"/>
    <w:rsid w:val="0073178F"/>
    <w:rsid w:val="00732188"/>
    <w:rsid w:val="00732416"/>
    <w:rsid w:val="007330A5"/>
    <w:rsid w:val="007335D3"/>
    <w:rsid w:val="007336F5"/>
    <w:rsid w:val="00733721"/>
    <w:rsid w:val="00733727"/>
    <w:rsid w:val="00733937"/>
    <w:rsid w:val="00733960"/>
    <w:rsid w:val="00733A9F"/>
    <w:rsid w:val="00733B0D"/>
    <w:rsid w:val="00733B3F"/>
    <w:rsid w:val="00733F8C"/>
    <w:rsid w:val="0073404C"/>
    <w:rsid w:val="007340CC"/>
    <w:rsid w:val="007342A2"/>
    <w:rsid w:val="00734343"/>
    <w:rsid w:val="007343D7"/>
    <w:rsid w:val="007344F6"/>
    <w:rsid w:val="00734711"/>
    <w:rsid w:val="00734718"/>
    <w:rsid w:val="0073489F"/>
    <w:rsid w:val="00734AFF"/>
    <w:rsid w:val="00734F7E"/>
    <w:rsid w:val="00734F8A"/>
    <w:rsid w:val="0073523B"/>
    <w:rsid w:val="00735327"/>
    <w:rsid w:val="00735761"/>
    <w:rsid w:val="007357FF"/>
    <w:rsid w:val="00735872"/>
    <w:rsid w:val="00735882"/>
    <w:rsid w:val="00735C40"/>
    <w:rsid w:val="00736139"/>
    <w:rsid w:val="00736293"/>
    <w:rsid w:val="00736A64"/>
    <w:rsid w:val="00736D9D"/>
    <w:rsid w:val="00737470"/>
    <w:rsid w:val="00737ABC"/>
    <w:rsid w:val="00737BA1"/>
    <w:rsid w:val="00737CF3"/>
    <w:rsid w:val="00737ECB"/>
    <w:rsid w:val="00740223"/>
    <w:rsid w:val="007404AC"/>
    <w:rsid w:val="007406CC"/>
    <w:rsid w:val="007411BD"/>
    <w:rsid w:val="00741285"/>
    <w:rsid w:val="007416C7"/>
    <w:rsid w:val="00741844"/>
    <w:rsid w:val="0074196E"/>
    <w:rsid w:val="00741ED9"/>
    <w:rsid w:val="00741F97"/>
    <w:rsid w:val="007421C8"/>
    <w:rsid w:val="00742846"/>
    <w:rsid w:val="007429C1"/>
    <w:rsid w:val="00742A00"/>
    <w:rsid w:val="00742B68"/>
    <w:rsid w:val="00742F75"/>
    <w:rsid w:val="00743196"/>
    <w:rsid w:val="00743CA1"/>
    <w:rsid w:val="00743DA4"/>
    <w:rsid w:val="0074408D"/>
    <w:rsid w:val="007442D6"/>
    <w:rsid w:val="0074489D"/>
    <w:rsid w:val="00744BEC"/>
    <w:rsid w:val="00744E3D"/>
    <w:rsid w:val="00744ED7"/>
    <w:rsid w:val="007452B9"/>
    <w:rsid w:val="00745464"/>
    <w:rsid w:val="00745677"/>
    <w:rsid w:val="00745791"/>
    <w:rsid w:val="00745B86"/>
    <w:rsid w:val="0074602F"/>
    <w:rsid w:val="007462C2"/>
    <w:rsid w:val="00746662"/>
    <w:rsid w:val="00746754"/>
    <w:rsid w:val="00747007"/>
    <w:rsid w:val="0074707F"/>
    <w:rsid w:val="0074708E"/>
    <w:rsid w:val="00747237"/>
    <w:rsid w:val="00747509"/>
    <w:rsid w:val="007478F9"/>
    <w:rsid w:val="00747C07"/>
    <w:rsid w:val="00747C61"/>
    <w:rsid w:val="00747D0F"/>
    <w:rsid w:val="00747F6A"/>
    <w:rsid w:val="00747FDB"/>
    <w:rsid w:val="0075008E"/>
    <w:rsid w:val="00750211"/>
    <w:rsid w:val="007505D3"/>
    <w:rsid w:val="00750665"/>
    <w:rsid w:val="00750723"/>
    <w:rsid w:val="007508DF"/>
    <w:rsid w:val="007509AC"/>
    <w:rsid w:val="00750A66"/>
    <w:rsid w:val="00750EBD"/>
    <w:rsid w:val="007512FE"/>
    <w:rsid w:val="00751424"/>
    <w:rsid w:val="00751C46"/>
    <w:rsid w:val="00751E28"/>
    <w:rsid w:val="00751E69"/>
    <w:rsid w:val="007522B5"/>
    <w:rsid w:val="00752304"/>
    <w:rsid w:val="007523E4"/>
    <w:rsid w:val="00752708"/>
    <w:rsid w:val="00752B8D"/>
    <w:rsid w:val="00752C7B"/>
    <w:rsid w:val="00752CF0"/>
    <w:rsid w:val="00752D9A"/>
    <w:rsid w:val="00752DA1"/>
    <w:rsid w:val="00753F85"/>
    <w:rsid w:val="0075413E"/>
    <w:rsid w:val="00754294"/>
    <w:rsid w:val="0075454F"/>
    <w:rsid w:val="00754619"/>
    <w:rsid w:val="00754894"/>
    <w:rsid w:val="00754BDA"/>
    <w:rsid w:val="00754CA1"/>
    <w:rsid w:val="00754CE8"/>
    <w:rsid w:val="00754FBF"/>
    <w:rsid w:val="00755921"/>
    <w:rsid w:val="00755C0E"/>
    <w:rsid w:val="00755D98"/>
    <w:rsid w:val="00755F64"/>
    <w:rsid w:val="007560C6"/>
    <w:rsid w:val="007560F2"/>
    <w:rsid w:val="007565C5"/>
    <w:rsid w:val="00756651"/>
    <w:rsid w:val="00756C6C"/>
    <w:rsid w:val="00756FBB"/>
    <w:rsid w:val="0075703A"/>
    <w:rsid w:val="00757047"/>
    <w:rsid w:val="0075705B"/>
    <w:rsid w:val="0075753C"/>
    <w:rsid w:val="00757558"/>
    <w:rsid w:val="007577EE"/>
    <w:rsid w:val="00757BD1"/>
    <w:rsid w:val="00757C09"/>
    <w:rsid w:val="00757C3B"/>
    <w:rsid w:val="00757FCB"/>
    <w:rsid w:val="007601F7"/>
    <w:rsid w:val="007603DE"/>
    <w:rsid w:val="00760618"/>
    <w:rsid w:val="00760687"/>
    <w:rsid w:val="00760AC5"/>
    <w:rsid w:val="00760D6E"/>
    <w:rsid w:val="007610E1"/>
    <w:rsid w:val="0076125A"/>
    <w:rsid w:val="0076154F"/>
    <w:rsid w:val="00761661"/>
    <w:rsid w:val="007616CA"/>
    <w:rsid w:val="00761916"/>
    <w:rsid w:val="0076196A"/>
    <w:rsid w:val="00762166"/>
    <w:rsid w:val="007621F3"/>
    <w:rsid w:val="00762384"/>
    <w:rsid w:val="007624D4"/>
    <w:rsid w:val="0076283C"/>
    <w:rsid w:val="00762A84"/>
    <w:rsid w:val="00762AA2"/>
    <w:rsid w:val="00762AC2"/>
    <w:rsid w:val="00763055"/>
    <w:rsid w:val="0076312D"/>
    <w:rsid w:val="007632EA"/>
    <w:rsid w:val="007635C5"/>
    <w:rsid w:val="00763EE2"/>
    <w:rsid w:val="00764406"/>
    <w:rsid w:val="007646A3"/>
    <w:rsid w:val="00764BA5"/>
    <w:rsid w:val="00764C0A"/>
    <w:rsid w:val="007651D9"/>
    <w:rsid w:val="00765287"/>
    <w:rsid w:val="007653B2"/>
    <w:rsid w:val="0076558E"/>
    <w:rsid w:val="007656E5"/>
    <w:rsid w:val="0076572F"/>
    <w:rsid w:val="00765D03"/>
    <w:rsid w:val="00766340"/>
    <w:rsid w:val="00766A40"/>
    <w:rsid w:val="00766C6B"/>
    <w:rsid w:val="00766CEA"/>
    <w:rsid w:val="00766E8B"/>
    <w:rsid w:val="00767324"/>
    <w:rsid w:val="007673A5"/>
    <w:rsid w:val="00767A1A"/>
    <w:rsid w:val="00767B11"/>
    <w:rsid w:val="00767B46"/>
    <w:rsid w:val="00767D7B"/>
    <w:rsid w:val="00767DEF"/>
    <w:rsid w:val="00767FA5"/>
    <w:rsid w:val="007700CF"/>
    <w:rsid w:val="007701CF"/>
    <w:rsid w:val="0077058C"/>
    <w:rsid w:val="0077067F"/>
    <w:rsid w:val="00770744"/>
    <w:rsid w:val="0077092F"/>
    <w:rsid w:val="007709B3"/>
    <w:rsid w:val="00770A62"/>
    <w:rsid w:val="00770AA1"/>
    <w:rsid w:val="00770C74"/>
    <w:rsid w:val="007715FD"/>
    <w:rsid w:val="00771F0B"/>
    <w:rsid w:val="00772208"/>
    <w:rsid w:val="0077235E"/>
    <w:rsid w:val="007723C8"/>
    <w:rsid w:val="0077287F"/>
    <w:rsid w:val="00772B2B"/>
    <w:rsid w:val="00772CBC"/>
    <w:rsid w:val="00773478"/>
    <w:rsid w:val="007736A9"/>
    <w:rsid w:val="00773D56"/>
    <w:rsid w:val="00773EB6"/>
    <w:rsid w:val="007748C9"/>
    <w:rsid w:val="007751F8"/>
    <w:rsid w:val="00775729"/>
    <w:rsid w:val="00775995"/>
    <w:rsid w:val="0077599F"/>
    <w:rsid w:val="00775D65"/>
    <w:rsid w:val="00775F92"/>
    <w:rsid w:val="00775F9B"/>
    <w:rsid w:val="00776088"/>
    <w:rsid w:val="0077616E"/>
    <w:rsid w:val="00776448"/>
    <w:rsid w:val="00776889"/>
    <w:rsid w:val="00776DC4"/>
    <w:rsid w:val="00776F48"/>
    <w:rsid w:val="00777245"/>
    <w:rsid w:val="00777306"/>
    <w:rsid w:val="00777712"/>
    <w:rsid w:val="007778D5"/>
    <w:rsid w:val="00777B16"/>
    <w:rsid w:val="00780125"/>
    <w:rsid w:val="00780524"/>
    <w:rsid w:val="00780610"/>
    <w:rsid w:val="00780933"/>
    <w:rsid w:val="0078095E"/>
    <w:rsid w:val="00780A36"/>
    <w:rsid w:val="00780C3F"/>
    <w:rsid w:val="0078104A"/>
    <w:rsid w:val="007810FC"/>
    <w:rsid w:val="00781298"/>
    <w:rsid w:val="00781722"/>
    <w:rsid w:val="00781B70"/>
    <w:rsid w:val="00781DC7"/>
    <w:rsid w:val="00781F2E"/>
    <w:rsid w:val="00781FED"/>
    <w:rsid w:val="00782071"/>
    <w:rsid w:val="0078215C"/>
    <w:rsid w:val="00782293"/>
    <w:rsid w:val="007823F7"/>
    <w:rsid w:val="00782864"/>
    <w:rsid w:val="007829E6"/>
    <w:rsid w:val="00783237"/>
    <w:rsid w:val="00783B9C"/>
    <w:rsid w:val="00783D8E"/>
    <w:rsid w:val="00783E2D"/>
    <w:rsid w:val="00783E63"/>
    <w:rsid w:val="00784657"/>
    <w:rsid w:val="007847DF"/>
    <w:rsid w:val="00784E57"/>
    <w:rsid w:val="00784FAA"/>
    <w:rsid w:val="0078528C"/>
    <w:rsid w:val="007852CE"/>
    <w:rsid w:val="00785473"/>
    <w:rsid w:val="00785AF2"/>
    <w:rsid w:val="00785B80"/>
    <w:rsid w:val="00785ED0"/>
    <w:rsid w:val="00785EEB"/>
    <w:rsid w:val="0078616E"/>
    <w:rsid w:val="007862AA"/>
    <w:rsid w:val="007867FA"/>
    <w:rsid w:val="00786BDD"/>
    <w:rsid w:val="00787388"/>
    <w:rsid w:val="00787463"/>
    <w:rsid w:val="00787714"/>
    <w:rsid w:val="007879D2"/>
    <w:rsid w:val="00787A29"/>
    <w:rsid w:val="00787B22"/>
    <w:rsid w:val="00787DE7"/>
    <w:rsid w:val="00790EC3"/>
    <w:rsid w:val="00790F96"/>
    <w:rsid w:val="00791385"/>
    <w:rsid w:val="007918C4"/>
    <w:rsid w:val="00791911"/>
    <w:rsid w:val="00791925"/>
    <w:rsid w:val="00791CAF"/>
    <w:rsid w:val="00791D3D"/>
    <w:rsid w:val="00792A40"/>
    <w:rsid w:val="00792F36"/>
    <w:rsid w:val="00792FDD"/>
    <w:rsid w:val="0079327F"/>
    <w:rsid w:val="00793779"/>
    <w:rsid w:val="00793E88"/>
    <w:rsid w:val="00794141"/>
    <w:rsid w:val="00794305"/>
    <w:rsid w:val="007947CF"/>
    <w:rsid w:val="007948F4"/>
    <w:rsid w:val="00794F8C"/>
    <w:rsid w:val="007951CC"/>
    <w:rsid w:val="007953FC"/>
    <w:rsid w:val="00795600"/>
    <w:rsid w:val="0079591A"/>
    <w:rsid w:val="0079594F"/>
    <w:rsid w:val="0079599D"/>
    <w:rsid w:val="00795A3E"/>
    <w:rsid w:val="00795A47"/>
    <w:rsid w:val="00795EAA"/>
    <w:rsid w:val="007967D2"/>
    <w:rsid w:val="00796AEB"/>
    <w:rsid w:val="00796AF3"/>
    <w:rsid w:val="00796C6F"/>
    <w:rsid w:val="00796D3D"/>
    <w:rsid w:val="007972A8"/>
    <w:rsid w:val="00797426"/>
    <w:rsid w:val="007978F9"/>
    <w:rsid w:val="007979AA"/>
    <w:rsid w:val="007A06E5"/>
    <w:rsid w:val="007A0AD6"/>
    <w:rsid w:val="007A0B0E"/>
    <w:rsid w:val="007A0E1E"/>
    <w:rsid w:val="007A10D8"/>
    <w:rsid w:val="007A12A5"/>
    <w:rsid w:val="007A133D"/>
    <w:rsid w:val="007A160E"/>
    <w:rsid w:val="007A1BFD"/>
    <w:rsid w:val="007A1C07"/>
    <w:rsid w:val="007A1DE5"/>
    <w:rsid w:val="007A206D"/>
    <w:rsid w:val="007A21FD"/>
    <w:rsid w:val="007A2A62"/>
    <w:rsid w:val="007A2C17"/>
    <w:rsid w:val="007A2D2B"/>
    <w:rsid w:val="007A2D90"/>
    <w:rsid w:val="007A2F7B"/>
    <w:rsid w:val="007A355C"/>
    <w:rsid w:val="007A3BFD"/>
    <w:rsid w:val="007A3D95"/>
    <w:rsid w:val="007A41D1"/>
    <w:rsid w:val="007A41E3"/>
    <w:rsid w:val="007A4468"/>
    <w:rsid w:val="007A458F"/>
    <w:rsid w:val="007A45AC"/>
    <w:rsid w:val="007A4862"/>
    <w:rsid w:val="007A57AC"/>
    <w:rsid w:val="007A5813"/>
    <w:rsid w:val="007A5E82"/>
    <w:rsid w:val="007A601B"/>
    <w:rsid w:val="007A64BE"/>
    <w:rsid w:val="007A6760"/>
    <w:rsid w:val="007A6E6F"/>
    <w:rsid w:val="007A7191"/>
    <w:rsid w:val="007A72D7"/>
    <w:rsid w:val="007A753D"/>
    <w:rsid w:val="007A75D8"/>
    <w:rsid w:val="007A788A"/>
    <w:rsid w:val="007A79BE"/>
    <w:rsid w:val="007A7B62"/>
    <w:rsid w:val="007A7EFA"/>
    <w:rsid w:val="007A7F6F"/>
    <w:rsid w:val="007A7FF4"/>
    <w:rsid w:val="007B089A"/>
    <w:rsid w:val="007B08C1"/>
    <w:rsid w:val="007B0FB9"/>
    <w:rsid w:val="007B1412"/>
    <w:rsid w:val="007B1598"/>
    <w:rsid w:val="007B21F6"/>
    <w:rsid w:val="007B23B2"/>
    <w:rsid w:val="007B26B7"/>
    <w:rsid w:val="007B286D"/>
    <w:rsid w:val="007B2A70"/>
    <w:rsid w:val="007B30C8"/>
    <w:rsid w:val="007B34B9"/>
    <w:rsid w:val="007B3620"/>
    <w:rsid w:val="007B38FA"/>
    <w:rsid w:val="007B3CC5"/>
    <w:rsid w:val="007B3E87"/>
    <w:rsid w:val="007B41D5"/>
    <w:rsid w:val="007B45A2"/>
    <w:rsid w:val="007B47F1"/>
    <w:rsid w:val="007B4A01"/>
    <w:rsid w:val="007B4CE8"/>
    <w:rsid w:val="007B4E3D"/>
    <w:rsid w:val="007B5330"/>
    <w:rsid w:val="007B59D0"/>
    <w:rsid w:val="007B5F7D"/>
    <w:rsid w:val="007B601B"/>
    <w:rsid w:val="007B6341"/>
    <w:rsid w:val="007B6421"/>
    <w:rsid w:val="007B6BF9"/>
    <w:rsid w:val="007B6E5A"/>
    <w:rsid w:val="007B6EA6"/>
    <w:rsid w:val="007B70EC"/>
    <w:rsid w:val="007B72E7"/>
    <w:rsid w:val="007B7898"/>
    <w:rsid w:val="007B79CA"/>
    <w:rsid w:val="007B7A46"/>
    <w:rsid w:val="007C0192"/>
    <w:rsid w:val="007C034C"/>
    <w:rsid w:val="007C0415"/>
    <w:rsid w:val="007C0906"/>
    <w:rsid w:val="007C09BB"/>
    <w:rsid w:val="007C0D09"/>
    <w:rsid w:val="007C0DA7"/>
    <w:rsid w:val="007C0E58"/>
    <w:rsid w:val="007C101D"/>
    <w:rsid w:val="007C104E"/>
    <w:rsid w:val="007C16E4"/>
    <w:rsid w:val="007C184A"/>
    <w:rsid w:val="007C1860"/>
    <w:rsid w:val="007C18CA"/>
    <w:rsid w:val="007C198D"/>
    <w:rsid w:val="007C1A3F"/>
    <w:rsid w:val="007C1E40"/>
    <w:rsid w:val="007C1EE4"/>
    <w:rsid w:val="007C256B"/>
    <w:rsid w:val="007C29E8"/>
    <w:rsid w:val="007C2CF9"/>
    <w:rsid w:val="007C2E0A"/>
    <w:rsid w:val="007C3297"/>
    <w:rsid w:val="007C3605"/>
    <w:rsid w:val="007C371B"/>
    <w:rsid w:val="007C3743"/>
    <w:rsid w:val="007C3AA6"/>
    <w:rsid w:val="007C3C32"/>
    <w:rsid w:val="007C3D2E"/>
    <w:rsid w:val="007C3FC0"/>
    <w:rsid w:val="007C3FE8"/>
    <w:rsid w:val="007C49EF"/>
    <w:rsid w:val="007C4F1C"/>
    <w:rsid w:val="007C516F"/>
    <w:rsid w:val="007C5277"/>
    <w:rsid w:val="007C5C20"/>
    <w:rsid w:val="007C5C48"/>
    <w:rsid w:val="007C6310"/>
    <w:rsid w:val="007C641C"/>
    <w:rsid w:val="007C657B"/>
    <w:rsid w:val="007C7226"/>
    <w:rsid w:val="007C7353"/>
    <w:rsid w:val="007C7364"/>
    <w:rsid w:val="007C7575"/>
    <w:rsid w:val="007C7857"/>
    <w:rsid w:val="007C7CB6"/>
    <w:rsid w:val="007C7F96"/>
    <w:rsid w:val="007C7FB5"/>
    <w:rsid w:val="007D0768"/>
    <w:rsid w:val="007D0A05"/>
    <w:rsid w:val="007D0ED8"/>
    <w:rsid w:val="007D1218"/>
    <w:rsid w:val="007D19A0"/>
    <w:rsid w:val="007D1C47"/>
    <w:rsid w:val="007D1D13"/>
    <w:rsid w:val="007D1E3F"/>
    <w:rsid w:val="007D2485"/>
    <w:rsid w:val="007D249B"/>
    <w:rsid w:val="007D25AE"/>
    <w:rsid w:val="007D262D"/>
    <w:rsid w:val="007D2BD5"/>
    <w:rsid w:val="007D2F8D"/>
    <w:rsid w:val="007D31F8"/>
    <w:rsid w:val="007D39DD"/>
    <w:rsid w:val="007D3B1D"/>
    <w:rsid w:val="007D3BCF"/>
    <w:rsid w:val="007D408E"/>
    <w:rsid w:val="007D47E8"/>
    <w:rsid w:val="007D4BA9"/>
    <w:rsid w:val="007D52BB"/>
    <w:rsid w:val="007D567A"/>
    <w:rsid w:val="007D5B2E"/>
    <w:rsid w:val="007D5B9C"/>
    <w:rsid w:val="007D5D15"/>
    <w:rsid w:val="007D673C"/>
    <w:rsid w:val="007D68EA"/>
    <w:rsid w:val="007D691D"/>
    <w:rsid w:val="007D6BBA"/>
    <w:rsid w:val="007D727B"/>
    <w:rsid w:val="007D72CD"/>
    <w:rsid w:val="007D7521"/>
    <w:rsid w:val="007D7575"/>
    <w:rsid w:val="007E0091"/>
    <w:rsid w:val="007E0565"/>
    <w:rsid w:val="007E0901"/>
    <w:rsid w:val="007E0AD0"/>
    <w:rsid w:val="007E0BB8"/>
    <w:rsid w:val="007E0BF5"/>
    <w:rsid w:val="007E0CC2"/>
    <w:rsid w:val="007E0D4F"/>
    <w:rsid w:val="007E128C"/>
    <w:rsid w:val="007E12C5"/>
    <w:rsid w:val="007E1F12"/>
    <w:rsid w:val="007E2005"/>
    <w:rsid w:val="007E2178"/>
    <w:rsid w:val="007E2850"/>
    <w:rsid w:val="007E29F7"/>
    <w:rsid w:val="007E30A8"/>
    <w:rsid w:val="007E30D0"/>
    <w:rsid w:val="007E338D"/>
    <w:rsid w:val="007E3699"/>
    <w:rsid w:val="007E3B31"/>
    <w:rsid w:val="007E405C"/>
    <w:rsid w:val="007E4111"/>
    <w:rsid w:val="007E451E"/>
    <w:rsid w:val="007E4C8A"/>
    <w:rsid w:val="007E51E7"/>
    <w:rsid w:val="007E5233"/>
    <w:rsid w:val="007E5251"/>
    <w:rsid w:val="007E55A5"/>
    <w:rsid w:val="007E58A2"/>
    <w:rsid w:val="007E5D03"/>
    <w:rsid w:val="007E60B1"/>
    <w:rsid w:val="007E60E9"/>
    <w:rsid w:val="007E61C0"/>
    <w:rsid w:val="007E68BF"/>
    <w:rsid w:val="007E6BAD"/>
    <w:rsid w:val="007E6C55"/>
    <w:rsid w:val="007E7690"/>
    <w:rsid w:val="007E7B0B"/>
    <w:rsid w:val="007E7DBA"/>
    <w:rsid w:val="007E7E54"/>
    <w:rsid w:val="007F0101"/>
    <w:rsid w:val="007F032B"/>
    <w:rsid w:val="007F0D4C"/>
    <w:rsid w:val="007F10C8"/>
    <w:rsid w:val="007F111C"/>
    <w:rsid w:val="007F131F"/>
    <w:rsid w:val="007F139B"/>
    <w:rsid w:val="007F1F5D"/>
    <w:rsid w:val="007F2211"/>
    <w:rsid w:val="007F232B"/>
    <w:rsid w:val="007F248B"/>
    <w:rsid w:val="007F27AB"/>
    <w:rsid w:val="007F27BD"/>
    <w:rsid w:val="007F3352"/>
    <w:rsid w:val="007F3593"/>
    <w:rsid w:val="007F3D10"/>
    <w:rsid w:val="007F4800"/>
    <w:rsid w:val="007F4B12"/>
    <w:rsid w:val="007F4CE7"/>
    <w:rsid w:val="007F4D7B"/>
    <w:rsid w:val="007F4DE7"/>
    <w:rsid w:val="007F4E6C"/>
    <w:rsid w:val="007F502C"/>
    <w:rsid w:val="007F5243"/>
    <w:rsid w:val="007F58BE"/>
    <w:rsid w:val="007F5AAF"/>
    <w:rsid w:val="007F61AB"/>
    <w:rsid w:val="007F702F"/>
    <w:rsid w:val="007F7107"/>
    <w:rsid w:val="007F7275"/>
    <w:rsid w:val="007F753F"/>
    <w:rsid w:val="007F774C"/>
    <w:rsid w:val="007F795C"/>
    <w:rsid w:val="00800161"/>
    <w:rsid w:val="008002A3"/>
    <w:rsid w:val="008005C4"/>
    <w:rsid w:val="00800CE3"/>
    <w:rsid w:val="00800EE9"/>
    <w:rsid w:val="00801207"/>
    <w:rsid w:val="008014C3"/>
    <w:rsid w:val="0080182E"/>
    <w:rsid w:val="00801C42"/>
    <w:rsid w:val="00802019"/>
    <w:rsid w:val="008024FA"/>
    <w:rsid w:val="008025E7"/>
    <w:rsid w:val="0080278B"/>
    <w:rsid w:val="00803439"/>
    <w:rsid w:val="008034A5"/>
    <w:rsid w:val="00803B17"/>
    <w:rsid w:val="00803EFE"/>
    <w:rsid w:val="0080402C"/>
    <w:rsid w:val="00804511"/>
    <w:rsid w:val="00804639"/>
    <w:rsid w:val="008048D7"/>
    <w:rsid w:val="00804A48"/>
    <w:rsid w:val="00804B9E"/>
    <w:rsid w:val="00804C97"/>
    <w:rsid w:val="00804FE7"/>
    <w:rsid w:val="008051C9"/>
    <w:rsid w:val="00805394"/>
    <w:rsid w:val="008054FE"/>
    <w:rsid w:val="00805B66"/>
    <w:rsid w:val="0080657E"/>
    <w:rsid w:val="0080663E"/>
    <w:rsid w:val="0080684F"/>
    <w:rsid w:val="00806E4C"/>
    <w:rsid w:val="008074EF"/>
    <w:rsid w:val="0080754D"/>
    <w:rsid w:val="008078B1"/>
    <w:rsid w:val="008079A0"/>
    <w:rsid w:val="00807AFD"/>
    <w:rsid w:val="00807D91"/>
    <w:rsid w:val="00807F98"/>
    <w:rsid w:val="00807FCB"/>
    <w:rsid w:val="0081053F"/>
    <w:rsid w:val="0081060A"/>
    <w:rsid w:val="0081074A"/>
    <w:rsid w:val="0081081B"/>
    <w:rsid w:val="00810C7E"/>
    <w:rsid w:val="00810DFA"/>
    <w:rsid w:val="00810E00"/>
    <w:rsid w:val="0081168A"/>
    <w:rsid w:val="008119C3"/>
    <w:rsid w:val="00811E78"/>
    <w:rsid w:val="008121AD"/>
    <w:rsid w:val="0081234A"/>
    <w:rsid w:val="0081250A"/>
    <w:rsid w:val="00812567"/>
    <w:rsid w:val="008126C3"/>
    <w:rsid w:val="00812AEE"/>
    <w:rsid w:val="00812BAE"/>
    <w:rsid w:val="00812DC7"/>
    <w:rsid w:val="00812F12"/>
    <w:rsid w:val="00813251"/>
    <w:rsid w:val="008133D6"/>
    <w:rsid w:val="00813970"/>
    <w:rsid w:val="008139DC"/>
    <w:rsid w:val="00814442"/>
    <w:rsid w:val="0081471A"/>
    <w:rsid w:val="0081489A"/>
    <w:rsid w:val="00814B7A"/>
    <w:rsid w:val="00814CED"/>
    <w:rsid w:val="00814D43"/>
    <w:rsid w:val="00814E39"/>
    <w:rsid w:val="00814E78"/>
    <w:rsid w:val="00814ED9"/>
    <w:rsid w:val="00814F4A"/>
    <w:rsid w:val="008153D1"/>
    <w:rsid w:val="0081586C"/>
    <w:rsid w:val="008158A3"/>
    <w:rsid w:val="008162AD"/>
    <w:rsid w:val="00816433"/>
    <w:rsid w:val="008164AC"/>
    <w:rsid w:val="00816577"/>
    <w:rsid w:val="0081694E"/>
    <w:rsid w:val="00816CDA"/>
    <w:rsid w:val="00816F97"/>
    <w:rsid w:val="00817170"/>
    <w:rsid w:val="008172CB"/>
    <w:rsid w:val="0081740C"/>
    <w:rsid w:val="00817E32"/>
    <w:rsid w:val="00820029"/>
    <w:rsid w:val="00820034"/>
    <w:rsid w:val="008200E9"/>
    <w:rsid w:val="008200F3"/>
    <w:rsid w:val="0082041E"/>
    <w:rsid w:val="00820456"/>
    <w:rsid w:val="008204FD"/>
    <w:rsid w:val="0082053E"/>
    <w:rsid w:val="0082054F"/>
    <w:rsid w:val="00820D78"/>
    <w:rsid w:val="00820DB3"/>
    <w:rsid w:val="00820DF8"/>
    <w:rsid w:val="00820E17"/>
    <w:rsid w:val="00821203"/>
    <w:rsid w:val="008215C6"/>
    <w:rsid w:val="00821627"/>
    <w:rsid w:val="00821B61"/>
    <w:rsid w:val="00821CA9"/>
    <w:rsid w:val="00822424"/>
    <w:rsid w:val="008228C8"/>
    <w:rsid w:val="00822999"/>
    <w:rsid w:val="00822BC9"/>
    <w:rsid w:val="00822CF5"/>
    <w:rsid w:val="00822F21"/>
    <w:rsid w:val="0082302D"/>
    <w:rsid w:val="0082352B"/>
    <w:rsid w:val="0082388B"/>
    <w:rsid w:val="00823B55"/>
    <w:rsid w:val="00823B7B"/>
    <w:rsid w:val="00824550"/>
    <w:rsid w:val="008246A6"/>
    <w:rsid w:val="00824778"/>
    <w:rsid w:val="00824A74"/>
    <w:rsid w:val="00824E1F"/>
    <w:rsid w:val="00824E3C"/>
    <w:rsid w:val="008256C4"/>
    <w:rsid w:val="00825A12"/>
    <w:rsid w:val="00825A6C"/>
    <w:rsid w:val="00825B67"/>
    <w:rsid w:val="00825C63"/>
    <w:rsid w:val="00826130"/>
    <w:rsid w:val="00826858"/>
    <w:rsid w:val="00826866"/>
    <w:rsid w:val="0082693A"/>
    <w:rsid w:val="00826A1C"/>
    <w:rsid w:val="00826E71"/>
    <w:rsid w:val="00827367"/>
    <w:rsid w:val="00827C0F"/>
    <w:rsid w:val="00827C6C"/>
    <w:rsid w:val="00827D34"/>
    <w:rsid w:val="0083003B"/>
    <w:rsid w:val="00830101"/>
    <w:rsid w:val="00830230"/>
    <w:rsid w:val="00830438"/>
    <w:rsid w:val="00830D0D"/>
    <w:rsid w:val="00830DEC"/>
    <w:rsid w:val="00831269"/>
    <w:rsid w:val="00831368"/>
    <w:rsid w:val="0083145D"/>
    <w:rsid w:val="008318BD"/>
    <w:rsid w:val="008319E9"/>
    <w:rsid w:val="00831AA1"/>
    <w:rsid w:val="00831B36"/>
    <w:rsid w:val="008323BA"/>
    <w:rsid w:val="008324EA"/>
    <w:rsid w:val="00832705"/>
    <w:rsid w:val="00832726"/>
    <w:rsid w:val="008328C2"/>
    <w:rsid w:val="00832CA7"/>
    <w:rsid w:val="00832D86"/>
    <w:rsid w:val="00832E86"/>
    <w:rsid w:val="00832EF6"/>
    <w:rsid w:val="008330FF"/>
    <w:rsid w:val="00833281"/>
    <w:rsid w:val="00833401"/>
    <w:rsid w:val="00833534"/>
    <w:rsid w:val="00833D8B"/>
    <w:rsid w:val="00833E7C"/>
    <w:rsid w:val="008340E3"/>
    <w:rsid w:val="0083442C"/>
    <w:rsid w:val="00834500"/>
    <w:rsid w:val="008345A3"/>
    <w:rsid w:val="008348AE"/>
    <w:rsid w:val="008348BC"/>
    <w:rsid w:val="00834D91"/>
    <w:rsid w:val="00835008"/>
    <w:rsid w:val="0083552F"/>
    <w:rsid w:val="00835A0E"/>
    <w:rsid w:val="00835BB3"/>
    <w:rsid w:val="00835D1D"/>
    <w:rsid w:val="00835D57"/>
    <w:rsid w:val="00835DE2"/>
    <w:rsid w:val="00835DF3"/>
    <w:rsid w:val="00836282"/>
    <w:rsid w:val="008362C0"/>
    <w:rsid w:val="0083633E"/>
    <w:rsid w:val="00836B7A"/>
    <w:rsid w:val="00837628"/>
    <w:rsid w:val="0083767A"/>
    <w:rsid w:val="008376DB"/>
    <w:rsid w:val="008377AE"/>
    <w:rsid w:val="00837800"/>
    <w:rsid w:val="00837912"/>
    <w:rsid w:val="008400CC"/>
    <w:rsid w:val="008407DB"/>
    <w:rsid w:val="00840822"/>
    <w:rsid w:val="00840B43"/>
    <w:rsid w:val="00840C3E"/>
    <w:rsid w:val="008411D5"/>
    <w:rsid w:val="00841478"/>
    <w:rsid w:val="008415FA"/>
    <w:rsid w:val="00841614"/>
    <w:rsid w:val="00841691"/>
    <w:rsid w:val="0084172C"/>
    <w:rsid w:val="00842060"/>
    <w:rsid w:val="008421A4"/>
    <w:rsid w:val="0084281E"/>
    <w:rsid w:val="00842936"/>
    <w:rsid w:val="0084293E"/>
    <w:rsid w:val="00842CE5"/>
    <w:rsid w:val="00842FCA"/>
    <w:rsid w:val="0084303A"/>
    <w:rsid w:val="00843116"/>
    <w:rsid w:val="0084324B"/>
    <w:rsid w:val="008433EA"/>
    <w:rsid w:val="00843620"/>
    <w:rsid w:val="008436E3"/>
    <w:rsid w:val="0084384E"/>
    <w:rsid w:val="00843E6D"/>
    <w:rsid w:val="00844063"/>
    <w:rsid w:val="0084414E"/>
    <w:rsid w:val="00844181"/>
    <w:rsid w:val="008441E2"/>
    <w:rsid w:val="00844847"/>
    <w:rsid w:val="00844A5C"/>
    <w:rsid w:val="00844B7A"/>
    <w:rsid w:val="008450F4"/>
    <w:rsid w:val="0084517B"/>
    <w:rsid w:val="008457E6"/>
    <w:rsid w:val="00845920"/>
    <w:rsid w:val="008461F0"/>
    <w:rsid w:val="00846434"/>
    <w:rsid w:val="008464EF"/>
    <w:rsid w:val="0084698E"/>
    <w:rsid w:val="00846A92"/>
    <w:rsid w:val="00846AE3"/>
    <w:rsid w:val="00846E2B"/>
    <w:rsid w:val="00847090"/>
    <w:rsid w:val="00847416"/>
    <w:rsid w:val="00847589"/>
    <w:rsid w:val="00847862"/>
    <w:rsid w:val="008479BE"/>
    <w:rsid w:val="008479F7"/>
    <w:rsid w:val="00847C52"/>
    <w:rsid w:val="00847FF9"/>
    <w:rsid w:val="008503BB"/>
    <w:rsid w:val="008504F3"/>
    <w:rsid w:val="00850513"/>
    <w:rsid w:val="008507EC"/>
    <w:rsid w:val="0085095F"/>
    <w:rsid w:val="00850B44"/>
    <w:rsid w:val="00850D25"/>
    <w:rsid w:val="008511F3"/>
    <w:rsid w:val="008513B8"/>
    <w:rsid w:val="0085178A"/>
    <w:rsid w:val="00851BB6"/>
    <w:rsid w:val="00851CDD"/>
    <w:rsid w:val="0085201C"/>
    <w:rsid w:val="00852273"/>
    <w:rsid w:val="008526F0"/>
    <w:rsid w:val="00852B53"/>
    <w:rsid w:val="00852C09"/>
    <w:rsid w:val="00852C57"/>
    <w:rsid w:val="00852E0F"/>
    <w:rsid w:val="0085312A"/>
    <w:rsid w:val="008532B2"/>
    <w:rsid w:val="00853300"/>
    <w:rsid w:val="0085368E"/>
    <w:rsid w:val="00853707"/>
    <w:rsid w:val="00853925"/>
    <w:rsid w:val="00853ACA"/>
    <w:rsid w:val="00853CA3"/>
    <w:rsid w:val="00853CF6"/>
    <w:rsid w:val="00853EDC"/>
    <w:rsid w:val="0085426B"/>
    <w:rsid w:val="008543CA"/>
    <w:rsid w:val="0085496D"/>
    <w:rsid w:val="00854C27"/>
    <w:rsid w:val="00854D1C"/>
    <w:rsid w:val="00854D4A"/>
    <w:rsid w:val="00854F35"/>
    <w:rsid w:val="0085513C"/>
    <w:rsid w:val="008551AC"/>
    <w:rsid w:val="00855314"/>
    <w:rsid w:val="00855A10"/>
    <w:rsid w:val="00855E83"/>
    <w:rsid w:val="00855EE2"/>
    <w:rsid w:val="00856364"/>
    <w:rsid w:val="0085659D"/>
    <w:rsid w:val="00856745"/>
    <w:rsid w:val="0085692C"/>
    <w:rsid w:val="00856AA7"/>
    <w:rsid w:val="00856ABE"/>
    <w:rsid w:val="00856D76"/>
    <w:rsid w:val="008574B9"/>
    <w:rsid w:val="00857771"/>
    <w:rsid w:val="00857A2F"/>
    <w:rsid w:val="00857FEB"/>
    <w:rsid w:val="008602AA"/>
    <w:rsid w:val="008603C7"/>
    <w:rsid w:val="00860487"/>
    <w:rsid w:val="00860797"/>
    <w:rsid w:val="00860BB6"/>
    <w:rsid w:val="00860D59"/>
    <w:rsid w:val="008610AC"/>
    <w:rsid w:val="00861542"/>
    <w:rsid w:val="00861656"/>
    <w:rsid w:val="008616E3"/>
    <w:rsid w:val="00861708"/>
    <w:rsid w:val="00861A22"/>
    <w:rsid w:val="0086207F"/>
    <w:rsid w:val="00862108"/>
    <w:rsid w:val="0086228F"/>
    <w:rsid w:val="00862293"/>
    <w:rsid w:val="008628ED"/>
    <w:rsid w:val="0086297D"/>
    <w:rsid w:val="00862A82"/>
    <w:rsid w:val="00862AB7"/>
    <w:rsid w:val="00862E75"/>
    <w:rsid w:val="0086335D"/>
    <w:rsid w:val="008634C2"/>
    <w:rsid w:val="00863550"/>
    <w:rsid w:val="00863606"/>
    <w:rsid w:val="0086379E"/>
    <w:rsid w:val="008640F7"/>
    <w:rsid w:val="0086410F"/>
    <w:rsid w:val="008648DC"/>
    <w:rsid w:val="00864960"/>
    <w:rsid w:val="00864B01"/>
    <w:rsid w:val="00864D95"/>
    <w:rsid w:val="0086504E"/>
    <w:rsid w:val="0086507E"/>
    <w:rsid w:val="00865196"/>
    <w:rsid w:val="008657A5"/>
    <w:rsid w:val="00865E8E"/>
    <w:rsid w:val="00865F17"/>
    <w:rsid w:val="0086600E"/>
    <w:rsid w:val="00866ACC"/>
    <w:rsid w:val="008670A1"/>
    <w:rsid w:val="00867207"/>
    <w:rsid w:val="00867420"/>
    <w:rsid w:val="00867484"/>
    <w:rsid w:val="0086755A"/>
    <w:rsid w:val="00867561"/>
    <w:rsid w:val="0086780C"/>
    <w:rsid w:val="00867846"/>
    <w:rsid w:val="00867C45"/>
    <w:rsid w:val="00867CC1"/>
    <w:rsid w:val="00867DB6"/>
    <w:rsid w:val="008704DE"/>
    <w:rsid w:val="008708CC"/>
    <w:rsid w:val="00870C95"/>
    <w:rsid w:val="00870DA9"/>
    <w:rsid w:val="00870EBD"/>
    <w:rsid w:val="00871110"/>
    <w:rsid w:val="008711C6"/>
    <w:rsid w:val="00871380"/>
    <w:rsid w:val="008713DA"/>
    <w:rsid w:val="00871580"/>
    <w:rsid w:val="00871589"/>
    <w:rsid w:val="008719EC"/>
    <w:rsid w:val="00871D9A"/>
    <w:rsid w:val="00871DF5"/>
    <w:rsid w:val="008720B7"/>
    <w:rsid w:val="00872265"/>
    <w:rsid w:val="00872688"/>
    <w:rsid w:val="00872900"/>
    <w:rsid w:val="00872B4F"/>
    <w:rsid w:val="00872BF7"/>
    <w:rsid w:val="00872D44"/>
    <w:rsid w:val="00872FB5"/>
    <w:rsid w:val="0087348D"/>
    <w:rsid w:val="0087373B"/>
    <w:rsid w:val="0087382A"/>
    <w:rsid w:val="00873AF3"/>
    <w:rsid w:val="00873B2F"/>
    <w:rsid w:val="00873D08"/>
    <w:rsid w:val="00873D4E"/>
    <w:rsid w:val="00873ED8"/>
    <w:rsid w:val="00873F5A"/>
    <w:rsid w:val="0087409E"/>
    <w:rsid w:val="00874ECA"/>
    <w:rsid w:val="008750EC"/>
    <w:rsid w:val="008752FB"/>
    <w:rsid w:val="00875839"/>
    <w:rsid w:val="008759BA"/>
    <w:rsid w:val="00875EA9"/>
    <w:rsid w:val="008764DE"/>
    <w:rsid w:val="008764E5"/>
    <w:rsid w:val="00876979"/>
    <w:rsid w:val="0087698F"/>
    <w:rsid w:val="008769D0"/>
    <w:rsid w:val="00876D8C"/>
    <w:rsid w:val="00876DB9"/>
    <w:rsid w:val="00876EA9"/>
    <w:rsid w:val="00876F23"/>
    <w:rsid w:val="00877320"/>
    <w:rsid w:val="008774F7"/>
    <w:rsid w:val="008774FD"/>
    <w:rsid w:val="008776F4"/>
    <w:rsid w:val="00877A54"/>
    <w:rsid w:val="00877DA1"/>
    <w:rsid w:val="00877E51"/>
    <w:rsid w:val="00877ED9"/>
    <w:rsid w:val="008805F2"/>
    <w:rsid w:val="00880757"/>
    <w:rsid w:val="00880790"/>
    <w:rsid w:val="00880799"/>
    <w:rsid w:val="0088096D"/>
    <w:rsid w:val="00880F96"/>
    <w:rsid w:val="008814B2"/>
    <w:rsid w:val="008821CF"/>
    <w:rsid w:val="00882427"/>
    <w:rsid w:val="008824A2"/>
    <w:rsid w:val="0088272F"/>
    <w:rsid w:val="008829DC"/>
    <w:rsid w:val="00882BFA"/>
    <w:rsid w:val="008839BE"/>
    <w:rsid w:val="00883A22"/>
    <w:rsid w:val="00883B2E"/>
    <w:rsid w:val="008841FB"/>
    <w:rsid w:val="008843E5"/>
    <w:rsid w:val="0088441E"/>
    <w:rsid w:val="0088446F"/>
    <w:rsid w:val="008845B0"/>
    <w:rsid w:val="00884758"/>
    <w:rsid w:val="008850DA"/>
    <w:rsid w:val="008852E1"/>
    <w:rsid w:val="008853D1"/>
    <w:rsid w:val="00885469"/>
    <w:rsid w:val="00885547"/>
    <w:rsid w:val="0088556C"/>
    <w:rsid w:val="00885702"/>
    <w:rsid w:val="008858A1"/>
    <w:rsid w:val="00885A2A"/>
    <w:rsid w:val="00885A59"/>
    <w:rsid w:val="00885C5E"/>
    <w:rsid w:val="00885D14"/>
    <w:rsid w:val="00885D84"/>
    <w:rsid w:val="00885DBF"/>
    <w:rsid w:val="0088607D"/>
    <w:rsid w:val="00886663"/>
    <w:rsid w:val="00886C34"/>
    <w:rsid w:val="00886FD0"/>
    <w:rsid w:val="00887051"/>
    <w:rsid w:val="00887129"/>
    <w:rsid w:val="0088744A"/>
    <w:rsid w:val="008878B5"/>
    <w:rsid w:val="0088795B"/>
    <w:rsid w:val="00887A27"/>
    <w:rsid w:val="00887A57"/>
    <w:rsid w:val="00887C2E"/>
    <w:rsid w:val="00887C6F"/>
    <w:rsid w:val="00887E97"/>
    <w:rsid w:val="00887F60"/>
    <w:rsid w:val="00890327"/>
    <w:rsid w:val="0089055B"/>
    <w:rsid w:val="00890AA4"/>
    <w:rsid w:val="00890CE3"/>
    <w:rsid w:val="0089140D"/>
    <w:rsid w:val="00891799"/>
    <w:rsid w:val="00891A21"/>
    <w:rsid w:val="00891ACD"/>
    <w:rsid w:val="00891B60"/>
    <w:rsid w:val="0089200C"/>
    <w:rsid w:val="00892623"/>
    <w:rsid w:val="008927E3"/>
    <w:rsid w:val="00892803"/>
    <w:rsid w:val="0089283C"/>
    <w:rsid w:val="00892971"/>
    <w:rsid w:val="00892993"/>
    <w:rsid w:val="00892D58"/>
    <w:rsid w:val="00892F23"/>
    <w:rsid w:val="008934DD"/>
    <w:rsid w:val="00893679"/>
    <w:rsid w:val="00894615"/>
    <w:rsid w:val="00894635"/>
    <w:rsid w:val="0089478B"/>
    <w:rsid w:val="00894A03"/>
    <w:rsid w:val="00894AEA"/>
    <w:rsid w:val="008954CF"/>
    <w:rsid w:val="0089554A"/>
    <w:rsid w:val="00895BE7"/>
    <w:rsid w:val="00896419"/>
    <w:rsid w:val="00896841"/>
    <w:rsid w:val="00896A55"/>
    <w:rsid w:val="00896A96"/>
    <w:rsid w:val="00896BFF"/>
    <w:rsid w:val="00896C9B"/>
    <w:rsid w:val="00896D3C"/>
    <w:rsid w:val="00896D69"/>
    <w:rsid w:val="00896E4A"/>
    <w:rsid w:val="00897235"/>
    <w:rsid w:val="0089771D"/>
    <w:rsid w:val="00897C45"/>
    <w:rsid w:val="00897C74"/>
    <w:rsid w:val="00897E30"/>
    <w:rsid w:val="00897E85"/>
    <w:rsid w:val="00897F85"/>
    <w:rsid w:val="008A00B3"/>
    <w:rsid w:val="008A0892"/>
    <w:rsid w:val="008A0AFB"/>
    <w:rsid w:val="008A0DC3"/>
    <w:rsid w:val="008A0E4F"/>
    <w:rsid w:val="008A0F9E"/>
    <w:rsid w:val="008A1185"/>
    <w:rsid w:val="008A1303"/>
    <w:rsid w:val="008A13DF"/>
    <w:rsid w:val="008A18D1"/>
    <w:rsid w:val="008A1AD4"/>
    <w:rsid w:val="008A1F64"/>
    <w:rsid w:val="008A227B"/>
    <w:rsid w:val="008A2543"/>
    <w:rsid w:val="008A265B"/>
    <w:rsid w:val="008A2803"/>
    <w:rsid w:val="008A2925"/>
    <w:rsid w:val="008A2A90"/>
    <w:rsid w:val="008A2BC4"/>
    <w:rsid w:val="008A2BDC"/>
    <w:rsid w:val="008A2D32"/>
    <w:rsid w:val="008A2D6E"/>
    <w:rsid w:val="008A2DBA"/>
    <w:rsid w:val="008A3172"/>
    <w:rsid w:val="008A32D8"/>
    <w:rsid w:val="008A3379"/>
    <w:rsid w:val="008A355B"/>
    <w:rsid w:val="008A38E6"/>
    <w:rsid w:val="008A3BD7"/>
    <w:rsid w:val="008A3FA8"/>
    <w:rsid w:val="008A3FBC"/>
    <w:rsid w:val="008A4169"/>
    <w:rsid w:val="008A4338"/>
    <w:rsid w:val="008A435F"/>
    <w:rsid w:val="008A4545"/>
    <w:rsid w:val="008A45C7"/>
    <w:rsid w:val="008A45E1"/>
    <w:rsid w:val="008A479E"/>
    <w:rsid w:val="008A47F4"/>
    <w:rsid w:val="008A49C2"/>
    <w:rsid w:val="008A4D46"/>
    <w:rsid w:val="008A539E"/>
    <w:rsid w:val="008A53D1"/>
    <w:rsid w:val="008A54CB"/>
    <w:rsid w:val="008A5661"/>
    <w:rsid w:val="008A5947"/>
    <w:rsid w:val="008A59A4"/>
    <w:rsid w:val="008A5A69"/>
    <w:rsid w:val="008A5E99"/>
    <w:rsid w:val="008A5FA7"/>
    <w:rsid w:val="008A62F3"/>
    <w:rsid w:val="008A6308"/>
    <w:rsid w:val="008A686B"/>
    <w:rsid w:val="008A6ADE"/>
    <w:rsid w:val="008A6D39"/>
    <w:rsid w:val="008A7086"/>
    <w:rsid w:val="008A7A8A"/>
    <w:rsid w:val="008A7F72"/>
    <w:rsid w:val="008B02A4"/>
    <w:rsid w:val="008B03B6"/>
    <w:rsid w:val="008B1221"/>
    <w:rsid w:val="008B1B73"/>
    <w:rsid w:val="008B1D6B"/>
    <w:rsid w:val="008B2478"/>
    <w:rsid w:val="008B247D"/>
    <w:rsid w:val="008B2663"/>
    <w:rsid w:val="008B2983"/>
    <w:rsid w:val="008B2C53"/>
    <w:rsid w:val="008B2DED"/>
    <w:rsid w:val="008B3224"/>
    <w:rsid w:val="008B327D"/>
    <w:rsid w:val="008B3BE3"/>
    <w:rsid w:val="008B462D"/>
    <w:rsid w:val="008B4631"/>
    <w:rsid w:val="008B4731"/>
    <w:rsid w:val="008B487B"/>
    <w:rsid w:val="008B494C"/>
    <w:rsid w:val="008B4BD4"/>
    <w:rsid w:val="008B4C48"/>
    <w:rsid w:val="008B4CFC"/>
    <w:rsid w:val="008B557F"/>
    <w:rsid w:val="008B567D"/>
    <w:rsid w:val="008B5843"/>
    <w:rsid w:val="008B59AA"/>
    <w:rsid w:val="008B5B38"/>
    <w:rsid w:val="008B5CF4"/>
    <w:rsid w:val="008B5F17"/>
    <w:rsid w:val="008B6EDE"/>
    <w:rsid w:val="008B7071"/>
    <w:rsid w:val="008B70FB"/>
    <w:rsid w:val="008B719B"/>
    <w:rsid w:val="008B76A9"/>
    <w:rsid w:val="008B77F3"/>
    <w:rsid w:val="008B796A"/>
    <w:rsid w:val="008B79E8"/>
    <w:rsid w:val="008B7A86"/>
    <w:rsid w:val="008B7E8A"/>
    <w:rsid w:val="008C08E9"/>
    <w:rsid w:val="008C0BFB"/>
    <w:rsid w:val="008C0D64"/>
    <w:rsid w:val="008C0D7B"/>
    <w:rsid w:val="008C10F9"/>
    <w:rsid w:val="008C114D"/>
    <w:rsid w:val="008C146B"/>
    <w:rsid w:val="008C15F5"/>
    <w:rsid w:val="008C1627"/>
    <w:rsid w:val="008C1764"/>
    <w:rsid w:val="008C2234"/>
    <w:rsid w:val="008C2A2F"/>
    <w:rsid w:val="008C2B60"/>
    <w:rsid w:val="008C2B7E"/>
    <w:rsid w:val="008C2E28"/>
    <w:rsid w:val="008C3342"/>
    <w:rsid w:val="008C3443"/>
    <w:rsid w:val="008C34C2"/>
    <w:rsid w:val="008C34CA"/>
    <w:rsid w:val="008C3579"/>
    <w:rsid w:val="008C37F9"/>
    <w:rsid w:val="008C3D04"/>
    <w:rsid w:val="008C406D"/>
    <w:rsid w:val="008C4106"/>
    <w:rsid w:val="008C419B"/>
    <w:rsid w:val="008C4232"/>
    <w:rsid w:val="008C4406"/>
    <w:rsid w:val="008C4602"/>
    <w:rsid w:val="008C4761"/>
    <w:rsid w:val="008C4A13"/>
    <w:rsid w:val="008C4BA3"/>
    <w:rsid w:val="008C4C4C"/>
    <w:rsid w:val="008C4D68"/>
    <w:rsid w:val="008C4E12"/>
    <w:rsid w:val="008C50A8"/>
    <w:rsid w:val="008C51CB"/>
    <w:rsid w:val="008C584E"/>
    <w:rsid w:val="008C5E43"/>
    <w:rsid w:val="008C6009"/>
    <w:rsid w:val="008C613C"/>
    <w:rsid w:val="008C6834"/>
    <w:rsid w:val="008C6941"/>
    <w:rsid w:val="008C6E77"/>
    <w:rsid w:val="008C783F"/>
    <w:rsid w:val="008C79B9"/>
    <w:rsid w:val="008D06B3"/>
    <w:rsid w:val="008D080D"/>
    <w:rsid w:val="008D0DA4"/>
    <w:rsid w:val="008D1146"/>
    <w:rsid w:val="008D195D"/>
    <w:rsid w:val="008D1C7D"/>
    <w:rsid w:val="008D1CA3"/>
    <w:rsid w:val="008D1DD7"/>
    <w:rsid w:val="008D1E92"/>
    <w:rsid w:val="008D1EE3"/>
    <w:rsid w:val="008D2B27"/>
    <w:rsid w:val="008D2E12"/>
    <w:rsid w:val="008D3092"/>
    <w:rsid w:val="008D33D1"/>
    <w:rsid w:val="008D3684"/>
    <w:rsid w:val="008D3A34"/>
    <w:rsid w:val="008D3A6F"/>
    <w:rsid w:val="008D3F8E"/>
    <w:rsid w:val="008D3F94"/>
    <w:rsid w:val="008D458D"/>
    <w:rsid w:val="008D47CC"/>
    <w:rsid w:val="008D4C8C"/>
    <w:rsid w:val="008D51D8"/>
    <w:rsid w:val="008D53FE"/>
    <w:rsid w:val="008D5AE3"/>
    <w:rsid w:val="008D5C69"/>
    <w:rsid w:val="008D5D8D"/>
    <w:rsid w:val="008D609C"/>
    <w:rsid w:val="008D622C"/>
    <w:rsid w:val="008D6567"/>
    <w:rsid w:val="008D6805"/>
    <w:rsid w:val="008D6B35"/>
    <w:rsid w:val="008D6CBA"/>
    <w:rsid w:val="008D6E00"/>
    <w:rsid w:val="008D70DB"/>
    <w:rsid w:val="008D70E4"/>
    <w:rsid w:val="008D7178"/>
    <w:rsid w:val="008D742B"/>
    <w:rsid w:val="008D7788"/>
    <w:rsid w:val="008D7873"/>
    <w:rsid w:val="008D78B8"/>
    <w:rsid w:val="008D7A75"/>
    <w:rsid w:val="008D7C62"/>
    <w:rsid w:val="008D7D40"/>
    <w:rsid w:val="008D7D6A"/>
    <w:rsid w:val="008D7D9E"/>
    <w:rsid w:val="008E03B6"/>
    <w:rsid w:val="008E061F"/>
    <w:rsid w:val="008E09A5"/>
    <w:rsid w:val="008E0D23"/>
    <w:rsid w:val="008E1132"/>
    <w:rsid w:val="008E1196"/>
    <w:rsid w:val="008E15E3"/>
    <w:rsid w:val="008E177D"/>
    <w:rsid w:val="008E22A3"/>
    <w:rsid w:val="008E2616"/>
    <w:rsid w:val="008E278F"/>
    <w:rsid w:val="008E291D"/>
    <w:rsid w:val="008E2A6E"/>
    <w:rsid w:val="008E2E56"/>
    <w:rsid w:val="008E31E3"/>
    <w:rsid w:val="008E3335"/>
    <w:rsid w:val="008E35F8"/>
    <w:rsid w:val="008E39FF"/>
    <w:rsid w:val="008E3AD9"/>
    <w:rsid w:val="008E3C6E"/>
    <w:rsid w:val="008E3DC3"/>
    <w:rsid w:val="008E4002"/>
    <w:rsid w:val="008E4739"/>
    <w:rsid w:val="008E47BB"/>
    <w:rsid w:val="008E48E0"/>
    <w:rsid w:val="008E499F"/>
    <w:rsid w:val="008E562E"/>
    <w:rsid w:val="008E572F"/>
    <w:rsid w:val="008E5777"/>
    <w:rsid w:val="008E58D7"/>
    <w:rsid w:val="008E5A37"/>
    <w:rsid w:val="008E5A9C"/>
    <w:rsid w:val="008E5E3A"/>
    <w:rsid w:val="008E6497"/>
    <w:rsid w:val="008E6555"/>
    <w:rsid w:val="008E698F"/>
    <w:rsid w:val="008E6C00"/>
    <w:rsid w:val="008E6D15"/>
    <w:rsid w:val="008E6D4C"/>
    <w:rsid w:val="008E7266"/>
    <w:rsid w:val="008E757C"/>
    <w:rsid w:val="008E7588"/>
    <w:rsid w:val="008E7F87"/>
    <w:rsid w:val="008F0182"/>
    <w:rsid w:val="008F0193"/>
    <w:rsid w:val="008F031A"/>
    <w:rsid w:val="008F07A9"/>
    <w:rsid w:val="008F0A33"/>
    <w:rsid w:val="008F0AF9"/>
    <w:rsid w:val="008F0C97"/>
    <w:rsid w:val="008F103B"/>
    <w:rsid w:val="008F1235"/>
    <w:rsid w:val="008F1262"/>
    <w:rsid w:val="008F1503"/>
    <w:rsid w:val="008F1B51"/>
    <w:rsid w:val="008F1B99"/>
    <w:rsid w:val="008F1D16"/>
    <w:rsid w:val="008F1F6C"/>
    <w:rsid w:val="008F2212"/>
    <w:rsid w:val="008F2226"/>
    <w:rsid w:val="008F26C9"/>
    <w:rsid w:val="008F2CB6"/>
    <w:rsid w:val="008F2F7D"/>
    <w:rsid w:val="008F3049"/>
    <w:rsid w:val="008F363E"/>
    <w:rsid w:val="008F3A28"/>
    <w:rsid w:val="008F4048"/>
    <w:rsid w:val="008F466E"/>
    <w:rsid w:val="008F480C"/>
    <w:rsid w:val="008F496B"/>
    <w:rsid w:val="008F4AB7"/>
    <w:rsid w:val="008F4DEC"/>
    <w:rsid w:val="008F5E3E"/>
    <w:rsid w:val="008F5EB4"/>
    <w:rsid w:val="008F6135"/>
    <w:rsid w:val="008F6208"/>
    <w:rsid w:val="008F6345"/>
    <w:rsid w:val="008F653A"/>
    <w:rsid w:val="008F6DBE"/>
    <w:rsid w:val="008F6DF5"/>
    <w:rsid w:val="008F7285"/>
    <w:rsid w:val="008F7461"/>
    <w:rsid w:val="008F7567"/>
    <w:rsid w:val="008F75DF"/>
    <w:rsid w:val="008F7651"/>
    <w:rsid w:val="008F7781"/>
    <w:rsid w:val="008F789C"/>
    <w:rsid w:val="008F7A67"/>
    <w:rsid w:val="008F7C74"/>
    <w:rsid w:val="00900421"/>
    <w:rsid w:val="00900448"/>
    <w:rsid w:val="009006EA"/>
    <w:rsid w:val="009007C1"/>
    <w:rsid w:val="00900810"/>
    <w:rsid w:val="009009EB"/>
    <w:rsid w:val="0090148C"/>
    <w:rsid w:val="0090199F"/>
    <w:rsid w:val="00901C70"/>
    <w:rsid w:val="00901EDE"/>
    <w:rsid w:val="00901FF5"/>
    <w:rsid w:val="0090248C"/>
    <w:rsid w:val="009024F8"/>
    <w:rsid w:val="00902818"/>
    <w:rsid w:val="00902A92"/>
    <w:rsid w:val="00902F6A"/>
    <w:rsid w:val="00903019"/>
    <w:rsid w:val="00903101"/>
    <w:rsid w:val="00903386"/>
    <w:rsid w:val="00903C7B"/>
    <w:rsid w:val="00903F38"/>
    <w:rsid w:val="00904022"/>
    <w:rsid w:val="009040BE"/>
    <w:rsid w:val="009044AF"/>
    <w:rsid w:val="00904B20"/>
    <w:rsid w:val="00904B8D"/>
    <w:rsid w:val="00905572"/>
    <w:rsid w:val="00905B71"/>
    <w:rsid w:val="00905CC6"/>
    <w:rsid w:val="0090635E"/>
    <w:rsid w:val="009067DD"/>
    <w:rsid w:val="00906884"/>
    <w:rsid w:val="0090707D"/>
    <w:rsid w:val="009071DB"/>
    <w:rsid w:val="009071DF"/>
    <w:rsid w:val="009072AA"/>
    <w:rsid w:val="00907B21"/>
    <w:rsid w:val="00907C4B"/>
    <w:rsid w:val="00907F18"/>
    <w:rsid w:val="009102B8"/>
    <w:rsid w:val="009104C1"/>
    <w:rsid w:val="0091073D"/>
    <w:rsid w:val="00910A72"/>
    <w:rsid w:val="00910DD2"/>
    <w:rsid w:val="00911177"/>
    <w:rsid w:val="0091119C"/>
    <w:rsid w:val="00911226"/>
    <w:rsid w:val="00911332"/>
    <w:rsid w:val="00911BF9"/>
    <w:rsid w:val="00911CD9"/>
    <w:rsid w:val="009122FA"/>
    <w:rsid w:val="009125D0"/>
    <w:rsid w:val="00912625"/>
    <w:rsid w:val="009129C4"/>
    <w:rsid w:val="00912A61"/>
    <w:rsid w:val="00912AE0"/>
    <w:rsid w:val="00912AEF"/>
    <w:rsid w:val="00912E7D"/>
    <w:rsid w:val="0091324C"/>
    <w:rsid w:val="00913391"/>
    <w:rsid w:val="009134DC"/>
    <w:rsid w:val="00913735"/>
    <w:rsid w:val="009138E7"/>
    <w:rsid w:val="00913CFA"/>
    <w:rsid w:val="009140DB"/>
    <w:rsid w:val="009141D8"/>
    <w:rsid w:val="00914209"/>
    <w:rsid w:val="009148F1"/>
    <w:rsid w:val="00914A55"/>
    <w:rsid w:val="00914CA7"/>
    <w:rsid w:val="00914DD1"/>
    <w:rsid w:val="00914FBC"/>
    <w:rsid w:val="00915077"/>
    <w:rsid w:val="009150DC"/>
    <w:rsid w:val="0091520F"/>
    <w:rsid w:val="009153B5"/>
    <w:rsid w:val="009154C4"/>
    <w:rsid w:val="009157FD"/>
    <w:rsid w:val="00915EAB"/>
    <w:rsid w:val="009163D4"/>
    <w:rsid w:val="00916CC6"/>
    <w:rsid w:val="009171AD"/>
    <w:rsid w:val="009175DA"/>
    <w:rsid w:val="00917986"/>
    <w:rsid w:val="00917DEF"/>
    <w:rsid w:val="009202C6"/>
    <w:rsid w:val="00920590"/>
    <w:rsid w:val="009205AA"/>
    <w:rsid w:val="00920B0C"/>
    <w:rsid w:val="00920C95"/>
    <w:rsid w:val="00920DF8"/>
    <w:rsid w:val="00920E6C"/>
    <w:rsid w:val="0092106F"/>
    <w:rsid w:val="0092117C"/>
    <w:rsid w:val="0092136F"/>
    <w:rsid w:val="00921550"/>
    <w:rsid w:val="00921914"/>
    <w:rsid w:val="00921C34"/>
    <w:rsid w:val="00921D93"/>
    <w:rsid w:val="00921F1E"/>
    <w:rsid w:val="009221A0"/>
    <w:rsid w:val="0092250E"/>
    <w:rsid w:val="00922AE9"/>
    <w:rsid w:val="00922F75"/>
    <w:rsid w:val="00923001"/>
    <w:rsid w:val="00923608"/>
    <w:rsid w:val="00923757"/>
    <w:rsid w:val="0092386C"/>
    <w:rsid w:val="009239B3"/>
    <w:rsid w:val="009239F3"/>
    <w:rsid w:val="00923A35"/>
    <w:rsid w:val="00923C32"/>
    <w:rsid w:val="00923FF1"/>
    <w:rsid w:val="009245B4"/>
    <w:rsid w:val="00924697"/>
    <w:rsid w:val="00924A85"/>
    <w:rsid w:val="0092561F"/>
    <w:rsid w:val="0092575D"/>
    <w:rsid w:val="009258A9"/>
    <w:rsid w:val="00925BA6"/>
    <w:rsid w:val="00925D7B"/>
    <w:rsid w:val="009261D2"/>
    <w:rsid w:val="0092643A"/>
    <w:rsid w:val="009264C0"/>
    <w:rsid w:val="00926908"/>
    <w:rsid w:val="00926F95"/>
    <w:rsid w:val="00926FC7"/>
    <w:rsid w:val="009275DD"/>
    <w:rsid w:val="009277DC"/>
    <w:rsid w:val="009279AF"/>
    <w:rsid w:val="00927D82"/>
    <w:rsid w:val="00927EFA"/>
    <w:rsid w:val="00930034"/>
    <w:rsid w:val="0093016C"/>
    <w:rsid w:val="009301FE"/>
    <w:rsid w:val="00930288"/>
    <w:rsid w:val="0093045B"/>
    <w:rsid w:val="00930965"/>
    <w:rsid w:val="00930994"/>
    <w:rsid w:val="00930F94"/>
    <w:rsid w:val="00931763"/>
    <w:rsid w:val="00931F66"/>
    <w:rsid w:val="00932428"/>
    <w:rsid w:val="0093271C"/>
    <w:rsid w:val="00932845"/>
    <w:rsid w:val="009329B5"/>
    <w:rsid w:val="00932BD9"/>
    <w:rsid w:val="00932D5D"/>
    <w:rsid w:val="00932E9B"/>
    <w:rsid w:val="00932FF8"/>
    <w:rsid w:val="009332E2"/>
    <w:rsid w:val="00933303"/>
    <w:rsid w:val="0093361F"/>
    <w:rsid w:val="00933796"/>
    <w:rsid w:val="00933C9D"/>
    <w:rsid w:val="00933ECE"/>
    <w:rsid w:val="00933FEC"/>
    <w:rsid w:val="00934934"/>
    <w:rsid w:val="00934A7F"/>
    <w:rsid w:val="00934D3C"/>
    <w:rsid w:val="0093506E"/>
    <w:rsid w:val="0093518B"/>
    <w:rsid w:val="0093526E"/>
    <w:rsid w:val="00935337"/>
    <w:rsid w:val="00935636"/>
    <w:rsid w:val="00936290"/>
    <w:rsid w:val="00936B18"/>
    <w:rsid w:val="00936E84"/>
    <w:rsid w:val="00937203"/>
    <w:rsid w:val="00937623"/>
    <w:rsid w:val="00937629"/>
    <w:rsid w:val="00937760"/>
    <w:rsid w:val="00937BFE"/>
    <w:rsid w:val="00937E02"/>
    <w:rsid w:val="00937EEF"/>
    <w:rsid w:val="00940122"/>
    <w:rsid w:val="00940166"/>
    <w:rsid w:val="00940664"/>
    <w:rsid w:val="0094083D"/>
    <w:rsid w:val="00940AEC"/>
    <w:rsid w:val="009411D8"/>
    <w:rsid w:val="00941512"/>
    <w:rsid w:val="009417D8"/>
    <w:rsid w:val="00941836"/>
    <w:rsid w:val="0094184C"/>
    <w:rsid w:val="00941A67"/>
    <w:rsid w:val="00941A9C"/>
    <w:rsid w:val="009422F1"/>
    <w:rsid w:val="0094235E"/>
    <w:rsid w:val="0094248D"/>
    <w:rsid w:val="00942545"/>
    <w:rsid w:val="00942974"/>
    <w:rsid w:val="00942B67"/>
    <w:rsid w:val="00942C2D"/>
    <w:rsid w:val="00942C37"/>
    <w:rsid w:val="00942D02"/>
    <w:rsid w:val="00942DCE"/>
    <w:rsid w:val="00942E26"/>
    <w:rsid w:val="00943860"/>
    <w:rsid w:val="00943D38"/>
    <w:rsid w:val="00943DDE"/>
    <w:rsid w:val="00943FCF"/>
    <w:rsid w:val="009441DC"/>
    <w:rsid w:val="00944496"/>
    <w:rsid w:val="009448C5"/>
    <w:rsid w:val="00944B62"/>
    <w:rsid w:val="00944D95"/>
    <w:rsid w:val="009450BA"/>
    <w:rsid w:val="00945200"/>
    <w:rsid w:val="00945234"/>
    <w:rsid w:val="009457A3"/>
    <w:rsid w:val="0094601F"/>
    <w:rsid w:val="009461C5"/>
    <w:rsid w:val="00946256"/>
    <w:rsid w:val="009463E8"/>
    <w:rsid w:val="009467C5"/>
    <w:rsid w:val="00946D3D"/>
    <w:rsid w:val="00946E10"/>
    <w:rsid w:val="00946F7F"/>
    <w:rsid w:val="00947272"/>
    <w:rsid w:val="009479AF"/>
    <w:rsid w:val="009479F8"/>
    <w:rsid w:val="00947A4D"/>
    <w:rsid w:val="00947BCF"/>
    <w:rsid w:val="00947C4F"/>
    <w:rsid w:val="00947D08"/>
    <w:rsid w:val="00947D3A"/>
    <w:rsid w:val="00947F55"/>
    <w:rsid w:val="009501E6"/>
    <w:rsid w:val="00950510"/>
    <w:rsid w:val="00950895"/>
    <w:rsid w:val="00950D5E"/>
    <w:rsid w:val="00950DDB"/>
    <w:rsid w:val="00950E1F"/>
    <w:rsid w:val="00951004"/>
    <w:rsid w:val="009512B7"/>
    <w:rsid w:val="00951498"/>
    <w:rsid w:val="0095189E"/>
    <w:rsid w:val="009523FF"/>
    <w:rsid w:val="00952571"/>
    <w:rsid w:val="0095262D"/>
    <w:rsid w:val="0095264C"/>
    <w:rsid w:val="00952B77"/>
    <w:rsid w:val="00952E2B"/>
    <w:rsid w:val="00952E96"/>
    <w:rsid w:val="00953036"/>
    <w:rsid w:val="00953051"/>
    <w:rsid w:val="0095335F"/>
    <w:rsid w:val="009536B8"/>
    <w:rsid w:val="00953B5E"/>
    <w:rsid w:val="00953ECD"/>
    <w:rsid w:val="00953F50"/>
    <w:rsid w:val="009543A3"/>
    <w:rsid w:val="009544B8"/>
    <w:rsid w:val="00954565"/>
    <w:rsid w:val="00954BFD"/>
    <w:rsid w:val="00954D24"/>
    <w:rsid w:val="0095513F"/>
    <w:rsid w:val="0095528A"/>
    <w:rsid w:val="00955380"/>
    <w:rsid w:val="00955CAB"/>
    <w:rsid w:val="009566DE"/>
    <w:rsid w:val="009569DA"/>
    <w:rsid w:val="00957084"/>
    <w:rsid w:val="009573EC"/>
    <w:rsid w:val="009576D6"/>
    <w:rsid w:val="009579D2"/>
    <w:rsid w:val="00957E16"/>
    <w:rsid w:val="00960032"/>
    <w:rsid w:val="0096015E"/>
    <w:rsid w:val="009601CB"/>
    <w:rsid w:val="0096083C"/>
    <w:rsid w:val="00960905"/>
    <w:rsid w:val="00960A8B"/>
    <w:rsid w:val="00960AEF"/>
    <w:rsid w:val="0096103C"/>
    <w:rsid w:val="00961773"/>
    <w:rsid w:val="00961818"/>
    <w:rsid w:val="00961823"/>
    <w:rsid w:val="00961935"/>
    <w:rsid w:val="00961A4D"/>
    <w:rsid w:val="00961C0B"/>
    <w:rsid w:val="00961C35"/>
    <w:rsid w:val="009624C6"/>
    <w:rsid w:val="00962811"/>
    <w:rsid w:val="00962BBA"/>
    <w:rsid w:val="00962DF3"/>
    <w:rsid w:val="00962FA2"/>
    <w:rsid w:val="00963049"/>
    <w:rsid w:val="00963561"/>
    <w:rsid w:val="0096364C"/>
    <w:rsid w:val="009636CB"/>
    <w:rsid w:val="00963970"/>
    <w:rsid w:val="0096399A"/>
    <w:rsid w:val="00963E81"/>
    <w:rsid w:val="00964099"/>
    <w:rsid w:val="00964229"/>
    <w:rsid w:val="00964616"/>
    <w:rsid w:val="0096469E"/>
    <w:rsid w:val="00964D00"/>
    <w:rsid w:val="00964DAD"/>
    <w:rsid w:val="00964DDE"/>
    <w:rsid w:val="00964E16"/>
    <w:rsid w:val="0096525F"/>
    <w:rsid w:val="00965348"/>
    <w:rsid w:val="00965AB7"/>
    <w:rsid w:val="00965B8A"/>
    <w:rsid w:val="00965BCF"/>
    <w:rsid w:val="00965BEB"/>
    <w:rsid w:val="00965BFC"/>
    <w:rsid w:val="00965C7B"/>
    <w:rsid w:val="00965FC8"/>
    <w:rsid w:val="00965FCD"/>
    <w:rsid w:val="00965FE6"/>
    <w:rsid w:val="0096602E"/>
    <w:rsid w:val="00966DAB"/>
    <w:rsid w:val="00966E8F"/>
    <w:rsid w:val="00966FE6"/>
    <w:rsid w:val="0096728A"/>
    <w:rsid w:val="0096731E"/>
    <w:rsid w:val="00967AEF"/>
    <w:rsid w:val="00967BA9"/>
    <w:rsid w:val="00967BCF"/>
    <w:rsid w:val="00967CBC"/>
    <w:rsid w:val="00970090"/>
    <w:rsid w:val="0097055F"/>
    <w:rsid w:val="00970684"/>
    <w:rsid w:val="00970774"/>
    <w:rsid w:val="00970794"/>
    <w:rsid w:val="009709BC"/>
    <w:rsid w:val="00970BC9"/>
    <w:rsid w:val="00970EEC"/>
    <w:rsid w:val="00971058"/>
    <w:rsid w:val="009712C6"/>
    <w:rsid w:val="00971372"/>
    <w:rsid w:val="00971677"/>
    <w:rsid w:val="00971AF4"/>
    <w:rsid w:val="00971AF5"/>
    <w:rsid w:val="00971DF0"/>
    <w:rsid w:val="00971DF5"/>
    <w:rsid w:val="00971F97"/>
    <w:rsid w:val="00972415"/>
    <w:rsid w:val="0097247F"/>
    <w:rsid w:val="00972A89"/>
    <w:rsid w:val="00972BA9"/>
    <w:rsid w:val="00972D4D"/>
    <w:rsid w:val="009732DB"/>
    <w:rsid w:val="0097343E"/>
    <w:rsid w:val="00973458"/>
    <w:rsid w:val="00973820"/>
    <w:rsid w:val="00973F90"/>
    <w:rsid w:val="00973FCD"/>
    <w:rsid w:val="00974455"/>
    <w:rsid w:val="0097479E"/>
    <w:rsid w:val="00974DEF"/>
    <w:rsid w:val="00975068"/>
    <w:rsid w:val="00975554"/>
    <w:rsid w:val="009757D2"/>
    <w:rsid w:val="00975DD9"/>
    <w:rsid w:val="00975E0E"/>
    <w:rsid w:val="00975E41"/>
    <w:rsid w:val="00976195"/>
    <w:rsid w:val="0097679B"/>
    <w:rsid w:val="009767EB"/>
    <w:rsid w:val="00976A6E"/>
    <w:rsid w:val="00977E96"/>
    <w:rsid w:val="00977F3B"/>
    <w:rsid w:val="00980387"/>
    <w:rsid w:val="00980454"/>
    <w:rsid w:val="0098089E"/>
    <w:rsid w:val="0098094A"/>
    <w:rsid w:val="00980965"/>
    <w:rsid w:val="00980A59"/>
    <w:rsid w:val="00980DBD"/>
    <w:rsid w:val="00980EEB"/>
    <w:rsid w:val="00981692"/>
    <w:rsid w:val="009817F5"/>
    <w:rsid w:val="00981DDC"/>
    <w:rsid w:val="00981E49"/>
    <w:rsid w:val="00981E6C"/>
    <w:rsid w:val="00982117"/>
    <w:rsid w:val="009825F5"/>
    <w:rsid w:val="00982677"/>
    <w:rsid w:val="00982872"/>
    <w:rsid w:val="00982E74"/>
    <w:rsid w:val="0098373E"/>
    <w:rsid w:val="00983841"/>
    <w:rsid w:val="00983F54"/>
    <w:rsid w:val="00984393"/>
    <w:rsid w:val="009844E8"/>
    <w:rsid w:val="009846B6"/>
    <w:rsid w:val="00984905"/>
    <w:rsid w:val="00984BF3"/>
    <w:rsid w:val="009850A9"/>
    <w:rsid w:val="009850CB"/>
    <w:rsid w:val="009852AD"/>
    <w:rsid w:val="00985615"/>
    <w:rsid w:val="009856D3"/>
    <w:rsid w:val="0098571C"/>
    <w:rsid w:val="009858AD"/>
    <w:rsid w:val="00985D01"/>
    <w:rsid w:val="009860FF"/>
    <w:rsid w:val="00986564"/>
    <w:rsid w:val="00986E73"/>
    <w:rsid w:val="0098709B"/>
    <w:rsid w:val="009876E8"/>
    <w:rsid w:val="0098783B"/>
    <w:rsid w:val="00987E62"/>
    <w:rsid w:val="00990233"/>
    <w:rsid w:val="00990437"/>
    <w:rsid w:val="009907D9"/>
    <w:rsid w:val="00990CD7"/>
    <w:rsid w:val="00990D31"/>
    <w:rsid w:val="00990EBC"/>
    <w:rsid w:val="00991154"/>
    <w:rsid w:val="00991313"/>
    <w:rsid w:val="00991618"/>
    <w:rsid w:val="009916EC"/>
    <w:rsid w:val="00991B93"/>
    <w:rsid w:val="00991EE2"/>
    <w:rsid w:val="00992574"/>
    <w:rsid w:val="009929CB"/>
    <w:rsid w:val="00992A98"/>
    <w:rsid w:val="00992ED9"/>
    <w:rsid w:val="00993068"/>
    <w:rsid w:val="00993370"/>
    <w:rsid w:val="00993971"/>
    <w:rsid w:val="00993EB5"/>
    <w:rsid w:val="00994250"/>
    <w:rsid w:val="009943BB"/>
    <w:rsid w:val="0099454E"/>
    <w:rsid w:val="00994572"/>
    <w:rsid w:val="00994620"/>
    <w:rsid w:val="009947CA"/>
    <w:rsid w:val="009948D6"/>
    <w:rsid w:val="00994DD3"/>
    <w:rsid w:val="00994EC6"/>
    <w:rsid w:val="00994F21"/>
    <w:rsid w:val="009952CD"/>
    <w:rsid w:val="009959CC"/>
    <w:rsid w:val="00995D37"/>
    <w:rsid w:val="00995DF4"/>
    <w:rsid w:val="00995EB4"/>
    <w:rsid w:val="0099612F"/>
    <w:rsid w:val="00996647"/>
    <w:rsid w:val="00996B57"/>
    <w:rsid w:val="009975E1"/>
    <w:rsid w:val="00997626"/>
    <w:rsid w:val="00997708"/>
    <w:rsid w:val="00997AC7"/>
    <w:rsid w:val="00997B00"/>
    <w:rsid w:val="00997B65"/>
    <w:rsid w:val="00997BC0"/>
    <w:rsid w:val="00997C1C"/>
    <w:rsid w:val="00997C37"/>
    <w:rsid w:val="00997DA4"/>
    <w:rsid w:val="009A0724"/>
    <w:rsid w:val="009A0A3F"/>
    <w:rsid w:val="009A0ADD"/>
    <w:rsid w:val="009A0C3A"/>
    <w:rsid w:val="009A0D41"/>
    <w:rsid w:val="009A0E3A"/>
    <w:rsid w:val="009A16A8"/>
    <w:rsid w:val="009A16C6"/>
    <w:rsid w:val="009A19DC"/>
    <w:rsid w:val="009A1A36"/>
    <w:rsid w:val="009A1AA5"/>
    <w:rsid w:val="009A1D40"/>
    <w:rsid w:val="009A1E36"/>
    <w:rsid w:val="009A1E90"/>
    <w:rsid w:val="009A2254"/>
    <w:rsid w:val="009A2E6E"/>
    <w:rsid w:val="009A2F60"/>
    <w:rsid w:val="009A30D0"/>
    <w:rsid w:val="009A31F8"/>
    <w:rsid w:val="009A35B3"/>
    <w:rsid w:val="009A370A"/>
    <w:rsid w:val="009A37F6"/>
    <w:rsid w:val="009A3896"/>
    <w:rsid w:val="009A3907"/>
    <w:rsid w:val="009A3943"/>
    <w:rsid w:val="009A398C"/>
    <w:rsid w:val="009A3DBD"/>
    <w:rsid w:val="009A3FEC"/>
    <w:rsid w:val="009A422F"/>
    <w:rsid w:val="009A453C"/>
    <w:rsid w:val="009A4FA1"/>
    <w:rsid w:val="009A550C"/>
    <w:rsid w:val="009A5636"/>
    <w:rsid w:val="009A5705"/>
    <w:rsid w:val="009A5A07"/>
    <w:rsid w:val="009A637E"/>
    <w:rsid w:val="009A6543"/>
    <w:rsid w:val="009A66D9"/>
    <w:rsid w:val="009A68B3"/>
    <w:rsid w:val="009A68DC"/>
    <w:rsid w:val="009A6C84"/>
    <w:rsid w:val="009A6E62"/>
    <w:rsid w:val="009A6ED9"/>
    <w:rsid w:val="009A71E6"/>
    <w:rsid w:val="009A7213"/>
    <w:rsid w:val="009A7506"/>
    <w:rsid w:val="009A78EF"/>
    <w:rsid w:val="009A7B38"/>
    <w:rsid w:val="009B03FE"/>
    <w:rsid w:val="009B05F1"/>
    <w:rsid w:val="009B0783"/>
    <w:rsid w:val="009B09D7"/>
    <w:rsid w:val="009B0AE0"/>
    <w:rsid w:val="009B0CE4"/>
    <w:rsid w:val="009B1142"/>
    <w:rsid w:val="009B12E5"/>
    <w:rsid w:val="009B140D"/>
    <w:rsid w:val="009B1457"/>
    <w:rsid w:val="009B150B"/>
    <w:rsid w:val="009B151D"/>
    <w:rsid w:val="009B175F"/>
    <w:rsid w:val="009B17F0"/>
    <w:rsid w:val="009B188C"/>
    <w:rsid w:val="009B192D"/>
    <w:rsid w:val="009B19DA"/>
    <w:rsid w:val="009B21FC"/>
    <w:rsid w:val="009B2680"/>
    <w:rsid w:val="009B27A8"/>
    <w:rsid w:val="009B2D17"/>
    <w:rsid w:val="009B2D92"/>
    <w:rsid w:val="009B3031"/>
    <w:rsid w:val="009B3039"/>
    <w:rsid w:val="009B33E5"/>
    <w:rsid w:val="009B3740"/>
    <w:rsid w:val="009B3F16"/>
    <w:rsid w:val="009B4185"/>
    <w:rsid w:val="009B4275"/>
    <w:rsid w:val="009B44F4"/>
    <w:rsid w:val="009B48B1"/>
    <w:rsid w:val="009B48D4"/>
    <w:rsid w:val="009B4933"/>
    <w:rsid w:val="009B49C9"/>
    <w:rsid w:val="009B4B51"/>
    <w:rsid w:val="009B5CD1"/>
    <w:rsid w:val="009B5FDF"/>
    <w:rsid w:val="009B62EF"/>
    <w:rsid w:val="009B632C"/>
    <w:rsid w:val="009B6460"/>
    <w:rsid w:val="009B648D"/>
    <w:rsid w:val="009B657E"/>
    <w:rsid w:val="009B6613"/>
    <w:rsid w:val="009B6976"/>
    <w:rsid w:val="009B71CB"/>
    <w:rsid w:val="009B7317"/>
    <w:rsid w:val="009B785F"/>
    <w:rsid w:val="009B7DE8"/>
    <w:rsid w:val="009C0569"/>
    <w:rsid w:val="009C075E"/>
    <w:rsid w:val="009C0865"/>
    <w:rsid w:val="009C08CB"/>
    <w:rsid w:val="009C0BA7"/>
    <w:rsid w:val="009C0E76"/>
    <w:rsid w:val="009C13C5"/>
    <w:rsid w:val="009C1A16"/>
    <w:rsid w:val="009C20E7"/>
    <w:rsid w:val="009C2B79"/>
    <w:rsid w:val="009C2D77"/>
    <w:rsid w:val="009C2D96"/>
    <w:rsid w:val="009C2EB6"/>
    <w:rsid w:val="009C30D2"/>
    <w:rsid w:val="009C35AD"/>
    <w:rsid w:val="009C368E"/>
    <w:rsid w:val="009C36F8"/>
    <w:rsid w:val="009C3735"/>
    <w:rsid w:val="009C3999"/>
    <w:rsid w:val="009C3B66"/>
    <w:rsid w:val="009C3BF9"/>
    <w:rsid w:val="009C3F2F"/>
    <w:rsid w:val="009C4505"/>
    <w:rsid w:val="009C5A91"/>
    <w:rsid w:val="009C5CAB"/>
    <w:rsid w:val="009C611E"/>
    <w:rsid w:val="009C63B7"/>
    <w:rsid w:val="009C6406"/>
    <w:rsid w:val="009C645C"/>
    <w:rsid w:val="009C666E"/>
    <w:rsid w:val="009C67A3"/>
    <w:rsid w:val="009C6DC2"/>
    <w:rsid w:val="009C7348"/>
    <w:rsid w:val="009C739D"/>
    <w:rsid w:val="009C73C3"/>
    <w:rsid w:val="009C73E3"/>
    <w:rsid w:val="009C73EC"/>
    <w:rsid w:val="009C7773"/>
    <w:rsid w:val="009C7879"/>
    <w:rsid w:val="009C7C5A"/>
    <w:rsid w:val="009D098F"/>
    <w:rsid w:val="009D0C26"/>
    <w:rsid w:val="009D0C4B"/>
    <w:rsid w:val="009D0D46"/>
    <w:rsid w:val="009D0F6A"/>
    <w:rsid w:val="009D106A"/>
    <w:rsid w:val="009D124F"/>
    <w:rsid w:val="009D1793"/>
    <w:rsid w:val="009D1B4D"/>
    <w:rsid w:val="009D1C46"/>
    <w:rsid w:val="009D1E79"/>
    <w:rsid w:val="009D2287"/>
    <w:rsid w:val="009D22C4"/>
    <w:rsid w:val="009D2712"/>
    <w:rsid w:val="009D2A7A"/>
    <w:rsid w:val="009D324E"/>
    <w:rsid w:val="009D3531"/>
    <w:rsid w:val="009D3629"/>
    <w:rsid w:val="009D3797"/>
    <w:rsid w:val="009D37C3"/>
    <w:rsid w:val="009D42CC"/>
    <w:rsid w:val="009D4417"/>
    <w:rsid w:val="009D4887"/>
    <w:rsid w:val="009D48E6"/>
    <w:rsid w:val="009D51D6"/>
    <w:rsid w:val="009D58E5"/>
    <w:rsid w:val="009D59DD"/>
    <w:rsid w:val="009D5A06"/>
    <w:rsid w:val="009D5D02"/>
    <w:rsid w:val="009D5E54"/>
    <w:rsid w:val="009D5F35"/>
    <w:rsid w:val="009D5F8E"/>
    <w:rsid w:val="009D5F8F"/>
    <w:rsid w:val="009D68B1"/>
    <w:rsid w:val="009D68F9"/>
    <w:rsid w:val="009D6A0D"/>
    <w:rsid w:val="009D6E5F"/>
    <w:rsid w:val="009D749A"/>
    <w:rsid w:val="009D74E0"/>
    <w:rsid w:val="009D7BE8"/>
    <w:rsid w:val="009D7DBF"/>
    <w:rsid w:val="009D7FCE"/>
    <w:rsid w:val="009D7FDA"/>
    <w:rsid w:val="009E0084"/>
    <w:rsid w:val="009E01E4"/>
    <w:rsid w:val="009E055E"/>
    <w:rsid w:val="009E0655"/>
    <w:rsid w:val="009E06E5"/>
    <w:rsid w:val="009E098E"/>
    <w:rsid w:val="009E0E50"/>
    <w:rsid w:val="009E13CD"/>
    <w:rsid w:val="009E177D"/>
    <w:rsid w:val="009E2986"/>
    <w:rsid w:val="009E2BA3"/>
    <w:rsid w:val="009E2D06"/>
    <w:rsid w:val="009E368A"/>
    <w:rsid w:val="009E3870"/>
    <w:rsid w:val="009E388F"/>
    <w:rsid w:val="009E38B7"/>
    <w:rsid w:val="009E3A4A"/>
    <w:rsid w:val="009E459C"/>
    <w:rsid w:val="009E465B"/>
    <w:rsid w:val="009E4750"/>
    <w:rsid w:val="009E47EF"/>
    <w:rsid w:val="009E48B7"/>
    <w:rsid w:val="009E4A29"/>
    <w:rsid w:val="009E4AE5"/>
    <w:rsid w:val="009E4B24"/>
    <w:rsid w:val="009E5675"/>
    <w:rsid w:val="009E5E1F"/>
    <w:rsid w:val="009E6042"/>
    <w:rsid w:val="009E6290"/>
    <w:rsid w:val="009E6347"/>
    <w:rsid w:val="009E6503"/>
    <w:rsid w:val="009E6803"/>
    <w:rsid w:val="009E682A"/>
    <w:rsid w:val="009E68F7"/>
    <w:rsid w:val="009E6FEC"/>
    <w:rsid w:val="009E71B3"/>
    <w:rsid w:val="009E759D"/>
    <w:rsid w:val="009E761A"/>
    <w:rsid w:val="009E77BC"/>
    <w:rsid w:val="009E7D82"/>
    <w:rsid w:val="009E7EB1"/>
    <w:rsid w:val="009F06B4"/>
    <w:rsid w:val="009F081F"/>
    <w:rsid w:val="009F0FF2"/>
    <w:rsid w:val="009F1597"/>
    <w:rsid w:val="009F1700"/>
    <w:rsid w:val="009F1B81"/>
    <w:rsid w:val="009F1C71"/>
    <w:rsid w:val="009F1F26"/>
    <w:rsid w:val="009F223F"/>
    <w:rsid w:val="009F248A"/>
    <w:rsid w:val="009F25C6"/>
    <w:rsid w:val="009F26D1"/>
    <w:rsid w:val="009F2AA8"/>
    <w:rsid w:val="009F2B95"/>
    <w:rsid w:val="009F2E1B"/>
    <w:rsid w:val="009F2FD9"/>
    <w:rsid w:val="009F3380"/>
    <w:rsid w:val="009F354B"/>
    <w:rsid w:val="009F3B04"/>
    <w:rsid w:val="009F3CE2"/>
    <w:rsid w:val="009F3D26"/>
    <w:rsid w:val="009F3FAD"/>
    <w:rsid w:val="009F429A"/>
    <w:rsid w:val="009F46E9"/>
    <w:rsid w:val="009F47F8"/>
    <w:rsid w:val="009F502C"/>
    <w:rsid w:val="009F50F6"/>
    <w:rsid w:val="009F535F"/>
    <w:rsid w:val="009F56E2"/>
    <w:rsid w:val="009F56F2"/>
    <w:rsid w:val="009F59BD"/>
    <w:rsid w:val="009F6194"/>
    <w:rsid w:val="009F67D8"/>
    <w:rsid w:val="009F696D"/>
    <w:rsid w:val="009F69D5"/>
    <w:rsid w:val="009F6F43"/>
    <w:rsid w:val="009F6F7F"/>
    <w:rsid w:val="009F702B"/>
    <w:rsid w:val="009F71AB"/>
    <w:rsid w:val="009F720A"/>
    <w:rsid w:val="009F746B"/>
    <w:rsid w:val="009F76D7"/>
    <w:rsid w:val="009F798F"/>
    <w:rsid w:val="009F7C48"/>
    <w:rsid w:val="00A000E0"/>
    <w:rsid w:val="00A001A4"/>
    <w:rsid w:val="00A0021E"/>
    <w:rsid w:val="00A00311"/>
    <w:rsid w:val="00A0039C"/>
    <w:rsid w:val="00A003FE"/>
    <w:rsid w:val="00A00512"/>
    <w:rsid w:val="00A00542"/>
    <w:rsid w:val="00A00908"/>
    <w:rsid w:val="00A0093F"/>
    <w:rsid w:val="00A00A2B"/>
    <w:rsid w:val="00A013B3"/>
    <w:rsid w:val="00A017EA"/>
    <w:rsid w:val="00A01829"/>
    <w:rsid w:val="00A01CD1"/>
    <w:rsid w:val="00A01E7C"/>
    <w:rsid w:val="00A01FC2"/>
    <w:rsid w:val="00A02186"/>
    <w:rsid w:val="00A021AD"/>
    <w:rsid w:val="00A0245B"/>
    <w:rsid w:val="00A02675"/>
    <w:rsid w:val="00A027DB"/>
    <w:rsid w:val="00A02854"/>
    <w:rsid w:val="00A02A92"/>
    <w:rsid w:val="00A02CE9"/>
    <w:rsid w:val="00A02E37"/>
    <w:rsid w:val="00A02EBF"/>
    <w:rsid w:val="00A02F31"/>
    <w:rsid w:val="00A02FD0"/>
    <w:rsid w:val="00A02FFC"/>
    <w:rsid w:val="00A034FA"/>
    <w:rsid w:val="00A03743"/>
    <w:rsid w:val="00A03A12"/>
    <w:rsid w:val="00A03A5C"/>
    <w:rsid w:val="00A03CDE"/>
    <w:rsid w:val="00A03D20"/>
    <w:rsid w:val="00A04090"/>
    <w:rsid w:val="00A040FA"/>
    <w:rsid w:val="00A0455D"/>
    <w:rsid w:val="00A045DD"/>
    <w:rsid w:val="00A047F8"/>
    <w:rsid w:val="00A04996"/>
    <w:rsid w:val="00A04B11"/>
    <w:rsid w:val="00A04B25"/>
    <w:rsid w:val="00A05293"/>
    <w:rsid w:val="00A053CC"/>
    <w:rsid w:val="00A05465"/>
    <w:rsid w:val="00A05866"/>
    <w:rsid w:val="00A05A67"/>
    <w:rsid w:val="00A05B47"/>
    <w:rsid w:val="00A05C0F"/>
    <w:rsid w:val="00A05D2D"/>
    <w:rsid w:val="00A05FC1"/>
    <w:rsid w:val="00A06123"/>
    <w:rsid w:val="00A0612F"/>
    <w:rsid w:val="00A06920"/>
    <w:rsid w:val="00A06BF0"/>
    <w:rsid w:val="00A06C76"/>
    <w:rsid w:val="00A071B7"/>
    <w:rsid w:val="00A072BE"/>
    <w:rsid w:val="00A074F6"/>
    <w:rsid w:val="00A0761C"/>
    <w:rsid w:val="00A07670"/>
    <w:rsid w:val="00A07773"/>
    <w:rsid w:val="00A07D7B"/>
    <w:rsid w:val="00A1030F"/>
    <w:rsid w:val="00A106EB"/>
    <w:rsid w:val="00A107B3"/>
    <w:rsid w:val="00A10B9B"/>
    <w:rsid w:val="00A11263"/>
    <w:rsid w:val="00A114AE"/>
    <w:rsid w:val="00A11515"/>
    <w:rsid w:val="00A1158E"/>
    <w:rsid w:val="00A11CB5"/>
    <w:rsid w:val="00A11FAD"/>
    <w:rsid w:val="00A1289E"/>
    <w:rsid w:val="00A129AA"/>
    <w:rsid w:val="00A12C60"/>
    <w:rsid w:val="00A13270"/>
    <w:rsid w:val="00A135FC"/>
    <w:rsid w:val="00A137E4"/>
    <w:rsid w:val="00A13BFA"/>
    <w:rsid w:val="00A13E09"/>
    <w:rsid w:val="00A141D1"/>
    <w:rsid w:val="00A14244"/>
    <w:rsid w:val="00A14472"/>
    <w:rsid w:val="00A14872"/>
    <w:rsid w:val="00A14C78"/>
    <w:rsid w:val="00A14DD0"/>
    <w:rsid w:val="00A14EC8"/>
    <w:rsid w:val="00A154BF"/>
    <w:rsid w:val="00A15535"/>
    <w:rsid w:val="00A1553E"/>
    <w:rsid w:val="00A15E5D"/>
    <w:rsid w:val="00A15FD7"/>
    <w:rsid w:val="00A1615E"/>
    <w:rsid w:val="00A162A9"/>
    <w:rsid w:val="00A16A25"/>
    <w:rsid w:val="00A16BF1"/>
    <w:rsid w:val="00A16D8F"/>
    <w:rsid w:val="00A16E21"/>
    <w:rsid w:val="00A174EA"/>
    <w:rsid w:val="00A17708"/>
    <w:rsid w:val="00A1797F"/>
    <w:rsid w:val="00A17CD4"/>
    <w:rsid w:val="00A17D41"/>
    <w:rsid w:val="00A2028D"/>
    <w:rsid w:val="00A203E8"/>
    <w:rsid w:val="00A207EC"/>
    <w:rsid w:val="00A20910"/>
    <w:rsid w:val="00A209A4"/>
    <w:rsid w:val="00A20E29"/>
    <w:rsid w:val="00A21142"/>
    <w:rsid w:val="00A213D2"/>
    <w:rsid w:val="00A214F4"/>
    <w:rsid w:val="00A21981"/>
    <w:rsid w:val="00A21B7E"/>
    <w:rsid w:val="00A21FAB"/>
    <w:rsid w:val="00A223D3"/>
    <w:rsid w:val="00A226DC"/>
    <w:rsid w:val="00A22BFD"/>
    <w:rsid w:val="00A22E69"/>
    <w:rsid w:val="00A23059"/>
    <w:rsid w:val="00A2336F"/>
    <w:rsid w:val="00A2369C"/>
    <w:rsid w:val="00A24197"/>
    <w:rsid w:val="00A241D0"/>
    <w:rsid w:val="00A243AC"/>
    <w:rsid w:val="00A2478A"/>
    <w:rsid w:val="00A2480B"/>
    <w:rsid w:val="00A249B3"/>
    <w:rsid w:val="00A24C9A"/>
    <w:rsid w:val="00A24F8B"/>
    <w:rsid w:val="00A250D0"/>
    <w:rsid w:val="00A251D9"/>
    <w:rsid w:val="00A2551F"/>
    <w:rsid w:val="00A256D8"/>
    <w:rsid w:val="00A256D9"/>
    <w:rsid w:val="00A2571C"/>
    <w:rsid w:val="00A2574D"/>
    <w:rsid w:val="00A258E1"/>
    <w:rsid w:val="00A25A21"/>
    <w:rsid w:val="00A25A3D"/>
    <w:rsid w:val="00A25A82"/>
    <w:rsid w:val="00A25A91"/>
    <w:rsid w:val="00A26AAA"/>
    <w:rsid w:val="00A26D10"/>
    <w:rsid w:val="00A26D97"/>
    <w:rsid w:val="00A27F6A"/>
    <w:rsid w:val="00A27F82"/>
    <w:rsid w:val="00A27FDE"/>
    <w:rsid w:val="00A30225"/>
    <w:rsid w:val="00A30397"/>
    <w:rsid w:val="00A30779"/>
    <w:rsid w:val="00A307FF"/>
    <w:rsid w:val="00A308F8"/>
    <w:rsid w:val="00A30A27"/>
    <w:rsid w:val="00A30ED8"/>
    <w:rsid w:val="00A310A7"/>
    <w:rsid w:val="00A3119E"/>
    <w:rsid w:val="00A31E00"/>
    <w:rsid w:val="00A32197"/>
    <w:rsid w:val="00A3229E"/>
    <w:rsid w:val="00A32560"/>
    <w:rsid w:val="00A32A67"/>
    <w:rsid w:val="00A3304D"/>
    <w:rsid w:val="00A33367"/>
    <w:rsid w:val="00A334C8"/>
    <w:rsid w:val="00A33680"/>
    <w:rsid w:val="00A3371A"/>
    <w:rsid w:val="00A33987"/>
    <w:rsid w:val="00A33E1F"/>
    <w:rsid w:val="00A33F24"/>
    <w:rsid w:val="00A34378"/>
    <w:rsid w:val="00A347B3"/>
    <w:rsid w:val="00A347D4"/>
    <w:rsid w:val="00A34922"/>
    <w:rsid w:val="00A34A43"/>
    <w:rsid w:val="00A34C01"/>
    <w:rsid w:val="00A3516C"/>
    <w:rsid w:val="00A35364"/>
    <w:rsid w:val="00A35497"/>
    <w:rsid w:val="00A356F5"/>
    <w:rsid w:val="00A3572E"/>
    <w:rsid w:val="00A357C0"/>
    <w:rsid w:val="00A35AFD"/>
    <w:rsid w:val="00A361E2"/>
    <w:rsid w:val="00A36D02"/>
    <w:rsid w:val="00A36DBB"/>
    <w:rsid w:val="00A36E58"/>
    <w:rsid w:val="00A3719A"/>
    <w:rsid w:val="00A375E0"/>
    <w:rsid w:val="00A37D0E"/>
    <w:rsid w:val="00A40F8D"/>
    <w:rsid w:val="00A40FD3"/>
    <w:rsid w:val="00A411D7"/>
    <w:rsid w:val="00A41204"/>
    <w:rsid w:val="00A4161C"/>
    <w:rsid w:val="00A41A06"/>
    <w:rsid w:val="00A41D26"/>
    <w:rsid w:val="00A41E55"/>
    <w:rsid w:val="00A422CD"/>
    <w:rsid w:val="00A422D6"/>
    <w:rsid w:val="00A4274D"/>
    <w:rsid w:val="00A4283B"/>
    <w:rsid w:val="00A43463"/>
    <w:rsid w:val="00A4373E"/>
    <w:rsid w:val="00A43C1F"/>
    <w:rsid w:val="00A43CDE"/>
    <w:rsid w:val="00A43E8E"/>
    <w:rsid w:val="00A43EB8"/>
    <w:rsid w:val="00A4428B"/>
    <w:rsid w:val="00A44338"/>
    <w:rsid w:val="00A4435D"/>
    <w:rsid w:val="00A44B62"/>
    <w:rsid w:val="00A44D2F"/>
    <w:rsid w:val="00A44DA9"/>
    <w:rsid w:val="00A44FBE"/>
    <w:rsid w:val="00A45742"/>
    <w:rsid w:val="00A45D04"/>
    <w:rsid w:val="00A45D2C"/>
    <w:rsid w:val="00A46528"/>
    <w:rsid w:val="00A46586"/>
    <w:rsid w:val="00A46827"/>
    <w:rsid w:val="00A468D0"/>
    <w:rsid w:val="00A46CA5"/>
    <w:rsid w:val="00A46D42"/>
    <w:rsid w:val="00A46DBD"/>
    <w:rsid w:val="00A47125"/>
    <w:rsid w:val="00A4747D"/>
    <w:rsid w:val="00A477FD"/>
    <w:rsid w:val="00A479B7"/>
    <w:rsid w:val="00A479DC"/>
    <w:rsid w:val="00A47F9B"/>
    <w:rsid w:val="00A50183"/>
    <w:rsid w:val="00A5025D"/>
    <w:rsid w:val="00A503F9"/>
    <w:rsid w:val="00A504C3"/>
    <w:rsid w:val="00A5055F"/>
    <w:rsid w:val="00A505C1"/>
    <w:rsid w:val="00A5067D"/>
    <w:rsid w:val="00A506CD"/>
    <w:rsid w:val="00A508BE"/>
    <w:rsid w:val="00A50926"/>
    <w:rsid w:val="00A50CC4"/>
    <w:rsid w:val="00A50F25"/>
    <w:rsid w:val="00A5186F"/>
    <w:rsid w:val="00A51903"/>
    <w:rsid w:val="00A519C6"/>
    <w:rsid w:val="00A51B92"/>
    <w:rsid w:val="00A51EE0"/>
    <w:rsid w:val="00A52189"/>
    <w:rsid w:val="00A5271B"/>
    <w:rsid w:val="00A52F0C"/>
    <w:rsid w:val="00A5346B"/>
    <w:rsid w:val="00A53DDC"/>
    <w:rsid w:val="00A54106"/>
    <w:rsid w:val="00A5443F"/>
    <w:rsid w:val="00A54787"/>
    <w:rsid w:val="00A54835"/>
    <w:rsid w:val="00A54B18"/>
    <w:rsid w:val="00A54B39"/>
    <w:rsid w:val="00A54D7B"/>
    <w:rsid w:val="00A5502F"/>
    <w:rsid w:val="00A550AF"/>
    <w:rsid w:val="00A553E7"/>
    <w:rsid w:val="00A5544A"/>
    <w:rsid w:val="00A55523"/>
    <w:rsid w:val="00A55697"/>
    <w:rsid w:val="00A557E8"/>
    <w:rsid w:val="00A558FC"/>
    <w:rsid w:val="00A55AE4"/>
    <w:rsid w:val="00A55B62"/>
    <w:rsid w:val="00A55C91"/>
    <w:rsid w:val="00A5601C"/>
    <w:rsid w:val="00A564BA"/>
    <w:rsid w:val="00A566D8"/>
    <w:rsid w:val="00A5678E"/>
    <w:rsid w:val="00A568F0"/>
    <w:rsid w:val="00A569A4"/>
    <w:rsid w:val="00A56B4B"/>
    <w:rsid w:val="00A56DA9"/>
    <w:rsid w:val="00A5707C"/>
    <w:rsid w:val="00A57222"/>
    <w:rsid w:val="00A5789D"/>
    <w:rsid w:val="00A57AE9"/>
    <w:rsid w:val="00A57D01"/>
    <w:rsid w:val="00A6027B"/>
    <w:rsid w:val="00A602C4"/>
    <w:rsid w:val="00A602D0"/>
    <w:rsid w:val="00A6040C"/>
    <w:rsid w:val="00A60503"/>
    <w:rsid w:val="00A606BF"/>
    <w:rsid w:val="00A60891"/>
    <w:rsid w:val="00A609B4"/>
    <w:rsid w:val="00A60FF8"/>
    <w:rsid w:val="00A61082"/>
    <w:rsid w:val="00A61179"/>
    <w:rsid w:val="00A611F5"/>
    <w:rsid w:val="00A61764"/>
    <w:rsid w:val="00A61A20"/>
    <w:rsid w:val="00A61D2E"/>
    <w:rsid w:val="00A62438"/>
    <w:rsid w:val="00A62AD4"/>
    <w:rsid w:val="00A62B86"/>
    <w:rsid w:val="00A62F48"/>
    <w:rsid w:val="00A6301F"/>
    <w:rsid w:val="00A63049"/>
    <w:rsid w:val="00A631D2"/>
    <w:rsid w:val="00A63484"/>
    <w:rsid w:val="00A63530"/>
    <w:rsid w:val="00A637E5"/>
    <w:rsid w:val="00A64228"/>
    <w:rsid w:val="00A646FB"/>
    <w:rsid w:val="00A64772"/>
    <w:rsid w:val="00A647DE"/>
    <w:rsid w:val="00A6487C"/>
    <w:rsid w:val="00A64EF2"/>
    <w:rsid w:val="00A65267"/>
    <w:rsid w:val="00A6529F"/>
    <w:rsid w:val="00A653C1"/>
    <w:rsid w:val="00A65B8D"/>
    <w:rsid w:val="00A662F7"/>
    <w:rsid w:val="00A666F2"/>
    <w:rsid w:val="00A66E67"/>
    <w:rsid w:val="00A6713E"/>
    <w:rsid w:val="00A679AA"/>
    <w:rsid w:val="00A67DAB"/>
    <w:rsid w:val="00A70074"/>
    <w:rsid w:val="00A700C4"/>
    <w:rsid w:val="00A70459"/>
    <w:rsid w:val="00A709D7"/>
    <w:rsid w:val="00A711BA"/>
    <w:rsid w:val="00A712A4"/>
    <w:rsid w:val="00A71548"/>
    <w:rsid w:val="00A71BDD"/>
    <w:rsid w:val="00A71FAD"/>
    <w:rsid w:val="00A722B6"/>
    <w:rsid w:val="00A72E75"/>
    <w:rsid w:val="00A73441"/>
    <w:rsid w:val="00A7378C"/>
    <w:rsid w:val="00A741DA"/>
    <w:rsid w:val="00A74628"/>
    <w:rsid w:val="00A74685"/>
    <w:rsid w:val="00A747BC"/>
    <w:rsid w:val="00A74F84"/>
    <w:rsid w:val="00A753CD"/>
    <w:rsid w:val="00A75AE0"/>
    <w:rsid w:val="00A75DD8"/>
    <w:rsid w:val="00A75EA0"/>
    <w:rsid w:val="00A75FC1"/>
    <w:rsid w:val="00A76102"/>
    <w:rsid w:val="00A763E0"/>
    <w:rsid w:val="00A76416"/>
    <w:rsid w:val="00A76783"/>
    <w:rsid w:val="00A76A98"/>
    <w:rsid w:val="00A77028"/>
    <w:rsid w:val="00A77052"/>
    <w:rsid w:val="00A770BD"/>
    <w:rsid w:val="00A771E4"/>
    <w:rsid w:val="00A772AA"/>
    <w:rsid w:val="00A775A1"/>
    <w:rsid w:val="00A77806"/>
    <w:rsid w:val="00A77B6F"/>
    <w:rsid w:val="00A77C3C"/>
    <w:rsid w:val="00A77E6E"/>
    <w:rsid w:val="00A77F6E"/>
    <w:rsid w:val="00A77FF2"/>
    <w:rsid w:val="00A8012D"/>
    <w:rsid w:val="00A8019C"/>
    <w:rsid w:val="00A801B2"/>
    <w:rsid w:val="00A8036C"/>
    <w:rsid w:val="00A80883"/>
    <w:rsid w:val="00A809DF"/>
    <w:rsid w:val="00A80C1F"/>
    <w:rsid w:val="00A80D22"/>
    <w:rsid w:val="00A810DB"/>
    <w:rsid w:val="00A81534"/>
    <w:rsid w:val="00A815F7"/>
    <w:rsid w:val="00A81840"/>
    <w:rsid w:val="00A81A8D"/>
    <w:rsid w:val="00A81C1D"/>
    <w:rsid w:val="00A81E86"/>
    <w:rsid w:val="00A81E8E"/>
    <w:rsid w:val="00A81EC8"/>
    <w:rsid w:val="00A81ECE"/>
    <w:rsid w:val="00A8202B"/>
    <w:rsid w:val="00A82043"/>
    <w:rsid w:val="00A824FF"/>
    <w:rsid w:val="00A82655"/>
    <w:rsid w:val="00A82752"/>
    <w:rsid w:val="00A8290A"/>
    <w:rsid w:val="00A82B93"/>
    <w:rsid w:val="00A82F49"/>
    <w:rsid w:val="00A8356A"/>
    <w:rsid w:val="00A83602"/>
    <w:rsid w:val="00A83821"/>
    <w:rsid w:val="00A83B48"/>
    <w:rsid w:val="00A83DE5"/>
    <w:rsid w:val="00A83E27"/>
    <w:rsid w:val="00A84306"/>
    <w:rsid w:val="00A84363"/>
    <w:rsid w:val="00A84652"/>
    <w:rsid w:val="00A84E6A"/>
    <w:rsid w:val="00A85189"/>
    <w:rsid w:val="00A857B6"/>
    <w:rsid w:val="00A858F2"/>
    <w:rsid w:val="00A85E53"/>
    <w:rsid w:val="00A8602E"/>
    <w:rsid w:val="00A86071"/>
    <w:rsid w:val="00A86B9A"/>
    <w:rsid w:val="00A86D5D"/>
    <w:rsid w:val="00A87090"/>
    <w:rsid w:val="00A870C2"/>
    <w:rsid w:val="00A87443"/>
    <w:rsid w:val="00A87785"/>
    <w:rsid w:val="00A90486"/>
    <w:rsid w:val="00A9066B"/>
    <w:rsid w:val="00A90A8B"/>
    <w:rsid w:val="00A90C1A"/>
    <w:rsid w:val="00A90D48"/>
    <w:rsid w:val="00A90D7D"/>
    <w:rsid w:val="00A91057"/>
    <w:rsid w:val="00A913A4"/>
    <w:rsid w:val="00A9145E"/>
    <w:rsid w:val="00A915C2"/>
    <w:rsid w:val="00A91876"/>
    <w:rsid w:val="00A91ABA"/>
    <w:rsid w:val="00A91BE1"/>
    <w:rsid w:val="00A91D21"/>
    <w:rsid w:val="00A921D2"/>
    <w:rsid w:val="00A92264"/>
    <w:rsid w:val="00A92380"/>
    <w:rsid w:val="00A92586"/>
    <w:rsid w:val="00A9277D"/>
    <w:rsid w:val="00A92EC1"/>
    <w:rsid w:val="00A93133"/>
    <w:rsid w:val="00A9369B"/>
    <w:rsid w:val="00A93AF5"/>
    <w:rsid w:val="00A93B1A"/>
    <w:rsid w:val="00A93CD0"/>
    <w:rsid w:val="00A93E7B"/>
    <w:rsid w:val="00A93EFB"/>
    <w:rsid w:val="00A93FC5"/>
    <w:rsid w:val="00A944CF"/>
    <w:rsid w:val="00A945BC"/>
    <w:rsid w:val="00A946CA"/>
    <w:rsid w:val="00A948CF"/>
    <w:rsid w:val="00A94AC8"/>
    <w:rsid w:val="00A94DA7"/>
    <w:rsid w:val="00A951F5"/>
    <w:rsid w:val="00A95399"/>
    <w:rsid w:val="00A95654"/>
    <w:rsid w:val="00A95751"/>
    <w:rsid w:val="00A95BEB"/>
    <w:rsid w:val="00A95D05"/>
    <w:rsid w:val="00A960FA"/>
    <w:rsid w:val="00A961DA"/>
    <w:rsid w:val="00A9624C"/>
    <w:rsid w:val="00A96BCE"/>
    <w:rsid w:val="00A96C2C"/>
    <w:rsid w:val="00A970C2"/>
    <w:rsid w:val="00A972D0"/>
    <w:rsid w:val="00A9778E"/>
    <w:rsid w:val="00A97890"/>
    <w:rsid w:val="00A97BB7"/>
    <w:rsid w:val="00A97C1F"/>
    <w:rsid w:val="00AA0143"/>
    <w:rsid w:val="00AA01B8"/>
    <w:rsid w:val="00AA0211"/>
    <w:rsid w:val="00AA02A2"/>
    <w:rsid w:val="00AA03C6"/>
    <w:rsid w:val="00AA0409"/>
    <w:rsid w:val="00AA093A"/>
    <w:rsid w:val="00AA0A9C"/>
    <w:rsid w:val="00AA0BFC"/>
    <w:rsid w:val="00AA0E7A"/>
    <w:rsid w:val="00AA1596"/>
    <w:rsid w:val="00AA1739"/>
    <w:rsid w:val="00AA1752"/>
    <w:rsid w:val="00AA182A"/>
    <w:rsid w:val="00AA1B4D"/>
    <w:rsid w:val="00AA1F8A"/>
    <w:rsid w:val="00AA20C9"/>
    <w:rsid w:val="00AA2101"/>
    <w:rsid w:val="00AA2158"/>
    <w:rsid w:val="00AA22A2"/>
    <w:rsid w:val="00AA27F0"/>
    <w:rsid w:val="00AA2846"/>
    <w:rsid w:val="00AA2A05"/>
    <w:rsid w:val="00AA2C81"/>
    <w:rsid w:val="00AA2D16"/>
    <w:rsid w:val="00AA2F6A"/>
    <w:rsid w:val="00AA2FFD"/>
    <w:rsid w:val="00AA350D"/>
    <w:rsid w:val="00AA370D"/>
    <w:rsid w:val="00AA3933"/>
    <w:rsid w:val="00AA3D4E"/>
    <w:rsid w:val="00AA3D85"/>
    <w:rsid w:val="00AA3E65"/>
    <w:rsid w:val="00AA428A"/>
    <w:rsid w:val="00AA4473"/>
    <w:rsid w:val="00AA452F"/>
    <w:rsid w:val="00AA46F8"/>
    <w:rsid w:val="00AA49A2"/>
    <w:rsid w:val="00AA4A37"/>
    <w:rsid w:val="00AA4C98"/>
    <w:rsid w:val="00AA4D12"/>
    <w:rsid w:val="00AA5290"/>
    <w:rsid w:val="00AA53D2"/>
    <w:rsid w:val="00AA5480"/>
    <w:rsid w:val="00AA59F4"/>
    <w:rsid w:val="00AA5A9A"/>
    <w:rsid w:val="00AA5B4B"/>
    <w:rsid w:val="00AA5FCD"/>
    <w:rsid w:val="00AA60EA"/>
    <w:rsid w:val="00AA6C70"/>
    <w:rsid w:val="00AA703A"/>
    <w:rsid w:val="00AA7253"/>
    <w:rsid w:val="00AA7500"/>
    <w:rsid w:val="00AA7516"/>
    <w:rsid w:val="00AA75B1"/>
    <w:rsid w:val="00AA7769"/>
    <w:rsid w:val="00AA7CFE"/>
    <w:rsid w:val="00AA7F07"/>
    <w:rsid w:val="00AB024C"/>
    <w:rsid w:val="00AB079A"/>
    <w:rsid w:val="00AB0806"/>
    <w:rsid w:val="00AB084A"/>
    <w:rsid w:val="00AB09B8"/>
    <w:rsid w:val="00AB0BD4"/>
    <w:rsid w:val="00AB0D0D"/>
    <w:rsid w:val="00AB0F39"/>
    <w:rsid w:val="00AB106A"/>
    <w:rsid w:val="00AB1523"/>
    <w:rsid w:val="00AB163F"/>
    <w:rsid w:val="00AB18B8"/>
    <w:rsid w:val="00AB1AAC"/>
    <w:rsid w:val="00AB1E03"/>
    <w:rsid w:val="00AB210D"/>
    <w:rsid w:val="00AB2309"/>
    <w:rsid w:val="00AB2493"/>
    <w:rsid w:val="00AB250C"/>
    <w:rsid w:val="00AB2606"/>
    <w:rsid w:val="00AB27E5"/>
    <w:rsid w:val="00AB2C87"/>
    <w:rsid w:val="00AB2D0E"/>
    <w:rsid w:val="00AB2D29"/>
    <w:rsid w:val="00AB2F55"/>
    <w:rsid w:val="00AB3349"/>
    <w:rsid w:val="00AB355D"/>
    <w:rsid w:val="00AB385E"/>
    <w:rsid w:val="00AB3F0B"/>
    <w:rsid w:val="00AB4312"/>
    <w:rsid w:val="00AB4384"/>
    <w:rsid w:val="00AB43DC"/>
    <w:rsid w:val="00AB485F"/>
    <w:rsid w:val="00AB4A86"/>
    <w:rsid w:val="00AB4B22"/>
    <w:rsid w:val="00AB4B3A"/>
    <w:rsid w:val="00AB4CB8"/>
    <w:rsid w:val="00AB4DE7"/>
    <w:rsid w:val="00AB4F28"/>
    <w:rsid w:val="00AB505B"/>
    <w:rsid w:val="00AB620C"/>
    <w:rsid w:val="00AB6B9E"/>
    <w:rsid w:val="00AB720B"/>
    <w:rsid w:val="00AB7364"/>
    <w:rsid w:val="00AB760C"/>
    <w:rsid w:val="00AB7808"/>
    <w:rsid w:val="00AB786B"/>
    <w:rsid w:val="00AB79EB"/>
    <w:rsid w:val="00AB7EBA"/>
    <w:rsid w:val="00AC00EF"/>
    <w:rsid w:val="00AC02E5"/>
    <w:rsid w:val="00AC03A9"/>
    <w:rsid w:val="00AC0445"/>
    <w:rsid w:val="00AC065E"/>
    <w:rsid w:val="00AC0998"/>
    <w:rsid w:val="00AC0A84"/>
    <w:rsid w:val="00AC0C15"/>
    <w:rsid w:val="00AC1130"/>
    <w:rsid w:val="00AC137E"/>
    <w:rsid w:val="00AC1708"/>
    <w:rsid w:val="00AC17E3"/>
    <w:rsid w:val="00AC183C"/>
    <w:rsid w:val="00AC1B18"/>
    <w:rsid w:val="00AC24D2"/>
    <w:rsid w:val="00AC265B"/>
    <w:rsid w:val="00AC2837"/>
    <w:rsid w:val="00AC2CF3"/>
    <w:rsid w:val="00AC2E57"/>
    <w:rsid w:val="00AC30A7"/>
    <w:rsid w:val="00AC31E9"/>
    <w:rsid w:val="00AC3529"/>
    <w:rsid w:val="00AC38C9"/>
    <w:rsid w:val="00AC4228"/>
    <w:rsid w:val="00AC4293"/>
    <w:rsid w:val="00AC44B4"/>
    <w:rsid w:val="00AC4FD5"/>
    <w:rsid w:val="00AC5298"/>
    <w:rsid w:val="00AC52B4"/>
    <w:rsid w:val="00AC536B"/>
    <w:rsid w:val="00AC5456"/>
    <w:rsid w:val="00AC5A82"/>
    <w:rsid w:val="00AC5E0A"/>
    <w:rsid w:val="00AC5E4B"/>
    <w:rsid w:val="00AC6145"/>
    <w:rsid w:val="00AC6253"/>
    <w:rsid w:val="00AC62C4"/>
    <w:rsid w:val="00AC62D7"/>
    <w:rsid w:val="00AC647D"/>
    <w:rsid w:val="00AC68FA"/>
    <w:rsid w:val="00AC6AFF"/>
    <w:rsid w:val="00AC6FE6"/>
    <w:rsid w:val="00AC751D"/>
    <w:rsid w:val="00AC78F7"/>
    <w:rsid w:val="00AC7CCF"/>
    <w:rsid w:val="00AC7DC2"/>
    <w:rsid w:val="00AD01A8"/>
    <w:rsid w:val="00AD01DD"/>
    <w:rsid w:val="00AD064E"/>
    <w:rsid w:val="00AD06B7"/>
    <w:rsid w:val="00AD0D9A"/>
    <w:rsid w:val="00AD0E57"/>
    <w:rsid w:val="00AD1358"/>
    <w:rsid w:val="00AD1722"/>
    <w:rsid w:val="00AD1C6F"/>
    <w:rsid w:val="00AD1CE8"/>
    <w:rsid w:val="00AD21AD"/>
    <w:rsid w:val="00AD2301"/>
    <w:rsid w:val="00AD28DC"/>
    <w:rsid w:val="00AD2966"/>
    <w:rsid w:val="00AD342D"/>
    <w:rsid w:val="00AD3796"/>
    <w:rsid w:val="00AD3C38"/>
    <w:rsid w:val="00AD3E7F"/>
    <w:rsid w:val="00AD3EDB"/>
    <w:rsid w:val="00AD3F83"/>
    <w:rsid w:val="00AD3FAA"/>
    <w:rsid w:val="00AD404A"/>
    <w:rsid w:val="00AD406A"/>
    <w:rsid w:val="00AD44E0"/>
    <w:rsid w:val="00AD4F0E"/>
    <w:rsid w:val="00AD5242"/>
    <w:rsid w:val="00AD52E4"/>
    <w:rsid w:val="00AD5B81"/>
    <w:rsid w:val="00AD6166"/>
    <w:rsid w:val="00AD6249"/>
    <w:rsid w:val="00AD6508"/>
    <w:rsid w:val="00AD65E6"/>
    <w:rsid w:val="00AD6A72"/>
    <w:rsid w:val="00AD6FDD"/>
    <w:rsid w:val="00AD703E"/>
    <w:rsid w:val="00AD7694"/>
    <w:rsid w:val="00AD784C"/>
    <w:rsid w:val="00AD7A53"/>
    <w:rsid w:val="00AD7BAE"/>
    <w:rsid w:val="00AD7C6C"/>
    <w:rsid w:val="00AE034F"/>
    <w:rsid w:val="00AE05E3"/>
    <w:rsid w:val="00AE066C"/>
    <w:rsid w:val="00AE075B"/>
    <w:rsid w:val="00AE0AAD"/>
    <w:rsid w:val="00AE11B7"/>
    <w:rsid w:val="00AE1577"/>
    <w:rsid w:val="00AE1733"/>
    <w:rsid w:val="00AE182A"/>
    <w:rsid w:val="00AE1EE3"/>
    <w:rsid w:val="00AE25BD"/>
    <w:rsid w:val="00AE28C2"/>
    <w:rsid w:val="00AE2C17"/>
    <w:rsid w:val="00AE2C2A"/>
    <w:rsid w:val="00AE2E3B"/>
    <w:rsid w:val="00AE2F38"/>
    <w:rsid w:val="00AE30D3"/>
    <w:rsid w:val="00AE32EE"/>
    <w:rsid w:val="00AE39CC"/>
    <w:rsid w:val="00AE3CFD"/>
    <w:rsid w:val="00AE3FBB"/>
    <w:rsid w:val="00AE40D6"/>
    <w:rsid w:val="00AE4242"/>
    <w:rsid w:val="00AE475C"/>
    <w:rsid w:val="00AE4B7B"/>
    <w:rsid w:val="00AE4BF8"/>
    <w:rsid w:val="00AE4CCE"/>
    <w:rsid w:val="00AE5226"/>
    <w:rsid w:val="00AE527F"/>
    <w:rsid w:val="00AE5311"/>
    <w:rsid w:val="00AE546E"/>
    <w:rsid w:val="00AE5597"/>
    <w:rsid w:val="00AE591D"/>
    <w:rsid w:val="00AE59B4"/>
    <w:rsid w:val="00AE63D0"/>
    <w:rsid w:val="00AE66E2"/>
    <w:rsid w:val="00AE684E"/>
    <w:rsid w:val="00AE68CA"/>
    <w:rsid w:val="00AE6915"/>
    <w:rsid w:val="00AE6AB6"/>
    <w:rsid w:val="00AE6B73"/>
    <w:rsid w:val="00AE6BAD"/>
    <w:rsid w:val="00AE6D93"/>
    <w:rsid w:val="00AE6F0A"/>
    <w:rsid w:val="00AE7049"/>
    <w:rsid w:val="00AE706B"/>
    <w:rsid w:val="00AE710E"/>
    <w:rsid w:val="00AE7337"/>
    <w:rsid w:val="00AE747E"/>
    <w:rsid w:val="00AE7971"/>
    <w:rsid w:val="00AE7A29"/>
    <w:rsid w:val="00AE7B65"/>
    <w:rsid w:val="00AF092D"/>
    <w:rsid w:val="00AF0B34"/>
    <w:rsid w:val="00AF0CB4"/>
    <w:rsid w:val="00AF0FA9"/>
    <w:rsid w:val="00AF103D"/>
    <w:rsid w:val="00AF13F0"/>
    <w:rsid w:val="00AF179C"/>
    <w:rsid w:val="00AF1961"/>
    <w:rsid w:val="00AF1E58"/>
    <w:rsid w:val="00AF2921"/>
    <w:rsid w:val="00AF2E6A"/>
    <w:rsid w:val="00AF3404"/>
    <w:rsid w:val="00AF3640"/>
    <w:rsid w:val="00AF365B"/>
    <w:rsid w:val="00AF36D4"/>
    <w:rsid w:val="00AF3804"/>
    <w:rsid w:val="00AF3A9E"/>
    <w:rsid w:val="00AF3CED"/>
    <w:rsid w:val="00AF3F50"/>
    <w:rsid w:val="00AF4013"/>
    <w:rsid w:val="00AF4A28"/>
    <w:rsid w:val="00AF4C93"/>
    <w:rsid w:val="00AF4FC1"/>
    <w:rsid w:val="00AF5108"/>
    <w:rsid w:val="00AF510C"/>
    <w:rsid w:val="00AF519F"/>
    <w:rsid w:val="00AF585A"/>
    <w:rsid w:val="00AF5887"/>
    <w:rsid w:val="00AF5980"/>
    <w:rsid w:val="00AF5B13"/>
    <w:rsid w:val="00AF5C33"/>
    <w:rsid w:val="00AF5F62"/>
    <w:rsid w:val="00AF62F8"/>
    <w:rsid w:val="00AF63FD"/>
    <w:rsid w:val="00AF68F1"/>
    <w:rsid w:val="00AF6C92"/>
    <w:rsid w:val="00AF7593"/>
    <w:rsid w:val="00AF7733"/>
    <w:rsid w:val="00AF7924"/>
    <w:rsid w:val="00AF7FB3"/>
    <w:rsid w:val="00B0058A"/>
    <w:rsid w:val="00B00609"/>
    <w:rsid w:val="00B006A7"/>
    <w:rsid w:val="00B00817"/>
    <w:rsid w:val="00B00BA0"/>
    <w:rsid w:val="00B00BAF"/>
    <w:rsid w:val="00B00D3B"/>
    <w:rsid w:val="00B00E5A"/>
    <w:rsid w:val="00B0136D"/>
    <w:rsid w:val="00B01393"/>
    <w:rsid w:val="00B01467"/>
    <w:rsid w:val="00B015BE"/>
    <w:rsid w:val="00B01968"/>
    <w:rsid w:val="00B01CA4"/>
    <w:rsid w:val="00B01FAC"/>
    <w:rsid w:val="00B020E6"/>
    <w:rsid w:val="00B02424"/>
    <w:rsid w:val="00B0252C"/>
    <w:rsid w:val="00B025E6"/>
    <w:rsid w:val="00B027CF"/>
    <w:rsid w:val="00B02875"/>
    <w:rsid w:val="00B02AA6"/>
    <w:rsid w:val="00B02C1C"/>
    <w:rsid w:val="00B02E80"/>
    <w:rsid w:val="00B03968"/>
    <w:rsid w:val="00B03B6C"/>
    <w:rsid w:val="00B03EDB"/>
    <w:rsid w:val="00B04043"/>
    <w:rsid w:val="00B041E5"/>
    <w:rsid w:val="00B042D5"/>
    <w:rsid w:val="00B042E6"/>
    <w:rsid w:val="00B0444E"/>
    <w:rsid w:val="00B04562"/>
    <w:rsid w:val="00B04786"/>
    <w:rsid w:val="00B048BA"/>
    <w:rsid w:val="00B0525A"/>
    <w:rsid w:val="00B053FE"/>
    <w:rsid w:val="00B055C1"/>
    <w:rsid w:val="00B057F3"/>
    <w:rsid w:val="00B058D4"/>
    <w:rsid w:val="00B05BD2"/>
    <w:rsid w:val="00B05CFD"/>
    <w:rsid w:val="00B05D1B"/>
    <w:rsid w:val="00B05F57"/>
    <w:rsid w:val="00B06373"/>
    <w:rsid w:val="00B06428"/>
    <w:rsid w:val="00B06429"/>
    <w:rsid w:val="00B065E8"/>
    <w:rsid w:val="00B06AA7"/>
    <w:rsid w:val="00B06E58"/>
    <w:rsid w:val="00B071FD"/>
    <w:rsid w:val="00B07221"/>
    <w:rsid w:val="00B075C0"/>
    <w:rsid w:val="00B075EF"/>
    <w:rsid w:val="00B07619"/>
    <w:rsid w:val="00B07B58"/>
    <w:rsid w:val="00B07DCD"/>
    <w:rsid w:val="00B105E1"/>
    <w:rsid w:val="00B10645"/>
    <w:rsid w:val="00B10AFF"/>
    <w:rsid w:val="00B10DF0"/>
    <w:rsid w:val="00B10E0F"/>
    <w:rsid w:val="00B10F42"/>
    <w:rsid w:val="00B11093"/>
    <w:rsid w:val="00B110E8"/>
    <w:rsid w:val="00B115FB"/>
    <w:rsid w:val="00B1168B"/>
    <w:rsid w:val="00B119B8"/>
    <w:rsid w:val="00B11A62"/>
    <w:rsid w:val="00B11E19"/>
    <w:rsid w:val="00B11E3F"/>
    <w:rsid w:val="00B124A7"/>
    <w:rsid w:val="00B127A4"/>
    <w:rsid w:val="00B127C0"/>
    <w:rsid w:val="00B12915"/>
    <w:rsid w:val="00B1291E"/>
    <w:rsid w:val="00B12AAA"/>
    <w:rsid w:val="00B12B65"/>
    <w:rsid w:val="00B132AA"/>
    <w:rsid w:val="00B13361"/>
    <w:rsid w:val="00B13A7D"/>
    <w:rsid w:val="00B13F24"/>
    <w:rsid w:val="00B14119"/>
    <w:rsid w:val="00B142C6"/>
    <w:rsid w:val="00B143C6"/>
    <w:rsid w:val="00B147ED"/>
    <w:rsid w:val="00B14FF7"/>
    <w:rsid w:val="00B1571D"/>
    <w:rsid w:val="00B159DB"/>
    <w:rsid w:val="00B15A4C"/>
    <w:rsid w:val="00B15ABC"/>
    <w:rsid w:val="00B15DFC"/>
    <w:rsid w:val="00B15E21"/>
    <w:rsid w:val="00B163A0"/>
    <w:rsid w:val="00B163CA"/>
    <w:rsid w:val="00B16430"/>
    <w:rsid w:val="00B1657C"/>
    <w:rsid w:val="00B16995"/>
    <w:rsid w:val="00B16C1B"/>
    <w:rsid w:val="00B16E35"/>
    <w:rsid w:val="00B1711D"/>
    <w:rsid w:val="00B17495"/>
    <w:rsid w:val="00B1791B"/>
    <w:rsid w:val="00B2025B"/>
    <w:rsid w:val="00B20463"/>
    <w:rsid w:val="00B20503"/>
    <w:rsid w:val="00B209B3"/>
    <w:rsid w:val="00B212B0"/>
    <w:rsid w:val="00B21696"/>
    <w:rsid w:val="00B21C6D"/>
    <w:rsid w:val="00B21DE8"/>
    <w:rsid w:val="00B21FE0"/>
    <w:rsid w:val="00B22154"/>
    <w:rsid w:val="00B226CA"/>
    <w:rsid w:val="00B227BE"/>
    <w:rsid w:val="00B227DC"/>
    <w:rsid w:val="00B22A00"/>
    <w:rsid w:val="00B22B38"/>
    <w:rsid w:val="00B22F3D"/>
    <w:rsid w:val="00B23297"/>
    <w:rsid w:val="00B235CF"/>
    <w:rsid w:val="00B23C02"/>
    <w:rsid w:val="00B23ED6"/>
    <w:rsid w:val="00B23F3B"/>
    <w:rsid w:val="00B24427"/>
    <w:rsid w:val="00B244F7"/>
    <w:rsid w:val="00B24E29"/>
    <w:rsid w:val="00B2557E"/>
    <w:rsid w:val="00B256F4"/>
    <w:rsid w:val="00B26005"/>
    <w:rsid w:val="00B2624C"/>
    <w:rsid w:val="00B26CA9"/>
    <w:rsid w:val="00B26CDC"/>
    <w:rsid w:val="00B27C01"/>
    <w:rsid w:val="00B27C64"/>
    <w:rsid w:val="00B27EF7"/>
    <w:rsid w:val="00B303AB"/>
    <w:rsid w:val="00B305D9"/>
    <w:rsid w:val="00B307D7"/>
    <w:rsid w:val="00B3090A"/>
    <w:rsid w:val="00B30B4A"/>
    <w:rsid w:val="00B30BE9"/>
    <w:rsid w:val="00B31373"/>
    <w:rsid w:val="00B315BE"/>
    <w:rsid w:val="00B3163D"/>
    <w:rsid w:val="00B31669"/>
    <w:rsid w:val="00B31D86"/>
    <w:rsid w:val="00B32085"/>
    <w:rsid w:val="00B322C7"/>
    <w:rsid w:val="00B32713"/>
    <w:rsid w:val="00B32775"/>
    <w:rsid w:val="00B3288B"/>
    <w:rsid w:val="00B32BB9"/>
    <w:rsid w:val="00B332EB"/>
    <w:rsid w:val="00B334A7"/>
    <w:rsid w:val="00B33907"/>
    <w:rsid w:val="00B339F2"/>
    <w:rsid w:val="00B33A5A"/>
    <w:rsid w:val="00B34266"/>
    <w:rsid w:val="00B345DD"/>
    <w:rsid w:val="00B34636"/>
    <w:rsid w:val="00B34813"/>
    <w:rsid w:val="00B34B56"/>
    <w:rsid w:val="00B34CD6"/>
    <w:rsid w:val="00B34D35"/>
    <w:rsid w:val="00B34E59"/>
    <w:rsid w:val="00B34E89"/>
    <w:rsid w:val="00B34F4B"/>
    <w:rsid w:val="00B3523E"/>
    <w:rsid w:val="00B352C8"/>
    <w:rsid w:val="00B353D0"/>
    <w:rsid w:val="00B3568B"/>
    <w:rsid w:val="00B35784"/>
    <w:rsid w:val="00B35A12"/>
    <w:rsid w:val="00B35AC5"/>
    <w:rsid w:val="00B362F3"/>
    <w:rsid w:val="00B3637E"/>
    <w:rsid w:val="00B36590"/>
    <w:rsid w:val="00B365D5"/>
    <w:rsid w:val="00B3679F"/>
    <w:rsid w:val="00B36E96"/>
    <w:rsid w:val="00B371D5"/>
    <w:rsid w:val="00B371E4"/>
    <w:rsid w:val="00B3739F"/>
    <w:rsid w:val="00B373EC"/>
    <w:rsid w:val="00B37651"/>
    <w:rsid w:val="00B378A1"/>
    <w:rsid w:val="00B37973"/>
    <w:rsid w:val="00B37AB6"/>
    <w:rsid w:val="00B4000A"/>
    <w:rsid w:val="00B40295"/>
    <w:rsid w:val="00B40688"/>
    <w:rsid w:val="00B4086F"/>
    <w:rsid w:val="00B40A1C"/>
    <w:rsid w:val="00B40A5E"/>
    <w:rsid w:val="00B40F3B"/>
    <w:rsid w:val="00B410BB"/>
    <w:rsid w:val="00B4159E"/>
    <w:rsid w:val="00B41832"/>
    <w:rsid w:val="00B41AB3"/>
    <w:rsid w:val="00B41B28"/>
    <w:rsid w:val="00B41B85"/>
    <w:rsid w:val="00B41C9F"/>
    <w:rsid w:val="00B41D1D"/>
    <w:rsid w:val="00B41E39"/>
    <w:rsid w:val="00B41EF7"/>
    <w:rsid w:val="00B4218C"/>
    <w:rsid w:val="00B421DF"/>
    <w:rsid w:val="00B42514"/>
    <w:rsid w:val="00B42855"/>
    <w:rsid w:val="00B4286D"/>
    <w:rsid w:val="00B42AAB"/>
    <w:rsid w:val="00B42AC1"/>
    <w:rsid w:val="00B42E91"/>
    <w:rsid w:val="00B42EE3"/>
    <w:rsid w:val="00B42F2F"/>
    <w:rsid w:val="00B430E2"/>
    <w:rsid w:val="00B43484"/>
    <w:rsid w:val="00B4373D"/>
    <w:rsid w:val="00B438D9"/>
    <w:rsid w:val="00B43977"/>
    <w:rsid w:val="00B439EB"/>
    <w:rsid w:val="00B43E0D"/>
    <w:rsid w:val="00B43F1B"/>
    <w:rsid w:val="00B442DE"/>
    <w:rsid w:val="00B44587"/>
    <w:rsid w:val="00B445B1"/>
    <w:rsid w:val="00B44860"/>
    <w:rsid w:val="00B44E37"/>
    <w:rsid w:val="00B45102"/>
    <w:rsid w:val="00B455AC"/>
    <w:rsid w:val="00B45A10"/>
    <w:rsid w:val="00B45D92"/>
    <w:rsid w:val="00B45E7D"/>
    <w:rsid w:val="00B45EB9"/>
    <w:rsid w:val="00B45FAF"/>
    <w:rsid w:val="00B463D8"/>
    <w:rsid w:val="00B46487"/>
    <w:rsid w:val="00B4697A"/>
    <w:rsid w:val="00B469B0"/>
    <w:rsid w:val="00B4729D"/>
    <w:rsid w:val="00B4754F"/>
    <w:rsid w:val="00B4772F"/>
    <w:rsid w:val="00B47B15"/>
    <w:rsid w:val="00B47C9C"/>
    <w:rsid w:val="00B47D56"/>
    <w:rsid w:val="00B505FB"/>
    <w:rsid w:val="00B50692"/>
    <w:rsid w:val="00B506C6"/>
    <w:rsid w:val="00B509DA"/>
    <w:rsid w:val="00B50B9C"/>
    <w:rsid w:val="00B50DE4"/>
    <w:rsid w:val="00B50E5E"/>
    <w:rsid w:val="00B50E74"/>
    <w:rsid w:val="00B50EB6"/>
    <w:rsid w:val="00B50EBC"/>
    <w:rsid w:val="00B50F14"/>
    <w:rsid w:val="00B5142B"/>
    <w:rsid w:val="00B51865"/>
    <w:rsid w:val="00B51A09"/>
    <w:rsid w:val="00B51BA0"/>
    <w:rsid w:val="00B5220B"/>
    <w:rsid w:val="00B525F4"/>
    <w:rsid w:val="00B5283A"/>
    <w:rsid w:val="00B528C3"/>
    <w:rsid w:val="00B52D48"/>
    <w:rsid w:val="00B531EE"/>
    <w:rsid w:val="00B531F9"/>
    <w:rsid w:val="00B5357A"/>
    <w:rsid w:val="00B53611"/>
    <w:rsid w:val="00B53C30"/>
    <w:rsid w:val="00B53CFA"/>
    <w:rsid w:val="00B53FF7"/>
    <w:rsid w:val="00B540AF"/>
    <w:rsid w:val="00B54243"/>
    <w:rsid w:val="00B542C6"/>
    <w:rsid w:val="00B5445A"/>
    <w:rsid w:val="00B545AE"/>
    <w:rsid w:val="00B5471C"/>
    <w:rsid w:val="00B54E81"/>
    <w:rsid w:val="00B55480"/>
    <w:rsid w:val="00B55484"/>
    <w:rsid w:val="00B55559"/>
    <w:rsid w:val="00B55590"/>
    <w:rsid w:val="00B55C60"/>
    <w:rsid w:val="00B567FB"/>
    <w:rsid w:val="00B56A91"/>
    <w:rsid w:val="00B56B9D"/>
    <w:rsid w:val="00B56C8A"/>
    <w:rsid w:val="00B56D47"/>
    <w:rsid w:val="00B56E67"/>
    <w:rsid w:val="00B572CF"/>
    <w:rsid w:val="00B57A74"/>
    <w:rsid w:val="00B57B28"/>
    <w:rsid w:val="00B57E98"/>
    <w:rsid w:val="00B600EB"/>
    <w:rsid w:val="00B60158"/>
    <w:rsid w:val="00B60DA6"/>
    <w:rsid w:val="00B60F09"/>
    <w:rsid w:val="00B613C5"/>
    <w:rsid w:val="00B614F4"/>
    <w:rsid w:val="00B61DA4"/>
    <w:rsid w:val="00B6200A"/>
    <w:rsid w:val="00B62045"/>
    <w:rsid w:val="00B6214F"/>
    <w:rsid w:val="00B62195"/>
    <w:rsid w:val="00B62364"/>
    <w:rsid w:val="00B6251E"/>
    <w:rsid w:val="00B629FE"/>
    <w:rsid w:val="00B62B85"/>
    <w:rsid w:val="00B630C6"/>
    <w:rsid w:val="00B634B0"/>
    <w:rsid w:val="00B63592"/>
    <w:rsid w:val="00B6388B"/>
    <w:rsid w:val="00B63E5F"/>
    <w:rsid w:val="00B6405B"/>
    <w:rsid w:val="00B6447D"/>
    <w:rsid w:val="00B6454F"/>
    <w:rsid w:val="00B64896"/>
    <w:rsid w:val="00B6499E"/>
    <w:rsid w:val="00B64AF0"/>
    <w:rsid w:val="00B65239"/>
    <w:rsid w:val="00B65735"/>
    <w:rsid w:val="00B6575D"/>
    <w:rsid w:val="00B659B2"/>
    <w:rsid w:val="00B660BE"/>
    <w:rsid w:val="00B66219"/>
    <w:rsid w:val="00B663AD"/>
    <w:rsid w:val="00B6661A"/>
    <w:rsid w:val="00B66776"/>
    <w:rsid w:val="00B67051"/>
    <w:rsid w:val="00B6729D"/>
    <w:rsid w:val="00B6737B"/>
    <w:rsid w:val="00B673CE"/>
    <w:rsid w:val="00B67AC1"/>
    <w:rsid w:val="00B67ACC"/>
    <w:rsid w:val="00B67D78"/>
    <w:rsid w:val="00B67D8C"/>
    <w:rsid w:val="00B67E81"/>
    <w:rsid w:val="00B7005D"/>
    <w:rsid w:val="00B702CD"/>
    <w:rsid w:val="00B7061A"/>
    <w:rsid w:val="00B70696"/>
    <w:rsid w:val="00B70D75"/>
    <w:rsid w:val="00B7116F"/>
    <w:rsid w:val="00B71DEE"/>
    <w:rsid w:val="00B72424"/>
    <w:rsid w:val="00B7245A"/>
    <w:rsid w:val="00B72731"/>
    <w:rsid w:val="00B72F18"/>
    <w:rsid w:val="00B732D7"/>
    <w:rsid w:val="00B733EF"/>
    <w:rsid w:val="00B73461"/>
    <w:rsid w:val="00B73687"/>
    <w:rsid w:val="00B736D1"/>
    <w:rsid w:val="00B739A0"/>
    <w:rsid w:val="00B7444A"/>
    <w:rsid w:val="00B74476"/>
    <w:rsid w:val="00B74898"/>
    <w:rsid w:val="00B7494E"/>
    <w:rsid w:val="00B74BB0"/>
    <w:rsid w:val="00B74C85"/>
    <w:rsid w:val="00B74E82"/>
    <w:rsid w:val="00B74F53"/>
    <w:rsid w:val="00B75127"/>
    <w:rsid w:val="00B751B8"/>
    <w:rsid w:val="00B75288"/>
    <w:rsid w:val="00B755C5"/>
    <w:rsid w:val="00B75722"/>
    <w:rsid w:val="00B757E6"/>
    <w:rsid w:val="00B75A95"/>
    <w:rsid w:val="00B75AD1"/>
    <w:rsid w:val="00B76378"/>
    <w:rsid w:val="00B768EC"/>
    <w:rsid w:val="00B76BCD"/>
    <w:rsid w:val="00B76E10"/>
    <w:rsid w:val="00B76F48"/>
    <w:rsid w:val="00B77552"/>
    <w:rsid w:val="00B776B5"/>
    <w:rsid w:val="00B777CA"/>
    <w:rsid w:val="00B77871"/>
    <w:rsid w:val="00B77F2C"/>
    <w:rsid w:val="00B80474"/>
    <w:rsid w:val="00B80574"/>
    <w:rsid w:val="00B805F1"/>
    <w:rsid w:val="00B810F8"/>
    <w:rsid w:val="00B81353"/>
    <w:rsid w:val="00B815BC"/>
    <w:rsid w:val="00B815ED"/>
    <w:rsid w:val="00B81621"/>
    <w:rsid w:val="00B81986"/>
    <w:rsid w:val="00B81BC8"/>
    <w:rsid w:val="00B81E1D"/>
    <w:rsid w:val="00B81F1E"/>
    <w:rsid w:val="00B81F97"/>
    <w:rsid w:val="00B82223"/>
    <w:rsid w:val="00B82792"/>
    <w:rsid w:val="00B827D7"/>
    <w:rsid w:val="00B8287A"/>
    <w:rsid w:val="00B82A73"/>
    <w:rsid w:val="00B82F3C"/>
    <w:rsid w:val="00B82F48"/>
    <w:rsid w:val="00B82F55"/>
    <w:rsid w:val="00B83797"/>
    <w:rsid w:val="00B83C5B"/>
    <w:rsid w:val="00B83C5C"/>
    <w:rsid w:val="00B83E36"/>
    <w:rsid w:val="00B84195"/>
    <w:rsid w:val="00B842C7"/>
    <w:rsid w:val="00B843CB"/>
    <w:rsid w:val="00B84710"/>
    <w:rsid w:val="00B848EB"/>
    <w:rsid w:val="00B84E75"/>
    <w:rsid w:val="00B851A7"/>
    <w:rsid w:val="00B856CE"/>
    <w:rsid w:val="00B85A5F"/>
    <w:rsid w:val="00B8606F"/>
    <w:rsid w:val="00B86458"/>
    <w:rsid w:val="00B86B57"/>
    <w:rsid w:val="00B871AA"/>
    <w:rsid w:val="00B87512"/>
    <w:rsid w:val="00B87544"/>
    <w:rsid w:val="00B87570"/>
    <w:rsid w:val="00B87B12"/>
    <w:rsid w:val="00B90052"/>
    <w:rsid w:val="00B903A6"/>
    <w:rsid w:val="00B90896"/>
    <w:rsid w:val="00B9092E"/>
    <w:rsid w:val="00B90D60"/>
    <w:rsid w:val="00B90DAE"/>
    <w:rsid w:val="00B90F0A"/>
    <w:rsid w:val="00B90FDB"/>
    <w:rsid w:val="00B912F7"/>
    <w:rsid w:val="00B913FD"/>
    <w:rsid w:val="00B91519"/>
    <w:rsid w:val="00B9182A"/>
    <w:rsid w:val="00B9188E"/>
    <w:rsid w:val="00B91F8E"/>
    <w:rsid w:val="00B9283B"/>
    <w:rsid w:val="00B92A12"/>
    <w:rsid w:val="00B92AE6"/>
    <w:rsid w:val="00B92FFD"/>
    <w:rsid w:val="00B93616"/>
    <w:rsid w:val="00B93809"/>
    <w:rsid w:val="00B93A83"/>
    <w:rsid w:val="00B93C45"/>
    <w:rsid w:val="00B93C90"/>
    <w:rsid w:val="00B9403C"/>
    <w:rsid w:val="00B941EE"/>
    <w:rsid w:val="00B944ED"/>
    <w:rsid w:val="00B94513"/>
    <w:rsid w:val="00B94632"/>
    <w:rsid w:val="00B9493F"/>
    <w:rsid w:val="00B94DC5"/>
    <w:rsid w:val="00B94DFA"/>
    <w:rsid w:val="00B95045"/>
    <w:rsid w:val="00B9535D"/>
    <w:rsid w:val="00B9553F"/>
    <w:rsid w:val="00B95753"/>
    <w:rsid w:val="00B95DBA"/>
    <w:rsid w:val="00B95F4F"/>
    <w:rsid w:val="00B96125"/>
    <w:rsid w:val="00B9614C"/>
    <w:rsid w:val="00B96153"/>
    <w:rsid w:val="00B961F7"/>
    <w:rsid w:val="00B96489"/>
    <w:rsid w:val="00B964D1"/>
    <w:rsid w:val="00B96ECB"/>
    <w:rsid w:val="00B970D2"/>
    <w:rsid w:val="00B97DF0"/>
    <w:rsid w:val="00BA068F"/>
    <w:rsid w:val="00BA075B"/>
    <w:rsid w:val="00BA084D"/>
    <w:rsid w:val="00BA0AD3"/>
    <w:rsid w:val="00BA0CAF"/>
    <w:rsid w:val="00BA1460"/>
    <w:rsid w:val="00BA1B14"/>
    <w:rsid w:val="00BA1F8E"/>
    <w:rsid w:val="00BA214E"/>
    <w:rsid w:val="00BA2165"/>
    <w:rsid w:val="00BA277C"/>
    <w:rsid w:val="00BA2A6C"/>
    <w:rsid w:val="00BA2C3D"/>
    <w:rsid w:val="00BA2D76"/>
    <w:rsid w:val="00BA2FBD"/>
    <w:rsid w:val="00BA363F"/>
    <w:rsid w:val="00BA36F6"/>
    <w:rsid w:val="00BA3C1E"/>
    <w:rsid w:val="00BA3C5A"/>
    <w:rsid w:val="00BA3D39"/>
    <w:rsid w:val="00BA3E34"/>
    <w:rsid w:val="00BA3E8F"/>
    <w:rsid w:val="00BA4471"/>
    <w:rsid w:val="00BA454E"/>
    <w:rsid w:val="00BA46C7"/>
    <w:rsid w:val="00BA4D58"/>
    <w:rsid w:val="00BA4E4C"/>
    <w:rsid w:val="00BA538B"/>
    <w:rsid w:val="00BA5452"/>
    <w:rsid w:val="00BA5815"/>
    <w:rsid w:val="00BA5B44"/>
    <w:rsid w:val="00BA5DDE"/>
    <w:rsid w:val="00BA5FBF"/>
    <w:rsid w:val="00BA6494"/>
    <w:rsid w:val="00BA66E9"/>
    <w:rsid w:val="00BA6C38"/>
    <w:rsid w:val="00BA70C9"/>
    <w:rsid w:val="00BA75A6"/>
    <w:rsid w:val="00BA75B6"/>
    <w:rsid w:val="00BA766D"/>
    <w:rsid w:val="00BB0555"/>
    <w:rsid w:val="00BB0AE0"/>
    <w:rsid w:val="00BB12A9"/>
    <w:rsid w:val="00BB133E"/>
    <w:rsid w:val="00BB1372"/>
    <w:rsid w:val="00BB1405"/>
    <w:rsid w:val="00BB1C4C"/>
    <w:rsid w:val="00BB29B1"/>
    <w:rsid w:val="00BB34F1"/>
    <w:rsid w:val="00BB3997"/>
    <w:rsid w:val="00BB3E44"/>
    <w:rsid w:val="00BB405B"/>
    <w:rsid w:val="00BB4126"/>
    <w:rsid w:val="00BB4244"/>
    <w:rsid w:val="00BB4521"/>
    <w:rsid w:val="00BB457A"/>
    <w:rsid w:val="00BB47BC"/>
    <w:rsid w:val="00BB4BD6"/>
    <w:rsid w:val="00BB56D7"/>
    <w:rsid w:val="00BB615B"/>
    <w:rsid w:val="00BB6346"/>
    <w:rsid w:val="00BB6380"/>
    <w:rsid w:val="00BB6EC0"/>
    <w:rsid w:val="00BB6EFC"/>
    <w:rsid w:val="00BB7379"/>
    <w:rsid w:val="00BB7424"/>
    <w:rsid w:val="00BB7658"/>
    <w:rsid w:val="00BB79CF"/>
    <w:rsid w:val="00BB7DE0"/>
    <w:rsid w:val="00BB7F5D"/>
    <w:rsid w:val="00BC0161"/>
    <w:rsid w:val="00BC03C0"/>
    <w:rsid w:val="00BC04B5"/>
    <w:rsid w:val="00BC0B24"/>
    <w:rsid w:val="00BC0CA2"/>
    <w:rsid w:val="00BC11BA"/>
    <w:rsid w:val="00BC11C2"/>
    <w:rsid w:val="00BC133C"/>
    <w:rsid w:val="00BC155A"/>
    <w:rsid w:val="00BC157D"/>
    <w:rsid w:val="00BC1A6D"/>
    <w:rsid w:val="00BC1ADE"/>
    <w:rsid w:val="00BC1FD9"/>
    <w:rsid w:val="00BC2558"/>
    <w:rsid w:val="00BC2AF6"/>
    <w:rsid w:val="00BC2C9A"/>
    <w:rsid w:val="00BC30B6"/>
    <w:rsid w:val="00BC34A9"/>
    <w:rsid w:val="00BC37A6"/>
    <w:rsid w:val="00BC3A32"/>
    <w:rsid w:val="00BC3E07"/>
    <w:rsid w:val="00BC3ECD"/>
    <w:rsid w:val="00BC4019"/>
    <w:rsid w:val="00BC40B1"/>
    <w:rsid w:val="00BC4180"/>
    <w:rsid w:val="00BC41B8"/>
    <w:rsid w:val="00BC42AB"/>
    <w:rsid w:val="00BC440C"/>
    <w:rsid w:val="00BC4922"/>
    <w:rsid w:val="00BC4C31"/>
    <w:rsid w:val="00BC4C9E"/>
    <w:rsid w:val="00BC4F2B"/>
    <w:rsid w:val="00BC5059"/>
    <w:rsid w:val="00BC51C6"/>
    <w:rsid w:val="00BC546C"/>
    <w:rsid w:val="00BC58A5"/>
    <w:rsid w:val="00BC5B3E"/>
    <w:rsid w:val="00BC6029"/>
    <w:rsid w:val="00BC6354"/>
    <w:rsid w:val="00BC6386"/>
    <w:rsid w:val="00BC63E3"/>
    <w:rsid w:val="00BC64B7"/>
    <w:rsid w:val="00BC6535"/>
    <w:rsid w:val="00BC665E"/>
    <w:rsid w:val="00BC678A"/>
    <w:rsid w:val="00BC6ACA"/>
    <w:rsid w:val="00BC6C49"/>
    <w:rsid w:val="00BC6C7F"/>
    <w:rsid w:val="00BC73C8"/>
    <w:rsid w:val="00BC7891"/>
    <w:rsid w:val="00BC7E0B"/>
    <w:rsid w:val="00BD000D"/>
    <w:rsid w:val="00BD0607"/>
    <w:rsid w:val="00BD060B"/>
    <w:rsid w:val="00BD0B4B"/>
    <w:rsid w:val="00BD0B54"/>
    <w:rsid w:val="00BD0B59"/>
    <w:rsid w:val="00BD0BC1"/>
    <w:rsid w:val="00BD0F64"/>
    <w:rsid w:val="00BD119A"/>
    <w:rsid w:val="00BD11AC"/>
    <w:rsid w:val="00BD1495"/>
    <w:rsid w:val="00BD1511"/>
    <w:rsid w:val="00BD1644"/>
    <w:rsid w:val="00BD1833"/>
    <w:rsid w:val="00BD1A46"/>
    <w:rsid w:val="00BD1CE0"/>
    <w:rsid w:val="00BD23B4"/>
    <w:rsid w:val="00BD25C0"/>
    <w:rsid w:val="00BD25EE"/>
    <w:rsid w:val="00BD2F19"/>
    <w:rsid w:val="00BD306E"/>
    <w:rsid w:val="00BD3362"/>
    <w:rsid w:val="00BD33C5"/>
    <w:rsid w:val="00BD37E1"/>
    <w:rsid w:val="00BD3B9F"/>
    <w:rsid w:val="00BD3DB7"/>
    <w:rsid w:val="00BD3DC0"/>
    <w:rsid w:val="00BD492C"/>
    <w:rsid w:val="00BD4A15"/>
    <w:rsid w:val="00BD4C43"/>
    <w:rsid w:val="00BD4C9B"/>
    <w:rsid w:val="00BD5216"/>
    <w:rsid w:val="00BD54A3"/>
    <w:rsid w:val="00BD575E"/>
    <w:rsid w:val="00BD582F"/>
    <w:rsid w:val="00BD593C"/>
    <w:rsid w:val="00BD5B85"/>
    <w:rsid w:val="00BD5F36"/>
    <w:rsid w:val="00BD61A5"/>
    <w:rsid w:val="00BD630D"/>
    <w:rsid w:val="00BD6F30"/>
    <w:rsid w:val="00BD70C2"/>
    <w:rsid w:val="00BD7100"/>
    <w:rsid w:val="00BD7515"/>
    <w:rsid w:val="00BD768B"/>
    <w:rsid w:val="00BD7AA1"/>
    <w:rsid w:val="00BD7B51"/>
    <w:rsid w:val="00BE0167"/>
    <w:rsid w:val="00BE02DB"/>
    <w:rsid w:val="00BE0515"/>
    <w:rsid w:val="00BE0CFF"/>
    <w:rsid w:val="00BE0FF5"/>
    <w:rsid w:val="00BE11D6"/>
    <w:rsid w:val="00BE11E7"/>
    <w:rsid w:val="00BE163F"/>
    <w:rsid w:val="00BE1AFF"/>
    <w:rsid w:val="00BE1C1D"/>
    <w:rsid w:val="00BE1CC9"/>
    <w:rsid w:val="00BE1E54"/>
    <w:rsid w:val="00BE1F16"/>
    <w:rsid w:val="00BE2039"/>
    <w:rsid w:val="00BE288C"/>
    <w:rsid w:val="00BE2C92"/>
    <w:rsid w:val="00BE32AF"/>
    <w:rsid w:val="00BE36C8"/>
    <w:rsid w:val="00BE38B0"/>
    <w:rsid w:val="00BE3FB8"/>
    <w:rsid w:val="00BE4018"/>
    <w:rsid w:val="00BE40EC"/>
    <w:rsid w:val="00BE4346"/>
    <w:rsid w:val="00BE451C"/>
    <w:rsid w:val="00BE4B25"/>
    <w:rsid w:val="00BE5142"/>
    <w:rsid w:val="00BE5832"/>
    <w:rsid w:val="00BE5D91"/>
    <w:rsid w:val="00BE6297"/>
    <w:rsid w:val="00BE66E4"/>
    <w:rsid w:val="00BE682F"/>
    <w:rsid w:val="00BE72A8"/>
    <w:rsid w:val="00BE74DA"/>
    <w:rsid w:val="00BE7DFC"/>
    <w:rsid w:val="00BF094C"/>
    <w:rsid w:val="00BF1051"/>
    <w:rsid w:val="00BF1600"/>
    <w:rsid w:val="00BF1820"/>
    <w:rsid w:val="00BF2036"/>
    <w:rsid w:val="00BF2067"/>
    <w:rsid w:val="00BF252A"/>
    <w:rsid w:val="00BF2B70"/>
    <w:rsid w:val="00BF2E32"/>
    <w:rsid w:val="00BF2E9F"/>
    <w:rsid w:val="00BF33AD"/>
    <w:rsid w:val="00BF34F6"/>
    <w:rsid w:val="00BF3698"/>
    <w:rsid w:val="00BF3948"/>
    <w:rsid w:val="00BF3C98"/>
    <w:rsid w:val="00BF3E5B"/>
    <w:rsid w:val="00BF4032"/>
    <w:rsid w:val="00BF43C4"/>
    <w:rsid w:val="00BF44AB"/>
    <w:rsid w:val="00BF49DE"/>
    <w:rsid w:val="00BF4EFC"/>
    <w:rsid w:val="00BF5014"/>
    <w:rsid w:val="00BF5644"/>
    <w:rsid w:val="00BF5656"/>
    <w:rsid w:val="00BF5C21"/>
    <w:rsid w:val="00BF5EAE"/>
    <w:rsid w:val="00BF5FE3"/>
    <w:rsid w:val="00BF603D"/>
    <w:rsid w:val="00BF63C5"/>
    <w:rsid w:val="00BF65BB"/>
    <w:rsid w:val="00BF710B"/>
    <w:rsid w:val="00BF713F"/>
    <w:rsid w:val="00BF75E3"/>
    <w:rsid w:val="00BF7C64"/>
    <w:rsid w:val="00BF7E00"/>
    <w:rsid w:val="00C00205"/>
    <w:rsid w:val="00C003C6"/>
    <w:rsid w:val="00C005FA"/>
    <w:rsid w:val="00C00D20"/>
    <w:rsid w:val="00C00DB6"/>
    <w:rsid w:val="00C00E98"/>
    <w:rsid w:val="00C017D4"/>
    <w:rsid w:val="00C0187E"/>
    <w:rsid w:val="00C018F3"/>
    <w:rsid w:val="00C01B24"/>
    <w:rsid w:val="00C02364"/>
    <w:rsid w:val="00C02FFA"/>
    <w:rsid w:val="00C032F1"/>
    <w:rsid w:val="00C039AB"/>
    <w:rsid w:val="00C039D6"/>
    <w:rsid w:val="00C03B10"/>
    <w:rsid w:val="00C03BDA"/>
    <w:rsid w:val="00C04144"/>
    <w:rsid w:val="00C046BB"/>
    <w:rsid w:val="00C04862"/>
    <w:rsid w:val="00C049C8"/>
    <w:rsid w:val="00C04DA2"/>
    <w:rsid w:val="00C05124"/>
    <w:rsid w:val="00C05321"/>
    <w:rsid w:val="00C05A1C"/>
    <w:rsid w:val="00C0624D"/>
    <w:rsid w:val="00C065C5"/>
    <w:rsid w:val="00C0673D"/>
    <w:rsid w:val="00C06873"/>
    <w:rsid w:val="00C068AB"/>
    <w:rsid w:val="00C06BEE"/>
    <w:rsid w:val="00C06F11"/>
    <w:rsid w:val="00C078A0"/>
    <w:rsid w:val="00C079F8"/>
    <w:rsid w:val="00C07F04"/>
    <w:rsid w:val="00C100C8"/>
    <w:rsid w:val="00C1084D"/>
    <w:rsid w:val="00C10980"/>
    <w:rsid w:val="00C10BBB"/>
    <w:rsid w:val="00C1126A"/>
    <w:rsid w:val="00C11402"/>
    <w:rsid w:val="00C11460"/>
    <w:rsid w:val="00C11F07"/>
    <w:rsid w:val="00C12077"/>
    <w:rsid w:val="00C12369"/>
    <w:rsid w:val="00C12390"/>
    <w:rsid w:val="00C1242C"/>
    <w:rsid w:val="00C125B7"/>
    <w:rsid w:val="00C12A28"/>
    <w:rsid w:val="00C12A9E"/>
    <w:rsid w:val="00C134A1"/>
    <w:rsid w:val="00C13926"/>
    <w:rsid w:val="00C13E93"/>
    <w:rsid w:val="00C14532"/>
    <w:rsid w:val="00C14DAA"/>
    <w:rsid w:val="00C1518C"/>
    <w:rsid w:val="00C1545F"/>
    <w:rsid w:val="00C1556E"/>
    <w:rsid w:val="00C15672"/>
    <w:rsid w:val="00C15E52"/>
    <w:rsid w:val="00C15F55"/>
    <w:rsid w:val="00C15F60"/>
    <w:rsid w:val="00C16016"/>
    <w:rsid w:val="00C16193"/>
    <w:rsid w:val="00C16576"/>
    <w:rsid w:val="00C16674"/>
    <w:rsid w:val="00C16703"/>
    <w:rsid w:val="00C16AC3"/>
    <w:rsid w:val="00C1766A"/>
    <w:rsid w:val="00C17B6E"/>
    <w:rsid w:val="00C17F93"/>
    <w:rsid w:val="00C2024B"/>
    <w:rsid w:val="00C20368"/>
    <w:rsid w:val="00C204DA"/>
    <w:rsid w:val="00C20625"/>
    <w:rsid w:val="00C20751"/>
    <w:rsid w:val="00C20871"/>
    <w:rsid w:val="00C20B8B"/>
    <w:rsid w:val="00C20C0C"/>
    <w:rsid w:val="00C20C29"/>
    <w:rsid w:val="00C211B1"/>
    <w:rsid w:val="00C211D1"/>
    <w:rsid w:val="00C2138D"/>
    <w:rsid w:val="00C213F0"/>
    <w:rsid w:val="00C217D8"/>
    <w:rsid w:val="00C217E3"/>
    <w:rsid w:val="00C21B82"/>
    <w:rsid w:val="00C21B87"/>
    <w:rsid w:val="00C21F7B"/>
    <w:rsid w:val="00C22073"/>
    <w:rsid w:val="00C2223A"/>
    <w:rsid w:val="00C2230A"/>
    <w:rsid w:val="00C22729"/>
    <w:rsid w:val="00C22A3D"/>
    <w:rsid w:val="00C22AB4"/>
    <w:rsid w:val="00C22AE6"/>
    <w:rsid w:val="00C22B3E"/>
    <w:rsid w:val="00C22F6E"/>
    <w:rsid w:val="00C22F9C"/>
    <w:rsid w:val="00C23014"/>
    <w:rsid w:val="00C237EE"/>
    <w:rsid w:val="00C23B59"/>
    <w:rsid w:val="00C23D14"/>
    <w:rsid w:val="00C240AE"/>
    <w:rsid w:val="00C24284"/>
    <w:rsid w:val="00C2433A"/>
    <w:rsid w:val="00C24361"/>
    <w:rsid w:val="00C24611"/>
    <w:rsid w:val="00C24733"/>
    <w:rsid w:val="00C24958"/>
    <w:rsid w:val="00C24E52"/>
    <w:rsid w:val="00C25865"/>
    <w:rsid w:val="00C258F8"/>
    <w:rsid w:val="00C25DEB"/>
    <w:rsid w:val="00C2621E"/>
    <w:rsid w:val="00C26A60"/>
    <w:rsid w:val="00C26F1F"/>
    <w:rsid w:val="00C2703F"/>
    <w:rsid w:val="00C27061"/>
    <w:rsid w:val="00C270F8"/>
    <w:rsid w:val="00C27315"/>
    <w:rsid w:val="00C27950"/>
    <w:rsid w:val="00C308EF"/>
    <w:rsid w:val="00C30A2D"/>
    <w:rsid w:val="00C30DEC"/>
    <w:rsid w:val="00C310B2"/>
    <w:rsid w:val="00C3116E"/>
    <w:rsid w:val="00C313B9"/>
    <w:rsid w:val="00C3175B"/>
    <w:rsid w:val="00C31DB6"/>
    <w:rsid w:val="00C322D2"/>
    <w:rsid w:val="00C323D5"/>
    <w:rsid w:val="00C325D3"/>
    <w:rsid w:val="00C326AF"/>
    <w:rsid w:val="00C3289C"/>
    <w:rsid w:val="00C32BF0"/>
    <w:rsid w:val="00C32CEB"/>
    <w:rsid w:val="00C32DC2"/>
    <w:rsid w:val="00C32F1E"/>
    <w:rsid w:val="00C32F9D"/>
    <w:rsid w:val="00C33262"/>
    <w:rsid w:val="00C3345A"/>
    <w:rsid w:val="00C3346C"/>
    <w:rsid w:val="00C334E5"/>
    <w:rsid w:val="00C33662"/>
    <w:rsid w:val="00C33D54"/>
    <w:rsid w:val="00C34171"/>
    <w:rsid w:val="00C34347"/>
    <w:rsid w:val="00C34AED"/>
    <w:rsid w:val="00C34C08"/>
    <w:rsid w:val="00C34ED2"/>
    <w:rsid w:val="00C3506D"/>
    <w:rsid w:val="00C3543E"/>
    <w:rsid w:val="00C354FB"/>
    <w:rsid w:val="00C35867"/>
    <w:rsid w:val="00C35AB7"/>
    <w:rsid w:val="00C35AD0"/>
    <w:rsid w:val="00C35CC0"/>
    <w:rsid w:val="00C35EB3"/>
    <w:rsid w:val="00C362A5"/>
    <w:rsid w:val="00C369BB"/>
    <w:rsid w:val="00C36FDF"/>
    <w:rsid w:val="00C3749D"/>
    <w:rsid w:val="00C37697"/>
    <w:rsid w:val="00C377EE"/>
    <w:rsid w:val="00C378AD"/>
    <w:rsid w:val="00C37CE5"/>
    <w:rsid w:val="00C37DC6"/>
    <w:rsid w:val="00C40264"/>
    <w:rsid w:val="00C405DB"/>
    <w:rsid w:val="00C40E9C"/>
    <w:rsid w:val="00C40FBF"/>
    <w:rsid w:val="00C41093"/>
    <w:rsid w:val="00C412BF"/>
    <w:rsid w:val="00C413D1"/>
    <w:rsid w:val="00C4145B"/>
    <w:rsid w:val="00C4194E"/>
    <w:rsid w:val="00C41C9D"/>
    <w:rsid w:val="00C41E3D"/>
    <w:rsid w:val="00C42122"/>
    <w:rsid w:val="00C42344"/>
    <w:rsid w:val="00C42BE6"/>
    <w:rsid w:val="00C42E6A"/>
    <w:rsid w:val="00C42F44"/>
    <w:rsid w:val="00C42FFB"/>
    <w:rsid w:val="00C4301B"/>
    <w:rsid w:val="00C43059"/>
    <w:rsid w:val="00C4349E"/>
    <w:rsid w:val="00C435B9"/>
    <w:rsid w:val="00C437E9"/>
    <w:rsid w:val="00C43AA3"/>
    <w:rsid w:val="00C4431A"/>
    <w:rsid w:val="00C4451C"/>
    <w:rsid w:val="00C445FC"/>
    <w:rsid w:val="00C44828"/>
    <w:rsid w:val="00C44BA7"/>
    <w:rsid w:val="00C44C13"/>
    <w:rsid w:val="00C44F91"/>
    <w:rsid w:val="00C450D1"/>
    <w:rsid w:val="00C45575"/>
    <w:rsid w:val="00C45625"/>
    <w:rsid w:val="00C4574F"/>
    <w:rsid w:val="00C45AE7"/>
    <w:rsid w:val="00C45E70"/>
    <w:rsid w:val="00C45FE9"/>
    <w:rsid w:val="00C46067"/>
    <w:rsid w:val="00C462AC"/>
    <w:rsid w:val="00C46604"/>
    <w:rsid w:val="00C4739A"/>
    <w:rsid w:val="00C47481"/>
    <w:rsid w:val="00C476EC"/>
    <w:rsid w:val="00C477D7"/>
    <w:rsid w:val="00C4780B"/>
    <w:rsid w:val="00C47961"/>
    <w:rsid w:val="00C47B1F"/>
    <w:rsid w:val="00C47D4B"/>
    <w:rsid w:val="00C47EC0"/>
    <w:rsid w:val="00C500D8"/>
    <w:rsid w:val="00C50303"/>
    <w:rsid w:val="00C504C1"/>
    <w:rsid w:val="00C50613"/>
    <w:rsid w:val="00C50AA2"/>
    <w:rsid w:val="00C50D41"/>
    <w:rsid w:val="00C513EC"/>
    <w:rsid w:val="00C5182E"/>
    <w:rsid w:val="00C51D9D"/>
    <w:rsid w:val="00C51F1D"/>
    <w:rsid w:val="00C523A8"/>
    <w:rsid w:val="00C52530"/>
    <w:rsid w:val="00C5280A"/>
    <w:rsid w:val="00C52839"/>
    <w:rsid w:val="00C52DF3"/>
    <w:rsid w:val="00C52E15"/>
    <w:rsid w:val="00C532AC"/>
    <w:rsid w:val="00C5332B"/>
    <w:rsid w:val="00C53996"/>
    <w:rsid w:val="00C53B1A"/>
    <w:rsid w:val="00C53C3F"/>
    <w:rsid w:val="00C53E17"/>
    <w:rsid w:val="00C54135"/>
    <w:rsid w:val="00C54246"/>
    <w:rsid w:val="00C546DE"/>
    <w:rsid w:val="00C54C47"/>
    <w:rsid w:val="00C54C70"/>
    <w:rsid w:val="00C54ED3"/>
    <w:rsid w:val="00C55464"/>
    <w:rsid w:val="00C557EA"/>
    <w:rsid w:val="00C55F9D"/>
    <w:rsid w:val="00C55FDA"/>
    <w:rsid w:val="00C56286"/>
    <w:rsid w:val="00C56464"/>
    <w:rsid w:val="00C565D2"/>
    <w:rsid w:val="00C5661E"/>
    <w:rsid w:val="00C56EEB"/>
    <w:rsid w:val="00C576CA"/>
    <w:rsid w:val="00C57852"/>
    <w:rsid w:val="00C57BE9"/>
    <w:rsid w:val="00C57E2E"/>
    <w:rsid w:val="00C57FAB"/>
    <w:rsid w:val="00C6008D"/>
    <w:rsid w:val="00C602E8"/>
    <w:rsid w:val="00C606BB"/>
    <w:rsid w:val="00C607DA"/>
    <w:rsid w:val="00C60982"/>
    <w:rsid w:val="00C60D12"/>
    <w:rsid w:val="00C60FB6"/>
    <w:rsid w:val="00C61288"/>
    <w:rsid w:val="00C61810"/>
    <w:rsid w:val="00C619E3"/>
    <w:rsid w:val="00C61DA5"/>
    <w:rsid w:val="00C61EC8"/>
    <w:rsid w:val="00C6212E"/>
    <w:rsid w:val="00C62281"/>
    <w:rsid w:val="00C62536"/>
    <w:rsid w:val="00C625A0"/>
    <w:rsid w:val="00C62614"/>
    <w:rsid w:val="00C6292B"/>
    <w:rsid w:val="00C62B08"/>
    <w:rsid w:val="00C62BE9"/>
    <w:rsid w:val="00C62C2C"/>
    <w:rsid w:val="00C63087"/>
    <w:rsid w:val="00C631F9"/>
    <w:rsid w:val="00C633C7"/>
    <w:rsid w:val="00C63465"/>
    <w:rsid w:val="00C634E9"/>
    <w:rsid w:val="00C63577"/>
    <w:rsid w:val="00C63990"/>
    <w:rsid w:val="00C64250"/>
    <w:rsid w:val="00C64622"/>
    <w:rsid w:val="00C64B83"/>
    <w:rsid w:val="00C64D1B"/>
    <w:rsid w:val="00C64E89"/>
    <w:rsid w:val="00C65423"/>
    <w:rsid w:val="00C654CC"/>
    <w:rsid w:val="00C65AFE"/>
    <w:rsid w:val="00C65BD5"/>
    <w:rsid w:val="00C65CB3"/>
    <w:rsid w:val="00C65E8A"/>
    <w:rsid w:val="00C668CE"/>
    <w:rsid w:val="00C668D4"/>
    <w:rsid w:val="00C67301"/>
    <w:rsid w:val="00C6754E"/>
    <w:rsid w:val="00C6757C"/>
    <w:rsid w:val="00C677A6"/>
    <w:rsid w:val="00C67B87"/>
    <w:rsid w:val="00C67B91"/>
    <w:rsid w:val="00C702E5"/>
    <w:rsid w:val="00C70501"/>
    <w:rsid w:val="00C7051C"/>
    <w:rsid w:val="00C706FE"/>
    <w:rsid w:val="00C70A1A"/>
    <w:rsid w:val="00C70AB0"/>
    <w:rsid w:val="00C70CC5"/>
    <w:rsid w:val="00C711E4"/>
    <w:rsid w:val="00C714E8"/>
    <w:rsid w:val="00C7184A"/>
    <w:rsid w:val="00C7197E"/>
    <w:rsid w:val="00C71A08"/>
    <w:rsid w:val="00C72113"/>
    <w:rsid w:val="00C723E9"/>
    <w:rsid w:val="00C728AC"/>
    <w:rsid w:val="00C72AF3"/>
    <w:rsid w:val="00C72C73"/>
    <w:rsid w:val="00C7332A"/>
    <w:rsid w:val="00C734B6"/>
    <w:rsid w:val="00C73B65"/>
    <w:rsid w:val="00C73C6E"/>
    <w:rsid w:val="00C73CA0"/>
    <w:rsid w:val="00C73FEE"/>
    <w:rsid w:val="00C74403"/>
    <w:rsid w:val="00C744BC"/>
    <w:rsid w:val="00C74AA0"/>
    <w:rsid w:val="00C74B81"/>
    <w:rsid w:val="00C74BBC"/>
    <w:rsid w:val="00C74F7D"/>
    <w:rsid w:val="00C74FC4"/>
    <w:rsid w:val="00C75333"/>
    <w:rsid w:val="00C7554D"/>
    <w:rsid w:val="00C75554"/>
    <w:rsid w:val="00C75A92"/>
    <w:rsid w:val="00C75D90"/>
    <w:rsid w:val="00C75E6B"/>
    <w:rsid w:val="00C760AD"/>
    <w:rsid w:val="00C76155"/>
    <w:rsid w:val="00C762F7"/>
    <w:rsid w:val="00C76488"/>
    <w:rsid w:val="00C764D6"/>
    <w:rsid w:val="00C76884"/>
    <w:rsid w:val="00C77498"/>
    <w:rsid w:val="00C775DE"/>
    <w:rsid w:val="00C77A3C"/>
    <w:rsid w:val="00C77ADF"/>
    <w:rsid w:val="00C801D4"/>
    <w:rsid w:val="00C80250"/>
    <w:rsid w:val="00C8043B"/>
    <w:rsid w:val="00C8084C"/>
    <w:rsid w:val="00C808AC"/>
    <w:rsid w:val="00C80CCC"/>
    <w:rsid w:val="00C80D25"/>
    <w:rsid w:val="00C8114F"/>
    <w:rsid w:val="00C812B0"/>
    <w:rsid w:val="00C81840"/>
    <w:rsid w:val="00C81CF1"/>
    <w:rsid w:val="00C81D6E"/>
    <w:rsid w:val="00C8224D"/>
    <w:rsid w:val="00C823C7"/>
    <w:rsid w:val="00C82734"/>
    <w:rsid w:val="00C828A3"/>
    <w:rsid w:val="00C82E43"/>
    <w:rsid w:val="00C83069"/>
    <w:rsid w:val="00C8337C"/>
    <w:rsid w:val="00C833EE"/>
    <w:rsid w:val="00C83767"/>
    <w:rsid w:val="00C83791"/>
    <w:rsid w:val="00C83922"/>
    <w:rsid w:val="00C83AD1"/>
    <w:rsid w:val="00C83CDC"/>
    <w:rsid w:val="00C84439"/>
    <w:rsid w:val="00C8443E"/>
    <w:rsid w:val="00C85151"/>
    <w:rsid w:val="00C8524D"/>
    <w:rsid w:val="00C8588F"/>
    <w:rsid w:val="00C85B8C"/>
    <w:rsid w:val="00C86222"/>
    <w:rsid w:val="00C864D0"/>
    <w:rsid w:val="00C8673A"/>
    <w:rsid w:val="00C86893"/>
    <w:rsid w:val="00C86C54"/>
    <w:rsid w:val="00C86F09"/>
    <w:rsid w:val="00C874C7"/>
    <w:rsid w:val="00C875C4"/>
    <w:rsid w:val="00C875C5"/>
    <w:rsid w:val="00C87731"/>
    <w:rsid w:val="00C87761"/>
    <w:rsid w:val="00C877FF"/>
    <w:rsid w:val="00C8783F"/>
    <w:rsid w:val="00C87D77"/>
    <w:rsid w:val="00C900D3"/>
    <w:rsid w:val="00C9030B"/>
    <w:rsid w:val="00C90DBB"/>
    <w:rsid w:val="00C915D8"/>
    <w:rsid w:val="00C91EED"/>
    <w:rsid w:val="00C92020"/>
    <w:rsid w:val="00C92045"/>
    <w:rsid w:val="00C92336"/>
    <w:rsid w:val="00C92705"/>
    <w:rsid w:val="00C929AE"/>
    <w:rsid w:val="00C92B49"/>
    <w:rsid w:val="00C92C44"/>
    <w:rsid w:val="00C93203"/>
    <w:rsid w:val="00C932A3"/>
    <w:rsid w:val="00C9342F"/>
    <w:rsid w:val="00C9344B"/>
    <w:rsid w:val="00C934B0"/>
    <w:rsid w:val="00C937BD"/>
    <w:rsid w:val="00C939FD"/>
    <w:rsid w:val="00C93B18"/>
    <w:rsid w:val="00C93BA0"/>
    <w:rsid w:val="00C94786"/>
    <w:rsid w:val="00C948A6"/>
    <w:rsid w:val="00C94CAE"/>
    <w:rsid w:val="00C94E71"/>
    <w:rsid w:val="00C9513D"/>
    <w:rsid w:val="00C9518E"/>
    <w:rsid w:val="00C95FE5"/>
    <w:rsid w:val="00C960DB"/>
    <w:rsid w:val="00C96294"/>
    <w:rsid w:val="00C9672A"/>
    <w:rsid w:val="00C96942"/>
    <w:rsid w:val="00C96F2B"/>
    <w:rsid w:val="00C9724A"/>
    <w:rsid w:val="00C974A7"/>
    <w:rsid w:val="00C9761E"/>
    <w:rsid w:val="00C97673"/>
    <w:rsid w:val="00C97B47"/>
    <w:rsid w:val="00C97F3F"/>
    <w:rsid w:val="00CA01B2"/>
    <w:rsid w:val="00CA01E3"/>
    <w:rsid w:val="00CA0275"/>
    <w:rsid w:val="00CA02D5"/>
    <w:rsid w:val="00CA0304"/>
    <w:rsid w:val="00CA05BA"/>
    <w:rsid w:val="00CA05CD"/>
    <w:rsid w:val="00CA06BA"/>
    <w:rsid w:val="00CA0831"/>
    <w:rsid w:val="00CA0976"/>
    <w:rsid w:val="00CA0C51"/>
    <w:rsid w:val="00CA0CCD"/>
    <w:rsid w:val="00CA0FD9"/>
    <w:rsid w:val="00CA105B"/>
    <w:rsid w:val="00CA11C7"/>
    <w:rsid w:val="00CA12C1"/>
    <w:rsid w:val="00CA1773"/>
    <w:rsid w:val="00CA1B61"/>
    <w:rsid w:val="00CA1C1E"/>
    <w:rsid w:val="00CA24C8"/>
    <w:rsid w:val="00CA2B23"/>
    <w:rsid w:val="00CA2CAA"/>
    <w:rsid w:val="00CA2CEE"/>
    <w:rsid w:val="00CA2DB4"/>
    <w:rsid w:val="00CA2F64"/>
    <w:rsid w:val="00CA2FE9"/>
    <w:rsid w:val="00CA3088"/>
    <w:rsid w:val="00CA326E"/>
    <w:rsid w:val="00CA32B0"/>
    <w:rsid w:val="00CA332A"/>
    <w:rsid w:val="00CA3531"/>
    <w:rsid w:val="00CA3781"/>
    <w:rsid w:val="00CA3791"/>
    <w:rsid w:val="00CA3F8B"/>
    <w:rsid w:val="00CA424B"/>
    <w:rsid w:val="00CA431A"/>
    <w:rsid w:val="00CA4668"/>
    <w:rsid w:val="00CA48DD"/>
    <w:rsid w:val="00CA4AD0"/>
    <w:rsid w:val="00CA4DF0"/>
    <w:rsid w:val="00CA5245"/>
    <w:rsid w:val="00CA5257"/>
    <w:rsid w:val="00CA5D09"/>
    <w:rsid w:val="00CA5E79"/>
    <w:rsid w:val="00CA6323"/>
    <w:rsid w:val="00CA6833"/>
    <w:rsid w:val="00CA6EC3"/>
    <w:rsid w:val="00CA7098"/>
    <w:rsid w:val="00CA7C89"/>
    <w:rsid w:val="00CA7F3F"/>
    <w:rsid w:val="00CB016E"/>
    <w:rsid w:val="00CB046E"/>
    <w:rsid w:val="00CB0534"/>
    <w:rsid w:val="00CB0750"/>
    <w:rsid w:val="00CB0B28"/>
    <w:rsid w:val="00CB1592"/>
    <w:rsid w:val="00CB1843"/>
    <w:rsid w:val="00CB1A2D"/>
    <w:rsid w:val="00CB257D"/>
    <w:rsid w:val="00CB27F9"/>
    <w:rsid w:val="00CB2CC3"/>
    <w:rsid w:val="00CB30D2"/>
    <w:rsid w:val="00CB3213"/>
    <w:rsid w:val="00CB33C1"/>
    <w:rsid w:val="00CB3407"/>
    <w:rsid w:val="00CB3954"/>
    <w:rsid w:val="00CB3FAE"/>
    <w:rsid w:val="00CB42D8"/>
    <w:rsid w:val="00CB4388"/>
    <w:rsid w:val="00CB489B"/>
    <w:rsid w:val="00CB4ADE"/>
    <w:rsid w:val="00CB4C2B"/>
    <w:rsid w:val="00CB5157"/>
    <w:rsid w:val="00CB53E8"/>
    <w:rsid w:val="00CB59CC"/>
    <w:rsid w:val="00CB5A61"/>
    <w:rsid w:val="00CB5D77"/>
    <w:rsid w:val="00CB618F"/>
    <w:rsid w:val="00CB637E"/>
    <w:rsid w:val="00CB668F"/>
    <w:rsid w:val="00CB66D0"/>
    <w:rsid w:val="00CB675D"/>
    <w:rsid w:val="00CB687C"/>
    <w:rsid w:val="00CB6954"/>
    <w:rsid w:val="00CB6D67"/>
    <w:rsid w:val="00CB78AE"/>
    <w:rsid w:val="00CB7A21"/>
    <w:rsid w:val="00CB7BE1"/>
    <w:rsid w:val="00CB7E17"/>
    <w:rsid w:val="00CB7FFC"/>
    <w:rsid w:val="00CC00A8"/>
    <w:rsid w:val="00CC081C"/>
    <w:rsid w:val="00CC09DD"/>
    <w:rsid w:val="00CC09E9"/>
    <w:rsid w:val="00CC0F3A"/>
    <w:rsid w:val="00CC130E"/>
    <w:rsid w:val="00CC132F"/>
    <w:rsid w:val="00CC1926"/>
    <w:rsid w:val="00CC19A8"/>
    <w:rsid w:val="00CC1B8A"/>
    <w:rsid w:val="00CC1B98"/>
    <w:rsid w:val="00CC1E6C"/>
    <w:rsid w:val="00CC2939"/>
    <w:rsid w:val="00CC2940"/>
    <w:rsid w:val="00CC2D81"/>
    <w:rsid w:val="00CC2EB0"/>
    <w:rsid w:val="00CC308D"/>
    <w:rsid w:val="00CC3229"/>
    <w:rsid w:val="00CC3A72"/>
    <w:rsid w:val="00CC3B9F"/>
    <w:rsid w:val="00CC3FAF"/>
    <w:rsid w:val="00CC3FC8"/>
    <w:rsid w:val="00CC42A2"/>
    <w:rsid w:val="00CC43E9"/>
    <w:rsid w:val="00CC44D0"/>
    <w:rsid w:val="00CC4575"/>
    <w:rsid w:val="00CC46E9"/>
    <w:rsid w:val="00CC478B"/>
    <w:rsid w:val="00CC4965"/>
    <w:rsid w:val="00CC49FA"/>
    <w:rsid w:val="00CC505A"/>
    <w:rsid w:val="00CC5388"/>
    <w:rsid w:val="00CC53A0"/>
    <w:rsid w:val="00CC580E"/>
    <w:rsid w:val="00CC5919"/>
    <w:rsid w:val="00CC5A1B"/>
    <w:rsid w:val="00CC645E"/>
    <w:rsid w:val="00CC6874"/>
    <w:rsid w:val="00CC6B0D"/>
    <w:rsid w:val="00CC6BDC"/>
    <w:rsid w:val="00CC6EFD"/>
    <w:rsid w:val="00CC78F9"/>
    <w:rsid w:val="00CC797D"/>
    <w:rsid w:val="00CC7C5C"/>
    <w:rsid w:val="00CD0142"/>
    <w:rsid w:val="00CD036B"/>
    <w:rsid w:val="00CD07CF"/>
    <w:rsid w:val="00CD0C12"/>
    <w:rsid w:val="00CD0CD6"/>
    <w:rsid w:val="00CD0F37"/>
    <w:rsid w:val="00CD0FC2"/>
    <w:rsid w:val="00CD16D0"/>
    <w:rsid w:val="00CD16E5"/>
    <w:rsid w:val="00CD194A"/>
    <w:rsid w:val="00CD1FC2"/>
    <w:rsid w:val="00CD2415"/>
    <w:rsid w:val="00CD286C"/>
    <w:rsid w:val="00CD28C4"/>
    <w:rsid w:val="00CD2E18"/>
    <w:rsid w:val="00CD2F61"/>
    <w:rsid w:val="00CD2FDD"/>
    <w:rsid w:val="00CD3196"/>
    <w:rsid w:val="00CD322A"/>
    <w:rsid w:val="00CD34E4"/>
    <w:rsid w:val="00CD36A1"/>
    <w:rsid w:val="00CD37CC"/>
    <w:rsid w:val="00CD3B52"/>
    <w:rsid w:val="00CD3BC4"/>
    <w:rsid w:val="00CD3BF3"/>
    <w:rsid w:val="00CD3E88"/>
    <w:rsid w:val="00CD4311"/>
    <w:rsid w:val="00CD431E"/>
    <w:rsid w:val="00CD4CC3"/>
    <w:rsid w:val="00CD51FF"/>
    <w:rsid w:val="00CD564E"/>
    <w:rsid w:val="00CD5782"/>
    <w:rsid w:val="00CD5AF9"/>
    <w:rsid w:val="00CD5B98"/>
    <w:rsid w:val="00CD5CEC"/>
    <w:rsid w:val="00CD6263"/>
    <w:rsid w:val="00CD6947"/>
    <w:rsid w:val="00CD7164"/>
    <w:rsid w:val="00CD7811"/>
    <w:rsid w:val="00CD7849"/>
    <w:rsid w:val="00CD79A9"/>
    <w:rsid w:val="00CD7C80"/>
    <w:rsid w:val="00CE003E"/>
    <w:rsid w:val="00CE0331"/>
    <w:rsid w:val="00CE06AB"/>
    <w:rsid w:val="00CE0784"/>
    <w:rsid w:val="00CE138D"/>
    <w:rsid w:val="00CE1797"/>
    <w:rsid w:val="00CE18B7"/>
    <w:rsid w:val="00CE1E03"/>
    <w:rsid w:val="00CE1E85"/>
    <w:rsid w:val="00CE2BF0"/>
    <w:rsid w:val="00CE2E02"/>
    <w:rsid w:val="00CE3040"/>
    <w:rsid w:val="00CE30AD"/>
    <w:rsid w:val="00CE34BF"/>
    <w:rsid w:val="00CE35AB"/>
    <w:rsid w:val="00CE3BAE"/>
    <w:rsid w:val="00CE3C16"/>
    <w:rsid w:val="00CE3D63"/>
    <w:rsid w:val="00CE414A"/>
    <w:rsid w:val="00CE41A2"/>
    <w:rsid w:val="00CE424D"/>
    <w:rsid w:val="00CE42D0"/>
    <w:rsid w:val="00CE430A"/>
    <w:rsid w:val="00CE4998"/>
    <w:rsid w:val="00CE4C4E"/>
    <w:rsid w:val="00CE4E7C"/>
    <w:rsid w:val="00CE4EC5"/>
    <w:rsid w:val="00CE5137"/>
    <w:rsid w:val="00CE5192"/>
    <w:rsid w:val="00CE5491"/>
    <w:rsid w:val="00CE58DD"/>
    <w:rsid w:val="00CE5E1C"/>
    <w:rsid w:val="00CE5F97"/>
    <w:rsid w:val="00CE6712"/>
    <w:rsid w:val="00CE6793"/>
    <w:rsid w:val="00CE67F9"/>
    <w:rsid w:val="00CE6AFC"/>
    <w:rsid w:val="00CE6D6C"/>
    <w:rsid w:val="00CE6DA9"/>
    <w:rsid w:val="00CE723E"/>
    <w:rsid w:val="00CE7983"/>
    <w:rsid w:val="00CE79E6"/>
    <w:rsid w:val="00CE7D3D"/>
    <w:rsid w:val="00CE7E17"/>
    <w:rsid w:val="00CF06AB"/>
    <w:rsid w:val="00CF06CA"/>
    <w:rsid w:val="00CF0CF8"/>
    <w:rsid w:val="00CF1828"/>
    <w:rsid w:val="00CF1B8F"/>
    <w:rsid w:val="00CF2004"/>
    <w:rsid w:val="00CF2362"/>
    <w:rsid w:val="00CF23C7"/>
    <w:rsid w:val="00CF2606"/>
    <w:rsid w:val="00CF2A48"/>
    <w:rsid w:val="00CF2A6F"/>
    <w:rsid w:val="00CF2C61"/>
    <w:rsid w:val="00CF2CD3"/>
    <w:rsid w:val="00CF32A2"/>
    <w:rsid w:val="00CF3626"/>
    <w:rsid w:val="00CF3918"/>
    <w:rsid w:val="00CF3C96"/>
    <w:rsid w:val="00CF3CA6"/>
    <w:rsid w:val="00CF3DE2"/>
    <w:rsid w:val="00CF45F3"/>
    <w:rsid w:val="00CF464D"/>
    <w:rsid w:val="00CF496B"/>
    <w:rsid w:val="00CF4BE2"/>
    <w:rsid w:val="00CF4FD8"/>
    <w:rsid w:val="00CF5416"/>
    <w:rsid w:val="00CF57F4"/>
    <w:rsid w:val="00CF6429"/>
    <w:rsid w:val="00CF6568"/>
    <w:rsid w:val="00CF6615"/>
    <w:rsid w:val="00CF681B"/>
    <w:rsid w:val="00CF6C0B"/>
    <w:rsid w:val="00CF6DF0"/>
    <w:rsid w:val="00CF75A0"/>
    <w:rsid w:val="00CF7C31"/>
    <w:rsid w:val="00CF7CAD"/>
    <w:rsid w:val="00D000DD"/>
    <w:rsid w:val="00D0037B"/>
    <w:rsid w:val="00D00D08"/>
    <w:rsid w:val="00D00DFE"/>
    <w:rsid w:val="00D00EF4"/>
    <w:rsid w:val="00D0117B"/>
    <w:rsid w:val="00D01258"/>
    <w:rsid w:val="00D013B2"/>
    <w:rsid w:val="00D0170B"/>
    <w:rsid w:val="00D01EAC"/>
    <w:rsid w:val="00D0269E"/>
    <w:rsid w:val="00D02843"/>
    <w:rsid w:val="00D028BB"/>
    <w:rsid w:val="00D0299F"/>
    <w:rsid w:val="00D02B46"/>
    <w:rsid w:val="00D02EE2"/>
    <w:rsid w:val="00D03336"/>
    <w:rsid w:val="00D03538"/>
    <w:rsid w:val="00D03793"/>
    <w:rsid w:val="00D038E9"/>
    <w:rsid w:val="00D03FE6"/>
    <w:rsid w:val="00D0401A"/>
    <w:rsid w:val="00D04E5D"/>
    <w:rsid w:val="00D04EDD"/>
    <w:rsid w:val="00D05182"/>
    <w:rsid w:val="00D05979"/>
    <w:rsid w:val="00D05F34"/>
    <w:rsid w:val="00D0640F"/>
    <w:rsid w:val="00D064FA"/>
    <w:rsid w:val="00D06622"/>
    <w:rsid w:val="00D0665C"/>
    <w:rsid w:val="00D06765"/>
    <w:rsid w:val="00D06BE3"/>
    <w:rsid w:val="00D07574"/>
    <w:rsid w:val="00D07602"/>
    <w:rsid w:val="00D079CF"/>
    <w:rsid w:val="00D07A26"/>
    <w:rsid w:val="00D07A46"/>
    <w:rsid w:val="00D10040"/>
    <w:rsid w:val="00D103B3"/>
    <w:rsid w:val="00D103F2"/>
    <w:rsid w:val="00D1060F"/>
    <w:rsid w:val="00D1088A"/>
    <w:rsid w:val="00D108A5"/>
    <w:rsid w:val="00D10BC7"/>
    <w:rsid w:val="00D10BD5"/>
    <w:rsid w:val="00D10D85"/>
    <w:rsid w:val="00D11629"/>
    <w:rsid w:val="00D1186B"/>
    <w:rsid w:val="00D11D78"/>
    <w:rsid w:val="00D121C3"/>
    <w:rsid w:val="00D124DA"/>
    <w:rsid w:val="00D12B95"/>
    <w:rsid w:val="00D12B99"/>
    <w:rsid w:val="00D12D27"/>
    <w:rsid w:val="00D12D33"/>
    <w:rsid w:val="00D13715"/>
    <w:rsid w:val="00D13887"/>
    <w:rsid w:val="00D14963"/>
    <w:rsid w:val="00D14981"/>
    <w:rsid w:val="00D14FA3"/>
    <w:rsid w:val="00D150F7"/>
    <w:rsid w:val="00D153D4"/>
    <w:rsid w:val="00D1567B"/>
    <w:rsid w:val="00D15726"/>
    <w:rsid w:val="00D15A3F"/>
    <w:rsid w:val="00D15C57"/>
    <w:rsid w:val="00D160B1"/>
    <w:rsid w:val="00D1636A"/>
    <w:rsid w:val="00D16C01"/>
    <w:rsid w:val="00D16DB2"/>
    <w:rsid w:val="00D16E57"/>
    <w:rsid w:val="00D17394"/>
    <w:rsid w:val="00D173EC"/>
    <w:rsid w:val="00D17533"/>
    <w:rsid w:val="00D176B9"/>
    <w:rsid w:val="00D1798C"/>
    <w:rsid w:val="00D17B9C"/>
    <w:rsid w:val="00D17C99"/>
    <w:rsid w:val="00D17DD3"/>
    <w:rsid w:val="00D17FD2"/>
    <w:rsid w:val="00D200FC"/>
    <w:rsid w:val="00D20282"/>
    <w:rsid w:val="00D2067C"/>
    <w:rsid w:val="00D2087D"/>
    <w:rsid w:val="00D20C75"/>
    <w:rsid w:val="00D20D38"/>
    <w:rsid w:val="00D20D7A"/>
    <w:rsid w:val="00D20F8E"/>
    <w:rsid w:val="00D21014"/>
    <w:rsid w:val="00D211ED"/>
    <w:rsid w:val="00D215C6"/>
    <w:rsid w:val="00D21634"/>
    <w:rsid w:val="00D21718"/>
    <w:rsid w:val="00D2172D"/>
    <w:rsid w:val="00D22219"/>
    <w:rsid w:val="00D22298"/>
    <w:rsid w:val="00D224DF"/>
    <w:rsid w:val="00D22726"/>
    <w:rsid w:val="00D227FC"/>
    <w:rsid w:val="00D227FF"/>
    <w:rsid w:val="00D22B30"/>
    <w:rsid w:val="00D22DEF"/>
    <w:rsid w:val="00D23002"/>
    <w:rsid w:val="00D234B2"/>
    <w:rsid w:val="00D236C1"/>
    <w:rsid w:val="00D2380B"/>
    <w:rsid w:val="00D23866"/>
    <w:rsid w:val="00D239D3"/>
    <w:rsid w:val="00D23D25"/>
    <w:rsid w:val="00D23FF9"/>
    <w:rsid w:val="00D243E1"/>
    <w:rsid w:val="00D249F9"/>
    <w:rsid w:val="00D25219"/>
    <w:rsid w:val="00D25496"/>
    <w:rsid w:val="00D2554D"/>
    <w:rsid w:val="00D25788"/>
    <w:rsid w:val="00D25947"/>
    <w:rsid w:val="00D25A20"/>
    <w:rsid w:val="00D25C9D"/>
    <w:rsid w:val="00D25D08"/>
    <w:rsid w:val="00D25DC3"/>
    <w:rsid w:val="00D26CF8"/>
    <w:rsid w:val="00D26D6F"/>
    <w:rsid w:val="00D27225"/>
    <w:rsid w:val="00D27301"/>
    <w:rsid w:val="00D27404"/>
    <w:rsid w:val="00D27611"/>
    <w:rsid w:val="00D2783D"/>
    <w:rsid w:val="00D27A99"/>
    <w:rsid w:val="00D27B15"/>
    <w:rsid w:val="00D27E95"/>
    <w:rsid w:val="00D27EE4"/>
    <w:rsid w:val="00D30237"/>
    <w:rsid w:val="00D304FA"/>
    <w:rsid w:val="00D3078B"/>
    <w:rsid w:val="00D30A92"/>
    <w:rsid w:val="00D30AC5"/>
    <w:rsid w:val="00D31080"/>
    <w:rsid w:val="00D314A7"/>
    <w:rsid w:val="00D31C81"/>
    <w:rsid w:val="00D31E3F"/>
    <w:rsid w:val="00D31F80"/>
    <w:rsid w:val="00D31FFE"/>
    <w:rsid w:val="00D32113"/>
    <w:rsid w:val="00D322CA"/>
    <w:rsid w:val="00D3238F"/>
    <w:rsid w:val="00D323E7"/>
    <w:rsid w:val="00D324D6"/>
    <w:rsid w:val="00D32855"/>
    <w:rsid w:val="00D32C89"/>
    <w:rsid w:val="00D32DFE"/>
    <w:rsid w:val="00D33955"/>
    <w:rsid w:val="00D33A81"/>
    <w:rsid w:val="00D33ADE"/>
    <w:rsid w:val="00D33B46"/>
    <w:rsid w:val="00D33BC1"/>
    <w:rsid w:val="00D3411E"/>
    <w:rsid w:val="00D3431A"/>
    <w:rsid w:val="00D3436C"/>
    <w:rsid w:val="00D346BD"/>
    <w:rsid w:val="00D34BBC"/>
    <w:rsid w:val="00D34D37"/>
    <w:rsid w:val="00D34E9F"/>
    <w:rsid w:val="00D35006"/>
    <w:rsid w:val="00D354F5"/>
    <w:rsid w:val="00D35525"/>
    <w:rsid w:val="00D35876"/>
    <w:rsid w:val="00D36329"/>
    <w:rsid w:val="00D363F7"/>
    <w:rsid w:val="00D36416"/>
    <w:rsid w:val="00D36878"/>
    <w:rsid w:val="00D37002"/>
    <w:rsid w:val="00D370AD"/>
    <w:rsid w:val="00D37246"/>
    <w:rsid w:val="00D376CE"/>
    <w:rsid w:val="00D3782C"/>
    <w:rsid w:val="00D3790A"/>
    <w:rsid w:val="00D37CFD"/>
    <w:rsid w:val="00D37DB2"/>
    <w:rsid w:val="00D37E7E"/>
    <w:rsid w:val="00D37F84"/>
    <w:rsid w:val="00D402C0"/>
    <w:rsid w:val="00D40449"/>
    <w:rsid w:val="00D404F4"/>
    <w:rsid w:val="00D4068C"/>
    <w:rsid w:val="00D40729"/>
    <w:rsid w:val="00D408D2"/>
    <w:rsid w:val="00D4093A"/>
    <w:rsid w:val="00D40C05"/>
    <w:rsid w:val="00D412CF"/>
    <w:rsid w:val="00D4166A"/>
    <w:rsid w:val="00D41986"/>
    <w:rsid w:val="00D41F30"/>
    <w:rsid w:val="00D42519"/>
    <w:rsid w:val="00D42627"/>
    <w:rsid w:val="00D42A42"/>
    <w:rsid w:val="00D42A9E"/>
    <w:rsid w:val="00D42B12"/>
    <w:rsid w:val="00D42BCB"/>
    <w:rsid w:val="00D433BB"/>
    <w:rsid w:val="00D436E0"/>
    <w:rsid w:val="00D437F7"/>
    <w:rsid w:val="00D43989"/>
    <w:rsid w:val="00D43C1C"/>
    <w:rsid w:val="00D43CBF"/>
    <w:rsid w:val="00D43D71"/>
    <w:rsid w:val="00D45158"/>
    <w:rsid w:val="00D453E4"/>
    <w:rsid w:val="00D4545A"/>
    <w:rsid w:val="00D4562A"/>
    <w:rsid w:val="00D456D4"/>
    <w:rsid w:val="00D45844"/>
    <w:rsid w:val="00D45F62"/>
    <w:rsid w:val="00D45FD2"/>
    <w:rsid w:val="00D4650E"/>
    <w:rsid w:val="00D467AE"/>
    <w:rsid w:val="00D46812"/>
    <w:rsid w:val="00D46C08"/>
    <w:rsid w:val="00D46F78"/>
    <w:rsid w:val="00D46FAA"/>
    <w:rsid w:val="00D473FD"/>
    <w:rsid w:val="00D47621"/>
    <w:rsid w:val="00D476BF"/>
    <w:rsid w:val="00D4781E"/>
    <w:rsid w:val="00D479C1"/>
    <w:rsid w:val="00D47C00"/>
    <w:rsid w:val="00D47E2D"/>
    <w:rsid w:val="00D47E40"/>
    <w:rsid w:val="00D500E1"/>
    <w:rsid w:val="00D50407"/>
    <w:rsid w:val="00D509B8"/>
    <w:rsid w:val="00D50E2B"/>
    <w:rsid w:val="00D50FB8"/>
    <w:rsid w:val="00D51361"/>
    <w:rsid w:val="00D51A2D"/>
    <w:rsid w:val="00D51CB6"/>
    <w:rsid w:val="00D5245C"/>
    <w:rsid w:val="00D52540"/>
    <w:rsid w:val="00D52708"/>
    <w:rsid w:val="00D52A99"/>
    <w:rsid w:val="00D52E5E"/>
    <w:rsid w:val="00D535A2"/>
    <w:rsid w:val="00D536AC"/>
    <w:rsid w:val="00D537F2"/>
    <w:rsid w:val="00D53A3F"/>
    <w:rsid w:val="00D53B7B"/>
    <w:rsid w:val="00D53DC8"/>
    <w:rsid w:val="00D53E2B"/>
    <w:rsid w:val="00D5418B"/>
    <w:rsid w:val="00D5473A"/>
    <w:rsid w:val="00D547BA"/>
    <w:rsid w:val="00D547FA"/>
    <w:rsid w:val="00D54A56"/>
    <w:rsid w:val="00D54C83"/>
    <w:rsid w:val="00D54D0E"/>
    <w:rsid w:val="00D54E66"/>
    <w:rsid w:val="00D55302"/>
    <w:rsid w:val="00D55674"/>
    <w:rsid w:val="00D559F4"/>
    <w:rsid w:val="00D559F8"/>
    <w:rsid w:val="00D5656A"/>
    <w:rsid w:val="00D565F8"/>
    <w:rsid w:val="00D56758"/>
    <w:rsid w:val="00D56774"/>
    <w:rsid w:val="00D567C1"/>
    <w:rsid w:val="00D5696A"/>
    <w:rsid w:val="00D56AB6"/>
    <w:rsid w:val="00D56C5D"/>
    <w:rsid w:val="00D56E3E"/>
    <w:rsid w:val="00D5709B"/>
    <w:rsid w:val="00D57A60"/>
    <w:rsid w:val="00D57B15"/>
    <w:rsid w:val="00D57BA6"/>
    <w:rsid w:val="00D57CBC"/>
    <w:rsid w:val="00D57DD0"/>
    <w:rsid w:val="00D57ECC"/>
    <w:rsid w:val="00D60196"/>
    <w:rsid w:val="00D60325"/>
    <w:rsid w:val="00D604A7"/>
    <w:rsid w:val="00D604B8"/>
    <w:rsid w:val="00D60851"/>
    <w:rsid w:val="00D60CF4"/>
    <w:rsid w:val="00D610A9"/>
    <w:rsid w:val="00D612A6"/>
    <w:rsid w:val="00D61556"/>
    <w:rsid w:val="00D618A8"/>
    <w:rsid w:val="00D61A58"/>
    <w:rsid w:val="00D61C26"/>
    <w:rsid w:val="00D61D05"/>
    <w:rsid w:val="00D61EE4"/>
    <w:rsid w:val="00D62027"/>
    <w:rsid w:val="00D6226E"/>
    <w:rsid w:val="00D6246B"/>
    <w:rsid w:val="00D624CD"/>
    <w:rsid w:val="00D62651"/>
    <w:rsid w:val="00D627AD"/>
    <w:rsid w:val="00D62A14"/>
    <w:rsid w:val="00D62D2F"/>
    <w:rsid w:val="00D62E51"/>
    <w:rsid w:val="00D62ECA"/>
    <w:rsid w:val="00D633AC"/>
    <w:rsid w:val="00D63D90"/>
    <w:rsid w:val="00D644EA"/>
    <w:rsid w:val="00D64563"/>
    <w:rsid w:val="00D64600"/>
    <w:rsid w:val="00D64A27"/>
    <w:rsid w:val="00D64A7C"/>
    <w:rsid w:val="00D64D5A"/>
    <w:rsid w:val="00D64E6C"/>
    <w:rsid w:val="00D651F0"/>
    <w:rsid w:val="00D6593F"/>
    <w:rsid w:val="00D65A58"/>
    <w:rsid w:val="00D66629"/>
    <w:rsid w:val="00D66902"/>
    <w:rsid w:val="00D66DEB"/>
    <w:rsid w:val="00D6758A"/>
    <w:rsid w:val="00D675FA"/>
    <w:rsid w:val="00D67669"/>
    <w:rsid w:val="00D6780C"/>
    <w:rsid w:val="00D67833"/>
    <w:rsid w:val="00D67B39"/>
    <w:rsid w:val="00D67BB4"/>
    <w:rsid w:val="00D67BE9"/>
    <w:rsid w:val="00D67C1F"/>
    <w:rsid w:val="00D67CB0"/>
    <w:rsid w:val="00D67DF4"/>
    <w:rsid w:val="00D67F1C"/>
    <w:rsid w:val="00D70126"/>
    <w:rsid w:val="00D701D0"/>
    <w:rsid w:val="00D7026C"/>
    <w:rsid w:val="00D705E8"/>
    <w:rsid w:val="00D709A5"/>
    <w:rsid w:val="00D70B95"/>
    <w:rsid w:val="00D70D80"/>
    <w:rsid w:val="00D70ECD"/>
    <w:rsid w:val="00D71CE0"/>
    <w:rsid w:val="00D71DE8"/>
    <w:rsid w:val="00D71E11"/>
    <w:rsid w:val="00D720AA"/>
    <w:rsid w:val="00D7246F"/>
    <w:rsid w:val="00D72477"/>
    <w:rsid w:val="00D72C93"/>
    <w:rsid w:val="00D72CF2"/>
    <w:rsid w:val="00D72D65"/>
    <w:rsid w:val="00D7326C"/>
    <w:rsid w:val="00D73461"/>
    <w:rsid w:val="00D734A6"/>
    <w:rsid w:val="00D734BE"/>
    <w:rsid w:val="00D735C5"/>
    <w:rsid w:val="00D73686"/>
    <w:rsid w:val="00D7389A"/>
    <w:rsid w:val="00D73A5E"/>
    <w:rsid w:val="00D73A99"/>
    <w:rsid w:val="00D73C4B"/>
    <w:rsid w:val="00D740B4"/>
    <w:rsid w:val="00D74181"/>
    <w:rsid w:val="00D74409"/>
    <w:rsid w:val="00D747D0"/>
    <w:rsid w:val="00D7489D"/>
    <w:rsid w:val="00D74B88"/>
    <w:rsid w:val="00D74DB8"/>
    <w:rsid w:val="00D751D8"/>
    <w:rsid w:val="00D753C6"/>
    <w:rsid w:val="00D760B8"/>
    <w:rsid w:val="00D760EF"/>
    <w:rsid w:val="00D76104"/>
    <w:rsid w:val="00D76523"/>
    <w:rsid w:val="00D766DF"/>
    <w:rsid w:val="00D7679F"/>
    <w:rsid w:val="00D76B04"/>
    <w:rsid w:val="00D76D13"/>
    <w:rsid w:val="00D76D1B"/>
    <w:rsid w:val="00D77069"/>
    <w:rsid w:val="00D7750F"/>
    <w:rsid w:val="00D8042B"/>
    <w:rsid w:val="00D80878"/>
    <w:rsid w:val="00D80A98"/>
    <w:rsid w:val="00D814FB"/>
    <w:rsid w:val="00D816A2"/>
    <w:rsid w:val="00D81B84"/>
    <w:rsid w:val="00D81EE9"/>
    <w:rsid w:val="00D81F7A"/>
    <w:rsid w:val="00D82039"/>
    <w:rsid w:val="00D822D0"/>
    <w:rsid w:val="00D82378"/>
    <w:rsid w:val="00D8254E"/>
    <w:rsid w:val="00D825FC"/>
    <w:rsid w:val="00D82A2E"/>
    <w:rsid w:val="00D82B6D"/>
    <w:rsid w:val="00D830A8"/>
    <w:rsid w:val="00D8323B"/>
    <w:rsid w:val="00D834EB"/>
    <w:rsid w:val="00D8388C"/>
    <w:rsid w:val="00D84078"/>
    <w:rsid w:val="00D842A9"/>
    <w:rsid w:val="00D84400"/>
    <w:rsid w:val="00D84553"/>
    <w:rsid w:val="00D84787"/>
    <w:rsid w:val="00D84BB1"/>
    <w:rsid w:val="00D85135"/>
    <w:rsid w:val="00D854A8"/>
    <w:rsid w:val="00D85567"/>
    <w:rsid w:val="00D859E4"/>
    <w:rsid w:val="00D85A72"/>
    <w:rsid w:val="00D85AD2"/>
    <w:rsid w:val="00D86149"/>
    <w:rsid w:val="00D861A6"/>
    <w:rsid w:val="00D861D0"/>
    <w:rsid w:val="00D86315"/>
    <w:rsid w:val="00D867A1"/>
    <w:rsid w:val="00D8685B"/>
    <w:rsid w:val="00D8706F"/>
    <w:rsid w:val="00D871E9"/>
    <w:rsid w:val="00D87621"/>
    <w:rsid w:val="00D87828"/>
    <w:rsid w:val="00D87A7E"/>
    <w:rsid w:val="00D9041E"/>
    <w:rsid w:val="00D904DC"/>
    <w:rsid w:val="00D90774"/>
    <w:rsid w:val="00D908AC"/>
    <w:rsid w:val="00D90F40"/>
    <w:rsid w:val="00D91141"/>
    <w:rsid w:val="00D911C2"/>
    <w:rsid w:val="00D9161A"/>
    <w:rsid w:val="00D919E2"/>
    <w:rsid w:val="00D91B3D"/>
    <w:rsid w:val="00D91CBC"/>
    <w:rsid w:val="00D91E7A"/>
    <w:rsid w:val="00D921D0"/>
    <w:rsid w:val="00D9243C"/>
    <w:rsid w:val="00D925B5"/>
    <w:rsid w:val="00D92836"/>
    <w:rsid w:val="00D92AD2"/>
    <w:rsid w:val="00D92B98"/>
    <w:rsid w:val="00D931D1"/>
    <w:rsid w:val="00D931D4"/>
    <w:rsid w:val="00D9370D"/>
    <w:rsid w:val="00D9397B"/>
    <w:rsid w:val="00D93D5E"/>
    <w:rsid w:val="00D93DB2"/>
    <w:rsid w:val="00D942F7"/>
    <w:rsid w:val="00D9472E"/>
    <w:rsid w:val="00D94D2E"/>
    <w:rsid w:val="00D9513F"/>
    <w:rsid w:val="00D95682"/>
    <w:rsid w:val="00D95BD0"/>
    <w:rsid w:val="00D95ED9"/>
    <w:rsid w:val="00D960A8"/>
    <w:rsid w:val="00D960D5"/>
    <w:rsid w:val="00D961BD"/>
    <w:rsid w:val="00D96258"/>
    <w:rsid w:val="00D968C1"/>
    <w:rsid w:val="00D96A63"/>
    <w:rsid w:val="00D96F53"/>
    <w:rsid w:val="00D97392"/>
    <w:rsid w:val="00D97524"/>
    <w:rsid w:val="00D976E7"/>
    <w:rsid w:val="00D97923"/>
    <w:rsid w:val="00D97933"/>
    <w:rsid w:val="00D97A96"/>
    <w:rsid w:val="00D97B41"/>
    <w:rsid w:val="00D97B53"/>
    <w:rsid w:val="00D97D71"/>
    <w:rsid w:val="00D97E6D"/>
    <w:rsid w:val="00D97E9B"/>
    <w:rsid w:val="00DA0515"/>
    <w:rsid w:val="00DA0700"/>
    <w:rsid w:val="00DA071D"/>
    <w:rsid w:val="00DA093C"/>
    <w:rsid w:val="00DA1318"/>
    <w:rsid w:val="00DA155D"/>
    <w:rsid w:val="00DA1853"/>
    <w:rsid w:val="00DA1C30"/>
    <w:rsid w:val="00DA1CC6"/>
    <w:rsid w:val="00DA1EE9"/>
    <w:rsid w:val="00DA2016"/>
    <w:rsid w:val="00DA207A"/>
    <w:rsid w:val="00DA21F7"/>
    <w:rsid w:val="00DA264A"/>
    <w:rsid w:val="00DA2968"/>
    <w:rsid w:val="00DA2C5F"/>
    <w:rsid w:val="00DA2CD9"/>
    <w:rsid w:val="00DA307C"/>
    <w:rsid w:val="00DA314F"/>
    <w:rsid w:val="00DA3256"/>
    <w:rsid w:val="00DA33E7"/>
    <w:rsid w:val="00DA38F1"/>
    <w:rsid w:val="00DA3A44"/>
    <w:rsid w:val="00DA3C2B"/>
    <w:rsid w:val="00DA3D65"/>
    <w:rsid w:val="00DA3E8A"/>
    <w:rsid w:val="00DA4984"/>
    <w:rsid w:val="00DA49B3"/>
    <w:rsid w:val="00DA49FC"/>
    <w:rsid w:val="00DA4B25"/>
    <w:rsid w:val="00DA4DF6"/>
    <w:rsid w:val="00DA5521"/>
    <w:rsid w:val="00DA5717"/>
    <w:rsid w:val="00DA5AAA"/>
    <w:rsid w:val="00DA61DF"/>
    <w:rsid w:val="00DA6342"/>
    <w:rsid w:val="00DA63EC"/>
    <w:rsid w:val="00DA662F"/>
    <w:rsid w:val="00DA6712"/>
    <w:rsid w:val="00DA675C"/>
    <w:rsid w:val="00DA6A59"/>
    <w:rsid w:val="00DA6E64"/>
    <w:rsid w:val="00DA6E7D"/>
    <w:rsid w:val="00DA6F69"/>
    <w:rsid w:val="00DA7129"/>
    <w:rsid w:val="00DA7595"/>
    <w:rsid w:val="00DA76B6"/>
    <w:rsid w:val="00DA787A"/>
    <w:rsid w:val="00DA7950"/>
    <w:rsid w:val="00DA7C45"/>
    <w:rsid w:val="00DA7DC8"/>
    <w:rsid w:val="00DB0489"/>
    <w:rsid w:val="00DB0788"/>
    <w:rsid w:val="00DB0C7E"/>
    <w:rsid w:val="00DB0D7F"/>
    <w:rsid w:val="00DB0E6C"/>
    <w:rsid w:val="00DB0F85"/>
    <w:rsid w:val="00DB12C1"/>
    <w:rsid w:val="00DB1D1E"/>
    <w:rsid w:val="00DB2158"/>
    <w:rsid w:val="00DB216E"/>
    <w:rsid w:val="00DB2499"/>
    <w:rsid w:val="00DB27B5"/>
    <w:rsid w:val="00DB297E"/>
    <w:rsid w:val="00DB2AA8"/>
    <w:rsid w:val="00DB2B38"/>
    <w:rsid w:val="00DB2B46"/>
    <w:rsid w:val="00DB3061"/>
    <w:rsid w:val="00DB3197"/>
    <w:rsid w:val="00DB33E4"/>
    <w:rsid w:val="00DB3B43"/>
    <w:rsid w:val="00DB3CEA"/>
    <w:rsid w:val="00DB3EC3"/>
    <w:rsid w:val="00DB3F54"/>
    <w:rsid w:val="00DB4284"/>
    <w:rsid w:val="00DB4711"/>
    <w:rsid w:val="00DB493E"/>
    <w:rsid w:val="00DB49C4"/>
    <w:rsid w:val="00DB4DE6"/>
    <w:rsid w:val="00DB5C40"/>
    <w:rsid w:val="00DB5FA7"/>
    <w:rsid w:val="00DB61F6"/>
    <w:rsid w:val="00DB6301"/>
    <w:rsid w:val="00DB63FE"/>
    <w:rsid w:val="00DB6441"/>
    <w:rsid w:val="00DB6715"/>
    <w:rsid w:val="00DB68B6"/>
    <w:rsid w:val="00DB6AC0"/>
    <w:rsid w:val="00DB6ACA"/>
    <w:rsid w:val="00DB6C44"/>
    <w:rsid w:val="00DB7327"/>
    <w:rsid w:val="00DB75AC"/>
    <w:rsid w:val="00DB76A3"/>
    <w:rsid w:val="00DB7B64"/>
    <w:rsid w:val="00DB7B82"/>
    <w:rsid w:val="00DB7D1D"/>
    <w:rsid w:val="00DB7FC3"/>
    <w:rsid w:val="00DC003D"/>
    <w:rsid w:val="00DC00DD"/>
    <w:rsid w:val="00DC00FC"/>
    <w:rsid w:val="00DC0129"/>
    <w:rsid w:val="00DC05D5"/>
    <w:rsid w:val="00DC096B"/>
    <w:rsid w:val="00DC0B3B"/>
    <w:rsid w:val="00DC0CE3"/>
    <w:rsid w:val="00DC104D"/>
    <w:rsid w:val="00DC1731"/>
    <w:rsid w:val="00DC1B31"/>
    <w:rsid w:val="00DC1D8C"/>
    <w:rsid w:val="00DC1D99"/>
    <w:rsid w:val="00DC2245"/>
    <w:rsid w:val="00DC24FE"/>
    <w:rsid w:val="00DC2FA9"/>
    <w:rsid w:val="00DC3309"/>
    <w:rsid w:val="00DC33EF"/>
    <w:rsid w:val="00DC3BC4"/>
    <w:rsid w:val="00DC3BE9"/>
    <w:rsid w:val="00DC3CD3"/>
    <w:rsid w:val="00DC4134"/>
    <w:rsid w:val="00DC4374"/>
    <w:rsid w:val="00DC4C6C"/>
    <w:rsid w:val="00DC5402"/>
    <w:rsid w:val="00DC57AD"/>
    <w:rsid w:val="00DC5BAF"/>
    <w:rsid w:val="00DC5E41"/>
    <w:rsid w:val="00DC6326"/>
    <w:rsid w:val="00DC6802"/>
    <w:rsid w:val="00DC681F"/>
    <w:rsid w:val="00DC6827"/>
    <w:rsid w:val="00DC6B3F"/>
    <w:rsid w:val="00DC6CB9"/>
    <w:rsid w:val="00DC6D15"/>
    <w:rsid w:val="00DC7262"/>
    <w:rsid w:val="00DC748B"/>
    <w:rsid w:val="00DC76B2"/>
    <w:rsid w:val="00DC7807"/>
    <w:rsid w:val="00DC7A44"/>
    <w:rsid w:val="00DC7AF5"/>
    <w:rsid w:val="00DC7BDD"/>
    <w:rsid w:val="00DC7C7A"/>
    <w:rsid w:val="00DD02C1"/>
    <w:rsid w:val="00DD0472"/>
    <w:rsid w:val="00DD078D"/>
    <w:rsid w:val="00DD091E"/>
    <w:rsid w:val="00DD0970"/>
    <w:rsid w:val="00DD0C5B"/>
    <w:rsid w:val="00DD0CD5"/>
    <w:rsid w:val="00DD0D1C"/>
    <w:rsid w:val="00DD0D5F"/>
    <w:rsid w:val="00DD1A16"/>
    <w:rsid w:val="00DD1A53"/>
    <w:rsid w:val="00DD1E1C"/>
    <w:rsid w:val="00DD2057"/>
    <w:rsid w:val="00DD2129"/>
    <w:rsid w:val="00DD28E6"/>
    <w:rsid w:val="00DD2B1C"/>
    <w:rsid w:val="00DD2D0A"/>
    <w:rsid w:val="00DD2D5F"/>
    <w:rsid w:val="00DD2DEF"/>
    <w:rsid w:val="00DD30C1"/>
    <w:rsid w:val="00DD32FC"/>
    <w:rsid w:val="00DD351B"/>
    <w:rsid w:val="00DD36CC"/>
    <w:rsid w:val="00DD37D2"/>
    <w:rsid w:val="00DD3965"/>
    <w:rsid w:val="00DD3A0D"/>
    <w:rsid w:val="00DD3BAB"/>
    <w:rsid w:val="00DD4104"/>
    <w:rsid w:val="00DD420F"/>
    <w:rsid w:val="00DD4357"/>
    <w:rsid w:val="00DD45CE"/>
    <w:rsid w:val="00DD4685"/>
    <w:rsid w:val="00DD557C"/>
    <w:rsid w:val="00DD573C"/>
    <w:rsid w:val="00DD5AA7"/>
    <w:rsid w:val="00DD5B01"/>
    <w:rsid w:val="00DD5CC5"/>
    <w:rsid w:val="00DD638E"/>
    <w:rsid w:val="00DD6479"/>
    <w:rsid w:val="00DD65FC"/>
    <w:rsid w:val="00DD68B7"/>
    <w:rsid w:val="00DD6908"/>
    <w:rsid w:val="00DD6C74"/>
    <w:rsid w:val="00DD6F77"/>
    <w:rsid w:val="00DD7222"/>
    <w:rsid w:val="00DD73FE"/>
    <w:rsid w:val="00DD74D9"/>
    <w:rsid w:val="00DD74FE"/>
    <w:rsid w:val="00DD7713"/>
    <w:rsid w:val="00DD77D8"/>
    <w:rsid w:val="00DD77FC"/>
    <w:rsid w:val="00DD7B1C"/>
    <w:rsid w:val="00DD7ED7"/>
    <w:rsid w:val="00DE0558"/>
    <w:rsid w:val="00DE0811"/>
    <w:rsid w:val="00DE0B52"/>
    <w:rsid w:val="00DE0BD1"/>
    <w:rsid w:val="00DE0CB7"/>
    <w:rsid w:val="00DE1518"/>
    <w:rsid w:val="00DE17FB"/>
    <w:rsid w:val="00DE1AAA"/>
    <w:rsid w:val="00DE226C"/>
    <w:rsid w:val="00DE23FC"/>
    <w:rsid w:val="00DE24BB"/>
    <w:rsid w:val="00DE26D1"/>
    <w:rsid w:val="00DE290C"/>
    <w:rsid w:val="00DE2A9C"/>
    <w:rsid w:val="00DE304A"/>
    <w:rsid w:val="00DE35AF"/>
    <w:rsid w:val="00DE3C2A"/>
    <w:rsid w:val="00DE3E91"/>
    <w:rsid w:val="00DE4165"/>
    <w:rsid w:val="00DE41AF"/>
    <w:rsid w:val="00DE4BD6"/>
    <w:rsid w:val="00DE4F9F"/>
    <w:rsid w:val="00DE5295"/>
    <w:rsid w:val="00DE52A3"/>
    <w:rsid w:val="00DE5517"/>
    <w:rsid w:val="00DE58A7"/>
    <w:rsid w:val="00DE58F9"/>
    <w:rsid w:val="00DE5920"/>
    <w:rsid w:val="00DE5B43"/>
    <w:rsid w:val="00DE5D05"/>
    <w:rsid w:val="00DE5D7C"/>
    <w:rsid w:val="00DE5E65"/>
    <w:rsid w:val="00DE605A"/>
    <w:rsid w:val="00DE6373"/>
    <w:rsid w:val="00DE64A5"/>
    <w:rsid w:val="00DE685D"/>
    <w:rsid w:val="00DE6CF2"/>
    <w:rsid w:val="00DE6DE8"/>
    <w:rsid w:val="00DE70CF"/>
    <w:rsid w:val="00DE757D"/>
    <w:rsid w:val="00DE7690"/>
    <w:rsid w:val="00DE769C"/>
    <w:rsid w:val="00DE76F4"/>
    <w:rsid w:val="00DE77DD"/>
    <w:rsid w:val="00DE7E3C"/>
    <w:rsid w:val="00DF002C"/>
    <w:rsid w:val="00DF008B"/>
    <w:rsid w:val="00DF00EE"/>
    <w:rsid w:val="00DF0268"/>
    <w:rsid w:val="00DF0384"/>
    <w:rsid w:val="00DF078E"/>
    <w:rsid w:val="00DF099B"/>
    <w:rsid w:val="00DF09A5"/>
    <w:rsid w:val="00DF0BD0"/>
    <w:rsid w:val="00DF0BD2"/>
    <w:rsid w:val="00DF0D95"/>
    <w:rsid w:val="00DF1F19"/>
    <w:rsid w:val="00DF1FBB"/>
    <w:rsid w:val="00DF2116"/>
    <w:rsid w:val="00DF25B9"/>
    <w:rsid w:val="00DF26EA"/>
    <w:rsid w:val="00DF288A"/>
    <w:rsid w:val="00DF2AED"/>
    <w:rsid w:val="00DF2DA3"/>
    <w:rsid w:val="00DF2F23"/>
    <w:rsid w:val="00DF3005"/>
    <w:rsid w:val="00DF38C5"/>
    <w:rsid w:val="00DF3EC3"/>
    <w:rsid w:val="00DF4135"/>
    <w:rsid w:val="00DF44AF"/>
    <w:rsid w:val="00DF45DD"/>
    <w:rsid w:val="00DF4873"/>
    <w:rsid w:val="00DF48C9"/>
    <w:rsid w:val="00DF4950"/>
    <w:rsid w:val="00DF4AB0"/>
    <w:rsid w:val="00DF4C46"/>
    <w:rsid w:val="00DF4D5C"/>
    <w:rsid w:val="00DF4E43"/>
    <w:rsid w:val="00DF50E3"/>
    <w:rsid w:val="00DF52C9"/>
    <w:rsid w:val="00DF52F5"/>
    <w:rsid w:val="00DF5409"/>
    <w:rsid w:val="00DF58EA"/>
    <w:rsid w:val="00DF5AC8"/>
    <w:rsid w:val="00DF5B68"/>
    <w:rsid w:val="00DF5BCA"/>
    <w:rsid w:val="00DF5C05"/>
    <w:rsid w:val="00DF5C1B"/>
    <w:rsid w:val="00DF5E93"/>
    <w:rsid w:val="00DF5F2C"/>
    <w:rsid w:val="00DF611D"/>
    <w:rsid w:val="00DF661D"/>
    <w:rsid w:val="00DF691B"/>
    <w:rsid w:val="00DF6983"/>
    <w:rsid w:val="00DF69B3"/>
    <w:rsid w:val="00DF6B06"/>
    <w:rsid w:val="00DF6D7B"/>
    <w:rsid w:val="00DF7178"/>
    <w:rsid w:val="00DF724A"/>
    <w:rsid w:val="00DF73B3"/>
    <w:rsid w:val="00DF7723"/>
    <w:rsid w:val="00DF7828"/>
    <w:rsid w:val="00E003CC"/>
    <w:rsid w:val="00E008CF"/>
    <w:rsid w:val="00E00B3B"/>
    <w:rsid w:val="00E00C4D"/>
    <w:rsid w:val="00E00E1F"/>
    <w:rsid w:val="00E00FCE"/>
    <w:rsid w:val="00E012BE"/>
    <w:rsid w:val="00E01379"/>
    <w:rsid w:val="00E016F4"/>
    <w:rsid w:val="00E01ABA"/>
    <w:rsid w:val="00E01B9A"/>
    <w:rsid w:val="00E01CE7"/>
    <w:rsid w:val="00E01D27"/>
    <w:rsid w:val="00E01DAA"/>
    <w:rsid w:val="00E02432"/>
    <w:rsid w:val="00E026D3"/>
    <w:rsid w:val="00E02B4A"/>
    <w:rsid w:val="00E02BB3"/>
    <w:rsid w:val="00E02C41"/>
    <w:rsid w:val="00E02D16"/>
    <w:rsid w:val="00E02E81"/>
    <w:rsid w:val="00E0305B"/>
    <w:rsid w:val="00E0308D"/>
    <w:rsid w:val="00E031FC"/>
    <w:rsid w:val="00E0330A"/>
    <w:rsid w:val="00E03456"/>
    <w:rsid w:val="00E03E32"/>
    <w:rsid w:val="00E03F24"/>
    <w:rsid w:val="00E03F5A"/>
    <w:rsid w:val="00E040E8"/>
    <w:rsid w:val="00E041F4"/>
    <w:rsid w:val="00E045C3"/>
    <w:rsid w:val="00E04703"/>
    <w:rsid w:val="00E04913"/>
    <w:rsid w:val="00E04ABA"/>
    <w:rsid w:val="00E04B02"/>
    <w:rsid w:val="00E0535A"/>
    <w:rsid w:val="00E053DB"/>
    <w:rsid w:val="00E05674"/>
    <w:rsid w:val="00E05A14"/>
    <w:rsid w:val="00E05B65"/>
    <w:rsid w:val="00E07254"/>
    <w:rsid w:val="00E0732F"/>
    <w:rsid w:val="00E07398"/>
    <w:rsid w:val="00E075A0"/>
    <w:rsid w:val="00E0767B"/>
    <w:rsid w:val="00E07941"/>
    <w:rsid w:val="00E07C99"/>
    <w:rsid w:val="00E07DB3"/>
    <w:rsid w:val="00E07F95"/>
    <w:rsid w:val="00E1063B"/>
    <w:rsid w:val="00E109B3"/>
    <w:rsid w:val="00E10A0C"/>
    <w:rsid w:val="00E10B83"/>
    <w:rsid w:val="00E10E84"/>
    <w:rsid w:val="00E11021"/>
    <w:rsid w:val="00E11066"/>
    <w:rsid w:val="00E114FF"/>
    <w:rsid w:val="00E117E5"/>
    <w:rsid w:val="00E11B4D"/>
    <w:rsid w:val="00E11BAF"/>
    <w:rsid w:val="00E11E19"/>
    <w:rsid w:val="00E120E2"/>
    <w:rsid w:val="00E120F4"/>
    <w:rsid w:val="00E12405"/>
    <w:rsid w:val="00E125CC"/>
    <w:rsid w:val="00E1264D"/>
    <w:rsid w:val="00E127FC"/>
    <w:rsid w:val="00E132F1"/>
    <w:rsid w:val="00E138D3"/>
    <w:rsid w:val="00E13AEE"/>
    <w:rsid w:val="00E13F4C"/>
    <w:rsid w:val="00E14039"/>
    <w:rsid w:val="00E14281"/>
    <w:rsid w:val="00E14353"/>
    <w:rsid w:val="00E14762"/>
    <w:rsid w:val="00E14D0F"/>
    <w:rsid w:val="00E151B1"/>
    <w:rsid w:val="00E15494"/>
    <w:rsid w:val="00E15699"/>
    <w:rsid w:val="00E156A1"/>
    <w:rsid w:val="00E15B1B"/>
    <w:rsid w:val="00E16132"/>
    <w:rsid w:val="00E1635E"/>
    <w:rsid w:val="00E16C4A"/>
    <w:rsid w:val="00E16CF1"/>
    <w:rsid w:val="00E16DEE"/>
    <w:rsid w:val="00E16E2F"/>
    <w:rsid w:val="00E16FD6"/>
    <w:rsid w:val="00E179DE"/>
    <w:rsid w:val="00E17C7B"/>
    <w:rsid w:val="00E17D10"/>
    <w:rsid w:val="00E17EA5"/>
    <w:rsid w:val="00E20392"/>
    <w:rsid w:val="00E204DF"/>
    <w:rsid w:val="00E20526"/>
    <w:rsid w:val="00E2061C"/>
    <w:rsid w:val="00E206D3"/>
    <w:rsid w:val="00E2085D"/>
    <w:rsid w:val="00E209A3"/>
    <w:rsid w:val="00E20AFB"/>
    <w:rsid w:val="00E20B2F"/>
    <w:rsid w:val="00E20CBD"/>
    <w:rsid w:val="00E20D51"/>
    <w:rsid w:val="00E21014"/>
    <w:rsid w:val="00E214C4"/>
    <w:rsid w:val="00E216EA"/>
    <w:rsid w:val="00E217E2"/>
    <w:rsid w:val="00E21B31"/>
    <w:rsid w:val="00E2203B"/>
    <w:rsid w:val="00E2229E"/>
    <w:rsid w:val="00E222A9"/>
    <w:rsid w:val="00E22438"/>
    <w:rsid w:val="00E22542"/>
    <w:rsid w:val="00E22B46"/>
    <w:rsid w:val="00E22C5E"/>
    <w:rsid w:val="00E232F4"/>
    <w:rsid w:val="00E23396"/>
    <w:rsid w:val="00E23565"/>
    <w:rsid w:val="00E23B6C"/>
    <w:rsid w:val="00E23CD4"/>
    <w:rsid w:val="00E24051"/>
    <w:rsid w:val="00E24071"/>
    <w:rsid w:val="00E2410B"/>
    <w:rsid w:val="00E241C8"/>
    <w:rsid w:val="00E24502"/>
    <w:rsid w:val="00E24638"/>
    <w:rsid w:val="00E2474A"/>
    <w:rsid w:val="00E24910"/>
    <w:rsid w:val="00E24EBF"/>
    <w:rsid w:val="00E25051"/>
    <w:rsid w:val="00E25055"/>
    <w:rsid w:val="00E2512D"/>
    <w:rsid w:val="00E25190"/>
    <w:rsid w:val="00E2525F"/>
    <w:rsid w:val="00E2552A"/>
    <w:rsid w:val="00E259FB"/>
    <w:rsid w:val="00E25C14"/>
    <w:rsid w:val="00E26079"/>
    <w:rsid w:val="00E2627F"/>
    <w:rsid w:val="00E26340"/>
    <w:rsid w:val="00E26381"/>
    <w:rsid w:val="00E267C3"/>
    <w:rsid w:val="00E2684C"/>
    <w:rsid w:val="00E26D17"/>
    <w:rsid w:val="00E27435"/>
    <w:rsid w:val="00E2756C"/>
    <w:rsid w:val="00E2786D"/>
    <w:rsid w:val="00E27A2D"/>
    <w:rsid w:val="00E27B4A"/>
    <w:rsid w:val="00E27DA8"/>
    <w:rsid w:val="00E27E72"/>
    <w:rsid w:val="00E3003D"/>
    <w:rsid w:val="00E30483"/>
    <w:rsid w:val="00E30706"/>
    <w:rsid w:val="00E30A67"/>
    <w:rsid w:val="00E30B00"/>
    <w:rsid w:val="00E30BA9"/>
    <w:rsid w:val="00E30BEE"/>
    <w:rsid w:val="00E30DE5"/>
    <w:rsid w:val="00E30E13"/>
    <w:rsid w:val="00E3109F"/>
    <w:rsid w:val="00E3111F"/>
    <w:rsid w:val="00E31380"/>
    <w:rsid w:val="00E319C4"/>
    <w:rsid w:val="00E31D36"/>
    <w:rsid w:val="00E31DE9"/>
    <w:rsid w:val="00E31FFD"/>
    <w:rsid w:val="00E3227C"/>
    <w:rsid w:val="00E3250E"/>
    <w:rsid w:val="00E3294C"/>
    <w:rsid w:val="00E32A25"/>
    <w:rsid w:val="00E32A5C"/>
    <w:rsid w:val="00E32F36"/>
    <w:rsid w:val="00E33123"/>
    <w:rsid w:val="00E331F0"/>
    <w:rsid w:val="00E33296"/>
    <w:rsid w:val="00E33509"/>
    <w:rsid w:val="00E33539"/>
    <w:rsid w:val="00E335A0"/>
    <w:rsid w:val="00E33E72"/>
    <w:rsid w:val="00E33E84"/>
    <w:rsid w:val="00E34586"/>
    <w:rsid w:val="00E3464E"/>
    <w:rsid w:val="00E3475C"/>
    <w:rsid w:val="00E34924"/>
    <w:rsid w:val="00E349D0"/>
    <w:rsid w:val="00E34B95"/>
    <w:rsid w:val="00E34C81"/>
    <w:rsid w:val="00E3529F"/>
    <w:rsid w:val="00E3536D"/>
    <w:rsid w:val="00E35376"/>
    <w:rsid w:val="00E35379"/>
    <w:rsid w:val="00E3555D"/>
    <w:rsid w:val="00E3556B"/>
    <w:rsid w:val="00E35630"/>
    <w:rsid w:val="00E3566C"/>
    <w:rsid w:val="00E3579F"/>
    <w:rsid w:val="00E35953"/>
    <w:rsid w:val="00E35A8B"/>
    <w:rsid w:val="00E35DE8"/>
    <w:rsid w:val="00E35EF6"/>
    <w:rsid w:val="00E36026"/>
    <w:rsid w:val="00E361C3"/>
    <w:rsid w:val="00E3655D"/>
    <w:rsid w:val="00E36E40"/>
    <w:rsid w:val="00E36E99"/>
    <w:rsid w:val="00E3717D"/>
    <w:rsid w:val="00E3748A"/>
    <w:rsid w:val="00E3759E"/>
    <w:rsid w:val="00E376BD"/>
    <w:rsid w:val="00E37D4C"/>
    <w:rsid w:val="00E37F19"/>
    <w:rsid w:val="00E37FC9"/>
    <w:rsid w:val="00E40627"/>
    <w:rsid w:val="00E40671"/>
    <w:rsid w:val="00E406F0"/>
    <w:rsid w:val="00E40BE4"/>
    <w:rsid w:val="00E40CB0"/>
    <w:rsid w:val="00E40D6B"/>
    <w:rsid w:val="00E412DA"/>
    <w:rsid w:val="00E41335"/>
    <w:rsid w:val="00E41E83"/>
    <w:rsid w:val="00E42771"/>
    <w:rsid w:val="00E42805"/>
    <w:rsid w:val="00E42854"/>
    <w:rsid w:val="00E428D3"/>
    <w:rsid w:val="00E42ABF"/>
    <w:rsid w:val="00E42BFE"/>
    <w:rsid w:val="00E42DEE"/>
    <w:rsid w:val="00E4300A"/>
    <w:rsid w:val="00E432D6"/>
    <w:rsid w:val="00E43322"/>
    <w:rsid w:val="00E43914"/>
    <w:rsid w:val="00E43C79"/>
    <w:rsid w:val="00E4456F"/>
    <w:rsid w:val="00E44737"/>
    <w:rsid w:val="00E44DA0"/>
    <w:rsid w:val="00E45326"/>
    <w:rsid w:val="00E45605"/>
    <w:rsid w:val="00E45690"/>
    <w:rsid w:val="00E457F1"/>
    <w:rsid w:val="00E45B80"/>
    <w:rsid w:val="00E45D5F"/>
    <w:rsid w:val="00E45D69"/>
    <w:rsid w:val="00E46308"/>
    <w:rsid w:val="00E46357"/>
    <w:rsid w:val="00E463D5"/>
    <w:rsid w:val="00E46AA9"/>
    <w:rsid w:val="00E46AF9"/>
    <w:rsid w:val="00E46D92"/>
    <w:rsid w:val="00E473E2"/>
    <w:rsid w:val="00E47459"/>
    <w:rsid w:val="00E47838"/>
    <w:rsid w:val="00E47951"/>
    <w:rsid w:val="00E47DB5"/>
    <w:rsid w:val="00E5018E"/>
    <w:rsid w:val="00E50305"/>
    <w:rsid w:val="00E503EF"/>
    <w:rsid w:val="00E5048D"/>
    <w:rsid w:val="00E507BB"/>
    <w:rsid w:val="00E517F4"/>
    <w:rsid w:val="00E5195E"/>
    <w:rsid w:val="00E51DC0"/>
    <w:rsid w:val="00E5216C"/>
    <w:rsid w:val="00E52243"/>
    <w:rsid w:val="00E522CC"/>
    <w:rsid w:val="00E529BB"/>
    <w:rsid w:val="00E52A45"/>
    <w:rsid w:val="00E52C79"/>
    <w:rsid w:val="00E534DA"/>
    <w:rsid w:val="00E5363B"/>
    <w:rsid w:val="00E537B1"/>
    <w:rsid w:val="00E5388B"/>
    <w:rsid w:val="00E54263"/>
    <w:rsid w:val="00E547F3"/>
    <w:rsid w:val="00E54AF6"/>
    <w:rsid w:val="00E54DD0"/>
    <w:rsid w:val="00E55C27"/>
    <w:rsid w:val="00E55C6E"/>
    <w:rsid w:val="00E55C9B"/>
    <w:rsid w:val="00E5620F"/>
    <w:rsid w:val="00E56865"/>
    <w:rsid w:val="00E568CF"/>
    <w:rsid w:val="00E5691B"/>
    <w:rsid w:val="00E56A7D"/>
    <w:rsid w:val="00E56F4D"/>
    <w:rsid w:val="00E57008"/>
    <w:rsid w:val="00E570FE"/>
    <w:rsid w:val="00E57931"/>
    <w:rsid w:val="00E57D4B"/>
    <w:rsid w:val="00E57DE1"/>
    <w:rsid w:val="00E60451"/>
    <w:rsid w:val="00E6057F"/>
    <w:rsid w:val="00E608A2"/>
    <w:rsid w:val="00E60F29"/>
    <w:rsid w:val="00E610D2"/>
    <w:rsid w:val="00E61288"/>
    <w:rsid w:val="00E61747"/>
    <w:rsid w:val="00E6180F"/>
    <w:rsid w:val="00E6214C"/>
    <w:rsid w:val="00E6222F"/>
    <w:rsid w:val="00E623C3"/>
    <w:rsid w:val="00E6262F"/>
    <w:rsid w:val="00E626EE"/>
    <w:rsid w:val="00E62898"/>
    <w:rsid w:val="00E62A63"/>
    <w:rsid w:val="00E62B34"/>
    <w:rsid w:val="00E62DB1"/>
    <w:rsid w:val="00E62E0F"/>
    <w:rsid w:val="00E62F00"/>
    <w:rsid w:val="00E62F63"/>
    <w:rsid w:val="00E6318B"/>
    <w:rsid w:val="00E6326A"/>
    <w:rsid w:val="00E6345D"/>
    <w:rsid w:val="00E6349F"/>
    <w:rsid w:val="00E635FD"/>
    <w:rsid w:val="00E638E8"/>
    <w:rsid w:val="00E63BE1"/>
    <w:rsid w:val="00E63C57"/>
    <w:rsid w:val="00E63C6A"/>
    <w:rsid w:val="00E63CB0"/>
    <w:rsid w:val="00E64146"/>
    <w:rsid w:val="00E64224"/>
    <w:rsid w:val="00E64342"/>
    <w:rsid w:val="00E645CB"/>
    <w:rsid w:val="00E647F4"/>
    <w:rsid w:val="00E6485D"/>
    <w:rsid w:val="00E6489F"/>
    <w:rsid w:val="00E648E2"/>
    <w:rsid w:val="00E64975"/>
    <w:rsid w:val="00E649CE"/>
    <w:rsid w:val="00E64E47"/>
    <w:rsid w:val="00E652A6"/>
    <w:rsid w:val="00E6558B"/>
    <w:rsid w:val="00E6589C"/>
    <w:rsid w:val="00E65D8D"/>
    <w:rsid w:val="00E65E3D"/>
    <w:rsid w:val="00E66127"/>
    <w:rsid w:val="00E66341"/>
    <w:rsid w:val="00E66830"/>
    <w:rsid w:val="00E6685E"/>
    <w:rsid w:val="00E66BD9"/>
    <w:rsid w:val="00E66E16"/>
    <w:rsid w:val="00E66E55"/>
    <w:rsid w:val="00E66E8A"/>
    <w:rsid w:val="00E67073"/>
    <w:rsid w:val="00E6708E"/>
    <w:rsid w:val="00E670C1"/>
    <w:rsid w:val="00E670F0"/>
    <w:rsid w:val="00E6715C"/>
    <w:rsid w:val="00E6727D"/>
    <w:rsid w:val="00E67850"/>
    <w:rsid w:val="00E67894"/>
    <w:rsid w:val="00E67AB8"/>
    <w:rsid w:val="00E70033"/>
    <w:rsid w:val="00E703DF"/>
    <w:rsid w:val="00E705B9"/>
    <w:rsid w:val="00E7061F"/>
    <w:rsid w:val="00E70882"/>
    <w:rsid w:val="00E709A9"/>
    <w:rsid w:val="00E70A5C"/>
    <w:rsid w:val="00E70CF8"/>
    <w:rsid w:val="00E70D04"/>
    <w:rsid w:val="00E70D99"/>
    <w:rsid w:val="00E70F66"/>
    <w:rsid w:val="00E711AE"/>
    <w:rsid w:val="00E71D6A"/>
    <w:rsid w:val="00E71F3E"/>
    <w:rsid w:val="00E71FC9"/>
    <w:rsid w:val="00E72182"/>
    <w:rsid w:val="00E721E1"/>
    <w:rsid w:val="00E72223"/>
    <w:rsid w:val="00E722F8"/>
    <w:rsid w:val="00E724A2"/>
    <w:rsid w:val="00E724DC"/>
    <w:rsid w:val="00E7259C"/>
    <w:rsid w:val="00E72603"/>
    <w:rsid w:val="00E72970"/>
    <w:rsid w:val="00E73517"/>
    <w:rsid w:val="00E73644"/>
    <w:rsid w:val="00E736A7"/>
    <w:rsid w:val="00E7397B"/>
    <w:rsid w:val="00E73A0C"/>
    <w:rsid w:val="00E73E0B"/>
    <w:rsid w:val="00E74280"/>
    <w:rsid w:val="00E7431D"/>
    <w:rsid w:val="00E744E4"/>
    <w:rsid w:val="00E7486A"/>
    <w:rsid w:val="00E748EF"/>
    <w:rsid w:val="00E74A79"/>
    <w:rsid w:val="00E74CF9"/>
    <w:rsid w:val="00E74D8B"/>
    <w:rsid w:val="00E74F44"/>
    <w:rsid w:val="00E75667"/>
    <w:rsid w:val="00E7567E"/>
    <w:rsid w:val="00E756E9"/>
    <w:rsid w:val="00E75E6C"/>
    <w:rsid w:val="00E76386"/>
    <w:rsid w:val="00E7640E"/>
    <w:rsid w:val="00E76659"/>
    <w:rsid w:val="00E768F0"/>
    <w:rsid w:val="00E76A95"/>
    <w:rsid w:val="00E76C2B"/>
    <w:rsid w:val="00E76DD1"/>
    <w:rsid w:val="00E76ECB"/>
    <w:rsid w:val="00E7729C"/>
    <w:rsid w:val="00E773A4"/>
    <w:rsid w:val="00E776B9"/>
    <w:rsid w:val="00E777C3"/>
    <w:rsid w:val="00E77CD8"/>
    <w:rsid w:val="00E77F17"/>
    <w:rsid w:val="00E800BF"/>
    <w:rsid w:val="00E8021C"/>
    <w:rsid w:val="00E804AD"/>
    <w:rsid w:val="00E80882"/>
    <w:rsid w:val="00E808D2"/>
    <w:rsid w:val="00E8096A"/>
    <w:rsid w:val="00E809B7"/>
    <w:rsid w:val="00E80B92"/>
    <w:rsid w:val="00E80F46"/>
    <w:rsid w:val="00E8105E"/>
    <w:rsid w:val="00E810B6"/>
    <w:rsid w:val="00E811E4"/>
    <w:rsid w:val="00E815E0"/>
    <w:rsid w:val="00E81839"/>
    <w:rsid w:val="00E81C86"/>
    <w:rsid w:val="00E81CF5"/>
    <w:rsid w:val="00E81E13"/>
    <w:rsid w:val="00E820D0"/>
    <w:rsid w:val="00E8217B"/>
    <w:rsid w:val="00E82398"/>
    <w:rsid w:val="00E82464"/>
    <w:rsid w:val="00E82637"/>
    <w:rsid w:val="00E82AC1"/>
    <w:rsid w:val="00E830A1"/>
    <w:rsid w:val="00E837C4"/>
    <w:rsid w:val="00E837D1"/>
    <w:rsid w:val="00E83EDF"/>
    <w:rsid w:val="00E83FD8"/>
    <w:rsid w:val="00E8401C"/>
    <w:rsid w:val="00E840ED"/>
    <w:rsid w:val="00E84222"/>
    <w:rsid w:val="00E843C3"/>
    <w:rsid w:val="00E844E2"/>
    <w:rsid w:val="00E84801"/>
    <w:rsid w:val="00E84B50"/>
    <w:rsid w:val="00E84CFD"/>
    <w:rsid w:val="00E85177"/>
    <w:rsid w:val="00E851A3"/>
    <w:rsid w:val="00E85409"/>
    <w:rsid w:val="00E854CB"/>
    <w:rsid w:val="00E856F7"/>
    <w:rsid w:val="00E856F8"/>
    <w:rsid w:val="00E857EF"/>
    <w:rsid w:val="00E858F7"/>
    <w:rsid w:val="00E85BC4"/>
    <w:rsid w:val="00E85C04"/>
    <w:rsid w:val="00E85FF7"/>
    <w:rsid w:val="00E860F1"/>
    <w:rsid w:val="00E86190"/>
    <w:rsid w:val="00E862B0"/>
    <w:rsid w:val="00E863D5"/>
    <w:rsid w:val="00E86566"/>
    <w:rsid w:val="00E86BD1"/>
    <w:rsid w:val="00E87313"/>
    <w:rsid w:val="00E8739D"/>
    <w:rsid w:val="00E873A7"/>
    <w:rsid w:val="00E8780E"/>
    <w:rsid w:val="00E87941"/>
    <w:rsid w:val="00E87CB6"/>
    <w:rsid w:val="00E9010D"/>
    <w:rsid w:val="00E9012D"/>
    <w:rsid w:val="00E90549"/>
    <w:rsid w:val="00E90887"/>
    <w:rsid w:val="00E908EF"/>
    <w:rsid w:val="00E90A77"/>
    <w:rsid w:val="00E913CB"/>
    <w:rsid w:val="00E915A5"/>
    <w:rsid w:val="00E917C8"/>
    <w:rsid w:val="00E91ABA"/>
    <w:rsid w:val="00E922F9"/>
    <w:rsid w:val="00E9235F"/>
    <w:rsid w:val="00E92969"/>
    <w:rsid w:val="00E92B15"/>
    <w:rsid w:val="00E92C80"/>
    <w:rsid w:val="00E933BD"/>
    <w:rsid w:val="00E93CC4"/>
    <w:rsid w:val="00E93FB3"/>
    <w:rsid w:val="00E94647"/>
    <w:rsid w:val="00E9477D"/>
    <w:rsid w:val="00E94889"/>
    <w:rsid w:val="00E94A65"/>
    <w:rsid w:val="00E94B90"/>
    <w:rsid w:val="00E95989"/>
    <w:rsid w:val="00E95F3B"/>
    <w:rsid w:val="00E96227"/>
    <w:rsid w:val="00E964DE"/>
    <w:rsid w:val="00E966A6"/>
    <w:rsid w:val="00E96A88"/>
    <w:rsid w:val="00E96ADD"/>
    <w:rsid w:val="00E973E0"/>
    <w:rsid w:val="00E97701"/>
    <w:rsid w:val="00E9773E"/>
    <w:rsid w:val="00E97FE7"/>
    <w:rsid w:val="00EA0454"/>
    <w:rsid w:val="00EA0480"/>
    <w:rsid w:val="00EA066F"/>
    <w:rsid w:val="00EA0938"/>
    <w:rsid w:val="00EA0A92"/>
    <w:rsid w:val="00EA0AD7"/>
    <w:rsid w:val="00EA0BB2"/>
    <w:rsid w:val="00EA0F22"/>
    <w:rsid w:val="00EA11DC"/>
    <w:rsid w:val="00EA1255"/>
    <w:rsid w:val="00EA18D8"/>
    <w:rsid w:val="00EA2041"/>
    <w:rsid w:val="00EA226C"/>
    <w:rsid w:val="00EA239E"/>
    <w:rsid w:val="00EA2B3C"/>
    <w:rsid w:val="00EA2D9B"/>
    <w:rsid w:val="00EA2E87"/>
    <w:rsid w:val="00EA3632"/>
    <w:rsid w:val="00EA38C9"/>
    <w:rsid w:val="00EA3D66"/>
    <w:rsid w:val="00EA3F17"/>
    <w:rsid w:val="00EA433B"/>
    <w:rsid w:val="00EA46B4"/>
    <w:rsid w:val="00EA4946"/>
    <w:rsid w:val="00EA49A6"/>
    <w:rsid w:val="00EA4BF4"/>
    <w:rsid w:val="00EA4D9D"/>
    <w:rsid w:val="00EA4DCB"/>
    <w:rsid w:val="00EA4DE6"/>
    <w:rsid w:val="00EA4EED"/>
    <w:rsid w:val="00EA542F"/>
    <w:rsid w:val="00EA5442"/>
    <w:rsid w:val="00EA5696"/>
    <w:rsid w:val="00EA5769"/>
    <w:rsid w:val="00EA6052"/>
    <w:rsid w:val="00EA6078"/>
    <w:rsid w:val="00EA650F"/>
    <w:rsid w:val="00EA65DA"/>
    <w:rsid w:val="00EA6E54"/>
    <w:rsid w:val="00EA7008"/>
    <w:rsid w:val="00EA790A"/>
    <w:rsid w:val="00EA7C66"/>
    <w:rsid w:val="00EB05DA"/>
    <w:rsid w:val="00EB0670"/>
    <w:rsid w:val="00EB06D7"/>
    <w:rsid w:val="00EB0775"/>
    <w:rsid w:val="00EB09CA"/>
    <w:rsid w:val="00EB0D7A"/>
    <w:rsid w:val="00EB1015"/>
    <w:rsid w:val="00EB10D8"/>
    <w:rsid w:val="00EB1185"/>
    <w:rsid w:val="00EB168F"/>
    <w:rsid w:val="00EB1A71"/>
    <w:rsid w:val="00EB1AF0"/>
    <w:rsid w:val="00EB1F51"/>
    <w:rsid w:val="00EB2469"/>
    <w:rsid w:val="00EB2587"/>
    <w:rsid w:val="00EB2614"/>
    <w:rsid w:val="00EB263E"/>
    <w:rsid w:val="00EB2778"/>
    <w:rsid w:val="00EB28BE"/>
    <w:rsid w:val="00EB29FD"/>
    <w:rsid w:val="00EB2C8A"/>
    <w:rsid w:val="00EB2EBE"/>
    <w:rsid w:val="00EB2F6F"/>
    <w:rsid w:val="00EB30A5"/>
    <w:rsid w:val="00EB3240"/>
    <w:rsid w:val="00EB3938"/>
    <w:rsid w:val="00EB3D81"/>
    <w:rsid w:val="00EB4196"/>
    <w:rsid w:val="00EB4593"/>
    <w:rsid w:val="00EB4E4C"/>
    <w:rsid w:val="00EB5518"/>
    <w:rsid w:val="00EB5AB0"/>
    <w:rsid w:val="00EB5F9F"/>
    <w:rsid w:val="00EB61BB"/>
    <w:rsid w:val="00EB62DC"/>
    <w:rsid w:val="00EB6598"/>
    <w:rsid w:val="00EB670A"/>
    <w:rsid w:val="00EB673A"/>
    <w:rsid w:val="00EB67BD"/>
    <w:rsid w:val="00EB6B00"/>
    <w:rsid w:val="00EB6C27"/>
    <w:rsid w:val="00EB703A"/>
    <w:rsid w:val="00EB71FE"/>
    <w:rsid w:val="00EB7434"/>
    <w:rsid w:val="00EB7466"/>
    <w:rsid w:val="00EB773A"/>
    <w:rsid w:val="00EB7873"/>
    <w:rsid w:val="00EB7BF2"/>
    <w:rsid w:val="00EB7C9D"/>
    <w:rsid w:val="00EB7CBF"/>
    <w:rsid w:val="00EB7D51"/>
    <w:rsid w:val="00EC00AB"/>
    <w:rsid w:val="00EC0311"/>
    <w:rsid w:val="00EC04F7"/>
    <w:rsid w:val="00EC066E"/>
    <w:rsid w:val="00EC13E3"/>
    <w:rsid w:val="00EC1B26"/>
    <w:rsid w:val="00EC2251"/>
    <w:rsid w:val="00EC2FEE"/>
    <w:rsid w:val="00EC3168"/>
    <w:rsid w:val="00EC36A7"/>
    <w:rsid w:val="00EC3CA4"/>
    <w:rsid w:val="00EC435F"/>
    <w:rsid w:val="00EC44EE"/>
    <w:rsid w:val="00EC47D8"/>
    <w:rsid w:val="00EC47E1"/>
    <w:rsid w:val="00EC49B1"/>
    <w:rsid w:val="00EC4C0B"/>
    <w:rsid w:val="00EC4F53"/>
    <w:rsid w:val="00EC51C4"/>
    <w:rsid w:val="00EC5206"/>
    <w:rsid w:val="00EC5E64"/>
    <w:rsid w:val="00EC616F"/>
    <w:rsid w:val="00EC64A7"/>
    <w:rsid w:val="00EC66A1"/>
    <w:rsid w:val="00EC6875"/>
    <w:rsid w:val="00EC6EB1"/>
    <w:rsid w:val="00EC7165"/>
    <w:rsid w:val="00EC724E"/>
    <w:rsid w:val="00EC7644"/>
    <w:rsid w:val="00EC7710"/>
    <w:rsid w:val="00EC781A"/>
    <w:rsid w:val="00EC78C2"/>
    <w:rsid w:val="00EC7CFA"/>
    <w:rsid w:val="00EC7D15"/>
    <w:rsid w:val="00ED02F5"/>
    <w:rsid w:val="00ED0527"/>
    <w:rsid w:val="00ED074E"/>
    <w:rsid w:val="00ED0E19"/>
    <w:rsid w:val="00ED0F25"/>
    <w:rsid w:val="00ED0F43"/>
    <w:rsid w:val="00ED0F6B"/>
    <w:rsid w:val="00ED11F3"/>
    <w:rsid w:val="00ED1232"/>
    <w:rsid w:val="00ED1267"/>
    <w:rsid w:val="00ED1691"/>
    <w:rsid w:val="00ED1865"/>
    <w:rsid w:val="00ED1A01"/>
    <w:rsid w:val="00ED1C90"/>
    <w:rsid w:val="00ED209F"/>
    <w:rsid w:val="00ED20FC"/>
    <w:rsid w:val="00ED234F"/>
    <w:rsid w:val="00ED2707"/>
    <w:rsid w:val="00ED2A2D"/>
    <w:rsid w:val="00ED3388"/>
    <w:rsid w:val="00ED356F"/>
    <w:rsid w:val="00ED3828"/>
    <w:rsid w:val="00ED394C"/>
    <w:rsid w:val="00ED3B51"/>
    <w:rsid w:val="00ED3C39"/>
    <w:rsid w:val="00ED3C65"/>
    <w:rsid w:val="00ED3ECE"/>
    <w:rsid w:val="00ED4092"/>
    <w:rsid w:val="00ED420E"/>
    <w:rsid w:val="00ED453C"/>
    <w:rsid w:val="00ED4599"/>
    <w:rsid w:val="00ED45A0"/>
    <w:rsid w:val="00ED4692"/>
    <w:rsid w:val="00ED4775"/>
    <w:rsid w:val="00ED4788"/>
    <w:rsid w:val="00ED4B4B"/>
    <w:rsid w:val="00ED50E6"/>
    <w:rsid w:val="00ED544A"/>
    <w:rsid w:val="00ED5843"/>
    <w:rsid w:val="00ED5A4F"/>
    <w:rsid w:val="00ED5D7A"/>
    <w:rsid w:val="00ED5DA9"/>
    <w:rsid w:val="00ED5DE9"/>
    <w:rsid w:val="00ED6627"/>
    <w:rsid w:val="00ED6860"/>
    <w:rsid w:val="00ED68EF"/>
    <w:rsid w:val="00ED6965"/>
    <w:rsid w:val="00ED6A1C"/>
    <w:rsid w:val="00ED6C1D"/>
    <w:rsid w:val="00ED6F9A"/>
    <w:rsid w:val="00ED70F5"/>
    <w:rsid w:val="00ED7148"/>
    <w:rsid w:val="00ED71DA"/>
    <w:rsid w:val="00ED7542"/>
    <w:rsid w:val="00ED7739"/>
    <w:rsid w:val="00ED77E9"/>
    <w:rsid w:val="00ED797B"/>
    <w:rsid w:val="00EE0008"/>
    <w:rsid w:val="00EE00AE"/>
    <w:rsid w:val="00EE0800"/>
    <w:rsid w:val="00EE099B"/>
    <w:rsid w:val="00EE0A84"/>
    <w:rsid w:val="00EE0D11"/>
    <w:rsid w:val="00EE0F54"/>
    <w:rsid w:val="00EE100C"/>
    <w:rsid w:val="00EE1058"/>
    <w:rsid w:val="00EE13DD"/>
    <w:rsid w:val="00EE1BAF"/>
    <w:rsid w:val="00EE1CD5"/>
    <w:rsid w:val="00EE2371"/>
    <w:rsid w:val="00EE27BF"/>
    <w:rsid w:val="00EE28B3"/>
    <w:rsid w:val="00EE2990"/>
    <w:rsid w:val="00EE3BA0"/>
    <w:rsid w:val="00EE3D03"/>
    <w:rsid w:val="00EE406B"/>
    <w:rsid w:val="00EE4193"/>
    <w:rsid w:val="00EE4524"/>
    <w:rsid w:val="00EE4834"/>
    <w:rsid w:val="00EE4E57"/>
    <w:rsid w:val="00EE503B"/>
    <w:rsid w:val="00EE512B"/>
    <w:rsid w:val="00EE5156"/>
    <w:rsid w:val="00EE58A5"/>
    <w:rsid w:val="00EE58B0"/>
    <w:rsid w:val="00EE5AA8"/>
    <w:rsid w:val="00EE5FF9"/>
    <w:rsid w:val="00EE627E"/>
    <w:rsid w:val="00EE62B8"/>
    <w:rsid w:val="00EE6474"/>
    <w:rsid w:val="00EE69F4"/>
    <w:rsid w:val="00EE6F17"/>
    <w:rsid w:val="00EE73E2"/>
    <w:rsid w:val="00EE7902"/>
    <w:rsid w:val="00EE7CE5"/>
    <w:rsid w:val="00EE7DA6"/>
    <w:rsid w:val="00EE7F29"/>
    <w:rsid w:val="00EF0203"/>
    <w:rsid w:val="00EF0510"/>
    <w:rsid w:val="00EF0606"/>
    <w:rsid w:val="00EF1AC6"/>
    <w:rsid w:val="00EF1EEE"/>
    <w:rsid w:val="00EF1F2C"/>
    <w:rsid w:val="00EF21D8"/>
    <w:rsid w:val="00EF2306"/>
    <w:rsid w:val="00EF2527"/>
    <w:rsid w:val="00EF27AC"/>
    <w:rsid w:val="00EF2C8C"/>
    <w:rsid w:val="00EF3248"/>
    <w:rsid w:val="00EF3725"/>
    <w:rsid w:val="00EF378B"/>
    <w:rsid w:val="00EF3928"/>
    <w:rsid w:val="00EF3B97"/>
    <w:rsid w:val="00EF3EF9"/>
    <w:rsid w:val="00EF479B"/>
    <w:rsid w:val="00EF47BD"/>
    <w:rsid w:val="00EF47E8"/>
    <w:rsid w:val="00EF4919"/>
    <w:rsid w:val="00EF49B2"/>
    <w:rsid w:val="00EF4B55"/>
    <w:rsid w:val="00EF51C8"/>
    <w:rsid w:val="00EF5333"/>
    <w:rsid w:val="00EF53C4"/>
    <w:rsid w:val="00EF54BC"/>
    <w:rsid w:val="00EF56E4"/>
    <w:rsid w:val="00EF5C4E"/>
    <w:rsid w:val="00EF5D18"/>
    <w:rsid w:val="00EF6232"/>
    <w:rsid w:val="00EF64FD"/>
    <w:rsid w:val="00EF6990"/>
    <w:rsid w:val="00EF6A79"/>
    <w:rsid w:val="00EF6AB3"/>
    <w:rsid w:val="00EF6C47"/>
    <w:rsid w:val="00EF70D1"/>
    <w:rsid w:val="00EF7348"/>
    <w:rsid w:val="00EF73CF"/>
    <w:rsid w:val="00EF743B"/>
    <w:rsid w:val="00EF7CF0"/>
    <w:rsid w:val="00EF7ED7"/>
    <w:rsid w:val="00F00254"/>
    <w:rsid w:val="00F00442"/>
    <w:rsid w:val="00F00536"/>
    <w:rsid w:val="00F0077F"/>
    <w:rsid w:val="00F0089D"/>
    <w:rsid w:val="00F008E2"/>
    <w:rsid w:val="00F00975"/>
    <w:rsid w:val="00F00BFE"/>
    <w:rsid w:val="00F00CF6"/>
    <w:rsid w:val="00F01205"/>
    <w:rsid w:val="00F01572"/>
    <w:rsid w:val="00F0159E"/>
    <w:rsid w:val="00F01861"/>
    <w:rsid w:val="00F01939"/>
    <w:rsid w:val="00F01D0D"/>
    <w:rsid w:val="00F01E5D"/>
    <w:rsid w:val="00F020B4"/>
    <w:rsid w:val="00F0259D"/>
    <w:rsid w:val="00F0293E"/>
    <w:rsid w:val="00F02A4F"/>
    <w:rsid w:val="00F02ACB"/>
    <w:rsid w:val="00F0302B"/>
    <w:rsid w:val="00F031DE"/>
    <w:rsid w:val="00F03EF1"/>
    <w:rsid w:val="00F040B4"/>
    <w:rsid w:val="00F048A9"/>
    <w:rsid w:val="00F04E34"/>
    <w:rsid w:val="00F050B1"/>
    <w:rsid w:val="00F05162"/>
    <w:rsid w:val="00F0526E"/>
    <w:rsid w:val="00F056DA"/>
    <w:rsid w:val="00F05729"/>
    <w:rsid w:val="00F057AD"/>
    <w:rsid w:val="00F057C8"/>
    <w:rsid w:val="00F0584E"/>
    <w:rsid w:val="00F05990"/>
    <w:rsid w:val="00F05A17"/>
    <w:rsid w:val="00F05DC5"/>
    <w:rsid w:val="00F064D9"/>
    <w:rsid w:val="00F066CE"/>
    <w:rsid w:val="00F06984"/>
    <w:rsid w:val="00F06D15"/>
    <w:rsid w:val="00F072BD"/>
    <w:rsid w:val="00F07566"/>
    <w:rsid w:val="00F07A54"/>
    <w:rsid w:val="00F10144"/>
    <w:rsid w:val="00F10429"/>
    <w:rsid w:val="00F104F5"/>
    <w:rsid w:val="00F108C7"/>
    <w:rsid w:val="00F10A93"/>
    <w:rsid w:val="00F10C38"/>
    <w:rsid w:val="00F10E72"/>
    <w:rsid w:val="00F10EE6"/>
    <w:rsid w:val="00F114AE"/>
    <w:rsid w:val="00F1165B"/>
    <w:rsid w:val="00F1186C"/>
    <w:rsid w:val="00F11952"/>
    <w:rsid w:val="00F12008"/>
    <w:rsid w:val="00F12308"/>
    <w:rsid w:val="00F123B1"/>
    <w:rsid w:val="00F12604"/>
    <w:rsid w:val="00F1286A"/>
    <w:rsid w:val="00F12911"/>
    <w:rsid w:val="00F12CDB"/>
    <w:rsid w:val="00F130A6"/>
    <w:rsid w:val="00F132C3"/>
    <w:rsid w:val="00F1331F"/>
    <w:rsid w:val="00F1334F"/>
    <w:rsid w:val="00F133A1"/>
    <w:rsid w:val="00F1355B"/>
    <w:rsid w:val="00F135D2"/>
    <w:rsid w:val="00F1374C"/>
    <w:rsid w:val="00F13A8D"/>
    <w:rsid w:val="00F13A9E"/>
    <w:rsid w:val="00F13B10"/>
    <w:rsid w:val="00F13B7D"/>
    <w:rsid w:val="00F13DFD"/>
    <w:rsid w:val="00F13FBB"/>
    <w:rsid w:val="00F14328"/>
    <w:rsid w:val="00F146FD"/>
    <w:rsid w:val="00F14B42"/>
    <w:rsid w:val="00F14D8F"/>
    <w:rsid w:val="00F14E76"/>
    <w:rsid w:val="00F14F93"/>
    <w:rsid w:val="00F15131"/>
    <w:rsid w:val="00F15196"/>
    <w:rsid w:val="00F151E4"/>
    <w:rsid w:val="00F15440"/>
    <w:rsid w:val="00F159C6"/>
    <w:rsid w:val="00F16349"/>
    <w:rsid w:val="00F16505"/>
    <w:rsid w:val="00F1655C"/>
    <w:rsid w:val="00F16921"/>
    <w:rsid w:val="00F17451"/>
    <w:rsid w:val="00F175AA"/>
    <w:rsid w:val="00F175EA"/>
    <w:rsid w:val="00F176D6"/>
    <w:rsid w:val="00F17849"/>
    <w:rsid w:val="00F179D7"/>
    <w:rsid w:val="00F17B66"/>
    <w:rsid w:val="00F17DC3"/>
    <w:rsid w:val="00F20D18"/>
    <w:rsid w:val="00F20D31"/>
    <w:rsid w:val="00F20EF5"/>
    <w:rsid w:val="00F20F35"/>
    <w:rsid w:val="00F20F92"/>
    <w:rsid w:val="00F2106D"/>
    <w:rsid w:val="00F21298"/>
    <w:rsid w:val="00F216F0"/>
    <w:rsid w:val="00F217C2"/>
    <w:rsid w:val="00F217D9"/>
    <w:rsid w:val="00F21B99"/>
    <w:rsid w:val="00F21E57"/>
    <w:rsid w:val="00F226BB"/>
    <w:rsid w:val="00F229DB"/>
    <w:rsid w:val="00F22C2A"/>
    <w:rsid w:val="00F22D00"/>
    <w:rsid w:val="00F22D81"/>
    <w:rsid w:val="00F22EF6"/>
    <w:rsid w:val="00F22F1A"/>
    <w:rsid w:val="00F23456"/>
    <w:rsid w:val="00F2367C"/>
    <w:rsid w:val="00F23A4F"/>
    <w:rsid w:val="00F23A89"/>
    <w:rsid w:val="00F24238"/>
    <w:rsid w:val="00F24DFB"/>
    <w:rsid w:val="00F255E0"/>
    <w:rsid w:val="00F258B8"/>
    <w:rsid w:val="00F25D33"/>
    <w:rsid w:val="00F2609A"/>
    <w:rsid w:val="00F26425"/>
    <w:rsid w:val="00F264CF"/>
    <w:rsid w:val="00F26798"/>
    <w:rsid w:val="00F26D2E"/>
    <w:rsid w:val="00F26E04"/>
    <w:rsid w:val="00F272B6"/>
    <w:rsid w:val="00F27636"/>
    <w:rsid w:val="00F2763A"/>
    <w:rsid w:val="00F27771"/>
    <w:rsid w:val="00F27852"/>
    <w:rsid w:val="00F279B2"/>
    <w:rsid w:val="00F27DE9"/>
    <w:rsid w:val="00F27E71"/>
    <w:rsid w:val="00F3022A"/>
    <w:rsid w:val="00F3074B"/>
    <w:rsid w:val="00F30A96"/>
    <w:rsid w:val="00F30CB1"/>
    <w:rsid w:val="00F30CB6"/>
    <w:rsid w:val="00F30D5C"/>
    <w:rsid w:val="00F30F2F"/>
    <w:rsid w:val="00F31006"/>
    <w:rsid w:val="00F3116D"/>
    <w:rsid w:val="00F311EF"/>
    <w:rsid w:val="00F312BF"/>
    <w:rsid w:val="00F317FD"/>
    <w:rsid w:val="00F31803"/>
    <w:rsid w:val="00F31849"/>
    <w:rsid w:val="00F318AF"/>
    <w:rsid w:val="00F31B12"/>
    <w:rsid w:val="00F31D79"/>
    <w:rsid w:val="00F31E30"/>
    <w:rsid w:val="00F31E90"/>
    <w:rsid w:val="00F31FA9"/>
    <w:rsid w:val="00F32432"/>
    <w:rsid w:val="00F326ED"/>
    <w:rsid w:val="00F329F5"/>
    <w:rsid w:val="00F32E49"/>
    <w:rsid w:val="00F32F49"/>
    <w:rsid w:val="00F3316E"/>
    <w:rsid w:val="00F3348F"/>
    <w:rsid w:val="00F3419C"/>
    <w:rsid w:val="00F34355"/>
    <w:rsid w:val="00F345EC"/>
    <w:rsid w:val="00F34F4F"/>
    <w:rsid w:val="00F35056"/>
    <w:rsid w:val="00F3576B"/>
    <w:rsid w:val="00F3592D"/>
    <w:rsid w:val="00F35977"/>
    <w:rsid w:val="00F35A04"/>
    <w:rsid w:val="00F361E2"/>
    <w:rsid w:val="00F3647D"/>
    <w:rsid w:val="00F364A1"/>
    <w:rsid w:val="00F3673A"/>
    <w:rsid w:val="00F36C1F"/>
    <w:rsid w:val="00F36C34"/>
    <w:rsid w:val="00F36CE6"/>
    <w:rsid w:val="00F36D2E"/>
    <w:rsid w:val="00F36FE9"/>
    <w:rsid w:val="00F371CF"/>
    <w:rsid w:val="00F37600"/>
    <w:rsid w:val="00F3777F"/>
    <w:rsid w:val="00F377D2"/>
    <w:rsid w:val="00F37B13"/>
    <w:rsid w:val="00F37D0C"/>
    <w:rsid w:val="00F40515"/>
    <w:rsid w:val="00F40647"/>
    <w:rsid w:val="00F40906"/>
    <w:rsid w:val="00F40C31"/>
    <w:rsid w:val="00F40E39"/>
    <w:rsid w:val="00F417B4"/>
    <w:rsid w:val="00F41B1C"/>
    <w:rsid w:val="00F41B5A"/>
    <w:rsid w:val="00F41C52"/>
    <w:rsid w:val="00F422D6"/>
    <w:rsid w:val="00F422DD"/>
    <w:rsid w:val="00F4231C"/>
    <w:rsid w:val="00F4250D"/>
    <w:rsid w:val="00F42538"/>
    <w:rsid w:val="00F4273F"/>
    <w:rsid w:val="00F429A6"/>
    <w:rsid w:val="00F42B4E"/>
    <w:rsid w:val="00F42BCE"/>
    <w:rsid w:val="00F42C40"/>
    <w:rsid w:val="00F42C8C"/>
    <w:rsid w:val="00F42ED0"/>
    <w:rsid w:val="00F433EB"/>
    <w:rsid w:val="00F434CD"/>
    <w:rsid w:val="00F436F9"/>
    <w:rsid w:val="00F43812"/>
    <w:rsid w:val="00F4381A"/>
    <w:rsid w:val="00F43960"/>
    <w:rsid w:val="00F44160"/>
    <w:rsid w:val="00F448AC"/>
    <w:rsid w:val="00F449AE"/>
    <w:rsid w:val="00F44EAF"/>
    <w:rsid w:val="00F45011"/>
    <w:rsid w:val="00F45694"/>
    <w:rsid w:val="00F4570A"/>
    <w:rsid w:val="00F45992"/>
    <w:rsid w:val="00F4613C"/>
    <w:rsid w:val="00F46368"/>
    <w:rsid w:val="00F465AF"/>
    <w:rsid w:val="00F46DC4"/>
    <w:rsid w:val="00F46E67"/>
    <w:rsid w:val="00F471B7"/>
    <w:rsid w:val="00F474D9"/>
    <w:rsid w:val="00F477A8"/>
    <w:rsid w:val="00F47A13"/>
    <w:rsid w:val="00F503A3"/>
    <w:rsid w:val="00F518D8"/>
    <w:rsid w:val="00F51BF8"/>
    <w:rsid w:val="00F51C92"/>
    <w:rsid w:val="00F51D55"/>
    <w:rsid w:val="00F5212B"/>
    <w:rsid w:val="00F527D1"/>
    <w:rsid w:val="00F52C05"/>
    <w:rsid w:val="00F530B2"/>
    <w:rsid w:val="00F5318F"/>
    <w:rsid w:val="00F533AC"/>
    <w:rsid w:val="00F53A22"/>
    <w:rsid w:val="00F53D08"/>
    <w:rsid w:val="00F53D41"/>
    <w:rsid w:val="00F54280"/>
    <w:rsid w:val="00F54343"/>
    <w:rsid w:val="00F543D1"/>
    <w:rsid w:val="00F54452"/>
    <w:rsid w:val="00F546A0"/>
    <w:rsid w:val="00F55079"/>
    <w:rsid w:val="00F55867"/>
    <w:rsid w:val="00F559B8"/>
    <w:rsid w:val="00F55DC0"/>
    <w:rsid w:val="00F55F18"/>
    <w:rsid w:val="00F561AA"/>
    <w:rsid w:val="00F56239"/>
    <w:rsid w:val="00F562BD"/>
    <w:rsid w:val="00F562CC"/>
    <w:rsid w:val="00F56466"/>
    <w:rsid w:val="00F56706"/>
    <w:rsid w:val="00F5697E"/>
    <w:rsid w:val="00F56C37"/>
    <w:rsid w:val="00F5726B"/>
    <w:rsid w:val="00F5727C"/>
    <w:rsid w:val="00F5756D"/>
    <w:rsid w:val="00F578C3"/>
    <w:rsid w:val="00F5790E"/>
    <w:rsid w:val="00F57B2E"/>
    <w:rsid w:val="00F57B3B"/>
    <w:rsid w:val="00F57C8F"/>
    <w:rsid w:val="00F57FD1"/>
    <w:rsid w:val="00F60093"/>
    <w:rsid w:val="00F601BD"/>
    <w:rsid w:val="00F605EF"/>
    <w:rsid w:val="00F6068C"/>
    <w:rsid w:val="00F60E50"/>
    <w:rsid w:val="00F61043"/>
    <w:rsid w:val="00F614C6"/>
    <w:rsid w:val="00F62098"/>
    <w:rsid w:val="00F620BF"/>
    <w:rsid w:val="00F62778"/>
    <w:rsid w:val="00F62DA8"/>
    <w:rsid w:val="00F631FC"/>
    <w:rsid w:val="00F63583"/>
    <w:rsid w:val="00F63633"/>
    <w:rsid w:val="00F6366D"/>
    <w:rsid w:val="00F63682"/>
    <w:rsid w:val="00F63687"/>
    <w:rsid w:val="00F6423C"/>
    <w:rsid w:val="00F643D2"/>
    <w:rsid w:val="00F6442D"/>
    <w:rsid w:val="00F644BE"/>
    <w:rsid w:val="00F6461A"/>
    <w:rsid w:val="00F64A36"/>
    <w:rsid w:val="00F64E28"/>
    <w:rsid w:val="00F6532C"/>
    <w:rsid w:val="00F65944"/>
    <w:rsid w:val="00F65B8B"/>
    <w:rsid w:val="00F66270"/>
    <w:rsid w:val="00F6639D"/>
    <w:rsid w:val="00F666A1"/>
    <w:rsid w:val="00F668DC"/>
    <w:rsid w:val="00F66C3E"/>
    <w:rsid w:val="00F66DCF"/>
    <w:rsid w:val="00F66ECE"/>
    <w:rsid w:val="00F67109"/>
    <w:rsid w:val="00F6719B"/>
    <w:rsid w:val="00F673BC"/>
    <w:rsid w:val="00F674F4"/>
    <w:rsid w:val="00F6778D"/>
    <w:rsid w:val="00F67B35"/>
    <w:rsid w:val="00F701BC"/>
    <w:rsid w:val="00F70788"/>
    <w:rsid w:val="00F70D27"/>
    <w:rsid w:val="00F71152"/>
    <w:rsid w:val="00F7119B"/>
    <w:rsid w:val="00F711D2"/>
    <w:rsid w:val="00F712AB"/>
    <w:rsid w:val="00F71402"/>
    <w:rsid w:val="00F71628"/>
    <w:rsid w:val="00F7167B"/>
    <w:rsid w:val="00F7169E"/>
    <w:rsid w:val="00F71717"/>
    <w:rsid w:val="00F7198B"/>
    <w:rsid w:val="00F71A37"/>
    <w:rsid w:val="00F71D26"/>
    <w:rsid w:val="00F7260C"/>
    <w:rsid w:val="00F72977"/>
    <w:rsid w:val="00F72ABD"/>
    <w:rsid w:val="00F72DBD"/>
    <w:rsid w:val="00F72DC8"/>
    <w:rsid w:val="00F73060"/>
    <w:rsid w:val="00F73120"/>
    <w:rsid w:val="00F7369A"/>
    <w:rsid w:val="00F74116"/>
    <w:rsid w:val="00F7418B"/>
    <w:rsid w:val="00F74842"/>
    <w:rsid w:val="00F748E9"/>
    <w:rsid w:val="00F74900"/>
    <w:rsid w:val="00F74ABF"/>
    <w:rsid w:val="00F74AFC"/>
    <w:rsid w:val="00F74EC8"/>
    <w:rsid w:val="00F7501F"/>
    <w:rsid w:val="00F75392"/>
    <w:rsid w:val="00F754C8"/>
    <w:rsid w:val="00F75831"/>
    <w:rsid w:val="00F75C21"/>
    <w:rsid w:val="00F763C7"/>
    <w:rsid w:val="00F7678E"/>
    <w:rsid w:val="00F7696B"/>
    <w:rsid w:val="00F769B3"/>
    <w:rsid w:val="00F769CA"/>
    <w:rsid w:val="00F76F03"/>
    <w:rsid w:val="00F76F54"/>
    <w:rsid w:val="00F7714C"/>
    <w:rsid w:val="00F772CF"/>
    <w:rsid w:val="00F773F6"/>
    <w:rsid w:val="00F7749C"/>
    <w:rsid w:val="00F776D3"/>
    <w:rsid w:val="00F7778D"/>
    <w:rsid w:val="00F778E6"/>
    <w:rsid w:val="00F77F39"/>
    <w:rsid w:val="00F80480"/>
    <w:rsid w:val="00F80582"/>
    <w:rsid w:val="00F807CD"/>
    <w:rsid w:val="00F8096E"/>
    <w:rsid w:val="00F8150A"/>
    <w:rsid w:val="00F8174A"/>
    <w:rsid w:val="00F81867"/>
    <w:rsid w:val="00F81880"/>
    <w:rsid w:val="00F81995"/>
    <w:rsid w:val="00F81B77"/>
    <w:rsid w:val="00F82048"/>
    <w:rsid w:val="00F823CE"/>
    <w:rsid w:val="00F82D56"/>
    <w:rsid w:val="00F83040"/>
    <w:rsid w:val="00F831FA"/>
    <w:rsid w:val="00F83265"/>
    <w:rsid w:val="00F83280"/>
    <w:rsid w:val="00F83565"/>
    <w:rsid w:val="00F83652"/>
    <w:rsid w:val="00F83779"/>
    <w:rsid w:val="00F83B67"/>
    <w:rsid w:val="00F83CF7"/>
    <w:rsid w:val="00F83E79"/>
    <w:rsid w:val="00F84067"/>
    <w:rsid w:val="00F840B5"/>
    <w:rsid w:val="00F8416B"/>
    <w:rsid w:val="00F84405"/>
    <w:rsid w:val="00F8475C"/>
    <w:rsid w:val="00F84A7B"/>
    <w:rsid w:val="00F84AC9"/>
    <w:rsid w:val="00F84B0B"/>
    <w:rsid w:val="00F84E39"/>
    <w:rsid w:val="00F84EF3"/>
    <w:rsid w:val="00F850CA"/>
    <w:rsid w:val="00F8530A"/>
    <w:rsid w:val="00F857FC"/>
    <w:rsid w:val="00F85916"/>
    <w:rsid w:val="00F85928"/>
    <w:rsid w:val="00F8595D"/>
    <w:rsid w:val="00F859E4"/>
    <w:rsid w:val="00F85ED8"/>
    <w:rsid w:val="00F860E5"/>
    <w:rsid w:val="00F8640D"/>
    <w:rsid w:val="00F8656C"/>
    <w:rsid w:val="00F86675"/>
    <w:rsid w:val="00F867DA"/>
    <w:rsid w:val="00F867E6"/>
    <w:rsid w:val="00F86AC1"/>
    <w:rsid w:val="00F86C56"/>
    <w:rsid w:val="00F86C72"/>
    <w:rsid w:val="00F8707A"/>
    <w:rsid w:val="00F87301"/>
    <w:rsid w:val="00F8735C"/>
    <w:rsid w:val="00F879FA"/>
    <w:rsid w:val="00F9020C"/>
    <w:rsid w:val="00F90571"/>
    <w:rsid w:val="00F90759"/>
    <w:rsid w:val="00F90F78"/>
    <w:rsid w:val="00F9106C"/>
    <w:rsid w:val="00F910BA"/>
    <w:rsid w:val="00F9168D"/>
    <w:rsid w:val="00F919AA"/>
    <w:rsid w:val="00F91A64"/>
    <w:rsid w:val="00F91C61"/>
    <w:rsid w:val="00F91CE5"/>
    <w:rsid w:val="00F92079"/>
    <w:rsid w:val="00F93145"/>
    <w:rsid w:val="00F93476"/>
    <w:rsid w:val="00F9368E"/>
    <w:rsid w:val="00F938DB"/>
    <w:rsid w:val="00F939A0"/>
    <w:rsid w:val="00F939A3"/>
    <w:rsid w:val="00F93C7B"/>
    <w:rsid w:val="00F93CF9"/>
    <w:rsid w:val="00F93D5A"/>
    <w:rsid w:val="00F93E87"/>
    <w:rsid w:val="00F93EC0"/>
    <w:rsid w:val="00F94099"/>
    <w:rsid w:val="00F9468D"/>
    <w:rsid w:val="00F94CA3"/>
    <w:rsid w:val="00F94E4C"/>
    <w:rsid w:val="00F94E8C"/>
    <w:rsid w:val="00F95058"/>
    <w:rsid w:val="00F95828"/>
    <w:rsid w:val="00F95AFD"/>
    <w:rsid w:val="00F95B59"/>
    <w:rsid w:val="00F95C7D"/>
    <w:rsid w:val="00F95D4F"/>
    <w:rsid w:val="00F9651E"/>
    <w:rsid w:val="00F966DA"/>
    <w:rsid w:val="00F96ED1"/>
    <w:rsid w:val="00F970A5"/>
    <w:rsid w:val="00F970AE"/>
    <w:rsid w:val="00F9716A"/>
    <w:rsid w:val="00F97185"/>
    <w:rsid w:val="00F971B5"/>
    <w:rsid w:val="00F97743"/>
    <w:rsid w:val="00F97A0C"/>
    <w:rsid w:val="00F97E4C"/>
    <w:rsid w:val="00F97F71"/>
    <w:rsid w:val="00FA0146"/>
    <w:rsid w:val="00FA01BD"/>
    <w:rsid w:val="00FA01E5"/>
    <w:rsid w:val="00FA0550"/>
    <w:rsid w:val="00FA0E9F"/>
    <w:rsid w:val="00FA10BA"/>
    <w:rsid w:val="00FA10BF"/>
    <w:rsid w:val="00FA12D1"/>
    <w:rsid w:val="00FA158B"/>
    <w:rsid w:val="00FA1887"/>
    <w:rsid w:val="00FA189C"/>
    <w:rsid w:val="00FA1952"/>
    <w:rsid w:val="00FA1991"/>
    <w:rsid w:val="00FA1A39"/>
    <w:rsid w:val="00FA1C71"/>
    <w:rsid w:val="00FA1DFD"/>
    <w:rsid w:val="00FA1F5A"/>
    <w:rsid w:val="00FA268E"/>
    <w:rsid w:val="00FA28A1"/>
    <w:rsid w:val="00FA28FB"/>
    <w:rsid w:val="00FA2944"/>
    <w:rsid w:val="00FA2968"/>
    <w:rsid w:val="00FA29EB"/>
    <w:rsid w:val="00FA2B79"/>
    <w:rsid w:val="00FA2D68"/>
    <w:rsid w:val="00FA2D73"/>
    <w:rsid w:val="00FA2D92"/>
    <w:rsid w:val="00FA2DF0"/>
    <w:rsid w:val="00FA2EC3"/>
    <w:rsid w:val="00FA3257"/>
    <w:rsid w:val="00FA33B4"/>
    <w:rsid w:val="00FA34E0"/>
    <w:rsid w:val="00FA354E"/>
    <w:rsid w:val="00FA39C9"/>
    <w:rsid w:val="00FA3D20"/>
    <w:rsid w:val="00FA4057"/>
    <w:rsid w:val="00FA45AA"/>
    <w:rsid w:val="00FA49E9"/>
    <w:rsid w:val="00FA4CB7"/>
    <w:rsid w:val="00FA507B"/>
    <w:rsid w:val="00FA5477"/>
    <w:rsid w:val="00FA5741"/>
    <w:rsid w:val="00FA5C1D"/>
    <w:rsid w:val="00FA5D8E"/>
    <w:rsid w:val="00FA6082"/>
    <w:rsid w:val="00FA61B9"/>
    <w:rsid w:val="00FA61C1"/>
    <w:rsid w:val="00FA6484"/>
    <w:rsid w:val="00FA66FE"/>
    <w:rsid w:val="00FA67F8"/>
    <w:rsid w:val="00FA6940"/>
    <w:rsid w:val="00FA6AA2"/>
    <w:rsid w:val="00FA6B27"/>
    <w:rsid w:val="00FA6ED1"/>
    <w:rsid w:val="00FA6F34"/>
    <w:rsid w:val="00FA708B"/>
    <w:rsid w:val="00FA71AF"/>
    <w:rsid w:val="00FA73AF"/>
    <w:rsid w:val="00FA73F6"/>
    <w:rsid w:val="00FA74CF"/>
    <w:rsid w:val="00FA756E"/>
    <w:rsid w:val="00FB00DB"/>
    <w:rsid w:val="00FB02B7"/>
    <w:rsid w:val="00FB03F0"/>
    <w:rsid w:val="00FB0FFF"/>
    <w:rsid w:val="00FB139C"/>
    <w:rsid w:val="00FB1661"/>
    <w:rsid w:val="00FB1703"/>
    <w:rsid w:val="00FB177E"/>
    <w:rsid w:val="00FB17D4"/>
    <w:rsid w:val="00FB18A1"/>
    <w:rsid w:val="00FB1FA2"/>
    <w:rsid w:val="00FB2053"/>
    <w:rsid w:val="00FB2354"/>
    <w:rsid w:val="00FB2603"/>
    <w:rsid w:val="00FB298E"/>
    <w:rsid w:val="00FB2AEB"/>
    <w:rsid w:val="00FB2EB8"/>
    <w:rsid w:val="00FB35C6"/>
    <w:rsid w:val="00FB375D"/>
    <w:rsid w:val="00FB3854"/>
    <w:rsid w:val="00FB3C81"/>
    <w:rsid w:val="00FB43AA"/>
    <w:rsid w:val="00FB451C"/>
    <w:rsid w:val="00FB4627"/>
    <w:rsid w:val="00FB47F1"/>
    <w:rsid w:val="00FB4AAB"/>
    <w:rsid w:val="00FB4C73"/>
    <w:rsid w:val="00FB51B5"/>
    <w:rsid w:val="00FB5288"/>
    <w:rsid w:val="00FB550C"/>
    <w:rsid w:val="00FB58F8"/>
    <w:rsid w:val="00FB5B19"/>
    <w:rsid w:val="00FB5E6B"/>
    <w:rsid w:val="00FB68F4"/>
    <w:rsid w:val="00FB68FA"/>
    <w:rsid w:val="00FB69A7"/>
    <w:rsid w:val="00FB6A01"/>
    <w:rsid w:val="00FB73A7"/>
    <w:rsid w:val="00FB7850"/>
    <w:rsid w:val="00FB7970"/>
    <w:rsid w:val="00FB7A29"/>
    <w:rsid w:val="00FB7AF7"/>
    <w:rsid w:val="00FB7B7F"/>
    <w:rsid w:val="00FB7D6F"/>
    <w:rsid w:val="00FC016C"/>
    <w:rsid w:val="00FC0558"/>
    <w:rsid w:val="00FC09EE"/>
    <w:rsid w:val="00FC0F67"/>
    <w:rsid w:val="00FC10E7"/>
    <w:rsid w:val="00FC1291"/>
    <w:rsid w:val="00FC1455"/>
    <w:rsid w:val="00FC15D4"/>
    <w:rsid w:val="00FC1656"/>
    <w:rsid w:val="00FC18CD"/>
    <w:rsid w:val="00FC218F"/>
    <w:rsid w:val="00FC267D"/>
    <w:rsid w:val="00FC276C"/>
    <w:rsid w:val="00FC2B1D"/>
    <w:rsid w:val="00FC2C59"/>
    <w:rsid w:val="00FC2D22"/>
    <w:rsid w:val="00FC2F3D"/>
    <w:rsid w:val="00FC308C"/>
    <w:rsid w:val="00FC334C"/>
    <w:rsid w:val="00FC3573"/>
    <w:rsid w:val="00FC3686"/>
    <w:rsid w:val="00FC42A5"/>
    <w:rsid w:val="00FC433D"/>
    <w:rsid w:val="00FC444B"/>
    <w:rsid w:val="00FC4602"/>
    <w:rsid w:val="00FC49EB"/>
    <w:rsid w:val="00FC4F8C"/>
    <w:rsid w:val="00FC51F8"/>
    <w:rsid w:val="00FC524F"/>
    <w:rsid w:val="00FC545C"/>
    <w:rsid w:val="00FC5484"/>
    <w:rsid w:val="00FC55BF"/>
    <w:rsid w:val="00FC5731"/>
    <w:rsid w:val="00FC5852"/>
    <w:rsid w:val="00FC59F3"/>
    <w:rsid w:val="00FC5AB3"/>
    <w:rsid w:val="00FC5AC7"/>
    <w:rsid w:val="00FC5E23"/>
    <w:rsid w:val="00FC6034"/>
    <w:rsid w:val="00FC6094"/>
    <w:rsid w:val="00FC62E2"/>
    <w:rsid w:val="00FC6359"/>
    <w:rsid w:val="00FC66C6"/>
    <w:rsid w:val="00FC671B"/>
    <w:rsid w:val="00FC6E60"/>
    <w:rsid w:val="00FC6F59"/>
    <w:rsid w:val="00FC7019"/>
    <w:rsid w:val="00FC7869"/>
    <w:rsid w:val="00FD0423"/>
    <w:rsid w:val="00FD060E"/>
    <w:rsid w:val="00FD0647"/>
    <w:rsid w:val="00FD097E"/>
    <w:rsid w:val="00FD09BD"/>
    <w:rsid w:val="00FD1100"/>
    <w:rsid w:val="00FD12A7"/>
    <w:rsid w:val="00FD1441"/>
    <w:rsid w:val="00FD1455"/>
    <w:rsid w:val="00FD15E7"/>
    <w:rsid w:val="00FD1AED"/>
    <w:rsid w:val="00FD1B55"/>
    <w:rsid w:val="00FD1B69"/>
    <w:rsid w:val="00FD1C95"/>
    <w:rsid w:val="00FD1E4E"/>
    <w:rsid w:val="00FD2319"/>
    <w:rsid w:val="00FD2743"/>
    <w:rsid w:val="00FD2814"/>
    <w:rsid w:val="00FD2A14"/>
    <w:rsid w:val="00FD2A6E"/>
    <w:rsid w:val="00FD2C64"/>
    <w:rsid w:val="00FD2CD7"/>
    <w:rsid w:val="00FD2DFC"/>
    <w:rsid w:val="00FD36DC"/>
    <w:rsid w:val="00FD39EF"/>
    <w:rsid w:val="00FD3D96"/>
    <w:rsid w:val="00FD43E6"/>
    <w:rsid w:val="00FD444B"/>
    <w:rsid w:val="00FD4722"/>
    <w:rsid w:val="00FD48DD"/>
    <w:rsid w:val="00FD4A06"/>
    <w:rsid w:val="00FD4BBB"/>
    <w:rsid w:val="00FD4C70"/>
    <w:rsid w:val="00FD5006"/>
    <w:rsid w:val="00FD51B0"/>
    <w:rsid w:val="00FD5231"/>
    <w:rsid w:val="00FD5399"/>
    <w:rsid w:val="00FD5517"/>
    <w:rsid w:val="00FD5557"/>
    <w:rsid w:val="00FD55BC"/>
    <w:rsid w:val="00FD5FE0"/>
    <w:rsid w:val="00FD6016"/>
    <w:rsid w:val="00FD60A0"/>
    <w:rsid w:val="00FD657A"/>
    <w:rsid w:val="00FD761E"/>
    <w:rsid w:val="00FD7A97"/>
    <w:rsid w:val="00FD7D22"/>
    <w:rsid w:val="00FD7EAB"/>
    <w:rsid w:val="00FD7F15"/>
    <w:rsid w:val="00FE051D"/>
    <w:rsid w:val="00FE0584"/>
    <w:rsid w:val="00FE06BE"/>
    <w:rsid w:val="00FE080F"/>
    <w:rsid w:val="00FE081A"/>
    <w:rsid w:val="00FE0F41"/>
    <w:rsid w:val="00FE1429"/>
    <w:rsid w:val="00FE1B70"/>
    <w:rsid w:val="00FE1DD3"/>
    <w:rsid w:val="00FE2020"/>
    <w:rsid w:val="00FE21B4"/>
    <w:rsid w:val="00FE22F4"/>
    <w:rsid w:val="00FE2388"/>
    <w:rsid w:val="00FE3098"/>
    <w:rsid w:val="00FE3241"/>
    <w:rsid w:val="00FE34CA"/>
    <w:rsid w:val="00FE36B8"/>
    <w:rsid w:val="00FE37E8"/>
    <w:rsid w:val="00FE3CFE"/>
    <w:rsid w:val="00FE3DFC"/>
    <w:rsid w:val="00FE3E87"/>
    <w:rsid w:val="00FE40AF"/>
    <w:rsid w:val="00FE50A0"/>
    <w:rsid w:val="00FE50EE"/>
    <w:rsid w:val="00FE5123"/>
    <w:rsid w:val="00FE52DB"/>
    <w:rsid w:val="00FE57E6"/>
    <w:rsid w:val="00FE57FA"/>
    <w:rsid w:val="00FE5A9E"/>
    <w:rsid w:val="00FE600D"/>
    <w:rsid w:val="00FE62BF"/>
    <w:rsid w:val="00FE675B"/>
    <w:rsid w:val="00FE68DB"/>
    <w:rsid w:val="00FE6941"/>
    <w:rsid w:val="00FE6A77"/>
    <w:rsid w:val="00FE6AE6"/>
    <w:rsid w:val="00FE6F56"/>
    <w:rsid w:val="00FE767D"/>
    <w:rsid w:val="00FE7AF2"/>
    <w:rsid w:val="00FE7B39"/>
    <w:rsid w:val="00FE7B61"/>
    <w:rsid w:val="00FE7CEA"/>
    <w:rsid w:val="00FF0120"/>
    <w:rsid w:val="00FF04F4"/>
    <w:rsid w:val="00FF056F"/>
    <w:rsid w:val="00FF0A7B"/>
    <w:rsid w:val="00FF0B3B"/>
    <w:rsid w:val="00FF1171"/>
    <w:rsid w:val="00FF1227"/>
    <w:rsid w:val="00FF1811"/>
    <w:rsid w:val="00FF1886"/>
    <w:rsid w:val="00FF1FDC"/>
    <w:rsid w:val="00FF2254"/>
    <w:rsid w:val="00FF2467"/>
    <w:rsid w:val="00FF2679"/>
    <w:rsid w:val="00FF28AE"/>
    <w:rsid w:val="00FF2B52"/>
    <w:rsid w:val="00FF2D8A"/>
    <w:rsid w:val="00FF37B1"/>
    <w:rsid w:val="00FF39F6"/>
    <w:rsid w:val="00FF3AFF"/>
    <w:rsid w:val="00FF3CF3"/>
    <w:rsid w:val="00FF3D17"/>
    <w:rsid w:val="00FF3E23"/>
    <w:rsid w:val="00FF3EF1"/>
    <w:rsid w:val="00FF4085"/>
    <w:rsid w:val="00FF4284"/>
    <w:rsid w:val="00FF4441"/>
    <w:rsid w:val="00FF4491"/>
    <w:rsid w:val="00FF472F"/>
    <w:rsid w:val="00FF48FB"/>
    <w:rsid w:val="00FF49F7"/>
    <w:rsid w:val="00FF4F07"/>
    <w:rsid w:val="00FF4FE2"/>
    <w:rsid w:val="00FF5118"/>
    <w:rsid w:val="00FF5173"/>
    <w:rsid w:val="00FF5518"/>
    <w:rsid w:val="00FF569D"/>
    <w:rsid w:val="00FF5934"/>
    <w:rsid w:val="00FF5A01"/>
    <w:rsid w:val="00FF5D0D"/>
    <w:rsid w:val="00FF6131"/>
    <w:rsid w:val="00FF64F2"/>
    <w:rsid w:val="00FF6599"/>
    <w:rsid w:val="00FF66CA"/>
    <w:rsid w:val="00FF6786"/>
    <w:rsid w:val="00FF6844"/>
    <w:rsid w:val="00FF68FA"/>
    <w:rsid w:val="00FF6CC9"/>
    <w:rsid w:val="00FF6D8D"/>
    <w:rsid w:val="00FF6FB5"/>
    <w:rsid w:val="00FF7023"/>
    <w:rsid w:val="00FF7108"/>
    <w:rsid w:val="00FF7342"/>
    <w:rsid w:val="00FF741B"/>
    <w:rsid w:val="00FF77B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A9107F"/>
  <w15:docId w15:val="{D8C713EB-C741-4BA0-A6ED-508E1F975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73F90"/>
    <w:pPr>
      <w:spacing w:before="120" w:after="120"/>
    </w:pPr>
    <w:rPr>
      <w:rFonts w:eastAsia="Times New Roman" w:cs="Times New Roman"/>
      <w:lang w:eastAsia="en-GB"/>
    </w:rPr>
  </w:style>
  <w:style w:type="paragraph" w:styleId="Heading1">
    <w:name w:val="heading 1"/>
    <w:basedOn w:val="Normal"/>
    <w:link w:val="Heading1Char"/>
    <w:uiPriority w:val="9"/>
    <w:qFormat/>
    <w:rsid w:val="00973F90"/>
    <w:pPr>
      <w:pageBreakBefore/>
      <w:jc w:val="center"/>
      <w:outlineLvl w:val="0"/>
    </w:pPr>
    <w:rPr>
      <w:rFonts w:ascii="Calibri" w:hAnsi="Calibri"/>
      <w:b/>
      <w:bCs/>
      <w:color w:val="2F5496" w:themeColor="accent1" w:themeShade="BF"/>
      <w:kern w:val="36"/>
      <w:sz w:val="44"/>
      <w:szCs w:val="48"/>
    </w:rPr>
  </w:style>
  <w:style w:type="paragraph" w:styleId="Heading2">
    <w:name w:val="heading 2"/>
    <w:basedOn w:val="Heading1"/>
    <w:next w:val="Normal"/>
    <w:link w:val="Heading2Char"/>
    <w:uiPriority w:val="9"/>
    <w:unhideWhenUsed/>
    <w:qFormat/>
    <w:rsid w:val="00431AAB"/>
    <w:pPr>
      <w:keepNext/>
      <w:keepLines/>
      <w:pageBreakBefore w:val="0"/>
      <w:spacing w:before="40"/>
      <w:outlineLvl w:val="1"/>
    </w:pPr>
    <w:rPr>
      <w:rFonts w:asciiTheme="minorHAnsi" w:eastAsiaTheme="majorEastAsia" w:hAnsiTheme="minorHAnsi" w:cstheme="majorBidi"/>
      <w:color w:val="4472C4" w:themeColor="accent1"/>
      <w:sz w:val="36"/>
      <w:szCs w:val="26"/>
    </w:rPr>
  </w:style>
  <w:style w:type="paragraph" w:styleId="Heading3">
    <w:name w:val="heading 3"/>
    <w:basedOn w:val="Heading2"/>
    <w:next w:val="Normal"/>
    <w:link w:val="Heading3Char"/>
    <w:uiPriority w:val="9"/>
    <w:unhideWhenUsed/>
    <w:qFormat/>
    <w:rsid w:val="000909B7"/>
    <w:pPr>
      <w:spacing w:before="120"/>
      <w:outlineLvl w:val="2"/>
    </w:pPr>
    <w:rPr>
      <w:i/>
      <w:sz w:val="28"/>
    </w:rPr>
  </w:style>
  <w:style w:type="paragraph" w:styleId="Heading4">
    <w:name w:val="heading 4"/>
    <w:basedOn w:val="Normal"/>
    <w:next w:val="Normal"/>
    <w:link w:val="Heading4Char"/>
    <w:uiPriority w:val="9"/>
    <w:unhideWhenUsed/>
    <w:qFormat/>
    <w:rsid w:val="00144F58"/>
    <w:pPr>
      <w:keepNext/>
      <w:keepLines/>
      <w:spacing w:before="40"/>
      <w:outlineLvl w:val="3"/>
    </w:pPr>
    <w:rPr>
      <w:rFonts w:eastAsiaTheme="majorEastAsia" w:cstheme="majorBidi"/>
      <w:b/>
      <w:iCs/>
      <w:color w:val="002060"/>
    </w:rPr>
  </w:style>
  <w:style w:type="paragraph" w:styleId="Heading5">
    <w:name w:val="heading 5"/>
    <w:basedOn w:val="Normal"/>
    <w:next w:val="Normal"/>
    <w:link w:val="Heading5Char"/>
    <w:uiPriority w:val="9"/>
    <w:unhideWhenUsed/>
    <w:qFormat/>
    <w:rsid w:val="0074708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010DC3"/>
    <w:pPr>
      <w:jc w:val="center"/>
    </w:pPr>
    <w:rPr>
      <w:rFonts w:ascii="Times New Roman" w:hAnsi="Times New Roman"/>
      <w:lang w:val="en-GB"/>
    </w:rPr>
  </w:style>
  <w:style w:type="character" w:customStyle="1" w:styleId="EndNoteBibliographyTitleChar">
    <w:name w:val="EndNote Bibliography Title Char"/>
    <w:basedOn w:val="DefaultParagraphFont"/>
    <w:link w:val="EndNoteBibliographyTitle"/>
    <w:rsid w:val="00010DC3"/>
    <w:rPr>
      <w:rFonts w:ascii="Times New Roman" w:eastAsia="Times New Roman" w:hAnsi="Times New Roman" w:cs="Times New Roman"/>
      <w:lang w:val="en-GB" w:eastAsia="en-GB"/>
    </w:rPr>
  </w:style>
  <w:style w:type="paragraph" w:customStyle="1" w:styleId="EndNoteBibliography">
    <w:name w:val="EndNote Bibliography"/>
    <w:basedOn w:val="Normal"/>
    <w:link w:val="EndNoteBibliographyChar"/>
    <w:rsid w:val="00010DC3"/>
    <w:rPr>
      <w:rFonts w:ascii="Times New Roman" w:hAnsi="Times New Roman"/>
      <w:lang w:val="en-GB"/>
    </w:rPr>
  </w:style>
  <w:style w:type="character" w:customStyle="1" w:styleId="EndNoteBibliographyChar">
    <w:name w:val="EndNote Bibliography Char"/>
    <w:basedOn w:val="DefaultParagraphFont"/>
    <w:link w:val="EndNoteBibliography"/>
    <w:rsid w:val="00010DC3"/>
    <w:rPr>
      <w:rFonts w:ascii="Times New Roman" w:eastAsia="Times New Roman" w:hAnsi="Times New Roman" w:cs="Times New Roman"/>
      <w:lang w:val="en-GB" w:eastAsia="en-GB"/>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006DCD"/>
    <w:pPr>
      <w:ind w:left="720"/>
      <w:contextualSpacing/>
    </w:pPr>
    <w:rPr>
      <w:rFonts w:eastAsiaTheme="minorHAnsi" w:cstheme="minorBidi"/>
      <w:lang w:eastAsia="en-US"/>
    </w:rPr>
  </w:style>
  <w:style w:type="character" w:customStyle="1" w:styleId="acopre">
    <w:name w:val="acopre"/>
    <w:basedOn w:val="DefaultParagraphFont"/>
    <w:rsid w:val="00757BD1"/>
  </w:style>
  <w:style w:type="paragraph" w:customStyle="1" w:styleId="Default">
    <w:name w:val="Default"/>
    <w:rsid w:val="007560C6"/>
    <w:pPr>
      <w:autoSpaceDE w:val="0"/>
      <w:autoSpaceDN w:val="0"/>
      <w:adjustRightInd w:val="0"/>
    </w:pPr>
    <w:rPr>
      <w:rFonts w:ascii="Calibri" w:hAnsi="Calibri" w:cs="Calibri"/>
      <w:color w:val="000000"/>
      <w:lang w:val="en-GB"/>
    </w:rPr>
  </w:style>
  <w:style w:type="character" w:customStyle="1" w:styleId="Heading1Char">
    <w:name w:val="Heading 1 Char"/>
    <w:basedOn w:val="DefaultParagraphFont"/>
    <w:link w:val="Heading1"/>
    <w:uiPriority w:val="9"/>
    <w:rsid w:val="00973F90"/>
    <w:rPr>
      <w:rFonts w:ascii="Calibri" w:eastAsia="Times New Roman" w:hAnsi="Calibri" w:cs="Times New Roman"/>
      <w:b/>
      <w:bCs/>
      <w:color w:val="2F5496" w:themeColor="accent1" w:themeShade="BF"/>
      <w:kern w:val="36"/>
      <w:sz w:val="44"/>
      <w:szCs w:val="48"/>
      <w:lang w:eastAsia="en-GB"/>
    </w:rPr>
  </w:style>
  <w:style w:type="paragraph" w:customStyle="1" w:styleId="meta">
    <w:name w:val="meta"/>
    <w:basedOn w:val="Normal"/>
    <w:rsid w:val="006864EF"/>
    <w:pPr>
      <w:spacing w:before="100" w:beforeAutospacing="1" w:after="100" w:afterAutospacing="1"/>
    </w:pPr>
  </w:style>
  <w:style w:type="paragraph" w:styleId="Footer">
    <w:name w:val="footer"/>
    <w:basedOn w:val="Normal"/>
    <w:link w:val="FooterChar"/>
    <w:uiPriority w:val="99"/>
    <w:unhideWhenUsed/>
    <w:rsid w:val="006C64B5"/>
    <w:pPr>
      <w:tabs>
        <w:tab w:val="center" w:pos="4680"/>
        <w:tab w:val="right" w:pos="9360"/>
      </w:tabs>
    </w:pPr>
  </w:style>
  <w:style w:type="character" w:customStyle="1" w:styleId="FooterChar">
    <w:name w:val="Footer Char"/>
    <w:basedOn w:val="DefaultParagraphFont"/>
    <w:link w:val="Footer"/>
    <w:uiPriority w:val="99"/>
    <w:rsid w:val="006C64B5"/>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6C64B5"/>
  </w:style>
  <w:style w:type="character" w:styleId="CommentReference">
    <w:name w:val="annotation reference"/>
    <w:basedOn w:val="DefaultParagraphFont"/>
    <w:uiPriority w:val="99"/>
    <w:semiHidden/>
    <w:unhideWhenUsed/>
    <w:rsid w:val="009F1B81"/>
    <w:rPr>
      <w:sz w:val="16"/>
      <w:szCs w:val="16"/>
    </w:rPr>
  </w:style>
  <w:style w:type="paragraph" w:styleId="CommentText">
    <w:name w:val="annotation text"/>
    <w:basedOn w:val="Normal"/>
    <w:link w:val="CommentTextChar"/>
    <w:uiPriority w:val="99"/>
    <w:unhideWhenUsed/>
    <w:rsid w:val="009F1B81"/>
    <w:rPr>
      <w:sz w:val="20"/>
      <w:szCs w:val="20"/>
    </w:rPr>
  </w:style>
  <w:style w:type="character" w:customStyle="1" w:styleId="CommentTextChar">
    <w:name w:val="Comment Text Char"/>
    <w:basedOn w:val="DefaultParagraphFont"/>
    <w:link w:val="CommentText"/>
    <w:uiPriority w:val="99"/>
    <w:rsid w:val="009F1B81"/>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F1B81"/>
    <w:rPr>
      <w:b/>
      <w:bCs/>
    </w:rPr>
  </w:style>
  <w:style w:type="character" w:customStyle="1" w:styleId="CommentSubjectChar">
    <w:name w:val="Comment Subject Char"/>
    <w:basedOn w:val="CommentTextChar"/>
    <w:link w:val="CommentSubject"/>
    <w:uiPriority w:val="99"/>
    <w:semiHidden/>
    <w:rsid w:val="009F1B81"/>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361C36"/>
    <w:pPr>
      <w:spacing w:before="100" w:beforeAutospacing="1" w:after="100" w:afterAutospacing="1"/>
    </w:pPr>
  </w:style>
  <w:style w:type="character" w:styleId="Hyperlink">
    <w:name w:val="Hyperlink"/>
    <w:basedOn w:val="DefaultParagraphFont"/>
    <w:uiPriority w:val="99"/>
    <w:unhideWhenUsed/>
    <w:qFormat/>
    <w:rsid w:val="00361C36"/>
    <w:rPr>
      <w:color w:val="0000FF"/>
      <w:u w:val="single"/>
    </w:rPr>
  </w:style>
  <w:style w:type="paragraph" w:styleId="FootnoteText">
    <w:name w:val="footnote text"/>
    <w:basedOn w:val="Normal"/>
    <w:link w:val="FootnoteTextChar"/>
    <w:uiPriority w:val="99"/>
    <w:unhideWhenUsed/>
    <w:rsid w:val="00162636"/>
    <w:rPr>
      <w:sz w:val="20"/>
      <w:szCs w:val="20"/>
    </w:rPr>
  </w:style>
  <w:style w:type="character" w:customStyle="1" w:styleId="FootnoteTextChar">
    <w:name w:val="Footnote Text Char"/>
    <w:basedOn w:val="DefaultParagraphFont"/>
    <w:link w:val="FootnoteText"/>
    <w:uiPriority w:val="99"/>
    <w:rsid w:val="00162636"/>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162636"/>
    <w:rPr>
      <w:vertAlign w:val="superscript"/>
    </w:rPr>
  </w:style>
  <w:style w:type="character" w:customStyle="1" w:styleId="UnresolvedMention1">
    <w:name w:val="Unresolved Mention1"/>
    <w:basedOn w:val="DefaultParagraphFont"/>
    <w:uiPriority w:val="99"/>
    <w:semiHidden/>
    <w:unhideWhenUsed/>
    <w:rsid w:val="00162636"/>
    <w:rPr>
      <w:color w:val="605E5C"/>
      <w:shd w:val="clear" w:color="auto" w:fill="E1DFDD"/>
    </w:rPr>
  </w:style>
  <w:style w:type="character" w:styleId="FollowedHyperlink">
    <w:name w:val="FollowedHyperlink"/>
    <w:basedOn w:val="DefaultParagraphFont"/>
    <w:uiPriority w:val="99"/>
    <w:semiHidden/>
    <w:unhideWhenUsed/>
    <w:rsid w:val="00162636"/>
    <w:rPr>
      <w:color w:val="954F72" w:themeColor="followedHyperlink"/>
      <w:u w:val="single"/>
    </w:rPr>
  </w:style>
  <w:style w:type="character" w:styleId="Strong">
    <w:name w:val="Strong"/>
    <w:basedOn w:val="DefaultParagraphFont"/>
    <w:uiPriority w:val="22"/>
    <w:qFormat/>
    <w:rsid w:val="00683027"/>
    <w:rPr>
      <w:b/>
      <w:bCs/>
    </w:rPr>
  </w:style>
  <w:style w:type="table" w:styleId="TableGrid">
    <w:name w:val="Table Grid"/>
    <w:basedOn w:val="TableNormal"/>
    <w:uiPriority w:val="59"/>
    <w:rsid w:val="00C23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82041E"/>
    <w:rPr>
      <w:rFonts w:cs="ScalaLancetPro"/>
      <w:color w:val="221E1F"/>
      <w:sz w:val="9"/>
      <w:szCs w:val="9"/>
    </w:rPr>
  </w:style>
  <w:style w:type="paragraph" w:customStyle="1" w:styleId="Pa5">
    <w:name w:val="Pa5"/>
    <w:basedOn w:val="Default"/>
    <w:next w:val="Default"/>
    <w:uiPriority w:val="99"/>
    <w:rsid w:val="004D00B4"/>
    <w:pPr>
      <w:spacing w:line="180" w:lineRule="atLeast"/>
    </w:pPr>
    <w:rPr>
      <w:rFonts w:ascii="ScalaLancetPro" w:hAnsi="ScalaLancetPro" w:cstheme="minorBidi"/>
      <w:color w:val="auto"/>
    </w:rPr>
  </w:style>
  <w:style w:type="character" w:customStyle="1" w:styleId="bibrecord-highlight-user">
    <w:name w:val="bibrecord-highlight-user"/>
    <w:basedOn w:val="DefaultParagraphFont"/>
    <w:rsid w:val="00D63D90"/>
  </w:style>
  <w:style w:type="character" w:customStyle="1" w:styleId="highlight">
    <w:name w:val="highlight"/>
    <w:basedOn w:val="DefaultParagraphFont"/>
    <w:rsid w:val="00EB6C27"/>
  </w:style>
  <w:style w:type="paragraph" w:customStyle="1" w:styleId="CM253">
    <w:name w:val="CM25_3"/>
    <w:basedOn w:val="Default"/>
    <w:next w:val="Default"/>
    <w:uiPriority w:val="99"/>
    <w:rsid w:val="002179AD"/>
    <w:rPr>
      <w:rFonts w:ascii="Helvetica Neue" w:hAnsi="Helvetica Neue" w:cstheme="minorBidi"/>
      <w:color w:val="auto"/>
    </w:rPr>
  </w:style>
  <w:style w:type="paragraph" w:customStyle="1" w:styleId="CM341">
    <w:name w:val="CM34_1"/>
    <w:basedOn w:val="Default"/>
    <w:next w:val="Default"/>
    <w:uiPriority w:val="99"/>
    <w:rsid w:val="00C16703"/>
    <w:rPr>
      <w:rFonts w:ascii="Helvetica Neue" w:hAnsi="Helvetica Neue" w:cstheme="minorBidi"/>
      <w:color w:val="auto"/>
    </w:rPr>
  </w:style>
  <w:style w:type="character" w:customStyle="1" w:styleId="Heading2Char">
    <w:name w:val="Heading 2 Char"/>
    <w:basedOn w:val="DefaultParagraphFont"/>
    <w:link w:val="Heading2"/>
    <w:uiPriority w:val="9"/>
    <w:rsid w:val="00431AAB"/>
    <w:rPr>
      <w:rFonts w:eastAsiaTheme="majorEastAsia" w:cstheme="majorBidi"/>
      <w:b/>
      <w:bCs/>
      <w:color w:val="4472C4" w:themeColor="accent1"/>
      <w:kern w:val="36"/>
      <w:sz w:val="36"/>
      <w:szCs w:val="26"/>
      <w:lang w:eastAsia="en-GB"/>
    </w:rPr>
  </w:style>
  <w:style w:type="character" w:customStyle="1" w:styleId="Heading3Char">
    <w:name w:val="Heading 3 Char"/>
    <w:basedOn w:val="DefaultParagraphFont"/>
    <w:link w:val="Heading3"/>
    <w:uiPriority w:val="9"/>
    <w:rsid w:val="004B23AB"/>
    <w:rPr>
      <w:rFonts w:eastAsiaTheme="majorEastAsia" w:cstheme="majorBidi"/>
      <w:b/>
      <w:bCs/>
      <w:i/>
      <w:color w:val="4472C4" w:themeColor="accent1"/>
      <w:kern w:val="36"/>
      <w:sz w:val="28"/>
      <w:szCs w:val="26"/>
      <w:lang w:eastAsia="en-GB"/>
    </w:rPr>
  </w:style>
  <w:style w:type="paragraph" w:styleId="TOCHeading">
    <w:name w:val="TOC Heading"/>
    <w:basedOn w:val="Heading1"/>
    <w:next w:val="Normal"/>
    <w:uiPriority w:val="39"/>
    <w:unhideWhenUsed/>
    <w:qFormat/>
    <w:rsid w:val="00A35497"/>
    <w:pPr>
      <w:keepNext/>
      <w:keepLines/>
      <w:spacing w:before="480" w:after="0" w:line="276" w:lineRule="auto"/>
      <w:outlineLvl w:val="9"/>
    </w:pPr>
    <w:rPr>
      <w:rFonts w:asciiTheme="majorHAnsi" w:eastAsiaTheme="majorEastAsia" w:hAnsiTheme="majorHAnsi" w:cstheme="majorBidi"/>
      <w:kern w:val="0"/>
      <w:szCs w:val="28"/>
      <w:lang w:val="en-US" w:eastAsia="en-US"/>
    </w:rPr>
  </w:style>
  <w:style w:type="paragraph" w:styleId="TOC1">
    <w:name w:val="toc 1"/>
    <w:basedOn w:val="Normal"/>
    <w:next w:val="Normal"/>
    <w:autoRedefine/>
    <w:uiPriority w:val="39"/>
    <w:unhideWhenUsed/>
    <w:rsid w:val="00930F94"/>
    <w:pPr>
      <w:tabs>
        <w:tab w:val="right" w:leader="dot" w:pos="9010"/>
      </w:tabs>
      <w:spacing w:before="60" w:after="0"/>
    </w:pPr>
    <w:rPr>
      <w:rFonts w:cstheme="minorHAnsi"/>
      <w:b/>
      <w:bCs/>
      <w:i/>
      <w:iCs/>
    </w:rPr>
  </w:style>
  <w:style w:type="paragraph" w:styleId="TOC2">
    <w:name w:val="toc 2"/>
    <w:basedOn w:val="TOC1"/>
    <w:next w:val="Normal"/>
    <w:autoRedefine/>
    <w:uiPriority w:val="39"/>
    <w:unhideWhenUsed/>
    <w:rsid w:val="00930F94"/>
    <w:pPr>
      <w:ind w:left="221"/>
    </w:pPr>
    <w:rPr>
      <w:b w:val="0"/>
      <w:bCs w:val="0"/>
      <w:i w:val="0"/>
      <w:szCs w:val="22"/>
    </w:rPr>
  </w:style>
  <w:style w:type="paragraph" w:styleId="TOC3">
    <w:name w:val="toc 3"/>
    <w:basedOn w:val="Normal"/>
    <w:next w:val="Normal"/>
    <w:autoRedefine/>
    <w:uiPriority w:val="39"/>
    <w:unhideWhenUsed/>
    <w:rsid w:val="00930F94"/>
    <w:pPr>
      <w:tabs>
        <w:tab w:val="right" w:leader="dot" w:pos="9010"/>
      </w:tabs>
      <w:ind w:left="440"/>
    </w:pPr>
    <w:rPr>
      <w:rFonts w:cstheme="minorHAnsi"/>
      <w:sz w:val="20"/>
      <w:szCs w:val="20"/>
    </w:rPr>
  </w:style>
  <w:style w:type="paragraph" w:styleId="TOC4">
    <w:name w:val="toc 4"/>
    <w:basedOn w:val="Normal"/>
    <w:next w:val="Normal"/>
    <w:autoRedefine/>
    <w:uiPriority w:val="39"/>
    <w:unhideWhenUsed/>
    <w:rsid w:val="00A35497"/>
    <w:pPr>
      <w:ind w:left="660"/>
    </w:pPr>
    <w:rPr>
      <w:rFonts w:cstheme="minorHAnsi"/>
      <w:sz w:val="20"/>
      <w:szCs w:val="20"/>
    </w:rPr>
  </w:style>
  <w:style w:type="paragraph" w:styleId="TOC5">
    <w:name w:val="toc 5"/>
    <w:basedOn w:val="Normal"/>
    <w:next w:val="Normal"/>
    <w:autoRedefine/>
    <w:uiPriority w:val="39"/>
    <w:unhideWhenUsed/>
    <w:rsid w:val="00A35497"/>
    <w:pPr>
      <w:ind w:left="880"/>
    </w:pPr>
    <w:rPr>
      <w:rFonts w:cstheme="minorHAnsi"/>
      <w:sz w:val="20"/>
      <w:szCs w:val="20"/>
    </w:rPr>
  </w:style>
  <w:style w:type="paragraph" w:styleId="TOC6">
    <w:name w:val="toc 6"/>
    <w:basedOn w:val="Normal"/>
    <w:next w:val="Normal"/>
    <w:autoRedefine/>
    <w:uiPriority w:val="39"/>
    <w:unhideWhenUsed/>
    <w:rsid w:val="00A35497"/>
    <w:pPr>
      <w:ind w:left="1100"/>
    </w:pPr>
    <w:rPr>
      <w:rFonts w:cstheme="minorHAnsi"/>
      <w:sz w:val="20"/>
      <w:szCs w:val="20"/>
    </w:rPr>
  </w:style>
  <w:style w:type="paragraph" w:styleId="TOC7">
    <w:name w:val="toc 7"/>
    <w:basedOn w:val="Normal"/>
    <w:next w:val="Normal"/>
    <w:autoRedefine/>
    <w:uiPriority w:val="39"/>
    <w:unhideWhenUsed/>
    <w:rsid w:val="00A35497"/>
    <w:pPr>
      <w:ind w:left="1320"/>
    </w:pPr>
    <w:rPr>
      <w:rFonts w:cstheme="minorHAnsi"/>
      <w:sz w:val="20"/>
      <w:szCs w:val="20"/>
    </w:rPr>
  </w:style>
  <w:style w:type="paragraph" w:styleId="TOC8">
    <w:name w:val="toc 8"/>
    <w:basedOn w:val="Normal"/>
    <w:next w:val="Normal"/>
    <w:autoRedefine/>
    <w:uiPriority w:val="39"/>
    <w:unhideWhenUsed/>
    <w:rsid w:val="00A35497"/>
    <w:pPr>
      <w:ind w:left="1540"/>
    </w:pPr>
    <w:rPr>
      <w:rFonts w:cstheme="minorHAnsi"/>
      <w:sz w:val="20"/>
      <w:szCs w:val="20"/>
    </w:rPr>
  </w:style>
  <w:style w:type="paragraph" w:styleId="TOC9">
    <w:name w:val="toc 9"/>
    <w:basedOn w:val="Normal"/>
    <w:next w:val="Normal"/>
    <w:autoRedefine/>
    <w:uiPriority w:val="39"/>
    <w:unhideWhenUsed/>
    <w:rsid w:val="00A35497"/>
    <w:pPr>
      <w:ind w:left="1760"/>
    </w:pPr>
    <w:rPr>
      <w:rFonts w:cstheme="minorHAnsi"/>
      <w:sz w:val="20"/>
      <w:szCs w:val="20"/>
    </w:rPr>
  </w:style>
  <w:style w:type="character" w:customStyle="1" w:styleId="Heading4Char">
    <w:name w:val="Heading 4 Char"/>
    <w:basedOn w:val="DefaultParagraphFont"/>
    <w:link w:val="Heading4"/>
    <w:uiPriority w:val="9"/>
    <w:rsid w:val="00144F58"/>
    <w:rPr>
      <w:rFonts w:eastAsiaTheme="majorEastAsia" w:cstheme="majorBidi"/>
      <w:b/>
      <w:iCs/>
      <w:color w:val="002060"/>
      <w:lang w:eastAsia="en-GB"/>
    </w:rPr>
  </w:style>
  <w:style w:type="paragraph" w:customStyle="1" w:styleId="p">
    <w:name w:val="p"/>
    <w:basedOn w:val="Normal"/>
    <w:rsid w:val="00EE1BAF"/>
    <w:pPr>
      <w:spacing w:before="100" w:beforeAutospacing="1" w:after="100" w:afterAutospacing="1"/>
    </w:pPr>
  </w:style>
  <w:style w:type="character" w:customStyle="1" w:styleId="Heading5Char">
    <w:name w:val="Heading 5 Char"/>
    <w:basedOn w:val="DefaultParagraphFont"/>
    <w:link w:val="Heading5"/>
    <w:uiPriority w:val="9"/>
    <w:rsid w:val="0074708E"/>
    <w:rPr>
      <w:rFonts w:asciiTheme="majorHAnsi" w:eastAsiaTheme="majorEastAsia" w:hAnsiTheme="majorHAnsi" w:cstheme="majorBidi"/>
      <w:color w:val="2F5496" w:themeColor="accent1" w:themeShade="BF"/>
      <w:lang w:eastAsia="en-GB"/>
    </w:rPr>
  </w:style>
  <w:style w:type="paragraph" w:styleId="Revision">
    <w:name w:val="Revision"/>
    <w:hidden/>
    <w:uiPriority w:val="99"/>
    <w:semiHidden/>
    <w:rsid w:val="00254014"/>
    <w:rPr>
      <w:rFonts w:ascii="Times New Roman" w:eastAsia="Times New Roman" w:hAnsi="Times New Roman" w:cs="Times New Roman"/>
      <w:lang w:eastAsia="en-GB"/>
    </w:rPr>
  </w:style>
  <w:style w:type="character" w:customStyle="1" w:styleId="apple-converted-space">
    <w:name w:val="apple-converted-space"/>
    <w:basedOn w:val="DefaultParagraphFont"/>
    <w:rsid w:val="00643A11"/>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99"/>
    <w:qFormat/>
    <w:locked/>
    <w:rsid w:val="00DD557C"/>
    <w:rPr>
      <w:sz w:val="22"/>
    </w:rPr>
  </w:style>
  <w:style w:type="paragraph" w:styleId="BalloonText">
    <w:name w:val="Balloon Text"/>
    <w:basedOn w:val="Normal"/>
    <w:link w:val="BalloonTextChar"/>
    <w:uiPriority w:val="99"/>
    <w:semiHidden/>
    <w:unhideWhenUsed/>
    <w:rsid w:val="004C6AE0"/>
    <w:rPr>
      <w:rFonts w:ascii="Lucida Grande" w:hAnsi="Lucida Grande"/>
      <w:sz w:val="18"/>
      <w:szCs w:val="18"/>
    </w:rPr>
  </w:style>
  <w:style w:type="character" w:customStyle="1" w:styleId="BalloonTextChar">
    <w:name w:val="Balloon Text Char"/>
    <w:basedOn w:val="DefaultParagraphFont"/>
    <w:link w:val="BalloonText"/>
    <w:uiPriority w:val="99"/>
    <w:semiHidden/>
    <w:rsid w:val="004C6AE0"/>
    <w:rPr>
      <w:rFonts w:ascii="Lucida Grande" w:eastAsia="Times New Roman" w:hAnsi="Lucida Grande" w:cs="Times New Roman"/>
      <w:sz w:val="18"/>
      <w:szCs w:val="18"/>
      <w:lang w:eastAsia="en-GB"/>
    </w:rPr>
  </w:style>
  <w:style w:type="paragraph" w:customStyle="1" w:styleId="VACRCbody">
    <w:name w:val="VACRC body"/>
    <w:link w:val="VACRCbodyChar"/>
    <w:qFormat/>
    <w:rsid w:val="0093045B"/>
    <w:pPr>
      <w:spacing w:before="120" w:after="120"/>
    </w:pPr>
    <w:rPr>
      <w:rFonts w:ascii="Arial" w:eastAsia="Times" w:hAnsi="Arial" w:cs="Times New Roman"/>
      <w:sz w:val="22"/>
      <w:szCs w:val="20"/>
    </w:rPr>
  </w:style>
  <w:style w:type="paragraph" w:customStyle="1" w:styleId="VACRClist-bulletlevel1">
    <w:name w:val="VACRC list - bullet level 1"/>
    <w:basedOn w:val="VACRCbody"/>
    <w:qFormat/>
    <w:rsid w:val="0093045B"/>
    <w:pPr>
      <w:numPr>
        <w:numId w:val="14"/>
      </w:numPr>
      <w:tabs>
        <w:tab w:val="clear" w:pos="680"/>
        <w:tab w:val="num" w:pos="1134"/>
      </w:tabs>
      <w:spacing w:before="60" w:after="60"/>
      <w:ind w:left="454" w:hanging="360"/>
    </w:pPr>
  </w:style>
  <w:style w:type="paragraph" w:customStyle="1" w:styleId="VACRClist-bulletlevel2">
    <w:name w:val="VACRC list - bullet level 2"/>
    <w:basedOn w:val="VACRCbody"/>
    <w:uiPriority w:val="2"/>
    <w:qFormat/>
    <w:rsid w:val="0093045B"/>
    <w:pPr>
      <w:numPr>
        <w:ilvl w:val="1"/>
        <w:numId w:val="14"/>
      </w:numPr>
      <w:spacing w:after="40"/>
      <w:ind w:left="1701" w:hanging="360"/>
    </w:pPr>
  </w:style>
  <w:style w:type="numbering" w:customStyle="1" w:styleId="zzDJRbullets">
    <w:name w:val="zz DJR bullets"/>
    <w:uiPriority w:val="99"/>
    <w:rsid w:val="0093045B"/>
    <w:pPr>
      <w:numPr>
        <w:numId w:val="13"/>
      </w:numPr>
    </w:pPr>
  </w:style>
  <w:style w:type="character" w:customStyle="1" w:styleId="VACRCbodyChar">
    <w:name w:val="VACRC body Char"/>
    <w:basedOn w:val="DefaultParagraphFont"/>
    <w:link w:val="VACRCbody"/>
    <w:rsid w:val="0093045B"/>
    <w:rPr>
      <w:rFonts w:ascii="Arial" w:eastAsia="Times" w:hAnsi="Arial" w:cs="Times New Roman"/>
      <w:sz w:val="22"/>
      <w:szCs w:val="20"/>
    </w:rPr>
  </w:style>
  <w:style w:type="character" w:customStyle="1" w:styleId="UnresolvedMention2">
    <w:name w:val="Unresolved Mention2"/>
    <w:basedOn w:val="DefaultParagraphFont"/>
    <w:uiPriority w:val="99"/>
    <w:semiHidden/>
    <w:unhideWhenUsed/>
    <w:rsid w:val="000057D7"/>
    <w:rPr>
      <w:color w:val="605E5C"/>
      <w:shd w:val="clear" w:color="auto" w:fill="E1DFDD"/>
    </w:rPr>
  </w:style>
  <w:style w:type="paragraph" w:styleId="EndnoteText">
    <w:name w:val="endnote text"/>
    <w:basedOn w:val="Normal"/>
    <w:link w:val="EndnoteTextChar"/>
    <w:uiPriority w:val="99"/>
    <w:unhideWhenUsed/>
    <w:rsid w:val="0031531E"/>
    <w:rPr>
      <w:rFonts w:asciiTheme="majorHAnsi" w:eastAsiaTheme="minorEastAsia" w:hAnsiTheme="majorHAnsi" w:cstheme="minorBidi"/>
      <w:lang w:val="en-US" w:eastAsia="en-US"/>
    </w:rPr>
  </w:style>
  <w:style w:type="character" w:customStyle="1" w:styleId="EndnoteTextChar">
    <w:name w:val="Endnote Text Char"/>
    <w:basedOn w:val="DefaultParagraphFont"/>
    <w:link w:val="EndnoteText"/>
    <w:uiPriority w:val="99"/>
    <w:rsid w:val="0031531E"/>
    <w:rPr>
      <w:rFonts w:asciiTheme="majorHAnsi" w:eastAsiaTheme="minorEastAsia" w:hAnsiTheme="majorHAnsi"/>
      <w:lang w:val="en-US"/>
    </w:rPr>
  </w:style>
  <w:style w:type="character" w:styleId="EndnoteReference">
    <w:name w:val="endnote reference"/>
    <w:basedOn w:val="DefaultParagraphFont"/>
    <w:uiPriority w:val="99"/>
    <w:unhideWhenUsed/>
    <w:rsid w:val="0031531E"/>
    <w:rPr>
      <w:vertAlign w:val="superscript"/>
    </w:rPr>
  </w:style>
  <w:style w:type="character" w:customStyle="1" w:styleId="a">
    <w:name w:val="a"/>
    <w:basedOn w:val="DefaultParagraphFont"/>
    <w:rsid w:val="0031531E"/>
  </w:style>
  <w:style w:type="character" w:customStyle="1" w:styleId="l6">
    <w:name w:val="l6"/>
    <w:basedOn w:val="DefaultParagraphFont"/>
    <w:rsid w:val="0031531E"/>
  </w:style>
  <w:style w:type="paragraph" w:styleId="Header">
    <w:name w:val="header"/>
    <w:basedOn w:val="Normal"/>
    <w:link w:val="HeaderChar"/>
    <w:uiPriority w:val="99"/>
    <w:unhideWhenUsed/>
    <w:rsid w:val="0031531E"/>
    <w:pPr>
      <w:tabs>
        <w:tab w:val="center" w:pos="4320"/>
        <w:tab w:val="right" w:pos="8640"/>
      </w:tabs>
    </w:pPr>
    <w:rPr>
      <w:rFonts w:asciiTheme="majorHAnsi" w:eastAsiaTheme="minorEastAsia" w:hAnsiTheme="majorHAnsi" w:cstheme="minorBidi"/>
      <w:lang w:val="en-US" w:eastAsia="en-US"/>
    </w:rPr>
  </w:style>
  <w:style w:type="character" w:customStyle="1" w:styleId="HeaderChar">
    <w:name w:val="Header Char"/>
    <w:basedOn w:val="DefaultParagraphFont"/>
    <w:link w:val="Header"/>
    <w:uiPriority w:val="99"/>
    <w:rsid w:val="0031531E"/>
    <w:rPr>
      <w:rFonts w:asciiTheme="majorHAnsi" w:eastAsiaTheme="minorEastAsia" w:hAnsiTheme="majorHAnsi"/>
      <w:lang w:val="en-US"/>
    </w:rPr>
  </w:style>
  <w:style w:type="paragraph" w:customStyle="1" w:styleId="DHHSbody">
    <w:name w:val="DHHS body"/>
    <w:qFormat/>
    <w:rsid w:val="0031531E"/>
    <w:pPr>
      <w:spacing w:after="120" w:line="270" w:lineRule="atLeast"/>
    </w:pPr>
    <w:rPr>
      <w:rFonts w:ascii="Arial" w:eastAsia="Times" w:hAnsi="Arial" w:cs="Times New Roman"/>
      <w:sz w:val="20"/>
      <w:szCs w:val="20"/>
    </w:rPr>
  </w:style>
  <w:style w:type="paragraph" w:customStyle="1" w:styleId="TableandFigureHeadings">
    <w:name w:val="Table and Figure Headings"/>
    <w:basedOn w:val="Normal"/>
    <w:uiPriority w:val="99"/>
    <w:rsid w:val="0031531E"/>
    <w:pPr>
      <w:widowControl w:val="0"/>
      <w:suppressAutoHyphens/>
      <w:autoSpaceDE w:val="0"/>
      <w:autoSpaceDN w:val="0"/>
      <w:adjustRightInd w:val="0"/>
      <w:spacing w:line="220" w:lineRule="atLeast"/>
      <w:textAlignment w:val="center"/>
    </w:pPr>
    <w:rPr>
      <w:rFonts w:ascii="Arial" w:eastAsiaTheme="minorEastAsia" w:hAnsi="Arial" w:cs="Gibson SemBd"/>
      <w:b/>
      <w:bCs/>
      <w:color w:val="000000"/>
      <w:spacing w:val="4"/>
      <w:sz w:val="20"/>
      <w:szCs w:val="18"/>
      <w:lang w:val="en-US"/>
    </w:rPr>
  </w:style>
  <w:style w:type="paragraph" w:customStyle="1" w:styleId="Tablehead">
    <w:name w:val="Table head"/>
    <w:basedOn w:val="Normal"/>
    <w:uiPriority w:val="99"/>
    <w:rsid w:val="0031531E"/>
    <w:pPr>
      <w:widowControl w:val="0"/>
      <w:suppressAutoHyphens/>
      <w:autoSpaceDE w:val="0"/>
      <w:autoSpaceDN w:val="0"/>
      <w:adjustRightInd w:val="0"/>
      <w:spacing w:before="40" w:after="40" w:line="220" w:lineRule="atLeast"/>
      <w:textAlignment w:val="center"/>
    </w:pPr>
    <w:rPr>
      <w:rFonts w:ascii="Arial" w:eastAsiaTheme="minorEastAsia" w:hAnsi="Arial" w:cs="Gibson SemBd"/>
      <w:b/>
      <w:bCs/>
      <w:color w:val="000000" w:themeColor="text1"/>
      <w:spacing w:val="4"/>
      <w:sz w:val="20"/>
      <w:szCs w:val="18"/>
      <w:lang w:val="en-US"/>
    </w:rPr>
  </w:style>
  <w:style w:type="character" w:customStyle="1" w:styleId="italic">
    <w:name w:val="italic"/>
    <w:uiPriority w:val="99"/>
    <w:rsid w:val="0031531E"/>
    <w:rPr>
      <w:rFonts w:ascii="Arial" w:hAnsi="Arial" w:cs="Open Sans Light"/>
      <w:i/>
      <w:iCs/>
    </w:rPr>
  </w:style>
  <w:style w:type="character" w:customStyle="1" w:styleId="bold">
    <w:name w:val="bold"/>
    <w:uiPriority w:val="99"/>
    <w:rsid w:val="0031531E"/>
    <w:rPr>
      <w:rFonts w:ascii="Arial" w:hAnsi="Arial" w:cs="Open Sans"/>
      <w:b/>
      <w:bCs/>
    </w:rPr>
  </w:style>
  <w:style w:type="character" w:customStyle="1" w:styleId="hgkelc">
    <w:name w:val="hgkelc"/>
    <w:basedOn w:val="DefaultParagraphFont"/>
    <w:rsid w:val="0031531E"/>
  </w:style>
  <w:style w:type="paragraph" w:customStyle="1" w:styleId="paragraph">
    <w:name w:val="paragraph"/>
    <w:basedOn w:val="Normal"/>
    <w:rsid w:val="0031531E"/>
    <w:pPr>
      <w:spacing w:before="100" w:beforeAutospacing="1" w:after="100" w:afterAutospacing="1"/>
    </w:pPr>
    <w:rPr>
      <w:rFonts w:ascii="Times New Roman" w:eastAsiaTheme="minorEastAsia" w:hAnsi="Times New Roman"/>
      <w:sz w:val="20"/>
      <w:szCs w:val="20"/>
      <w:lang w:eastAsia="en-US"/>
    </w:rPr>
  </w:style>
  <w:style w:type="character" w:customStyle="1" w:styleId="UnresolvedMention3">
    <w:name w:val="Unresolved Mention3"/>
    <w:basedOn w:val="DefaultParagraphFont"/>
    <w:uiPriority w:val="99"/>
    <w:semiHidden/>
    <w:unhideWhenUsed/>
    <w:rsid w:val="0031531E"/>
    <w:rPr>
      <w:color w:val="605E5C"/>
      <w:shd w:val="clear" w:color="auto" w:fill="E1DFDD"/>
    </w:rPr>
  </w:style>
  <w:style w:type="character" w:customStyle="1" w:styleId="UnresolvedMention4">
    <w:name w:val="Unresolved Mention4"/>
    <w:basedOn w:val="DefaultParagraphFont"/>
    <w:uiPriority w:val="99"/>
    <w:semiHidden/>
    <w:unhideWhenUsed/>
    <w:rsid w:val="00B41832"/>
    <w:rPr>
      <w:color w:val="605E5C"/>
      <w:shd w:val="clear" w:color="auto" w:fill="E1DFDD"/>
    </w:rPr>
  </w:style>
  <w:style w:type="character" w:customStyle="1" w:styleId="sc-provx">
    <w:name w:val="sc-provx"/>
    <w:basedOn w:val="DefaultParagraphFont"/>
    <w:rsid w:val="00D734BE"/>
  </w:style>
  <w:style w:type="character" w:customStyle="1" w:styleId="authorortitle">
    <w:name w:val="authorortitle"/>
    <w:basedOn w:val="DefaultParagraphFont"/>
    <w:rsid w:val="00C80D25"/>
  </w:style>
  <w:style w:type="character" w:customStyle="1" w:styleId="UnresolvedMention5">
    <w:name w:val="Unresolved Mention5"/>
    <w:basedOn w:val="DefaultParagraphFont"/>
    <w:uiPriority w:val="99"/>
    <w:semiHidden/>
    <w:unhideWhenUsed/>
    <w:rsid w:val="00B545AE"/>
    <w:rPr>
      <w:color w:val="605E5C"/>
      <w:shd w:val="clear" w:color="auto" w:fill="E1DFDD"/>
    </w:rPr>
  </w:style>
  <w:style w:type="paragraph" w:customStyle="1" w:styleId="Paragraphtext">
    <w:name w:val="Paragraph text"/>
    <w:basedOn w:val="Normal"/>
    <w:qFormat/>
    <w:rsid w:val="003B1787"/>
    <w:rPr>
      <w:rFonts w:ascii="Arial" w:hAnsi="Arial"/>
      <w:color w:val="000000" w:themeColor="text1"/>
      <w:sz w:val="20"/>
      <w:lang w:eastAsia="en-US"/>
    </w:rPr>
  </w:style>
  <w:style w:type="character" w:customStyle="1" w:styleId="UnresolvedMention6">
    <w:name w:val="Unresolved Mention6"/>
    <w:basedOn w:val="DefaultParagraphFont"/>
    <w:uiPriority w:val="99"/>
    <w:semiHidden/>
    <w:unhideWhenUsed/>
    <w:rsid w:val="006D407F"/>
    <w:rPr>
      <w:color w:val="605E5C"/>
      <w:shd w:val="clear" w:color="auto" w:fill="E1DFDD"/>
    </w:rPr>
  </w:style>
  <w:style w:type="paragraph" w:styleId="Title">
    <w:name w:val="Title"/>
    <w:basedOn w:val="Normal"/>
    <w:next w:val="Normal"/>
    <w:link w:val="TitleChar"/>
    <w:uiPriority w:val="10"/>
    <w:qFormat/>
    <w:rsid w:val="00012844"/>
    <w:pPr>
      <w:contextualSpacing/>
      <w:jc w:val="center"/>
    </w:pPr>
    <w:rPr>
      <w:rFonts w:eastAsiaTheme="majorEastAsia" w:cstheme="majorBidi"/>
      <w:b/>
      <w:color w:val="2F5496" w:themeColor="accent1" w:themeShade="BF"/>
      <w:spacing w:val="-10"/>
      <w:kern w:val="28"/>
      <w:sz w:val="56"/>
      <w:szCs w:val="56"/>
    </w:rPr>
  </w:style>
  <w:style w:type="character" w:customStyle="1" w:styleId="TitleChar">
    <w:name w:val="Title Char"/>
    <w:basedOn w:val="DefaultParagraphFont"/>
    <w:link w:val="Title"/>
    <w:uiPriority w:val="10"/>
    <w:rsid w:val="00012844"/>
    <w:rPr>
      <w:rFonts w:eastAsiaTheme="majorEastAsia" w:cstheme="majorBidi"/>
      <w:b/>
      <w:color w:val="2F5496" w:themeColor="accent1" w:themeShade="BF"/>
      <w:spacing w:val="-10"/>
      <w:kern w:val="28"/>
      <w:sz w:val="56"/>
      <w:szCs w:val="56"/>
      <w:lang w:eastAsia="en-GB"/>
    </w:rPr>
  </w:style>
  <w:style w:type="character" w:customStyle="1" w:styleId="UnresolvedMention7">
    <w:name w:val="Unresolved Mention7"/>
    <w:basedOn w:val="DefaultParagraphFont"/>
    <w:uiPriority w:val="99"/>
    <w:semiHidden/>
    <w:unhideWhenUsed/>
    <w:rsid w:val="00D64D5A"/>
    <w:rPr>
      <w:color w:val="605E5C"/>
      <w:shd w:val="clear" w:color="auto" w:fill="E1DFDD"/>
    </w:rPr>
  </w:style>
  <w:style w:type="paragraph" w:styleId="Subtitle">
    <w:name w:val="Subtitle"/>
    <w:basedOn w:val="Title"/>
    <w:next w:val="Normal"/>
    <w:link w:val="SubtitleChar"/>
    <w:uiPriority w:val="11"/>
    <w:qFormat/>
    <w:rsid w:val="00973F90"/>
    <w:pPr>
      <w:spacing w:before="600" w:after="1920"/>
      <w:contextualSpacing w:val="0"/>
    </w:pPr>
    <w:rPr>
      <w:bCs/>
      <w:iCs/>
      <w:sz w:val="48"/>
      <w:szCs w:val="40"/>
    </w:rPr>
  </w:style>
  <w:style w:type="character" w:customStyle="1" w:styleId="SubtitleChar">
    <w:name w:val="Subtitle Char"/>
    <w:basedOn w:val="DefaultParagraphFont"/>
    <w:link w:val="Subtitle"/>
    <w:uiPriority w:val="11"/>
    <w:rsid w:val="00973F90"/>
    <w:rPr>
      <w:rFonts w:eastAsiaTheme="majorEastAsia" w:cstheme="majorBidi"/>
      <w:b/>
      <w:bCs/>
      <w:iCs/>
      <w:color w:val="2F5496" w:themeColor="accent1" w:themeShade="BF"/>
      <w:spacing w:val="-10"/>
      <w:kern w:val="28"/>
      <w:sz w:val="48"/>
      <w:szCs w:val="40"/>
      <w:lang w:eastAsia="en-GB"/>
    </w:rPr>
  </w:style>
  <w:style w:type="paragraph" w:styleId="Quote">
    <w:name w:val="Quote"/>
    <w:basedOn w:val="Normal"/>
    <w:next w:val="Normal"/>
    <w:link w:val="QuoteChar"/>
    <w:uiPriority w:val="29"/>
    <w:qFormat/>
    <w:rsid w:val="00D960D5"/>
    <w:rPr>
      <w:rFonts w:cstheme="minorHAnsi"/>
      <w:i/>
    </w:rPr>
  </w:style>
  <w:style w:type="character" w:customStyle="1" w:styleId="QuoteChar">
    <w:name w:val="Quote Char"/>
    <w:basedOn w:val="DefaultParagraphFont"/>
    <w:link w:val="Quote"/>
    <w:uiPriority w:val="29"/>
    <w:rsid w:val="00D960D5"/>
    <w:rPr>
      <w:rFonts w:eastAsia="Times New Roman" w:cstheme="minorHAnsi"/>
      <w:i/>
      <w:lang w:eastAsia="en-GB"/>
    </w:rPr>
  </w:style>
  <w:style w:type="paragraph" w:styleId="Caption">
    <w:name w:val="caption"/>
    <w:basedOn w:val="Normal"/>
    <w:next w:val="Normal"/>
    <w:uiPriority w:val="35"/>
    <w:unhideWhenUsed/>
    <w:qFormat/>
    <w:rsid w:val="004C0233"/>
    <w:pPr>
      <w:keepNext/>
      <w:spacing w:before="0" w:after="200"/>
    </w:pPr>
    <w:rPr>
      <w:b/>
      <w:iCs/>
      <w:color w:val="44546A" w:themeColor="text2"/>
      <w:sz w:val="20"/>
      <w:szCs w:val="18"/>
    </w:rPr>
  </w:style>
  <w:style w:type="character" w:styleId="Emphasis">
    <w:name w:val="Emphasis"/>
    <w:basedOn w:val="DefaultParagraphFont"/>
    <w:uiPriority w:val="20"/>
    <w:qFormat/>
    <w:rsid w:val="006C07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706222">
      <w:bodyDiv w:val="1"/>
      <w:marLeft w:val="0"/>
      <w:marRight w:val="0"/>
      <w:marTop w:val="0"/>
      <w:marBottom w:val="0"/>
      <w:divBdr>
        <w:top w:val="none" w:sz="0" w:space="0" w:color="auto"/>
        <w:left w:val="none" w:sz="0" w:space="0" w:color="auto"/>
        <w:bottom w:val="none" w:sz="0" w:space="0" w:color="auto"/>
        <w:right w:val="none" w:sz="0" w:space="0" w:color="auto"/>
      </w:divBdr>
    </w:div>
    <w:div w:id="62871418">
      <w:bodyDiv w:val="1"/>
      <w:marLeft w:val="0"/>
      <w:marRight w:val="0"/>
      <w:marTop w:val="0"/>
      <w:marBottom w:val="0"/>
      <w:divBdr>
        <w:top w:val="none" w:sz="0" w:space="0" w:color="auto"/>
        <w:left w:val="none" w:sz="0" w:space="0" w:color="auto"/>
        <w:bottom w:val="none" w:sz="0" w:space="0" w:color="auto"/>
        <w:right w:val="none" w:sz="0" w:space="0" w:color="auto"/>
      </w:divBdr>
    </w:div>
    <w:div w:id="75515828">
      <w:bodyDiv w:val="1"/>
      <w:marLeft w:val="0"/>
      <w:marRight w:val="0"/>
      <w:marTop w:val="0"/>
      <w:marBottom w:val="0"/>
      <w:divBdr>
        <w:top w:val="none" w:sz="0" w:space="0" w:color="auto"/>
        <w:left w:val="none" w:sz="0" w:space="0" w:color="auto"/>
        <w:bottom w:val="none" w:sz="0" w:space="0" w:color="auto"/>
        <w:right w:val="none" w:sz="0" w:space="0" w:color="auto"/>
      </w:divBdr>
    </w:div>
    <w:div w:id="179661710">
      <w:bodyDiv w:val="1"/>
      <w:marLeft w:val="0"/>
      <w:marRight w:val="0"/>
      <w:marTop w:val="0"/>
      <w:marBottom w:val="0"/>
      <w:divBdr>
        <w:top w:val="none" w:sz="0" w:space="0" w:color="auto"/>
        <w:left w:val="none" w:sz="0" w:space="0" w:color="auto"/>
        <w:bottom w:val="none" w:sz="0" w:space="0" w:color="auto"/>
        <w:right w:val="none" w:sz="0" w:space="0" w:color="auto"/>
      </w:divBdr>
    </w:div>
    <w:div w:id="209853446">
      <w:bodyDiv w:val="1"/>
      <w:marLeft w:val="0"/>
      <w:marRight w:val="0"/>
      <w:marTop w:val="0"/>
      <w:marBottom w:val="0"/>
      <w:divBdr>
        <w:top w:val="none" w:sz="0" w:space="0" w:color="auto"/>
        <w:left w:val="none" w:sz="0" w:space="0" w:color="auto"/>
        <w:bottom w:val="none" w:sz="0" w:space="0" w:color="auto"/>
        <w:right w:val="none" w:sz="0" w:space="0" w:color="auto"/>
      </w:divBdr>
    </w:div>
    <w:div w:id="217595372">
      <w:bodyDiv w:val="1"/>
      <w:marLeft w:val="0"/>
      <w:marRight w:val="0"/>
      <w:marTop w:val="0"/>
      <w:marBottom w:val="0"/>
      <w:divBdr>
        <w:top w:val="none" w:sz="0" w:space="0" w:color="auto"/>
        <w:left w:val="none" w:sz="0" w:space="0" w:color="auto"/>
        <w:bottom w:val="none" w:sz="0" w:space="0" w:color="auto"/>
        <w:right w:val="none" w:sz="0" w:space="0" w:color="auto"/>
      </w:divBdr>
    </w:div>
    <w:div w:id="294335500">
      <w:bodyDiv w:val="1"/>
      <w:marLeft w:val="0"/>
      <w:marRight w:val="0"/>
      <w:marTop w:val="0"/>
      <w:marBottom w:val="0"/>
      <w:divBdr>
        <w:top w:val="none" w:sz="0" w:space="0" w:color="auto"/>
        <w:left w:val="none" w:sz="0" w:space="0" w:color="auto"/>
        <w:bottom w:val="none" w:sz="0" w:space="0" w:color="auto"/>
        <w:right w:val="none" w:sz="0" w:space="0" w:color="auto"/>
      </w:divBdr>
    </w:div>
    <w:div w:id="386806064">
      <w:bodyDiv w:val="1"/>
      <w:marLeft w:val="0"/>
      <w:marRight w:val="0"/>
      <w:marTop w:val="0"/>
      <w:marBottom w:val="0"/>
      <w:divBdr>
        <w:top w:val="none" w:sz="0" w:space="0" w:color="auto"/>
        <w:left w:val="none" w:sz="0" w:space="0" w:color="auto"/>
        <w:bottom w:val="none" w:sz="0" w:space="0" w:color="auto"/>
        <w:right w:val="none" w:sz="0" w:space="0" w:color="auto"/>
      </w:divBdr>
    </w:div>
    <w:div w:id="393117535">
      <w:bodyDiv w:val="1"/>
      <w:marLeft w:val="0"/>
      <w:marRight w:val="0"/>
      <w:marTop w:val="0"/>
      <w:marBottom w:val="0"/>
      <w:divBdr>
        <w:top w:val="none" w:sz="0" w:space="0" w:color="auto"/>
        <w:left w:val="none" w:sz="0" w:space="0" w:color="auto"/>
        <w:bottom w:val="none" w:sz="0" w:space="0" w:color="auto"/>
        <w:right w:val="none" w:sz="0" w:space="0" w:color="auto"/>
      </w:divBdr>
    </w:div>
    <w:div w:id="444007583">
      <w:bodyDiv w:val="1"/>
      <w:marLeft w:val="0"/>
      <w:marRight w:val="0"/>
      <w:marTop w:val="0"/>
      <w:marBottom w:val="0"/>
      <w:divBdr>
        <w:top w:val="none" w:sz="0" w:space="0" w:color="auto"/>
        <w:left w:val="none" w:sz="0" w:space="0" w:color="auto"/>
        <w:bottom w:val="none" w:sz="0" w:space="0" w:color="auto"/>
        <w:right w:val="none" w:sz="0" w:space="0" w:color="auto"/>
      </w:divBdr>
    </w:div>
    <w:div w:id="516969814">
      <w:bodyDiv w:val="1"/>
      <w:marLeft w:val="0"/>
      <w:marRight w:val="0"/>
      <w:marTop w:val="0"/>
      <w:marBottom w:val="0"/>
      <w:divBdr>
        <w:top w:val="none" w:sz="0" w:space="0" w:color="auto"/>
        <w:left w:val="none" w:sz="0" w:space="0" w:color="auto"/>
        <w:bottom w:val="none" w:sz="0" w:space="0" w:color="auto"/>
        <w:right w:val="none" w:sz="0" w:space="0" w:color="auto"/>
      </w:divBdr>
    </w:div>
    <w:div w:id="527451249">
      <w:bodyDiv w:val="1"/>
      <w:marLeft w:val="0"/>
      <w:marRight w:val="0"/>
      <w:marTop w:val="0"/>
      <w:marBottom w:val="0"/>
      <w:divBdr>
        <w:top w:val="none" w:sz="0" w:space="0" w:color="auto"/>
        <w:left w:val="none" w:sz="0" w:space="0" w:color="auto"/>
        <w:bottom w:val="none" w:sz="0" w:space="0" w:color="auto"/>
        <w:right w:val="none" w:sz="0" w:space="0" w:color="auto"/>
      </w:divBdr>
    </w:div>
    <w:div w:id="548037771">
      <w:bodyDiv w:val="1"/>
      <w:marLeft w:val="0"/>
      <w:marRight w:val="0"/>
      <w:marTop w:val="0"/>
      <w:marBottom w:val="0"/>
      <w:divBdr>
        <w:top w:val="none" w:sz="0" w:space="0" w:color="auto"/>
        <w:left w:val="none" w:sz="0" w:space="0" w:color="auto"/>
        <w:bottom w:val="none" w:sz="0" w:space="0" w:color="auto"/>
        <w:right w:val="none" w:sz="0" w:space="0" w:color="auto"/>
      </w:divBdr>
    </w:div>
    <w:div w:id="635188285">
      <w:bodyDiv w:val="1"/>
      <w:marLeft w:val="0"/>
      <w:marRight w:val="0"/>
      <w:marTop w:val="0"/>
      <w:marBottom w:val="0"/>
      <w:divBdr>
        <w:top w:val="none" w:sz="0" w:space="0" w:color="auto"/>
        <w:left w:val="none" w:sz="0" w:space="0" w:color="auto"/>
        <w:bottom w:val="none" w:sz="0" w:space="0" w:color="auto"/>
        <w:right w:val="none" w:sz="0" w:space="0" w:color="auto"/>
      </w:divBdr>
    </w:div>
    <w:div w:id="652829462">
      <w:bodyDiv w:val="1"/>
      <w:marLeft w:val="0"/>
      <w:marRight w:val="0"/>
      <w:marTop w:val="0"/>
      <w:marBottom w:val="0"/>
      <w:divBdr>
        <w:top w:val="none" w:sz="0" w:space="0" w:color="auto"/>
        <w:left w:val="none" w:sz="0" w:space="0" w:color="auto"/>
        <w:bottom w:val="none" w:sz="0" w:space="0" w:color="auto"/>
        <w:right w:val="none" w:sz="0" w:space="0" w:color="auto"/>
      </w:divBdr>
    </w:div>
    <w:div w:id="666009588">
      <w:bodyDiv w:val="1"/>
      <w:marLeft w:val="0"/>
      <w:marRight w:val="0"/>
      <w:marTop w:val="0"/>
      <w:marBottom w:val="0"/>
      <w:divBdr>
        <w:top w:val="none" w:sz="0" w:space="0" w:color="auto"/>
        <w:left w:val="none" w:sz="0" w:space="0" w:color="auto"/>
        <w:bottom w:val="none" w:sz="0" w:space="0" w:color="auto"/>
        <w:right w:val="none" w:sz="0" w:space="0" w:color="auto"/>
      </w:divBdr>
    </w:div>
    <w:div w:id="686448402">
      <w:bodyDiv w:val="1"/>
      <w:marLeft w:val="0"/>
      <w:marRight w:val="0"/>
      <w:marTop w:val="0"/>
      <w:marBottom w:val="0"/>
      <w:divBdr>
        <w:top w:val="none" w:sz="0" w:space="0" w:color="auto"/>
        <w:left w:val="none" w:sz="0" w:space="0" w:color="auto"/>
        <w:bottom w:val="none" w:sz="0" w:space="0" w:color="auto"/>
        <w:right w:val="none" w:sz="0" w:space="0" w:color="auto"/>
      </w:divBdr>
    </w:div>
    <w:div w:id="698354095">
      <w:bodyDiv w:val="1"/>
      <w:marLeft w:val="0"/>
      <w:marRight w:val="0"/>
      <w:marTop w:val="0"/>
      <w:marBottom w:val="0"/>
      <w:divBdr>
        <w:top w:val="none" w:sz="0" w:space="0" w:color="auto"/>
        <w:left w:val="none" w:sz="0" w:space="0" w:color="auto"/>
        <w:bottom w:val="none" w:sz="0" w:space="0" w:color="auto"/>
        <w:right w:val="none" w:sz="0" w:space="0" w:color="auto"/>
      </w:divBdr>
    </w:div>
    <w:div w:id="857160766">
      <w:bodyDiv w:val="1"/>
      <w:marLeft w:val="0"/>
      <w:marRight w:val="0"/>
      <w:marTop w:val="0"/>
      <w:marBottom w:val="0"/>
      <w:divBdr>
        <w:top w:val="none" w:sz="0" w:space="0" w:color="auto"/>
        <w:left w:val="none" w:sz="0" w:space="0" w:color="auto"/>
        <w:bottom w:val="none" w:sz="0" w:space="0" w:color="auto"/>
        <w:right w:val="none" w:sz="0" w:space="0" w:color="auto"/>
      </w:divBdr>
    </w:div>
    <w:div w:id="867255902">
      <w:bodyDiv w:val="1"/>
      <w:marLeft w:val="0"/>
      <w:marRight w:val="0"/>
      <w:marTop w:val="0"/>
      <w:marBottom w:val="0"/>
      <w:divBdr>
        <w:top w:val="none" w:sz="0" w:space="0" w:color="auto"/>
        <w:left w:val="none" w:sz="0" w:space="0" w:color="auto"/>
        <w:bottom w:val="none" w:sz="0" w:space="0" w:color="auto"/>
        <w:right w:val="none" w:sz="0" w:space="0" w:color="auto"/>
      </w:divBdr>
    </w:div>
    <w:div w:id="944773086">
      <w:bodyDiv w:val="1"/>
      <w:marLeft w:val="0"/>
      <w:marRight w:val="0"/>
      <w:marTop w:val="0"/>
      <w:marBottom w:val="0"/>
      <w:divBdr>
        <w:top w:val="none" w:sz="0" w:space="0" w:color="auto"/>
        <w:left w:val="none" w:sz="0" w:space="0" w:color="auto"/>
        <w:bottom w:val="none" w:sz="0" w:space="0" w:color="auto"/>
        <w:right w:val="none" w:sz="0" w:space="0" w:color="auto"/>
      </w:divBdr>
    </w:div>
    <w:div w:id="952058556">
      <w:bodyDiv w:val="1"/>
      <w:marLeft w:val="0"/>
      <w:marRight w:val="0"/>
      <w:marTop w:val="0"/>
      <w:marBottom w:val="0"/>
      <w:divBdr>
        <w:top w:val="none" w:sz="0" w:space="0" w:color="auto"/>
        <w:left w:val="none" w:sz="0" w:space="0" w:color="auto"/>
        <w:bottom w:val="none" w:sz="0" w:space="0" w:color="auto"/>
        <w:right w:val="none" w:sz="0" w:space="0" w:color="auto"/>
      </w:divBdr>
    </w:div>
    <w:div w:id="958532885">
      <w:bodyDiv w:val="1"/>
      <w:marLeft w:val="0"/>
      <w:marRight w:val="0"/>
      <w:marTop w:val="0"/>
      <w:marBottom w:val="0"/>
      <w:divBdr>
        <w:top w:val="none" w:sz="0" w:space="0" w:color="auto"/>
        <w:left w:val="none" w:sz="0" w:space="0" w:color="auto"/>
        <w:bottom w:val="none" w:sz="0" w:space="0" w:color="auto"/>
        <w:right w:val="none" w:sz="0" w:space="0" w:color="auto"/>
      </w:divBdr>
    </w:div>
    <w:div w:id="1035739532">
      <w:bodyDiv w:val="1"/>
      <w:marLeft w:val="0"/>
      <w:marRight w:val="0"/>
      <w:marTop w:val="0"/>
      <w:marBottom w:val="0"/>
      <w:divBdr>
        <w:top w:val="none" w:sz="0" w:space="0" w:color="auto"/>
        <w:left w:val="none" w:sz="0" w:space="0" w:color="auto"/>
        <w:bottom w:val="none" w:sz="0" w:space="0" w:color="auto"/>
        <w:right w:val="none" w:sz="0" w:space="0" w:color="auto"/>
      </w:divBdr>
    </w:div>
    <w:div w:id="1090197801">
      <w:bodyDiv w:val="1"/>
      <w:marLeft w:val="0"/>
      <w:marRight w:val="0"/>
      <w:marTop w:val="0"/>
      <w:marBottom w:val="0"/>
      <w:divBdr>
        <w:top w:val="none" w:sz="0" w:space="0" w:color="auto"/>
        <w:left w:val="none" w:sz="0" w:space="0" w:color="auto"/>
        <w:bottom w:val="none" w:sz="0" w:space="0" w:color="auto"/>
        <w:right w:val="none" w:sz="0" w:space="0" w:color="auto"/>
      </w:divBdr>
    </w:div>
    <w:div w:id="1097022286">
      <w:bodyDiv w:val="1"/>
      <w:marLeft w:val="0"/>
      <w:marRight w:val="0"/>
      <w:marTop w:val="0"/>
      <w:marBottom w:val="0"/>
      <w:divBdr>
        <w:top w:val="none" w:sz="0" w:space="0" w:color="auto"/>
        <w:left w:val="none" w:sz="0" w:space="0" w:color="auto"/>
        <w:bottom w:val="none" w:sz="0" w:space="0" w:color="auto"/>
        <w:right w:val="none" w:sz="0" w:space="0" w:color="auto"/>
      </w:divBdr>
    </w:div>
    <w:div w:id="1181353043">
      <w:bodyDiv w:val="1"/>
      <w:marLeft w:val="0"/>
      <w:marRight w:val="0"/>
      <w:marTop w:val="0"/>
      <w:marBottom w:val="0"/>
      <w:divBdr>
        <w:top w:val="none" w:sz="0" w:space="0" w:color="auto"/>
        <w:left w:val="none" w:sz="0" w:space="0" w:color="auto"/>
        <w:bottom w:val="none" w:sz="0" w:space="0" w:color="auto"/>
        <w:right w:val="none" w:sz="0" w:space="0" w:color="auto"/>
      </w:divBdr>
    </w:div>
    <w:div w:id="1199317685">
      <w:bodyDiv w:val="1"/>
      <w:marLeft w:val="0"/>
      <w:marRight w:val="0"/>
      <w:marTop w:val="0"/>
      <w:marBottom w:val="0"/>
      <w:divBdr>
        <w:top w:val="none" w:sz="0" w:space="0" w:color="auto"/>
        <w:left w:val="none" w:sz="0" w:space="0" w:color="auto"/>
        <w:bottom w:val="none" w:sz="0" w:space="0" w:color="auto"/>
        <w:right w:val="none" w:sz="0" w:space="0" w:color="auto"/>
      </w:divBdr>
    </w:div>
    <w:div w:id="1260019071">
      <w:bodyDiv w:val="1"/>
      <w:marLeft w:val="0"/>
      <w:marRight w:val="0"/>
      <w:marTop w:val="0"/>
      <w:marBottom w:val="0"/>
      <w:divBdr>
        <w:top w:val="none" w:sz="0" w:space="0" w:color="auto"/>
        <w:left w:val="none" w:sz="0" w:space="0" w:color="auto"/>
        <w:bottom w:val="none" w:sz="0" w:space="0" w:color="auto"/>
        <w:right w:val="none" w:sz="0" w:space="0" w:color="auto"/>
      </w:divBdr>
    </w:div>
    <w:div w:id="1280987590">
      <w:bodyDiv w:val="1"/>
      <w:marLeft w:val="0"/>
      <w:marRight w:val="0"/>
      <w:marTop w:val="0"/>
      <w:marBottom w:val="0"/>
      <w:divBdr>
        <w:top w:val="none" w:sz="0" w:space="0" w:color="auto"/>
        <w:left w:val="none" w:sz="0" w:space="0" w:color="auto"/>
        <w:bottom w:val="none" w:sz="0" w:space="0" w:color="auto"/>
        <w:right w:val="none" w:sz="0" w:space="0" w:color="auto"/>
      </w:divBdr>
    </w:div>
    <w:div w:id="1311399513">
      <w:bodyDiv w:val="1"/>
      <w:marLeft w:val="0"/>
      <w:marRight w:val="0"/>
      <w:marTop w:val="0"/>
      <w:marBottom w:val="0"/>
      <w:divBdr>
        <w:top w:val="none" w:sz="0" w:space="0" w:color="auto"/>
        <w:left w:val="none" w:sz="0" w:space="0" w:color="auto"/>
        <w:bottom w:val="none" w:sz="0" w:space="0" w:color="auto"/>
        <w:right w:val="none" w:sz="0" w:space="0" w:color="auto"/>
      </w:divBdr>
    </w:div>
    <w:div w:id="1347292942">
      <w:bodyDiv w:val="1"/>
      <w:marLeft w:val="0"/>
      <w:marRight w:val="0"/>
      <w:marTop w:val="0"/>
      <w:marBottom w:val="0"/>
      <w:divBdr>
        <w:top w:val="none" w:sz="0" w:space="0" w:color="auto"/>
        <w:left w:val="none" w:sz="0" w:space="0" w:color="auto"/>
        <w:bottom w:val="none" w:sz="0" w:space="0" w:color="auto"/>
        <w:right w:val="none" w:sz="0" w:space="0" w:color="auto"/>
      </w:divBdr>
    </w:div>
    <w:div w:id="1381707851">
      <w:bodyDiv w:val="1"/>
      <w:marLeft w:val="0"/>
      <w:marRight w:val="0"/>
      <w:marTop w:val="0"/>
      <w:marBottom w:val="0"/>
      <w:divBdr>
        <w:top w:val="none" w:sz="0" w:space="0" w:color="auto"/>
        <w:left w:val="none" w:sz="0" w:space="0" w:color="auto"/>
        <w:bottom w:val="none" w:sz="0" w:space="0" w:color="auto"/>
        <w:right w:val="none" w:sz="0" w:space="0" w:color="auto"/>
      </w:divBdr>
    </w:div>
    <w:div w:id="1387416460">
      <w:bodyDiv w:val="1"/>
      <w:marLeft w:val="0"/>
      <w:marRight w:val="0"/>
      <w:marTop w:val="0"/>
      <w:marBottom w:val="0"/>
      <w:divBdr>
        <w:top w:val="none" w:sz="0" w:space="0" w:color="auto"/>
        <w:left w:val="none" w:sz="0" w:space="0" w:color="auto"/>
        <w:bottom w:val="none" w:sz="0" w:space="0" w:color="auto"/>
        <w:right w:val="none" w:sz="0" w:space="0" w:color="auto"/>
      </w:divBdr>
    </w:div>
    <w:div w:id="1414400957">
      <w:bodyDiv w:val="1"/>
      <w:marLeft w:val="0"/>
      <w:marRight w:val="0"/>
      <w:marTop w:val="0"/>
      <w:marBottom w:val="0"/>
      <w:divBdr>
        <w:top w:val="none" w:sz="0" w:space="0" w:color="auto"/>
        <w:left w:val="none" w:sz="0" w:space="0" w:color="auto"/>
        <w:bottom w:val="none" w:sz="0" w:space="0" w:color="auto"/>
        <w:right w:val="none" w:sz="0" w:space="0" w:color="auto"/>
      </w:divBdr>
    </w:div>
    <w:div w:id="1432167576">
      <w:bodyDiv w:val="1"/>
      <w:marLeft w:val="0"/>
      <w:marRight w:val="0"/>
      <w:marTop w:val="0"/>
      <w:marBottom w:val="0"/>
      <w:divBdr>
        <w:top w:val="none" w:sz="0" w:space="0" w:color="auto"/>
        <w:left w:val="none" w:sz="0" w:space="0" w:color="auto"/>
        <w:bottom w:val="none" w:sz="0" w:space="0" w:color="auto"/>
        <w:right w:val="none" w:sz="0" w:space="0" w:color="auto"/>
      </w:divBdr>
    </w:div>
    <w:div w:id="1500653420">
      <w:bodyDiv w:val="1"/>
      <w:marLeft w:val="0"/>
      <w:marRight w:val="0"/>
      <w:marTop w:val="0"/>
      <w:marBottom w:val="0"/>
      <w:divBdr>
        <w:top w:val="none" w:sz="0" w:space="0" w:color="auto"/>
        <w:left w:val="none" w:sz="0" w:space="0" w:color="auto"/>
        <w:bottom w:val="none" w:sz="0" w:space="0" w:color="auto"/>
        <w:right w:val="none" w:sz="0" w:space="0" w:color="auto"/>
      </w:divBdr>
    </w:div>
    <w:div w:id="1520436410">
      <w:bodyDiv w:val="1"/>
      <w:marLeft w:val="0"/>
      <w:marRight w:val="0"/>
      <w:marTop w:val="0"/>
      <w:marBottom w:val="0"/>
      <w:divBdr>
        <w:top w:val="none" w:sz="0" w:space="0" w:color="auto"/>
        <w:left w:val="none" w:sz="0" w:space="0" w:color="auto"/>
        <w:bottom w:val="none" w:sz="0" w:space="0" w:color="auto"/>
        <w:right w:val="none" w:sz="0" w:space="0" w:color="auto"/>
      </w:divBdr>
    </w:div>
    <w:div w:id="1532962409">
      <w:bodyDiv w:val="1"/>
      <w:marLeft w:val="0"/>
      <w:marRight w:val="0"/>
      <w:marTop w:val="0"/>
      <w:marBottom w:val="0"/>
      <w:divBdr>
        <w:top w:val="none" w:sz="0" w:space="0" w:color="auto"/>
        <w:left w:val="none" w:sz="0" w:space="0" w:color="auto"/>
        <w:bottom w:val="none" w:sz="0" w:space="0" w:color="auto"/>
        <w:right w:val="none" w:sz="0" w:space="0" w:color="auto"/>
      </w:divBdr>
    </w:div>
    <w:div w:id="1556896031">
      <w:bodyDiv w:val="1"/>
      <w:marLeft w:val="0"/>
      <w:marRight w:val="0"/>
      <w:marTop w:val="0"/>
      <w:marBottom w:val="0"/>
      <w:divBdr>
        <w:top w:val="none" w:sz="0" w:space="0" w:color="auto"/>
        <w:left w:val="none" w:sz="0" w:space="0" w:color="auto"/>
        <w:bottom w:val="none" w:sz="0" w:space="0" w:color="auto"/>
        <w:right w:val="none" w:sz="0" w:space="0" w:color="auto"/>
      </w:divBdr>
    </w:div>
    <w:div w:id="1597666637">
      <w:bodyDiv w:val="1"/>
      <w:marLeft w:val="0"/>
      <w:marRight w:val="0"/>
      <w:marTop w:val="0"/>
      <w:marBottom w:val="0"/>
      <w:divBdr>
        <w:top w:val="none" w:sz="0" w:space="0" w:color="auto"/>
        <w:left w:val="none" w:sz="0" w:space="0" w:color="auto"/>
        <w:bottom w:val="none" w:sz="0" w:space="0" w:color="auto"/>
        <w:right w:val="none" w:sz="0" w:space="0" w:color="auto"/>
      </w:divBdr>
    </w:div>
    <w:div w:id="1618952184">
      <w:bodyDiv w:val="1"/>
      <w:marLeft w:val="0"/>
      <w:marRight w:val="0"/>
      <w:marTop w:val="0"/>
      <w:marBottom w:val="0"/>
      <w:divBdr>
        <w:top w:val="none" w:sz="0" w:space="0" w:color="auto"/>
        <w:left w:val="none" w:sz="0" w:space="0" w:color="auto"/>
        <w:bottom w:val="none" w:sz="0" w:space="0" w:color="auto"/>
        <w:right w:val="none" w:sz="0" w:space="0" w:color="auto"/>
      </w:divBdr>
    </w:div>
    <w:div w:id="1646857871">
      <w:bodyDiv w:val="1"/>
      <w:marLeft w:val="0"/>
      <w:marRight w:val="0"/>
      <w:marTop w:val="0"/>
      <w:marBottom w:val="0"/>
      <w:divBdr>
        <w:top w:val="none" w:sz="0" w:space="0" w:color="auto"/>
        <w:left w:val="none" w:sz="0" w:space="0" w:color="auto"/>
        <w:bottom w:val="none" w:sz="0" w:space="0" w:color="auto"/>
        <w:right w:val="none" w:sz="0" w:space="0" w:color="auto"/>
      </w:divBdr>
    </w:div>
    <w:div w:id="1659267941">
      <w:bodyDiv w:val="1"/>
      <w:marLeft w:val="0"/>
      <w:marRight w:val="0"/>
      <w:marTop w:val="0"/>
      <w:marBottom w:val="0"/>
      <w:divBdr>
        <w:top w:val="none" w:sz="0" w:space="0" w:color="auto"/>
        <w:left w:val="none" w:sz="0" w:space="0" w:color="auto"/>
        <w:bottom w:val="none" w:sz="0" w:space="0" w:color="auto"/>
        <w:right w:val="none" w:sz="0" w:space="0" w:color="auto"/>
      </w:divBdr>
    </w:div>
    <w:div w:id="1674256351">
      <w:bodyDiv w:val="1"/>
      <w:marLeft w:val="0"/>
      <w:marRight w:val="0"/>
      <w:marTop w:val="0"/>
      <w:marBottom w:val="0"/>
      <w:divBdr>
        <w:top w:val="none" w:sz="0" w:space="0" w:color="auto"/>
        <w:left w:val="none" w:sz="0" w:space="0" w:color="auto"/>
        <w:bottom w:val="none" w:sz="0" w:space="0" w:color="auto"/>
        <w:right w:val="none" w:sz="0" w:space="0" w:color="auto"/>
      </w:divBdr>
    </w:div>
    <w:div w:id="1763455191">
      <w:bodyDiv w:val="1"/>
      <w:marLeft w:val="0"/>
      <w:marRight w:val="0"/>
      <w:marTop w:val="0"/>
      <w:marBottom w:val="0"/>
      <w:divBdr>
        <w:top w:val="none" w:sz="0" w:space="0" w:color="auto"/>
        <w:left w:val="none" w:sz="0" w:space="0" w:color="auto"/>
        <w:bottom w:val="none" w:sz="0" w:space="0" w:color="auto"/>
        <w:right w:val="none" w:sz="0" w:space="0" w:color="auto"/>
      </w:divBdr>
    </w:div>
    <w:div w:id="1824159333">
      <w:bodyDiv w:val="1"/>
      <w:marLeft w:val="0"/>
      <w:marRight w:val="0"/>
      <w:marTop w:val="0"/>
      <w:marBottom w:val="0"/>
      <w:divBdr>
        <w:top w:val="none" w:sz="0" w:space="0" w:color="auto"/>
        <w:left w:val="none" w:sz="0" w:space="0" w:color="auto"/>
        <w:bottom w:val="none" w:sz="0" w:space="0" w:color="auto"/>
        <w:right w:val="none" w:sz="0" w:space="0" w:color="auto"/>
      </w:divBdr>
    </w:div>
    <w:div w:id="1845780075">
      <w:bodyDiv w:val="1"/>
      <w:marLeft w:val="0"/>
      <w:marRight w:val="0"/>
      <w:marTop w:val="0"/>
      <w:marBottom w:val="0"/>
      <w:divBdr>
        <w:top w:val="none" w:sz="0" w:space="0" w:color="auto"/>
        <w:left w:val="none" w:sz="0" w:space="0" w:color="auto"/>
        <w:bottom w:val="none" w:sz="0" w:space="0" w:color="auto"/>
        <w:right w:val="none" w:sz="0" w:space="0" w:color="auto"/>
      </w:divBdr>
    </w:div>
    <w:div w:id="1888299048">
      <w:bodyDiv w:val="1"/>
      <w:marLeft w:val="0"/>
      <w:marRight w:val="0"/>
      <w:marTop w:val="0"/>
      <w:marBottom w:val="0"/>
      <w:divBdr>
        <w:top w:val="none" w:sz="0" w:space="0" w:color="auto"/>
        <w:left w:val="none" w:sz="0" w:space="0" w:color="auto"/>
        <w:bottom w:val="none" w:sz="0" w:space="0" w:color="auto"/>
        <w:right w:val="none" w:sz="0" w:space="0" w:color="auto"/>
      </w:divBdr>
    </w:div>
    <w:div w:id="1929464143">
      <w:bodyDiv w:val="1"/>
      <w:marLeft w:val="0"/>
      <w:marRight w:val="0"/>
      <w:marTop w:val="0"/>
      <w:marBottom w:val="0"/>
      <w:divBdr>
        <w:top w:val="none" w:sz="0" w:space="0" w:color="auto"/>
        <w:left w:val="none" w:sz="0" w:space="0" w:color="auto"/>
        <w:bottom w:val="none" w:sz="0" w:space="0" w:color="auto"/>
        <w:right w:val="none" w:sz="0" w:space="0" w:color="auto"/>
      </w:divBdr>
    </w:div>
    <w:div w:id="1974748827">
      <w:bodyDiv w:val="1"/>
      <w:marLeft w:val="0"/>
      <w:marRight w:val="0"/>
      <w:marTop w:val="0"/>
      <w:marBottom w:val="0"/>
      <w:divBdr>
        <w:top w:val="none" w:sz="0" w:space="0" w:color="auto"/>
        <w:left w:val="none" w:sz="0" w:space="0" w:color="auto"/>
        <w:bottom w:val="none" w:sz="0" w:space="0" w:color="auto"/>
        <w:right w:val="none" w:sz="0" w:space="0" w:color="auto"/>
      </w:divBdr>
    </w:div>
    <w:div w:id="1979803706">
      <w:bodyDiv w:val="1"/>
      <w:marLeft w:val="0"/>
      <w:marRight w:val="0"/>
      <w:marTop w:val="0"/>
      <w:marBottom w:val="0"/>
      <w:divBdr>
        <w:top w:val="none" w:sz="0" w:space="0" w:color="auto"/>
        <w:left w:val="none" w:sz="0" w:space="0" w:color="auto"/>
        <w:bottom w:val="none" w:sz="0" w:space="0" w:color="auto"/>
        <w:right w:val="none" w:sz="0" w:space="0" w:color="auto"/>
      </w:divBdr>
    </w:div>
    <w:div w:id="2077556775">
      <w:bodyDiv w:val="1"/>
      <w:marLeft w:val="0"/>
      <w:marRight w:val="0"/>
      <w:marTop w:val="0"/>
      <w:marBottom w:val="0"/>
      <w:divBdr>
        <w:top w:val="none" w:sz="0" w:space="0" w:color="auto"/>
        <w:left w:val="none" w:sz="0" w:space="0" w:color="auto"/>
        <w:bottom w:val="none" w:sz="0" w:space="0" w:color="auto"/>
        <w:right w:val="none" w:sz="0" w:space="0" w:color="auto"/>
      </w:divBdr>
    </w:div>
    <w:div w:id="2081101136">
      <w:bodyDiv w:val="1"/>
      <w:marLeft w:val="0"/>
      <w:marRight w:val="0"/>
      <w:marTop w:val="0"/>
      <w:marBottom w:val="0"/>
      <w:divBdr>
        <w:top w:val="none" w:sz="0" w:space="0" w:color="auto"/>
        <w:left w:val="none" w:sz="0" w:space="0" w:color="auto"/>
        <w:bottom w:val="none" w:sz="0" w:space="0" w:color="auto"/>
        <w:right w:val="none" w:sz="0" w:space="0" w:color="auto"/>
      </w:divBdr>
    </w:div>
    <w:div w:id="209932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ubmed/33138934" TargetMode="External"/><Relationship Id="rId117" Type="http://schemas.openxmlformats.org/officeDocument/2006/relationships/hyperlink" Target="https://www.ncbi.nlm.nih.gov/pubmed/32411652" TargetMode="External"/><Relationship Id="rId21" Type="http://schemas.openxmlformats.org/officeDocument/2006/relationships/hyperlink" Target="https://www.health.gov.au/sites/default/files/documents/2020/08/coronavirus-covid-19-newmarch-house-covid-19-outbreak-independent-review-newmarch-house-covid-19-outbreak-independent-review-final-report.pdf" TargetMode="External"/><Relationship Id="rId42" Type="http://schemas.openxmlformats.org/officeDocument/2006/relationships/hyperlink" Target="https://www.ncbi.nlm.nih.gov/pubmed/32441770" TargetMode="External"/><Relationship Id="rId47" Type="http://schemas.openxmlformats.org/officeDocument/2006/relationships/hyperlink" Target="https://www.ncbi.nlm.nih.gov/pubmed/32240128" TargetMode="External"/><Relationship Id="rId63" Type="http://schemas.openxmlformats.org/officeDocument/2006/relationships/hyperlink" Target="https://www.ncbi.nlm.nih.gov/pubmed/33190286" TargetMode="External"/><Relationship Id="rId68" Type="http://schemas.openxmlformats.org/officeDocument/2006/relationships/hyperlink" Target="https://www.ncbi.nlm.nih.gov/pubmed/32563752" TargetMode="External"/><Relationship Id="rId84" Type="http://schemas.openxmlformats.org/officeDocument/2006/relationships/hyperlink" Target="https://www.ncbi.nlm.nih.gov/pubmed/23589042" TargetMode="External"/><Relationship Id="rId89" Type="http://schemas.openxmlformats.org/officeDocument/2006/relationships/hyperlink" Target="https://www.ncbi.nlm.nih.gov/pubmed/26071320" TargetMode="External"/><Relationship Id="rId112" Type="http://schemas.openxmlformats.org/officeDocument/2006/relationships/hyperlink" Target="https://www.ncbi.nlm.nih.gov/pubmed/33092541" TargetMode="External"/><Relationship Id="rId133" Type="http://schemas.openxmlformats.org/officeDocument/2006/relationships/hyperlink" Target="https://www.ncbi.nlm.nih.gov/pubmed/32804094" TargetMode="External"/><Relationship Id="rId138" Type="http://schemas.openxmlformats.org/officeDocument/2006/relationships/hyperlink" Target="https://www.ncbi.nlm.nih.gov/pubmed/33256956" TargetMode="External"/><Relationship Id="rId154" Type="http://schemas.openxmlformats.org/officeDocument/2006/relationships/hyperlink" Target="https://www.ncbi.nlm.nih.gov/pubmed/32674829" TargetMode="External"/><Relationship Id="rId159" Type="http://schemas.openxmlformats.org/officeDocument/2006/relationships/theme" Target="theme/theme1.xml"/><Relationship Id="rId16" Type="http://schemas.openxmlformats.org/officeDocument/2006/relationships/image" Target="cid:27519EBE-7E3C-4CA5-962A-A2AF8B801741" TargetMode="External"/><Relationship Id="rId107" Type="http://schemas.openxmlformats.org/officeDocument/2006/relationships/hyperlink" Target="https://www.ncbi.nlm.nih.gov/pubmed/29390999" TargetMode="External"/><Relationship Id="rId11" Type="http://schemas.openxmlformats.org/officeDocument/2006/relationships/image" Target="media/image4.png"/><Relationship Id="rId32" Type="http://schemas.openxmlformats.org/officeDocument/2006/relationships/hyperlink" Target="https://www.ncbi.nlm.nih.gov/pubmed/32923993" TargetMode="External"/><Relationship Id="rId37" Type="http://schemas.openxmlformats.org/officeDocument/2006/relationships/hyperlink" Target="https://www.ncbi.nlm.nih.gov/pubmed/33516670" TargetMode="External"/><Relationship Id="rId53" Type="http://schemas.openxmlformats.org/officeDocument/2006/relationships/hyperlink" Target="https://www.ncbi.nlm.nih.gov/pubmed/32840833" TargetMode="External"/><Relationship Id="rId58" Type="http://schemas.openxmlformats.org/officeDocument/2006/relationships/hyperlink" Target="https://www.ncbi.nlm.nih.gov/pubmed/33131219" TargetMode="External"/><Relationship Id="rId74" Type="http://schemas.openxmlformats.org/officeDocument/2006/relationships/hyperlink" Target="https://www.ncbi.nlm.nih.gov/pubmed/30126530" TargetMode="External"/><Relationship Id="rId79" Type="http://schemas.openxmlformats.org/officeDocument/2006/relationships/hyperlink" Target="https://www.health.gov.au/resources/publications/first-24-hours-managing-covid-19-in-a-residential-aged-care-facility" TargetMode="External"/><Relationship Id="rId102" Type="http://schemas.openxmlformats.org/officeDocument/2006/relationships/hyperlink" Target="https://www.ncbi.nlm.nih.gov/pubmed/18075443" TargetMode="External"/><Relationship Id="rId123" Type="http://schemas.openxmlformats.org/officeDocument/2006/relationships/hyperlink" Target="https://www.ncbi.nlm.nih.gov/pubmed/32674815" TargetMode="External"/><Relationship Id="rId128" Type="http://schemas.openxmlformats.org/officeDocument/2006/relationships/hyperlink" Target="https://www.ncbi.nlm.nih.gov/pubmed/32273292" TargetMode="External"/><Relationship Id="rId144" Type="http://schemas.openxmlformats.org/officeDocument/2006/relationships/hyperlink" Target="https://agedcare.royalcommission.gov.au/system/files/2020-06/CTH.0001.1001.2805.pdf" TargetMode="External"/><Relationship Id="rId149" Type="http://schemas.openxmlformats.org/officeDocument/2006/relationships/hyperlink" Target="https://www.ncbi.nlm.nih.gov/pubmed/32735893" TargetMode="External"/><Relationship Id="rId5" Type="http://schemas.openxmlformats.org/officeDocument/2006/relationships/webSettings" Target="webSettings.xml"/><Relationship Id="rId90" Type="http://schemas.openxmlformats.org/officeDocument/2006/relationships/hyperlink" Target="https://www.ncbi.nlm.nih.gov/pubmed/26712489" TargetMode="External"/><Relationship Id="rId95" Type="http://schemas.openxmlformats.org/officeDocument/2006/relationships/hyperlink" Target="https://www.ncbi.nlm.nih.gov/pubmed/32212386" TargetMode="External"/><Relationship Id="rId22" Type="http://schemas.openxmlformats.org/officeDocument/2006/relationships/hyperlink" Target="https://www.health.gov.au/sites/default/files/documents/2020/12/coronavirus-covid-19-independent-review-of-covid-19-outbreaks-at-st-basil-s-and-epping-gardens-aged-care-facilities.pdf" TargetMode="External"/><Relationship Id="rId27" Type="http://schemas.openxmlformats.org/officeDocument/2006/relationships/hyperlink" Target="https://agedcare.royalcommission.gov.au/publications/final-report-volume-1" TargetMode="External"/><Relationship Id="rId43" Type="http://schemas.openxmlformats.org/officeDocument/2006/relationships/hyperlink" Target="https://www.ncbi.nlm.nih.gov/pubmed/33301993" TargetMode="External"/><Relationship Id="rId48" Type="http://schemas.openxmlformats.org/officeDocument/2006/relationships/hyperlink" Target="https://www.ncbi.nlm.nih.gov/pubmed/32329971" TargetMode="External"/><Relationship Id="rId64" Type="http://schemas.openxmlformats.org/officeDocument/2006/relationships/hyperlink" Target="https://www.ncbi.nlm.nih.gov/pubmed/32377666" TargetMode="External"/><Relationship Id="rId69" Type="http://schemas.openxmlformats.org/officeDocument/2006/relationships/hyperlink" Target="https://www.ncbi.nlm.nih.gov/pubmed/33590920" TargetMode="External"/><Relationship Id="rId113" Type="http://schemas.openxmlformats.org/officeDocument/2006/relationships/hyperlink" Target="https://www.ncbi.nlm.nih.gov/pubmed/32343362" TargetMode="External"/><Relationship Id="rId118" Type="http://schemas.openxmlformats.org/officeDocument/2006/relationships/hyperlink" Target="https://www.ncbi.nlm.nih.gov/pubmed/33256640" TargetMode="External"/><Relationship Id="rId134" Type="http://schemas.openxmlformats.org/officeDocument/2006/relationships/hyperlink" Target="https://www.ncbi.nlm.nih.gov/pubmed/32557250" TargetMode="External"/><Relationship Id="rId139" Type="http://schemas.openxmlformats.org/officeDocument/2006/relationships/hyperlink" Target="https://www.ncbi.nlm.nih.gov/pubmed/32674816" TargetMode="External"/><Relationship Id="rId80" Type="http://schemas.openxmlformats.org/officeDocument/2006/relationships/hyperlink" Target="https://www.ncbi.nlm.nih.gov/pubmed/32041538" TargetMode="External"/><Relationship Id="rId85" Type="http://schemas.openxmlformats.org/officeDocument/2006/relationships/hyperlink" Target="https://www.ncbi.nlm.nih.gov/pubmed/11017825" TargetMode="External"/><Relationship Id="rId150" Type="http://schemas.openxmlformats.org/officeDocument/2006/relationships/hyperlink" Target="https://www.ncbi.nlm.nih.gov/pubmed/33516671" TargetMode="External"/><Relationship Id="rId155" Type="http://schemas.openxmlformats.org/officeDocument/2006/relationships/hyperlink" Target="https://www.ncbi.nlm.nih.gov/pubmed/33025850" TargetMode="Externa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hyperlink" Target="https://www.ncbi.nlm.nih.gov/pubmed/32857130" TargetMode="External"/><Relationship Id="rId38" Type="http://schemas.openxmlformats.org/officeDocument/2006/relationships/hyperlink" Target="https://agedcare.royalcommission.gov.au/sites/default/files/2020-08/Research%20Paper%207%20-%20Models%20of%20integrated%20care%2C%20health%20and%20housing.pdf" TargetMode="External"/><Relationship Id="rId59" Type="http://schemas.openxmlformats.org/officeDocument/2006/relationships/hyperlink" Target="https://www.uniting.org/blog-newsroom/uniting-life/seniors/residential-aged-care-homes-are-homes-not-hospitals" TargetMode="External"/><Relationship Id="rId103" Type="http://schemas.openxmlformats.org/officeDocument/2006/relationships/hyperlink" Target="https://www.ncbi.nlm.nih.gov/pubmed/22093388" TargetMode="External"/><Relationship Id="rId108" Type="http://schemas.openxmlformats.org/officeDocument/2006/relationships/hyperlink" Target="https://www.ncbi.nlm.nih.gov/pubmed/32497467" TargetMode="External"/><Relationship Id="rId124" Type="http://schemas.openxmlformats.org/officeDocument/2006/relationships/hyperlink" Target="https://www.ncbi.nlm.nih.gov/pubmed/33034046" TargetMode="External"/><Relationship Id="rId129" Type="http://schemas.openxmlformats.org/officeDocument/2006/relationships/hyperlink" Target="https://www.ncbi.nlm.nih.gov/pubmed/32381283" TargetMode="External"/><Relationship Id="rId20" Type="http://schemas.openxmlformats.org/officeDocument/2006/relationships/hyperlink" Target="https://www.ncbi.nlm.nih.gov/pubmed/33037646" TargetMode="External"/><Relationship Id="rId41" Type="http://schemas.openxmlformats.org/officeDocument/2006/relationships/hyperlink" Target="https://www.ncbi.nlm.nih.gov/pubmed/33034039" TargetMode="External"/><Relationship Id="rId54" Type="http://schemas.openxmlformats.org/officeDocument/2006/relationships/hyperlink" Target="https://www.ncbi.nlm.nih.gov/pubmed/32776671" TargetMode="External"/><Relationship Id="rId62" Type="http://schemas.openxmlformats.org/officeDocument/2006/relationships/hyperlink" Target="https://www.ncbi.nlm.nih.gov/pubmed/32315075" TargetMode="External"/><Relationship Id="rId70" Type="http://schemas.openxmlformats.org/officeDocument/2006/relationships/hyperlink" Target="https://www.ncbi.nlm.nih.gov/pubmed/32674813" TargetMode="External"/><Relationship Id="rId75" Type="http://schemas.openxmlformats.org/officeDocument/2006/relationships/hyperlink" Target="https://www.ncbi.nlm.nih.gov/pubmed/33605120" TargetMode="External"/><Relationship Id="rId83" Type="http://schemas.openxmlformats.org/officeDocument/2006/relationships/hyperlink" Target="https://www.ncbi.nlm.nih.gov/pubmed/32397193" TargetMode="External"/><Relationship Id="rId88" Type="http://schemas.openxmlformats.org/officeDocument/2006/relationships/hyperlink" Target="https://www.ncbi.nlm.nih.gov/pubmed/25794923" TargetMode="External"/><Relationship Id="rId91" Type="http://schemas.openxmlformats.org/officeDocument/2006/relationships/hyperlink" Target="https://journals.sagepub.com/doi/pdf/10.1177/0046958018778636" TargetMode="External"/><Relationship Id="rId96" Type="http://schemas.openxmlformats.org/officeDocument/2006/relationships/hyperlink" Target="https://www.health.gov.au/resources/publications/coronavirus-covid-19-guidelines-for-infection-prevention-and-control-in-residential-care-facilities" TargetMode="External"/><Relationship Id="rId111" Type="http://schemas.openxmlformats.org/officeDocument/2006/relationships/hyperlink" Target="https://ltccovid.org/wp-content/uploads/2020/04/Mortality-associated-with-COVID-12-April-4.pdf" TargetMode="External"/><Relationship Id="rId132" Type="http://schemas.openxmlformats.org/officeDocument/2006/relationships/hyperlink" Target="https://www.ncbi.nlm.nih.gov/pubmed/33559975" TargetMode="External"/><Relationship Id="rId140" Type="http://schemas.openxmlformats.org/officeDocument/2006/relationships/hyperlink" Target="https://www.ncbi.nlm.nih.gov/pubmed/32393407" TargetMode="External"/><Relationship Id="rId145" Type="http://schemas.openxmlformats.org/officeDocument/2006/relationships/hyperlink" Target="https://www.ncbi.nlm.nih.gov/pubmed/32474934" TargetMode="External"/><Relationship Id="rId153" Type="http://schemas.openxmlformats.org/officeDocument/2006/relationships/hyperlink" Target="https://www.ncbi.nlm.nih.gov/pubmed/3322039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ncbi.nlm.nih.gov/pubmed/33165560" TargetMode="External"/><Relationship Id="rId28" Type="http://schemas.openxmlformats.org/officeDocument/2006/relationships/hyperlink" Target="https://www.ncbi.nlm.nih.gov/pubmed/33009529" TargetMode="External"/><Relationship Id="rId36" Type="http://schemas.openxmlformats.org/officeDocument/2006/relationships/hyperlink" Target="https://www.ncbi.nlm.nih.gov/pubmed/26708381" TargetMode="External"/><Relationship Id="rId49" Type="http://schemas.openxmlformats.org/officeDocument/2006/relationships/hyperlink" Target="https://www.ncbi.nlm.nih.gov/pubmed/32533847" TargetMode="External"/><Relationship Id="rId57" Type="http://schemas.openxmlformats.org/officeDocument/2006/relationships/hyperlink" Target="https://www.ncbi.nlm.nih.gov/pubmed/31308000" TargetMode="External"/><Relationship Id="rId106" Type="http://schemas.openxmlformats.org/officeDocument/2006/relationships/hyperlink" Target="https://www.ncbi.nlm.nih.gov/pubmed/32397746" TargetMode="External"/><Relationship Id="rId114" Type="http://schemas.openxmlformats.org/officeDocument/2006/relationships/hyperlink" Target="https://www.health.gov.au/sites/default/files/documents/2021/03/cdna-national-guidelines-for-the-prevention-control-and-public-health-management-of-covid-19-outbreaks-in-residential-care-facilities-in-australia_0.pdf" TargetMode="External"/><Relationship Id="rId119" Type="http://schemas.openxmlformats.org/officeDocument/2006/relationships/hyperlink" Target="https://www.ncbi.nlm.nih.gov/pubmed/33394006" TargetMode="External"/><Relationship Id="rId127" Type="http://schemas.openxmlformats.org/officeDocument/2006/relationships/hyperlink" Target="https://www.ncbi.nlm.nih.gov/pubmed/32429041" TargetMode="External"/><Relationship Id="rId10" Type="http://schemas.openxmlformats.org/officeDocument/2006/relationships/image" Target="media/image3.png"/><Relationship Id="rId31" Type="http://schemas.openxmlformats.org/officeDocument/2006/relationships/hyperlink" Target="https://www.ncbi.nlm.nih.gov/pubmed/32476597" TargetMode="External"/><Relationship Id="rId44" Type="http://schemas.openxmlformats.org/officeDocument/2006/relationships/hyperlink" Target="https://www.ncbi.nlm.nih.gov/pubmed/32644899" TargetMode="External"/><Relationship Id="rId52" Type="http://schemas.openxmlformats.org/officeDocument/2006/relationships/hyperlink" Target="https://www.ncbi.nlm.nih.gov/pubmed/32202722" TargetMode="External"/><Relationship Id="rId60" Type="http://schemas.openxmlformats.org/officeDocument/2006/relationships/hyperlink" Target="https://www.ncbi.nlm.nih.gov/pubmed/33325324" TargetMode="External"/><Relationship Id="rId65" Type="http://schemas.openxmlformats.org/officeDocument/2006/relationships/hyperlink" Target="https://www.ncbi.nlm.nih.gov/pubmed/32491963" TargetMode="External"/><Relationship Id="rId73" Type="http://schemas.openxmlformats.org/officeDocument/2006/relationships/hyperlink" Target="https://www.ncbi.nlm.nih.gov/pubmed/33026149" TargetMode="External"/><Relationship Id="rId78" Type="http://schemas.openxmlformats.org/officeDocument/2006/relationships/hyperlink" Target="https://ltccovid.org/wp-content/uploads/2020/05/The-Long-Term-Care-COVID19-situation-in-South-Korea-7-May-2020.pdf" TargetMode="External"/><Relationship Id="rId81" Type="http://schemas.openxmlformats.org/officeDocument/2006/relationships/hyperlink" Target="https://www.ncbi.nlm.nih.gov/pubmed/25955463" TargetMode="External"/><Relationship Id="rId86" Type="http://schemas.openxmlformats.org/officeDocument/2006/relationships/hyperlink" Target="https://www.ncbi.nlm.nih.gov/pubmed/32155208" TargetMode="External"/><Relationship Id="rId94" Type="http://schemas.openxmlformats.org/officeDocument/2006/relationships/hyperlink" Target="https://www.ncbi.nlm.nih.gov/pubmed/32711966" TargetMode="External"/><Relationship Id="rId99" Type="http://schemas.openxmlformats.org/officeDocument/2006/relationships/hyperlink" Target="https://www.ncbi.nlm.nih.gov/pubmed/33157181" TargetMode="External"/><Relationship Id="rId101" Type="http://schemas.openxmlformats.org/officeDocument/2006/relationships/hyperlink" Target="https://www.ncbi.nlm.nih.gov/pubmed/32977848" TargetMode="External"/><Relationship Id="rId122" Type="http://schemas.openxmlformats.org/officeDocument/2006/relationships/hyperlink" Target="https://www.ncbi.nlm.nih.gov/pubmed/33394009" TargetMode="External"/><Relationship Id="rId130" Type="http://schemas.openxmlformats.org/officeDocument/2006/relationships/hyperlink" Target="https://pubmed.ncbi.nlm.nih.gov/32331845/" TargetMode="External"/><Relationship Id="rId135" Type="http://schemas.openxmlformats.org/officeDocument/2006/relationships/hyperlink" Target="https://www.ncbi.nlm.nih.gov/pubmed/32525535" TargetMode="External"/><Relationship Id="rId143" Type="http://schemas.openxmlformats.org/officeDocument/2006/relationships/hyperlink" Target="https://www.ncbi.nlm.nih.gov/pubmed/33004262" TargetMode="External"/><Relationship Id="rId148" Type="http://schemas.openxmlformats.org/officeDocument/2006/relationships/hyperlink" Target="https://www.ncbi.nlm.nih.gov/pubmed/32214083" TargetMode="External"/><Relationship Id="rId151" Type="http://schemas.openxmlformats.org/officeDocument/2006/relationships/hyperlink" Target="https://www.cota.org.au/wp-content/uploads/2020/09/COTA_Australia_ACRC_COVID-19_Submission_No2_Final.pdf" TargetMode="External"/><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s://www.ncbi.nlm.nih.gov/pubmed/33354590" TargetMode="External"/><Relationship Id="rId109" Type="http://schemas.openxmlformats.org/officeDocument/2006/relationships/hyperlink" Target="https://www.ncbi.nlm.nih.gov/pubmed/32311049" TargetMode="External"/><Relationship Id="rId34" Type="http://schemas.openxmlformats.org/officeDocument/2006/relationships/hyperlink" Target="https://www.ncbi.nlm.nih.gov/pubmed/33853842" TargetMode="External"/><Relationship Id="rId50" Type="http://schemas.openxmlformats.org/officeDocument/2006/relationships/hyperlink" Target="https://www.ncbi.nlm.nih.gov/pubmed/33074318" TargetMode="External"/><Relationship Id="rId55" Type="http://schemas.openxmlformats.org/officeDocument/2006/relationships/hyperlink" Target="https://theconversation.com/should-all-aged-care-residents-with-covid-19-be-moved-to-hospital-probably-but-there-are-drawbacks-too-143826" TargetMode="External"/><Relationship Id="rId76" Type="http://schemas.openxmlformats.org/officeDocument/2006/relationships/hyperlink" Target="https://ltccovid.org/wp-content/uploads/2020/08/The-COVID-19-Long-Term-Care-situation-in-Singapore-27July-2020.pdf" TargetMode="External"/><Relationship Id="rId97" Type="http://schemas.openxmlformats.org/officeDocument/2006/relationships/hyperlink" Target="https://www.who.int/publications/i/item/WHO-2019-nCoV-IPC_long_term_care-2021.1" TargetMode="External"/><Relationship Id="rId104" Type="http://schemas.openxmlformats.org/officeDocument/2006/relationships/hyperlink" Target="https://www.ncbi.nlm.nih.gov/pubmed/20602798" TargetMode="External"/><Relationship Id="rId120" Type="http://schemas.openxmlformats.org/officeDocument/2006/relationships/hyperlink" Target="https://www.ncbi.nlm.nih.gov/pubmed/33066750" TargetMode="External"/><Relationship Id="rId125" Type="http://schemas.openxmlformats.org/officeDocument/2006/relationships/hyperlink" Target="https://www.ncbi.nlm.nih.gov/pubmed/33211114" TargetMode="External"/><Relationship Id="rId141" Type="http://schemas.openxmlformats.org/officeDocument/2006/relationships/hyperlink" Target="https://www.ncbi.nlm.nih.gov/pubmed/33770110" TargetMode="External"/><Relationship Id="rId146" Type="http://schemas.openxmlformats.org/officeDocument/2006/relationships/hyperlink" Target="https://www.ncbi.nlm.nih.gov/pubmed/33058198" TargetMode="External"/><Relationship Id="rId7" Type="http://schemas.openxmlformats.org/officeDocument/2006/relationships/endnotes" Target="endnotes.xml"/><Relationship Id="rId71" Type="http://schemas.openxmlformats.org/officeDocument/2006/relationships/hyperlink" Target="https://www.ncbi.nlm.nih.gov/pubmed/32343363" TargetMode="External"/><Relationship Id="rId92" Type="http://schemas.openxmlformats.org/officeDocument/2006/relationships/hyperlink" Target="https://www.ncbi.nlm.nih.gov/pubmed/29779689" TargetMode="External"/><Relationship Id="rId2" Type="http://schemas.openxmlformats.org/officeDocument/2006/relationships/numbering" Target="numbering.xml"/><Relationship Id="rId29" Type="http://schemas.openxmlformats.org/officeDocument/2006/relationships/hyperlink" Target="https://www.ncbi.nlm.nih.gov/pubmed/32303480" TargetMode="External"/><Relationship Id="rId24" Type="http://schemas.openxmlformats.org/officeDocument/2006/relationships/hyperlink" Target="https://www.ncbi.nlm.nih.gov/pubmed/32909834" TargetMode="External"/><Relationship Id="rId40" Type="http://schemas.openxmlformats.org/officeDocument/2006/relationships/hyperlink" Target="https://www.ncbi.nlm.nih.gov/pubmed/33570259" TargetMode="External"/><Relationship Id="rId45" Type="http://schemas.openxmlformats.org/officeDocument/2006/relationships/hyperlink" Target="https://www.ncbi.nlm.nih.gov/pubmed/33572024" TargetMode="External"/><Relationship Id="rId66" Type="http://schemas.openxmlformats.org/officeDocument/2006/relationships/hyperlink" Target="https://www.ncbi.nlm.nih.gov/pubmed/33235988" TargetMode="External"/><Relationship Id="rId87" Type="http://schemas.openxmlformats.org/officeDocument/2006/relationships/hyperlink" Target="https://www.ncbi.nlm.nih.gov/pubmed/31911068" TargetMode="External"/><Relationship Id="rId110" Type="http://schemas.openxmlformats.org/officeDocument/2006/relationships/hyperlink" Target="https://www.ncbi.nlm.nih.gov/pubmed/32281165" TargetMode="External"/><Relationship Id="rId115" Type="http://schemas.openxmlformats.org/officeDocument/2006/relationships/hyperlink" Target="https://www.agedcarequality.gov.au/sites/default/files/media/acqsc_omp_v12.pdf" TargetMode="External"/><Relationship Id="rId131" Type="http://schemas.openxmlformats.org/officeDocument/2006/relationships/hyperlink" Target="https://www.ncbi.nlm.nih.gov/pubmed/32240625" TargetMode="External"/><Relationship Id="rId136" Type="http://schemas.openxmlformats.org/officeDocument/2006/relationships/hyperlink" Target="https://doi.org/10.1016/j.jamda.2020.11.025" TargetMode="External"/><Relationship Id="rId157" Type="http://schemas.openxmlformats.org/officeDocument/2006/relationships/footer" Target="footer2.xml"/><Relationship Id="rId61" Type="http://schemas.openxmlformats.org/officeDocument/2006/relationships/hyperlink" Target="https://www.ncbi.nlm.nih.gov/pubmed/32881275" TargetMode="External"/><Relationship Id="rId82" Type="http://schemas.openxmlformats.org/officeDocument/2006/relationships/hyperlink" Target="https://www.ncbi.nlm.nih.gov/pubmed/28691237" TargetMode="External"/><Relationship Id="rId152" Type="http://schemas.openxmlformats.org/officeDocument/2006/relationships/hyperlink" Target="https://ltccovid.org/2020/10/13/updated-country-report-the-long-term-care-covid-19-situation-in-australia/" TargetMode="External"/><Relationship Id="rId19" Type="http://schemas.openxmlformats.org/officeDocument/2006/relationships/hyperlink" Target="https://agedcare.royalcommission.gov.au/publications/aged-care-and-covid-19-special-report" TargetMode="External"/><Relationship Id="rId14" Type="http://schemas.openxmlformats.org/officeDocument/2006/relationships/image" Target="media/image7.png"/><Relationship Id="rId30" Type="http://schemas.openxmlformats.org/officeDocument/2006/relationships/hyperlink" Target="https://www.thelancet.com/journals/lanhl/article/PIIS2666-7568(20)30065-9/fulltext" TargetMode="External"/><Relationship Id="rId35" Type="http://schemas.openxmlformats.org/officeDocument/2006/relationships/hyperlink" Target="https://www.who.int/publications/i/item/9789240021280" TargetMode="External"/><Relationship Id="rId56" Type="http://schemas.openxmlformats.org/officeDocument/2006/relationships/hyperlink" Target="https://www.ncbi.nlm.nih.gov/pubmed/32216550" TargetMode="External"/><Relationship Id="rId77" Type="http://schemas.openxmlformats.org/officeDocument/2006/relationships/hyperlink" Target="https://ltccovid.org/2020/07/09/updated-report-the-covid-19-long-term-care-situation-in-hong-kong/" TargetMode="External"/><Relationship Id="rId100" Type="http://schemas.openxmlformats.org/officeDocument/2006/relationships/hyperlink" Target="https://www.ncbi.nlm.nih.gov/pubmed/32405290" TargetMode="External"/><Relationship Id="rId105" Type="http://schemas.openxmlformats.org/officeDocument/2006/relationships/hyperlink" Target="https://www.ncbi.nlm.nih.gov/pubmed/33475489" TargetMode="External"/><Relationship Id="rId126" Type="http://schemas.openxmlformats.org/officeDocument/2006/relationships/hyperlink" Target="https://www.ncbi.nlm.nih.gov/pubmed/32771053" TargetMode="External"/><Relationship Id="rId147" Type="http://schemas.openxmlformats.org/officeDocument/2006/relationships/hyperlink" Target="https://www.ncbi.nlm.nih.gov/pubmed/33213282" TargetMode="External"/><Relationship Id="rId8" Type="http://schemas.openxmlformats.org/officeDocument/2006/relationships/image" Target="media/image1.png"/><Relationship Id="rId51" Type="http://schemas.openxmlformats.org/officeDocument/2006/relationships/hyperlink" Target="https://www.ncbi.nlm.nih.gov/pubmed/32374466" TargetMode="External"/><Relationship Id="rId72" Type="http://schemas.openxmlformats.org/officeDocument/2006/relationships/hyperlink" Target="https://www.ncbi.nlm.nih.gov/pubmed/33397533" TargetMode="External"/><Relationship Id="rId93" Type="http://schemas.openxmlformats.org/officeDocument/2006/relationships/hyperlink" Target="https://www.ncbi.nlm.nih.gov/pubmed/31279705" TargetMode="External"/><Relationship Id="rId98" Type="http://schemas.openxmlformats.org/officeDocument/2006/relationships/hyperlink" Target="https://www.cdc.gov/coronavirus/2019-ncov/hcp/long-term-care.html" TargetMode="External"/><Relationship Id="rId121" Type="http://schemas.openxmlformats.org/officeDocument/2006/relationships/hyperlink" Target="https://www.ncbi.nlm.nih.gov/pubmed/32678866" TargetMode="External"/><Relationship Id="rId142" Type="http://schemas.openxmlformats.org/officeDocument/2006/relationships/hyperlink" Target="https://www.ncbi.nlm.nih.gov/pubmed/32412909" TargetMode="External"/><Relationship Id="rId3" Type="http://schemas.openxmlformats.org/officeDocument/2006/relationships/styles" Target="styles.xml"/><Relationship Id="rId25" Type="http://schemas.openxmlformats.org/officeDocument/2006/relationships/hyperlink" Target="https://www.ncbi.nlm.nih.gov/pubmed/32484912" TargetMode="External"/><Relationship Id="rId46" Type="http://schemas.openxmlformats.org/officeDocument/2006/relationships/hyperlink" Target="https://www.ncbi.nlm.nih.gov/pubmed/33179253" TargetMode="External"/><Relationship Id="rId67" Type="http://schemas.openxmlformats.org/officeDocument/2006/relationships/hyperlink" Target="https://www.tandfonline.com/doi/pdf/10.1080/01490400.2020.1773983?needAccess=true" TargetMode="External"/><Relationship Id="rId116" Type="http://schemas.openxmlformats.org/officeDocument/2006/relationships/hyperlink" Target="https://www.ncbi.nlm.nih.gov/pubmed/33152008" TargetMode="External"/><Relationship Id="rId137" Type="http://schemas.openxmlformats.org/officeDocument/2006/relationships/hyperlink" Target="https://www.ncbi.nlm.nih.gov/pubmed/32721500" TargetMode="External"/><Relationship Id="rId158"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who.int/emergencies/diseases/novel-coronavirus-2019/situation-reports" TargetMode="External"/><Relationship Id="rId13" Type="http://schemas.openxmlformats.org/officeDocument/2006/relationships/hyperlink" Target="https://www.gen-agedcaredata.gov.au/resources/reports-and-publications/2020/november/2019%E2%80%9320-report-on-the-operation-of-the-aged-care-a" TargetMode="External"/><Relationship Id="rId18" Type="http://schemas.openxmlformats.org/officeDocument/2006/relationships/hyperlink" Target="https://www.health.gov.au/resources/publications/australian-government-implementation-progress-report-on-the-royal-commission-into-aged-care-quality-and-safety-report-aged-care-and-covid-19-a-special-report" TargetMode="External"/><Relationship Id="rId26" Type="http://schemas.openxmlformats.org/officeDocument/2006/relationships/hyperlink" Target="https://www.dementia.org.au/sites/default/files/2020-11/PFOD-Discussion-Paper-Nov-2020-ver1.pdf" TargetMode="External"/><Relationship Id="rId3" Type="http://schemas.openxmlformats.org/officeDocument/2006/relationships/hyperlink" Target="https://ourworldindata.org/grapher/covid-tests-cases-deaths-per-million?country=~OWID_WRL" TargetMode="External"/><Relationship Id="rId21" Type="http://schemas.openxmlformats.org/officeDocument/2006/relationships/hyperlink" Target="https://www.health.gov.au/resources/publications/cdna-national-guidelines-for-the-prevention-control-and-public-health-management-of-covid-19-outbreaks-in-residential-care-facilities-in-australia" TargetMode="External"/><Relationship Id="rId7" Type="http://schemas.openxmlformats.org/officeDocument/2006/relationships/hyperlink" Target="http://www.dpac.tas.gov.au/__data/assets/pdf_file/0004/564853/North-West_Outbreak_Report_Final.pdf" TargetMode="External"/><Relationship Id="rId12" Type="http://schemas.openxmlformats.org/officeDocument/2006/relationships/hyperlink" Target="https://www.aihw.gov.au/about-our-data/our-data-collections/residential-aged-care" TargetMode="External"/><Relationship Id="rId17" Type="http://schemas.openxmlformats.org/officeDocument/2006/relationships/hyperlink" Target="https://agedcare.royalcommission.gov.au/hearings-and-workshops/sydney-hearing-2" TargetMode="External"/><Relationship Id="rId25" Type="http://schemas.openxmlformats.org/officeDocument/2006/relationships/hyperlink" Target="https://www.agedcarequality.gov.au/sites/default/files/media/acqsc_partners_in_care_factsheet_final.pdf" TargetMode="External"/><Relationship Id="rId2" Type="http://schemas.openxmlformats.org/officeDocument/2006/relationships/hyperlink" Target="https://www.who.int/emergencies/diseases/novel-coronavirus-2019/situation-reports" TargetMode="External"/><Relationship Id="rId16" Type="http://schemas.openxmlformats.org/officeDocument/2006/relationships/hyperlink" Target="https://www.health.gov.au/resources/publications/updated-national-covid-19-aged-care-plan-7th-edition" TargetMode="External"/><Relationship Id="rId20" Type="http://schemas.openxmlformats.org/officeDocument/2006/relationships/hyperlink" Target="https://www.skybrary.aero/index.php/James_Reason_HF_Model" TargetMode="External"/><Relationship Id="rId29" Type="http://schemas.openxmlformats.org/officeDocument/2006/relationships/hyperlink" Target="https://www.dhhs.vic.gov.au/victorian-healthcare-worker-covid-19-data" TargetMode="External"/><Relationship Id="rId1" Type="http://schemas.openxmlformats.org/officeDocument/2006/relationships/hyperlink" Target="https://www.who.int/director-general/speeches/detail/who-director-general-s-opening-remarks-at-the-media-briefing-on-covid-19---11-march-2020" TargetMode="External"/><Relationship Id="rId6" Type="http://schemas.openxmlformats.org/officeDocument/2006/relationships/hyperlink" Target="https://www.dhhs.vic.gov.au/victorian-coronavirus-covid-19-data" TargetMode="External"/><Relationship Id="rId11" Type="http://schemas.openxmlformats.org/officeDocument/2006/relationships/hyperlink" Target="https://www.health.gov.au/resources/collections/coronavirus-covid-19-independent-reviews-of-outbreaks-in-aged-care-facilities" TargetMode="External"/><Relationship Id="rId24" Type="http://schemas.openxmlformats.org/officeDocument/2006/relationships/hyperlink" Target="https://www.health.gov.au/initiatives-and-programs/infection-prevention-and-control-leads" TargetMode="External"/><Relationship Id="rId5" Type="http://schemas.openxmlformats.org/officeDocument/2006/relationships/hyperlink" Target="https://www.health.gov.au/news/health-alerts/novel-coronavirus-2019-ncov-health-alert/coronavirus-covid-19-current-situation-and-case-numbers" TargetMode="External"/><Relationship Id="rId15" Type="http://schemas.openxmlformats.org/officeDocument/2006/relationships/hyperlink" Target="https://www.agedcarequality.gov.au/resources/outbreak-management-planning-aged-care" TargetMode="External"/><Relationship Id="rId23" Type="http://schemas.openxmlformats.org/officeDocument/2006/relationships/hyperlink" Target="https://www.health.gov.au/sites/default/files/documents/2020/11/secretary-letter-to-natsifac-providers-about-infection-prevention-and-control-leads-letter.pdf" TargetMode="External"/><Relationship Id="rId28" Type="http://schemas.openxmlformats.org/officeDocument/2006/relationships/hyperlink" Target="https://www.health.gov.au/sites/default/files/documents/2020/10/covid-19-outbreaks-in-australian-residential-aged-care-facilities-9-october-2020.pdf" TargetMode="External"/><Relationship Id="rId10" Type="http://schemas.openxmlformats.org/officeDocument/2006/relationships/hyperlink" Target="https://doi1e3eo0i66y.cloudfront.net/static-resources/national_report/2a0333e6-c411-4bd0-af78-00960ae3492b/index.html?dd8713e1" TargetMode="External"/><Relationship Id="rId19" Type="http://schemas.openxmlformats.org/officeDocument/2006/relationships/hyperlink" Target="https://www.health.gov.au/news/health-alerts/novel-coronavirus-2019-ncov-health-alert/coronavirus-covid-19-current-situation-and-case-numbers" TargetMode="External"/><Relationship Id="rId31" Type="http://schemas.openxmlformats.org/officeDocument/2006/relationships/hyperlink" Target="https://www.bettersafercare.vic.gov.au/support-and-training/hcw-wellbeing" TargetMode="External"/><Relationship Id="rId4" Type="http://schemas.openxmlformats.org/officeDocument/2006/relationships/hyperlink" Target="https://www.health.gov.au/news/health-alerts/novel-coronavirus-2019-ncov-health-alert/coronavirus-covid-19-current-situation-and-case-numbers" TargetMode="External"/><Relationship Id="rId9" Type="http://schemas.openxmlformats.org/officeDocument/2006/relationships/hyperlink" Target="https://www.safetyandquality.gov.au/publications-and-resources/resource-library/national-hand-hygiene-initiative-user-manual" TargetMode="External"/><Relationship Id="rId14" Type="http://schemas.openxmlformats.org/officeDocument/2006/relationships/hyperlink" Target="https://www.health.gov.au/news/announcements/2019-20-report-on-the-operation-of-the-aged-care-act-1997" TargetMode="External"/><Relationship Id="rId22" Type="http://schemas.openxmlformats.org/officeDocument/2006/relationships/hyperlink" Target="https://www.health.gov.au/ministers/senator-the-hon-richard-colbeck/media/government-welcomes-aged-care-royal-commissions-covid-19-report-recommendations" TargetMode="External"/><Relationship Id="rId27" Type="http://schemas.openxmlformats.org/officeDocument/2006/relationships/hyperlink" Target="https://www.aph.gov.au/Parliamentary_Business/Committees/Senate/Community_Affairs/AgedCareWorkforce45/Report/c03" TargetMode="External"/><Relationship Id="rId30" Type="http://schemas.openxmlformats.org/officeDocument/2006/relationships/hyperlink" Target="https://aci.health.nsw.gov.au/covid-19/kind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0B024-8F3E-4EE1-BAE9-4919F7132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52923</Words>
  <Characters>307483</Characters>
  <Application>Microsoft Office Word</Application>
  <DocSecurity>4</DocSecurity>
  <Lines>9317</Lines>
  <Paragraphs>4937</Paragraphs>
  <ScaleCrop>false</ScaleCrop>
  <HeadingPairs>
    <vt:vector size="2" baseType="variant">
      <vt:variant>
        <vt:lpstr>Title</vt:lpstr>
      </vt:variant>
      <vt:variant>
        <vt:i4>1</vt:i4>
      </vt:variant>
    </vt:vector>
  </HeadingPairs>
  <TitlesOfParts>
    <vt:vector size="1" baseType="lpstr">
      <vt:lpstr>Independent Review COVID-19 outbreaks in Australian Residential Aged Care Facilities</vt:lpstr>
    </vt:vector>
  </TitlesOfParts>
  <Company>Australian Goverenment Department Of Health</Company>
  <LinksUpToDate>false</LinksUpToDate>
  <CharactersWithSpaces>355469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COVID-19 outbreaks in Australian Residential Aged Care Facilities</dc:title>
  <dc:subject>Aged Care</dc:subject>
  <dc:creator>Professor Lyn Gilbert AO and Adjunct Professor Alan Lilly</dc:creator>
  <cp:keywords>Aged Care, Review, Australian Residential Aged Care</cp:keywords>
  <dc:description/>
  <cp:lastModifiedBy>MASCHKE, Elvia</cp:lastModifiedBy>
  <cp:revision>2</cp:revision>
  <cp:lastPrinted>2021-11-04T22:06:00Z</cp:lastPrinted>
  <dcterms:created xsi:type="dcterms:W3CDTF">2021-11-23T01:21:00Z</dcterms:created>
  <dcterms:modified xsi:type="dcterms:W3CDTF">2021-11-23T01:21:00Z</dcterms:modified>
</cp:coreProperties>
</file>