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4C67" w14:textId="68E38665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="00ED4CD5">
        <w:rPr>
          <w:sz w:val="22"/>
          <w:szCs w:val="22"/>
        </w:rPr>
        <w:t xml:space="preserve">Extraordinary </w:t>
      </w:r>
      <w:r w:rsidRPr="00EC592D">
        <w:rPr>
          <w:sz w:val="22"/>
          <w:szCs w:val="22"/>
        </w:rPr>
        <w:t xml:space="preserve">Meeting </w:t>
      </w:r>
      <w:r w:rsidR="00ED4CD5">
        <w:rPr>
          <w:sz w:val="22"/>
          <w:szCs w:val="22"/>
        </w:rPr>
        <w:t>9</w:t>
      </w:r>
      <w:r w:rsidRPr="00EC592D">
        <w:rPr>
          <w:sz w:val="22"/>
          <w:szCs w:val="22"/>
        </w:rPr>
        <w:t xml:space="preserve"> </w:t>
      </w:r>
      <w:r w:rsidR="00ED4CD5">
        <w:rPr>
          <w:sz w:val="22"/>
          <w:szCs w:val="22"/>
        </w:rPr>
        <w:t>November</w:t>
      </w:r>
      <w:r w:rsidRPr="00EC592D">
        <w:rPr>
          <w:sz w:val="22"/>
          <w:szCs w:val="22"/>
        </w:rPr>
        <w:t xml:space="preserve"> 2021 – Summary of Outcomes</w:t>
      </w:r>
    </w:p>
    <w:p w14:paraId="1E34349C" w14:textId="0E4AB518" w:rsidR="00975209" w:rsidRDefault="009B4DBF" w:rsidP="00975209">
      <w:r>
        <w:t xml:space="preserve">The Department of Health (the Department) </w:t>
      </w:r>
      <w:r w:rsidR="00AB1A15">
        <w:t>facilitated</w:t>
      </w:r>
      <w:r w:rsidR="00ED4CD5">
        <w:t xml:space="preserve"> an extraordinary meeting</w:t>
      </w:r>
      <w:r w:rsidR="00AB1A15">
        <w:t xml:space="preserve"> of the COVID-19 Disability Advisory Committee</w:t>
      </w:r>
      <w:r w:rsidR="00ED4CD5">
        <w:t xml:space="preserve"> to discuss lessons learnt throughout the pandemic</w:t>
      </w:r>
      <w:r w:rsidR="001B2894">
        <w:t>.</w:t>
      </w:r>
      <w:r w:rsidR="00ED4CD5">
        <w:br/>
      </w:r>
      <w:r w:rsidR="00ED4CD5">
        <w:br/>
      </w:r>
      <w:r w:rsidR="00975209">
        <w:t>People with lived experience</w:t>
      </w:r>
      <w:r w:rsidR="00EA6AAB">
        <w:t xml:space="preserve"> of disability and carers of people with disability</w:t>
      </w:r>
      <w:r w:rsidR="00975209">
        <w:t xml:space="preserve"> </w:t>
      </w:r>
      <w:r w:rsidR="00610476">
        <w:t>shared</w:t>
      </w:r>
      <w:r w:rsidR="00975209">
        <w:t xml:space="preserve"> their experiences </w:t>
      </w:r>
      <w:r w:rsidR="00EA6AAB">
        <w:t>and key takeaways. These included:</w:t>
      </w:r>
    </w:p>
    <w:p w14:paraId="20C07B32" w14:textId="4B249DB0" w:rsidR="00975209" w:rsidRDefault="009660CF" w:rsidP="00975209">
      <w:pPr>
        <w:pStyle w:val="ListParagraph"/>
        <w:numPr>
          <w:ilvl w:val="0"/>
          <w:numId w:val="10"/>
        </w:numPr>
      </w:pPr>
      <w:r>
        <w:t>m</w:t>
      </w:r>
      <w:r w:rsidR="00F27209">
        <w:t xml:space="preserve">ental health </w:t>
      </w:r>
      <w:r w:rsidR="006E5BD9">
        <w:t>impact</w:t>
      </w:r>
      <w:r w:rsidR="00765418">
        <w:t xml:space="preserve">s </w:t>
      </w:r>
      <w:r>
        <w:t xml:space="preserve">from </w:t>
      </w:r>
      <w:r w:rsidR="002C2C79">
        <w:t xml:space="preserve">losing </w:t>
      </w:r>
      <w:r w:rsidR="00975209">
        <w:t>independence and access</w:t>
      </w:r>
      <w:r w:rsidR="002C2C79">
        <w:t>ing</w:t>
      </w:r>
      <w:r w:rsidR="00975209">
        <w:t xml:space="preserve"> </w:t>
      </w:r>
      <w:r w:rsidR="004F11BA">
        <w:t>normal</w:t>
      </w:r>
      <w:r w:rsidR="00975209">
        <w:t xml:space="preserve"> activities</w:t>
      </w:r>
      <w:r w:rsidR="00765418">
        <w:t xml:space="preserve"> </w:t>
      </w:r>
    </w:p>
    <w:p w14:paraId="791E79D4" w14:textId="1CFAB097" w:rsidR="009F3221" w:rsidRDefault="00316EBF" w:rsidP="00765418">
      <w:pPr>
        <w:pStyle w:val="ListParagraph"/>
        <w:numPr>
          <w:ilvl w:val="0"/>
          <w:numId w:val="10"/>
        </w:numPr>
      </w:pPr>
      <w:r>
        <w:t xml:space="preserve">continued </w:t>
      </w:r>
      <w:r w:rsidR="008C3F8C">
        <w:t xml:space="preserve">serious and daily </w:t>
      </w:r>
      <w:r w:rsidR="00765418">
        <w:t xml:space="preserve">challenges </w:t>
      </w:r>
      <w:r w:rsidR="009660CF">
        <w:t xml:space="preserve">the </w:t>
      </w:r>
      <w:r w:rsidR="008C3F8C">
        <w:t>pandemic</w:t>
      </w:r>
      <w:r w:rsidR="00A45D22">
        <w:t xml:space="preserve"> presents</w:t>
      </w:r>
      <w:r w:rsidR="008C3F8C">
        <w:t xml:space="preserve"> for </w:t>
      </w:r>
      <w:r w:rsidR="00765418">
        <w:t>people with disability</w:t>
      </w:r>
    </w:p>
    <w:p w14:paraId="1C318E13" w14:textId="374E75B3" w:rsidR="00765418" w:rsidRDefault="00D64A83" w:rsidP="00765418">
      <w:pPr>
        <w:pStyle w:val="ListParagraph"/>
        <w:numPr>
          <w:ilvl w:val="0"/>
          <w:numId w:val="10"/>
        </w:numPr>
      </w:pPr>
      <w:r w:rsidRPr="00386AB5">
        <w:t xml:space="preserve">ongoing anxiety among people with disability about their vulnerability in </w:t>
      </w:r>
      <w:r w:rsidR="009F3221">
        <w:t xml:space="preserve">the response’s </w:t>
      </w:r>
      <w:r w:rsidRPr="00386AB5">
        <w:t>transition to ‘living with COVID-19’</w:t>
      </w:r>
    </w:p>
    <w:p w14:paraId="7431B294" w14:textId="5EF98B33" w:rsidR="001A7EB9" w:rsidRPr="00386AB5" w:rsidRDefault="00D43781" w:rsidP="00765418">
      <w:pPr>
        <w:pStyle w:val="ListParagraph"/>
        <w:numPr>
          <w:ilvl w:val="0"/>
          <w:numId w:val="10"/>
        </w:numPr>
      </w:pPr>
      <w:r>
        <w:t>feeling</w:t>
      </w:r>
      <w:r w:rsidR="001A7EB9">
        <w:t xml:space="preserve"> that people with disability were not initially considered a priority population at the pandemic</w:t>
      </w:r>
      <w:r w:rsidR="002C2C79">
        <w:t>’s outset</w:t>
      </w:r>
    </w:p>
    <w:p w14:paraId="44BFBAA6" w14:textId="217A27AB" w:rsidR="006E5BD9" w:rsidRPr="00386AB5" w:rsidRDefault="006E5BD9" w:rsidP="006E5BD9">
      <w:pPr>
        <w:pStyle w:val="ListParagraph"/>
        <w:numPr>
          <w:ilvl w:val="0"/>
          <w:numId w:val="10"/>
        </w:numPr>
      </w:pPr>
      <w:r w:rsidRPr="00386AB5">
        <w:t>the importance of accessible</w:t>
      </w:r>
      <w:r w:rsidR="00907466">
        <w:t xml:space="preserve"> and timely</w:t>
      </w:r>
      <w:r w:rsidRPr="00386AB5">
        <w:t xml:space="preserve"> communications</w:t>
      </w:r>
      <w:r w:rsidR="008C3F8C" w:rsidRPr="00386AB5">
        <w:t>, and</w:t>
      </w:r>
    </w:p>
    <w:p w14:paraId="342D5795" w14:textId="1D00885C" w:rsidR="00386AB5" w:rsidRDefault="00765418" w:rsidP="00386AB5">
      <w:pPr>
        <w:pStyle w:val="ListParagraph"/>
        <w:numPr>
          <w:ilvl w:val="0"/>
          <w:numId w:val="10"/>
        </w:numPr>
      </w:pPr>
      <w:r w:rsidRPr="00386AB5">
        <w:t>people with disability</w:t>
      </w:r>
      <w:r w:rsidR="00EA6AAB" w:rsidRPr="00386AB5">
        <w:t xml:space="preserve"> </w:t>
      </w:r>
      <w:r w:rsidR="00D43781">
        <w:t xml:space="preserve">need </w:t>
      </w:r>
      <w:r w:rsidR="001D360C" w:rsidRPr="00386AB5">
        <w:t>to be heard</w:t>
      </w:r>
      <w:r w:rsidR="002C2C79">
        <w:t xml:space="preserve">. </w:t>
      </w:r>
      <w:r w:rsidR="003D7945">
        <w:t>T</w:t>
      </w:r>
      <w:r w:rsidR="00D43781">
        <w:t>heir voice should</w:t>
      </w:r>
      <w:r w:rsidR="00386AB5">
        <w:t xml:space="preserve"> </w:t>
      </w:r>
      <w:r w:rsidR="00386AB5" w:rsidRPr="00386AB5">
        <w:t>shap</w:t>
      </w:r>
      <w:r w:rsidR="00D43781">
        <w:t>e</w:t>
      </w:r>
      <w:r w:rsidR="00386AB5" w:rsidRPr="00386AB5">
        <w:t xml:space="preserve"> </w:t>
      </w:r>
      <w:r w:rsidR="00386AB5">
        <w:t xml:space="preserve">pandemic </w:t>
      </w:r>
      <w:r w:rsidR="00AB1A15">
        <w:t xml:space="preserve">preparedness and </w:t>
      </w:r>
      <w:r w:rsidR="00386AB5">
        <w:t xml:space="preserve">response </w:t>
      </w:r>
      <w:r w:rsidR="00386AB5" w:rsidRPr="00386AB5">
        <w:t>policies</w:t>
      </w:r>
      <w:r w:rsidR="00386AB5">
        <w:t>.</w:t>
      </w:r>
    </w:p>
    <w:p w14:paraId="588E4455" w14:textId="012CD3AE" w:rsidR="001B2894" w:rsidRDefault="00975209" w:rsidP="00B5416F">
      <w:pPr>
        <w:contextualSpacing/>
      </w:pPr>
      <w:r>
        <w:t xml:space="preserve">Members of the </w:t>
      </w:r>
      <w:r w:rsidR="00F54777">
        <w:t xml:space="preserve">Committee </w:t>
      </w:r>
      <w:r w:rsidR="00EA6AAB">
        <w:t>outlined their key learnings and insights</w:t>
      </w:r>
      <w:r w:rsidR="006F3C8F">
        <w:t>, including</w:t>
      </w:r>
      <w:r w:rsidR="00EA6AAB">
        <w:t>:</w:t>
      </w:r>
    </w:p>
    <w:p w14:paraId="38015D2C" w14:textId="4494292B" w:rsidR="00D64A83" w:rsidRDefault="00D64A83" w:rsidP="00D64A83">
      <w:pPr>
        <w:pStyle w:val="ListParagraph"/>
        <w:numPr>
          <w:ilvl w:val="0"/>
          <w:numId w:val="8"/>
        </w:numPr>
      </w:pPr>
      <w:r>
        <w:t>the value</w:t>
      </w:r>
      <w:r w:rsidR="00AB1A15">
        <w:t xml:space="preserve"> of</w:t>
      </w:r>
      <w:r>
        <w:t xml:space="preserve"> the</w:t>
      </w:r>
      <w:r w:rsidRPr="00B354F3">
        <w:t xml:space="preserve"> Committee</w:t>
      </w:r>
      <w:r>
        <w:t xml:space="preserve"> as a body</w:t>
      </w:r>
      <w:r w:rsidR="009660CF">
        <w:t>,</w:t>
      </w:r>
      <w:r w:rsidRPr="00B354F3">
        <w:t xml:space="preserve"> and it</w:t>
      </w:r>
      <w:r w:rsidR="00386AB5">
        <w:t>s</w:t>
      </w:r>
      <w:r w:rsidRPr="00B354F3">
        <w:t xml:space="preserve"> </w:t>
      </w:r>
      <w:r w:rsidR="00386AB5">
        <w:t>approach</w:t>
      </w:r>
      <w:r w:rsidRPr="00B354F3">
        <w:t xml:space="preserve"> in putting </w:t>
      </w:r>
      <w:r w:rsidR="00593281">
        <w:t xml:space="preserve">the voices of </w:t>
      </w:r>
      <w:r w:rsidR="002C2C79">
        <w:t>people with lived experience</w:t>
      </w:r>
      <w:r w:rsidRPr="00B354F3">
        <w:t xml:space="preserve"> at the centre</w:t>
      </w:r>
    </w:p>
    <w:p w14:paraId="04EDA2B9" w14:textId="6BB18B5C" w:rsidR="002C2C79" w:rsidRDefault="00386AB5" w:rsidP="00386AB5">
      <w:pPr>
        <w:pStyle w:val="ListParagraph"/>
        <w:numPr>
          <w:ilvl w:val="0"/>
          <w:numId w:val="8"/>
        </w:numPr>
      </w:pPr>
      <w:r>
        <w:t xml:space="preserve">challenges caused by </w:t>
      </w:r>
      <w:r w:rsidR="001F4A7D">
        <w:t>dispersed</w:t>
      </w:r>
      <w:r>
        <w:t xml:space="preserve"> responsibility </w:t>
      </w:r>
      <w:r w:rsidR="006F3C8F">
        <w:t>for the COVID-19 response for people with disability</w:t>
      </w:r>
      <w:r w:rsidR="009660CF">
        <w:t xml:space="preserve">. </w:t>
      </w:r>
      <w:r w:rsidR="003D7945">
        <w:t xml:space="preserve">Including </w:t>
      </w:r>
      <w:r>
        <w:t>a lack of clarity around roles and responsibilities</w:t>
      </w:r>
      <w:r w:rsidR="00AB1A15">
        <w:t xml:space="preserve"> of</w:t>
      </w:r>
      <w:r w:rsidR="002C2C79">
        <w:t>:</w:t>
      </w:r>
    </w:p>
    <w:p w14:paraId="064375ED" w14:textId="153C28B5" w:rsidR="002C2C79" w:rsidRDefault="00AB1A15" w:rsidP="00D75719">
      <w:pPr>
        <w:pStyle w:val="ListParagraph"/>
        <w:numPr>
          <w:ilvl w:val="1"/>
          <w:numId w:val="8"/>
        </w:numPr>
      </w:pPr>
      <w:r>
        <w:t xml:space="preserve"> different departments and agencies</w:t>
      </w:r>
    </w:p>
    <w:p w14:paraId="47142B75" w14:textId="28610025" w:rsidR="002C2C79" w:rsidRDefault="00AB1A15" w:rsidP="00D75719">
      <w:pPr>
        <w:pStyle w:val="ListParagraph"/>
        <w:numPr>
          <w:ilvl w:val="1"/>
          <w:numId w:val="8"/>
        </w:numPr>
      </w:pPr>
      <w:r>
        <w:t xml:space="preserve"> divisions within departments</w:t>
      </w:r>
      <w:r w:rsidR="002C2C79">
        <w:t>, and</w:t>
      </w:r>
    </w:p>
    <w:p w14:paraId="1F59261F" w14:textId="51FE5CF2" w:rsidR="00386AB5" w:rsidRDefault="00AB1A15" w:rsidP="002641D5">
      <w:pPr>
        <w:pStyle w:val="ListParagraph"/>
        <w:numPr>
          <w:ilvl w:val="1"/>
          <w:numId w:val="8"/>
        </w:numPr>
      </w:pPr>
      <w:r>
        <w:t xml:space="preserve"> levels of government</w:t>
      </w:r>
    </w:p>
    <w:p w14:paraId="28C6B6EB" w14:textId="354A8172" w:rsidR="001F4A7D" w:rsidRPr="00E73B63" w:rsidRDefault="006E16C9" w:rsidP="001F4A7D">
      <w:pPr>
        <w:pStyle w:val="ListParagraph"/>
        <w:numPr>
          <w:ilvl w:val="0"/>
          <w:numId w:val="8"/>
        </w:numPr>
      </w:pPr>
      <w:r>
        <w:t xml:space="preserve">the need for government </w:t>
      </w:r>
      <w:r w:rsidR="00767D54" w:rsidRPr="00E73B63">
        <w:t>to</w:t>
      </w:r>
      <w:r w:rsidR="00FE59DC" w:rsidRPr="00E73B63">
        <w:t xml:space="preserve"> frequent</w:t>
      </w:r>
      <w:r w:rsidR="00767D54" w:rsidRPr="00E73B63">
        <w:t>ly</w:t>
      </w:r>
      <w:r w:rsidR="003C4E1F" w:rsidRPr="00E73B63">
        <w:t xml:space="preserve"> consult</w:t>
      </w:r>
      <w:r w:rsidR="00767D54" w:rsidRPr="00E73B63">
        <w:t xml:space="preserve"> </w:t>
      </w:r>
      <w:r w:rsidR="00FE59DC" w:rsidRPr="00E73B63">
        <w:t xml:space="preserve">with people with disability to prepare and respond to health emergencies </w:t>
      </w:r>
    </w:p>
    <w:p w14:paraId="6B3642E5" w14:textId="39FE9FBF" w:rsidR="00FE59DC" w:rsidRPr="00E73B63" w:rsidRDefault="002C2C79" w:rsidP="001F4A7D">
      <w:pPr>
        <w:pStyle w:val="ListParagraph"/>
        <w:numPr>
          <w:ilvl w:val="0"/>
          <w:numId w:val="8"/>
        </w:numPr>
      </w:pPr>
      <w:r w:rsidRPr="00E73B63">
        <w:t>needing</w:t>
      </w:r>
      <w:r w:rsidR="001D360C" w:rsidRPr="00E73B63">
        <w:t xml:space="preserve"> </w:t>
      </w:r>
      <w:r w:rsidR="00386AB5" w:rsidRPr="00E73B63">
        <w:t xml:space="preserve">more </w:t>
      </w:r>
      <w:r w:rsidR="001D360C" w:rsidRPr="00E73B63">
        <w:t>individualised</w:t>
      </w:r>
      <w:r w:rsidR="00386AB5" w:rsidRPr="00E73B63">
        <w:t xml:space="preserve"> and</w:t>
      </w:r>
      <w:r w:rsidR="001D360C" w:rsidRPr="00E73B63">
        <w:t xml:space="preserve"> targeted approaches</w:t>
      </w:r>
      <w:r w:rsidR="00767D54" w:rsidRPr="00E73B63">
        <w:t>,</w:t>
      </w:r>
      <w:r w:rsidR="001D360C" w:rsidRPr="00E73B63">
        <w:t xml:space="preserve"> </w:t>
      </w:r>
      <w:r w:rsidR="00386AB5" w:rsidRPr="00E73B63">
        <w:t>improv</w:t>
      </w:r>
      <w:r w:rsidR="00767D54" w:rsidRPr="00E73B63">
        <w:t>ing v</w:t>
      </w:r>
      <w:r w:rsidR="001D360C" w:rsidRPr="00E73B63">
        <w:t xml:space="preserve">accine </w:t>
      </w:r>
      <w:r w:rsidR="00386AB5" w:rsidRPr="00E73B63">
        <w:t>uptake among people with disability</w:t>
      </w:r>
    </w:p>
    <w:p w14:paraId="54C328E9" w14:textId="1E7A8223" w:rsidR="001F4A7D" w:rsidRDefault="00FE59DC" w:rsidP="001F4A7D">
      <w:pPr>
        <w:pStyle w:val="ListParagraph"/>
        <w:numPr>
          <w:ilvl w:val="0"/>
          <w:numId w:val="8"/>
        </w:numPr>
      </w:pPr>
      <w:r>
        <w:t>the importance of</w:t>
      </w:r>
      <w:r w:rsidR="001F4A7D">
        <w:t xml:space="preserve"> sharing </w:t>
      </w:r>
      <w:r w:rsidR="001D360C">
        <w:t>link</w:t>
      </w:r>
      <w:r w:rsidR="001F4A7D">
        <w:t>ed</w:t>
      </w:r>
      <w:r w:rsidR="001D360C">
        <w:t xml:space="preserve"> </w:t>
      </w:r>
      <w:r w:rsidR="001F4A7D">
        <w:t>data</w:t>
      </w:r>
      <w:r w:rsidR="001D360C">
        <w:t xml:space="preserve"> to identify priority cohorts and areas</w:t>
      </w:r>
      <w:r w:rsidR="00767D54">
        <w:t xml:space="preserve">. </w:t>
      </w:r>
      <w:r w:rsidR="003D7945">
        <w:t>Including</w:t>
      </w:r>
      <w:r w:rsidR="00AB1A15">
        <w:t xml:space="preserve"> maintaining transparency to support adaptation and accountability</w:t>
      </w:r>
    </w:p>
    <w:p w14:paraId="2FCCDD89" w14:textId="5A6D82A9" w:rsidR="00AB1A15" w:rsidRDefault="006F3C8F" w:rsidP="00B21B39">
      <w:pPr>
        <w:pStyle w:val="ListParagraph"/>
        <w:numPr>
          <w:ilvl w:val="0"/>
          <w:numId w:val="8"/>
        </w:numPr>
      </w:pPr>
      <w:r>
        <w:t xml:space="preserve">the </w:t>
      </w:r>
      <w:r w:rsidR="00DD080B">
        <w:t>importance of multiple channels of accessible</w:t>
      </w:r>
      <w:r w:rsidR="001A7EB9">
        <w:t xml:space="preserve"> and</w:t>
      </w:r>
      <w:r w:rsidR="00EE25CB">
        <w:t xml:space="preserve"> tailored</w:t>
      </w:r>
      <w:r w:rsidR="00DD080B">
        <w:t xml:space="preserve"> communications</w:t>
      </w:r>
      <w:r w:rsidR="002C2C79">
        <w:t xml:space="preserve">. </w:t>
      </w:r>
      <w:r w:rsidR="003D7945">
        <w:t>Including</w:t>
      </w:r>
      <w:r w:rsidR="001D360C">
        <w:t xml:space="preserve"> inclusive </w:t>
      </w:r>
      <w:r w:rsidR="001A7EB9">
        <w:t>mainstream communications</w:t>
      </w:r>
    </w:p>
    <w:p w14:paraId="599B9B22" w14:textId="7CFF472F" w:rsidR="00DD080B" w:rsidRDefault="00AB1A15" w:rsidP="00B21B39">
      <w:pPr>
        <w:pStyle w:val="ListParagraph"/>
        <w:numPr>
          <w:ilvl w:val="0"/>
          <w:numId w:val="8"/>
        </w:numPr>
      </w:pPr>
      <w:r>
        <w:t xml:space="preserve">the importance of leadership communications acknowledging people with disability, </w:t>
      </w:r>
      <w:r w:rsidR="001F4A7D">
        <w:t>and</w:t>
      </w:r>
    </w:p>
    <w:p w14:paraId="2516B569" w14:textId="1A6BDAE8" w:rsidR="001F4A7D" w:rsidRDefault="001F4A7D" w:rsidP="001F4A7D">
      <w:pPr>
        <w:pStyle w:val="ListParagraph"/>
        <w:numPr>
          <w:ilvl w:val="0"/>
          <w:numId w:val="8"/>
        </w:numPr>
      </w:pPr>
      <w:r>
        <w:t xml:space="preserve">systemic disadvantages </w:t>
      </w:r>
      <w:r w:rsidR="00767D54">
        <w:t xml:space="preserve">encountered by </w:t>
      </w:r>
      <w:r>
        <w:t>people with disability</w:t>
      </w:r>
      <w:r w:rsidR="003D7945">
        <w:t>, and</w:t>
      </w:r>
      <w:r>
        <w:t xml:space="preserve"> the amplifying effect the pandemic </w:t>
      </w:r>
      <w:r w:rsidR="00A200BC">
        <w:t xml:space="preserve">has had </w:t>
      </w:r>
      <w:r>
        <w:t>on that disadvantage</w:t>
      </w:r>
      <w:r w:rsidR="00A45D22">
        <w:t>. P</w:t>
      </w:r>
      <w:r>
        <w:t>olicy</w:t>
      </w:r>
      <w:r w:rsidR="00A45D22">
        <w:t xml:space="preserve"> needs</w:t>
      </w:r>
      <w:r>
        <w:t xml:space="preserve"> to reflect the reality of this challenge.</w:t>
      </w:r>
    </w:p>
    <w:p w14:paraId="2A362684" w14:textId="44F077AC" w:rsidR="00153483" w:rsidRDefault="00153483" w:rsidP="000C1CFB">
      <w:r>
        <w:t xml:space="preserve">States and territories provided input on </w:t>
      </w:r>
      <w:r w:rsidR="00BF33BB">
        <w:t>practical</w:t>
      </w:r>
      <w:r>
        <w:t xml:space="preserve"> learnings</w:t>
      </w:r>
      <w:r w:rsidR="006F3C8F">
        <w:t xml:space="preserve">. </w:t>
      </w:r>
      <w:r w:rsidR="003D7945">
        <w:t>These</w:t>
      </w:r>
      <w:r w:rsidR="006F3C8F">
        <w:t xml:space="preserve"> </w:t>
      </w:r>
      <w:r w:rsidR="00AB1A15">
        <w:t>included</w:t>
      </w:r>
      <w:r w:rsidR="00593281">
        <w:t xml:space="preserve"> the</w:t>
      </w:r>
      <w:r>
        <w:t>:</w:t>
      </w:r>
    </w:p>
    <w:p w14:paraId="5DFCD4AF" w14:textId="582BD39B" w:rsidR="00D412DA" w:rsidRDefault="00D412DA" w:rsidP="00AB1A15">
      <w:pPr>
        <w:pStyle w:val="ListParagraph"/>
        <w:numPr>
          <w:ilvl w:val="0"/>
          <w:numId w:val="8"/>
        </w:numPr>
      </w:pPr>
      <w:r>
        <w:t>value of data sharing arrangements and the need for proactive data to respond to future health outbreaks</w:t>
      </w:r>
    </w:p>
    <w:p w14:paraId="7A843A2C" w14:textId="36B9A5C9" w:rsidR="00D412DA" w:rsidRDefault="00D412DA" w:rsidP="00AB1A15">
      <w:pPr>
        <w:pStyle w:val="ListParagraph"/>
        <w:numPr>
          <w:ilvl w:val="0"/>
          <w:numId w:val="8"/>
        </w:numPr>
      </w:pPr>
      <w:r>
        <w:t xml:space="preserve">instrumental work of Disability Liaison Officers </w:t>
      </w:r>
      <w:r w:rsidR="003D7945">
        <w:t>in</w:t>
      </w:r>
      <w:r w:rsidR="002641D5">
        <w:t xml:space="preserve"> </w:t>
      </w:r>
      <w:r>
        <w:t xml:space="preserve">helping people with disability access </w:t>
      </w:r>
      <w:r w:rsidR="00BF33BB">
        <w:t xml:space="preserve">testing, </w:t>
      </w:r>
      <w:r>
        <w:t>vaccination</w:t>
      </w:r>
      <w:r w:rsidR="00BF33BB">
        <w:t xml:space="preserve"> and other health care services</w:t>
      </w:r>
    </w:p>
    <w:p w14:paraId="70515058" w14:textId="728A1B73" w:rsidR="00D412DA" w:rsidRDefault="00D412DA" w:rsidP="00AB1A15">
      <w:pPr>
        <w:pStyle w:val="ListParagraph"/>
        <w:numPr>
          <w:ilvl w:val="0"/>
          <w:numId w:val="8"/>
        </w:numPr>
      </w:pPr>
      <w:r>
        <w:t>importance of appropriate alternative and accessible accommodation arrangements</w:t>
      </w:r>
      <w:r w:rsidR="007F4C75">
        <w:t xml:space="preserve"> in the context of outbreak management</w:t>
      </w:r>
    </w:p>
    <w:p w14:paraId="3FB56B99" w14:textId="539CE465" w:rsidR="00644F1E" w:rsidRDefault="00644F1E" w:rsidP="00AB1A15">
      <w:pPr>
        <w:pStyle w:val="ListParagraph"/>
        <w:numPr>
          <w:ilvl w:val="0"/>
          <w:numId w:val="8"/>
        </w:numPr>
      </w:pPr>
      <w:r>
        <w:t xml:space="preserve">role </w:t>
      </w:r>
      <w:r w:rsidR="006F3C8F">
        <w:t xml:space="preserve">and value </w:t>
      </w:r>
      <w:r>
        <w:t xml:space="preserve">of trusted sources </w:t>
      </w:r>
      <w:r w:rsidR="00593281">
        <w:t xml:space="preserve">in </w:t>
      </w:r>
      <w:r>
        <w:t>effective communicati</w:t>
      </w:r>
      <w:r w:rsidR="00593281">
        <w:t>on</w:t>
      </w:r>
      <w:r w:rsidR="00767D54">
        <w:t>.</w:t>
      </w:r>
      <w:r w:rsidR="00D412DA">
        <w:t xml:space="preserve"> Disability health ambassadors were identified as particularly valuable champions of vaccination</w:t>
      </w:r>
    </w:p>
    <w:p w14:paraId="6C68B03B" w14:textId="44F2EAFB" w:rsidR="007F4C75" w:rsidRDefault="007F4C75" w:rsidP="00AB1A15">
      <w:pPr>
        <w:pStyle w:val="ListParagraph"/>
        <w:numPr>
          <w:ilvl w:val="0"/>
          <w:numId w:val="8"/>
        </w:numPr>
      </w:pPr>
      <w:r>
        <w:lastRenderedPageBreak/>
        <w:t>success of drive</w:t>
      </w:r>
      <w:r w:rsidR="00BF33BB">
        <w:t>-</w:t>
      </w:r>
      <w:r>
        <w:t>through vaccination sites</w:t>
      </w:r>
      <w:r w:rsidR="005E4793">
        <w:t>, and</w:t>
      </w:r>
    </w:p>
    <w:p w14:paraId="32EEEDA4" w14:textId="50877485" w:rsidR="005E4793" w:rsidRDefault="00644F1E" w:rsidP="00AB1A15">
      <w:pPr>
        <w:pStyle w:val="ListParagraph"/>
        <w:numPr>
          <w:ilvl w:val="0"/>
          <w:numId w:val="8"/>
        </w:numPr>
      </w:pPr>
      <w:r>
        <w:t>learnings from the aged care sector response</w:t>
      </w:r>
      <w:r w:rsidR="005E4793">
        <w:t>.</w:t>
      </w:r>
    </w:p>
    <w:p w14:paraId="443610EE" w14:textId="17989A4A" w:rsidR="00C62779" w:rsidRPr="00C62779" w:rsidRDefault="00523A4F" w:rsidP="00C62779">
      <w:r>
        <w:t>All participants emphasised the</w:t>
      </w:r>
      <w:r w:rsidR="00E35A16">
        <w:t xml:space="preserve"> </w:t>
      </w:r>
      <w:r>
        <w:t>importanc</w:t>
      </w:r>
      <w:r w:rsidR="00B24171">
        <w:t>e</w:t>
      </w:r>
      <w:r>
        <w:t xml:space="preserve"> of people with disability being</w:t>
      </w:r>
      <w:r w:rsidR="00E35A16">
        <w:t xml:space="preserve"> heard </w:t>
      </w:r>
      <w:r w:rsidR="00144A49">
        <w:t>throughout</w:t>
      </w:r>
      <w:r w:rsidR="00E35A16">
        <w:t xml:space="preserve"> the</w:t>
      </w:r>
      <w:r w:rsidR="00C62779">
        <w:t xml:space="preserve"> </w:t>
      </w:r>
      <w:r w:rsidR="00E35A16">
        <w:t>pandemic</w:t>
      </w:r>
      <w:r>
        <w:t xml:space="preserve"> </w:t>
      </w:r>
      <w:r w:rsidR="00E35A16">
        <w:t xml:space="preserve">and </w:t>
      </w:r>
      <w:r w:rsidR="004F40DF">
        <w:t>th</w:t>
      </w:r>
      <w:r w:rsidR="00144A49">
        <w:t>eir</w:t>
      </w:r>
      <w:r w:rsidR="004F40DF">
        <w:t xml:space="preserve"> voice being at the forefront of</w:t>
      </w:r>
      <w:r w:rsidR="00C62779">
        <w:t xml:space="preserve"> the </w:t>
      </w:r>
      <w:r w:rsidR="004F40DF">
        <w:t>polic</w:t>
      </w:r>
      <w:r w:rsidR="00C62779">
        <w:t>ies</w:t>
      </w:r>
      <w:r w:rsidR="004F40DF">
        <w:t xml:space="preserve"> and operations</w:t>
      </w:r>
      <w:r w:rsidR="00144A49">
        <w:t xml:space="preserve"> responding </w:t>
      </w:r>
      <w:r w:rsidR="00C62779">
        <w:t>to it.</w:t>
      </w:r>
    </w:p>
    <w:p w14:paraId="13DA25D1" w14:textId="774CB8CA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15F07E2B" w14:textId="0398A6EA" w:rsidR="00AB53DD" w:rsidRDefault="009B4DBF" w:rsidP="00AB53D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  <w:r w:rsidR="00CC243D">
        <w:t xml:space="preserve"> </w:t>
      </w:r>
    </w:p>
    <w:p w14:paraId="6C10B78D" w14:textId="7CD2B26A" w:rsidR="00BF33BB" w:rsidRDefault="00957F61" w:rsidP="001A0091">
      <w:pPr>
        <w:pStyle w:val="ListParagraph"/>
        <w:numPr>
          <w:ilvl w:val="0"/>
          <w:numId w:val="11"/>
        </w:numPr>
      </w:pPr>
      <w:r>
        <w:t>produce a comprehensive</w:t>
      </w:r>
      <w:r w:rsidR="00BF33BB">
        <w:t xml:space="preserve"> draft</w:t>
      </w:r>
      <w:r>
        <w:t xml:space="preserve"> </w:t>
      </w:r>
      <w:r w:rsidR="007E1AA1">
        <w:t xml:space="preserve">document on </w:t>
      </w:r>
      <w:r>
        <w:t>lessons learn</w:t>
      </w:r>
      <w:r w:rsidR="00A45D22">
        <w:t>t</w:t>
      </w:r>
      <w:r w:rsidR="00767D54">
        <w:t>. This</w:t>
      </w:r>
      <w:r w:rsidR="00593281">
        <w:t xml:space="preserve"> will</w:t>
      </w:r>
      <w:r w:rsidR="00767D54">
        <w:t xml:space="preserve"> </w:t>
      </w:r>
      <w:r>
        <w:t xml:space="preserve">include </w:t>
      </w:r>
      <w:r w:rsidR="00A200BC">
        <w:t xml:space="preserve">the </w:t>
      </w:r>
      <w:r w:rsidR="007E1AA1">
        <w:t xml:space="preserve">learnings </w:t>
      </w:r>
      <w:r w:rsidR="00BF33BB">
        <w:t xml:space="preserve">from Committee members, </w:t>
      </w:r>
      <w:r w:rsidR="00A45D22">
        <w:t>s</w:t>
      </w:r>
      <w:r w:rsidR="00BF33BB">
        <w:t xml:space="preserve">tates and </w:t>
      </w:r>
      <w:r w:rsidR="00A45D22">
        <w:t>t</w:t>
      </w:r>
      <w:r w:rsidR="00BF33BB">
        <w:t>erritor</w:t>
      </w:r>
      <w:r w:rsidR="00A45D22">
        <w:t>ies,</w:t>
      </w:r>
      <w:r w:rsidR="00BF33BB">
        <w:t xml:space="preserve"> and Commonwealth agencies</w:t>
      </w:r>
      <w:r w:rsidR="007E1AA1">
        <w:t>.</w:t>
      </w:r>
    </w:p>
    <w:p w14:paraId="36DDAADA" w14:textId="55C8F600" w:rsidR="001A0091" w:rsidRDefault="00BF33BB" w:rsidP="001A0091">
      <w:pPr>
        <w:pStyle w:val="ListParagraph"/>
        <w:numPr>
          <w:ilvl w:val="0"/>
          <w:numId w:val="11"/>
        </w:numPr>
      </w:pPr>
      <w:r>
        <w:t>facilitate a further session of non-government members of the Committee early in 2022 to further develop their recommendations</w:t>
      </w:r>
    </w:p>
    <w:p w14:paraId="27014117" w14:textId="3A138897" w:rsidR="00BF33BB" w:rsidRDefault="00BF33BB" w:rsidP="001A0091">
      <w:pPr>
        <w:pStyle w:val="ListParagraph"/>
        <w:numPr>
          <w:ilvl w:val="0"/>
          <w:numId w:val="11"/>
        </w:numPr>
      </w:pPr>
      <w:r>
        <w:t xml:space="preserve">finalise the </w:t>
      </w:r>
      <w:r w:rsidR="00767D54">
        <w:t>‘</w:t>
      </w:r>
      <w:r>
        <w:t xml:space="preserve">lessons </w:t>
      </w:r>
      <w:r w:rsidR="00A45D22">
        <w:t xml:space="preserve">learnt </w:t>
      </w:r>
      <w:r>
        <w:t>document</w:t>
      </w:r>
      <w:r w:rsidR="00767D54">
        <w:t>’</w:t>
      </w:r>
      <w:r>
        <w:t xml:space="preserve"> in consultation with all.</w:t>
      </w:r>
    </w:p>
    <w:p w14:paraId="0C7C38C0" w14:textId="4377BC64" w:rsidR="000A4570" w:rsidRPr="00E77E53" w:rsidRDefault="00AB53DD" w:rsidP="00FB69ED">
      <w:r>
        <w:t xml:space="preserve">The </w:t>
      </w:r>
      <w:r w:rsidR="00E77E53">
        <w:t>next meeting of the Committee will be held on</w:t>
      </w:r>
      <w:r w:rsidR="00CD3BEC">
        <w:t xml:space="preserve"> </w:t>
      </w:r>
      <w:r w:rsidR="00957F61">
        <w:t>16</w:t>
      </w:r>
      <w:r w:rsidR="00731FF5">
        <w:t xml:space="preserve"> November</w:t>
      </w:r>
      <w:r w:rsidR="00E77E53">
        <w:t xml:space="preserve"> 2021.</w:t>
      </w:r>
      <w:bookmarkEnd w:id="0"/>
    </w:p>
    <w:sectPr w:rsidR="000A4570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FD67" w14:textId="77777777" w:rsidR="00AC2BB2" w:rsidRDefault="00AC2BB2" w:rsidP="002921E5">
      <w:r>
        <w:separator/>
      </w:r>
    </w:p>
  </w:endnote>
  <w:endnote w:type="continuationSeparator" w:id="0">
    <w:p w14:paraId="65CDD232" w14:textId="77777777" w:rsidR="00AC2BB2" w:rsidRDefault="00AC2BB2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1EFE" w14:textId="77777777" w:rsidR="00AC2BB2" w:rsidRDefault="00AC2BB2" w:rsidP="002921E5">
      <w:r>
        <w:separator/>
      </w:r>
    </w:p>
  </w:footnote>
  <w:footnote w:type="continuationSeparator" w:id="0">
    <w:p w14:paraId="5B0BC26E" w14:textId="77777777" w:rsidR="00AC2BB2" w:rsidRDefault="00AC2BB2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E26510"/>
    <w:multiLevelType w:val="hybridMultilevel"/>
    <w:tmpl w:val="D9FC3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C494C"/>
    <w:multiLevelType w:val="hybridMultilevel"/>
    <w:tmpl w:val="4A6EA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4ADC"/>
    <w:multiLevelType w:val="hybridMultilevel"/>
    <w:tmpl w:val="178A6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AB9"/>
    <w:multiLevelType w:val="hybridMultilevel"/>
    <w:tmpl w:val="BDA88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56E"/>
    <w:multiLevelType w:val="hybridMultilevel"/>
    <w:tmpl w:val="B87C08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30CF2"/>
    <w:rsid w:val="00032623"/>
    <w:rsid w:val="000341EB"/>
    <w:rsid w:val="00034E66"/>
    <w:rsid w:val="000370A2"/>
    <w:rsid w:val="000426C2"/>
    <w:rsid w:val="00042978"/>
    <w:rsid w:val="000433F4"/>
    <w:rsid w:val="00044FDA"/>
    <w:rsid w:val="00046D43"/>
    <w:rsid w:val="0005181A"/>
    <w:rsid w:val="000530E0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5945"/>
    <w:rsid w:val="00095A03"/>
    <w:rsid w:val="00097544"/>
    <w:rsid w:val="000975D1"/>
    <w:rsid w:val="000A14A2"/>
    <w:rsid w:val="000A4570"/>
    <w:rsid w:val="000A5720"/>
    <w:rsid w:val="000B259A"/>
    <w:rsid w:val="000B3D56"/>
    <w:rsid w:val="000C1037"/>
    <w:rsid w:val="000C1078"/>
    <w:rsid w:val="000C1CFB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1003EA"/>
    <w:rsid w:val="00101286"/>
    <w:rsid w:val="00102433"/>
    <w:rsid w:val="00103B8E"/>
    <w:rsid w:val="001042BC"/>
    <w:rsid w:val="00104E13"/>
    <w:rsid w:val="0010501C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44FF"/>
    <w:rsid w:val="001258FB"/>
    <w:rsid w:val="00126211"/>
    <w:rsid w:val="00127FC7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4A49"/>
    <w:rsid w:val="00145F76"/>
    <w:rsid w:val="00151FB3"/>
    <w:rsid w:val="00152140"/>
    <w:rsid w:val="00153483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4453"/>
    <w:rsid w:val="00174706"/>
    <w:rsid w:val="00176AFF"/>
    <w:rsid w:val="00177C14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EBA"/>
    <w:rsid w:val="001942A4"/>
    <w:rsid w:val="00194A6A"/>
    <w:rsid w:val="00195361"/>
    <w:rsid w:val="00195A41"/>
    <w:rsid w:val="00196372"/>
    <w:rsid w:val="001A0091"/>
    <w:rsid w:val="001A0C3C"/>
    <w:rsid w:val="001A26D3"/>
    <w:rsid w:val="001A271E"/>
    <w:rsid w:val="001A5E2A"/>
    <w:rsid w:val="001A5F8A"/>
    <w:rsid w:val="001A635D"/>
    <w:rsid w:val="001A7EB9"/>
    <w:rsid w:val="001B2894"/>
    <w:rsid w:val="001B30B1"/>
    <w:rsid w:val="001B3F5D"/>
    <w:rsid w:val="001B5036"/>
    <w:rsid w:val="001C000E"/>
    <w:rsid w:val="001C1296"/>
    <w:rsid w:val="001C4D00"/>
    <w:rsid w:val="001C523E"/>
    <w:rsid w:val="001C5701"/>
    <w:rsid w:val="001C652D"/>
    <w:rsid w:val="001D0616"/>
    <w:rsid w:val="001D07BB"/>
    <w:rsid w:val="001D3244"/>
    <w:rsid w:val="001D340D"/>
    <w:rsid w:val="001D360C"/>
    <w:rsid w:val="001D7045"/>
    <w:rsid w:val="001E0D5F"/>
    <w:rsid w:val="001E0FCB"/>
    <w:rsid w:val="001E2E02"/>
    <w:rsid w:val="001E391D"/>
    <w:rsid w:val="001E654A"/>
    <w:rsid w:val="001E6F88"/>
    <w:rsid w:val="001F02BE"/>
    <w:rsid w:val="001F0BD7"/>
    <w:rsid w:val="001F22AC"/>
    <w:rsid w:val="001F4A7D"/>
    <w:rsid w:val="001F7E63"/>
    <w:rsid w:val="00200064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0BD4"/>
    <w:rsid w:val="0025280E"/>
    <w:rsid w:val="00252A08"/>
    <w:rsid w:val="00253122"/>
    <w:rsid w:val="002538E1"/>
    <w:rsid w:val="00256860"/>
    <w:rsid w:val="002571B3"/>
    <w:rsid w:val="00260CD4"/>
    <w:rsid w:val="00262703"/>
    <w:rsid w:val="002641D5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C79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C4C"/>
    <w:rsid w:val="002D5A27"/>
    <w:rsid w:val="002D7B8C"/>
    <w:rsid w:val="002E26A3"/>
    <w:rsid w:val="002E6DA4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36A"/>
    <w:rsid w:val="00313F33"/>
    <w:rsid w:val="0031492C"/>
    <w:rsid w:val="00316EBF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2262"/>
    <w:rsid w:val="0036707D"/>
    <w:rsid w:val="0036715A"/>
    <w:rsid w:val="0037215B"/>
    <w:rsid w:val="003732C7"/>
    <w:rsid w:val="0037352D"/>
    <w:rsid w:val="00375E88"/>
    <w:rsid w:val="00377389"/>
    <w:rsid w:val="003804C0"/>
    <w:rsid w:val="003837D6"/>
    <w:rsid w:val="00383D2D"/>
    <w:rsid w:val="003848B7"/>
    <w:rsid w:val="0038542E"/>
    <w:rsid w:val="00386AB5"/>
    <w:rsid w:val="00386BA6"/>
    <w:rsid w:val="003876B2"/>
    <w:rsid w:val="00394998"/>
    <w:rsid w:val="003954F6"/>
    <w:rsid w:val="00395FD4"/>
    <w:rsid w:val="003A06BF"/>
    <w:rsid w:val="003A0FBF"/>
    <w:rsid w:val="003A41C4"/>
    <w:rsid w:val="003B0DA7"/>
    <w:rsid w:val="003B3CCD"/>
    <w:rsid w:val="003C456A"/>
    <w:rsid w:val="003C4E1F"/>
    <w:rsid w:val="003D0B05"/>
    <w:rsid w:val="003D1E03"/>
    <w:rsid w:val="003D3011"/>
    <w:rsid w:val="003D619F"/>
    <w:rsid w:val="003D6FE8"/>
    <w:rsid w:val="003D7945"/>
    <w:rsid w:val="003E4C02"/>
    <w:rsid w:val="003E69A5"/>
    <w:rsid w:val="003F0109"/>
    <w:rsid w:val="003F7CBD"/>
    <w:rsid w:val="00403543"/>
    <w:rsid w:val="00410D47"/>
    <w:rsid w:val="00413771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11F0"/>
    <w:rsid w:val="004530F0"/>
    <w:rsid w:val="0045329E"/>
    <w:rsid w:val="00456525"/>
    <w:rsid w:val="004612FA"/>
    <w:rsid w:val="00461420"/>
    <w:rsid w:val="00463A64"/>
    <w:rsid w:val="0046694A"/>
    <w:rsid w:val="00476B25"/>
    <w:rsid w:val="00476FA8"/>
    <w:rsid w:val="0047746D"/>
    <w:rsid w:val="00483B49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2DA1"/>
    <w:rsid w:val="004B44A7"/>
    <w:rsid w:val="004B63BF"/>
    <w:rsid w:val="004B64DD"/>
    <w:rsid w:val="004C0382"/>
    <w:rsid w:val="004C4F6B"/>
    <w:rsid w:val="004D0214"/>
    <w:rsid w:val="004D3B76"/>
    <w:rsid w:val="004D7A0F"/>
    <w:rsid w:val="004E17F6"/>
    <w:rsid w:val="004E25B5"/>
    <w:rsid w:val="004E6D0C"/>
    <w:rsid w:val="004E7216"/>
    <w:rsid w:val="004F0FDE"/>
    <w:rsid w:val="004F11BA"/>
    <w:rsid w:val="004F1DA4"/>
    <w:rsid w:val="004F2E8B"/>
    <w:rsid w:val="004F40DF"/>
    <w:rsid w:val="004F7B00"/>
    <w:rsid w:val="005044F5"/>
    <w:rsid w:val="005064B5"/>
    <w:rsid w:val="005068F1"/>
    <w:rsid w:val="00506C1A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3A4F"/>
    <w:rsid w:val="00524318"/>
    <w:rsid w:val="00524D56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0ACB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81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28EB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E4793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476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D4"/>
    <w:rsid w:val="006361A7"/>
    <w:rsid w:val="00641B5E"/>
    <w:rsid w:val="00641D0A"/>
    <w:rsid w:val="0064240D"/>
    <w:rsid w:val="00642A04"/>
    <w:rsid w:val="006439CA"/>
    <w:rsid w:val="00644B54"/>
    <w:rsid w:val="00644F1E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1904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16C9"/>
    <w:rsid w:val="006E5BD9"/>
    <w:rsid w:val="006E7DD3"/>
    <w:rsid w:val="006F2694"/>
    <w:rsid w:val="006F38D5"/>
    <w:rsid w:val="006F39A7"/>
    <w:rsid w:val="006F3C8F"/>
    <w:rsid w:val="006F76BF"/>
    <w:rsid w:val="00700A07"/>
    <w:rsid w:val="00700DD1"/>
    <w:rsid w:val="00701209"/>
    <w:rsid w:val="00701611"/>
    <w:rsid w:val="00703B2C"/>
    <w:rsid w:val="00704283"/>
    <w:rsid w:val="00704794"/>
    <w:rsid w:val="00706BDB"/>
    <w:rsid w:val="007077B6"/>
    <w:rsid w:val="00710003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401D"/>
    <w:rsid w:val="00735722"/>
    <w:rsid w:val="0074187E"/>
    <w:rsid w:val="007436F3"/>
    <w:rsid w:val="007439A4"/>
    <w:rsid w:val="007459E0"/>
    <w:rsid w:val="00745FE1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18"/>
    <w:rsid w:val="00767343"/>
    <w:rsid w:val="00767D54"/>
    <w:rsid w:val="007722DE"/>
    <w:rsid w:val="007723B0"/>
    <w:rsid w:val="00775F4A"/>
    <w:rsid w:val="0077717B"/>
    <w:rsid w:val="00784F2D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504B"/>
    <w:rsid w:val="007A6754"/>
    <w:rsid w:val="007B4D43"/>
    <w:rsid w:val="007C4733"/>
    <w:rsid w:val="007C5C0F"/>
    <w:rsid w:val="007D1D7A"/>
    <w:rsid w:val="007D2A69"/>
    <w:rsid w:val="007D3D77"/>
    <w:rsid w:val="007D4921"/>
    <w:rsid w:val="007D73EB"/>
    <w:rsid w:val="007E1AA1"/>
    <w:rsid w:val="007E5244"/>
    <w:rsid w:val="007E5B75"/>
    <w:rsid w:val="007E6C10"/>
    <w:rsid w:val="007E70AF"/>
    <w:rsid w:val="007E78A2"/>
    <w:rsid w:val="007F23F8"/>
    <w:rsid w:val="007F4C75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20B68"/>
    <w:rsid w:val="00826EAE"/>
    <w:rsid w:val="00832DF0"/>
    <w:rsid w:val="0083638D"/>
    <w:rsid w:val="008375E1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5AED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309E"/>
    <w:rsid w:val="008C3F8C"/>
    <w:rsid w:val="008C5D4F"/>
    <w:rsid w:val="008C68BE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7466"/>
    <w:rsid w:val="0091413B"/>
    <w:rsid w:val="00917118"/>
    <w:rsid w:val="0092200C"/>
    <w:rsid w:val="00926216"/>
    <w:rsid w:val="009310EE"/>
    <w:rsid w:val="00931193"/>
    <w:rsid w:val="00932448"/>
    <w:rsid w:val="00932676"/>
    <w:rsid w:val="009343D9"/>
    <w:rsid w:val="00936222"/>
    <w:rsid w:val="00936682"/>
    <w:rsid w:val="00937174"/>
    <w:rsid w:val="0094055F"/>
    <w:rsid w:val="009410DE"/>
    <w:rsid w:val="00944BB7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57F61"/>
    <w:rsid w:val="009616DC"/>
    <w:rsid w:val="00962519"/>
    <w:rsid w:val="00963005"/>
    <w:rsid w:val="009636DD"/>
    <w:rsid w:val="00965355"/>
    <w:rsid w:val="00965382"/>
    <w:rsid w:val="00965C2B"/>
    <w:rsid w:val="009660CF"/>
    <w:rsid w:val="00966337"/>
    <w:rsid w:val="00970243"/>
    <w:rsid w:val="0097081D"/>
    <w:rsid w:val="00971611"/>
    <w:rsid w:val="00971E98"/>
    <w:rsid w:val="00975209"/>
    <w:rsid w:val="0098470A"/>
    <w:rsid w:val="00984879"/>
    <w:rsid w:val="00985B53"/>
    <w:rsid w:val="009900B3"/>
    <w:rsid w:val="00991434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4F30"/>
    <w:rsid w:val="009D5411"/>
    <w:rsid w:val="009D59F0"/>
    <w:rsid w:val="009E08DB"/>
    <w:rsid w:val="009E0D91"/>
    <w:rsid w:val="009E32A0"/>
    <w:rsid w:val="009E342D"/>
    <w:rsid w:val="009E5895"/>
    <w:rsid w:val="009E6FAA"/>
    <w:rsid w:val="009F195F"/>
    <w:rsid w:val="009F3221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7CD2"/>
    <w:rsid w:val="00A200BC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5D22"/>
    <w:rsid w:val="00A46804"/>
    <w:rsid w:val="00A47D0F"/>
    <w:rsid w:val="00A53BC7"/>
    <w:rsid w:val="00A54D1D"/>
    <w:rsid w:val="00A60909"/>
    <w:rsid w:val="00A62AF4"/>
    <w:rsid w:val="00A71BBC"/>
    <w:rsid w:val="00A72E55"/>
    <w:rsid w:val="00A76A39"/>
    <w:rsid w:val="00A76A65"/>
    <w:rsid w:val="00A77268"/>
    <w:rsid w:val="00A77E76"/>
    <w:rsid w:val="00A80187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1A15"/>
    <w:rsid w:val="00AB2AAD"/>
    <w:rsid w:val="00AB53DD"/>
    <w:rsid w:val="00AC05C8"/>
    <w:rsid w:val="00AC2BB2"/>
    <w:rsid w:val="00AC3DD5"/>
    <w:rsid w:val="00AC3EB4"/>
    <w:rsid w:val="00AC56BC"/>
    <w:rsid w:val="00AC63A5"/>
    <w:rsid w:val="00AC76A4"/>
    <w:rsid w:val="00AD0CF1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E2E"/>
    <w:rsid w:val="00B015F0"/>
    <w:rsid w:val="00B03651"/>
    <w:rsid w:val="00B04191"/>
    <w:rsid w:val="00B06C72"/>
    <w:rsid w:val="00B0703F"/>
    <w:rsid w:val="00B07C29"/>
    <w:rsid w:val="00B113E8"/>
    <w:rsid w:val="00B12537"/>
    <w:rsid w:val="00B129A5"/>
    <w:rsid w:val="00B15ED4"/>
    <w:rsid w:val="00B17099"/>
    <w:rsid w:val="00B178F6"/>
    <w:rsid w:val="00B22639"/>
    <w:rsid w:val="00B23508"/>
    <w:rsid w:val="00B24171"/>
    <w:rsid w:val="00B256A6"/>
    <w:rsid w:val="00B26A03"/>
    <w:rsid w:val="00B33C0E"/>
    <w:rsid w:val="00B34520"/>
    <w:rsid w:val="00B3480A"/>
    <w:rsid w:val="00B34D49"/>
    <w:rsid w:val="00B354F3"/>
    <w:rsid w:val="00B366C8"/>
    <w:rsid w:val="00B42943"/>
    <w:rsid w:val="00B44362"/>
    <w:rsid w:val="00B44FBC"/>
    <w:rsid w:val="00B458C2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6C8D"/>
    <w:rsid w:val="00B67B31"/>
    <w:rsid w:val="00B714D1"/>
    <w:rsid w:val="00B71927"/>
    <w:rsid w:val="00B74FF4"/>
    <w:rsid w:val="00B77CA9"/>
    <w:rsid w:val="00B82B1C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57FF"/>
    <w:rsid w:val="00BE5D5B"/>
    <w:rsid w:val="00BF33BB"/>
    <w:rsid w:val="00BF5081"/>
    <w:rsid w:val="00BF66EC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F60"/>
    <w:rsid w:val="00C62779"/>
    <w:rsid w:val="00C6483C"/>
    <w:rsid w:val="00C65DC0"/>
    <w:rsid w:val="00C66564"/>
    <w:rsid w:val="00C66C58"/>
    <w:rsid w:val="00C675B5"/>
    <w:rsid w:val="00C74433"/>
    <w:rsid w:val="00C748CD"/>
    <w:rsid w:val="00C74E3E"/>
    <w:rsid w:val="00C7523B"/>
    <w:rsid w:val="00C76BDC"/>
    <w:rsid w:val="00C8114C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B15A6"/>
    <w:rsid w:val="00CB1F84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A85"/>
    <w:rsid w:val="00D3621D"/>
    <w:rsid w:val="00D412DA"/>
    <w:rsid w:val="00D4183B"/>
    <w:rsid w:val="00D41B37"/>
    <w:rsid w:val="00D43781"/>
    <w:rsid w:val="00D4388B"/>
    <w:rsid w:val="00D4449F"/>
    <w:rsid w:val="00D45348"/>
    <w:rsid w:val="00D4597B"/>
    <w:rsid w:val="00D45C72"/>
    <w:rsid w:val="00D45F1C"/>
    <w:rsid w:val="00D47012"/>
    <w:rsid w:val="00D47C2A"/>
    <w:rsid w:val="00D54E0A"/>
    <w:rsid w:val="00D61391"/>
    <w:rsid w:val="00D63E37"/>
    <w:rsid w:val="00D64A83"/>
    <w:rsid w:val="00D65013"/>
    <w:rsid w:val="00D65412"/>
    <w:rsid w:val="00D676D2"/>
    <w:rsid w:val="00D7043A"/>
    <w:rsid w:val="00D7053B"/>
    <w:rsid w:val="00D72FAF"/>
    <w:rsid w:val="00D73F9B"/>
    <w:rsid w:val="00D74EC9"/>
    <w:rsid w:val="00D75719"/>
    <w:rsid w:val="00D80AD1"/>
    <w:rsid w:val="00D8621A"/>
    <w:rsid w:val="00D866F7"/>
    <w:rsid w:val="00D86766"/>
    <w:rsid w:val="00D8708E"/>
    <w:rsid w:val="00D9007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80B"/>
    <w:rsid w:val="00DD0DFB"/>
    <w:rsid w:val="00DD2357"/>
    <w:rsid w:val="00DD25B4"/>
    <w:rsid w:val="00DD3EFF"/>
    <w:rsid w:val="00DD429F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56E"/>
    <w:rsid w:val="00E11F41"/>
    <w:rsid w:val="00E12B50"/>
    <w:rsid w:val="00E226A5"/>
    <w:rsid w:val="00E272B6"/>
    <w:rsid w:val="00E304C3"/>
    <w:rsid w:val="00E32275"/>
    <w:rsid w:val="00E33D1E"/>
    <w:rsid w:val="00E33DFA"/>
    <w:rsid w:val="00E356C4"/>
    <w:rsid w:val="00E35A16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3B63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6AAB"/>
    <w:rsid w:val="00EA768E"/>
    <w:rsid w:val="00EB0B42"/>
    <w:rsid w:val="00EB4521"/>
    <w:rsid w:val="00EB5C10"/>
    <w:rsid w:val="00EB7A66"/>
    <w:rsid w:val="00EB7BCB"/>
    <w:rsid w:val="00EC2232"/>
    <w:rsid w:val="00EC53A8"/>
    <w:rsid w:val="00EC592D"/>
    <w:rsid w:val="00EC72AD"/>
    <w:rsid w:val="00ED2BE2"/>
    <w:rsid w:val="00ED4CD5"/>
    <w:rsid w:val="00ED5E02"/>
    <w:rsid w:val="00ED6BCE"/>
    <w:rsid w:val="00ED7C00"/>
    <w:rsid w:val="00EE16BF"/>
    <w:rsid w:val="00EE25CB"/>
    <w:rsid w:val="00EE3534"/>
    <w:rsid w:val="00EE5866"/>
    <w:rsid w:val="00EF118B"/>
    <w:rsid w:val="00EF280E"/>
    <w:rsid w:val="00EF34DB"/>
    <w:rsid w:val="00EF4E38"/>
    <w:rsid w:val="00F00CD0"/>
    <w:rsid w:val="00F01D74"/>
    <w:rsid w:val="00F026E4"/>
    <w:rsid w:val="00F06351"/>
    <w:rsid w:val="00F06FED"/>
    <w:rsid w:val="00F07522"/>
    <w:rsid w:val="00F10F6A"/>
    <w:rsid w:val="00F14D6C"/>
    <w:rsid w:val="00F14F9A"/>
    <w:rsid w:val="00F15E14"/>
    <w:rsid w:val="00F17E6C"/>
    <w:rsid w:val="00F238C6"/>
    <w:rsid w:val="00F256FF"/>
    <w:rsid w:val="00F25A2F"/>
    <w:rsid w:val="00F2663F"/>
    <w:rsid w:val="00F27209"/>
    <w:rsid w:val="00F3105E"/>
    <w:rsid w:val="00F35A40"/>
    <w:rsid w:val="00F3747C"/>
    <w:rsid w:val="00F3770D"/>
    <w:rsid w:val="00F378A1"/>
    <w:rsid w:val="00F401C2"/>
    <w:rsid w:val="00F4074A"/>
    <w:rsid w:val="00F41F3D"/>
    <w:rsid w:val="00F4448A"/>
    <w:rsid w:val="00F46304"/>
    <w:rsid w:val="00F47347"/>
    <w:rsid w:val="00F500D9"/>
    <w:rsid w:val="00F53224"/>
    <w:rsid w:val="00F54777"/>
    <w:rsid w:val="00F55CDF"/>
    <w:rsid w:val="00F5709D"/>
    <w:rsid w:val="00F6078C"/>
    <w:rsid w:val="00F609E0"/>
    <w:rsid w:val="00F60A0A"/>
    <w:rsid w:val="00F60F93"/>
    <w:rsid w:val="00F62FD0"/>
    <w:rsid w:val="00F641B2"/>
    <w:rsid w:val="00F64CB3"/>
    <w:rsid w:val="00F65CCB"/>
    <w:rsid w:val="00F65E9D"/>
    <w:rsid w:val="00F66642"/>
    <w:rsid w:val="00F711B8"/>
    <w:rsid w:val="00F71B09"/>
    <w:rsid w:val="00F72205"/>
    <w:rsid w:val="00F74768"/>
    <w:rsid w:val="00F75F53"/>
    <w:rsid w:val="00F763BD"/>
    <w:rsid w:val="00F777EF"/>
    <w:rsid w:val="00F81452"/>
    <w:rsid w:val="00F82806"/>
    <w:rsid w:val="00F86DDC"/>
    <w:rsid w:val="00F93F0B"/>
    <w:rsid w:val="00F94BE6"/>
    <w:rsid w:val="00F95E9A"/>
    <w:rsid w:val="00F96629"/>
    <w:rsid w:val="00FA16AC"/>
    <w:rsid w:val="00FA27FD"/>
    <w:rsid w:val="00FA5103"/>
    <w:rsid w:val="00FA770A"/>
    <w:rsid w:val="00FA7EE8"/>
    <w:rsid w:val="00FB0B41"/>
    <w:rsid w:val="00FB62C9"/>
    <w:rsid w:val="00FB69ED"/>
    <w:rsid w:val="00FB6BD8"/>
    <w:rsid w:val="00FC2B6C"/>
    <w:rsid w:val="00FC2F04"/>
    <w:rsid w:val="00FC6130"/>
    <w:rsid w:val="00FD2EE4"/>
    <w:rsid w:val="00FD5031"/>
    <w:rsid w:val="00FD513F"/>
    <w:rsid w:val="00FD6699"/>
    <w:rsid w:val="00FD77C6"/>
    <w:rsid w:val="00FE145F"/>
    <w:rsid w:val="00FE2BB9"/>
    <w:rsid w:val="00FE2C48"/>
    <w:rsid w:val="00FE4EEA"/>
    <w:rsid w:val="00FE577D"/>
    <w:rsid w:val="00FE59DC"/>
    <w:rsid w:val="00FE75BB"/>
    <w:rsid w:val="00FF1104"/>
    <w:rsid w:val="00FF27F8"/>
    <w:rsid w:val="00FF2EBE"/>
    <w:rsid w:val="00FF3561"/>
    <w:rsid w:val="00FF44F1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C732B-45F2-40F4-8E8F-EF3DF820C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3163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Manager/>
  <Company/>
  <LinksUpToDate>false</LinksUpToDate>
  <CharactersWithSpaces>3668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- 9 November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2021-11-18T05:24:00Z</dcterms:created>
  <dcterms:modified xsi:type="dcterms:W3CDTF">2021-11-18T07:00:00Z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0x010100627A31D48DEF2A41A2944E39A5BED3B7</vt:lpwstr>
  </property>
</Properties>
</file>