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8A58F" w14:textId="77777777" w:rsidR="001A4755" w:rsidRDefault="001A4755" w:rsidP="001A4755">
      <w:pPr>
        <w:jc w:val="center"/>
        <w:rPr>
          <w:b/>
          <w:lang w:val="en-AU"/>
        </w:rPr>
      </w:pPr>
      <w:r>
        <w:rPr>
          <w:b/>
          <w:lang w:val="en-AU"/>
        </w:rPr>
        <w:t>Natural Therapies Review Expert Advisory Panel</w:t>
      </w:r>
    </w:p>
    <w:p w14:paraId="6A7447C6" w14:textId="77777777" w:rsidR="001A4755" w:rsidRDefault="001A4755" w:rsidP="001A4755">
      <w:pPr>
        <w:jc w:val="center"/>
        <w:rPr>
          <w:b/>
          <w:lang w:val="en-AU"/>
        </w:rPr>
      </w:pPr>
      <w:r>
        <w:rPr>
          <w:b/>
          <w:lang w:val="en-AU"/>
        </w:rPr>
        <w:t>Meeting Outcomes</w:t>
      </w:r>
    </w:p>
    <w:p w14:paraId="09F25545" w14:textId="2D3A3535" w:rsidR="001A4755" w:rsidRPr="00392499" w:rsidRDefault="001A4755" w:rsidP="001A4755">
      <w:pPr>
        <w:jc w:val="center"/>
        <w:rPr>
          <w:b/>
          <w:lang w:val="en-AU"/>
        </w:rPr>
      </w:pPr>
      <w:r>
        <w:rPr>
          <w:b/>
          <w:lang w:val="en-AU"/>
        </w:rPr>
        <w:t xml:space="preserve">17 August </w:t>
      </w:r>
      <w:r w:rsidRPr="00392499">
        <w:rPr>
          <w:b/>
          <w:lang w:val="en-AU"/>
        </w:rPr>
        <w:t>20</w:t>
      </w:r>
      <w:r>
        <w:rPr>
          <w:b/>
          <w:lang w:val="en-AU"/>
        </w:rPr>
        <w:t>21</w:t>
      </w:r>
    </w:p>
    <w:p w14:paraId="30BDDF7B" w14:textId="77777777" w:rsidR="001A4755" w:rsidRDefault="001A4755" w:rsidP="001A4755">
      <w:pPr>
        <w:rPr>
          <w:lang w:val="en-AU"/>
        </w:rPr>
      </w:pPr>
    </w:p>
    <w:p w14:paraId="7F3339FC" w14:textId="519E2234" w:rsidR="001A4755" w:rsidRDefault="001A4755" w:rsidP="001A4755">
      <w:pPr>
        <w:rPr>
          <w:lang w:val="en-AU"/>
        </w:rPr>
      </w:pPr>
      <w:r w:rsidRPr="00CD493C">
        <w:rPr>
          <w:lang w:val="en-AU"/>
        </w:rPr>
        <w:t xml:space="preserve">On </w:t>
      </w:r>
      <w:r>
        <w:rPr>
          <w:lang w:val="en-AU"/>
        </w:rPr>
        <w:t>17 August 2021</w:t>
      </w:r>
      <w:r w:rsidRPr="00CD493C">
        <w:rPr>
          <w:lang w:val="en-AU"/>
        </w:rPr>
        <w:t xml:space="preserve">, the </w:t>
      </w:r>
      <w:hyperlink r:id="rId7" w:history="1">
        <w:r>
          <w:rPr>
            <w:rStyle w:val="Hyperlink"/>
            <w:lang w:val="en-AU"/>
          </w:rPr>
          <w:t>Natural</w:t>
        </w:r>
        <w:r w:rsidRPr="002B2111">
          <w:rPr>
            <w:rStyle w:val="Hyperlink"/>
            <w:lang w:val="en-AU"/>
          </w:rPr>
          <w:t xml:space="preserve"> Therapies Review Expert Advisory Panel</w:t>
        </w:r>
      </w:hyperlink>
      <w:r>
        <w:rPr>
          <w:lang w:val="en-AU"/>
        </w:rPr>
        <w:t xml:space="preserve"> (NTREAP) </w:t>
      </w:r>
      <w:r w:rsidRPr="00CD493C">
        <w:rPr>
          <w:lang w:val="en-AU"/>
        </w:rPr>
        <w:t xml:space="preserve">held its </w:t>
      </w:r>
      <w:r>
        <w:rPr>
          <w:lang w:val="en-AU"/>
        </w:rPr>
        <w:t>fifth meeting by videoconference</w:t>
      </w:r>
      <w:r w:rsidRPr="00CD493C">
        <w:rPr>
          <w:lang w:val="en-AU"/>
        </w:rPr>
        <w:t>.</w:t>
      </w:r>
      <w:r>
        <w:rPr>
          <w:lang w:val="en-AU"/>
        </w:rPr>
        <w:t xml:space="preserve"> </w:t>
      </w:r>
      <w:r w:rsidRPr="00CD493C">
        <w:rPr>
          <w:lang w:val="en-AU"/>
        </w:rPr>
        <w:t>The following is a summary of the outcomes arising from the meeting</w:t>
      </w:r>
      <w:r>
        <w:rPr>
          <w:lang w:val="en-AU"/>
        </w:rPr>
        <w:t>.</w:t>
      </w:r>
    </w:p>
    <w:p w14:paraId="6B44839D" w14:textId="77777777" w:rsidR="001A4755" w:rsidRDefault="001A4755" w:rsidP="001A4755">
      <w:pPr>
        <w:rPr>
          <w:lang w:val="en-AU"/>
        </w:rPr>
      </w:pPr>
    </w:p>
    <w:p w14:paraId="3E79FCAC" w14:textId="00E4A680" w:rsidR="001A4755" w:rsidRDefault="001A4755" w:rsidP="001A4755">
      <w:pPr>
        <w:rPr>
          <w:b/>
          <w:lang w:val="en-AU"/>
        </w:rPr>
      </w:pPr>
      <w:r>
        <w:rPr>
          <w:b/>
          <w:lang w:val="en-AU"/>
        </w:rPr>
        <w:t>Member interest</w:t>
      </w:r>
      <w:r w:rsidR="0073134F">
        <w:rPr>
          <w:b/>
          <w:lang w:val="en-AU"/>
        </w:rPr>
        <w:t>s</w:t>
      </w:r>
    </w:p>
    <w:p w14:paraId="68DF15D8" w14:textId="77777777" w:rsidR="001A4755" w:rsidRDefault="001A4755" w:rsidP="001A4755">
      <w:pPr>
        <w:rPr>
          <w:lang w:val="en-AU"/>
        </w:rPr>
      </w:pPr>
    </w:p>
    <w:p w14:paraId="5155E49F" w14:textId="118AFA68" w:rsidR="001A4755" w:rsidRDefault="001A4755" w:rsidP="001A4755">
      <w:pPr>
        <w:pStyle w:val="ListParagraph"/>
        <w:numPr>
          <w:ilvl w:val="0"/>
          <w:numId w:val="1"/>
        </w:numPr>
        <w:rPr>
          <w:lang w:val="en-AU"/>
        </w:rPr>
      </w:pPr>
      <w:r w:rsidRPr="00902725">
        <w:rPr>
          <w:lang w:val="en-AU"/>
        </w:rPr>
        <w:t xml:space="preserve">The </w:t>
      </w:r>
      <w:r>
        <w:rPr>
          <w:lang w:val="en-AU"/>
        </w:rPr>
        <w:t xml:space="preserve">NTREAP </w:t>
      </w:r>
      <w:r w:rsidRPr="00902725">
        <w:rPr>
          <w:lang w:val="en-AU"/>
        </w:rPr>
        <w:t xml:space="preserve">noted </w:t>
      </w:r>
      <w:r>
        <w:rPr>
          <w:lang w:val="en-AU"/>
        </w:rPr>
        <w:t>that:</w:t>
      </w:r>
    </w:p>
    <w:p w14:paraId="4D111FDE" w14:textId="14B96672" w:rsidR="001A4755" w:rsidRPr="001A4755" w:rsidRDefault="00F55D9D" w:rsidP="001A4755">
      <w:pPr>
        <w:pStyle w:val="ListParagraph"/>
        <w:numPr>
          <w:ilvl w:val="1"/>
          <w:numId w:val="1"/>
        </w:numPr>
      </w:pPr>
      <w:r>
        <w:rPr>
          <w:lang w:val="en-AU"/>
        </w:rPr>
        <w:t>th</w:t>
      </w:r>
      <w:r w:rsidR="001A4755">
        <w:rPr>
          <w:lang w:val="en-AU"/>
        </w:rPr>
        <w:t xml:space="preserve">e Chair had assessed all member submitted </w:t>
      </w:r>
      <w:r>
        <w:rPr>
          <w:lang w:val="en-AU"/>
        </w:rPr>
        <w:t xml:space="preserve">interests </w:t>
      </w:r>
      <w:r w:rsidR="001A4755">
        <w:rPr>
          <w:lang w:val="en-AU"/>
        </w:rPr>
        <w:t xml:space="preserve">and was of the view no members had </w:t>
      </w:r>
      <w:r w:rsidR="00072B75">
        <w:rPr>
          <w:lang w:val="en-AU"/>
        </w:rPr>
        <w:t>a conflict which would preclude them from participating in discussions of any of the therapies under review</w:t>
      </w:r>
      <w:r w:rsidR="001A4755">
        <w:rPr>
          <w:lang w:val="en-AU"/>
        </w:rPr>
        <w:t>;</w:t>
      </w:r>
      <w:r>
        <w:rPr>
          <w:lang w:val="en-AU"/>
        </w:rPr>
        <w:t xml:space="preserve"> and</w:t>
      </w:r>
    </w:p>
    <w:p w14:paraId="334E80A1" w14:textId="71BCD4A3" w:rsidR="001A4755" w:rsidRPr="00F55D9D" w:rsidRDefault="00F55D9D" w:rsidP="001A4755">
      <w:pPr>
        <w:pStyle w:val="ListParagraph"/>
        <w:numPr>
          <w:ilvl w:val="1"/>
          <w:numId w:val="1"/>
        </w:numPr>
      </w:pPr>
      <w:r>
        <w:rPr>
          <w:lang w:val="en-AU"/>
        </w:rPr>
        <w:t xml:space="preserve">the </w:t>
      </w:r>
      <w:r w:rsidR="001A4755">
        <w:rPr>
          <w:lang w:val="en-AU"/>
        </w:rPr>
        <w:t xml:space="preserve">Review process was rigorous including many checks and balances and opportunities for stakeholder and </w:t>
      </w:r>
      <w:r>
        <w:rPr>
          <w:lang w:val="en-AU"/>
        </w:rPr>
        <w:t>expert input.</w:t>
      </w:r>
    </w:p>
    <w:p w14:paraId="5B378396" w14:textId="2B01363A" w:rsidR="00F55D9D" w:rsidRDefault="00F55D9D" w:rsidP="00F55D9D"/>
    <w:p w14:paraId="688A1CEC" w14:textId="1671E1D6" w:rsidR="00F55D9D" w:rsidRDefault="00F55D9D" w:rsidP="00F55D9D">
      <w:pPr>
        <w:rPr>
          <w:b/>
          <w:bCs/>
        </w:rPr>
      </w:pPr>
      <w:r w:rsidRPr="00F55D9D">
        <w:rPr>
          <w:b/>
          <w:bCs/>
        </w:rPr>
        <w:t>Progress and timing of the Review</w:t>
      </w:r>
    </w:p>
    <w:p w14:paraId="29F1951A" w14:textId="33F1CF6D" w:rsidR="00F55D9D" w:rsidRDefault="00F55D9D" w:rsidP="00F55D9D"/>
    <w:p w14:paraId="6A865859" w14:textId="0B309A06" w:rsidR="00F55D9D" w:rsidRDefault="00F55D9D" w:rsidP="00F55D9D">
      <w:pPr>
        <w:pStyle w:val="ListParagraph"/>
        <w:numPr>
          <w:ilvl w:val="0"/>
          <w:numId w:val="1"/>
        </w:numPr>
      </w:pPr>
      <w:r>
        <w:t>The NTREAP noted the:</w:t>
      </w:r>
    </w:p>
    <w:p w14:paraId="31A040D2" w14:textId="279BECEC" w:rsidR="00F55D9D" w:rsidRDefault="0066459F" w:rsidP="00F55D9D">
      <w:pPr>
        <w:pStyle w:val="ListParagraph"/>
        <w:numPr>
          <w:ilvl w:val="1"/>
          <w:numId w:val="1"/>
        </w:numPr>
      </w:pPr>
      <w:r>
        <w:t>f</w:t>
      </w:r>
      <w:r w:rsidR="00F55D9D">
        <w:t>urther extended timeframes for the Review until late 2022;</w:t>
      </w:r>
    </w:p>
    <w:p w14:paraId="4EB36951" w14:textId="43ACBF7D" w:rsidR="00072B75" w:rsidRDefault="00072B75" w:rsidP="00072B75">
      <w:pPr>
        <w:pStyle w:val="ListParagraph"/>
        <w:numPr>
          <w:ilvl w:val="1"/>
          <w:numId w:val="1"/>
        </w:numPr>
      </w:pPr>
      <w:r>
        <w:t>draft evidence evaluations are nearing completion for Rolfing and Pilates with shiatsu and tai chi anticipated next;</w:t>
      </w:r>
    </w:p>
    <w:p w14:paraId="14754D25" w14:textId="581592F3" w:rsidR="00F55D9D" w:rsidRDefault="00F55D9D" w:rsidP="00072B75">
      <w:pPr>
        <w:pStyle w:val="ListParagraph"/>
        <w:numPr>
          <w:ilvl w:val="1"/>
          <w:numId w:val="1"/>
        </w:numPr>
      </w:pPr>
      <w:r>
        <w:t>procurement of evidence reviewers for remainder of Tranche 2 was still in progress for Alexander Technique, Buteyko, Bowen Therapy,</w:t>
      </w:r>
      <w:r w:rsidRPr="00F55D9D">
        <w:t xml:space="preserve"> </w:t>
      </w:r>
      <w:r>
        <w:t xml:space="preserve">Feldenkrais, kinesiology, </w:t>
      </w:r>
      <w:proofErr w:type="gramStart"/>
      <w:r>
        <w:t>iridology</w:t>
      </w:r>
      <w:proofErr w:type="gramEnd"/>
      <w:r>
        <w:t xml:space="preserve"> and reflexology;</w:t>
      </w:r>
      <w:r w:rsidR="00072B75">
        <w:t xml:space="preserve"> </w:t>
      </w:r>
      <w:r>
        <w:t>and</w:t>
      </w:r>
    </w:p>
    <w:p w14:paraId="731D4D7E" w14:textId="37EE8186" w:rsidR="00F55D9D" w:rsidRDefault="00F55D9D" w:rsidP="00F55D9D">
      <w:pPr>
        <w:pStyle w:val="ListParagraph"/>
        <w:numPr>
          <w:ilvl w:val="1"/>
          <w:numId w:val="1"/>
        </w:numPr>
      </w:pPr>
      <w:r>
        <w:t xml:space="preserve">next meeting of the NTREAP is planned for </w:t>
      </w:r>
      <w:r w:rsidR="0073134F">
        <w:t>late September/ early October </w:t>
      </w:r>
      <w:r>
        <w:t>2021, and is likely to focus on consideration of:</w:t>
      </w:r>
    </w:p>
    <w:p w14:paraId="4632DECC" w14:textId="526B10F5" w:rsidR="00F55D9D" w:rsidRDefault="00F55D9D" w:rsidP="00F55D9D">
      <w:pPr>
        <w:pStyle w:val="ListParagraph"/>
        <w:numPr>
          <w:ilvl w:val="2"/>
          <w:numId w:val="1"/>
        </w:numPr>
      </w:pPr>
      <w:r>
        <w:t>Tranche 1 draft evidence evaluation reports</w:t>
      </w:r>
      <w:r w:rsidR="0066459F">
        <w:t xml:space="preserve"> (Rolfing and Pilates)</w:t>
      </w:r>
      <w:r>
        <w:t>; and</w:t>
      </w:r>
    </w:p>
    <w:p w14:paraId="24E65375" w14:textId="553AF1F5" w:rsidR="0073134F" w:rsidRDefault="00F55D9D" w:rsidP="00F55D9D">
      <w:pPr>
        <w:pStyle w:val="ListParagraph"/>
        <w:numPr>
          <w:ilvl w:val="2"/>
          <w:numId w:val="1"/>
        </w:numPr>
      </w:pPr>
      <w:r>
        <w:t xml:space="preserve">Tranche 2 </w:t>
      </w:r>
      <w:r w:rsidR="0073134F">
        <w:t xml:space="preserve">further </w:t>
      </w:r>
      <w:r>
        <w:t>draft research protocols</w:t>
      </w:r>
      <w:r w:rsidR="00072B75">
        <w:t>.</w:t>
      </w:r>
    </w:p>
    <w:p w14:paraId="7BC2F2AC" w14:textId="77777777" w:rsidR="0073134F" w:rsidRDefault="0073134F" w:rsidP="0073134F"/>
    <w:p w14:paraId="66DE3CD2" w14:textId="23F8BF70" w:rsidR="00F55D9D" w:rsidRDefault="0073134F" w:rsidP="0073134F">
      <w:pPr>
        <w:rPr>
          <w:b/>
          <w:bCs/>
        </w:rPr>
      </w:pPr>
      <w:r>
        <w:rPr>
          <w:b/>
          <w:bCs/>
        </w:rPr>
        <w:t>Evidence evaluation report structure</w:t>
      </w:r>
    </w:p>
    <w:p w14:paraId="18D503A8" w14:textId="1FC533EE" w:rsidR="0073134F" w:rsidRPr="0073134F" w:rsidRDefault="0073134F" w:rsidP="0073134F">
      <w:pPr>
        <w:pStyle w:val="ListParagraph"/>
        <w:numPr>
          <w:ilvl w:val="0"/>
          <w:numId w:val="1"/>
        </w:numPr>
        <w:rPr>
          <w:b/>
          <w:bCs/>
        </w:rPr>
      </w:pPr>
      <w:r>
        <w:t>The NTREAP noted that:</w:t>
      </w:r>
    </w:p>
    <w:p w14:paraId="6B65EF20" w14:textId="4A4D5592" w:rsidR="0073134F" w:rsidRPr="0066459F" w:rsidRDefault="0066459F" w:rsidP="0073134F">
      <w:pPr>
        <w:pStyle w:val="ListParagraph"/>
        <w:numPr>
          <w:ilvl w:val="1"/>
          <w:numId w:val="1"/>
        </w:numPr>
        <w:rPr>
          <w:b/>
          <w:bCs/>
        </w:rPr>
      </w:pPr>
      <w:r>
        <w:t xml:space="preserve">while the structure is </w:t>
      </w:r>
      <w:r w:rsidR="004B1E8D">
        <w:t>appropriate</w:t>
      </w:r>
      <w:r>
        <w:t xml:space="preserve"> there is some variability in the treatment across therapy protocols, for example in the level of data extraction, and some further consideration will be given to increased consistency;</w:t>
      </w:r>
      <w:r w:rsidR="00C24DD0">
        <w:t xml:space="preserve"> and</w:t>
      </w:r>
    </w:p>
    <w:p w14:paraId="4A19705F" w14:textId="1D52B72E" w:rsidR="0066459F" w:rsidRPr="0066459F" w:rsidRDefault="0066459F" w:rsidP="0073134F">
      <w:pPr>
        <w:pStyle w:val="ListParagraph"/>
        <w:numPr>
          <w:ilvl w:val="1"/>
          <w:numId w:val="1"/>
        </w:numPr>
        <w:rPr>
          <w:b/>
          <w:bCs/>
        </w:rPr>
      </w:pPr>
      <w:r>
        <w:t>the naturopathy executive summary will not include yoga, iridology or homeopathy as the Natural Therapies Working Committee have decided to only include core modalities as taught in Tertiary Education Quality and Standards Agency approved curriculums</w:t>
      </w:r>
      <w:r w:rsidR="00C24DD0">
        <w:t>.</w:t>
      </w:r>
    </w:p>
    <w:p w14:paraId="37400A32" w14:textId="72E7F236" w:rsidR="0066459F" w:rsidRDefault="0066459F" w:rsidP="0066459F"/>
    <w:p w14:paraId="4743ED4A" w14:textId="6A356D9A" w:rsidR="0066459F" w:rsidRDefault="0066459F" w:rsidP="0066459F">
      <w:r>
        <w:rPr>
          <w:b/>
          <w:bCs/>
        </w:rPr>
        <w:t>Homeopathy draft research protocol</w:t>
      </w:r>
    </w:p>
    <w:p w14:paraId="1EBA9B78" w14:textId="38FFE97C" w:rsidR="0066459F" w:rsidRDefault="00C24DD0" w:rsidP="0066459F">
      <w:pPr>
        <w:pStyle w:val="ListParagraph"/>
        <w:numPr>
          <w:ilvl w:val="0"/>
          <w:numId w:val="1"/>
        </w:numPr>
      </w:pPr>
      <w:r>
        <w:t>The NTREAP noted:</w:t>
      </w:r>
    </w:p>
    <w:p w14:paraId="78AB35A2" w14:textId="062968AD" w:rsidR="00C24DD0" w:rsidRDefault="00072B75" w:rsidP="00C24DD0">
      <w:pPr>
        <w:pStyle w:val="ListParagraph"/>
        <w:numPr>
          <w:ilvl w:val="1"/>
          <w:numId w:val="1"/>
        </w:numPr>
      </w:pPr>
      <w:r>
        <w:t>some</w:t>
      </w:r>
      <w:r w:rsidR="00C24DD0">
        <w:t xml:space="preserve"> members raised </w:t>
      </w:r>
      <w:r>
        <w:t xml:space="preserve">the issue of </w:t>
      </w:r>
      <w:r w:rsidR="00C24DD0">
        <w:t>engagement of Health Technology Analysts as the evidence reviewer for the homeopathy evidence evaluation;</w:t>
      </w:r>
    </w:p>
    <w:p w14:paraId="6B550DD1" w14:textId="05FE5702" w:rsidR="00C24DD0" w:rsidRDefault="00C24DD0" w:rsidP="00072B75">
      <w:pPr>
        <w:pStyle w:val="ListParagraph"/>
        <w:numPr>
          <w:ilvl w:val="1"/>
          <w:numId w:val="1"/>
        </w:numPr>
      </w:pPr>
      <w:r>
        <w:t>the NHMRC procurement was very comprehensive and included assessment that HTA represented the best ‘value for money’</w:t>
      </w:r>
      <w:r w:rsidR="00072B75">
        <w:t>,</w:t>
      </w:r>
      <w:r>
        <w:t xml:space="preserve"> a broad concept which includes consideration of the service provider</w:t>
      </w:r>
      <w:r w:rsidR="00072B75">
        <w:t>’</w:t>
      </w:r>
      <w:r>
        <w:t>s expertise, ability to produce the product required and previous work;</w:t>
      </w:r>
    </w:p>
    <w:p w14:paraId="3172D5C7" w14:textId="77777777" w:rsidR="000E0E53" w:rsidRDefault="00C24DD0" w:rsidP="00C24DD0">
      <w:pPr>
        <w:pStyle w:val="ListParagraph"/>
        <w:numPr>
          <w:ilvl w:val="1"/>
          <w:numId w:val="1"/>
        </w:numPr>
      </w:pPr>
      <w:r>
        <w:t>the review process is very different to the 2015 review and is more rigorous with opportunities for NTREAP and other</w:t>
      </w:r>
      <w:r w:rsidR="00120108">
        <w:t xml:space="preserve"> expert</w:t>
      </w:r>
      <w:r>
        <w:t xml:space="preserve">s to scrutinise </w:t>
      </w:r>
      <w:r w:rsidR="00072B75">
        <w:t xml:space="preserve">HTA’s </w:t>
      </w:r>
      <w:r>
        <w:t>work</w:t>
      </w:r>
      <w:r w:rsidR="000E0E53">
        <w:t>;</w:t>
      </w:r>
    </w:p>
    <w:p w14:paraId="325823B8" w14:textId="1D37C726" w:rsidR="00C24DD0" w:rsidRPr="0066459F" w:rsidRDefault="000E0E53" w:rsidP="00C24DD0">
      <w:pPr>
        <w:pStyle w:val="ListParagraph"/>
        <w:numPr>
          <w:ilvl w:val="1"/>
          <w:numId w:val="1"/>
        </w:numPr>
      </w:pPr>
      <w:r w:rsidRPr="000E0E53">
        <w:t>a document would be prepared to demonstrate the rigor of the Review</w:t>
      </w:r>
      <w:r w:rsidR="00C24DD0">
        <w:t>.</w:t>
      </w:r>
    </w:p>
    <w:sectPr w:rsidR="00C24DD0" w:rsidRPr="0066459F" w:rsidSect="00597A98">
      <w:headerReference w:type="even" r:id="rId8"/>
      <w:headerReference w:type="default" r:id="rId9"/>
      <w:footerReference w:type="even" r:id="rId10"/>
      <w:footerReference w:type="default" r:id="rId11"/>
      <w:headerReference w:type="first" r:id="rId12"/>
      <w:footerReference w:type="first" r:id="rId13"/>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84CC2" w14:textId="77777777" w:rsidR="000212F3" w:rsidRDefault="000212F3" w:rsidP="00AF4E55">
      <w:r>
        <w:separator/>
      </w:r>
    </w:p>
  </w:endnote>
  <w:endnote w:type="continuationSeparator" w:id="0">
    <w:p w14:paraId="77276983" w14:textId="77777777" w:rsidR="000212F3" w:rsidRDefault="000212F3" w:rsidP="00AF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C5DC" w14:textId="77777777" w:rsidR="00AF4E55" w:rsidRDefault="00AF4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122D9" w14:textId="77777777" w:rsidR="00AF4E55" w:rsidRDefault="00AF4E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F9EB3" w14:textId="77777777" w:rsidR="00AF4E55" w:rsidRDefault="00AF4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0737C" w14:textId="77777777" w:rsidR="000212F3" w:rsidRDefault="000212F3" w:rsidP="00AF4E55">
      <w:r>
        <w:separator/>
      </w:r>
    </w:p>
  </w:footnote>
  <w:footnote w:type="continuationSeparator" w:id="0">
    <w:p w14:paraId="387FA412" w14:textId="77777777" w:rsidR="000212F3" w:rsidRDefault="000212F3" w:rsidP="00AF4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55B40" w14:textId="77777777" w:rsidR="00AF4E55" w:rsidRDefault="00AF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8D15" w14:textId="71A1AA1F" w:rsidR="00AF4E55" w:rsidRDefault="00AF4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7FAC" w14:textId="77777777" w:rsidR="00AF4E55" w:rsidRDefault="00AF4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32D22"/>
    <w:multiLevelType w:val="hybridMultilevel"/>
    <w:tmpl w:val="EFD41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55"/>
    <w:rsid w:val="000212F3"/>
    <w:rsid w:val="00072B75"/>
    <w:rsid w:val="000E0E53"/>
    <w:rsid w:val="00120108"/>
    <w:rsid w:val="001A4755"/>
    <w:rsid w:val="00280050"/>
    <w:rsid w:val="00363B86"/>
    <w:rsid w:val="004B1E8D"/>
    <w:rsid w:val="00597A98"/>
    <w:rsid w:val="0066459F"/>
    <w:rsid w:val="0073134F"/>
    <w:rsid w:val="00942B0E"/>
    <w:rsid w:val="00A23ED0"/>
    <w:rsid w:val="00AF4E55"/>
    <w:rsid w:val="00BC27D0"/>
    <w:rsid w:val="00C24DD0"/>
    <w:rsid w:val="00D97981"/>
    <w:rsid w:val="00EC66FC"/>
    <w:rsid w:val="00F14D6C"/>
    <w:rsid w:val="00F55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80674"/>
  <w15:chartTrackingRefBased/>
  <w15:docId w15:val="{89A30A72-54DF-46FE-8664-AD7EAAD5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755"/>
    <w:pPr>
      <w:spacing w:after="0" w:line="240" w:lineRule="auto"/>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1A4755"/>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A4755"/>
    <w:rPr>
      <w:rFonts w:eastAsia="Times New Roman"/>
      <w:lang w:val="en-US"/>
    </w:rPr>
  </w:style>
  <w:style w:type="character" w:styleId="Hyperlink">
    <w:name w:val="Hyperlink"/>
    <w:basedOn w:val="DefaultParagraphFont"/>
    <w:uiPriority w:val="99"/>
    <w:unhideWhenUsed/>
    <w:rsid w:val="001A4755"/>
    <w:rPr>
      <w:color w:val="0563C1"/>
      <w:u w:val="single"/>
    </w:rPr>
  </w:style>
  <w:style w:type="paragraph" w:styleId="Header">
    <w:name w:val="header"/>
    <w:basedOn w:val="Normal"/>
    <w:link w:val="HeaderChar"/>
    <w:uiPriority w:val="99"/>
    <w:unhideWhenUsed/>
    <w:rsid w:val="00AF4E55"/>
    <w:pPr>
      <w:tabs>
        <w:tab w:val="center" w:pos="4513"/>
        <w:tab w:val="right" w:pos="9026"/>
      </w:tabs>
    </w:pPr>
  </w:style>
  <w:style w:type="character" w:customStyle="1" w:styleId="HeaderChar">
    <w:name w:val="Header Char"/>
    <w:basedOn w:val="DefaultParagraphFont"/>
    <w:link w:val="Header"/>
    <w:uiPriority w:val="99"/>
    <w:rsid w:val="00AF4E55"/>
    <w:rPr>
      <w:rFonts w:eastAsia="Times New Roman"/>
      <w:lang w:val="en-US"/>
    </w:rPr>
  </w:style>
  <w:style w:type="paragraph" w:styleId="Footer">
    <w:name w:val="footer"/>
    <w:basedOn w:val="Normal"/>
    <w:link w:val="FooterChar"/>
    <w:uiPriority w:val="99"/>
    <w:unhideWhenUsed/>
    <w:rsid w:val="00AF4E55"/>
    <w:pPr>
      <w:tabs>
        <w:tab w:val="center" w:pos="4513"/>
        <w:tab w:val="right" w:pos="9026"/>
      </w:tabs>
    </w:pPr>
  </w:style>
  <w:style w:type="character" w:customStyle="1" w:styleId="FooterChar">
    <w:name w:val="Footer Char"/>
    <w:basedOn w:val="DefaultParagraphFont"/>
    <w:link w:val="Footer"/>
    <w:uiPriority w:val="99"/>
    <w:rsid w:val="00AF4E55"/>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ealth.govcms.gov.au/committees-and-groups/natural-therapies-review-expert-advisory-pane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BARTLETT, Phillip</cp:lastModifiedBy>
  <cp:revision>5</cp:revision>
  <dcterms:created xsi:type="dcterms:W3CDTF">2021-09-06T04:39:00Z</dcterms:created>
  <dcterms:modified xsi:type="dcterms:W3CDTF">2021-09-29T07:57:00Z</dcterms:modified>
</cp:coreProperties>
</file>