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009B2628" w:rsidP="00AD067A">
      <w:pPr>
        <w:pStyle w:val="Heading1"/>
        <w:spacing w:before="960" w:after="240" w:line="240" w:lineRule="auto"/>
        <w:rPr>
          <w:color w:val="FF0000"/>
          <w:sz w:val="32"/>
          <w:szCs w:val="32"/>
        </w:rPr>
      </w:pPr>
      <w:r w:rsidRPr="009B2628">
        <w:rPr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00146E3E" w:rsidP="00AD067A">
      <w:pPr>
        <w:pStyle w:val="Heading1"/>
        <w:spacing w:before="120" w:after="360" w:line="240" w:lineRule="auto"/>
      </w:pPr>
      <w:r>
        <w:t xml:space="preserve">Disability </w:t>
      </w:r>
      <w:r w:rsidR="00FC1D3E">
        <w:t>p</w:t>
      </w:r>
      <w:r>
        <w:t xml:space="preserve">rovider </w:t>
      </w:r>
      <w:r w:rsidR="00FC1D3E">
        <w:t>a</w:t>
      </w:r>
      <w:r w:rsidRPr="009338FD">
        <w:t>l</w:t>
      </w:r>
      <w:r>
        <w:t>ert</w:t>
      </w:r>
    </w:p>
    <w:p w14:paraId="035128F8" w14:textId="5FAEDF33" w:rsidR="00617CBA" w:rsidRPr="00310482" w:rsidRDefault="000D3BB4" w:rsidP="00D13AF2">
      <w:pPr>
        <w:spacing w:after="0"/>
      </w:pPr>
      <w:r>
        <w:t>6</w:t>
      </w:r>
      <w:r w:rsidR="006A1A91">
        <w:t xml:space="preserve"> October</w:t>
      </w:r>
      <w:r w:rsidR="00DA5DF7">
        <w:t xml:space="preserve"> </w:t>
      </w:r>
      <w:r w:rsidR="00146E3E" w:rsidRPr="009338FD">
        <w:t>2021</w:t>
      </w:r>
    </w:p>
    <w:p w14:paraId="5B9D7381" w14:textId="77777777" w:rsidR="0084620C" w:rsidRDefault="0084620C" w:rsidP="00AD067A">
      <w:pPr>
        <w:pStyle w:val="Heading2"/>
        <w:spacing w:before="240"/>
      </w:pPr>
      <w:r>
        <w:t>Information on current hubs offering vaccination services</w:t>
      </w:r>
    </w:p>
    <w:p w14:paraId="42650BA9" w14:textId="17EBC7ED" w:rsidR="005B2401" w:rsidRPr="004438C3" w:rsidRDefault="005B2401" w:rsidP="005B2401">
      <w:pPr>
        <w:pStyle w:val="NormalWeb"/>
        <w:shd w:val="clear" w:color="auto" w:fill="FFFFFF"/>
        <w:rPr>
          <w:rFonts w:ascii="Arial" w:hAnsi="Arial" w:cs="Arial"/>
          <w:color w:val="313131"/>
          <w:sz w:val="22"/>
          <w:szCs w:val="22"/>
        </w:rPr>
      </w:pPr>
      <w:r w:rsidRPr="004438C3">
        <w:rPr>
          <w:rFonts w:ascii="Arial" w:hAnsi="Arial" w:cs="Arial"/>
          <w:color w:val="313131"/>
          <w:sz w:val="22"/>
          <w:szCs w:val="22"/>
        </w:rPr>
        <w:t xml:space="preserve">There </w:t>
      </w:r>
      <w:r w:rsidRPr="005B2401">
        <w:rPr>
          <w:rFonts w:ascii="Arial" w:hAnsi="Arial" w:cs="Arial"/>
          <w:color w:val="313131"/>
          <w:sz w:val="22"/>
          <w:szCs w:val="22"/>
        </w:rPr>
        <w:t>are</w:t>
      </w:r>
      <w:r w:rsidRPr="004438C3">
        <w:rPr>
          <w:rFonts w:ascii="Arial" w:hAnsi="Arial" w:cs="Arial"/>
          <w:color w:val="313131"/>
          <w:sz w:val="22"/>
          <w:szCs w:val="22"/>
        </w:rPr>
        <w:t xml:space="preserve"> many vaccination hubs offering services for people with disability,</w:t>
      </w:r>
      <w:r w:rsidR="0028778A">
        <w:rPr>
          <w:rFonts w:ascii="Arial" w:hAnsi="Arial" w:cs="Arial"/>
          <w:color w:val="313131"/>
          <w:sz w:val="22"/>
          <w:szCs w:val="22"/>
        </w:rPr>
        <w:t xml:space="preserve"> their </w:t>
      </w:r>
      <w:proofErr w:type="spellStart"/>
      <w:r w:rsidR="0028778A">
        <w:rPr>
          <w:rFonts w:ascii="Arial" w:hAnsi="Arial" w:cs="Arial"/>
          <w:color w:val="313131"/>
          <w:sz w:val="22"/>
          <w:szCs w:val="22"/>
        </w:rPr>
        <w:t>carers</w:t>
      </w:r>
      <w:proofErr w:type="spellEnd"/>
      <w:r w:rsidR="0028778A">
        <w:rPr>
          <w:rFonts w:ascii="Arial" w:hAnsi="Arial" w:cs="Arial"/>
          <w:color w:val="313131"/>
          <w:sz w:val="22"/>
          <w:szCs w:val="22"/>
        </w:rPr>
        <w:t xml:space="preserve"> and</w:t>
      </w:r>
      <w:r w:rsidRPr="004438C3">
        <w:rPr>
          <w:rFonts w:ascii="Arial" w:hAnsi="Arial" w:cs="Arial"/>
          <w:color w:val="313131"/>
          <w:sz w:val="22"/>
          <w:szCs w:val="22"/>
        </w:rPr>
        <w:t xml:space="preserve"> disability workers.</w:t>
      </w:r>
    </w:p>
    <w:p w14:paraId="397D1D2C" w14:textId="471ED642" w:rsidR="00BE1213" w:rsidRDefault="005B2401" w:rsidP="0084620C">
      <w:r>
        <w:t xml:space="preserve">The list of these services </w:t>
      </w:r>
      <w:r w:rsidR="00BE1213">
        <w:t xml:space="preserve">is </w:t>
      </w:r>
      <w:r>
        <w:t xml:space="preserve">now </w:t>
      </w:r>
      <w:r w:rsidR="00BE1213">
        <w:t xml:space="preserve">available on the </w:t>
      </w:r>
      <w:r w:rsidR="0028778A">
        <w:t xml:space="preserve">Australian Government </w:t>
      </w:r>
      <w:r w:rsidR="00BE1213">
        <w:t xml:space="preserve">Department of Health website: </w:t>
      </w:r>
      <w:hyperlink r:id="rId8" w:history="1">
        <w:r w:rsidR="00BE1213" w:rsidRPr="00BE1213">
          <w:rPr>
            <w:rStyle w:val="Hyperlink"/>
          </w:rPr>
          <w:t>https://www.health.gov.au/initiatives-and-programs/covid-19-vaccines/disability-sector/service-providers</w:t>
        </w:r>
      </w:hyperlink>
      <w:r w:rsidR="00BE1213">
        <w:t>.</w:t>
      </w:r>
      <w:r>
        <w:t xml:space="preserve"> The table is </w:t>
      </w:r>
      <w:r w:rsidR="00C52A6C">
        <w:t>updated as new information is received.</w:t>
      </w:r>
    </w:p>
    <w:p w14:paraId="0FD50577" w14:textId="7A1CAD91" w:rsidR="005B2401" w:rsidRPr="002E5501" w:rsidRDefault="005B2401" w:rsidP="005B2401">
      <w:pPr>
        <w:pStyle w:val="NormalWeb"/>
        <w:shd w:val="clear" w:color="auto" w:fill="FFFFFF"/>
        <w:rPr>
          <w:rFonts w:ascii="Arial" w:hAnsi="Arial" w:cs="Arial"/>
          <w:color w:val="313131"/>
          <w:sz w:val="22"/>
          <w:szCs w:val="22"/>
        </w:rPr>
      </w:pPr>
      <w:r>
        <w:rPr>
          <w:rFonts w:ascii="Arial" w:hAnsi="Arial" w:cs="Arial"/>
          <w:color w:val="313131"/>
          <w:sz w:val="22"/>
          <w:szCs w:val="22"/>
        </w:rPr>
        <w:t xml:space="preserve">In the table, you </w:t>
      </w:r>
      <w:r w:rsidR="0028778A">
        <w:rPr>
          <w:rFonts w:ascii="Arial" w:hAnsi="Arial" w:cs="Arial"/>
          <w:color w:val="313131"/>
          <w:sz w:val="22"/>
          <w:szCs w:val="22"/>
        </w:rPr>
        <w:t xml:space="preserve">can </w:t>
      </w:r>
      <w:r>
        <w:rPr>
          <w:rFonts w:ascii="Arial" w:hAnsi="Arial" w:cs="Arial"/>
          <w:color w:val="313131"/>
          <w:sz w:val="22"/>
          <w:szCs w:val="22"/>
        </w:rPr>
        <w:t>now c</w:t>
      </w:r>
      <w:r w:rsidRPr="002E5501">
        <w:rPr>
          <w:rFonts w:ascii="Arial" w:hAnsi="Arial" w:cs="Arial"/>
          <w:color w:val="313131"/>
          <w:sz w:val="22"/>
          <w:szCs w:val="22"/>
        </w:rPr>
        <w:t xml:space="preserve">lick on a column heading to </w:t>
      </w:r>
      <w:proofErr w:type="gramStart"/>
      <w:r w:rsidR="00F0758C" w:rsidRPr="002E5501">
        <w:rPr>
          <w:rFonts w:ascii="Arial" w:hAnsi="Arial" w:cs="Arial"/>
          <w:color w:val="313131"/>
          <w:sz w:val="22"/>
          <w:szCs w:val="22"/>
        </w:rPr>
        <w:t>sort</w:t>
      </w:r>
      <w:r w:rsidR="0028778A">
        <w:rPr>
          <w:rFonts w:ascii="Arial" w:hAnsi="Arial" w:cs="Arial"/>
          <w:color w:val="313131"/>
          <w:sz w:val="22"/>
          <w:szCs w:val="22"/>
        </w:rPr>
        <w:t>,</w:t>
      </w:r>
      <w:r w:rsidR="00F0758C" w:rsidRPr="002E5501">
        <w:rPr>
          <w:rFonts w:ascii="Arial" w:hAnsi="Arial" w:cs="Arial"/>
          <w:color w:val="313131"/>
          <w:sz w:val="22"/>
          <w:szCs w:val="22"/>
        </w:rPr>
        <w:t xml:space="preserve"> or</w:t>
      </w:r>
      <w:proofErr w:type="gramEnd"/>
      <w:r w:rsidRPr="002E5501">
        <w:rPr>
          <w:rFonts w:ascii="Arial" w:hAnsi="Arial" w:cs="Arial"/>
          <w:color w:val="313131"/>
          <w:sz w:val="22"/>
          <w:szCs w:val="22"/>
        </w:rPr>
        <w:t xml:space="preserve"> start typing in the search box to find the information you need. Swipe left or right to see more of the table if you're on a mobile device.</w:t>
      </w:r>
    </w:p>
    <w:p w14:paraId="7A3F6FF5" w14:textId="77777777" w:rsidR="005B2401" w:rsidRDefault="005B2401" w:rsidP="005B2401">
      <w:pPr>
        <w:pStyle w:val="NormalWeb"/>
        <w:shd w:val="clear" w:color="auto" w:fill="FFFFFF"/>
        <w:rPr>
          <w:rFonts w:ascii="Segoe UI" w:hAnsi="Segoe UI" w:cs="Segoe UI"/>
          <w:color w:val="313131"/>
        </w:rPr>
      </w:pPr>
      <w:r w:rsidRPr="00AD067A">
        <w:rPr>
          <w:rFonts w:ascii="Arial" w:hAnsi="Arial" w:cs="Arial"/>
          <w:color w:val="313131"/>
          <w:sz w:val="22"/>
          <w:szCs w:val="22"/>
        </w:rPr>
        <w:t>If you have a vaccination clinic or hub you’d like to promote, </w:t>
      </w:r>
      <w:hyperlink r:id="rId9" w:history="1">
        <w:r>
          <w:rPr>
            <w:rStyle w:val="Hyperlink"/>
            <w:rFonts w:ascii="Segoe UI" w:hAnsi="Segoe UI" w:cs="Segoe UI"/>
            <w:color w:val="006FB0"/>
          </w:rPr>
          <w:t>let us know</w:t>
        </w:r>
      </w:hyperlink>
      <w:r>
        <w:rPr>
          <w:rFonts w:ascii="Segoe UI" w:hAnsi="Segoe UI" w:cs="Segoe UI"/>
          <w:color w:val="313131"/>
        </w:rPr>
        <w:t>.</w:t>
      </w:r>
    </w:p>
    <w:p w14:paraId="6EB70003" w14:textId="393B8D96" w:rsidR="001E044D" w:rsidRDefault="00565579" w:rsidP="0084620C">
      <w:pPr>
        <w:rPr>
          <w:b/>
          <w:bCs/>
        </w:rPr>
      </w:pPr>
      <w:r>
        <w:t>Our disability landing page has been updated to be more user friendly</w:t>
      </w:r>
      <w:r w:rsidR="0028778A">
        <w:t xml:space="preserve"> and</w:t>
      </w:r>
      <w:r>
        <w:t xml:space="preserve"> easier to navigate and find information. It also includes a listing of accessible state and territory clinics</w:t>
      </w:r>
      <w:r w:rsidR="0028778A">
        <w:t>:</w:t>
      </w:r>
      <w:r>
        <w:t xml:space="preserve"> </w:t>
      </w:r>
      <w:hyperlink r:id="rId10" w:history="1">
        <w:r>
          <w:rPr>
            <w:rStyle w:val="Hyperlink"/>
          </w:rPr>
          <w:t>Information for people with disability about COVID-19 vaccines | Australian Government Department of Health</w:t>
        </w:r>
      </w:hyperlink>
      <w:r w:rsidR="00065AC9">
        <w:t xml:space="preserve">. </w:t>
      </w:r>
      <w:r w:rsidR="0084620C" w:rsidRPr="00B05C56">
        <w:rPr>
          <w:b/>
          <w:bCs/>
        </w:rPr>
        <w:t>Please distribute this information to your workforce.</w:t>
      </w:r>
    </w:p>
    <w:p w14:paraId="7D887696" w14:textId="77777777" w:rsidR="00303051" w:rsidRDefault="00303051" w:rsidP="00AD067A">
      <w:pPr>
        <w:pStyle w:val="Heading2"/>
        <w:spacing w:before="240"/>
      </w:pPr>
      <w:r>
        <w:t>Vaccine clinic finder</w:t>
      </w:r>
    </w:p>
    <w:p w14:paraId="773A504D" w14:textId="30477F27" w:rsidR="00303051" w:rsidRPr="00C52A6C" w:rsidRDefault="00303051" w:rsidP="00303051">
      <w:r>
        <w:t xml:space="preserve">The Eligibility Checker has been simplified to allow consumers to </w:t>
      </w:r>
      <w:proofErr w:type="gramStart"/>
      <w:r w:rsidR="0028778A">
        <w:t xml:space="preserve">more </w:t>
      </w:r>
      <w:r w:rsidR="00F0758C">
        <w:t>easi</w:t>
      </w:r>
      <w:r w:rsidR="0028778A">
        <w:t>ly</w:t>
      </w:r>
      <w:r>
        <w:t xml:space="preserve"> </w:t>
      </w:r>
      <w:r w:rsidR="0028778A">
        <w:t xml:space="preserve">gain </w:t>
      </w:r>
      <w:r>
        <w:t>access</w:t>
      </w:r>
      <w:proofErr w:type="gramEnd"/>
      <w:r>
        <w:t xml:space="preserve"> </w:t>
      </w:r>
      <w:r w:rsidR="0028778A">
        <w:t xml:space="preserve">to </w:t>
      </w:r>
      <w:r>
        <w:t>COVID-19 vaccines</w:t>
      </w:r>
      <w:r w:rsidR="00EC6A3B">
        <w:t>.</w:t>
      </w:r>
      <w:r>
        <w:t xml:space="preserve"> </w:t>
      </w:r>
      <w:r w:rsidR="00C52A6C">
        <w:t xml:space="preserve">It is now </w:t>
      </w:r>
      <w:r w:rsidR="0028778A">
        <w:t>called</w:t>
      </w:r>
      <w:r w:rsidR="00C52A6C">
        <w:t xml:space="preserve"> </w:t>
      </w:r>
      <w:r>
        <w:t>the Vaccine Clinic Finder</w:t>
      </w:r>
      <w:r w:rsidR="0028778A">
        <w:t>:</w:t>
      </w:r>
      <w:r w:rsidR="00C52A6C">
        <w:t xml:space="preserve"> </w:t>
      </w:r>
      <w:hyperlink r:id="rId11" w:history="1">
        <w:r w:rsidR="00C52A6C" w:rsidRPr="00C52A6C">
          <w:rPr>
            <w:rStyle w:val="Hyperlink"/>
          </w:rPr>
          <w:t>COVID-19 Vaccine Clinic Finder | Australian Government Department of Health</w:t>
        </w:r>
      </w:hyperlink>
      <w:r w:rsidRPr="00C52A6C">
        <w:t xml:space="preserve">. </w:t>
      </w:r>
    </w:p>
    <w:p w14:paraId="132784E6" w14:textId="77777777" w:rsidR="00C52A6C" w:rsidRPr="00AD067A" w:rsidRDefault="00C52A6C" w:rsidP="00EC6A3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313131"/>
          <w:sz w:val="22"/>
          <w:szCs w:val="22"/>
        </w:rPr>
      </w:pPr>
      <w:r w:rsidRPr="00AD067A">
        <w:rPr>
          <w:rFonts w:ascii="Arial" w:eastAsia="Times New Roman" w:hAnsi="Arial" w:cs="Arial"/>
          <w:color w:val="313131"/>
          <w:sz w:val="22"/>
          <w:szCs w:val="22"/>
        </w:rPr>
        <w:t>The national Vaccine Clinic Finder is a complete list of all clinics in Australia. Details of over 10,000 vaccination clinics and participating pharmacies are available.</w:t>
      </w:r>
    </w:p>
    <w:p w14:paraId="6E2226D2" w14:textId="77777777" w:rsidR="00C52A6C" w:rsidRPr="00AD067A" w:rsidRDefault="00C52A6C" w:rsidP="00EC6A3B">
      <w:pPr>
        <w:pStyle w:val="paragraph"/>
        <w:spacing w:before="0" w:beforeAutospacing="0" w:after="0" w:afterAutospacing="0"/>
        <w:textAlignment w:val="baseline"/>
        <w:rPr>
          <w:rFonts w:ascii="Arial" w:eastAsia="Times New Roman" w:hAnsi="Arial" w:cs="Arial"/>
          <w:color w:val="313131"/>
          <w:sz w:val="22"/>
          <w:szCs w:val="22"/>
        </w:rPr>
      </w:pPr>
      <w:r w:rsidRPr="00AD067A">
        <w:rPr>
          <w:rFonts w:ascii="Arial" w:eastAsia="Times New Roman" w:hAnsi="Arial" w:cs="Arial"/>
          <w:color w:val="313131"/>
          <w:sz w:val="22"/>
          <w:szCs w:val="22"/>
        </w:rPr>
        <w:br/>
        <w:t>It is the best way to compare clinics, check availability and book an appointment in one place. New clinics are added all the time. A </w:t>
      </w:r>
      <w:hyperlink r:id="rId12" w:history="1">
        <w:r w:rsidRPr="00AD067A">
          <w:rPr>
            <w:rFonts w:ascii="Arial" w:eastAsia="Times New Roman" w:hAnsi="Arial" w:cs="Arial"/>
            <w:color w:val="313131"/>
            <w:sz w:val="22"/>
            <w:szCs w:val="22"/>
          </w:rPr>
          <w:t>downloadable point-in-time list of all vaccine clinics in Australia</w:t>
        </w:r>
      </w:hyperlink>
      <w:r w:rsidRPr="00AD067A">
        <w:rPr>
          <w:rFonts w:ascii="Arial" w:eastAsia="Times New Roman" w:hAnsi="Arial" w:cs="Arial"/>
          <w:color w:val="313131"/>
          <w:sz w:val="22"/>
          <w:szCs w:val="22"/>
        </w:rPr>
        <w:t xml:space="preserve"> is also available.</w:t>
      </w:r>
    </w:p>
    <w:p w14:paraId="2F383A21" w14:textId="77777777" w:rsidR="00C52A6C" w:rsidRPr="00C52A6C" w:rsidRDefault="00C52A6C" w:rsidP="00EC6A3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B1AD6F0" w14:textId="77777777" w:rsidR="00303051" w:rsidRPr="00AD067A" w:rsidRDefault="00303051" w:rsidP="007A75C3">
      <w:pPr>
        <w:pStyle w:val="paragraph"/>
        <w:spacing w:before="0" w:beforeAutospacing="0" w:after="120" w:afterAutospacing="0"/>
        <w:textAlignment w:val="baseline"/>
        <w:rPr>
          <w:rFonts w:ascii="Arial" w:eastAsia="Times New Roman" w:hAnsi="Arial" w:cs="Arial"/>
          <w:color w:val="313131"/>
          <w:sz w:val="22"/>
          <w:szCs w:val="22"/>
        </w:rPr>
      </w:pPr>
      <w:r w:rsidRPr="00AD067A">
        <w:rPr>
          <w:rFonts w:ascii="Arial" w:eastAsia="Times New Roman" w:hAnsi="Arial" w:cs="Arial"/>
          <w:color w:val="313131"/>
          <w:sz w:val="22"/>
          <w:szCs w:val="22"/>
        </w:rPr>
        <w:lastRenderedPageBreak/>
        <w:t>The latest release of the Vaccine Clinic Finder includes:</w:t>
      </w:r>
    </w:p>
    <w:p w14:paraId="6FB46B95" w14:textId="341E67B3" w:rsidR="00303051" w:rsidRPr="00AD067A" w:rsidRDefault="0028778A" w:rsidP="00AD067A">
      <w:pPr>
        <w:pStyle w:val="paragraph"/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textAlignment w:val="baseline"/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the 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option of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the </w:t>
      </w:r>
      <w:proofErr w:type="spellStart"/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Moderna</w:t>
      </w:r>
      <w:proofErr w:type="spellEnd"/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or Pfizer vaccines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for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12-18 year</w:t>
      </w:r>
      <w:proofErr w:type="gramEnd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</w:t>
      </w:r>
      <w:proofErr w:type="spellStart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olds</w:t>
      </w:r>
      <w:proofErr w:type="spellEnd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</w:t>
      </w:r>
    </w:p>
    <w:p w14:paraId="77902E62" w14:textId="2FAE5A00" w:rsidR="00303051" w:rsidRPr="00AD067A" w:rsidRDefault="0028778A" w:rsidP="00AD067A">
      <w:pPr>
        <w:pStyle w:val="paragraph"/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textAlignment w:val="baseline"/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</w:pP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an outcomes screen that advises COVID-19 vaccines are not currently approved for people under 12 year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s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 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of age, if an appointment for this age group is sought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  </w:t>
      </w:r>
    </w:p>
    <w:p w14:paraId="71505E29" w14:textId="6934C574" w:rsidR="00303051" w:rsidRPr="00AD067A" w:rsidRDefault="0028778A" w:rsidP="00AD067A">
      <w:pPr>
        <w:pStyle w:val="paragraph"/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textAlignment w:val="baseline"/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a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ll vaccine and clinic types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for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all </w:t>
      </w:r>
      <w:r w:rsidR="00625D1A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people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over the age of 18</w:t>
      </w:r>
      <w:r w:rsidR="00AD067A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years</w:t>
      </w:r>
      <w:r w:rsidR="00625D1A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.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</w:t>
      </w:r>
      <w:r w:rsidR="00625D1A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There are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some caveats that recommend the COVID-19 </w:t>
      </w:r>
      <w:proofErr w:type="spellStart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Comirnaty</w:t>
      </w:r>
      <w:proofErr w:type="spellEnd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 (Pfizer) vaccine or the Spikevax (Moderna) vaccine for people aged 12 to 59 years; and the Vaxzevria (AstraZeneca) vaccine for people aged 60 years and over</w:t>
      </w:r>
    </w:p>
    <w:p w14:paraId="33392EC6" w14:textId="7FB8095B" w:rsidR="00303051" w:rsidRPr="00AD067A" w:rsidRDefault="0028778A" w:rsidP="00AD067A">
      <w:pPr>
        <w:pStyle w:val="paragraph"/>
        <w:numPr>
          <w:ilvl w:val="0"/>
          <w:numId w:val="3"/>
        </w:numPr>
        <w:spacing w:before="0" w:beforeAutospacing="0" w:after="0" w:afterAutospacing="0" w:line="271" w:lineRule="auto"/>
        <w:ind w:left="714" w:hanging="357"/>
        <w:textAlignment w:val="baseline"/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</w:pP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Commonwealth,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s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tate and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t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erritory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c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linics and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p</w:t>
      </w:r>
      <w:r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harmacie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s for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consumers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who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are not </w:t>
      </w:r>
      <w:r w:rsidR="003D5355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eligible for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Medicare </w:t>
      </w:r>
    </w:p>
    <w:p w14:paraId="33C440B7" w14:textId="000764C4" w:rsidR="00303051" w:rsidRPr="00AD067A" w:rsidRDefault="0028778A" w:rsidP="007A75C3">
      <w:pPr>
        <w:pStyle w:val="paragraph"/>
        <w:numPr>
          <w:ilvl w:val="0"/>
          <w:numId w:val="3"/>
        </w:numPr>
        <w:spacing w:before="0" w:beforeAutospacing="0" w:after="240" w:afterAutospacing="0" w:line="271" w:lineRule="auto"/>
        <w:ind w:left="714" w:hanging="357"/>
        <w:textAlignment w:val="baseline"/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</w:pP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p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harmacies </w:t>
      </w:r>
      <w:r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that </w:t>
      </w:r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 xml:space="preserve">are being onboarded with </w:t>
      </w:r>
      <w:proofErr w:type="spellStart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Moderna</w:t>
      </w:r>
      <w:proofErr w:type="spellEnd"/>
      <w:r w:rsidR="00303051" w:rsidRPr="00AD067A">
        <w:rPr>
          <w:rFonts w:ascii="Arial" w:eastAsiaTheme="minorEastAsia" w:hAnsi="Arial" w:cs="Arial"/>
          <w:color w:val="313131"/>
          <w:sz w:val="22"/>
          <w:szCs w:val="22"/>
          <w:shd w:val="clear" w:color="auto" w:fill="FFFFFF"/>
          <w:lang w:eastAsia="en-US"/>
        </w:rPr>
        <w:t>.  </w:t>
      </w:r>
    </w:p>
    <w:p w14:paraId="3A2A3856" w14:textId="77777777" w:rsidR="00303051" w:rsidRPr="006E30D6" w:rsidRDefault="00303051" w:rsidP="0030305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noProof/>
        </w:rPr>
        <w:drawing>
          <wp:inline distT="0" distB="0" distL="0" distR="0" wp14:anchorId="04022F16" wp14:editId="474AA172">
            <wp:extent cx="5804792" cy="2971800"/>
            <wp:effectExtent l="0" t="0" r="5715" b="0"/>
            <wp:docPr id="12" name="Picture 12" descr="Picture showing image of the Vaccine Clinic Finder web pag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icture showing image of the Vaccine Clinic Finder web pag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478" cy="299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0567A" w14:textId="1E6C4595" w:rsidR="007B4CC2" w:rsidRPr="007A75C3" w:rsidRDefault="007B4CC2" w:rsidP="007A75C3"/>
    <w:sectPr w:rsidR="007B4CC2" w:rsidRPr="007A75C3" w:rsidSect="00647AB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E0882" w14:textId="77777777" w:rsidR="00F5219D" w:rsidRDefault="00F5219D" w:rsidP="00CE7D4D">
      <w:r>
        <w:separator/>
      </w:r>
    </w:p>
  </w:endnote>
  <w:endnote w:type="continuationSeparator" w:id="0">
    <w:p w14:paraId="2DC10741" w14:textId="77777777" w:rsidR="00F5219D" w:rsidRDefault="00F5219D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77777777" w:rsidR="005B2401" w:rsidRPr="00B8301C" w:rsidRDefault="005B2401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>
      <w:rPr>
        <w:noProof/>
      </w:rPr>
      <w:t>14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5B2401" w:rsidRDefault="005B2401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5887C" w14:textId="77777777" w:rsidR="00F5219D" w:rsidRDefault="00F5219D" w:rsidP="00CE7D4D">
      <w:r>
        <w:separator/>
      </w:r>
    </w:p>
  </w:footnote>
  <w:footnote w:type="continuationSeparator" w:id="0">
    <w:p w14:paraId="34363E27" w14:textId="77777777" w:rsidR="00F5219D" w:rsidRDefault="00F5219D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5B2401" w:rsidRDefault="005B2401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5B2401" w:rsidRDefault="005B2401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5917"/>
    <w:rsid w:val="000171CE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2742"/>
    <w:rsid w:val="0005282D"/>
    <w:rsid w:val="0005456B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921EC"/>
    <w:rsid w:val="000A0F1E"/>
    <w:rsid w:val="000A5814"/>
    <w:rsid w:val="000A6A32"/>
    <w:rsid w:val="000B0742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3BB4"/>
    <w:rsid w:val="000D440A"/>
    <w:rsid w:val="000D581F"/>
    <w:rsid w:val="000D5955"/>
    <w:rsid w:val="000D787F"/>
    <w:rsid w:val="000E2102"/>
    <w:rsid w:val="000E449A"/>
    <w:rsid w:val="000E7174"/>
    <w:rsid w:val="000E7680"/>
    <w:rsid w:val="000F5D35"/>
    <w:rsid w:val="000F5E3F"/>
    <w:rsid w:val="000F71A5"/>
    <w:rsid w:val="00106E00"/>
    <w:rsid w:val="00107829"/>
    <w:rsid w:val="00115015"/>
    <w:rsid w:val="001162B1"/>
    <w:rsid w:val="00116CA8"/>
    <w:rsid w:val="00126356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514C"/>
    <w:rsid w:val="00167B41"/>
    <w:rsid w:val="00170826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E48"/>
    <w:rsid w:val="001903D1"/>
    <w:rsid w:val="00193F1A"/>
    <w:rsid w:val="00195361"/>
    <w:rsid w:val="001960AC"/>
    <w:rsid w:val="0019644D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21E5E"/>
    <w:rsid w:val="00223392"/>
    <w:rsid w:val="002243C3"/>
    <w:rsid w:val="00225063"/>
    <w:rsid w:val="00225C8C"/>
    <w:rsid w:val="00227F26"/>
    <w:rsid w:val="00230342"/>
    <w:rsid w:val="00232C41"/>
    <w:rsid w:val="0023634B"/>
    <w:rsid w:val="00236CB1"/>
    <w:rsid w:val="002379F3"/>
    <w:rsid w:val="0024417F"/>
    <w:rsid w:val="00245770"/>
    <w:rsid w:val="002465F5"/>
    <w:rsid w:val="00252DD3"/>
    <w:rsid w:val="002603C0"/>
    <w:rsid w:val="0026396B"/>
    <w:rsid w:val="00263DAE"/>
    <w:rsid w:val="00265D30"/>
    <w:rsid w:val="00265D76"/>
    <w:rsid w:val="00266FE4"/>
    <w:rsid w:val="00270C76"/>
    <w:rsid w:val="002712C0"/>
    <w:rsid w:val="00274442"/>
    <w:rsid w:val="00275270"/>
    <w:rsid w:val="00275DA9"/>
    <w:rsid w:val="0027687D"/>
    <w:rsid w:val="00277408"/>
    <w:rsid w:val="00282489"/>
    <w:rsid w:val="00284A81"/>
    <w:rsid w:val="0028778A"/>
    <w:rsid w:val="0029274E"/>
    <w:rsid w:val="00294055"/>
    <w:rsid w:val="002959AA"/>
    <w:rsid w:val="002A0F02"/>
    <w:rsid w:val="002A6113"/>
    <w:rsid w:val="002B15DE"/>
    <w:rsid w:val="002B4EF9"/>
    <w:rsid w:val="002C2392"/>
    <w:rsid w:val="002D0FCF"/>
    <w:rsid w:val="002D52B6"/>
    <w:rsid w:val="002D62D4"/>
    <w:rsid w:val="002D698B"/>
    <w:rsid w:val="002F6867"/>
    <w:rsid w:val="003011C4"/>
    <w:rsid w:val="003016B8"/>
    <w:rsid w:val="00303051"/>
    <w:rsid w:val="00306826"/>
    <w:rsid w:val="00306ED1"/>
    <w:rsid w:val="0030727C"/>
    <w:rsid w:val="00310482"/>
    <w:rsid w:val="00316C0D"/>
    <w:rsid w:val="003172C5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50D95"/>
    <w:rsid w:val="00353FE4"/>
    <w:rsid w:val="00354C4C"/>
    <w:rsid w:val="00356F58"/>
    <w:rsid w:val="00357C2A"/>
    <w:rsid w:val="00361E93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3F78"/>
    <w:rsid w:val="003A42A7"/>
    <w:rsid w:val="003A5D50"/>
    <w:rsid w:val="003B316B"/>
    <w:rsid w:val="003B4FC1"/>
    <w:rsid w:val="003B7CF1"/>
    <w:rsid w:val="003C01E1"/>
    <w:rsid w:val="003C1A65"/>
    <w:rsid w:val="003C3E3F"/>
    <w:rsid w:val="003C5AC0"/>
    <w:rsid w:val="003C6770"/>
    <w:rsid w:val="003C78E5"/>
    <w:rsid w:val="003D2564"/>
    <w:rsid w:val="003D2BCA"/>
    <w:rsid w:val="003D5355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204"/>
    <w:rsid w:val="0042061C"/>
    <w:rsid w:val="00421A68"/>
    <w:rsid w:val="00423187"/>
    <w:rsid w:val="00423768"/>
    <w:rsid w:val="004256F6"/>
    <w:rsid w:val="004314F7"/>
    <w:rsid w:val="004344D0"/>
    <w:rsid w:val="004355E0"/>
    <w:rsid w:val="00435C2D"/>
    <w:rsid w:val="00435E89"/>
    <w:rsid w:val="00441848"/>
    <w:rsid w:val="004438C3"/>
    <w:rsid w:val="00445BA6"/>
    <w:rsid w:val="004471EF"/>
    <w:rsid w:val="00447219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E23BF"/>
    <w:rsid w:val="004E3224"/>
    <w:rsid w:val="004E3E3F"/>
    <w:rsid w:val="004E4082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54B3"/>
    <w:rsid w:val="00565579"/>
    <w:rsid w:val="00565F68"/>
    <w:rsid w:val="00566CF1"/>
    <w:rsid w:val="00567B41"/>
    <w:rsid w:val="005708B5"/>
    <w:rsid w:val="0057526F"/>
    <w:rsid w:val="00576CB1"/>
    <w:rsid w:val="00577798"/>
    <w:rsid w:val="00577962"/>
    <w:rsid w:val="00581D09"/>
    <w:rsid w:val="00585AA8"/>
    <w:rsid w:val="00587069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1AC1"/>
    <w:rsid w:val="006824E1"/>
    <w:rsid w:val="00682713"/>
    <w:rsid w:val="006943C3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5ACB"/>
    <w:rsid w:val="00706151"/>
    <w:rsid w:val="0070775E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755F"/>
    <w:rsid w:val="007422C2"/>
    <w:rsid w:val="00745089"/>
    <w:rsid w:val="007479FE"/>
    <w:rsid w:val="00747EBC"/>
    <w:rsid w:val="00751BBE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6ECA"/>
    <w:rsid w:val="00797FC5"/>
    <w:rsid w:val="007A1A4A"/>
    <w:rsid w:val="007A200E"/>
    <w:rsid w:val="007A213E"/>
    <w:rsid w:val="007A3849"/>
    <w:rsid w:val="007A4DF7"/>
    <w:rsid w:val="007A75C3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4998"/>
    <w:rsid w:val="007F59D7"/>
    <w:rsid w:val="007F5CC3"/>
    <w:rsid w:val="007F5DE1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2362"/>
    <w:rsid w:val="0088239E"/>
    <w:rsid w:val="00885EC5"/>
    <w:rsid w:val="008914A8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5BE3"/>
    <w:rsid w:val="00930D98"/>
    <w:rsid w:val="00930F57"/>
    <w:rsid w:val="009338FD"/>
    <w:rsid w:val="009340CA"/>
    <w:rsid w:val="00934FCC"/>
    <w:rsid w:val="0094001F"/>
    <w:rsid w:val="00943B6D"/>
    <w:rsid w:val="00943D64"/>
    <w:rsid w:val="00943D9B"/>
    <w:rsid w:val="00951C10"/>
    <w:rsid w:val="00957D9C"/>
    <w:rsid w:val="00957E40"/>
    <w:rsid w:val="009605E2"/>
    <w:rsid w:val="0096159E"/>
    <w:rsid w:val="009631A7"/>
    <w:rsid w:val="009631BF"/>
    <w:rsid w:val="00966110"/>
    <w:rsid w:val="009760B5"/>
    <w:rsid w:val="0098189F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B01E9"/>
    <w:rsid w:val="009B18CA"/>
    <w:rsid w:val="009B2628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C7F1E"/>
    <w:rsid w:val="009D2355"/>
    <w:rsid w:val="009D633F"/>
    <w:rsid w:val="009E4347"/>
    <w:rsid w:val="009E43AF"/>
    <w:rsid w:val="009E5615"/>
    <w:rsid w:val="009E7C5E"/>
    <w:rsid w:val="009F6FE3"/>
    <w:rsid w:val="009F7351"/>
    <w:rsid w:val="009F76D4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A1BF5"/>
    <w:rsid w:val="00AA21D9"/>
    <w:rsid w:val="00AA254E"/>
    <w:rsid w:val="00AA2F07"/>
    <w:rsid w:val="00AA3004"/>
    <w:rsid w:val="00AA73D8"/>
    <w:rsid w:val="00AB048F"/>
    <w:rsid w:val="00AB35AC"/>
    <w:rsid w:val="00AB4E8E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B00CD2"/>
    <w:rsid w:val="00B021F8"/>
    <w:rsid w:val="00B0263B"/>
    <w:rsid w:val="00B02662"/>
    <w:rsid w:val="00B03492"/>
    <w:rsid w:val="00B04E6C"/>
    <w:rsid w:val="00B05C56"/>
    <w:rsid w:val="00B06D99"/>
    <w:rsid w:val="00B13920"/>
    <w:rsid w:val="00B151E1"/>
    <w:rsid w:val="00B1716B"/>
    <w:rsid w:val="00B174A8"/>
    <w:rsid w:val="00B25B8C"/>
    <w:rsid w:val="00B34278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61C4"/>
    <w:rsid w:val="00C16484"/>
    <w:rsid w:val="00C17EB9"/>
    <w:rsid w:val="00C20FD4"/>
    <w:rsid w:val="00C2515D"/>
    <w:rsid w:val="00C27CE8"/>
    <w:rsid w:val="00C339AB"/>
    <w:rsid w:val="00C35221"/>
    <w:rsid w:val="00C52A6C"/>
    <w:rsid w:val="00C535E9"/>
    <w:rsid w:val="00C543AC"/>
    <w:rsid w:val="00C54434"/>
    <w:rsid w:val="00C549EC"/>
    <w:rsid w:val="00C54A0B"/>
    <w:rsid w:val="00C55267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80B6F"/>
    <w:rsid w:val="00C83A9E"/>
    <w:rsid w:val="00C90598"/>
    <w:rsid w:val="00C9080A"/>
    <w:rsid w:val="00C90B00"/>
    <w:rsid w:val="00C90E4D"/>
    <w:rsid w:val="00C96A3B"/>
    <w:rsid w:val="00CA0F1D"/>
    <w:rsid w:val="00CA3AF6"/>
    <w:rsid w:val="00CA69F5"/>
    <w:rsid w:val="00CB2F69"/>
    <w:rsid w:val="00CB3DC1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AF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45FA"/>
    <w:rsid w:val="00DF582B"/>
    <w:rsid w:val="00DF5AD7"/>
    <w:rsid w:val="00DF7AE0"/>
    <w:rsid w:val="00E01BF7"/>
    <w:rsid w:val="00E041FB"/>
    <w:rsid w:val="00E05EBF"/>
    <w:rsid w:val="00E06580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2ADD"/>
    <w:rsid w:val="00E42DE2"/>
    <w:rsid w:val="00E4450E"/>
    <w:rsid w:val="00E5215B"/>
    <w:rsid w:val="00E52CE1"/>
    <w:rsid w:val="00E55537"/>
    <w:rsid w:val="00E564FD"/>
    <w:rsid w:val="00E56861"/>
    <w:rsid w:val="00E56E6E"/>
    <w:rsid w:val="00E6274F"/>
    <w:rsid w:val="00E7286D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B0C1A"/>
    <w:rsid w:val="00EB10DD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758C"/>
    <w:rsid w:val="00F105B9"/>
    <w:rsid w:val="00F11039"/>
    <w:rsid w:val="00F21017"/>
    <w:rsid w:val="00F2275B"/>
    <w:rsid w:val="00F25A4F"/>
    <w:rsid w:val="00F30766"/>
    <w:rsid w:val="00F34922"/>
    <w:rsid w:val="00F34A50"/>
    <w:rsid w:val="00F41824"/>
    <w:rsid w:val="00F432F8"/>
    <w:rsid w:val="00F4381B"/>
    <w:rsid w:val="00F4390D"/>
    <w:rsid w:val="00F5219D"/>
    <w:rsid w:val="00F5672C"/>
    <w:rsid w:val="00F61DEC"/>
    <w:rsid w:val="00F639AE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D3E"/>
    <w:rsid w:val="00FC2B79"/>
    <w:rsid w:val="00FC2EED"/>
    <w:rsid w:val="00FC40CC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disability-sector/service-providers" TargetMode="External"/><Relationship Id="rId13" Type="http://schemas.openxmlformats.org/officeDocument/2006/relationships/hyperlink" Target="https://covid-vaccine.healthdirect.gov.au/?lang=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ealth.govcms.gov.au/node/2809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resources/apps-and-tools/covid-19-vaccine-clinic-finder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D7AEDF.F46BBB40" TargetMode="External"/><Relationship Id="rId10" Type="http://schemas.openxmlformats.org/officeDocument/2006/relationships/hyperlink" Target="https://www.health.gov.au/initiatives-and-programs/covid-19-vaccines/disability-sector/people-with-disabilit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COVID19VacTFDisabilityServices1A@Health.gov.au" TargetMode="Externa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EB6C1ABC-F741-4D45-91C7-D774ECC106F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13 September 2021</vt:lpstr>
    </vt:vector>
  </TitlesOfParts>
  <Manager/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5 October 2021</dc:title>
  <dc:subject>COVID-19 vaccination</dc:subject>
  <dc:creator/>
  <cp:keywords>[SEC=OFFICIAL]</cp:keywords>
  <dc:description/>
  <cp:lastModifiedBy/>
  <cp:revision>1</cp:revision>
  <dcterms:created xsi:type="dcterms:W3CDTF">2021-10-07T01:05:00Z</dcterms:created>
  <dcterms:modified xsi:type="dcterms:W3CDTF">2021-10-07T01:05:00Z</dcterms:modified>
  <cp:category>disability provider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2021-09-20T02:06:10Z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DDCDB0A83F00D2AE322EBF8A815B8A9A</vt:lpwstr>
  </property>
  <property fmtid="{D5CDD505-2E9C-101B-9397-08002B2CF9AE}" pid="20" name="PM_Hash_Salt">
    <vt:lpwstr>D4CEFEBAFD2FE6FEC163C2244F3E8A8F</vt:lpwstr>
  </property>
  <property fmtid="{D5CDD505-2E9C-101B-9397-08002B2CF9AE}" pid="21" name="PM_Hash_SHA1">
    <vt:lpwstr>40B3431F217106518DFB9583304D0A5F5597FEB1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