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77777777" w:rsidR="00F2160C" w:rsidRPr="00E04A85" w:rsidRDefault="00F2160C" w:rsidP="00F2160C">
      <w:pPr>
        <w:pStyle w:val="Title"/>
        <w:rPr>
          <w:sz w:val="40"/>
          <w:szCs w:val="18"/>
        </w:rPr>
      </w:pPr>
      <w:bookmarkStart w:id="0" w:name="_Hlk80948594"/>
      <w:r w:rsidRPr="00E04A85">
        <w:rPr>
          <w:sz w:val="40"/>
          <w:szCs w:val="18"/>
        </w:rPr>
        <w:t>COVID</w:t>
      </w:r>
      <w:r w:rsidRPr="00E04A85">
        <w:rPr>
          <w:sz w:val="40"/>
          <w:szCs w:val="18"/>
        </w:rPr>
        <w:noBreakHyphen/>
        <w:t>19 outbreaks in Australian residential aged care facilities</w:t>
      </w:r>
    </w:p>
    <w:p w14:paraId="070DCBA4" w14:textId="77777777" w:rsidR="00F2160C" w:rsidRPr="00E04A85" w:rsidRDefault="00F2160C" w:rsidP="00F2160C">
      <w:pPr>
        <w:pStyle w:val="Heading1"/>
      </w:pPr>
      <w:r w:rsidRPr="00E04A85">
        <w:t>National snapshot</w:t>
      </w:r>
    </w:p>
    <w:p w14:paraId="374A0FF2" w14:textId="56309CCD" w:rsidR="00F2160C" w:rsidRPr="00E04A85" w:rsidRDefault="00F2160C" w:rsidP="00F2160C">
      <w:pPr>
        <w:rPr>
          <w:sz w:val="20"/>
          <w:szCs w:val="20"/>
        </w:rPr>
      </w:pPr>
      <w:r w:rsidRPr="00E04A85">
        <w:rPr>
          <w:sz w:val="20"/>
          <w:szCs w:val="20"/>
        </w:rPr>
        <w:t>As at 8:00am on</w:t>
      </w:r>
      <w:r w:rsidR="00D05F66" w:rsidRPr="00E04A85">
        <w:rPr>
          <w:sz w:val="20"/>
          <w:szCs w:val="20"/>
        </w:rPr>
        <w:t xml:space="preserve"> </w:t>
      </w:r>
      <w:r w:rsidR="00125CE6" w:rsidRPr="00E04A85">
        <w:rPr>
          <w:sz w:val="20"/>
          <w:szCs w:val="20"/>
        </w:rPr>
        <w:t>22</w:t>
      </w:r>
      <w:r w:rsidR="00721EB4" w:rsidRPr="00E04A85">
        <w:rPr>
          <w:sz w:val="20"/>
          <w:szCs w:val="20"/>
        </w:rPr>
        <w:t xml:space="preserve"> </w:t>
      </w:r>
      <w:r w:rsidR="00DD01E7" w:rsidRPr="00E04A85">
        <w:rPr>
          <w:sz w:val="20"/>
          <w:szCs w:val="20"/>
        </w:rPr>
        <w:t>October</w:t>
      </w:r>
      <w:r w:rsidRPr="00E04A85">
        <w:rPr>
          <w:sz w:val="20"/>
          <w:szCs w:val="20"/>
        </w:rPr>
        <w:t xml:space="preserve"> 2021 there are </w:t>
      </w:r>
      <w:r w:rsidR="00F06D98" w:rsidRPr="00E04A85">
        <w:rPr>
          <w:sz w:val="20"/>
          <w:szCs w:val="20"/>
        </w:rPr>
        <w:t>513</w:t>
      </w:r>
      <w:r w:rsidR="00574E75" w:rsidRPr="00E04A85">
        <w:rPr>
          <w:sz w:val="20"/>
          <w:szCs w:val="20"/>
        </w:rPr>
        <w:t xml:space="preserve"> </w:t>
      </w:r>
      <w:r w:rsidRPr="00E04A85">
        <w:rPr>
          <w:sz w:val="20"/>
          <w:szCs w:val="20"/>
        </w:rPr>
        <w:t xml:space="preserve">active cases of COVID-19 related to aged care across </w:t>
      </w:r>
      <w:r w:rsidR="00B85427" w:rsidRPr="00E04A85">
        <w:rPr>
          <w:sz w:val="20"/>
          <w:szCs w:val="20"/>
        </w:rPr>
        <w:t>63</w:t>
      </w:r>
      <w:r w:rsidRPr="00E04A85">
        <w:rPr>
          <w:sz w:val="20"/>
          <w:szCs w:val="20"/>
        </w:rPr>
        <w:t xml:space="preserve"> residential aged care facilities.</w:t>
      </w:r>
    </w:p>
    <w:p w14:paraId="2F5287B0" w14:textId="2AFCE2D5" w:rsidR="00F2160C" w:rsidRPr="00E04A85" w:rsidRDefault="00F2160C" w:rsidP="00F2160C">
      <w:pPr>
        <w:pStyle w:val="Caption"/>
      </w:pPr>
      <w:r w:rsidRPr="00E04A85">
        <w:t xml:space="preserve">Table </w:t>
      </w:r>
      <w:fldSimple w:instr=" SEQ Table \* ARABIC ">
        <w:r w:rsidRPr="00E04A85">
          <w:rPr>
            <w:noProof/>
          </w:rPr>
          <w:t>1</w:t>
        </w:r>
      </w:fldSimple>
      <w:r w:rsidRPr="00E04A85">
        <w:t xml:space="preserve">: Aged Care COVID-19 data as at 0800 on </w:t>
      </w:r>
      <w:r w:rsidR="00B85427" w:rsidRPr="00E04A85">
        <w:t>22</w:t>
      </w:r>
      <w:r w:rsidR="00166465" w:rsidRPr="00E04A85">
        <w:t xml:space="preserve"> October 2021</w:t>
      </w:r>
      <w:r w:rsidRPr="00E04A85">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E04A85" w:rsidRPr="00E04A85" w14:paraId="0FE1EED7" w14:textId="77777777" w:rsidTr="001736BA">
        <w:trPr>
          <w:tblHeader/>
        </w:trPr>
        <w:tc>
          <w:tcPr>
            <w:tcW w:w="6578" w:type="dxa"/>
          </w:tcPr>
          <w:p w14:paraId="0C2C3D70" w14:textId="77777777" w:rsidR="00F2160C" w:rsidRPr="00E04A85" w:rsidRDefault="00F2160C" w:rsidP="001736BA">
            <w:pPr>
              <w:spacing w:before="60" w:after="60"/>
            </w:pPr>
            <w:r w:rsidRPr="00E04A85">
              <w:t>Active outbreaks</w:t>
            </w:r>
          </w:p>
        </w:tc>
        <w:tc>
          <w:tcPr>
            <w:tcW w:w="2551" w:type="dxa"/>
          </w:tcPr>
          <w:p w14:paraId="183DA4A4" w14:textId="1A603209" w:rsidR="00F2160C" w:rsidRPr="00E04A85" w:rsidRDefault="00C61E1B" w:rsidP="001736BA">
            <w:pPr>
              <w:spacing w:before="60" w:after="60"/>
              <w:rPr>
                <w:highlight w:val="yellow"/>
              </w:rPr>
            </w:pPr>
            <w:r w:rsidRPr="00E04A85">
              <w:t>63</w:t>
            </w:r>
          </w:p>
        </w:tc>
      </w:tr>
      <w:tr w:rsidR="00E04A85" w:rsidRPr="00E04A85" w14:paraId="33F62868" w14:textId="77777777" w:rsidTr="00125CE6">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E04A85" w:rsidRDefault="00F2160C" w:rsidP="001736BA">
            <w:pPr>
              <w:spacing w:before="60" w:after="60"/>
            </w:pPr>
            <w:r w:rsidRPr="00E04A85">
              <w:t>Active resident cases</w:t>
            </w:r>
          </w:p>
        </w:tc>
        <w:tc>
          <w:tcPr>
            <w:tcW w:w="2551" w:type="dxa"/>
            <w:shd w:val="clear" w:color="auto" w:fill="auto"/>
          </w:tcPr>
          <w:p w14:paraId="7AF213FF" w14:textId="5773ED16" w:rsidR="00F2160C" w:rsidRPr="00E04A85" w:rsidRDefault="00F06D98" w:rsidP="00703C5D">
            <w:pPr>
              <w:spacing w:before="60" w:after="60"/>
              <w:rPr>
                <w:highlight w:val="yellow"/>
              </w:rPr>
            </w:pPr>
            <w:r w:rsidRPr="00E04A85">
              <w:t>346</w:t>
            </w:r>
          </w:p>
        </w:tc>
      </w:tr>
      <w:tr w:rsidR="00E04A85" w:rsidRPr="00E04A85" w14:paraId="1E88F564" w14:textId="77777777" w:rsidTr="001736BA">
        <w:tc>
          <w:tcPr>
            <w:tcW w:w="6578" w:type="dxa"/>
          </w:tcPr>
          <w:p w14:paraId="0578E08C" w14:textId="77777777" w:rsidR="00F2160C" w:rsidRPr="00E04A85" w:rsidRDefault="00F2160C" w:rsidP="001736BA">
            <w:pPr>
              <w:spacing w:before="60" w:after="60"/>
            </w:pPr>
            <w:r w:rsidRPr="00E04A85">
              <w:t>Active staff cases</w:t>
            </w:r>
          </w:p>
        </w:tc>
        <w:tc>
          <w:tcPr>
            <w:tcW w:w="2551" w:type="dxa"/>
          </w:tcPr>
          <w:p w14:paraId="094B0845" w14:textId="2766E36C" w:rsidR="00F2160C" w:rsidRPr="00E04A85" w:rsidRDefault="00F06D98" w:rsidP="001736BA">
            <w:pPr>
              <w:spacing w:before="60" w:after="60"/>
              <w:rPr>
                <w:highlight w:val="yellow"/>
              </w:rPr>
            </w:pPr>
            <w:r w:rsidRPr="00E04A85">
              <w:t>167</w:t>
            </w:r>
          </w:p>
        </w:tc>
      </w:tr>
      <w:tr w:rsidR="00E04A85" w:rsidRPr="00E04A85" w14:paraId="563B780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E04A85" w:rsidRDefault="00F2160C" w:rsidP="001736BA">
            <w:pPr>
              <w:spacing w:before="60" w:after="60"/>
            </w:pPr>
            <w:r w:rsidRPr="00E04A85">
              <w:t xml:space="preserve">Deaths this calendar year </w:t>
            </w:r>
          </w:p>
        </w:tc>
        <w:tc>
          <w:tcPr>
            <w:tcW w:w="2551" w:type="dxa"/>
          </w:tcPr>
          <w:p w14:paraId="759452DA" w14:textId="1A7441E5" w:rsidR="00F2160C" w:rsidRPr="00E04A85" w:rsidRDefault="006229E1" w:rsidP="00703C5D">
            <w:pPr>
              <w:spacing w:before="60" w:after="60"/>
              <w:rPr>
                <w:highlight w:val="yellow"/>
              </w:rPr>
            </w:pPr>
            <w:r w:rsidRPr="00E04A85">
              <w:t>91</w:t>
            </w:r>
            <w:r w:rsidR="00F2160C" w:rsidRPr="00E04A85">
              <w:rPr>
                <w:rStyle w:val="FootnoteReference"/>
              </w:rPr>
              <w:footnoteReference w:id="3"/>
            </w:r>
            <w:r w:rsidR="00F2160C" w:rsidRPr="00E04A85">
              <w:t xml:space="preserve"> </w:t>
            </w:r>
            <w:r w:rsidR="009B5892" w:rsidRPr="00E04A85">
              <w:rPr>
                <w:rStyle w:val="FootnoteReference"/>
              </w:rPr>
              <w:footnoteReference w:id="4"/>
            </w:r>
          </w:p>
        </w:tc>
      </w:tr>
      <w:tr w:rsidR="00E04A85" w:rsidRPr="00E04A85" w14:paraId="541C0178" w14:textId="77777777" w:rsidTr="001736BA">
        <w:tc>
          <w:tcPr>
            <w:tcW w:w="6578" w:type="dxa"/>
          </w:tcPr>
          <w:p w14:paraId="4278375A" w14:textId="77777777" w:rsidR="00F2160C" w:rsidRPr="00E04A85" w:rsidRDefault="00F2160C" w:rsidP="001736BA">
            <w:pPr>
              <w:spacing w:before="60" w:after="60"/>
            </w:pPr>
            <w:r w:rsidRPr="00E04A85">
              <w:t xml:space="preserve">Total number of residential aged care facilities that have had an outbreak </w:t>
            </w:r>
          </w:p>
        </w:tc>
        <w:tc>
          <w:tcPr>
            <w:tcW w:w="2551" w:type="dxa"/>
          </w:tcPr>
          <w:p w14:paraId="18F041E1" w14:textId="4B1D28F8" w:rsidR="00F2160C" w:rsidRPr="00E04A85" w:rsidRDefault="00EF4C3A" w:rsidP="00703C5D">
            <w:pPr>
              <w:spacing w:before="60" w:after="60"/>
              <w:rPr>
                <w:highlight w:val="yellow"/>
              </w:rPr>
            </w:pPr>
            <w:r w:rsidRPr="00E04A85">
              <w:t>400</w:t>
            </w:r>
          </w:p>
        </w:tc>
      </w:tr>
      <w:tr w:rsidR="00E04A85" w:rsidRPr="00E04A85" w14:paraId="11A52A6E"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E04A85" w:rsidRDefault="00F2160C" w:rsidP="001736BA">
            <w:pPr>
              <w:spacing w:before="60" w:after="60"/>
            </w:pPr>
            <w:r w:rsidRPr="00E04A85">
              <w:t>Total number of outbreaks at residential aged care facilities</w:t>
            </w:r>
          </w:p>
        </w:tc>
        <w:tc>
          <w:tcPr>
            <w:tcW w:w="2551" w:type="dxa"/>
          </w:tcPr>
          <w:p w14:paraId="012F60E7" w14:textId="3C8B85AA" w:rsidR="00F2160C" w:rsidRPr="00E04A85" w:rsidRDefault="001F4136" w:rsidP="001736BA">
            <w:pPr>
              <w:spacing w:before="60" w:after="60"/>
              <w:rPr>
                <w:highlight w:val="yellow"/>
              </w:rPr>
            </w:pPr>
            <w:r w:rsidRPr="00E04A85">
              <w:t>4</w:t>
            </w:r>
            <w:r w:rsidR="00EF4C3A" w:rsidRPr="00E04A85">
              <w:t>6</w:t>
            </w:r>
            <w:r w:rsidR="00087C8F" w:rsidRPr="00E04A85">
              <w:t>2</w:t>
            </w:r>
          </w:p>
        </w:tc>
      </w:tr>
      <w:tr w:rsidR="00E04A85" w:rsidRPr="00E04A85" w14:paraId="7E3D33DC" w14:textId="77777777" w:rsidTr="001736BA">
        <w:tc>
          <w:tcPr>
            <w:tcW w:w="6578" w:type="dxa"/>
          </w:tcPr>
          <w:p w14:paraId="08596D65" w14:textId="77777777" w:rsidR="00F2160C" w:rsidRPr="00E04A85" w:rsidRDefault="00F2160C" w:rsidP="001736BA">
            <w:pPr>
              <w:spacing w:before="60" w:after="60"/>
            </w:pPr>
            <w:r w:rsidRPr="00E04A85">
              <w:t xml:space="preserve">Number of residential aged care facilities with resolved outbreaks </w:t>
            </w:r>
          </w:p>
        </w:tc>
        <w:tc>
          <w:tcPr>
            <w:tcW w:w="2551" w:type="dxa"/>
          </w:tcPr>
          <w:p w14:paraId="69C679D8" w14:textId="4C0BECB5" w:rsidR="00F2160C" w:rsidRPr="00E04A85" w:rsidRDefault="00EF4C3A" w:rsidP="001736BA">
            <w:pPr>
              <w:spacing w:before="60" w:after="60"/>
              <w:rPr>
                <w:highlight w:val="yellow"/>
              </w:rPr>
            </w:pPr>
            <w:r w:rsidRPr="00E04A85">
              <w:t>338</w:t>
            </w:r>
            <w:r w:rsidR="00F2160C" w:rsidRPr="00E04A85">
              <w:t xml:space="preserve"> (</w:t>
            </w:r>
            <w:r w:rsidRPr="00E04A85">
              <w:t>399</w:t>
            </w:r>
            <w:r w:rsidR="0033141B" w:rsidRPr="00E04A85">
              <w:t xml:space="preserve"> </w:t>
            </w:r>
            <w:r w:rsidR="00F2160C" w:rsidRPr="00E04A85">
              <w:t>outbreaks closed)</w:t>
            </w:r>
          </w:p>
        </w:tc>
      </w:tr>
      <w:tr w:rsidR="00E04A85" w:rsidRPr="00E04A85" w14:paraId="3C9A74D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E04A85" w:rsidRDefault="00F2160C" w:rsidP="001736BA">
            <w:pPr>
              <w:spacing w:before="60" w:after="60"/>
            </w:pPr>
            <w:r w:rsidRPr="00E04A85">
              <w:t xml:space="preserve">Number of residential aged care facilities with resolved outbreaks with only one case (resident or staff member) of COVID-19 </w:t>
            </w:r>
          </w:p>
        </w:tc>
        <w:tc>
          <w:tcPr>
            <w:tcW w:w="2551" w:type="dxa"/>
          </w:tcPr>
          <w:p w14:paraId="28541445" w14:textId="1CD41225" w:rsidR="00F2160C" w:rsidRPr="00E04A85" w:rsidRDefault="00590117" w:rsidP="001736BA">
            <w:pPr>
              <w:spacing w:before="60" w:after="60"/>
              <w:rPr>
                <w:highlight w:val="yellow"/>
              </w:rPr>
            </w:pPr>
            <w:r w:rsidRPr="00E04A85">
              <w:t>214</w:t>
            </w:r>
          </w:p>
        </w:tc>
      </w:tr>
      <w:tr w:rsidR="00E04A85" w:rsidRPr="00E04A85" w14:paraId="687273ED" w14:textId="77777777" w:rsidTr="001736BA">
        <w:tc>
          <w:tcPr>
            <w:tcW w:w="6578" w:type="dxa"/>
          </w:tcPr>
          <w:p w14:paraId="0C80DA16" w14:textId="77777777" w:rsidR="00F2160C" w:rsidRPr="00E04A85" w:rsidRDefault="00F2160C" w:rsidP="001736BA">
            <w:pPr>
              <w:spacing w:before="60" w:after="60"/>
            </w:pPr>
            <w:r w:rsidRPr="00E04A85">
              <w:t xml:space="preserve">Total resident cases </w:t>
            </w:r>
          </w:p>
        </w:tc>
        <w:tc>
          <w:tcPr>
            <w:tcW w:w="2551" w:type="dxa"/>
          </w:tcPr>
          <w:p w14:paraId="463B3524" w14:textId="281163E3" w:rsidR="00F2160C" w:rsidRPr="00E04A85" w:rsidRDefault="000033EF" w:rsidP="00703C5D">
            <w:pPr>
              <w:spacing w:before="60" w:after="60"/>
              <w:rPr>
                <w:highlight w:val="yellow"/>
              </w:rPr>
            </w:pPr>
            <w:r w:rsidRPr="00E04A85">
              <w:t>2,</w:t>
            </w:r>
            <w:r w:rsidR="00087C8F" w:rsidRPr="00E04A85">
              <w:t>797</w:t>
            </w:r>
          </w:p>
        </w:tc>
      </w:tr>
      <w:tr w:rsidR="00E04A85" w:rsidRPr="00E04A85" w14:paraId="375832C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E04A85" w:rsidRDefault="00F2160C" w:rsidP="001736BA">
            <w:pPr>
              <w:spacing w:before="60" w:after="60"/>
            </w:pPr>
            <w:r w:rsidRPr="00E04A85">
              <w:t>Recovered resident cases</w:t>
            </w:r>
          </w:p>
        </w:tc>
        <w:tc>
          <w:tcPr>
            <w:tcW w:w="2551" w:type="dxa"/>
          </w:tcPr>
          <w:p w14:paraId="7B7E4CE0" w14:textId="55E11909" w:rsidR="00F2160C" w:rsidRPr="00E04A85" w:rsidRDefault="00703C5D" w:rsidP="003C7CF2">
            <w:pPr>
              <w:spacing w:before="60" w:after="60"/>
            </w:pPr>
            <w:r w:rsidRPr="00E04A85">
              <w:t>2,</w:t>
            </w:r>
            <w:r w:rsidR="003C7CF2" w:rsidRPr="00E04A85">
              <w:t>1</w:t>
            </w:r>
            <w:r w:rsidR="00522706" w:rsidRPr="00E04A85">
              <w:t>92</w:t>
            </w:r>
          </w:p>
        </w:tc>
      </w:tr>
      <w:tr w:rsidR="00E04A85" w:rsidRPr="00E04A85" w14:paraId="330F5D7C" w14:textId="77777777" w:rsidTr="001736BA">
        <w:tc>
          <w:tcPr>
            <w:tcW w:w="6578" w:type="dxa"/>
          </w:tcPr>
          <w:p w14:paraId="4D9FAF83" w14:textId="77777777" w:rsidR="00F2160C" w:rsidRPr="00E04A85" w:rsidRDefault="00F2160C" w:rsidP="001736BA">
            <w:pPr>
              <w:spacing w:before="60" w:after="60"/>
            </w:pPr>
            <w:r w:rsidRPr="00E04A85">
              <w:t xml:space="preserve">Total staff cases </w:t>
            </w:r>
          </w:p>
        </w:tc>
        <w:tc>
          <w:tcPr>
            <w:tcW w:w="2551" w:type="dxa"/>
          </w:tcPr>
          <w:p w14:paraId="021D2489" w14:textId="146CF594" w:rsidR="00F2160C" w:rsidRPr="00E04A85" w:rsidRDefault="00522706" w:rsidP="00703C5D">
            <w:pPr>
              <w:tabs>
                <w:tab w:val="left" w:pos="1020"/>
              </w:tabs>
              <w:spacing w:before="60" w:after="60"/>
              <w:rPr>
                <w:highlight w:val="yellow"/>
              </w:rPr>
            </w:pPr>
            <w:r w:rsidRPr="00E04A85">
              <w:t>2,6</w:t>
            </w:r>
            <w:r w:rsidR="00E21940" w:rsidRPr="00E04A85">
              <w:t>9</w:t>
            </w:r>
            <w:r w:rsidR="00087C8F" w:rsidRPr="00E04A85">
              <w:t>6</w:t>
            </w:r>
          </w:p>
        </w:tc>
      </w:tr>
      <w:tr w:rsidR="00E04A85" w:rsidRPr="00E04A85" w14:paraId="0665FECF"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E04A85" w:rsidRDefault="00F2160C" w:rsidP="001736BA">
            <w:pPr>
              <w:spacing w:before="60" w:after="60"/>
            </w:pPr>
            <w:r w:rsidRPr="00E04A85">
              <w:t>Recovered staff cases</w:t>
            </w:r>
          </w:p>
        </w:tc>
        <w:tc>
          <w:tcPr>
            <w:tcW w:w="2551" w:type="dxa"/>
          </w:tcPr>
          <w:p w14:paraId="6D9EF691" w14:textId="74BD3D5C" w:rsidR="00F2160C" w:rsidRPr="00E04A85" w:rsidRDefault="003C7CF2" w:rsidP="001736BA">
            <w:pPr>
              <w:spacing w:before="60" w:after="60"/>
              <w:rPr>
                <w:highlight w:val="yellow"/>
              </w:rPr>
            </w:pPr>
            <w:r w:rsidRPr="00E04A85">
              <w:t>2,</w:t>
            </w:r>
            <w:r w:rsidR="00490E18" w:rsidRPr="00E04A85">
              <w:t>605</w:t>
            </w:r>
          </w:p>
        </w:tc>
      </w:tr>
      <w:bookmarkEnd w:id="0"/>
    </w:tbl>
    <w:p w14:paraId="11ECEE7E" w14:textId="77777777" w:rsidR="00F2160C" w:rsidRPr="00E04A85" w:rsidRDefault="00F2160C">
      <w:pPr>
        <w:widowControl/>
        <w:spacing w:before="0" w:after="160" w:line="259" w:lineRule="auto"/>
        <w:rPr>
          <w:sz w:val="40"/>
          <w:szCs w:val="18"/>
        </w:rPr>
      </w:pPr>
    </w:p>
    <w:p w14:paraId="49862074" w14:textId="77777777" w:rsidR="00F2160C" w:rsidRPr="00E04A85" w:rsidRDefault="00F2160C" w:rsidP="00F2160C">
      <w:pPr>
        <w:pStyle w:val="Heading1"/>
        <w:pageBreakBefore/>
      </w:pPr>
      <w:r w:rsidRPr="00E04A85">
        <w:lastRenderedPageBreak/>
        <w:t>Analysis</w:t>
      </w:r>
    </w:p>
    <w:p w14:paraId="3997E353" w14:textId="77777777" w:rsidR="00F2160C" w:rsidRPr="00E04A85" w:rsidRDefault="00F2160C" w:rsidP="00F2160C">
      <w:pPr>
        <w:pStyle w:val="Heading2"/>
        <w:rPr>
          <w:rFonts w:eastAsia="Calibri"/>
        </w:rPr>
      </w:pPr>
      <w:r w:rsidRPr="00E04A85">
        <w:rPr>
          <w:rFonts w:eastAsia="Calibri"/>
        </w:rPr>
        <w:t>Current situation in Australia</w:t>
      </w:r>
    </w:p>
    <w:p w14:paraId="12F8B12F" w14:textId="35A3E4BF" w:rsidR="00F2160C" w:rsidRPr="00E04A85" w:rsidRDefault="00F2160C" w:rsidP="00F2160C">
      <w:r w:rsidRPr="00E04A85">
        <w:t>As at 12:00 hrs</w:t>
      </w:r>
      <w:r w:rsidR="00EB6FEF" w:rsidRPr="00E04A85">
        <w:t xml:space="preserve"> </w:t>
      </w:r>
      <w:r w:rsidR="009E6270" w:rsidRPr="00E04A85">
        <w:t>22</w:t>
      </w:r>
      <w:r w:rsidR="00EB6FEF" w:rsidRPr="00E04A85">
        <w:t xml:space="preserve"> October </w:t>
      </w:r>
      <w:r w:rsidRPr="00E04A85">
        <w:t xml:space="preserve">2021 there has been a total of </w:t>
      </w:r>
      <w:r w:rsidR="00CD02D0" w:rsidRPr="00E04A85">
        <w:t>1</w:t>
      </w:r>
      <w:r w:rsidR="003B62E1" w:rsidRPr="00E04A85">
        <w:t>51</w:t>
      </w:r>
      <w:r w:rsidR="00CD02D0" w:rsidRPr="00E04A85">
        <w:t>,</w:t>
      </w:r>
      <w:r w:rsidR="003B62E1" w:rsidRPr="00E04A85">
        <w:t>943</w:t>
      </w:r>
      <w:r w:rsidRPr="00E04A85">
        <w:t xml:space="preserve"> cases of COVID-19 reported, including </w:t>
      </w:r>
      <w:r w:rsidR="00884F20" w:rsidRPr="00E04A85">
        <w:rPr>
          <w:rFonts w:cs="Arial"/>
          <w:szCs w:val="20"/>
        </w:rPr>
        <w:t>2</w:t>
      </w:r>
      <w:r w:rsidR="00BA5A95" w:rsidRPr="00E04A85">
        <w:rPr>
          <w:rFonts w:cs="Arial"/>
          <w:szCs w:val="20"/>
        </w:rPr>
        <w:t>8</w:t>
      </w:r>
      <w:r w:rsidR="00884F20" w:rsidRPr="00E04A85">
        <w:rPr>
          <w:rFonts w:cs="Arial"/>
          <w:szCs w:val="20"/>
        </w:rPr>
        <w:t>,</w:t>
      </w:r>
      <w:r w:rsidR="0023756F" w:rsidRPr="00E04A85">
        <w:rPr>
          <w:rFonts w:cs="Arial"/>
          <w:szCs w:val="20"/>
        </w:rPr>
        <w:t>573</w:t>
      </w:r>
      <w:r w:rsidRPr="00E04A85">
        <w:rPr>
          <w:rStyle w:val="FootnoteReference"/>
        </w:rPr>
        <w:footnoteReference w:id="5"/>
      </w:r>
      <w:r w:rsidRPr="00E04A85">
        <w:t xml:space="preserve"> active cases and</w:t>
      </w:r>
      <w:r w:rsidR="0039259D" w:rsidRPr="00E04A85">
        <w:t xml:space="preserve"> </w:t>
      </w:r>
      <w:r w:rsidR="00CD02D0" w:rsidRPr="00E04A85">
        <w:t>1,</w:t>
      </w:r>
      <w:r w:rsidR="003B62E1" w:rsidRPr="00E04A85">
        <w:t>590</w:t>
      </w:r>
      <w:r w:rsidR="0039259D" w:rsidRPr="00E04A85">
        <w:t xml:space="preserve"> </w:t>
      </w:r>
      <w:r w:rsidRPr="00E04A85">
        <w:t>deaths in Australia.</w:t>
      </w:r>
    </w:p>
    <w:p w14:paraId="69B21D3B" w14:textId="7D887DA1" w:rsidR="00F2160C" w:rsidRPr="00E04A85" w:rsidRDefault="00F2160C" w:rsidP="00F2160C">
      <w:r w:rsidRPr="00E04A85">
        <w:t xml:space="preserve">As at 8:00 am </w:t>
      </w:r>
      <w:r w:rsidR="00125CE6" w:rsidRPr="00E04A85">
        <w:t>22</w:t>
      </w:r>
      <w:r w:rsidR="00721EB4" w:rsidRPr="00E04A85">
        <w:t xml:space="preserve"> </w:t>
      </w:r>
      <w:r w:rsidR="00DD01E7" w:rsidRPr="00E04A85">
        <w:t>October</w:t>
      </w:r>
      <w:r w:rsidRPr="00E04A85">
        <w:t xml:space="preserve"> 2021 there are</w:t>
      </w:r>
      <w:r w:rsidR="00F75080" w:rsidRPr="00E04A85">
        <w:t xml:space="preserve"> </w:t>
      </w:r>
      <w:r w:rsidR="00D44031" w:rsidRPr="00E04A85">
        <w:t>30</w:t>
      </w:r>
      <w:r w:rsidR="00415EC7" w:rsidRPr="00E04A85">
        <w:t xml:space="preserve"> </w:t>
      </w:r>
      <w:r w:rsidR="00F75080" w:rsidRPr="00E04A85">
        <w:t>active outbreaks in Australia</w:t>
      </w:r>
      <w:r w:rsidR="00135F51" w:rsidRPr="00E04A85">
        <w:t xml:space="preserve"> with more than 1 COVID-19 positive case</w:t>
      </w:r>
      <w:r w:rsidRPr="00E04A85">
        <w:t xml:space="preserve">: </w:t>
      </w:r>
    </w:p>
    <w:p w14:paraId="13636F48" w14:textId="0E19F58A" w:rsidR="00695DAB" w:rsidRPr="00E04A85" w:rsidRDefault="00EB5249" w:rsidP="00914FB9">
      <w:pPr>
        <w:pStyle w:val="ListParagraph"/>
        <w:numPr>
          <w:ilvl w:val="0"/>
          <w:numId w:val="4"/>
        </w:numPr>
        <w:spacing w:before="60" w:after="60"/>
        <w:ind w:left="714" w:hanging="357"/>
      </w:pPr>
      <w:r w:rsidRPr="00E04A85">
        <w:t>15</w:t>
      </w:r>
      <w:r w:rsidR="007722B9" w:rsidRPr="00E04A85">
        <w:t xml:space="preserve"> resident cases</w:t>
      </w:r>
      <w:r w:rsidR="00823AEE" w:rsidRPr="00E04A85">
        <w:t xml:space="preserve"> (including </w:t>
      </w:r>
      <w:r w:rsidR="00087C8F" w:rsidRPr="00E04A85">
        <w:t>7</w:t>
      </w:r>
      <w:r w:rsidR="00823AEE" w:rsidRPr="00E04A85">
        <w:t xml:space="preserve"> deaths)</w:t>
      </w:r>
      <w:r w:rsidR="007722B9" w:rsidRPr="00E04A85">
        <w:t xml:space="preserve"> and </w:t>
      </w:r>
      <w:r w:rsidR="00EB6FEF" w:rsidRPr="00E04A85">
        <w:t>4</w:t>
      </w:r>
      <w:r w:rsidR="007722B9" w:rsidRPr="00E04A85">
        <w:t xml:space="preserve"> staff </w:t>
      </w:r>
      <w:r w:rsidR="006229E1" w:rsidRPr="00E04A85">
        <w:t xml:space="preserve">cases </w:t>
      </w:r>
      <w:r w:rsidR="007722B9" w:rsidRPr="00E04A85">
        <w:t>of COVID-19 in Calvary Haydon Retirement Community, Bruce, ACT</w:t>
      </w:r>
      <w:r w:rsidR="00EB6FEF" w:rsidRPr="00E04A85">
        <w:t>;</w:t>
      </w:r>
    </w:p>
    <w:p w14:paraId="6CC94FF4" w14:textId="54EB81BE" w:rsidR="00125CE6" w:rsidRPr="00E04A85" w:rsidRDefault="00582AD4" w:rsidP="00914FB9">
      <w:pPr>
        <w:pStyle w:val="ListParagraph"/>
        <w:numPr>
          <w:ilvl w:val="0"/>
          <w:numId w:val="4"/>
        </w:numPr>
        <w:spacing w:before="60" w:after="60"/>
        <w:ind w:left="714" w:hanging="357"/>
      </w:pPr>
      <w:r w:rsidRPr="00E04A85">
        <w:t>2 staff active cases</w:t>
      </w:r>
      <w:r w:rsidR="000A09A4" w:rsidRPr="00E04A85">
        <w:t xml:space="preserve"> of COVID-19 in </w:t>
      </w:r>
      <w:r w:rsidR="00125CE6" w:rsidRPr="00E04A85">
        <w:t>Calvary Cessnock Retirement Community, NSW;</w:t>
      </w:r>
    </w:p>
    <w:p w14:paraId="422C8F9C" w14:textId="366C176E" w:rsidR="000A09A4" w:rsidRPr="00E04A85" w:rsidRDefault="00125CE6" w:rsidP="000A09A4">
      <w:pPr>
        <w:pStyle w:val="ListParagraph"/>
        <w:numPr>
          <w:ilvl w:val="0"/>
          <w:numId w:val="4"/>
        </w:numPr>
        <w:spacing w:before="60" w:after="60"/>
        <w:ind w:left="714" w:hanging="357"/>
      </w:pPr>
      <w:r w:rsidRPr="00E04A85">
        <w:t>2</w:t>
      </w:r>
      <w:r w:rsidR="00A216B1" w:rsidRPr="00E04A85">
        <w:t>6</w:t>
      </w:r>
      <w:r w:rsidR="002535BE" w:rsidRPr="00E04A85">
        <w:t xml:space="preserve"> </w:t>
      </w:r>
      <w:r w:rsidR="00582AD4" w:rsidRPr="00E04A85">
        <w:t xml:space="preserve">resident cases </w:t>
      </w:r>
      <w:r w:rsidR="00C54B38" w:rsidRPr="00E04A85">
        <w:t xml:space="preserve">(including 2 resident deaths) </w:t>
      </w:r>
      <w:r w:rsidR="00582AD4" w:rsidRPr="00E04A85">
        <w:t xml:space="preserve">and </w:t>
      </w:r>
      <w:r w:rsidRPr="00E04A85">
        <w:t>5</w:t>
      </w:r>
      <w:r w:rsidR="00582AD4" w:rsidRPr="00E04A85">
        <w:t xml:space="preserve"> staff active cases</w:t>
      </w:r>
      <w:r w:rsidR="000A09A4" w:rsidRPr="00E04A85">
        <w:t xml:space="preserve"> of COVID-19 in IRT Tarrawanna Care Centre, Illawarra, NSW;</w:t>
      </w:r>
    </w:p>
    <w:p w14:paraId="0F310B44" w14:textId="6BCBB346" w:rsidR="00E40703" w:rsidRPr="00E04A85" w:rsidRDefault="00A03713" w:rsidP="00DE5D5B">
      <w:pPr>
        <w:pStyle w:val="ListParagraph"/>
        <w:numPr>
          <w:ilvl w:val="0"/>
          <w:numId w:val="4"/>
        </w:numPr>
        <w:spacing w:before="60" w:after="60"/>
        <w:ind w:left="714" w:hanging="357"/>
      </w:pPr>
      <w:r w:rsidRPr="00E04A85">
        <w:t>13</w:t>
      </w:r>
      <w:r w:rsidR="00E40703" w:rsidRPr="00E04A85">
        <w:t xml:space="preserve"> </w:t>
      </w:r>
      <w:r w:rsidR="00F31EDD" w:rsidRPr="00E04A85">
        <w:t>resident</w:t>
      </w:r>
      <w:r w:rsidR="00E40703" w:rsidRPr="00E04A85">
        <w:t xml:space="preserve"> case</w:t>
      </w:r>
      <w:r w:rsidR="00A363F6" w:rsidRPr="00E04A85">
        <w:t>s</w:t>
      </w:r>
      <w:r w:rsidR="00E40703" w:rsidRPr="00E04A85">
        <w:t xml:space="preserve"> </w:t>
      </w:r>
      <w:r w:rsidRPr="00E04A85">
        <w:t xml:space="preserve">(including </w:t>
      </w:r>
      <w:r w:rsidR="00087C8F" w:rsidRPr="00E04A85">
        <w:t xml:space="preserve">1 </w:t>
      </w:r>
      <w:r w:rsidRPr="00E04A85">
        <w:t xml:space="preserve">death) </w:t>
      </w:r>
      <w:r w:rsidR="00E518EA" w:rsidRPr="00E04A85">
        <w:t xml:space="preserve">and </w:t>
      </w:r>
      <w:r w:rsidR="000A09A4" w:rsidRPr="00E04A85">
        <w:t>3</w:t>
      </w:r>
      <w:r w:rsidR="00A363F6" w:rsidRPr="00E04A85">
        <w:t xml:space="preserve"> </w:t>
      </w:r>
      <w:r w:rsidR="00F31EDD" w:rsidRPr="00E04A85">
        <w:t xml:space="preserve">staff </w:t>
      </w:r>
      <w:r w:rsidR="00A363F6" w:rsidRPr="00E04A85">
        <w:t>case</w:t>
      </w:r>
      <w:r w:rsidR="006E40C4" w:rsidRPr="00E04A85">
        <w:t>s</w:t>
      </w:r>
      <w:r w:rsidR="00A363F6" w:rsidRPr="00E04A85">
        <w:t xml:space="preserve"> of COVID-19 in </w:t>
      </w:r>
      <w:r w:rsidRPr="00E04A85">
        <w:t>Mercy Place Albury</w:t>
      </w:r>
      <w:r w:rsidR="00E40703" w:rsidRPr="00E04A85">
        <w:t>, NSW;</w:t>
      </w:r>
    </w:p>
    <w:p w14:paraId="7A604133" w14:textId="5528351B" w:rsidR="00CB72C4" w:rsidRPr="00E04A85" w:rsidRDefault="00CB72C4" w:rsidP="00DE5D5B">
      <w:pPr>
        <w:pStyle w:val="ListParagraph"/>
        <w:numPr>
          <w:ilvl w:val="0"/>
          <w:numId w:val="4"/>
        </w:numPr>
        <w:spacing w:before="60" w:after="60"/>
        <w:ind w:left="714" w:hanging="357"/>
      </w:pPr>
      <w:r w:rsidRPr="00E04A85">
        <w:t>2 staff active cases of COVID-19 in Regis Elermore Vale; NSW</w:t>
      </w:r>
    </w:p>
    <w:p w14:paraId="603E11D9" w14:textId="5B089DF6" w:rsidR="00361C55" w:rsidRPr="00E04A85" w:rsidRDefault="00582AD4" w:rsidP="00DE5D5B">
      <w:pPr>
        <w:pStyle w:val="ListParagraph"/>
        <w:numPr>
          <w:ilvl w:val="0"/>
          <w:numId w:val="4"/>
        </w:numPr>
        <w:spacing w:before="60" w:after="60"/>
        <w:ind w:left="714" w:hanging="357"/>
      </w:pPr>
      <w:r w:rsidRPr="00E04A85">
        <w:t>1</w:t>
      </w:r>
      <w:r w:rsidR="00CB72C4" w:rsidRPr="00E04A85">
        <w:t>8</w:t>
      </w:r>
      <w:r w:rsidR="00361C55" w:rsidRPr="00E04A85">
        <w:t xml:space="preserve"> act</w:t>
      </w:r>
      <w:r w:rsidRPr="00E04A85">
        <w:t xml:space="preserve">ive resident cases and </w:t>
      </w:r>
      <w:r w:rsidR="00CB72C4" w:rsidRPr="00E04A85">
        <w:t>10</w:t>
      </w:r>
      <w:r w:rsidR="00361C55" w:rsidRPr="00E04A85">
        <w:t xml:space="preserve"> staff cases of COVID-19 in </w:t>
      </w:r>
      <w:proofErr w:type="spellStart"/>
      <w:r w:rsidR="00361C55" w:rsidRPr="00E04A85">
        <w:t>Arcare</w:t>
      </w:r>
      <w:proofErr w:type="spellEnd"/>
      <w:r w:rsidR="00361C55" w:rsidRPr="00E04A85">
        <w:t xml:space="preserve"> Keysborough, VIC;</w:t>
      </w:r>
    </w:p>
    <w:p w14:paraId="643E39D6" w14:textId="00A96CE2" w:rsidR="00361C55" w:rsidRPr="00E04A85" w:rsidRDefault="00FC7BEE" w:rsidP="00DE5D5B">
      <w:pPr>
        <w:pStyle w:val="ListParagraph"/>
        <w:numPr>
          <w:ilvl w:val="0"/>
          <w:numId w:val="4"/>
        </w:numPr>
        <w:spacing w:before="60" w:after="60"/>
        <w:ind w:left="714" w:hanging="357"/>
      </w:pPr>
      <w:r w:rsidRPr="00E04A85">
        <w:t>36</w:t>
      </w:r>
      <w:r w:rsidR="00582AD4" w:rsidRPr="00E04A85">
        <w:t xml:space="preserve"> resident cases </w:t>
      </w:r>
      <w:r w:rsidR="00087C8F" w:rsidRPr="00E04A85">
        <w:t xml:space="preserve">(including 1 death) </w:t>
      </w:r>
      <w:r w:rsidR="00582AD4" w:rsidRPr="00E04A85">
        <w:t xml:space="preserve">and </w:t>
      </w:r>
      <w:r w:rsidRPr="00E04A85">
        <w:t>8</w:t>
      </w:r>
      <w:r w:rsidR="00361C55" w:rsidRPr="00E04A85">
        <w:t xml:space="preserve"> staff cases of COVID-19 in Belvedere Aged Care, VIC;</w:t>
      </w:r>
    </w:p>
    <w:p w14:paraId="1EC782D7" w14:textId="7771DC5E" w:rsidR="00361C55" w:rsidRPr="00E04A85" w:rsidRDefault="00FC7BEE" w:rsidP="00DE5D5B">
      <w:pPr>
        <w:pStyle w:val="ListParagraph"/>
        <w:numPr>
          <w:ilvl w:val="0"/>
          <w:numId w:val="4"/>
        </w:numPr>
        <w:spacing w:before="60" w:after="60"/>
        <w:ind w:left="714" w:hanging="357"/>
      </w:pPr>
      <w:r w:rsidRPr="00E04A85">
        <w:t>4</w:t>
      </w:r>
      <w:r w:rsidR="00361C55" w:rsidRPr="00E04A85">
        <w:t xml:space="preserve"> </w:t>
      </w:r>
      <w:r w:rsidR="00133AAD" w:rsidRPr="00E04A85">
        <w:t xml:space="preserve">active </w:t>
      </w:r>
      <w:r w:rsidR="00361C55" w:rsidRPr="00E04A85">
        <w:t xml:space="preserve">resident </w:t>
      </w:r>
      <w:r w:rsidR="00393FA1" w:rsidRPr="00E04A85">
        <w:t>ca</w:t>
      </w:r>
      <w:r w:rsidR="00133AAD" w:rsidRPr="00E04A85">
        <w:t>s</w:t>
      </w:r>
      <w:r w:rsidR="00393FA1" w:rsidRPr="00E04A85">
        <w:t>es and 1 staff case of COVID-19 in Bethel Aged Care, VIC;</w:t>
      </w:r>
    </w:p>
    <w:p w14:paraId="5D4AA807" w14:textId="7EC2D5AB" w:rsidR="00914FB9" w:rsidRPr="00E04A85" w:rsidRDefault="00FC7BEE" w:rsidP="00393FA1">
      <w:pPr>
        <w:pStyle w:val="ListParagraph"/>
        <w:numPr>
          <w:ilvl w:val="0"/>
          <w:numId w:val="4"/>
        </w:numPr>
        <w:spacing w:before="60" w:after="60"/>
        <w:ind w:left="714" w:hanging="357"/>
      </w:pPr>
      <w:r w:rsidRPr="00E04A85">
        <w:t>4</w:t>
      </w:r>
      <w:r w:rsidR="00A216B1" w:rsidRPr="00E04A85">
        <w:t>4</w:t>
      </w:r>
      <w:r w:rsidR="00582AD4" w:rsidRPr="00E04A85">
        <w:t xml:space="preserve"> resident cases </w:t>
      </w:r>
      <w:r w:rsidR="00087C8F" w:rsidRPr="00E04A85">
        <w:t xml:space="preserve">(including 1 death) </w:t>
      </w:r>
      <w:r w:rsidR="00582AD4" w:rsidRPr="00E04A85">
        <w:t xml:space="preserve">and </w:t>
      </w:r>
      <w:r w:rsidR="00A216B1" w:rsidRPr="00E04A85">
        <w:t>17</w:t>
      </w:r>
      <w:r w:rsidR="00393FA1" w:rsidRPr="00E04A85">
        <w:t xml:space="preserve"> staff cases of COVID-19 in BlueCross Glengowrie, VIC;</w:t>
      </w:r>
    </w:p>
    <w:p w14:paraId="5F1D8EC8" w14:textId="296C2D2D" w:rsidR="00576E1A" w:rsidRPr="00E04A85" w:rsidRDefault="00576E1A" w:rsidP="00393FA1">
      <w:pPr>
        <w:pStyle w:val="ListParagraph"/>
        <w:numPr>
          <w:ilvl w:val="0"/>
          <w:numId w:val="4"/>
        </w:numPr>
        <w:spacing w:before="60" w:after="60"/>
        <w:ind w:left="714" w:hanging="357"/>
      </w:pPr>
      <w:r w:rsidRPr="00E04A85">
        <w:t>2 resident cases and</w:t>
      </w:r>
      <w:r w:rsidR="00087C8F" w:rsidRPr="00E04A85">
        <w:t xml:space="preserve"> </w:t>
      </w:r>
      <w:r w:rsidRPr="00E04A85">
        <w:t xml:space="preserve">2 staff active cases of COVID-19 in </w:t>
      </w:r>
      <w:proofErr w:type="spellStart"/>
      <w:r w:rsidRPr="00E04A85">
        <w:t>Doutta</w:t>
      </w:r>
      <w:proofErr w:type="spellEnd"/>
      <w:r w:rsidRPr="00E04A85">
        <w:t xml:space="preserve"> Gala Footscray, VIC;</w:t>
      </w:r>
    </w:p>
    <w:p w14:paraId="787E4C5C" w14:textId="283B20DF" w:rsidR="00576E1A" w:rsidRPr="00E04A85" w:rsidRDefault="00576E1A" w:rsidP="00576E1A">
      <w:pPr>
        <w:pStyle w:val="ListParagraph"/>
        <w:numPr>
          <w:ilvl w:val="0"/>
          <w:numId w:val="4"/>
        </w:numPr>
        <w:spacing w:before="60" w:after="60"/>
        <w:ind w:left="714" w:hanging="357"/>
      </w:pPr>
      <w:r w:rsidRPr="00E04A85">
        <w:t xml:space="preserve">2 resident cases and 1 staff active cases of COVID-19 in </w:t>
      </w:r>
      <w:proofErr w:type="spellStart"/>
      <w:r w:rsidRPr="00E04A85">
        <w:t>Doutta</w:t>
      </w:r>
      <w:proofErr w:type="spellEnd"/>
      <w:r w:rsidRPr="00E04A85">
        <w:t xml:space="preserve"> Gala Lynch’s Bridge, VIC;</w:t>
      </w:r>
    </w:p>
    <w:p w14:paraId="18E1770C" w14:textId="6D8909C1" w:rsidR="0096621C" w:rsidRPr="00E04A85" w:rsidRDefault="00576E1A" w:rsidP="00DE5D5B">
      <w:pPr>
        <w:pStyle w:val="ListParagraph"/>
        <w:numPr>
          <w:ilvl w:val="0"/>
          <w:numId w:val="4"/>
        </w:numPr>
        <w:spacing w:before="60" w:after="60"/>
        <w:ind w:left="714" w:hanging="357"/>
      </w:pPr>
      <w:r w:rsidRPr="00E04A85">
        <w:t>16</w:t>
      </w:r>
      <w:r w:rsidR="0096621C" w:rsidRPr="00E04A85">
        <w:t xml:space="preserve"> resident cases</w:t>
      </w:r>
      <w:r w:rsidR="00133AAD" w:rsidRPr="00E04A85">
        <w:t xml:space="preserve"> (including </w:t>
      </w:r>
      <w:r w:rsidRPr="00E04A85">
        <w:t>5</w:t>
      </w:r>
      <w:r w:rsidR="00133AAD" w:rsidRPr="00E04A85">
        <w:t xml:space="preserve"> deaths)</w:t>
      </w:r>
      <w:r w:rsidR="0096621C" w:rsidRPr="00E04A85">
        <w:t xml:space="preserve"> </w:t>
      </w:r>
      <w:r w:rsidR="008F15A2" w:rsidRPr="00E04A85">
        <w:t xml:space="preserve">and </w:t>
      </w:r>
      <w:r w:rsidR="00393FA1" w:rsidRPr="00E04A85">
        <w:t>9</w:t>
      </w:r>
      <w:r w:rsidR="008F15A2" w:rsidRPr="00E04A85">
        <w:t xml:space="preserve"> staff cases </w:t>
      </w:r>
      <w:r w:rsidR="0096621C" w:rsidRPr="00E04A85">
        <w:t xml:space="preserve">of COVID-19 in </w:t>
      </w:r>
      <w:proofErr w:type="spellStart"/>
      <w:r w:rsidR="0096621C" w:rsidRPr="00E04A85">
        <w:t>Embracia</w:t>
      </w:r>
      <w:proofErr w:type="spellEnd"/>
      <w:r w:rsidR="0096621C" w:rsidRPr="00E04A85">
        <w:t xml:space="preserve"> in Reservoir, </w:t>
      </w:r>
      <w:r w:rsidR="000506D0" w:rsidRPr="00E04A85">
        <w:t>(third outbreak)</w:t>
      </w:r>
      <w:r w:rsidR="00393FA1" w:rsidRPr="00E04A85">
        <w:t xml:space="preserve">, </w:t>
      </w:r>
      <w:r w:rsidR="0096621C" w:rsidRPr="00E04A85">
        <w:t>VIC</w:t>
      </w:r>
      <w:r w:rsidR="00393FA1" w:rsidRPr="00E04A85">
        <w:t>;</w:t>
      </w:r>
    </w:p>
    <w:p w14:paraId="3FD89176" w14:textId="4C4ECE04" w:rsidR="00393FA1" w:rsidRPr="00E04A85" w:rsidRDefault="00A216B1" w:rsidP="00DE5D5B">
      <w:pPr>
        <w:pStyle w:val="ListParagraph"/>
        <w:numPr>
          <w:ilvl w:val="0"/>
          <w:numId w:val="4"/>
        </w:numPr>
        <w:spacing w:before="60" w:after="60"/>
        <w:ind w:left="714" w:hanging="357"/>
      </w:pPr>
      <w:r w:rsidRPr="00E04A85">
        <w:t>41</w:t>
      </w:r>
      <w:r w:rsidR="00393FA1" w:rsidRPr="00E04A85">
        <w:t xml:space="preserve"> active</w:t>
      </w:r>
      <w:r w:rsidRPr="00E04A85">
        <w:t xml:space="preserve"> resident cases and 6</w:t>
      </w:r>
      <w:r w:rsidR="00393FA1" w:rsidRPr="00E04A85">
        <w:t xml:space="preserve"> active staff ca</w:t>
      </w:r>
      <w:r w:rsidR="00133AAD" w:rsidRPr="00E04A85">
        <w:t>s</w:t>
      </w:r>
      <w:r w:rsidR="00393FA1" w:rsidRPr="00E04A85">
        <w:t xml:space="preserve">es of COVID-19 in </w:t>
      </w:r>
      <w:proofErr w:type="spellStart"/>
      <w:r w:rsidR="00576E1A" w:rsidRPr="00E04A85">
        <w:t>Estia</w:t>
      </w:r>
      <w:proofErr w:type="spellEnd"/>
      <w:r w:rsidR="00576E1A" w:rsidRPr="00E04A85">
        <w:t xml:space="preserve"> Health South Morang,</w:t>
      </w:r>
      <w:r w:rsidR="00191C59" w:rsidRPr="00E04A85">
        <w:t xml:space="preserve"> </w:t>
      </w:r>
      <w:r w:rsidR="00393FA1" w:rsidRPr="00E04A85">
        <w:t>VIC;</w:t>
      </w:r>
    </w:p>
    <w:p w14:paraId="36F3FCA6" w14:textId="4BB5424F" w:rsidR="008F15A2" w:rsidRPr="00E04A85" w:rsidRDefault="00576E1A" w:rsidP="008F15A2">
      <w:pPr>
        <w:pStyle w:val="ListParagraph"/>
        <w:numPr>
          <w:ilvl w:val="0"/>
          <w:numId w:val="4"/>
        </w:numPr>
        <w:spacing w:before="60" w:after="60"/>
        <w:ind w:left="714" w:hanging="357"/>
      </w:pPr>
      <w:r w:rsidRPr="00E04A85">
        <w:t>4</w:t>
      </w:r>
      <w:r w:rsidR="008F15A2" w:rsidRPr="00E04A85">
        <w:t xml:space="preserve"> </w:t>
      </w:r>
      <w:r w:rsidR="00393FA1" w:rsidRPr="00E04A85">
        <w:t xml:space="preserve">active resident cases and </w:t>
      </w:r>
      <w:r w:rsidRPr="00E04A85">
        <w:t>4</w:t>
      </w:r>
      <w:r w:rsidR="00393FA1" w:rsidRPr="00E04A85">
        <w:t xml:space="preserve"> </w:t>
      </w:r>
      <w:r w:rsidR="008F15A2" w:rsidRPr="00E04A85">
        <w:t>active staff case</w:t>
      </w:r>
      <w:r w:rsidR="00133AAD" w:rsidRPr="00E04A85">
        <w:t>s</w:t>
      </w:r>
      <w:r w:rsidR="008F15A2" w:rsidRPr="00E04A85">
        <w:t xml:space="preserve"> of COVID-19 in Eva Tilley Memorial Hostel, VIC;</w:t>
      </w:r>
    </w:p>
    <w:p w14:paraId="1EF54D3D" w14:textId="06CEC68A" w:rsidR="00E42005" w:rsidRPr="00E04A85" w:rsidRDefault="00E42005" w:rsidP="00E42005">
      <w:pPr>
        <w:pStyle w:val="ListParagraph"/>
        <w:numPr>
          <w:ilvl w:val="0"/>
          <w:numId w:val="4"/>
        </w:numPr>
        <w:spacing w:before="60" w:after="60"/>
        <w:ind w:left="714" w:hanging="357"/>
      </w:pPr>
      <w:r w:rsidRPr="00E04A85">
        <w:t>19</w:t>
      </w:r>
      <w:r w:rsidR="00536C19" w:rsidRPr="00E04A85">
        <w:t xml:space="preserve"> resident </w:t>
      </w:r>
      <w:r w:rsidR="00E55A97" w:rsidRPr="00E04A85">
        <w:t>cases</w:t>
      </w:r>
      <w:r w:rsidR="00552740" w:rsidRPr="00E04A85">
        <w:t xml:space="preserve"> (</w:t>
      </w:r>
      <w:r w:rsidR="00E55A97" w:rsidRPr="00E04A85">
        <w:t>including 1 COVID related death</w:t>
      </w:r>
      <w:r w:rsidR="00552740" w:rsidRPr="00E04A85">
        <w:t>)</w:t>
      </w:r>
      <w:r w:rsidR="00E55A97" w:rsidRPr="00E04A85">
        <w:t xml:space="preserve"> and </w:t>
      </w:r>
      <w:r w:rsidRPr="00E04A85">
        <w:t>16</w:t>
      </w:r>
      <w:r w:rsidR="00E55A97" w:rsidRPr="00E04A85">
        <w:t xml:space="preserve"> staff cases of COVID-19 in Ferndale Gardens Aged Care Services, VIC;</w:t>
      </w:r>
    </w:p>
    <w:p w14:paraId="372DB5E1" w14:textId="1300B294" w:rsidR="00D86E60" w:rsidRPr="00E04A85" w:rsidRDefault="00582AD4" w:rsidP="001E6A11">
      <w:pPr>
        <w:pStyle w:val="ListParagraph"/>
        <w:numPr>
          <w:ilvl w:val="0"/>
          <w:numId w:val="4"/>
        </w:numPr>
        <w:spacing w:before="60" w:after="60"/>
        <w:ind w:left="714" w:hanging="357"/>
      </w:pPr>
      <w:r w:rsidRPr="00E04A85">
        <w:t>3</w:t>
      </w:r>
      <w:r w:rsidR="00D86E60" w:rsidRPr="00E04A85">
        <w:t xml:space="preserve"> active staff cases of COVID-19 in Glendale Aged Care (second outbreak),VIC;</w:t>
      </w:r>
    </w:p>
    <w:p w14:paraId="5050521E" w14:textId="09C87BD5" w:rsidR="001E6A11" w:rsidRPr="00E04A85" w:rsidRDefault="001E6A11" w:rsidP="001E6A11">
      <w:pPr>
        <w:pStyle w:val="ListParagraph"/>
        <w:numPr>
          <w:ilvl w:val="0"/>
          <w:numId w:val="4"/>
        </w:numPr>
        <w:spacing w:before="60" w:after="60"/>
        <w:ind w:left="714" w:hanging="357"/>
      </w:pPr>
      <w:r w:rsidRPr="00E04A85">
        <w:t xml:space="preserve">2 active staff case of COVID-19 in </w:t>
      </w:r>
      <w:r w:rsidR="00E42005" w:rsidRPr="00E04A85">
        <w:t>Grand Cedar</w:t>
      </w:r>
      <w:r w:rsidRPr="00E04A85">
        <w:t>, VIC;</w:t>
      </w:r>
    </w:p>
    <w:p w14:paraId="422DC371" w14:textId="138BEA79" w:rsidR="008F15A2" w:rsidRPr="00E04A85" w:rsidRDefault="00E42005" w:rsidP="001E6A11">
      <w:pPr>
        <w:pStyle w:val="ListParagraph"/>
        <w:numPr>
          <w:ilvl w:val="0"/>
          <w:numId w:val="4"/>
        </w:numPr>
        <w:spacing w:before="60" w:after="60"/>
        <w:ind w:left="714" w:hanging="357"/>
      </w:pPr>
      <w:r w:rsidRPr="00E04A85">
        <w:t>32</w:t>
      </w:r>
      <w:r w:rsidR="001E6A11" w:rsidRPr="00E04A85">
        <w:t xml:space="preserve"> resident</w:t>
      </w:r>
      <w:r w:rsidR="00652A35" w:rsidRPr="00E04A85">
        <w:t xml:space="preserve">s </w:t>
      </w:r>
      <w:r w:rsidR="001E6A11" w:rsidRPr="00E04A85">
        <w:t xml:space="preserve">cases </w:t>
      </w:r>
      <w:r w:rsidRPr="00E04A85">
        <w:t xml:space="preserve">(including </w:t>
      </w:r>
      <w:r w:rsidR="00A216B1" w:rsidRPr="00E04A85">
        <w:t>3</w:t>
      </w:r>
      <w:r w:rsidRPr="00E04A85">
        <w:t xml:space="preserve"> deaths)</w:t>
      </w:r>
      <w:r w:rsidR="001E6A11" w:rsidRPr="00E04A85">
        <w:t xml:space="preserve"> and </w:t>
      </w:r>
      <w:r w:rsidRPr="00E04A85">
        <w:t>5</w:t>
      </w:r>
      <w:r w:rsidR="001E6A11" w:rsidRPr="00E04A85">
        <w:t xml:space="preserve"> staff cases of COVID-19 in Langford </w:t>
      </w:r>
      <w:proofErr w:type="spellStart"/>
      <w:r w:rsidR="001E6A11" w:rsidRPr="00E04A85">
        <w:t>Grange,VIC</w:t>
      </w:r>
      <w:proofErr w:type="spellEnd"/>
      <w:r w:rsidR="001E6A11" w:rsidRPr="00E04A85">
        <w:t>;</w:t>
      </w:r>
    </w:p>
    <w:p w14:paraId="2E504A65" w14:textId="2D8E6F41" w:rsidR="00652A35" w:rsidRPr="00E04A85" w:rsidRDefault="00FC67B3" w:rsidP="00652A35">
      <w:pPr>
        <w:pStyle w:val="ListParagraph"/>
        <w:numPr>
          <w:ilvl w:val="0"/>
          <w:numId w:val="4"/>
        </w:numPr>
        <w:spacing w:before="60" w:after="60"/>
        <w:ind w:left="714" w:hanging="357"/>
      </w:pPr>
      <w:r w:rsidRPr="00E04A85">
        <w:t>2</w:t>
      </w:r>
      <w:r w:rsidR="001E6A11" w:rsidRPr="00E04A85">
        <w:t>5</w:t>
      </w:r>
      <w:r w:rsidRPr="00E04A85">
        <w:t xml:space="preserve"> resident </w:t>
      </w:r>
      <w:r w:rsidR="00B3638E" w:rsidRPr="00E04A85">
        <w:t>case</w:t>
      </w:r>
      <w:r w:rsidRPr="00E04A85">
        <w:t>s</w:t>
      </w:r>
      <w:r w:rsidR="00552740" w:rsidRPr="00E04A85">
        <w:t xml:space="preserve"> (</w:t>
      </w:r>
      <w:r w:rsidR="00F31EDD" w:rsidRPr="00E04A85">
        <w:t xml:space="preserve">including </w:t>
      </w:r>
      <w:r w:rsidR="001E6A11" w:rsidRPr="00E04A85">
        <w:t>1</w:t>
      </w:r>
      <w:r w:rsidR="00652A35" w:rsidRPr="00E04A85">
        <w:t>3</w:t>
      </w:r>
      <w:r w:rsidR="00F31EDD" w:rsidRPr="00E04A85">
        <w:t xml:space="preserve"> COVID related death</w:t>
      </w:r>
      <w:r w:rsidR="00E518EA" w:rsidRPr="00E04A85">
        <w:t>s</w:t>
      </w:r>
      <w:r w:rsidR="00552740" w:rsidRPr="00E04A85">
        <w:t>)</w:t>
      </w:r>
      <w:r w:rsidR="00E518EA" w:rsidRPr="00E04A85">
        <w:t xml:space="preserve"> and </w:t>
      </w:r>
      <w:r w:rsidR="00652A35" w:rsidRPr="00E04A85">
        <w:t>9</w:t>
      </w:r>
      <w:r w:rsidRPr="00E04A85">
        <w:t xml:space="preserve"> active staff cases</w:t>
      </w:r>
      <w:r w:rsidR="00B3638E" w:rsidRPr="00E04A85">
        <w:t xml:space="preserve"> of COVID-19 in </w:t>
      </w:r>
      <w:r w:rsidRPr="00E04A85">
        <w:t>Opal Meadow Heights Care Community,</w:t>
      </w:r>
      <w:r w:rsidR="00191C59" w:rsidRPr="00E04A85">
        <w:t xml:space="preserve"> </w:t>
      </w:r>
      <w:r w:rsidR="00B3638E" w:rsidRPr="00E04A85">
        <w:t>VIC</w:t>
      </w:r>
      <w:r w:rsidR="0037370E" w:rsidRPr="00E04A85">
        <w:t>;</w:t>
      </w:r>
    </w:p>
    <w:p w14:paraId="377BE06F" w14:textId="3C238B05" w:rsidR="00DF0C4D" w:rsidRPr="00E04A85" w:rsidRDefault="00DF0C4D" w:rsidP="00652A35">
      <w:pPr>
        <w:pStyle w:val="ListParagraph"/>
        <w:numPr>
          <w:ilvl w:val="0"/>
          <w:numId w:val="4"/>
        </w:numPr>
        <w:spacing w:before="60" w:after="60"/>
        <w:ind w:left="714" w:hanging="357"/>
      </w:pPr>
      <w:r w:rsidRPr="00E04A85">
        <w:t>12 active resident cases</w:t>
      </w:r>
      <w:r w:rsidR="00A216B1" w:rsidRPr="00E04A85">
        <w:t xml:space="preserve"> and 3</w:t>
      </w:r>
      <w:r w:rsidRPr="00E04A85">
        <w:t xml:space="preserve"> staff cases of COVID-19 in Ottoman Village Aged Care, NSW;</w:t>
      </w:r>
    </w:p>
    <w:p w14:paraId="2398F9BA" w14:textId="14154BA3" w:rsidR="00754490" w:rsidRPr="00E04A85" w:rsidRDefault="00652A35" w:rsidP="00754490">
      <w:pPr>
        <w:pStyle w:val="ListParagraph"/>
        <w:numPr>
          <w:ilvl w:val="0"/>
          <w:numId w:val="4"/>
        </w:numPr>
        <w:spacing w:before="60" w:after="60"/>
        <w:ind w:left="714" w:hanging="357"/>
      </w:pPr>
      <w:r w:rsidRPr="00E04A85">
        <w:t>11 resident</w:t>
      </w:r>
      <w:r w:rsidR="00552740" w:rsidRPr="00E04A85">
        <w:t xml:space="preserve"> case</w:t>
      </w:r>
      <w:r w:rsidRPr="00E04A85">
        <w:t>s</w:t>
      </w:r>
      <w:r w:rsidR="00552740" w:rsidRPr="00E04A85">
        <w:t xml:space="preserve"> (including </w:t>
      </w:r>
      <w:r w:rsidR="00087C8F" w:rsidRPr="00E04A85">
        <w:t>1</w:t>
      </w:r>
      <w:r w:rsidR="00552740" w:rsidRPr="00E04A85">
        <w:t xml:space="preserve"> COVID related death)</w:t>
      </w:r>
      <w:r w:rsidRPr="00E04A85">
        <w:t xml:space="preserve"> and </w:t>
      </w:r>
      <w:r w:rsidR="00754490" w:rsidRPr="00E04A85">
        <w:t>2 active staff cases of COVID-19 in Regis Dandenong, VIC;</w:t>
      </w:r>
      <w:r w:rsidR="00F77E9C" w:rsidRPr="00E04A85">
        <w:br/>
      </w:r>
    </w:p>
    <w:p w14:paraId="1679886D" w14:textId="11D54F86" w:rsidR="00202F0E" w:rsidRPr="00E04A85" w:rsidRDefault="00652A35" w:rsidP="00DE5D5B">
      <w:pPr>
        <w:pStyle w:val="ListParagraph"/>
        <w:numPr>
          <w:ilvl w:val="0"/>
          <w:numId w:val="4"/>
        </w:numPr>
        <w:spacing w:before="60" w:after="60"/>
        <w:ind w:left="714" w:hanging="357"/>
      </w:pPr>
      <w:r w:rsidRPr="00E04A85">
        <w:lastRenderedPageBreak/>
        <w:t>1</w:t>
      </w:r>
      <w:r w:rsidR="00A216B1" w:rsidRPr="00E04A85">
        <w:t>9</w:t>
      </w:r>
      <w:r w:rsidRPr="00E04A85">
        <w:t xml:space="preserve"> resident</w:t>
      </w:r>
      <w:r w:rsidR="00552740" w:rsidRPr="00E04A85">
        <w:t xml:space="preserve"> case</w:t>
      </w:r>
      <w:r w:rsidRPr="00E04A85">
        <w:t>s</w:t>
      </w:r>
      <w:r w:rsidR="00552740" w:rsidRPr="00E04A85">
        <w:t xml:space="preserve"> (including </w:t>
      </w:r>
      <w:r w:rsidR="00087C8F" w:rsidRPr="00E04A85">
        <w:t>1</w:t>
      </w:r>
      <w:r w:rsidR="00552740" w:rsidRPr="00E04A85">
        <w:t xml:space="preserve"> COVID related death)</w:t>
      </w:r>
      <w:r w:rsidRPr="00E04A85">
        <w:t xml:space="preserve"> and </w:t>
      </w:r>
      <w:r w:rsidR="00754490" w:rsidRPr="00E04A85">
        <w:t>7</w:t>
      </w:r>
      <w:r w:rsidR="00202F0E" w:rsidRPr="00E04A85">
        <w:t xml:space="preserve"> active staf</w:t>
      </w:r>
      <w:r w:rsidR="005E208F" w:rsidRPr="00E04A85">
        <w:t>f case</w:t>
      </w:r>
      <w:r w:rsidR="00E518EA" w:rsidRPr="00E04A85">
        <w:t>s</w:t>
      </w:r>
      <w:r w:rsidR="005E208F" w:rsidRPr="00E04A85">
        <w:t xml:space="preserve"> </w:t>
      </w:r>
      <w:r w:rsidR="00E518EA" w:rsidRPr="00E04A85">
        <w:t>of COVID-19 in Regis Fawkner</w:t>
      </w:r>
      <w:r w:rsidR="00202F0E" w:rsidRPr="00E04A85">
        <w:t>, VIC</w:t>
      </w:r>
      <w:r w:rsidR="0037370E" w:rsidRPr="00E04A85">
        <w:t>;</w:t>
      </w:r>
    </w:p>
    <w:p w14:paraId="5BDCFCAF" w14:textId="614D95D6" w:rsidR="00652A35" w:rsidRPr="00E04A85" w:rsidRDefault="00754490" w:rsidP="00DE5D5B">
      <w:pPr>
        <w:pStyle w:val="ListParagraph"/>
        <w:numPr>
          <w:ilvl w:val="0"/>
          <w:numId w:val="4"/>
        </w:numPr>
        <w:spacing w:before="60" w:after="60"/>
        <w:ind w:left="714" w:hanging="357"/>
      </w:pPr>
      <w:r w:rsidRPr="00E04A85">
        <w:t>18</w:t>
      </w:r>
      <w:r w:rsidR="00652A35" w:rsidRPr="00E04A85">
        <w:t xml:space="preserve"> </w:t>
      </w:r>
      <w:r w:rsidR="00552740" w:rsidRPr="00E04A85">
        <w:t xml:space="preserve">active </w:t>
      </w:r>
      <w:r w:rsidR="00652A35" w:rsidRPr="00E04A85">
        <w:t>resident cases</w:t>
      </w:r>
      <w:r w:rsidR="00604EDA" w:rsidRPr="00E04A85">
        <w:t xml:space="preserve"> and </w:t>
      </w:r>
      <w:r w:rsidRPr="00E04A85">
        <w:t>3</w:t>
      </w:r>
      <w:r w:rsidR="00604EDA" w:rsidRPr="00E04A85">
        <w:t xml:space="preserve"> active staff cases</w:t>
      </w:r>
      <w:r w:rsidR="00582AD4" w:rsidRPr="00E04A85">
        <w:t xml:space="preserve"> of COVID-19 in Sacred </w:t>
      </w:r>
      <w:r w:rsidR="00652A35" w:rsidRPr="00E04A85">
        <w:t>Heart Community, VIC;</w:t>
      </w:r>
    </w:p>
    <w:p w14:paraId="3CCBAF24" w14:textId="35F305DF" w:rsidR="006E1B83" w:rsidRPr="00E04A85" w:rsidRDefault="006E1B83" w:rsidP="00DE5D5B">
      <w:pPr>
        <w:pStyle w:val="ListParagraph"/>
        <w:numPr>
          <w:ilvl w:val="0"/>
          <w:numId w:val="4"/>
        </w:numPr>
        <w:spacing w:before="60" w:after="60"/>
        <w:ind w:left="714" w:hanging="357"/>
      </w:pPr>
      <w:r w:rsidRPr="00E04A85">
        <w:t xml:space="preserve">1 </w:t>
      </w:r>
      <w:r w:rsidR="00C54B38" w:rsidRPr="00E04A85">
        <w:t xml:space="preserve">active </w:t>
      </w:r>
      <w:r w:rsidRPr="00E04A85">
        <w:t>resident case and 2 active staff cases in Sunlight Residential Aged Care (second outbreak), VIC;</w:t>
      </w:r>
    </w:p>
    <w:p w14:paraId="6A66A6E6" w14:textId="473502AB" w:rsidR="00202F0E" w:rsidRPr="00E04A85" w:rsidRDefault="005D2768" w:rsidP="00DE5D5B">
      <w:pPr>
        <w:pStyle w:val="ListParagraph"/>
        <w:numPr>
          <w:ilvl w:val="0"/>
          <w:numId w:val="4"/>
        </w:numPr>
        <w:spacing w:before="60" w:after="60"/>
        <w:ind w:left="714" w:hanging="357"/>
      </w:pPr>
      <w:r w:rsidRPr="00E04A85">
        <w:t>16</w:t>
      </w:r>
      <w:r w:rsidR="00202F0E" w:rsidRPr="00E04A85">
        <w:t xml:space="preserve"> </w:t>
      </w:r>
      <w:r w:rsidR="00410973" w:rsidRPr="00E04A85">
        <w:t>residents cases</w:t>
      </w:r>
      <w:r w:rsidR="00552740" w:rsidRPr="00E04A85">
        <w:t xml:space="preserve"> (including </w:t>
      </w:r>
      <w:r w:rsidR="00883D4D" w:rsidRPr="00E04A85">
        <w:t>3</w:t>
      </w:r>
      <w:r w:rsidR="00552740" w:rsidRPr="00E04A85">
        <w:t xml:space="preserve"> COVID related deaths)</w:t>
      </w:r>
      <w:r w:rsidR="00410973" w:rsidRPr="00E04A85">
        <w:t xml:space="preserve"> and 4</w:t>
      </w:r>
      <w:r w:rsidR="00432187" w:rsidRPr="00E04A85">
        <w:t xml:space="preserve"> </w:t>
      </w:r>
      <w:r w:rsidR="00202F0E" w:rsidRPr="00E04A85">
        <w:t>staff case</w:t>
      </w:r>
      <w:r w:rsidR="00C54B38" w:rsidRPr="00E04A85">
        <w:t>s</w:t>
      </w:r>
      <w:r w:rsidR="00202F0E" w:rsidRPr="00E04A85">
        <w:t xml:space="preserve"> of COVID-19 in </w:t>
      </w:r>
      <w:r w:rsidR="00432187" w:rsidRPr="00E04A85">
        <w:t xml:space="preserve">The Bays Aged Care Facility </w:t>
      </w:r>
      <w:r w:rsidR="00202F0E" w:rsidRPr="00E04A85">
        <w:t>VIC</w:t>
      </w:r>
      <w:r w:rsidR="003040F2" w:rsidRPr="00E04A85">
        <w:t xml:space="preserve">; </w:t>
      </w:r>
    </w:p>
    <w:p w14:paraId="2969E39D" w14:textId="5A1A4BF6" w:rsidR="00427F77" w:rsidRPr="00E04A85" w:rsidRDefault="00427F77" w:rsidP="00DE5D5B">
      <w:pPr>
        <w:pStyle w:val="ListParagraph"/>
        <w:numPr>
          <w:ilvl w:val="0"/>
          <w:numId w:val="4"/>
        </w:numPr>
        <w:spacing w:before="60" w:after="60"/>
        <w:ind w:left="714" w:hanging="357"/>
      </w:pPr>
      <w:r w:rsidRPr="00E04A85">
        <w:t>1 active case and 1 active staff case of COVID-19 in The Belmont Residential Aged Care, VIC;</w:t>
      </w:r>
    </w:p>
    <w:p w14:paraId="4B69F8F4" w14:textId="13B96436" w:rsidR="003040F2" w:rsidRPr="00E04A85" w:rsidRDefault="004026B1" w:rsidP="003E09E7">
      <w:pPr>
        <w:pStyle w:val="ListParagraph"/>
        <w:numPr>
          <w:ilvl w:val="0"/>
          <w:numId w:val="4"/>
        </w:numPr>
        <w:spacing w:before="60" w:after="60"/>
        <w:ind w:left="714" w:hanging="357"/>
      </w:pPr>
      <w:r w:rsidRPr="00E04A85">
        <w:t xml:space="preserve">1 </w:t>
      </w:r>
      <w:r w:rsidR="003040F2" w:rsidRPr="00E04A85">
        <w:t>active resident and</w:t>
      </w:r>
      <w:r w:rsidR="00883D4D" w:rsidRPr="00E04A85">
        <w:t xml:space="preserve"> </w:t>
      </w:r>
      <w:r w:rsidR="003040F2" w:rsidRPr="00E04A85">
        <w:t xml:space="preserve">1 active staff cases of COVID-19 in </w:t>
      </w:r>
      <w:r w:rsidR="00427F77" w:rsidRPr="00E04A85">
        <w:t xml:space="preserve">Uniting </w:t>
      </w:r>
      <w:proofErr w:type="spellStart"/>
      <w:r w:rsidR="00427F77" w:rsidRPr="00E04A85">
        <w:t>AgeWell</w:t>
      </w:r>
      <w:proofErr w:type="spellEnd"/>
      <w:r w:rsidR="00427F77" w:rsidRPr="00E04A85">
        <w:t xml:space="preserve"> </w:t>
      </w:r>
      <w:proofErr w:type="spellStart"/>
      <w:r w:rsidR="00427F77" w:rsidRPr="00E04A85">
        <w:t>Strathdon</w:t>
      </w:r>
      <w:proofErr w:type="spellEnd"/>
      <w:r w:rsidR="00427F77" w:rsidRPr="00E04A85">
        <w:t>,</w:t>
      </w:r>
      <w:r w:rsidR="003040F2" w:rsidRPr="00E04A85">
        <w:t xml:space="preserve"> VIC</w:t>
      </w:r>
      <w:r w:rsidR="005D2768" w:rsidRPr="00E04A85">
        <w:t>;</w:t>
      </w:r>
    </w:p>
    <w:p w14:paraId="4B2E6EA8" w14:textId="5A9418D1" w:rsidR="00427F77" w:rsidRPr="00E04A85" w:rsidRDefault="00427F77" w:rsidP="0004124F">
      <w:pPr>
        <w:pStyle w:val="ListParagraph"/>
        <w:numPr>
          <w:ilvl w:val="0"/>
          <w:numId w:val="4"/>
        </w:numPr>
        <w:spacing w:before="60" w:after="60"/>
        <w:ind w:left="714" w:hanging="357"/>
      </w:pPr>
      <w:r w:rsidRPr="00E04A85">
        <w:t>1 active resident and 2 active staff cases of COVID-19 in Victoria Grange RACF, VIC;</w:t>
      </w:r>
    </w:p>
    <w:p w14:paraId="2D4A652B" w14:textId="75F4226F" w:rsidR="004D21C4" w:rsidRPr="00E04A85" w:rsidRDefault="00750CD7" w:rsidP="00F2160C">
      <w:pPr>
        <w:pStyle w:val="ListParagraph"/>
        <w:numPr>
          <w:ilvl w:val="0"/>
          <w:numId w:val="4"/>
        </w:numPr>
        <w:spacing w:before="60" w:after="60"/>
        <w:ind w:left="714" w:hanging="357"/>
      </w:pPr>
      <w:r w:rsidRPr="00E04A85">
        <w:t>9</w:t>
      </w:r>
      <w:r w:rsidR="00432187" w:rsidRPr="00E04A85">
        <w:t xml:space="preserve"> resident</w:t>
      </w:r>
      <w:r w:rsidR="00C54B38" w:rsidRPr="00E04A85">
        <w:t xml:space="preserve"> cases (including 1 recovered)</w:t>
      </w:r>
      <w:r w:rsidR="00432187" w:rsidRPr="00E04A85">
        <w:t xml:space="preserve"> and 1 active staff cases of COVID-19 in Water Gardens, VIC; </w:t>
      </w:r>
    </w:p>
    <w:p w14:paraId="1A148D7C" w14:textId="12A52957" w:rsidR="005D2768" w:rsidRPr="00E04A85" w:rsidRDefault="00750CD7" w:rsidP="00F2160C">
      <w:pPr>
        <w:pStyle w:val="ListParagraph"/>
        <w:numPr>
          <w:ilvl w:val="0"/>
          <w:numId w:val="4"/>
        </w:numPr>
        <w:spacing w:before="60" w:after="60"/>
        <w:ind w:left="714" w:hanging="357"/>
      </w:pPr>
      <w:r w:rsidRPr="00E04A85">
        <w:t>7</w:t>
      </w:r>
      <w:r w:rsidR="005D2768" w:rsidRPr="00E04A85">
        <w:t xml:space="preserve"> active resident cases an</w:t>
      </w:r>
      <w:r w:rsidR="00410973" w:rsidRPr="00E04A85">
        <w:t>d two</w:t>
      </w:r>
      <w:r w:rsidR="005D2768" w:rsidRPr="00E04A85">
        <w:t xml:space="preserve"> (</w:t>
      </w:r>
      <w:r w:rsidR="00410973" w:rsidRPr="00E04A85">
        <w:t>2</w:t>
      </w:r>
      <w:r w:rsidR="005D2768" w:rsidRPr="00E04A85">
        <w:t>) active staff cases of COVID-19 in Westernport Nursing Home (second outbreak).</w:t>
      </w:r>
    </w:p>
    <w:p w14:paraId="1C6C6271" w14:textId="77777777" w:rsidR="000B7AFE" w:rsidRPr="00E04A85" w:rsidRDefault="00F2160C" w:rsidP="00F2160C">
      <w:r w:rsidRPr="00E04A85">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77777777" w:rsidR="000B7AFE" w:rsidRPr="00E04A85" w:rsidRDefault="000B7AFE" w:rsidP="000B7AFE">
      <w:r w:rsidRPr="00E04A85">
        <w:t xml:space="preserve">The Victorian Aged Care Response Centre is also fully operational, with Commonwealth and Victorian Government officials working closely together in a coordinated effort to respond to aged care outbreaks across the state. </w:t>
      </w:r>
    </w:p>
    <w:p w14:paraId="51F02FD9" w14:textId="2248536C" w:rsidR="000B7AFE" w:rsidRPr="00E04A85" w:rsidRDefault="000B7AFE" w:rsidP="00F2160C">
      <w:r w:rsidRPr="00E04A85">
        <w:t xml:space="preserve">In addition, joint arrangements remain in place between the Commonwealth and the ACT Government to support outbreaks in the ACT. </w:t>
      </w:r>
    </w:p>
    <w:p w14:paraId="0ED4C873" w14:textId="05095435" w:rsidR="0056666C" w:rsidRPr="00E04A85" w:rsidRDefault="00F2160C" w:rsidP="00F2160C">
      <w:r w:rsidRPr="00E04A85">
        <w:t>The Commonwealth is supporting both facilities with workforce surge deployments, including a Clinical First Responder.</w:t>
      </w:r>
    </w:p>
    <w:p w14:paraId="3CE20F18" w14:textId="7C67C9B5" w:rsidR="00D50CC4" w:rsidRPr="00E04A85" w:rsidRDefault="00D50CC4" w:rsidP="00D50CC4">
      <w:r w:rsidRPr="00E04A85">
        <w:rPr>
          <w:iCs/>
        </w:rPr>
        <w:t xml:space="preserve">Declaring a hotspot for Commonwealth support triggers additional supports, such as the </w:t>
      </w:r>
      <w:r w:rsidRPr="00E04A85">
        <w:t xml:space="preserve">Support for Aged Care Workers in COVID-19 (SACWIC) grant to support providers to implement single site working arrangements in specified locations within the hotspot area and in areas in close proximity to the hotspot area. </w:t>
      </w:r>
    </w:p>
    <w:p w14:paraId="3632A6AB" w14:textId="61FD7DDB" w:rsidR="00CC56B6" w:rsidRPr="00E04A85" w:rsidRDefault="00CC56B6" w:rsidP="00D50CC4">
      <w:r w:rsidRPr="00E04A85">
        <w:t xml:space="preserve">Details of current COVID-19 hotspots for Commonwealth support purposes can be found on the Department of Health’s website </w:t>
      </w:r>
      <w:hyperlink r:id="rId11" w:history="1">
        <w:r w:rsidRPr="00E04A85">
          <w:rPr>
            <w:rStyle w:val="Hyperlink"/>
            <w:color w:val="auto"/>
          </w:rPr>
          <w:t>here</w:t>
        </w:r>
      </w:hyperlink>
      <w:r w:rsidRPr="00E04A85">
        <w:t xml:space="preserve">. </w:t>
      </w:r>
    </w:p>
    <w:p w14:paraId="1E119B95" w14:textId="6B751502" w:rsidR="00F2160C" w:rsidRPr="00E04A85" w:rsidRDefault="00F2160C" w:rsidP="00F2160C">
      <w:pPr>
        <w:pStyle w:val="Caption"/>
        <w:keepNext/>
        <w:keepLines/>
        <w:rPr>
          <w:sz w:val="22"/>
          <w:szCs w:val="22"/>
        </w:rPr>
      </w:pPr>
      <w:r w:rsidRPr="00E04A85">
        <w:rPr>
          <w:sz w:val="22"/>
          <w:szCs w:val="22"/>
        </w:rPr>
        <w:lastRenderedPageBreak/>
        <w:t xml:space="preserve">Figure </w:t>
      </w:r>
      <w:r w:rsidRPr="00E04A85">
        <w:rPr>
          <w:sz w:val="22"/>
          <w:szCs w:val="22"/>
        </w:rPr>
        <w:fldChar w:fldCharType="begin"/>
      </w:r>
      <w:r w:rsidRPr="00E04A85">
        <w:rPr>
          <w:sz w:val="22"/>
          <w:szCs w:val="22"/>
        </w:rPr>
        <w:instrText xml:space="preserve"> SEQ Figure \* ARABIC </w:instrText>
      </w:r>
      <w:r w:rsidRPr="00E04A85">
        <w:rPr>
          <w:sz w:val="22"/>
          <w:szCs w:val="22"/>
        </w:rPr>
        <w:fldChar w:fldCharType="separate"/>
      </w:r>
      <w:r w:rsidRPr="00E04A85">
        <w:rPr>
          <w:sz w:val="22"/>
          <w:szCs w:val="22"/>
        </w:rPr>
        <w:t>1</w:t>
      </w:r>
      <w:r w:rsidRPr="00E04A85">
        <w:rPr>
          <w:sz w:val="22"/>
          <w:szCs w:val="22"/>
        </w:rPr>
        <w:fldChar w:fldCharType="end"/>
      </w:r>
      <w:r w:rsidRPr="00E04A85">
        <w:rPr>
          <w:sz w:val="22"/>
          <w:szCs w:val="22"/>
        </w:rPr>
        <w:t xml:space="preserve">: Distribution of Australian residential aged care facilities by total number of cases of COVID-19 (includes staff and resident cases) </w:t>
      </w:r>
    </w:p>
    <w:p w14:paraId="248A6465" w14:textId="42FB83C3" w:rsidR="00F2160C" w:rsidRPr="00E04A85" w:rsidRDefault="00EA53CC" w:rsidP="00F2160C">
      <w:pPr>
        <w:jc w:val="center"/>
        <w:rPr>
          <w:noProof/>
          <w:lang w:eastAsia="en-AU"/>
        </w:rPr>
      </w:pPr>
      <w:r w:rsidRPr="00E04A85">
        <w:rPr>
          <w:noProof/>
          <w:lang w:eastAsia="en-AU"/>
        </w:rPr>
        <w:drawing>
          <wp:inline distT="0" distB="0" distL="0" distR="0" wp14:anchorId="43A83371" wp14:editId="6BAB4690">
            <wp:extent cx="5514975" cy="4219575"/>
            <wp:effectExtent l="0" t="0" r="0" b="0"/>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A41775" w14:textId="1A3783B7" w:rsidR="007A00CC" w:rsidRPr="00E04A85" w:rsidRDefault="00F2160C" w:rsidP="00C925E6">
      <w:r w:rsidRPr="00E04A85">
        <w:t xml:space="preserve">Of the </w:t>
      </w:r>
      <w:r w:rsidR="0067086F" w:rsidRPr="00E04A85">
        <w:t>4</w:t>
      </w:r>
      <w:r w:rsidR="00F61E1F" w:rsidRPr="00E04A85">
        <w:t>61</w:t>
      </w:r>
      <w:r w:rsidRPr="00E04A85">
        <w:t xml:space="preserve"> residential aged care facilities that have had a case(s) of COVID-19, </w:t>
      </w:r>
      <w:r w:rsidR="00634E62" w:rsidRPr="00E04A85">
        <w:t>2</w:t>
      </w:r>
      <w:r w:rsidR="00F61E1F" w:rsidRPr="00E04A85">
        <w:t>48</w:t>
      </w:r>
      <w:r w:rsidRPr="00E04A85">
        <w:t xml:space="preserve"> facilities (</w:t>
      </w:r>
      <w:r w:rsidR="001532D0" w:rsidRPr="00E04A85">
        <w:t>5</w:t>
      </w:r>
      <w:r w:rsidR="00F55739" w:rsidRPr="00E04A85">
        <w:t>4</w:t>
      </w:r>
      <w:r w:rsidRPr="00E04A85">
        <w:t xml:space="preserve"> per cent) have had a single case of COVID-19. As at </w:t>
      </w:r>
      <w:r w:rsidR="00443081" w:rsidRPr="00E04A85">
        <w:t>22</w:t>
      </w:r>
      <w:r w:rsidR="0081376A" w:rsidRPr="00E04A85">
        <w:t xml:space="preserve"> October</w:t>
      </w:r>
      <w:r w:rsidRPr="00E04A85">
        <w:t xml:space="preserve"> 2021, </w:t>
      </w:r>
      <w:r w:rsidR="00634E62" w:rsidRPr="00E04A85">
        <w:t>8</w:t>
      </w:r>
      <w:r w:rsidR="00E578E5" w:rsidRPr="00E04A85">
        <w:t>5</w:t>
      </w:r>
      <w:r w:rsidRPr="00E04A85">
        <w:t xml:space="preserve"> per cent of all residential aged care facilities have had no cases of COVID-19 in residents or staff. </w:t>
      </w:r>
    </w:p>
    <w:p w14:paraId="1E386F62" w14:textId="77777777" w:rsidR="001532D0" w:rsidRPr="00E04A85" w:rsidRDefault="001532D0" w:rsidP="008F2850">
      <w:pPr>
        <w:pStyle w:val="Caption"/>
        <w:rPr>
          <w:sz w:val="22"/>
          <w:szCs w:val="22"/>
        </w:rPr>
      </w:pPr>
    </w:p>
    <w:p w14:paraId="7928772C" w14:textId="53311D28" w:rsidR="00F2160C" w:rsidRPr="00E04A85" w:rsidRDefault="00F2160C" w:rsidP="008F2850">
      <w:pPr>
        <w:pStyle w:val="Caption"/>
        <w:rPr>
          <w:sz w:val="22"/>
          <w:szCs w:val="22"/>
        </w:rPr>
      </w:pPr>
      <w:r w:rsidRPr="00E04A85">
        <w:rPr>
          <w:sz w:val="22"/>
          <w:szCs w:val="22"/>
        </w:rPr>
        <w:t xml:space="preserve">Figure </w:t>
      </w:r>
      <w:r w:rsidRPr="00E04A85">
        <w:rPr>
          <w:sz w:val="22"/>
          <w:szCs w:val="22"/>
        </w:rPr>
        <w:fldChar w:fldCharType="begin"/>
      </w:r>
      <w:r w:rsidRPr="00E04A85">
        <w:rPr>
          <w:sz w:val="22"/>
          <w:szCs w:val="22"/>
        </w:rPr>
        <w:instrText xml:space="preserve"> SEQ Figure \* ARABIC </w:instrText>
      </w:r>
      <w:r w:rsidRPr="00E04A85">
        <w:rPr>
          <w:sz w:val="22"/>
          <w:szCs w:val="22"/>
        </w:rPr>
        <w:fldChar w:fldCharType="separate"/>
      </w:r>
      <w:r w:rsidRPr="00E04A85">
        <w:rPr>
          <w:sz w:val="22"/>
          <w:szCs w:val="22"/>
        </w:rPr>
        <w:t>2</w:t>
      </w:r>
      <w:r w:rsidRPr="00E04A85">
        <w:rPr>
          <w:sz w:val="22"/>
          <w:szCs w:val="22"/>
        </w:rPr>
        <w:fldChar w:fldCharType="end"/>
      </w:r>
      <w:r w:rsidRPr="00E04A85">
        <w:rPr>
          <w:sz w:val="22"/>
          <w:szCs w:val="22"/>
        </w:rPr>
        <w:t xml:space="preserve">: Number of daily reported COVID-19 cases in Australian residential aged care </w:t>
      </w:r>
      <w:r w:rsidR="00BC6E1D" w:rsidRPr="00E04A85">
        <w:rPr>
          <w:sz w:val="22"/>
          <w:szCs w:val="22"/>
        </w:rPr>
        <w:t>F</w:t>
      </w:r>
      <w:r w:rsidRPr="00E04A85">
        <w:rPr>
          <w:sz w:val="22"/>
          <w:szCs w:val="22"/>
        </w:rPr>
        <w:t>acilities overlayed with national locally acquired cases</w:t>
      </w:r>
      <w:r w:rsidRPr="00E04A85">
        <w:rPr>
          <w:rStyle w:val="FootnoteReference"/>
          <w:sz w:val="22"/>
          <w:szCs w:val="22"/>
        </w:rPr>
        <w:footnoteReference w:id="6"/>
      </w:r>
      <w:r w:rsidRPr="00E04A85">
        <w:rPr>
          <w:sz w:val="22"/>
          <w:szCs w:val="22"/>
        </w:rPr>
        <w:t xml:space="preserve">. </w:t>
      </w:r>
    </w:p>
    <w:p w14:paraId="2070DA02" w14:textId="6572DBE4" w:rsidR="00594B53" w:rsidRPr="00E04A85" w:rsidRDefault="00BC6E1D">
      <w:pPr>
        <w:widowControl/>
        <w:spacing w:before="0" w:after="160" w:line="259" w:lineRule="auto"/>
        <w:rPr>
          <w:b/>
        </w:rPr>
      </w:pPr>
      <w:r w:rsidRPr="00E04A85">
        <w:rPr>
          <w:b/>
        </w:rPr>
        <w:t>June to September 2020</w:t>
      </w:r>
    </w:p>
    <w:p w14:paraId="026AA6EE" w14:textId="79539599" w:rsidR="00C46865" w:rsidRPr="00E04A85" w:rsidRDefault="00EA6AFD">
      <w:pPr>
        <w:widowControl/>
        <w:spacing w:before="0" w:after="160" w:line="259" w:lineRule="auto"/>
        <w:rPr>
          <w:b/>
        </w:rPr>
      </w:pPr>
      <w:r w:rsidRPr="00E04A85">
        <w:rPr>
          <w:b/>
          <w:noProof/>
          <w:lang w:eastAsia="en-AU"/>
        </w:rPr>
        <w:drawing>
          <wp:inline distT="0" distB="0" distL="0" distR="0" wp14:anchorId="60EE28EA" wp14:editId="2D78A6BE">
            <wp:extent cx="5731510" cy="1212283"/>
            <wp:effectExtent l="0" t="0" r="2540" b="6985"/>
            <wp:docPr id="5" name="Picture 5" descr="U:\Documents\2021-10-21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10-21 Residential aged care COVID-19 cases by day (Jun-Oct 202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12283"/>
                    </a:xfrm>
                    <a:prstGeom prst="rect">
                      <a:avLst/>
                    </a:prstGeom>
                    <a:noFill/>
                    <a:ln>
                      <a:noFill/>
                    </a:ln>
                  </pic:spPr>
                </pic:pic>
              </a:graphicData>
            </a:graphic>
          </wp:inline>
        </w:drawing>
      </w:r>
    </w:p>
    <w:p w14:paraId="24683E7E" w14:textId="359C5C2C" w:rsidR="00F2160C" w:rsidRPr="00E04A85" w:rsidRDefault="00BC6E1D" w:rsidP="00C54B38">
      <w:pPr>
        <w:keepNext/>
        <w:widowControl/>
        <w:spacing w:before="0" w:after="160" w:line="259" w:lineRule="auto"/>
        <w:rPr>
          <w:noProof/>
          <w:lang w:eastAsia="en-AU"/>
        </w:rPr>
      </w:pPr>
      <w:r w:rsidRPr="00E04A85">
        <w:rPr>
          <w:b/>
        </w:rPr>
        <w:lastRenderedPageBreak/>
        <w:t>June to September 2021</w:t>
      </w:r>
      <w:r w:rsidRPr="00E04A85">
        <w:t xml:space="preserve"> </w:t>
      </w:r>
    </w:p>
    <w:p w14:paraId="76DD7E43" w14:textId="169EFA42" w:rsidR="009E3A83" w:rsidRPr="00E04A85" w:rsidRDefault="00EA6AFD" w:rsidP="009E3A83">
      <w:pPr>
        <w:widowControl/>
        <w:spacing w:before="0" w:after="160" w:line="259" w:lineRule="auto"/>
        <w:rPr>
          <w:noProof/>
          <w:lang w:eastAsia="en-AU"/>
        </w:rPr>
      </w:pPr>
      <w:r w:rsidRPr="00E04A85">
        <w:rPr>
          <w:noProof/>
          <w:lang w:eastAsia="en-AU"/>
        </w:rPr>
        <w:drawing>
          <wp:inline distT="0" distB="0" distL="0" distR="0" wp14:anchorId="44373701" wp14:editId="44FFC78F">
            <wp:extent cx="5731510" cy="1212283"/>
            <wp:effectExtent l="0" t="0" r="2540" b="6985"/>
            <wp:docPr id="4" name="Picture 4" descr="U:\Documents\2021-10-21 Residential aged care COVID-19 cases by day (Jun-Oct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10-21 Residential aged care COVID-19 cases by day (Jun-Oct 202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212283"/>
                    </a:xfrm>
                    <a:prstGeom prst="rect">
                      <a:avLst/>
                    </a:prstGeom>
                    <a:noFill/>
                    <a:ln>
                      <a:noFill/>
                    </a:ln>
                  </pic:spPr>
                </pic:pic>
              </a:graphicData>
            </a:graphic>
          </wp:inline>
        </w:drawing>
      </w:r>
    </w:p>
    <w:p w14:paraId="72DBFB92" w14:textId="77777777" w:rsidR="009E3A83" w:rsidRPr="00E04A85" w:rsidRDefault="009E3A83" w:rsidP="009E3A83">
      <w:pPr>
        <w:widowControl/>
        <w:spacing w:before="0" w:after="160" w:line="259" w:lineRule="auto"/>
        <w:rPr>
          <w:b/>
        </w:rPr>
      </w:pPr>
    </w:p>
    <w:p w14:paraId="4E32315A" w14:textId="77777777" w:rsidR="00F2160C" w:rsidRPr="00E04A85" w:rsidRDefault="00F2160C" w:rsidP="00F2160C">
      <w:pPr>
        <w:pStyle w:val="Heading2"/>
        <w:rPr>
          <w:rFonts w:eastAsia="Calibri"/>
        </w:rPr>
      </w:pPr>
      <w:r w:rsidRPr="00E04A85">
        <w:t>International comparisons</w:t>
      </w:r>
    </w:p>
    <w:p w14:paraId="52B009CF" w14:textId="77777777" w:rsidR="004E555A" w:rsidRPr="00E04A85" w:rsidRDefault="004E555A" w:rsidP="004E555A">
      <w:pPr>
        <w:rPr>
          <w:rFonts w:ascii="Calibri" w:eastAsiaTheme="minorHAnsi" w:hAnsi="Calibri"/>
        </w:rPr>
      </w:pPr>
      <w:r w:rsidRPr="00E04A85">
        <w:t>During the COVID-19 pandemic, no country has been able to avoid outbreaks or deaths in residential aged care when there has been widespread community transmission.</w:t>
      </w:r>
    </w:p>
    <w:p w14:paraId="46751E1E" w14:textId="7F24EFBC" w:rsidR="004E555A" w:rsidRPr="00E04A85" w:rsidRDefault="004E555A" w:rsidP="004E555A">
      <w:pPr>
        <w:rPr>
          <w:rFonts w:cs="Arial"/>
        </w:rPr>
      </w:pPr>
      <w:r w:rsidRPr="00E04A85">
        <w:t>The Australian death rate is 0.4</w:t>
      </w:r>
      <w:r w:rsidR="005E7DF8" w:rsidRPr="00E04A85">
        <w:t>2</w:t>
      </w:r>
      <w:r w:rsidRPr="00E04A85">
        <w:t xml:space="preserve"> per cent (4.</w:t>
      </w:r>
      <w:r w:rsidR="005E7DF8" w:rsidRPr="00E04A85">
        <w:t>2</w:t>
      </w:r>
      <w:r w:rsidRPr="00E04A85">
        <w:t xml:space="preserve"> in 1,000) against the total number of residential aged care beds across the country.</w:t>
      </w:r>
    </w:p>
    <w:p w14:paraId="16114F86" w14:textId="2E1F20D9" w:rsidR="004E555A" w:rsidRPr="00E04A85" w:rsidRDefault="004E555A" w:rsidP="004E555A">
      <w:pPr>
        <w:rPr>
          <w:rFonts w:ascii="Calibri" w:hAnsi="Calibri" w:cs="Calibri"/>
        </w:rPr>
      </w:pPr>
      <w:r w:rsidRPr="00E04A85">
        <w:t xml:space="preserve">By comparison, Canada has experienced </w:t>
      </w:r>
      <w:r w:rsidR="005E7DF8" w:rsidRPr="00E04A85">
        <w:t>almost</w:t>
      </w:r>
      <w:r w:rsidRPr="00E04A85">
        <w:t xml:space="preserve"> 20 times the number of deaths in care homes than Australia as at </w:t>
      </w:r>
      <w:r w:rsidR="00DE069F" w:rsidRPr="00E04A85">
        <w:t>19</w:t>
      </w:r>
      <w:r w:rsidRPr="00E04A85">
        <w:t xml:space="preserve"> October 2021.</w:t>
      </w:r>
    </w:p>
    <w:p w14:paraId="31248D5D" w14:textId="011A2248" w:rsidR="004E555A" w:rsidRPr="00E04A85" w:rsidRDefault="004E555A" w:rsidP="004E555A">
      <w:pPr>
        <w:pStyle w:val="ListParagraph"/>
        <w:widowControl/>
        <w:numPr>
          <w:ilvl w:val="0"/>
          <w:numId w:val="9"/>
        </w:numPr>
        <w:rPr>
          <w:b/>
        </w:rPr>
      </w:pPr>
      <w:r w:rsidRPr="00E04A85">
        <w:t>As at 1</w:t>
      </w:r>
      <w:r w:rsidR="00972375" w:rsidRPr="00E04A85">
        <w:t>9</w:t>
      </w:r>
      <w:r w:rsidRPr="00E04A85">
        <w:t xml:space="preserve"> October 2021, Canada had experienced 28,</w:t>
      </w:r>
      <w:r w:rsidR="00972375" w:rsidRPr="00E04A85">
        <w:t>428</w:t>
      </w:r>
      <w:r w:rsidRPr="00E04A85">
        <w:t xml:space="preserve"> deaths. This includes 15,</w:t>
      </w:r>
      <w:r w:rsidR="00972375" w:rsidRPr="00E04A85">
        <w:t>535</w:t>
      </w:r>
      <w:r w:rsidRPr="00E04A85">
        <w:t xml:space="preserve"> deaths at residential in care homes (or 55 per cent).</w:t>
      </w:r>
    </w:p>
    <w:p w14:paraId="624FFFC6" w14:textId="77777777" w:rsidR="004E555A" w:rsidRPr="00E04A85" w:rsidRDefault="004E555A" w:rsidP="004E555A">
      <w:pPr>
        <w:pStyle w:val="ListParagraph"/>
        <w:widowControl/>
        <w:numPr>
          <w:ilvl w:val="0"/>
          <w:numId w:val="9"/>
        </w:numPr>
        <w:rPr>
          <w:b/>
        </w:rPr>
      </w:pPr>
      <w:r w:rsidRPr="00E04A85">
        <w:t xml:space="preserve">49 per cent of all aged care homes in Canada have had reported cases of COVID-19 in residents or staff (compared to 13 per cent in Australia). </w:t>
      </w:r>
    </w:p>
    <w:p w14:paraId="02051F11" w14:textId="77777777" w:rsidR="00F2160C" w:rsidRPr="00E04A85" w:rsidRDefault="00F2160C" w:rsidP="00F2160C">
      <w:pPr>
        <w:pStyle w:val="Heading2"/>
      </w:pPr>
      <w:r w:rsidRPr="00E04A85">
        <w:t>Workforce in active residential aged care outbreaks</w:t>
      </w:r>
    </w:p>
    <w:p w14:paraId="39054489" w14:textId="7B374563" w:rsidR="009F2D61" w:rsidRPr="00E04A85" w:rsidRDefault="009F2D61" w:rsidP="00F2160C">
      <w:r w:rsidRPr="00E04A85">
        <w:t xml:space="preserve">As at </w:t>
      </w:r>
      <w:r w:rsidR="00D36571" w:rsidRPr="00E04A85">
        <w:t>22</w:t>
      </w:r>
      <w:r w:rsidR="00D61A52" w:rsidRPr="00E04A85">
        <w:t xml:space="preserve"> October</w:t>
      </w:r>
      <w:r w:rsidRPr="00E04A85">
        <w:t xml:space="preserve"> 2021, workforce surge staff have around 4</w:t>
      </w:r>
      <w:r w:rsidR="00D36571" w:rsidRPr="00E04A85">
        <w:t>9</w:t>
      </w:r>
      <w:r w:rsidRPr="00E04A85">
        <w:t>,000 shifts in aged care services impacted by COVID-19 and deployed over 4,600 individual workers, including GPs, nurses, care workers, allied health workers, executive and ancillary staff. This includes:</w:t>
      </w:r>
    </w:p>
    <w:p w14:paraId="2ED8B60A" w14:textId="77777777" w:rsidR="00F2160C" w:rsidRPr="00E04A85" w:rsidRDefault="00F2160C" w:rsidP="00F2160C">
      <w:pPr>
        <w:pStyle w:val="Caption"/>
      </w:pPr>
      <w:r w:rsidRPr="00E04A85">
        <w:t xml:space="preserve">Table </w:t>
      </w:r>
      <w:fldSimple w:instr=" SEQ Table \* ARABIC ">
        <w:r w:rsidRPr="00E04A85">
          <w:t>2</w:t>
        </w:r>
      </w:fldSimple>
      <w:r w:rsidRPr="00E04A85">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E04A85" w:rsidRPr="00E04A85"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E04A85" w:rsidRDefault="00F2160C" w:rsidP="001736BA">
            <w:pPr>
              <w:rPr>
                <w:color w:val="auto"/>
              </w:rPr>
            </w:pPr>
            <w:r w:rsidRPr="00E04A85">
              <w:rPr>
                <w:color w:val="auto"/>
              </w:rPr>
              <w:t>Agency</w:t>
            </w:r>
          </w:p>
        </w:tc>
        <w:tc>
          <w:tcPr>
            <w:tcW w:w="5760" w:type="dxa"/>
            <w:vAlign w:val="bottom"/>
          </w:tcPr>
          <w:p w14:paraId="1CAC4133" w14:textId="0D4AE88E" w:rsidR="00F2160C" w:rsidRPr="00E04A85" w:rsidRDefault="00F2160C" w:rsidP="004D21C4">
            <w:pPr>
              <w:rPr>
                <w:color w:val="auto"/>
              </w:rPr>
            </w:pPr>
            <w:r w:rsidRPr="00E04A85">
              <w:rPr>
                <w:color w:val="auto"/>
              </w:rPr>
              <w:t xml:space="preserve">Resources Supplied (as at </w:t>
            </w:r>
            <w:r w:rsidR="00C54B38" w:rsidRPr="00E04A85">
              <w:rPr>
                <w:color w:val="auto"/>
              </w:rPr>
              <w:t>22</w:t>
            </w:r>
            <w:r w:rsidR="005A0FBF" w:rsidRPr="00E04A85">
              <w:rPr>
                <w:color w:val="auto"/>
              </w:rPr>
              <w:t xml:space="preserve"> October</w:t>
            </w:r>
            <w:r w:rsidRPr="00E04A85">
              <w:rPr>
                <w:color w:val="auto"/>
              </w:rPr>
              <w:t xml:space="preserve"> 2021)</w:t>
            </w:r>
          </w:p>
        </w:tc>
      </w:tr>
      <w:tr w:rsidR="00E04A85" w:rsidRPr="00E04A85"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E04A85" w:rsidRDefault="00F2160C" w:rsidP="001736BA">
            <w:r w:rsidRPr="00E04A85">
              <w:t>State and NACER (National Aged Care Emergency Response) Teams</w:t>
            </w:r>
          </w:p>
        </w:tc>
        <w:tc>
          <w:tcPr>
            <w:tcW w:w="5760" w:type="dxa"/>
          </w:tcPr>
          <w:p w14:paraId="594A9634" w14:textId="77777777" w:rsidR="00F2160C" w:rsidRPr="00E04A85" w:rsidRDefault="00F2160C" w:rsidP="001736BA">
            <w:r w:rsidRPr="00E04A85">
              <w:t>Tasmanian Government: 7 clinical and 2 support staff.</w:t>
            </w:r>
          </w:p>
          <w:p w14:paraId="1D713B9C" w14:textId="77777777" w:rsidR="00F2160C" w:rsidRPr="00E04A85" w:rsidRDefault="00F2160C" w:rsidP="001736BA">
            <w:r w:rsidRPr="00E04A85">
              <w:t>Western Australian Government: 19 clinical personnel and 4 support staff.</w:t>
            </w:r>
          </w:p>
          <w:p w14:paraId="1C0886AC" w14:textId="77777777" w:rsidR="00F2160C" w:rsidRPr="00E04A85" w:rsidRDefault="00F2160C" w:rsidP="001736BA">
            <w:r w:rsidRPr="00E04A85">
              <w:t xml:space="preserve">South Australian Government: 18 clinical personnel and </w:t>
            </w:r>
            <w:r w:rsidRPr="00E04A85">
              <w:br/>
              <w:t>4 support staff.</w:t>
            </w:r>
          </w:p>
          <w:p w14:paraId="0E233467" w14:textId="77777777" w:rsidR="00F2160C" w:rsidRPr="00E04A85" w:rsidRDefault="00F2160C" w:rsidP="001736BA">
            <w:r w:rsidRPr="00E04A85">
              <w:t xml:space="preserve">12 NACER teams (70 personnel) have been deployed. </w:t>
            </w:r>
          </w:p>
          <w:p w14:paraId="779E0491" w14:textId="77777777" w:rsidR="00F2160C" w:rsidRPr="00E04A85" w:rsidRDefault="00F2160C" w:rsidP="001736BA">
            <w:r w:rsidRPr="00E04A85">
              <w:t xml:space="preserve">The deployment of State and NACER teams is now complete. </w:t>
            </w:r>
          </w:p>
        </w:tc>
      </w:tr>
      <w:tr w:rsidR="00E04A85" w:rsidRPr="00E04A85" w14:paraId="450A681B" w14:textId="77777777" w:rsidTr="001736BA">
        <w:trPr>
          <w:trHeight w:val="287"/>
        </w:trPr>
        <w:tc>
          <w:tcPr>
            <w:tcW w:w="3256" w:type="dxa"/>
          </w:tcPr>
          <w:p w14:paraId="2F533524" w14:textId="77777777" w:rsidR="00F2160C" w:rsidRPr="00E04A85" w:rsidRDefault="00F2160C" w:rsidP="001736BA">
            <w:r w:rsidRPr="00E04A85">
              <w:t xml:space="preserve">Recruitment, Consulting, and Staffing Association (RCSA) </w:t>
            </w:r>
          </w:p>
        </w:tc>
        <w:tc>
          <w:tcPr>
            <w:tcW w:w="5760" w:type="dxa"/>
          </w:tcPr>
          <w:p w14:paraId="262A6FA9" w14:textId="0EB1E63A" w:rsidR="00F2160C" w:rsidRPr="00E04A85" w:rsidRDefault="00F2160C" w:rsidP="003B30CC">
            <w:r w:rsidRPr="00E04A85">
              <w:t xml:space="preserve">Staff supplied to fill </w:t>
            </w:r>
            <w:r w:rsidR="00D36571" w:rsidRPr="00E04A85">
              <w:rPr>
                <w:lang w:eastAsia="en-AU"/>
              </w:rPr>
              <w:t>31,289</w:t>
            </w:r>
            <w:r w:rsidRPr="00E04A85">
              <w:rPr>
                <w:lang w:eastAsia="en-AU"/>
              </w:rPr>
              <w:t xml:space="preserve"> </w:t>
            </w:r>
            <w:r w:rsidRPr="00E04A85">
              <w:t>shifts.</w:t>
            </w:r>
          </w:p>
        </w:tc>
      </w:tr>
      <w:tr w:rsidR="00E04A85" w:rsidRPr="00E04A85"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E04A85" w:rsidRDefault="00F2160C" w:rsidP="001736BA">
            <w:r w:rsidRPr="00E04A85">
              <w:t xml:space="preserve">Healthcare Australia </w:t>
            </w:r>
          </w:p>
        </w:tc>
        <w:tc>
          <w:tcPr>
            <w:tcW w:w="5760" w:type="dxa"/>
          </w:tcPr>
          <w:p w14:paraId="6FF25730" w14:textId="77777777" w:rsidR="00F2160C" w:rsidRPr="00E04A85" w:rsidRDefault="00F2160C" w:rsidP="001736BA">
            <w:r w:rsidRPr="00E04A85">
              <w:t xml:space="preserve">Staff supplied filled 5,332 shifts for workforce surge and </w:t>
            </w:r>
            <w:r w:rsidRPr="00E04A85">
              <w:br/>
              <w:t>2,295 shifts for NACER teams.</w:t>
            </w:r>
          </w:p>
        </w:tc>
      </w:tr>
      <w:tr w:rsidR="00E04A85" w:rsidRPr="00E04A85" w14:paraId="6DA97026" w14:textId="77777777" w:rsidTr="001736BA">
        <w:trPr>
          <w:trHeight w:val="287"/>
        </w:trPr>
        <w:tc>
          <w:tcPr>
            <w:tcW w:w="3256" w:type="dxa"/>
          </w:tcPr>
          <w:p w14:paraId="26B03F04" w14:textId="77777777" w:rsidR="00F2160C" w:rsidRPr="00E04A85" w:rsidRDefault="00F2160C" w:rsidP="001736BA">
            <w:r w:rsidRPr="00E04A85">
              <w:lastRenderedPageBreak/>
              <w:t xml:space="preserve">Mable </w:t>
            </w:r>
          </w:p>
        </w:tc>
        <w:tc>
          <w:tcPr>
            <w:tcW w:w="5760" w:type="dxa"/>
          </w:tcPr>
          <w:p w14:paraId="526E546B" w14:textId="77777777" w:rsidR="00F2160C" w:rsidRPr="00E04A85" w:rsidRDefault="00F2160C" w:rsidP="001736BA">
            <w:r w:rsidRPr="00E04A85">
              <w:t>Supplied 130 staff to fill 2,711 shifts.</w:t>
            </w:r>
          </w:p>
        </w:tc>
      </w:tr>
      <w:tr w:rsidR="00E04A85" w:rsidRPr="00E04A85"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E04A85" w:rsidRDefault="00F2160C" w:rsidP="001736BA">
            <w:r w:rsidRPr="00E04A85">
              <w:rPr>
                <w:rFonts w:cs="Arial"/>
              </w:rPr>
              <w:t xml:space="preserve">Aspen Medical </w:t>
            </w:r>
          </w:p>
        </w:tc>
        <w:tc>
          <w:tcPr>
            <w:tcW w:w="5760" w:type="dxa"/>
          </w:tcPr>
          <w:p w14:paraId="771CADFE" w14:textId="4EAB2296" w:rsidR="00F2160C" w:rsidRPr="00E04A85" w:rsidRDefault="00F2160C" w:rsidP="001736BA">
            <w:r w:rsidRPr="00E04A85">
              <w:rPr>
                <w:rFonts w:cs="Arial"/>
              </w:rPr>
              <w:t xml:space="preserve">Supplied 283 staff to fill </w:t>
            </w:r>
            <w:r w:rsidR="00B250EA" w:rsidRPr="00E04A85">
              <w:rPr>
                <w:rFonts w:cs="Arial"/>
              </w:rPr>
              <w:t>1,0</w:t>
            </w:r>
            <w:r w:rsidR="00D36571" w:rsidRPr="00E04A85">
              <w:rPr>
                <w:rFonts w:cs="Arial"/>
              </w:rPr>
              <w:t>84</w:t>
            </w:r>
            <w:r w:rsidRPr="00E04A85">
              <w:rPr>
                <w:rFonts w:cs="Arial"/>
              </w:rPr>
              <w:t xml:space="preserve"> roles including clinical first responders.</w:t>
            </w:r>
          </w:p>
        </w:tc>
      </w:tr>
      <w:tr w:rsidR="00E04A85" w:rsidRPr="00E04A85" w14:paraId="5A235743" w14:textId="77777777" w:rsidTr="001736BA">
        <w:trPr>
          <w:trHeight w:val="287"/>
        </w:trPr>
        <w:tc>
          <w:tcPr>
            <w:tcW w:w="3256" w:type="dxa"/>
          </w:tcPr>
          <w:p w14:paraId="54DE63ED" w14:textId="77777777" w:rsidR="00F2160C" w:rsidRPr="00E04A85" w:rsidRDefault="00F2160C" w:rsidP="001736BA">
            <w:r w:rsidRPr="00E04A85">
              <w:rPr>
                <w:rFonts w:cs="Arial"/>
              </w:rPr>
              <w:t xml:space="preserve">Health X </w:t>
            </w:r>
          </w:p>
        </w:tc>
        <w:tc>
          <w:tcPr>
            <w:tcW w:w="5760" w:type="dxa"/>
          </w:tcPr>
          <w:p w14:paraId="72AC6172" w14:textId="5383964D" w:rsidR="00F2160C" w:rsidRPr="00E04A85" w:rsidRDefault="00F2160C" w:rsidP="003B30CC">
            <w:r w:rsidRPr="00E04A85">
              <w:rPr>
                <w:rFonts w:cs="Arial"/>
              </w:rPr>
              <w:t xml:space="preserve">Supplied </w:t>
            </w:r>
            <w:r w:rsidR="009C68BD" w:rsidRPr="00E04A85">
              <w:rPr>
                <w:rFonts w:cs="Arial"/>
              </w:rPr>
              <w:t>7</w:t>
            </w:r>
            <w:r w:rsidR="003B30CC" w:rsidRPr="00E04A85">
              <w:rPr>
                <w:rFonts w:cs="Arial"/>
              </w:rPr>
              <w:t>8</w:t>
            </w:r>
            <w:r w:rsidRPr="00E04A85">
              <w:rPr>
                <w:rFonts w:cs="Arial"/>
              </w:rPr>
              <w:t xml:space="preserve"> staff to fill </w:t>
            </w:r>
            <w:r w:rsidR="003B30CC" w:rsidRPr="00E04A85">
              <w:rPr>
                <w:rFonts w:cs="Arial"/>
              </w:rPr>
              <w:t>5,</w:t>
            </w:r>
            <w:r w:rsidR="00D36571" w:rsidRPr="00E04A85">
              <w:rPr>
                <w:rFonts w:cs="Arial"/>
              </w:rPr>
              <w:t>316</w:t>
            </w:r>
            <w:r w:rsidR="009C68BD" w:rsidRPr="00E04A85">
              <w:rPr>
                <w:rFonts w:cs="Arial"/>
              </w:rPr>
              <w:t xml:space="preserve"> </w:t>
            </w:r>
            <w:r w:rsidRPr="00E04A85">
              <w:rPr>
                <w:rFonts w:cs="Arial"/>
              </w:rPr>
              <w:t>shifts.</w:t>
            </w:r>
          </w:p>
        </w:tc>
      </w:tr>
      <w:tr w:rsidR="00E04A85" w:rsidRPr="00E04A85"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E04A85" w:rsidRDefault="00F2160C" w:rsidP="001736BA">
            <w:r w:rsidRPr="00E04A85">
              <w:t>Torrens Health</w:t>
            </w:r>
          </w:p>
        </w:tc>
        <w:tc>
          <w:tcPr>
            <w:tcW w:w="5760" w:type="dxa"/>
          </w:tcPr>
          <w:p w14:paraId="1E819606" w14:textId="77777777" w:rsidR="00F2160C" w:rsidRPr="00E04A85" w:rsidRDefault="00F2160C" w:rsidP="001736BA">
            <w:r w:rsidRPr="00E04A85">
              <w:t>Supplied 1,248 shifts in surge workforce roles and 1,270 shifts as Residential Aged Care visitation Assistants (RACVAs).</w:t>
            </w:r>
          </w:p>
        </w:tc>
      </w:tr>
      <w:tr w:rsidR="00E04A85" w:rsidRPr="00E04A85" w14:paraId="17EF05FA" w14:textId="77777777" w:rsidTr="001736BA">
        <w:trPr>
          <w:trHeight w:val="287"/>
        </w:trPr>
        <w:tc>
          <w:tcPr>
            <w:tcW w:w="3256" w:type="dxa"/>
          </w:tcPr>
          <w:p w14:paraId="7E68CCC4" w14:textId="77777777" w:rsidR="00F2160C" w:rsidRPr="00E04A85" w:rsidRDefault="00F2160C" w:rsidP="001736BA">
            <w:r w:rsidRPr="00E04A85">
              <w:t>Residential Aged Care Visitation Assistant (RACVA)</w:t>
            </w:r>
          </w:p>
        </w:tc>
        <w:tc>
          <w:tcPr>
            <w:tcW w:w="5760" w:type="dxa"/>
          </w:tcPr>
          <w:p w14:paraId="15848500" w14:textId="466D5808" w:rsidR="00F2160C" w:rsidRPr="00E04A85" w:rsidRDefault="00F2160C" w:rsidP="001736BA">
            <w:r w:rsidRPr="00E04A85">
              <w:t>RACVAs completed 1,2</w:t>
            </w:r>
            <w:r w:rsidR="00D36571" w:rsidRPr="00E04A85">
              <w:t>48</w:t>
            </w:r>
            <w:r w:rsidRPr="00E04A85">
              <w:t xml:space="preserve"> shifts.</w:t>
            </w:r>
          </w:p>
        </w:tc>
      </w:tr>
    </w:tbl>
    <w:p w14:paraId="47C50B68" w14:textId="77777777" w:rsidR="00F2160C" w:rsidRPr="00E04A85" w:rsidRDefault="00F2160C" w:rsidP="00F2160C">
      <w:pPr>
        <w:pStyle w:val="Heading2"/>
      </w:pPr>
      <w:r w:rsidRPr="00E04A85">
        <w:t>Provision of personal protective equipment (PPE)</w:t>
      </w:r>
    </w:p>
    <w:p w14:paraId="6D536879" w14:textId="77777777" w:rsidR="00F2160C" w:rsidRPr="00E04A85" w:rsidRDefault="00F2160C" w:rsidP="00F2160C">
      <w:r w:rsidRPr="00E04A85">
        <w:t>A range of resources and online training on the use of PPE is available on the Department’s website for aged care workers.</w:t>
      </w:r>
    </w:p>
    <w:p w14:paraId="33DBE60A" w14:textId="77777777" w:rsidR="00F2160C" w:rsidRPr="00E04A85" w:rsidRDefault="00F2160C" w:rsidP="00F2160C">
      <w:r w:rsidRPr="00E04A85">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36FDFDDB" w:rsidR="00F2160C" w:rsidRPr="00E04A85" w:rsidRDefault="00F2160C" w:rsidP="00F2160C">
      <w:r w:rsidRPr="00E04A85">
        <w:t xml:space="preserve">As at </w:t>
      </w:r>
      <w:r w:rsidR="00C83D63" w:rsidRPr="00E04A85">
        <w:t>22</w:t>
      </w:r>
      <w:r w:rsidR="00A97B57" w:rsidRPr="00E04A85">
        <w:t xml:space="preserve"> October</w:t>
      </w:r>
      <w:r w:rsidR="00704091" w:rsidRPr="00E04A85">
        <w:t xml:space="preserve"> </w:t>
      </w:r>
      <w:r w:rsidRPr="00E04A85">
        <w:t>2021, the NMS has provided aged care facilities with approximately:</w:t>
      </w:r>
    </w:p>
    <w:p w14:paraId="39D5EC14" w14:textId="4634FBB9" w:rsidR="00F2160C" w:rsidRPr="00E04A85" w:rsidRDefault="00F2160C" w:rsidP="00F73C4B">
      <w:pPr>
        <w:pStyle w:val="ListParagraph"/>
        <w:numPr>
          <w:ilvl w:val="0"/>
          <w:numId w:val="3"/>
        </w:numPr>
      </w:pPr>
      <w:r w:rsidRPr="00E04A85">
        <w:t>2</w:t>
      </w:r>
      <w:r w:rsidR="00C83D63" w:rsidRPr="00E04A85">
        <w:t>3</w:t>
      </w:r>
      <w:r w:rsidRPr="00E04A85">
        <w:t xml:space="preserve"> million masks</w:t>
      </w:r>
    </w:p>
    <w:p w14:paraId="5ECE9B3F" w14:textId="1F75F81C" w:rsidR="00F2160C" w:rsidRPr="00E04A85" w:rsidRDefault="00C83D63" w:rsidP="00F73C4B">
      <w:pPr>
        <w:pStyle w:val="ListParagraph"/>
        <w:numPr>
          <w:ilvl w:val="0"/>
          <w:numId w:val="3"/>
        </w:numPr>
      </w:pPr>
      <w:r w:rsidRPr="00E04A85">
        <w:t>7</w:t>
      </w:r>
      <w:r w:rsidR="00F2160C" w:rsidRPr="00E04A85">
        <w:t xml:space="preserve"> million gowns</w:t>
      </w:r>
    </w:p>
    <w:p w14:paraId="3726B3E0" w14:textId="72103205" w:rsidR="00F2160C" w:rsidRPr="00E04A85" w:rsidRDefault="00F2160C" w:rsidP="00F73C4B">
      <w:pPr>
        <w:pStyle w:val="ListParagraph"/>
        <w:numPr>
          <w:ilvl w:val="0"/>
          <w:numId w:val="3"/>
        </w:numPr>
      </w:pPr>
      <w:r w:rsidRPr="00E04A85">
        <w:t>1</w:t>
      </w:r>
      <w:r w:rsidR="00C83D63" w:rsidRPr="00E04A85">
        <w:t>8</w:t>
      </w:r>
      <w:r w:rsidRPr="00E04A85">
        <w:t xml:space="preserve"> million gloves</w:t>
      </w:r>
    </w:p>
    <w:p w14:paraId="62CF791B" w14:textId="49A51329" w:rsidR="00F2160C" w:rsidRPr="00E04A85" w:rsidRDefault="00C83D63" w:rsidP="00F73C4B">
      <w:pPr>
        <w:pStyle w:val="ListParagraph"/>
        <w:numPr>
          <w:ilvl w:val="0"/>
          <w:numId w:val="3"/>
        </w:numPr>
      </w:pPr>
      <w:r w:rsidRPr="00E04A85">
        <w:t>6</w:t>
      </w:r>
      <w:r w:rsidR="00F2160C" w:rsidRPr="00E04A85">
        <w:t xml:space="preserve"> million goggles and face shields</w:t>
      </w:r>
    </w:p>
    <w:p w14:paraId="4C65EDC1" w14:textId="441ACE16" w:rsidR="00F2160C" w:rsidRPr="00E04A85" w:rsidRDefault="00704091" w:rsidP="00F73C4B">
      <w:pPr>
        <w:pStyle w:val="ListParagraph"/>
        <w:numPr>
          <w:ilvl w:val="0"/>
          <w:numId w:val="3"/>
        </w:numPr>
      </w:pPr>
      <w:r w:rsidRPr="00E04A85">
        <w:t>9</w:t>
      </w:r>
      <w:r w:rsidR="00F2160C" w:rsidRPr="00E04A85">
        <w:t>0,000 bottles of hand sanitiser</w:t>
      </w:r>
    </w:p>
    <w:p w14:paraId="17BAE90F" w14:textId="7988FBC5" w:rsidR="000A6F06" w:rsidRPr="00E04A85" w:rsidRDefault="00F2160C">
      <w:pPr>
        <w:widowControl/>
        <w:spacing w:before="0" w:after="160" w:line="259" w:lineRule="auto"/>
        <w:rPr>
          <w:rFonts w:eastAsia="Arial" w:cs="Arial"/>
          <w:iCs/>
          <w:lang w:eastAsia="en-AU"/>
        </w:rPr>
      </w:pPr>
      <w:r w:rsidRPr="00E04A85">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E04A85" w:rsidRDefault="00F2160C" w:rsidP="00F2160C">
      <w:pPr>
        <w:pStyle w:val="Heading2"/>
      </w:pPr>
      <w:r w:rsidRPr="00E04A85">
        <w:t>Testing of aged care residents and staff</w:t>
      </w:r>
    </w:p>
    <w:p w14:paraId="09DD554D" w14:textId="77777777" w:rsidR="00583E29" w:rsidRPr="00E04A85" w:rsidRDefault="00583E29" w:rsidP="00583E29">
      <w:pPr>
        <w:rPr>
          <w:rFonts w:eastAsiaTheme="minorHAnsi" w:cs="Arial"/>
          <w:b/>
          <w:bCs/>
        </w:rPr>
      </w:pPr>
      <w:r w:rsidRPr="00E04A85">
        <w:rPr>
          <w:b/>
          <w:bCs/>
        </w:rPr>
        <w:t>Rapid Antigen Testing in Aged Care Facilities</w:t>
      </w:r>
    </w:p>
    <w:p w14:paraId="2A673B8B" w14:textId="77777777" w:rsidR="00C32FD1" w:rsidRPr="00E04A85" w:rsidRDefault="00C32FD1" w:rsidP="00C32FD1">
      <w:r w:rsidRPr="00E04A85">
        <w:t>The Australian Government is initially making rapid antigen testing (RAT) available to the following services and providers in high-risk (LGAs) of concern across New South Wales (NSW) and Victoria (Vic):</w:t>
      </w:r>
    </w:p>
    <w:p w14:paraId="55641518" w14:textId="77777777" w:rsidR="00C32FD1" w:rsidRPr="00E04A85" w:rsidRDefault="00C32FD1" w:rsidP="00C32FD1">
      <w:pPr>
        <w:pStyle w:val="ListParagraph"/>
        <w:widowControl/>
        <w:numPr>
          <w:ilvl w:val="0"/>
          <w:numId w:val="3"/>
        </w:numPr>
      </w:pPr>
      <w:r w:rsidRPr="00E04A85">
        <w:t>residential aged care (including Residential Aged Care Facilities, Multi-Purpose Services, and the National Aboriginal and Torres Strait Islander Flexible Aged Care Program)</w:t>
      </w:r>
    </w:p>
    <w:p w14:paraId="7B8A0C23" w14:textId="77777777" w:rsidR="00C32FD1" w:rsidRPr="00E04A85" w:rsidRDefault="00C32FD1" w:rsidP="00C32FD1">
      <w:pPr>
        <w:pStyle w:val="ListParagraph"/>
        <w:widowControl/>
        <w:numPr>
          <w:ilvl w:val="0"/>
          <w:numId w:val="3"/>
        </w:numPr>
      </w:pPr>
      <w:r w:rsidRPr="00E04A85">
        <w:t>home care</w:t>
      </w:r>
    </w:p>
    <w:p w14:paraId="7A00936C" w14:textId="77777777" w:rsidR="00C32FD1" w:rsidRPr="00E04A85" w:rsidRDefault="00C32FD1" w:rsidP="00C32FD1">
      <w:pPr>
        <w:pStyle w:val="ListParagraph"/>
        <w:widowControl/>
        <w:numPr>
          <w:ilvl w:val="0"/>
          <w:numId w:val="3"/>
        </w:numPr>
      </w:pPr>
      <w:r w:rsidRPr="00E04A85">
        <w:lastRenderedPageBreak/>
        <w:t>short-term restorative care</w:t>
      </w:r>
    </w:p>
    <w:p w14:paraId="0324880E" w14:textId="77777777" w:rsidR="00C32FD1" w:rsidRPr="00E04A85" w:rsidRDefault="00C32FD1" w:rsidP="00C32FD1">
      <w:pPr>
        <w:pStyle w:val="ListParagraph"/>
        <w:widowControl/>
        <w:numPr>
          <w:ilvl w:val="0"/>
          <w:numId w:val="3"/>
        </w:numPr>
      </w:pPr>
      <w:r w:rsidRPr="00E04A85">
        <w:t>services delivered through the Commonwealth Home Support Program.</w:t>
      </w:r>
    </w:p>
    <w:p w14:paraId="2B843144" w14:textId="77777777" w:rsidR="00C32FD1" w:rsidRPr="00E04A85" w:rsidRDefault="00C32FD1" w:rsidP="00C32FD1">
      <w:pPr>
        <w:ind w:left="360"/>
      </w:pPr>
    </w:p>
    <w:p w14:paraId="2C5B8AC5" w14:textId="088C387D" w:rsidR="005879AE" w:rsidRPr="00E04A85" w:rsidRDefault="00C32FD1" w:rsidP="00C32FD1">
      <w:r w:rsidRPr="00E04A85">
        <w:rPr>
          <w:rFonts w:cs="Arial"/>
        </w:rPr>
        <w:t xml:space="preserve">As of 20 October 2021, a total of </w:t>
      </w:r>
      <w:r w:rsidRPr="00E04A85">
        <w:rPr>
          <w:rFonts w:cs="Arial"/>
          <w:b/>
          <w:bCs/>
        </w:rPr>
        <w:t>1,993,725</w:t>
      </w:r>
      <w:r w:rsidRPr="00E04A85">
        <w:rPr>
          <w:rFonts w:cs="Arial"/>
        </w:rPr>
        <w:t xml:space="preserve"> </w:t>
      </w:r>
      <w:r w:rsidRPr="00E04A85">
        <w:rPr>
          <w:rFonts w:cs="Arial"/>
          <w:b/>
          <w:bCs/>
        </w:rPr>
        <w:t>RAT tests</w:t>
      </w:r>
      <w:r w:rsidRPr="00E04A85">
        <w:rPr>
          <w:rFonts w:cs="Arial"/>
        </w:rPr>
        <w:t xml:space="preserve"> had been delivered or were scheduled for delivery from the National Medical Stockpile (NMS), for an initial 6 weeks supply, to </w:t>
      </w:r>
      <w:r w:rsidR="005879AE" w:rsidRPr="00E04A85">
        <w:rPr>
          <w:rFonts w:cs="Arial"/>
        </w:rPr>
        <w:t>340</w:t>
      </w:r>
      <w:r w:rsidRPr="00E04A85">
        <w:rPr>
          <w:rFonts w:cs="Arial"/>
        </w:rPr>
        <w:t> residential aged care</w:t>
      </w:r>
      <w:r w:rsidRPr="00E04A85">
        <w:t xml:space="preserve"> facilities in NSW and </w:t>
      </w:r>
      <w:r w:rsidR="005879AE" w:rsidRPr="00E04A85">
        <w:t xml:space="preserve">154 </w:t>
      </w:r>
      <w:proofErr w:type="spellStart"/>
      <w:r w:rsidR="005879AE" w:rsidRPr="00E04A85">
        <w:t>residenetial</w:t>
      </w:r>
      <w:proofErr w:type="spellEnd"/>
      <w:r w:rsidR="005879AE" w:rsidRPr="00E04A85">
        <w:t xml:space="preserve"> aged care facilities in </w:t>
      </w:r>
      <w:r w:rsidRPr="00E04A85">
        <w:t>Vic</w:t>
      </w:r>
      <w:r w:rsidR="005879AE" w:rsidRPr="00E04A85">
        <w:t xml:space="preserve"> (494 facilities in total)</w:t>
      </w:r>
      <w:r w:rsidRPr="00E04A85">
        <w:t>,</w:t>
      </w:r>
      <w:r w:rsidRPr="00E04A85">
        <w:rPr>
          <w:b/>
          <w:bCs/>
        </w:rPr>
        <w:t xml:space="preserve"> </w:t>
      </w:r>
      <w:r w:rsidRPr="00E04A85">
        <w:t xml:space="preserve">so they can regularly screen workers and visitors (not residents), on a voluntary basis. </w:t>
      </w:r>
      <w:r w:rsidR="005879AE" w:rsidRPr="00E04A85">
        <w:t xml:space="preserve">Over 1.3 million RAT tests have been delivered in NSW, and over 650,000 in Vic. </w:t>
      </w:r>
    </w:p>
    <w:p w14:paraId="7DD771C9" w14:textId="38839E45" w:rsidR="00C32FD1" w:rsidRPr="00E04A85" w:rsidRDefault="00C32FD1" w:rsidP="00C32FD1">
      <w:r w:rsidRPr="00E04A85">
        <w:t xml:space="preserve">RAT tests may be used to screen residents in some circumstances, such as the initial response to outbreaks in residential care settings, as required. More information about this program is available at the Department of Health Website - </w:t>
      </w:r>
      <w:r w:rsidRPr="00E04A85">
        <w:rPr>
          <w:u w:val="single"/>
        </w:rPr>
        <w:t>https://www.health.gov.au/initiatives-and-programs/rapid-antigen-testing-for-aged-care</w:t>
      </w:r>
      <w:r w:rsidRPr="00E04A85">
        <w:t>.</w:t>
      </w:r>
    </w:p>
    <w:tbl>
      <w:tblPr>
        <w:tblW w:w="0" w:type="auto"/>
        <w:jc w:val="center"/>
        <w:tblCellMar>
          <w:left w:w="0" w:type="dxa"/>
          <w:right w:w="0" w:type="dxa"/>
        </w:tblCellMar>
        <w:tblLook w:val="04A0" w:firstRow="1" w:lastRow="0" w:firstColumn="1" w:lastColumn="0" w:noHBand="0" w:noVBand="1"/>
      </w:tblPr>
      <w:tblGrid>
        <w:gridCol w:w="7272"/>
        <w:gridCol w:w="1127"/>
      </w:tblGrid>
      <w:tr w:rsidR="00E04A85" w:rsidRPr="00E04A85" w14:paraId="30982989" w14:textId="77777777" w:rsidTr="00087C8F">
        <w:trPr>
          <w:trHeight w:val="369"/>
          <w:jc w:val="center"/>
        </w:trPr>
        <w:tc>
          <w:tcPr>
            <w:tcW w:w="727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352075" w14:textId="63701EC0" w:rsidR="00C32FD1" w:rsidRPr="00E04A85" w:rsidRDefault="00C32FD1" w:rsidP="00087C8F">
            <w:pPr>
              <w:spacing w:line="252" w:lineRule="auto"/>
              <w:rPr>
                <w:rFonts w:ascii="Arial (W1)" w:hAnsi="Arial (W1)"/>
                <w:b/>
                <w:bCs/>
                <w:sz w:val="20"/>
                <w:szCs w:val="20"/>
                <w:lang w:eastAsia="en-AU"/>
              </w:rPr>
            </w:pPr>
            <w:r w:rsidRPr="00E04A85">
              <w:rPr>
                <w:rFonts w:ascii="Arial (W1)" w:hAnsi="Arial (W1)"/>
                <w:b/>
                <w:bCs/>
                <w:sz w:val="20"/>
                <w:szCs w:val="20"/>
                <w:lang w:eastAsia="en-AU"/>
              </w:rPr>
              <w:t>Eligible residential aged c</w:t>
            </w:r>
            <w:r w:rsidR="00F264E4" w:rsidRPr="00E04A85">
              <w:rPr>
                <w:rFonts w:ascii="Arial (W1)" w:hAnsi="Arial (W1)"/>
                <w:b/>
                <w:bCs/>
                <w:sz w:val="20"/>
                <w:szCs w:val="20"/>
                <w:lang w:eastAsia="en-AU"/>
              </w:rPr>
              <w:t>are</w:t>
            </w:r>
            <w:r w:rsidRPr="00E04A85">
              <w:rPr>
                <w:rFonts w:ascii="Arial (W1)" w:hAnsi="Arial (W1)"/>
                <w:b/>
                <w:bCs/>
                <w:sz w:val="20"/>
                <w:szCs w:val="20"/>
                <w:lang w:eastAsia="en-AU"/>
              </w:rPr>
              <w:t xml:space="preserve"> services in LGAs of concern in NSW as at </w:t>
            </w:r>
            <w:r w:rsidR="00F264E4" w:rsidRPr="00E04A85">
              <w:rPr>
                <w:rFonts w:ascii="Arial (W1)" w:hAnsi="Arial (W1)"/>
                <w:b/>
                <w:bCs/>
                <w:sz w:val="20"/>
                <w:szCs w:val="20"/>
                <w:lang w:eastAsia="en-AU"/>
              </w:rPr>
              <w:t>20</w:t>
            </w:r>
            <w:r w:rsidRPr="00E04A85">
              <w:rPr>
                <w:rFonts w:ascii="Arial (W1)" w:hAnsi="Arial (W1)"/>
                <w:b/>
                <w:bCs/>
                <w:sz w:val="20"/>
                <w:szCs w:val="20"/>
                <w:lang w:eastAsia="en-AU"/>
              </w:rPr>
              <w:t>/10/21</w:t>
            </w:r>
            <w:r w:rsidRPr="00E04A85">
              <w:rPr>
                <w:rFonts w:ascii="Arial (W1)" w:hAnsi="Arial (W1)"/>
                <w:b/>
                <w:bCs/>
                <w:sz w:val="24"/>
                <w:szCs w:val="24"/>
              </w:rPr>
              <w:t>*</w:t>
            </w:r>
          </w:p>
        </w:tc>
        <w:tc>
          <w:tcPr>
            <w:tcW w:w="1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2B0CD6" w14:textId="77777777" w:rsidR="00C32FD1" w:rsidRPr="00E04A85" w:rsidRDefault="00C32FD1" w:rsidP="00087C8F">
            <w:pPr>
              <w:spacing w:line="252" w:lineRule="auto"/>
              <w:rPr>
                <w:rFonts w:ascii="Arial (W1)" w:hAnsi="Arial (W1)"/>
                <w:b/>
                <w:bCs/>
                <w:sz w:val="20"/>
                <w:szCs w:val="20"/>
                <w:lang w:eastAsia="en-AU"/>
              </w:rPr>
            </w:pPr>
            <w:r w:rsidRPr="00E04A85">
              <w:rPr>
                <w:rFonts w:ascii="Arial (W1)" w:hAnsi="Arial (W1)"/>
                <w:b/>
                <w:bCs/>
                <w:sz w:val="20"/>
                <w:szCs w:val="20"/>
                <w:lang w:eastAsia="en-AU"/>
              </w:rPr>
              <w:t xml:space="preserve">Total </w:t>
            </w:r>
          </w:p>
        </w:tc>
      </w:tr>
      <w:tr w:rsidR="00E04A85" w:rsidRPr="00E04A85" w14:paraId="64A25773" w14:textId="77777777" w:rsidTr="00087C8F">
        <w:trPr>
          <w:jc w:val="center"/>
        </w:trPr>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E44A9" w14:textId="77777777" w:rsidR="00C32FD1" w:rsidRPr="00E04A85" w:rsidRDefault="00C32FD1" w:rsidP="00087C8F">
            <w:pPr>
              <w:spacing w:line="252" w:lineRule="auto"/>
              <w:rPr>
                <w:rFonts w:ascii="Arial (W1)" w:hAnsi="Arial (W1)"/>
                <w:sz w:val="20"/>
                <w:szCs w:val="20"/>
                <w:lang w:eastAsia="en-AU"/>
              </w:rPr>
            </w:pPr>
            <w:r w:rsidRPr="00E04A85">
              <w:rPr>
                <w:rFonts w:ascii="Arial (W1)" w:hAnsi="Arial (W1)"/>
                <w:sz w:val="20"/>
                <w:szCs w:val="20"/>
                <w:lang w:eastAsia="en-AU"/>
              </w:rPr>
              <w:t xml:space="preserve">Residential aged care facilities (RACFs) in NSW </w:t>
            </w:r>
            <w:r w:rsidRPr="00E04A85">
              <w:rPr>
                <w:rFonts w:cs="Arial"/>
                <w:vertAlign w:val="superscript"/>
              </w:rPr>
              <w:t>†</w:t>
            </w:r>
          </w:p>
          <w:p w14:paraId="7F1CE3B4" w14:textId="77777777" w:rsidR="00C32FD1" w:rsidRPr="00E04A85" w:rsidRDefault="00C32FD1" w:rsidP="00087C8F">
            <w:pPr>
              <w:spacing w:line="252" w:lineRule="auto"/>
              <w:rPr>
                <w:rFonts w:ascii="Arial (W1)" w:hAnsi="Arial (W1)"/>
                <w:sz w:val="12"/>
                <w:szCs w:val="12"/>
                <w:lang w:eastAsia="en-AU"/>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12586834" w14:textId="77777777" w:rsidR="00C32FD1" w:rsidRPr="00E04A85" w:rsidRDefault="00C32FD1" w:rsidP="00087C8F">
            <w:pPr>
              <w:spacing w:line="252" w:lineRule="auto"/>
              <w:jc w:val="right"/>
              <w:rPr>
                <w:rFonts w:asciiTheme="minorHAnsi" w:hAnsiTheme="minorHAnsi" w:cstheme="minorHAnsi"/>
                <w:lang w:eastAsia="en-AU"/>
              </w:rPr>
            </w:pPr>
            <w:r w:rsidRPr="00E04A85">
              <w:rPr>
                <w:rFonts w:asciiTheme="minorHAnsi" w:hAnsiTheme="minorHAnsi" w:cstheme="minorHAnsi"/>
                <w:lang w:eastAsia="en-AU"/>
              </w:rPr>
              <w:t>365</w:t>
            </w:r>
          </w:p>
        </w:tc>
      </w:tr>
      <w:tr w:rsidR="00E04A85" w:rsidRPr="00E04A85" w14:paraId="6BC379AA" w14:textId="77777777" w:rsidTr="00087C8F">
        <w:trPr>
          <w:jc w:val="center"/>
        </w:trPr>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01B856" w14:textId="77777777" w:rsidR="00C32FD1" w:rsidRPr="00E04A85" w:rsidRDefault="00C32FD1" w:rsidP="00087C8F">
            <w:pPr>
              <w:spacing w:line="252" w:lineRule="auto"/>
              <w:rPr>
                <w:rFonts w:ascii="Arial (W1)" w:hAnsi="Arial (W1)"/>
                <w:sz w:val="20"/>
                <w:szCs w:val="20"/>
                <w:lang w:eastAsia="en-AU"/>
              </w:rPr>
            </w:pPr>
            <w:r w:rsidRPr="00E04A85">
              <w:rPr>
                <w:rFonts w:ascii="Arial (W1)" w:hAnsi="Arial (W1)"/>
                <w:sz w:val="20"/>
                <w:szCs w:val="20"/>
                <w:lang w:eastAsia="en-AU"/>
              </w:rPr>
              <w:t>Residential aged care facilities (RACFs) in Vic</w:t>
            </w:r>
            <w:r w:rsidRPr="00E04A85">
              <w:rPr>
                <w:rFonts w:cs="Arial"/>
                <w:vertAlign w:val="superscript"/>
              </w:rPr>
              <w:t>‡</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40981C0" w14:textId="77777777" w:rsidR="00C32FD1" w:rsidRPr="00E04A85" w:rsidRDefault="00C32FD1" w:rsidP="00087C8F">
            <w:pPr>
              <w:spacing w:line="252" w:lineRule="auto"/>
              <w:jc w:val="right"/>
              <w:rPr>
                <w:rFonts w:asciiTheme="minorHAnsi" w:hAnsiTheme="minorHAnsi" w:cstheme="minorHAnsi"/>
                <w:lang w:eastAsia="en-AU"/>
              </w:rPr>
            </w:pPr>
            <w:r w:rsidRPr="00E04A85">
              <w:rPr>
                <w:rFonts w:asciiTheme="minorHAnsi" w:hAnsiTheme="minorHAnsi" w:cstheme="minorHAnsi"/>
              </w:rPr>
              <w:t>394</w:t>
            </w:r>
          </w:p>
        </w:tc>
      </w:tr>
      <w:tr w:rsidR="00E04A85" w:rsidRPr="00E04A85" w14:paraId="6E2C4A82" w14:textId="77777777" w:rsidTr="00087C8F">
        <w:trPr>
          <w:jc w:val="center"/>
        </w:trPr>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F6392" w14:textId="77777777" w:rsidR="00C32FD1" w:rsidRPr="00E04A85" w:rsidRDefault="00C32FD1" w:rsidP="00087C8F">
            <w:pPr>
              <w:spacing w:line="252" w:lineRule="auto"/>
              <w:rPr>
                <w:rFonts w:ascii="Arial (W1)" w:hAnsi="Arial (W1)"/>
                <w:b/>
                <w:bCs/>
                <w:sz w:val="20"/>
                <w:szCs w:val="20"/>
                <w:lang w:eastAsia="en-AU"/>
              </w:rPr>
            </w:pPr>
            <w:r w:rsidRPr="00E04A85">
              <w:rPr>
                <w:rFonts w:ascii="Arial (W1)" w:hAnsi="Arial (W1)"/>
                <w:b/>
                <w:bCs/>
                <w:sz w:val="20"/>
                <w:szCs w:val="20"/>
                <w:lang w:eastAsia="en-AU"/>
              </w:rPr>
              <w:t xml:space="preserve">Total number of eligible residential aged care services </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603BB8C5" w14:textId="77777777" w:rsidR="00C32FD1" w:rsidRPr="00E04A85" w:rsidRDefault="00C32FD1" w:rsidP="00087C8F">
            <w:pPr>
              <w:spacing w:line="252" w:lineRule="auto"/>
              <w:jc w:val="right"/>
              <w:rPr>
                <w:rFonts w:asciiTheme="minorHAnsi" w:hAnsiTheme="minorHAnsi" w:cstheme="minorHAnsi"/>
                <w:b/>
                <w:bCs/>
                <w:lang w:eastAsia="en-AU"/>
              </w:rPr>
            </w:pPr>
            <w:r w:rsidRPr="00E04A85">
              <w:rPr>
                <w:rFonts w:asciiTheme="minorHAnsi" w:hAnsiTheme="minorHAnsi" w:cstheme="minorHAnsi"/>
                <w:b/>
                <w:bCs/>
              </w:rPr>
              <w:t>759</w:t>
            </w:r>
          </w:p>
        </w:tc>
      </w:tr>
    </w:tbl>
    <w:p w14:paraId="3433617A" w14:textId="77777777" w:rsidR="00C32FD1" w:rsidRPr="00E04A85" w:rsidRDefault="00C32FD1" w:rsidP="00C32FD1">
      <w:pPr>
        <w:ind w:left="284"/>
        <w:rPr>
          <w:rFonts w:ascii="Arial (W1)" w:hAnsi="Arial (W1)"/>
          <w:b/>
          <w:bCs/>
          <w:sz w:val="16"/>
          <w:szCs w:val="16"/>
        </w:rPr>
      </w:pPr>
      <w:r w:rsidRPr="00E04A85">
        <w:rPr>
          <w:rFonts w:ascii="Arial (W1)" w:hAnsi="Arial (W1)"/>
          <w:sz w:val="16"/>
          <w:szCs w:val="16"/>
        </w:rPr>
        <w:t>* Tests to be made available from the National Medical Stockpile (NMS) to Commonwealth-funded providers delivering essential aged care &amp; support services within selected LGAs in NSW.</w:t>
      </w:r>
    </w:p>
    <w:p w14:paraId="322F4FBA" w14:textId="77777777" w:rsidR="00C32FD1" w:rsidRPr="00E04A85" w:rsidRDefault="00C32FD1" w:rsidP="00C32FD1">
      <w:pPr>
        <w:ind w:left="284"/>
        <w:rPr>
          <w:rFonts w:cs="Arial"/>
          <w:sz w:val="16"/>
          <w:szCs w:val="16"/>
        </w:rPr>
      </w:pPr>
      <w:r w:rsidRPr="00E04A85">
        <w:rPr>
          <w:rFonts w:cs="Arial"/>
          <w:sz w:val="16"/>
          <w:szCs w:val="16"/>
          <w:vertAlign w:val="superscript"/>
        </w:rPr>
        <w:t xml:space="preserve">† </w:t>
      </w:r>
      <w:r w:rsidRPr="00E04A85">
        <w:rPr>
          <w:rFonts w:cs="Arial"/>
          <w:sz w:val="16"/>
          <w:szCs w:val="16"/>
        </w:rPr>
        <w:t>Includes Bayside, Blacktown, Burwood, Campbelltown, Canada Bay, Canterbury-Bankstown, Central Coast, Cumberland, Fairfield, Georges River, Hawkesbury, Inner West, Liverpool, Parramatta, Penrith, Shellharbour, Strathfield, Sydney, Wollongong, Includes Dubbo Regional, Mid-Western Regional, Bogan, Bourke, Brewarrina, Coonamble, Gilgandra, Lithgow, Narromine and Walgett.</w:t>
      </w:r>
    </w:p>
    <w:p w14:paraId="5C125435" w14:textId="77777777" w:rsidR="00C32FD1" w:rsidRPr="00E04A85" w:rsidRDefault="00C32FD1" w:rsidP="00C32FD1">
      <w:pPr>
        <w:ind w:left="284"/>
        <w:rPr>
          <w:rFonts w:cs="Arial"/>
          <w:sz w:val="16"/>
          <w:szCs w:val="16"/>
        </w:rPr>
      </w:pPr>
      <w:r w:rsidRPr="00E04A85">
        <w:rPr>
          <w:rFonts w:cs="Arial"/>
          <w:sz w:val="16"/>
          <w:szCs w:val="16"/>
          <w:vertAlign w:val="superscript"/>
        </w:rPr>
        <w:t>‡</w:t>
      </w:r>
      <w:r w:rsidRPr="00E04A85">
        <w:rPr>
          <w:rFonts w:cs="Arial"/>
          <w:sz w:val="16"/>
          <w:szCs w:val="16"/>
        </w:rPr>
        <w:t xml:space="preserve"> Hume, Whittlesea, Moreland, Melton, </w:t>
      </w:r>
      <w:proofErr w:type="spellStart"/>
      <w:r w:rsidRPr="00E04A85">
        <w:rPr>
          <w:rFonts w:cs="Arial"/>
          <w:sz w:val="16"/>
          <w:szCs w:val="16"/>
        </w:rPr>
        <w:t>Brimbank</w:t>
      </w:r>
      <w:proofErr w:type="spellEnd"/>
      <w:r w:rsidRPr="00E04A85">
        <w:rPr>
          <w:rFonts w:cs="Arial"/>
          <w:sz w:val="16"/>
          <w:szCs w:val="16"/>
        </w:rPr>
        <w:t>, Moonee Valley, Wyndham, Hobsons Bay Darebin, Maribyrnong, Greater Dandenong, Port Phillip, Casey, Cardinia, Mildura and Mitchell</w:t>
      </w:r>
    </w:p>
    <w:p w14:paraId="46355397" w14:textId="77777777" w:rsidR="00C32FD1" w:rsidRPr="00E04A85" w:rsidRDefault="00C32FD1" w:rsidP="00C32FD1"/>
    <w:p w14:paraId="3B740130" w14:textId="77777777" w:rsidR="00F264E4" w:rsidRPr="00E04A85" w:rsidRDefault="00C32FD1" w:rsidP="00C32FD1">
      <w:r w:rsidRPr="00E04A85">
        <w:t xml:space="preserve">In addition, the Department is concurrently running a RAT pilot program in residential aged care settings. Phase 1 of the pilot commenced on 16 August 2021 and includes ten facilities located in COVID-19 affected areas in Greater Sydney. </w:t>
      </w:r>
      <w:r w:rsidR="00F264E4" w:rsidRPr="00E04A85">
        <w:t>All 10</w:t>
      </w:r>
      <w:r w:rsidRPr="00E04A85">
        <w:t xml:space="preserve"> of these facilities are now on</w:t>
      </w:r>
      <w:r w:rsidR="00F264E4" w:rsidRPr="00E04A85">
        <w:noBreakHyphen/>
      </w:r>
      <w:r w:rsidRPr="00E04A85">
        <w:t xml:space="preserve">boarded with the last facility reporting they commenced testing on Monday 20 September 2021.  </w:t>
      </w:r>
    </w:p>
    <w:p w14:paraId="06D495A3" w14:textId="0AE35E5D" w:rsidR="00C32FD1" w:rsidRPr="00E04A85" w:rsidRDefault="00C32FD1" w:rsidP="00C32FD1">
      <w:pPr>
        <w:rPr>
          <w:rFonts w:eastAsia="Times New Roman"/>
        </w:rPr>
      </w:pPr>
      <w:r w:rsidRPr="00E04A85">
        <w:t xml:space="preserve">As of </w:t>
      </w:r>
      <w:r w:rsidR="005A6DFA" w:rsidRPr="00E04A85">
        <w:t>20</w:t>
      </w:r>
      <w:r w:rsidRPr="00E04A85">
        <w:t xml:space="preserve"> October 2021, 51 new aged care facilities have joined Phase 2 of the pilot, resulting in a total of 303,762 RAT tests being delivered to all participating facilities to date to support their participation in the RAT pilot. </w:t>
      </w:r>
      <w:r w:rsidRPr="00E04A85">
        <w:rPr>
          <w:rFonts w:eastAsia="Times New Roman"/>
        </w:rPr>
        <w:t xml:space="preserve">The pilot will be formally evaluated and be used to inform decisions around scaling and expansion into other settings. </w:t>
      </w:r>
    </w:p>
    <w:p w14:paraId="48A8229D" w14:textId="5B183A52" w:rsidR="00583E29" w:rsidRPr="00E04A85" w:rsidRDefault="00212E7A" w:rsidP="00583E29">
      <w:pPr>
        <w:rPr>
          <w:b/>
        </w:rPr>
      </w:pPr>
      <w:r w:rsidRPr="00E04A85">
        <w:rPr>
          <w:b/>
        </w:rPr>
        <w:t>Sonic Weekly Testing</w:t>
      </w:r>
    </w:p>
    <w:p w14:paraId="32FD1A09" w14:textId="6AA1549F" w:rsidR="001A5EE3" w:rsidRPr="00E04A85" w:rsidRDefault="00212E7A" w:rsidP="00583E29">
      <w:pPr>
        <w:rPr>
          <w:rFonts w:ascii="Calibri" w:eastAsiaTheme="minorHAnsi" w:hAnsi="Calibri"/>
        </w:rPr>
      </w:pPr>
      <w:r w:rsidRPr="00E04A85">
        <w:t xml:space="preserve">As at </w:t>
      </w:r>
      <w:r w:rsidR="00BF4400" w:rsidRPr="00E04A85">
        <w:t>1</w:t>
      </w:r>
      <w:r w:rsidR="00C061A7" w:rsidRPr="00E04A85">
        <w:t>9</w:t>
      </w:r>
      <w:r w:rsidRPr="00E04A85">
        <w:t xml:space="preserve"> October 2021, under contract with the Commonwealth, Sonic Healthcare has conducted </w:t>
      </w:r>
      <w:r w:rsidR="00C061A7" w:rsidRPr="00E04A85">
        <w:t>820,457</w:t>
      </w:r>
      <w:r w:rsidR="00BF4400" w:rsidRPr="00E04A85">
        <w:t xml:space="preserve"> </w:t>
      </w:r>
      <w:r w:rsidRPr="00E04A85">
        <w:t xml:space="preserve">COVID 19 tests at </w:t>
      </w:r>
      <w:r w:rsidR="00BF4400" w:rsidRPr="00E04A85">
        <w:t>2,</w:t>
      </w:r>
      <w:r w:rsidR="00C061A7" w:rsidRPr="00E04A85">
        <w:t>684</w:t>
      </w:r>
      <w:r w:rsidR="00BF4400" w:rsidRPr="00E04A85">
        <w:t xml:space="preserve"> </w:t>
      </w:r>
      <w:r w:rsidRPr="00E04A85">
        <w:t xml:space="preserve">unique residential aged care facilities (RACFs) nationally. Of the </w:t>
      </w:r>
      <w:r w:rsidR="00C061A7" w:rsidRPr="00E04A85">
        <w:t>820,457</w:t>
      </w:r>
      <w:r w:rsidR="00BF4400" w:rsidRPr="00E04A85">
        <w:t xml:space="preserve"> </w:t>
      </w:r>
      <w:r w:rsidRPr="00E04A85">
        <w:t xml:space="preserve">tests conducted, </w:t>
      </w:r>
      <w:r w:rsidR="00BF4400" w:rsidRPr="00E04A85">
        <w:t>3,</w:t>
      </w:r>
      <w:r w:rsidR="00C061A7" w:rsidRPr="00E04A85">
        <w:t>800</w:t>
      </w:r>
      <w:r w:rsidR="00BF4400" w:rsidRPr="00E04A85">
        <w:t xml:space="preserve"> </w:t>
      </w:r>
      <w:r w:rsidRPr="00E04A85">
        <w:t>have been positive.</w:t>
      </w:r>
    </w:p>
    <w:p w14:paraId="22AA9B12" w14:textId="77777777" w:rsidR="00F77E9C" w:rsidRPr="00E04A85" w:rsidRDefault="00F77E9C" w:rsidP="00243F6A">
      <w:pPr>
        <w:rPr>
          <w:b/>
        </w:rPr>
      </w:pPr>
    </w:p>
    <w:p w14:paraId="6C6A2F78" w14:textId="77777777" w:rsidR="00F77E9C" w:rsidRPr="00E04A85" w:rsidRDefault="00F77E9C" w:rsidP="00243F6A">
      <w:pPr>
        <w:rPr>
          <w:b/>
        </w:rPr>
      </w:pPr>
    </w:p>
    <w:p w14:paraId="696FE4D0" w14:textId="77777777" w:rsidR="00F77E9C" w:rsidRPr="00E04A85" w:rsidRDefault="00F77E9C" w:rsidP="00243F6A">
      <w:pPr>
        <w:rPr>
          <w:b/>
        </w:rPr>
      </w:pPr>
    </w:p>
    <w:p w14:paraId="0739081B" w14:textId="77777777" w:rsidR="00F77E9C" w:rsidRPr="00E04A85" w:rsidRDefault="00F77E9C" w:rsidP="00243F6A">
      <w:pPr>
        <w:rPr>
          <w:b/>
        </w:rPr>
      </w:pPr>
    </w:p>
    <w:p w14:paraId="2B74F1AF" w14:textId="5113FF61" w:rsidR="00243F6A" w:rsidRPr="00E04A85" w:rsidRDefault="00243F6A" w:rsidP="00243F6A">
      <w:pPr>
        <w:rPr>
          <w:rFonts w:ascii="Calibri" w:eastAsiaTheme="minorHAnsi" w:hAnsi="Calibri"/>
          <w:b/>
        </w:rPr>
      </w:pPr>
      <w:r w:rsidRPr="00E04A85">
        <w:rPr>
          <w:b/>
        </w:rPr>
        <w:t>Vaccination in Residential Aged Care Facilities</w:t>
      </w:r>
    </w:p>
    <w:p w14:paraId="6325C946" w14:textId="0514A327" w:rsidR="00053794" w:rsidRPr="00E04A85" w:rsidRDefault="00243F6A" w:rsidP="00F264E4">
      <w:pPr>
        <w:rPr>
          <w:b/>
        </w:rPr>
      </w:pPr>
      <w:r w:rsidRPr="00E04A85">
        <w:lastRenderedPageBreak/>
        <w:t xml:space="preserve">As at </w:t>
      </w:r>
      <w:r w:rsidR="00053794" w:rsidRPr="00E04A85">
        <w:t>22</w:t>
      </w:r>
      <w:r w:rsidR="005A1A91" w:rsidRPr="00E04A85">
        <w:t xml:space="preserve"> October</w:t>
      </w:r>
      <w:r w:rsidRPr="00E04A85">
        <w:t xml:space="preserve"> 2021, a total of </w:t>
      </w:r>
      <w:r w:rsidR="003E57C9" w:rsidRPr="00E04A85">
        <w:t>330,</w:t>
      </w:r>
      <w:r w:rsidR="00053794" w:rsidRPr="00E04A85">
        <w:t>141</w:t>
      </w:r>
      <w:r w:rsidR="003E57C9" w:rsidRPr="00E04A85">
        <w:t xml:space="preserve"> </w:t>
      </w:r>
      <w:r w:rsidRPr="00E04A85">
        <w:t>doses have been administered to residents in residential aged care facilities.</w:t>
      </w:r>
      <w:r w:rsidR="00053794" w:rsidRPr="00E04A85">
        <w:t xml:space="preserve"> </w:t>
      </w:r>
    </w:p>
    <w:p w14:paraId="6ED58A47" w14:textId="7D6D3F64" w:rsidR="00F2160C" w:rsidRPr="00E04A85" w:rsidRDefault="00F2160C" w:rsidP="00F2160C">
      <w:pPr>
        <w:pStyle w:val="Heading2"/>
      </w:pPr>
      <w:r w:rsidRPr="00E04A85">
        <w:t>Infection control and audits</w:t>
      </w:r>
    </w:p>
    <w:p w14:paraId="1126A76D" w14:textId="6AE45146" w:rsidR="00F2160C" w:rsidRPr="00E04A85" w:rsidRDefault="00F2160C" w:rsidP="00F2160C">
      <w:r w:rsidRPr="00E04A85">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0FE091E4" w:rsidR="0056666C" w:rsidRPr="00E04A85" w:rsidRDefault="00F2160C" w:rsidP="00F2160C">
      <w:r w:rsidRPr="00E04A85">
        <w:t xml:space="preserve">As at </w:t>
      </w:r>
      <w:r w:rsidR="00F264E4" w:rsidRPr="00E04A85">
        <w:t>22</w:t>
      </w:r>
      <w:r w:rsidR="00287F0D" w:rsidRPr="00E04A85">
        <w:t xml:space="preserve"> </w:t>
      </w:r>
      <w:r w:rsidR="00A97B57" w:rsidRPr="00E04A85">
        <w:t xml:space="preserve">October </w:t>
      </w:r>
      <w:r w:rsidRPr="00E04A85">
        <w:t xml:space="preserve">2021, the Commission </w:t>
      </w:r>
      <w:r w:rsidR="009C1080" w:rsidRPr="00E04A85">
        <w:t>had</w:t>
      </w:r>
      <w:r w:rsidRPr="00E04A85">
        <w:t xml:space="preserve"> undertaken 2,</w:t>
      </w:r>
      <w:r w:rsidR="009C1080" w:rsidRPr="00E04A85">
        <w:t>877</w:t>
      </w:r>
      <w:r w:rsidRPr="00E04A85">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E04A85">
        <w:t>progress</w:t>
      </w:r>
      <w:r w:rsidRPr="00E04A85">
        <w:t xml:space="preserve"> within the Commission’s usual regulatory operations. </w:t>
      </w:r>
    </w:p>
    <w:p w14:paraId="4871E8BE" w14:textId="77777777" w:rsidR="00F2160C" w:rsidRPr="00E04A85" w:rsidRDefault="00F2160C" w:rsidP="00F2160C">
      <w:r w:rsidRPr="00E04A85">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E04A85" w:rsidRDefault="00F2160C" w:rsidP="00F2160C">
      <w:r w:rsidRPr="00E04A85">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E04A85" w:rsidRDefault="00F2160C" w:rsidP="00F2160C">
      <w:r w:rsidRPr="00E04A85">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3D665022" w:rsidR="00F2160C" w:rsidRPr="00E04A85" w:rsidRDefault="00F2160C" w:rsidP="00F2160C">
      <w:pPr>
        <w:rPr>
          <w:b/>
        </w:rPr>
      </w:pPr>
      <w:r w:rsidRPr="00E04A85">
        <w:rPr>
          <w:b/>
        </w:rPr>
        <w:t xml:space="preserve">Table </w:t>
      </w:r>
      <w:r w:rsidRPr="00E04A85">
        <w:rPr>
          <w:b/>
        </w:rPr>
        <w:fldChar w:fldCharType="begin"/>
      </w:r>
      <w:r w:rsidRPr="00E04A85">
        <w:rPr>
          <w:b/>
        </w:rPr>
        <w:instrText xml:space="preserve"> SEQ Table \* ARABIC </w:instrText>
      </w:r>
      <w:r w:rsidRPr="00E04A85">
        <w:rPr>
          <w:b/>
        </w:rPr>
        <w:fldChar w:fldCharType="separate"/>
      </w:r>
      <w:r w:rsidRPr="00E04A85">
        <w:rPr>
          <w:b/>
          <w:noProof/>
        </w:rPr>
        <w:t>3</w:t>
      </w:r>
      <w:r w:rsidRPr="00E04A85">
        <w:rPr>
          <w:b/>
          <w:noProof/>
        </w:rPr>
        <w:fldChar w:fldCharType="end"/>
      </w:r>
      <w:r w:rsidRPr="00E04A85">
        <w:rPr>
          <w:b/>
        </w:rPr>
        <w:t xml:space="preserve">: Total Quality Assessment and Monitoring Activities with residential services (including IPC), by type and month </w:t>
      </w:r>
      <w:r w:rsidR="00212E7A" w:rsidRPr="00E04A85">
        <w:rPr>
          <w:b/>
        </w:rPr>
        <w:t>1 October</w:t>
      </w:r>
      <w:r w:rsidRPr="00E04A85">
        <w:rPr>
          <w:b/>
        </w:rPr>
        <w:t xml:space="preserve"> 2020 – to </w:t>
      </w:r>
      <w:r w:rsidR="00212E7A" w:rsidRPr="00E04A85">
        <w:rPr>
          <w:b/>
        </w:rPr>
        <w:t xml:space="preserve">7 October </w:t>
      </w:r>
      <w:r w:rsidRPr="00E04A85">
        <w:rPr>
          <w:b/>
        </w:rPr>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27"/>
        <w:gridCol w:w="573"/>
        <w:gridCol w:w="570"/>
        <w:gridCol w:w="706"/>
        <w:gridCol w:w="568"/>
        <w:gridCol w:w="566"/>
        <w:gridCol w:w="568"/>
        <w:gridCol w:w="566"/>
        <w:gridCol w:w="568"/>
        <w:gridCol w:w="566"/>
        <w:gridCol w:w="568"/>
        <w:gridCol w:w="708"/>
        <w:gridCol w:w="568"/>
        <w:gridCol w:w="566"/>
        <w:gridCol w:w="800"/>
      </w:tblGrid>
      <w:tr w:rsidR="00E04A85" w:rsidRPr="00E04A85" w14:paraId="4543A663" w14:textId="77777777" w:rsidTr="00F77E9C">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588" w:type="pct"/>
            <w:noWrap/>
            <w:vAlign w:val="center"/>
            <w:hideMark/>
          </w:tcPr>
          <w:p w14:paraId="1C24E135" w14:textId="77777777" w:rsidR="005E3697" w:rsidRPr="00E04A85" w:rsidRDefault="005E3697" w:rsidP="00287F0D">
            <w:pPr>
              <w:spacing w:before="0" w:after="0"/>
              <w:rPr>
                <w:rFonts w:cs="Arial"/>
                <w:color w:val="auto"/>
                <w:sz w:val="17"/>
                <w:szCs w:val="17"/>
              </w:rPr>
            </w:pPr>
            <w:r w:rsidRPr="00E04A85">
              <w:rPr>
                <w:rFonts w:cs="Arial"/>
                <w:color w:val="auto"/>
                <w:sz w:val="17"/>
                <w:szCs w:val="17"/>
              </w:rPr>
              <w:t>Regulatory Activities</w:t>
            </w:r>
          </w:p>
          <w:p w14:paraId="4DE06E04" w14:textId="77777777" w:rsidR="005E3697" w:rsidRPr="00E04A85" w:rsidRDefault="005E3697" w:rsidP="00287F0D">
            <w:pPr>
              <w:spacing w:before="0" w:after="0"/>
              <w:rPr>
                <w:rFonts w:cs="Arial"/>
                <w:color w:val="auto"/>
                <w:sz w:val="17"/>
                <w:szCs w:val="17"/>
              </w:rPr>
            </w:pPr>
          </w:p>
        </w:tc>
        <w:tc>
          <w:tcPr>
            <w:tcW w:w="299" w:type="pct"/>
            <w:vAlign w:val="center"/>
            <w:hideMark/>
          </w:tcPr>
          <w:p w14:paraId="59C92DC4" w14:textId="541CBF3D" w:rsidR="005E3697" w:rsidRPr="00E04A85"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Oct20</w:t>
            </w:r>
          </w:p>
        </w:tc>
        <w:tc>
          <w:tcPr>
            <w:tcW w:w="297" w:type="pct"/>
            <w:vAlign w:val="center"/>
          </w:tcPr>
          <w:p w14:paraId="15ED9D82" w14:textId="11DBA200" w:rsidR="005E3697" w:rsidRPr="00E04A85" w:rsidRDefault="005E3697"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Nov</w:t>
            </w:r>
          </w:p>
          <w:p w14:paraId="57C04DE1" w14:textId="77777777" w:rsidR="005E3697" w:rsidRPr="00E04A85" w:rsidRDefault="005E3697"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20</w:t>
            </w:r>
          </w:p>
        </w:tc>
        <w:tc>
          <w:tcPr>
            <w:tcW w:w="368" w:type="pct"/>
            <w:vAlign w:val="center"/>
          </w:tcPr>
          <w:p w14:paraId="07789FC9" w14:textId="5EF77523" w:rsidR="005E3697" w:rsidRPr="00E04A85"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Dec 20</w:t>
            </w:r>
          </w:p>
        </w:tc>
        <w:tc>
          <w:tcPr>
            <w:tcW w:w="296" w:type="pct"/>
            <w:vAlign w:val="center"/>
          </w:tcPr>
          <w:p w14:paraId="39969CD7" w14:textId="77777777" w:rsidR="005E3697" w:rsidRPr="00E04A85"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Jan-21</w:t>
            </w:r>
          </w:p>
        </w:tc>
        <w:tc>
          <w:tcPr>
            <w:tcW w:w="295" w:type="pct"/>
            <w:vAlign w:val="center"/>
          </w:tcPr>
          <w:p w14:paraId="620BAE22" w14:textId="77777777" w:rsidR="005E3697" w:rsidRPr="00E04A85"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Feb-21</w:t>
            </w:r>
          </w:p>
        </w:tc>
        <w:tc>
          <w:tcPr>
            <w:tcW w:w="296" w:type="pct"/>
            <w:vAlign w:val="center"/>
          </w:tcPr>
          <w:p w14:paraId="752439DF" w14:textId="77777777" w:rsidR="005E3697" w:rsidRPr="00E04A85"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Mar-21</w:t>
            </w:r>
          </w:p>
        </w:tc>
        <w:tc>
          <w:tcPr>
            <w:tcW w:w="295" w:type="pct"/>
            <w:vAlign w:val="center"/>
          </w:tcPr>
          <w:p w14:paraId="09CD12F5" w14:textId="77777777"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Apr-21</w:t>
            </w:r>
          </w:p>
        </w:tc>
        <w:tc>
          <w:tcPr>
            <w:tcW w:w="296" w:type="pct"/>
            <w:vAlign w:val="center"/>
          </w:tcPr>
          <w:p w14:paraId="1B5CE6B2" w14:textId="77777777"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May- 21</w:t>
            </w:r>
          </w:p>
        </w:tc>
        <w:tc>
          <w:tcPr>
            <w:tcW w:w="295" w:type="pct"/>
            <w:vAlign w:val="center"/>
          </w:tcPr>
          <w:p w14:paraId="560AFC26" w14:textId="749F3EAF"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 xml:space="preserve">Jun </w:t>
            </w:r>
          </w:p>
          <w:p w14:paraId="7E783490" w14:textId="77777777"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21</w:t>
            </w:r>
          </w:p>
        </w:tc>
        <w:tc>
          <w:tcPr>
            <w:tcW w:w="296" w:type="pct"/>
            <w:noWrap/>
            <w:vAlign w:val="center"/>
            <w:hideMark/>
          </w:tcPr>
          <w:p w14:paraId="648574B1" w14:textId="77777777"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Jul- 21</w:t>
            </w:r>
          </w:p>
        </w:tc>
        <w:tc>
          <w:tcPr>
            <w:tcW w:w="369" w:type="pct"/>
            <w:vAlign w:val="center"/>
          </w:tcPr>
          <w:p w14:paraId="6EDA9838" w14:textId="77777777"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Aug-21</w:t>
            </w:r>
          </w:p>
        </w:tc>
        <w:tc>
          <w:tcPr>
            <w:tcW w:w="296" w:type="pct"/>
            <w:vAlign w:val="center"/>
          </w:tcPr>
          <w:p w14:paraId="530E8817" w14:textId="64E26C21"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Sep-21</w:t>
            </w:r>
          </w:p>
        </w:tc>
        <w:tc>
          <w:tcPr>
            <w:tcW w:w="295" w:type="pct"/>
          </w:tcPr>
          <w:p w14:paraId="515426D9" w14:textId="6CD5FAFB" w:rsidR="005E3697" w:rsidRPr="00E04A85" w:rsidRDefault="005E3697" w:rsidP="005E3697">
            <w:pPr>
              <w:spacing w:before="30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Oct-21</w:t>
            </w:r>
          </w:p>
        </w:tc>
        <w:tc>
          <w:tcPr>
            <w:tcW w:w="417" w:type="pct"/>
            <w:vAlign w:val="center"/>
          </w:tcPr>
          <w:p w14:paraId="6F87BBFC" w14:textId="4B9C96DB" w:rsidR="005E3697" w:rsidRPr="00E04A85"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04A85">
              <w:rPr>
                <w:rFonts w:cs="Arial"/>
                <w:color w:val="auto"/>
                <w:sz w:val="17"/>
                <w:szCs w:val="17"/>
              </w:rPr>
              <w:t>Total</w:t>
            </w:r>
            <w:r w:rsidRPr="00E04A85">
              <w:rPr>
                <w:rStyle w:val="FootnoteReference"/>
                <w:rFonts w:cs="Arial"/>
                <w:color w:val="auto"/>
                <w:sz w:val="17"/>
                <w:szCs w:val="17"/>
              </w:rPr>
              <w:footnoteReference w:id="7"/>
            </w:r>
          </w:p>
        </w:tc>
      </w:tr>
      <w:tr w:rsidR="00E04A85" w:rsidRPr="00E04A85" w14:paraId="065CBAF5" w14:textId="77777777" w:rsidTr="00F77E9C">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88" w:type="pct"/>
            <w:shd w:val="clear" w:color="auto" w:fill="auto"/>
            <w:noWrap/>
            <w:vAlign w:val="center"/>
            <w:hideMark/>
          </w:tcPr>
          <w:p w14:paraId="4F52F6E9" w14:textId="77777777" w:rsidR="005E3697" w:rsidRPr="00E04A85" w:rsidRDefault="005E3697" w:rsidP="00287F0D">
            <w:pPr>
              <w:rPr>
                <w:sz w:val="17"/>
                <w:szCs w:val="17"/>
              </w:rPr>
            </w:pPr>
            <w:r w:rsidRPr="00E04A85">
              <w:rPr>
                <w:sz w:val="17"/>
                <w:szCs w:val="17"/>
              </w:rPr>
              <w:t>Site visits</w:t>
            </w:r>
          </w:p>
        </w:tc>
        <w:tc>
          <w:tcPr>
            <w:tcW w:w="299" w:type="pct"/>
            <w:shd w:val="clear" w:color="auto" w:fill="auto"/>
            <w:noWrap/>
            <w:vAlign w:val="center"/>
          </w:tcPr>
          <w:p w14:paraId="24C2DBAD"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485</w:t>
            </w:r>
          </w:p>
        </w:tc>
        <w:tc>
          <w:tcPr>
            <w:tcW w:w="297" w:type="pct"/>
            <w:shd w:val="clear" w:color="auto" w:fill="auto"/>
            <w:vAlign w:val="center"/>
          </w:tcPr>
          <w:p w14:paraId="62724DF8"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329</w:t>
            </w:r>
          </w:p>
        </w:tc>
        <w:tc>
          <w:tcPr>
            <w:tcW w:w="368" w:type="pct"/>
            <w:shd w:val="clear" w:color="auto" w:fill="auto"/>
            <w:vAlign w:val="center"/>
          </w:tcPr>
          <w:p w14:paraId="5625FFEE"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360</w:t>
            </w:r>
          </w:p>
        </w:tc>
        <w:tc>
          <w:tcPr>
            <w:tcW w:w="296" w:type="pct"/>
            <w:shd w:val="clear" w:color="auto" w:fill="auto"/>
            <w:vAlign w:val="center"/>
          </w:tcPr>
          <w:p w14:paraId="0AD82954"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291</w:t>
            </w:r>
          </w:p>
        </w:tc>
        <w:tc>
          <w:tcPr>
            <w:tcW w:w="295" w:type="pct"/>
            <w:shd w:val="clear" w:color="auto" w:fill="auto"/>
            <w:vAlign w:val="center"/>
          </w:tcPr>
          <w:p w14:paraId="21B62328"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258</w:t>
            </w:r>
          </w:p>
        </w:tc>
        <w:tc>
          <w:tcPr>
            <w:tcW w:w="296" w:type="pct"/>
            <w:shd w:val="clear" w:color="auto" w:fill="auto"/>
            <w:vAlign w:val="center"/>
          </w:tcPr>
          <w:p w14:paraId="636F6C60"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293</w:t>
            </w:r>
          </w:p>
        </w:tc>
        <w:tc>
          <w:tcPr>
            <w:tcW w:w="295" w:type="pct"/>
            <w:shd w:val="clear" w:color="auto" w:fill="auto"/>
            <w:vAlign w:val="center"/>
          </w:tcPr>
          <w:p w14:paraId="449D9D94"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149</w:t>
            </w:r>
          </w:p>
        </w:tc>
        <w:tc>
          <w:tcPr>
            <w:tcW w:w="296" w:type="pct"/>
            <w:shd w:val="clear" w:color="auto" w:fill="auto"/>
            <w:vAlign w:val="center"/>
          </w:tcPr>
          <w:p w14:paraId="6DB31686"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128</w:t>
            </w:r>
          </w:p>
        </w:tc>
        <w:tc>
          <w:tcPr>
            <w:tcW w:w="295" w:type="pct"/>
            <w:shd w:val="clear" w:color="auto" w:fill="auto"/>
            <w:vAlign w:val="center"/>
          </w:tcPr>
          <w:p w14:paraId="0A73F1C4"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118</w:t>
            </w:r>
          </w:p>
        </w:tc>
        <w:tc>
          <w:tcPr>
            <w:tcW w:w="296" w:type="pct"/>
            <w:shd w:val="clear" w:color="auto" w:fill="auto"/>
            <w:noWrap/>
            <w:vAlign w:val="center"/>
          </w:tcPr>
          <w:p w14:paraId="1D0EB303"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87</w:t>
            </w:r>
          </w:p>
        </w:tc>
        <w:tc>
          <w:tcPr>
            <w:tcW w:w="369" w:type="pct"/>
            <w:shd w:val="clear" w:color="auto" w:fill="auto"/>
            <w:vAlign w:val="center"/>
          </w:tcPr>
          <w:p w14:paraId="57F64684" w14:textId="076F38B9"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94</w:t>
            </w:r>
          </w:p>
        </w:tc>
        <w:tc>
          <w:tcPr>
            <w:tcW w:w="296" w:type="pct"/>
            <w:shd w:val="clear" w:color="auto" w:fill="FFFFFF" w:themeFill="background1"/>
            <w:vAlign w:val="center"/>
          </w:tcPr>
          <w:p w14:paraId="1DFC1A49" w14:textId="1C322112"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101</w:t>
            </w:r>
          </w:p>
        </w:tc>
        <w:tc>
          <w:tcPr>
            <w:tcW w:w="295" w:type="pct"/>
          </w:tcPr>
          <w:p w14:paraId="71158A6C" w14:textId="173CB0CF" w:rsidR="005E3697" w:rsidRPr="00E04A85" w:rsidRDefault="00B271B1" w:rsidP="00516B4D">
            <w:pPr>
              <w:spacing w:before="3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56</w:t>
            </w:r>
          </w:p>
        </w:tc>
        <w:tc>
          <w:tcPr>
            <w:tcW w:w="417" w:type="pct"/>
            <w:shd w:val="clear" w:color="auto" w:fill="auto"/>
            <w:vAlign w:val="center"/>
          </w:tcPr>
          <w:p w14:paraId="6B891E4F" w14:textId="3944C2D0" w:rsidR="005E3697" w:rsidRPr="00E04A85"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4,</w:t>
            </w:r>
            <w:r w:rsidR="00B271B1" w:rsidRPr="00E04A85">
              <w:rPr>
                <w:rFonts w:asciiTheme="minorHAnsi" w:hAnsiTheme="minorHAnsi" w:cstheme="minorHAnsi"/>
                <w:sz w:val="17"/>
                <w:szCs w:val="17"/>
              </w:rPr>
              <w:t>108</w:t>
            </w:r>
          </w:p>
        </w:tc>
      </w:tr>
      <w:tr w:rsidR="00E04A85" w:rsidRPr="00E04A85" w14:paraId="38C81C00" w14:textId="77777777" w:rsidTr="00D30C26">
        <w:trPr>
          <w:trHeight w:val="612"/>
        </w:trPr>
        <w:tc>
          <w:tcPr>
            <w:cnfStyle w:val="001000000000" w:firstRow="0" w:lastRow="0" w:firstColumn="1" w:lastColumn="0" w:oddVBand="0" w:evenVBand="0" w:oddHBand="0" w:evenHBand="0" w:firstRowFirstColumn="0" w:firstRowLastColumn="0" w:lastRowFirstColumn="0" w:lastRowLastColumn="0"/>
            <w:tcW w:w="588" w:type="pct"/>
            <w:noWrap/>
          </w:tcPr>
          <w:p w14:paraId="2E7CFF07" w14:textId="77777777" w:rsidR="005E3697" w:rsidRPr="00E04A85" w:rsidRDefault="005E3697" w:rsidP="00287F0D">
            <w:pPr>
              <w:rPr>
                <w:rFonts w:cs="Arial"/>
                <w:sz w:val="17"/>
                <w:szCs w:val="17"/>
              </w:rPr>
            </w:pPr>
            <w:r w:rsidRPr="00E04A85">
              <w:rPr>
                <w:sz w:val="17"/>
                <w:szCs w:val="17"/>
              </w:rPr>
              <w:t>Non-site activities</w:t>
            </w:r>
          </w:p>
        </w:tc>
        <w:tc>
          <w:tcPr>
            <w:tcW w:w="299" w:type="pct"/>
            <w:shd w:val="clear" w:color="auto" w:fill="auto"/>
            <w:noWrap/>
            <w:vAlign w:val="center"/>
          </w:tcPr>
          <w:p w14:paraId="087CA8BC" w14:textId="77777777" w:rsidR="005E3697" w:rsidRPr="00E04A85"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343</w:t>
            </w:r>
          </w:p>
        </w:tc>
        <w:tc>
          <w:tcPr>
            <w:tcW w:w="297" w:type="pct"/>
            <w:shd w:val="clear" w:color="auto" w:fill="auto"/>
            <w:vAlign w:val="center"/>
          </w:tcPr>
          <w:p w14:paraId="3161E8E6" w14:textId="77777777" w:rsidR="005E3697" w:rsidRPr="00E04A85"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467</w:t>
            </w:r>
          </w:p>
        </w:tc>
        <w:tc>
          <w:tcPr>
            <w:tcW w:w="368" w:type="pct"/>
            <w:shd w:val="clear" w:color="auto" w:fill="auto"/>
            <w:vAlign w:val="center"/>
          </w:tcPr>
          <w:p w14:paraId="143086AA" w14:textId="77777777" w:rsidR="005E3697" w:rsidRPr="00E04A85"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1,123</w:t>
            </w:r>
          </w:p>
        </w:tc>
        <w:tc>
          <w:tcPr>
            <w:tcW w:w="296" w:type="pct"/>
            <w:shd w:val="clear" w:color="auto" w:fill="auto"/>
            <w:vAlign w:val="center"/>
          </w:tcPr>
          <w:p w14:paraId="24AAE9B2" w14:textId="32C0E251" w:rsidR="005E3697" w:rsidRPr="00E04A85"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356</w:t>
            </w:r>
          </w:p>
        </w:tc>
        <w:tc>
          <w:tcPr>
            <w:tcW w:w="295" w:type="pct"/>
            <w:shd w:val="clear" w:color="auto" w:fill="auto"/>
            <w:vAlign w:val="center"/>
          </w:tcPr>
          <w:p w14:paraId="4BD42582" w14:textId="77777777" w:rsidR="005E3697" w:rsidRPr="00E04A85"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364</w:t>
            </w:r>
          </w:p>
        </w:tc>
        <w:tc>
          <w:tcPr>
            <w:tcW w:w="296" w:type="pct"/>
            <w:shd w:val="clear" w:color="auto" w:fill="auto"/>
            <w:vAlign w:val="center"/>
          </w:tcPr>
          <w:p w14:paraId="24AFCFE2" w14:textId="77777777" w:rsidR="005E3697" w:rsidRPr="00E04A85"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252</w:t>
            </w:r>
          </w:p>
        </w:tc>
        <w:tc>
          <w:tcPr>
            <w:tcW w:w="295" w:type="pct"/>
            <w:shd w:val="clear" w:color="auto" w:fill="auto"/>
            <w:vAlign w:val="center"/>
          </w:tcPr>
          <w:p w14:paraId="07C6DAE9" w14:textId="691D8229" w:rsidR="005E3697" w:rsidRPr="00E04A85"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138</w:t>
            </w:r>
          </w:p>
        </w:tc>
        <w:tc>
          <w:tcPr>
            <w:tcW w:w="296" w:type="pct"/>
            <w:shd w:val="clear" w:color="auto" w:fill="auto"/>
            <w:vAlign w:val="center"/>
          </w:tcPr>
          <w:p w14:paraId="72C8CCE5" w14:textId="613E5DAF" w:rsidR="005E3697" w:rsidRPr="00E04A85"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7</w:t>
            </w:r>
            <w:r w:rsidR="00516B4D" w:rsidRPr="00E04A85">
              <w:rPr>
                <w:rFonts w:asciiTheme="minorHAnsi" w:hAnsiTheme="minorHAnsi" w:cstheme="minorHAnsi"/>
                <w:sz w:val="17"/>
                <w:szCs w:val="17"/>
              </w:rPr>
              <w:t>8</w:t>
            </w:r>
          </w:p>
        </w:tc>
        <w:tc>
          <w:tcPr>
            <w:tcW w:w="295" w:type="pct"/>
            <w:shd w:val="clear" w:color="auto" w:fill="auto"/>
            <w:vAlign w:val="center"/>
          </w:tcPr>
          <w:p w14:paraId="1C696C7F" w14:textId="1EE12E6B" w:rsidR="005E3697" w:rsidRPr="00E04A85"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5</w:t>
            </w:r>
            <w:r w:rsidR="00516B4D" w:rsidRPr="00E04A85">
              <w:rPr>
                <w:rFonts w:asciiTheme="minorHAnsi" w:hAnsiTheme="minorHAnsi" w:cstheme="minorHAnsi"/>
                <w:sz w:val="17"/>
                <w:szCs w:val="17"/>
              </w:rPr>
              <w:t>9</w:t>
            </w:r>
            <w:r w:rsidR="00B271B1" w:rsidRPr="00E04A85">
              <w:rPr>
                <w:rFonts w:asciiTheme="minorHAnsi" w:hAnsiTheme="minorHAnsi" w:cstheme="minorHAnsi"/>
                <w:sz w:val="17"/>
                <w:szCs w:val="17"/>
              </w:rPr>
              <w:t>5</w:t>
            </w:r>
          </w:p>
        </w:tc>
        <w:tc>
          <w:tcPr>
            <w:tcW w:w="296" w:type="pct"/>
            <w:shd w:val="clear" w:color="auto" w:fill="auto"/>
            <w:noWrap/>
            <w:vAlign w:val="center"/>
          </w:tcPr>
          <w:p w14:paraId="13740EFE" w14:textId="7B01405F" w:rsidR="005E3697" w:rsidRPr="00E04A85"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5</w:t>
            </w:r>
            <w:r w:rsidR="00B271B1" w:rsidRPr="00E04A85">
              <w:rPr>
                <w:rFonts w:asciiTheme="minorHAnsi" w:hAnsiTheme="minorHAnsi" w:cstheme="minorHAnsi"/>
                <w:sz w:val="17"/>
                <w:szCs w:val="17"/>
              </w:rPr>
              <w:t>21</w:t>
            </w:r>
          </w:p>
        </w:tc>
        <w:tc>
          <w:tcPr>
            <w:tcW w:w="369" w:type="pct"/>
            <w:vAlign w:val="center"/>
          </w:tcPr>
          <w:p w14:paraId="666FEB5B" w14:textId="404D19AE" w:rsidR="005E3697" w:rsidRPr="00E04A85"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8</w:t>
            </w:r>
            <w:r w:rsidR="00516B4D" w:rsidRPr="00E04A85">
              <w:rPr>
                <w:rFonts w:asciiTheme="minorHAnsi" w:hAnsiTheme="minorHAnsi" w:cstheme="minorHAnsi"/>
                <w:sz w:val="17"/>
                <w:szCs w:val="17"/>
              </w:rPr>
              <w:t>8</w:t>
            </w:r>
            <w:r w:rsidR="00B271B1" w:rsidRPr="00E04A85">
              <w:rPr>
                <w:rFonts w:asciiTheme="minorHAnsi" w:hAnsiTheme="minorHAnsi" w:cstheme="minorHAnsi"/>
                <w:sz w:val="17"/>
                <w:szCs w:val="17"/>
              </w:rPr>
              <w:t>8</w:t>
            </w:r>
          </w:p>
        </w:tc>
        <w:tc>
          <w:tcPr>
            <w:tcW w:w="296" w:type="pct"/>
            <w:vAlign w:val="center"/>
          </w:tcPr>
          <w:p w14:paraId="6EA4EE07" w14:textId="10523AAE" w:rsidR="005E3697" w:rsidRPr="00E04A85"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7</w:t>
            </w:r>
            <w:r w:rsidR="00B271B1" w:rsidRPr="00E04A85">
              <w:rPr>
                <w:rFonts w:asciiTheme="minorHAnsi" w:hAnsiTheme="minorHAnsi" w:cstheme="minorHAnsi"/>
                <w:sz w:val="17"/>
                <w:szCs w:val="17"/>
              </w:rPr>
              <w:t>79</w:t>
            </w:r>
          </w:p>
        </w:tc>
        <w:tc>
          <w:tcPr>
            <w:tcW w:w="295" w:type="pct"/>
          </w:tcPr>
          <w:p w14:paraId="19065899" w14:textId="5C6D605A" w:rsidR="005E3697" w:rsidRPr="00E04A85" w:rsidRDefault="00B271B1" w:rsidP="00516B4D">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211</w:t>
            </w:r>
          </w:p>
        </w:tc>
        <w:tc>
          <w:tcPr>
            <w:tcW w:w="417" w:type="pct"/>
            <w:vAlign w:val="center"/>
          </w:tcPr>
          <w:p w14:paraId="484C78EE" w14:textId="6C0FBE9C" w:rsidR="005E3697" w:rsidRPr="00E04A85"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14,</w:t>
            </w:r>
            <w:r w:rsidR="00B271B1" w:rsidRPr="00E04A85">
              <w:rPr>
                <w:rFonts w:asciiTheme="minorHAnsi" w:hAnsiTheme="minorHAnsi" w:cstheme="minorHAnsi"/>
                <w:sz w:val="17"/>
                <w:szCs w:val="17"/>
              </w:rPr>
              <w:t>476</w:t>
            </w:r>
          </w:p>
        </w:tc>
      </w:tr>
      <w:tr w:rsidR="00E04A85" w:rsidRPr="00E04A85" w14:paraId="2E81374A" w14:textId="77777777" w:rsidTr="00D30C26">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88" w:type="pct"/>
            <w:shd w:val="clear" w:color="auto" w:fill="DBE5F1"/>
            <w:noWrap/>
          </w:tcPr>
          <w:p w14:paraId="6FE70829" w14:textId="2C87D751" w:rsidR="005E3697" w:rsidRPr="00E04A85" w:rsidRDefault="005E3697" w:rsidP="00287F0D">
            <w:pPr>
              <w:rPr>
                <w:rFonts w:cs="Arial"/>
                <w:sz w:val="17"/>
                <w:szCs w:val="17"/>
              </w:rPr>
            </w:pPr>
            <w:r w:rsidRPr="00E04A85">
              <w:rPr>
                <w:sz w:val="17"/>
                <w:szCs w:val="17"/>
              </w:rPr>
              <w:t>Total activities</w:t>
            </w:r>
          </w:p>
        </w:tc>
        <w:tc>
          <w:tcPr>
            <w:tcW w:w="299" w:type="pct"/>
            <w:shd w:val="clear" w:color="000000" w:fill="DBE5F1"/>
            <w:noWrap/>
            <w:vAlign w:val="center"/>
          </w:tcPr>
          <w:p w14:paraId="2A77B05F"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bCs/>
                <w:i/>
                <w:iCs/>
                <w:sz w:val="17"/>
                <w:szCs w:val="17"/>
              </w:rPr>
              <w:t>828</w:t>
            </w:r>
          </w:p>
        </w:tc>
        <w:tc>
          <w:tcPr>
            <w:tcW w:w="297" w:type="pct"/>
            <w:shd w:val="clear" w:color="000000" w:fill="DBE5F1"/>
            <w:vAlign w:val="center"/>
          </w:tcPr>
          <w:p w14:paraId="4CB5E6F5"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bCs/>
                <w:i/>
                <w:iCs/>
                <w:sz w:val="17"/>
                <w:szCs w:val="17"/>
              </w:rPr>
              <w:t>796</w:t>
            </w:r>
          </w:p>
        </w:tc>
        <w:tc>
          <w:tcPr>
            <w:tcW w:w="368" w:type="pct"/>
            <w:shd w:val="clear" w:color="000000" w:fill="DBE5F1"/>
            <w:vAlign w:val="center"/>
          </w:tcPr>
          <w:p w14:paraId="796A128D"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bCs/>
                <w:i/>
                <w:iCs/>
                <w:sz w:val="17"/>
                <w:szCs w:val="17"/>
              </w:rPr>
              <w:t>1,483</w:t>
            </w:r>
          </w:p>
        </w:tc>
        <w:tc>
          <w:tcPr>
            <w:tcW w:w="296" w:type="pct"/>
            <w:shd w:val="clear" w:color="000000" w:fill="DBE5F1"/>
            <w:vAlign w:val="center"/>
          </w:tcPr>
          <w:p w14:paraId="7556AB59" w14:textId="03A8FB0D"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bCs/>
                <w:i/>
                <w:iCs/>
                <w:sz w:val="17"/>
                <w:szCs w:val="17"/>
              </w:rPr>
              <w:t>647</w:t>
            </w:r>
          </w:p>
        </w:tc>
        <w:tc>
          <w:tcPr>
            <w:tcW w:w="295" w:type="pct"/>
            <w:shd w:val="clear" w:color="000000" w:fill="DBE5F1"/>
            <w:vAlign w:val="center"/>
          </w:tcPr>
          <w:p w14:paraId="18F8668D"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bCs/>
                <w:i/>
                <w:iCs/>
                <w:sz w:val="17"/>
                <w:szCs w:val="17"/>
              </w:rPr>
              <w:t>622</w:t>
            </w:r>
          </w:p>
        </w:tc>
        <w:tc>
          <w:tcPr>
            <w:tcW w:w="296" w:type="pct"/>
            <w:shd w:val="clear" w:color="000000" w:fill="DBE5F1"/>
            <w:vAlign w:val="center"/>
          </w:tcPr>
          <w:p w14:paraId="0C82F463" w14:textId="7777777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bCs/>
                <w:i/>
                <w:iCs/>
                <w:sz w:val="17"/>
                <w:szCs w:val="17"/>
              </w:rPr>
              <w:t>545</w:t>
            </w:r>
          </w:p>
        </w:tc>
        <w:tc>
          <w:tcPr>
            <w:tcW w:w="295" w:type="pct"/>
            <w:shd w:val="clear" w:color="000000" w:fill="DBE5F1"/>
            <w:vAlign w:val="center"/>
          </w:tcPr>
          <w:p w14:paraId="16E6202E" w14:textId="16F2FBE7" w:rsidR="005E3697" w:rsidRPr="00E04A85"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bCs/>
                <w:sz w:val="17"/>
                <w:szCs w:val="17"/>
              </w:rPr>
              <w:t>287</w:t>
            </w:r>
          </w:p>
        </w:tc>
        <w:tc>
          <w:tcPr>
            <w:tcW w:w="296" w:type="pct"/>
            <w:shd w:val="clear" w:color="000000" w:fill="DBE5F1"/>
            <w:vAlign w:val="center"/>
          </w:tcPr>
          <w:p w14:paraId="156D509E" w14:textId="435C2397" w:rsidR="005E3697" w:rsidRPr="00E04A85"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04A85">
              <w:rPr>
                <w:rFonts w:asciiTheme="minorHAnsi" w:hAnsiTheme="minorHAnsi" w:cstheme="minorHAnsi"/>
                <w:b/>
                <w:i/>
                <w:sz w:val="17"/>
                <w:szCs w:val="17"/>
              </w:rPr>
              <w:t>20</w:t>
            </w:r>
            <w:r w:rsidR="00516B4D" w:rsidRPr="00E04A85">
              <w:rPr>
                <w:rFonts w:asciiTheme="minorHAnsi" w:hAnsiTheme="minorHAnsi" w:cstheme="minorHAnsi"/>
                <w:b/>
                <w:i/>
                <w:sz w:val="17"/>
                <w:szCs w:val="17"/>
              </w:rPr>
              <w:t>6</w:t>
            </w:r>
          </w:p>
        </w:tc>
        <w:tc>
          <w:tcPr>
            <w:tcW w:w="295" w:type="pct"/>
            <w:shd w:val="clear" w:color="000000" w:fill="DBE5F1"/>
            <w:vAlign w:val="center"/>
          </w:tcPr>
          <w:p w14:paraId="1DBA70F4" w14:textId="1CADBEDB" w:rsidR="005E3697" w:rsidRPr="00E04A85"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E04A85">
              <w:rPr>
                <w:rFonts w:asciiTheme="minorHAnsi" w:hAnsiTheme="minorHAnsi" w:cstheme="minorHAnsi"/>
                <w:b/>
                <w:bCs/>
                <w:i/>
                <w:iCs/>
                <w:sz w:val="17"/>
                <w:szCs w:val="17"/>
              </w:rPr>
              <w:t>7</w:t>
            </w:r>
            <w:r w:rsidR="00516B4D" w:rsidRPr="00E04A85">
              <w:rPr>
                <w:rFonts w:asciiTheme="minorHAnsi" w:hAnsiTheme="minorHAnsi" w:cstheme="minorHAnsi"/>
                <w:b/>
                <w:bCs/>
                <w:i/>
                <w:iCs/>
                <w:sz w:val="17"/>
                <w:szCs w:val="17"/>
              </w:rPr>
              <w:t>1</w:t>
            </w:r>
            <w:r w:rsidR="00B271B1" w:rsidRPr="00E04A85">
              <w:rPr>
                <w:rFonts w:asciiTheme="minorHAnsi" w:hAnsiTheme="minorHAnsi" w:cstheme="minorHAnsi"/>
                <w:b/>
                <w:bCs/>
                <w:i/>
                <w:iCs/>
                <w:sz w:val="17"/>
                <w:szCs w:val="17"/>
              </w:rPr>
              <w:t>3</w:t>
            </w:r>
          </w:p>
        </w:tc>
        <w:tc>
          <w:tcPr>
            <w:tcW w:w="296" w:type="pct"/>
            <w:shd w:val="clear" w:color="000000" w:fill="DBE5F1"/>
            <w:noWrap/>
            <w:vAlign w:val="center"/>
          </w:tcPr>
          <w:p w14:paraId="148BF2EC" w14:textId="504BD168" w:rsidR="005E3697" w:rsidRPr="00E04A85"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E04A85">
              <w:rPr>
                <w:rFonts w:asciiTheme="minorHAnsi" w:hAnsiTheme="minorHAnsi" w:cstheme="minorHAnsi"/>
                <w:b/>
                <w:i/>
                <w:iCs/>
                <w:sz w:val="17"/>
                <w:szCs w:val="17"/>
              </w:rPr>
              <w:t>60</w:t>
            </w:r>
            <w:r w:rsidR="00B271B1" w:rsidRPr="00E04A85">
              <w:rPr>
                <w:rFonts w:asciiTheme="minorHAnsi" w:hAnsiTheme="minorHAnsi" w:cstheme="minorHAnsi"/>
                <w:b/>
                <w:i/>
                <w:iCs/>
                <w:sz w:val="17"/>
                <w:szCs w:val="17"/>
              </w:rPr>
              <w:t>8</w:t>
            </w:r>
          </w:p>
        </w:tc>
        <w:tc>
          <w:tcPr>
            <w:tcW w:w="369" w:type="pct"/>
            <w:shd w:val="clear" w:color="000000" w:fill="DBE5F1"/>
            <w:vAlign w:val="center"/>
          </w:tcPr>
          <w:p w14:paraId="57F2F6A3" w14:textId="6FA614B1" w:rsidR="005E3697" w:rsidRPr="00E04A85" w:rsidRDefault="00B271B1"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04A85">
              <w:rPr>
                <w:rFonts w:asciiTheme="minorHAnsi" w:hAnsiTheme="minorHAnsi" w:cstheme="minorHAnsi"/>
                <w:b/>
                <w:bCs/>
                <w:i/>
                <w:iCs/>
                <w:sz w:val="17"/>
                <w:szCs w:val="17"/>
              </w:rPr>
              <w:t>982</w:t>
            </w:r>
          </w:p>
        </w:tc>
        <w:tc>
          <w:tcPr>
            <w:tcW w:w="296" w:type="pct"/>
            <w:shd w:val="clear" w:color="000000" w:fill="DBE5F1"/>
            <w:vAlign w:val="center"/>
          </w:tcPr>
          <w:p w14:paraId="1EECC02E" w14:textId="71A61633" w:rsidR="005E3697" w:rsidRPr="00E04A85"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04A85">
              <w:rPr>
                <w:rFonts w:asciiTheme="minorHAnsi" w:hAnsiTheme="minorHAnsi" w:cstheme="minorHAnsi"/>
                <w:b/>
                <w:i/>
                <w:sz w:val="17"/>
                <w:szCs w:val="17"/>
              </w:rPr>
              <w:t>83</w:t>
            </w:r>
            <w:r w:rsidR="00516B4D" w:rsidRPr="00E04A85">
              <w:rPr>
                <w:rFonts w:asciiTheme="minorHAnsi" w:hAnsiTheme="minorHAnsi" w:cstheme="minorHAnsi"/>
                <w:b/>
                <w:i/>
                <w:sz w:val="17"/>
                <w:szCs w:val="17"/>
              </w:rPr>
              <w:t>6</w:t>
            </w:r>
          </w:p>
        </w:tc>
        <w:tc>
          <w:tcPr>
            <w:tcW w:w="295" w:type="pct"/>
            <w:shd w:val="clear" w:color="000000" w:fill="DBE5F1"/>
          </w:tcPr>
          <w:p w14:paraId="1B16A741" w14:textId="1C96ECE6" w:rsidR="005E3697" w:rsidRPr="00E04A85" w:rsidRDefault="00B271B1" w:rsidP="00516B4D">
            <w:pPr>
              <w:spacing w:before="2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04A85">
              <w:rPr>
                <w:rFonts w:asciiTheme="minorHAnsi" w:hAnsiTheme="minorHAnsi" w:cstheme="minorHAnsi"/>
                <w:sz w:val="17"/>
                <w:szCs w:val="17"/>
              </w:rPr>
              <w:t>267</w:t>
            </w:r>
          </w:p>
        </w:tc>
        <w:tc>
          <w:tcPr>
            <w:tcW w:w="417" w:type="pct"/>
            <w:shd w:val="clear" w:color="000000" w:fill="DBE5F1"/>
            <w:vAlign w:val="center"/>
          </w:tcPr>
          <w:p w14:paraId="7B956CF0" w14:textId="500FED03" w:rsidR="005E3697" w:rsidRPr="00E04A85"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04A85">
              <w:rPr>
                <w:rFonts w:asciiTheme="minorHAnsi" w:hAnsiTheme="minorHAnsi" w:cstheme="minorHAnsi"/>
                <w:b/>
                <w:bCs/>
                <w:i/>
                <w:iCs/>
                <w:sz w:val="17"/>
                <w:szCs w:val="17"/>
              </w:rPr>
              <w:t>18,</w:t>
            </w:r>
            <w:r w:rsidR="00B271B1" w:rsidRPr="00E04A85">
              <w:rPr>
                <w:rFonts w:asciiTheme="minorHAnsi" w:hAnsiTheme="minorHAnsi" w:cstheme="minorHAnsi"/>
                <w:b/>
                <w:bCs/>
                <w:i/>
                <w:iCs/>
                <w:sz w:val="17"/>
                <w:szCs w:val="17"/>
              </w:rPr>
              <w:t>585</w:t>
            </w:r>
          </w:p>
        </w:tc>
      </w:tr>
    </w:tbl>
    <w:p w14:paraId="2E32CE5A" w14:textId="77777777" w:rsidR="00C257CE" w:rsidRPr="00E04A85" w:rsidRDefault="00C257CE">
      <w:pPr>
        <w:widowControl/>
        <w:spacing w:before="0" w:after="160" w:line="259" w:lineRule="auto"/>
        <w:rPr>
          <w:sz w:val="40"/>
          <w:szCs w:val="18"/>
        </w:rPr>
        <w:sectPr w:rsidR="00C257CE" w:rsidRPr="00E04A85"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6E231C92" w14:textId="77777777" w:rsidR="00C257CE" w:rsidRPr="00E04A85" w:rsidRDefault="00C257CE" w:rsidP="00C257CE">
      <w:pPr>
        <w:pStyle w:val="Heading1"/>
      </w:pPr>
      <w:r w:rsidRPr="00E04A85">
        <w:lastRenderedPageBreak/>
        <w:t>Appendix 1: National residential aged care services with two or more positive COVID-19 cases</w:t>
      </w:r>
    </w:p>
    <w:p w14:paraId="540C10FD" w14:textId="57229347" w:rsidR="00C257CE" w:rsidRPr="00E04A85" w:rsidRDefault="00C257CE" w:rsidP="00C257CE">
      <w:r w:rsidRPr="00E04A85">
        <w:t>Victorian data is from the Public Health Events Surveillance System (PHESS). Case data for residential aged care facilities in all states except Victoria is collected by the Commonwealth Government.</w:t>
      </w:r>
      <w:r w:rsidR="00964D3A" w:rsidRPr="00E04A85">
        <w:rPr>
          <w:rStyle w:val="FootnoteReference"/>
        </w:rPr>
        <w:footnoteReference w:id="8"/>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E04A85" w:rsidRPr="00E04A85"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E04A85" w:rsidRDefault="00A4507B" w:rsidP="00A4507B">
            <w:pPr>
              <w:rPr>
                <w:color w:val="auto"/>
                <w:lang w:eastAsia="en-AU"/>
              </w:rPr>
            </w:pPr>
            <w:bookmarkStart w:id="1" w:name="_Hlk80950624"/>
            <w:r w:rsidRPr="00E04A85">
              <w:rPr>
                <w:color w:val="auto"/>
                <w:lang w:eastAsia="en-AU"/>
              </w:rPr>
              <w:t>No.</w:t>
            </w:r>
          </w:p>
        </w:tc>
        <w:tc>
          <w:tcPr>
            <w:tcW w:w="930" w:type="dxa"/>
            <w:hideMark/>
          </w:tcPr>
          <w:p w14:paraId="5A1746F5" w14:textId="6AABF355" w:rsidR="00A4507B" w:rsidRPr="00E04A85"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State</w:t>
            </w:r>
          </w:p>
        </w:tc>
        <w:tc>
          <w:tcPr>
            <w:tcW w:w="4742" w:type="dxa"/>
            <w:hideMark/>
          </w:tcPr>
          <w:p w14:paraId="4A0A01D7" w14:textId="77777777" w:rsidR="00A4507B" w:rsidRPr="00E04A85"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Residential Aged Care Facility</w:t>
            </w:r>
          </w:p>
        </w:tc>
        <w:tc>
          <w:tcPr>
            <w:tcW w:w="1068" w:type="dxa"/>
            <w:hideMark/>
          </w:tcPr>
          <w:p w14:paraId="7CF570F7" w14:textId="77777777" w:rsidR="00A4507B" w:rsidRPr="00E04A8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Total Cases</w:t>
            </w:r>
          </w:p>
        </w:tc>
        <w:tc>
          <w:tcPr>
            <w:tcW w:w="1170" w:type="dxa"/>
            <w:hideMark/>
          </w:tcPr>
          <w:p w14:paraId="6EFBA817" w14:textId="77777777" w:rsidR="00A4507B" w:rsidRPr="00E04A8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Resident total</w:t>
            </w:r>
          </w:p>
        </w:tc>
        <w:tc>
          <w:tcPr>
            <w:tcW w:w="1258" w:type="dxa"/>
            <w:hideMark/>
          </w:tcPr>
          <w:p w14:paraId="476C7E01" w14:textId="77777777" w:rsidR="00A4507B" w:rsidRPr="00E04A8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Resident resolved</w:t>
            </w:r>
          </w:p>
        </w:tc>
        <w:tc>
          <w:tcPr>
            <w:tcW w:w="777" w:type="dxa"/>
            <w:hideMark/>
          </w:tcPr>
          <w:p w14:paraId="282ACBC0" w14:textId="77777777" w:rsidR="00A4507B" w:rsidRPr="00E04A8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Staff total</w:t>
            </w:r>
          </w:p>
        </w:tc>
        <w:tc>
          <w:tcPr>
            <w:tcW w:w="1205" w:type="dxa"/>
            <w:hideMark/>
          </w:tcPr>
          <w:p w14:paraId="0CD740FF" w14:textId="77777777" w:rsidR="00A4507B" w:rsidRPr="00E04A8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Staff Resolved</w:t>
            </w:r>
          </w:p>
        </w:tc>
        <w:tc>
          <w:tcPr>
            <w:tcW w:w="1235" w:type="dxa"/>
            <w:hideMark/>
          </w:tcPr>
          <w:p w14:paraId="38E52B9D" w14:textId="77777777" w:rsidR="00A4507B" w:rsidRPr="00E04A8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Resident deaths</w:t>
            </w:r>
            <w:r w:rsidRPr="00E04A85">
              <w:rPr>
                <w:rFonts w:eastAsia="Times New Roman"/>
                <w:color w:val="auto"/>
                <w:vertAlign w:val="superscript"/>
                <w:lang w:val="en-US"/>
              </w:rPr>
              <w:footnoteReference w:id="9"/>
            </w:r>
            <w:r w:rsidRPr="00E04A85">
              <w:rPr>
                <w:color w:val="auto"/>
                <w:lang w:eastAsia="en-AU"/>
              </w:rPr>
              <w:t xml:space="preserve"> </w:t>
            </w:r>
            <w:r w:rsidRPr="00E04A85">
              <w:rPr>
                <w:rStyle w:val="FootnoteReference"/>
                <w:color w:val="auto"/>
                <w:lang w:eastAsia="en-AU"/>
              </w:rPr>
              <w:footnoteReference w:id="10"/>
            </w:r>
          </w:p>
        </w:tc>
        <w:tc>
          <w:tcPr>
            <w:tcW w:w="1258" w:type="dxa"/>
            <w:hideMark/>
          </w:tcPr>
          <w:p w14:paraId="4AC6E99F" w14:textId="77777777" w:rsidR="00A4507B" w:rsidRPr="00E04A85"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E04A85">
              <w:rPr>
                <w:color w:val="auto"/>
                <w:lang w:eastAsia="en-AU"/>
              </w:rPr>
              <w:t>Resolved / Active</w:t>
            </w:r>
          </w:p>
        </w:tc>
      </w:tr>
      <w:tr w:rsidR="00E04A85" w:rsidRPr="00E04A85"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697391BB" w:rsidR="005C4B05" w:rsidRPr="00E04A85" w:rsidRDefault="005C4B05" w:rsidP="005C4B05">
            <w:pPr>
              <w:widowControl/>
              <w:jc w:val="center"/>
              <w:rPr>
                <w:rFonts w:ascii="Calibri" w:hAnsi="Calibri"/>
              </w:rPr>
            </w:pPr>
            <w:r w:rsidRPr="00E04A85">
              <w:rPr>
                <w:rFonts w:ascii="Calibri" w:hAnsi="Calibri" w:cs="Calibri"/>
              </w:rPr>
              <w:t>1</w:t>
            </w:r>
          </w:p>
        </w:tc>
        <w:tc>
          <w:tcPr>
            <w:tcW w:w="930" w:type="dxa"/>
            <w:noWrap/>
            <w:vAlign w:val="bottom"/>
          </w:tcPr>
          <w:p w14:paraId="560E2EC1" w14:textId="0DC8867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ACT</w:t>
            </w:r>
          </w:p>
        </w:tc>
        <w:tc>
          <w:tcPr>
            <w:tcW w:w="4742" w:type="dxa"/>
            <w:noWrap/>
            <w:vAlign w:val="bottom"/>
          </w:tcPr>
          <w:p w14:paraId="792477FA" w14:textId="548C7266"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Calvary Haydon Retirement Community</w:t>
            </w:r>
          </w:p>
        </w:tc>
        <w:tc>
          <w:tcPr>
            <w:tcW w:w="1068" w:type="dxa"/>
            <w:noWrap/>
            <w:vAlign w:val="bottom"/>
          </w:tcPr>
          <w:p w14:paraId="071BB82C" w14:textId="60C75AB5" w:rsidR="005C4B05" w:rsidRPr="00E04A85" w:rsidRDefault="00E46264"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19</w:t>
            </w:r>
          </w:p>
        </w:tc>
        <w:tc>
          <w:tcPr>
            <w:tcW w:w="1170" w:type="dxa"/>
            <w:noWrap/>
            <w:vAlign w:val="bottom"/>
          </w:tcPr>
          <w:p w14:paraId="4D751752" w14:textId="1575728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15</w:t>
            </w:r>
          </w:p>
        </w:tc>
        <w:tc>
          <w:tcPr>
            <w:tcW w:w="1258" w:type="dxa"/>
            <w:noWrap/>
            <w:vAlign w:val="bottom"/>
          </w:tcPr>
          <w:p w14:paraId="200C8C7E" w14:textId="0AE7DBE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C76803D" w14:textId="6C9E144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05" w:type="dxa"/>
            <w:noWrap/>
            <w:vAlign w:val="bottom"/>
          </w:tcPr>
          <w:p w14:paraId="09225C0F" w14:textId="22BE3AAC" w:rsidR="005C4B05" w:rsidRPr="00E04A85" w:rsidRDefault="00E46264"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35" w:type="dxa"/>
            <w:noWrap/>
            <w:vAlign w:val="bottom"/>
          </w:tcPr>
          <w:p w14:paraId="06327243" w14:textId="0B806E6B" w:rsidR="005C4B05" w:rsidRPr="00E04A85" w:rsidRDefault="00E46264"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58" w:type="dxa"/>
            <w:noWrap/>
            <w:vAlign w:val="center"/>
          </w:tcPr>
          <w:p w14:paraId="58561A67" w14:textId="1E998BC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A</w:t>
            </w:r>
          </w:p>
        </w:tc>
      </w:tr>
      <w:tr w:rsidR="00E04A85" w:rsidRPr="00E04A85"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587407C1" w:rsidR="005C4B05" w:rsidRPr="00E04A85" w:rsidRDefault="005C4B05" w:rsidP="005C4B05">
            <w:pPr>
              <w:widowControl/>
              <w:jc w:val="center"/>
              <w:rPr>
                <w:rFonts w:ascii="Calibri" w:hAnsi="Calibri"/>
              </w:rPr>
            </w:pPr>
            <w:r w:rsidRPr="00E04A85">
              <w:rPr>
                <w:rFonts w:ascii="Calibri" w:hAnsi="Calibri" w:cs="Calibri"/>
              </w:rPr>
              <w:t>2</w:t>
            </w:r>
          </w:p>
        </w:tc>
        <w:tc>
          <w:tcPr>
            <w:tcW w:w="930" w:type="dxa"/>
            <w:noWrap/>
            <w:vAlign w:val="bottom"/>
          </w:tcPr>
          <w:p w14:paraId="254AC9FF" w14:textId="3B8B353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413410E8" w14:textId="463A3F8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Advantage Care at Prestons Lodge</w:t>
            </w:r>
          </w:p>
        </w:tc>
        <w:tc>
          <w:tcPr>
            <w:tcW w:w="1068" w:type="dxa"/>
            <w:noWrap/>
            <w:vAlign w:val="bottom"/>
          </w:tcPr>
          <w:p w14:paraId="057962E3" w14:textId="0FFA259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25</w:t>
            </w:r>
          </w:p>
        </w:tc>
        <w:tc>
          <w:tcPr>
            <w:tcW w:w="1170" w:type="dxa"/>
            <w:noWrap/>
            <w:vAlign w:val="bottom"/>
          </w:tcPr>
          <w:p w14:paraId="1CD34056" w14:textId="6E5A53D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20</w:t>
            </w:r>
          </w:p>
        </w:tc>
        <w:tc>
          <w:tcPr>
            <w:tcW w:w="1258" w:type="dxa"/>
            <w:noWrap/>
            <w:vAlign w:val="bottom"/>
          </w:tcPr>
          <w:p w14:paraId="6F57DA9D" w14:textId="0F3F9AF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11</w:t>
            </w:r>
          </w:p>
        </w:tc>
        <w:tc>
          <w:tcPr>
            <w:tcW w:w="777" w:type="dxa"/>
            <w:noWrap/>
            <w:vAlign w:val="bottom"/>
          </w:tcPr>
          <w:p w14:paraId="186A9BCB" w14:textId="123A69A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5</w:t>
            </w:r>
          </w:p>
        </w:tc>
        <w:tc>
          <w:tcPr>
            <w:tcW w:w="1205" w:type="dxa"/>
            <w:noWrap/>
            <w:vAlign w:val="bottom"/>
          </w:tcPr>
          <w:p w14:paraId="4CE77DCE" w14:textId="3F8C171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5</w:t>
            </w:r>
          </w:p>
        </w:tc>
        <w:tc>
          <w:tcPr>
            <w:tcW w:w="1235" w:type="dxa"/>
            <w:noWrap/>
            <w:vAlign w:val="bottom"/>
          </w:tcPr>
          <w:p w14:paraId="67D2377A" w14:textId="37C4B9F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w:t>
            </w:r>
          </w:p>
        </w:tc>
        <w:tc>
          <w:tcPr>
            <w:tcW w:w="1258" w:type="dxa"/>
            <w:noWrap/>
            <w:vAlign w:val="center"/>
          </w:tcPr>
          <w:p w14:paraId="06A735E4" w14:textId="6287D8E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02D1E774" w:rsidR="005C4B05" w:rsidRPr="00E04A85" w:rsidRDefault="005C4B05" w:rsidP="005C4B05">
            <w:pPr>
              <w:widowControl/>
              <w:jc w:val="center"/>
              <w:rPr>
                <w:rFonts w:ascii="Calibri" w:hAnsi="Calibri"/>
              </w:rPr>
            </w:pPr>
            <w:r w:rsidRPr="00E04A85">
              <w:rPr>
                <w:rFonts w:ascii="Calibri" w:hAnsi="Calibri" w:cs="Calibri"/>
              </w:rPr>
              <w:t>3</w:t>
            </w:r>
          </w:p>
        </w:tc>
        <w:tc>
          <w:tcPr>
            <w:tcW w:w="930" w:type="dxa"/>
            <w:noWrap/>
            <w:vAlign w:val="bottom"/>
          </w:tcPr>
          <w:p w14:paraId="2DDE368A" w14:textId="0886338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40DF1018" w14:textId="1773A731"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Alkira</w:t>
            </w:r>
            <w:proofErr w:type="spellEnd"/>
            <w:r w:rsidRPr="00E04A85">
              <w:rPr>
                <w:rFonts w:ascii="Calibri" w:hAnsi="Calibri" w:cs="Calibri"/>
              </w:rPr>
              <w:t xml:space="preserve"> Gardens</w:t>
            </w:r>
          </w:p>
        </w:tc>
        <w:tc>
          <w:tcPr>
            <w:tcW w:w="1068" w:type="dxa"/>
            <w:noWrap/>
            <w:vAlign w:val="bottom"/>
          </w:tcPr>
          <w:p w14:paraId="487938E4" w14:textId="513FC64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6D886A4D" w14:textId="03EA37A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25630642" w14:textId="362E813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2F3D63C" w14:textId="1072F06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3F6EA7D8" w14:textId="656EF5D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1329E077" w14:textId="7EE2E6F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4894E449" w14:textId="2E2B7A3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735B8124" w:rsidR="005C4B05" w:rsidRPr="00E04A85" w:rsidRDefault="005C4B05" w:rsidP="005C4B05">
            <w:pPr>
              <w:widowControl/>
              <w:jc w:val="center"/>
              <w:rPr>
                <w:rFonts w:ascii="Calibri" w:hAnsi="Calibri"/>
              </w:rPr>
            </w:pPr>
            <w:r w:rsidRPr="00E04A85">
              <w:rPr>
                <w:rFonts w:ascii="Calibri" w:hAnsi="Calibri" w:cs="Calibri"/>
              </w:rPr>
              <w:t>4</w:t>
            </w:r>
          </w:p>
        </w:tc>
        <w:tc>
          <w:tcPr>
            <w:tcW w:w="930" w:type="dxa"/>
            <w:noWrap/>
            <w:vAlign w:val="bottom"/>
          </w:tcPr>
          <w:p w14:paraId="201EEDDA" w14:textId="7403FCF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D97998A" w14:textId="0C4CE8E4"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Anglican Care Jesmond Grove</w:t>
            </w:r>
          </w:p>
        </w:tc>
        <w:tc>
          <w:tcPr>
            <w:tcW w:w="1068" w:type="dxa"/>
            <w:noWrap/>
            <w:vAlign w:val="bottom"/>
          </w:tcPr>
          <w:p w14:paraId="1BEA18B4" w14:textId="7702786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9</w:t>
            </w:r>
          </w:p>
        </w:tc>
        <w:tc>
          <w:tcPr>
            <w:tcW w:w="1170" w:type="dxa"/>
            <w:noWrap/>
            <w:vAlign w:val="bottom"/>
          </w:tcPr>
          <w:p w14:paraId="7EC2757F" w14:textId="03D26DE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58" w:type="dxa"/>
            <w:noWrap/>
            <w:vAlign w:val="bottom"/>
          </w:tcPr>
          <w:p w14:paraId="05228D9D" w14:textId="21A3706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99F78E9" w14:textId="388C961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15EE30F4" w14:textId="64F1DAF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6DD8BDDB" w14:textId="30D1134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EF863C2" w14:textId="47D575C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07DD23BE" w:rsidR="005C4B05" w:rsidRPr="00E04A85" w:rsidRDefault="005C4B05" w:rsidP="005C4B05">
            <w:pPr>
              <w:widowControl/>
              <w:jc w:val="center"/>
              <w:rPr>
                <w:rFonts w:ascii="Calibri" w:hAnsi="Calibri"/>
              </w:rPr>
            </w:pPr>
            <w:r w:rsidRPr="00E04A85">
              <w:rPr>
                <w:rFonts w:ascii="Calibri" w:hAnsi="Calibri" w:cs="Calibri"/>
              </w:rPr>
              <w:t>5</w:t>
            </w:r>
          </w:p>
        </w:tc>
        <w:tc>
          <w:tcPr>
            <w:tcW w:w="930" w:type="dxa"/>
            <w:noWrap/>
            <w:vAlign w:val="bottom"/>
          </w:tcPr>
          <w:p w14:paraId="110DB7B0" w14:textId="198CD21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64C8725" w14:textId="03E7B7D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Anglicare Mildred Symons House (2nd Outbreak)</w:t>
            </w:r>
          </w:p>
        </w:tc>
        <w:tc>
          <w:tcPr>
            <w:tcW w:w="1068" w:type="dxa"/>
            <w:noWrap/>
            <w:vAlign w:val="bottom"/>
          </w:tcPr>
          <w:p w14:paraId="50E976B9" w14:textId="439EF23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170" w:type="dxa"/>
            <w:noWrap/>
            <w:vAlign w:val="bottom"/>
          </w:tcPr>
          <w:p w14:paraId="277C80B5" w14:textId="208DBBF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14</w:t>
            </w:r>
          </w:p>
        </w:tc>
        <w:tc>
          <w:tcPr>
            <w:tcW w:w="1258" w:type="dxa"/>
            <w:noWrap/>
            <w:vAlign w:val="bottom"/>
          </w:tcPr>
          <w:p w14:paraId="6E627000" w14:textId="428080C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16F9E72" w14:textId="495E1E7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421E4B5D" w14:textId="0AB6BE6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1F3E015C" w14:textId="1CD75A8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8C6E058" w14:textId="69C6ED13" w:rsidR="005C4B05" w:rsidRPr="00E04A85" w:rsidRDefault="00CD696C"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22C98F07" w:rsidR="005C4B05" w:rsidRPr="00E04A85" w:rsidRDefault="005C4B05" w:rsidP="005C4B05">
            <w:pPr>
              <w:widowControl/>
              <w:jc w:val="center"/>
              <w:rPr>
                <w:rFonts w:ascii="Calibri" w:hAnsi="Calibri"/>
              </w:rPr>
            </w:pPr>
            <w:r w:rsidRPr="00E04A85">
              <w:rPr>
                <w:rFonts w:ascii="Calibri" w:hAnsi="Calibri" w:cs="Calibri"/>
              </w:rPr>
              <w:t>6</w:t>
            </w:r>
          </w:p>
        </w:tc>
        <w:tc>
          <w:tcPr>
            <w:tcW w:w="930" w:type="dxa"/>
            <w:noWrap/>
            <w:vAlign w:val="bottom"/>
          </w:tcPr>
          <w:p w14:paraId="2C1D257E" w14:textId="2EF954B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75341BC0" w14:textId="68FB2BBE"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Ashwood Residential Care Service</w:t>
            </w:r>
          </w:p>
        </w:tc>
        <w:tc>
          <w:tcPr>
            <w:tcW w:w="1068" w:type="dxa"/>
            <w:noWrap/>
            <w:vAlign w:val="bottom"/>
          </w:tcPr>
          <w:p w14:paraId="6B1991CE" w14:textId="0F80D83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4EFB6BD2" w14:textId="1AE3968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1E6424FE" w14:textId="4697640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2EBE59D" w14:textId="53080DB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2ED47A7F" w14:textId="2D6A7C9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286C3867" w14:textId="17FD552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ABC7EDD" w14:textId="6A4C3E7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4AA569E0" w:rsidR="005C4B05" w:rsidRPr="00E04A85" w:rsidRDefault="005C4B05" w:rsidP="005C4B05">
            <w:pPr>
              <w:widowControl/>
              <w:jc w:val="center"/>
              <w:rPr>
                <w:rFonts w:ascii="Calibri" w:hAnsi="Calibri"/>
              </w:rPr>
            </w:pPr>
            <w:r w:rsidRPr="00E04A85">
              <w:rPr>
                <w:rFonts w:ascii="Calibri" w:hAnsi="Calibri" w:cs="Calibri"/>
              </w:rPr>
              <w:t>7</w:t>
            </w:r>
          </w:p>
        </w:tc>
        <w:tc>
          <w:tcPr>
            <w:tcW w:w="930" w:type="dxa"/>
            <w:noWrap/>
            <w:vAlign w:val="bottom"/>
          </w:tcPr>
          <w:p w14:paraId="116A24D3" w14:textId="1B24441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30135D37" w14:textId="4C32280D"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Beechwood Aged Care</w:t>
            </w:r>
          </w:p>
        </w:tc>
        <w:tc>
          <w:tcPr>
            <w:tcW w:w="1068" w:type="dxa"/>
            <w:noWrap/>
            <w:vAlign w:val="bottom"/>
          </w:tcPr>
          <w:p w14:paraId="71EBC10C" w14:textId="30C4A91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28</w:t>
            </w:r>
          </w:p>
        </w:tc>
        <w:tc>
          <w:tcPr>
            <w:tcW w:w="1170" w:type="dxa"/>
            <w:noWrap/>
            <w:vAlign w:val="bottom"/>
          </w:tcPr>
          <w:p w14:paraId="7C59E0CB" w14:textId="4B7D633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24</w:t>
            </w:r>
          </w:p>
        </w:tc>
        <w:tc>
          <w:tcPr>
            <w:tcW w:w="1258" w:type="dxa"/>
            <w:noWrap/>
            <w:vAlign w:val="bottom"/>
          </w:tcPr>
          <w:p w14:paraId="1F11BA45" w14:textId="3851CF9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623998D" w14:textId="1F4F5CE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05" w:type="dxa"/>
            <w:noWrap/>
            <w:vAlign w:val="bottom"/>
          </w:tcPr>
          <w:p w14:paraId="1EC65758" w14:textId="2CF241A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3A118962" w14:textId="033DF502" w:rsidR="005C4B05" w:rsidRPr="00E04A85" w:rsidRDefault="00CD696C"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58" w:type="dxa"/>
            <w:noWrap/>
            <w:vAlign w:val="center"/>
          </w:tcPr>
          <w:p w14:paraId="4DD05A34" w14:textId="7D49E0F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6F5B099C" w:rsidR="005C4B05" w:rsidRPr="00E04A85" w:rsidRDefault="005C4B05" w:rsidP="005C4B05">
            <w:pPr>
              <w:widowControl/>
              <w:jc w:val="center"/>
              <w:rPr>
                <w:rFonts w:ascii="Calibri" w:hAnsi="Calibri"/>
              </w:rPr>
            </w:pPr>
            <w:r w:rsidRPr="00E04A85">
              <w:rPr>
                <w:rFonts w:ascii="Calibri" w:hAnsi="Calibri" w:cs="Calibri"/>
              </w:rPr>
              <w:t>8</w:t>
            </w:r>
          </w:p>
        </w:tc>
        <w:tc>
          <w:tcPr>
            <w:tcW w:w="930" w:type="dxa"/>
            <w:noWrap/>
            <w:vAlign w:val="bottom"/>
          </w:tcPr>
          <w:p w14:paraId="11773BA5" w14:textId="5BC8859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2637E4E3" w14:textId="055FC0B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Bupa Clemton Park</w:t>
            </w:r>
          </w:p>
        </w:tc>
        <w:tc>
          <w:tcPr>
            <w:tcW w:w="1068" w:type="dxa"/>
            <w:noWrap/>
            <w:vAlign w:val="bottom"/>
          </w:tcPr>
          <w:p w14:paraId="495497EE" w14:textId="33C8F81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4D555988" w14:textId="4816B7D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5E58889A" w14:textId="21D3872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57D5FC1" w14:textId="0F9AF79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35CF207E" w14:textId="14239FB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661E5025" w14:textId="4A91B3E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3F59B7F" w14:textId="3952916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265C25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7F4BF2" w14:textId="128C897B" w:rsidR="004B122F" w:rsidRPr="00E04A85" w:rsidRDefault="004B122F" w:rsidP="004B122F">
            <w:pPr>
              <w:widowControl/>
              <w:jc w:val="center"/>
              <w:rPr>
                <w:rFonts w:ascii="Calibri" w:hAnsi="Calibri" w:cs="Calibri"/>
              </w:rPr>
            </w:pPr>
            <w:r w:rsidRPr="00E04A85">
              <w:rPr>
                <w:rFonts w:ascii="Calibri" w:hAnsi="Calibri" w:cs="Calibri"/>
              </w:rPr>
              <w:t>9</w:t>
            </w:r>
          </w:p>
        </w:tc>
        <w:tc>
          <w:tcPr>
            <w:tcW w:w="930" w:type="dxa"/>
            <w:noWrap/>
            <w:vAlign w:val="bottom"/>
          </w:tcPr>
          <w:p w14:paraId="08915916" w14:textId="0E28B40E"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NSW</w:t>
            </w:r>
          </w:p>
        </w:tc>
        <w:tc>
          <w:tcPr>
            <w:tcW w:w="4742" w:type="dxa"/>
            <w:noWrap/>
            <w:vAlign w:val="bottom"/>
          </w:tcPr>
          <w:p w14:paraId="4B13501F" w14:textId="317CE050" w:rsidR="004B122F" w:rsidRPr="00E04A85" w:rsidRDefault="004B122F" w:rsidP="004B122F">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Calvary Cessnock Retirement Community</w:t>
            </w:r>
          </w:p>
        </w:tc>
        <w:tc>
          <w:tcPr>
            <w:tcW w:w="1068" w:type="dxa"/>
            <w:noWrap/>
            <w:vAlign w:val="bottom"/>
          </w:tcPr>
          <w:p w14:paraId="3EF598C4" w14:textId="4122F92A"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6EF2796E" w14:textId="05D9B7A2"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6729762E" w14:textId="207912E3"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3CA7C16A" w14:textId="684D5883"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0AB3DF45" w14:textId="0066383E"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318912CA" w14:textId="7BB45968"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72A2961D" w14:textId="7F155915" w:rsidR="004B122F" w:rsidRPr="00E04A85" w:rsidRDefault="004B122F" w:rsidP="004B122F">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30F61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1C9A6531" w:rsidR="005C4B05" w:rsidRPr="00E04A85" w:rsidRDefault="004B122F" w:rsidP="005C4B05">
            <w:pPr>
              <w:widowControl/>
              <w:jc w:val="center"/>
              <w:rPr>
                <w:rFonts w:ascii="Calibri" w:hAnsi="Calibri"/>
              </w:rPr>
            </w:pPr>
            <w:r w:rsidRPr="00E04A85">
              <w:rPr>
                <w:rFonts w:ascii="Calibri" w:hAnsi="Calibri" w:cs="Calibri"/>
              </w:rPr>
              <w:t>10</w:t>
            </w:r>
          </w:p>
        </w:tc>
        <w:tc>
          <w:tcPr>
            <w:tcW w:w="930" w:type="dxa"/>
            <w:noWrap/>
            <w:vAlign w:val="bottom"/>
          </w:tcPr>
          <w:p w14:paraId="39F88D7E" w14:textId="7707307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0F58F49E" w14:textId="36CE1080"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Casa Mia Aged Care Centre (2nd Outbreak)</w:t>
            </w:r>
          </w:p>
        </w:tc>
        <w:tc>
          <w:tcPr>
            <w:tcW w:w="1068" w:type="dxa"/>
            <w:noWrap/>
            <w:vAlign w:val="bottom"/>
          </w:tcPr>
          <w:p w14:paraId="62ACFCB5" w14:textId="4FBB3C7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21678525" w14:textId="14872EE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1B6BAAAB" w14:textId="4508933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C7F2DE1" w14:textId="2462D00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060FB65B" w14:textId="0F74C94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23D37B94" w14:textId="3AA11F9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0338B14A" w14:textId="69DB9FE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B68B3D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37C601B9" w:rsidR="005C4B05" w:rsidRPr="00E04A85" w:rsidRDefault="004B122F" w:rsidP="005C4B05">
            <w:pPr>
              <w:widowControl/>
              <w:jc w:val="center"/>
              <w:rPr>
                <w:rFonts w:ascii="Calibri" w:hAnsi="Calibri"/>
              </w:rPr>
            </w:pPr>
            <w:r w:rsidRPr="00E04A85">
              <w:rPr>
                <w:rFonts w:ascii="Calibri" w:hAnsi="Calibri" w:cs="Calibri"/>
              </w:rPr>
              <w:lastRenderedPageBreak/>
              <w:t>11</w:t>
            </w:r>
          </w:p>
        </w:tc>
        <w:tc>
          <w:tcPr>
            <w:tcW w:w="930" w:type="dxa"/>
            <w:noWrap/>
            <w:vAlign w:val="bottom"/>
          </w:tcPr>
          <w:p w14:paraId="1088BD3D" w14:textId="7D1E18B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68D07D56" w14:textId="782E4C99"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Catholic Healthcare, Holy Spirit Dubbo</w:t>
            </w:r>
          </w:p>
        </w:tc>
        <w:tc>
          <w:tcPr>
            <w:tcW w:w="1068" w:type="dxa"/>
            <w:noWrap/>
            <w:vAlign w:val="bottom"/>
          </w:tcPr>
          <w:p w14:paraId="21654494" w14:textId="08E4AC5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170" w:type="dxa"/>
            <w:noWrap/>
            <w:vAlign w:val="bottom"/>
          </w:tcPr>
          <w:p w14:paraId="4504B0AA" w14:textId="5586210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58" w:type="dxa"/>
            <w:noWrap/>
            <w:vAlign w:val="bottom"/>
          </w:tcPr>
          <w:p w14:paraId="5FFA4DDC" w14:textId="603A637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2089E48A" w14:textId="014A4C5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65114006" w14:textId="6D1C2C9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61D2015E" w14:textId="3A01FE1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center"/>
          </w:tcPr>
          <w:p w14:paraId="508B4F29" w14:textId="0FB61C0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C0AC2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37FCC095" w:rsidR="005C4B05" w:rsidRPr="00E04A85" w:rsidRDefault="004B122F" w:rsidP="005C4B05">
            <w:pPr>
              <w:widowControl/>
              <w:jc w:val="center"/>
              <w:rPr>
                <w:rFonts w:ascii="Calibri" w:hAnsi="Calibri"/>
              </w:rPr>
            </w:pPr>
            <w:r w:rsidRPr="00E04A85">
              <w:rPr>
                <w:rFonts w:ascii="Calibri" w:hAnsi="Calibri" w:cs="Calibri"/>
              </w:rPr>
              <w:t>12</w:t>
            </w:r>
          </w:p>
        </w:tc>
        <w:tc>
          <w:tcPr>
            <w:tcW w:w="930" w:type="dxa"/>
            <w:noWrap/>
            <w:vAlign w:val="bottom"/>
          </w:tcPr>
          <w:p w14:paraId="6D377A6B" w14:textId="73BC3E2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046059F4" w14:textId="307D3693"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Catholic Healthcare, St Mary's Villa Dubbo</w:t>
            </w:r>
          </w:p>
        </w:tc>
        <w:tc>
          <w:tcPr>
            <w:tcW w:w="1068" w:type="dxa"/>
            <w:noWrap/>
            <w:vAlign w:val="bottom"/>
          </w:tcPr>
          <w:p w14:paraId="7F679B83" w14:textId="6CCED35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170" w:type="dxa"/>
            <w:noWrap/>
            <w:vAlign w:val="bottom"/>
          </w:tcPr>
          <w:p w14:paraId="44C5E16F" w14:textId="31BEE63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16</w:t>
            </w:r>
          </w:p>
        </w:tc>
        <w:tc>
          <w:tcPr>
            <w:tcW w:w="1258" w:type="dxa"/>
            <w:noWrap/>
            <w:vAlign w:val="bottom"/>
          </w:tcPr>
          <w:p w14:paraId="76662814" w14:textId="59DFC9E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481C6F6A" w14:textId="3232363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05EB21EF" w14:textId="5ED3C28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28817AEF" w14:textId="77F04A3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58" w:type="dxa"/>
            <w:noWrap/>
            <w:vAlign w:val="center"/>
          </w:tcPr>
          <w:p w14:paraId="0A55E3A4" w14:textId="07ABD1D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7CA15B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7DCBE0EB" w:rsidR="005C4B05" w:rsidRPr="00E04A85" w:rsidRDefault="004B122F" w:rsidP="005C4B05">
            <w:pPr>
              <w:widowControl/>
              <w:jc w:val="center"/>
              <w:rPr>
                <w:rFonts w:ascii="Calibri" w:hAnsi="Calibri"/>
              </w:rPr>
            </w:pPr>
            <w:r w:rsidRPr="00E04A85">
              <w:rPr>
                <w:rFonts w:ascii="Calibri" w:hAnsi="Calibri" w:cs="Calibri"/>
              </w:rPr>
              <w:t>13</w:t>
            </w:r>
          </w:p>
        </w:tc>
        <w:tc>
          <w:tcPr>
            <w:tcW w:w="930" w:type="dxa"/>
            <w:noWrap/>
            <w:vAlign w:val="bottom"/>
          </w:tcPr>
          <w:p w14:paraId="21CD5733" w14:textId="75B9947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D96FE3E" w14:textId="5A5FEDD0"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Courtlands</w:t>
            </w:r>
            <w:proofErr w:type="spellEnd"/>
            <w:r w:rsidRPr="00E04A85">
              <w:rPr>
                <w:rFonts w:ascii="Calibri" w:hAnsi="Calibri" w:cs="Calibri"/>
              </w:rPr>
              <w:t xml:space="preserve"> Aged Care Facility</w:t>
            </w:r>
          </w:p>
        </w:tc>
        <w:tc>
          <w:tcPr>
            <w:tcW w:w="1068" w:type="dxa"/>
            <w:noWrap/>
            <w:vAlign w:val="bottom"/>
          </w:tcPr>
          <w:p w14:paraId="04A46BA4" w14:textId="1EEE126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32C22142" w14:textId="1A846C0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5C82C109" w14:textId="50EE8F6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F344ADE" w14:textId="71CF888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428DCE6" w14:textId="0E2E211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1EAF2A84" w14:textId="4798A9E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40FEBDF4" w14:textId="7901707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0D3AF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0DC22E76" w:rsidR="005C4B05" w:rsidRPr="00E04A85" w:rsidRDefault="004B122F" w:rsidP="005C4B05">
            <w:pPr>
              <w:widowControl/>
              <w:jc w:val="center"/>
              <w:rPr>
                <w:rFonts w:ascii="Calibri" w:hAnsi="Calibri"/>
              </w:rPr>
            </w:pPr>
            <w:r w:rsidRPr="00E04A85">
              <w:rPr>
                <w:rFonts w:ascii="Calibri" w:hAnsi="Calibri" w:cs="Calibri"/>
              </w:rPr>
              <w:t>14</w:t>
            </w:r>
          </w:p>
        </w:tc>
        <w:tc>
          <w:tcPr>
            <w:tcW w:w="930" w:type="dxa"/>
            <w:noWrap/>
            <w:vAlign w:val="bottom"/>
          </w:tcPr>
          <w:p w14:paraId="7FE5102A" w14:textId="17EB3E0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11AA1B2A" w14:textId="32E2FE83"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 xml:space="preserve">Dorothy Henderson Lodge, </w:t>
            </w:r>
            <w:proofErr w:type="spellStart"/>
            <w:r w:rsidRPr="00E04A85">
              <w:rPr>
                <w:rFonts w:ascii="Calibri" w:hAnsi="Calibri" w:cs="Calibri"/>
              </w:rPr>
              <w:t>BaptistCare</w:t>
            </w:r>
            <w:proofErr w:type="spellEnd"/>
          </w:p>
        </w:tc>
        <w:tc>
          <w:tcPr>
            <w:tcW w:w="1068" w:type="dxa"/>
            <w:noWrap/>
            <w:vAlign w:val="bottom"/>
          </w:tcPr>
          <w:p w14:paraId="45E0D022" w14:textId="5198656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170" w:type="dxa"/>
            <w:noWrap/>
            <w:vAlign w:val="bottom"/>
          </w:tcPr>
          <w:p w14:paraId="5C9D72D4" w14:textId="16B618C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258" w:type="dxa"/>
            <w:noWrap/>
            <w:vAlign w:val="bottom"/>
          </w:tcPr>
          <w:p w14:paraId="1F4B1DFD" w14:textId="79B1B63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777" w:type="dxa"/>
            <w:noWrap/>
            <w:vAlign w:val="bottom"/>
          </w:tcPr>
          <w:p w14:paraId="1FCA26C3" w14:textId="12162A8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293DD4FE" w14:textId="188494C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35" w:type="dxa"/>
            <w:noWrap/>
            <w:vAlign w:val="bottom"/>
          </w:tcPr>
          <w:p w14:paraId="4420D90F" w14:textId="4025202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58" w:type="dxa"/>
            <w:noWrap/>
            <w:vAlign w:val="center"/>
          </w:tcPr>
          <w:p w14:paraId="3B33E48C" w14:textId="0A7DDCE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089D37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75A83C48" w:rsidR="005C4B05" w:rsidRPr="00E04A85" w:rsidRDefault="004B122F" w:rsidP="005C4B05">
            <w:pPr>
              <w:widowControl/>
              <w:jc w:val="center"/>
              <w:rPr>
                <w:rFonts w:ascii="Calibri" w:hAnsi="Calibri"/>
              </w:rPr>
            </w:pPr>
            <w:r w:rsidRPr="00E04A85">
              <w:rPr>
                <w:rFonts w:ascii="Calibri" w:hAnsi="Calibri" w:cs="Calibri"/>
              </w:rPr>
              <w:t>15</w:t>
            </w:r>
          </w:p>
        </w:tc>
        <w:tc>
          <w:tcPr>
            <w:tcW w:w="930" w:type="dxa"/>
            <w:noWrap/>
            <w:vAlign w:val="bottom"/>
          </w:tcPr>
          <w:p w14:paraId="4297F8B0" w14:textId="3D2B5A2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B2C4124" w14:textId="0CFAEE8A"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Frank and Jess Kennett Home</w:t>
            </w:r>
          </w:p>
        </w:tc>
        <w:tc>
          <w:tcPr>
            <w:tcW w:w="1068" w:type="dxa"/>
            <w:noWrap/>
            <w:vAlign w:val="bottom"/>
          </w:tcPr>
          <w:p w14:paraId="4BCBEDAD" w14:textId="6D6B641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6969D964" w14:textId="3FD12E0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1CC5BF7A" w14:textId="66D38AC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94F5F3E" w14:textId="3745F61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2505C902" w14:textId="08E1685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69FD1263" w14:textId="3752CED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CB756CD" w14:textId="072ECC3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6D831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51D9734B" w:rsidR="005C4B05" w:rsidRPr="00E04A85" w:rsidRDefault="004B122F" w:rsidP="005C4B05">
            <w:pPr>
              <w:widowControl/>
              <w:jc w:val="center"/>
              <w:rPr>
                <w:rFonts w:ascii="Calibri" w:hAnsi="Calibri"/>
              </w:rPr>
            </w:pPr>
            <w:r w:rsidRPr="00E04A85">
              <w:rPr>
                <w:rFonts w:ascii="Calibri" w:hAnsi="Calibri" w:cs="Calibri"/>
              </w:rPr>
              <w:t>16</w:t>
            </w:r>
          </w:p>
        </w:tc>
        <w:tc>
          <w:tcPr>
            <w:tcW w:w="930" w:type="dxa"/>
            <w:noWrap/>
            <w:vAlign w:val="bottom"/>
          </w:tcPr>
          <w:p w14:paraId="4A800FEA" w14:textId="7A12348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2DEF5DEC" w14:textId="59263B6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Frederic House</w:t>
            </w:r>
          </w:p>
        </w:tc>
        <w:tc>
          <w:tcPr>
            <w:tcW w:w="1068" w:type="dxa"/>
            <w:noWrap/>
            <w:vAlign w:val="bottom"/>
          </w:tcPr>
          <w:p w14:paraId="52F2FF60" w14:textId="4B970FB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20</w:t>
            </w:r>
          </w:p>
        </w:tc>
        <w:tc>
          <w:tcPr>
            <w:tcW w:w="1170" w:type="dxa"/>
            <w:noWrap/>
            <w:vAlign w:val="bottom"/>
          </w:tcPr>
          <w:p w14:paraId="4F3BDB25" w14:textId="14ACAE1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18</w:t>
            </w:r>
          </w:p>
        </w:tc>
        <w:tc>
          <w:tcPr>
            <w:tcW w:w="1258" w:type="dxa"/>
            <w:noWrap/>
            <w:vAlign w:val="bottom"/>
          </w:tcPr>
          <w:p w14:paraId="4652E90B" w14:textId="5CE6AAD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75C31339" w14:textId="2FA4DE8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57C575CE" w14:textId="7C08317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4D4542AA" w14:textId="0CA3B76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w:t>
            </w:r>
          </w:p>
        </w:tc>
        <w:tc>
          <w:tcPr>
            <w:tcW w:w="1258" w:type="dxa"/>
            <w:noWrap/>
            <w:vAlign w:val="center"/>
          </w:tcPr>
          <w:p w14:paraId="751B63FF" w14:textId="24F10DF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7B6956B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201C2C55" w:rsidR="005C4B05" w:rsidRPr="00E04A85" w:rsidRDefault="004B122F" w:rsidP="005C4B05">
            <w:pPr>
              <w:widowControl/>
              <w:jc w:val="center"/>
              <w:rPr>
                <w:rFonts w:ascii="Calibri" w:hAnsi="Calibri"/>
              </w:rPr>
            </w:pPr>
            <w:r w:rsidRPr="00E04A85">
              <w:rPr>
                <w:rFonts w:ascii="Calibri" w:hAnsi="Calibri" w:cs="Calibri"/>
              </w:rPr>
              <w:t>17</w:t>
            </w:r>
          </w:p>
        </w:tc>
        <w:tc>
          <w:tcPr>
            <w:tcW w:w="930" w:type="dxa"/>
            <w:noWrap/>
            <w:vAlign w:val="bottom"/>
          </w:tcPr>
          <w:p w14:paraId="24118B19" w14:textId="54E409A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011F5AE" w14:textId="47E55934"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Gallipoli Home</w:t>
            </w:r>
          </w:p>
        </w:tc>
        <w:tc>
          <w:tcPr>
            <w:tcW w:w="1068" w:type="dxa"/>
            <w:noWrap/>
            <w:vAlign w:val="bottom"/>
          </w:tcPr>
          <w:p w14:paraId="5C0AE582" w14:textId="2DCB57F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25</w:t>
            </w:r>
          </w:p>
        </w:tc>
        <w:tc>
          <w:tcPr>
            <w:tcW w:w="1170" w:type="dxa"/>
            <w:noWrap/>
            <w:vAlign w:val="bottom"/>
          </w:tcPr>
          <w:p w14:paraId="29138924" w14:textId="7F38A26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1258" w:type="dxa"/>
            <w:noWrap/>
            <w:vAlign w:val="bottom"/>
          </w:tcPr>
          <w:p w14:paraId="6D80E68B" w14:textId="421A7B6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777" w:type="dxa"/>
            <w:noWrap/>
            <w:vAlign w:val="bottom"/>
          </w:tcPr>
          <w:p w14:paraId="051952BE" w14:textId="0E2F576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3787FA65" w14:textId="27E9DA8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769DD772" w14:textId="72E3E89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205F19B1" w14:textId="3C249C3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EF7DDA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11A3C473" w:rsidR="005C4B05" w:rsidRPr="00E04A85" w:rsidRDefault="004B122F" w:rsidP="005C4B05">
            <w:pPr>
              <w:widowControl/>
              <w:jc w:val="center"/>
              <w:rPr>
                <w:rFonts w:ascii="Calibri" w:hAnsi="Calibri"/>
              </w:rPr>
            </w:pPr>
            <w:r w:rsidRPr="00E04A85">
              <w:rPr>
                <w:rFonts w:ascii="Calibri" w:hAnsi="Calibri" w:cs="Calibri"/>
              </w:rPr>
              <w:t>18</w:t>
            </w:r>
          </w:p>
        </w:tc>
        <w:tc>
          <w:tcPr>
            <w:tcW w:w="930" w:type="dxa"/>
            <w:noWrap/>
            <w:vAlign w:val="bottom"/>
          </w:tcPr>
          <w:p w14:paraId="4D4D2A88" w14:textId="6B354CF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246572FB" w14:textId="28C72041"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Greenwood Aged Care</w:t>
            </w:r>
          </w:p>
        </w:tc>
        <w:tc>
          <w:tcPr>
            <w:tcW w:w="1068" w:type="dxa"/>
            <w:noWrap/>
            <w:vAlign w:val="bottom"/>
          </w:tcPr>
          <w:p w14:paraId="62F8DD46" w14:textId="315F49B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170" w:type="dxa"/>
            <w:noWrap/>
            <w:vAlign w:val="bottom"/>
          </w:tcPr>
          <w:p w14:paraId="004DBB52" w14:textId="0302867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58" w:type="dxa"/>
            <w:noWrap/>
            <w:vAlign w:val="bottom"/>
          </w:tcPr>
          <w:p w14:paraId="4117FA0D" w14:textId="064BBF4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4FE0A694" w14:textId="3945040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78636C88" w14:textId="6428AD8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19478569" w14:textId="1CA5F65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center"/>
          </w:tcPr>
          <w:p w14:paraId="67D5C51D" w14:textId="6CEC8BB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D1E6E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627D1482" w:rsidR="005C4B05" w:rsidRPr="00E04A85" w:rsidRDefault="004B122F" w:rsidP="005C4B05">
            <w:pPr>
              <w:widowControl/>
              <w:jc w:val="center"/>
              <w:rPr>
                <w:rFonts w:ascii="Calibri" w:hAnsi="Calibri"/>
              </w:rPr>
            </w:pPr>
            <w:r w:rsidRPr="00E04A85">
              <w:rPr>
                <w:rFonts w:ascii="Calibri" w:hAnsi="Calibri" w:cs="Calibri"/>
              </w:rPr>
              <w:t>19</w:t>
            </w:r>
          </w:p>
        </w:tc>
        <w:tc>
          <w:tcPr>
            <w:tcW w:w="930" w:type="dxa"/>
            <w:noWrap/>
            <w:vAlign w:val="bottom"/>
          </w:tcPr>
          <w:p w14:paraId="58C602DF" w14:textId="5D85B63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3F6903A6" w14:textId="73C455CC"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Guildford Nursing Home</w:t>
            </w:r>
          </w:p>
        </w:tc>
        <w:tc>
          <w:tcPr>
            <w:tcW w:w="1068" w:type="dxa"/>
            <w:noWrap/>
            <w:vAlign w:val="bottom"/>
          </w:tcPr>
          <w:p w14:paraId="3ABDBA97" w14:textId="1415184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55</w:t>
            </w:r>
          </w:p>
        </w:tc>
        <w:tc>
          <w:tcPr>
            <w:tcW w:w="1170" w:type="dxa"/>
            <w:noWrap/>
            <w:vAlign w:val="bottom"/>
          </w:tcPr>
          <w:p w14:paraId="1BAC110B" w14:textId="1DEF7B1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45</w:t>
            </w:r>
          </w:p>
        </w:tc>
        <w:tc>
          <w:tcPr>
            <w:tcW w:w="1258" w:type="dxa"/>
            <w:noWrap/>
            <w:vAlign w:val="bottom"/>
          </w:tcPr>
          <w:p w14:paraId="331692D6" w14:textId="03D03BF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40BEC4B" w14:textId="73312CB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1205" w:type="dxa"/>
            <w:noWrap/>
            <w:vAlign w:val="bottom"/>
          </w:tcPr>
          <w:p w14:paraId="5874B6D6" w14:textId="785C79F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1097156C" w14:textId="702EC6C1" w:rsidR="005C4B05" w:rsidRPr="00E04A85" w:rsidRDefault="00CD696C"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58" w:type="dxa"/>
            <w:noWrap/>
            <w:vAlign w:val="center"/>
          </w:tcPr>
          <w:p w14:paraId="0F1D965F" w14:textId="6B4E2B8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35E47C5"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5F053D90" w:rsidR="005C4B05" w:rsidRPr="00E04A85" w:rsidRDefault="004B122F" w:rsidP="005C4B05">
            <w:pPr>
              <w:widowControl/>
              <w:jc w:val="center"/>
              <w:rPr>
                <w:rFonts w:ascii="Calibri" w:hAnsi="Calibri"/>
              </w:rPr>
            </w:pPr>
            <w:r w:rsidRPr="00E04A85">
              <w:rPr>
                <w:rFonts w:ascii="Calibri" w:hAnsi="Calibri" w:cs="Calibri"/>
              </w:rPr>
              <w:t>20</w:t>
            </w:r>
          </w:p>
        </w:tc>
        <w:tc>
          <w:tcPr>
            <w:tcW w:w="930" w:type="dxa"/>
            <w:noWrap/>
            <w:vAlign w:val="bottom"/>
          </w:tcPr>
          <w:p w14:paraId="23B8E8DA" w14:textId="0EF8983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07C9A7B9" w14:textId="39529F74"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E04A85">
              <w:rPr>
                <w:rFonts w:ascii="Calibri" w:hAnsi="Calibri" w:cs="Calibri"/>
              </w:rPr>
              <w:t>HammondCare</w:t>
            </w:r>
            <w:proofErr w:type="spellEnd"/>
            <w:r w:rsidRPr="00E04A85">
              <w:rPr>
                <w:rFonts w:ascii="Calibri" w:hAnsi="Calibri" w:cs="Calibri"/>
              </w:rPr>
              <w:t xml:space="preserve"> Bond House</w:t>
            </w:r>
          </w:p>
        </w:tc>
        <w:tc>
          <w:tcPr>
            <w:tcW w:w="1068" w:type="dxa"/>
            <w:noWrap/>
            <w:vAlign w:val="bottom"/>
          </w:tcPr>
          <w:p w14:paraId="5E342458" w14:textId="109F9DF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w:t>
            </w:r>
          </w:p>
        </w:tc>
        <w:tc>
          <w:tcPr>
            <w:tcW w:w="1170" w:type="dxa"/>
            <w:noWrap/>
            <w:vAlign w:val="bottom"/>
          </w:tcPr>
          <w:p w14:paraId="11633065" w14:textId="0222AE0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w:t>
            </w:r>
          </w:p>
        </w:tc>
        <w:tc>
          <w:tcPr>
            <w:tcW w:w="1258" w:type="dxa"/>
            <w:noWrap/>
            <w:vAlign w:val="bottom"/>
          </w:tcPr>
          <w:p w14:paraId="25443FCD" w14:textId="123A3B2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46505C49" w14:textId="6884DBC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13F13AEF" w14:textId="5131DF9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286E9135" w14:textId="1DB2827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34C56271" w14:textId="2486762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6B2177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13475437" w:rsidR="005C4B05" w:rsidRPr="00E04A85" w:rsidRDefault="004B122F" w:rsidP="005C4B05">
            <w:pPr>
              <w:widowControl/>
              <w:jc w:val="center"/>
              <w:rPr>
                <w:rFonts w:ascii="Calibri" w:hAnsi="Calibri"/>
              </w:rPr>
            </w:pPr>
            <w:r w:rsidRPr="00E04A85">
              <w:rPr>
                <w:rFonts w:ascii="Calibri" w:hAnsi="Calibri" w:cs="Calibri"/>
              </w:rPr>
              <w:t>21</w:t>
            </w:r>
          </w:p>
        </w:tc>
        <w:tc>
          <w:tcPr>
            <w:tcW w:w="930" w:type="dxa"/>
            <w:noWrap/>
            <w:vAlign w:val="bottom"/>
          </w:tcPr>
          <w:p w14:paraId="7CE300CA" w14:textId="558FCB5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2BA24AE8" w14:textId="02B84A86"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Hawkesbury Living Nursing Home</w:t>
            </w:r>
          </w:p>
        </w:tc>
        <w:tc>
          <w:tcPr>
            <w:tcW w:w="1068" w:type="dxa"/>
            <w:noWrap/>
            <w:vAlign w:val="bottom"/>
          </w:tcPr>
          <w:p w14:paraId="0C207423" w14:textId="599F8AE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53</w:t>
            </w:r>
          </w:p>
        </w:tc>
        <w:tc>
          <w:tcPr>
            <w:tcW w:w="1170" w:type="dxa"/>
            <w:noWrap/>
            <w:vAlign w:val="bottom"/>
          </w:tcPr>
          <w:p w14:paraId="54140BA0" w14:textId="10A11DF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40</w:t>
            </w:r>
          </w:p>
        </w:tc>
        <w:tc>
          <w:tcPr>
            <w:tcW w:w="1258" w:type="dxa"/>
            <w:noWrap/>
            <w:vAlign w:val="bottom"/>
          </w:tcPr>
          <w:p w14:paraId="200ED9B6" w14:textId="77F49EC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777" w:type="dxa"/>
            <w:noWrap/>
            <w:vAlign w:val="bottom"/>
          </w:tcPr>
          <w:p w14:paraId="74C2D3C3" w14:textId="21C0DC9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1205" w:type="dxa"/>
            <w:noWrap/>
            <w:vAlign w:val="bottom"/>
          </w:tcPr>
          <w:p w14:paraId="7142C5F7" w14:textId="2DF1B35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35" w:type="dxa"/>
            <w:noWrap/>
            <w:vAlign w:val="bottom"/>
          </w:tcPr>
          <w:p w14:paraId="29B184C0" w14:textId="31191E11" w:rsidR="005C4B05" w:rsidRPr="00E04A85" w:rsidRDefault="009E698F"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58" w:type="dxa"/>
            <w:noWrap/>
            <w:vAlign w:val="center"/>
          </w:tcPr>
          <w:p w14:paraId="1A3E8282" w14:textId="7D704BC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95E19B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08F4739B" w:rsidR="005C4B05" w:rsidRPr="00E04A85" w:rsidRDefault="004B122F" w:rsidP="005C4B05">
            <w:pPr>
              <w:widowControl/>
              <w:jc w:val="center"/>
              <w:rPr>
                <w:rFonts w:ascii="Calibri" w:hAnsi="Calibri"/>
              </w:rPr>
            </w:pPr>
            <w:r w:rsidRPr="00E04A85">
              <w:rPr>
                <w:rFonts w:ascii="Calibri" w:hAnsi="Calibri" w:cs="Calibri"/>
              </w:rPr>
              <w:t>22</w:t>
            </w:r>
          </w:p>
        </w:tc>
        <w:tc>
          <w:tcPr>
            <w:tcW w:w="930" w:type="dxa"/>
            <w:noWrap/>
            <w:vAlign w:val="bottom"/>
          </w:tcPr>
          <w:p w14:paraId="6AA97F78" w14:textId="26441F5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038C0A6B" w14:textId="49EEA08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 xml:space="preserve">IRT </w:t>
            </w:r>
            <w:proofErr w:type="spellStart"/>
            <w:r w:rsidRPr="00E04A85">
              <w:rPr>
                <w:rFonts w:ascii="Calibri" w:hAnsi="Calibri" w:cs="Calibri"/>
              </w:rPr>
              <w:t>Berlara</w:t>
            </w:r>
            <w:proofErr w:type="spellEnd"/>
            <w:r w:rsidRPr="00E04A85">
              <w:rPr>
                <w:rFonts w:ascii="Calibri" w:hAnsi="Calibri" w:cs="Calibri"/>
              </w:rPr>
              <w:t xml:space="preserve"> On the Park</w:t>
            </w:r>
          </w:p>
        </w:tc>
        <w:tc>
          <w:tcPr>
            <w:tcW w:w="1068" w:type="dxa"/>
            <w:noWrap/>
            <w:vAlign w:val="bottom"/>
          </w:tcPr>
          <w:p w14:paraId="2E786CF6" w14:textId="5960F06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5CF8D4C9" w14:textId="26ED315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5107FE6E" w14:textId="1F4B467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3AB8B2E1" w14:textId="651BE8F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5AB33150" w14:textId="2B7895B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2777A028" w14:textId="56A4447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3347ED0F" w14:textId="1707405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5CA56DB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1AE7CCEF" w:rsidR="005C4B05" w:rsidRPr="00E04A85" w:rsidRDefault="004B122F" w:rsidP="005C4B05">
            <w:pPr>
              <w:widowControl/>
              <w:jc w:val="center"/>
              <w:rPr>
                <w:rFonts w:ascii="Calibri" w:hAnsi="Calibri" w:cs="Calibri"/>
              </w:rPr>
            </w:pPr>
            <w:r w:rsidRPr="00E04A85">
              <w:rPr>
                <w:rFonts w:ascii="Calibri" w:hAnsi="Calibri" w:cs="Calibri"/>
              </w:rPr>
              <w:t>23</w:t>
            </w:r>
          </w:p>
        </w:tc>
        <w:tc>
          <w:tcPr>
            <w:tcW w:w="930" w:type="dxa"/>
            <w:noWrap/>
            <w:vAlign w:val="bottom"/>
          </w:tcPr>
          <w:p w14:paraId="1434B868" w14:textId="3BE7BCA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NSW</w:t>
            </w:r>
          </w:p>
        </w:tc>
        <w:tc>
          <w:tcPr>
            <w:tcW w:w="4742" w:type="dxa"/>
            <w:noWrap/>
            <w:vAlign w:val="bottom"/>
          </w:tcPr>
          <w:p w14:paraId="459335B6" w14:textId="4E231D78"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IRT Tarrawanna Care Centre</w:t>
            </w:r>
          </w:p>
        </w:tc>
        <w:tc>
          <w:tcPr>
            <w:tcW w:w="1068" w:type="dxa"/>
            <w:noWrap/>
            <w:vAlign w:val="bottom"/>
          </w:tcPr>
          <w:p w14:paraId="3B806F58" w14:textId="5241BDD9"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w:t>
            </w:r>
            <w:r w:rsidR="00026396" w:rsidRPr="00E04A85">
              <w:rPr>
                <w:rFonts w:ascii="Calibri" w:hAnsi="Calibri" w:cs="Calibri"/>
              </w:rPr>
              <w:t>1</w:t>
            </w:r>
          </w:p>
        </w:tc>
        <w:tc>
          <w:tcPr>
            <w:tcW w:w="1170" w:type="dxa"/>
            <w:noWrap/>
            <w:vAlign w:val="bottom"/>
          </w:tcPr>
          <w:p w14:paraId="493C4FD8" w14:textId="23B2B1A2"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r w:rsidR="00026396" w:rsidRPr="00E04A85">
              <w:rPr>
                <w:rFonts w:ascii="Calibri" w:hAnsi="Calibri" w:cs="Calibri"/>
              </w:rPr>
              <w:t>6</w:t>
            </w:r>
          </w:p>
        </w:tc>
        <w:tc>
          <w:tcPr>
            <w:tcW w:w="1258" w:type="dxa"/>
            <w:noWrap/>
            <w:vAlign w:val="bottom"/>
          </w:tcPr>
          <w:p w14:paraId="29CFF93F" w14:textId="55112A7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2A99AF51" w14:textId="1DBCC5AC"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5</w:t>
            </w:r>
          </w:p>
        </w:tc>
        <w:tc>
          <w:tcPr>
            <w:tcW w:w="1205" w:type="dxa"/>
            <w:noWrap/>
            <w:vAlign w:val="bottom"/>
          </w:tcPr>
          <w:p w14:paraId="64E79090" w14:textId="0DA790D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22A1D1DC" w14:textId="5E6CF9AE"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258" w:type="dxa"/>
            <w:noWrap/>
            <w:vAlign w:val="center"/>
          </w:tcPr>
          <w:p w14:paraId="34FCADD4" w14:textId="4ADDF6D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280A97B2" w:rsidR="005C4B05" w:rsidRPr="00E04A85" w:rsidRDefault="004B122F" w:rsidP="005C4B05">
            <w:pPr>
              <w:widowControl/>
              <w:jc w:val="center"/>
              <w:rPr>
                <w:rFonts w:ascii="Calibri" w:hAnsi="Calibri"/>
              </w:rPr>
            </w:pPr>
            <w:r w:rsidRPr="00E04A85">
              <w:rPr>
                <w:rFonts w:ascii="Calibri" w:hAnsi="Calibri" w:cs="Calibri"/>
              </w:rPr>
              <w:t>24</w:t>
            </w:r>
          </w:p>
        </w:tc>
        <w:tc>
          <w:tcPr>
            <w:tcW w:w="930" w:type="dxa"/>
            <w:noWrap/>
            <w:vAlign w:val="bottom"/>
          </w:tcPr>
          <w:p w14:paraId="11ADB123" w14:textId="0B0BDB9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4F714F3A" w14:textId="7E582DC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 xml:space="preserve">Japara </w:t>
            </w:r>
            <w:proofErr w:type="spellStart"/>
            <w:r w:rsidRPr="00E04A85">
              <w:rPr>
                <w:rFonts w:ascii="Calibri" w:hAnsi="Calibri" w:cs="Calibri"/>
              </w:rPr>
              <w:t>Corymbia</w:t>
            </w:r>
            <w:proofErr w:type="spellEnd"/>
            <w:r w:rsidRPr="00E04A85">
              <w:rPr>
                <w:rFonts w:ascii="Calibri" w:hAnsi="Calibri" w:cs="Calibri"/>
              </w:rPr>
              <w:t xml:space="preserve"> </w:t>
            </w:r>
          </w:p>
        </w:tc>
        <w:tc>
          <w:tcPr>
            <w:tcW w:w="1068" w:type="dxa"/>
            <w:noWrap/>
            <w:vAlign w:val="bottom"/>
          </w:tcPr>
          <w:p w14:paraId="48F930CC" w14:textId="3D5590E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1AD1DBF3" w14:textId="4F2D99F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7FEFCAF2" w14:textId="0BDF75B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2D49A5AB" w14:textId="1AA4C62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7D655F6B" w14:textId="04440DB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350A84F5" w14:textId="3DE655C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6F9B72DC" w14:textId="7C3F45C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3C239D79" w:rsidR="005C4B05" w:rsidRPr="00E04A85" w:rsidRDefault="004B122F" w:rsidP="005C4B05">
            <w:pPr>
              <w:widowControl/>
              <w:jc w:val="center"/>
              <w:rPr>
                <w:rFonts w:ascii="Calibri" w:hAnsi="Calibri"/>
              </w:rPr>
            </w:pPr>
            <w:r w:rsidRPr="00E04A85">
              <w:rPr>
                <w:rFonts w:ascii="Calibri" w:hAnsi="Calibri" w:cs="Calibri"/>
              </w:rPr>
              <w:t>25</w:t>
            </w:r>
          </w:p>
        </w:tc>
        <w:tc>
          <w:tcPr>
            <w:tcW w:w="930" w:type="dxa"/>
            <w:noWrap/>
            <w:vAlign w:val="bottom"/>
          </w:tcPr>
          <w:p w14:paraId="0631A766" w14:textId="1BFE0EC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39EF9DCA" w14:textId="6D5C82C2"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Jesmond Aged Care</w:t>
            </w:r>
          </w:p>
        </w:tc>
        <w:tc>
          <w:tcPr>
            <w:tcW w:w="1068" w:type="dxa"/>
            <w:noWrap/>
            <w:vAlign w:val="bottom"/>
          </w:tcPr>
          <w:p w14:paraId="38852EE4" w14:textId="5F9AC24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6864B8DE" w14:textId="5820F2D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7B1506E5" w14:textId="5D95F46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0B66EC2" w14:textId="587D3F9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21C3F427" w14:textId="4549FB1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757A3064" w14:textId="494AE49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6B9F5D51" w14:textId="513076C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8CB2A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3D5D0924" w:rsidR="004B122F" w:rsidRPr="00E04A85" w:rsidRDefault="004B122F" w:rsidP="004B122F">
            <w:pPr>
              <w:widowControl/>
              <w:jc w:val="center"/>
              <w:rPr>
                <w:rFonts w:ascii="Calibri" w:hAnsi="Calibri" w:cs="Calibri"/>
              </w:rPr>
            </w:pPr>
            <w:r w:rsidRPr="00E04A85">
              <w:rPr>
                <w:rFonts w:ascii="Calibri" w:hAnsi="Calibri" w:cs="Calibri"/>
              </w:rPr>
              <w:lastRenderedPageBreak/>
              <w:t>26</w:t>
            </w:r>
          </w:p>
        </w:tc>
        <w:tc>
          <w:tcPr>
            <w:tcW w:w="930" w:type="dxa"/>
            <w:noWrap/>
            <w:vAlign w:val="bottom"/>
          </w:tcPr>
          <w:p w14:paraId="42B16B72" w14:textId="5667ABCF"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NSW</w:t>
            </w:r>
          </w:p>
        </w:tc>
        <w:tc>
          <w:tcPr>
            <w:tcW w:w="4742" w:type="dxa"/>
            <w:noWrap/>
            <w:vAlign w:val="bottom"/>
          </w:tcPr>
          <w:p w14:paraId="2B73B9E0" w14:textId="7F1AA5AB" w:rsidR="004B122F" w:rsidRPr="00E04A85" w:rsidRDefault="004B122F" w:rsidP="004B122F">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Mercy Place Albury</w:t>
            </w:r>
          </w:p>
        </w:tc>
        <w:tc>
          <w:tcPr>
            <w:tcW w:w="1068" w:type="dxa"/>
            <w:noWrap/>
            <w:vAlign w:val="bottom"/>
          </w:tcPr>
          <w:p w14:paraId="11AE8877" w14:textId="24545652" w:rsidR="004B122F" w:rsidRPr="00E04A85" w:rsidRDefault="004B122F" w:rsidP="0002639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r w:rsidR="00026396" w:rsidRPr="00E04A85">
              <w:rPr>
                <w:rFonts w:ascii="Calibri" w:hAnsi="Calibri" w:cs="Calibri"/>
              </w:rPr>
              <w:t>6</w:t>
            </w:r>
          </w:p>
        </w:tc>
        <w:tc>
          <w:tcPr>
            <w:tcW w:w="1170" w:type="dxa"/>
            <w:noWrap/>
            <w:vAlign w:val="bottom"/>
          </w:tcPr>
          <w:p w14:paraId="6FB5F8A5" w14:textId="4AEFB150"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13</w:t>
            </w:r>
          </w:p>
        </w:tc>
        <w:tc>
          <w:tcPr>
            <w:tcW w:w="1258" w:type="dxa"/>
            <w:noWrap/>
            <w:vAlign w:val="bottom"/>
          </w:tcPr>
          <w:p w14:paraId="3310D3B8" w14:textId="0EE47198"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27970466" w14:textId="0AAD1CF3" w:rsidR="004B122F" w:rsidRPr="00E04A85" w:rsidRDefault="00026396"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205" w:type="dxa"/>
            <w:noWrap/>
            <w:vAlign w:val="bottom"/>
          </w:tcPr>
          <w:p w14:paraId="67908CA0" w14:textId="345B31CF"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2F6FD295" w14:textId="432ECCB0"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center"/>
          </w:tcPr>
          <w:p w14:paraId="6FEE6CA7" w14:textId="0655B052"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3C8FEAB4" w:rsidR="005C4B05" w:rsidRPr="00E04A85" w:rsidRDefault="004B122F" w:rsidP="005C4B05">
            <w:pPr>
              <w:widowControl/>
              <w:jc w:val="center"/>
              <w:rPr>
                <w:rFonts w:ascii="Calibri" w:hAnsi="Calibri"/>
              </w:rPr>
            </w:pPr>
            <w:r w:rsidRPr="00E04A85">
              <w:rPr>
                <w:rFonts w:ascii="Calibri" w:hAnsi="Calibri" w:cs="Calibri"/>
              </w:rPr>
              <w:t>27</w:t>
            </w:r>
          </w:p>
        </w:tc>
        <w:tc>
          <w:tcPr>
            <w:tcW w:w="930" w:type="dxa"/>
            <w:noWrap/>
            <w:vAlign w:val="bottom"/>
          </w:tcPr>
          <w:p w14:paraId="33ABE0F7" w14:textId="39A1BD8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63E243B6" w14:textId="05535698"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Meredith House Nursing Home</w:t>
            </w:r>
          </w:p>
        </w:tc>
        <w:tc>
          <w:tcPr>
            <w:tcW w:w="1068" w:type="dxa"/>
            <w:noWrap/>
            <w:vAlign w:val="bottom"/>
          </w:tcPr>
          <w:p w14:paraId="7A4C911A" w14:textId="1C01C01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170" w:type="dxa"/>
            <w:noWrap/>
            <w:vAlign w:val="bottom"/>
          </w:tcPr>
          <w:p w14:paraId="6667998A" w14:textId="6658C9F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2F7A3028" w14:textId="30039DB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D962D05" w14:textId="603D308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05" w:type="dxa"/>
            <w:noWrap/>
            <w:vAlign w:val="bottom"/>
          </w:tcPr>
          <w:p w14:paraId="054A0564" w14:textId="648735C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03BD8873" w14:textId="09AEC37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19286352" w14:textId="19A63F8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462418A5" w:rsidR="005C4B05" w:rsidRPr="00E04A85" w:rsidRDefault="004B122F" w:rsidP="005C4B05">
            <w:pPr>
              <w:widowControl/>
              <w:jc w:val="center"/>
              <w:rPr>
                <w:rFonts w:ascii="Calibri" w:hAnsi="Calibri" w:cs="Calibri"/>
              </w:rPr>
            </w:pPr>
            <w:r w:rsidRPr="00E04A85">
              <w:rPr>
                <w:rFonts w:ascii="Calibri" w:hAnsi="Calibri" w:cs="Calibri"/>
              </w:rPr>
              <w:t>28</w:t>
            </w:r>
          </w:p>
        </w:tc>
        <w:tc>
          <w:tcPr>
            <w:tcW w:w="930" w:type="dxa"/>
            <w:noWrap/>
            <w:vAlign w:val="bottom"/>
          </w:tcPr>
          <w:p w14:paraId="3C77FC1C" w14:textId="721CEFE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NSW</w:t>
            </w:r>
          </w:p>
        </w:tc>
        <w:tc>
          <w:tcPr>
            <w:tcW w:w="4742" w:type="dxa"/>
            <w:noWrap/>
            <w:vAlign w:val="bottom"/>
          </w:tcPr>
          <w:p w14:paraId="620F9443" w14:textId="7E8F880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Mildred Symons</w:t>
            </w:r>
          </w:p>
        </w:tc>
        <w:tc>
          <w:tcPr>
            <w:tcW w:w="1068" w:type="dxa"/>
            <w:noWrap/>
            <w:vAlign w:val="bottom"/>
          </w:tcPr>
          <w:p w14:paraId="0AB7C33B" w14:textId="185BC6A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17</w:t>
            </w:r>
          </w:p>
        </w:tc>
        <w:tc>
          <w:tcPr>
            <w:tcW w:w="1170" w:type="dxa"/>
            <w:noWrap/>
            <w:vAlign w:val="bottom"/>
          </w:tcPr>
          <w:p w14:paraId="46C96FB2" w14:textId="24EE4E4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14</w:t>
            </w:r>
          </w:p>
        </w:tc>
        <w:tc>
          <w:tcPr>
            <w:tcW w:w="1258" w:type="dxa"/>
            <w:noWrap/>
            <w:vAlign w:val="bottom"/>
          </w:tcPr>
          <w:p w14:paraId="38CEE185" w14:textId="1D25FA1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3AE8DB2" w14:textId="222518B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205" w:type="dxa"/>
            <w:noWrap/>
            <w:vAlign w:val="bottom"/>
          </w:tcPr>
          <w:p w14:paraId="0A7ED277" w14:textId="1E755E5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3E5CC8D1" w14:textId="0B17E01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0890CC80" w14:textId="089344E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2E80A8FF" w:rsidR="005C4B05" w:rsidRPr="00E04A85" w:rsidRDefault="004B122F" w:rsidP="005C4B05">
            <w:pPr>
              <w:widowControl/>
              <w:jc w:val="center"/>
              <w:rPr>
                <w:rFonts w:ascii="Calibri" w:hAnsi="Calibri"/>
              </w:rPr>
            </w:pPr>
            <w:r w:rsidRPr="00E04A85">
              <w:rPr>
                <w:rFonts w:ascii="Calibri" w:hAnsi="Calibri" w:cs="Calibri"/>
              </w:rPr>
              <w:t>29</w:t>
            </w:r>
          </w:p>
        </w:tc>
        <w:tc>
          <w:tcPr>
            <w:tcW w:w="930" w:type="dxa"/>
            <w:noWrap/>
            <w:vAlign w:val="bottom"/>
          </w:tcPr>
          <w:p w14:paraId="61B32883" w14:textId="5E4190B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3126242C" w14:textId="3232019E"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Newmarch</w:t>
            </w:r>
            <w:proofErr w:type="spellEnd"/>
            <w:r w:rsidRPr="00E04A85">
              <w:rPr>
                <w:rFonts w:ascii="Calibri" w:hAnsi="Calibri" w:cs="Calibri"/>
              </w:rPr>
              <w:t xml:space="preserve"> House Aged Care Facility</w:t>
            </w:r>
          </w:p>
        </w:tc>
        <w:tc>
          <w:tcPr>
            <w:tcW w:w="1068" w:type="dxa"/>
            <w:noWrap/>
            <w:vAlign w:val="bottom"/>
          </w:tcPr>
          <w:p w14:paraId="1F468C1F" w14:textId="764DCAD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71</w:t>
            </w:r>
          </w:p>
        </w:tc>
        <w:tc>
          <w:tcPr>
            <w:tcW w:w="1170" w:type="dxa"/>
            <w:noWrap/>
            <w:vAlign w:val="bottom"/>
          </w:tcPr>
          <w:p w14:paraId="707A3675" w14:textId="59A9D73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37</w:t>
            </w:r>
          </w:p>
        </w:tc>
        <w:tc>
          <w:tcPr>
            <w:tcW w:w="1258" w:type="dxa"/>
            <w:noWrap/>
            <w:vAlign w:val="bottom"/>
          </w:tcPr>
          <w:p w14:paraId="1B88255C" w14:textId="71BA601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777" w:type="dxa"/>
            <w:noWrap/>
            <w:vAlign w:val="bottom"/>
          </w:tcPr>
          <w:p w14:paraId="510E01D4" w14:textId="0699298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34</w:t>
            </w:r>
          </w:p>
        </w:tc>
        <w:tc>
          <w:tcPr>
            <w:tcW w:w="1205" w:type="dxa"/>
            <w:noWrap/>
            <w:vAlign w:val="bottom"/>
          </w:tcPr>
          <w:p w14:paraId="2168FFD4" w14:textId="4FD82E9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34</w:t>
            </w:r>
          </w:p>
        </w:tc>
        <w:tc>
          <w:tcPr>
            <w:tcW w:w="1235" w:type="dxa"/>
            <w:noWrap/>
            <w:vAlign w:val="bottom"/>
          </w:tcPr>
          <w:p w14:paraId="542B2B60" w14:textId="5D28912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19</w:t>
            </w:r>
          </w:p>
        </w:tc>
        <w:tc>
          <w:tcPr>
            <w:tcW w:w="1258" w:type="dxa"/>
            <w:noWrap/>
            <w:vAlign w:val="center"/>
          </w:tcPr>
          <w:p w14:paraId="172BE708" w14:textId="106F6EF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68DB4932" w:rsidR="005C4B05" w:rsidRPr="00E04A85" w:rsidRDefault="004B122F" w:rsidP="005C4B05">
            <w:pPr>
              <w:widowControl/>
              <w:jc w:val="center"/>
              <w:rPr>
                <w:rFonts w:ascii="Calibri" w:hAnsi="Calibri"/>
              </w:rPr>
            </w:pPr>
            <w:r w:rsidRPr="00E04A85">
              <w:rPr>
                <w:rFonts w:ascii="Calibri" w:hAnsi="Calibri" w:cs="Calibri"/>
              </w:rPr>
              <w:t>30</w:t>
            </w:r>
          </w:p>
        </w:tc>
        <w:tc>
          <w:tcPr>
            <w:tcW w:w="930" w:type="dxa"/>
            <w:noWrap/>
            <w:vAlign w:val="bottom"/>
          </w:tcPr>
          <w:p w14:paraId="5E15F032" w14:textId="3EBC406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0AACA2D5" w14:textId="30BDEAD7"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E04A85">
              <w:rPr>
                <w:rFonts w:ascii="Calibri" w:hAnsi="Calibri" w:cs="Calibri"/>
              </w:rPr>
              <w:t>Northcourt</w:t>
            </w:r>
            <w:proofErr w:type="spellEnd"/>
            <w:r w:rsidRPr="00E04A85">
              <w:rPr>
                <w:rFonts w:ascii="Calibri" w:hAnsi="Calibri" w:cs="Calibri"/>
              </w:rPr>
              <w:t xml:space="preserve"> Nursing Home</w:t>
            </w:r>
          </w:p>
        </w:tc>
        <w:tc>
          <w:tcPr>
            <w:tcW w:w="1068" w:type="dxa"/>
            <w:noWrap/>
            <w:vAlign w:val="bottom"/>
          </w:tcPr>
          <w:p w14:paraId="1BEF71BD" w14:textId="2F4206C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28</w:t>
            </w:r>
          </w:p>
        </w:tc>
        <w:tc>
          <w:tcPr>
            <w:tcW w:w="1170" w:type="dxa"/>
            <w:noWrap/>
            <w:vAlign w:val="bottom"/>
          </w:tcPr>
          <w:p w14:paraId="4BEB2784" w14:textId="6D9DD6E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25</w:t>
            </w:r>
          </w:p>
        </w:tc>
        <w:tc>
          <w:tcPr>
            <w:tcW w:w="1258" w:type="dxa"/>
            <w:noWrap/>
            <w:vAlign w:val="bottom"/>
          </w:tcPr>
          <w:p w14:paraId="1757D436" w14:textId="7F6E399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1F74EC9E" w14:textId="249A720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w:t>
            </w:r>
          </w:p>
        </w:tc>
        <w:tc>
          <w:tcPr>
            <w:tcW w:w="1205" w:type="dxa"/>
            <w:noWrap/>
            <w:vAlign w:val="bottom"/>
          </w:tcPr>
          <w:p w14:paraId="63A62A6F" w14:textId="3EBF805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78B6D7A3" w14:textId="06A8452E" w:rsidR="005C4B05" w:rsidRPr="00E04A85" w:rsidRDefault="00CD696C"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58" w:type="dxa"/>
            <w:noWrap/>
            <w:vAlign w:val="center"/>
          </w:tcPr>
          <w:p w14:paraId="197B76F6" w14:textId="40B8609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2A8053C6" w:rsidR="005C4B05" w:rsidRPr="00E04A85" w:rsidRDefault="004B122F" w:rsidP="005C4B05">
            <w:pPr>
              <w:widowControl/>
              <w:jc w:val="center"/>
              <w:rPr>
                <w:rFonts w:ascii="Calibri" w:hAnsi="Calibri"/>
              </w:rPr>
            </w:pPr>
            <w:r w:rsidRPr="00E04A85">
              <w:rPr>
                <w:rFonts w:ascii="Calibri" w:hAnsi="Calibri" w:cs="Calibri"/>
              </w:rPr>
              <w:t>31</w:t>
            </w:r>
          </w:p>
        </w:tc>
        <w:tc>
          <w:tcPr>
            <w:tcW w:w="930" w:type="dxa"/>
            <w:noWrap/>
            <w:vAlign w:val="bottom"/>
          </w:tcPr>
          <w:p w14:paraId="2B87CCCB" w14:textId="4975918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13C858E5" w14:textId="325CFF6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Opal Aged Care Bankstown (1st Outbreak)</w:t>
            </w:r>
          </w:p>
        </w:tc>
        <w:tc>
          <w:tcPr>
            <w:tcW w:w="1068" w:type="dxa"/>
            <w:noWrap/>
            <w:vAlign w:val="bottom"/>
          </w:tcPr>
          <w:p w14:paraId="0807182B" w14:textId="10FACA9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170" w:type="dxa"/>
            <w:noWrap/>
            <w:vAlign w:val="bottom"/>
          </w:tcPr>
          <w:p w14:paraId="1336EE55" w14:textId="4D287B4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bottom"/>
          </w:tcPr>
          <w:p w14:paraId="3D61FC02" w14:textId="50FAD6F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30DBD5A" w14:textId="5A10C4B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712623B9" w14:textId="56CE973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5F355E20" w14:textId="100E1CE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center"/>
          </w:tcPr>
          <w:p w14:paraId="1D68DD73" w14:textId="6CBEAA1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4EE1FB96" w:rsidR="005C4B05" w:rsidRPr="00E04A85" w:rsidRDefault="004B122F" w:rsidP="005C4B05">
            <w:pPr>
              <w:widowControl/>
              <w:jc w:val="center"/>
              <w:rPr>
                <w:rFonts w:ascii="Calibri" w:hAnsi="Calibri"/>
              </w:rPr>
            </w:pPr>
            <w:r w:rsidRPr="00E04A85">
              <w:rPr>
                <w:rFonts w:ascii="Calibri" w:hAnsi="Calibri" w:cs="Calibri"/>
              </w:rPr>
              <w:t>32</w:t>
            </w:r>
          </w:p>
        </w:tc>
        <w:tc>
          <w:tcPr>
            <w:tcW w:w="930" w:type="dxa"/>
            <w:noWrap/>
            <w:vAlign w:val="bottom"/>
          </w:tcPr>
          <w:p w14:paraId="26CE5D97" w14:textId="5C2344E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5E93468" w14:textId="53C8FC5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Opal Aged Care Bankstown (2nd Outbreak)</w:t>
            </w:r>
          </w:p>
        </w:tc>
        <w:tc>
          <w:tcPr>
            <w:tcW w:w="1068" w:type="dxa"/>
            <w:noWrap/>
            <w:vAlign w:val="bottom"/>
          </w:tcPr>
          <w:p w14:paraId="6E8C6FB7" w14:textId="0850F5F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1CA6BBF0" w14:textId="04190A2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4384B4CA" w14:textId="4B2181D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518719D" w14:textId="01FAAF2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25CB71C6" w14:textId="0B6406A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08D87553" w14:textId="4619B8C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7319B40F" w14:textId="7BAE0AE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4309C42F" w:rsidR="005C4B05" w:rsidRPr="00E04A85" w:rsidRDefault="004B122F" w:rsidP="005C4B05">
            <w:pPr>
              <w:widowControl/>
              <w:jc w:val="center"/>
              <w:rPr>
                <w:rFonts w:ascii="Calibri" w:hAnsi="Calibri"/>
              </w:rPr>
            </w:pPr>
            <w:r w:rsidRPr="00E04A85">
              <w:rPr>
                <w:rFonts w:ascii="Calibri" w:hAnsi="Calibri" w:cs="Calibri"/>
              </w:rPr>
              <w:t>33</w:t>
            </w:r>
          </w:p>
        </w:tc>
        <w:tc>
          <w:tcPr>
            <w:tcW w:w="930" w:type="dxa"/>
            <w:noWrap/>
            <w:vAlign w:val="bottom"/>
          </w:tcPr>
          <w:p w14:paraId="7233E128" w14:textId="36ACE1F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4B51B597" w14:textId="5F75289D"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Opal Canterbury Place Care Community</w:t>
            </w:r>
          </w:p>
        </w:tc>
        <w:tc>
          <w:tcPr>
            <w:tcW w:w="1068" w:type="dxa"/>
            <w:noWrap/>
            <w:vAlign w:val="bottom"/>
          </w:tcPr>
          <w:p w14:paraId="18B037A7" w14:textId="290F753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3B53B452" w14:textId="6150BA3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15397F8A" w14:textId="03E1379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9DE8B20" w14:textId="759B6FA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498C3B18" w14:textId="0578166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23C3D3D9" w14:textId="1630578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AA2F44A" w14:textId="7F6E60A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7B330892" w:rsidR="005C4B05" w:rsidRPr="00E04A85" w:rsidRDefault="004B122F" w:rsidP="005C4B05">
            <w:pPr>
              <w:widowControl/>
              <w:jc w:val="center"/>
              <w:rPr>
                <w:rFonts w:ascii="Calibri" w:hAnsi="Calibri"/>
              </w:rPr>
            </w:pPr>
            <w:r w:rsidRPr="00E04A85">
              <w:rPr>
                <w:rFonts w:ascii="Calibri" w:hAnsi="Calibri" w:cs="Calibri"/>
              </w:rPr>
              <w:t>34</w:t>
            </w:r>
          </w:p>
        </w:tc>
        <w:tc>
          <w:tcPr>
            <w:tcW w:w="930" w:type="dxa"/>
            <w:noWrap/>
            <w:vAlign w:val="bottom"/>
          </w:tcPr>
          <w:p w14:paraId="59B51DFC" w14:textId="1A431CD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144C4376" w14:textId="244A2B4D"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Pacific Lodge</w:t>
            </w:r>
          </w:p>
        </w:tc>
        <w:tc>
          <w:tcPr>
            <w:tcW w:w="1068" w:type="dxa"/>
            <w:noWrap/>
            <w:vAlign w:val="bottom"/>
          </w:tcPr>
          <w:p w14:paraId="4CC4C375" w14:textId="61E21EC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338B452F" w14:textId="7F64AA8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00E9E236" w14:textId="72E0378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2797E5B2" w14:textId="7D9DEF6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09539A5C" w14:textId="1189FF2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67557F58" w14:textId="47EA46B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560332D7" w14:textId="685FB69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03D664A3" w:rsidR="005C4B05" w:rsidRPr="00E04A85" w:rsidRDefault="004B122F" w:rsidP="005C4B05">
            <w:pPr>
              <w:widowControl/>
              <w:jc w:val="center"/>
              <w:rPr>
                <w:rFonts w:ascii="Calibri" w:hAnsi="Calibri"/>
              </w:rPr>
            </w:pPr>
            <w:r w:rsidRPr="00E04A85">
              <w:rPr>
                <w:rFonts w:ascii="Calibri" w:hAnsi="Calibri" w:cs="Calibri"/>
              </w:rPr>
              <w:t>35</w:t>
            </w:r>
          </w:p>
        </w:tc>
        <w:tc>
          <w:tcPr>
            <w:tcW w:w="930" w:type="dxa"/>
            <w:noWrap/>
            <w:vAlign w:val="bottom"/>
          </w:tcPr>
          <w:p w14:paraId="516EECB0" w14:textId="27BBBA9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277AF0AF" w14:textId="5CC567A2"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Pathways Sailor's Bay</w:t>
            </w:r>
          </w:p>
        </w:tc>
        <w:tc>
          <w:tcPr>
            <w:tcW w:w="1068" w:type="dxa"/>
            <w:noWrap/>
            <w:vAlign w:val="bottom"/>
          </w:tcPr>
          <w:p w14:paraId="32702DC3" w14:textId="6BD0C46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170" w:type="dxa"/>
            <w:noWrap/>
            <w:vAlign w:val="bottom"/>
          </w:tcPr>
          <w:p w14:paraId="1498508F" w14:textId="307CBD5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58" w:type="dxa"/>
            <w:noWrap/>
            <w:vAlign w:val="bottom"/>
          </w:tcPr>
          <w:p w14:paraId="325732B3" w14:textId="7632744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5640D212" w14:textId="15915ED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0FC7DC9A" w14:textId="2A74EFF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0166AE2E" w14:textId="7F0609F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B34D0F5" w14:textId="4F169AD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6158BE4C" w:rsidR="005C4B05" w:rsidRPr="00E04A85" w:rsidRDefault="004B122F" w:rsidP="005C4B05">
            <w:pPr>
              <w:widowControl/>
              <w:jc w:val="center"/>
              <w:rPr>
                <w:rFonts w:ascii="Calibri" w:hAnsi="Calibri"/>
              </w:rPr>
            </w:pPr>
            <w:r w:rsidRPr="00E04A85">
              <w:rPr>
                <w:rFonts w:ascii="Calibri" w:hAnsi="Calibri" w:cs="Calibri"/>
              </w:rPr>
              <w:t>36</w:t>
            </w:r>
          </w:p>
        </w:tc>
        <w:tc>
          <w:tcPr>
            <w:tcW w:w="930" w:type="dxa"/>
            <w:noWrap/>
            <w:vAlign w:val="bottom"/>
          </w:tcPr>
          <w:p w14:paraId="28416DC2" w14:textId="5740CA6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711C8563" w14:textId="15CC1674"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Pathways Sailor's Bay (second outbreak)</w:t>
            </w:r>
          </w:p>
        </w:tc>
        <w:tc>
          <w:tcPr>
            <w:tcW w:w="1068" w:type="dxa"/>
            <w:noWrap/>
            <w:vAlign w:val="bottom"/>
          </w:tcPr>
          <w:p w14:paraId="6E3625F7" w14:textId="14DD510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2E5B7070" w14:textId="22E0B77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w:t>
            </w:r>
          </w:p>
        </w:tc>
        <w:tc>
          <w:tcPr>
            <w:tcW w:w="1258" w:type="dxa"/>
            <w:noWrap/>
            <w:vAlign w:val="bottom"/>
          </w:tcPr>
          <w:p w14:paraId="04F54E56" w14:textId="44ED87A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51CADDF5" w14:textId="77846E9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w:t>
            </w:r>
          </w:p>
        </w:tc>
        <w:tc>
          <w:tcPr>
            <w:tcW w:w="1205" w:type="dxa"/>
            <w:noWrap/>
            <w:vAlign w:val="bottom"/>
          </w:tcPr>
          <w:p w14:paraId="6EB1D9FE" w14:textId="0B9C23B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3804C4E2" w14:textId="69E213C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2A01E340" w14:textId="37608D4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5618827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463A2768" w:rsidR="005C4B05" w:rsidRPr="00E04A85" w:rsidRDefault="004B122F" w:rsidP="005C4B05">
            <w:pPr>
              <w:widowControl/>
              <w:jc w:val="center"/>
              <w:rPr>
                <w:rFonts w:ascii="Calibri" w:hAnsi="Calibri" w:cs="Calibri"/>
              </w:rPr>
            </w:pPr>
            <w:r w:rsidRPr="00E04A85">
              <w:rPr>
                <w:rFonts w:ascii="Calibri" w:hAnsi="Calibri" w:cs="Calibri"/>
              </w:rPr>
              <w:t>37</w:t>
            </w:r>
          </w:p>
        </w:tc>
        <w:tc>
          <w:tcPr>
            <w:tcW w:w="930" w:type="dxa"/>
            <w:noWrap/>
            <w:vAlign w:val="bottom"/>
          </w:tcPr>
          <w:p w14:paraId="4F6786EE" w14:textId="52999B61" w:rsidR="005C4B05" w:rsidRPr="00E04A85" w:rsidRDefault="005C4B05" w:rsidP="005C4B05">
            <w:pPr>
              <w:widowControl/>
              <w:spacing w:after="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NSW</w:t>
            </w:r>
          </w:p>
        </w:tc>
        <w:tc>
          <w:tcPr>
            <w:tcW w:w="4742" w:type="dxa"/>
            <w:noWrap/>
            <w:vAlign w:val="bottom"/>
          </w:tcPr>
          <w:p w14:paraId="51B029E8" w14:textId="690E381B"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Quakers Hillside Care Community (second outbreak)</w:t>
            </w:r>
          </w:p>
        </w:tc>
        <w:tc>
          <w:tcPr>
            <w:tcW w:w="1068" w:type="dxa"/>
            <w:noWrap/>
            <w:vAlign w:val="bottom"/>
          </w:tcPr>
          <w:p w14:paraId="6E449420" w14:textId="69CE5849" w:rsidR="005C4B05" w:rsidRPr="00E04A85"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57F39093" w14:textId="3F424467" w:rsidR="005C4B05" w:rsidRPr="00E04A85"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35FE4878" w14:textId="21CE44C6" w:rsidR="005C4B05" w:rsidRPr="00E04A85"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72F011A" w14:textId="11F54306" w:rsidR="005C4B05" w:rsidRPr="00E04A85"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614A36A8" w14:textId="763F5D95" w:rsidR="005C4B05" w:rsidRPr="00E04A85"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771FC0BE" w14:textId="752FD4EF" w:rsidR="005C4B05" w:rsidRPr="00E04A85"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18322094" w14:textId="72C6EF2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3E3350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4006A58F" w:rsidR="004B122F" w:rsidRPr="00E04A85" w:rsidRDefault="004B122F" w:rsidP="004B122F">
            <w:pPr>
              <w:widowControl/>
              <w:jc w:val="center"/>
              <w:rPr>
                <w:rFonts w:ascii="Calibri" w:hAnsi="Calibri" w:cs="Calibri"/>
              </w:rPr>
            </w:pPr>
            <w:r w:rsidRPr="00E04A85">
              <w:rPr>
                <w:rFonts w:ascii="Calibri" w:hAnsi="Calibri" w:cs="Calibri"/>
              </w:rPr>
              <w:t>38</w:t>
            </w:r>
          </w:p>
        </w:tc>
        <w:tc>
          <w:tcPr>
            <w:tcW w:w="930" w:type="dxa"/>
            <w:noWrap/>
            <w:vAlign w:val="bottom"/>
          </w:tcPr>
          <w:p w14:paraId="40BC7681" w14:textId="68E54C6A"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NSW</w:t>
            </w:r>
          </w:p>
        </w:tc>
        <w:tc>
          <w:tcPr>
            <w:tcW w:w="4742" w:type="dxa"/>
            <w:noWrap/>
            <w:vAlign w:val="bottom"/>
          </w:tcPr>
          <w:p w14:paraId="191B007E" w14:textId="4404633A" w:rsidR="004B122F" w:rsidRPr="00E04A85" w:rsidRDefault="004B122F" w:rsidP="004B122F">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Regis Elermore Vale</w:t>
            </w:r>
          </w:p>
        </w:tc>
        <w:tc>
          <w:tcPr>
            <w:tcW w:w="1068" w:type="dxa"/>
            <w:noWrap/>
            <w:vAlign w:val="bottom"/>
          </w:tcPr>
          <w:p w14:paraId="3BEE9C25" w14:textId="78A54DA6"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4BE8FE06" w14:textId="262B11D2"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44660A11" w14:textId="6BAD5BDE"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199CF882" w14:textId="146DF1EC"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35F64DE5" w14:textId="39B4F68F"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45172CA6" w14:textId="760C5FCD"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2518A9B5" w14:textId="57AC896E"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552EE2F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56F4BAC0" w:rsidR="005C4B05" w:rsidRPr="00E04A85" w:rsidRDefault="004B122F" w:rsidP="005C4B05">
            <w:pPr>
              <w:widowControl/>
              <w:jc w:val="center"/>
              <w:rPr>
                <w:rFonts w:ascii="Calibri" w:hAnsi="Calibri"/>
              </w:rPr>
            </w:pPr>
            <w:r w:rsidRPr="00E04A85">
              <w:rPr>
                <w:rFonts w:ascii="Calibri" w:hAnsi="Calibri" w:cs="Calibri"/>
              </w:rPr>
              <w:t>39</w:t>
            </w:r>
          </w:p>
        </w:tc>
        <w:tc>
          <w:tcPr>
            <w:tcW w:w="930" w:type="dxa"/>
            <w:noWrap/>
            <w:vAlign w:val="bottom"/>
          </w:tcPr>
          <w:p w14:paraId="0C9A2642" w14:textId="46D4F39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10BA5DD0" w14:textId="454BC97F"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Regis Rose Bay</w:t>
            </w:r>
          </w:p>
        </w:tc>
        <w:tc>
          <w:tcPr>
            <w:tcW w:w="1068" w:type="dxa"/>
            <w:noWrap/>
            <w:vAlign w:val="bottom"/>
          </w:tcPr>
          <w:p w14:paraId="58ADB201" w14:textId="06577C5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1A92A81B" w14:textId="0A5B577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0747E230" w14:textId="5B272D8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BBCFEC3" w14:textId="12E9B86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4C8668F0" w14:textId="3569E4C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5B74A0D1" w14:textId="0B0ACD9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44A65C4" w14:textId="01BB406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4FC474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61095761" w:rsidR="005C4B05" w:rsidRPr="00E04A85" w:rsidRDefault="004B122F" w:rsidP="005C4B05">
            <w:pPr>
              <w:widowControl/>
              <w:jc w:val="center"/>
              <w:rPr>
                <w:rFonts w:ascii="Calibri" w:hAnsi="Calibri"/>
              </w:rPr>
            </w:pPr>
            <w:r w:rsidRPr="00E04A85">
              <w:rPr>
                <w:rFonts w:ascii="Calibri" w:hAnsi="Calibri" w:cs="Calibri"/>
              </w:rPr>
              <w:lastRenderedPageBreak/>
              <w:t>40</w:t>
            </w:r>
          </w:p>
        </w:tc>
        <w:tc>
          <w:tcPr>
            <w:tcW w:w="930" w:type="dxa"/>
            <w:noWrap/>
            <w:vAlign w:val="bottom"/>
          </w:tcPr>
          <w:p w14:paraId="359E784A" w14:textId="4D981E1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1B797E29" w14:textId="55F48066"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RFBI Hawkins Masonic Village, Edgeworth Acadia House (311)</w:t>
            </w:r>
          </w:p>
        </w:tc>
        <w:tc>
          <w:tcPr>
            <w:tcW w:w="1068" w:type="dxa"/>
            <w:noWrap/>
            <w:vAlign w:val="bottom"/>
          </w:tcPr>
          <w:p w14:paraId="1EE9A51E" w14:textId="233C2239" w:rsidR="005C4B05" w:rsidRPr="00E04A85" w:rsidRDefault="005C4B05" w:rsidP="005C4B0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1170" w:type="dxa"/>
            <w:noWrap/>
            <w:vAlign w:val="bottom"/>
          </w:tcPr>
          <w:p w14:paraId="0470288C" w14:textId="0B40DBD9" w:rsidR="005C4B05" w:rsidRPr="00E04A85" w:rsidRDefault="005C4B05" w:rsidP="005C4B0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14</w:t>
            </w:r>
          </w:p>
        </w:tc>
        <w:tc>
          <w:tcPr>
            <w:tcW w:w="1258" w:type="dxa"/>
            <w:noWrap/>
            <w:vAlign w:val="bottom"/>
          </w:tcPr>
          <w:p w14:paraId="5DD0429F" w14:textId="4BD8C5BC" w:rsidR="005C4B05" w:rsidRPr="00E04A85" w:rsidRDefault="005C4B05" w:rsidP="005C4B0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998BDB5" w14:textId="22E55B5A" w:rsidR="005C4B05" w:rsidRPr="00E04A85" w:rsidRDefault="005C4B05" w:rsidP="005C4B0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05" w:type="dxa"/>
            <w:noWrap/>
            <w:vAlign w:val="bottom"/>
          </w:tcPr>
          <w:p w14:paraId="13B28A78" w14:textId="79D1606C" w:rsidR="005C4B05" w:rsidRPr="00E04A85" w:rsidRDefault="005C4B05" w:rsidP="005C4B0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4376DC89" w14:textId="2465FCE2" w:rsidR="005C4B05" w:rsidRPr="00E04A85" w:rsidRDefault="005C4B05" w:rsidP="005C4B0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center"/>
          </w:tcPr>
          <w:p w14:paraId="41F73D6D" w14:textId="4A1F6C8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8A9EDE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0489E854" w:rsidR="005C4B05" w:rsidRPr="00E04A85" w:rsidRDefault="004B122F" w:rsidP="005C4B05">
            <w:pPr>
              <w:widowControl/>
              <w:jc w:val="center"/>
              <w:rPr>
                <w:rFonts w:ascii="Calibri" w:hAnsi="Calibri"/>
              </w:rPr>
            </w:pPr>
            <w:r w:rsidRPr="00E04A85">
              <w:rPr>
                <w:rFonts w:ascii="Calibri" w:hAnsi="Calibri" w:cs="Calibri"/>
              </w:rPr>
              <w:t>41</w:t>
            </w:r>
          </w:p>
        </w:tc>
        <w:tc>
          <w:tcPr>
            <w:tcW w:w="930" w:type="dxa"/>
            <w:noWrap/>
            <w:vAlign w:val="bottom"/>
          </w:tcPr>
          <w:p w14:paraId="53D3F3D9" w14:textId="34DDDB0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053EB75C" w14:textId="34901B38"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Rosemore</w:t>
            </w:r>
            <w:proofErr w:type="spellEnd"/>
            <w:r w:rsidRPr="00E04A85">
              <w:rPr>
                <w:rFonts w:ascii="Calibri" w:hAnsi="Calibri" w:cs="Calibri"/>
              </w:rPr>
              <w:t xml:space="preserve"> Aged Care Facility</w:t>
            </w:r>
          </w:p>
        </w:tc>
        <w:tc>
          <w:tcPr>
            <w:tcW w:w="1068" w:type="dxa"/>
            <w:noWrap/>
            <w:vAlign w:val="bottom"/>
          </w:tcPr>
          <w:p w14:paraId="520CEAA2" w14:textId="6478B3B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54923B1E" w14:textId="3243867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08F2C7D1" w14:textId="5EF90B3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4E84F33" w14:textId="41930D1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F335329" w14:textId="2C395E5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2F0A1A7F" w14:textId="71DB968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1A7425E" w14:textId="5B188FA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88A133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2BEA38E8" w:rsidR="005C4B05" w:rsidRPr="00E04A85" w:rsidRDefault="004B122F" w:rsidP="005C4B05">
            <w:pPr>
              <w:widowControl/>
              <w:jc w:val="center"/>
              <w:rPr>
                <w:rFonts w:ascii="Calibri" w:hAnsi="Calibri"/>
              </w:rPr>
            </w:pPr>
            <w:r w:rsidRPr="00E04A85">
              <w:rPr>
                <w:rFonts w:ascii="Calibri" w:hAnsi="Calibri" w:cs="Calibri"/>
              </w:rPr>
              <w:t>42</w:t>
            </w:r>
          </w:p>
        </w:tc>
        <w:tc>
          <w:tcPr>
            <w:tcW w:w="930" w:type="dxa"/>
            <w:noWrap/>
            <w:vAlign w:val="bottom"/>
          </w:tcPr>
          <w:p w14:paraId="700D8FFB" w14:textId="749B5EB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3597FD3" w14:textId="0490B07B"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Southern Cross Care Daceyville</w:t>
            </w:r>
          </w:p>
        </w:tc>
        <w:tc>
          <w:tcPr>
            <w:tcW w:w="1068" w:type="dxa"/>
            <w:noWrap/>
            <w:vAlign w:val="bottom"/>
          </w:tcPr>
          <w:p w14:paraId="2B89B45E" w14:textId="29BF8E3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170" w:type="dxa"/>
            <w:noWrap/>
            <w:vAlign w:val="bottom"/>
          </w:tcPr>
          <w:p w14:paraId="5CD95782" w14:textId="6BB5A9C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58" w:type="dxa"/>
            <w:noWrap/>
            <w:vAlign w:val="bottom"/>
          </w:tcPr>
          <w:p w14:paraId="18FEFC82" w14:textId="0CB3F26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929B862" w14:textId="1D5388B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05" w:type="dxa"/>
            <w:noWrap/>
            <w:vAlign w:val="bottom"/>
          </w:tcPr>
          <w:p w14:paraId="20934113" w14:textId="41D9AA4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4C343597" w14:textId="33B37D7B" w:rsidR="005C4B05" w:rsidRPr="00E04A85" w:rsidRDefault="0051557A"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09F8CAD5" w14:textId="0256E4C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E1F21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36CE65F3" w:rsidR="005C4B05" w:rsidRPr="00E04A85" w:rsidRDefault="004B122F" w:rsidP="005C4B05">
            <w:pPr>
              <w:widowControl/>
              <w:jc w:val="center"/>
              <w:rPr>
                <w:rFonts w:ascii="Calibri" w:hAnsi="Calibri"/>
              </w:rPr>
            </w:pPr>
            <w:r w:rsidRPr="00E04A85">
              <w:rPr>
                <w:rFonts w:ascii="Calibri" w:hAnsi="Calibri" w:cs="Calibri"/>
              </w:rPr>
              <w:t>43</w:t>
            </w:r>
          </w:p>
        </w:tc>
        <w:tc>
          <w:tcPr>
            <w:tcW w:w="930" w:type="dxa"/>
            <w:noWrap/>
            <w:vAlign w:val="bottom"/>
          </w:tcPr>
          <w:p w14:paraId="0AF68654" w14:textId="6193F49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2E8C051B" w14:textId="307E0026"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St Basil's Randwick</w:t>
            </w:r>
          </w:p>
        </w:tc>
        <w:tc>
          <w:tcPr>
            <w:tcW w:w="1068" w:type="dxa"/>
            <w:noWrap/>
            <w:vAlign w:val="bottom"/>
          </w:tcPr>
          <w:p w14:paraId="4CACA650" w14:textId="4A9D28A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16752C2C" w14:textId="29FB70B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w:t>
            </w:r>
          </w:p>
        </w:tc>
        <w:tc>
          <w:tcPr>
            <w:tcW w:w="1258" w:type="dxa"/>
            <w:noWrap/>
            <w:vAlign w:val="bottom"/>
          </w:tcPr>
          <w:p w14:paraId="282C570C" w14:textId="38D2A48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481430A4" w14:textId="089CF1B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w:t>
            </w:r>
          </w:p>
        </w:tc>
        <w:tc>
          <w:tcPr>
            <w:tcW w:w="1205" w:type="dxa"/>
            <w:noWrap/>
            <w:vAlign w:val="bottom"/>
          </w:tcPr>
          <w:p w14:paraId="499ACFC8" w14:textId="448C244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5321FB14" w14:textId="2FFB416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59AA1CC9" w14:textId="7E3DBFE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085417D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0DF5855C" w:rsidR="005C4B05" w:rsidRPr="00E04A85" w:rsidRDefault="004B122F" w:rsidP="005C4B05">
            <w:pPr>
              <w:widowControl/>
              <w:jc w:val="center"/>
              <w:rPr>
                <w:rFonts w:ascii="Calibri" w:hAnsi="Calibri"/>
              </w:rPr>
            </w:pPr>
            <w:r w:rsidRPr="00E04A85">
              <w:rPr>
                <w:rFonts w:ascii="Calibri" w:hAnsi="Calibri" w:cs="Calibri"/>
              </w:rPr>
              <w:t>44</w:t>
            </w:r>
          </w:p>
        </w:tc>
        <w:tc>
          <w:tcPr>
            <w:tcW w:w="930" w:type="dxa"/>
            <w:noWrap/>
            <w:vAlign w:val="bottom"/>
          </w:tcPr>
          <w:p w14:paraId="0F597272" w14:textId="3474B39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NSW</w:t>
            </w:r>
          </w:p>
        </w:tc>
        <w:tc>
          <w:tcPr>
            <w:tcW w:w="4742" w:type="dxa"/>
            <w:noWrap/>
            <w:vAlign w:val="bottom"/>
          </w:tcPr>
          <w:p w14:paraId="758846F8" w14:textId="29DE48E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St George Aged Care Centre</w:t>
            </w:r>
          </w:p>
        </w:tc>
        <w:tc>
          <w:tcPr>
            <w:tcW w:w="1068" w:type="dxa"/>
            <w:noWrap/>
            <w:vAlign w:val="bottom"/>
          </w:tcPr>
          <w:p w14:paraId="081783D8" w14:textId="1C8EF76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15</w:t>
            </w:r>
          </w:p>
        </w:tc>
        <w:tc>
          <w:tcPr>
            <w:tcW w:w="1170" w:type="dxa"/>
            <w:noWrap/>
            <w:vAlign w:val="bottom"/>
          </w:tcPr>
          <w:p w14:paraId="0929B0BE" w14:textId="5EF25B3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8</w:t>
            </w:r>
          </w:p>
        </w:tc>
        <w:tc>
          <w:tcPr>
            <w:tcW w:w="1258" w:type="dxa"/>
            <w:noWrap/>
            <w:vAlign w:val="bottom"/>
          </w:tcPr>
          <w:p w14:paraId="1F6E1023" w14:textId="56B9CED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5</w:t>
            </w:r>
          </w:p>
        </w:tc>
        <w:tc>
          <w:tcPr>
            <w:tcW w:w="777" w:type="dxa"/>
            <w:noWrap/>
            <w:vAlign w:val="bottom"/>
          </w:tcPr>
          <w:p w14:paraId="5C6DE182" w14:textId="4020E64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7</w:t>
            </w:r>
          </w:p>
        </w:tc>
        <w:tc>
          <w:tcPr>
            <w:tcW w:w="1205" w:type="dxa"/>
            <w:noWrap/>
            <w:vAlign w:val="bottom"/>
          </w:tcPr>
          <w:p w14:paraId="7E712D69" w14:textId="066BD25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56E818A5" w14:textId="17044F7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w:t>
            </w:r>
          </w:p>
        </w:tc>
        <w:tc>
          <w:tcPr>
            <w:tcW w:w="1258" w:type="dxa"/>
            <w:noWrap/>
            <w:vAlign w:val="center"/>
          </w:tcPr>
          <w:p w14:paraId="21064364" w14:textId="5CD1D25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7D6262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589C8629" w:rsidR="005C4B05" w:rsidRPr="00E04A85" w:rsidRDefault="004B122F" w:rsidP="005C4B05">
            <w:pPr>
              <w:widowControl/>
              <w:jc w:val="center"/>
              <w:rPr>
                <w:rFonts w:ascii="Calibri" w:hAnsi="Calibri"/>
              </w:rPr>
            </w:pPr>
            <w:r w:rsidRPr="00E04A85">
              <w:rPr>
                <w:rFonts w:ascii="Calibri" w:hAnsi="Calibri" w:cs="Calibri"/>
              </w:rPr>
              <w:t>45</w:t>
            </w:r>
          </w:p>
        </w:tc>
        <w:tc>
          <w:tcPr>
            <w:tcW w:w="930" w:type="dxa"/>
            <w:noWrap/>
            <w:vAlign w:val="bottom"/>
          </w:tcPr>
          <w:p w14:paraId="00993F0A" w14:textId="30BA46F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1214198F" w14:textId="08A656FA"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St George Aged Care Centre (2nd Outbreak)</w:t>
            </w:r>
          </w:p>
        </w:tc>
        <w:tc>
          <w:tcPr>
            <w:tcW w:w="1068" w:type="dxa"/>
            <w:noWrap/>
            <w:vAlign w:val="bottom"/>
          </w:tcPr>
          <w:p w14:paraId="28253BE6" w14:textId="2F9C892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3777A755" w14:textId="08D6922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045B2FA0" w14:textId="1B7BE86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393ED0B6" w14:textId="2871908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9D9A9D0" w14:textId="6800FFA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6E546647" w14:textId="2399CA8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6E4AA34" w14:textId="1E0F631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BB8B1F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627BED17" w:rsidR="005C4B05" w:rsidRPr="00E04A85" w:rsidRDefault="004B122F" w:rsidP="005C4B05">
            <w:pPr>
              <w:widowControl/>
              <w:jc w:val="center"/>
              <w:rPr>
                <w:rFonts w:ascii="Calibri" w:hAnsi="Calibri"/>
              </w:rPr>
            </w:pPr>
            <w:r w:rsidRPr="00E04A85">
              <w:rPr>
                <w:rFonts w:ascii="Calibri" w:hAnsi="Calibri" w:cs="Calibri"/>
              </w:rPr>
              <w:t>46</w:t>
            </w:r>
          </w:p>
        </w:tc>
        <w:tc>
          <w:tcPr>
            <w:tcW w:w="930" w:type="dxa"/>
            <w:noWrap/>
            <w:vAlign w:val="bottom"/>
          </w:tcPr>
          <w:p w14:paraId="5426C288" w14:textId="1EF9CF9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6E01CA73" w14:textId="3EE5C02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St Mary's Villa Residential Aged Care</w:t>
            </w:r>
          </w:p>
        </w:tc>
        <w:tc>
          <w:tcPr>
            <w:tcW w:w="1068" w:type="dxa"/>
            <w:noWrap/>
            <w:vAlign w:val="bottom"/>
          </w:tcPr>
          <w:p w14:paraId="55C07EF5" w14:textId="593BEF6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54D36D78" w14:textId="4E8E52C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4E1B8715" w14:textId="234A749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11A1F73" w14:textId="60EA030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32354B0E" w14:textId="2390E7E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418D2E7A" w14:textId="56F28AE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603CE8B8" w14:textId="51F7F26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D7C1E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03A731A3" w:rsidR="005C4B05" w:rsidRPr="00E04A85" w:rsidRDefault="004B122F" w:rsidP="005C4B05">
            <w:pPr>
              <w:widowControl/>
              <w:jc w:val="center"/>
              <w:rPr>
                <w:rFonts w:ascii="Calibri" w:hAnsi="Calibri"/>
              </w:rPr>
            </w:pPr>
            <w:r w:rsidRPr="00E04A85">
              <w:rPr>
                <w:rFonts w:ascii="Calibri" w:hAnsi="Calibri" w:cs="Calibri"/>
              </w:rPr>
              <w:t>47</w:t>
            </w:r>
          </w:p>
        </w:tc>
        <w:tc>
          <w:tcPr>
            <w:tcW w:w="930" w:type="dxa"/>
            <w:noWrap/>
            <w:vAlign w:val="bottom"/>
          </w:tcPr>
          <w:p w14:paraId="2EE9B937" w14:textId="3D9916E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77333B8" w14:textId="00B15CBF"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St Simeon Village</w:t>
            </w:r>
          </w:p>
        </w:tc>
        <w:tc>
          <w:tcPr>
            <w:tcW w:w="1068" w:type="dxa"/>
            <w:noWrap/>
            <w:vAlign w:val="bottom"/>
          </w:tcPr>
          <w:p w14:paraId="7993F148" w14:textId="39F1C85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3B9C5663" w14:textId="69145D4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77AAD7EC" w14:textId="0B6C22F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02A6F45" w14:textId="0380A74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26FB91B2" w14:textId="4355E2D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1C11153C" w14:textId="202AF31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66861C8" w14:textId="4389D6A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711EE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55919F96" w:rsidR="005C4B05" w:rsidRPr="00E04A85" w:rsidRDefault="004B122F" w:rsidP="005C4B05">
            <w:pPr>
              <w:widowControl/>
              <w:jc w:val="center"/>
              <w:rPr>
                <w:rFonts w:ascii="Calibri" w:hAnsi="Calibri"/>
              </w:rPr>
            </w:pPr>
            <w:r w:rsidRPr="00E04A85">
              <w:rPr>
                <w:rFonts w:ascii="Calibri" w:hAnsi="Calibri" w:cs="Calibri"/>
              </w:rPr>
              <w:t>48</w:t>
            </w:r>
          </w:p>
        </w:tc>
        <w:tc>
          <w:tcPr>
            <w:tcW w:w="930" w:type="dxa"/>
            <w:noWrap/>
            <w:vAlign w:val="bottom"/>
          </w:tcPr>
          <w:p w14:paraId="48E460F1" w14:textId="1E59581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7C67C93A" w14:textId="3D79FB38"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Stanmore Place Community Care</w:t>
            </w:r>
          </w:p>
        </w:tc>
        <w:tc>
          <w:tcPr>
            <w:tcW w:w="1068" w:type="dxa"/>
            <w:noWrap/>
            <w:vAlign w:val="bottom"/>
          </w:tcPr>
          <w:p w14:paraId="349FA172" w14:textId="32E0610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6B015120" w14:textId="1F2E35F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2C923A1A" w14:textId="00665E8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0CBCC7E" w14:textId="01A9B6F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2570B778" w14:textId="3E7F3FD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703B4B30" w14:textId="4F11EE0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DC0588D" w14:textId="05B9BE4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B945A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08DAC126" w:rsidR="005C4B05" w:rsidRPr="00E04A85" w:rsidRDefault="004B122F" w:rsidP="005C4B05">
            <w:pPr>
              <w:widowControl/>
              <w:jc w:val="center"/>
              <w:rPr>
                <w:rFonts w:ascii="Calibri" w:hAnsi="Calibri"/>
              </w:rPr>
            </w:pPr>
            <w:r w:rsidRPr="00E04A85">
              <w:rPr>
                <w:rFonts w:ascii="Calibri" w:hAnsi="Calibri" w:cs="Calibri"/>
              </w:rPr>
              <w:t>49</w:t>
            </w:r>
          </w:p>
        </w:tc>
        <w:tc>
          <w:tcPr>
            <w:tcW w:w="930" w:type="dxa"/>
            <w:noWrap/>
            <w:vAlign w:val="bottom"/>
          </w:tcPr>
          <w:p w14:paraId="6CE80A8F" w14:textId="773FFAE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1CE9EF8F" w14:textId="02C70A62"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 xml:space="preserve">Storm Village - Anglican Care </w:t>
            </w:r>
          </w:p>
        </w:tc>
        <w:tc>
          <w:tcPr>
            <w:tcW w:w="1068" w:type="dxa"/>
            <w:noWrap/>
            <w:vAlign w:val="bottom"/>
          </w:tcPr>
          <w:p w14:paraId="55981218" w14:textId="1AD967E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45FB180E" w14:textId="61DB03F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4CD6BC28" w14:textId="1FC5811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4FD3A06" w14:textId="4430EDD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61A7DCCF" w14:textId="469F30D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7FCEC8DD" w14:textId="6EC334C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AFCB40E" w14:textId="522F6D9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E76D1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1F0B7571" w:rsidR="005C4B05" w:rsidRPr="00E04A85" w:rsidRDefault="004B122F" w:rsidP="005C4B05">
            <w:pPr>
              <w:widowControl/>
              <w:jc w:val="center"/>
              <w:rPr>
                <w:rFonts w:ascii="Calibri" w:hAnsi="Calibri"/>
              </w:rPr>
            </w:pPr>
            <w:r w:rsidRPr="00E04A85">
              <w:rPr>
                <w:rFonts w:ascii="Calibri" w:hAnsi="Calibri" w:cs="Calibri"/>
              </w:rPr>
              <w:t>50</w:t>
            </w:r>
          </w:p>
        </w:tc>
        <w:tc>
          <w:tcPr>
            <w:tcW w:w="930" w:type="dxa"/>
            <w:noWrap/>
            <w:vAlign w:val="bottom"/>
          </w:tcPr>
          <w:p w14:paraId="30271C0E" w14:textId="120B93D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676C012D" w14:textId="3BB12C0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SummitCare</w:t>
            </w:r>
            <w:proofErr w:type="spellEnd"/>
            <w:r w:rsidRPr="00E04A85">
              <w:rPr>
                <w:rFonts w:ascii="Calibri" w:hAnsi="Calibri" w:cs="Calibri"/>
              </w:rPr>
              <w:t xml:space="preserve"> Baulkham Hills</w:t>
            </w:r>
          </w:p>
        </w:tc>
        <w:tc>
          <w:tcPr>
            <w:tcW w:w="1068" w:type="dxa"/>
            <w:noWrap/>
            <w:vAlign w:val="bottom"/>
          </w:tcPr>
          <w:p w14:paraId="35760F1D" w14:textId="473E32B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1170" w:type="dxa"/>
            <w:noWrap/>
            <w:vAlign w:val="bottom"/>
          </w:tcPr>
          <w:p w14:paraId="0D2E975E" w14:textId="3B6DFFE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58" w:type="dxa"/>
            <w:noWrap/>
            <w:vAlign w:val="bottom"/>
          </w:tcPr>
          <w:p w14:paraId="4F719DBB" w14:textId="4956272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777" w:type="dxa"/>
            <w:noWrap/>
            <w:vAlign w:val="bottom"/>
          </w:tcPr>
          <w:p w14:paraId="54BCEBB2" w14:textId="2598D2E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05" w:type="dxa"/>
            <w:noWrap/>
            <w:vAlign w:val="bottom"/>
          </w:tcPr>
          <w:p w14:paraId="6EAAE08E" w14:textId="2C5E78F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35" w:type="dxa"/>
            <w:noWrap/>
            <w:vAlign w:val="bottom"/>
          </w:tcPr>
          <w:p w14:paraId="2C75A012" w14:textId="1008F8F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78AAF60" w14:textId="2072FC4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DB251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7F24F79C" w:rsidR="005C4B05" w:rsidRPr="00E04A85" w:rsidRDefault="004B122F" w:rsidP="005C4B05">
            <w:pPr>
              <w:widowControl/>
              <w:jc w:val="center"/>
              <w:rPr>
                <w:rFonts w:ascii="Calibri" w:hAnsi="Calibri"/>
              </w:rPr>
            </w:pPr>
            <w:r w:rsidRPr="00E04A85">
              <w:rPr>
                <w:rFonts w:ascii="Calibri" w:hAnsi="Calibri" w:cs="Calibri"/>
              </w:rPr>
              <w:t>51</w:t>
            </w:r>
          </w:p>
        </w:tc>
        <w:tc>
          <w:tcPr>
            <w:tcW w:w="930" w:type="dxa"/>
            <w:noWrap/>
            <w:vAlign w:val="bottom"/>
          </w:tcPr>
          <w:p w14:paraId="666DE99A" w14:textId="24046A1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21A7B7A7" w14:textId="5C82051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SummitCare</w:t>
            </w:r>
            <w:proofErr w:type="spellEnd"/>
            <w:r w:rsidRPr="00E04A85">
              <w:rPr>
                <w:rFonts w:ascii="Calibri" w:hAnsi="Calibri" w:cs="Calibri"/>
              </w:rPr>
              <w:t xml:space="preserve"> Penrith</w:t>
            </w:r>
          </w:p>
        </w:tc>
        <w:tc>
          <w:tcPr>
            <w:tcW w:w="1068" w:type="dxa"/>
            <w:noWrap/>
            <w:vAlign w:val="bottom"/>
          </w:tcPr>
          <w:p w14:paraId="3A3D3B10" w14:textId="2ED96BD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5A0FB3E5" w14:textId="6F03D26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2775454A" w14:textId="5322E6C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8EFED57" w14:textId="0959A9A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07710B0F" w14:textId="08D0F55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16C1F9DF" w14:textId="17871FB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A9B9510" w14:textId="779D68B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26DF6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47143A88" w:rsidR="005C4B05" w:rsidRPr="00E04A85" w:rsidRDefault="004B122F" w:rsidP="005C4B05">
            <w:pPr>
              <w:widowControl/>
              <w:jc w:val="center"/>
              <w:rPr>
                <w:rFonts w:ascii="Calibri" w:hAnsi="Calibri"/>
              </w:rPr>
            </w:pPr>
            <w:r w:rsidRPr="00E04A85">
              <w:rPr>
                <w:rFonts w:ascii="Calibri" w:hAnsi="Calibri" w:cs="Calibri"/>
              </w:rPr>
              <w:t>52</w:t>
            </w:r>
          </w:p>
        </w:tc>
        <w:tc>
          <w:tcPr>
            <w:tcW w:w="930" w:type="dxa"/>
            <w:noWrap/>
            <w:vAlign w:val="bottom"/>
          </w:tcPr>
          <w:p w14:paraId="67BA594C" w14:textId="3ECE816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7300AD7F" w14:textId="48A2B4F4"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SummitCare</w:t>
            </w:r>
            <w:proofErr w:type="spellEnd"/>
            <w:r w:rsidRPr="00E04A85">
              <w:rPr>
                <w:rFonts w:ascii="Calibri" w:hAnsi="Calibri" w:cs="Calibri"/>
              </w:rPr>
              <w:t xml:space="preserve"> Randwick</w:t>
            </w:r>
          </w:p>
        </w:tc>
        <w:tc>
          <w:tcPr>
            <w:tcW w:w="1068" w:type="dxa"/>
            <w:noWrap/>
            <w:vAlign w:val="bottom"/>
          </w:tcPr>
          <w:p w14:paraId="7C0CC8C2" w14:textId="445557A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117EC2C6" w14:textId="22FB39F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4702E8FE" w14:textId="690CD3C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5B1218D" w14:textId="60F0514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076110CB" w14:textId="540331F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31CDE4CF" w14:textId="5A766EF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42CFA15B" w14:textId="5D42BAD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66DAEFDC" w:rsidR="005C4B05" w:rsidRPr="00E04A85" w:rsidRDefault="004B122F" w:rsidP="005C4B05">
            <w:pPr>
              <w:widowControl/>
              <w:jc w:val="center"/>
              <w:rPr>
                <w:rFonts w:ascii="Calibri" w:hAnsi="Calibri"/>
              </w:rPr>
            </w:pPr>
            <w:r w:rsidRPr="00E04A85">
              <w:rPr>
                <w:rFonts w:ascii="Calibri" w:hAnsi="Calibri" w:cs="Calibri"/>
              </w:rPr>
              <w:t>53</w:t>
            </w:r>
          </w:p>
        </w:tc>
        <w:tc>
          <w:tcPr>
            <w:tcW w:w="930" w:type="dxa"/>
            <w:noWrap/>
            <w:vAlign w:val="bottom"/>
          </w:tcPr>
          <w:p w14:paraId="66FF9AF1" w14:textId="7E1A10C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76E7F4C7" w14:textId="27B065D2"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The Greek Community Home for the Aged</w:t>
            </w:r>
          </w:p>
        </w:tc>
        <w:tc>
          <w:tcPr>
            <w:tcW w:w="1068" w:type="dxa"/>
            <w:noWrap/>
            <w:vAlign w:val="bottom"/>
          </w:tcPr>
          <w:p w14:paraId="3BA65F58" w14:textId="04D0E59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1170" w:type="dxa"/>
            <w:noWrap/>
            <w:vAlign w:val="bottom"/>
          </w:tcPr>
          <w:p w14:paraId="78A47FEB" w14:textId="605B340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58" w:type="dxa"/>
            <w:noWrap/>
            <w:vAlign w:val="bottom"/>
          </w:tcPr>
          <w:p w14:paraId="59CC491D" w14:textId="375D742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D1DC95C" w14:textId="39D0F2A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4AC29082" w14:textId="2AAC9F2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252EAD03" w14:textId="3C39E27B" w:rsidR="005C4B05" w:rsidRPr="00E04A85" w:rsidRDefault="00E46264"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0AB00125" w14:textId="2238AE68"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0218A5DF" w:rsidR="005C4B05" w:rsidRPr="00E04A85" w:rsidRDefault="004B122F" w:rsidP="005C4B05">
            <w:pPr>
              <w:widowControl/>
              <w:jc w:val="center"/>
              <w:rPr>
                <w:rFonts w:ascii="Calibri" w:hAnsi="Calibri"/>
              </w:rPr>
            </w:pPr>
            <w:r w:rsidRPr="00E04A85">
              <w:rPr>
                <w:rFonts w:ascii="Calibri" w:hAnsi="Calibri" w:cs="Calibri"/>
              </w:rPr>
              <w:t>54</w:t>
            </w:r>
          </w:p>
        </w:tc>
        <w:tc>
          <w:tcPr>
            <w:tcW w:w="930" w:type="dxa"/>
            <w:noWrap/>
            <w:vAlign w:val="bottom"/>
          </w:tcPr>
          <w:p w14:paraId="410C15B1" w14:textId="73E32DD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07A8F5D4" w14:textId="520F5ADD"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 xml:space="preserve">Uniting </w:t>
            </w:r>
            <w:proofErr w:type="spellStart"/>
            <w:r w:rsidRPr="00E04A85">
              <w:rPr>
                <w:rFonts w:ascii="Calibri" w:hAnsi="Calibri" w:cs="Calibri"/>
              </w:rPr>
              <w:t>Edinglassie</w:t>
            </w:r>
            <w:proofErr w:type="spellEnd"/>
          </w:p>
        </w:tc>
        <w:tc>
          <w:tcPr>
            <w:tcW w:w="1068" w:type="dxa"/>
            <w:noWrap/>
            <w:vAlign w:val="bottom"/>
          </w:tcPr>
          <w:p w14:paraId="77EB8746" w14:textId="35E3AD0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1170" w:type="dxa"/>
            <w:noWrap/>
            <w:vAlign w:val="bottom"/>
          </w:tcPr>
          <w:p w14:paraId="21B190A7" w14:textId="587158B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9</w:t>
            </w:r>
          </w:p>
        </w:tc>
        <w:tc>
          <w:tcPr>
            <w:tcW w:w="1258" w:type="dxa"/>
            <w:noWrap/>
            <w:vAlign w:val="bottom"/>
          </w:tcPr>
          <w:p w14:paraId="340712D6" w14:textId="5330004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E6A701D" w14:textId="3FFA089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245BD03E" w14:textId="02C741B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7150ADD7" w14:textId="4369B7E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center"/>
          </w:tcPr>
          <w:p w14:paraId="3F2A10B5" w14:textId="6F440D6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45230439" w:rsidR="005C4B05" w:rsidRPr="00E04A85" w:rsidRDefault="004B122F" w:rsidP="005C4B05">
            <w:pPr>
              <w:widowControl/>
              <w:jc w:val="center"/>
              <w:rPr>
                <w:rFonts w:ascii="Calibri" w:hAnsi="Calibri"/>
              </w:rPr>
            </w:pPr>
            <w:r w:rsidRPr="00E04A85">
              <w:rPr>
                <w:rFonts w:ascii="Calibri" w:hAnsi="Calibri" w:cs="Calibri"/>
              </w:rPr>
              <w:lastRenderedPageBreak/>
              <w:t>55</w:t>
            </w:r>
          </w:p>
        </w:tc>
        <w:tc>
          <w:tcPr>
            <w:tcW w:w="930" w:type="dxa"/>
            <w:noWrap/>
            <w:vAlign w:val="bottom"/>
          </w:tcPr>
          <w:p w14:paraId="3B86326A" w14:textId="0E6DC0A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2648CE86" w14:textId="5598339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Uniting Hawkesbury Richmond</w:t>
            </w:r>
          </w:p>
        </w:tc>
        <w:tc>
          <w:tcPr>
            <w:tcW w:w="1068" w:type="dxa"/>
            <w:noWrap/>
            <w:vAlign w:val="bottom"/>
          </w:tcPr>
          <w:p w14:paraId="52279F21" w14:textId="4ECB7FE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55109485" w14:textId="57A9343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781EA2DB" w14:textId="45293B9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4A5AA504" w14:textId="55FF310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1279753B" w14:textId="7D9F683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589305B0" w14:textId="6830FEE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1B4E260E" w14:textId="5B19396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4D2DD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3D5646D7" w:rsidR="005C4B05" w:rsidRPr="00E04A85" w:rsidRDefault="004B122F" w:rsidP="005C4B05">
            <w:pPr>
              <w:widowControl/>
              <w:jc w:val="center"/>
              <w:rPr>
                <w:rFonts w:ascii="Calibri" w:hAnsi="Calibri"/>
              </w:rPr>
            </w:pPr>
            <w:r w:rsidRPr="00E04A85">
              <w:rPr>
                <w:rFonts w:ascii="Calibri" w:hAnsi="Calibri" w:cs="Calibri"/>
              </w:rPr>
              <w:t>56</w:t>
            </w:r>
          </w:p>
        </w:tc>
        <w:tc>
          <w:tcPr>
            <w:tcW w:w="930" w:type="dxa"/>
            <w:noWrap/>
            <w:vAlign w:val="bottom"/>
          </w:tcPr>
          <w:p w14:paraId="3DA5F34B" w14:textId="6CD27EB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2273667B" w14:textId="16F20E1D"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 xml:space="preserve">Uniting </w:t>
            </w:r>
            <w:proofErr w:type="spellStart"/>
            <w:r w:rsidRPr="00E04A85">
              <w:rPr>
                <w:rFonts w:ascii="Calibri" w:hAnsi="Calibri" w:cs="Calibri"/>
              </w:rPr>
              <w:t>Mullauna</w:t>
            </w:r>
            <w:proofErr w:type="spellEnd"/>
            <w:r w:rsidRPr="00E04A85">
              <w:rPr>
                <w:rFonts w:ascii="Calibri" w:hAnsi="Calibri" w:cs="Calibri"/>
              </w:rPr>
              <w:t>, Blacktown</w:t>
            </w:r>
          </w:p>
        </w:tc>
        <w:tc>
          <w:tcPr>
            <w:tcW w:w="1068" w:type="dxa"/>
            <w:noWrap/>
            <w:vAlign w:val="bottom"/>
          </w:tcPr>
          <w:p w14:paraId="402F352E" w14:textId="438F4D1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6E17FDE6" w14:textId="23BE96B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297458BE" w14:textId="00D6932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F7D31FC" w14:textId="1FBBE15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30F37CE5" w14:textId="1CA62FA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080B29D9" w14:textId="2B666DB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F511657" w14:textId="562E441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12117B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3CDAD71B" w:rsidR="005C4B05" w:rsidRPr="00E04A85" w:rsidRDefault="004B122F" w:rsidP="005C4B05">
            <w:pPr>
              <w:widowControl/>
              <w:jc w:val="center"/>
              <w:rPr>
                <w:rFonts w:ascii="Calibri" w:hAnsi="Calibri"/>
              </w:rPr>
            </w:pPr>
            <w:r w:rsidRPr="00E04A85">
              <w:rPr>
                <w:rFonts w:ascii="Calibri" w:hAnsi="Calibri" w:cs="Calibri"/>
              </w:rPr>
              <w:t>57</w:t>
            </w:r>
          </w:p>
        </w:tc>
        <w:tc>
          <w:tcPr>
            <w:tcW w:w="930" w:type="dxa"/>
            <w:noWrap/>
            <w:vAlign w:val="bottom"/>
          </w:tcPr>
          <w:p w14:paraId="4B0C6349" w14:textId="15CAB54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3549C7E1" w14:textId="2D9A40E3"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Uniting Springwood</w:t>
            </w:r>
          </w:p>
        </w:tc>
        <w:tc>
          <w:tcPr>
            <w:tcW w:w="1068" w:type="dxa"/>
            <w:noWrap/>
            <w:vAlign w:val="bottom"/>
          </w:tcPr>
          <w:p w14:paraId="6A85CCD7" w14:textId="79D593D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170" w:type="dxa"/>
            <w:noWrap/>
            <w:vAlign w:val="bottom"/>
          </w:tcPr>
          <w:p w14:paraId="2A104699" w14:textId="141E5B4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4D71240A" w14:textId="5F27795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8805FEA" w14:textId="1324E27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3FEC440A" w14:textId="621B9EF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65FAF7AA" w14:textId="0C3FF39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67FC3243" w14:textId="5C25800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804E25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35C8DB7A" w:rsidR="005C4B05" w:rsidRPr="00E04A85" w:rsidRDefault="004B122F" w:rsidP="005C4B05">
            <w:pPr>
              <w:widowControl/>
              <w:jc w:val="center"/>
              <w:rPr>
                <w:rFonts w:ascii="Calibri" w:hAnsi="Calibri" w:cs="Calibri"/>
              </w:rPr>
            </w:pPr>
            <w:r w:rsidRPr="00E04A85">
              <w:rPr>
                <w:rFonts w:ascii="Calibri" w:hAnsi="Calibri" w:cs="Calibri"/>
              </w:rPr>
              <w:t>58</w:t>
            </w:r>
          </w:p>
        </w:tc>
        <w:tc>
          <w:tcPr>
            <w:tcW w:w="930" w:type="dxa"/>
            <w:noWrap/>
            <w:vAlign w:val="bottom"/>
          </w:tcPr>
          <w:p w14:paraId="6A42A509" w14:textId="3C4F17D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NSW</w:t>
            </w:r>
          </w:p>
        </w:tc>
        <w:tc>
          <w:tcPr>
            <w:tcW w:w="4742" w:type="dxa"/>
            <w:noWrap/>
            <w:vAlign w:val="bottom"/>
          </w:tcPr>
          <w:p w14:paraId="19C23AF7" w14:textId="238ED193"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Woollahra Montefiore Home</w:t>
            </w:r>
          </w:p>
        </w:tc>
        <w:tc>
          <w:tcPr>
            <w:tcW w:w="1068" w:type="dxa"/>
            <w:noWrap/>
            <w:vAlign w:val="bottom"/>
          </w:tcPr>
          <w:p w14:paraId="4B5CD066" w14:textId="6CD7789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42B3BB83" w14:textId="058AAAE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58" w:type="dxa"/>
            <w:noWrap/>
            <w:vAlign w:val="bottom"/>
          </w:tcPr>
          <w:p w14:paraId="042D5DFF" w14:textId="0972611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5B7BA519" w14:textId="602A366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05" w:type="dxa"/>
            <w:noWrap/>
            <w:vAlign w:val="bottom"/>
          </w:tcPr>
          <w:p w14:paraId="3179A964" w14:textId="0DF8E2F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23643E17" w14:textId="16634DF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57AECD40" w14:textId="64B2AE0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79C6721F" w:rsidR="005C4B05" w:rsidRPr="00E04A85" w:rsidRDefault="004B122F" w:rsidP="005C4B05">
            <w:pPr>
              <w:widowControl/>
              <w:jc w:val="center"/>
              <w:rPr>
                <w:rFonts w:ascii="Calibri" w:hAnsi="Calibri"/>
              </w:rPr>
            </w:pPr>
            <w:r w:rsidRPr="00E04A85">
              <w:rPr>
                <w:rFonts w:ascii="Calibri" w:hAnsi="Calibri" w:cs="Calibri"/>
              </w:rPr>
              <w:t>59</w:t>
            </w:r>
          </w:p>
        </w:tc>
        <w:tc>
          <w:tcPr>
            <w:tcW w:w="930" w:type="dxa"/>
            <w:noWrap/>
            <w:vAlign w:val="bottom"/>
          </w:tcPr>
          <w:p w14:paraId="1F812D1C" w14:textId="6F13BEC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39AC3C40" w14:textId="7DBB02AB"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Wyoming Nursing Home</w:t>
            </w:r>
          </w:p>
        </w:tc>
        <w:tc>
          <w:tcPr>
            <w:tcW w:w="1068" w:type="dxa"/>
            <w:noWrap/>
            <w:vAlign w:val="bottom"/>
          </w:tcPr>
          <w:p w14:paraId="1F903C1E" w14:textId="78A625B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1170" w:type="dxa"/>
            <w:noWrap/>
            <w:vAlign w:val="bottom"/>
          </w:tcPr>
          <w:p w14:paraId="7B5F0EB5" w14:textId="4FC8BF5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27</w:t>
            </w:r>
          </w:p>
        </w:tc>
        <w:tc>
          <w:tcPr>
            <w:tcW w:w="1258" w:type="dxa"/>
            <w:noWrap/>
            <w:vAlign w:val="bottom"/>
          </w:tcPr>
          <w:p w14:paraId="08C41E5C" w14:textId="573D3C2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6CD5269" w14:textId="5A68D7C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9</w:t>
            </w:r>
          </w:p>
        </w:tc>
        <w:tc>
          <w:tcPr>
            <w:tcW w:w="1205" w:type="dxa"/>
            <w:noWrap/>
            <w:vAlign w:val="bottom"/>
          </w:tcPr>
          <w:p w14:paraId="6DDF7FAD" w14:textId="36D995F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32320184" w14:textId="6DA227CE"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58" w:type="dxa"/>
            <w:noWrap/>
            <w:vAlign w:val="center"/>
          </w:tcPr>
          <w:p w14:paraId="4370ED8F" w14:textId="2137061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3A10B039" w:rsidR="005C4B05" w:rsidRPr="00E04A85" w:rsidRDefault="004B122F" w:rsidP="005C4B05">
            <w:pPr>
              <w:widowControl/>
              <w:jc w:val="center"/>
              <w:rPr>
                <w:rFonts w:ascii="Calibri" w:hAnsi="Calibri"/>
              </w:rPr>
            </w:pPr>
            <w:r w:rsidRPr="00E04A85">
              <w:rPr>
                <w:rFonts w:ascii="Calibri" w:hAnsi="Calibri" w:cs="Calibri"/>
              </w:rPr>
              <w:t>60</w:t>
            </w:r>
          </w:p>
        </w:tc>
        <w:tc>
          <w:tcPr>
            <w:tcW w:w="930" w:type="dxa"/>
            <w:noWrap/>
            <w:vAlign w:val="bottom"/>
          </w:tcPr>
          <w:p w14:paraId="7D31BEED" w14:textId="1DD7B0C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7876808E" w14:textId="4339A88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Yallambee</w:t>
            </w:r>
            <w:proofErr w:type="spellEnd"/>
            <w:r w:rsidRPr="00E04A85">
              <w:rPr>
                <w:rFonts w:ascii="Calibri" w:hAnsi="Calibri" w:cs="Calibri"/>
              </w:rPr>
              <w:t xml:space="preserve"> Village</w:t>
            </w:r>
          </w:p>
        </w:tc>
        <w:tc>
          <w:tcPr>
            <w:tcW w:w="1068" w:type="dxa"/>
            <w:noWrap/>
            <w:vAlign w:val="bottom"/>
          </w:tcPr>
          <w:p w14:paraId="752ECE87" w14:textId="1939F6E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1FB6167E" w14:textId="2597BA2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2789A695" w14:textId="22A3854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6C86E8E" w14:textId="74DE29F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324621EB" w14:textId="41B2A1E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478FF02A" w14:textId="39C5D36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77FD5325" w14:textId="54ACF98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55C107F0" w:rsidR="005C4B05" w:rsidRPr="00E04A85" w:rsidRDefault="004B122F" w:rsidP="005C4B05">
            <w:pPr>
              <w:widowControl/>
              <w:jc w:val="center"/>
              <w:rPr>
                <w:rFonts w:ascii="Calibri" w:hAnsi="Calibri"/>
              </w:rPr>
            </w:pPr>
            <w:r w:rsidRPr="00E04A85">
              <w:rPr>
                <w:rFonts w:ascii="Calibri" w:hAnsi="Calibri" w:cs="Calibri"/>
              </w:rPr>
              <w:t>61</w:t>
            </w:r>
          </w:p>
        </w:tc>
        <w:tc>
          <w:tcPr>
            <w:tcW w:w="930" w:type="dxa"/>
            <w:noWrap/>
            <w:vAlign w:val="bottom"/>
          </w:tcPr>
          <w:p w14:paraId="127647D2" w14:textId="763CFF4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NSW</w:t>
            </w:r>
          </w:p>
        </w:tc>
        <w:tc>
          <w:tcPr>
            <w:tcW w:w="4742" w:type="dxa"/>
            <w:noWrap/>
            <w:vAlign w:val="bottom"/>
          </w:tcPr>
          <w:p w14:paraId="5EADF783" w14:textId="12B846AE"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Yallambee</w:t>
            </w:r>
            <w:proofErr w:type="spellEnd"/>
            <w:r w:rsidRPr="00E04A85">
              <w:rPr>
                <w:rFonts w:ascii="Calibri" w:hAnsi="Calibri" w:cs="Calibri"/>
              </w:rPr>
              <w:t xml:space="preserve"> Village (2nd outbreak)</w:t>
            </w:r>
          </w:p>
        </w:tc>
        <w:tc>
          <w:tcPr>
            <w:tcW w:w="1068" w:type="dxa"/>
            <w:noWrap/>
            <w:vAlign w:val="bottom"/>
          </w:tcPr>
          <w:p w14:paraId="52FD4D95" w14:textId="360BC6E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15</w:t>
            </w:r>
          </w:p>
        </w:tc>
        <w:tc>
          <w:tcPr>
            <w:tcW w:w="1170" w:type="dxa"/>
            <w:noWrap/>
            <w:vAlign w:val="bottom"/>
          </w:tcPr>
          <w:p w14:paraId="5A9623AB" w14:textId="7F70DC3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14</w:t>
            </w:r>
          </w:p>
        </w:tc>
        <w:tc>
          <w:tcPr>
            <w:tcW w:w="1258" w:type="dxa"/>
            <w:noWrap/>
            <w:vAlign w:val="bottom"/>
          </w:tcPr>
          <w:p w14:paraId="4CE34F75" w14:textId="38E1351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476C0A67" w14:textId="7510632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16D7F586" w14:textId="3B9700A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75F2E2EE" w14:textId="698FAD2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01F8A8B8" w14:textId="66D06BC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4D048DA2" w:rsidR="005C4B05" w:rsidRPr="00E04A85" w:rsidRDefault="004B122F" w:rsidP="005C4B05">
            <w:pPr>
              <w:widowControl/>
              <w:jc w:val="center"/>
              <w:rPr>
                <w:rFonts w:ascii="Calibri" w:hAnsi="Calibri"/>
              </w:rPr>
            </w:pPr>
            <w:r w:rsidRPr="00E04A85">
              <w:rPr>
                <w:rFonts w:ascii="Calibri" w:hAnsi="Calibri" w:cs="Calibri"/>
              </w:rPr>
              <w:t>62</w:t>
            </w:r>
          </w:p>
        </w:tc>
        <w:tc>
          <w:tcPr>
            <w:tcW w:w="930" w:type="dxa"/>
            <w:noWrap/>
            <w:vAlign w:val="bottom"/>
          </w:tcPr>
          <w:p w14:paraId="5827F212" w14:textId="31BC0AD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SA</w:t>
            </w:r>
          </w:p>
        </w:tc>
        <w:tc>
          <w:tcPr>
            <w:tcW w:w="4742" w:type="dxa"/>
            <w:noWrap/>
            <w:vAlign w:val="bottom"/>
          </w:tcPr>
          <w:p w14:paraId="0F7E8F8F" w14:textId="55E9EE1A"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Anglicare Brompton</w:t>
            </w:r>
          </w:p>
        </w:tc>
        <w:tc>
          <w:tcPr>
            <w:tcW w:w="1068" w:type="dxa"/>
            <w:noWrap/>
            <w:vAlign w:val="bottom"/>
          </w:tcPr>
          <w:p w14:paraId="05560D76" w14:textId="294A934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170" w:type="dxa"/>
            <w:noWrap/>
            <w:vAlign w:val="bottom"/>
          </w:tcPr>
          <w:p w14:paraId="514F174C" w14:textId="2084D6F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623D979F" w14:textId="294F0B1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FEEA6DF" w14:textId="4A4E28E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05" w:type="dxa"/>
            <w:noWrap/>
            <w:vAlign w:val="bottom"/>
          </w:tcPr>
          <w:p w14:paraId="3184995F" w14:textId="1B39EFC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35" w:type="dxa"/>
            <w:noWrap/>
            <w:vAlign w:val="bottom"/>
          </w:tcPr>
          <w:p w14:paraId="46FC9BC4" w14:textId="613933E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63F08844" w14:textId="46AAC22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037CBC8D" w:rsidR="005C4B05" w:rsidRPr="00E04A85" w:rsidRDefault="004B122F" w:rsidP="005C4B05">
            <w:pPr>
              <w:widowControl/>
              <w:jc w:val="center"/>
              <w:rPr>
                <w:rFonts w:ascii="Calibri" w:hAnsi="Calibri"/>
              </w:rPr>
            </w:pPr>
            <w:r w:rsidRPr="00E04A85">
              <w:rPr>
                <w:rFonts w:ascii="Calibri" w:hAnsi="Calibri" w:cs="Calibri"/>
              </w:rPr>
              <w:t>63</w:t>
            </w:r>
          </w:p>
        </w:tc>
        <w:tc>
          <w:tcPr>
            <w:tcW w:w="930" w:type="dxa"/>
            <w:noWrap/>
            <w:vAlign w:val="bottom"/>
          </w:tcPr>
          <w:p w14:paraId="631E6C6C" w14:textId="10515BF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TAS</w:t>
            </w:r>
          </w:p>
        </w:tc>
        <w:tc>
          <w:tcPr>
            <w:tcW w:w="4742" w:type="dxa"/>
            <w:noWrap/>
            <w:vAlign w:val="bottom"/>
          </w:tcPr>
          <w:p w14:paraId="213252CA" w14:textId="65C24E3D"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Melaleuca Home for the Aged</w:t>
            </w:r>
          </w:p>
        </w:tc>
        <w:tc>
          <w:tcPr>
            <w:tcW w:w="1068" w:type="dxa"/>
            <w:noWrap/>
            <w:vAlign w:val="bottom"/>
          </w:tcPr>
          <w:p w14:paraId="229EC3E9" w14:textId="0763534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3FCE81C9" w14:textId="4F7DDE5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7055C213" w14:textId="727B740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25034CBD" w14:textId="1708937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0AA3AFA0" w14:textId="7AD00E8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35" w:type="dxa"/>
            <w:noWrap/>
            <w:vAlign w:val="bottom"/>
          </w:tcPr>
          <w:p w14:paraId="4495531C" w14:textId="50C92EC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2FA225AD" w14:textId="7A91603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985428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15A20DD0" w:rsidR="005C4B05" w:rsidRPr="00E04A85" w:rsidRDefault="004B122F" w:rsidP="005C4B05">
            <w:pPr>
              <w:widowControl/>
              <w:jc w:val="center"/>
              <w:rPr>
                <w:rFonts w:ascii="Calibri" w:hAnsi="Calibri"/>
              </w:rPr>
            </w:pPr>
            <w:r w:rsidRPr="00E04A85">
              <w:rPr>
                <w:rFonts w:ascii="Calibri" w:hAnsi="Calibri" w:cs="Calibri"/>
              </w:rPr>
              <w:t>64</w:t>
            </w:r>
          </w:p>
        </w:tc>
        <w:tc>
          <w:tcPr>
            <w:tcW w:w="930" w:type="dxa"/>
            <w:noWrap/>
            <w:vAlign w:val="bottom"/>
          </w:tcPr>
          <w:p w14:paraId="609BCEA4" w14:textId="5269B68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4534969" w14:textId="41BAC43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Arcare</w:t>
            </w:r>
            <w:proofErr w:type="spellEnd"/>
            <w:r w:rsidRPr="00E04A85">
              <w:rPr>
                <w:rFonts w:ascii="Calibri" w:hAnsi="Calibri" w:cs="Calibri"/>
              </w:rPr>
              <w:t xml:space="preserve"> Burnside</w:t>
            </w:r>
          </w:p>
        </w:tc>
        <w:tc>
          <w:tcPr>
            <w:tcW w:w="1068" w:type="dxa"/>
            <w:noWrap/>
            <w:vAlign w:val="bottom"/>
          </w:tcPr>
          <w:p w14:paraId="1A342733" w14:textId="692E2B3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170" w:type="dxa"/>
            <w:noWrap/>
            <w:vAlign w:val="bottom"/>
          </w:tcPr>
          <w:p w14:paraId="5DD09223" w14:textId="480C88E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258334EA" w14:textId="4C12838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3591B393" w14:textId="194CDBB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31A2DB94" w14:textId="594C662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35" w:type="dxa"/>
            <w:noWrap/>
            <w:vAlign w:val="bottom"/>
          </w:tcPr>
          <w:p w14:paraId="4FCE9A0D" w14:textId="6E1F436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43F8C408" w14:textId="5CE9075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318CB5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4FC82AFC" w:rsidR="005C4B05" w:rsidRPr="00E04A85" w:rsidRDefault="004B122F" w:rsidP="005C4B05">
            <w:pPr>
              <w:widowControl/>
              <w:jc w:val="center"/>
              <w:rPr>
                <w:rFonts w:ascii="Calibri" w:hAnsi="Calibri"/>
              </w:rPr>
            </w:pPr>
            <w:r w:rsidRPr="00E04A85">
              <w:rPr>
                <w:rFonts w:ascii="Calibri" w:hAnsi="Calibri" w:cs="Calibri"/>
              </w:rPr>
              <w:t>65</w:t>
            </w:r>
          </w:p>
        </w:tc>
        <w:tc>
          <w:tcPr>
            <w:tcW w:w="930" w:type="dxa"/>
            <w:noWrap/>
            <w:vAlign w:val="bottom"/>
          </w:tcPr>
          <w:p w14:paraId="405C5337" w14:textId="2960700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0F13C33" w14:textId="5021368F"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Arcare</w:t>
            </w:r>
            <w:proofErr w:type="spellEnd"/>
            <w:r w:rsidRPr="00E04A85">
              <w:rPr>
                <w:rFonts w:ascii="Calibri" w:hAnsi="Calibri" w:cs="Calibri"/>
              </w:rPr>
              <w:t xml:space="preserve"> Craigieburn</w:t>
            </w:r>
          </w:p>
        </w:tc>
        <w:tc>
          <w:tcPr>
            <w:tcW w:w="1068" w:type="dxa"/>
            <w:noWrap/>
            <w:vAlign w:val="bottom"/>
          </w:tcPr>
          <w:p w14:paraId="319F347D" w14:textId="47ACB5F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82</w:t>
            </w:r>
          </w:p>
        </w:tc>
        <w:tc>
          <w:tcPr>
            <w:tcW w:w="1170" w:type="dxa"/>
            <w:noWrap/>
            <w:vAlign w:val="bottom"/>
          </w:tcPr>
          <w:p w14:paraId="43AD6F95" w14:textId="1EFF64E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37</w:t>
            </w:r>
          </w:p>
        </w:tc>
        <w:tc>
          <w:tcPr>
            <w:tcW w:w="1258" w:type="dxa"/>
            <w:noWrap/>
            <w:vAlign w:val="bottom"/>
          </w:tcPr>
          <w:p w14:paraId="6F9E8E9A" w14:textId="33279FE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777" w:type="dxa"/>
            <w:noWrap/>
            <w:vAlign w:val="bottom"/>
          </w:tcPr>
          <w:p w14:paraId="30D1A43B" w14:textId="23ECEE3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45</w:t>
            </w:r>
          </w:p>
        </w:tc>
        <w:tc>
          <w:tcPr>
            <w:tcW w:w="1205" w:type="dxa"/>
            <w:noWrap/>
            <w:vAlign w:val="bottom"/>
          </w:tcPr>
          <w:p w14:paraId="75962FB1" w14:textId="3FBE4AD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45</w:t>
            </w:r>
          </w:p>
        </w:tc>
        <w:tc>
          <w:tcPr>
            <w:tcW w:w="1235" w:type="dxa"/>
            <w:noWrap/>
            <w:vAlign w:val="bottom"/>
          </w:tcPr>
          <w:p w14:paraId="1DB0855A" w14:textId="10BADFF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15</w:t>
            </w:r>
          </w:p>
        </w:tc>
        <w:tc>
          <w:tcPr>
            <w:tcW w:w="1258" w:type="dxa"/>
            <w:noWrap/>
            <w:vAlign w:val="center"/>
          </w:tcPr>
          <w:p w14:paraId="17F87E7A" w14:textId="5B873F7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957B14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432DF129" w:rsidR="005C4B05" w:rsidRPr="00E04A85" w:rsidRDefault="004B122F" w:rsidP="005C4B05">
            <w:pPr>
              <w:widowControl/>
              <w:jc w:val="center"/>
              <w:rPr>
                <w:rFonts w:ascii="Calibri" w:hAnsi="Calibri" w:cs="Calibri"/>
              </w:rPr>
            </w:pPr>
            <w:r w:rsidRPr="00E04A85">
              <w:rPr>
                <w:rFonts w:ascii="Calibri" w:hAnsi="Calibri" w:cs="Calibri"/>
              </w:rPr>
              <w:t>66</w:t>
            </w:r>
          </w:p>
        </w:tc>
        <w:tc>
          <w:tcPr>
            <w:tcW w:w="930" w:type="dxa"/>
            <w:noWrap/>
            <w:vAlign w:val="bottom"/>
          </w:tcPr>
          <w:p w14:paraId="2B9A7A9F" w14:textId="352D674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605EEEE4" w14:textId="7F646201"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04A85">
              <w:rPr>
                <w:rFonts w:ascii="Calibri" w:hAnsi="Calibri" w:cs="Calibri"/>
              </w:rPr>
              <w:t>Arcare</w:t>
            </w:r>
            <w:proofErr w:type="spellEnd"/>
            <w:r w:rsidRPr="00E04A85">
              <w:rPr>
                <w:rFonts w:ascii="Calibri" w:hAnsi="Calibri" w:cs="Calibri"/>
              </w:rPr>
              <w:t xml:space="preserve"> Keysborough</w:t>
            </w:r>
          </w:p>
        </w:tc>
        <w:tc>
          <w:tcPr>
            <w:tcW w:w="1068" w:type="dxa"/>
            <w:noWrap/>
            <w:vAlign w:val="bottom"/>
          </w:tcPr>
          <w:p w14:paraId="34FF8575" w14:textId="563C1847"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28</w:t>
            </w:r>
          </w:p>
        </w:tc>
        <w:tc>
          <w:tcPr>
            <w:tcW w:w="1170" w:type="dxa"/>
            <w:noWrap/>
            <w:vAlign w:val="bottom"/>
          </w:tcPr>
          <w:p w14:paraId="49AFB12B" w14:textId="54205479"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18</w:t>
            </w:r>
          </w:p>
        </w:tc>
        <w:tc>
          <w:tcPr>
            <w:tcW w:w="1258" w:type="dxa"/>
            <w:noWrap/>
            <w:vAlign w:val="bottom"/>
          </w:tcPr>
          <w:p w14:paraId="742CAC63" w14:textId="5D042A3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0DE5623" w14:textId="7625E0D8"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10</w:t>
            </w:r>
          </w:p>
        </w:tc>
        <w:tc>
          <w:tcPr>
            <w:tcW w:w="1205" w:type="dxa"/>
            <w:noWrap/>
            <w:vAlign w:val="bottom"/>
          </w:tcPr>
          <w:p w14:paraId="1C9B6671" w14:textId="4F96ECA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10B5BBEB" w14:textId="545A2F9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26F6E90F" w14:textId="6453260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2A424E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3AC2A87B" w:rsidR="005C4B05" w:rsidRPr="00E04A85" w:rsidRDefault="004B122F" w:rsidP="005C4B05">
            <w:pPr>
              <w:widowControl/>
              <w:jc w:val="center"/>
              <w:rPr>
                <w:rFonts w:ascii="Calibri" w:hAnsi="Calibri"/>
              </w:rPr>
            </w:pPr>
            <w:r w:rsidRPr="00E04A85">
              <w:rPr>
                <w:rFonts w:ascii="Calibri" w:hAnsi="Calibri" w:cs="Calibri"/>
              </w:rPr>
              <w:t>67</w:t>
            </w:r>
          </w:p>
        </w:tc>
        <w:tc>
          <w:tcPr>
            <w:tcW w:w="930" w:type="dxa"/>
            <w:noWrap/>
            <w:vAlign w:val="bottom"/>
          </w:tcPr>
          <w:p w14:paraId="037ADA2A" w14:textId="173EE8B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1B102E57" w14:textId="19FBC260"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Arcare</w:t>
            </w:r>
            <w:proofErr w:type="spellEnd"/>
            <w:r w:rsidRPr="00E04A85">
              <w:rPr>
                <w:rFonts w:ascii="Calibri" w:hAnsi="Calibri" w:cs="Calibri"/>
              </w:rPr>
              <w:t xml:space="preserve"> Maidstone (1st Outbreak)</w:t>
            </w:r>
          </w:p>
        </w:tc>
        <w:tc>
          <w:tcPr>
            <w:tcW w:w="1068" w:type="dxa"/>
            <w:noWrap/>
            <w:vAlign w:val="bottom"/>
          </w:tcPr>
          <w:p w14:paraId="56CE721B" w14:textId="7C14DE9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170" w:type="dxa"/>
            <w:noWrap/>
            <w:vAlign w:val="bottom"/>
          </w:tcPr>
          <w:p w14:paraId="48FC5FFB" w14:textId="6657BD0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14FB08C9" w14:textId="23B5946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D8CD05F" w14:textId="2B95485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05" w:type="dxa"/>
            <w:noWrap/>
            <w:vAlign w:val="bottom"/>
          </w:tcPr>
          <w:p w14:paraId="1E22C60C" w14:textId="47C167D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35" w:type="dxa"/>
            <w:noWrap/>
            <w:vAlign w:val="bottom"/>
          </w:tcPr>
          <w:p w14:paraId="371485D0" w14:textId="0DC2818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95E5308" w14:textId="7CEFBB0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F41262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4873F43A" w:rsidR="005C4B05" w:rsidRPr="00E04A85" w:rsidRDefault="004B122F" w:rsidP="005C4B05">
            <w:pPr>
              <w:widowControl/>
              <w:jc w:val="center"/>
              <w:rPr>
                <w:rFonts w:ascii="Calibri" w:hAnsi="Calibri"/>
              </w:rPr>
            </w:pPr>
            <w:r w:rsidRPr="00E04A85">
              <w:rPr>
                <w:rFonts w:ascii="Calibri" w:hAnsi="Calibri" w:cs="Calibri"/>
              </w:rPr>
              <w:t>68</w:t>
            </w:r>
          </w:p>
        </w:tc>
        <w:tc>
          <w:tcPr>
            <w:tcW w:w="930" w:type="dxa"/>
            <w:noWrap/>
            <w:vAlign w:val="bottom"/>
          </w:tcPr>
          <w:p w14:paraId="4F004A7D" w14:textId="3DCE012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9366E2F" w14:textId="061B0E88"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Arcare</w:t>
            </w:r>
            <w:proofErr w:type="spellEnd"/>
            <w:r w:rsidRPr="00E04A85">
              <w:rPr>
                <w:rFonts w:ascii="Calibri" w:hAnsi="Calibri" w:cs="Calibri"/>
              </w:rPr>
              <w:t xml:space="preserve"> Maidstone (2nd Outbreak)</w:t>
            </w:r>
          </w:p>
        </w:tc>
        <w:tc>
          <w:tcPr>
            <w:tcW w:w="1068" w:type="dxa"/>
            <w:noWrap/>
            <w:vAlign w:val="bottom"/>
          </w:tcPr>
          <w:p w14:paraId="182DD393" w14:textId="18A7704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170" w:type="dxa"/>
            <w:noWrap/>
            <w:vAlign w:val="bottom"/>
          </w:tcPr>
          <w:p w14:paraId="311A615B" w14:textId="7956C68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bottom"/>
          </w:tcPr>
          <w:p w14:paraId="5C15A750" w14:textId="7368512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777" w:type="dxa"/>
            <w:noWrap/>
            <w:vAlign w:val="bottom"/>
          </w:tcPr>
          <w:p w14:paraId="45C09E4D" w14:textId="425536F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0985BB94" w14:textId="2372D6A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35" w:type="dxa"/>
            <w:noWrap/>
            <w:vAlign w:val="bottom"/>
          </w:tcPr>
          <w:p w14:paraId="6A79DACE" w14:textId="0407E03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FCBF9F5" w14:textId="4A39DDA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8901E4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2D8B1F61" w:rsidR="005C4B05" w:rsidRPr="00E04A85" w:rsidRDefault="004B122F" w:rsidP="005C4B05">
            <w:pPr>
              <w:widowControl/>
              <w:jc w:val="center"/>
              <w:rPr>
                <w:rFonts w:ascii="Calibri" w:hAnsi="Calibri"/>
              </w:rPr>
            </w:pPr>
            <w:r w:rsidRPr="00E04A85">
              <w:rPr>
                <w:rFonts w:ascii="Calibri" w:hAnsi="Calibri" w:cs="Calibri"/>
              </w:rPr>
              <w:t>69</w:t>
            </w:r>
          </w:p>
        </w:tc>
        <w:tc>
          <w:tcPr>
            <w:tcW w:w="930" w:type="dxa"/>
            <w:noWrap/>
            <w:vAlign w:val="bottom"/>
          </w:tcPr>
          <w:p w14:paraId="2DE6E258" w14:textId="635393E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D862037" w14:textId="65E9969E"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Arcare</w:t>
            </w:r>
            <w:proofErr w:type="spellEnd"/>
            <w:r w:rsidRPr="00E04A85">
              <w:rPr>
                <w:rFonts w:ascii="Calibri" w:hAnsi="Calibri" w:cs="Calibri"/>
              </w:rPr>
              <w:t xml:space="preserve"> Sydenham</w:t>
            </w:r>
          </w:p>
        </w:tc>
        <w:tc>
          <w:tcPr>
            <w:tcW w:w="1068" w:type="dxa"/>
            <w:noWrap/>
            <w:vAlign w:val="bottom"/>
          </w:tcPr>
          <w:p w14:paraId="6D8E9414" w14:textId="49F3740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47</w:t>
            </w:r>
          </w:p>
        </w:tc>
        <w:tc>
          <w:tcPr>
            <w:tcW w:w="1170" w:type="dxa"/>
            <w:noWrap/>
            <w:vAlign w:val="bottom"/>
          </w:tcPr>
          <w:p w14:paraId="11D3A2A7" w14:textId="3A071D7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258" w:type="dxa"/>
            <w:noWrap/>
            <w:vAlign w:val="bottom"/>
          </w:tcPr>
          <w:p w14:paraId="7F139CFB" w14:textId="0AA050B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16</w:t>
            </w:r>
          </w:p>
        </w:tc>
        <w:tc>
          <w:tcPr>
            <w:tcW w:w="777" w:type="dxa"/>
            <w:noWrap/>
            <w:vAlign w:val="bottom"/>
          </w:tcPr>
          <w:p w14:paraId="2E7A51DB" w14:textId="4CB2E53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25</w:t>
            </w:r>
          </w:p>
        </w:tc>
        <w:tc>
          <w:tcPr>
            <w:tcW w:w="1205" w:type="dxa"/>
            <w:noWrap/>
            <w:vAlign w:val="bottom"/>
          </w:tcPr>
          <w:p w14:paraId="25A2FE06" w14:textId="143D024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25</w:t>
            </w:r>
          </w:p>
        </w:tc>
        <w:tc>
          <w:tcPr>
            <w:tcW w:w="1235" w:type="dxa"/>
            <w:noWrap/>
            <w:vAlign w:val="bottom"/>
          </w:tcPr>
          <w:p w14:paraId="78F8003F" w14:textId="78ED61D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58" w:type="dxa"/>
            <w:noWrap/>
            <w:vAlign w:val="center"/>
          </w:tcPr>
          <w:p w14:paraId="5D2E6972" w14:textId="5141E33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3B6944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1CE489AD" w:rsidR="005C4B05" w:rsidRPr="00E04A85" w:rsidRDefault="004B122F" w:rsidP="005C4B05">
            <w:pPr>
              <w:widowControl/>
              <w:jc w:val="center"/>
              <w:rPr>
                <w:rFonts w:ascii="Calibri" w:hAnsi="Calibri"/>
              </w:rPr>
            </w:pPr>
            <w:r w:rsidRPr="00E04A85">
              <w:rPr>
                <w:rFonts w:ascii="Calibri" w:hAnsi="Calibri" w:cs="Calibri"/>
              </w:rPr>
              <w:lastRenderedPageBreak/>
              <w:t>70</w:t>
            </w:r>
          </w:p>
        </w:tc>
        <w:tc>
          <w:tcPr>
            <w:tcW w:w="930" w:type="dxa"/>
            <w:noWrap/>
            <w:vAlign w:val="bottom"/>
          </w:tcPr>
          <w:p w14:paraId="5842DE42" w14:textId="390BD2B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1855640B" w14:textId="0C9169E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Assisi Centre Aged Care</w:t>
            </w:r>
          </w:p>
        </w:tc>
        <w:tc>
          <w:tcPr>
            <w:tcW w:w="1068" w:type="dxa"/>
            <w:noWrap/>
            <w:vAlign w:val="bottom"/>
          </w:tcPr>
          <w:p w14:paraId="1EEBBA36" w14:textId="2D572C1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545376A4" w14:textId="0CFFE32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20FB674B" w14:textId="33EF217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7B6696E" w14:textId="6AF84BA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5BF7A236" w14:textId="022E2F6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4616D81E" w14:textId="015B048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756DE351" w14:textId="074E185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F7681D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52E91929" w:rsidR="005C4B05" w:rsidRPr="00E04A85" w:rsidRDefault="004B122F" w:rsidP="005C4B05">
            <w:pPr>
              <w:widowControl/>
              <w:jc w:val="center"/>
              <w:rPr>
                <w:rFonts w:ascii="Calibri" w:hAnsi="Calibri"/>
              </w:rPr>
            </w:pPr>
            <w:r w:rsidRPr="00E04A85">
              <w:rPr>
                <w:rFonts w:ascii="Calibri" w:hAnsi="Calibri" w:cs="Calibri"/>
              </w:rPr>
              <w:t>71</w:t>
            </w:r>
          </w:p>
        </w:tc>
        <w:tc>
          <w:tcPr>
            <w:tcW w:w="930" w:type="dxa"/>
            <w:noWrap/>
            <w:vAlign w:val="bottom"/>
          </w:tcPr>
          <w:p w14:paraId="06206953" w14:textId="309F21E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4753B4B" w14:textId="24CBC70B"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Aurrum</w:t>
            </w:r>
            <w:proofErr w:type="spellEnd"/>
            <w:r w:rsidRPr="00E04A85">
              <w:rPr>
                <w:rFonts w:ascii="Calibri" w:hAnsi="Calibri" w:cs="Calibri"/>
              </w:rPr>
              <w:t xml:space="preserve"> Healesville</w:t>
            </w:r>
          </w:p>
        </w:tc>
        <w:tc>
          <w:tcPr>
            <w:tcW w:w="1068" w:type="dxa"/>
            <w:noWrap/>
            <w:vAlign w:val="bottom"/>
          </w:tcPr>
          <w:p w14:paraId="4070712E" w14:textId="63E4F48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34B2CFBF" w14:textId="7C44BA0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4AD8AAA7" w14:textId="3EF7513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517A175" w14:textId="0E09869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2699E8B6" w14:textId="5F5EFA7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79815479" w14:textId="280BFF6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7192954C" w14:textId="0D1BFBB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5B5308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1BAFB44A" w:rsidR="005C4B05" w:rsidRPr="00E04A85" w:rsidRDefault="004B122F" w:rsidP="005C4B05">
            <w:pPr>
              <w:widowControl/>
              <w:jc w:val="center"/>
              <w:rPr>
                <w:rFonts w:ascii="Calibri" w:hAnsi="Calibri"/>
              </w:rPr>
            </w:pPr>
            <w:r w:rsidRPr="00E04A85">
              <w:rPr>
                <w:rFonts w:ascii="Calibri" w:hAnsi="Calibri" w:cs="Calibri"/>
              </w:rPr>
              <w:t>72</w:t>
            </w:r>
          </w:p>
        </w:tc>
        <w:tc>
          <w:tcPr>
            <w:tcW w:w="930" w:type="dxa"/>
            <w:noWrap/>
            <w:vAlign w:val="bottom"/>
          </w:tcPr>
          <w:p w14:paraId="7622B86D" w14:textId="33E2BAB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D0A3572" w14:textId="35AE6F7E"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Aurrum</w:t>
            </w:r>
            <w:proofErr w:type="spellEnd"/>
            <w:r w:rsidRPr="00E04A85">
              <w:rPr>
                <w:rFonts w:ascii="Calibri" w:hAnsi="Calibri" w:cs="Calibri"/>
              </w:rPr>
              <w:t xml:space="preserve"> Plenty</w:t>
            </w:r>
          </w:p>
        </w:tc>
        <w:tc>
          <w:tcPr>
            <w:tcW w:w="1068" w:type="dxa"/>
            <w:noWrap/>
            <w:vAlign w:val="bottom"/>
          </w:tcPr>
          <w:p w14:paraId="7BB11606" w14:textId="6BAE5F3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83</w:t>
            </w:r>
          </w:p>
        </w:tc>
        <w:tc>
          <w:tcPr>
            <w:tcW w:w="1170" w:type="dxa"/>
            <w:noWrap/>
            <w:vAlign w:val="bottom"/>
          </w:tcPr>
          <w:p w14:paraId="53A6EC8C" w14:textId="14A284D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47</w:t>
            </w:r>
          </w:p>
        </w:tc>
        <w:tc>
          <w:tcPr>
            <w:tcW w:w="1258" w:type="dxa"/>
            <w:noWrap/>
            <w:vAlign w:val="bottom"/>
          </w:tcPr>
          <w:p w14:paraId="45CDA72D" w14:textId="31412F6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34</w:t>
            </w:r>
          </w:p>
        </w:tc>
        <w:tc>
          <w:tcPr>
            <w:tcW w:w="777" w:type="dxa"/>
            <w:noWrap/>
            <w:vAlign w:val="bottom"/>
          </w:tcPr>
          <w:p w14:paraId="7D934DE6" w14:textId="20123F3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1205" w:type="dxa"/>
            <w:noWrap/>
            <w:vAlign w:val="bottom"/>
          </w:tcPr>
          <w:p w14:paraId="1720679E" w14:textId="5EA5A26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1235" w:type="dxa"/>
            <w:noWrap/>
            <w:vAlign w:val="bottom"/>
          </w:tcPr>
          <w:p w14:paraId="5133E400" w14:textId="059E43B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1258" w:type="dxa"/>
            <w:noWrap/>
            <w:vAlign w:val="center"/>
          </w:tcPr>
          <w:p w14:paraId="4EBEB867" w14:textId="4C77665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F4CBA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3C53E86E" w:rsidR="005C4B05" w:rsidRPr="00E04A85" w:rsidRDefault="004B122F" w:rsidP="005C4B05">
            <w:pPr>
              <w:widowControl/>
              <w:jc w:val="center"/>
              <w:rPr>
                <w:rFonts w:ascii="Calibri" w:hAnsi="Calibri"/>
              </w:rPr>
            </w:pPr>
            <w:r w:rsidRPr="00E04A85">
              <w:rPr>
                <w:rFonts w:ascii="Calibri" w:hAnsi="Calibri" w:cs="Calibri"/>
              </w:rPr>
              <w:t>73</w:t>
            </w:r>
          </w:p>
        </w:tc>
        <w:tc>
          <w:tcPr>
            <w:tcW w:w="930" w:type="dxa"/>
            <w:noWrap/>
            <w:vAlign w:val="bottom"/>
          </w:tcPr>
          <w:p w14:paraId="04F3C565" w14:textId="76F9110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16E85B42" w14:textId="5B94BFD6"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Aurrum</w:t>
            </w:r>
            <w:proofErr w:type="spellEnd"/>
            <w:r w:rsidRPr="00E04A85">
              <w:rPr>
                <w:rFonts w:ascii="Calibri" w:hAnsi="Calibri" w:cs="Calibri"/>
              </w:rPr>
              <w:t xml:space="preserve"> Reservoir</w:t>
            </w:r>
          </w:p>
        </w:tc>
        <w:tc>
          <w:tcPr>
            <w:tcW w:w="1068" w:type="dxa"/>
            <w:noWrap/>
            <w:vAlign w:val="bottom"/>
          </w:tcPr>
          <w:p w14:paraId="6B01A2DA" w14:textId="61E97BD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38D18805" w14:textId="49D66E7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595C0759" w14:textId="5CE6FF0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3A92D1E0" w14:textId="4E0CB58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2D8A5179" w14:textId="288621C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2E64534B" w14:textId="487EEFB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9DC30E6" w14:textId="776EEA5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C0DF4D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366700FC" w:rsidR="005C4B05" w:rsidRPr="00E04A85" w:rsidRDefault="004B122F" w:rsidP="005C4B05">
            <w:pPr>
              <w:widowControl/>
              <w:jc w:val="center"/>
              <w:rPr>
                <w:rFonts w:ascii="Calibri" w:hAnsi="Calibri"/>
              </w:rPr>
            </w:pPr>
            <w:r w:rsidRPr="00E04A85">
              <w:rPr>
                <w:rFonts w:ascii="Calibri" w:hAnsi="Calibri" w:cs="Calibri"/>
              </w:rPr>
              <w:t>74</w:t>
            </w:r>
          </w:p>
        </w:tc>
        <w:tc>
          <w:tcPr>
            <w:tcW w:w="930" w:type="dxa"/>
            <w:noWrap/>
            <w:vAlign w:val="bottom"/>
          </w:tcPr>
          <w:p w14:paraId="17A67E6C" w14:textId="00F6C0E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94CA7A9" w14:textId="46DC4C5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Avonlea Grange Hostel</w:t>
            </w:r>
          </w:p>
        </w:tc>
        <w:tc>
          <w:tcPr>
            <w:tcW w:w="1068" w:type="dxa"/>
            <w:noWrap/>
            <w:vAlign w:val="bottom"/>
          </w:tcPr>
          <w:p w14:paraId="3CC8E19A" w14:textId="52E2C91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0183974F" w14:textId="4CB8592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30505451" w14:textId="156930C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4BF7E1F" w14:textId="3AA23D1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11563050" w14:textId="3649F96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32881C02" w14:textId="38C41E6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AA737A1" w14:textId="506C797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DBFDC8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3EB4D2C7" w:rsidR="005C4B05" w:rsidRPr="00E04A85" w:rsidRDefault="004B122F" w:rsidP="005C4B05">
            <w:pPr>
              <w:widowControl/>
              <w:jc w:val="center"/>
              <w:rPr>
                <w:rFonts w:ascii="Calibri" w:hAnsi="Calibri"/>
              </w:rPr>
            </w:pPr>
            <w:r w:rsidRPr="00E04A85">
              <w:rPr>
                <w:rFonts w:ascii="Calibri" w:hAnsi="Calibri" w:cs="Calibri"/>
              </w:rPr>
              <w:t>75</w:t>
            </w:r>
          </w:p>
        </w:tc>
        <w:tc>
          <w:tcPr>
            <w:tcW w:w="930" w:type="dxa"/>
            <w:noWrap/>
            <w:vAlign w:val="bottom"/>
          </w:tcPr>
          <w:p w14:paraId="60BD16D9" w14:textId="737B5E5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1226D01" w14:textId="2AF64922"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Baptcare</w:t>
            </w:r>
            <w:proofErr w:type="spellEnd"/>
            <w:r w:rsidRPr="00E04A85">
              <w:rPr>
                <w:rFonts w:ascii="Calibri" w:hAnsi="Calibri" w:cs="Calibri"/>
              </w:rPr>
              <w:t xml:space="preserve"> </w:t>
            </w:r>
            <w:proofErr w:type="spellStart"/>
            <w:r w:rsidRPr="00E04A85">
              <w:rPr>
                <w:rFonts w:ascii="Calibri" w:hAnsi="Calibri" w:cs="Calibri"/>
              </w:rPr>
              <w:t>Brookview</w:t>
            </w:r>
            <w:proofErr w:type="spellEnd"/>
            <w:r w:rsidRPr="00E04A85">
              <w:rPr>
                <w:rFonts w:ascii="Calibri" w:hAnsi="Calibri" w:cs="Calibri"/>
              </w:rPr>
              <w:t xml:space="preserve"> Community</w:t>
            </w:r>
          </w:p>
        </w:tc>
        <w:tc>
          <w:tcPr>
            <w:tcW w:w="1068" w:type="dxa"/>
            <w:noWrap/>
            <w:vAlign w:val="bottom"/>
          </w:tcPr>
          <w:p w14:paraId="30BCA7F7" w14:textId="1C5FB74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170" w:type="dxa"/>
            <w:noWrap/>
            <w:vAlign w:val="bottom"/>
          </w:tcPr>
          <w:p w14:paraId="50847816" w14:textId="0769B7E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1258" w:type="dxa"/>
            <w:noWrap/>
            <w:vAlign w:val="bottom"/>
          </w:tcPr>
          <w:p w14:paraId="04FFB72B" w14:textId="3E83932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9</w:t>
            </w:r>
          </w:p>
        </w:tc>
        <w:tc>
          <w:tcPr>
            <w:tcW w:w="777" w:type="dxa"/>
            <w:noWrap/>
            <w:vAlign w:val="bottom"/>
          </w:tcPr>
          <w:p w14:paraId="6122918F" w14:textId="06147C8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1205" w:type="dxa"/>
            <w:noWrap/>
            <w:vAlign w:val="bottom"/>
          </w:tcPr>
          <w:p w14:paraId="063709D9" w14:textId="38B808F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1235" w:type="dxa"/>
            <w:noWrap/>
            <w:vAlign w:val="bottom"/>
          </w:tcPr>
          <w:p w14:paraId="088176B8" w14:textId="4625CDA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69B41CC0" w14:textId="06A81C3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02E4EF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3A1CF101" w:rsidR="005C4B05" w:rsidRPr="00E04A85" w:rsidRDefault="004B122F" w:rsidP="005C4B05">
            <w:pPr>
              <w:widowControl/>
              <w:jc w:val="center"/>
              <w:rPr>
                <w:rFonts w:ascii="Calibri" w:hAnsi="Calibri"/>
              </w:rPr>
            </w:pPr>
            <w:r w:rsidRPr="00E04A85">
              <w:rPr>
                <w:rFonts w:ascii="Calibri" w:hAnsi="Calibri" w:cs="Calibri"/>
              </w:rPr>
              <w:t>76</w:t>
            </w:r>
          </w:p>
        </w:tc>
        <w:tc>
          <w:tcPr>
            <w:tcW w:w="930" w:type="dxa"/>
            <w:noWrap/>
            <w:vAlign w:val="bottom"/>
          </w:tcPr>
          <w:p w14:paraId="1D8C5CBA" w14:textId="43EB541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CCDFB60" w14:textId="6D7CCA3D"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Baptcare</w:t>
            </w:r>
            <w:proofErr w:type="spellEnd"/>
            <w:r w:rsidRPr="00E04A85">
              <w:rPr>
                <w:rFonts w:ascii="Calibri" w:hAnsi="Calibri" w:cs="Calibri"/>
              </w:rPr>
              <w:t xml:space="preserve"> </w:t>
            </w:r>
            <w:proofErr w:type="spellStart"/>
            <w:r w:rsidRPr="00E04A85">
              <w:rPr>
                <w:rFonts w:ascii="Calibri" w:hAnsi="Calibri" w:cs="Calibri"/>
              </w:rPr>
              <w:t>Strathalan</w:t>
            </w:r>
            <w:proofErr w:type="spellEnd"/>
            <w:r w:rsidRPr="00E04A85">
              <w:rPr>
                <w:rFonts w:ascii="Calibri" w:hAnsi="Calibri" w:cs="Calibri"/>
              </w:rPr>
              <w:t xml:space="preserve"> Community</w:t>
            </w:r>
          </w:p>
        </w:tc>
        <w:tc>
          <w:tcPr>
            <w:tcW w:w="1068" w:type="dxa"/>
            <w:noWrap/>
            <w:vAlign w:val="bottom"/>
          </w:tcPr>
          <w:p w14:paraId="7531675E" w14:textId="05C35BC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035764A8" w14:textId="5D25C7F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4ABD3CE6" w14:textId="5D191A7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8D6226A" w14:textId="0F88A27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29F314B3" w14:textId="14EAE34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6D6DE8D9" w14:textId="39E18C4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C8AB429" w14:textId="6FE70D9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73AA6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29B05E5C" w:rsidR="005C4B05" w:rsidRPr="00E04A85" w:rsidRDefault="004B122F" w:rsidP="005C4B05">
            <w:pPr>
              <w:widowControl/>
              <w:jc w:val="center"/>
              <w:rPr>
                <w:rFonts w:ascii="Calibri" w:hAnsi="Calibri"/>
              </w:rPr>
            </w:pPr>
            <w:r w:rsidRPr="00E04A85">
              <w:rPr>
                <w:rFonts w:ascii="Calibri" w:hAnsi="Calibri" w:cs="Calibri"/>
              </w:rPr>
              <w:t>77</w:t>
            </w:r>
          </w:p>
        </w:tc>
        <w:tc>
          <w:tcPr>
            <w:tcW w:w="930" w:type="dxa"/>
            <w:noWrap/>
            <w:vAlign w:val="bottom"/>
          </w:tcPr>
          <w:p w14:paraId="36CBAB59" w14:textId="5BB68D0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E7953D1" w14:textId="0BC81FD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Baptcare</w:t>
            </w:r>
            <w:proofErr w:type="spellEnd"/>
            <w:r w:rsidRPr="00E04A85">
              <w:rPr>
                <w:rFonts w:ascii="Calibri" w:hAnsi="Calibri" w:cs="Calibri"/>
              </w:rPr>
              <w:t xml:space="preserve"> The Orchards Community</w:t>
            </w:r>
          </w:p>
        </w:tc>
        <w:tc>
          <w:tcPr>
            <w:tcW w:w="1068" w:type="dxa"/>
            <w:noWrap/>
            <w:vAlign w:val="bottom"/>
          </w:tcPr>
          <w:p w14:paraId="4F9154A3" w14:textId="38C94C8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1568D7A5" w14:textId="3630F99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72259407" w14:textId="5AF60CA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26ACCE80" w14:textId="09511DA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4E7AC503" w14:textId="0FD3C37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56E4ECFD" w14:textId="27CB1BD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7648B24" w14:textId="22DF551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EE7CF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76C54FD3" w:rsidR="005C4B05" w:rsidRPr="00E04A85" w:rsidRDefault="004B122F" w:rsidP="005C4B05">
            <w:pPr>
              <w:widowControl/>
              <w:jc w:val="center"/>
              <w:rPr>
                <w:rFonts w:ascii="Calibri" w:hAnsi="Calibri"/>
              </w:rPr>
            </w:pPr>
            <w:r w:rsidRPr="00E04A85">
              <w:rPr>
                <w:rFonts w:ascii="Calibri" w:hAnsi="Calibri" w:cs="Calibri"/>
              </w:rPr>
              <w:t>78</w:t>
            </w:r>
          </w:p>
        </w:tc>
        <w:tc>
          <w:tcPr>
            <w:tcW w:w="930" w:type="dxa"/>
            <w:noWrap/>
            <w:vAlign w:val="bottom"/>
          </w:tcPr>
          <w:p w14:paraId="5F81592B" w14:textId="18771B2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046BA8A" w14:textId="7F1ECDC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Baptcare</w:t>
            </w:r>
            <w:proofErr w:type="spellEnd"/>
            <w:r w:rsidRPr="00E04A85">
              <w:rPr>
                <w:rFonts w:ascii="Calibri" w:hAnsi="Calibri" w:cs="Calibri"/>
              </w:rPr>
              <w:t xml:space="preserve"> Wyndham Lodge Community</w:t>
            </w:r>
          </w:p>
        </w:tc>
        <w:tc>
          <w:tcPr>
            <w:tcW w:w="1068" w:type="dxa"/>
            <w:noWrap/>
            <w:vAlign w:val="bottom"/>
          </w:tcPr>
          <w:p w14:paraId="346F01EC" w14:textId="3907D3E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232</w:t>
            </w:r>
          </w:p>
        </w:tc>
        <w:tc>
          <w:tcPr>
            <w:tcW w:w="1170" w:type="dxa"/>
            <w:noWrap/>
            <w:vAlign w:val="bottom"/>
          </w:tcPr>
          <w:p w14:paraId="21A980A5" w14:textId="1DDF290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101</w:t>
            </w:r>
          </w:p>
        </w:tc>
        <w:tc>
          <w:tcPr>
            <w:tcW w:w="1258" w:type="dxa"/>
            <w:noWrap/>
            <w:vAlign w:val="bottom"/>
          </w:tcPr>
          <w:p w14:paraId="7EB90DDC" w14:textId="53092CB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71</w:t>
            </w:r>
          </w:p>
        </w:tc>
        <w:tc>
          <w:tcPr>
            <w:tcW w:w="777" w:type="dxa"/>
            <w:noWrap/>
            <w:vAlign w:val="bottom"/>
          </w:tcPr>
          <w:p w14:paraId="1C559B8C" w14:textId="5377278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131</w:t>
            </w:r>
          </w:p>
        </w:tc>
        <w:tc>
          <w:tcPr>
            <w:tcW w:w="1205" w:type="dxa"/>
            <w:noWrap/>
            <w:vAlign w:val="bottom"/>
          </w:tcPr>
          <w:p w14:paraId="1B3D0F9F" w14:textId="522E0C4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131</w:t>
            </w:r>
          </w:p>
        </w:tc>
        <w:tc>
          <w:tcPr>
            <w:tcW w:w="1235" w:type="dxa"/>
            <w:noWrap/>
            <w:vAlign w:val="bottom"/>
          </w:tcPr>
          <w:p w14:paraId="108CFE5D" w14:textId="7DAB76C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30</w:t>
            </w:r>
          </w:p>
        </w:tc>
        <w:tc>
          <w:tcPr>
            <w:tcW w:w="1258" w:type="dxa"/>
            <w:noWrap/>
            <w:vAlign w:val="center"/>
          </w:tcPr>
          <w:p w14:paraId="0C06E0B9" w14:textId="0F80CEB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32C655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765D1894" w:rsidR="005C4B05" w:rsidRPr="00E04A85" w:rsidRDefault="004B122F" w:rsidP="005C4B05">
            <w:pPr>
              <w:widowControl/>
              <w:jc w:val="center"/>
              <w:rPr>
                <w:rFonts w:ascii="Calibri" w:hAnsi="Calibri" w:cs="Calibri"/>
              </w:rPr>
            </w:pPr>
            <w:r w:rsidRPr="00E04A85">
              <w:rPr>
                <w:rFonts w:ascii="Calibri" w:hAnsi="Calibri" w:cs="Calibri"/>
              </w:rPr>
              <w:t>79</w:t>
            </w:r>
          </w:p>
        </w:tc>
        <w:tc>
          <w:tcPr>
            <w:tcW w:w="930" w:type="dxa"/>
            <w:noWrap/>
            <w:vAlign w:val="bottom"/>
          </w:tcPr>
          <w:p w14:paraId="111DD0EA" w14:textId="4CE0DA4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3FE44918" w14:textId="787B889B"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Belvedere Aged Care</w:t>
            </w:r>
          </w:p>
        </w:tc>
        <w:tc>
          <w:tcPr>
            <w:tcW w:w="1068" w:type="dxa"/>
            <w:noWrap/>
            <w:vAlign w:val="bottom"/>
          </w:tcPr>
          <w:p w14:paraId="33D4FE61" w14:textId="75458F91"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44</w:t>
            </w:r>
          </w:p>
        </w:tc>
        <w:tc>
          <w:tcPr>
            <w:tcW w:w="1170" w:type="dxa"/>
            <w:noWrap/>
            <w:vAlign w:val="bottom"/>
          </w:tcPr>
          <w:p w14:paraId="0D2F8EDB" w14:textId="2284D28F"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36</w:t>
            </w:r>
          </w:p>
        </w:tc>
        <w:tc>
          <w:tcPr>
            <w:tcW w:w="1258" w:type="dxa"/>
            <w:noWrap/>
            <w:vAlign w:val="bottom"/>
          </w:tcPr>
          <w:p w14:paraId="74882333" w14:textId="274283F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25BB4BD9" w14:textId="67EE9C96"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8</w:t>
            </w:r>
          </w:p>
        </w:tc>
        <w:tc>
          <w:tcPr>
            <w:tcW w:w="1205" w:type="dxa"/>
            <w:noWrap/>
            <w:vAlign w:val="bottom"/>
          </w:tcPr>
          <w:p w14:paraId="1D59821A" w14:textId="1346D2B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0DE0D0C0" w14:textId="0CD3A391"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center"/>
          </w:tcPr>
          <w:p w14:paraId="04B51D29" w14:textId="2BCAF35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1246926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41B949F1" w:rsidR="005C4B05" w:rsidRPr="00E04A85" w:rsidRDefault="004B122F" w:rsidP="005C4B05">
            <w:pPr>
              <w:widowControl/>
              <w:jc w:val="center"/>
              <w:rPr>
                <w:rFonts w:ascii="Calibri" w:hAnsi="Calibri"/>
              </w:rPr>
            </w:pPr>
            <w:r w:rsidRPr="00E04A85">
              <w:rPr>
                <w:rFonts w:ascii="Calibri" w:hAnsi="Calibri" w:cs="Calibri"/>
              </w:rPr>
              <w:t>80</w:t>
            </w:r>
          </w:p>
        </w:tc>
        <w:tc>
          <w:tcPr>
            <w:tcW w:w="930" w:type="dxa"/>
            <w:noWrap/>
            <w:vAlign w:val="bottom"/>
          </w:tcPr>
          <w:p w14:paraId="66C96ADE" w14:textId="6D2A7B5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815AB33" w14:textId="422DAE7F"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Benetas</w:t>
            </w:r>
            <w:proofErr w:type="spellEnd"/>
            <w:r w:rsidRPr="00E04A85">
              <w:rPr>
                <w:rFonts w:ascii="Calibri" w:hAnsi="Calibri" w:cs="Calibri"/>
              </w:rPr>
              <w:t xml:space="preserve"> St George's</w:t>
            </w:r>
          </w:p>
        </w:tc>
        <w:tc>
          <w:tcPr>
            <w:tcW w:w="1068" w:type="dxa"/>
            <w:noWrap/>
            <w:vAlign w:val="bottom"/>
          </w:tcPr>
          <w:p w14:paraId="5255BA96" w14:textId="30BD57C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70</w:t>
            </w:r>
          </w:p>
        </w:tc>
        <w:tc>
          <w:tcPr>
            <w:tcW w:w="1170" w:type="dxa"/>
            <w:noWrap/>
            <w:vAlign w:val="bottom"/>
          </w:tcPr>
          <w:p w14:paraId="3DE3FE62" w14:textId="61E8B38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32</w:t>
            </w:r>
          </w:p>
        </w:tc>
        <w:tc>
          <w:tcPr>
            <w:tcW w:w="1258" w:type="dxa"/>
            <w:noWrap/>
            <w:vAlign w:val="bottom"/>
          </w:tcPr>
          <w:p w14:paraId="6EA2D309" w14:textId="0C2B075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777" w:type="dxa"/>
            <w:noWrap/>
            <w:vAlign w:val="bottom"/>
          </w:tcPr>
          <w:p w14:paraId="7786ED83" w14:textId="589D80E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38</w:t>
            </w:r>
          </w:p>
        </w:tc>
        <w:tc>
          <w:tcPr>
            <w:tcW w:w="1205" w:type="dxa"/>
            <w:noWrap/>
            <w:vAlign w:val="bottom"/>
          </w:tcPr>
          <w:p w14:paraId="0E52B480" w14:textId="5443C00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38</w:t>
            </w:r>
          </w:p>
        </w:tc>
        <w:tc>
          <w:tcPr>
            <w:tcW w:w="1235" w:type="dxa"/>
            <w:noWrap/>
            <w:vAlign w:val="bottom"/>
          </w:tcPr>
          <w:p w14:paraId="15E35A5C" w14:textId="70CFE62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58" w:type="dxa"/>
            <w:noWrap/>
            <w:vAlign w:val="center"/>
          </w:tcPr>
          <w:p w14:paraId="4E0E3651" w14:textId="5A90AC1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E4137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1C4261C3" w:rsidR="005C4B05" w:rsidRPr="00E04A85" w:rsidRDefault="004B122F" w:rsidP="005C4B05">
            <w:pPr>
              <w:widowControl/>
              <w:jc w:val="center"/>
              <w:rPr>
                <w:rFonts w:ascii="Calibri" w:hAnsi="Calibri" w:cs="Calibri"/>
              </w:rPr>
            </w:pPr>
            <w:r w:rsidRPr="00E04A85">
              <w:rPr>
                <w:rFonts w:ascii="Calibri" w:hAnsi="Calibri" w:cs="Calibri"/>
              </w:rPr>
              <w:t>81</w:t>
            </w:r>
          </w:p>
        </w:tc>
        <w:tc>
          <w:tcPr>
            <w:tcW w:w="930" w:type="dxa"/>
            <w:noWrap/>
            <w:vAlign w:val="bottom"/>
          </w:tcPr>
          <w:p w14:paraId="0451D6E2" w14:textId="2DF15FC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52AD3FB1" w14:textId="4D160D7C"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Bethel Aged Care</w:t>
            </w:r>
          </w:p>
        </w:tc>
        <w:tc>
          <w:tcPr>
            <w:tcW w:w="1068" w:type="dxa"/>
            <w:noWrap/>
            <w:vAlign w:val="bottom"/>
          </w:tcPr>
          <w:p w14:paraId="5B714DDA" w14:textId="1E735C12"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5</w:t>
            </w:r>
          </w:p>
        </w:tc>
        <w:tc>
          <w:tcPr>
            <w:tcW w:w="1170" w:type="dxa"/>
            <w:noWrap/>
            <w:vAlign w:val="bottom"/>
          </w:tcPr>
          <w:p w14:paraId="24C49B42" w14:textId="09334178"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4</w:t>
            </w:r>
          </w:p>
        </w:tc>
        <w:tc>
          <w:tcPr>
            <w:tcW w:w="1258" w:type="dxa"/>
            <w:noWrap/>
            <w:vAlign w:val="bottom"/>
          </w:tcPr>
          <w:p w14:paraId="2584FE82" w14:textId="2E0485C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A24784C" w14:textId="6701F58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6427E8DA" w14:textId="7226F81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6A1CED1A" w14:textId="4E88314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72C0EC96" w14:textId="0113A4F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3526E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459ABD21" w:rsidR="005C4B05" w:rsidRPr="00E04A85" w:rsidRDefault="004B122F" w:rsidP="005C4B05">
            <w:pPr>
              <w:widowControl/>
              <w:jc w:val="center"/>
              <w:rPr>
                <w:rFonts w:ascii="Calibri" w:hAnsi="Calibri"/>
              </w:rPr>
            </w:pPr>
            <w:r w:rsidRPr="00E04A85">
              <w:rPr>
                <w:rFonts w:ascii="Calibri" w:hAnsi="Calibri" w:cs="Calibri"/>
              </w:rPr>
              <w:t>82</w:t>
            </w:r>
          </w:p>
        </w:tc>
        <w:tc>
          <w:tcPr>
            <w:tcW w:w="930" w:type="dxa"/>
            <w:noWrap/>
            <w:vAlign w:val="bottom"/>
          </w:tcPr>
          <w:p w14:paraId="272CDA2B" w14:textId="7AF45BB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EBA6C00" w14:textId="6F33C661"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Bill Crawford Lodge</w:t>
            </w:r>
          </w:p>
        </w:tc>
        <w:tc>
          <w:tcPr>
            <w:tcW w:w="1068" w:type="dxa"/>
            <w:noWrap/>
            <w:vAlign w:val="bottom"/>
          </w:tcPr>
          <w:p w14:paraId="50CE27AC" w14:textId="48D3CF3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170" w:type="dxa"/>
            <w:noWrap/>
            <w:vAlign w:val="bottom"/>
          </w:tcPr>
          <w:p w14:paraId="0FD4CC13" w14:textId="125D4C1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71A5BF87" w14:textId="5C317D0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777" w:type="dxa"/>
            <w:noWrap/>
            <w:vAlign w:val="bottom"/>
          </w:tcPr>
          <w:p w14:paraId="7EB19AF2" w14:textId="06CEACB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7E922E52" w14:textId="12261FA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4907FC18" w14:textId="13D02D2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25F0BBF" w14:textId="2367781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81589B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7B5F7F99" w:rsidR="005C4B05" w:rsidRPr="00E04A85" w:rsidRDefault="004B122F" w:rsidP="005C4B05">
            <w:pPr>
              <w:widowControl/>
              <w:jc w:val="center"/>
              <w:rPr>
                <w:rFonts w:ascii="Calibri" w:hAnsi="Calibri"/>
              </w:rPr>
            </w:pPr>
            <w:r w:rsidRPr="00E04A85">
              <w:rPr>
                <w:rFonts w:ascii="Calibri" w:hAnsi="Calibri" w:cs="Calibri"/>
              </w:rPr>
              <w:t>83</w:t>
            </w:r>
          </w:p>
        </w:tc>
        <w:tc>
          <w:tcPr>
            <w:tcW w:w="930" w:type="dxa"/>
            <w:noWrap/>
            <w:vAlign w:val="bottom"/>
          </w:tcPr>
          <w:p w14:paraId="713C1014" w14:textId="0F688E8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841BB64" w14:textId="069D5DAB"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 xml:space="preserve">BlueCross </w:t>
            </w:r>
            <w:proofErr w:type="spellStart"/>
            <w:r w:rsidRPr="00E04A85">
              <w:rPr>
                <w:rFonts w:ascii="Calibri" w:hAnsi="Calibri" w:cs="Calibri"/>
              </w:rPr>
              <w:t>Autumdale</w:t>
            </w:r>
            <w:proofErr w:type="spellEnd"/>
          </w:p>
        </w:tc>
        <w:tc>
          <w:tcPr>
            <w:tcW w:w="1068" w:type="dxa"/>
            <w:noWrap/>
            <w:vAlign w:val="bottom"/>
          </w:tcPr>
          <w:p w14:paraId="7CBEA2FF" w14:textId="6A2BB02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54</w:t>
            </w:r>
          </w:p>
        </w:tc>
        <w:tc>
          <w:tcPr>
            <w:tcW w:w="1170" w:type="dxa"/>
            <w:noWrap/>
            <w:vAlign w:val="bottom"/>
          </w:tcPr>
          <w:p w14:paraId="38800F44" w14:textId="3BE76AE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24</w:t>
            </w:r>
          </w:p>
        </w:tc>
        <w:tc>
          <w:tcPr>
            <w:tcW w:w="1258" w:type="dxa"/>
            <w:noWrap/>
            <w:vAlign w:val="bottom"/>
          </w:tcPr>
          <w:p w14:paraId="23D67CA5" w14:textId="62F9DC3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777" w:type="dxa"/>
            <w:noWrap/>
            <w:vAlign w:val="bottom"/>
          </w:tcPr>
          <w:p w14:paraId="767890B8" w14:textId="557D11E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30</w:t>
            </w:r>
          </w:p>
        </w:tc>
        <w:tc>
          <w:tcPr>
            <w:tcW w:w="1205" w:type="dxa"/>
            <w:noWrap/>
            <w:vAlign w:val="bottom"/>
          </w:tcPr>
          <w:p w14:paraId="0A54C754" w14:textId="07FCC95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30</w:t>
            </w:r>
          </w:p>
        </w:tc>
        <w:tc>
          <w:tcPr>
            <w:tcW w:w="1235" w:type="dxa"/>
            <w:noWrap/>
            <w:vAlign w:val="bottom"/>
          </w:tcPr>
          <w:p w14:paraId="716F84F4" w14:textId="06CE2E6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1258" w:type="dxa"/>
            <w:noWrap/>
            <w:vAlign w:val="center"/>
          </w:tcPr>
          <w:p w14:paraId="5E4C819F" w14:textId="11043CD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BE8D9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6C8B3C1C" w:rsidR="005C4B05" w:rsidRPr="00E04A85" w:rsidRDefault="004B122F" w:rsidP="005C4B05">
            <w:pPr>
              <w:widowControl/>
              <w:jc w:val="center"/>
              <w:rPr>
                <w:rFonts w:ascii="Calibri" w:hAnsi="Calibri"/>
              </w:rPr>
            </w:pPr>
            <w:r w:rsidRPr="00E04A85">
              <w:rPr>
                <w:rFonts w:ascii="Calibri" w:hAnsi="Calibri" w:cs="Calibri"/>
              </w:rPr>
              <w:t>84</w:t>
            </w:r>
          </w:p>
        </w:tc>
        <w:tc>
          <w:tcPr>
            <w:tcW w:w="930" w:type="dxa"/>
            <w:noWrap/>
            <w:vAlign w:val="bottom"/>
          </w:tcPr>
          <w:p w14:paraId="05AB1B1B" w14:textId="58D837D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103B7E2E" w14:textId="2A544CAE"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BlueCross Baradine</w:t>
            </w:r>
          </w:p>
        </w:tc>
        <w:tc>
          <w:tcPr>
            <w:tcW w:w="1068" w:type="dxa"/>
            <w:noWrap/>
            <w:vAlign w:val="bottom"/>
          </w:tcPr>
          <w:p w14:paraId="556453FF" w14:textId="6AD2133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04F73AB4" w14:textId="439D014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1B93AF6F" w14:textId="14CF8F7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BBDF6F7" w14:textId="2CB5555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11B819B4" w14:textId="5B25AE1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5EBEDC2A" w14:textId="17ED66C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B1125ED" w14:textId="6F58D1E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FA6A6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426248DE" w:rsidR="005C4B05" w:rsidRPr="00E04A85" w:rsidRDefault="004B122F" w:rsidP="005C4B05">
            <w:pPr>
              <w:widowControl/>
              <w:jc w:val="center"/>
              <w:rPr>
                <w:rFonts w:ascii="Calibri" w:hAnsi="Calibri"/>
              </w:rPr>
            </w:pPr>
            <w:r w:rsidRPr="00E04A85">
              <w:rPr>
                <w:rFonts w:ascii="Calibri" w:hAnsi="Calibri" w:cs="Calibri"/>
              </w:rPr>
              <w:lastRenderedPageBreak/>
              <w:t>85</w:t>
            </w:r>
          </w:p>
        </w:tc>
        <w:tc>
          <w:tcPr>
            <w:tcW w:w="930" w:type="dxa"/>
            <w:noWrap/>
            <w:vAlign w:val="bottom"/>
          </w:tcPr>
          <w:p w14:paraId="4B583175" w14:textId="6B6D67B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116E33D7" w14:textId="577A1E7E"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BlueCross Chelsea Manor</w:t>
            </w:r>
          </w:p>
        </w:tc>
        <w:tc>
          <w:tcPr>
            <w:tcW w:w="1068" w:type="dxa"/>
            <w:noWrap/>
            <w:vAlign w:val="bottom"/>
          </w:tcPr>
          <w:p w14:paraId="4BC78CE1" w14:textId="68E4429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170" w:type="dxa"/>
            <w:noWrap/>
            <w:vAlign w:val="bottom"/>
          </w:tcPr>
          <w:p w14:paraId="41748268" w14:textId="0A49E2C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2DBBB47C" w14:textId="76C117D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507D7AF" w14:textId="111EF94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68EA17DC" w14:textId="765ECF6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35" w:type="dxa"/>
            <w:noWrap/>
            <w:vAlign w:val="bottom"/>
          </w:tcPr>
          <w:p w14:paraId="77A2311B" w14:textId="333B899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442BF03" w14:textId="3F4FD92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11211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37EF2EDF" w:rsidR="005C4B05" w:rsidRPr="00E04A85" w:rsidRDefault="004B122F" w:rsidP="005C4B05">
            <w:pPr>
              <w:widowControl/>
              <w:jc w:val="center"/>
              <w:rPr>
                <w:rFonts w:ascii="Calibri" w:hAnsi="Calibri"/>
              </w:rPr>
            </w:pPr>
            <w:r w:rsidRPr="00E04A85">
              <w:rPr>
                <w:rFonts w:ascii="Calibri" w:hAnsi="Calibri" w:cs="Calibri"/>
              </w:rPr>
              <w:t>86</w:t>
            </w:r>
          </w:p>
        </w:tc>
        <w:tc>
          <w:tcPr>
            <w:tcW w:w="930" w:type="dxa"/>
            <w:noWrap/>
            <w:vAlign w:val="bottom"/>
          </w:tcPr>
          <w:p w14:paraId="4E0E1A4C" w14:textId="575E0EC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E13C21C" w14:textId="4FEC631A"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BlueCross Elly Kay</w:t>
            </w:r>
          </w:p>
        </w:tc>
        <w:tc>
          <w:tcPr>
            <w:tcW w:w="1068" w:type="dxa"/>
            <w:noWrap/>
            <w:vAlign w:val="bottom"/>
          </w:tcPr>
          <w:p w14:paraId="270A6040" w14:textId="0F93DC0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541B33F1" w14:textId="2D78D98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32A48356" w14:textId="1F42AF9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C4F4B76" w14:textId="16FF45F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390EEA2D" w14:textId="34293D8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35" w:type="dxa"/>
            <w:noWrap/>
            <w:vAlign w:val="bottom"/>
          </w:tcPr>
          <w:p w14:paraId="0C3A8104" w14:textId="5196310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3B742090" w14:textId="26B243A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73B78A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27855505" w:rsidR="005C4B05" w:rsidRPr="00E04A85" w:rsidRDefault="004B122F" w:rsidP="005C4B05">
            <w:pPr>
              <w:widowControl/>
              <w:jc w:val="center"/>
              <w:rPr>
                <w:rFonts w:ascii="Calibri" w:hAnsi="Calibri" w:cs="Calibri"/>
              </w:rPr>
            </w:pPr>
            <w:r w:rsidRPr="00E04A85">
              <w:rPr>
                <w:rFonts w:ascii="Calibri" w:hAnsi="Calibri" w:cs="Calibri"/>
              </w:rPr>
              <w:t>87</w:t>
            </w:r>
          </w:p>
        </w:tc>
        <w:tc>
          <w:tcPr>
            <w:tcW w:w="930" w:type="dxa"/>
            <w:noWrap/>
            <w:vAlign w:val="bottom"/>
          </w:tcPr>
          <w:p w14:paraId="75BE618D" w14:textId="7E446AB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23B15343" w14:textId="32037BB8"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 xml:space="preserve">BlueCross </w:t>
            </w:r>
            <w:proofErr w:type="spellStart"/>
            <w:r w:rsidRPr="00E04A85">
              <w:rPr>
                <w:rFonts w:ascii="Calibri" w:hAnsi="Calibri" w:cs="Calibri"/>
              </w:rPr>
              <w:t>Glengowie</w:t>
            </w:r>
            <w:proofErr w:type="spellEnd"/>
          </w:p>
        </w:tc>
        <w:tc>
          <w:tcPr>
            <w:tcW w:w="1068" w:type="dxa"/>
            <w:noWrap/>
            <w:vAlign w:val="bottom"/>
          </w:tcPr>
          <w:p w14:paraId="64D400B0" w14:textId="34945CBA" w:rsidR="005C4B05" w:rsidRPr="00E04A85" w:rsidRDefault="00026396"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61</w:t>
            </w:r>
          </w:p>
        </w:tc>
        <w:tc>
          <w:tcPr>
            <w:tcW w:w="1170" w:type="dxa"/>
            <w:noWrap/>
            <w:vAlign w:val="bottom"/>
          </w:tcPr>
          <w:p w14:paraId="342B477D" w14:textId="739648F1"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4</w:t>
            </w:r>
            <w:r w:rsidR="00026396" w:rsidRPr="00E04A85">
              <w:rPr>
                <w:rFonts w:ascii="Calibri" w:hAnsi="Calibri" w:cs="Calibri"/>
              </w:rPr>
              <w:t>4</w:t>
            </w:r>
          </w:p>
        </w:tc>
        <w:tc>
          <w:tcPr>
            <w:tcW w:w="1258" w:type="dxa"/>
            <w:noWrap/>
            <w:vAlign w:val="bottom"/>
          </w:tcPr>
          <w:p w14:paraId="7B62614B" w14:textId="743390C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083B871D" w14:textId="099FCC2F"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w:t>
            </w:r>
            <w:r w:rsidR="00026396" w:rsidRPr="00E04A85">
              <w:rPr>
                <w:rFonts w:ascii="Calibri" w:hAnsi="Calibri" w:cs="Calibri"/>
              </w:rPr>
              <w:t>7</w:t>
            </w:r>
          </w:p>
        </w:tc>
        <w:tc>
          <w:tcPr>
            <w:tcW w:w="1205" w:type="dxa"/>
            <w:noWrap/>
            <w:vAlign w:val="bottom"/>
          </w:tcPr>
          <w:p w14:paraId="6EBB2997" w14:textId="230DBFA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1D377FB1" w14:textId="3CF4D80A"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center"/>
          </w:tcPr>
          <w:p w14:paraId="752A6A43" w14:textId="6FDFC55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5465E5E9" w:rsidR="005C4B05" w:rsidRPr="00E04A85" w:rsidRDefault="004B122F" w:rsidP="005C4B05">
            <w:pPr>
              <w:widowControl/>
              <w:jc w:val="center"/>
              <w:rPr>
                <w:rFonts w:ascii="Calibri" w:hAnsi="Calibri"/>
              </w:rPr>
            </w:pPr>
            <w:r w:rsidRPr="00E04A85">
              <w:rPr>
                <w:rFonts w:ascii="Calibri" w:hAnsi="Calibri" w:cs="Calibri"/>
              </w:rPr>
              <w:t>88</w:t>
            </w:r>
          </w:p>
        </w:tc>
        <w:tc>
          <w:tcPr>
            <w:tcW w:w="930" w:type="dxa"/>
            <w:noWrap/>
            <w:vAlign w:val="bottom"/>
          </w:tcPr>
          <w:p w14:paraId="5B1AD3E7" w14:textId="74E2D23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F4022E1" w14:textId="619BBB5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BlueCross Ivanhoe</w:t>
            </w:r>
          </w:p>
        </w:tc>
        <w:tc>
          <w:tcPr>
            <w:tcW w:w="1068" w:type="dxa"/>
            <w:noWrap/>
            <w:vAlign w:val="bottom"/>
          </w:tcPr>
          <w:p w14:paraId="4A86E309" w14:textId="798FBB3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170" w:type="dxa"/>
            <w:noWrap/>
            <w:vAlign w:val="bottom"/>
          </w:tcPr>
          <w:p w14:paraId="33C0AD2F" w14:textId="0D3582D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01C0A08C" w14:textId="7EF5691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5DBBE60" w14:textId="2AF080A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05" w:type="dxa"/>
            <w:noWrap/>
            <w:vAlign w:val="bottom"/>
          </w:tcPr>
          <w:p w14:paraId="6A234676" w14:textId="41AF815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1235" w:type="dxa"/>
            <w:noWrap/>
            <w:vAlign w:val="bottom"/>
          </w:tcPr>
          <w:p w14:paraId="665308B0" w14:textId="30577A8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1A813064" w14:textId="036F718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6F1E7FA0" w:rsidR="005C4B05" w:rsidRPr="00E04A85" w:rsidRDefault="004B122F" w:rsidP="005C4B05">
            <w:pPr>
              <w:widowControl/>
              <w:jc w:val="center"/>
              <w:rPr>
                <w:rFonts w:ascii="Calibri" w:hAnsi="Calibri"/>
              </w:rPr>
            </w:pPr>
            <w:r w:rsidRPr="00E04A85">
              <w:rPr>
                <w:rFonts w:ascii="Calibri" w:hAnsi="Calibri" w:cs="Calibri"/>
              </w:rPr>
              <w:t>89</w:t>
            </w:r>
          </w:p>
        </w:tc>
        <w:tc>
          <w:tcPr>
            <w:tcW w:w="930" w:type="dxa"/>
            <w:noWrap/>
            <w:vAlign w:val="bottom"/>
          </w:tcPr>
          <w:p w14:paraId="6B3C7406" w14:textId="778A307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93C001F" w14:textId="3968AA73"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 xml:space="preserve">BlueCross </w:t>
            </w:r>
            <w:proofErr w:type="spellStart"/>
            <w:r w:rsidRPr="00E04A85">
              <w:rPr>
                <w:rFonts w:ascii="Calibri" w:hAnsi="Calibri" w:cs="Calibri"/>
              </w:rPr>
              <w:t>Riverlea</w:t>
            </w:r>
            <w:proofErr w:type="spellEnd"/>
            <w:r w:rsidRPr="00E04A85">
              <w:rPr>
                <w:rFonts w:ascii="Calibri" w:hAnsi="Calibri" w:cs="Calibri"/>
              </w:rPr>
              <w:t xml:space="preserve"> (1st Outbreak)</w:t>
            </w:r>
          </w:p>
        </w:tc>
        <w:tc>
          <w:tcPr>
            <w:tcW w:w="1068" w:type="dxa"/>
            <w:noWrap/>
            <w:vAlign w:val="bottom"/>
          </w:tcPr>
          <w:p w14:paraId="5DDD5524" w14:textId="19784A3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0F18228B" w14:textId="3679983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2BF1E785" w14:textId="00303F2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A4B958E" w14:textId="1F1B32A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40B56A49" w14:textId="41B7C9E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0ABB5C8C" w14:textId="3D6C5BB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0DA1B29" w14:textId="417592B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768D05F4" w:rsidR="005C4B05" w:rsidRPr="00E04A85" w:rsidRDefault="004B122F" w:rsidP="005C4B05">
            <w:pPr>
              <w:widowControl/>
              <w:jc w:val="center"/>
              <w:rPr>
                <w:rFonts w:ascii="Calibri" w:hAnsi="Calibri"/>
              </w:rPr>
            </w:pPr>
            <w:r w:rsidRPr="00E04A85">
              <w:rPr>
                <w:rFonts w:ascii="Calibri" w:hAnsi="Calibri" w:cs="Calibri"/>
              </w:rPr>
              <w:t>90</w:t>
            </w:r>
          </w:p>
        </w:tc>
        <w:tc>
          <w:tcPr>
            <w:tcW w:w="930" w:type="dxa"/>
            <w:noWrap/>
            <w:vAlign w:val="bottom"/>
          </w:tcPr>
          <w:p w14:paraId="302C6183" w14:textId="6B0585E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1A5A9F8" w14:textId="6A1A90B8"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 xml:space="preserve">BlueCross </w:t>
            </w:r>
            <w:proofErr w:type="spellStart"/>
            <w:r w:rsidRPr="00E04A85">
              <w:rPr>
                <w:rFonts w:ascii="Calibri" w:hAnsi="Calibri" w:cs="Calibri"/>
              </w:rPr>
              <w:t>Ruckers</w:t>
            </w:r>
            <w:proofErr w:type="spellEnd"/>
            <w:r w:rsidRPr="00E04A85">
              <w:rPr>
                <w:rFonts w:ascii="Calibri" w:hAnsi="Calibri" w:cs="Calibri"/>
              </w:rPr>
              <w:t xml:space="preserve"> Hill</w:t>
            </w:r>
          </w:p>
        </w:tc>
        <w:tc>
          <w:tcPr>
            <w:tcW w:w="1068" w:type="dxa"/>
            <w:noWrap/>
            <w:vAlign w:val="bottom"/>
          </w:tcPr>
          <w:p w14:paraId="3B765E98" w14:textId="54BE6F1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108</w:t>
            </w:r>
          </w:p>
        </w:tc>
        <w:tc>
          <w:tcPr>
            <w:tcW w:w="1170" w:type="dxa"/>
            <w:noWrap/>
            <w:vAlign w:val="bottom"/>
          </w:tcPr>
          <w:p w14:paraId="4717BC58" w14:textId="5A845FC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48</w:t>
            </w:r>
          </w:p>
        </w:tc>
        <w:tc>
          <w:tcPr>
            <w:tcW w:w="1258" w:type="dxa"/>
            <w:noWrap/>
            <w:vAlign w:val="bottom"/>
          </w:tcPr>
          <w:p w14:paraId="74A14E9D" w14:textId="124D9E2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777" w:type="dxa"/>
            <w:noWrap/>
            <w:vAlign w:val="bottom"/>
          </w:tcPr>
          <w:p w14:paraId="6B51C449" w14:textId="195B36E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60</w:t>
            </w:r>
          </w:p>
        </w:tc>
        <w:tc>
          <w:tcPr>
            <w:tcW w:w="1205" w:type="dxa"/>
            <w:noWrap/>
            <w:vAlign w:val="bottom"/>
          </w:tcPr>
          <w:p w14:paraId="3AE40A0C" w14:textId="25D4B01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60</w:t>
            </w:r>
          </w:p>
        </w:tc>
        <w:tc>
          <w:tcPr>
            <w:tcW w:w="1235" w:type="dxa"/>
            <w:noWrap/>
            <w:vAlign w:val="bottom"/>
          </w:tcPr>
          <w:p w14:paraId="59624CFE" w14:textId="50A6E8A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58" w:type="dxa"/>
            <w:noWrap/>
            <w:vAlign w:val="center"/>
          </w:tcPr>
          <w:p w14:paraId="2B3095ED" w14:textId="1CE0B52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4046C57A" w:rsidR="005C4B05" w:rsidRPr="00E04A85" w:rsidRDefault="004B122F" w:rsidP="005C4B05">
            <w:pPr>
              <w:widowControl/>
              <w:jc w:val="center"/>
              <w:rPr>
                <w:rFonts w:ascii="Calibri" w:hAnsi="Calibri"/>
              </w:rPr>
            </w:pPr>
            <w:r w:rsidRPr="00E04A85">
              <w:rPr>
                <w:rFonts w:ascii="Calibri" w:hAnsi="Calibri" w:cs="Calibri"/>
              </w:rPr>
              <w:t>91</w:t>
            </w:r>
          </w:p>
        </w:tc>
        <w:tc>
          <w:tcPr>
            <w:tcW w:w="930" w:type="dxa"/>
            <w:noWrap/>
            <w:vAlign w:val="bottom"/>
          </w:tcPr>
          <w:p w14:paraId="34B39CF4" w14:textId="000C2DC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999113C" w14:textId="0F550037"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BlueCross Silverwood</w:t>
            </w:r>
          </w:p>
        </w:tc>
        <w:tc>
          <w:tcPr>
            <w:tcW w:w="1068" w:type="dxa"/>
            <w:noWrap/>
            <w:vAlign w:val="bottom"/>
          </w:tcPr>
          <w:p w14:paraId="30370769" w14:textId="5B5083B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4A240E1A" w14:textId="78BB327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643DD5CF" w14:textId="305806C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3340424A" w14:textId="222D95D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433BCD6D" w14:textId="3C3B647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68449F71" w14:textId="186F615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BA5B1E1" w14:textId="1E8DB0C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4502EDFE" w:rsidR="005C4B05" w:rsidRPr="00E04A85" w:rsidRDefault="004B122F" w:rsidP="005C4B05">
            <w:pPr>
              <w:widowControl/>
              <w:jc w:val="center"/>
              <w:rPr>
                <w:rFonts w:ascii="Calibri" w:hAnsi="Calibri"/>
              </w:rPr>
            </w:pPr>
            <w:r w:rsidRPr="00E04A85">
              <w:rPr>
                <w:rFonts w:ascii="Calibri" w:hAnsi="Calibri" w:cs="Calibri"/>
              </w:rPr>
              <w:t>92</w:t>
            </w:r>
          </w:p>
        </w:tc>
        <w:tc>
          <w:tcPr>
            <w:tcW w:w="930" w:type="dxa"/>
            <w:noWrap/>
            <w:vAlign w:val="bottom"/>
          </w:tcPr>
          <w:p w14:paraId="0AC1EDDC" w14:textId="130D975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4CCEC7EB" w14:textId="0D08D9F1"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BlueCross The Boulevard</w:t>
            </w:r>
          </w:p>
        </w:tc>
        <w:tc>
          <w:tcPr>
            <w:tcW w:w="1068" w:type="dxa"/>
            <w:noWrap/>
            <w:vAlign w:val="bottom"/>
          </w:tcPr>
          <w:p w14:paraId="33D868A6" w14:textId="652B156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69</w:t>
            </w:r>
          </w:p>
        </w:tc>
        <w:tc>
          <w:tcPr>
            <w:tcW w:w="1170" w:type="dxa"/>
            <w:noWrap/>
            <w:vAlign w:val="bottom"/>
          </w:tcPr>
          <w:p w14:paraId="10337FD3" w14:textId="0791B35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1258" w:type="dxa"/>
            <w:noWrap/>
            <w:vAlign w:val="bottom"/>
          </w:tcPr>
          <w:p w14:paraId="22BB7B20" w14:textId="5BA13F2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777" w:type="dxa"/>
            <w:noWrap/>
            <w:vAlign w:val="bottom"/>
          </w:tcPr>
          <w:p w14:paraId="0D6F3A51" w14:textId="1144DF5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33</w:t>
            </w:r>
          </w:p>
        </w:tc>
        <w:tc>
          <w:tcPr>
            <w:tcW w:w="1205" w:type="dxa"/>
            <w:noWrap/>
            <w:vAlign w:val="bottom"/>
          </w:tcPr>
          <w:p w14:paraId="7F1CF809" w14:textId="6890288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33</w:t>
            </w:r>
          </w:p>
        </w:tc>
        <w:tc>
          <w:tcPr>
            <w:tcW w:w="1235" w:type="dxa"/>
            <w:noWrap/>
            <w:vAlign w:val="bottom"/>
          </w:tcPr>
          <w:p w14:paraId="15645D78" w14:textId="5406DCB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14</w:t>
            </w:r>
          </w:p>
        </w:tc>
        <w:tc>
          <w:tcPr>
            <w:tcW w:w="1258" w:type="dxa"/>
            <w:noWrap/>
            <w:vAlign w:val="center"/>
          </w:tcPr>
          <w:p w14:paraId="46628329" w14:textId="4A116B9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3474D985" w:rsidR="005C4B05" w:rsidRPr="00E04A85" w:rsidRDefault="004B122F" w:rsidP="005C4B05">
            <w:pPr>
              <w:widowControl/>
              <w:jc w:val="center"/>
              <w:rPr>
                <w:rFonts w:ascii="Calibri" w:hAnsi="Calibri"/>
              </w:rPr>
            </w:pPr>
            <w:r w:rsidRPr="00E04A85">
              <w:rPr>
                <w:rFonts w:ascii="Calibri" w:hAnsi="Calibri" w:cs="Calibri"/>
              </w:rPr>
              <w:t>93</w:t>
            </w:r>
          </w:p>
        </w:tc>
        <w:tc>
          <w:tcPr>
            <w:tcW w:w="930" w:type="dxa"/>
            <w:noWrap/>
            <w:vAlign w:val="bottom"/>
          </w:tcPr>
          <w:p w14:paraId="084CAB1A" w14:textId="32D62E2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04CBF6B" w14:textId="7E0E5C1D"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BlueCross Westgarth</w:t>
            </w:r>
          </w:p>
        </w:tc>
        <w:tc>
          <w:tcPr>
            <w:tcW w:w="1068" w:type="dxa"/>
            <w:noWrap/>
            <w:vAlign w:val="bottom"/>
          </w:tcPr>
          <w:p w14:paraId="1B581D7A" w14:textId="3B3C927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32</w:t>
            </w:r>
          </w:p>
        </w:tc>
        <w:tc>
          <w:tcPr>
            <w:tcW w:w="1170" w:type="dxa"/>
            <w:noWrap/>
            <w:vAlign w:val="bottom"/>
          </w:tcPr>
          <w:p w14:paraId="1E6F8E3E" w14:textId="21588E8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14</w:t>
            </w:r>
          </w:p>
        </w:tc>
        <w:tc>
          <w:tcPr>
            <w:tcW w:w="1258" w:type="dxa"/>
            <w:noWrap/>
            <w:vAlign w:val="bottom"/>
          </w:tcPr>
          <w:p w14:paraId="38B095E0" w14:textId="4633C10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777" w:type="dxa"/>
            <w:noWrap/>
            <w:vAlign w:val="bottom"/>
          </w:tcPr>
          <w:p w14:paraId="69727270" w14:textId="68CC768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05" w:type="dxa"/>
            <w:noWrap/>
            <w:vAlign w:val="bottom"/>
          </w:tcPr>
          <w:p w14:paraId="669D1823" w14:textId="243940A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35" w:type="dxa"/>
            <w:noWrap/>
            <w:vAlign w:val="bottom"/>
          </w:tcPr>
          <w:p w14:paraId="33B3F4AC" w14:textId="6802EF4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58" w:type="dxa"/>
            <w:noWrap/>
            <w:vAlign w:val="center"/>
          </w:tcPr>
          <w:p w14:paraId="19BE2AED" w14:textId="0699EE3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2FAD0D0C" w:rsidR="005C4B05" w:rsidRPr="00E04A85" w:rsidRDefault="004B122F" w:rsidP="005C4B05">
            <w:pPr>
              <w:widowControl/>
              <w:jc w:val="center"/>
              <w:rPr>
                <w:rFonts w:ascii="Calibri" w:hAnsi="Calibri"/>
              </w:rPr>
            </w:pPr>
            <w:r w:rsidRPr="00E04A85">
              <w:rPr>
                <w:rFonts w:ascii="Calibri" w:hAnsi="Calibri" w:cs="Calibri"/>
              </w:rPr>
              <w:t>94</w:t>
            </w:r>
          </w:p>
        </w:tc>
        <w:tc>
          <w:tcPr>
            <w:tcW w:w="930" w:type="dxa"/>
            <w:noWrap/>
            <w:vAlign w:val="bottom"/>
          </w:tcPr>
          <w:p w14:paraId="52A0347C" w14:textId="54000B0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70A495E" w14:textId="263EC7D5"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Boyne Russell House</w:t>
            </w:r>
          </w:p>
        </w:tc>
        <w:tc>
          <w:tcPr>
            <w:tcW w:w="1068" w:type="dxa"/>
            <w:noWrap/>
            <w:vAlign w:val="bottom"/>
          </w:tcPr>
          <w:p w14:paraId="10AD9090" w14:textId="76B27E3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6D8FAFFD" w14:textId="77DBB6E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3C5F6848" w14:textId="455F0D4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3330773C" w14:textId="4336FBE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655B13E8" w14:textId="23FD522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7217A6AF" w14:textId="3EE0F90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10628E00" w14:textId="31AF6FE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7FE21771" w:rsidR="005C4B05" w:rsidRPr="00E04A85" w:rsidRDefault="004B122F" w:rsidP="005C4B05">
            <w:pPr>
              <w:widowControl/>
              <w:jc w:val="center"/>
              <w:rPr>
                <w:rFonts w:ascii="Calibri" w:hAnsi="Calibri"/>
              </w:rPr>
            </w:pPr>
            <w:r w:rsidRPr="00E04A85">
              <w:rPr>
                <w:rFonts w:ascii="Calibri" w:hAnsi="Calibri" w:cs="Calibri"/>
              </w:rPr>
              <w:t>95</w:t>
            </w:r>
          </w:p>
        </w:tc>
        <w:tc>
          <w:tcPr>
            <w:tcW w:w="930" w:type="dxa"/>
            <w:noWrap/>
            <w:vAlign w:val="bottom"/>
          </w:tcPr>
          <w:p w14:paraId="1FA6C609" w14:textId="76D65C6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C0815CB" w14:textId="400A9213"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Bupa Edithvale</w:t>
            </w:r>
          </w:p>
        </w:tc>
        <w:tc>
          <w:tcPr>
            <w:tcW w:w="1068" w:type="dxa"/>
            <w:noWrap/>
            <w:vAlign w:val="bottom"/>
          </w:tcPr>
          <w:p w14:paraId="3D38F45F" w14:textId="4851375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78</w:t>
            </w:r>
          </w:p>
        </w:tc>
        <w:tc>
          <w:tcPr>
            <w:tcW w:w="1170" w:type="dxa"/>
            <w:noWrap/>
            <w:vAlign w:val="bottom"/>
          </w:tcPr>
          <w:p w14:paraId="4D03C25E" w14:textId="149EAA2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44</w:t>
            </w:r>
          </w:p>
        </w:tc>
        <w:tc>
          <w:tcPr>
            <w:tcW w:w="1258" w:type="dxa"/>
            <w:noWrap/>
            <w:vAlign w:val="bottom"/>
          </w:tcPr>
          <w:p w14:paraId="24447288" w14:textId="78413A9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26</w:t>
            </w:r>
          </w:p>
        </w:tc>
        <w:tc>
          <w:tcPr>
            <w:tcW w:w="777" w:type="dxa"/>
            <w:noWrap/>
            <w:vAlign w:val="bottom"/>
          </w:tcPr>
          <w:p w14:paraId="70EA91D6" w14:textId="7C502D5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34</w:t>
            </w:r>
          </w:p>
        </w:tc>
        <w:tc>
          <w:tcPr>
            <w:tcW w:w="1205" w:type="dxa"/>
            <w:noWrap/>
            <w:vAlign w:val="bottom"/>
          </w:tcPr>
          <w:p w14:paraId="71E9B50D" w14:textId="448D45D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34</w:t>
            </w:r>
          </w:p>
        </w:tc>
        <w:tc>
          <w:tcPr>
            <w:tcW w:w="1235" w:type="dxa"/>
            <w:noWrap/>
            <w:vAlign w:val="bottom"/>
          </w:tcPr>
          <w:p w14:paraId="2DD3ACBC" w14:textId="38BDDC2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58" w:type="dxa"/>
            <w:noWrap/>
            <w:vAlign w:val="center"/>
          </w:tcPr>
          <w:p w14:paraId="2C966943" w14:textId="239C4DC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619960AC" w:rsidR="005C4B05" w:rsidRPr="00E04A85" w:rsidRDefault="004B122F" w:rsidP="005C4B05">
            <w:pPr>
              <w:widowControl/>
              <w:jc w:val="center"/>
              <w:rPr>
                <w:rFonts w:ascii="Calibri" w:hAnsi="Calibri"/>
              </w:rPr>
            </w:pPr>
            <w:r w:rsidRPr="00E04A85">
              <w:rPr>
                <w:rFonts w:ascii="Calibri" w:hAnsi="Calibri" w:cs="Calibri"/>
              </w:rPr>
              <w:t>96</w:t>
            </w:r>
          </w:p>
        </w:tc>
        <w:tc>
          <w:tcPr>
            <w:tcW w:w="930" w:type="dxa"/>
            <w:noWrap/>
            <w:vAlign w:val="bottom"/>
          </w:tcPr>
          <w:p w14:paraId="6AAA1AF7" w14:textId="2FB13FF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1AD953C5" w14:textId="1513BCC1"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Bupa Greensborough</w:t>
            </w:r>
          </w:p>
        </w:tc>
        <w:tc>
          <w:tcPr>
            <w:tcW w:w="1068" w:type="dxa"/>
            <w:noWrap/>
            <w:vAlign w:val="bottom"/>
          </w:tcPr>
          <w:p w14:paraId="1E6F5E79" w14:textId="09E488F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3187FA63" w14:textId="7F8D7AE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489D64CE" w14:textId="51C433B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9311F8E" w14:textId="7376F87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4C9479EE" w14:textId="1D13E46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77167626" w14:textId="6FEA891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3BF9614" w14:textId="75BAEE2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359D2EBE" w:rsidR="005C4B05" w:rsidRPr="00E04A85" w:rsidRDefault="004B122F" w:rsidP="005C4B05">
            <w:pPr>
              <w:widowControl/>
              <w:jc w:val="center"/>
              <w:rPr>
                <w:rFonts w:ascii="Calibri" w:hAnsi="Calibri"/>
              </w:rPr>
            </w:pPr>
            <w:r w:rsidRPr="00E04A85">
              <w:rPr>
                <w:rFonts w:ascii="Calibri" w:hAnsi="Calibri" w:cs="Calibri"/>
              </w:rPr>
              <w:t>97</w:t>
            </w:r>
          </w:p>
        </w:tc>
        <w:tc>
          <w:tcPr>
            <w:tcW w:w="930" w:type="dxa"/>
            <w:noWrap/>
            <w:vAlign w:val="bottom"/>
          </w:tcPr>
          <w:p w14:paraId="5637FC10" w14:textId="1FD47C8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CCDD338" w14:textId="56A27163"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Bupa Sunshine</w:t>
            </w:r>
          </w:p>
        </w:tc>
        <w:tc>
          <w:tcPr>
            <w:tcW w:w="1068" w:type="dxa"/>
            <w:noWrap/>
            <w:vAlign w:val="bottom"/>
          </w:tcPr>
          <w:p w14:paraId="3F2CEA47" w14:textId="5622AED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392484F4" w14:textId="502A733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490D5257" w14:textId="12CC49B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1F1CBB4F" w14:textId="5894AE2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2C4A882A" w14:textId="6557C91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42566B28" w14:textId="2781E81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0859A458" w14:textId="0CBB571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0E2F5551" w:rsidR="005C4B05" w:rsidRPr="00E04A85" w:rsidRDefault="004B122F" w:rsidP="005C4B05">
            <w:pPr>
              <w:widowControl/>
              <w:jc w:val="center"/>
              <w:rPr>
                <w:rFonts w:ascii="Calibri" w:hAnsi="Calibri"/>
              </w:rPr>
            </w:pPr>
            <w:r w:rsidRPr="00E04A85">
              <w:rPr>
                <w:rFonts w:ascii="Calibri" w:hAnsi="Calibri" w:cs="Calibri"/>
              </w:rPr>
              <w:t>98</w:t>
            </w:r>
          </w:p>
        </w:tc>
        <w:tc>
          <w:tcPr>
            <w:tcW w:w="930" w:type="dxa"/>
            <w:noWrap/>
            <w:vAlign w:val="bottom"/>
          </w:tcPr>
          <w:p w14:paraId="68C57507" w14:textId="725AAE4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A276C66" w14:textId="630B094E"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Bupa Templestowe</w:t>
            </w:r>
          </w:p>
        </w:tc>
        <w:tc>
          <w:tcPr>
            <w:tcW w:w="1068" w:type="dxa"/>
            <w:noWrap/>
            <w:vAlign w:val="bottom"/>
          </w:tcPr>
          <w:p w14:paraId="5576839C" w14:textId="3A6684E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1170" w:type="dxa"/>
            <w:noWrap/>
            <w:vAlign w:val="bottom"/>
          </w:tcPr>
          <w:p w14:paraId="3EA3C992" w14:textId="75C86EB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bottom"/>
          </w:tcPr>
          <w:p w14:paraId="2C78ADF9" w14:textId="0599B2D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2CB6EB52" w14:textId="7CE4722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05" w:type="dxa"/>
            <w:noWrap/>
            <w:vAlign w:val="bottom"/>
          </w:tcPr>
          <w:p w14:paraId="006E75AB" w14:textId="25F5305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35" w:type="dxa"/>
            <w:noWrap/>
            <w:vAlign w:val="bottom"/>
          </w:tcPr>
          <w:p w14:paraId="28A4E289" w14:textId="11BC48E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center"/>
          </w:tcPr>
          <w:p w14:paraId="58936B33" w14:textId="7FBA513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2508F1E4" w:rsidR="005C4B05" w:rsidRPr="00E04A85" w:rsidRDefault="004B122F" w:rsidP="005C4B05">
            <w:pPr>
              <w:widowControl/>
              <w:jc w:val="center"/>
              <w:rPr>
                <w:rFonts w:ascii="Calibri" w:hAnsi="Calibri"/>
              </w:rPr>
            </w:pPr>
            <w:r w:rsidRPr="00E04A85">
              <w:rPr>
                <w:rFonts w:ascii="Calibri" w:hAnsi="Calibri" w:cs="Calibri"/>
              </w:rPr>
              <w:t>99</w:t>
            </w:r>
          </w:p>
        </w:tc>
        <w:tc>
          <w:tcPr>
            <w:tcW w:w="930" w:type="dxa"/>
            <w:noWrap/>
            <w:vAlign w:val="bottom"/>
          </w:tcPr>
          <w:p w14:paraId="4825D765" w14:textId="79D507C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EC50B51" w14:textId="66F4F86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Bupa Traralgon</w:t>
            </w:r>
          </w:p>
        </w:tc>
        <w:tc>
          <w:tcPr>
            <w:tcW w:w="1068" w:type="dxa"/>
            <w:noWrap/>
            <w:vAlign w:val="bottom"/>
          </w:tcPr>
          <w:p w14:paraId="18500329" w14:textId="5ACB35E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19</w:t>
            </w:r>
          </w:p>
        </w:tc>
        <w:tc>
          <w:tcPr>
            <w:tcW w:w="1170" w:type="dxa"/>
            <w:noWrap/>
            <w:vAlign w:val="bottom"/>
          </w:tcPr>
          <w:p w14:paraId="5096028D" w14:textId="5B1FC87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58" w:type="dxa"/>
            <w:noWrap/>
            <w:vAlign w:val="bottom"/>
          </w:tcPr>
          <w:p w14:paraId="25ECC014" w14:textId="28E88FC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777" w:type="dxa"/>
            <w:noWrap/>
            <w:vAlign w:val="bottom"/>
          </w:tcPr>
          <w:p w14:paraId="0691857A" w14:textId="325C058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05" w:type="dxa"/>
            <w:noWrap/>
            <w:vAlign w:val="bottom"/>
          </w:tcPr>
          <w:p w14:paraId="17BA545E" w14:textId="31CC0AD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35" w:type="dxa"/>
            <w:noWrap/>
            <w:vAlign w:val="bottom"/>
          </w:tcPr>
          <w:p w14:paraId="624352B8" w14:textId="57B8A12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center"/>
          </w:tcPr>
          <w:p w14:paraId="4BC93C01" w14:textId="6225C3D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6FBA21D6" w:rsidR="005C4B05" w:rsidRPr="00E04A85" w:rsidRDefault="004B122F" w:rsidP="005C4B05">
            <w:pPr>
              <w:widowControl/>
              <w:jc w:val="center"/>
              <w:rPr>
                <w:rFonts w:ascii="Calibri" w:hAnsi="Calibri"/>
              </w:rPr>
            </w:pPr>
            <w:r w:rsidRPr="00E04A85">
              <w:rPr>
                <w:rFonts w:ascii="Calibri" w:hAnsi="Calibri" w:cs="Calibri"/>
              </w:rPr>
              <w:lastRenderedPageBreak/>
              <w:t>100</w:t>
            </w:r>
          </w:p>
        </w:tc>
        <w:tc>
          <w:tcPr>
            <w:tcW w:w="930" w:type="dxa"/>
            <w:noWrap/>
            <w:vAlign w:val="bottom"/>
          </w:tcPr>
          <w:p w14:paraId="5DDC7FA0" w14:textId="3715BFA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F18FE61" w14:textId="457A9D03"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Bupa Woodend</w:t>
            </w:r>
          </w:p>
        </w:tc>
        <w:tc>
          <w:tcPr>
            <w:tcW w:w="1068" w:type="dxa"/>
            <w:noWrap/>
            <w:vAlign w:val="bottom"/>
          </w:tcPr>
          <w:p w14:paraId="2CE3C69A" w14:textId="1FCE8DE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170" w:type="dxa"/>
            <w:noWrap/>
            <w:vAlign w:val="bottom"/>
          </w:tcPr>
          <w:p w14:paraId="3946C30F" w14:textId="0525D12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6AB5EA5E" w14:textId="3D9B214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5FED02C5" w14:textId="169360D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22902B9D" w14:textId="69A5D9F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0FE5FD08" w14:textId="4C64043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0528CAF7" w14:textId="376E649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6E29C523" w:rsidR="005C4B05" w:rsidRPr="00E04A85" w:rsidRDefault="004B122F" w:rsidP="005C4B05">
            <w:pPr>
              <w:widowControl/>
              <w:jc w:val="center"/>
              <w:rPr>
                <w:rFonts w:ascii="Calibri" w:hAnsi="Calibri"/>
              </w:rPr>
            </w:pPr>
            <w:r w:rsidRPr="00E04A85">
              <w:rPr>
                <w:rFonts w:ascii="Calibri" w:hAnsi="Calibri" w:cs="Calibri"/>
              </w:rPr>
              <w:t>101</w:t>
            </w:r>
          </w:p>
        </w:tc>
        <w:tc>
          <w:tcPr>
            <w:tcW w:w="930" w:type="dxa"/>
            <w:noWrap/>
            <w:vAlign w:val="bottom"/>
          </w:tcPr>
          <w:p w14:paraId="152D5C8E" w14:textId="0B23BCE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84468F0" w14:textId="0FEC5C88"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Campbell Place Aged Care Facility</w:t>
            </w:r>
          </w:p>
        </w:tc>
        <w:tc>
          <w:tcPr>
            <w:tcW w:w="1068" w:type="dxa"/>
            <w:noWrap/>
            <w:vAlign w:val="bottom"/>
          </w:tcPr>
          <w:p w14:paraId="437A7F40" w14:textId="0715087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4D709FB4" w14:textId="08094D6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74AB93FB" w14:textId="3ECB523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7558EAFB" w14:textId="0CC85C6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6F3BA77A" w14:textId="21499D6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5E94DCBE" w14:textId="4006436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0FE554BF" w14:textId="1B6C3CA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A527F4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75866499" w:rsidR="005C4B05" w:rsidRPr="00E04A85" w:rsidRDefault="004B122F" w:rsidP="005C4B05">
            <w:pPr>
              <w:widowControl/>
              <w:jc w:val="center"/>
              <w:rPr>
                <w:rFonts w:ascii="Calibri" w:hAnsi="Calibri"/>
              </w:rPr>
            </w:pPr>
            <w:r w:rsidRPr="00E04A85">
              <w:rPr>
                <w:rFonts w:ascii="Calibri" w:hAnsi="Calibri" w:cs="Calibri"/>
              </w:rPr>
              <w:t>102</w:t>
            </w:r>
          </w:p>
        </w:tc>
        <w:tc>
          <w:tcPr>
            <w:tcW w:w="930" w:type="dxa"/>
            <w:noWrap/>
            <w:vAlign w:val="bottom"/>
          </w:tcPr>
          <w:p w14:paraId="2DF69933" w14:textId="38A3A12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86013BD" w14:textId="7D8B571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Chomley</w:t>
            </w:r>
            <w:proofErr w:type="spellEnd"/>
            <w:r w:rsidRPr="00E04A85">
              <w:rPr>
                <w:rFonts w:ascii="Calibri" w:hAnsi="Calibri" w:cs="Calibri"/>
              </w:rPr>
              <w:t xml:space="preserve"> House Hostel</w:t>
            </w:r>
          </w:p>
        </w:tc>
        <w:tc>
          <w:tcPr>
            <w:tcW w:w="1068" w:type="dxa"/>
            <w:noWrap/>
            <w:vAlign w:val="bottom"/>
          </w:tcPr>
          <w:p w14:paraId="48E22E2C" w14:textId="591525D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28123922" w14:textId="74EA748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5E269D73" w14:textId="556A1CA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0A73254A" w14:textId="48AFEDD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7E6A398F" w14:textId="57296ED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4C2F0D32" w14:textId="73FF0A4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441A26E2" w14:textId="35013B3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05D89E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62EA59F1" w:rsidR="005C4B05" w:rsidRPr="00E04A85" w:rsidRDefault="004B122F" w:rsidP="005C4B05">
            <w:pPr>
              <w:widowControl/>
              <w:jc w:val="center"/>
              <w:rPr>
                <w:rFonts w:ascii="Calibri" w:hAnsi="Calibri"/>
              </w:rPr>
            </w:pPr>
            <w:r w:rsidRPr="00E04A85">
              <w:rPr>
                <w:rFonts w:ascii="Calibri" w:hAnsi="Calibri" w:cs="Calibri"/>
              </w:rPr>
              <w:t>103</w:t>
            </w:r>
          </w:p>
        </w:tc>
        <w:tc>
          <w:tcPr>
            <w:tcW w:w="930" w:type="dxa"/>
            <w:noWrap/>
            <w:vAlign w:val="bottom"/>
          </w:tcPr>
          <w:p w14:paraId="5AD6D3D3" w14:textId="74F8397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E893F42" w14:textId="00348AF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Churches of Christ Care Arcadia Aged Care Service Essendon</w:t>
            </w:r>
          </w:p>
        </w:tc>
        <w:tc>
          <w:tcPr>
            <w:tcW w:w="1068" w:type="dxa"/>
            <w:noWrap/>
            <w:vAlign w:val="bottom"/>
          </w:tcPr>
          <w:p w14:paraId="724CBF9C" w14:textId="398CAC6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170" w:type="dxa"/>
            <w:noWrap/>
            <w:vAlign w:val="bottom"/>
          </w:tcPr>
          <w:p w14:paraId="055FAE99" w14:textId="7851200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1258" w:type="dxa"/>
            <w:noWrap/>
            <w:vAlign w:val="bottom"/>
          </w:tcPr>
          <w:p w14:paraId="42B9DEDA" w14:textId="3DDD157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777" w:type="dxa"/>
            <w:noWrap/>
            <w:vAlign w:val="bottom"/>
          </w:tcPr>
          <w:p w14:paraId="6FA71EAB" w14:textId="14357DF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05" w:type="dxa"/>
            <w:noWrap/>
            <w:vAlign w:val="bottom"/>
          </w:tcPr>
          <w:p w14:paraId="79507F47" w14:textId="7777726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35" w:type="dxa"/>
            <w:noWrap/>
            <w:vAlign w:val="bottom"/>
          </w:tcPr>
          <w:p w14:paraId="202FBC0F" w14:textId="1C854A5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58" w:type="dxa"/>
            <w:noWrap/>
            <w:vAlign w:val="center"/>
          </w:tcPr>
          <w:p w14:paraId="624E4943" w14:textId="79AF9B2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3A87D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552A8B2A" w:rsidR="005C4B05" w:rsidRPr="00E04A85" w:rsidRDefault="004B122F" w:rsidP="005C4B05">
            <w:pPr>
              <w:widowControl/>
              <w:jc w:val="center"/>
              <w:rPr>
                <w:rFonts w:ascii="Calibri" w:hAnsi="Calibri"/>
              </w:rPr>
            </w:pPr>
            <w:r w:rsidRPr="00E04A85">
              <w:rPr>
                <w:rFonts w:ascii="Calibri" w:hAnsi="Calibri" w:cs="Calibri"/>
              </w:rPr>
              <w:t>104</w:t>
            </w:r>
          </w:p>
        </w:tc>
        <w:tc>
          <w:tcPr>
            <w:tcW w:w="930" w:type="dxa"/>
            <w:noWrap/>
            <w:vAlign w:val="bottom"/>
          </w:tcPr>
          <w:p w14:paraId="2357DA4A" w14:textId="41F1F4B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C5E01FA" w14:textId="63D9E463"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Coppin</w:t>
            </w:r>
            <w:proofErr w:type="spellEnd"/>
            <w:r w:rsidRPr="00E04A85">
              <w:rPr>
                <w:rFonts w:ascii="Calibri" w:hAnsi="Calibri" w:cs="Calibri"/>
              </w:rPr>
              <w:t xml:space="preserve"> Centre Melbourne</w:t>
            </w:r>
          </w:p>
        </w:tc>
        <w:tc>
          <w:tcPr>
            <w:tcW w:w="1068" w:type="dxa"/>
            <w:noWrap/>
            <w:vAlign w:val="bottom"/>
          </w:tcPr>
          <w:p w14:paraId="3D7EBD65" w14:textId="7179720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4234A2FC" w14:textId="60F5C05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785D6879" w14:textId="353A0F1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327DDC60" w14:textId="1EA987E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217C1070" w14:textId="04C5575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2F8F700E" w14:textId="1C456A9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CCA9AFC" w14:textId="40EC413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C8B6DC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444707BA" w:rsidR="005C4B05" w:rsidRPr="00E04A85" w:rsidRDefault="004B122F" w:rsidP="005C4B05">
            <w:pPr>
              <w:widowControl/>
              <w:jc w:val="center"/>
              <w:rPr>
                <w:rFonts w:ascii="Calibri" w:hAnsi="Calibri"/>
              </w:rPr>
            </w:pPr>
            <w:r w:rsidRPr="00E04A85">
              <w:rPr>
                <w:rFonts w:ascii="Calibri" w:hAnsi="Calibri" w:cs="Calibri"/>
              </w:rPr>
              <w:t>105</w:t>
            </w:r>
          </w:p>
        </w:tc>
        <w:tc>
          <w:tcPr>
            <w:tcW w:w="930" w:type="dxa"/>
            <w:noWrap/>
            <w:vAlign w:val="bottom"/>
          </w:tcPr>
          <w:p w14:paraId="0D295CD0" w14:textId="08FDC73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6DA5FF2" w14:textId="4E7E5B5A"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Craigcare</w:t>
            </w:r>
            <w:proofErr w:type="spellEnd"/>
            <w:r w:rsidRPr="00E04A85">
              <w:rPr>
                <w:rFonts w:ascii="Calibri" w:hAnsi="Calibri" w:cs="Calibri"/>
              </w:rPr>
              <w:t xml:space="preserve"> Pascoe Vale</w:t>
            </w:r>
          </w:p>
        </w:tc>
        <w:tc>
          <w:tcPr>
            <w:tcW w:w="1068" w:type="dxa"/>
            <w:noWrap/>
            <w:vAlign w:val="bottom"/>
          </w:tcPr>
          <w:p w14:paraId="029F8C3A" w14:textId="2EF7469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94</w:t>
            </w:r>
          </w:p>
        </w:tc>
        <w:tc>
          <w:tcPr>
            <w:tcW w:w="1170" w:type="dxa"/>
            <w:noWrap/>
            <w:vAlign w:val="bottom"/>
          </w:tcPr>
          <w:p w14:paraId="3DD34139" w14:textId="0D8F077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47</w:t>
            </w:r>
          </w:p>
        </w:tc>
        <w:tc>
          <w:tcPr>
            <w:tcW w:w="1258" w:type="dxa"/>
            <w:noWrap/>
            <w:vAlign w:val="bottom"/>
          </w:tcPr>
          <w:p w14:paraId="6C79EB5E" w14:textId="5855F5E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31</w:t>
            </w:r>
          </w:p>
        </w:tc>
        <w:tc>
          <w:tcPr>
            <w:tcW w:w="777" w:type="dxa"/>
            <w:noWrap/>
            <w:vAlign w:val="bottom"/>
          </w:tcPr>
          <w:p w14:paraId="1C4766D1" w14:textId="3E82E45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47</w:t>
            </w:r>
          </w:p>
        </w:tc>
        <w:tc>
          <w:tcPr>
            <w:tcW w:w="1205" w:type="dxa"/>
            <w:noWrap/>
            <w:vAlign w:val="bottom"/>
          </w:tcPr>
          <w:p w14:paraId="7A402887" w14:textId="240A602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47</w:t>
            </w:r>
          </w:p>
        </w:tc>
        <w:tc>
          <w:tcPr>
            <w:tcW w:w="1235" w:type="dxa"/>
            <w:noWrap/>
            <w:vAlign w:val="bottom"/>
          </w:tcPr>
          <w:p w14:paraId="0A5FC3A0" w14:textId="2AF5A83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16</w:t>
            </w:r>
          </w:p>
        </w:tc>
        <w:tc>
          <w:tcPr>
            <w:tcW w:w="1258" w:type="dxa"/>
            <w:noWrap/>
            <w:vAlign w:val="center"/>
          </w:tcPr>
          <w:p w14:paraId="16E078EA" w14:textId="2498CBD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3DAC58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4BF0C36D" w:rsidR="005C4B05" w:rsidRPr="00E04A85" w:rsidRDefault="004B122F" w:rsidP="005C4B05">
            <w:pPr>
              <w:widowControl/>
              <w:jc w:val="center"/>
              <w:rPr>
                <w:rFonts w:ascii="Calibri" w:hAnsi="Calibri"/>
              </w:rPr>
            </w:pPr>
            <w:r w:rsidRPr="00E04A85">
              <w:rPr>
                <w:rFonts w:ascii="Calibri" w:hAnsi="Calibri" w:cs="Calibri"/>
              </w:rPr>
              <w:t>106</w:t>
            </w:r>
          </w:p>
        </w:tc>
        <w:tc>
          <w:tcPr>
            <w:tcW w:w="930" w:type="dxa"/>
            <w:noWrap/>
            <w:vAlign w:val="bottom"/>
          </w:tcPr>
          <w:p w14:paraId="309542FA" w14:textId="192BE68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93748DC" w14:textId="3830F1CD"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Cumberland Manor</w:t>
            </w:r>
          </w:p>
        </w:tc>
        <w:tc>
          <w:tcPr>
            <w:tcW w:w="1068" w:type="dxa"/>
            <w:noWrap/>
            <w:vAlign w:val="bottom"/>
          </w:tcPr>
          <w:p w14:paraId="08F30A2D" w14:textId="7E9D2CA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107</w:t>
            </w:r>
          </w:p>
        </w:tc>
        <w:tc>
          <w:tcPr>
            <w:tcW w:w="1170" w:type="dxa"/>
            <w:noWrap/>
            <w:vAlign w:val="bottom"/>
          </w:tcPr>
          <w:p w14:paraId="6EDA0330" w14:textId="43302E1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53</w:t>
            </w:r>
          </w:p>
        </w:tc>
        <w:tc>
          <w:tcPr>
            <w:tcW w:w="1258" w:type="dxa"/>
            <w:noWrap/>
            <w:vAlign w:val="bottom"/>
          </w:tcPr>
          <w:p w14:paraId="3CB93409" w14:textId="574F9F4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42</w:t>
            </w:r>
          </w:p>
        </w:tc>
        <w:tc>
          <w:tcPr>
            <w:tcW w:w="777" w:type="dxa"/>
            <w:noWrap/>
            <w:vAlign w:val="bottom"/>
          </w:tcPr>
          <w:p w14:paraId="280E10D1" w14:textId="76FA168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54</w:t>
            </w:r>
          </w:p>
        </w:tc>
        <w:tc>
          <w:tcPr>
            <w:tcW w:w="1205" w:type="dxa"/>
            <w:noWrap/>
            <w:vAlign w:val="bottom"/>
          </w:tcPr>
          <w:p w14:paraId="3EA7E9B5" w14:textId="606EFEF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54</w:t>
            </w:r>
          </w:p>
        </w:tc>
        <w:tc>
          <w:tcPr>
            <w:tcW w:w="1235" w:type="dxa"/>
            <w:noWrap/>
            <w:vAlign w:val="bottom"/>
          </w:tcPr>
          <w:p w14:paraId="4ABD9F0B" w14:textId="30EA146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1258" w:type="dxa"/>
            <w:noWrap/>
            <w:vAlign w:val="center"/>
          </w:tcPr>
          <w:p w14:paraId="678B3E1D" w14:textId="4DA3D8E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A2106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253C192C" w:rsidR="005C4B05" w:rsidRPr="00E04A85" w:rsidRDefault="004B122F" w:rsidP="005C4B05">
            <w:pPr>
              <w:widowControl/>
              <w:jc w:val="center"/>
              <w:rPr>
                <w:rFonts w:ascii="Calibri" w:hAnsi="Calibri"/>
              </w:rPr>
            </w:pPr>
            <w:r w:rsidRPr="00E04A85">
              <w:rPr>
                <w:rFonts w:ascii="Calibri" w:hAnsi="Calibri" w:cs="Calibri"/>
              </w:rPr>
              <w:t>107</w:t>
            </w:r>
          </w:p>
        </w:tc>
        <w:tc>
          <w:tcPr>
            <w:tcW w:w="930" w:type="dxa"/>
            <w:noWrap/>
            <w:vAlign w:val="bottom"/>
          </w:tcPr>
          <w:p w14:paraId="76B6FD01" w14:textId="37972FF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514F929" w14:textId="4DD3C543"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Doutta</w:t>
            </w:r>
            <w:proofErr w:type="spellEnd"/>
            <w:r w:rsidRPr="00E04A85">
              <w:rPr>
                <w:rFonts w:ascii="Calibri" w:hAnsi="Calibri" w:cs="Calibri"/>
              </w:rPr>
              <w:t xml:space="preserve"> </w:t>
            </w:r>
            <w:proofErr w:type="spellStart"/>
            <w:r w:rsidRPr="00E04A85">
              <w:rPr>
                <w:rFonts w:ascii="Calibri" w:hAnsi="Calibri" w:cs="Calibri"/>
              </w:rPr>
              <w:t>Galla</w:t>
            </w:r>
            <w:proofErr w:type="spellEnd"/>
            <w:r w:rsidRPr="00E04A85">
              <w:rPr>
                <w:rFonts w:ascii="Calibri" w:hAnsi="Calibri" w:cs="Calibri"/>
              </w:rPr>
              <w:t xml:space="preserve"> Footscray Aged Care Facility (</w:t>
            </w:r>
            <w:r w:rsidR="00A41EFF" w:rsidRPr="00E04A85">
              <w:rPr>
                <w:rFonts w:ascii="Calibri" w:hAnsi="Calibri" w:cs="Calibri"/>
              </w:rPr>
              <w:t>1</w:t>
            </w:r>
            <w:r w:rsidR="00A41EFF" w:rsidRPr="00E04A85">
              <w:rPr>
                <w:rFonts w:ascii="Calibri" w:hAnsi="Calibri" w:cs="Calibri"/>
                <w:vertAlign w:val="superscript"/>
              </w:rPr>
              <w:t>st</w:t>
            </w:r>
            <w:r w:rsidRPr="00E04A85">
              <w:rPr>
                <w:rFonts w:ascii="Calibri" w:hAnsi="Calibri" w:cs="Calibri"/>
              </w:rPr>
              <w:t xml:space="preserve"> Outbreak)</w:t>
            </w:r>
          </w:p>
        </w:tc>
        <w:tc>
          <w:tcPr>
            <w:tcW w:w="1068" w:type="dxa"/>
            <w:noWrap/>
            <w:vAlign w:val="bottom"/>
          </w:tcPr>
          <w:p w14:paraId="70A78603" w14:textId="7B3D9CE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56</w:t>
            </w:r>
          </w:p>
        </w:tc>
        <w:tc>
          <w:tcPr>
            <w:tcW w:w="1170" w:type="dxa"/>
            <w:noWrap/>
            <w:vAlign w:val="bottom"/>
          </w:tcPr>
          <w:p w14:paraId="65CD2569" w14:textId="28FFADD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30</w:t>
            </w:r>
          </w:p>
        </w:tc>
        <w:tc>
          <w:tcPr>
            <w:tcW w:w="1258" w:type="dxa"/>
            <w:noWrap/>
            <w:vAlign w:val="bottom"/>
          </w:tcPr>
          <w:p w14:paraId="0A2124F5" w14:textId="3AF9CB1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777" w:type="dxa"/>
            <w:noWrap/>
            <w:vAlign w:val="bottom"/>
          </w:tcPr>
          <w:p w14:paraId="34938F7D" w14:textId="7CFE9C5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26</w:t>
            </w:r>
          </w:p>
        </w:tc>
        <w:tc>
          <w:tcPr>
            <w:tcW w:w="1205" w:type="dxa"/>
            <w:noWrap/>
            <w:vAlign w:val="bottom"/>
          </w:tcPr>
          <w:p w14:paraId="1BF48900" w14:textId="2CB8C5D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26</w:t>
            </w:r>
          </w:p>
        </w:tc>
        <w:tc>
          <w:tcPr>
            <w:tcW w:w="1235" w:type="dxa"/>
            <w:noWrap/>
            <w:vAlign w:val="bottom"/>
          </w:tcPr>
          <w:p w14:paraId="0F388FA2" w14:textId="16FC888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9</w:t>
            </w:r>
          </w:p>
        </w:tc>
        <w:tc>
          <w:tcPr>
            <w:tcW w:w="1258" w:type="dxa"/>
            <w:noWrap/>
            <w:vAlign w:val="center"/>
          </w:tcPr>
          <w:p w14:paraId="07EAEA09" w14:textId="63CE640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230DAE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1F1849F5" w:rsidR="00A41EFF" w:rsidRPr="00E04A85" w:rsidRDefault="00E46264" w:rsidP="004B122F">
            <w:pPr>
              <w:widowControl/>
              <w:jc w:val="center"/>
              <w:rPr>
                <w:rFonts w:ascii="Calibri" w:hAnsi="Calibri" w:cs="Calibri"/>
              </w:rPr>
            </w:pPr>
            <w:r w:rsidRPr="00E04A85">
              <w:rPr>
                <w:rFonts w:ascii="Calibri" w:hAnsi="Calibri" w:cs="Calibri"/>
              </w:rPr>
              <w:t>108</w:t>
            </w:r>
          </w:p>
        </w:tc>
        <w:tc>
          <w:tcPr>
            <w:tcW w:w="930" w:type="dxa"/>
            <w:noWrap/>
            <w:vAlign w:val="bottom"/>
          </w:tcPr>
          <w:p w14:paraId="160E8A93" w14:textId="311F52CB"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46E6E56B" w14:textId="0E535393" w:rsidR="00A41EFF" w:rsidRPr="00E04A85" w:rsidRDefault="00A41EFF" w:rsidP="00A41EFF">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04A85">
              <w:rPr>
                <w:rFonts w:ascii="Calibri" w:hAnsi="Calibri" w:cs="Calibri"/>
              </w:rPr>
              <w:t>Doutta</w:t>
            </w:r>
            <w:proofErr w:type="spellEnd"/>
            <w:r w:rsidRPr="00E04A85">
              <w:rPr>
                <w:rFonts w:ascii="Calibri" w:hAnsi="Calibri" w:cs="Calibri"/>
              </w:rPr>
              <w:t xml:space="preserve"> </w:t>
            </w:r>
            <w:proofErr w:type="spellStart"/>
            <w:r w:rsidRPr="00E04A85">
              <w:rPr>
                <w:rFonts w:ascii="Calibri" w:hAnsi="Calibri" w:cs="Calibri"/>
              </w:rPr>
              <w:t>Galla</w:t>
            </w:r>
            <w:proofErr w:type="spellEnd"/>
            <w:r w:rsidRPr="00E04A85">
              <w:rPr>
                <w:rFonts w:ascii="Calibri" w:hAnsi="Calibri" w:cs="Calibri"/>
              </w:rPr>
              <w:t xml:space="preserve"> Footscray Aged Care Facility (2</w:t>
            </w:r>
            <w:r w:rsidRPr="00E04A85">
              <w:rPr>
                <w:rFonts w:ascii="Calibri" w:hAnsi="Calibri" w:cs="Calibri"/>
                <w:vertAlign w:val="superscript"/>
              </w:rPr>
              <w:t>nd</w:t>
            </w:r>
            <w:r w:rsidRPr="00E04A85">
              <w:rPr>
                <w:rFonts w:ascii="Calibri" w:hAnsi="Calibri" w:cs="Calibri"/>
              </w:rPr>
              <w:t xml:space="preserve"> Outbreak)</w:t>
            </w:r>
          </w:p>
        </w:tc>
        <w:tc>
          <w:tcPr>
            <w:tcW w:w="1068" w:type="dxa"/>
            <w:noWrap/>
            <w:vAlign w:val="bottom"/>
          </w:tcPr>
          <w:p w14:paraId="22FC26AB" w14:textId="4822E56C"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4</w:t>
            </w:r>
          </w:p>
        </w:tc>
        <w:tc>
          <w:tcPr>
            <w:tcW w:w="1170" w:type="dxa"/>
            <w:noWrap/>
            <w:vAlign w:val="bottom"/>
          </w:tcPr>
          <w:p w14:paraId="3E643E12" w14:textId="67A94546"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58" w:type="dxa"/>
            <w:noWrap/>
            <w:vAlign w:val="bottom"/>
          </w:tcPr>
          <w:p w14:paraId="26AE0B1D" w14:textId="41F0DD85"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DED1174" w14:textId="6845F234"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0AC378A5" w14:textId="0BCD9885"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07F7FBD4" w14:textId="736523AB"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4F84BC19" w14:textId="20CFE18D" w:rsidR="00A41EFF" w:rsidRPr="00E04A85" w:rsidRDefault="00A41EF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0618D6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70A9422A" w:rsidR="005C4B05" w:rsidRPr="00E04A85" w:rsidRDefault="004B122F" w:rsidP="005C4B05">
            <w:pPr>
              <w:widowControl/>
              <w:jc w:val="center"/>
              <w:rPr>
                <w:rFonts w:ascii="Calibri" w:hAnsi="Calibri"/>
              </w:rPr>
            </w:pPr>
            <w:r w:rsidRPr="00E04A85">
              <w:rPr>
                <w:rFonts w:ascii="Calibri" w:hAnsi="Calibri" w:cs="Calibri"/>
              </w:rPr>
              <w:t>109</w:t>
            </w:r>
          </w:p>
        </w:tc>
        <w:tc>
          <w:tcPr>
            <w:tcW w:w="930" w:type="dxa"/>
            <w:noWrap/>
            <w:vAlign w:val="bottom"/>
          </w:tcPr>
          <w:p w14:paraId="0E193985" w14:textId="31E84C0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8C04B7A" w14:textId="520AFC3A"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Doutta</w:t>
            </w:r>
            <w:proofErr w:type="spellEnd"/>
            <w:r w:rsidRPr="00E04A85">
              <w:rPr>
                <w:rFonts w:ascii="Calibri" w:hAnsi="Calibri" w:cs="Calibri"/>
              </w:rPr>
              <w:t xml:space="preserve"> </w:t>
            </w:r>
            <w:proofErr w:type="spellStart"/>
            <w:r w:rsidRPr="00E04A85">
              <w:rPr>
                <w:rFonts w:ascii="Calibri" w:hAnsi="Calibri" w:cs="Calibri"/>
              </w:rPr>
              <w:t>Galla</w:t>
            </w:r>
            <w:proofErr w:type="spellEnd"/>
            <w:r w:rsidRPr="00E04A85">
              <w:rPr>
                <w:rFonts w:ascii="Calibri" w:hAnsi="Calibri" w:cs="Calibri"/>
              </w:rPr>
              <w:t xml:space="preserve"> Lynch's Bridge Aged Care Facility</w:t>
            </w:r>
          </w:p>
        </w:tc>
        <w:tc>
          <w:tcPr>
            <w:tcW w:w="1068" w:type="dxa"/>
            <w:noWrap/>
            <w:vAlign w:val="bottom"/>
          </w:tcPr>
          <w:p w14:paraId="041C6EF3" w14:textId="5896C86C"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170" w:type="dxa"/>
            <w:noWrap/>
            <w:vAlign w:val="bottom"/>
          </w:tcPr>
          <w:p w14:paraId="51D91BD8" w14:textId="3C77B15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110E16D2" w14:textId="17084C2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48E3899" w14:textId="41CF793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F1E3C45" w14:textId="32A2E42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05FAF21F" w14:textId="5485EE8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07273494" w14:textId="4247B41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BF2FEC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285C30DB" w:rsidR="004B122F" w:rsidRPr="00E04A85" w:rsidRDefault="004B122F" w:rsidP="004B122F">
            <w:pPr>
              <w:widowControl/>
              <w:jc w:val="center"/>
              <w:rPr>
                <w:rFonts w:ascii="Calibri" w:hAnsi="Calibri" w:cs="Calibri"/>
              </w:rPr>
            </w:pPr>
            <w:r w:rsidRPr="00E04A85">
              <w:rPr>
                <w:rFonts w:ascii="Calibri" w:hAnsi="Calibri" w:cs="Calibri"/>
              </w:rPr>
              <w:t>110</w:t>
            </w:r>
          </w:p>
        </w:tc>
        <w:tc>
          <w:tcPr>
            <w:tcW w:w="930" w:type="dxa"/>
            <w:noWrap/>
            <w:vAlign w:val="bottom"/>
          </w:tcPr>
          <w:p w14:paraId="32C06DC1" w14:textId="082E621A"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1B3F543D" w14:textId="324DEA8B" w:rsidR="004B122F" w:rsidRPr="00E04A85" w:rsidRDefault="004B122F" w:rsidP="004B122F">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04A85">
              <w:rPr>
                <w:rFonts w:ascii="Calibri" w:hAnsi="Calibri" w:cs="Calibri"/>
              </w:rPr>
              <w:t>Doutta</w:t>
            </w:r>
            <w:proofErr w:type="spellEnd"/>
            <w:r w:rsidRPr="00E04A85">
              <w:rPr>
                <w:rFonts w:ascii="Calibri" w:hAnsi="Calibri" w:cs="Calibri"/>
              </w:rPr>
              <w:t xml:space="preserve"> </w:t>
            </w:r>
            <w:proofErr w:type="spellStart"/>
            <w:r w:rsidRPr="00E04A85">
              <w:rPr>
                <w:rFonts w:ascii="Calibri" w:hAnsi="Calibri" w:cs="Calibri"/>
              </w:rPr>
              <w:t>Galla</w:t>
            </w:r>
            <w:proofErr w:type="spellEnd"/>
            <w:r w:rsidRPr="00E04A85">
              <w:rPr>
                <w:rFonts w:ascii="Calibri" w:hAnsi="Calibri" w:cs="Calibri"/>
              </w:rPr>
              <w:t xml:space="preserve"> Lynch's Bridge Aged Care Facility (second outbreak)</w:t>
            </w:r>
          </w:p>
        </w:tc>
        <w:tc>
          <w:tcPr>
            <w:tcW w:w="1068" w:type="dxa"/>
            <w:noWrap/>
            <w:vAlign w:val="bottom"/>
          </w:tcPr>
          <w:p w14:paraId="678F7ACE" w14:textId="02B44AB7"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170" w:type="dxa"/>
            <w:noWrap/>
            <w:vAlign w:val="bottom"/>
          </w:tcPr>
          <w:p w14:paraId="06671817" w14:textId="6DC2A18C"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58" w:type="dxa"/>
            <w:noWrap/>
            <w:vAlign w:val="bottom"/>
          </w:tcPr>
          <w:p w14:paraId="3C13E95F" w14:textId="3C4A7609"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62ECB222" w14:textId="6FD852D4"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2D7AAD47" w14:textId="0C10F4F9"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565637FC" w14:textId="3EF7FEF3"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44AEAB6B" w14:textId="7E655553" w:rsidR="004B122F" w:rsidRPr="00E04A85" w:rsidRDefault="004B122F" w:rsidP="004B122F">
            <w:pPr>
              <w:widowControl/>
              <w:spacing w:before="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6AD122D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50F57497" w:rsidR="005C4B05" w:rsidRPr="00E04A85" w:rsidRDefault="004B122F" w:rsidP="005C4B05">
            <w:pPr>
              <w:widowControl/>
              <w:jc w:val="center"/>
              <w:rPr>
                <w:rFonts w:ascii="Calibri" w:hAnsi="Calibri"/>
              </w:rPr>
            </w:pPr>
            <w:r w:rsidRPr="00E04A85">
              <w:rPr>
                <w:rFonts w:ascii="Calibri" w:hAnsi="Calibri" w:cs="Calibri"/>
              </w:rPr>
              <w:t>111</w:t>
            </w:r>
          </w:p>
        </w:tc>
        <w:tc>
          <w:tcPr>
            <w:tcW w:w="930" w:type="dxa"/>
            <w:noWrap/>
            <w:vAlign w:val="bottom"/>
          </w:tcPr>
          <w:p w14:paraId="1484FAF9" w14:textId="3D737D8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4C9CD543" w14:textId="4F0E75DF"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Doutta</w:t>
            </w:r>
            <w:proofErr w:type="spellEnd"/>
            <w:r w:rsidRPr="00E04A85">
              <w:rPr>
                <w:rFonts w:ascii="Calibri" w:hAnsi="Calibri" w:cs="Calibri"/>
              </w:rPr>
              <w:t xml:space="preserve"> </w:t>
            </w:r>
            <w:proofErr w:type="spellStart"/>
            <w:r w:rsidRPr="00E04A85">
              <w:rPr>
                <w:rFonts w:ascii="Calibri" w:hAnsi="Calibri" w:cs="Calibri"/>
              </w:rPr>
              <w:t>Galla</w:t>
            </w:r>
            <w:proofErr w:type="spellEnd"/>
            <w:r w:rsidRPr="00E04A85">
              <w:rPr>
                <w:rFonts w:ascii="Calibri" w:hAnsi="Calibri" w:cs="Calibri"/>
              </w:rPr>
              <w:t xml:space="preserve"> </w:t>
            </w:r>
            <w:proofErr w:type="spellStart"/>
            <w:r w:rsidRPr="00E04A85">
              <w:rPr>
                <w:rFonts w:ascii="Calibri" w:hAnsi="Calibri" w:cs="Calibri"/>
              </w:rPr>
              <w:t>Woornack</w:t>
            </w:r>
            <w:proofErr w:type="spellEnd"/>
            <w:r w:rsidRPr="00E04A85">
              <w:rPr>
                <w:rFonts w:ascii="Calibri" w:hAnsi="Calibri" w:cs="Calibri"/>
              </w:rPr>
              <w:t xml:space="preserve"> Aged Care Facility</w:t>
            </w:r>
          </w:p>
        </w:tc>
        <w:tc>
          <w:tcPr>
            <w:tcW w:w="1068" w:type="dxa"/>
            <w:noWrap/>
            <w:vAlign w:val="bottom"/>
          </w:tcPr>
          <w:p w14:paraId="37AE3BAA" w14:textId="6217162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42</w:t>
            </w:r>
          </w:p>
        </w:tc>
        <w:tc>
          <w:tcPr>
            <w:tcW w:w="1170" w:type="dxa"/>
            <w:noWrap/>
            <w:vAlign w:val="bottom"/>
          </w:tcPr>
          <w:p w14:paraId="3233B7CF" w14:textId="245F1BA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1258" w:type="dxa"/>
            <w:noWrap/>
            <w:vAlign w:val="bottom"/>
          </w:tcPr>
          <w:p w14:paraId="051F4BE1" w14:textId="556F1E3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777" w:type="dxa"/>
            <w:noWrap/>
            <w:vAlign w:val="bottom"/>
          </w:tcPr>
          <w:p w14:paraId="1CAEBBC0" w14:textId="17ABF90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205" w:type="dxa"/>
            <w:noWrap/>
            <w:vAlign w:val="bottom"/>
          </w:tcPr>
          <w:p w14:paraId="76657363" w14:textId="4C9E9B8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235" w:type="dxa"/>
            <w:noWrap/>
            <w:vAlign w:val="bottom"/>
          </w:tcPr>
          <w:p w14:paraId="2D089779" w14:textId="594C3E8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58" w:type="dxa"/>
            <w:noWrap/>
            <w:vAlign w:val="center"/>
          </w:tcPr>
          <w:p w14:paraId="3DA7D632" w14:textId="65AB2AE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D2C183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0E99E34E" w:rsidR="005C4B05" w:rsidRPr="00E04A85" w:rsidRDefault="004B122F" w:rsidP="005C4B05">
            <w:pPr>
              <w:widowControl/>
              <w:jc w:val="center"/>
              <w:rPr>
                <w:rFonts w:ascii="Calibri" w:hAnsi="Calibri"/>
              </w:rPr>
            </w:pPr>
            <w:r w:rsidRPr="00E04A85">
              <w:rPr>
                <w:rFonts w:ascii="Calibri" w:hAnsi="Calibri" w:cs="Calibri"/>
              </w:rPr>
              <w:t>112</w:t>
            </w:r>
          </w:p>
        </w:tc>
        <w:tc>
          <w:tcPr>
            <w:tcW w:w="930" w:type="dxa"/>
            <w:noWrap/>
            <w:vAlign w:val="bottom"/>
          </w:tcPr>
          <w:p w14:paraId="2A054C0A" w14:textId="2E61699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842E43D" w14:textId="7C65CCA6"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Doutta</w:t>
            </w:r>
            <w:proofErr w:type="spellEnd"/>
            <w:r w:rsidRPr="00E04A85">
              <w:rPr>
                <w:rFonts w:ascii="Calibri" w:hAnsi="Calibri" w:cs="Calibri"/>
              </w:rPr>
              <w:t xml:space="preserve"> </w:t>
            </w:r>
            <w:proofErr w:type="spellStart"/>
            <w:r w:rsidRPr="00E04A85">
              <w:rPr>
                <w:rFonts w:ascii="Calibri" w:hAnsi="Calibri" w:cs="Calibri"/>
              </w:rPr>
              <w:t>Galla</w:t>
            </w:r>
            <w:proofErr w:type="spellEnd"/>
            <w:r w:rsidRPr="00E04A85">
              <w:rPr>
                <w:rFonts w:ascii="Calibri" w:hAnsi="Calibri" w:cs="Calibri"/>
              </w:rPr>
              <w:t xml:space="preserve"> Yarraville Village Aged Care Facility</w:t>
            </w:r>
          </w:p>
        </w:tc>
        <w:tc>
          <w:tcPr>
            <w:tcW w:w="1068" w:type="dxa"/>
            <w:noWrap/>
            <w:vAlign w:val="bottom"/>
          </w:tcPr>
          <w:p w14:paraId="293AD260" w14:textId="1D3629C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86</w:t>
            </w:r>
          </w:p>
        </w:tc>
        <w:tc>
          <w:tcPr>
            <w:tcW w:w="1170" w:type="dxa"/>
            <w:noWrap/>
            <w:vAlign w:val="bottom"/>
          </w:tcPr>
          <w:p w14:paraId="50A57B06" w14:textId="5E2B69A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42</w:t>
            </w:r>
          </w:p>
        </w:tc>
        <w:tc>
          <w:tcPr>
            <w:tcW w:w="1258" w:type="dxa"/>
            <w:noWrap/>
            <w:vAlign w:val="bottom"/>
          </w:tcPr>
          <w:p w14:paraId="776D8053" w14:textId="050C0EE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25</w:t>
            </w:r>
          </w:p>
        </w:tc>
        <w:tc>
          <w:tcPr>
            <w:tcW w:w="777" w:type="dxa"/>
            <w:noWrap/>
            <w:vAlign w:val="bottom"/>
          </w:tcPr>
          <w:p w14:paraId="3EE0E69D" w14:textId="4097F23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44</w:t>
            </w:r>
          </w:p>
        </w:tc>
        <w:tc>
          <w:tcPr>
            <w:tcW w:w="1205" w:type="dxa"/>
            <w:noWrap/>
            <w:vAlign w:val="bottom"/>
          </w:tcPr>
          <w:p w14:paraId="54FBF59E" w14:textId="0F23E02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44</w:t>
            </w:r>
          </w:p>
        </w:tc>
        <w:tc>
          <w:tcPr>
            <w:tcW w:w="1235" w:type="dxa"/>
            <w:noWrap/>
            <w:vAlign w:val="bottom"/>
          </w:tcPr>
          <w:p w14:paraId="610A8D68" w14:textId="2EB065E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258" w:type="dxa"/>
            <w:noWrap/>
            <w:vAlign w:val="center"/>
          </w:tcPr>
          <w:p w14:paraId="6CDFB4E8" w14:textId="432882E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0DE71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02E7A672" w:rsidR="005C4B05" w:rsidRPr="00E04A85" w:rsidRDefault="004B122F" w:rsidP="005C4B05">
            <w:pPr>
              <w:widowControl/>
              <w:jc w:val="center"/>
              <w:rPr>
                <w:rFonts w:ascii="Calibri" w:hAnsi="Calibri"/>
              </w:rPr>
            </w:pPr>
            <w:r w:rsidRPr="00E04A85">
              <w:rPr>
                <w:rFonts w:ascii="Calibri" w:hAnsi="Calibri" w:cs="Calibri"/>
              </w:rPr>
              <w:lastRenderedPageBreak/>
              <w:t>113</w:t>
            </w:r>
          </w:p>
        </w:tc>
        <w:tc>
          <w:tcPr>
            <w:tcW w:w="930" w:type="dxa"/>
            <w:noWrap/>
            <w:vAlign w:val="bottom"/>
          </w:tcPr>
          <w:p w14:paraId="3E3DDFB3" w14:textId="32BE73B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6BBBDF3" w14:textId="20182913"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Edenvale</w:t>
            </w:r>
            <w:proofErr w:type="spellEnd"/>
            <w:r w:rsidRPr="00E04A85">
              <w:rPr>
                <w:rFonts w:ascii="Calibri" w:hAnsi="Calibri" w:cs="Calibri"/>
              </w:rPr>
              <w:t xml:space="preserve"> Manor Aged Care Facility</w:t>
            </w:r>
          </w:p>
        </w:tc>
        <w:tc>
          <w:tcPr>
            <w:tcW w:w="1068" w:type="dxa"/>
            <w:noWrap/>
            <w:vAlign w:val="bottom"/>
          </w:tcPr>
          <w:p w14:paraId="4B731102" w14:textId="622A80D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1170" w:type="dxa"/>
            <w:noWrap/>
            <w:vAlign w:val="bottom"/>
          </w:tcPr>
          <w:p w14:paraId="18604BA0" w14:textId="3358D7B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14</w:t>
            </w:r>
          </w:p>
        </w:tc>
        <w:tc>
          <w:tcPr>
            <w:tcW w:w="1258" w:type="dxa"/>
            <w:noWrap/>
            <w:vAlign w:val="bottom"/>
          </w:tcPr>
          <w:p w14:paraId="4142010E" w14:textId="5A15158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777" w:type="dxa"/>
            <w:noWrap/>
            <w:vAlign w:val="bottom"/>
          </w:tcPr>
          <w:p w14:paraId="1C2F5E50" w14:textId="7750682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05" w:type="dxa"/>
            <w:noWrap/>
            <w:vAlign w:val="bottom"/>
          </w:tcPr>
          <w:p w14:paraId="6041EFF0" w14:textId="481F406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35" w:type="dxa"/>
            <w:noWrap/>
            <w:vAlign w:val="bottom"/>
          </w:tcPr>
          <w:p w14:paraId="5C9EB1F6" w14:textId="41ADD17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58" w:type="dxa"/>
            <w:noWrap/>
            <w:vAlign w:val="center"/>
          </w:tcPr>
          <w:p w14:paraId="4F1E1A29" w14:textId="6F69D68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3A6E7B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064E4F75" w:rsidR="005C4B05" w:rsidRPr="00E04A85" w:rsidRDefault="004B122F" w:rsidP="005C4B05">
            <w:pPr>
              <w:widowControl/>
              <w:jc w:val="center"/>
              <w:rPr>
                <w:rFonts w:ascii="Calibri" w:hAnsi="Calibri"/>
              </w:rPr>
            </w:pPr>
            <w:r w:rsidRPr="00E04A85">
              <w:rPr>
                <w:rFonts w:ascii="Calibri" w:hAnsi="Calibri" w:cs="Calibri"/>
              </w:rPr>
              <w:t>114</w:t>
            </w:r>
          </w:p>
        </w:tc>
        <w:tc>
          <w:tcPr>
            <w:tcW w:w="930" w:type="dxa"/>
            <w:noWrap/>
            <w:vAlign w:val="bottom"/>
          </w:tcPr>
          <w:p w14:paraId="0F13840D" w14:textId="37A3B1A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ABD9015" w14:textId="2293E91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Embracia</w:t>
            </w:r>
            <w:proofErr w:type="spellEnd"/>
            <w:r w:rsidRPr="00E04A85">
              <w:rPr>
                <w:rFonts w:ascii="Calibri" w:hAnsi="Calibri" w:cs="Calibri"/>
              </w:rPr>
              <w:t xml:space="preserve"> Moonee Valley (first outbreak)</w:t>
            </w:r>
          </w:p>
        </w:tc>
        <w:tc>
          <w:tcPr>
            <w:tcW w:w="1068" w:type="dxa"/>
            <w:noWrap/>
            <w:vAlign w:val="bottom"/>
          </w:tcPr>
          <w:p w14:paraId="554D6529" w14:textId="382192C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61</w:t>
            </w:r>
          </w:p>
        </w:tc>
        <w:tc>
          <w:tcPr>
            <w:tcW w:w="1170" w:type="dxa"/>
            <w:noWrap/>
            <w:vAlign w:val="bottom"/>
          </w:tcPr>
          <w:p w14:paraId="152EAAF1" w14:textId="0E169D1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26</w:t>
            </w:r>
          </w:p>
        </w:tc>
        <w:tc>
          <w:tcPr>
            <w:tcW w:w="1258" w:type="dxa"/>
            <w:noWrap/>
            <w:vAlign w:val="bottom"/>
          </w:tcPr>
          <w:p w14:paraId="3A60993F" w14:textId="18E4B2A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777" w:type="dxa"/>
            <w:noWrap/>
            <w:vAlign w:val="bottom"/>
          </w:tcPr>
          <w:p w14:paraId="26E3DA7C" w14:textId="2913545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35</w:t>
            </w:r>
          </w:p>
        </w:tc>
        <w:tc>
          <w:tcPr>
            <w:tcW w:w="1205" w:type="dxa"/>
            <w:noWrap/>
            <w:vAlign w:val="bottom"/>
          </w:tcPr>
          <w:p w14:paraId="0E417D4C" w14:textId="12D78FB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35</w:t>
            </w:r>
          </w:p>
        </w:tc>
        <w:tc>
          <w:tcPr>
            <w:tcW w:w="1235" w:type="dxa"/>
            <w:noWrap/>
            <w:vAlign w:val="bottom"/>
          </w:tcPr>
          <w:p w14:paraId="01709392" w14:textId="738345F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9</w:t>
            </w:r>
          </w:p>
        </w:tc>
        <w:tc>
          <w:tcPr>
            <w:tcW w:w="1258" w:type="dxa"/>
            <w:noWrap/>
            <w:vAlign w:val="center"/>
          </w:tcPr>
          <w:p w14:paraId="56D9FC0A" w14:textId="6A1E606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9ED30B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26B02985" w:rsidR="005C4B05" w:rsidRPr="00E04A85" w:rsidRDefault="004B122F" w:rsidP="005C4B05">
            <w:pPr>
              <w:widowControl/>
              <w:jc w:val="center"/>
              <w:rPr>
                <w:rFonts w:ascii="Calibri" w:hAnsi="Calibri" w:cs="Calibri"/>
              </w:rPr>
            </w:pPr>
            <w:r w:rsidRPr="00E04A85">
              <w:rPr>
                <w:rFonts w:ascii="Calibri" w:hAnsi="Calibri" w:cs="Calibri"/>
              </w:rPr>
              <w:t>115</w:t>
            </w:r>
          </w:p>
        </w:tc>
        <w:tc>
          <w:tcPr>
            <w:tcW w:w="930" w:type="dxa"/>
            <w:noWrap/>
            <w:vAlign w:val="bottom"/>
          </w:tcPr>
          <w:p w14:paraId="363CD1D2" w14:textId="1FF4556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564A3D67" w14:textId="4A1CD1AA"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04A85">
              <w:rPr>
                <w:rFonts w:ascii="Calibri" w:hAnsi="Calibri" w:cs="Calibri"/>
              </w:rPr>
              <w:t>Embracia</w:t>
            </w:r>
            <w:proofErr w:type="spellEnd"/>
            <w:r w:rsidRPr="00E04A85">
              <w:rPr>
                <w:rFonts w:ascii="Calibri" w:hAnsi="Calibri" w:cs="Calibri"/>
              </w:rPr>
              <w:t xml:space="preserve"> Moonee Valley (second outbreak)</w:t>
            </w:r>
          </w:p>
        </w:tc>
        <w:tc>
          <w:tcPr>
            <w:tcW w:w="1068" w:type="dxa"/>
            <w:noWrap/>
            <w:vAlign w:val="bottom"/>
          </w:tcPr>
          <w:p w14:paraId="792289A2" w14:textId="3617D86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3D06F74D" w14:textId="2A56035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4F4A0ABB" w14:textId="7A99837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668A85E4" w14:textId="61362BF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6B3F737C" w14:textId="153BC14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7C3E5F51" w14:textId="4F1F1CF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7FDBAF9E" w14:textId="5EF92993"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3F86AAC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5751E379" w:rsidR="005C4B05" w:rsidRPr="00E04A85" w:rsidRDefault="004B122F" w:rsidP="005C4B05">
            <w:pPr>
              <w:widowControl/>
              <w:jc w:val="center"/>
              <w:rPr>
                <w:rFonts w:ascii="Calibri" w:hAnsi="Calibri" w:cs="Calibri"/>
              </w:rPr>
            </w:pPr>
            <w:r w:rsidRPr="00E04A85">
              <w:rPr>
                <w:rFonts w:ascii="Calibri" w:hAnsi="Calibri" w:cs="Calibri"/>
              </w:rPr>
              <w:t>116</w:t>
            </w:r>
          </w:p>
        </w:tc>
        <w:tc>
          <w:tcPr>
            <w:tcW w:w="930" w:type="dxa"/>
            <w:noWrap/>
            <w:vAlign w:val="bottom"/>
          </w:tcPr>
          <w:p w14:paraId="33D65786" w14:textId="1A755D9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40E87297" w14:textId="2D0419C7"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04A85">
              <w:rPr>
                <w:rFonts w:ascii="Calibri" w:hAnsi="Calibri" w:cs="Calibri"/>
              </w:rPr>
              <w:t>Embracia</w:t>
            </w:r>
            <w:proofErr w:type="spellEnd"/>
            <w:r w:rsidRPr="00E04A85">
              <w:rPr>
                <w:rFonts w:ascii="Calibri" w:hAnsi="Calibri" w:cs="Calibri"/>
              </w:rPr>
              <w:t xml:space="preserve"> at Reservoir </w:t>
            </w:r>
          </w:p>
        </w:tc>
        <w:tc>
          <w:tcPr>
            <w:tcW w:w="1068" w:type="dxa"/>
            <w:noWrap/>
            <w:vAlign w:val="bottom"/>
          </w:tcPr>
          <w:p w14:paraId="3080EC90" w14:textId="6430E703"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25</w:t>
            </w:r>
          </w:p>
        </w:tc>
        <w:tc>
          <w:tcPr>
            <w:tcW w:w="1170" w:type="dxa"/>
            <w:noWrap/>
            <w:vAlign w:val="bottom"/>
          </w:tcPr>
          <w:p w14:paraId="5D0024C1" w14:textId="2F547091"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16</w:t>
            </w:r>
          </w:p>
        </w:tc>
        <w:tc>
          <w:tcPr>
            <w:tcW w:w="1258" w:type="dxa"/>
            <w:noWrap/>
            <w:vAlign w:val="bottom"/>
          </w:tcPr>
          <w:p w14:paraId="698EF526" w14:textId="1BA360E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2C5FA85E" w14:textId="528C22E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9</w:t>
            </w:r>
          </w:p>
        </w:tc>
        <w:tc>
          <w:tcPr>
            <w:tcW w:w="1205" w:type="dxa"/>
            <w:noWrap/>
            <w:vAlign w:val="bottom"/>
          </w:tcPr>
          <w:p w14:paraId="6CCAF7C3" w14:textId="5CD89DB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418FD6F8" w14:textId="43614289"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5</w:t>
            </w:r>
          </w:p>
        </w:tc>
        <w:tc>
          <w:tcPr>
            <w:tcW w:w="1258" w:type="dxa"/>
            <w:noWrap/>
            <w:vAlign w:val="center"/>
          </w:tcPr>
          <w:p w14:paraId="4636CDEC" w14:textId="55EE128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019F13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6F93ADA6" w:rsidR="005C4B05" w:rsidRPr="00E04A85" w:rsidRDefault="004B122F" w:rsidP="005C4B05">
            <w:pPr>
              <w:widowControl/>
              <w:jc w:val="center"/>
              <w:rPr>
                <w:rFonts w:ascii="Calibri" w:hAnsi="Calibri"/>
              </w:rPr>
            </w:pPr>
            <w:r w:rsidRPr="00E04A85">
              <w:rPr>
                <w:rFonts w:ascii="Calibri" w:hAnsi="Calibri" w:cs="Calibri"/>
              </w:rPr>
              <w:t>117</w:t>
            </w:r>
          </w:p>
        </w:tc>
        <w:tc>
          <w:tcPr>
            <w:tcW w:w="930" w:type="dxa"/>
            <w:noWrap/>
            <w:vAlign w:val="bottom"/>
          </w:tcPr>
          <w:p w14:paraId="12820307" w14:textId="2C7E7E6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0BACCC1" w14:textId="0CC0C26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Epping Gardens</w:t>
            </w:r>
          </w:p>
        </w:tc>
        <w:tc>
          <w:tcPr>
            <w:tcW w:w="1068" w:type="dxa"/>
            <w:noWrap/>
            <w:vAlign w:val="bottom"/>
          </w:tcPr>
          <w:p w14:paraId="394DDE35" w14:textId="284F5EB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190</w:t>
            </w:r>
          </w:p>
        </w:tc>
        <w:tc>
          <w:tcPr>
            <w:tcW w:w="1170" w:type="dxa"/>
            <w:noWrap/>
            <w:vAlign w:val="bottom"/>
          </w:tcPr>
          <w:p w14:paraId="7B5265C7" w14:textId="6A4D34A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103</w:t>
            </w:r>
          </w:p>
        </w:tc>
        <w:tc>
          <w:tcPr>
            <w:tcW w:w="1258" w:type="dxa"/>
            <w:noWrap/>
            <w:vAlign w:val="bottom"/>
          </w:tcPr>
          <w:p w14:paraId="23176AEC" w14:textId="01994EF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65</w:t>
            </w:r>
          </w:p>
        </w:tc>
        <w:tc>
          <w:tcPr>
            <w:tcW w:w="777" w:type="dxa"/>
            <w:noWrap/>
            <w:vAlign w:val="bottom"/>
          </w:tcPr>
          <w:p w14:paraId="546D9B4D" w14:textId="5C766CB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87</w:t>
            </w:r>
          </w:p>
        </w:tc>
        <w:tc>
          <w:tcPr>
            <w:tcW w:w="1205" w:type="dxa"/>
            <w:noWrap/>
            <w:vAlign w:val="bottom"/>
          </w:tcPr>
          <w:p w14:paraId="0BEBC253" w14:textId="036F8D3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87</w:t>
            </w:r>
          </w:p>
        </w:tc>
        <w:tc>
          <w:tcPr>
            <w:tcW w:w="1235" w:type="dxa"/>
            <w:noWrap/>
            <w:vAlign w:val="bottom"/>
          </w:tcPr>
          <w:p w14:paraId="6E8AAC76" w14:textId="5694BB7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38</w:t>
            </w:r>
          </w:p>
        </w:tc>
        <w:tc>
          <w:tcPr>
            <w:tcW w:w="1258" w:type="dxa"/>
            <w:noWrap/>
            <w:vAlign w:val="center"/>
          </w:tcPr>
          <w:p w14:paraId="5907218D" w14:textId="2C6FCF8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797CE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4B2209BC" w:rsidR="005C4B05" w:rsidRPr="00E04A85" w:rsidRDefault="004B122F" w:rsidP="005C4B05">
            <w:pPr>
              <w:widowControl/>
              <w:jc w:val="center"/>
              <w:rPr>
                <w:rFonts w:ascii="Calibri" w:hAnsi="Calibri"/>
              </w:rPr>
            </w:pPr>
            <w:r w:rsidRPr="00E04A85">
              <w:rPr>
                <w:rFonts w:ascii="Calibri" w:hAnsi="Calibri" w:cs="Calibri"/>
              </w:rPr>
              <w:t>118</w:t>
            </w:r>
          </w:p>
        </w:tc>
        <w:tc>
          <w:tcPr>
            <w:tcW w:w="930" w:type="dxa"/>
            <w:noWrap/>
            <w:vAlign w:val="bottom"/>
          </w:tcPr>
          <w:p w14:paraId="61F15933" w14:textId="67D7AD5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2F7EA00" w14:textId="1F98067D"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Estia</w:t>
            </w:r>
            <w:proofErr w:type="spellEnd"/>
            <w:r w:rsidRPr="00E04A85">
              <w:rPr>
                <w:rFonts w:ascii="Calibri" w:hAnsi="Calibri" w:cs="Calibri"/>
              </w:rPr>
              <w:t xml:space="preserve"> Health Ardeer</w:t>
            </w:r>
          </w:p>
        </w:tc>
        <w:tc>
          <w:tcPr>
            <w:tcW w:w="1068" w:type="dxa"/>
            <w:noWrap/>
            <w:vAlign w:val="bottom"/>
          </w:tcPr>
          <w:p w14:paraId="7BD8A7C3" w14:textId="254DFB6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133</w:t>
            </w:r>
          </w:p>
        </w:tc>
        <w:tc>
          <w:tcPr>
            <w:tcW w:w="1170" w:type="dxa"/>
            <w:noWrap/>
            <w:vAlign w:val="bottom"/>
          </w:tcPr>
          <w:p w14:paraId="41A8D2A9" w14:textId="568BEE9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49</w:t>
            </w:r>
          </w:p>
        </w:tc>
        <w:tc>
          <w:tcPr>
            <w:tcW w:w="1258" w:type="dxa"/>
            <w:noWrap/>
            <w:vAlign w:val="bottom"/>
          </w:tcPr>
          <w:p w14:paraId="04A680AE" w14:textId="7DAC7E4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32</w:t>
            </w:r>
          </w:p>
        </w:tc>
        <w:tc>
          <w:tcPr>
            <w:tcW w:w="777" w:type="dxa"/>
            <w:noWrap/>
            <w:vAlign w:val="bottom"/>
          </w:tcPr>
          <w:p w14:paraId="02A33A2D" w14:textId="0C17391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84</w:t>
            </w:r>
          </w:p>
        </w:tc>
        <w:tc>
          <w:tcPr>
            <w:tcW w:w="1205" w:type="dxa"/>
            <w:noWrap/>
            <w:vAlign w:val="bottom"/>
          </w:tcPr>
          <w:p w14:paraId="4AFB9535" w14:textId="1947AA2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84</w:t>
            </w:r>
          </w:p>
        </w:tc>
        <w:tc>
          <w:tcPr>
            <w:tcW w:w="1235" w:type="dxa"/>
            <w:noWrap/>
            <w:vAlign w:val="bottom"/>
          </w:tcPr>
          <w:p w14:paraId="3097E953" w14:textId="2AB464E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258" w:type="dxa"/>
            <w:noWrap/>
            <w:vAlign w:val="center"/>
          </w:tcPr>
          <w:p w14:paraId="4EDEE22E" w14:textId="5089FF3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F3513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630508DD" w:rsidR="005C4B05" w:rsidRPr="00E04A85" w:rsidRDefault="004B122F" w:rsidP="005C4B05">
            <w:pPr>
              <w:widowControl/>
              <w:jc w:val="center"/>
              <w:rPr>
                <w:rFonts w:ascii="Calibri" w:hAnsi="Calibri"/>
              </w:rPr>
            </w:pPr>
            <w:r w:rsidRPr="00E04A85">
              <w:rPr>
                <w:rFonts w:ascii="Calibri" w:hAnsi="Calibri" w:cs="Calibri"/>
              </w:rPr>
              <w:t>119</w:t>
            </w:r>
          </w:p>
        </w:tc>
        <w:tc>
          <w:tcPr>
            <w:tcW w:w="930" w:type="dxa"/>
            <w:noWrap/>
            <w:vAlign w:val="bottom"/>
          </w:tcPr>
          <w:p w14:paraId="3A9EC3E4" w14:textId="05D2B60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7CDC20A" w14:textId="608FFA38"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Estia</w:t>
            </w:r>
            <w:proofErr w:type="spellEnd"/>
            <w:r w:rsidRPr="00E04A85">
              <w:rPr>
                <w:rFonts w:ascii="Calibri" w:hAnsi="Calibri" w:cs="Calibri"/>
              </w:rPr>
              <w:t xml:space="preserve"> Health Glen Waverley</w:t>
            </w:r>
          </w:p>
        </w:tc>
        <w:tc>
          <w:tcPr>
            <w:tcW w:w="1068" w:type="dxa"/>
            <w:noWrap/>
            <w:vAlign w:val="bottom"/>
          </w:tcPr>
          <w:p w14:paraId="2B99ED06" w14:textId="3E0990D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170" w:type="dxa"/>
            <w:noWrap/>
            <w:vAlign w:val="bottom"/>
          </w:tcPr>
          <w:p w14:paraId="4B26CE87" w14:textId="366DF05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2ACDF898" w14:textId="1E1AE84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777" w:type="dxa"/>
            <w:noWrap/>
            <w:vAlign w:val="bottom"/>
          </w:tcPr>
          <w:p w14:paraId="3AC6BA1B" w14:textId="3414E9A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05" w:type="dxa"/>
            <w:noWrap/>
            <w:vAlign w:val="bottom"/>
          </w:tcPr>
          <w:p w14:paraId="74DE844F" w14:textId="417EAA5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35" w:type="dxa"/>
            <w:noWrap/>
            <w:vAlign w:val="bottom"/>
          </w:tcPr>
          <w:p w14:paraId="1786B720" w14:textId="6AA953A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62BF3CF" w14:textId="64A9EF5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A12331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3C503336" w:rsidR="005C4B05" w:rsidRPr="00E04A85" w:rsidRDefault="004B122F" w:rsidP="005C4B05">
            <w:pPr>
              <w:widowControl/>
              <w:jc w:val="center"/>
              <w:rPr>
                <w:rFonts w:ascii="Calibri" w:hAnsi="Calibri"/>
              </w:rPr>
            </w:pPr>
            <w:r w:rsidRPr="00E04A85">
              <w:rPr>
                <w:rFonts w:ascii="Calibri" w:hAnsi="Calibri" w:cs="Calibri"/>
              </w:rPr>
              <w:t>120</w:t>
            </w:r>
          </w:p>
        </w:tc>
        <w:tc>
          <w:tcPr>
            <w:tcW w:w="930" w:type="dxa"/>
            <w:noWrap/>
            <w:vAlign w:val="bottom"/>
          </w:tcPr>
          <w:p w14:paraId="07C72493" w14:textId="1837263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DD2C12A" w14:textId="07EAA7E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Estia</w:t>
            </w:r>
            <w:proofErr w:type="spellEnd"/>
            <w:r w:rsidRPr="00E04A85">
              <w:rPr>
                <w:rFonts w:ascii="Calibri" w:hAnsi="Calibri" w:cs="Calibri"/>
              </w:rPr>
              <w:t xml:space="preserve"> Health Heidelberg West</w:t>
            </w:r>
          </w:p>
        </w:tc>
        <w:tc>
          <w:tcPr>
            <w:tcW w:w="1068" w:type="dxa"/>
            <w:noWrap/>
            <w:vAlign w:val="bottom"/>
          </w:tcPr>
          <w:p w14:paraId="19495714" w14:textId="2C5CAC7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97</w:t>
            </w:r>
          </w:p>
        </w:tc>
        <w:tc>
          <w:tcPr>
            <w:tcW w:w="1170" w:type="dxa"/>
            <w:noWrap/>
            <w:vAlign w:val="bottom"/>
          </w:tcPr>
          <w:p w14:paraId="2D9E669E" w14:textId="431A667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29</w:t>
            </w:r>
          </w:p>
        </w:tc>
        <w:tc>
          <w:tcPr>
            <w:tcW w:w="1258" w:type="dxa"/>
            <w:noWrap/>
            <w:vAlign w:val="bottom"/>
          </w:tcPr>
          <w:p w14:paraId="30D398C3" w14:textId="29F7A0A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19</w:t>
            </w:r>
          </w:p>
        </w:tc>
        <w:tc>
          <w:tcPr>
            <w:tcW w:w="777" w:type="dxa"/>
            <w:noWrap/>
            <w:vAlign w:val="bottom"/>
          </w:tcPr>
          <w:p w14:paraId="409830C1" w14:textId="21D6369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68</w:t>
            </w:r>
          </w:p>
        </w:tc>
        <w:tc>
          <w:tcPr>
            <w:tcW w:w="1205" w:type="dxa"/>
            <w:noWrap/>
            <w:vAlign w:val="bottom"/>
          </w:tcPr>
          <w:p w14:paraId="299333A2" w14:textId="54C69B5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67</w:t>
            </w:r>
          </w:p>
        </w:tc>
        <w:tc>
          <w:tcPr>
            <w:tcW w:w="1235" w:type="dxa"/>
            <w:noWrap/>
            <w:vAlign w:val="bottom"/>
          </w:tcPr>
          <w:p w14:paraId="0F308753" w14:textId="4E4942B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1258" w:type="dxa"/>
            <w:noWrap/>
            <w:vAlign w:val="center"/>
          </w:tcPr>
          <w:p w14:paraId="53C43AD7" w14:textId="541A611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B9E856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28E00C0B" w:rsidR="005C4B05" w:rsidRPr="00E04A85" w:rsidRDefault="004B122F" w:rsidP="005C4B05">
            <w:pPr>
              <w:widowControl/>
              <w:jc w:val="center"/>
              <w:rPr>
                <w:rFonts w:ascii="Calibri" w:hAnsi="Calibri"/>
              </w:rPr>
            </w:pPr>
            <w:r w:rsidRPr="00E04A85">
              <w:rPr>
                <w:rFonts w:ascii="Calibri" w:hAnsi="Calibri" w:cs="Calibri"/>
              </w:rPr>
              <w:t>121</w:t>
            </w:r>
          </w:p>
        </w:tc>
        <w:tc>
          <w:tcPr>
            <w:tcW w:w="930" w:type="dxa"/>
            <w:noWrap/>
            <w:vAlign w:val="bottom"/>
          </w:tcPr>
          <w:p w14:paraId="51B9FDCB" w14:textId="36FDD58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74A4849" w14:textId="33BF5432"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Estia</w:t>
            </w:r>
            <w:proofErr w:type="spellEnd"/>
            <w:r w:rsidRPr="00E04A85">
              <w:rPr>
                <w:rFonts w:ascii="Calibri" w:hAnsi="Calibri" w:cs="Calibri"/>
              </w:rPr>
              <w:t xml:space="preserve"> Health Keilor (1st Outbreak)</w:t>
            </w:r>
          </w:p>
        </w:tc>
        <w:tc>
          <w:tcPr>
            <w:tcW w:w="1068" w:type="dxa"/>
            <w:noWrap/>
            <w:vAlign w:val="bottom"/>
          </w:tcPr>
          <w:p w14:paraId="27C3F5CF" w14:textId="020C031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170" w:type="dxa"/>
            <w:noWrap/>
            <w:vAlign w:val="bottom"/>
          </w:tcPr>
          <w:p w14:paraId="23B9BF26" w14:textId="799B1EF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27E6CA15" w14:textId="3B031CD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777" w:type="dxa"/>
            <w:noWrap/>
            <w:vAlign w:val="bottom"/>
          </w:tcPr>
          <w:p w14:paraId="5BE340B9" w14:textId="23D66CF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836E2C8" w14:textId="75229D9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2CA6E9E0" w14:textId="593C142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1A66FA56" w14:textId="0B00414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BE812A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080E1514" w:rsidR="005C4B05" w:rsidRPr="00E04A85" w:rsidRDefault="004B122F" w:rsidP="005C4B05">
            <w:pPr>
              <w:widowControl/>
              <w:jc w:val="center"/>
              <w:rPr>
                <w:rFonts w:ascii="Calibri" w:hAnsi="Calibri"/>
              </w:rPr>
            </w:pPr>
            <w:r w:rsidRPr="00E04A85">
              <w:rPr>
                <w:rFonts w:ascii="Calibri" w:hAnsi="Calibri" w:cs="Calibri"/>
              </w:rPr>
              <w:t>122</w:t>
            </w:r>
          </w:p>
        </w:tc>
        <w:tc>
          <w:tcPr>
            <w:tcW w:w="930" w:type="dxa"/>
            <w:noWrap/>
            <w:vAlign w:val="bottom"/>
          </w:tcPr>
          <w:p w14:paraId="0D25098B" w14:textId="22682FB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60EBE4B9" w14:textId="7C5200B8"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Estia</w:t>
            </w:r>
            <w:proofErr w:type="spellEnd"/>
            <w:r w:rsidRPr="00E04A85">
              <w:rPr>
                <w:rFonts w:ascii="Calibri" w:hAnsi="Calibri" w:cs="Calibri"/>
              </w:rPr>
              <w:t xml:space="preserve"> Health Keilor (2nd Outbreak)</w:t>
            </w:r>
          </w:p>
        </w:tc>
        <w:tc>
          <w:tcPr>
            <w:tcW w:w="1068" w:type="dxa"/>
            <w:noWrap/>
            <w:vAlign w:val="bottom"/>
          </w:tcPr>
          <w:p w14:paraId="54B27522" w14:textId="2602B97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42</w:t>
            </w:r>
          </w:p>
        </w:tc>
        <w:tc>
          <w:tcPr>
            <w:tcW w:w="1170" w:type="dxa"/>
            <w:noWrap/>
            <w:vAlign w:val="bottom"/>
          </w:tcPr>
          <w:p w14:paraId="5D4470B7" w14:textId="67CCF6D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24</w:t>
            </w:r>
          </w:p>
        </w:tc>
        <w:tc>
          <w:tcPr>
            <w:tcW w:w="1258" w:type="dxa"/>
            <w:noWrap/>
            <w:vAlign w:val="bottom"/>
          </w:tcPr>
          <w:p w14:paraId="25A514BE" w14:textId="0DF3944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777" w:type="dxa"/>
            <w:noWrap/>
            <w:vAlign w:val="bottom"/>
          </w:tcPr>
          <w:p w14:paraId="491984F4" w14:textId="1234BF8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05" w:type="dxa"/>
            <w:noWrap/>
            <w:vAlign w:val="bottom"/>
          </w:tcPr>
          <w:p w14:paraId="730E6CDD" w14:textId="2115B70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35" w:type="dxa"/>
            <w:noWrap/>
            <w:vAlign w:val="bottom"/>
          </w:tcPr>
          <w:p w14:paraId="0B734D87" w14:textId="218F741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w:t>
            </w:r>
          </w:p>
        </w:tc>
        <w:tc>
          <w:tcPr>
            <w:tcW w:w="1258" w:type="dxa"/>
            <w:noWrap/>
            <w:vAlign w:val="center"/>
          </w:tcPr>
          <w:p w14:paraId="6171F59A" w14:textId="570D73C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4C9EAA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2690C071" w:rsidR="005C4B05" w:rsidRPr="00E04A85" w:rsidRDefault="004B122F" w:rsidP="005C4B05">
            <w:pPr>
              <w:widowControl/>
              <w:jc w:val="center"/>
              <w:rPr>
                <w:rFonts w:ascii="Calibri" w:hAnsi="Calibri"/>
              </w:rPr>
            </w:pPr>
            <w:r w:rsidRPr="00E04A85">
              <w:rPr>
                <w:rFonts w:ascii="Calibri" w:hAnsi="Calibri" w:cs="Calibri"/>
              </w:rPr>
              <w:t>123</w:t>
            </w:r>
          </w:p>
        </w:tc>
        <w:tc>
          <w:tcPr>
            <w:tcW w:w="930" w:type="dxa"/>
            <w:noWrap/>
            <w:vAlign w:val="bottom"/>
          </w:tcPr>
          <w:p w14:paraId="34F08F65" w14:textId="0FEAF23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BB9DE86" w14:textId="6B408C30"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Estia</w:t>
            </w:r>
            <w:proofErr w:type="spellEnd"/>
            <w:r w:rsidRPr="00E04A85">
              <w:rPr>
                <w:rFonts w:ascii="Calibri" w:hAnsi="Calibri" w:cs="Calibri"/>
              </w:rPr>
              <w:t xml:space="preserve"> Health Keysborough</w:t>
            </w:r>
          </w:p>
        </w:tc>
        <w:tc>
          <w:tcPr>
            <w:tcW w:w="1068" w:type="dxa"/>
            <w:noWrap/>
            <w:vAlign w:val="bottom"/>
          </w:tcPr>
          <w:p w14:paraId="749A836F" w14:textId="41FEDBF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170" w:type="dxa"/>
            <w:noWrap/>
            <w:vAlign w:val="bottom"/>
          </w:tcPr>
          <w:p w14:paraId="66B12179" w14:textId="7030AD5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58" w:type="dxa"/>
            <w:noWrap/>
            <w:vAlign w:val="bottom"/>
          </w:tcPr>
          <w:p w14:paraId="345E0B61" w14:textId="69D991A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w:t>
            </w:r>
          </w:p>
        </w:tc>
        <w:tc>
          <w:tcPr>
            <w:tcW w:w="777" w:type="dxa"/>
            <w:noWrap/>
            <w:vAlign w:val="bottom"/>
          </w:tcPr>
          <w:p w14:paraId="16E75BB6" w14:textId="185DA46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1205" w:type="dxa"/>
            <w:noWrap/>
            <w:vAlign w:val="bottom"/>
          </w:tcPr>
          <w:p w14:paraId="44B615EE" w14:textId="52F052D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1235" w:type="dxa"/>
            <w:noWrap/>
            <w:vAlign w:val="bottom"/>
          </w:tcPr>
          <w:p w14:paraId="187429E0" w14:textId="6F09C91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center"/>
          </w:tcPr>
          <w:p w14:paraId="3B7724C2" w14:textId="2B69C8F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6F9A5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1A336B85" w:rsidR="004B122F" w:rsidRPr="00E04A85" w:rsidRDefault="004B122F" w:rsidP="004B122F">
            <w:pPr>
              <w:widowControl/>
              <w:jc w:val="center"/>
              <w:rPr>
                <w:rFonts w:ascii="Calibri" w:hAnsi="Calibri" w:cs="Calibri"/>
              </w:rPr>
            </w:pPr>
            <w:r w:rsidRPr="00E04A85">
              <w:rPr>
                <w:rFonts w:ascii="Calibri" w:hAnsi="Calibri" w:cs="Calibri"/>
              </w:rPr>
              <w:t>124</w:t>
            </w:r>
          </w:p>
        </w:tc>
        <w:tc>
          <w:tcPr>
            <w:tcW w:w="930" w:type="dxa"/>
            <w:noWrap/>
            <w:vAlign w:val="bottom"/>
          </w:tcPr>
          <w:p w14:paraId="248FC99E" w14:textId="37D9721B"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3B3677DC" w14:textId="5E18F5B6" w:rsidR="004B122F" w:rsidRPr="00E04A85" w:rsidRDefault="004B122F" w:rsidP="004B122F">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04A85">
              <w:rPr>
                <w:rFonts w:ascii="Calibri" w:hAnsi="Calibri" w:cs="Calibri"/>
              </w:rPr>
              <w:t>Estia</w:t>
            </w:r>
            <w:proofErr w:type="spellEnd"/>
            <w:r w:rsidRPr="00E04A85">
              <w:rPr>
                <w:rFonts w:ascii="Calibri" w:hAnsi="Calibri" w:cs="Calibri"/>
              </w:rPr>
              <w:t xml:space="preserve"> Health South Morang</w:t>
            </w:r>
          </w:p>
        </w:tc>
        <w:tc>
          <w:tcPr>
            <w:tcW w:w="1068" w:type="dxa"/>
            <w:noWrap/>
            <w:vAlign w:val="bottom"/>
          </w:tcPr>
          <w:p w14:paraId="33A10C03" w14:textId="53B89471" w:rsidR="004B122F" w:rsidRPr="00E04A85" w:rsidRDefault="00BD1D80"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47</w:t>
            </w:r>
          </w:p>
        </w:tc>
        <w:tc>
          <w:tcPr>
            <w:tcW w:w="1170" w:type="dxa"/>
            <w:noWrap/>
            <w:vAlign w:val="bottom"/>
          </w:tcPr>
          <w:p w14:paraId="4456A7CE" w14:textId="44159701" w:rsidR="004B122F" w:rsidRPr="00E04A85" w:rsidRDefault="00BD1D80"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41</w:t>
            </w:r>
          </w:p>
        </w:tc>
        <w:tc>
          <w:tcPr>
            <w:tcW w:w="1258" w:type="dxa"/>
            <w:noWrap/>
            <w:vAlign w:val="bottom"/>
          </w:tcPr>
          <w:p w14:paraId="4B706613" w14:textId="3BF419C9"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3208B162" w14:textId="2135EF03" w:rsidR="004B122F" w:rsidRPr="00E04A85" w:rsidRDefault="00D16E8E"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6</w:t>
            </w:r>
          </w:p>
        </w:tc>
        <w:tc>
          <w:tcPr>
            <w:tcW w:w="1205" w:type="dxa"/>
            <w:noWrap/>
            <w:vAlign w:val="bottom"/>
          </w:tcPr>
          <w:p w14:paraId="1289C536" w14:textId="132E17CB"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4A5F5C78" w14:textId="7CD12F5B"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476B35BE" w14:textId="4D502A99"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2EA536C0" w:rsidR="005C4B05" w:rsidRPr="00E04A85" w:rsidRDefault="004B122F" w:rsidP="005C4B05">
            <w:pPr>
              <w:widowControl/>
              <w:jc w:val="center"/>
              <w:rPr>
                <w:rFonts w:ascii="Calibri" w:hAnsi="Calibri" w:cs="Calibri"/>
              </w:rPr>
            </w:pPr>
            <w:r w:rsidRPr="00E04A85">
              <w:rPr>
                <w:rFonts w:ascii="Calibri" w:hAnsi="Calibri" w:cs="Calibri"/>
              </w:rPr>
              <w:t>125</w:t>
            </w:r>
          </w:p>
        </w:tc>
        <w:tc>
          <w:tcPr>
            <w:tcW w:w="930" w:type="dxa"/>
            <w:noWrap/>
            <w:vAlign w:val="bottom"/>
          </w:tcPr>
          <w:p w14:paraId="20E18CDD" w14:textId="563C6FB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07E5C884" w14:textId="699C802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Eva Tilley Memorial Hostel</w:t>
            </w:r>
          </w:p>
        </w:tc>
        <w:tc>
          <w:tcPr>
            <w:tcW w:w="1068" w:type="dxa"/>
            <w:noWrap/>
            <w:vAlign w:val="bottom"/>
          </w:tcPr>
          <w:p w14:paraId="154A1558" w14:textId="2F5C4FF5"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8</w:t>
            </w:r>
          </w:p>
        </w:tc>
        <w:tc>
          <w:tcPr>
            <w:tcW w:w="1170" w:type="dxa"/>
            <w:noWrap/>
            <w:vAlign w:val="bottom"/>
          </w:tcPr>
          <w:p w14:paraId="56219CF2" w14:textId="338E6588"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4</w:t>
            </w:r>
          </w:p>
        </w:tc>
        <w:tc>
          <w:tcPr>
            <w:tcW w:w="1258" w:type="dxa"/>
            <w:noWrap/>
            <w:vAlign w:val="bottom"/>
          </w:tcPr>
          <w:p w14:paraId="628ED0CB" w14:textId="35AA94A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1BECF6A2" w14:textId="095099B0"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4</w:t>
            </w:r>
          </w:p>
        </w:tc>
        <w:tc>
          <w:tcPr>
            <w:tcW w:w="1205" w:type="dxa"/>
            <w:noWrap/>
            <w:vAlign w:val="bottom"/>
          </w:tcPr>
          <w:p w14:paraId="6CBE5421" w14:textId="4ED972E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5CAE676E" w14:textId="1C27BA9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29C2C11A" w14:textId="10814F0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75A61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08B10432" w:rsidR="005C4B05" w:rsidRPr="00E04A85" w:rsidRDefault="004B122F" w:rsidP="005C4B05">
            <w:pPr>
              <w:widowControl/>
              <w:jc w:val="center"/>
              <w:rPr>
                <w:rFonts w:ascii="Calibri" w:hAnsi="Calibri" w:cs="Calibri"/>
              </w:rPr>
            </w:pPr>
            <w:r w:rsidRPr="00E04A85">
              <w:rPr>
                <w:rFonts w:ascii="Calibri" w:hAnsi="Calibri" w:cs="Calibri"/>
              </w:rPr>
              <w:t>126</w:t>
            </w:r>
          </w:p>
        </w:tc>
        <w:tc>
          <w:tcPr>
            <w:tcW w:w="930" w:type="dxa"/>
            <w:noWrap/>
            <w:vAlign w:val="bottom"/>
          </w:tcPr>
          <w:p w14:paraId="35D63317" w14:textId="6BF7C04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7572BBF7" w14:textId="239F9213"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Ferndale Gardens</w:t>
            </w:r>
          </w:p>
        </w:tc>
        <w:tc>
          <w:tcPr>
            <w:tcW w:w="1068" w:type="dxa"/>
            <w:noWrap/>
            <w:vAlign w:val="bottom"/>
          </w:tcPr>
          <w:p w14:paraId="4DA1DEED" w14:textId="1AC25C74"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35</w:t>
            </w:r>
          </w:p>
        </w:tc>
        <w:tc>
          <w:tcPr>
            <w:tcW w:w="1170" w:type="dxa"/>
            <w:noWrap/>
            <w:vAlign w:val="bottom"/>
          </w:tcPr>
          <w:p w14:paraId="55F20F06" w14:textId="3C753269"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19</w:t>
            </w:r>
          </w:p>
        </w:tc>
        <w:tc>
          <w:tcPr>
            <w:tcW w:w="1258" w:type="dxa"/>
            <w:noWrap/>
            <w:vAlign w:val="bottom"/>
          </w:tcPr>
          <w:p w14:paraId="42374CB8" w14:textId="1479C73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5E870C21" w14:textId="207A5013"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16</w:t>
            </w:r>
          </w:p>
        </w:tc>
        <w:tc>
          <w:tcPr>
            <w:tcW w:w="1205" w:type="dxa"/>
            <w:noWrap/>
            <w:vAlign w:val="bottom"/>
          </w:tcPr>
          <w:p w14:paraId="7DE92D4B" w14:textId="29EB177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757B983E" w14:textId="43C3407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center"/>
          </w:tcPr>
          <w:p w14:paraId="218C886C" w14:textId="60AB803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569756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70C269F6" w:rsidR="005C4B05" w:rsidRPr="00E04A85" w:rsidRDefault="004B122F" w:rsidP="005C4B05">
            <w:pPr>
              <w:widowControl/>
              <w:jc w:val="center"/>
              <w:rPr>
                <w:rFonts w:ascii="Calibri" w:hAnsi="Calibri"/>
              </w:rPr>
            </w:pPr>
            <w:r w:rsidRPr="00E04A85">
              <w:rPr>
                <w:rFonts w:ascii="Calibri" w:hAnsi="Calibri" w:cs="Calibri"/>
              </w:rPr>
              <w:t>127</w:t>
            </w:r>
          </w:p>
        </w:tc>
        <w:tc>
          <w:tcPr>
            <w:tcW w:w="930" w:type="dxa"/>
            <w:noWrap/>
            <w:vAlign w:val="bottom"/>
          </w:tcPr>
          <w:p w14:paraId="6E9C0F11" w14:textId="4F52E3B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3FAFA94" w14:textId="2BF9FBD3"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Florence Aged Care Facility</w:t>
            </w:r>
          </w:p>
        </w:tc>
        <w:tc>
          <w:tcPr>
            <w:tcW w:w="1068" w:type="dxa"/>
            <w:noWrap/>
            <w:vAlign w:val="bottom"/>
          </w:tcPr>
          <w:p w14:paraId="7E6C0642" w14:textId="6A0933D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46</w:t>
            </w:r>
          </w:p>
        </w:tc>
        <w:tc>
          <w:tcPr>
            <w:tcW w:w="1170" w:type="dxa"/>
            <w:noWrap/>
            <w:vAlign w:val="bottom"/>
          </w:tcPr>
          <w:p w14:paraId="113913FB" w14:textId="5CFD8D5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28</w:t>
            </w:r>
          </w:p>
        </w:tc>
        <w:tc>
          <w:tcPr>
            <w:tcW w:w="1258" w:type="dxa"/>
            <w:noWrap/>
            <w:vAlign w:val="bottom"/>
          </w:tcPr>
          <w:p w14:paraId="55C03D5A" w14:textId="130A7C2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777" w:type="dxa"/>
            <w:noWrap/>
            <w:vAlign w:val="bottom"/>
          </w:tcPr>
          <w:p w14:paraId="4AFE963D" w14:textId="7CC623B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05" w:type="dxa"/>
            <w:noWrap/>
            <w:vAlign w:val="bottom"/>
          </w:tcPr>
          <w:p w14:paraId="23D67542" w14:textId="3DE04FD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35" w:type="dxa"/>
            <w:noWrap/>
            <w:vAlign w:val="bottom"/>
          </w:tcPr>
          <w:p w14:paraId="755D294F" w14:textId="45FE295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58" w:type="dxa"/>
            <w:noWrap/>
            <w:vAlign w:val="center"/>
          </w:tcPr>
          <w:p w14:paraId="1206AEB8" w14:textId="007CB05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D12459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48F85B11" w:rsidR="005C4B05" w:rsidRPr="00E04A85" w:rsidRDefault="004B122F" w:rsidP="005C4B05">
            <w:pPr>
              <w:widowControl/>
              <w:jc w:val="center"/>
              <w:rPr>
                <w:rFonts w:ascii="Calibri" w:hAnsi="Calibri" w:cs="Calibri"/>
              </w:rPr>
            </w:pPr>
            <w:r w:rsidRPr="00E04A85">
              <w:rPr>
                <w:rFonts w:ascii="Calibri" w:hAnsi="Calibri" w:cs="Calibri"/>
              </w:rPr>
              <w:lastRenderedPageBreak/>
              <w:t>128</w:t>
            </w:r>
          </w:p>
        </w:tc>
        <w:tc>
          <w:tcPr>
            <w:tcW w:w="930" w:type="dxa"/>
            <w:noWrap/>
            <w:vAlign w:val="bottom"/>
          </w:tcPr>
          <w:p w14:paraId="459EBDAB" w14:textId="7545ABB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75DF29A0" w14:textId="125C1415"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Fronditha Clayton Aged Care Facility</w:t>
            </w:r>
          </w:p>
        </w:tc>
        <w:tc>
          <w:tcPr>
            <w:tcW w:w="1068" w:type="dxa"/>
            <w:noWrap/>
            <w:vAlign w:val="bottom"/>
          </w:tcPr>
          <w:p w14:paraId="0D4CDD88" w14:textId="00783E3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58DB6E5D" w14:textId="5D3F853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7525DC52" w14:textId="24A749E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48821D44" w14:textId="16DBD44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42A98DB3" w14:textId="290DD07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7DADD740" w14:textId="42FD4C2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1127C08B" w14:textId="5184D2F4"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437971D1" w:rsidR="005C4B05" w:rsidRPr="00E04A85" w:rsidRDefault="004B122F" w:rsidP="005C4B05">
            <w:pPr>
              <w:widowControl/>
              <w:jc w:val="center"/>
              <w:rPr>
                <w:rFonts w:ascii="Calibri" w:hAnsi="Calibri"/>
              </w:rPr>
            </w:pPr>
            <w:r w:rsidRPr="00E04A85">
              <w:rPr>
                <w:rFonts w:ascii="Calibri" w:hAnsi="Calibri" w:cs="Calibri"/>
              </w:rPr>
              <w:t>129</w:t>
            </w:r>
          </w:p>
        </w:tc>
        <w:tc>
          <w:tcPr>
            <w:tcW w:w="930" w:type="dxa"/>
            <w:noWrap/>
            <w:vAlign w:val="bottom"/>
          </w:tcPr>
          <w:p w14:paraId="504FA551" w14:textId="2CE8282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1A85E68D" w14:textId="506DCC61"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 xml:space="preserve">Fronditha </w:t>
            </w:r>
            <w:proofErr w:type="spellStart"/>
            <w:r w:rsidRPr="00E04A85">
              <w:rPr>
                <w:rFonts w:ascii="Calibri" w:hAnsi="Calibri" w:cs="Calibri"/>
              </w:rPr>
              <w:t>Thalpori</w:t>
            </w:r>
            <w:proofErr w:type="spellEnd"/>
            <w:r w:rsidRPr="00E04A85">
              <w:rPr>
                <w:rFonts w:ascii="Calibri" w:hAnsi="Calibri" w:cs="Calibri"/>
              </w:rPr>
              <w:t xml:space="preserve"> Aged Care Services - St Albans</w:t>
            </w:r>
          </w:p>
        </w:tc>
        <w:tc>
          <w:tcPr>
            <w:tcW w:w="1068" w:type="dxa"/>
            <w:noWrap/>
            <w:vAlign w:val="bottom"/>
          </w:tcPr>
          <w:p w14:paraId="1DEA65B3" w14:textId="70FE577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444C3987" w14:textId="08E643A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3B47BE0B" w14:textId="30B233D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4A528935" w14:textId="7209387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5B668E98" w14:textId="53D2BA2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08793CFB" w14:textId="12D634D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2E2521E8" w14:textId="633392E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4C7D8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78C09B7F" w:rsidR="005C4B05" w:rsidRPr="00E04A85" w:rsidRDefault="004B122F" w:rsidP="005C4B05">
            <w:pPr>
              <w:widowControl/>
              <w:jc w:val="center"/>
              <w:rPr>
                <w:rFonts w:ascii="Calibri" w:hAnsi="Calibri"/>
              </w:rPr>
            </w:pPr>
            <w:r w:rsidRPr="00E04A85">
              <w:rPr>
                <w:rFonts w:ascii="Calibri" w:hAnsi="Calibri" w:cs="Calibri"/>
              </w:rPr>
              <w:t>130</w:t>
            </w:r>
          </w:p>
        </w:tc>
        <w:tc>
          <w:tcPr>
            <w:tcW w:w="930" w:type="dxa"/>
            <w:noWrap/>
            <w:vAlign w:val="bottom"/>
          </w:tcPr>
          <w:p w14:paraId="2D73C119" w14:textId="740D7CE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4CC39780" w14:textId="5E26E11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Glendale Aged Care (first outbreak)</w:t>
            </w:r>
          </w:p>
        </w:tc>
        <w:tc>
          <w:tcPr>
            <w:tcW w:w="1068" w:type="dxa"/>
            <w:noWrap/>
            <w:vAlign w:val="bottom"/>
          </w:tcPr>
          <w:p w14:paraId="0697E4EB" w14:textId="2A5A1A1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93</w:t>
            </w:r>
          </w:p>
        </w:tc>
        <w:tc>
          <w:tcPr>
            <w:tcW w:w="1170" w:type="dxa"/>
            <w:noWrap/>
            <w:vAlign w:val="bottom"/>
          </w:tcPr>
          <w:p w14:paraId="0C35AF91" w14:textId="12E00F9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45</w:t>
            </w:r>
          </w:p>
        </w:tc>
        <w:tc>
          <w:tcPr>
            <w:tcW w:w="1258" w:type="dxa"/>
            <w:noWrap/>
            <w:vAlign w:val="bottom"/>
          </w:tcPr>
          <w:p w14:paraId="029CF6E4" w14:textId="31AE350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29</w:t>
            </w:r>
          </w:p>
        </w:tc>
        <w:tc>
          <w:tcPr>
            <w:tcW w:w="777" w:type="dxa"/>
            <w:noWrap/>
            <w:vAlign w:val="bottom"/>
          </w:tcPr>
          <w:p w14:paraId="5AB8388E" w14:textId="47F30A2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48</w:t>
            </w:r>
          </w:p>
        </w:tc>
        <w:tc>
          <w:tcPr>
            <w:tcW w:w="1205" w:type="dxa"/>
            <w:noWrap/>
            <w:vAlign w:val="bottom"/>
          </w:tcPr>
          <w:p w14:paraId="685E9479" w14:textId="40F372B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48</w:t>
            </w:r>
          </w:p>
        </w:tc>
        <w:tc>
          <w:tcPr>
            <w:tcW w:w="1235" w:type="dxa"/>
            <w:noWrap/>
            <w:vAlign w:val="bottom"/>
          </w:tcPr>
          <w:p w14:paraId="0F72E497" w14:textId="1941F50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16</w:t>
            </w:r>
          </w:p>
        </w:tc>
        <w:tc>
          <w:tcPr>
            <w:tcW w:w="1258" w:type="dxa"/>
            <w:noWrap/>
            <w:vAlign w:val="center"/>
          </w:tcPr>
          <w:p w14:paraId="45B82748" w14:textId="27FD642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AF4BB5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5A765A4E" w:rsidR="005C4B05" w:rsidRPr="00E04A85" w:rsidRDefault="004B122F" w:rsidP="005C4B05">
            <w:pPr>
              <w:widowControl/>
              <w:jc w:val="center"/>
              <w:rPr>
                <w:rFonts w:ascii="Calibri" w:hAnsi="Calibri" w:cs="Calibri"/>
              </w:rPr>
            </w:pPr>
            <w:r w:rsidRPr="00E04A85">
              <w:rPr>
                <w:rFonts w:ascii="Calibri" w:hAnsi="Calibri" w:cs="Calibri"/>
              </w:rPr>
              <w:t>131</w:t>
            </w:r>
          </w:p>
        </w:tc>
        <w:tc>
          <w:tcPr>
            <w:tcW w:w="930" w:type="dxa"/>
            <w:noWrap/>
            <w:vAlign w:val="bottom"/>
          </w:tcPr>
          <w:p w14:paraId="6129DB8B" w14:textId="6446CA5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1DD83ED6" w14:textId="3F5F51C6"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Glendale Aged Care (second outbreak)</w:t>
            </w:r>
          </w:p>
        </w:tc>
        <w:tc>
          <w:tcPr>
            <w:tcW w:w="1068" w:type="dxa"/>
            <w:noWrap/>
            <w:vAlign w:val="bottom"/>
          </w:tcPr>
          <w:p w14:paraId="0BEF5B55" w14:textId="1C558AC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w:t>
            </w:r>
          </w:p>
        </w:tc>
        <w:tc>
          <w:tcPr>
            <w:tcW w:w="1170" w:type="dxa"/>
            <w:noWrap/>
            <w:vAlign w:val="bottom"/>
          </w:tcPr>
          <w:p w14:paraId="788F7935" w14:textId="6D10E1E8"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3329E256" w14:textId="597679B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68DCCF49" w14:textId="52BEBC08"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w:t>
            </w:r>
          </w:p>
        </w:tc>
        <w:tc>
          <w:tcPr>
            <w:tcW w:w="1205" w:type="dxa"/>
            <w:noWrap/>
            <w:vAlign w:val="bottom"/>
          </w:tcPr>
          <w:p w14:paraId="7A091FBF" w14:textId="6E41C10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4B13E8BC" w14:textId="14B844B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55D441FF" w14:textId="5ED8432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746AF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250939D3" w:rsidR="005C4B05" w:rsidRPr="00E04A85" w:rsidRDefault="004B122F" w:rsidP="005C4B05">
            <w:pPr>
              <w:widowControl/>
              <w:jc w:val="center"/>
              <w:rPr>
                <w:rFonts w:ascii="Calibri" w:hAnsi="Calibri"/>
              </w:rPr>
            </w:pPr>
            <w:r w:rsidRPr="00E04A85">
              <w:rPr>
                <w:rFonts w:ascii="Calibri" w:hAnsi="Calibri" w:cs="Calibri"/>
              </w:rPr>
              <w:t>132</w:t>
            </w:r>
          </w:p>
        </w:tc>
        <w:tc>
          <w:tcPr>
            <w:tcW w:w="930" w:type="dxa"/>
            <w:noWrap/>
            <w:vAlign w:val="bottom"/>
          </w:tcPr>
          <w:p w14:paraId="1E2B0A6D" w14:textId="79DE1C9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43BA7EC" w14:textId="74E77547"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Glenlyn</w:t>
            </w:r>
            <w:proofErr w:type="spellEnd"/>
            <w:r w:rsidRPr="00E04A85">
              <w:rPr>
                <w:rFonts w:ascii="Calibri" w:hAnsi="Calibri" w:cs="Calibri"/>
              </w:rPr>
              <w:t xml:space="preserve"> Aged Care Facility</w:t>
            </w:r>
          </w:p>
        </w:tc>
        <w:tc>
          <w:tcPr>
            <w:tcW w:w="1068" w:type="dxa"/>
            <w:noWrap/>
            <w:vAlign w:val="bottom"/>
          </w:tcPr>
          <w:p w14:paraId="2FA60F02" w14:textId="677C65F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63</w:t>
            </w:r>
          </w:p>
        </w:tc>
        <w:tc>
          <w:tcPr>
            <w:tcW w:w="1170" w:type="dxa"/>
            <w:noWrap/>
            <w:vAlign w:val="bottom"/>
          </w:tcPr>
          <w:p w14:paraId="109A8663" w14:textId="5FD84F2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40</w:t>
            </w:r>
          </w:p>
        </w:tc>
        <w:tc>
          <w:tcPr>
            <w:tcW w:w="1258" w:type="dxa"/>
            <w:noWrap/>
            <w:vAlign w:val="bottom"/>
          </w:tcPr>
          <w:p w14:paraId="13224275" w14:textId="0FFE930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777" w:type="dxa"/>
            <w:noWrap/>
            <w:vAlign w:val="bottom"/>
          </w:tcPr>
          <w:p w14:paraId="245C48B7" w14:textId="522CD63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23</w:t>
            </w:r>
          </w:p>
        </w:tc>
        <w:tc>
          <w:tcPr>
            <w:tcW w:w="1205" w:type="dxa"/>
            <w:noWrap/>
            <w:vAlign w:val="bottom"/>
          </w:tcPr>
          <w:p w14:paraId="035E4F87" w14:textId="6869E11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23</w:t>
            </w:r>
          </w:p>
        </w:tc>
        <w:tc>
          <w:tcPr>
            <w:tcW w:w="1235" w:type="dxa"/>
            <w:noWrap/>
            <w:vAlign w:val="bottom"/>
          </w:tcPr>
          <w:p w14:paraId="541DA69D" w14:textId="6EC370D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58" w:type="dxa"/>
            <w:noWrap/>
            <w:vAlign w:val="center"/>
          </w:tcPr>
          <w:p w14:paraId="108DB433" w14:textId="0C30BAC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B640D2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7998E3EC" w:rsidR="005C4B05" w:rsidRPr="00E04A85" w:rsidRDefault="004B122F" w:rsidP="005C4B05">
            <w:pPr>
              <w:widowControl/>
              <w:jc w:val="center"/>
              <w:rPr>
                <w:rFonts w:ascii="Calibri" w:hAnsi="Calibri"/>
              </w:rPr>
            </w:pPr>
            <w:r w:rsidRPr="00E04A85">
              <w:rPr>
                <w:rFonts w:ascii="Calibri" w:hAnsi="Calibri" w:cs="Calibri"/>
              </w:rPr>
              <w:t>133</w:t>
            </w:r>
          </w:p>
        </w:tc>
        <w:tc>
          <w:tcPr>
            <w:tcW w:w="930" w:type="dxa"/>
            <w:noWrap/>
            <w:vAlign w:val="bottom"/>
          </w:tcPr>
          <w:p w14:paraId="665AE45F" w14:textId="0653FF8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47F7EEC5" w14:textId="3E7DB65F"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Grace Of Mary Greek Cypriot Elderly Hostel</w:t>
            </w:r>
          </w:p>
        </w:tc>
        <w:tc>
          <w:tcPr>
            <w:tcW w:w="1068" w:type="dxa"/>
            <w:noWrap/>
            <w:vAlign w:val="bottom"/>
          </w:tcPr>
          <w:p w14:paraId="0D8FE8BE" w14:textId="23BD0D1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55</w:t>
            </w:r>
          </w:p>
        </w:tc>
        <w:tc>
          <w:tcPr>
            <w:tcW w:w="1170" w:type="dxa"/>
            <w:noWrap/>
            <w:vAlign w:val="bottom"/>
          </w:tcPr>
          <w:p w14:paraId="64E06716" w14:textId="0B70498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258" w:type="dxa"/>
            <w:noWrap/>
            <w:vAlign w:val="bottom"/>
          </w:tcPr>
          <w:p w14:paraId="0FDF9B53" w14:textId="4CD98BB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777" w:type="dxa"/>
            <w:noWrap/>
            <w:vAlign w:val="bottom"/>
          </w:tcPr>
          <w:p w14:paraId="10567AF3" w14:textId="7897338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33</w:t>
            </w:r>
          </w:p>
        </w:tc>
        <w:tc>
          <w:tcPr>
            <w:tcW w:w="1205" w:type="dxa"/>
            <w:noWrap/>
            <w:vAlign w:val="bottom"/>
          </w:tcPr>
          <w:p w14:paraId="60B76DCE" w14:textId="5190C11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33</w:t>
            </w:r>
          </w:p>
        </w:tc>
        <w:tc>
          <w:tcPr>
            <w:tcW w:w="1235" w:type="dxa"/>
            <w:noWrap/>
            <w:vAlign w:val="bottom"/>
          </w:tcPr>
          <w:p w14:paraId="77FC5425" w14:textId="6283EEB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11</w:t>
            </w:r>
          </w:p>
        </w:tc>
        <w:tc>
          <w:tcPr>
            <w:tcW w:w="1258" w:type="dxa"/>
            <w:noWrap/>
            <w:vAlign w:val="center"/>
          </w:tcPr>
          <w:p w14:paraId="26350741" w14:textId="5F7FDB0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D06FB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796CD7C8" w:rsidR="004B122F" w:rsidRPr="00E04A85" w:rsidRDefault="004B122F" w:rsidP="004B122F">
            <w:pPr>
              <w:widowControl/>
              <w:jc w:val="center"/>
              <w:rPr>
                <w:rFonts w:ascii="Calibri" w:hAnsi="Calibri" w:cs="Calibri"/>
              </w:rPr>
            </w:pPr>
            <w:r w:rsidRPr="00E04A85">
              <w:rPr>
                <w:rFonts w:ascii="Calibri" w:hAnsi="Calibri" w:cs="Calibri"/>
              </w:rPr>
              <w:t>134</w:t>
            </w:r>
          </w:p>
        </w:tc>
        <w:tc>
          <w:tcPr>
            <w:tcW w:w="930" w:type="dxa"/>
            <w:noWrap/>
            <w:vAlign w:val="bottom"/>
          </w:tcPr>
          <w:p w14:paraId="1234BF3D" w14:textId="33B45182"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0C994A60" w14:textId="22581A63" w:rsidR="004B122F" w:rsidRPr="00E04A85" w:rsidRDefault="004B122F" w:rsidP="004B122F">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Grand Cedar</w:t>
            </w:r>
          </w:p>
        </w:tc>
        <w:tc>
          <w:tcPr>
            <w:tcW w:w="1068" w:type="dxa"/>
            <w:noWrap/>
            <w:vAlign w:val="bottom"/>
          </w:tcPr>
          <w:p w14:paraId="6FC6F5BA" w14:textId="1CD38606"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3ECDCAE5" w14:textId="0E3C4B8E"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77ED8370" w14:textId="6D7AC601"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6DD84E21" w14:textId="3FAE7078"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1E3A3E4D" w14:textId="124BFC1A"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3B74E29F" w14:textId="68D83F92"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0E26AEA7" w14:textId="13E4C211" w:rsidR="004B122F" w:rsidRPr="00E04A85" w:rsidRDefault="004B122F" w:rsidP="004B122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0835F40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73038519" w:rsidR="005C4B05" w:rsidRPr="00E04A85" w:rsidRDefault="004B122F" w:rsidP="005C4B05">
            <w:pPr>
              <w:widowControl/>
              <w:jc w:val="center"/>
              <w:rPr>
                <w:rFonts w:ascii="Calibri" w:hAnsi="Calibri"/>
              </w:rPr>
            </w:pPr>
            <w:r w:rsidRPr="00E04A85">
              <w:rPr>
                <w:rFonts w:ascii="Calibri" w:hAnsi="Calibri" w:cs="Calibri"/>
              </w:rPr>
              <w:t>135</w:t>
            </w:r>
          </w:p>
        </w:tc>
        <w:tc>
          <w:tcPr>
            <w:tcW w:w="930" w:type="dxa"/>
            <w:noWrap/>
            <w:vAlign w:val="bottom"/>
          </w:tcPr>
          <w:p w14:paraId="2751C501" w14:textId="5272A01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6FF8E49" w14:textId="2484F4C9"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HammondCare</w:t>
            </w:r>
            <w:proofErr w:type="spellEnd"/>
            <w:r w:rsidRPr="00E04A85">
              <w:rPr>
                <w:rFonts w:ascii="Calibri" w:hAnsi="Calibri" w:cs="Calibri"/>
              </w:rPr>
              <w:t xml:space="preserve"> - Caulfield Village Aged care Facility</w:t>
            </w:r>
          </w:p>
        </w:tc>
        <w:tc>
          <w:tcPr>
            <w:tcW w:w="1068" w:type="dxa"/>
            <w:noWrap/>
            <w:vAlign w:val="bottom"/>
          </w:tcPr>
          <w:p w14:paraId="15022E9C" w14:textId="385E5569"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0FC2D0F8" w14:textId="01261A0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58" w:type="dxa"/>
            <w:noWrap/>
            <w:vAlign w:val="bottom"/>
          </w:tcPr>
          <w:p w14:paraId="3FD779B5" w14:textId="5D6571B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777" w:type="dxa"/>
            <w:noWrap/>
            <w:vAlign w:val="bottom"/>
          </w:tcPr>
          <w:p w14:paraId="4864F6C3" w14:textId="5B69008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05" w:type="dxa"/>
            <w:noWrap/>
            <w:vAlign w:val="bottom"/>
          </w:tcPr>
          <w:p w14:paraId="645B60CB" w14:textId="52A35B3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35" w:type="dxa"/>
            <w:noWrap/>
            <w:vAlign w:val="bottom"/>
          </w:tcPr>
          <w:p w14:paraId="209D304D" w14:textId="7762F8E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4952CAAC" w14:textId="7ACE3E7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7B6B6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0F4D68C1" w:rsidR="005C4B05" w:rsidRPr="00E04A85" w:rsidRDefault="004B122F" w:rsidP="005C4B05">
            <w:pPr>
              <w:widowControl/>
              <w:jc w:val="center"/>
              <w:rPr>
                <w:rFonts w:ascii="Calibri" w:hAnsi="Calibri"/>
              </w:rPr>
            </w:pPr>
            <w:r w:rsidRPr="00E04A85">
              <w:rPr>
                <w:rFonts w:ascii="Calibri" w:hAnsi="Calibri" w:cs="Calibri"/>
              </w:rPr>
              <w:t>136</w:t>
            </w:r>
          </w:p>
        </w:tc>
        <w:tc>
          <w:tcPr>
            <w:tcW w:w="930" w:type="dxa"/>
            <w:noWrap/>
            <w:vAlign w:val="bottom"/>
          </w:tcPr>
          <w:p w14:paraId="3C57A5ED" w14:textId="512640D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985487F" w14:textId="75DC1F8B"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Holloway Aged Care Services</w:t>
            </w:r>
          </w:p>
        </w:tc>
        <w:tc>
          <w:tcPr>
            <w:tcW w:w="1068" w:type="dxa"/>
            <w:noWrap/>
            <w:vAlign w:val="bottom"/>
          </w:tcPr>
          <w:p w14:paraId="593AE9FB" w14:textId="289B6B7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442F24B7" w14:textId="7C9907A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5FA054D9" w14:textId="12E3712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24E3F6E7" w14:textId="6C719E2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5883CF3D" w14:textId="49799A3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53B23066" w14:textId="1708F23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75F79FB4" w14:textId="49AEE60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1CCFF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694273D3" w:rsidR="005C4B05" w:rsidRPr="00E04A85" w:rsidRDefault="004B122F" w:rsidP="005C4B05">
            <w:pPr>
              <w:widowControl/>
              <w:jc w:val="center"/>
              <w:rPr>
                <w:rFonts w:ascii="Calibri" w:hAnsi="Calibri"/>
              </w:rPr>
            </w:pPr>
            <w:r w:rsidRPr="00E04A85">
              <w:rPr>
                <w:rFonts w:ascii="Calibri" w:hAnsi="Calibri" w:cs="Calibri"/>
              </w:rPr>
              <w:t>137</w:t>
            </w:r>
          </w:p>
        </w:tc>
        <w:tc>
          <w:tcPr>
            <w:tcW w:w="930" w:type="dxa"/>
            <w:noWrap/>
            <w:vAlign w:val="bottom"/>
          </w:tcPr>
          <w:p w14:paraId="1181749F" w14:textId="01DA0FA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E63A4A5" w14:textId="5102C430"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James Barker House</w:t>
            </w:r>
          </w:p>
        </w:tc>
        <w:tc>
          <w:tcPr>
            <w:tcW w:w="1068" w:type="dxa"/>
            <w:noWrap/>
            <w:vAlign w:val="bottom"/>
          </w:tcPr>
          <w:p w14:paraId="3FB02037" w14:textId="4C461F7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62D0A263" w14:textId="33EB050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78F2A9F2" w14:textId="0F6790C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106E9E08" w14:textId="5B5ECD6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7EB148C8" w14:textId="37B840A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7242237A" w14:textId="3A64267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6E580537" w14:textId="3C092DE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5E0A4C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1A85B8C2" w:rsidR="005C4B05" w:rsidRPr="00E04A85" w:rsidRDefault="004B122F" w:rsidP="005C4B05">
            <w:pPr>
              <w:widowControl/>
              <w:jc w:val="center"/>
              <w:rPr>
                <w:rFonts w:ascii="Calibri" w:hAnsi="Calibri"/>
              </w:rPr>
            </w:pPr>
            <w:r w:rsidRPr="00E04A85">
              <w:rPr>
                <w:rFonts w:ascii="Calibri" w:hAnsi="Calibri" w:cs="Calibri"/>
              </w:rPr>
              <w:t>138</w:t>
            </w:r>
          </w:p>
        </w:tc>
        <w:tc>
          <w:tcPr>
            <w:tcW w:w="930" w:type="dxa"/>
            <w:noWrap/>
            <w:vAlign w:val="bottom"/>
          </w:tcPr>
          <w:p w14:paraId="09E90264" w14:textId="1FE22D3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4B0D7F62" w14:textId="26C0DFF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Japara Central Park</w:t>
            </w:r>
          </w:p>
        </w:tc>
        <w:tc>
          <w:tcPr>
            <w:tcW w:w="1068" w:type="dxa"/>
            <w:noWrap/>
            <w:vAlign w:val="bottom"/>
          </w:tcPr>
          <w:p w14:paraId="5FDCB043" w14:textId="3066641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40</w:t>
            </w:r>
          </w:p>
        </w:tc>
        <w:tc>
          <w:tcPr>
            <w:tcW w:w="1170" w:type="dxa"/>
            <w:noWrap/>
            <w:vAlign w:val="bottom"/>
          </w:tcPr>
          <w:p w14:paraId="3062D621" w14:textId="0D52C8E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58" w:type="dxa"/>
            <w:noWrap/>
            <w:vAlign w:val="bottom"/>
          </w:tcPr>
          <w:p w14:paraId="5ABD7705" w14:textId="743AA53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15</w:t>
            </w:r>
          </w:p>
        </w:tc>
        <w:tc>
          <w:tcPr>
            <w:tcW w:w="777" w:type="dxa"/>
            <w:noWrap/>
            <w:vAlign w:val="bottom"/>
          </w:tcPr>
          <w:p w14:paraId="318BDC26" w14:textId="6124478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205" w:type="dxa"/>
            <w:noWrap/>
            <w:vAlign w:val="bottom"/>
          </w:tcPr>
          <w:p w14:paraId="5D8975C5" w14:textId="59F41E5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235" w:type="dxa"/>
            <w:noWrap/>
            <w:vAlign w:val="bottom"/>
          </w:tcPr>
          <w:p w14:paraId="7D77E9D8" w14:textId="64F2203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center"/>
          </w:tcPr>
          <w:p w14:paraId="7C52F728" w14:textId="0C25312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0103867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04BE59C9" w:rsidR="005C4B05" w:rsidRPr="00E04A85" w:rsidRDefault="004B122F" w:rsidP="005C4B05">
            <w:pPr>
              <w:widowControl/>
              <w:jc w:val="center"/>
              <w:rPr>
                <w:rFonts w:ascii="Calibri" w:hAnsi="Calibri"/>
              </w:rPr>
            </w:pPr>
            <w:r w:rsidRPr="00E04A85">
              <w:rPr>
                <w:rFonts w:ascii="Calibri" w:hAnsi="Calibri" w:cs="Calibri"/>
              </w:rPr>
              <w:t>139</w:t>
            </w:r>
          </w:p>
        </w:tc>
        <w:tc>
          <w:tcPr>
            <w:tcW w:w="930" w:type="dxa"/>
            <w:noWrap/>
            <w:vAlign w:val="bottom"/>
          </w:tcPr>
          <w:p w14:paraId="76ADEF1E" w14:textId="6FBF70E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9BB3901" w14:textId="3EBD010F"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Japara Elanora</w:t>
            </w:r>
          </w:p>
        </w:tc>
        <w:tc>
          <w:tcPr>
            <w:tcW w:w="1068" w:type="dxa"/>
            <w:noWrap/>
            <w:vAlign w:val="bottom"/>
          </w:tcPr>
          <w:p w14:paraId="6E868C70" w14:textId="39B757A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63</w:t>
            </w:r>
          </w:p>
        </w:tc>
        <w:tc>
          <w:tcPr>
            <w:tcW w:w="1170" w:type="dxa"/>
            <w:noWrap/>
            <w:vAlign w:val="bottom"/>
          </w:tcPr>
          <w:p w14:paraId="3AC6A3EB" w14:textId="5838423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31</w:t>
            </w:r>
          </w:p>
        </w:tc>
        <w:tc>
          <w:tcPr>
            <w:tcW w:w="1258" w:type="dxa"/>
            <w:noWrap/>
            <w:vAlign w:val="bottom"/>
          </w:tcPr>
          <w:p w14:paraId="718B3254" w14:textId="3AB62DF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19</w:t>
            </w:r>
          </w:p>
        </w:tc>
        <w:tc>
          <w:tcPr>
            <w:tcW w:w="777" w:type="dxa"/>
            <w:noWrap/>
            <w:vAlign w:val="bottom"/>
          </w:tcPr>
          <w:p w14:paraId="0416B70E" w14:textId="0121B40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32</w:t>
            </w:r>
          </w:p>
        </w:tc>
        <w:tc>
          <w:tcPr>
            <w:tcW w:w="1205" w:type="dxa"/>
            <w:noWrap/>
            <w:vAlign w:val="bottom"/>
          </w:tcPr>
          <w:p w14:paraId="76795558" w14:textId="6D8CB78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32</w:t>
            </w:r>
          </w:p>
        </w:tc>
        <w:tc>
          <w:tcPr>
            <w:tcW w:w="1235" w:type="dxa"/>
            <w:noWrap/>
            <w:vAlign w:val="bottom"/>
          </w:tcPr>
          <w:p w14:paraId="27CC1931" w14:textId="6C02F3E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12</w:t>
            </w:r>
          </w:p>
        </w:tc>
        <w:tc>
          <w:tcPr>
            <w:tcW w:w="1258" w:type="dxa"/>
            <w:noWrap/>
            <w:vAlign w:val="center"/>
          </w:tcPr>
          <w:p w14:paraId="5BEF28F8" w14:textId="6BA5894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6283A6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7C1FEF06" w:rsidR="005C4B05" w:rsidRPr="00E04A85" w:rsidRDefault="004B122F" w:rsidP="005C4B05">
            <w:pPr>
              <w:widowControl/>
              <w:jc w:val="center"/>
              <w:rPr>
                <w:rFonts w:ascii="Calibri" w:hAnsi="Calibri"/>
              </w:rPr>
            </w:pPr>
            <w:r w:rsidRPr="00E04A85">
              <w:rPr>
                <w:rFonts w:ascii="Calibri" w:hAnsi="Calibri" w:cs="Calibri"/>
              </w:rPr>
              <w:t>140</w:t>
            </w:r>
          </w:p>
        </w:tc>
        <w:tc>
          <w:tcPr>
            <w:tcW w:w="930" w:type="dxa"/>
            <w:noWrap/>
            <w:vAlign w:val="bottom"/>
          </w:tcPr>
          <w:p w14:paraId="6029AC82" w14:textId="7552CC9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9CBDC01" w14:textId="4071456B"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Japara Goonawarra</w:t>
            </w:r>
          </w:p>
        </w:tc>
        <w:tc>
          <w:tcPr>
            <w:tcW w:w="1068" w:type="dxa"/>
            <w:noWrap/>
            <w:vAlign w:val="bottom"/>
          </w:tcPr>
          <w:p w14:paraId="5CC3F7F7" w14:textId="7066120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103</w:t>
            </w:r>
          </w:p>
        </w:tc>
        <w:tc>
          <w:tcPr>
            <w:tcW w:w="1170" w:type="dxa"/>
            <w:noWrap/>
            <w:vAlign w:val="bottom"/>
          </w:tcPr>
          <w:p w14:paraId="650CA442" w14:textId="36AF7FF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53</w:t>
            </w:r>
          </w:p>
        </w:tc>
        <w:tc>
          <w:tcPr>
            <w:tcW w:w="1258" w:type="dxa"/>
            <w:noWrap/>
            <w:vAlign w:val="bottom"/>
          </w:tcPr>
          <w:p w14:paraId="3106568A" w14:textId="03E64B7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33</w:t>
            </w:r>
          </w:p>
        </w:tc>
        <w:tc>
          <w:tcPr>
            <w:tcW w:w="777" w:type="dxa"/>
            <w:noWrap/>
            <w:vAlign w:val="bottom"/>
          </w:tcPr>
          <w:p w14:paraId="5B32A873" w14:textId="6499AFC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50</w:t>
            </w:r>
          </w:p>
        </w:tc>
        <w:tc>
          <w:tcPr>
            <w:tcW w:w="1205" w:type="dxa"/>
            <w:noWrap/>
            <w:vAlign w:val="bottom"/>
          </w:tcPr>
          <w:p w14:paraId="41752615" w14:textId="6A2D61B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50</w:t>
            </w:r>
          </w:p>
        </w:tc>
        <w:tc>
          <w:tcPr>
            <w:tcW w:w="1235" w:type="dxa"/>
            <w:noWrap/>
            <w:vAlign w:val="bottom"/>
          </w:tcPr>
          <w:p w14:paraId="4642D975" w14:textId="24927A4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1258" w:type="dxa"/>
            <w:noWrap/>
            <w:vAlign w:val="center"/>
          </w:tcPr>
          <w:p w14:paraId="0D9D3194" w14:textId="2C8EE74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ABEBB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55CC7936" w:rsidR="005C4B05" w:rsidRPr="00E04A85" w:rsidRDefault="004B122F" w:rsidP="005C4B05">
            <w:pPr>
              <w:widowControl/>
              <w:jc w:val="center"/>
              <w:rPr>
                <w:rFonts w:ascii="Calibri" w:hAnsi="Calibri"/>
              </w:rPr>
            </w:pPr>
            <w:r w:rsidRPr="00E04A85">
              <w:rPr>
                <w:rFonts w:ascii="Calibri" w:hAnsi="Calibri" w:cs="Calibri"/>
              </w:rPr>
              <w:t>141</w:t>
            </w:r>
          </w:p>
        </w:tc>
        <w:tc>
          <w:tcPr>
            <w:tcW w:w="930" w:type="dxa"/>
            <w:noWrap/>
            <w:vAlign w:val="bottom"/>
          </w:tcPr>
          <w:p w14:paraId="2D0FF0B5" w14:textId="61D5542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7921E34" w14:textId="38080B57"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 xml:space="preserve">Japara </w:t>
            </w:r>
            <w:proofErr w:type="spellStart"/>
            <w:r w:rsidRPr="00E04A85">
              <w:rPr>
                <w:rFonts w:ascii="Calibri" w:hAnsi="Calibri" w:cs="Calibri"/>
              </w:rPr>
              <w:t>Millward</w:t>
            </w:r>
            <w:proofErr w:type="spellEnd"/>
          </w:p>
        </w:tc>
        <w:tc>
          <w:tcPr>
            <w:tcW w:w="1068" w:type="dxa"/>
            <w:noWrap/>
            <w:vAlign w:val="bottom"/>
          </w:tcPr>
          <w:p w14:paraId="1B9D918D" w14:textId="6BCFC1C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1170" w:type="dxa"/>
            <w:noWrap/>
            <w:vAlign w:val="bottom"/>
          </w:tcPr>
          <w:p w14:paraId="06E58DD7" w14:textId="7EE8748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19</w:t>
            </w:r>
          </w:p>
        </w:tc>
        <w:tc>
          <w:tcPr>
            <w:tcW w:w="1258" w:type="dxa"/>
            <w:noWrap/>
            <w:vAlign w:val="bottom"/>
          </w:tcPr>
          <w:p w14:paraId="2F7F2CC0" w14:textId="2C80315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15</w:t>
            </w:r>
          </w:p>
        </w:tc>
        <w:tc>
          <w:tcPr>
            <w:tcW w:w="777" w:type="dxa"/>
            <w:noWrap/>
            <w:vAlign w:val="bottom"/>
          </w:tcPr>
          <w:p w14:paraId="3CE48BB4" w14:textId="12A5DCF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205" w:type="dxa"/>
            <w:noWrap/>
            <w:vAlign w:val="bottom"/>
          </w:tcPr>
          <w:p w14:paraId="26D05CF2" w14:textId="48FA30C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235" w:type="dxa"/>
            <w:noWrap/>
            <w:vAlign w:val="bottom"/>
          </w:tcPr>
          <w:p w14:paraId="228A809D" w14:textId="40DAD54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258" w:type="dxa"/>
            <w:noWrap/>
            <w:vAlign w:val="center"/>
          </w:tcPr>
          <w:p w14:paraId="3674D290" w14:textId="323132E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E7DFC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28CFD7A0" w:rsidR="005C4B05" w:rsidRPr="00E04A85" w:rsidRDefault="004B122F" w:rsidP="005C4B05">
            <w:pPr>
              <w:widowControl/>
              <w:jc w:val="center"/>
              <w:rPr>
                <w:rFonts w:ascii="Calibri" w:hAnsi="Calibri"/>
              </w:rPr>
            </w:pPr>
            <w:r w:rsidRPr="00E04A85">
              <w:rPr>
                <w:rFonts w:ascii="Calibri" w:hAnsi="Calibri" w:cs="Calibri"/>
              </w:rPr>
              <w:t>142</w:t>
            </w:r>
          </w:p>
        </w:tc>
        <w:tc>
          <w:tcPr>
            <w:tcW w:w="930" w:type="dxa"/>
            <w:noWrap/>
            <w:vAlign w:val="bottom"/>
          </w:tcPr>
          <w:p w14:paraId="18D4C940" w14:textId="31827AB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6395618" w14:textId="2ACDC88B"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Japara The Regent</w:t>
            </w:r>
          </w:p>
        </w:tc>
        <w:tc>
          <w:tcPr>
            <w:tcW w:w="1068" w:type="dxa"/>
            <w:noWrap/>
            <w:vAlign w:val="bottom"/>
          </w:tcPr>
          <w:p w14:paraId="50A8B940" w14:textId="3384140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42</w:t>
            </w:r>
          </w:p>
        </w:tc>
        <w:tc>
          <w:tcPr>
            <w:tcW w:w="1170" w:type="dxa"/>
            <w:noWrap/>
            <w:vAlign w:val="bottom"/>
          </w:tcPr>
          <w:p w14:paraId="73D7A09E" w14:textId="5812E75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258" w:type="dxa"/>
            <w:noWrap/>
            <w:vAlign w:val="bottom"/>
          </w:tcPr>
          <w:p w14:paraId="3239BB78" w14:textId="6E5B229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777" w:type="dxa"/>
            <w:noWrap/>
            <w:vAlign w:val="bottom"/>
          </w:tcPr>
          <w:p w14:paraId="6BD9BDFD" w14:textId="6DFDE03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205" w:type="dxa"/>
            <w:noWrap/>
            <w:vAlign w:val="bottom"/>
          </w:tcPr>
          <w:p w14:paraId="1B5A731F" w14:textId="06FE7CD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235" w:type="dxa"/>
            <w:noWrap/>
            <w:vAlign w:val="bottom"/>
          </w:tcPr>
          <w:p w14:paraId="77FF286D" w14:textId="22A4D5E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center"/>
          </w:tcPr>
          <w:p w14:paraId="12BED855" w14:textId="7D7B5DF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565001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506E3DD7" w:rsidR="005C4B05" w:rsidRPr="00E04A85" w:rsidRDefault="004B122F" w:rsidP="005C4B05">
            <w:pPr>
              <w:widowControl/>
              <w:jc w:val="center"/>
              <w:rPr>
                <w:rFonts w:ascii="Calibri" w:hAnsi="Calibri" w:cs="Calibri"/>
              </w:rPr>
            </w:pPr>
            <w:r w:rsidRPr="00E04A85">
              <w:rPr>
                <w:rFonts w:ascii="Calibri" w:hAnsi="Calibri" w:cs="Calibri"/>
              </w:rPr>
              <w:lastRenderedPageBreak/>
              <w:t>143</w:t>
            </w:r>
          </w:p>
        </w:tc>
        <w:tc>
          <w:tcPr>
            <w:tcW w:w="930" w:type="dxa"/>
            <w:noWrap/>
            <w:vAlign w:val="bottom"/>
          </w:tcPr>
          <w:p w14:paraId="2B65D91F" w14:textId="098254F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7D474F3A" w14:textId="71C26234"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 xml:space="preserve">Japara </w:t>
            </w:r>
            <w:proofErr w:type="spellStart"/>
            <w:r w:rsidRPr="00E04A85">
              <w:rPr>
                <w:rFonts w:ascii="Calibri" w:hAnsi="Calibri" w:cs="Calibri"/>
              </w:rPr>
              <w:t>Trugo</w:t>
            </w:r>
            <w:proofErr w:type="spellEnd"/>
            <w:r w:rsidRPr="00E04A85">
              <w:rPr>
                <w:rFonts w:ascii="Calibri" w:hAnsi="Calibri" w:cs="Calibri"/>
              </w:rPr>
              <w:t xml:space="preserve"> Place</w:t>
            </w:r>
          </w:p>
        </w:tc>
        <w:tc>
          <w:tcPr>
            <w:tcW w:w="1068" w:type="dxa"/>
            <w:noWrap/>
            <w:vAlign w:val="bottom"/>
          </w:tcPr>
          <w:p w14:paraId="33B76386" w14:textId="158D1E1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1D71E479" w14:textId="30D5872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3556B2CD" w14:textId="2DC7D07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5A1628D4" w14:textId="7E84CDE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1F293C5D" w14:textId="6C174B2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0BFD6C1E" w14:textId="4A8D69C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14297472" w14:textId="4D9F672B"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5422BB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3700AF59" w:rsidR="005C4B05" w:rsidRPr="00E04A85" w:rsidRDefault="004B122F" w:rsidP="005C4B05">
            <w:pPr>
              <w:widowControl/>
              <w:jc w:val="center"/>
              <w:rPr>
                <w:rFonts w:ascii="Calibri" w:hAnsi="Calibri" w:cs="Calibri"/>
              </w:rPr>
            </w:pPr>
            <w:r w:rsidRPr="00E04A85">
              <w:rPr>
                <w:rFonts w:ascii="Calibri" w:hAnsi="Calibri" w:cs="Calibri"/>
              </w:rPr>
              <w:t>144</w:t>
            </w:r>
          </w:p>
        </w:tc>
        <w:tc>
          <w:tcPr>
            <w:tcW w:w="930" w:type="dxa"/>
            <w:noWrap/>
            <w:vAlign w:val="bottom"/>
          </w:tcPr>
          <w:p w14:paraId="5928A5FD" w14:textId="3E8CCA6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0774C89C" w14:textId="21EE3B26"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 xml:space="preserve">Japara </w:t>
            </w:r>
            <w:proofErr w:type="spellStart"/>
            <w:r w:rsidRPr="00E04A85">
              <w:rPr>
                <w:rFonts w:ascii="Calibri" w:hAnsi="Calibri" w:cs="Calibri"/>
              </w:rPr>
              <w:t>Viewhills</w:t>
            </w:r>
            <w:proofErr w:type="spellEnd"/>
            <w:r w:rsidRPr="00E04A85">
              <w:rPr>
                <w:rFonts w:ascii="Calibri" w:hAnsi="Calibri" w:cs="Calibri"/>
              </w:rPr>
              <w:t xml:space="preserve"> Manor</w:t>
            </w:r>
          </w:p>
        </w:tc>
        <w:tc>
          <w:tcPr>
            <w:tcW w:w="1068" w:type="dxa"/>
            <w:noWrap/>
            <w:vAlign w:val="bottom"/>
          </w:tcPr>
          <w:p w14:paraId="2640B927" w14:textId="6F0865D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4</w:t>
            </w:r>
          </w:p>
        </w:tc>
        <w:tc>
          <w:tcPr>
            <w:tcW w:w="1170" w:type="dxa"/>
            <w:noWrap/>
            <w:vAlign w:val="bottom"/>
          </w:tcPr>
          <w:p w14:paraId="1C0BD4A7" w14:textId="3AEFCEA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258" w:type="dxa"/>
            <w:noWrap/>
            <w:vAlign w:val="bottom"/>
          </w:tcPr>
          <w:p w14:paraId="0CE9C916" w14:textId="36CE315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FD4103A" w14:textId="68C3F3D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057F8CF7" w14:textId="1A8C751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094F9801" w14:textId="11E4C62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4D8721A6" w14:textId="5DCD32E1" w:rsidR="005C4B05" w:rsidRPr="00E04A85" w:rsidRDefault="004B122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01E33F3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1531A62A" w:rsidR="005C4B05" w:rsidRPr="00E04A85" w:rsidRDefault="004B122F" w:rsidP="005C4B05">
            <w:pPr>
              <w:widowControl/>
              <w:jc w:val="center"/>
              <w:rPr>
                <w:rFonts w:ascii="Calibri" w:hAnsi="Calibri"/>
              </w:rPr>
            </w:pPr>
            <w:r w:rsidRPr="00E04A85">
              <w:rPr>
                <w:rFonts w:ascii="Calibri" w:hAnsi="Calibri" w:cs="Calibri"/>
              </w:rPr>
              <w:t>145</w:t>
            </w:r>
          </w:p>
        </w:tc>
        <w:tc>
          <w:tcPr>
            <w:tcW w:w="930" w:type="dxa"/>
            <w:noWrap/>
            <w:vAlign w:val="bottom"/>
          </w:tcPr>
          <w:p w14:paraId="28F0AD96" w14:textId="6D45E30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4401489" w14:textId="24AD3942"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Kalyna</w:t>
            </w:r>
            <w:proofErr w:type="spellEnd"/>
            <w:r w:rsidRPr="00E04A85">
              <w:rPr>
                <w:rFonts w:ascii="Calibri" w:hAnsi="Calibri" w:cs="Calibri"/>
              </w:rPr>
              <w:t xml:space="preserve"> Care</w:t>
            </w:r>
          </w:p>
        </w:tc>
        <w:tc>
          <w:tcPr>
            <w:tcW w:w="1068" w:type="dxa"/>
            <w:noWrap/>
            <w:vAlign w:val="bottom"/>
          </w:tcPr>
          <w:p w14:paraId="1960895D" w14:textId="0668C69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101</w:t>
            </w:r>
          </w:p>
        </w:tc>
        <w:tc>
          <w:tcPr>
            <w:tcW w:w="1170" w:type="dxa"/>
            <w:noWrap/>
            <w:vAlign w:val="bottom"/>
          </w:tcPr>
          <w:p w14:paraId="2782741A" w14:textId="27FF4A8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57</w:t>
            </w:r>
          </w:p>
        </w:tc>
        <w:tc>
          <w:tcPr>
            <w:tcW w:w="1258" w:type="dxa"/>
            <w:noWrap/>
            <w:vAlign w:val="bottom"/>
          </w:tcPr>
          <w:p w14:paraId="52ACCF94" w14:textId="15022B6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31</w:t>
            </w:r>
          </w:p>
        </w:tc>
        <w:tc>
          <w:tcPr>
            <w:tcW w:w="777" w:type="dxa"/>
            <w:noWrap/>
            <w:vAlign w:val="bottom"/>
          </w:tcPr>
          <w:p w14:paraId="4AA43B34" w14:textId="6F65099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44</w:t>
            </w:r>
          </w:p>
        </w:tc>
        <w:tc>
          <w:tcPr>
            <w:tcW w:w="1205" w:type="dxa"/>
            <w:noWrap/>
            <w:vAlign w:val="bottom"/>
          </w:tcPr>
          <w:p w14:paraId="19801CF3" w14:textId="068097F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44</w:t>
            </w:r>
          </w:p>
        </w:tc>
        <w:tc>
          <w:tcPr>
            <w:tcW w:w="1235" w:type="dxa"/>
            <w:noWrap/>
            <w:vAlign w:val="bottom"/>
          </w:tcPr>
          <w:p w14:paraId="62E34EB2" w14:textId="0623672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26</w:t>
            </w:r>
          </w:p>
        </w:tc>
        <w:tc>
          <w:tcPr>
            <w:tcW w:w="1258" w:type="dxa"/>
            <w:noWrap/>
            <w:vAlign w:val="center"/>
          </w:tcPr>
          <w:p w14:paraId="454EFA40" w14:textId="70FE6F0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D5BDD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691B90A8" w:rsidR="005C4B05" w:rsidRPr="00E04A85" w:rsidRDefault="004B122F" w:rsidP="005C4B05">
            <w:pPr>
              <w:widowControl/>
              <w:jc w:val="center"/>
              <w:rPr>
                <w:rFonts w:ascii="Calibri" w:hAnsi="Calibri"/>
              </w:rPr>
            </w:pPr>
            <w:r w:rsidRPr="00E04A85">
              <w:rPr>
                <w:rFonts w:ascii="Calibri" w:hAnsi="Calibri" w:cs="Calibri"/>
              </w:rPr>
              <w:t>146</w:t>
            </w:r>
          </w:p>
        </w:tc>
        <w:tc>
          <w:tcPr>
            <w:tcW w:w="930" w:type="dxa"/>
            <w:noWrap/>
            <w:vAlign w:val="bottom"/>
          </w:tcPr>
          <w:p w14:paraId="34A7B29F" w14:textId="56B541A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07C4F80" w14:textId="6106E612"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Kirkbrae</w:t>
            </w:r>
            <w:proofErr w:type="spellEnd"/>
            <w:r w:rsidRPr="00E04A85">
              <w:rPr>
                <w:rFonts w:ascii="Calibri" w:hAnsi="Calibri" w:cs="Calibri"/>
              </w:rPr>
              <w:t xml:space="preserve"> Kilsyth Nursing Home</w:t>
            </w:r>
          </w:p>
        </w:tc>
        <w:tc>
          <w:tcPr>
            <w:tcW w:w="1068" w:type="dxa"/>
            <w:noWrap/>
            <w:vAlign w:val="bottom"/>
          </w:tcPr>
          <w:p w14:paraId="5C02B29C" w14:textId="2276793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115</w:t>
            </w:r>
          </w:p>
        </w:tc>
        <w:tc>
          <w:tcPr>
            <w:tcW w:w="1170" w:type="dxa"/>
            <w:noWrap/>
            <w:vAlign w:val="bottom"/>
          </w:tcPr>
          <w:p w14:paraId="6E8AE957" w14:textId="7F15E6D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61</w:t>
            </w:r>
          </w:p>
        </w:tc>
        <w:tc>
          <w:tcPr>
            <w:tcW w:w="1258" w:type="dxa"/>
            <w:noWrap/>
            <w:vAlign w:val="bottom"/>
          </w:tcPr>
          <w:p w14:paraId="6226AEE2" w14:textId="3A07223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40</w:t>
            </w:r>
          </w:p>
        </w:tc>
        <w:tc>
          <w:tcPr>
            <w:tcW w:w="777" w:type="dxa"/>
            <w:noWrap/>
            <w:vAlign w:val="bottom"/>
          </w:tcPr>
          <w:p w14:paraId="010FECBF" w14:textId="41869E6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54</w:t>
            </w:r>
          </w:p>
        </w:tc>
        <w:tc>
          <w:tcPr>
            <w:tcW w:w="1205" w:type="dxa"/>
            <w:noWrap/>
            <w:vAlign w:val="bottom"/>
          </w:tcPr>
          <w:p w14:paraId="5AFA0A4A" w14:textId="62DDF6D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54</w:t>
            </w:r>
          </w:p>
        </w:tc>
        <w:tc>
          <w:tcPr>
            <w:tcW w:w="1235" w:type="dxa"/>
            <w:noWrap/>
            <w:vAlign w:val="bottom"/>
          </w:tcPr>
          <w:p w14:paraId="4569ADD9" w14:textId="4E99D5F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258" w:type="dxa"/>
            <w:noWrap/>
            <w:vAlign w:val="center"/>
          </w:tcPr>
          <w:p w14:paraId="023F3188" w14:textId="07872BF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7A7824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6E4C29DE" w:rsidR="005C4B05" w:rsidRPr="00E04A85" w:rsidRDefault="004B122F" w:rsidP="005C4B05">
            <w:pPr>
              <w:widowControl/>
              <w:jc w:val="center"/>
              <w:rPr>
                <w:rFonts w:ascii="Calibri" w:hAnsi="Calibri" w:cs="Calibri"/>
              </w:rPr>
            </w:pPr>
            <w:r w:rsidRPr="00E04A85">
              <w:rPr>
                <w:rFonts w:ascii="Calibri" w:hAnsi="Calibri" w:cs="Calibri"/>
              </w:rPr>
              <w:t>147</w:t>
            </w:r>
          </w:p>
        </w:tc>
        <w:tc>
          <w:tcPr>
            <w:tcW w:w="930" w:type="dxa"/>
            <w:noWrap/>
            <w:vAlign w:val="bottom"/>
          </w:tcPr>
          <w:p w14:paraId="087A7BAE" w14:textId="75160F6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5DE76B45" w14:textId="7A972990"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Langford Grange</w:t>
            </w:r>
          </w:p>
        </w:tc>
        <w:tc>
          <w:tcPr>
            <w:tcW w:w="1068" w:type="dxa"/>
            <w:noWrap/>
            <w:vAlign w:val="bottom"/>
          </w:tcPr>
          <w:p w14:paraId="120B2497" w14:textId="56F5E509"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37</w:t>
            </w:r>
          </w:p>
        </w:tc>
        <w:tc>
          <w:tcPr>
            <w:tcW w:w="1170" w:type="dxa"/>
            <w:noWrap/>
            <w:vAlign w:val="bottom"/>
          </w:tcPr>
          <w:p w14:paraId="50876542" w14:textId="18152AB2"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32</w:t>
            </w:r>
          </w:p>
        </w:tc>
        <w:tc>
          <w:tcPr>
            <w:tcW w:w="1258" w:type="dxa"/>
            <w:noWrap/>
            <w:vAlign w:val="bottom"/>
          </w:tcPr>
          <w:p w14:paraId="75447BDA" w14:textId="7E90214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5F504318" w14:textId="1EB97AC0" w:rsidR="005C4B05" w:rsidRPr="00E04A85" w:rsidRDefault="004B122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5</w:t>
            </w:r>
          </w:p>
        </w:tc>
        <w:tc>
          <w:tcPr>
            <w:tcW w:w="1205" w:type="dxa"/>
            <w:noWrap/>
            <w:vAlign w:val="bottom"/>
          </w:tcPr>
          <w:p w14:paraId="252AD4F3" w14:textId="6A0FCFE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773830F6" w14:textId="498C869D" w:rsidR="005C4B05" w:rsidRPr="00E04A85" w:rsidRDefault="00A7236C"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w:t>
            </w:r>
          </w:p>
        </w:tc>
        <w:tc>
          <w:tcPr>
            <w:tcW w:w="1258" w:type="dxa"/>
            <w:noWrap/>
            <w:vAlign w:val="center"/>
          </w:tcPr>
          <w:p w14:paraId="41BB4088" w14:textId="1BDE196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4447E064" w:rsidR="005C4B05" w:rsidRPr="00E04A85" w:rsidRDefault="004B122F" w:rsidP="005C4B05">
            <w:pPr>
              <w:widowControl/>
              <w:jc w:val="center"/>
              <w:rPr>
                <w:rFonts w:ascii="Calibri" w:hAnsi="Calibri"/>
              </w:rPr>
            </w:pPr>
            <w:r w:rsidRPr="00E04A85">
              <w:rPr>
                <w:rFonts w:ascii="Calibri" w:hAnsi="Calibri" w:cs="Calibri"/>
              </w:rPr>
              <w:t>148</w:t>
            </w:r>
          </w:p>
        </w:tc>
        <w:tc>
          <w:tcPr>
            <w:tcW w:w="930" w:type="dxa"/>
            <w:noWrap/>
            <w:vAlign w:val="bottom"/>
          </w:tcPr>
          <w:p w14:paraId="293A1856" w14:textId="1FB64B6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4C47229" w14:textId="2DE8DDD8"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Liscombe</w:t>
            </w:r>
            <w:proofErr w:type="spellEnd"/>
            <w:r w:rsidRPr="00E04A85">
              <w:rPr>
                <w:rFonts w:ascii="Calibri" w:hAnsi="Calibri" w:cs="Calibri"/>
              </w:rPr>
              <w:t xml:space="preserve"> House</w:t>
            </w:r>
          </w:p>
        </w:tc>
        <w:tc>
          <w:tcPr>
            <w:tcW w:w="1068" w:type="dxa"/>
            <w:noWrap/>
            <w:vAlign w:val="bottom"/>
          </w:tcPr>
          <w:p w14:paraId="6F5C5D58" w14:textId="080025F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4575D9A0" w14:textId="5C12870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552AB540" w14:textId="4BE8D2B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2784831" w14:textId="2302F144"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B7667E0" w14:textId="5433187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487BE1AE" w14:textId="252364D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38D99DD" w14:textId="6F1B498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6216690D" w:rsidR="005C4B05" w:rsidRPr="00E04A85" w:rsidRDefault="004B122F" w:rsidP="005C4B05">
            <w:pPr>
              <w:widowControl/>
              <w:jc w:val="center"/>
              <w:rPr>
                <w:rFonts w:ascii="Calibri" w:hAnsi="Calibri"/>
              </w:rPr>
            </w:pPr>
            <w:r w:rsidRPr="00E04A85">
              <w:rPr>
                <w:rFonts w:ascii="Calibri" w:hAnsi="Calibri" w:cs="Calibri"/>
              </w:rPr>
              <w:t>149</w:t>
            </w:r>
          </w:p>
        </w:tc>
        <w:tc>
          <w:tcPr>
            <w:tcW w:w="930" w:type="dxa"/>
            <w:noWrap/>
            <w:vAlign w:val="bottom"/>
          </w:tcPr>
          <w:p w14:paraId="211F0A22" w14:textId="39C0EAB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ED4867B" w14:textId="5C8C7FDD"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Little Sisters of the Poor St Joseph's Home</w:t>
            </w:r>
          </w:p>
        </w:tc>
        <w:tc>
          <w:tcPr>
            <w:tcW w:w="1068" w:type="dxa"/>
            <w:noWrap/>
            <w:vAlign w:val="bottom"/>
          </w:tcPr>
          <w:p w14:paraId="7A37E523" w14:textId="733A05B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4D5E625B" w14:textId="684CBD9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38F0139A" w14:textId="2729E5D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6D2CCCEA" w14:textId="4EEABA1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6ABE2245" w14:textId="7F3A4F8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35" w:type="dxa"/>
            <w:noWrap/>
            <w:vAlign w:val="bottom"/>
          </w:tcPr>
          <w:p w14:paraId="1B359540" w14:textId="5DCE122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center"/>
          </w:tcPr>
          <w:p w14:paraId="71AB661A" w14:textId="7547A61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0A661647" w:rsidR="005C4B05" w:rsidRPr="00E04A85" w:rsidRDefault="004B122F" w:rsidP="005C4B05">
            <w:pPr>
              <w:widowControl/>
              <w:jc w:val="center"/>
              <w:rPr>
                <w:rFonts w:ascii="Calibri" w:hAnsi="Calibri"/>
              </w:rPr>
            </w:pPr>
            <w:r w:rsidRPr="00E04A85">
              <w:rPr>
                <w:rFonts w:ascii="Calibri" w:hAnsi="Calibri" w:cs="Calibri"/>
              </w:rPr>
              <w:t>150</w:t>
            </w:r>
          </w:p>
        </w:tc>
        <w:tc>
          <w:tcPr>
            <w:tcW w:w="930" w:type="dxa"/>
            <w:noWrap/>
            <w:vAlign w:val="bottom"/>
          </w:tcPr>
          <w:p w14:paraId="05A506E6" w14:textId="542262C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70668C4" w14:textId="5AB06359"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Lynden Aged Care</w:t>
            </w:r>
          </w:p>
        </w:tc>
        <w:tc>
          <w:tcPr>
            <w:tcW w:w="1068" w:type="dxa"/>
            <w:noWrap/>
            <w:vAlign w:val="bottom"/>
          </w:tcPr>
          <w:p w14:paraId="3BEDFE6C" w14:textId="2126365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34463932" w14:textId="4E8C4CD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050D0357" w14:textId="075B22F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5F45E1B7" w14:textId="41A10FE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16F123C4" w14:textId="0EDA833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3BF5DA77" w14:textId="1D13E27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61CACCE9" w14:textId="4B9EBCCF"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5CB0006D" w:rsidR="005C4B05" w:rsidRPr="00E04A85" w:rsidRDefault="004B122F" w:rsidP="005C4B05">
            <w:pPr>
              <w:widowControl/>
              <w:jc w:val="center"/>
              <w:rPr>
                <w:rFonts w:ascii="Calibri" w:hAnsi="Calibri"/>
              </w:rPr>
            </w:pPr>
            <w:r w:rsidRPr="00E04A85">
              <w:rPr>
                <w:rFonts w:ascii="Calibri" w:hAnsi="Calibri" w:cs="Calibri"/>
              </w:rPr>
              <w:t>151</w:t>
            </w:r>
          </w:p>
        </w:tc>
        <w:tc>
          <w:tcPr>
            <w:tcW w:w="930" w:type="dxa"/>
            <w:noWrap/>
            <w:vAlign w:val="bottom"/>
          </w:tcPr>
          <w:p w14:paraId="219F6A69" w14:textId="54C78AC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BC1FE21" w14:textId="6A405A4A"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Maculata</w:t>
            </w:r>
            <w:proofErr w:type="spellEnd"/>
            <w:r w:rsidRPr="00E04A85">
              <w:rPr>
                <w:rFonts w:ascii="Calibri" w:hAnsi="Calibri" w:cs="Calibri"/>
              </w:rPr>
              <w:t xml:space="preserve"> Place Shepparton Villages </w:t>
            </w:r>
          </w:p>
        </w:tc>
        <w:tc>
          <w:tcPr>
            <w:tcW w:w="1068" w:type="dxa"/>
            <w:noWrap/>
            <w:vAlign w:val="bottom"/>
          </w:tcPr>
          <w:p w14:paraId="5C3F3CD6" w14:textId="6AA8F02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170" w:type="dxa"/>
            <w:noWrap/>
            <w:vAlign w:val="bottom"/>
          </w:tcPr>
          <w:p w14:paraId="010DB989" w14:textId="1E93AEE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06935D71" w14:textId="0578AA2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5E747305" w14:textId="0703683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46D6A48" w14:textId="289EB59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6493101D" w14:textId="437F96E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78DE1F12" w14:textId="45C8C8D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01575C8D" w:rsidR="005C4B05" w:rsidRPr="00E04A85" w:rsidRDefault="004B122F" w:rsidP="005C4B05">
            <w:pPr>
              <w:widowControl/>
              <w:jc w:val="center"/>
              <w:rPr>
                <w:rFonts w:ascii="Calibri" w:hAnsi="Calibri"/>
              </w:rPr>
            </w:pPr>
            <w:r w:rsidRPr="00E04A85">
              <w:rPr>
                <w:rFonts w:ascii="Calibri" w:hAnsi="Calibri" w:cs="Calibri"/>
              </w:rPr>
              <w:t>152</w:t>
            </w:r>
          </w:p>
        </w:tc>
        <w:tc>
          <w:tcPr>
            <w:tcW w:w="930" w:type="dxa"/>
            <w:noWrap/>
            <w:vAlign w:val="bottom"/>
          </w:tcPr>
          <w:p w14:paraId="08AD2515" w14:textId="036A5ED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5745F28" w14:textId="54EB2357"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Martin Luther Homes The Basin</w:t>
            </w:r>
          </w:p>
        </w:tc>
        <w:tc>
          <w:tcPr>
            <w:tcW w:w="1068" w:type="dxa"/>
            <w:noWrap/>
            <w:vAlign w:val="bottom"/>
          </w:tcPr>
          <w:p w14:paraId="0C737B25" w14:textId="2CCCA32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4547E66D" w14:textId="3421E003"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725FAEF9" w14:textId="781545D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5BC87C51" w14:textId="24E256D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355624FD" w14:textId="562C8B2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44D5D786" w14:textId="72360C72"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5ABA12CF" w14:textId="739B2AC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2C8F6326" w:rsidR="005C4B05" w:rsidRPr="00E04A85" w:rsidRDefault="004B122F" w:rsidP="005C4B05">
            <w:pPr>
              <w:widowControl/>
              <w:jc w:val="center"/>
              <w:rPr>
                <w:rFonts w:ascii="Calibri" w:hAnsi="Calibri"/>
              </w:rPr>
            </w:pPr>
            <w:r w:rsidRPr="00E04A85">
              <w:rPr>
                <w:rFonts w:ascii="Calibri" w:hAnsi="Calibri" w:cs="Calibri"/>
              </w:rPr>
              <w:t>153</w:t>
            </w:r>
          </w:p>
        </w:tc>
        <w:tc>
          <w:tcPr>
            <w:tcW w:w="930" w:type="dxa"/>
            <w:noWrap/>
            <w:vAlign w:val="bottom"/>
          </w:tcPr>
          <w:p w14:paraId="20D52C58" w14:textId="15A929D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2D12E909" w14:textId="32B48EC5"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Mecwacare</w:t>
            </w:r>
            <w:proofErr w:type="spellEnd"/>
            <w:r w:rsidRPr="00E04A85">
              <w:rPr>
                <w:rFonts w:ascii="Calibri" w:hAnsi="Calibri" w:cs="Calibri"/>
              </w:rPr>
              <w:t xml:space="preserve"> John Atchison Centre</w:t>
            </w:r>
          </w:p>
        </w:tc>
        <w:tc>
          <w:tcPr>
            <w:tcW w:w="1068" w:type="dxa"/>
            <w:noWrap/>
            <w:vAlign w:val="bottom"/>
          </w:tcPr>
          <w:p w14:paraId="4982D988" w14:textId="5048DE9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84</w:t>
            </w:r>
          </w:p>
        </w:tc>
        <w:tc>
          <w:tcPr>
            <w:tcW w:w="1170" w:type="dxa"/>
            <w:noWrap/>
            <w:vAlign w:val="bottom"/>
          </w:tcPr>
          <w:p w14:paraId="3BE01963" w14:textId="11D2B3F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45</w:t>
            </w:r>
          </w:p>
        </w:tc>
        <w:tc>
          <w:tcPr>
            <w:tcW w:w="1258" w:type="dxa"/>
            <w:noWrap/>
            <w:vAlign w:val="bottom"/>
          </w:tcPr>
          <w:p w14:paraId="1F3AC2C8" w14:textId="7309D54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27</w:t>
            </w:r>
          </w:p>
        </w:tc>
        <w:tc>
          <w:tcPr>
            <w:tcW w:w="777" w:type="dxa"/>
            <w:noWrap/>
            <w:vAlign w:val="bottom"/>
          </w:tcPr>
          <w:p w14:paraId="2C4F4800" w14:textId="79BFE53C"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39</w:t>
            </w:r>
          </w:p>
        </w:tc>
        <w:tc>
          <w:tcPr>
            <w:tcW w:w="1205" w:type="dxa"/>
            <w:noWrap/>
            <w:vAlign w:val="bottom"/>
          </w:tcPr>
          <w:p w14:paraId="7889FD91" w14:textId="5180271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39</w:t>
            </w:r>
          </w:p>
        </w:tc>
        <w:tc>
          <w:tcPr>
            <w:tcW w:w="1235" w:type="dxa"/>
            <w:noWrap/>
            <w:vAlign w:val="bottom"/>
          </w:tcPr>
          <w:p w14:paraId="60D18E26" w14:textId="1365F4A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18</w:t>
            </w:r>
          </w:p>
        </w:tc>
        <w:tc>
          <w:tcPr>
            <w:tcW w:w="1258" w:type="dxa"/>
            <w:noWrap/>
            <w:vAlign w:val="center"/>
          </w:tcPr>
          <w:p w14:paraId="624725FD" w14:textId="1D73E48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672E55AD" w:rsidR="005C4B05" w:rsidRPr="00E04A85" w:rsidRDefault="004B122F" w:rsidP="005C4B05">
            <w:pPr>
              <w:widowControl/>
              <w:jc w:val="center"/>
              <w:rPr>
                <w:rFonts w:ascii="Calibri" w:hAnsi="Calibri"/>
              </w:rPr>
            </w:pPr>
            <w:r w:rsidRPr="00E04A85">
              <w:rPr>
                <w:rFonts w:ascii="Calibri" w:hAnsi="Calibri" w:cs="Calibri"/>
              </w:rPr>
              <w:t>154</w:t>
            </w:r>
          </w:p>
        </w:tc>
        <w:tc>
          <w:tcPr>
            <w:tcW w:w="930" w:type="dxa"/>
            <w:noWrap/>
            <w:vAlign w:val="bottom"/>
          </w:tcPr>
          <w:p w14:paraId="0A22F796" w14:textId="36F6881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A80F4CE" w14:textId="00F2804B"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Menarock</w:t>
            </w:r>
            <w:proofErr w:type="spellEnd"/>
            <w:r w:rsidRPr="00E04A85">
              <w:rPr>
                <w:rFonts w:ascii="Calibri" w:hAnsi="Calibri" w:cs="Calibri"/>
              </w:rPr>
              <w:t xml:space="preserve"> Life </w:t>
            </w:r>
            <w:proofErr w:type="spellStart"/>
            <w:r w:rsidRPr="00E04A85">
              <w:rPr>
                <w:rFonts w:ascii="Calibri" w:hAnsi="Calibri" w:cs="Calibri"/>
              </w:rPr>
              <w:t>Emmavale</w:t>
            </w:r>
            <w:proofErr w:type="spellEnd"/>
            <w:r w:rsidRPr="00E04A85">
              <w:rPr>
                <w:rFonts w:ascii="Calibri" w:hAnsi="Calibri" w:cs="Calibri"/>
              </w:rPr>
              <w:t xml:space="preserve"> Gardens</w:t>
            </w:r>
          </w:p>
        </w:tc>
        <w:tc>
          <w:tcPr>
            <w:tcW w:w="1068" w:type="dxa"/>
            <w:noWrap/>
            <w:vAlign w:val="bottom"/>
          </w:tcPr>
          <w:p w14:paraId="403C6F55" w14:textId="49BCDFB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170" w:type="dxa"/>
            <w:noWrap/>
            <w:vAlign w:val="bottom"/>
          </w:tcPr>
          <w:p w14:paraId="6987EA51" w14:textId="33FF6DE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1E35087C" w14:textId="1D854DD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73933577" w14:textId="48929D0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71770DD0" w14:textId="5821F900"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7F59E0DD" w14:textId="68697EE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6148BAD" w14:textId="0C75514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5FE088C2" w:rsidR="005C4B05" w:rsidRPr="00E04A85" w:rsidRDefault="004B122F" w:rsidP="005C4B05">
            <w:pPr>
              <w:widowControl/>
              <w:jc w:val="center"/>
              <w:rPr>
                <w:rFonts w:ascii="Calibri" w:hAnsi="Calibri"/>
              </w:rPr>
            </w:pPr>
            <w:r w:rsidRPr="00E04A85">
              <w:rPr>
                <w:rFonts w:ascii="Calibri" w:hAnsi="Calibri" w:cs="Calibri"/>
              </w:rPr>
              <w:t>155</w:t>
            </w:r>
          </w:p>
        </w:tc>
        <w:tc>
          <w:tcPr>
            <w:tcW w:w="930" w:type="dxa"/>
            <w:noWrap/>
            <w:vAlign w:val="bottom"/>
          </w:tcPr>
          <w:p w14:paraId="3729E99F" w14:textId="6775384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DF43EE5" w14:textId="05BA9084"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Menarock</w:t>
            </w:r>
            <w:proofErr w:type="spellEnd"/>
            <w:r w:rsidRPr="00E04A85">
              <w:rPr>
                <w:rFonts w:ascii="Calibri" w:hAnsi="Calibri" w:cs="Calibri"/>
              </w:rPr>
              <w:t xml:space="preserve"> Life Essendon Aged Care</w:t>
            </w:r>
          </w:p>
        </w:tc>
        <w:tc>
          <w:tcPr>
            <w:tcW w:w="1068" w:type="dxa"/>
            <w:noWrap/>
            <w:vAlign w:val="bottom"/>
          </w:tcPr>
          <w:p w14:paraId="7E1DB1A0" w14:textId="72985C6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47</w:t>
            </w:r>
          </w:p>
        </w:tc>
        <w:tc>
          <w:tcPr>
            <w:tcW w:w="1170" w:type="dxa"/>
            <w:noWrap/>
            <w:vAlign w:val="bottom"/>
          </w:tcPr>
          <w:p w14:paraId="5434508B" w14:textId="4CC8EC1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20</w:t>
            </w:r>
          </w:p>
        </w:tc>
        <w:tc>
          <w:tcPr>
            <w:tcW w:w="1258" w:type="dxa"/>
            <w:noWrap/>
            <w:vAlign w:val="bottom"/>
          </w:tcPr>
          <w:p w14:paraId="7602C36D" w14:textId="09999926"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777" w:type="dxa"/>
            <w:noWrap/>
            <w:vAlign w:val="bottom"/>
          </w:tcPr>
          <w:p w14:paraId="6310321E" w14:textId="43AE3E2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27</w:t>
            </w:r>
          </w:p>
        </w:tc>
        <w:tc>
          <w:tcPr>
            <w:tcW w:w="1205" w:type="dxa"/>
            <w:noWrap/>
            <w:vAlign w:val="bottom"/>
          </w:tcPr>
          <w:p w14:paraId="7F5F9D1C" w14:textId="6908478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27</w:t>
            </w:r>
          </w:p>
        </w:tc>
        <w:tc>
          <w:tcPr>
            <w:tcW w:w="1235" w:type="dxa"/>
            <w:noWrap/>
            <w:vAlign w:val="bottom"/>
          </w:tcPr>
          <w:p w14:paraId="121B30D0" w14:textId="005A295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7</w:t>
            </w:r>
          </w:p>
        </w:tc>
        <w:tc>
          <w:tcPr>
            <w:tcW w:w="1258" w:type="dxa"/>
            <w:noWrap/>
            <w:vAlign w:val="center"/>
          </w:tcPr>
          <w:p w14:paraId="382C55EF" w14:textId="39D088E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37A0E6FE" w:rsidR="005C4B05" w:rsidRPr="00E04A85" w:rsidRDefault="004B122F" w:rsidP="005C4B05">
            <w:pPr>
              <w:widowControl/>
              <w:jc w:val="center"/>
              <w:rPr>
                <w:rFonts w:ascii="Calibri" w:hAnsi="Calibri"/>
              </w:rPr>
            </w:pPr>
            <w:r w:rsidRPr="00E04A85">
              <w:rPr>
                <w:rFonts w:ascii="Calibri" w:hAnsi="Calibri" w:cs="Calibri"/>
              </w:rPr>
              <w:t>156</w:t>
            </w:r>
          </w:p>
        </w:tc>
        <w:tc>
          <w:tcPr>
            <w:tcW w:w="930" w:type="dxa"/>
            <w:noWrap/>
            <w:vAlign w:val="bottom"/>
          </w:tcPr>
          <w:p w14:paraId="59756973" w14:textId="36E726B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85B41D0" w14:textId="245DF0FC"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04A85">
              <w:rPr>
                <w:rFonts w:ascii="Calibri" w:hAnsi="Calibri" w:cs="Calibri"/>
              </w:rPr>
              <w:t>Menarock</w:t>
            </w:r>
            <w:proofErr w:type="spellEnd"/>
            <w:r w:rsidRPr="00E04A85">
              <w:rPr>
                <w:rFonts w:ascii="Calibri" w:hAnsi="Calibri" w:cs="Calibri"/>
              </w:rPr>
              <w:t xml:space="preserve"> Life McGregor Gardens Aged Care</w:t>
            </w:r>
          </w:p>
        </w:tc>
        <w:tc>
          <w:tcPr>
            <w:tcW w:w="1068" w:type="dxa"/>
            <w:noWrap/>
            <w:vAlign w:val="bottom"/>
          </w:tcPr>
          <w:p w14:paraId="2FF884A8" w14:textId="772E671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4</w:t>
            </w:r>
          </w:p>
        </w:tc>
        <w:tc>
          <w:tcPr>
            <w:tcW w:w="1170" w:type="dxa"/>
            <w:noWrap/>
            <w:vAlign w:val="bottom"/>
          </w:tcPr>
          <w:p w14:paraId="6C05EE6E" w14:textId="1D11EC7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3A98E427" w14:textId="2D90263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16757F1E" w14:textId="2F4DA4B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05" w:type="dxa"/>
            <w:noWrap/>
            <w:vAlign w:val="bottom"/>
          </w:tcPr>
          <w:p w14:paraId="349A584C" w14:textId="6B47366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35" w:type="dxa"/>
            <w:noWrap/>
            <w:vAlign w:val="bottom"/>
          </w:tcPr>
          <w:p w14:paraId="203A3081" w14:textId="3AE72F9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736396FB" w14:textId="3F03964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1C240592" w:rsidR="005C4B05" w:rsidRPr="00E04A85" w:rsidRDefault="004B122F" w:rsidP="005C4B05">
            <w:pPr>
              <w:widowControl/>
              <w:jc w:val="center"/>
              <w:rPr>
                <w:rFonts w:ascii="Calibri" w:hAnsi="Calibri"/>
              </w:rPr>
            </w:pPr>
            <w:r w:rsidRPr="00E04A85">
              <w:rPr>
                <w:rFonts w:ascii="Calibri" w:hAnsi="Calibri" w:cs="Calibri"/>
              </w:rPr>
              <w:t>157</w:t>
            </w:r>
          </w:p>
        </w:tc>
        <w:tc>
          <w:tcPr>
            <w:tcW w:w="930" w:type="dxa"/>
            <w:noWrap/>
            <w:vAlign w:val="bottom"/>
          </w:tcPr>
          <w:p w14:paraId="55C6901A" w14:textId="0407A61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D930E89" w14:textId="64FC50BB"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04A85">
              <w:rPr>
                <w:rFonts w:ascii="Calibri" w:hAnsi="Calibri" w:cs="Calibri"/>
              </w:rPr>
              <w:t>Menarock</w:t>
            </w:r>
            <w:proofErr w:type="spellEnd"/>
            <w:r w:rsidRPr="00E04A85">
              <w:rPr>
                <w:rFonts w:ascii="Calibri" w:hAnsi="Calibri" w:cs="Calibri"/>
              </w:rPr>
              <w:t xml:space="preserve"> Life Rosehill Aged Care Facility</w:t>
            </w:r>
          </w:p>
        </w:tc>
        <w:tc>
          <w:tcPr>
            <w:tcW w:w="1068" w:type="dxa"/>
            <w:noWrap/>
            <w:vAlign w:val="bottom"/>
          </w:tcPr>
          <w:p w14:paraId="4DA1767C" w14:textId="4F8F7F54"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82</w:t>
            </w:r>
          </w:p>
        </w:tc>
        <w:tc>
          <w:tcPr>
            <w:tcW w:w="1170" w:type="dxa"/>
            <w:noWrap/>
            <w:vAlign w:val="bottom"/>
          </w:tcPr>
          <w:p w14:paraId="464B4F49" w14:textId="63BEF7B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51</w:t>
            </w:r>
          </w:p>
        </w:tc>
        <w:tc>
          <w:tcPr>
            <w:tcW w:w="1258" w:type="dxa"/>
            <w:noWrap/>
            <w:vAlign w:val="bottom"/>
          </w:tcPr>
          <w:p w14:paraId="522D6DFF" w14:textId="12F1EAA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34</w:t>
            </w:r>
          </w:p>
        </w:tc>
        <w:tc>
          <w:tcPr>
            <w:tcW w:w="777" w:type="dxa"/>
            <w:noWrap/>
            <w:vAlign w:val="bottom"/>
          </w:tcPr>
          <w:p w14:paraId="33E1BE9B" w14:textId="36DB4E5A"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31</w:t>
            </w:r>
          </w:p>
        </w:tc>
        <w:tc>
          <w:tcPr>
            <w:tcW w:w="1205" w:type="dxa"/>
            <w:noWrap/>
            <w:vAlign w:val="bottom"/>
          </w:tcPr>
          <w:p w14:paraId="765A1A85" w14:textId="077F497E"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31</w:t>
            </w:r>
          </w:p>
        </w:tc>
        <w:tc>
          <w:tcPr>
            <w:tcW w:w="1235" w:type="dxa"/>
            <w:noWrap/>
            <w:vAlign w:val="bottom"/>
          </w:tcPr>
          <w:p w14:paraId="79B854D4" w14:textId="766F12D8"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17</w:t>
            </w:r>
          </w:p>
        </w:tc>
        <w:tc>
          <w:tcPr>
            <w:tcW w:w="1258" w:type="dxa"/>
            <w:noWrap/>
            <w:vAlign w:val="center"/>
          </w:tcPr>
          <w:p w14:paraId="2F9B343D" w14:textId="2148C95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081F16E6" w:rsidR="005C4B05" w:rsidRPr="00E04A85" w:rsidRDefault="004B122F" w:rsidP="005C4B05">
            <w:pPr>
              <w:widowControl/>
              <w:jc w:val="center"/>
              <w:rPr>
                <w:rFonts w:ascii="Calibri" w:hAnsi="Calibri"/>
              </w:rPr>
            </w:pPr>
            <w:r w:rsidRPr="00E04A85">
              <w:rPr>
                <w:rFonts w:ascii="Calibri" w:hAnsi="Calibri" w:cs="Calibri"/>
              </w:rPr>
              <w:lastRenderedPageBreak/>
              <w:t>158</w:t>
            </w:r>
          </w:p>
        </w:tc>
        <w:tc>
          <w:tcPr>
            <w:tcW w:w="930" w:type="dxa"/>
            <w:noWrap/>
            <w:vAlign w:val="bottom"/>
          </w:tcPr>
          <w:p w14:paraId="61601AF5" w14:textId="1E8BE891"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EF71E1E" w14:textId="71E72C44"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Mercy Place Dandenong</w:t>
            </w:r>
          </w:p>
        </w:tc>
        <w:tc>
          <w:tcPr>
            <w:tcW w:w="1068" w:type="dxa"/>
            <w:noWrap/>
            <w:vAlign w:val="bottom"/>
          </w:tcPr>
          <w:p w14:paraId="294B3B11" w14:textId="4F63ACED"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21</w:t>
            </w:r>
          </w:p>
        </w:tc>
        <w:tc>
          <w:tcPr>
            <w:tcW w:w="1170" w:type="dxa"/>
            <w:noWrap/>
            <w:vAlign w:val="bottom"/>
          </w:tcPr>
          <w:p w14:paraId="4625D0AB" w14:textId="6BC29BD8"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13</w:t>
            </w:r>
          </w:p>
        </w:tc>
        <w:tc>
          <w:tcPr>
            <w:tcW w:w="1258" w:type="dxa"/>
            <w:noWrap/>
            <w:vAlign w:val="bottom"/>
          </w:tcPr>
          <w:p w14:paraId="33C313A0" w14:textId="224C629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10</w:t>
            </w:r>
          </w:p>
        </w:tc>
        <w:tc>
          <w:tcPr>
            <w:tcW w:w="777" w:type="dxa"/>
            <w:noWrap/>
            <w:vAlign w:val="bottom"/>
          </w:tcPr>
          <w:p w14:paraId="5DD4C35B" w14:textId="50C9B49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05" w:type="dxa"/>
            <w:noWrap/>
            <w:vAlign w:val="bottom"/>
          </w:tcPr>
          <w:p w14:paraId="465758EB" w14:textId="59CEC4D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8</w:t>
            </w:r>
          </w:p>
        </w:tc>
        <w:tc>
          <w:tcPr>
            <w:tcW w:w="1235" w:type="dxa"/>
            <w:noWrap/>
            <w:vAlign w:val="bottom"/>
          </w:tcPr>
          <w:p w14:paraId="1FFB0790" w14:textId="3CC74FE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w:t>
            </w:r>
          </w:p>
        </w:tc>
        <w:tc>
          <w:tcPr>
            <w:tcW w:w="1258" w:type="dxa"/>
            <w:noWrap/>
            <w:vAlign w:val="center"/>
          </w:tcPr>
          <w:p w14:paraId="7C5DF121" w14:textId="4CEC4D5A"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1C7F2D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3955A849" w:rsidR="005C4B05" w:rsidRPr="00E04A85" w:rsidRDefault="004B122F" w:rsidP="005C4B05">
            <w:pPr>
              <w:widowControl/>
              <w:jc w:val="center"/>
              <w:rPr>
                <w:rFonts w:ascii="Calibri" w:hAnsi="Calibri"/>
              </w:rPr>
            </w:pPr>
            <w:r w:rsidRPr="00E04A85">
              <w:rPr>
                <w:rFonts w:ascii="Calibri" w:hAnsi="Calibri" w:cs="Calibri"/>
              </w:rPr>
              <w:t>159</w:t>
            </w:r>
          </w:p>
        </w:tc>
        <w:tc>
          <w:tcPr>
            <w:tcW w:w="930" w:type="dxa"/>
            <w:noWrap/>
            <w:vAlign w:val="bottom"/>
          </w:tcPr>
          <w:p w14:paraId="7CEBEB88" w14:textId="282E9F95"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01B7CE1A" w14:textId="47FE7344"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Mercy Place Montrose</w:t>
            </w:r>
          </w:p>
        </w:tc>
        <w:tc>
          <w:tcPr>
            <w:tcW w:w="1068" w:type="dxa"/>
            <w:noWrap/>
            <w:vAlign w:val="bottom"/>
          </w:tcPr>
          <w:p w14:paraId="036A5B25" w14:textId="0DED84B0"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2237478D" w14:textId="0AD2020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bottom"/>
          </w:tcPr>
          <w:p w14:paraId="3DC0C408" w14:textId="03EF4C37"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777" w:type="dxa"/>
            <w:noWrap/>
            <w:vAlign w:val="bottom"/>
          </w:tcPr>
          <w:p w14:paraId="272D2D01" w14:textId="017EEA3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05" w:type="dxa"/>
            <w:noWrap/>
            <w:vAlign w:val="bottom"/>
          </w:tcPr>
          <w:p w14:paraId="0B24431A" w14:textId="6C89A2C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235" w:type="dxa"/>
            <w:noWrap/>
            <w:vAlign w:val="bottom"/>
          </w:tcPr>
          <w:p w14:paraId="092EF7B8" w14:textId="1A55FD2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69E1F4F4" w14:textId="07952FAF"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050A2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13856AC9" w:rsidR="005C4B05" w:rsidRPr="00E04A85" w:rsidRDefault="004B122F" w:rsidP="005C4B05">
            <w:pPr>
              <w:widowControl/>
              <w:jc w:val="center"/>
              <w:rPr>
                <w:rFonts w:ascii="Calibri" w:hAnsi="Calibri"/>
              </w:rPr>
            </w:pPr>
            <w:r w:rsidRPr="00E04A85">
              <w:rPr>
                <w:rFonts w:ascii="Calibri" w:hAnsi="Calibri" w:cs="Calibri"/>
              </w:rPr>
              <w:t>160</w:t>
            </w:r>
          </w:p>
        </w:tc>
        <w:tc>
          <w:tcPr>
            <w:tcW w:w="930" w:type="dxa"/>
            <w:noWrap/>
            <w:vAlign w:val="bottom"/>
          </w:tcPr>
          <w:p w14:paraId="4705A0BF" w14:textId="6669D916"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3DF490C2" w14:textId="4BDB4EE0" w:rsidR="005C4B05" w:rsidRPr="00E04A85"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Mercy Place Parkville</w:t>
            </w:r>
          </w:p>
        </w:tc>
        <w:tc>
          <w:tcPr>
            <w:tcW w:w="1068" w:type="dxa"/>
            <w:noWrap/>
            <w:vAlign w:val="bottom"/>
          </w:tcPr>
          <w:p w14:paraId="6A62465B" w14:textId="093E0549"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97</w:t>
            </w:r>
          </w:p>
        </w:tc>
        <w:tc>
          <w:tcPr>
            <w:tcW w:w="1170" w:type="dxa"/>
            <w:noWrap/>
            <w:vAlign w:val="bottom"/>
          </w:tcPr>
          <w:p w14:paraId="5731EFC4" w14:textId="3A97D53C"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58</w:t>
            </w:r>
          </w:p>
        </w:tc>
        <w:tc>
          <w:tcPr>
            <w:tcW w:w="1258" w:type="dxa"/>
            <w:noWrap/>
            <w:vAlign w:val="bottom"/>
          </w:tcPr>
          <w:p w14:paraId="31C822D2" w14:textId="31031E9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36</w:t>
            </w:r>
          </w:p>
        </w:tc>
        <w:tc>
          <w:tcPr>
            <w:tcW w:w="777" w:type="dxa"/>
            <w:noWrap/>
            <w:vAlign w:val="bottom"/>
          </w:tcPr>
          <w:p w14:paraId="65ECAC5A" w14:textId="65916067"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39</w:t>
            </w:r>
          </w:p>
        </w:tc>
        <w:tc>
          <w:tcPr>
            <w:tcW w:w="1205" w:type="dxa"/>
            <w:noWrap/>
            <w:vAlign w:val="bottom"/>
          </w:tcPr>
          <w:p w14:paraId="439CDF46" w14:textId="5E482BD5"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39</w:t>
            </w:r>
          </w:p>
        </w:tc>
        <w:tc>
          <w:tcPr>
            <w:tcW w:w="1235" w:type="dxa"/>
            <w:noWrap/>
            <w:vAlign w:val="bottom"/>
          </w:tcPr>
          <w:p w14:paraId="742E4D74" w14:textId="0395034B"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22</w:t>
            </w:r>
          </w:p>
        </w:tc>
        <w:tc>
          <w:tcPr>
            <w:tcW w:w="1258" w:type="dxa"/>
            <w:noWrap/>
            <w:vAlign w:val="center"/>
          </w:tcPr>
          <w:p w14:paraId="2F5E50DB" w14:textId="13013B3E" w:rsidR="005C4B05" w:rsidRPr="00E04A85"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7D76AB2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41F86E7A" w:rsidR="005C4B05" w:rsidRPr="00E04A85" w:rsidRDefault="004B122F" w:rsidP="005C4B05">
            <w:pPr>
              <w:widowControl/>
              <w:jc w:val="center"/>
              <w:rPr>
                <w:rFonts w:ascii="Calibri" w:hAnsi="Calibri"/>
              </w:rPr>
            </w:pPr>
            <w:r w:rsidRPr="00E04A85">
              <w:rPr>
                <w:rFonts w:ascii="Calibri" w:hAnsi="Calibri" w:cs="Calibri"/>
              </w:rPr>
              <w:t>161</w:t>
            </w:r>
          </w:p>
        </w:tc>
        <w:tc>
          <w:tcPr>
            <w:tcW w:w="930" w:type="dxa"/>
            <w:noWrap/>
            <w:vAlign w:val="bottom"/>
          </w:tcPr>
          <w:p w14:paraId="047451D4" w14:textId="0E7573F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7D73D215" w14:textId="5B52CE00" w:rsidR="005C4B05" w:rsidRPr="00E04A85"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Mercy Place Templestowe</w:t>
            </w:r>
          </w:p>
        </w:tc>
        <w:tc>
          <w:tcPr>
            <w:tcW w:w="1068" w:type="dxa"/>
            <w:noWrap/>
            <w:vAlign w:val="bottom"/>
          </w:tcPr>
          <w:p w14:paraId="5F4F65F0" w14:textId="608C0CBD"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0406A133" w14:textId="40457BF1"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0D62E26B" w14:textId="495C0B7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2594E1E3" w14:textId="2A32B58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5BAA9216" w14:textId="5E30E39B"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35" w:type="dxa"/>
            <w:noWrap/>
            <w:vAlign w:val="bottom"/>
          </w:tcPr>
          <w:p w14:paraId="39B340EA" w14:textId="3DA2E582"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2CCE3291" w14:textId="44F5D0C3" w:rsidR="005C4B05" w:rsidRPr="00E04A85"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55FD088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6EB25738" w:rsidR="00711D7B" w:rsidRPr="00E04A85" w:rsidRDefault="00711D7B" w:rsidP="00711D7B">
            <w:pPr>
              <w:widowControl/>
              <w:jc w:val="center"/>
              <w:rPr>
                <w:rFonts w:ascii="Calibri" w:hAnsi="Calibri"/>
              </w:rPr>
            </w:pPr>
            <w:r w:rsidRPr="00E04A85">
              <w:rPr>
                <w:rFonts w:ascii="Calibri" w:hAnsi="Calibri" w:cs="Calibri"/>
              </w:rPr>
              <w:t>162</w:t>
            </w:r>
          </w:p>
        </w:tc>
        <w:tc>
          <w:tcPr>
            <w:tcW w:w="930" w:type="dxa"/>
            <w:noWrap/>
            <w:vAlign w:val="bottom"/>
          </w:tcPr>
          <w:p w14:paraId="183CDEBA" w14:textId="08133A3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72393FDD" w14:textId="741BA04C"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Mercy Place Wyndham</w:t>
            </w:r>
          </w:p>
        </w:tc>
        <w:tc>
          <w:tcPr>
            <w:tcW w:w="1068" w:type="dxa"/>
            <w:noWrap/>
            <w:vAlign w:val="bottom"/>
          </w:tcPr>
          <w:p w14:paraId="1953E744" w14:textId="7CADC0C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5</w:t>
            </w:r>
          </w:p>
        </w:tc>
        <w:tc>
          <w:tcPr>
            <w:tcW w:w="1170" w:type="dxa"/>
            <w:noWrap/>
            <w:vAlign w:val="bottom"/>
          </w:tcPr>
          <w:p w14:paraId="42DBD76C" w14:textId="57B9F2F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58" w:type="dxa"/>
            <w:noWrap/>
            <w:vAlign w:val="bottom"/>
          </w:tcPr>
          <w:p w14:paraId="06E41B29" w14:textId="06137FE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w:t>
            </w:r>
          </w:p>
        </w:tc>
        <w:tc>
          <w:tcPr>
            <w:tcW w:w="777" w:type="dxa"/>
            <w:noWrap/>
            <w:vAlign w:val="bottom"/>
          </w:tcPr>
          <w:p w14:paraId="77F2ADF6" w14:textId="71633EC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w:t>
            </w:r>
          </w:p>
        </w:tc>
        <w:tc>
          <w:tcPr>
            <w:tcW w:w="1205" w:type="dxa"/>
            <w:noWrap/>
            <w:vAlign w:val="bottom"/>
          </w:tcPr>
          <w:p w14:paraId="3408ADCE" w14:textId="119AD3F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w:t>
            </w:r>
          </w:p>
        </w:tc>
        <w:tc>
          <w:tcPr>
            <w:tcW w:w="1235" w:type="dxa"/>
            <w:noWrap/>
            <w:vAlign w:val="bottom"/>
          </w:tcPr>
          <w:p w14:paraId="4C007FFE" w14:textId="5FFD03A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w:t>
            </w:r>
          </w:p>
        </w:tc>
        <w:tc>
          <w:tcPr>
            <w:tcW w:w="1258" w:type="dxa"/>
            <w:noWrap/>
            <w:vAlign w:val="center"/>
          </w:tcPr>
          <w:p w14:paraId="4A3B0A0A" w14:textId="025F0A1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12B85C0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4AC8EFBC" w:rsidR="00711D7B" w:rsidRPr="00E04A85" w:rsidRDefault="00711D7B" w:rsidP="00711D7B">
            <w:pPr>
              <w:widowControl/>
              <w:jc w:val="center"/>
              <w:rPr>
                <w:rFonts w:ascii="Calibri" w:hAnsi="Calibri"/>
              </w:rPr>
            </w:pPr>
            <w:r w:rsidRPr="00E04A85">
              <w:rPr>
                <w:rFonts w:ascii="Calibri" w:hAnsi="Calibri" w:cs="Calibri"/>
              </w:rPr>
              <w:t>163</w:t>
            </w:r>
          </w:p>
        </w:tc>
        <w:tc>
          <w:tcPr>
            <w:tcW w:w="930" w:type="dxa"/>
            <w:noWrap/>
            <w:vAlign w:val="bottom"/>
          </w:tcPr>
          <w:p w14:paraId="0F414CDB" w14:textId="4AB8621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VIC</w:t>
            </w:r>
          </w:p>
        </w:tc>
        <w:tc>
          <w:tcPr>
            <w:tcW w:w="4742" w:type="dxa"/>
            <w:noWrap/>
            <w:vAlign w:val="bottom"/>
          </w:tcPr>
          <w:p w14:paraId="572E303E" w14:textId="1E30F5EF"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Mitchell House Hostel Morwell</w:t>
            </w:r>
          </w:p>
        </w:tc>
        <w:tc>
          <w:tcPr>
            <w:tcW w:w="1068" w:type="dxa"/>
            <w:noWrap/>
            <w:vAlign w:val="bottom"/>
          </w:tcPr>
          <w:p w14:paraId="21FDADB1" w14:textId="56C3A89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2</w:t>
            </w:r>
          </w:p>
        </w:tc>
        <w:tc>
          <w:tcPr>
            <w:tcW w:w="1170" w:type="dxa"/>
            <w:noWrap/>
            <w:vAlign w:val="bottom"/>
          </w:tcPr>
          <w:p w14:paraId="1BFD19BF" w14:textId="7DA966A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58" w:type="dxa"/>
            <w:noWrap/>
            <w:vAlign w:val="bottom"/>
          </w:tcPr>
          <w:p w14:paraId="57D181F0" w14:textId="0E0FD45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777" w:type="dxa"/>
            <w:noWrap/>
            <w:vAlign w:val="bottom"/>
          </w:tcPr>
          <w:p w14:paraId="1B72ADF4" w14:textId="2C63290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05" w:type="dxa"/>
            <w:noWrap/>
            <w:vAlign w:val="bottom"/>
          </w:tcPr>
          <w:p w14:paraId="19883459" w14:textId="45DCAAA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1</w:t>
            </w:r>
          </w:p>
        </w:tc>
        <w:tc>
          <w:tcPr>
            <w:tcW w:w="1235" w:type="dxa"/>
            <w:noWrap/>
            <w:vAlign w:val="bottom"/>
          </w:tcPr>
          <w:p w14:paraId="194CF17B" w14:textId="2EE0BE2E"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0</w:t>
            </w:r>
          </w:p>
        </w:tc>
        <w:tc>
          <w:tcPr>
            <w:tcW w:w="1258" w:type="dxa"/>
            <w:noWrap/>
            <w:vAlign w:val="center"/>
          </w:tcPr>
          <w:p w14:paraId="37D8C989" w14:textId="585A93A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04A85">
              <w:rPr>
                <w:rFonts w:ascii="Calibri" w:hAnsi="Calibri" w:cs="Calibri"/>
              </w:rPr>
              <w:t>R</w:t>
            </w:r>
          </w:p>
        </w:tc>
      </w:tr>
      <w:tr w:rsidR="00E04A85" w:rsidRPr="00E04A85" w14:paraId="45A6FF3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19A1EAD2" w:rsidR="00711D7B" w:rsidRPr="00E04A85" w:rsidRDefault="00711D7B" w:rsidP="00711D7B">
            <w:pPr>
              <w:widowControl/>
              <w:jc w:val="center"/>
              <w:rPr>
                <w:rFonts w:ascii="Calibri" w:hAnsi="Calibri"/>
              </w:rPr>
            </w:pPr>
            <w:r w:rsidRPr="00E04A85">
              <w:rPr>
                <w:rFonts w:ascii="Calibri" w:hAnsi="Calibri" w:cs="Calibri"/>
              </w:rPr>
              <w:t>164</w:t>
            </w:r>
          </w:p>
        </w:tc>
        <w:tc>
          <w:tcPr>
            <w:tcW w:w="930" w:type="dxa"/>
            <w:noWrap/>
            <w:vAlign w:val="bottom"/>
          </w:tcPr>
          <w:p w14:paraId="68A0051E" w14:textId="716DD43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5DF14349" w14:textId="498509FC"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 xml:space="preserve">Montefiore Homes Community Residence Jewish Care Hannah and Daryl Cohen Centre Windsor Aged Care Facility </w:t>
            </w:r>
          </w:p>
        </w:tc>
        <w:tc>
          <w:tcPr>
            <w:tcW w:w="1068" w:type="dxa"/>
            <w:noWrap/>
            <w:vAlign w:val="bottom"/>
          </w:tcPr>
          <w:p w14:paraId="0BAF3D3C" w14:textId="2A9A827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67</w:t>
            </w:r>
          </w:p>
        </w:tc>
        <w:tc>
          <w:tcPr>
            <w:tcW w:w="1170" w:type="dxa"/>
            <w:noWrap/>
            <w:vAlign w:val="bottom"/>
          </w:tcPr>
          <w:p w14:paraId="5CCCE7FC" w14:textId="0CCB806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33</w:t>
            </w:r>
          </w:p>
        </w:tc>
        <w:tc>
          <w:tcPr>
            <w:tcW w:w="1258" w:type="dxa"/>
            <w:noWrap/>
            <w:vAlign w:val="bottom"/>
          </w:tcPr>
          <w:p w14:paraId="3BEC896F" w14:textId="6DA93B1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31</w:t>
            </w:r>
          </w:p>
        </w:tc>
        <w:tc>
          <w:tcPr>
            <w:tcW w:w="777" w:type="dxa"/>
            <w:noWrap/>
            <w:vAlign w:val="bottom"/>
          </w:tcPr>
          <w:p w14:paraId="7C614DD3" w14:textId="072FF6F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34</w:t>
            </w:r>
          </w:p>
        </w:tc>
        <w:tc>
          <w:tcPr>
            <w:tcW w:w="1205" w:type="dxa"/>
            <w:noWrap/>
            <w:vAlign w:val="bottom"/>
          </w:tcPr>
          <w:p w14:paraId="3BF38413" w14:textId="5662DFA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34</w:t>
            </w:r>
          </w:p>
        </w:tc>
        <w:tc>
          <w:tcPr>
            <w:tcW w:w="1235" w:type="dxa"/>
            <w:noWrap/>
            <w:vAlign w:val="bottom"/>
          </w:tcPr>
          <w:p w14:paraId="081EA073" w14:textId="77819C6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58" w:type="dxa"/>
            <w:noWrap/>
            <w:vAlign w:val="center"/>
          </w:tcPr>
          <w:p w14:paraId="19FE2390" w14:textId="075DBBC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191F24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73BA46DD" w:rsidR="00711D7B" w:rsidRPr="00E04A85" w:rsidRDefault="00711D7B" w:rsidP="00711D7B">
            <w:pPr>
              <w:widowControl/>
              <w:jc w:val="center"/>
              <w:rPr>
                <w:rFonts w:ascii="Calibri" w:hAnsi="Calibri" w:cs="Calibri"/>
              </w:rPr>
            </w:pPr>
            <w:r w:rsidRPr="00E04A85">
              <w:rPr>
                <w:rFonts w:ascii="Calibri" w:hAnsi="Calibri" w:cs="Calibri"/>
              </w:rPr>
              <w:t>165</w:t>
            </w:r>
          </w:p>
        </w:tc>
        <w:tc>
          <w:tcPr>
            <w:tcW w:w="930" w:type="dxa"/>
            <w:noWrap/>
            <w:vAlign w:val="bottom"/>
          </w:tcPr>
          <w:p w14:paraId="6096500A" w14:textId="0FEB17C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01897EFB" w14:textId="06AF1E23"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04A85">
              <w:rPr>
                <w:rFonts w:ascii="Calibri" w:hAnsi="Calibri" w:cs="Calibri"/>
              </w:rPr>
              <w:t>Newmans</w:t>
            </w:r>
            <w:proofErr w:type="spellEnd"/>
            <w:r w:rsidRPr="00E04A85">
              <w:rPr>
                <w:rFonts w:ascii="Calibri" w:hAnsi="Calibri" w:cs="Calibri"/>
              </w:rPr>
              <w:t xml:space="preserve"> on the Park</w:t>
            </w:r>
          </w:p>
        </w:tc>
        <w:tc>
          <w:tcPr>
            <w:tcW w:w="1068" w:type="dxa"/>
            <w:noWrap/>
            <w:vAlign w:val="bottom"/>
          </w:tcPr>
          <w:p w14:paraId="12D91384" w14:textId="543481F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2CCE6880" w14:textId="0478B12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bottom"/>
          </w:tcPr>
          <w:p w14:paraId="058BC8AA" w14:textId="5091917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5E9DC888" w14:textId="20B19802"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6622F663" w14:textId="177A8FA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6653288D" w14:textId="2D7A96B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1F479B57" w14:textId="42DF077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6D5EC6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4C3D7E8D" w:rsidR="00711D7B" w:rsidRPr="00E04A85" w:rsidRDefault="00711D7B" w:rsidP="00711D7B">
            <w:pPr>
              <w:widowControl/>
              <w:jc w:val="center"/>
              <w:rPr>
                <w:rFonts w:ascii="Calibri" w:hAnsi="Calibri"/>
              </w:rPr>
            </w:pPr>
            <w:r w:rsidRPr="00E04A85">
              <w:rPr>
                <w:rFonts w:ascii="Calibri" w:hAnsi="Calibri" w:cs="Calibri"/>
              </w:rPr>
              <w:t>166</w:t>
            </w:r>
          </w:p>
        </w:tc>
        <w:tc>
          <w:tcPr>
            <w:tcW w:w="930" w:type="dxa"/>
            <w:noWrap/>
            <w:vAlign w:val="bottom"/>
          </w:tcPr>
          <w:p w14:paraId="706A36D1" w14:textId="73ACBB4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35C5E6C3" w14:textId="7CE40BE9"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Opal Hobsons Bay Altona North</w:t>
            </w:r>
          </w:p>
        </w:tc>
        <w:tc>
          <w:tcPr>
            <w:tcW w:w="1068" w:type="dxa"/>
            <w:noWrap/>
            <w:vAlign w:val="bottom"/>
          </w:tcPr>
          <w:p w14:paraId="0432A3FB" w14:textId="38579D5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37</w:t>
            </w:r>
          </w:p>
        </w:tc>
        <w:tc>
          <w:tcPr>
            <w:tcW w:w="1170" w:type="dxa"/>
            <w:noWrap/>
            <w:vAlign w:val="bottom"/>
          </w:tcPr>
          <w:p w14:paraId="25C97F32" w14:textId="52B815F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22</w:t>
            </w:r>
          </w:p>
        </w:tc>
        <w:tc>
          <w:tcPr>
            <w:tcW w:w="1258" w:type="dxa"/>
            <w:noWrap/>
            <w:vAlign w:val="bottom"/>
          </w:tcPr>
          <w:p w14:paraId="3E215EAE" w14:textId="03F317D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13</w:t>
            </w:r>
          </w:p>
        </w:tc>
        <w:tc>
          <w:tcPr>
            <w:tcW w:w="777" w:type="dxa"/>
            <w:noWrap/>
            <w:vAlign w:val="bottom"/>
          </w:tcPr>
          <w:p w14:paraId="213A17EC" w14:textId="79EAEB6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15</w:t>
            </w:r>
          </w:p>
        </w:tc>
        <w:tc>
          <w:tcPr>
            <w:tcW w:w="1205" w:type="dxa"/>
            <w:noWrap/>
            <w:vAlign w:val="bottom"/>
          </w:tcPr>
          <w:p w14:paraId="4CB482FD" w14:textId="0CDE155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15</w:t>
            </w:r>
          </w:p>
        </w:tc>
        <w:tc>
          <w:tcPr>
            <w:tcW w:w="1235" w:type="dxa"/>
            <w:noWrap/>
            <w:vAlign w:val="bottom"/>
          </w:tcPr>
          <w:p w14:paraId="4411FDF9" w14:textId="717C286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9</w:t>
            </w:r>
          </w:p>
        </w:tc>
        <w:tc>
          <w:tcPr>
            <w:tcW w:w="1258" w:type="dxa"/>
            <w:noWrap/>
            <w:vAlign w:val="center"/>
          </w:tcPr>
          <w:p w14:paraId="0149200A" w14:textId="3E14FDE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21A2C40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6E2CC136" w:rsidR="00711D7B" w:rsidRPr="00E04A85" w:rsidRDefault="00711D7B" w:rsidP="00711D7B">
            <w:pPr>
              <w:widowControl/>
              <w:jc w:val="center"/>
              <w:rPr>
                <w:rFonts w:ascii="Calibri" w:hAnsi="Calibri"/>
              </w:rPr>
            </w:pPr>
            <w:r w:rsidRPr="00E04A85">
              <w:rPr>
                <w:rFonts w:ascii="Calibri" w:hAnsi="Calibri" w:cs="Calibri"/>
              </w:rPr>
              <w:t>167</w:t>
            </w:r>
          </w:p>
        </w:tc>
        <w:tc>
          <w:tcPr>
            <w:tcW w:w="930" w:type="dxa"/>
            <w:noWrap/>
            <w:vAlign w:val="bottom"/>
          </w:tcPr>
          <w:p w14:paraId="1BFF4A2C" w14:textId="0422890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2BCD346E" w14:textId="5588659A"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Opal Meadow Heights Care Community</w:t>
            </w:r>
          </w:p>
        </w:tc>
        <w:tc>
          <w:tcPr>
            <w:tcW w:w="1068" w:type="dxa"/>
            <w:noWrap/>
            <w:vAlign w:val="bottom"/>
          </w:tcPr>
          <w:p w14:paraId="7A612D82" w14:textId="5F6E96CB"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34</w:t>
            </w:r>
          </w:p>
        </w:tc>
        <w:tc>
          <w:tcPr>
            <w:tcW w:w="1170" w:type="dxa"/>
            <w:noWrap/>
            <w:vAlign w:val="bottom"/>
          </w:tcPr>
          <w:p w14:paraId="7D1BD45A" w14:textId="477B30D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25</w:t>
            </w:r>
          </w:p>
        </w:tc>
        <w:tc>
          <w:tcPr>
            <w:tcW w:w="1258" w:type="dxa"/>
            <w:noWrap/>
            <w:vAlign w:val="bottom"/>
          </w:tcPr>
          <w:p w14:paraId="2FAE71EA" w14:textId="00513C5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5254E32A" w14:textId="3C6D60DE"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9</w:t>
            </w:r>
          </w:p>
        </w:tc>
        <w:tc>
          <w:tcPr>
            <w:tcW w:w="1205" w:type="dxa"/>
            <w:noWrap/>
            <w:vAlign w:val="bottom"/>
          </w:tcPr>
          <w:p w14:paraId="1D9BB533" w14:textId="753AE7A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7983316D" w14:textId="322F41A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13</w:t>
            </w:r>
          </w:p>
        </w:tc>
        <w:tc>
          <w:tcPr>
            <w:tcW w:w="1258" w:type="dxa"/>
            <w:noWrap/>
            <w:vAlign w:val="center"/>
          </w:tcPr>
          <w:p w14:paraId="390C22E0" w14:textId="46694D1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65478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45FD143A" w:rsidR="00711D7B" w:rsidRPr="00E04A85" w:rsidRDefault="00711D7B" w:rsidP="00711D7B">
            <w:pPr>
              <w:widowControl/>
              <w:jc w:val="center"/>
              <w:rPr>
                <w:rFonts w:ascii="Calibri" w:hAnsi="Calibri"/>
              </w:rPr>
            </w:pPr>
            <w:r w:rsidRPr="00E04A85">
              <w:rPr>
                <w:rFonts w:ascii="Calibri" w:hAnsi="Calibri" w:cs="Calibri"/>
              </w:rPr>
              <w:t>168</w:t>
            </w:r>
          </w:p>
        </w:tc>
        <w:tc>
          <w:tcPr>
            <w:tcW w:w="930" w:type="dxa"/>
            <w:noWrap/>
            <w:vAlign w:val="bottom"/>
          </w:tcPr>
          <w:p w14:paraId="3CDD61CF" w14:textId="571306B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13FE0A82" w14:textId="5265EE89"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Opal South Valley</w:t>
            </w:r>
          </w:p>
        </w:tc>
        <w:tc>
          <w:tcPr>
            <w:tcW w:w="1068" w:type="dxa"/>
            <w:noWrap/>
            <w:vAlign w:val="bottom"/>
          </w:tcPr>
          <w:p w14:paraId="13E5DB92" w14:textId="6FEC876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56</w:t>
            </w:r>
          </w:p>
        </w:tc>
        <w:tc>
          <w:tcPr>
            <w:tcW w:w="1170" w:type="dxa"/>
            <w:noWrap/>
            <w:vAlign w:val="bottom"/>
          </w:tcPr>
          <w:p w14:paraId="7425284F" w14:textId="5559BB0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32</w:t>
            </w:r>
          </w:p>
        </w:tc>
        <w:tc>
          <w:tcPr>
            <w:tcW w:w="1258" w:type="dxa"/>
            <w:noWrap/>
            <w:vAlign w:val="bottom"/>
          </w:tcPr>
          <w:p w14:paraId="50884859" w14:textId="66F4900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24</w:t>
            </w:r>
          </w:p>
        </w:tc>
        <w:tc>
          <w:tcPr>
            <w:tcW w:w="777" w:type="dxa"/>
            <w:noWrap/>
            <w:vAlign w:val="bottom"/>
          </w:tcPr>
          <w:p w14:paraId="174C5CAB" w14:textId="3F2BCAE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24</w:t>
            </w:r>
          </w:p>
        </w:tc>
        <w:tc>
          <w:tcPr>
            <w:tcW w:w="1205" w:type="dxa"/>
            <w:noWrap/>
            <w:vAlign w:val="bottom"/>
          </w:tcPr>
          <w:p w14:paraId="678BD9E5" w14:textId="2EAC0A1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24</w:t>
            </w:r>
          </w:p>
        </w:tc>
        <w:tc>
          <w:tcPr>
            <w:tcW w:w="1235" w:type="dxa"/>
            <w:noWrap/>
            <w:vAlign w:val="bottom"/>
          </w:tcPr>
          <w:p w14:paraId="7B3314DB" w14:textId="6218163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8</w:t>
            </w:r>
          </w:p>
        </w:tc>
        <w:tc>
          <w:tcPr>
            <w:tcW w:w="1258" w:type="dxa"/>
            <w:noWrap/>
            <w:vAlign w:val="center"/>
          </w:tcPr>
          <w:p w14:paraId="71B4209F" w14:textId="2EEA278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3DA2C44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18FDC638" w:rsidR="00711D7B" w:rsidRPr="00E04A85" w:rsidRDefault="00711D7B" w:rsidP="00711D7B">
            <w:pPr>
              <w:widowControl/>
              <w:jc w:val="center"/>
              <w:rPr>
                <w:rFonts w:ascii="Calibri" w:hAnsi="Calibri" w:cs="Calibri"/>
              </w:rPr>
            </w:pPr>
            <w:r w:rsidRPr="00E04A85">
              <w:rPr>
                <w:rFonts w:ascii="Calibri" w:hAnsi="Calibri" w:cs="Calibri"/>
              </w:rPr>
              <w:t>169</w:t>
            </w:r>
          </w:p>
        </w:tc>
        <w:tc>
          <w:tcPr>
            <w:tcW w:w="930" w:type="dxa"/>
            <w:noWrap/>
            <w:vAlign w:val="bottom"/>
          </w:tcPr>
          <w:p w14:paraId="2BC54829" w14:textId="5507088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4A6E0EC2" w14:textId="081DCC6A"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Ottoman Village Aged Care</w:t>
            </w:r>
          </w:p>
        </w:tc>
        <w:tc>
          <w:tcPr>
            <w:tcW w:w="1068" w:type="dxa"/>
            <w:noWrap/>
            <w:vAlign w:val="bottom"/>
          </w:tcPr>
          <w:p w14:paraId="7B38F55A" w14:textId="1FD1328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15</w:t>
            </w:r>
          </w:p>
        </w:tc>
        <w:tc>
          <w:tcPr>
            <w:tcW w:w="1170" w:type="dxa"/>
            <w:noWrap/>
            <w:vAlign w:val="bottom"/>
          </w:tcPr>
          <w:p w14:paraId="53296578" w14:textId="0E4ED1A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12</w:t>
            </w:r>
          </w:p>
        </w:tc>
        <w:tc>
          <w:tcPr>
            <w:tcW w:w="1258" w:type="dxa"/>
            <w:noWrap/>
            <w:vAlign w:val="bottom"/>
          </w:tcPr>
          <w:p w14:paraId="76269C75" w14:textId="6D989F3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424D3BF9" w14:textId="72F279A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w:t>
            </w:r>
          </w:p>
        </w:tc>
        <w:tc>
          <w:tcPr>
            <w:tcW w:w="1205" w:type="dxa"/>
            <w:noWrap/>
            <w:vAlign w:val="bottom"/>
          </w:tcPr>
          <w:p w14:paraId="2802A8E2" w14:textId="76A5051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0915AF63" w14:textId="3EFD473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1FF60ECE" w14:textId="2E61A98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7161285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5AAA2151" w:rsidR="00711D7B" w:rsidRPr="00E04A85" w:rsidRDefault="00711D7B" w:rsidP="00711D7B">
            <w:pPr>
              <w:widowControl/>
              <w:jc w:val="center"/>
              <w:rPr>
                <w:rFonts w:ascii="Calibri" w:hAnsi="Calibri"/>
              </w:rPr>
            </w:pPr>
            <w:r w:rsidRPr="00E04A85">
              <w:rPr>
                <w:rFonts w:ascii="Calibri" w:hAnsi="Calibri" w:cs="Calibri"/>
              </w:rPr>
              <w:t>170</w:t>
            </w:r>
          </w:p>
        </w:tc>
        <w:tc>
          <w:tcPr>
            <w:tcW w:w="930" w:type="dxa"/>
            <w:noWrap/>
            <w:vAlign w:val="bottom"/>
          </w:tcPr>
          <w:p w14:paraId="31A74DAF" w14:textId="4F0DC85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7A5BEE4A" w14:textId="32779574"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Outlook Gardens Aged Care</w:t>
            </w:r>
          </w:p>
        </w:tc>
        <w:tc>
          <w:tcPr>
            <w:tcW w:w="1068" w:type="dxa"/>
            <w:noWrap/>
            <w:vAlign w:val="bottom"/>
          </w:tcPr>
          <w:p w14:paraId="33D1842B" w14:textId="03D531E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99</w:t>
            </w:r>
          </w:p>
        </w:tc>
        <w:tc>
          <w:tcPr>
            <w:tcW w:w="1170" w:type="dxa"/>
            <w:noWrap/>
            <w:vAlign w:val="bottom"/>
          </w:tcPr>
          <w:p w14:paraId="07C8460F" w14:textId="5605606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41</w:t>
            </w:r>
          </w:p>
        </w:tc>
        <w:tc>
          <w:tcPr>
            <w:tcW w:w="1258" w:type="dxa"/>
            <w:noWrap/>
            <w:vAlign w:val="bottom"/>
          </w:tcPr>
          <w:p w14:paraId="29345829" w14:textId="54A2D80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28</w:t>
            </w:r>
          </w:p>
        </w:tc>
        <w:tc>
          <w:tcPr>
            <w:tcW w:w="777" w:type="dxa"/>
            <w:noWrap/>
            <w:vAlign w:val="bottom"/>
          </w:tcPr>
          <w:p w14:paraId="5826E4E6" w14:textId="577406A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58</w:t>
            </w:r>
          </w:p>
        </w:tc>
        <w:tc>
          <w:tcPr>
            <w:tcW w:w="1205" w:type="dxa"/>
            <w:noWrap/>
            <w:vAlign w:val="bottom"/>
          </w:tcPr>
          <w:p w14:paraId="67283ABF" w14:textId="112E969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58</w:t>
            </w:r>
          </w:p>
        </w:tc>
        <w:tc>
          <w:tcPr>
            <w:tcW w:w="1235" w:type="dxa"/>
            <w:noWrap/>
            <w:vAlign w:val="bottom"/>
          </w:tcPr>
          <w:p w14:paraId="0D62A082" w14:textId="27172A2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13</w:t>
            </w:r>
          </w:p>
        </w:tc>
        <w:tc>
          <w:tcPr>
            <w:tcW w:w="1258" w:type="dxa"/>
            <w:noWrap/>
            <w:vAlign w:val="center"/>
          </w:tcPr>
          <w:p w14:paraId="1BB45D04" w14:textId="5B44621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73592C7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4BCD0B7F" w:rsidR="00711D7B" w:rsidRPr="00E04A85" w:rsidRDefault="00711D7B" w:rsidP="00711D7B">
            <w:pPr>
              <w:widowControl/>
              <w:jc w:val="center"/>
              <w:rPr>
                <w:rFonts w:ascii="Calibri" w:hAnsi="Calibri"/>
              </w:rPr>
            </w:pPr>
            <w:r w:rsidRPr="00E04A85">
              <w:rPr>
                <w:rFonts w:ascii="Calibri" w:hAnsi="Calibri" w:cs="Calibri"/>
              </w:rPr>
              <w:t>171</w:t>
            </w:r>
          </w:p>
        </w:tc>
        <w:tc>
          <w:tcPr>
            <w:tcW w:w="930" w:type="dxa"/>
            <w:noWrap/>
            <w:vAlign w:val="bottom"/>
          </w:tcPr>
          <w:p w14:paraId="027B3BD9" w14:textId="7C97E25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4CB3AB21" w14:textId="5100A98A"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Point Cook Manor Aged Care</w:t>
            </w:r>
          </w:p>
        </w:tc>
        <w:tc>
          <w:tcPr>
            <w:tcW w:w="1068" w:type="dxa"/>
            <w:noWrap/>
            <w:vAlign w:val="bottom"/>
          </w:tcPr>
          <w:p w14:paraId="23B8ECC8" w14:textId="20FE183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08606C55" w14:textId="1A2B2FE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7628AAC7" w14:textId="5BEAC71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112C9373" w14:textId="74195F4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76215FB1" w14:textId="55EDE98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35" w:type="dxa"/>
            <w:noWrap/>
            <w:vAlign w:val="bottom"/>
          </w:tcPr>
          <w:p w14:paraId="7960FCFD" w14:textId="78E1504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18D66123" w14:textId="7F78C959"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143EF6A2" w:rsidR="00711D7B" w:rsidRPr="00E04A85" w:rsidRDefault="00711D7B" w:rsidP="00711D7B">
            <w:pPr>
              <w:widowControl/>
              <w:jc w:val="center"/>
              <w:rPr>
                <w:rFonts w:ascii="Calibri" w:hAnsi="Calibri"/>
              </w:rPr>
            </w:pPr>
            <w:r w:rsidRPr="00E04A85">
              <w:rPr>
                <w:rFonts w:ascii="Calibri" w:hAnsi="Calibri" w:cs="Calibri"/>
              </w:rPr>
              <w:lastRenderedPageBreak/>
              <w:t>172</w:t>
            </w:r>
          </w:p>
        </w:tc>
        <w:tc>
          <w:tcPr>
            <w:tcW w:w="930" w:type="dxa"/>
            <w:noWrap/>
            <w:vAlign w:val="bottom"/>
          </w:tcPr>
          <w:p w14:paraId="6759E36E" w14:textId="14A8F46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7E76E7FF" w14:textId="398BA483"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Princeton View</w:t>
            </w:r>
          </w:p>
        </w:tc>
        <w:tc>
          <w:tcPr>
            <w:tcW w:w="1068" w:type="dxa"/>
            <w:noWrap/>
            <w:vAlign w:val="bottom"/>
          </w:tcPr>
          <w:p w14:paraId="32AF1733" w14:textId="6B651AD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71</w:t>
            </w:r>
          </w:p>
        </w:tc>
        <w:tc>
          <w:tcPr>
            <w:tcW w:w="1170" w:type="dxa"/>
            <w:noWrap/>
            <w:vAlign w:val="bottom"/>
          </w:tcPr>
          <w:p w14:paraId="0219D938" w14:textId="604E920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28</w:t>
            </w:r>
          </w:p>
        </w:tc>
        <w:tc>
          <w:tcPr>
            <w:tcW w:w="1258" w:type="dxa"/>
            <w:noWrap/>
            <w:vAlign w:val="bottom"/>
          </w:tcPr>
          <w:p w14:paraId="34AEFD14" w14:textId="06409C6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19</w:t>
            </w:r>
          </w:p>
        </w:tc>
        <w:tc>
          <w:tcPr>
            <w:tcW w:w="777" w:type="dxa"/>
            <w:noWrap/>
            <w:vAlign w:val="bottom"/>
          </w:tcPr>
          <w:p w14:paraId="382FC9E6" w14:textId="34E677B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43</w:t>
            </w:r>
          </w:p>
        </w:tc>
        <w:tc>
          <w:tcPr>
            <w:tcW w:w="1205" w:type="dxa"/>
            <w:noWrap/>
            <w:vAlign w:val="bottom"/>
          </w:tcPr>
          <w:p w14:paraId="1C616109" w14:textId="5F3F7EF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43</w:t>
            </w:r>
          </w:p>
        </w:tc>
        <w:tc>
          <w:tcPr>
            <w:tcW w:w="1235" w:type="dxa"/>
            <w:noWrap/>
            <w:vAlign w:val="bottom"/>
          </w:tcPr>
          <w:p w14:paraId="5ED45FFF" w14:textId="067EFF5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9</w:t>
            </w:r>
          </w:p>
        </w:tc>
        <w:tc>
          <w:tcPr>
            <w:tcW w:w="1258" w:type="dxa"/>
            <w:noWrap/>
            <w:vAlign w:val="center"/>
          </w:tcPr>
          <w:p w14:paraId="1473AFA7" w14:textId="51C7173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4E88631E" w:rsidR="00711D7B" w:rsidRPr="00E04A85" w:rsidRDefault="00711D7B" w:rsidP="00711D7B">
            <w:pPr>
              <w:widowControl/>
              <w:jc w:val="center"/>
              <w:rPr>
                <w:rFonts w:ascii="Calibri" w:hAnsi="Calibri"/>
              </w:rPr>
            </w:pPr>
            <w:r w:rsidRPr="00E04A85">
              <w:rPr>
                <w:rFonts w:ascii="Calibri" w:hAnsi="Calibri" w:cs="Calibri"/>
              </w:rPr>
              <w:t>173</w:t>
            </w:r>
          </w:p>
        </w:tc>
        <w:tc>
          <w:tcPr>
            <w:tcW w:w="930" w:type="dxa"/>
            <w:noWrap/>
            <w:vAlign w:val="bottom"/>
          </w:tcPr>
          <w:p w14:paraId="254A393A" w14:textId="759B971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2B821E0B" w14:textId="501C7B5D"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Rathdowne Place Carlton</w:t>
            </w:r>
          </w:p>
        </w:tc>
        <w:tc>
          <w:tcPr>
            <w:tcW w:w="1068" w:type="dxa"/>
            <w:noWrap/>
            <w:vAlign w:val="bottom"/>
          </w:tcPr>
          <w:p w14:paraId="39C759C6" w14:textId="1F576A02"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9</w:t>
            </w:r>
          </w:p>
        </w:tc>
        <w:tc>
          <w:tcPr>
            <w:tcW w:w="1170" w:type="dxa"/>
            <w:noWrap/>
            <w:vAlign w:val="bottom"/>
          </w:tcPr>
          <w:p w14:paraId="2FCBC93D" w14:textId="188C4CB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w:t>
            </w:r>
          </w:p>
        </w:tc>
        <w:tc>
          <w:tcPr>
            <w:tcW w:w="1258" w:type="dxa"/>
            <w:noWrap/>
            <w:vAlign w:val="bottom"/>
          </w:tcPr>
          <w:p w14:paraId="37F3E780" w14:textId="1D23F5C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w:t>
            </w:r>
          </w:p>
        </w:tc>
        <w:tc>
          <w:tcPr>
            <w:tcW w:w="777" w:type="dxa"/>
            <w:noWrap/>
            <w:vAlign w:val="bottom"/>
          </w:tcPr>
          <w:p w14:paraId="2304F823" w14:textId="78812C7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8</w:t>
            </w:r>
          </w:p>
        </w:tc>
        <w:tc>
          <w:tcPr>
            <w:tcW w:w="1205" w:type="dxa"/>
            <w:noWrap/>
            <w:vAlign w:val="bottom"/>
          </w:tcPr>
          <w:p w14:paraId="10B01A01" w14:textId="2DEEC3B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8</w:t>
            </w:r>
          </w:p>
        </w:tc>
        <w:tc>
          <w:tcPr>
            <w:tcW w:w="1235" w:type="dxa"/>
            <w:noWrap/>
            <w:vAlign w:val="bottom"/>
          </w:tcPr>
          <w:p w14:paraId="4EE2502F" w14:textId="46F13FE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5B2B0146" w14:textId="064DD54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614F4D90" w:rsidR="00711D7B" w:rsidRPr="00E04A85" w:rsidRDefault="00711D7B" w:rsidP="00711D7B">
            <w:pPr>
              <w:widowControl/>
              <w:jc w:val="center"/>
              <w:rPr>
                <w:rFonts w:ascii="Calibri" w:hAnsi="Calibri"/>
              </w:rPr>
            </w:pPr>
            <w:r w:rsidRPr="00E04A85">
              <w:rPr>
                <w:rFonts w:ascii="Calibri" w:hAnsi="Calibri" w:cs="Calibri"/>
              </w:rPr>
              <w:t>174</w:t>
            </w:r>
          </w:p>
        </w:tc>
        <w:tc>
          <w:tcPr>
            <w:tcW w:w="930" w:type="dxa"/>
            <w:noWrap/>
            <w:vAlign w:val="bottom"/>
          </w:tcPr>
          <w:p w14:paraId="226885A1" w14:textId="62C177A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1EDB37A0" w14:textId="32C96750"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Regis Brighton</w:t>
            </w:r>
          </w:p>
        </w:tc>
        <w:tc>
          <w:tcPr>
            <w:tcW w:w="1068" w:type="dxa"/>
            <w:noWrap/>
            <w:vAlign w:val="bottom"/>
          </w:tcPr>
          <w:p w14:paraId="5AF1B4B3" w14:textId="0BEF9A8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67</w:t>
            </w:r>
          </w:p>
        </w:tc>
        <w:tc>
          <w:tcPr>
            <w:tcW w:w="1170" w:type="dxa"/>
            <w:noWrap/>
            <w:vAlign w:val="bottom"/>
          </w:tcPr>
          <w:p w14:paraId="05AE28BC" w14:textId="34A4E6F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24</w:t>
            </w:r>
          </w:p>
        </w:tc>
        <w:tc>
          <w:tcPr>
            <w:tcW w:w="1258" w:type="dxa"/>
            <w:noWrap/>
            <w:vAlign w:val="bottom"/>
          </w:tcPr>
          <w:p w14:paraId="055D6D19" w14:textId="00FE196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13</w:t>
            </w:r>
          </w:p>
        </w:tc>
        <w:tc>
          <w:tcPr>
            <w:tcW w:w="777" w:type="dxa"/>
            <w:noWrap/>
            <w:vAlign w:val="bottom"/>
          </w:tcPr>
          <w:p w14:paraId="6C2EFF6B" w14:textId="02FD6CE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43</w:t>
            </w:r>
          </w:p>
        </w:tc>
        <w:tc>
          <w:tcPr>
            <w:tcW w:w="1205" w:type="dxa"/>
            <w:noWrap/>
            <w:vAlign w:val="bottom"/>
          </w:tcPr>
          <w:p w14:paraId="62099392" w14:textId="1466436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43</w:t>
            </w:r>
          </w:p>
        </w:tc>
        <w:tc>
          <w:tcPr>
            <w:tcW w:w="1235" w:type="dxa"/>
            <w:noWrap/>
            <w:vAlign w:val="bottom"/>
          </w:tcPr>
          <w:p w14:paraId="246F30DE" w14:textId="291CE85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11</w:t>
            </w:r>
          </w:p>
        </w:tc>
        <w:tc>
          <w:tcPr>
            <w:tcW w:w="1258" w:type="dxa"/>
            <w:noWrap/>
            <w:vAlign w:val="center"/>
          </w:tcPr>
          <w:p w14:paraId="58B26C8B" w14:textId="708231C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3A5F7B15" w:rsidR="00711D7B" w:rsidRPr="00E04A85" w:rsidRDefault="00711D7B" w:rsidP="00711D7B">
            <w:pPr>
              <w:widowControl/>
              <w:jc w:val="center"/>
              <w:rPr>
                <w:rFonts w:ascii="Calibri" w:hAnsi="Calibri"/>
              </w:rPr>
            </w:pPr>
            <w:r w:rsidRPr="00E04A85">
              <w:rPr>
                <w:rFonts w:ascii="Calibri" w:hAnsi="Calibri" w:cs="Calibri"/>
              </w:rPr>
              <w:t>175</w:t>
            </w:r>
          </w:p>
        </w:tc>
        <w:tc>
          <w:tcPr>
            <w:tcW w:w="930" w:type="dxa"/>
            <w:noWrap/>
            <w:vAlign w:val="bottom"/>
          </w:tcPr>
          <w:p w14:paraId="07F8C031" w14:textId="4DC5B59E"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6CF1D3AB" w14:textId="789117AE"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Regis Cranbourne</w:t>
            </w:r>
          </w:p>
        </w:tc>
        <w:tc>
          <w:tcPr>
            <w:tcW w:w="1068" w:type="dxa"/>
            <w:noWrap/>
            <w:vAlign w:val="bottom"/>
          </w:tcPr>
          <w:p w14:paraId="145225FC" w14:textId="31FEB89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2E87E687" w14:textId="6C2C9AB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2EA38270" w14:textId="6696820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51CFE1C5" w14:textId="037B1F82"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2F152FAA" w14:textId="7F93F40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35" w:type="dxa"/>
            <w:noWrap/>
            <w:vAlign w:val="bottom"/>
          </w:tcPr>
          <w:p w14:paraId="5AD25237" w14:textId="17E1CA6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51A8F06E" w14:textId="4E6382B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7C01B270" w:rsidR="00711D7B" w:rsidRPr="00E04A85" w:rsidRDefault="00711D7B" w:rsidP="00711D7B">
            <w:pPr>
              <w:widowControl/>
              <w:jc w:val="center"/>
              <w:rPr>
                <w:rFonts w:ascii="Calibri" w:hAnsi="Calibri" w:cs="Calibri"/>
              </w:rPr>
            </w:pPr>
            <w:r w:rsidRPr="00E04A85">
              <w:rPr>
                <w:rFonts w:ascii="Calibri" w:hAnsi="Calibri" w:cs="Calibri"/>
              </w:rPr>
              <w:t>176</w:t>
            </w:r>
          </w:p>
        </w:tc>
        <w:tc>
          <w:tcPr>
            <w:tcW w:w="930" w:type="dxa"/>
            <w:noWrap/>
            <w:vAlign w:val="bottom"/>
          </w:tcPr>
          <w:p w14:paraId="16DBEAD6" w14:textId="0EC9929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0DCCCC9E" w14:textId="6148C1FA"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Regis Dandenong North</w:t>
            </w:r>
          </w:p>
        </w:tc>
        <w:tc>
          <w:tcPr>
            <w:tcW w:w="1068" w:type="dxa"/>
            <w:noWrap/>
            <w:vAlign w:val="bottom"/>
          </w:tcPr>
          <w:p w14:paraId="04D277B5" w14:textId="55B2E8C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13</w:t>
            </w:r>
          </w:p>
        </w:tc>
        <w:tc>
          <w:tcPr>
            <w:tcW w:w="1170" w:type="dxa"/>
            <w:noWrap/>
            <w:vAlign w:val="bottom"/>
          </w:tcPr>
          <w:p w14:paraId="194717F9" w14:textId="12C08A6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11</w:t>
            </w:r>
          </w:p>
        </w:tc>
        <w:tc>
          <w:tcPr>
            <w:tcW w:w="1258" w:type="dxa"/>
            <w:noWrap/>
            <w:vAlign w:val="bottom"/>
          </w:tcPr>
          <w:p w14:paraId="576F6E4B" w14:textId="7EA7025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68E70DFB" w14:textId="70AD81B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0310551E" w14:textId="72A958C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249E07D6" w14:textId="4197CA4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center"/>
          </w:tcPr>
          <w:p w14:paraId="5D9F6F77" w14:textId="25043C5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68275C69" w:rsidR="00711D7B" w:rsidRPr="00E04A85" w:rsidRDefault="00711D7B" w:rsidP="00711D7B">
            <w:pPr>
              <w:widowControl/>
              <w:jc w:val="center"/>
              <w:rPr>
                <w:rFonts w:ascii="Calibri" w:hAnsi="Calibri"/>
              </w:rPr>
            </w:pPr>
            <w:r w:rsidRPr="00E04A85">
              <w:rPr>
                <w:rFonts w:ascii="Calibri" w:hAnsi="Calibri" w:cs="Calibri"/>
              </w:rPr>
              <w:t>177</w:t>
            </w:r>
          </w:p>
        </w:tc>
        <w:tc>
          <w:tcPr>
            <w:tcW w:w="930" w:type="dxa"/>
            <w:noWrap/>
            <w:vAlign w:val="bottom"/>
          </w:tcPr>
          <w:p w14:paraId="49875624" w14:textId="2079FDC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68007353" w14:textId="65813226"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Regis Fawkner (first outbreak)</w:t>
            </w:r>
          </w:p>
        </w:tc>
        <w:tc>
          <w:tcPr>
            <w:tcW w:w="1068" w:type="dxa"/>
            <w:noWrap/>
            <w:vAlign w:val="bottom"/>
          </w:tcPr>
          <w:p w14:paraId="74552598" w14:textId="4CA10E3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5</w:t>
            </w:r>
          </w:p>
        </w:tc>
        <w:tc>
          <w:tcPr>
            <w:tcW w:w="1170" w:type="dxa"/>
            <w:noWrap/>
            <w:vAlign w:val="bottom"/>
          </w:tcPr>
          <w:p w14:paraId="01902E63" w14:textId="07F8108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4</w:t>
            </w:r>
          </w:p>
        </w:tc>
        <w:tc>
          <w:tcPr>
            <w:tcW w:w="1258" w:type="dxa"/>
            <w:noWrap/>
            <w:vAlign w:val="bottom"/>
          </w:tcPr>
          <w:p w14:paraId="13502A50" w14:textId="245AC09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3</w:t>
            </w:r>
          </w:p>
        </w:tc>
        <w:tc>
          <w:tcPr>
            <w:tcW w:w="777" w:type="dxa"/>
            <w:noWrap/>
            <w:vAlign w:val="bottom"/>
          </w:tcPr>
          <w:p w14:paraId="05740833" w14:textId="0524DBFB"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w:t>
            </w:r>
          </w:p>
        </w:tc>
        <w:tc>
          <w:tcPr>
            <w:tcW w:w="1205" w:type="dxa"/>
            <w:noWrap/>
            <w:vAlign w:val="bottom"/>
          </w:tcPr>
          <w:p w14:paraId="4F6B2FEE" w14:textId="16F23ED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w:t>
            </w:r>
          </w:p>
        </w:tc>
        <w:tc>
          <w:tcPr>
            <w:tcW w:w="1235" w:type="dxa"/>
            <w:noWrap/>
            <w:vAlign w:val="bottom"/>
          </w:tcPr>
          <w:p w14:paraId="5E1AA3C6" w14:textId="373A3DF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w:t>
            </w:r>
          </w:p>
        </w:tc>
        <w:tc>
          <w:tcPr>
            <w:tcW w:w="1258" w:type="dxa"/>
            <w:noWrap/>
            <w:vAlign w:val="center"/>
          </w:tcPr>
          <w:p w14:paraId="3F09D113" w14:textId="33DEC15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49110D5F" w:rsidR="00711D7B" w:rsidRPr="00E04A85" w:rsidRDefault="00711D7B" w:rsidP="00711D7B">
            <w:pPr>
              <w:widowControl/>
              <w:jc w:val="center"/>
              <w:rPr>
                <w:rFonts w:ascii="Calibri" w:hAnsi="Calibri" w:cs="Calibri"/>
              </w:rPr>
            </w:pPr>
            <w:r w:rsidRPr="00E04A85">
              <w:rPr>
                <w:rFonts w:ascii="Calibri" w:hAnsi="Calibri" w:cs="Calibri"/>
              </w:rPr>
              <w:t>178</w:t>
            </w:r>
          </w:p>
        </w:tc>
        <w:tc>
          <w:tcPr>
            <w:tcW w:w="930" w:type="dxa"/>
            <w:noWrap/>
            <w:vAlign w:val="bottom"/>
          </w:tcPr>
          <w:p w14:paraId="69A78589" w14:textId="7F9B24E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5ABAD78C" w14:textId="0E51B534"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Regis Fawkner (second outbreak)</w:t>
            </w:r>
          </w:p>
        </w:tc>
        <w:tc>
          <w:tcPr>
            <w:tcW w:w="1068" w:type="dxa"/>
            <w:noWrap/>
            <w:vAlign w:val="bottom"/>
          </w:tcPr>
          <w:p w14:paraId="4CEBFC96" w14:textId="77421E1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26</w:t>
            </w:r>
          </w:p>
        </w:tc>
        <w:tc>
          <w:tcPr>
            <w:tcW w:w="1170" w:type="dxa"/>
            <w:noWrap/>
            <w:vAlign w:val="bottom"/>
          </w:tcPr>
          <w:p w14:paraId="1445E175" w14:textId="108E1CA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19</w:t>
            </w:r>
          </w:p>
        </w:tc>
        <w:tc>
          <w:tcPr>
            <w:tcW w:w="1258" w:type="dxa"/>
            <w:noWrap/>
            <w:vAlign w:val="bottom"/>
          </w:tcPr>
          <w:p w14:paraId="57E70C9C" w14:textId="3031937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55DBA4F9" w14:textId="008E572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7</w:t>
            </w:r>
          </w:p>
        </w:tc>
        <w:tc>
          <w:tcPr>
            <w:tcW w:w="1205" w:type="dxa"/>
            <w:noWrap/>
            <w:vAlign w:val="bottom"/>
          </w:tcPr>
          <w:p w14:paraId="6654B84D" w14:textId="213AFD3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5B2F45A0" w14:textId="2349ED7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center"/>
          </w:tcPr>
          <w:p w14:paraId="3F8EFB4B" w14:textId="4C31DD4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6B3DDE9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2E3ADE90" w:rsidR="00711D7B" w:rsidRPr="00E04A85" w:rsidRDefault="00711D7B" w:rsidP="00711D7B">
            <w:pPr>
              <w:widowControl/>
              <w:jc w:val="center"/>
              <w:rPr>
                <w:rFonts w:ascii="Calibri" w:hAnsi="Calibri"/>
              </w:rPr>
            </w:pPr>
            <w:r w:rsidRPr="00E04A85">
              <w:rPr>
                <w:rFonts w:ascii="Calibri" w:hAnsi="Calibri" w:cs="Calibri"/>
              </w:rPr>
              <w:t>179</w:t>
            </w:r>
          </w:p>
        </w:tc>
        <w:tc>
          <w:tcPr>
            <w:tcW w:w="930" w:type="dxa"/>
            <w:noWrap/>
            <w:vAlign w:val="bottom"/>
          </w:tcPr>
          <w:p w14:paraId="7CFFBA65" w14:textId="6F70509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799EAB99" w14:textId="7B98A871"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Regis Macleod</w:t>
            </w:r>
          </w:p>
        </w:tc>
        <w:tc>
          <w:tcPr>
            <w:tcW w:w="1068" w:type="dxa"/>
            <w:noWrap/>
            <w:vAlign w:val="bottom"/>
          </w:tcPr>
          <w:p w14:paraId="572A16F9" w14:textId="7BB93CC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04C03B2F" w14:textId="7AD90B0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5DAB1CB1" w14:textId="60CA0C7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087888FF" w14:textId="468B4F2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132C582F" w14:textId="3B5AEEAE"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35" w:type="dxa"/>
            <w:noWrap/>
            <w:vAlign w:val="bottom"/>
          </w:tcPr>
          <w:p w14:paraId="273FC9BC" w14:textId="0E05B53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552AEFC9" w14:textId="2E265C9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5024C77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2379071E" w:rsidR="00711D7B" w:rsidRPr="00E04A85" w:rsidRDefault="00711D7B" w:rsidP="00711D7B">
            <w:pPr>
              <w:widowControl/>
              <w:jc w:val="center"/>
              <w:rPr>
                <w:rFonts w:ascii="Calibri" w:hAnsi="Calibri"/>
              </w:rPr>
            </w:pPr>
            <w:r w:rsidRPr="00E04A85">
              <w:rPr>
                <w:rFonts w:ascii="Calibri" w:hAnsi="Calibri" w:cs="Calibri"/>
              </w:rPr>
              <w:t>180</w:t>
            </w:r>
          </w:p>
        </w:tc>
        <w:tc>
          <w:tcPr>
            <w:tcW w:w="930" w:type="dxa"/>
            <w:noWrap/>
            <w:vAlign w:val="bottom"/>
          </w:tcPr>
          <w:p w14:paraId="3EC27146" w14:textId="68BEBF8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44806997" w14:textId="10B8BCC9"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Regis Macleod (2nd Outbreak)</w:t>
            </w:r>
          </w:p>
        </w:tc>
        <w:tc>
          <w:tcPr>
            <w:tcW w:w="1068" w:type="dxa"/>
            <w:noWrap/>
            <w:vAlign w:val="bottom"/>
          </w:tcPr>
          <w:p w14:paraId="0D5F938F" w14:textId="1C9AC0D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26AC964A" w14:textId="25368A7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460E5758" w14:textId="6B805D5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2F39A93B" w14:textId="4839778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521E033D" w14:textId="3658A6C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w:t>
            </w:r>
          </w:p>
        </w:tc>
        <w:tc>
          <w:tcPr>
            <w:tcW w:w="1235" w:type="dxa"/>
            <w:noWrap/>
            <w:vAlign w:val="bottom"/>
          </w:tcPr>
          <w:p w14:paraId="646F2DF3" w14:textId="43A8058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1842A79C" w14:textId="52FC342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3653601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7512C457" w:rsidR="00711D7B" w:rsidRPr="00E04A85" w:rsidRDefault="00711D7B" w:rsidP="00711D7B">
            <w:pPr>
              <w:widowControl/>
              <w:jc w:val="center"/>
              <w:rPr>
                <w:rFonts w:ascii="Calibri" w:hAnsi="Calibri"/>
              </w:rPr>
            </w:pPr>
            <w:r w:rsidRPr="00E04A85">
              <w:rPr>
                <w:rFonts w:ascii="Calibri" w:hAnsi="Calibri" w:cs="Calibri"/>
              </w:rPr>
              <w:t>181</w:t>
            </w:r>
          </w:p>
        </w:tc>
        <w:tc>
          <w:tcPr>
            <w:tcW w:w="930" w:type="dxa"/>
            <w:noWrap/>
            <w:vAlign w:val="bottom"/>
          </w:tcPr>
          <w:p w14:paraId="0FAF9994" w14:textId="052195F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5EA36DD9" w14:textId="4699A229"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Riddell Gardens Hostel</w:t>
            </w:r>
          </w:p>
        </w:tc>
        <w:tc>
          <w:tcPr>
            <w:tcW w:w="1068" w:type="dxa"/>
            <w:noWrap/>
            <w:vAlign w:val="bottom"/>
          </w:tcPr>
          <w:p w14:paraId="3EBA08AE" w14:textId="7C5971D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01EBD5CE" w14:textId="16A85DD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58" w:type="dxa"/>
            <w:noWrap/>
            <w:vAlign w:val="bottom"/>
          </w:tcPr>
          <w:p w14:paraId="4F75E41A" w14:textId="1E7B71F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78BC8FFD" w14:textId="2B006DB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05" w:type="dxa"/>
            <w:noWrap/>
            <w:vAlign w:val="bottom"/>
          </w:tcPr>
          <w:p w14:paraId="74ECC5E2" w14:textId="7910235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35" w:type="dxa"/>
            <w:noWrap/>
            <w:vAlign w:val="bottom"/>
          </w:tcPr>
          <w:p w14:paraId="3A705B60" w14:textId="628B58C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58" w:type="dxa"/>
            <w:noWrap/>
            <w:vAlign w:val="center"/>
          </w:tcPr>
          <w:p w14:paraId="036E377D" w14:textId="32F9A66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4A09F01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6C033184" w:rsidR="00711D7B" w:rsidRPr="00E04A85" w:rsidRDefault="00711D7B" w:rsidP="00711D7B">
            <w:pPr>
              <w:widowControl/>
              <w:jc w:val="center"/>
              <w:rPr>
                <w:rFonts w:ascii="Calibri" w:hAnsi="Calibri"/>
              </w:rPr>
            </w:pPr>
            <w:r w:rsidRPr="00E04A85">
              <w:rPr>
                <w:rFonts w:ascii="Calibri" w:hAnsi="Calibri" w:cs="Calibri"/>
              </w:rPr>
              <w:t>182</w:t>
            </w:r>
          </w:p>
        </w:tc>
        <w:tc>
          <w:tcPr>
            <w:tcW w:w="930" w:type="dxa"/>
            <w:noWrap/>
            <w:vAlign w:val="bottom"/>
          </w:tcPr>
          <w:p w14:paraId="13D4176E" w14:textId="2BAC410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4A939A79" w14:textId="4DDC55AC"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Royal Freemasons Gregory Lodge</w:t>
            </w:r>
          </w:p>
        </w:tc>
        <w:tc>
          <w:tcPr>
            <w:tcW w:w="1068" w:type="dxa"/>
            <w:noWrap/>
            <w:vAlign w:val="bottom"/>
          </w:tcPr>
          <w:p w14:paraId="1B99E0B0" w14:textId="6B56622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66</w:t>
            </w:r>
          </w:p>
        </w:tc>
        <w:tc>
          <w:tcPr>
            <w:tcW w:w="1170" w:type="dxa"/>
            <w:noWrap/>
            <w:vAlign w:val="bottom"/>
          </w:tcPr>
          <w:p w14:paraId="794D7369" w14:textId="14EC750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39</w:t>
            </w:r>
          </w:p>
        </w:tc>
        <w:tc>
          <w:tcPr>
            <w:tcW w:w="1258" w:type="dxa"/>
            <w:noWrap/>
            <w:vAlign w:val="bottom"/>
          </w:tcPr>
          <w:p w14:paraId="2B517B2E" w14:textId="45C0210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24</w:t>
            </w:r>
          </w:p>
        </w:tc>
        <w:tc>
          <w:tcPr>
            <w:tcW w:w="777" w:type="dxa"/>
            <w:noWrap/>
            <w:vAlign w:val="bottom"/>
          </w:tcPr>
          <w:p w14:paraId="6FEF6D3F" w14:textId="4AB3FDC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27</w:t>
            </w:r>
          </w:p>
        </w:tc>
        <w:tc>
          <w:tcPr>
            <w:tcW w:w="1205" w:type="dxa"/>
            <w:noWrap/>
            <w:vAlign w:val="bottom"/>
          </w:tcPr>
          <w:p w14:paraId="4F3F0C69" w14:textId="273300E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27</w:t>
            </w:r>
          </w:p>
        </w:tc>
        <w:tc>
          <w:tcPr>
            <w:tcW w:w="1235" w:type="dxa"/>
            <w:noWrap/>
            <w:vAlign w:val="bottom"/>
          </w:tcPr>
          <w:p w14:paraId="40CC022B" w14:textId="76A40D8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15</w:t>
            </w:r>
          </w:p>
        </w:tc>
        <w:tc>
          <w:tcPr>
            <w:tcW w:w="1258" w:type="dxa"/>
            <w:noWrap/>
            <w:vAlign w:val="center"/>
          </w:tcPr>
          <w:p w14:paraId="6D7C0648" w14:textId="06BDBE0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518F9528" w:rsidR="00711D7B" w:rsidRPr="00E04A85" w:rsidRDefault="00711D7B" w:rsidP="00711D7B">
            <w:pPr>
              <w:widowControl/>
              <w:jc w:val="center"/>
              <w:rPr>
                <w:rFonts w:ascii="Calibri" w:hAnsi="Calibri"/>
              </w:rPr>
            </w:pPr>
            <w:r w:rsidRPr="00E04A85">
              <w:rPr>
                <w:rFonts w:ascii="Calibri" w:hAnsi="Calibri" w:cs="Calibri"/>
              </w:rPr>
              <w:t>183</w:t>
            </w:r>
          </w:p>
        </w:tc>
        <w:tc>
          <w:tcPr>
            <w:tcW w:w="930" w:type="dxa"/>
            <w:noWrap/>
            <w:vAlign w:val="bottom"/>
          </w:tcPr>
          <w:p w14:paraId="0A69D902" w14:textId="34B140C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19B6E8FC" w14:textId="43D1933B"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Royal Freemasons Monash Gardens Hostel</w:t>
            </w:r>
          </w:p>
        </w:tc>
        <w:tc>
          <w:tcPr>
            <w:tcW w:w="1068" w:type="dxa"/>
            <w:noWrap/>
            <w:vAlign w:val="bottom"/>
          </w:tcPr>
          <w:p w14:paraId="1914DB6C" w14:textId="51015F3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503289D6" w14:textId="0E37815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3DDEBB26" w14:textId="2879C71B"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24BE6391" w14:textId="15FE107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36FE8572" w14:textId="42C8744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35" w:type="dxa"/>
            <w:noWrap/>
            <w:vAlign w:val="bottom"/>
          </w:tcPr>
          <w:p w14:paraId="5D524319" w14:textId="79930E1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37E50A5F" w14:textId="664D0C8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3206E0E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0C59F148" w:rsidR="00711D7B" w:rsidRPr="00E04A85" w:rsidRDefault="00711D7B" w:rsidP="00711D7B">
            <w:pPr>
              <w:widowControl/>
              <w:jc w:val="center"/>
              <w:rPr>
                <w:rFonts w:ascii="Calibri" w:hAnsi="Calibri" w:cs="Calibri"/>
              </w:rPr>
            </w:pPr>
            <w:r w:rsidRPr="00E04A85">
              <w:rPr>
                <w:rFonts w:ascii="Calibri" w:hAnsi="Calibri" w:cs="Calibri"/>
              </w:rPr>
              <w:t>184</w:t>
            </w:r>
          </w:p>
        </w:tc>
        <w:tc>
          <w:tcPr>
            <w:tcW w:w="930" w:type="dxa"/>
            <w:noWrap/>
            <w:vAlign w:val="bottom"/>
          </w:tcPr>
          <w:p w14:paraId="0BFC3EFC" w14:textId="23264A6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67090B55" w14:textId="51B548A4"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Sacred Heart Community</w:t>
            </w:r>
          </w:p>
        </w:tc>
        <w:tc>
          <w:tcPr>
            <w:tcW w:w="1068" w:type="dxa"/>
            <w:noWrap/>
            <w:vAlign w:val="bottom"/>
          </w:tcPr>
          <w:p w14:paraId="6104A826" w14:textId="4BA4B4E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21</w:t>
            </w:r>
          </w:p>
        </w:tc>
        <w:tc>
          <w:tcPr>
            <w:tcW w:w="1170" w:type="dxa"/>
            <w:noWrap/>
            <w:vAlign w:val="bottom"/>
          </w:tcPr>
          <w:p w14:paraId="0AB3A5B4" w14:textId="665C432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18</w:t>
            </w:r>
          </w:p>
        </w:tc>
        <w:tc>
          <w:tcPr>
            <w:tcW w:w="1258" w:type="dxa"/>
            <w:noWrap/>
            <w:vAlign w:val="bottom"/>
          </w:tcPr>
          <w:p w14:paraId="28E8B373" w14:textId="5D215D3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0238FA14" w14:textId="071FF29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205" w:type="dxa"/>
            <w:noWrap/>
            <w:vAlign w:val="bottom"/>
          </w:tcPr>
          <w:p w14:paraId="5EDE86B0" w14:textId="1E03DB3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19E1FB56" w14:textId="6EB4EE2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0D73E438" w14:textId="64DBF3D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718A1126" w:rsidR="00711D7B" w:rsidRPr="00E04A85" w:rsidRDefault="00711D7B" w:rsidP="00711D7B">
            <w:pPr>
              <w:widowControl/>
              <w:jc w:val="center"/>
              <w:rPr>
                <w:rFonts w:ascii="Calibri" w:hAnsi="Calibri"/>
              </w:rPr>
            </w:pPr>
            <w:r w:rsidRPr="00E04A85">
              <w:rPr>
                <w:rFonts w:ascii="Calibri" w:hAnsi="Calibri" w:cs="Calibri"/>
              </w:rPr>
              <w:t>185</w:t>
            </w:r>
          </w:p>
        </w:tc>
        <w:tc>
          <w:tcPr>
            <w:tcW w:w="930" w:type="dxa"/>
            <w:noWrap/>
            <w:vAlign w:val="bottom"/>
          </w:tcPr>
          <w:p w14:paraId="796B9C85" w14:textId="668AFB9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306080D2" w14:textId="329FDC7E"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Sheridan Aged Care (Kyabram District Health Service)</w:t>
            </w:r>
          </w:p>
        </w:tc>
        <w:tc>
          <w:tcPr>
            <w:tcW w:w="1068" w:type="dxa"/>
            <w:noWrap/>
            <w:vAlign w:val="bottom"/>
          </w:tcPr>
          <w:p w14:paraId="013ABE5A" w14:textId="1001B5E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3</w:t>
            </w:r>
          </w:p>
        </w:tc>
        <w:tc>
          <w:tcPr>
            <w:tcW w:w="1170" w:type="dxa"/>
            <w:noWrap/>
            <w:vAlign w:val="bottom"/>
          </w:tcPr>
          <w:p w14:paraId="45A52FCD" w14:textId="4D229AFE"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6D27B2A6" w14:textId="0E9905A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26FD742E" w14:textId="42574A1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3</w:t>
            </w:r>
          </w:p>
        </w:tc>
        <w:tc>
          <w:tcPr>
            <w:tcW w:w="1205" w:type="dxa"/>
            <w:noWrap/>
            <w:vAlign w:val="bottom"/>
          </w:tcPr>
          <w:p w14:paraId="645ED583" w14:textId="46C47BE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3</w:t>
            </w:r>
          </w:p>
        </w:tc>
        <w:tc>
          <w:tcPr>
            <w:tcW w:w="1235" w:type="dxa"/>
            <w:noWrap/>
            <w:vAlign w:val="bottom"/>
          </w:tcPr>
          <w:p w14:paraId="2531E366" w14:textId="4565A4F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05ED8D9C" w14:textId="244043B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58C0CF45" w:rsidR="00711D7B" w:rsidRPr="00E04A85" w:rsidRDefault="00711D7B" w:rsidP="00711D7B">
            <w:pPr>
              <w:widowControl/>
              <w:jc w:val="center"/>
              <w:rPr>
                <w:rFonts w:ascii="Calibri" w:hAnsi="Calibri"/>
              </w:rPr>
            </w:pPr>
            <w:r w:rsidRPr="00E04A85">
              <w:rPr>
                <w:rFonts w:ascii="Calibri" w:hAnsi="Calibri" w:cs="Calibri"/>
              </w:rPr>
              <w:t>186</w:t>
            </w:r>
          </w:p>
        </w:tc>
        <w:tc>
          <w:tcPr>
            <w:tcW w:w="930" w:type="dxa"/>
            <w:noWrap/>
            <w:vAlign w:val="bottom"/>
          </w:tcPr>
          <w:p w14:paraId="0AE7C3D3" w14:textId="3141A32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78501D23" w14:textId="764641D8"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St Basil's Homes for the Aged in Victoria</w:t>
            </w:r>
          </w:p>
        </w:tc>
        <w:tc>
          <w:tcPr>
            <w:tcW w:w="1068" w:type="dxa"/>
            <w:noWrap/>
            <w:vAlign w:val="bottom"/>
          </w:tcPr>
          <w:p w14:paraId="347ABD5A" w14:textId="6F011B2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191</w:t>
            </w:r>
          </w:p>
        </w:tc>
        <w:tc>
          <w:tcPr>
            <w:tcW w:w="1170" w:type="dxa"/>
            <w:noWrap/>
            <w:vAlign w:val="bottom"/>
          </w:tcPr>
          <w:p w14:paraId="63BF066D" w14:textId="4DAABF0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94</w:t>
            </w:r>
          </w:p>
        </w:tc>
        <w:tc>
          <w:tcPr>
            <w:tcW w:w="1258" w:type="dxa"/>
            <w:noWrap/>
            <w:vAlign w:val="bottom"/>
          </w:tcPr>
          <w:p w14:paraId="3266708B" w14:textId="7163460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49</w:t>
            </w:r>
          </w:p>
        </w:tc>
        <w:tc>
          <w:tcPr>
            <w:tcW w:w="777" w:type="dxa"/>
            <w:noWrap/>
            <w:vAlign w:val="bottom"/>
          </w:tcPr>
          <w:p w14:paraId="1EF86262" w14:textId="052F275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97</w:t>
            </w:r>
          </w:p>
        </w:tc>
        <w:tc>
          <w:tcPr>
            <w:tcW w:w="1205" w:type="dxa"/>
            <w:noWrap/>
            <w:vAlign w:val="bottom"/>
          </w:tcPr>
          <w:p w14:paraId="39E313EE" w14:textId="621759E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97</w:t>
            </w:r>
          </w:p>
        </w:tc>
        <w:tc>
          <w:tcPr>
            <w:tcW w:w="1235" w:type="dxa"/>
            <w:noWrap/>
            <w:vAlign w:val="bottom"/>
          </w:tcPr>
          <w:p w14:paraId="5780727E" w14:textId="2C7B5E6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45</w:t>
            </w:r>
          </w:p>
        </w:tc>
        <w:tc>
          <w:tcPr>
            <w:tcW w:w="1258" w:type="dxa"/>
            <w:noWrap/>
            <w:vAlign w:val="center"/>
          </w:tcPr>
          <w:p w14:paraId="75B52E3A" w14:textId="56AD7BF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04A85">
              <w:rPr>
                <w:rFonts w:ascii="Calibri" w:hAnsi="Calibri" w:cs="Calibri"/>
              </w:rPr>
              <w:t>R</w:t>
            </w:r>
          </w:p>
        </w:tc>
      </w:tr>
      <w:tr w:rsidR="00E04A85" w:rsidRPr="00E04A85"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77DC7CA1" w:rsidR="00711D7B" w:rsidRPr="00E04A85" w:rsidRDefault="00711D7B" w:rsidP="00711D7B">
            <w:pPr>
              <w:widowControl/>
              <w:jc w:val="center"/>
              <w:rPr>
                <w:rFonts w:ascii="Calibri" w:hAnsi="Calibri"/>
              </w:rPr>
            </w:pPr>
            <w:r w:rsidRPr="00E04A85">
              <w:rPr>
                <w:rFonts w:ascii="Calibri" w:hAnsi="Calibri" w:cs="Calibri"/>
              </w:rPr>
              <w:lastRenderedPageBreak/>
              <w:t>187</w:t>
            </w:r>
          </w:p>
        </w:tc>
        <w:tc>
          <w:tcPr>
            <w:tcW w:w="930" w:type="dxa"/>
            <w:noWrap/>
            <w:vAlign w:val="bottom"/>
          </w:tcPr>
          <w:p w14:paraId="7FCB86DA" w14:textId="283AD48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3E015833" w14:textId="663CC750"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St Vincent's Care Services Eltham - Eltham Lodge</w:t>
            </w:r>
          </w:p>
        </w:tc>
        <w:tc>
          <w:tcPr>
            <w:tcW w:w="1068" w:type="dxa"/>
            <w:noWrap/>
            <w:vAlign w:val="bottom"/>
          </w:tcPr>
          <w:p w14:paraId="54A171DF" w14:textId="426857E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170" w:type="dxa"/>
            <w:noWrap/>
            <w:vAlign w:val="bottom"/>
          </w:tcPr>
          <w:p w14:paraId="509A4D94" w14:textId="15547D8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bottom"/>
          </w:tcPr>
          <w:p w14:paraId="4A9F113D" w14:textId="69B7CCE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777" w:type="dxa"/>
            <w:noWrap/>
            <w:vAlign w:val="bottom"/>
          </w:tcPr>
          <w:p w14:paraId="53652F45" w14:textId="5CB8520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05" w:type="dxa"/>
            <w:noWrap/>
            <w:vAlign w:val="bottom"/>
          </w:tcPr>
          <w:p w14:paraId="6BD3494C" w14:textId="3237D689"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w:t>
            </w:r>
          </w:p>
        </w:tc>
        <w:tc>
          <w:tcPr>
            <w:tcW w:w="1235" w:type="dxa"/>
            <w:noWrap/>
            <w:vAlign w:val="bottom"/>
          </w:tcPr>
          <w:p w14:paraId="23AFE3A5" w14:textId="3A71418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0</w:t>
            </w:r>
          </w:p>
        </w:tc>
        <w:tc>
          <w:tcPr>
            <w:tcW w:w="1258" w:type="dxa"/>
            <w:noWrap/>
            <w:vAlign w:val="center"/>
          </w:tcPr>
          <w:p w14:paraId="2DBCEE4F" w14:textId="3654469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49A16E0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60A62246" w:rsidR="00711D7B" w:rsidRPr="00E04A85" w:rsidRDefault="00711D7B" w:rsidP="00711D7B">
            <w:pPr>
              <w:widowControl/>
              <w:jc w:val="center"/>
              <w:rPr>
                <w:rFonts w:ascii="Calibri" w:hAnsi="Calibri" w:cs="Calibri"/>
              </w:rPr>
            </w:pPr>
            <w:r w:rsidRPr="00E04A85">
              <w:rPr>
                <w:rFonts w:ascii="Calibri" w:hAnsi="Calibri" w:cs="Calibri"/>
              </w:rPr>
              <w:t>188</w:t>
            </w:r>
          </w:p>
        </w:tc>
        <w:tc>
          <w:tcPr>
            <w:tcW w:w="930" w:type="dxa"/>
            <w:noWrap/>
            <w:vAlign w:val="bottom"/>
          </w:tcPr>
          <w:p w14:paraId="44833375" w14:textId="2E62A57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7859E764" w14:textId="3FE4443D"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Sunlight Residential Aged Care (second outbreak)</w:t>
            </w:r>
          </w:p>
        </w:tc>
        <w:tc>
          <w:tcPr>
            <w:tcW w:w="1068" w:type="dxa"/>
            <w:noWrap/>
            <w:vAlign w:val="bottom"/>
          </w:tcPr>
          <w:p w14:paraId="2C0EEA01" w14:textId="62BF9E3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170" w:type="dxa"/>
            <w:noWrap/>
            <w:vAlign w:val="bottom"/>
          </w:tcPr>
          <w:p w14:paraId="5333F9CF" w14:textId="1E61D44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bottom"/>
          </w:tcPr>
          <w:p w14:paraId="0C03650D" w14:textId="3A30678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94857F2" w14:textId="7055C19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6762CFE7" w14:textId="43466E3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54CECDD3" w14:textId="6C300C6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1CBAE9A0" w14:textId="58CA8B3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607DC5F2" w:rsidR="00711D7B" w:rsidRPr="00E04A85" w:rsidRDefault="00711D7B" w:rsidP="00711D7B">
            <w:pPr>
              <w:widowControl/>
              <w:jc w:val="center"/>
              <w:rPr>
                <w:rFonts w:ascii="Calibri" w:hAnsi="Calibri"/>
              </w:rPr>
            </w:pPr>
            <w:r w:rsidRPr="00E04A85">
              <w:rPr>
                <w:rFonts w:ascii="Calibri" w:hAnsi="Calibri" w:cs="Calibri"/>
              </w:rPr>
              <w:t>189</w:t>
            </w:r>
          </w:p>
        </w:tc>
        <w:tc>
          <w:tcPr>
            <w:tcW w:w="930" w:type="dxa"/>
            <w:noWrap/>
            <w:vAlign w:val="bottom"/>
          </w:tcPr>
          <w:p w14:paraId="48DBA474" w14:textId="50C1373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2D40E3C3" w14:textId="32B86A6F"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Sutton Park Assisted Aged Care</w:t>
            </w:r>
          </w:p>
        </w:tc>
        <w:tc>
          <w:tcPr>
            <w:tcW w:w="1068" w:type="dxa"/>
            <w:noWrap/>
            <w:vAlign w:val="bottom"/>
          </w:tcPr>
          <w:p w14:paraId="2D6E7FB7" w14:textId="60674F2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77</w:t>
            </w:r>
          </w:p>
        </w:tc>
        <w:tc>
          <w:tcPr>
            <w:tcW w:w="1170" w:type="dxa"/>
            <w:noWrap/>
            <w:vAlign w:val="bottom"/>
          </w:tcPr>
          <w:p w14:paraId="03265B16" w14:textId="28A0DD1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46</w:t>
            </w:r>
          </w:p>
        </w:tc>
        <w:tc>
          <w:tcPr>
            <w:tcW w:w="1258" w:type="dxa"/>
            <w:noWrap/>
            <w:vAlign w:val="bottom"/>
          </w:tcPr>
          <w:p w14:paraId="71811908" w14:textId="50ED77A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39</w:t>
            </w:r>
          </w:p>
        </w:tc>
        <w:tc>
          <w:tcPr>
            <w:tcW w:w="777" w:type="dxa"/>
            <w:noWrap/>
            <w:vAlign w:val="bottom"/>
          </w:tcPr>
          <w:p w14:paraId="00AA310A" w14:textId="14BE998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31</w:t>
            </w:r>
          </w:p>
        </w:tc>
        <w:tc>
          <w:tcPr>
            <w:tcW w:w="1205" w:type="dxa"/>
            <w:noWrap/>
            <w:vAlign w:val="bottom"/>
          </w:tcPr>
          <w:p w14:paraId="1C27EAAE" w14:textId="2FF5BA6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31</w:t>
            </w:r>
          </w:p>
        </w:tc>
        <w:tc>
          <w:tcPr>
            <w:tcW w:w="1235" w:type="dxa"/>
            <w:noWrap/>
            <w:vAlign w:val="bottom"/>
          </w:tcPr>
          <w:p w14:paraId="4262E8D5" w14:textId="05060482"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7</w:t>
            </w:r>
          </w:p>
        </w:tc>
        <w:tc>
          <w:tcPr>
            <w:tcW w:w="1258" w:type="dxa"/>
            <w:noWrap/>
            <w:vAlign w:val="center"/>
          </w:tcPr>
          <w:p w14:paraId="678B0DA1" w14:textId="19AA83F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5C49D5D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541FD20B" w:rsidR="00711D7B" w:rsidRPr="00E04A85" w:rsidRDefault="00711D7B" w:rsidP="00711D7B">
            <w:pPr>
              <w:widowControl/>
              <w:jc w:val="center"/>
              <w:rPr>
                <w:rFonts w:ascii="Calibri" w:hAnsi="Calibri" w:cs="Calibri"/>
              </w:rPr>
            </w:pPr>
            <w:r w:rsidRPr="00E04A85">
              <w:rPr>
                <w:rFonts w:ascii="Calibri" w:hAnsi="Calibri" w:cs="Calibri"/>
              </w:rPr>
              <w:t>190</w:t>
            </w:r>
          </w:p>
        </w:tc>
        <w:tc>
          <w:tcPr>
            <w:tcW w:w="930" w:type="dxa"/>
            <w:noWrap/>
            <w:vAlign w:val="bottom"/>
          </w:tcPr>
          <w:p w14:paraId="3AAADD04" w14:textId="0A6DCDB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47EDAD62" w14:textId="3BCCBC56"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The Ashley</w:t>
            </w:r>
          </w:p>
        </w:tc>
        <w:tc>
          <w:tcPr>
            <w:tcW w:w="1068" w:type="dxa"/>
            <w:noWrap/>
            <w:vAlign w:val="bottom"/>
          </w:tcPr>
          <w:p w14:paraId="042154A8" w14:textId="0AD21F0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170" w:type="dxa"/>
            <w:noWrap/>
            <w:vAlign w:val="bottom"/>
          </w:tcPr>
          <w:p w14:paraId="0DB97286" w14:textId="5A17D09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58" w:type="dxa"/>
            <w:noWrap/>
            <w:vAlign w:val="bottom"/>
          </w:tcPr>
          <w:p w14:paraId="1E6B28B8" w14:textId="0F50441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1005CA80" w14:textId="0BC78A7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4936580E" w14:textId="72861F3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44DCFCD5" w14:textId="22A29EE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6CDC58DC" w14:textId="4B797E2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357BC3F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63C9D6DF" w:rsidR="00711D7B" w:rsidRPr="00E04A85" w:rsidRDefault="00711D7B" w:rsidP="00711D7B">
            <w:pPr>
              <w:widowControl/>
              <w:jc w:val="center"/>
              <w:rPr>
                <w:rFonts w:ascii="Calibri" w:hAnsi="Calibri" w:cs="Calibri"/>
              </w:rPr>
            </w:pPr>
            <w:r w:rsidRPr="00E04A85">
              <w:rPr>
                <w:rFonts w:ascii="Calibri" w:hAnsi="Calibri" w:cs="Calibri"/>
              </w:rPr>
              <w:t>191</w:t>
            </w:r>
          </w:p>
        </w:tc>
        <w:tc>
          <w:tcPr>
            <w:tcW w:w="930" w:type="dxa"/>
            <w:noWrap/>
            <w:vAlign w:val="bottom"/>
          </w:tcPr>
          <w:p w14:paraId="0BEDE10B" w14:textId="5282C83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3FDF0BFB" w14:textId="1CD2BEAF"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The Bays Aged Care Facility</w:t>
            </w:r>
          </w:p>
        </w:tc>
        <w:tc>
          <w:tcPr>
            <w:tcW w:w="1068" w:type="dxa"/>
            <w:noWrap/>
            <w:vAlign w:val="bottom"/>
          </w:tcPr>
          <w:p w14:paraId="6ADB83BB" w14:textId="5B91E09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20</w:t>
            </w:r>
          </w:p>
        </w:tc>
        <w:tc>
          <w:tcPr>
            <w:tcW w:w="1170" w:type="dxa"/>
            <w:noWrap/>
            <w:vAlign w:val="bottom"/>
          </w:tcPr>
          <w:p w14:paraId="02599E30" w14:textId="2BB1B25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16</w:t>
            </w:r>
          </w:p>
        </w:tc>
        <w:tc>
          <w:tcPr>
            <w:tcW w:w="1258" w:type="dxa"/>
            <w:noWrap/>
            <w:vAlign w:val="bottom"/>
          </w:tcPr>
          <w:p w14:paraId="431657A7" w14:textId="6F7B612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4B2D6EB2" w14:textId="5B16DFEE"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4</w:t>
            </w:r>
          </w:p>
        </w:tc>
        <w:tc>
          <w:tcPr>
            <w:tcW w:w="1205" w:type="dxa"/>
            <w:noWrap/>
            <w:vAlign w:val="bottom"/>
          </w:tcPr>
          <w:p w14:paraId="28FC8905" w14:textId="5FB47B1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235" w:type="dxa"/>
            <w:noWrap/>
            <w:vAlign w:val="bottom"/>
          </w:tcPr>
          <w:p w14:paraId="7B213CEF" w14:textId="1BFEB235"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3</w:t>
            </w:r>
          </w:p>
        </w:tc>
        <w:tc>
          <w:tcPr>
            <w:tcW w:w="1258" w:type="dxa"/>
            <w:noWrap/>
            <w:vAlign w:val="center"/>
          </w:tcPr>
          <w:p w14:paraId="452B9EE6" w14:textId="6EEA777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086399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514511E9" w:rsidR="00711D7B" w:rsidRPr="00E04A85" w:rsidRDefault="00711D7B" w:rsidP="00711D7B">
            <w:pPr>
              <w:widowControl/>
              <w:jc w:val="center"/>
              <w:rPr>
                <w:rFonts w:ascii="Calibri" w:hAnsi="Calibri" w:cs="Calibri"/>
              </w:rPr>
            </w:pPr>
            <w:r w:rsidRPr="00E04A85">
              <w:rPr>
                <w:rFonts w:ascii="Calibri" w:hAnsi="Calibri" w:cs="Calibri"/>
              </w:rPr>
              <w:t>192</w:t>
            </w:r>
          </w:p>
        </w:tc>
        <w:tc>
          <w:tcPr>
            <w:tcW w:w="930" w:type="dxa"/>
            <w:noWrap/>
            <w:vAlign w:val="bottom"/>
          </w:tcPr>
          <w:p w14:paraId="466D7CEC" w14:textId="59FA5EF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715E484B" w14:textId="4CD0FDEB"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The Belmont Residential Aged Care</w:t>
            </w:r>
          </w:p>
        </w:tc>
        <w:tc>
          <w:tcPr>
            <w:tcW w:w="1068" w:type="dxa"/>
            <w:noWrap/>
            <w:vAlign w:val="bottom"/>
          </w:tcPr>
          <w:p w14:paraId="490847ED" w14:textId="77519A9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5DBC317A" w14:textId="2DB23C9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bottom"/>
          </w:tcPr>
          <w:p w14:paraId="17C3021E" w14:textId="3BBBEED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2F3508D9" w14:textId="14A2E7C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20A13F68" w14:textId="7515DEB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650A32B3" w14:textId="7685FD6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5347E687" w14:textId="7911664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61CCFCDF" w:rsidR="00711D7B" w:rsidRPr="00E04A85" w:rsidRDefault="00711D7B" w:rsidP="00711D7B">
            <w:pPr>
              <w:widowControl/>
              <w:jc w:val="center"/>
              <w:rPr>
                <w:rFonts w:ascii="Calibri" w:hAnsi="Calibri"/>
              </w:rPr>
            </w:pPr>
            <w:r w:rsidRPr="00E04A85">
              <w:rPr>
                <w:rFonts w:ascii="Calibri" w:hAnsi="Calibri" w:cs="Calibri"/>
              </w:rPr>
              <w:t>193</w:t>
            </w:r>
          </w:p>
        </w:tc>
        <w:tc>
          <w:tcPr>
            <w:tcW w:w="930" w:type="dxa"/>
            <w:noWrap/>
            <w:vAlign w:val="bottom"/>
          </w:tcPr>
          <w:p w14:paraId="0CA72BC2" w14:textId="1FCA084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VIC</w:t>
            </w:r>
          </w:p>
        </w:tc>
        <w:tc>
          <w:tcPr>
            <w:tcW w:w="4742" w:type="dxa"/>
            <w:noWrap/>
            <w:vAlign w:val="bottom"/>
          </w:tcPr>
          <w:p w14:paraId="04466A0D" w14:textId="69C5806C"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Twin Parks Aged Care Centre</w:t>
            </w:r>
          </w:p>
        </w:tc>
        <w:tc>
          <w:tcPr>
            <w:tcW w:w="1068" w:type="dxa"/>
            <w:noWrap/>
            <w:vAlign w:val="bottom"/>
          </w:tcPr>
          <w:p w14:paraId="1C5F2D85" w14:textId="20D6A05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125</w:t>
            </w:r>
          </w:p>
        </w:tc>
        <w:tc>
          <w:tcPr>
            <w:tcW w:w="1170" w:type="dxa"/>
            <w:noWrap/>
            <w:vAlign w:val="bottom"/>
          </w:tcPr>
          <w:p w14:paraId="0A621505" w14:textId="4168B8E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79</w:t>
            </w:r>
          </w:p>
        </w:tc>
        <w:tc>
          <w:tcPr>
            <w:tcW w:w="1258" w:type="dxa"/>
            <w:noWrap/>
            <w:vAlign w:val="bottom"/>
          </w:tcPr>
          <w:p w14:paraId="6FCD2227" w14:textId="733DA68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57</w:t>
            </w:r>
          </w:p>
        </w:tc>
        <w:tc>
          <w:tcPr>
            <w:tcW w:w="777" w:type="dxa"/>
            <w:noWrap/>
            <w:vAlign w:val="bottom"/>
          </w:tcPr>
          <w:p w14:paraId="2BA41AFF" w14:textId="600DFDF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46</w:t>
            </w:r>
          </w:p>
        </w:tc>
        <w:tc>
          <w:tcPr>
            <w:tcW w:w="1205" w:type="dxa"/>
            <w:noWrap/>
            <w:vAlign w:val="bottom"/>
          </w:tcPr>
          <w:p w14:paraId="51AC609B" w14:textId="65D834F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46</w:t>
            </w:r>
          </w:p>
        </w:tc>
        <w:tc>
          <w:tcPr>
            <w:tcW w:w="1235" w:type="dxa"/>
            <w:noWrap/>
            <w:vAlign w:val="bottom"/>
          </w:tcPr>
          <w:p w14:paraId="5D030E72" w14:textId="22EDAEE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22</w:t>
            </w:r>
          </w:p>
        </w:tc>
        <w:tc>
          <w:tcPr>
            <w:tcW w:w="1258" w:type="dxa"/>
            <w:noWrap/>
            <w:vAlign w:val="center"/>
          </w:tcPr>
          <w:p w14:paraId="594E1A15" w14:textId="40C0CAA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04A85">
              <w:rPr>
                <w:rFonts w:ascii="Calibri" w:hAnsi="Calibri" w:cs="Calibri"/>
              </w:rPr>
              <w:t>R</w:t>
            </w:r>
          </w:p>
        </w:tc>
      </w:tr>
      <w:tr w:rsidR="00E04A85" w:rsidRPr="00E04A85"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100DE010" w:rsidR="00711D7B" w:rsidRPr="00E04A85" w:rsidRDefault="00711D7B" w:rsidP="00711D7B">
            <w:pPr>
              <w:widowControl/>
              <w:jc w:val="center"/>
              <w:rPr>
                <w:rFonts w:ascii="Calibri" w:hAnsi="Calibri"/>
              </w:rPr>
            </w:pPr>
            <w:r w:rsidRPr="00E04A85">
              <w:rPr>
                <w:rFonts w:ascii="Calibri" w:hAnsi="Calibri" w:cs="Calibri"/>
              </w:rPr>
              <w:t>194</w:t>
            </w:r>
          </w:p>
        </w:tc>
        <w:tc>
          <w:tcPr>
            <w:tcW w:w="930" w:type="dxa"/>
            <w:noWrap/>
            <w:vAlign w:val="bottom"/>
          </w:tcPr>
          <w:p w14:paraId="01A34DCA" w14:textId="7D3DFD6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70EBFDB2" w14:textId="69D1A960"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 xml:space="preserve">Uniting </w:t>
            </w:r>
            <w:proofErr w:type="spellStart"/>
            <w:r w:rsidRPr="00E04A85">
              <w:rPr>
                <w:rFonts w:ascii="Calibri" w:hAnsi="Calibri" w:cs="Calibri"/>
              </w:rPr>
              <w:t>AgeWell</w:t>
            </w:r>
            <w:proofErr w:type="spellEnd"/>
            <w:r w:rsidRPr="00E04A85">
              <w:rPr>
                <w:rFonts w:ascii="Calibri" w:hAnsi="Calibri" w:cs="Calibri"/>
              </w:rPr>
              <w:t xml:space="preserve"> Box Hill</w:t>
            </w:r>
          </w:p>
        </w:tc>
        <w:tc>
          <w:tcPr>
            <w:tcW w:w="1068" w:type="dxa"/>
            <w:noWrap/>
            <w:vAlign w:val="bottom"/>
          </w:tcPr>
          <w:p w14:paraId="2870822A" w14:textId="7862B81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2</w:t>
            </w:r>
          </w:p>
        </w:tc>
        <w:tc>
          <w:tcPr>
            <w:tcW w:w="1170" w:type="dxa"/>
            <w:noWrap/>
            <w:vAlign w:val="bottom"/>
          </w:tcPr>
          <w:p w14:paraId="7F3E44DE" w14:textId="20EC432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bottom"/>
          </w:tcPr>
          <w:p w14:paraId="12E50105" w14:textId="5198C2F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0</w:t>
            </w:r>
          </w:p>
        </w:tc>
        <w:tc>
          <w:tcPr>
            <w:tcW w:w="777" w:type="dxa"/>
            <w:noWrap/>
            <w:vAlign w:val="bottom"/>
          </w:tcPr>
          <w:p w14:paraId="7664E6C5" w14:textId="52C048C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2</w:t>
            </w:r>
          </w:p>
        </w:tc>
        <w:tc>
          <w:tcPr>
            <w:tcW w:w="1205" w:type="dxa"/>
            <w:noWrap/>
            <w:vAlign w:val="bottom"/>
          </w:tcPr>
          <w:p w14:paraId="17F5F81F" w14:textId="7B11AAC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2</w:t>
            </w:r>
          </w:p>
        </w:tc>
        <w:tc>
          <w:tcPr>
            <w:tcW w:w="1235" w:type="dxa"/>
            <w:noWrap/>
            <w:vAlign w:val="bottom"/>
          </w:tcPr>
          <w:p w14:paraId="523C8E1C" w14:textId="4B78D9C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center"/>
          </w:tcPr>
          <w:p w14:paraId="7824A1A2" w14:textId="30AA819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7F59929C" w:rsidR="00711D7B" w:rsidRPr="00E04A85" w:rsidRDefault="00711D7B" w:rsidP="00711D7B">
            <w:pPr>
              <w:widowControl/>
              <w:jc w:val="center"/>
              <w:rPr>
                <w:rFonts w:ascii="Calibri" w:hAnsi="Calibri"/>
              </w:rPr>
            </w:pPr>
            <w:r w:rsidRPr="00E04A85">
              <w:rPr>
                <w:rFonts w:ascii="Calibri" w:hAnsi="Calibri" w:cs="Calibri"/>
              </w:rPr>
              <w:t>195</w:t>
            </w:r>
          </w:p>
        </w:tc>
        <w:tc>
          <w:tcPr>
            <w:tcW w:w="930" w:type="dxa"/>
            <w:noWrap/>
            <w:vAlign w:val="bottom"/>
          </w:tcPr>
          <w:p w14:paraId="69750C83" w14:textId="140079C9"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4A6DFD31" w14:textId="2846738E"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 xml:space="preserve">Uniting </w:t>
            </w:r>
            <w:proofErr w:type="spellStart"/>
            <w:r w:rsidRPr="00E04A85">
              <w:rPr>
                <w:rFonts w:ascii="Calibri" w:hAnsi="Calibri" w:cs="Calibri"/>
              </w:rPr>
              <w:t>AgeWell</w:t>
            </w:r>
            <w:proofErr w:type="spellEnd"/>
            <w:r w:rsidRPr="00E04A85">
              <w:rPr>
                <w:rFonts w:ascii="Calibri" w:hAnsi="Calibri" w:cs="Calibri"/>
              </w:rPr>
              <w:t xml:space="preserve"> Kingsville</w:t>
            </w:r>
          </w:p>
        </w:tc>
        <w:tc>
          <w:tcPr>
            <w:tcW w:w="1068" w:type="dxa"/>
            <w:noWrap/>
            <w:vAlign w:val="bottom"/>
          </w:tcPr>
          <w:p w14:paraId="78972773" w14:textId="7239A1F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2</w:t>
            </w:r>
          </w:p>
        </w:tc>
        <w:tc>
          <w:tcPr>
            <w:tcW w:w="1170" w:type="dxa"/>
            <w:noWrap/>
            <w:vAlign w:val="bottom"/>
          </w:tcPr>
          <w:p w14:paraId="59D16122" w14:textId="3DBA1E52"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bottom"/>
          </w:tcPr>
          <w:p w14:paraId="50884704" w14:textId="6E98247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777" w:type="dxa"/>
            <w:noWrap/>
            <w:vAlign w:val="bottom"/>
          </w:tcPr>
          <w:p w14:paraId="1719535A" w14:textId="1E83EF0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2</w:t>
            </w:r>
          </w:p>
        </w:tc>
        <w:tc>
          <w:tcPr>
            <w:tcW w:w="1205" w:type="dxa"/>
            <w:noWrap/>
            <w:vAlign w:val="bottom"/>
          </w:tcPr>
          <w:p w14:paraId="419F5094" w14:textId="132F037A"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2</w:t>
            </w:r>
          </w:p>
        </w:tc>
        <w:tc>
          <w:tcPr>
            <w:tcW w:w="1235" w:type="dxa"/>
            <w:noWrap/>
            <w:vAlign w:val="bottom"/>
          </w:tcPr>
          <w:p w14:paraId="17E3100A" w14:textId="11CEC24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center"/>
          </w:tcPr>
          <w:p w14:paraId="7CEB140A" w14:textId="44C1DBA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2A5A71D8" w:rsidR="00711D7B" w:rsidRPr="00E04A85" w:rsidRDefault="00711D7B" w:rsidP="00711D7B">
            <w:pPr>
              <w:widowControl/>
              <w:jc w:val="center"/>
              <w:rPr>
                <w:rFonts w:ascii="Calibri" w:hAnsi="Calibri"/>
              </w:rPr>
            </w:pPr>
            <w:r w:rsidRPr="00E04A85">
              <w:rPr>
                <w:rFonts w:ascii="Calibri" w:hAnsi="Calibri" w:cs="Calibri"/>
              </w:rPr>
              <w:t>196</w:t>
            </w:r>
          </w:p>
        </w:tc>
        <w:tc>
          <w:tcPr>
            <w:tcW w:w="930" w:type="dxa"/>
            <w:noWrap/>
            <w:vAlign w:val="bottom"/>
          </w:tcPr>
          <w:p w14:paraId="2AA4F8F9" w14:textId="77316E8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15F03DF4" w14:textId="13BACA73"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 xml:space="preserve">Uniting </w:t>
            </w:r>
            <w:proofErr w:type="spellStart"/>
            <w:r w:rsidRPr="00E04A85">
              <w:rPr>
                <w:rFonts w:ascii="Calibri" w:hAnsi="Calibri" w:cs="Calibri"/>
              </w:rPr>
              <w:t>AgeWell</w:t>
            </w:r>
            <w:proofErr w:type="spellEnd"/>
            <w:r w:rsidRPr="00E04A85">
              <w:rPr>
                <w:rFonts w:ascii="Calibri" w:hAnsi="Calibri" w:cs="Calibri"/>
              </w:rPr>
              <w:t xml:space="preserve"> Preston (2nd Outbreak)</w:t>
            </w:r>
          </w:p>
        </w:tc>
        <w:tc>
          <w:tcPr>
            <w:tcW w:w="1068" w:type="dxa"/>
            <w:noWrap/>
            <w:vAlign w:val="bottom"/>
          </w:tcPr>
          <w:p w14:paraId="3C8576C8" w14:textId="029C8C6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2</w:t>
            </w:r>
          </w:p>
        </w:tc>
        <w:tc>
          <w:tcPr>
            <w:tcW w:w="1170" w:type="dxa"/>
            <w:noWrap/>
            <w:vAlign w:val="bottom"/>
          </w:tcPr>
          <w:p w14:paraId="672AB8E3" w14:textId="17B302B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bottom"/>
          </w:tcPr>
          <w:p w14:paraId="6D03BB52" w14:textId="0632D82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0</w:t>
            </w:r>
          </w:p>
        </w:tc>
        <w:tc>
          <w:tcPr>
            <w:tcW w:w="777" w:type="dxa"/>
            <w:noWrap/>
            <w:vAlign w:val="bottom"/>
          </w:tcPr>
          <w:p w14:paraId="43363758" w14:textId="64156D6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2</w:t>
            </w:r>
          </w:p>
        </w:tc>
        <w:tc>
          <w:tcPr>
            <w:tcW w:w="1205" w:type="dxa"/>
            <w:noWrap/>
            <w:vAlign w:val="bottom"/>
          </w:tcPr>
          <w:p w14:paraId="11F5FCDE" w14:textId="10FDC118"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2</w:t>
            </w:r>
          </w:p>
        </w:tc>
        <w:tc>
          <w:tcPr>
            <w:tcW w:w="1235" w:type="dxa"/>
            <w:noWrap/>
            <w:vAlign w:val="bottom"/>
          </w:tcPr>
          <w:p w14:paraId="24F29895" w14:textId="093252A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center"/>
          </w:tcPr>
          <w:p w14:paraId="09D44DFF" w14:textId="0E218CE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6ACE3904" w:rsidR="00711D7B" w:rsidRPr="00E04A85" w:rsidRDefault="00711D7B" w:rsidP="00711D7B">
            <w:pPr>
              <w:widowControl/>
              <w:jc w:val="center"/>
              <w:rPr>
                <w:rFonts w:ascii="Calibri" w:hAnsi="Calibri" w:cs="Calibri"/>
              </w:rPr>
            </w:pPr>
            <w:r w:rsidRPr="00E04A85">
              <w:rPr>
                <w:rFonts w:ascii="Calibri" w:hAnsi="Calibri" w:cs="Calibri"/>
              </w:rPr>
              <w:t>162</w:t>
            </w:r>
          </w:p>
        </w:tc>
        <w:tc>
          <w:tcPr>
            <w:tcW w:w="930" w:type="dxa"/>
            <w:noWrap/>
            <w:vAlign w:val="bottom"/>
          </w:tcPr>
          <w:p w14:paraId="75567887" w14:textId="5B4EDDA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115AD0ED" w14:textId="66AACD82"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 xml:space="preserve">Uniting </w:t>
            </w:r>
            <w:proofErr w:type="spellStart"/>
            <w:r w:rsidRPr="00E04A85">
              <w:rPr>
                <w:rFonts w:ascii="Calibri" w:hAnsi="Calibri" w:cs="Calibri"/>
              </w:rPr>
              <w:t>AgeWell</w:t>
            </w:r>
            <w:proofErr w:type="spellEnd"/>
            <w:r w:rsidRPr="00E04A85">
              <w:rPr>
                <w:rFonts w:ascii="Calibri" w:hAnsi="Calibri" w:cs="Calibri"/>
              </w:rPr>
              <w:t xml:space="preserve"> </w:t>
            </w:r>
            <w:proofErr w:type="spellStart"/>
            <w:r w:rsidRPr="00E04A85">
              <w:rPr>
                <w:rFonts w:ascii="Calibri" w:hAnsi="Calibri" w:cs="Calibri"/>
              </w:rPr>
              <w:t>Strathdon</w:t>
            </w:r>
            <w:proofErr w:type="spellEnd"/>
          </w:p>
        </w:tc>
        <w:tc>
          <w:tcPr>
            <w:tcW w:w="1068" w:type="dxa"/>
            <w:noWrap/>
            <w:vAlign w:val="bottom"/>
          </w:tcPr>
          <w:p w14:paraId="640DCD91" w14:textId="7F558BC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009419BB" w14:textId="00CFA33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bottom"/>
          </w:tcPr>
          <w:p w14:paraId="4CABDD8B" w14:textId="4C4E4A3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85F09B1" w14:textId="646CAFD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7103BBB1" w14:textId="60AF0E4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374460D3" w14:textId="183230EB"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55434B4E" w14:textId="1CB61BB9"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046E4E96" w:rsidR="00711D7B" w:rsidRPr="00E04A85" w:rsidRDefault="00711D7B" w:rsidP="00711D7B">
            <w:pPr>
              <w:widowControl/>
              <w:jc w:val="center"/>
              <w:rPr>
                <w:rFonts w:ascii="Calibri" w:hAnsi="Calibri" w:cs="Calibri"/>
              </w:rPr>
            </w:pPr>
            <w:r w:rsidRPr="00E04A85">
              <w:rPr>
                <w:rFonts w:ascii="Calibri" w:hAnsi="Calibri" w:cs="Calibri"/>
              </w:rPr>
              <w:t>163</w:t>
            </w:r>
          </w:p>
        </w:tc>
        <w:tc>
          <w:tcPr>
            <w:tcW w:w="930" w:type="dxa"/>
            <w:noWrap/>
            <w:vAlign w:val="bottom"/>
          </w:tcPr>
          <w:p w14:paraId="43205ECA" w14:textId="2A015E8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4BE13A35" w14:textId="2671C402"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 xml:space="preserve">Victoria Grange RACF </w:t>
            </w:r>
          </w:p>
        </w:tc>
        <w:tc>
          <w:tcPr>
            <w:tcW w:w="1068" w:type="dxa"/>
            <w:noWrap/>
            <w:vAlign w:val="bottom"/>
          </w:tcPr>
          <w:p w14:paraId="1A82E064" w14:textId="46F113C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3</w:t>
            </w:r>
          </w:p>
        </w:tc>
        <w:tc>
          <w:tcPr>
            <w:tcW w:w="1170" w:type="dxa"/>
            <w:noWrap/>
            <w:vAlign w:val="bottom"/>
          </w:tcPr>
          <w:p w14:paraId="29E72DB4" w14:textId="0D8B574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bottom"/>
          </w:tcPr>
          <w:p w14:paraId="24D10FE9" w14:textId="35A1040F"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035C15FF" w14:textId="0FB5C49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7EC47B86" w14:textId="21CD228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52C3C41B" w14:textId="55B2A3E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3B472689" w14:textId="4147CA3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16C974FC" w:rsidR="00711D7B" w:rsidRPr="00E04A85" w:rsidRDefault="00711D7B" w:rsidP="00711D7B">
            <w:pPr>
              <w:widowControl/>
              <w:jc w:val="center"/>
              <w:rPr>
                <w:rFonts w:ascii="Calibri" w:hAnsi="Calibri"/>
              </w:rPr>
            </w:pPr>
            <w:r w:rsidRPr="00E04A85">
              <w:rPr>
                <w:rFonts w:ascii="Calibri" w:hAnsi="Calibri" w:cs="Calibri"/>
              </w:rPr>
              <w:t>164</w:t>
            </w:r>
          </w:p>
        </w:tc>
        <w:tc>
          <w:tcPr>
            <w:tcW w:w="930" w:type="dxa"/>
            <w:noWrap/>
            <w:vAlign w:val="bottom"/>
          </w:tcPr>
          <w:p w14:paraId="0300B890" w14:textId="4C11D1E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4DB52016" w14:textId="438B25B1"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Villa Maria Catholic Homes Berwick Aged Care Residence (first outbreak)</w:t>
            </w:r>
          </w:p>
        </w:tc>
        <w:tc>
          <w:tcPr>
            <w:tcW w:w="1068" w:type="dxa"/>
            <w:noWrap/>
            <w:vAlign w:val="bottom"/>
          </w:tcPr>
          <w:p w14:paraId="389CD98A" w14:textId="3AE6A31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8</w:t>
            </w:r>
          </w:p>
        </w:tc>
        <w:tc>
          <w:tcPr>
            <w:tcW w:w="1170" w:type="dxa"/>
            <w:noWrap/>
            <w:vAlign w:val="bottom"/>
          </w:tcPr>
          <w:p w14:paraId="7452630A" w14:textId="0535107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5</w:t>
            </w:r>
          </w:p>
        </w:tc>
        <w:tc>
          <w:tcPr>
            <w:tcW w:w="1258" w:type="dxa"/>
            <w:noWrap/>
            <w:vAlign w:val="bottom"/>
          </w:tcPr>
          <w:p w14:paraId="17AE63A8" w14:textId="1B3D230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5</w:t>
            </w:r>
          </w:p>
        </w:tc>
        <w:tc>
          <w:tcPr>
            <w:tcW w:w="777" w:type="dxa"/>
            <w:noWrap/>
            <w:vAlign w:val="bottom"/>
          </w:tcPr>
          <w:p w14:paraId="1831E299" w14:textId="1E2FB7CC"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3</w:t>
            </w:r>
          </w:p>
        </w:tc>
        <w:tc>
          <w:tcPr>
            <w:tcW w:w="1205" w:type="dxa"/>
            <w:noWrap/>
            <w:vAlign w:val="bottom"/>
          </w:tcPr>
          <w:p w14:paraId="4CCED4C2" w14:textId="6145972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3</w:t>
            </w:r>
          </w:p>
        </w:tc>
        <w:tc>
          <w:tcPr>
            <w:tcW w:w="1235" w:type="dxa"/>
            <w:noWrap/>
            <w:vAlign w:val="bottom"/>
          </w:tcPr>
          <w:p w14:paraId="35C4F3C3" w14:textId="0ED2A1AB"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center"/>
          </w:tcPr>
          <w:p w14:paraId="5FC85F26" w14:textId="6B998F8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4999ACA1" w:rsidR="00711D7B" w:rsidRPr="00E04A85" w:rsidRDefault="00711D7B" w:rsidP="00711D7B">
            <w:pPr>
              <w:widowControl/>
              <w:jc w:val="center"/>
              <w:rPr>
                <w:rFonts w:ascii="Calibri" w:hAnsi="Calibri" w:cs="Calibri"/>
              </w:rPr>
            </w:pPr>
            <w:r w:rsidRPr="00E04A85">
              <w:rPr>
                <w:rFonts w:ascii="Calibri" w:hAnsi="Calibri" w:cs="Calibri"/>
              </w:rPr>
              <w:t>165</w:t>
            </w:r>
          </w:p>
        </w:tc>
        <w:tc>
          <w:tcPr>
            <w:tcW w:w="930" w:type="dxa"/>
            <w:noWrap/>
            <w:vAlign w:val="bottom"/>
          </w:tcPr>
          <w:p w14:paraId="65CDB025" w14:textId="012F0FD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1EEB64DE" w14:textId="7C1930A1"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Villa Maria Catholic Homes St Bernadette’s Aged Care Residence</w:t>
            </w:r>
          </w:p>
        </w:tc>
        <w:tc>
          <w:tcPr>
            <w:tcW w:w="1068" w:type="dxa"/>
            <w:noWrap/>
            <w:vAlign w:val="bottom"/>
          </w:tcPr>
          <w:p w14:paraId="478961EE" w14:textId="6BB8E15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170" w:type="dxa"/>
            <w:noWrap/>
            <w:vAlign w:val="bottom"/>
          </w:tcPr>
          <w:p w14:paraId="7C7EB3A9" w14:textId="0C7A956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58" w:type="dxa"/>
            <w:noWrap/>
            <w:vAlign w:val="bottom"/>
          </w:tcPr>
          <w:p w14:paraId="23BF502F" w14:textId="2D7084B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7D73E33A" w14:textId="699EE6F1"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61E12533" w14:textId="70C6009B"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155CFC8F" w14:textId="637CEF7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2B51A40F" w14:textId="79332B5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R</w:t>
            </w:r>
          </w:p>
        </w:tc>
      </w:tr>
      <w:tr w:rsidR="00E04A85" w:rsidRPr="00E04A85"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147CBA13" w:rsidR="00711D7B" w:rsidRPr="00E04A85" w:rsidRDefault="00711D7B" w:rsidP="00711D7B">
            <w:pPr>
              <w:widowControl/>
              <w:jc w:val="center"/>
              <w:rPr>
                <w:rFonts w:ascii="Calibri" w:hAnsi="Calibri"/>
                <w:b w:val="0"/>
                <w:bCs w:val="0"/>
              </w:rPr>
            </w:pPr>
            <w:r w:rsidRPr="00E04A85">
              <w:rPr>
                <w:rFonts w:ascii="Calibri" w:hAnsi="Calibri"/>
              </w:rPr>
              <w:lastRenderedPageBreak/>
              <w:t>166</w:t>
            </w:r>
          </w:p>
        </w:tc>
        <w:tc>
          <w:tcPr>
            <w:tcW w:w="930" w:type="dxa"/>
            <w:noWrap/>
            <w:vAlign w:val="bottom"/>
          </w:tcPr>
          <w:p w14:paraId="3E53CACD" w14:textId="547B3642"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2F97F1B1" w14:textId="68183298"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Villa Maria Catholic Homes Corpus Christi Aged Care Residence</w:t>
            </w:r>
          </w:p>
        </w:tc>
        <w:tc>
          <w:tcPr>
            <w:tcW w:w="1068" w:type="dxa"/>
            <w:noWrap/>
            <w:vAlign w:val="bottom"/>
          </w:tcPr>
          <w:p w14:paraId="731FD742" w14:textId="2C7E4EA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3</w:t>
            </w:r>
          </w:p>
        </w:tc>
        <w:tc>
          <w:tcPr>
            <w:tcW w:w="1170" w:type="dxa"/>
            <w:noWrap/>
            <w:vAlign w:val="bottom"/>
          </w:tcPr>
          <w:p w14:paraId="2791F584" w14:textId="23C5717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bottom"/>
          </w:tcPr>
          <w:p w14:paraId="25848A38" w14:textId="55EE348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777" w:type="dxa"/>
            <w:noWrap/>
            <w:vAlign w:val="bottom"/>
          </w:tcPr>
          <w:p w14:paraId="68B741D6" w14:textId="217341BB"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3</w:t>
            </w:r>
          </w:p>
        </w:tc>
        <w:tc>
          <w:tcPr>
            <w:tcW w:w="1205" w:type="dxa"/>
            <w:noWrap/>
            <w:vAlign w:val="bottom"/>
          </w:tcPr>
          <w:p w14:paraId="5965911F" w14:textId="5DDE8B8E"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3</w:t>
            </w:r>
          </w:p>
        </w:tc>
        <w:tc>
          <w:tcPr>
            <w:tcW w:w="1235" w:type="dxa"/>
            <w:noWrap/>
            <w:vAlign w:val="bottom"/>
          </w:tcPr>
          <w:p w14:paraId="287D3F0F" w14:textId="4135940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center"/>
          </w:tcPr>
          <w:p w14:paraId="67E8F265" w14:textId="5774960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0FA77163" w:rsidR="00711D7B" w:rsidRPr="00E04A85" w:rsidRDefault="00711D7B" w:rsidP="00711D7B">
            <w:pPr>
              <w:widowControl/>
              <w:jc w:val="center"/>
              <w:rPr>
                <w:rFonts w:ascii="Calibri" w:hAnsi="Calibri"/>
              </w:rPr>
            </w:pPr>
            <w:r w:rsidRPr="00E04A85">
              <w:rPr>
                <w:rFonts w:ascii="Calibri" w:hAnsi="Calibri"/>
              </w:rPr>
              <w:t>167</w:t>
            </w:r>
          </w:p>
        </w:tc>
        <w:tc>
          <w:tcPr>
            <w:tcW w:w="930" w:type="dxa"/>
            <w:noWrap/>
            <w:vAlign w:val="bottom"/>
          </w:tcPr>
          <w:p w14:paraId="18789E5C" w14:textId="227204D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665FE046" w14:textId="050A76E6"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Villa Maria Catholic Homes St Bernadette's Aged Care Residence</w:t>
            </w:r>
          </w:p>
        </w:tc>
        <w:tc>
          <w:tcPr>
            <w:tcW w:w="1068" w:type="dxa"/>
            <w:noWrap/>
            <w:vAlign w:val="bottom"/>
          </w:tcPr>
          <w:p w14:paraId="072BC7C2" w14:textId="3648AE2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17</w:t>
            </w:r>
          </w:p>
        </w:tc>
        <w:tc>
          <w:tcPr>
            <w:tcW w:w="1170" w:type="dxa"/>
            <w:noWrap/>
            <w:vAlign w:val="bottom"/>
          </w:tcPr>
          <w:p w14:paraId="359B074A" w14:textId="5D8BD37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4</w:t>
            </w:r>
          </w:p>
        </w:tc>
        <w:tc>
          <w:tcPr>
            <w:tcW w:w="1258" w:type="dxa"/>
            <w:noWrap/>
            <w:vAlign w:val="bottom"/>
          </w:tcPr>
          <w:p w14:paraId="17736300" w14:textId="3A3E39F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1</w:t>
            </w:r>
          </w:p>
        </w:tc>
        <w:tc>
          <w:tcPr>
            <w:tcW w:w="777" w:type="dxa"/>
            <w:noWrap/>
            <w:vAlign w:val="bottom"/>
          </w:tcPr>
          <w:p w14:paraId="40A9A48F" w14:textId="2E021C93"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13</w:t>
            </w:r>
          </w:p>
        </w:tc>
        <w:tc>
          <w:tcPr>
            <w:tcW w:w="1205" w:type="dxa"/>
            <w:noWrap/>
            <w:vAlign w:val="bottom"/>
          </w:tcPr>
          <w:p w14:paraId="471AC635" w14:textId="347C3A9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13</w:t>
            </w:r>
          </w:p>
        </w:tc>
        <w:tc>
          <w:tcPr>
            <w:tcW w:w="1235" w:type="dxa"/>
            <w:noWrap/>
            <w:vAlign w:val="bottom"/>
          </w:tcPr>
          <w:p w14:paraId="6932CB4C" w14:textId="7EAA94B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3</w:t>
            </w:r>
          </w:p>
        </w:tc>
        <w:tc>
          <w:tcPr>
            <w:tcW w:w="1258" w:type="dxa"/>
            <w:noWrap/>
            <w:vAlign w:val="center"/>
          </w:tcPr>
          <w:p w14:paraId="5CAE1FF7" w14:textId="52AFC0FA"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3F9B5645" w:rsidR="00711D7B" w:rsidRPr="00E04A85" w:rsidRDefault="00711D7B" w:rsidP="00711D7B">
            <w:pPr>
              <w:widowControl/>
              <w:jc w:val="center"/>
              <w:rPr>
                <w:rFonts w:ascii="Calibri" w:hAnsi="Calibri"/>
              </w:rPr>
            </w:pPr>
            <w:r w:rsidRPr="00E04A85">
              <w:rPr>
                <w:rFonts w:ascii="Calibri" w:hAnsi="Calibri"/>
              </w:rPr>
              <w:t>168</w:t>
            </w:r>
          </w:p>
        </w:tc>
        <w:tc>
          <w:tcPr>
            <w:tcW w:w="930" w:type="dxa"/>
            <w:noWrap/>
            <w:vAlign w:val="bottom"/>
          </w:tcPr>
          <w:p w14:paraId="24E281F6" w14:textId="6435909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20A0727E" w14:textId="6E43F014"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Village Glen Aged Care Residences - Mornington</w:t>
            </w:r>
          </w:p>
        </w:tc>
        <w:tc>
          <w:tcPr>
            <w:tcW w:w="1068" w:type="dxa"/>
            <w:noWrap/>
            <w:vAlign w:val="bottom"/>
          </w:tcPr>
          <w:p w14:paraId="4655011F" w14:textId="19DFF0E6"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38</w:t>
            </w:r>
          </w:p>
        </w:tc>
        <w:tc>
          <w:tcPr>
            <w:tcW w:w="1170" w:type="dxa"/>
            <w:noWrap/>
            <w:vAlign w:val="bottom"/>
          </w:tcPr>
          <w:p w14:paraId="4618E8B0" w14:textId="302038E2"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21</w:t>
            </w:r>
          </w:p>
        </w:tc>
        <w:tc>
          <w:tcPr>
            <w:tcW w:w="1258" w:type="dxa"/>
            <w:noWrap/>
            <w:vAlign w:val="bottom"/>
          </w:tcPr>
          <w:p w14:paraId="44A38D64" w14:textId="41796A7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16</w:t>
            </w:r>
          </w:p>
        </w:tc>
        <w:tc>
          <w:tcPr>
            <w:tcW w:w="777" w:type="dxa"/>
            <w:noWrap/>
            <w:vAlign w:val="bottom"/>
          </w:tcPr>
          <w:p w14:paraId="51740CEB" w14:textId="048E644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17</w:t>
            </w:r>
          </w:p>
        </w:tc>
        <w:tc>
          <w:tcPr>
            <w:tcW w:w="1205" w:type="dxa"/>
            <w:noWrap/>
            <w:vAlign w:val="bottom"/>
          </w:tcPr>
          <w:p w14:paraId="6C207A2C" w14:textId="11E96B38"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17</w:t>
            </w:r>
          </w:p>
        </w:tc>
        <w:tc>
          <w:tcPr>
            <w:tcW w:w="1235" w:type="dxa"/>
            <w:noWrap/>
            <w:vAlign w:val="bottom"/>
          </w:tcPr>
          <w:p w14:paraId="34FBCBEB" w14:textId="4C80C81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5</w:t>
            </w:r>
          </w:p>
        </w:tc>
        <w:tc>
          <w:tcPr>
            <w:tcW w:w="1258" w:type="dxa"/>
            <w:noWrap/>
            <w:vAlign w:val="center"/>
          </w:tcPr>
          <w:p w14:paraId="3ACAB96F" w14:textId="3899CD80"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6BF40056" w:rsidR="00711D7B" w:rsidRPr="00E04A85" w:rsidRDefault="00711D7B" w:rsidP="00711D7B">
            <w:pPr>
              <w:widowControl/>
              <w:jc w:val="center"/>
              <w:rPr>
                <w:rFonts w:ascii="Calibri" w:hAnsi="Calibri" w:cs="Calibri"/>
              </w:rPr>
            </w:pPr>
            <w:r w:rsidRPr="00E04A85">
              <w:rPr>
                <w:rFonts w:ascii="Calibri" w:hAnsi="Calibri" w:cs="Calibri"/>
              </w:rPr>
              <w:t>169</w:t>
            </w:r>
          </w:p>
        </w:tc>
        <w:tc>
          <w:tcPr>
            <w:tcW w:w="930" w:type="dxa"/>
            <w:noWrap/>
            <w:vAlign w:val="bottom"/>
          </w:tcPr>
          <w:p w14:paraId="76B81DAA" w14:textId="1DD1AD2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1057013D" w14:textId="10D7F668"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Water Gardens</w:t>
            </w:r>
          </w:p>
        </w:tc>
        <w:tc>
          <w:tcPr>
            <w:tcW w:w="1068" w:type="dxa"/>
            <w:noWrap/>
            <w:vAlign w:val="bottom"/>
          </w:tcPr>
          <w:p w14:paraId="74D74C03" w14:textId="2AD8470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10</w:t>
            </w:r>
          </w:p>
        </w:tc>
        <w:tc>
          <w:tcPr>
            <w:tcW w:w="1170" w:type="dxa"/>
            <w:noWrap/>
            <w:vAlign w:val="bottom"/>
          </w:tcPr>
          <w:p w14:paraId="028BFA8B" w14:textId="00AD247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9</w:t>
            </w:r>
          </w:p>
        </w:tc>
        <w:tc>
          <w:tcPr>
            <w:tcW w:w="1258" w:type="dxa"/>
            <w:noWrap/>
            <w:vAlign w:val="bottom"/>
          </w:tcPr>
          <w:p w14:paraId="4F1745E4" w14:textId="30AAC3C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777" w:type="dxa"/>
            <w:noWrap/>
            <w:vAlign w:val="bottom"/>
          </w:tcPr>
          <w:p w14:paraId="4AE119CA" w14:textId="0898167D"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1</w:t>
            </w:r>
          </w:p>
        </w:tc>
        <w:tc>
          <w:tcPr>
            <w:tcW w:w="1205" w:type="dxa"/>
            <w:noWrap/>
            <w:vAlign w:val="bottom"/>
          </w:tcPr>
          <w:p w14:paraId="38A742AF" w14:textId="5F3F1AF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03B6076C" w14:textId="40C32FF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79477786" w14:textId="1F253A5C"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tr w:rsidR="00E04A85" w:rsidRPr="00E04A85"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218D6AE3" w:rsidR="00711D7B" w:rsidRPr="00E04A85" w:rsidRDefault="00711D7B" w:rsidP="00711D7B">
            <w:pPr>
              <w:widowControl/>
              <w:jc w:val="center"/>
              <w:rPr>
                <w:rFonts w:ascii="Calibri" w:hAnsi="Calibri"/>
              </w:rPr>
            </w:pPr>
            <w:r w:rsidRPr="00E04A85">
              <w:rPr>
                <w:rFonts w:ascii="Calibri" w:hAnsi="Calibri"/>
              </w:rPr>
              <w:t>170</w:t>
            </w:r>
          </w:p>
        </w:tc>
        <w:tc>
          <w:tcPr>
            <w:tcW w:w="930" w:type="dxa"/>
            <w:noWrap/>
            <w:vAlign w:val="bottom"/>
          </w:tcPr>
          <w:p w14:paraId="28B03F04" w14:textId="25726A84"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VIC</w:t>
            </w:r>
          </w:p>
        </w:tc>
        <w:tc>
          <w:tcPr>
            <w:tcW w:w="4742" w:type="dxa"/>
            <w:noWrap/>
            <w:vAlign w:val="bottom"/>
          </w:tcPr>
          <w:p w14:paraId="0C6E449D" w14:textId="7F61F062" w:rsidR="00711D7B" w:rsidRPr="00E04A85" w:rsidRDefault="00711D7B" w:rsidP="00711D7B">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Westernport Nursing Home (first outbreak)</w:t>
            </w:r>
          </w:p>
        </w:tc>
        <w:tc>
          <w:tcPr>
            <w:tcW w:w="1068" w:type="dxa"/>
            <w:noWrap/>
            <w:vAlign w:val="bottom"/>
          </w:tcPr>
          <w:p w14:paraId="7D4AEB6F" w14:textId="63D40CF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2</w:t>
            </w:r>
          </w:p>
        </w:tc>
        <w:tc>
          <w:tcPr>
            <w:tcW w:w="1170" w:type="dxa"/>
            <w:noWrap/>
            <w:vAlign w:val="bottom"/>
          </w:tcPr>
          <w:p w14:paraId="3E370E91" w14:textId="241F6709"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bottom"/>
          </w:tcPr>
          <w:p w14:paraId="61369349" w14:textId="6BF7D273"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777" w:type="dxa"/>
            <w:noWrap/>
            <w:vAlign w:val="bottom"/>
          </w:tcPr>
          <w:p w14:paraId="05BD43B8" w14:textId="59EFD28D"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2</w:t>
            </w:r>
          </w:p>
        </w:tc>
        <w:tc>
          <w:tcPr>
            <w:tcW w:w="1205" w:type="dxa"/>
            <w:noWrap/>
            <w:vAlign w:val="bottom"/>
          </w:tcPr>
          <w:p w14:paraId="48DBA869" w14:textId="5EAB3E31"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2</w:t>
            </w:r>
          </w:p>
        </w:tc>
        <w:tc>
          <w:tcPr>
            <w:tcW w:w="1235" w:type="dxa"/>
            <w:noWrap/>
            <w:vAlign w:val="bottom"/>
          </w:tcPr>
          <w:p w14:paraId="2DD89152" w14:textId="78EE8737"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0</w:t>
            </w:r>
          </w:p>
        </w:tc>
        <w:tc>
          <w:tcPr>
            <w:tcW w:w="1258" w:type="dxa"/>
            <w:noWrap/>
            <w:vAlign w:val="center"/>
          </w:tcPr>
          <w:p w14:paraId="684BD413" w14:textId="5CBC1B5F" w:rsidR="00711D7B" w:rsidRPr="00E04A85" w:rsidRDefault="00711D7B" w:rsidP="00711D7B">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04A85">
              <w:rPr>
                <w:rFonts w:ascii="Calibri" w:hAnsi="Calibri" w:cs="Calibri"/>
              </w:rPr>
              <w:t>R</w:t>
            </w:r>
          </w:p>
        </w:tc>
      </w:tr>
      <w:tr w:rsidR="00E04A85" w:rsidRPr="00E04A85"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3DB35322" w:rsidR="00711D7B" w:rsidRPr="00E04A85" w:rsidRDefault="00711D7B" w:rsidP="00711D7B">
            <w:pPr>
              <w:widowControl/>
              <w:jc w:val="center"/>
              <w:rPr>
                <w:rFonts w:ascii="Calibri" w:hAnsi="Calibri" w:cs="Calibri"/>
              </w:rPr>
            </w:pPr>
            <w:r w:rsidRPr="00E04A85">
              <w:rPr>
                <w:rFonts w:ascii="Calibri" w:hAnsi="Calibri" w:cs="Calibri"/>
              </w:rPr>
              <w:t>171</w:t>
            </w:r>
          </w:p>
        </w:tc>
        <w:tc>
          <w:tcPr>
            <w:tcW w:w="930" w:type="dxa"/>
            <w:noWrap/>
            <w:vAlign w:val="bottom"/>
          </w:tcPr>
          <w:p w14:paraId="7C8D3B24" w14:textId="15D7CDC2"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VIC</w:t>
            </w:r>
          </w:p>
        </w:tc>
        <w:tc>
          <w:tcPr>
            <w:tcW w:w="4742" w:type="dxa"/>
            <w:noWrap/>
            <w:vAlign w:val="bottom"/>
          </w:tcPr>
          <w:p w14:paraId="5122C0CC" w14:textId="17628ED8" w:rsidR="00711D7B" w:rsidRPr="00E04A85" w:rsidRDefault="00711D7B" w:rsidP="00711D7B">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Westernport Nursing Home (second outbreak)</w:t>
            </w:r>
          </w:p>
        </w:tc>
        <w:tc>
          <w:tcPr>
            <w:tcW w:w="1068" w:type="dxa"/>
            <w:noWrap/>
            <w:vAlign w:val="bottom"/>
          </w:tcPr>
          <w:p w14:paraId="3D4B4187" w14:textId="385EA244"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9</w:t>
            </w:r>
          </w:p>
        </w:tc>
        <w:tc>
          <w:tcPr>
            <w:tcW w:w="1170" w:type="dxa"/>
            <w:noWrap/>
            <w:vAlign w:val="bottom"/>
          </w:tcPr>
          <w:p w14:paraId="0B1DB5B5" w14:textId="64E99FB9"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7</w:t>
            </w:r>
          </w:p>
        </w:tc>
        <w:tc>
          <w:tcPr>
            <w:tcW w:w="1258" w:type="dxa"/>
            <w:noWrap/>
            <w:vAlign w:val="bottom"/>
          </w:tcPr>
          <w:p w14:paraId="0DD0962E" w14:textId="7397938E"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777" w:type="dxa"/>
            <w:noWrap/>
            <w:vAlign w:val="bottom"/>
          </w:tcPr>
          <w:p w14:paraId="161E29BF" w14:textId="17864080"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2</w:t>
            </w:r>
          </w:p>
        </w:tc>
        <w:tc>
          <w:tcPr>
            <w:tcW w:w="1205" w:type="dxa"/>
            <w:noWrap/>
            <w:vAlign w:val="bottom"/>
          </w:tcPr>
          <w:p w14:paraId="1E343F5C" w14:textId="755D7C35"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35" w:type="dxa"/>
            <w:noWrap/>
            <w:vAlign w:val="bottom"/>
          </w:tcPr>
          <w:p w14:paraId="556F5E06" w14:textId="006460C7"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0</w:t>
            </w:r>
          </w:p>
        </w:tc>
        <w:tc>
          <w:tcPr>
            <w:tcW w:w="1258" w:type="dxa"/>
            <w:noWrap/>
            <w:vAlign w:val="center"/>
          </w:tcPr>
          <w:p w14:paraId="2C76EF76" w14:textId="4CB1C956" w:rsidR="00711D7B" w:rsidRPr="00E04A85" w:rsidRDefault="00711D7B" w:rsidP="00711D7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4A85">
              <w:rPr>
                <w:rFonts w:ascii="Calibri" w:hAnsi="Calibri" w:cs="Calibri"/>
              </w:rPr>
              <w:t>A</w:t>
            </w:r>
          </w:p>
        </w:tc>
      </w:tr>
      <w:bookmarkEnd w:id="1"/>
    </w:tbl>
    <w:p w14:paraId="45AFF294" w14:textId="77777777" w:rsidR="00280050" w:rsidRPr="00E04A85" w:rsidRDefault="00280050" w:rsidP="00F2160C">
      <w:pPr>
        <w:widowControl/>
        <w:spacing w:before="0" w:after="160" w:line="259" w:lineRule="auto"/>
      </w:pPr>
    </w:p>
    <w:sectPr w:rsidR="00280050" w:rsidRPr="00E04A85"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F8A79" w14:textId="77777777" w:rsidR="006229E1" w:rsidRDefault="006229E1" w:rsidP="006E6275">
      <w:r>
        <w:separator/>
      </w:r>
    </w:p>
  </w:endnote>
  <w:endnote w:type="continuationSeparator" w:id="0">
    <w:p w14:paraId="54B56811" w14:textId="77777777" w:rsidR="006229E1" w:rsidRDefault="006229E1" w:rsidP="006E6275">
      <w:r>
        <w:continuationSeparator/>
      </w:r>
    </w:p>
  </w:endnote>
  <w:endnote w:type="continuationNotice" w:id="1">
    <w:p w14:paraId="44C5F5AC" w14:textId="77777777" w:rsidR="006229E1" w:rsidRDefault="006229E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5578D7B1" w:rsidR="006229E1" w:rsidRDefault="006229E1" w:rsidP="006E6275">
        <w:pPr>
          <w:pStyle w:val="Footer"/>
        </w:pPr>
        <w:r>
          <w:fldChar w:fldCharType="begin"/>
        </w:r>
        <w:r>
          <w:instrText xml:space="preserve"> PAGE   \* MERGEFORMAT </w:instrText>
        </w:r>
        <w:r>
          <w:fldChar w:fldCharType="separate"/>
        </w:r>
        <w:r w:rsidR="00E04A85">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14F6" w14:textId="77777777" w:rsidR="006229E1" w:rsidRDefault="006229E1" w:rsidP="006E6275">
      <w:r>
        <w:separator/>
      </w:r>
    </w:p>
  </w:footnote>
  <w:footnote w:type="continuationSeparator" w:id="0">
    <w:p w14:paraId="26D4EBC7" w14:textId="77777777" w:rsidR="006229E1" w:rsidRDefault="006229E1" w:rsidP="006E6275">
      <w:r>
        <w:continuationSeparator/>
      </w:r>
    </w:p>
  </w:footnote>
  <w:footnote w:type="continuationNotice" w:id="1">
    <w:p w14:paraId="4EBDF773" w14:textId="77777777" w:rsidR="006229E1" w:rsidRDefault="006229E1" w:rsidP="006E6275"/>
  </w:footnote>
  <w:footnote w:id="2">
    <w:p w14:paraId="1291EF78" w14:textId="77777777" w:rsidR="006229E1" w:rsidRPr="00A054E4" w:rsidRDefault="006229E1"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6229E1" w:rsidRPr="00B91B18" w:rsidRDefault="006229E1"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6229E1" w:rsidRPr="00135F51" w:rsidRDefault="006229E1"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683D6EE4" w14:textId="77777777" w:rsidR="006229E1" w:rsidRDefault="006229E1" w:rsidP="00F2160C">
      <w:pPr>
        <w:pStyle w:val="FootnoteText"/>
      </w:pPr>
      <w:r>
        <w:rPr>
          <w:rStyle w:val="FootnoteReference"/>
        </w:rPr>
        <w:footnoteRef/>
      </w:r>
      <w:r>
        <w:t xml:space="preserve"> Classification of active cases varies by jurisdiction.</w:t>
      </w:r>
    </w:p>
  </w:footnote>
  <w:footnote w:id="6">
    <w:p w14:paraId="17D40C34" w14:textId="72C70A5E" w:rsidR="006229E1" w:rsidRPr="007A5FA3" w:rsidRDefault="006229E1"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6229E1" w:rsidRPr="00B91B18" w:rsidRDefault="006229E1" w:rsidP="00F2160C">
      <w:pPr>
        <w:pStyle w:val="FootnoteText"/>
        <w:rPr>
          <w:sz w:val="12"/>
          <w:szCs w:val="12"/>
        </w:rPr>
      </w:pPr>
      <w:r w:rsidRPr="00B91B18">
        <w:rPr>
          <w:sz w:val="12"/>
          <w:szCs w:val="12"/>
        </w:rPr>
        <w:t>‘RACF’ refers to cases in residential aged care facilities (staff and residents)</w:t>
      </w:r>
    </w:p>
  </w:footnote>
  <w:footnote w:id="7">
    <w:p w14:paraId="3446668D" w14:textId="4AEB8C97" w:rsidR="006229E1" w:rsidRPr="00F77E9C" w:rsidRDefault="006229E1"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however above is data from October 2020 to October 2021 for readability. </w:t>
      </w:r>
    </w:p>
  </w:footnote>
  <w:footnote w:id="8">
    <w:p w14:paraId="6478EFDF" w14:textId="6610A7A8" w:rsidR="006229E1" w:rsidRPr="00E16EAB" w:rsidRDefault="006229E1">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9">
    <w:p w14:paraId="0BD90864" w14:textId="77777777" w:rsidR="006229E1" w:rsidRPr="00171DDF" w:rsidRDefault="006229E1"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6229E1" w:rsidRDefault="006229E1">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6229E1" w:rsidRDefault="006229E1" w:rsidP="006E6275">
    <w:pPr>
      <w:pStyle w:val="Header"/>
    </w:pPr>
    <w:r>
      <w:rPr>
        <w:noProof/>
        <w:lang w:eastAsia="en-AU"/>
      </w:rPr>
      <w:drawing>
        <wp:anchor distT="0" distB="0" distL="114300" distR="114300" simplePos="0" relativeHeight="251658242" behindDoc="1" locked="0" layoutInCell="1" allowOverlap="1" wp14:anchorId="370805D8" wp14:editId="49D4FA06">
          <wp:simplePos x="914400" y="447675"/>
          <wp:positionH relativeFrom="page">
            <wp:align>left</wp:align>
          </wp:positionH>
          <wp:positionV relativeFrom="page">
            <wp:align>top</wp:align>
          </wp:positionV>
          <wp:extent cx="7542000" cy="10666800"/>
          <wp:effectExtent l="0" t="0" r="1905" b="1270"/>
          <wp:wrapNone/>
          <wp:docPr id="12" name="Picture 12"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6229E1" w:rsidRDefault="006229E1" w:rsidP="006E6275">
    <w:pPr>
      <w:pStyle w:val="Header"/>
    </w:pPr>
    <w:r>
      <w:rPr>
        <w:noProof/>
        <w:lang w:eastAsia="en-AU"/>
      </w:rPr>
      <w:drawing>
        <wp:anchor distT="0" distB="0" distL="114300" distR="114300" simplePos="0" relativeHeight="251658240" behindDoc="1" locked="0" layoutInCell="1" allowOverlap="1" wp14:anchorId="0A8887C2" wp14:editId="32CCCD35">
          <wp:simplePos x="0" y="0"/>
          <wp:positionH relativeFrom="column">
            <wp:posOffset>-951139</wp:posOffset>
          </wp:positionH>
          <wp:positionV relativeFrom="paragraph">
            <wp:posOffset>-449580</wp:posOffset>
          </wp:positionV>
          <wp:extent cx="7560000" cy="10692550"/>
          <wp:effectExtent l="0" t="0" r="3175" b="0"/>
          <wp:wrapNone/>
          <wp:docPr id="13" name="Picture 13"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6229E1" w:rsidRDefault="006229E1" w:rsidP="006E6275">
    <w:pPr>
      <w:pStyle w:val="Header"/>
    </w:pPr>
    <w:r>
      <w:rPr>
        <w:noProof/>
        <w:lang w:eastAsia="en-AU"/>
      </w:rPr>
      <w:drawing>
        <wp:anchor distT="0" distB="0" distL="114300" distR="114300" simplePos="0" relativeHeight="251658241" behindDoc="1" locked="0" layoutInCell="1" allowOverlap="1" wp14:anchorId="75E938C7" wp14:editId="0F3411EC">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6229E1" w:rsidRDefault="006229E1" w:rsidP="006E6275">
    <w:pPr>
      <w:pStyle w:val="Header"/>
    </w:pPr>
    <w:r>
      <w:rPr>
        <w:noProof/>
        <w:lang w:eastAsia="en-AU"/>
      </w:rPr>
      <w:drawing>
        <wp:anchor distT="0" distB="0" distL="114300" distR="114300" simplePos="0" relativeHeight="251658243" behindDoc="1" locked="0" layoutInCell="1" allowOverlap="1" wp14:anchorId="5BA0464D" wp14:editId="2EB5E153">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4"/>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0DE9"/>
    <w:rsid w:val="00001628"/>
    <w:rsid w:val="00001F86"/>
    <w:rsid w:val="0000244A"/>
    <w:rsid w:val="000033EF"/>
    <w:rsid w:val="00004492"/>
    <w:rsid w:val="00005774"/>
    <w:rsid w:val="00006AF9"/>
    <w:rsid w:val="000072D3"/>
    <w:rsid w:val="000114DA"/>
    <w:rsid w:val="00011550"/>
    <w:rsid w:val="000125BC"/>
    <w:rsid w:val="00012635"/>
    <w:rsid w:val="00012FCB"/>
    <w:rsid w:val="00013712"/>
    <w:rsid w:val="0001445D"/>
    <w:rsid w:val="0001488B"/>
    <w:rsid w:val="000155B4"/>
    <w:rsid w:val="0001585A"/>
    <w:rsid w:val="0001646F"/>
    <w:rsid w:val="00021ADA"/>
    <w:rsid w:val="00021C32"/>
    <w:rsid w:val="00023AC4"/>
    <w:rsid w:val="00026396"/>
    <w:rsid w:val="000265DC"/>
    <w:rsid w:val="00026A23"/>
    <w:rsid w:val="000301B1"/>
    <w:rsid w:val="0003071A"/>
    <w:rsid w:val="00031A4D"/>
    <w:rsid w:val="00031FC2"/>
    <w:rsid w:val="0003233A"/>
    <w:rsid w:val="00032765"/>
    <w:rsid w:val="00032EED"/>
    <w:rsid w:val="00033A0D"/>
    <w:rsid w:val="00033DDC"/>
    <w:rsid w:val="00037B03"/>
    <w:rsid w:val="0004124F"/>
    <w:rsid w:val="00042B66"/>
    <w:rsid w:val="00044D05"/>
    <w:rsid w:val="000506D0"/>
    <w:rsid w:val="00051435"/>
    <w:rsid w:val="00051D83"/>
    <w:rsid w:val="00053056"/>
    <w:rsid w:val="00053794"/>
    <w:rsid w:val="00055EEB"/>
    <w:rsid w:val="00060BD0"/>
    <w:rsid w:val="000611FE"/>
    <w:rsid w:val="00062B57"/>
    <w:rsid w:val="000657BF"/>
    <w:rsid w:val="0006580B"/>
    <w:rsid w:val="000659B2"/>
    <w:rsid w:val="00065DAD"/>
    <w:rsid w:val="00070742"/>
    <w:rsid w:val="00070D6A"/>
    <w:rsid w:val="00071698"/>
    <w:rsid w:val="0007197B"/>
    <w:rsid w:val="00071C7B"/>
    <w:rsid w:val="0007309C"/>
    <w:rsid w:val="00074221"/>
    <w:rsid w:val="00074BEC"/>
    <w:rsid w:val="00075D17"/>
    <w:rsid w:val="00076381"/>
    <w:rsid w:val="000800CE"/>
    <w:rsid w:val="00082005"/>
    <w:rsid w:val="0008409F"/>
    <w:rsid w:val="00085216"/>
    <w:rsid w:val="00086CE7"/>
    <w:rsid w:val="00086DC0"/>
    <w:rsid w:val="00087183"/>
    <w:rsid w:val="00087C8F"/>
    <w:rsid w:val="0009021B"/>
    <w:rsid w:val="00090247"/>
    <w:rsid w:val="00092DF3"/>
    <w:rsid w:val="000941E4"/>
    <w:rsid w:val="00094B86"/>
    <w:rsid w:val="00094FF7"/>
    <w:rsid w:val="00095C8A"/>
    <w:rsid w:val="00097E06"/>
    <w:rsid w:val="000A09A4"/>
    <w:rsid w:val="000A20D8"/>
    <w:rsid w:val="000A2449"/>
    <w:rsid w:val="000A2C0B"/>
    <w:rsid w:val="000A3CCB"/>
    <w:rsid w:val="000A4B5D"/>
    <w:rsid w:val="000A5734"/>
    <w:rsid w:val="000A68EE"/>
    <w:rsid w:val="000A6DB0"/>
    <w:rsid w:val="000A6F06"/>
    <w:rsid w:val="000A7B94"/>
    <w:rsid w:val="000B06FB"/>
    <w:rsid w:val="000B1993"/>
    <w:rsid w:val="000B2883"/>
    <w:rsid w:val="000B3714"/>
    <w:rsid w:val="000B37FE"/>
    <w:rsid w:val="000B44E5"/>
    <w:rsid w:val="000B481C"/>
    <w:rsid w:val="000B7AFE"/>
    <w:rsid w:val="000C2276"/>
    <w:rsid w:val="000C4109"/>
    <w:rsid w:val="000C497D"/>
    <w:rsid w:val="000C5032"/>
    <w:rsid w:val="000C6080"/>
    <w:rsid w:val="000C679E"/>
    <w:rsid w:val="000C72D2"/>
    <w:rsid w:val="000D1585"/>
    <w:rsid w:val="000D308D"/>
    <w:rsid w:val="000D5771"/>
    <w:rsid w:val="000D5D0A"/>
    <w:rsid w:val="000D6C5B"/>
    <w:rsid w:val="000D72C3"/>
    <w:rsid w:val="000D76A6"/>
    <w:rsid w:val="000E25B2"/>
    <w:rsid w:val="000E3E72"/>
    <w:rsid w:val="000E5238"/>
    <w:rsid w:val="000E5F10"/>
    <w:rsid w:val="000E6553"/>
    <w:rsid w:val="000E72EB"/>
    <w:rsid w:val="000F1E9E"/>
    <w:rsid w:val="000F2605"/>
    <w:rsid w:val="000F3922"/>
    <w:rsid w:val="000F468C"/>
    <w:rsid w:val="000F60B1"/>
    <w:rsid w:val="000F612D"/>
    <w:rsid w:val="0010130D"/>
    <w:rsid w:val="0010311E"/>
    <w:rsid w:val="00103AEC"/>
    <w:rsid w:val="00103C58"/>
    <w:rsid w:val="001043A8"/>
    <w:rsid w:val="00104B0D"/>
    <w:rsid w:val="00104D08"/>
    <w:rsid w:val="00105B6C"/>
    <w:rsid w:val="00105F40"/>
    <w:rsid w:val="00107980"/>
    <w:rsid w:val="00107F04"/>
    <w:rsid w:val="00110C5F"/>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5CE6"/>
    <w:rsid w:val="0012671B"/>
    <w:rsid w:val="00126FA3"/>
    <w:rsid w:val="00130B9A"/>
    <w:rsid w:val="00132A9F"/>
    <w:rsid w:val="00132D6D"/>
    <w:rsid w:val="001334B9"/>
    <w:rsid w:val="00133AAD"/>
    <w:rsid w:val="0013420F"/>
    <w:rsid w:val="00135F51"/>
    <w:rsid w:val="00136107"/>
    <w:rsid w:val="00136721"/>
    <w:rsid w:val="001401FC"/>
    <w:rsid w:val="001420B8"/>
    <w:rsid w:val="00143073"/>
    <w:rsid w:val="00144B7B"/>
    <w:rsid w:val="0015223F"/>
    <w:rsid w:val="001532D0"/>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DDF"/>
    <w:rsid w:val="00172206"/>
    <w:rsid w:val="00172489"/>
    <w:rsid w:val="001736BA"/>
    <w:rsid w:val="001737F7"/>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57C9"/>
    <w:rsid w:val="00195FEE"/>
    <w:rsid w:val="0019606D"/>
    <w:rsid w:val="0019790E"/>
    <w:rsid w:val="00197D4B"/>
    <w:rsid w:val="001A3782"/>
    <w:rsid w:val="001A4CF1"/>
    <w:rsid w:val="001A50F3"/>
    <w:rsid w:val="001A5EE3"/>
    <w:rsid w:val="001B15B5"/>
    <w:rsid w:val="001B17CF"/>
    <w:rsid w:val="001B4A77"/>
    <w:rsid w:val="001B50E2"/>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A11"/>
    <w:rsid w:val="001E6D70"/>
    <w:rsid w:val="001F04C6"/>
    <w:rsid w:val="001F0889"/>
    <w:rsid w:val="001F29B4"/>
    <w:rsid w:val="001F4136"/>
    <w:rsid w:val="001F4404"/>
    <w:rsid w:val="001F4574"/>
    <w:rsid w:val="001F45B7"/>
    <w:rsid w:val="001F4FFF"/>
    <w:rsid w:val="001F5045"/>
    <w:rsid w:val="001F7DFA"/>
    <w:rsid w:val="00200585"/>
    <w:rsid w:val="002005C0"/>
    <w:rsid w:val="002006A0"/>
    <w:rsid w:val="00202F0E"/>
    <w:rsid w:val="00202F51"/>
    <w:rsid w:val="00204E27"/>
    <w:rsid w:val="002063D7"/>
    <w:rsid w:val="002108B7"/>
    <w:rsid w:val="00211D84"/>
    <w:rsid w:val="00212E7A"/>
    <w:rsid w:val="002132D8"/>
    <w:rsid w:val="002156FB"/>
    <w:rsid w:val="00215F00"/>
    <w:rsid w:val="00215F5A"/>
    <w:rsid w:val="002168E4"/>
    <w:rsid w:val="00216BF1"/>
    <w:rsid w:val="002173D8"/>
    <w:rsid w:val="00217761"/>
    <w:rsid w:val="002209AF"/>
    <w:rsid w:val="00221DEC"/>
    <w:rsid w:val="00222C45"/>
    <w:rsid w:val="00223223"/>
    <w:rsid w:val="00223A5B"/>
    <w:rsid w:val="00224159"/>
    <w:rsid w:val="00226B55"/>
    <w:rsid w:val="0022717E"/>
    <w:rsid w:val="00231B90"/>
    <w:rsid w:val="00232197"/>
    <w:rsid w:val="00232352"/>
    <w:rsid w:val="00233D52"/>
    <w:rsid w:val="0023469F"/>
    <w:rsid w:val="00235C7F"/>
    <w:rsid w:val="00236EF8"/>
    <w:rsid w:val="0023756F"/>
    <w:rsid w:val="00240DB9"/>
    <w:rsid w:val="00243542"/>
    <w:rsid w:val="00243F6A"/>
    <w:rsid w:val="00245173"/>
    <w:rsid w:val="00245A4A"/>
    <w:rsid w:val="002476A2"/>
    <w:rsid w:val="00247B47"/>
    <w:rsid w:val="0025140D"/>
    <w:rsid w:val="002535BE"/>
    <w:rsid w:val="00253AC5"/>
    <w:rsid w:val="00254EC4"/>
    <w:rsid w:val="00255266"/>
    <w:rsid w:val="002558B5"/>
    <w:rsid w:val="00255A96"/>
    <w:rsid w:val="00255C73"/>
    <w:rsid w:val="0026111E"/>
    <w:rsid w:val="00261969"/>
    <w:rsid w:val="00262ADC"/>
    <w:rsid w:val="00263C3E"/>
    <w:rsid w:val="002664FC"/>
    <w:rsid w:val="002759CA"/>
    <w:rsid w:val="00280050"/>
    <w:rsid w:val="00280B1F"/>
    <w:rsid w:val="00280C88"/>
    <w:rsid w:val="002815A2"/>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A6E7B"/>
    <w:rsid w:val="002A74E9"/>
    <w:rsid w:val="002A7B87"/>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C7358"/>
    <w:rsid w:val="002D01E7"/>
    <w:rsid w:val="002D3625"/>
    <w:rsid w:val="002E14F0"/>
    <w:rsid w:val="002E22B0"/>
    <w:rsid w:val="002E25D7"/>
    <w:rsid w:val="002E33ED"/>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AA6"/>
    <w:rsid w:val="003040F2"/>
    <w:rsid w:val="00305779"/>
    <w:rsid w:val="0030595A"/>
    <w:rsid w:val="00305F93"/>
    <w:rsid w:val="0030644E"/>
    <w:rsid w:val="003064EF"/>
    <w:rsid w:val="00306BE3"/>
    <w:rsid w:val="003075ED"/>
    <w:rsid w:val="003106C2"/>
    <w:rsid w:val="0031104D"/>
    <w:rsid w:val="00311931"/>
    <w:rsid w:val="0031260F"/>
    <w:rsid w:val="00314C3F"/>
    <w:rsid w:val="0031759B"/>
    <w:rsid w:val="00317738"/>
    <w:rsid w:val="0032048B"/>
    <w:rsid w:val="00321490"/>
    <w:rsid w:val="0032374C"/>
    <w:rsid w:val="00326034"/>
    <w:rsid w:val="00327282"/>
    <w:rsid w:val="00327801"/>
    <w:rsid w:val="00331189"/>
    <w:rsid w:val="0033141B"/>
    <w:rsid w:val="003326EB"/>
    <w:rsid w:val="00332B97"/>
    <w:rsid w:val="00332EB4"/>
    <w:rsid w:val="00333A01"/>
    <w:rsid w:val="00334C02"/>
    <w:rsid w:val="00340AC5"/>
    <w:rsid w:val="00341D9E"/>
    <w:rsid w:val="00343290"/>
    <w:rsid w:val="00343AEE"/>
    <w:rsid w:val="003442B0"/>
    <w:rsid w:val="003459A6"/>
    <w:rsid w:val="00346EE3"/>
    <w:rsid w:val="00350D41"/>
    <w:rsid w:val="00352387"/>
    <w:rsid w:val="00352AB5"/>
    <w:rsid w:val="0035363D"/>
    <w:rsid w:val="003541FD"/>
    <w:rsid w:val="00354287"/>
    <w:rsid w:val="00354CDE"/>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90950"/>
    <w:rsid w:val="00390C21"/>
    <w:rsid w:val="00391938"/>
    <w:rsid w:val="0039259D"/>
    <w:rsid w:val="003929FF"/>
    <w:rsid w:val="00392F9E"/>
    <w:rsid w:val="00393FA1"/>
    <w:rsid w:val="003942B6"/>
    <w:rsid w:val="003962DE"/>
    <w:rsid w:val="0039701F"/>
    <w:rsid w:val="00397BA7"/>
    <w:rsid w:val="003A0B12"/>
    <w:rsid w:val="003A1C36"/>
    <w:rsid w:val="003A1F64"/>
    <w:rsid w:val="003A415B"/>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67AE"/>
    <w:rsid w:val="003C7CF2"/>
    <w:rsid w:val="003D0DFF"/>
    <w:rsid w:val="003D1942"/>
    <w:rsid w:val="003D1D45"/>
    <w:rsid w:val="003D331F"/>
    <w:rsid w:val="003D6B00"/>
    <w:rsid w:val="003E0160"/>
    <w:rsid w:val="003E04BE"/>
    <w:rsid w:val="003E09E7"/>
    <w:rsid w:val="003E1239"/>
    <w:rsid w:val="003E1F0A"/>
    <w:rsid w:val="003E2DCF"/>
    <w:rsid w:val="003E2E7C"/>
    <w:rsid w:val="003E2EBD"/>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705F"/>
    <w:rsid w:val="003F7C26"/>
    <w:rsid w:val="004026B1"/>
    <w:rsid w:val="00402965"/>
    <w:rsid w:val="00405042"/>
    <w:rsid w:val="00405738"/>
    <w:rsid w:val="00410973"/>
    <w:rsid w:val="00410BB1"/>
    <w:rsid w:val="00413B5D"/>
    <w:rsid w:val="00413CD2"/>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1452"/>
    <w:rsid w:val="00441B13"/>
    <w:rsid w:val="004420BB"/>
    <w:rsid w:val="00443081"/>
    <w:rsid w:val="00443824"/>
    <w:rsid w:val="00443CFB"/>
    <w:rsid w:val="00443F22"/>
    <w:rsid w:val="00445501"/>
    <w:rsid w:val="00445A1C"/>
    <w:rsid w:val="00445DCD"/>
    <w:rsid w:val="004461F3"/>
    <w:rsid w:val="004473F3"/>
    <w:rsid w:val="00450042"/>
    <w:rsid w:val="00452EA2"/>
    <w:rsid w:val="00454617"/>
    <w:rsid w:val="00455581"/>
    <w:rsid w:val="00456237"/>
    <w:rsid w:val="004567F3"/>
    <w:rsid w:val="0045717B"/>
    <w:rsid w:val="004606C9"/>
    <w:rsid w:val="00460B4C"/>
    <w:rsid w:val="00462658"/>
    <w:rsid w:val="00464DF0"/>
    <w:rsid w:val="0046593D"/>
    <w:rsid w:val="00467242"/>
    <w:rsid w:val="00467248"/>
    <w:rsid w:val="00472441"/>
    <w:rsid w:val="0047291B"/>
    <w:rsid w:val="00472E96"/>
    <w:rsid w:val="0047418A"/>
    <w:rsid w:val="0047511C"/>
    <w:rsid w:val="00475D5B"/>
    <w:rsid w:val="00476051"/>
    <w:rsid w:val="00476D07"/>
    <w:rsid w:val="00477266"/>
    <w:rsid w:val="00482156"/>
    <w:rsid w:val="00482512"/>
    <w:rsid w:val="00483409"/>
    <w:rsid w:val="0048381F"/>
    <w:rsid w:val="004856F6"/>
    <w:rsid w:val="00485FA8"/>
    <w:rsid w:val="00487653"/>
    <w:rsid w:val="004904B8"/>
    <w:rsid w:val="00490E18"/>
    <w:rsid w:val="00494DDD"/>
    <w:rsid w:val="004950A3"/>
    <w:rsid w:val="004963D1"/>
    <w:rsid w:val="00496AA1"/>
    <w:rsid w:val="00497274"/>
    <w:rsid w:val="00497FB0"/>
    <w:rsid w:val="004A0238"/>
    <w:rsid w:val="004A0681"/>
    <w:rsid w:val="004A0797"/>
    <w:rsid w:val="004A295A"/>
    <w:rsid w:val="004A69BD"/>
    <w:rsid w:val="004A7715"/>
    <w:rsid w:val="004B0912"/>
    <w:rsid w:val="004B0F8E"/>
    <w:rsid w:val="004B122F"/>
    <w:rsid w:val="004B32D6"/>
    <w:rsid w:val="004B3EB3"/>
    <w:rsid w:val="004B4040"/>
    <w:rsid w:val="004B4D1D"/>
    <w:rsid w:val="004B4E7A"/>
    <w:rsid w:val="004B6289"/>
    <w:rsid w:val="004B67E4"/>
    <w:rsid w:val="004B6968"/>
    <w:rsid w:val="004B69FA"/>
    <w:rsid w:val="004C1539"/>
    <w:rsid w:val="004C547B"/>
    <w:rsid w:val="004C5827"/>
    <w:rsid w:val="004C66C1"/>
    <w:rsid w:val="004D0B09"/>
    <w:rsid w:val="004D21C4"/>
    <w:rsid w:val="004D5995"/>
    <w:rsid w:val="004D5F3F"/>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4537"/>
    <w:rsid w:val="004F5F41"/>
    <w:rsid w:val="004F705B"/>
    <w:rsid w:val="005002E0"/>
    <w:rsid w:val="00500995"/>
    <w:rsid w:val="00500B4F"/>
    <w:rsid w:val="005026C3"/>
    <w:rsid w:val="00502AE5"/>
    <w:rsid w:val="005037DA"/>
    <w:rsid w:val="00504672"/>
    <w:rsid w:val="00505E53"/>
    <w:rsid w:val="005064C2"/>
    <w:rsid w:val="00506BFB"/>
    <w:rsid w:val="00507A2D"/>
    <w:rsid w:val="00510CCA"/>
    <w:rsid w:val="0051369C"/>
    <w:rsid w:val="0051557A"/>
    <w:rsid w:val="005163F1"/>
    <w:rsid w:val="00516B1E"/>
    <w:rsid w:val="00516B4D"/>
    <w:rsid w:val="005173D1"/>
    <w:rsid w:val="00517F4D"/>
    <w:rsid w:val="00521A22"/>
    <w:rsid w:val="00522706"/>
    <w:rsid w:val="00522F9C"/>
    <w:rsid w:val="00523001"/>
    <w:rsid w:val="00524907"/>
    <w:rsid w:val="00524B45"/>
    <w:rsid w:val="00527DAB"/>
    <w:rsid w:val="005301BA"/>
    <w:rsid w:val="005322DE"/>
    <w:rsid w:val="00532A3C"/>
    <w:rsid w:val="005332F3"/>
    <w:rsid w:val="005334F7"/>
    <w:rsid w:val="00533E57"/>
    <w:rsid w:val="005340DD"/>
    <w:rsid w:val="0053499A"/>
    <w:rsid w:val="00534E51"/>
    <w:rsid w:val="00535707"/>
    <w:rsid w:val="00536C19"/>
    <w:rsid w:val="005430B0"/>
    <w:rsid w:val="00543499"/>
    <w:rsid w:val="005450FD"/>
    <w:rsid w:val="005462B0"/>
    <w:rsid w:val="00546D90"/>
    <w:rsid w:val="00547624"/>
    <w:rsid w:val="0055193F"/>
    <w:rsid w:val="00552740"/>
    <w:rsid w:val="00553898"/>
    <w:rsid w:val="00554E5E"/>
    <w:rsid w:val="0055601C"/>
    <w:rsid w:val="005565B7"/>
    <w:rsid w:val="00557215"/>
    <w:rsid w:val="00557A68"/>
    <w:rsid w:val="00562207"/>
    <w:rsid w:val="00562EC2"/>
    <w:rsid w:val="005630FF"/>
    <w:rsid w:val="0056352E"/>
    <w:rsid w:val="00563A6C"/>
    <w:rsid w:val="00563DDB"/>
    <w:rsid w:val="00563DDF"/>
    <w:rsid w:val="00566213"/>
    <w:rsid w:val="0056666C"/>
    <w:rsid w:val="005679C0"/>
    <w:rsid w:val="00570BBE"/>
    <w:rsid w:val="00572396"/>
    <w:rsid w:val="005729BF"/>
    <w:rsid w:val="005747A0"/>
    <w:rsid w:val="00574E75"/>
    <w:rsid w:val="0057569B"/>
    <w:rsid w:val="00576E1A"/>
    <w:rsid w:val="005772C3"/>
    <w:rsid w:val="0058079F"/>
    <w:rsid w:val="00581AAC"/>
    <w:rsid w:val="0058221F"/>
    <w:rsid w:val="00582AD4"/>
    <w:rsid w:val="00582EC4"/>
    <w:rsid w:val="00583C3D"/>
    <w:rsid w:val="00583E29"/>
    <w:rsid w:val="00584462"/>
    <w:rsid w:val="00584833"/>
    <w:rsid w:val="00584B8B"/>
    <w:rsid w:val="0058508E"/>
    <w:rsid w:val="00586292"/>
    <w:rsid w:val="005867EF"/>
    <w:rsid w:val="005879AE"/>
    <w:rsid w:val="00590117"/>
    <w:rsid w:val="0059236F"/>
    <w:rsid w:val="005926CB"/>
    <w:rsid w:val="00594A43"/>
    <w:rsid w:val="00594A90"/>
    <w:rsid w:val="00594B53"/>
    <w:rsid w:val="005A02A7"/>
    <w:rsid w:val="005A0FBF"/>
    <w:rsid w:val="005A1493"/>
    <w:rsid w:val="005A1A91"/>
    <w:rsid w:val="005A30EC"/>
    <w:rsid w:val="005A3C87"/>
    <w:rsid w:val="005A4BD4"/>
    <w:rsid w:val="005A6D3C"/>
    <w:rsid w:val="005A6DFA"/>
    <w:rsid w:val="005A7EDD"/>
    <w:rsid w:val="005B401D"/>
    <w:rsid w:val="005B5900"/>
    <w:rsid w:val="005B5E71"/>
    <w:rsid w:val="005B7285"/>
    <w:rsid w:val="005C01ED"/>
    <w:rsid w:val="005C11A4"/>
    <w:rsid w:val="005C1AE2"/>
    <w:rsid w:val="005C4B05"/>
    <w:rsid w:val="005C7DC6"/>
    <w:rsid w:val="005D0845"/>
    <w:rsid w:val="005D0A9A"/>
    <w:rsid w:val="005D1A85"/>
    <w:rsid w:val="005D1EFB"/>
    <w:rsid w:val="005D2768"/>
    <w:rsid w:val="005D383C"/>
    <w:rsid w:val="005D527A"/>
    <w:rsid w:val="005D5E07"/>
    <w:rsid w:val="005E208F"/>
    <w:rsid w:val="005E2940"/>
    <w:rsid w:val="005E340C"/>
    <w:rsid w:val="005E3697"/>
    <w:rsid w:val="005E3CE7"/>
    <w:rsid w:val="005E4C56"/>
    <w:rsid w:val="005E5AD3"/>
    <w:rsid w:val="005E5B57"/>
    <w:rsid w:val="005E6C1E"/>
    <w:rsid w:val="005E7DF8"/>
    <w:rsid w:val="005F51BE"/>
    <w:rsid w:val="005F5808"/>
    <w:rsid w:val="005F5EF3"/>
    <w:rsid w:val="005F7AA3"/>
    <w:rsid w:val="006025C2"/>
    <w:rsid w:val="0060377C"/>
    <w:rsid w:val="00603866"/>
    <w:rsid w:val="006042FE"/>
    <w:rsid w:val="00604EDA"/>
    <w:rsid w:val="006062D7"/>
    <w:rsid w:val="00607B5C"/>
    <w:rsid w:val="006101C3"/>
    <w:rsid w:val="006122D3"/>
    <w:rsid w:val="00614121"/>
    <w:rsid w:val="00614BB1"/>
    <w:rsid w:val="00614C5E"/>
    <w:rsid w:val="00616A34"/>
    <w:rsid w:val="0062139D"/>
    <w:rsid w:val="00621F50"/>
    <w:rsid w:val="006222C7"/>
    <w:rsid w:val="006229E1"/>
    <w:rsid w:val="0062348C"/>
    <w:rsid w:val="00623B32"/>
    <w:rsid w:val="00624039"/>
    <w:rsid w:val="006246DC"/>
    <w:rsid w:val="00624AC1"/>
    <w:rsid w:val="0062552E"/>
    <w:rsid w:val="00627B41"/>
    <w:rsid w:val="00627D7C"/>
    <w:rsid w:val="0063189F"/>
    <w:rsid w:val="00632958"/>
    <w:rsid w:val="00634AC2"/>
    <w:rsid w:val="00634C8F"/>
    <w:rsid w:val="00634E62"/>
    <w:rsid w:val="00636180"/>
    <w:rsid w:val="00636591"/>
    <w:rsid w:val="00636879"/>
    <w:rsid w:val="006368D3"/>
    <w:rsid w:val="00637163"/>
    <w:rsid w:val="00637370"/>
    <w:rsid w:val="00640BBC"/>
    <w:rsid w:val="00641ECD"/>
    <w:rsid w:val="00643670"/>
    <w:rsid w:val="00645749"/>
    <w:rsid w:val="006474E8"/>
    <w:rsid w:val="00650CF5"/>
    <w:rsid w:val="00652A35"/>
    <w:rsid w:val="00653D8B"/>
    <w:rsid w:val="0065406E"/>
    <w:rsid w:val="00654080"/>
    <w:rsid w:val="0065515F"/>
    <w:rsid w:val="006555EE"/>
    <w:rsid w:val="00655BCE"/>
    <w:rsid w:val="00656C87"/>
    <w:rsid w:val="00657298"/>
    <w:rsid w:val="00660ECA"/>
    <w:rsid w:val="00662C55"/>
    <w:rsid w:val="006630A2"/>
    <w:rsid w:val="006649B0"/>
    <w:rsid w:val="006657AA"/>
    <w:rsid w:val="00666373"/>
    <w:rsid w:val="00666F74"/>
    <w:rsid w:val="0067086F"/>
    <w:rsid w:val="0067119C"/>
    <w:rsid w:val="00672865"/>
    <w:rsid w:val="0067360A"/>
    <w:rsid w:val="00673A9A"/>
    <w:rsid w:val="0067519B"/>
    <w:rsid w:val="0067571C"/>
    <w:rsid w:val="00675DF2"/>
    <w:rsid w:val="00676F34"/>
    <w:rsid w:val="00677D57"/>
    <w:rsid w:val="00677FB7"/>
    <w:rsid w:val="00681DB7"/>
    <w:rsid w:val="00682A9C"/>
    <w:rsid w:val="00683558"/>
    <w:rsid w:val="0068456F"/>
    <w:rsid w:val="00687C4A"/>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54F2"/>
    <w:rsid w:val="006C597E"/>
    <w:rsid w:val="006C6670"/>
    <w:rsid w:val="006C71B8"/>
    <w:rsid w:val="006D004A"/>
    <w:rsid w:val="006D0CCE"/>
    <w:rsid w:val="006D2094"/>
    <w:rsid w:val="006D23A0"/>
    <w:rsid w:val="006D3648"/>
    <w:rsid w:val="006D3F5B"/>
    <w:rsid w:val="006D54DF"/>
    <w:rsid w:val="006D6F62"/>
    <w:rsid w:val="006D7E6C"/>
    <w:rsid w:val="006E1B83"/>
    <w:rsid w:val="006E2B8C"/>
    <w:rsid w:val="006E3411"/>
    <w:rsid w:val="006E37C7"/>
    <w:rsid w:val="006E40C4"/>
    <w:rsid w:val="006E5305"/>
    <w:rsid w:val="006E6275"/>
    <w:rsid w:val="006E690B"/>
    <w:rsid w:val="006E6C56"/>
    <w:rsid w:val="006E76B8"/>
    <w:rsid w:val="006F0549"/>
    <w:rsid w:val="006F1154"/>
    <w:rsid w:val="006F15F0"/>
    <w:rsid w:val="006F2266"/>
    <w:rsid w:val="006F3516"/>
    <w:rsid w:val="006F3759"/>
    <w:rsid w:val="006F3FFC"/>
    <w:rsid w:val="006F416D"/>
    <w:rsid w:val="006F4440"/>
    <w:rsid w:val="006F4791"/>
    <w:rsid w:val="006F5C81"/>
    <w:rsid w:val="006F7724"/>
    <w:rsid w:val="006F7CE8"/>
    <w:rsid w:val="0070110C"/>
    <w:rsid w:val="00701754"/>
    <w:rsid w:val="00703C5D"/>
    <w:rsid w:val="00703FB5"/>
    <w:rsid w:val="00704091"/>
    <w:rsid w:val="007047A8"/>
    <w:rsid w:val="00710AA0"/>
    <w:rsid w:val="00711D7B"/>
    <w:rsid w:val="00714C6B"/>
    <w:rsid w:val="00717A93"/>
    <w:rsid w:val="007203D2"/>
    <w:rsid w:val="00720945"/>
    <w:rsid w:val="00720B92"/>
    <w:rsid w:val="00721839"/>
    <w:rsid w:val="00721EB4"/>
    <w:rsid w:val="0072216B"/>
    <w:rsid w:val="00722FDC"/>
    <w:rsid w:val="0072382B"/>
    <w:rsid w:val="00723F55"/>
    <w:rsid w:val="007271EC"/>
    <w:rsid w:val="007274D1"/>
    <w:rsid w:val="00727E7E"/>
    <w:rsid w:val="007346AC"/>
    <w:rsid w:val="007377F6"/>
    <w:rsid w:val="00741163"/>
    <w:rsid w:val="00741360"/>
    <w:rsid w:val="00742E4F"/>
    <w:rsid w:val="0074347B"/>
    <w:rsid w:val="00745068"/>
    <w:rsid w:val="00745BA7"/>
    <w:rsid w:val="007465A0"/>
    <w:rsid w:val="00750868"/>
    <w:rsid w:val="00750BEA"/>
    <w:rsid w:val="00750CD7"/>
    <w:rsid w:val="0075124E"/>
    <w:rsid w:val="00752386"/>
    <w:rsid w:val="007532EC"/>
    <w:rsid w:val="00753501"/>
    <w:rsid w:val="00753E98"/>
    <w:rsid w:val="00754490"/>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22B9"/>
    <w:rsid w:val="00773DC4"/>
    <w:rsid w:val="00775798"/>
    <w:rsid w:val="00777379"/>
    <w:rsid w:val="0078035F"/>
    <w:rsid w:val="007810B5"/>
    <w:rsid w:val="00781637"/>
    <w:rsid w:val="0078173F"/>
    <w:rsid w:val="00781FED"/>
    <w:rsid w:val="0078231F"/>
    <w:rsid w:val="00783213"/>
    <w:rsid w:val="00784910"/>
    <w:rsid w:val="007851AE"/>
    <w:rsid w:val="00785EFD"/>
    <w:rsid w:val="00786B97"/>
    <w:rsid w:val="00787BCC"/>
    <w:rsid w:val="007902CA"/>
    <w:rsid w:val="00791825"/>
    <w:rsid w:val="00793049"/>
    <w:rsid w:val="007933BE"/>
    <w:rsid w:val="00795A0A"/>
    <w:rsid w:val="007A00AE"/>
    <w:rsid w:val="007A00CC"/>
    <w:rsid w:val="007A3FBD"/>
    <w:rsid w:val="007A4896"/>
    <w:rsid w:val="007A5FA3"/>
    <w:rsid w:val="007A6DEF"/>
    <w:rsid w:val="007B05AD"/>
    <w:rsid w:val="007B13B6"/>
    <w:rsid w:val="007B1F9E"/>
    <w:rsid w:val="007B3160"/>
    <w:rsid w:val="007B36CB"/>
    <w:rsid w:val="007B65EA"/>
    <w:rsid w:val="007B70ED"/>
    <w:rsid w:val="007C2C57"/>
    <w:rsid w:val="007C438B"/>
    <w:rsid w:val="007C5088"/>
    <w:rsid w:val="007C57B8"/>
    <w:rsid w:val="007D133E"/>
    <w:rsid w:val="007D1E40"/>
    <w:rsid w:val="007D3570"/>
    <w:rsid w:val="007D37E1"/>
    <w:rsid w:val="007D4363"/>
    <w:rsid w:val="007D46D8"/>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5B9"/>
    <w:rsid w:val="00810F86"/>
    <w:rsid w:val="008123CC"/>
    <w:rsid w:val="008134D1"/>
    <w:rsid w:val="0081376A"/>
    <w:rsid w:val="00820D95"/>
    <w:rsid w:val="00821B7D"/>
    <w:rsid w:val="00822EBE"/>
    <w:rsid w:val="008239F7"/>
    <w:rsid w:val="00823AEE"/>
    <w:rsid w:val="00824908"/>
    <w:rsid w:val="00826EDA"/>
    <w:rsid w:val="00827458"/>
    <w:rsid w:val="008304BA"/>
    <w:rsid w:val="008309D4"/>
    <w:rsid w:val="00833146"/>
    <w:rsid w:val="008340B9"/>
    <w:rsid w:val="00834CD3"/>
    <w:rsid w:val="008352C3"/>
    <w:rsid w:val="00836039"/>
    <w:rsid w:val="00836175"/>
    <w:rsid w:val="00836757"/>
    <w:rsid w:val="00840C0E"/>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66263"/>
    <w:rsid w:val="00870361"/>
    <w:rsid w:val="00871D1D"/>
    <w:rsid w:val="00871F6D"/>
    <w:rsid w:val="00872C0F"/>
    <w:rsid w:val="008734EB"/>
    <w:rsid w:val="00875703"/>
    <w:rsid w:val="008767C0"/>
    <w:rsid w:val="00876EED"/>
    <w:rsid w:val="00882E20"/>
    <w:rsid w:val="00883C08"/>
    <w:rsid w:val="00883D4D"/>
    <w:rsid w:val="00883D7F"/>
    <w:rsid w:val="00884F20"/>
    <w:rsid w:val="00886579"/>
    <w:rsid w:val="00886F75"/>
    <w:rsid w:val="00890767"/>
    <w:rsid w:val="00890A04"/>
    <w:rsid w:val="00890A80"/>
    <w:rsid w:val="00891992"/>
    <w:rsid w:val="00891CA1"/>
    <w:rsid w:val="00897B71"/>
    <w:rsid w:val="008A0297"/>
    <w:rsid w:val="008A1E93"/>
    <w:rsid w:val="008A315E"/>
    <w:rsid w:val="008A35B7"/>
    <w:rsid w:val="008A3755"/>
    <w:rsid w:val="008A5A20"/>
    <w:rsid w:val="008A6488"/>
    <w:rsid w:val="008A6912"/>
    <w:rsid w:val="008B0BCA"/>
    <w:rsid w:val="008B0C5E"/>
    <w:rsid w:val="008B0F39"/>
    <w:rsid w:val="008B0F80"/>
    <w:rsid w:val="008B345B"/>
    <w:rsid w:val="008B3515"/>
    <w:rsid w:val="008B3532"/>
    <w:rsid w:val="008B3BE7"/>
    <w:rsid w:val="008B4E80"/>
    <w:rsid w:val="008B56D0"/>
    <w:rsid w:val="008B7AAB"/>
    <w:rsid w:val="008C1C22"/>
    <w:rsid w:val="008C1E35"/>
    <w:rsid w:val="008C22A1"/>
    <w:rsid w:val="008C3471"/>
    <w:rsid w:val="008C47B5"/>
    <w:rsid w:val="008C4832"/>
    <w:rsid w:val="008C4D5F"/>
    <w:rsid w:val="008D14E6"/>
    <w:rsid w:val="008D2D2F"/>
    <w:rsid w:val="008D2DEC"/>
    <w:rsid w:val="008D3473"/>
    <w:rsid w:val="008D43B9"/>
    <w:rsid w:val="008D5C38"/>
    <w:rsid w:val="008D629E"/>
    <w:rsid w:val="008D6338"/>
    <w:rsid w:val="008D6754"/>
    <w:rsid w:val="008D79E5"/>
    <w:rsid w:val="008E030E"/>
    <w:rsid w:val="008E055B"/>
    <w:rsid w:val="008E16BD"/>
    <w:rsid w:val="008E2F4D"/>
    <w:rsid w:val="008E36F0"/>
    <w:rsid w:val="008E44FF"/>
    <w:rsid w:val="008F15A2"/>
    <w:rsid w:val="008F1F6C"/>
    <w:rsid w:val="008F2483"/>
    <w:rsid w:val="008F2850"/>
    <w:rsid w:val="008F460D"/>
    <w:rsid w:val="008F4F60"/>
    <w:rsid w:val="0090258E"/>
    <w:rsid w:val="009034C9"/>
    <w:rsid w:val="0090728E"/>
    <w:rsid w:val="009104B4"/>
    <w:rsid w:val="0091101B"/>
    <w:rsid w:val="0091212E"/>
    <w:rsid w:val="009121E6"/>
    <w:rsid w:val="00912CE2"/>
    <w:rsid w:val="009149AE"/>
    <w:rsid w:val="00914FB9"/>
    <w:rsid w:val="00916F3F"/>
    <w:rsid w:val="009173CD"/>
    <w:rsid w:val="00921922"/>
    <w:rsid w:val="00922F1C"/>
    <w:rsid w:val="00923D74"/>
    <w:rsid w:val="00924C93"/>
    <w:rsid w:val="009253DF"/>
    <w:rsid w:val="00926400"/>
    <w:rsid w:val="009266AE"/>
    <w:rsid w:val="0093104A"/>
    <w:rsid w:val="00932B26"/>
    <w:rsid w:val="0093357D"/>
    <w:rsid w:val="009348EF"/>
    <w:rsid w:val="0093528A"/>
    <w:rsid w:val="00935355"/>
    <w:rsid w:val="009356C7"/>
    <w:rsid w:val="0094005A"/>
    <w:rsid w:val="0094094D"/>
    <w:rsid w:val="009409C0"/>
    <w:rsid w:val="009416B8"/>
    <w:rsid w:val="009421F8"/>
    <w:rsid w:val="00944C7E"/>
    <w:rsid w:val="00952E83"/>
    <w:rsid w:val="00953187"/>
    <w:rsid w:val="00955F1B"/>
    <w:rsid w:val="00956326"/>
    <w:rsid w:val="0095638F"/>
    <w:rsid w:val="00957945"/>
    <w:rsid w:val="00957A17"/>
    <w:rsid w:val="0096031E"/>
    <w:rsid w:val="00961553"/>
    <w:rsid w:val="00962407"/>
    <w:rsid w:val="00962799"/>
    <w:rsid w:val="009630CE"/>
    <w:rsid w:val="00964D3A"/>
    <w:rsid w:val="00965069"/>
    <w:rsid w:val="00965269"/>
    <w:rsid w:val="009656BE"/>
    <w:rsid w:val="009661F3"/>
    <w:rsid w:val="0096621C"/>
    <w:rsid w:val="009703F4"/>
    <w:rsid w:val="00972375"/>
    <w:rsid w:val="00974260"/>
    <w:rsid w:val="00974678"/>
    <w:rsid w:val="00974861"/>
    <w:rsid w:val="00977C1F"/>
    <w:rsid w:val="00980CE8"/>
    <w:rsid w:val="009812DB"/>
    <w:rsid w:val="009817F7"/>
    <w:rsid w:val="00984610"/>
    <w:rsid w:val="00985FF4"/>
    <w:rsid w:val="00987F6B"/>
    <w:rsid w:val="009905E3"/>
    <w:rsid w:val="00990891"/>
    <w:rsid w:val="00991B09"/>
    <w:rsid w:val="009930E7"/>
    <w:rsid w:val="009935EA"/>
    <w:rsid w:val="009969EA"/>
    <w:rsid w:val="00996CC1"/>
    <w:rsid w:val="009978C9"/>
    <w:rsid w:val="009A094C"/>
    <w:rsid w:val="009A1802"/>
    <w:rsid w:val="009A1980"/>
    <w:rsid w:val="009A327F"/>
    <w:rsid w:val="009A3429"/>
    <w:rsid w:val="009A54D5"/>
    <w:rsid w:val="009A75B6"/>
    <w:rsid w:val="009B0E3B"/>
    <w:rsid w:val="009B27E7"/>
    <w:rsid w:val="009B3A87"/>
    <w:rsid w:val="009B5892"/>
    <w:rsid w:val="009C06BD"/>
    <w:rsid w:val="009C1080"/>
    <w:rsid w:val="009C1E21"/>
    <w:rsid w:val="009C364D"/>
    <w:rsid w:val="009C4007"/>
    <w:rsid w:val="009C5DE1"/>
    <w:rsid w:val="009C6095"/>
    <w:rsid w:val="009C68BD"/>
    <w:rsid w:val="009C6DAD"/>
    <w:rsid w:val="009C7705"/>
    <w:rsid w:val="009D27A2"/>
    <w:rsid w:val="009D33E9"/>
    <w:rsid w:val="009D4FA5"/>
    <w:rsid w:val="009D5682"/>
    <w:rsid w:val="009D5CFA"/>
    <w:rsid w:val="009D6001"/>
    <w:rsid w:val="009D7671"/>
    <w:rsid w:val="009E2F97"/>
    <w:rsid w:val="009E396E"/>
    <w:rsid w:val="009E3A83"/>
    <w:rsid w:val="009E40E9"/>
    <w:rsid w:val="009E42B3"/>
    <w:rsid w:val="009E4967"/>
    <w:rsid w:val="009E4E67"/>
    <w:rsid w:val="009E5B47"/>
    <w:rsid w:val="009E6270"/>
    <w:rsid w:val="009E698F"/>
    <w:rsid w:val="009E730B"/>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3713"/>
    <w:rsid w:val="00A03F94"/>
    <w:rsid w:val="00A0469A"/>
    <w:rsid w:val="00A04E11"/>
    <w:rsid w:val="00A054E4"/>
    <w:rsid w:val="00A06EC1"/>
    <w:rsid w:val="00A10EC9"/>
    <w:rsid w:val="00A11F8D"/>
    <w:rsid w:val="00A128C5"/>
    <w:rsid w:val="00A13214"/>
    <w:rsid w:val="00A140DB"/>
    <w:rsid w:val="00A15B41"/>
    <w:rsid w:val="00A175F8"/>
    <w:rsid w:val="00A17870"/>
    <w:rsid w:val="00A216B1"/>
    <w:rsid w:val="00A21D97"/>
    <w:rsid w:val="00A21FF9"/>
    <w:rsid w:val="00A222F4"/>
    <w:rsid w:val="00A22967"/>
    <w:rsid w:val="00A22CBD"/>
    <w:rsid w:val="00A24598"/>
    <w:rsid w:val="00A246EB"/>
    <w:rsid w:val="00A24C9A"/>
    <w:rsid w:val="00A24F43"/>
    <w:rsid w:val="00A304F5"/>
    <w:rsid w:val="00A33802"/>
    <w:rsid w:val="00A3460C"/>
    <w:rsid w:val="00A363F6"/>
    <w:rsid w:val="00A37E6B"/>
    <w:rsid w:val="00A41843"/>
    <w:rsid w:val="00A41EFF"/>
    <w:rsid w:val="00A42D50"/>
    <w:rsid w:val="00A42E6D"/>
    <w:rsid w:val="00A4379C"/>
    <w:rsid w:val="00A4507B"/>
    <w:rsid w:val="00A46339"/>
    <w:rsid w:val="00A46C77"/>
    <w:rsid w:val="00A47D7F"/>
    <w:rsid w:val="00A47E74"/>
    <w:rsid w:val="00A50807"/>
    <w:rsid w:val="00A521A9"/>
    <w:rsid w:val="00A52FD4"/>
    <w:rsid w:val="00A5345E"/>
    <w:rsid w:val="00A53E63"/>
    <w:rsid w:val="00A54AC7"/>
    <w:rsid w:val="00A5577E"/>
    <w:rsid w:val="00A56A21"/>
    <w:rsid w:val="00A57FF4"/>
    <w:rsid w:val="00A60AB0"/>
    <w:rsid w:val="00A61A83"/>
    <w:rsid w:val="00A62A95"/>
    <w:rsid w:val="00A632E8"/>
    <w:rsid w:val="00A6466E"/>
    <w:rsid w:val="00A6567F"/>
    <w:rsid w:val="00A67FE6"/>
    <w:rsid w:val="00A704CC"/>
    <w:rsid w:val="00A7236C"/>
    <w:rsid w:val="00A72698"/>
    <w:rsid w:val="00A72749"/>
    <w:rsid w:val="00A73F20"/>
    <w:rsid w:val="00A741A1"/>
    <w:rsid w:val="00A741AA"/>
    <w:rsid w:val="00A81084"/>
    <w:rsid w:val="00A8337E"/>
    <w:rsid w:val="00A85C46"/>
    <w:rsid w:val="00A86013"/>
    <w:rsid w:val="00A866B1"/>
    <w:rsid w:val="00A868E4"/>
    <w:rsid w:val="00A86ED8"/>
    <w:rsid w:val="00A875E1"/>
    <w:rsid w:val="00A90907"/>
    <w:rsid w:val="00A9238F"/>
    <w:rsid w:val="00A924AC"/>
    <w:rsid w:val="00A92B59"/>
    <w:rsid w:val="00A95599"/>
    <w:rsid w:val="00A96A4B"/>
    <w:rsid w:val="00A973F1"/>
    <w:rsid w:val="00A97B57"/>
    <w:rsid w:val="00AA1359"/>
    <w:rsid w:val="00AA1C5D"/>
    <w:rsid w:val="00AA1E61"/>
    <w:rsid w:val="00AA2501"/>
    <w:rsid w:val="00AA273C"/>
    <w:rsid w:val="00AA2A5D"/>
    <w:rsid w:val="00AA3830"/>
    <w:rsid w:val="00AA3E5E"/>
    <w:rsid w:val="00AA405E"/>
    <w:rsid w:val="00AA5B6D"/>
    <w:rsid w:val="00AA5BD0"/>
    <w:rsid w:val="00AA68D7"/>
    <w:rsid w:val="00AA6A3A"/>
    <w:rsid w:val="00AA6E2D"/>
    <w:rsid w:val="00AA6F36"/>
    <w:rsid w:val="00AB0E70"/>
    <w:rsid w:val="00AB1F9B"/>
    <w:rsid w:val="00AB3448"/>
    <w:rsid w:val="00AB4338"/>
    <w:rsid w:val="00AB4446"/>
    <w:rsid w:val="00AB6096"/>
    <w:rsid w:val="00AB7E69"/>
    <w:rsid w:val="00AC3F73"/>
    <w:rsid w:val="00AC4E2E"/>
    <w:rsid w:val="00AC676B"/>
    <w:rsid w:val="00AC723A"/>
    <w:rsid w:val="00AD02CC"/>
    <w:rsid w:val="00AD0745"/>
    <w:rsid w:val="00AD0DD4"/>
    <w:rsid w:val="00AD1BE6"/>
    <w:rsid w:val="00AD4238"/>
    <w:rsid w:val="00AD4755"/>
    <w:rsid w:val="00AD49B8"/>
    <w:rsid w:val="00AD52AF"/>
    <w:rsid w:val="00AD61DF"/>
    <w:rsid w:val="00AD73E1"/>
    <w:rsid w:val="00AD7BB6"/>
    <w:rsid w:val="00AE00DA"/>
    <w:rsid w:val="00AE1B74"/>
    <w:rsid w:val="00AE31FB"/>
    <w:rsid w:val="00AE48A3"/>
    <w:rsid w:val="00AE5A70"/>
    <w:rsid w:val="00AE76B9"/>
    <w:rsid w:val="00AF1AA2"/>
    <w:rsid w:val="00AF1F59"/>
    <w:rsid w:val="00AF2660"/>
    <w:rsid w:val="00AF699F"/>
    <w:rsid w:val="00AF69CB"/>
    <w:rsid w:val="00AF6E31"/>
    <w:rsid w:val="00B00C18"/>
    <w:rsid w:val="00B0100B"/>
    <w:rsid w:val="00B04FF1"/>
    <w:rsid w:val="00B052E6"/>
    <w:rsid w:val="00B065FB"/>
    <w:rsid w:val="00B1044A"/>
    <w:rsid w:val="00B10BF6"/>
    <w:rsid w:val="00B11603"/>
    <w:rsid w:val="00B15882"/>
    <w:rsid w:val="00B17EB1"/>
    <w:rsid w:val="00B219A0"/>
    <w:rsid w:val="00B23783"/>
    <w:rsid w:val="00B24BC6"/>
    <w:rsid w:val="00B250EA"/>
    <w:rsid w:val="00B25183"/>
    <w:rsid w:val="00B271B1"/>
    <w:rsid w:val="00B30811"/>
    <w:rsid w:val="00B30F79"/>
    <w:rsid w:val="00B3239A"/>
    <w:rsid w:val="00B32676"/>
    <w:rsid w:val="00B3508F"/>
    <w:rsid w:val="00B3638E"/>
    <w:rsid w:val="00B3692A"/>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35BE"/>
    <w:rsid w:val="00B838E5"/>
    <w:rsid w:val="00B83927"/>
    <w:rsid w:val="00B85427"/>
    <w:rsid w:val="00B8546D"/>
    <w:rsid w:val="00B87CB3"/>
    <w:rsid w:val="00B9049D"/>
    <w:rsid w:val="00B91B18"/>
    <w:rsid w:val="00B91EE7"/>
    <w:rsid w:val="00B92768"/>
    <w:rsid w:val="00B95A10"/>
    <w:rsid w:val="00B96AEA"/>
    <w:rsid w:val="00B96B5A"/>
    <w:rsid w:val="00BA3942"/>
    <w:rsid w:val="00BA5A95"/>
    <w:rsid w:val="00BA6D1A"/>
    <w:rsid w:val="00BB0EF6"/>
    <w:rsid w:val="00BB193D"/>
    <w:rsid w:val="00BB1AA9"/>
    <w:rsid w:val="00BB2E64"/>
    <w:rsid w:val="00BB386A"/>
    <w:rsid w:val="00BB568D"/>
    <w:rsid w:val="00BB64A6"/>
    <w:rsid w:val="00BB6A5C"/>
    <w:rsid w:val="00BC1BCB"/>
    <w:rsid w:val="00BC6E1D"/>
    <w:rsid w:val="00BD0E9B"/>
    <w:rsid w:val="00BD1D80"/>
    <w:rsid w:val="00BD2B8B"/>
    <w:rsid w:val="00BD3187"/>
    <w:rsid w:val="00BD3C87"/>
    <w:rsid w:val="00BD636F"/>
    <w:rsid w:val="00BE2DE6"/>
    <w:rsid w:val="00BE40E8"/>
    <w:rsid w:val="00BE564A"/>
    <w:rsid w:val="00BE59FE"/>
    <w:rsid w:val="00BE6DC0"/>
    <w:rsid w:val="00BF0F12"/>
    <w:rsid w:val="00BF2484"/>
    <w:rsid w:val="00BF365C"/>
    <w:rsid w:val="00BF3F8C"/>
    <w:rsid w:val="00BF4400"/>
    <w:rsid w:val="00BF5CE1"/>
    <w:rsid w:val="00BF7765"/>
    <w:rsid w:val="00BF7768"/>
    <w:rsid w:val="00BF7EC6"/>
    <w:rsid w:val="00C01A71"/>
    <w:rsid w:val="00C03276"/>
    <w:rsid w:val="00C0346E"/>
    <w:rsid w:val="00C04918"/>
    <w:rsid w:val="00C061A7"/>
    <w:rsid w:val="00C10373"/>
    <w:rsid w:val="00C10B01"/>
    <w:rsid w:val="00C1125B"/>
    <w:rsid w:val="00C123AA"/>
    <w:rsid w:val="00C125E7"/>
    <w:rsid w:val="00C152DD"/>
    <w:rsid w:val="00C1543D"/>
    <w:rsid w:val="00C15659"/>
    <w:rsid w:val="00C21A7C"/>
    <w:rsid w:val="00C21E2B"/>
    <w:rsid w:val="00C25515"/>
    <w:rsid w:val="00C2568A"/>
    <w:rsid w:val="00C257CE"/>
    <w:rsid w:val="00C26F87"/>
    <w:rsid w:val="00C27CC9"/>
    <w:rsid w:val="00C31C8B"/>
    <w:rsid w:val="00C32FD1"/>
    <w:rsid w:val="00C33FD8"/>
    <w:rsid w:val="00C347EF"/>
    <w:rsid w:val="00C353AF"/>
    <w:rsid w:val="00C35E2A"/>
    <w:rsid w:val="00C37342"/>
    <w:rsid w:val="00C40665"/>
    <w:rsid w:val="00C421C7"/>
    <w:rsid w:val="00C440FF"/>
    <w:rsid w:val="00C46865"/>
    <w:rsid w:val="00C479CA"/>
    <w:rsid w:val="00C527EF"/>
    <w:rsid w:val="00C52A0E"/>
    <w:rsid w:val="00C5367D"/>
    <w:rsid w:val="00C54B38"/>
    <w:rsid w:val="00C574F5"/>
    <w:rsid w:val="00C606F4"/>
    <w:rsid w:val="00C61239"/>
    <w:rsid w:val="00C6186A"/>
    <w:rsid w:val="00C61E1B"/>
    <w:rsid w:val="00C6287D"/>
    <w:rsid w:val="00C62B72"/>
    <w:rsid w:val="00C6434D"/>
    <w:rsid w:val="00C648D3"/>
    <w:rsid w:val="00C655B4"/>
    <w:rsid w:val="00C73D03"/>
    <w:rsid w:val="00C75832"/>
    <w:rsid w:val="00C763B5"/>
    <w:rsid w:val="00C8044A"/>
    <w:rsid w:val="00C80F6B"/>
    <w:rsid w:val="00C83D63"/>
    <w:rsid w:val="00C847D8"/>
    <w:rsid w:val="00C84B9B"/>
    <w:rsid w:val="00C8580C"/>
    <w:rsid w:val="00C863D5"/>
    <w:rsid w:val="00C8658D"/>
    <w:rsid w:val="00C904D7"/>
    <w:rsid w:val="00C925E6"/>
    <w:rsid w:val="00C937DD"/>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2C4"/>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D2A"/>
    <w:rsid w:val="00CD4103"/>
    <w:rsid w:val="00CD585D"/>
    <w:rsid w:val="00CD5C1D"/>
    <w:rsid w:val="00CD60FE"/>
    <w:rsid w:val="00CD696C"/>
    <w:rsid w:val="00CD6AF0"/>
    <w:rsid w:val="00CD76DE"/>
    <w:rsid w:val="00CD7BCE"/>
    <w:rsid w:val="00CE1FBC"/>
    <w:rsid w:val="00CE3AA8"/>
    <w:rsid w:val="00CE6048"/>
    <w:rsid w:val="00CE6519"/>
    <w:rsid w:val="00CE74D3"/>
    <w:rsid w:val="00CF0DB9"/>
    <w:rsid w:val="00CF283B"/>
    <w:rsid w:val="00CF3D85"/>
    <w:rsid w:val="00CF73C2"/>
    <w:rsid w:val="00D02078"/>
    <w:rsid w:val="00D02D02"/>
    <w:rsid w:val="00D0344F"/>
    <w:rsid w:val="00D0359C"/>
    <w:rsid w:val="00D04111"/>
    <w:rsid w:val="00D052FC"/>
    <w:rsid w:val="00D05F66"/>
    <w:rsid w:val="00D06B9B"/>
    <w:rsid w:val="00D07F67"/>
    <w:rsid w:val="00D156A0"/>
    <w:rsid w:val="00D15FB4"/>
    <w:rsid w:val="00D16529"/>
    <w:rsid w:val="00D16E8E"/>
    <w:rsid w:val="00D16F0F"/>
    <w:rsid w:val="00D20C61"/>
    <w:rsid w:val="00D2122D"/>
    <w:rsid w:val="00D221EC"/>
    <w:rsid w:val="00D259EA"/>
    <w:rsid w:val="00D30C26"/>
    <w:rsid w:val="00D3126E"/>
    <w:rsid w:val="00D328A1"/>
    <w:rsid w:val="00D32ED9"/>
    <w:rsid w:val="00D33F7B"/>
    <w:rsid w:val="00D34A39"/>
    <w:rsid w:val="00D35533"/>
    <w:rsid w:val="00D3646C"/>
    <w:rsid w:val="00D36571"/>
    <w:rsid w:val="00D36C2C"/>
    <w:rsid w:val="00D404EE"/>
    <w:rsid w:val="00D40772"/>
    <w:rsid w:val="00D40C09"/>
    <w:rsid w:val="00D42497"/>
    <w:rsid w:val="00D43DD2"/>
    <w:rsid w:val="00D44031"/>
    <w:rsid w:val="00D44B2C"/>
    <w:rsid w:val="00D45351"/>
    <w:rsid w:val="00D4568A"/>
    <w:rsid w:val="00D473BC"/>
    <w:rsid w:val="00D50034"/>
    <w:rsid w:val="00D50666"/>
    <w:rsid w:val="00D50CC4"/>
    <w:rsid w:val="00D51A8E"/>
    <w:rsid w:val="00D53776"/>
    <w:rsid w:val="00D55572"/>
    <w:rsid w:val="00D557CE"/>
    <w:rsid w:val="00D560DF"/>
    <w:rsid w:val="00D61A52"/>
    <w:rsid w:val="00D62211"/>
    <w:rsid w:val="00D6233F"/>
    <w:rsid w:val="00D6241A"/>
    <w:rsid w:val="00D632F0"/>
    <w:rsid w:val="00D63E0B"/>
    <w:rsid w:val="00D64A70"/>
    <w:rsid w:val="00D65080"/>
    <w:rsid w:val="00D67C17"/>
    <w:rsid w:val="00D702E9"/>
    <w:rsid w:val="00D711D9"/>
    <w:rsid w:val="00D72591"/>
    <w:rsid w:val="00D72A6A"/>
    <w:rsid w:val="00D74289"/>
    <w:rsid w:val="00D7616B"/>
    <w:rsid w:val="00D7636E"/>
    <w:rsid w:val="00D764BA"/>
    <w:rsid w:val="00D81C20"/>
    <w:rsid w:val="00D82675"/>
    <w:rsid w:val="00D82CBD"/>
    <w:rsid w:val="00D83C1A"/>
    <w:rsid w:val="00D848F7"/>
    <w:rsid w:val="00D8559B"/>
    <w:rsid w:val="00D86AB7"/>
    <w:rsid w:val="00D86E60"/>
    <w:rsid w:val="00D87181"/>
    <w:rsid w:val="00D9042D"/>
    <w:rsid w:val="00D905A1"/>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B1257"/>
    <w:rsid w:val="00DB1579"/>
    <w:rsid w:val="00DB1F2B"/>
    <w:rsid w:val="00DB2429"/>
    <w:rsid w:val="00DB2C0A"/>
    <w:rsid w:val="00DB3F0F"/>
    <w:rsid w:val="00DB5ABA"/>
    <w:rsid w:val="00DB6CB5"/>
    <w:rsid w:val="00DB6F5B"/>
    <w:rsid w:val="00DB7DFD"/>
    <w:rsid w:val="00DC11B7"/>
    <w:rsid w:val="00DC1EF9"/>
    <w:rsid w:val="00DC2C21"/>
    <w:rsid w:val="00DC4BAC"/>
    <w:rsid w:val="00DC6518"/>
    <w:rsid w:val="00DC6C8B"/>
    <w:rsid w:val="00DD006F"/>
    <w:rsid w:val="00DD01E7"/>
    <w:rsid w:val="00DD0946"/>
    <w:rsid w:val="00DD45B8"/>
    <w:rsid w:val="00DD4BAC"/>
    <w:rsid w:val="00DD69F7"/>
    <w:rsid w:val="00DD7B5C"/>
    <w:rsid w:val="00DE069F"/>
    <w:rsid w:val="00DE1483"/>
    <w:rsid w:val="00DE182D"/>
    <w:rsid w:val="00DE1F90"/>
    <w:rsid w:val="00DE5777"/>
    <w:rsid w:val="00DE5817"/>
    <w:rsid w:val="00DE5D5B"/>
    <w:rsid w:val="00DE7B1D"/>
    <w:rsid w:val="00DF0C4D"/>
    <w:rsid w:val="00DF0C5F"/>
    <w:rsid w:val="00DF1542"/>
    <w:rsid w:val="00DF1F50"/>
    <w:rsid w:val="00DF5792"/>
    <w:rsid w:val="00DF5A9E"/>
    <w:rsid w:val="00DF7267"/>
    <w:rsid w:val="00DF7CDB"/>
    <w:rsid w:val="00E00AB8"/>
    <w:rsid w:val="00E01ADD"/>
    <w:rsid w:val="00E02DC0"/>
    <w:rsid w:val="00E04549"/>
    <w:rsid w:val="00E049CA"/>
    <w:rsid w:val="00E04A85"/>
    <w:rsid w:val="00E0693C"/>
    <w:rsid w:val="00E075E4"/>
    <w:rsid w:val="00E07E0B"/>
    <w:rsid w:val="00E10A28"/>
    <w:rsid w:val="00E11770"/>
    <w:rsid w:val="00E1279B"/>
    <w:rsid w:val="00E12A1D"/>
    <w:rsid w:val="00E1487F"/>
    <w:rsid w:val="00E14CDD"/>
    <w:rsid w:val="00E15F24"/>
    <w:rsid w:val="00E16EAB"/>
    <w:rsid w:val="00E2157F"/>
    <w:rsid w:val="00E21940"/>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2005"/>
    <w:rsid w:val="00E44D5B"/>
    <w:rsid w:val="00E4573E"/>
    <w:rsid w:val="00E45816"/>
    <w:rsid w:val="00E46264"/>
    <w:rsid w:val="00E506E9"/>
    <w:rsid w:val="00E509A9"/>
    <w:rsid w:val="00E5148E"/>
    <w:rsid w:val="00E517AA"/>
    <w:rsid w:val="00E518EA"/>
    <w:rsid w:val="00E527B3"/>
    <w:rsid w:val="00E53C13"/>
    <w:rsid w:val="00E5402C"/>
    <w:rsid w:val="00E55A97"/>
    <w:rsid w:val="00E56AB7"/>
    <w:rsid w:val="00E57027"/>
    <w:rsid w:val="00E57139"/>
    <w:rsid w:val="00E578E5"/>
    <w:rsid w:val="00E62FB8"/>
    <w:rsid w:val="00E63467"/>
    <w:rsid w:val="00E63508"/>
    <w:rsid w:val="00E6520E"/>
    <w:rsid w:val="00E655D2"/>
    <w:rsid w:val="00E67D35"/>
    <w:rsid w:val="00E704BC"/>
    <w:rsid w:val="00E7379E"/>
    <w:rsid w:val="00E74AF7"/>
    <w:rsid w:val="00E75235"/>
    <w:rsid w:val="00E777D7"/>
    <w:rsid w:val="00E77A03"/>
    <w:rsid w:val="00E77D33"/>
    <w:rsid w:val="00E81D11"/>
    <w:rsid w:val="00E82B8F"/>
    <w:rsid w:val="00E83539"/>
    <w:rsid w:val="00E8386C"/>
    <w:rsid w:val="00E83B84"/>
    <w:rsid w:val="00E84931"/>
    <w:rsid w:val="00E8528C"/>
    <w:rsid w:val="00E876C4"/>
    <w:rsid w:val="00E905E3"/>
    <w:rsid w:val="00E90713"/>
    <w:rsid w:val="00E90F03"/>
    <w:rsid w:val="00E918DD"/>
    <w:rsid w:val="00E92A6A"/>
    <w:rsid w:val="00E9352B"/>
    <w:rsid w:val="00E93DD8"/>
    <w:rsid w:val="00E95740"/>
    <w:rsid w:val="00E95A54"/>
    <w:rsid w:val="00E97F2F"/>
    <w:rsid w:val="00EA061D"/>
    <w:rsid w:val="00EA0995"/>
    <w:rsid w:val="00EA32D5"/>
    <w:rsid w:val="00EA3422"/>
    <w:rsid w:val="00EA3A09"/>
    <w:rsid w:val="00EA4047"/>
    <w:rsid w:val="00EA53CC"/>
    <w:rsid w:val="00EA5B36"/>
    <w:rsid w:val="00EA6AFD"/>
    <w:rsid w:val="00EB06EB"/>
    <w:rsid w:val="00EB2E3D"/>
    <w:rsid w:val="00EB43DE"/>
    <w:rsid w:val="00EB4722"/>
    <w:rsid w:val="00EB4BEF"/>
    <w:rsid w:val="00EB5249"/>
    <w:rsid w:val="00EB6FEF"/>
    <w:rsid w:val="00EB7425"/>
    <w:rsid w:val="00EB775A"/>
    <w:rsid w:val="00EB7DDD"/>
    <w:rsid w:val="00EC0346"/>
    <w:rsid w:val="00EC149C"/>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981"/>
    <w:rsid w:val="00EE4B67"/>
    <w:rsid w:val="00EE68E1"/>
    <w:rsid w:val="00EE68F4"/>
    <w:rsid w:val="00EF0861"/>
    <w:rsid w:val="00EF3E59"/>
    <w:rsid w:val="00EF4C3A"/>
    <w:rsid w:val="00EF6907"/>
    <w:rsid w:val="00EF6D8A"/>
    <w:rsid w:val="00EF6EA8"/>
    <w:rsid w:val="00EF74CD"/>
    <w:rsid w:val="00F00A6C"/>
    <w:rsid w:val="00F0115C"/>
    <w:rsid w:val="00F01187"/>
    <w:rsid w:val="00F0292B"/>
    <w:rsid w:val="00F04BA8"/>
    <w:rsid w:val="00F05621"/>
    <w:rsid w:val="00F06D98"/>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57F7"/>
    <w:rsid w:val="00F264E4"/>
    <w:rsid w:val="00F26FE4"/>
    <w:rsid w:val="00F2707D"/>
    <w:rsid w:val="00F27B45"/>
    <w:rsid w:val="00F31396"/>
    <w:rsid w:val="00F317E7"/>
    <w:rsid w:val="00F31EDD"/>
    <w:rsid w:val="00F3255E"/>
    <w:rsid w:val="00F34B86"/>
    <w:rsid w:val="00F35FDF"/>
    <w:rsid w:val="00F377E5"/>
    <w:rsid w:val="00F37CE0"/>
    <w:rsid w:val="00F37EAA"/>
    <w:rsid w:val="00F40231"/>
    <w:rsid w:val="00F4048C"/>
    <w:rsid w:val="00F42B63"/>
    <w:rsid w:val="00F42E8F"/>
    <w:rsid w:val="00F448B5"/>
    <w:rsid w:val="00F44D3C"/>
    <w:rsid w:val="00F45B8C"/>
    <w:rsid w:val="00F46785"/>
    <w:rsid w:val="00F47CE9"/>
    <w:rsid w:val="00F50F10"/>
    <w:rsid w:val="00F51BBB"/>
    <w:rsid w:val="00F520E7"/>
    <w:rsid w:val="00F5397B"/>
    <w:rsid w:val="00F55739"/>
    <w:rsid w:val="00F60251"/>
    <w:rsid w:val="00F60A7B"/>
    <w:rsid w:val="00F61137"/>
    <w:rsid w:val="00F61AEB"/>
    <w:rsid w:val="00F61E1F"/>
    <w:rsid w:val="00F63FD8"/>
    <w:rsid w:val="00F655D8"/>
    <w:rsid w:val="00F6593D"/>
    <w:rsid w:val="00F66588"/>
    <w:rsid w:val="00F66768"/>
    <w:rsid w:val="00F675E5"/>
    <w:rsid w:val="00F6780C"/>
    <w:rsid w:val="00F7015E"/>
    <w:rsid w:val="00F72865"/>
    <w:rsid w:val="00F72FC6"/>
    <w:rsid w:val="00F73C4B"/>
    <w:rsid w:val="00F75080"/>
    <w:rsid w:val="00F7604C"/>
    <w:rsid w:val="00F760A1"/>
    <w:rsid w:val="00F76D76"/>
    <w:rsid w:val="00F77393"/>
    <w:rsid w:val="00F77E9C"/>
    <w:rsid w:val="00F814D6"/>
    <w:rsid w:val="00F830E7"/>
    <w:rsid w:val="00F83292"/>
    <w:rsid w:val="00F833F8"/>
    <w:rsid w:val="00F83559"/>
    <w:rsid w:val="00F83F4E"/>
    <w:rsid w:val="00F84ADD"/>
    <w:rsid w:val="00F85178"/>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2516"/>
    <w:rsid w:val="00FC5679"/>
    <w:rsid w:val="00FC67B3"/>
    <w:rsid w:val="00FC719A"/>
    <w:rsid w:val="00FC7BEE"/>
    <w:rsid w:val="00FD0F57"/>
    <w:rsid w:val="00FD13A1"/>
    <w:rsid w:val="00FD295B"/>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covid-19-hotspots-for-commonwealth-support-purpos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91</c:v>
                </c:pt>
                <c:pt idx="1">
                  <c:v>42</c:v>
                </c:pt>
                <c:pt idx="2">
                  <c:v>30</c:v>
                </c:pt>
                <c:pt idx="3">
                  <c:v>5</c:v>
                </c:pt>
                <c:pt idx="4">
                  <c:v>11</c:v>
                </c:pt>
                <c:pt idx="5">
                  <c:v>55</c:v>
                </c:pt>
              </c:numCache>
            </c:numRef>
          </c:val>
          <c:extLst>
            <c:ext xmlns:c16="http://schemas.microsoft.com/office/drawing/2014/chart" uri="{C3380CC4-5D6E-409C-BE32-E72D297353CC}">
              <c16:uniqueId val="{00000000-10EC-450F-BABE-F09D67F09E95}"/>
            </c:ext>
          </c:extLst>
        </c:ser>
        <c:dLbls>
          <c:showLegendKey val="0"/>
          <c:showVal val="0"/>
          <c:showCatName val="0"/>
          <c:showSerName val="0"/>
          <c:showPercent val="0"/>
          <c:showBubbleSize val="0"/>
        </c:dLbls>
        <c:gapWidth val="219"/>
        <c:overlap val="-27"/>
        <c:axId val="1404097032"/>
        <c:axId val="1404097608"/>
      </c:barChart>
      <c:catAx>
        <c:axId val="1404097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097608"/>
        <c:crosses val="autoZero"/>
        <c:auto val="1"/>
        <c:lblAlgn val="ctr"/>
        <c:lblOffset val="100"/>
        <c:noMultiLvlLbl val="0"/>
      </c:catAx>
      <c:valAx>
        <c:axId val="1404097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09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9548AA6-E643-4AFC-A57B-2146BD99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October 2021</vt:lpstr>
    </vt:vector>
  </TitlesOfParts>
  <Manager/>
  <Company/>
  <LinksUpToDate>false</LinksUpToDate>
  <CharactersWithSpaces>27444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October 2021</dc:title>
  <dc:subject>Aged care; Communicable diseases; Emergency health management</dc:subject>
  <dc:creator>Australian Government Department of Health</dc:creator>
  <cp:keywords>aged care; residential care; outbreaks</cp:keywords>
  <dc:description/>
  <cp:lastModifiedBy>KENNEDY, Emma</cp:lastModifiedBy>
  <cp:revision>5</cp:revision>
  <cp:lastPrinted>2021-08-06T05:28:00Z</cp:lastPrinted>
  <dcterms:created xsi:type="dcterms:W3CDTF">2021-10-22T06:18:00Z</dcterms:created>
  <dcterms:modified xsi:type="dcterms:W3CDTF">2021-10-22T07:21:00Z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