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6648" w14:textId="77777777" w:rsidR="00FF381B" w:rsidRPr="00A21A20" w:rsidRDefault="00C315DD" w:rsidP="00A21A20">
      <w:pPr>
        <w:pStyle w:val="Heading1"/>
      </w:pPr>
      <w:r w:rsidRPr="00A21A20">
        <w:t>Bonded Return of Service System</w:t>
      </w:r>
    </w:p>
    <w:p w14:paraId="1546C99A" w14:textId="6CCDFF1E" w:rsidR="00FF381B" w:rsidRDefault="00C315DD" w:rsidP="00130A36">
      <w:pPr>
        <w:pStyle w:val="IntenseQuote"/>
      </w:pPr>
      <w:r>
        <w:t xml:space="preserve">The Bonded Return of Service System (BRoSS) is the Department of Health </w:t>
      </w:r>
      <w:r w:rsidR="003E7D54">
        <w:t xml:space="preserve">(Health) </w:t>
      </w:r>
      <w:r w:rsidR="00F3488F" w:rsidRPr="00F3488F">
        <w:t xml:space="preserve">online system which will assist Bonded Participants to plan, monitor and manage their </w:t>
      </w:r>
      <w:r w:rsidR="00130A36">
        <w:t>o</w:t>
      </w:r>
      <w:r w:rsidR="00F3488F" w:rsidRPr="00F3488F">
        <w:t xml:space="preserve">bligations under the </w:t>
      </w:r>
      <w:r w:rsidR="00F3488F">
        <w:t xml:space="preserve">Bonded Medical </w:t>
      </w:r>
      <w:r w:rsidR="00F3488F" w:rsidRPr="00F3488F">
        <w:t>Program</w:t>
      </w:r>
      <w:r w:rsidR="00F3488F">
        <w:t xml:space="preserve"> (the Program)</w:t>
      </w:r>
      <w:r w:rsidR="003E7D54">
        <w:t>.</w:t>
      </w:r>
    </w:p>
    <w:p w14:paraId="57B0CC92" w14:textId="71D9FD73" w:rsidR="00C315DD" w:rsidRPr="00C315DD" w:rsidRDefault="003E7D54" w:rsidP="00C315DD">
      <w:pPr>
        <w:rPr>
          <w:lang w:val="en-GB"/>
        </w:rPr>
      </w:pPr>
      <w:r>
        <w:rPr>
          <w:lang w:val="en-GB"/>
        </w:rPr>
        <w:t>BRoSS</w:t>
      </w:r>
      <w:r w:rsidR="00C315DD">
        <w:rPr>
          <w:lang w:val="en-GB"/>
        </w:rPr>
        <w:t xml:space="preserve"> will</w:t>
      </w:r>
      <w:r w:rsidR="00C315DD" w:rsidRPr="00D15AAA">
        <w:rPr>
          <w:lang w:val="en-GB"/>
        </w:rPr>
        <w:t xml:space="preserve"> allow bonded students and doctors to self-manage their </w:t>
      </w:r>
      <w:r w:rsidR="00F3488F">
        <w:rPr>
          <w:lang w:val="en-GB"/>
        </w:rPr>
        <w:t>reporting obligations, their Return of Service Obligations (</w:t>
      </w:r>
      <w:proofErr w:type="spellStart"/>
      <w:r w:rsidR="00C315DD" w:rsidRPr="00D15AAA">
        <w:rPr>
          <w:lang w:val="en-GB"/>
        </w:rPr>
        <w:t>RoSO</w:t>
      </w:r>
      <w:proofErr w:type="spellEnd"/>
      <w:r w:rsidR="00F3488F">
        <w:rPr>
          <w:lang w:val="en-GB"/>
        </w:rPr>
        <w:t>),</w:t>
      </w:r>
      <w:r w:rsidR="00C315DD" w:rsidRPr="00D15AAA">
        <w:rPr>
          <w:lang w:val="en-GB"/>
        </w:rPr>
        <w:t xml:space="preserve"> and identify eligible locations where they can work.</w:t>
      </w:r>
    </w:p>
    <w:p w14:paraId="34A4DCA6" w14:textId="6B4C0D6A" w:rsidR="00C315DD" w:rsidRPr="000436DC" w:rsidRDefault="00C315DD" w:rsidP="00C77369">
      <w:pPr>
        <w:pStyle w:val="Heading2"/>
      </w:pPr>
      <w:r>
        <w:t>The Program</w:t>
      </w:r>
    </w:p>
    <w:p w14:paraId="3FFC6A21" w14:textId="47CD6625" w:rsidR="00130A36" w:rsidRDefault="0034395D" w:rsidP="00C77369">
      <w:r>
        <w:t>Since</w:t>
      </w:r>
      <w:r w:rsidR="00C315DD" w:rsidRPr="00D15AAA">
        <w:t xml:space="preserve"> 1 January 2020, all </w:t>
      </w:r>
      <w:r w:rsidR="00130A36">
        <w:t xml:space="preserve">students who </w:t>
      </w:r>
      <w:r>
        <w:t>were</w:t>
      </w:r>
      <w:r w:rsidR="00130A36">
        <w:t xml:space="preserve"> offered and accepted a Bonded CSP at an Australian medical university </w:t>
      </w:r>
      <w:r w:rsidR="00F3488F">
        <w:t xml:space="preserve">have joined </w:t>
      </w:r>
      <w:r w:rsidR="00C315DD" w:rsidRPr="00D15AAA">
        <w:t xml:space="preserve">the Program </w:t>
      </w:r>
      <w:r w:rsidR="00F3488F">
        <w:t xml:space="preserve">and been given access to </w:t>
      </w:r>
      <w:proofErr w:type="spellStart"/>
      <w:r w:rsidR="00F3488F">
        <w:t>BRoSS</w:t>
      </w:r>
      <w:proofErr w:type="spellEnd"/>
      <w:r w:rsidR="00C315DD" w:rsidRPr="00D15AAA">
        <w:t>.</w:t>
      </w:r>
    </w:p>
    <w:p w14:paraId="33B19D74" w14:textId="2DD48052" w:rsidR="00C315DD" w:rsidRPr="00D15AAA" w:rsidRDefault="00C315DD" w:rsidP="00C77369">
      <w:r w:rsidRPr="00D15AAA">
        <w:t xml:space="preserve">Eligible participants </w:t>
      </w:r>
      <w:r w:rsidR="00F3488F">
        <w:t>who are currently on a legacy scheme (</w:t>
      </w:r>
      <w:r w:rsidR="00F3488F" w:rsidRPr="00F3488F">
        <w:t>Medical Rural Bonded Scholarship (MRBS) Scheme or Bonded Medical Places (BMP) Scheme</w:t>
      </w:r>
      <w:r w:rsidR="00F3488F">
        <w:t xml:space="preserve">), </w:t>
      </w:r>
      <w:r w:rsidRPr="00D15AAA">
        <w:t xml:space="preserve">can </w:t>
      </w:r>
      <w:r w:rsidR="00130A36">
        <w:t>request</w:t>
      </w:r>
      <w:r w:rsidRPr="00D15AAA">
        <w:t xml:space="preserve"> to opt</w:t>
      </w:r>
      <w:r w:rsidR="00130A36">
        <w:t>-</w:t>
      </w:r>
      <w:r w:rsidRPr="00D15AAA">
        <w:t xml:space="preserve">in to the </w:t>
      </w:r>
      <w:r w:rsidR="00130A36">
        <w:t xml:space="preserve">Program </w:t>
      </w:r>
      <w:r w:rsidRPr="00D15AAA">
        <w:t>any time.</w:t>
      </w:r>
    </w:p>
    <w:p w14:paraId="3FF23A1E" w14:textId="18B94A70" w:rsidR="00C315DD" w:rsidRPr="00D15AAA" w:rsidRDefault="00C315DD" w:rsidP="00C77369">
      <w:r w:rsidRPr="00D15AAA">
        <w:t>Opt in is voluntary for existing participants.</w:t>
      </w:r>
      <w:r w:rsidR="00EF46D4">
        <w:t xml:space="preserve"> </w:t>
      </w:r>
      <w:r w:rsidRPr="00D15AAA">
        <w:t xml:space="preserve">The decision to opt in will depend on the benefits the </w:t>
      </w:r>
      <w:r w:rsidR="00F3488F">
        <w:t>Program</w:t>
      </w:r>
      <w:r w:rsidRPr="00D15AAA">
        <w:t xml:space="preserve"> offers a participant and the current stage or phase of their existing arrangement.</w:t>
      </w:r>
    </w:p>
    <w:p w14:paraId="505D0ACD" w14:textId="77777777" w:rsidR="00C315DD" w:rsidRPr="00A21A20" w:rsidRDefault="00C315DD" w:rsidP="00A21A20">
      <w:pPr>
        <w:pStyle w:val="Heading2"/>
        <w:rPr>
          <w:rStyle w:val="Heading1Char"/>
          <w:rFonts w:cs="Times New Roman"/>
          <w:color w:val="358189"/>
          <w:sz w:val="24"/>
          <w:szCs w:val="26"/>
          <w:lang w:eastAsia="en-US"/>
        </w:rPr>
      </w:pP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Users of </w:t>
      </w:r>
      <w:proofErr w:type="spellStart"/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BRoSS</w:t>
      </w:r>
      <w:proofErr w:type="spellEnd"/>
    </w:p>
    <w:p w14:paraId="1C743F1B" w14:textId="4C4B8C53" w:rsidR="00C315DD" w:rsidRPr="00D15AAA" w:rsidRDefault="00C315DD" w:rsidP="00C315DD">
      <w:r w:rsidRPr="00D15AAA">
        <w:t xml:space="preserve">Different user groups will have access to </w:t>
      </w:r>
      <w:proofErr w:type="spellStart"/>
      <w:r w:rsidRPr="00D15AAA">
        <w:t>BRoSS</w:t>
      </w:r>
      <w:proofErr w:type="spellEnd"/>
      <w:r w:rsidRPr="00D15AAA">
        <w:t>:</w:t>
      </w:r>
    </w:p>
    <w:p w14:paraId="16FC3FF2" w14:textId="3D93175D" w:rsidR="00C315DD" w:rsidRPr="00D15AAA" w:rsidRDefault="00C315DD" w:rsidP="00C315DD">
      <w:r w:rsidRPr="00D15AAA">
        <w:rPr>
          <w:b/>
        </w:rPr>
        <w:t>Participants</w:t>
      </w:r>
      <w:r w:rsidRPr="00D15AAA">
        <w:t xml:space="preserve"> </w:t>
      </w:r>
      <w:r w:rsidR="00033797" w:rsidRPr="00D15AAA">
        <w:t>–</w:t>
      </w:r>
      <w:r w:rsidRPr="00D15AAA">
        <w:t xml:space="preserve"> </w:t>
      </w:r>
      <w:r w:rsidR="003B3252">
        <w:t xml:space="preserve">these are </w:t>
      </w:r>
      <w:r w:rsidR="0034395D">
        <w:t xml:space="preserve">eligible </w:t>
      </w:r>
      <w:r w:rsidR="003B3252">
        <w:t xml:space="preserve">participants who choose to opt-in to the Program from their legacy scheme, they will be able to fully </w:t>
      </w:r>
      <w:r w:rsidRPr="00D15AAA">
        <w:t xml:space="preserve">self-manage </w:t>
      </w:r>
      <w:r w:rsidR="003B3252">
        <w:t xml:space="preserve">all their reporting and </w:t>
      </w:r>
      <w:proofErr w:type="spellStart"/>
      <w:r w:rsidR="003B3252">
        <w:t>RoSO</w:t>
      </w:r>
      <w:proofErr w:type="spellEnd"/>
      <w:r w:rsidR="003B3252">
        <w:t xml:space="preserve"> obligations, undertake location eligibility checks, maintain their </w:t>
      </w:r>
      <w:r w:rsidRPr="00D15AAA">
        <w:t xml:space="preserve">personal </w:t>
      </w:r>
      <w:r w:rsidR="003B3252">
        <w:t>and program information as well as learn about the Program and how BRoSS will support them.</w:t>
      </w:r>
      <w:r w:rsidR="00B0431D">
        <w:t xml:space="preserve"> Information participants </w:t>
      </w:r>
      <w:proofErr w:type="gramStart"/>
      <w:r w:rsidR="00B0431D">
        <w:t>enter into</w:t>
      </w:r>
      <w:proofErr w:type="gramEnd"/>
      <w:r w:rsidR="00B0431D">
        <w:t xml:space="preserve"> BRoSS will be used to send email notifications and reminders to assist participants to manage their Program obligations. BRoSS has extensive in-system guidance, notifications and messaging so participants know where they are up to in the Program and what is coming up next for them.</w:t>
      </w:r>
    </w:p>
    <w:p w14:paraId="0822589E" w14:textId="77777777" w:rsidR="00B0431D" w:rsidRPr="00D15AAA" w:rsidRDefault="00B0431D" w:rsidP="00B0431D">
      <w:r>
        <w:rPr>
          <w:b/>
        </w:rPr>
        <w:t xml:space="preserve">Students </w:t>
      </w:r>
      <w:r w:rsidRPr="00D15AAA">
        <w:t xml:space="preserve">– </w:t>
      </w:r>
      <w:r>
        <w:t xml:space="preserve">these are students who have been offered a Bonded CSP at an Australian medical university, they will be able to accept their placement via BRoSS and </w:t>
      </w:r>
      <w:r w:rsidRPr="00D15AAA">
        <w:t>upda</w:t>
      </w:r>
      <w:r>
        <w:t xml:space="preserve">te their personal details and </w:t>
      </w:r>
      <w:r w:rsidRPr="00D15AAA">
        <w:t>access information about the Program</w:t>
      </w:r>
      <w:r>
        <w:t>.</w:t>
      </w:r>
    </w:p>
    <w:p w14:paraId="662DDE5C" w14:textId="789EF79A" w:rsidR="00C315DD" w:rsidRPr="00D15AAA" w:rsidRDefault="00C315DD" w:rsidP="00C315DD">
      <w:r w:rsidRPr="00D15AAA">
        <w:rPr>
          <w:b/>
        </w:rPr>
        <w:t>Universities</w:t>
      </w:r>
      <w:r w:rsidRPr="00D15AAA">
        <w:t xml:space="preserve"> – </w:t>
      </w:r>
      <w:r w:rsidR="003B3252">
        <w:t xml:space="preserve">university administrators will be able to use BRoSS to manage </w:t>
      </w:r>
      <w:r w:rsidRPr="00D15AAA">
        <w:t xml:space="preserve">their </w:t>
      </w:r>
      <w:r w:rsidR="003B3252">
        <w:t xml:space="preserve">CSP </w:t>
      </w:r>
      <w:r w:rsidRPr="00D15AAA">
        <w:t>Bonded Medical Program applicant firm offer lists</w:t>
      </w:r>
      <w:r w:rsidR="00130A36">
        <w:t>.</w:t>
      </w:r>
    </w:p>
    <w:p w14:paraId="660BFEF5" w14:textId="77193951" w:rsidR="006D7F54" w:rsidRDefault="00C315DD" w:rsidP="003B3252">
      <w:pPr>
        <w:pStyle w:val="ListBullet"/>
        <w:spacing w:after="0" w:line="240" w:lineRule="auto"/>
        <w:ind w:left="0" w:firstLine="0"/>
      </w:pPr>
      <w:r>
        <w:rPr>
          <w:b/>
        </w:rPr>
        <w:t>Ru</w:t>
      </w:r>
      <w:r w:rsidRPr="00D15AAA">
        <w:rPr>
          <w:b/>
        </w:rPr>
        <w:t>ral Workforce Agencies (RWAs)</w:t>
      </w:r>
      <w:r w:rsidRPr="00D15AAA">
        <w:t xml:space="preserve"> – with participant consent, </w:t>
      </w:r>
      <w:r w:rsidR="003B3252">
        <w:t xml:space="preserve">members of the RWAs will be able to </w:t>
      </w:r>
      <w:r w:rsidRPr="00D15AAA">
        <w:t xml:space="preserve">access </w:t>
      </w:r>
      <w:r w:rsidR="003B3252">
        <w:t xml:space="preserve">participant </w:t>
      </w:r>
      <w:r w:rsidRPr="00D15AAA">
        <w:t xml:space="preserve">details, (contact </w:t>
      </w:r>
      <w:r w:rsidR="003B3252">
        <w:t>information</w:t>
      </w:r>
      <w:r w:rsidRPr="00D15AAA">
        <w:t>, commencement year, state/territory of study or work, and phase in the Program) to provide support to participants</w:t>
      </w:r>
      <w:r w:rsidR="006D7F54">
        <w:t>:</w:t>
      </w:r>
    </w:p>
    <w:p w14:paraId="71FBF279" w14:textId="56D1DB13" w:rsidR="003B3252" w:rsidRPr="006D7F54" w:rsidRDefault="006D7F54" w:rsidP="006D7F54">
      <w:pPr>
        <w:pStyle w:val="ListBullet"/>
        <w:numPr>
          <w:ilvl w:val="0"/>
          <w:numId w:val="12"/>
        </w:numPr>
        <w:spacing w:after="0" w:line="240" w:lineRule="auto"/>
        <w:rPr>
          <w:rFonts w:eastAsia="Calibri" w:cs="Arial"/>
        </w:rPr>
      </w:pPr>
      <w:r>
        <w:rPr>
          <w:rFonts w:eastAsia="Calibri" w:cs="Arial"/>
        </w:rPr>
        <w:lastRenderedPageBreak/>
        <w:t>O</w:t>
      </w:r>
      <w:r w:rsidR="003B3252" w:rsidRPr="006D7F54">
        <w:rPr>
          <w:rFonts w:eastAsia="Calibri" w:cs="Arial"/>
        </w:rPr>
        <w:t xml:space="preserve">ptions and recruitment support for placement into rural roles that meet their </w:t>
      </w:r>
      <w:proofErr w:type="spellStart"/>
      <w:r w:rsidR="003B3252" w:rsidRPr="006D7F54">
        <w:rPr>
          <w:rFonts w:eastAsia="Calibri" w:cs="Arial"/>
        </w:rPr>
        <w:t>RoSO</w:t>
      </w:r>
      <w:proofErr w:type="spellEnd"/>
    </w:p>
    <w:p w14:paraId="699211C7" w14:textId="6BAD014F" w:rsidR="003B3252" w:rsidRPr="003B3252" w:rsidRDefault="006D7F54" w:rsidP="003B3252">
      <w:pPr>
        <w:numPr>
          <w:ilvl w:val="0"/>
          <w:numId w:val="12"/>
        </w:numPr>
        <w:spacing w:before="0" w:line="240" w:lineRule="auto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>I</w:t>
      </w:r>
      <w:r w:rsidR="003B3252" w:rsidRPr="003B3252">
        <w:rPr>
          <w:rFonts w:eastAsia="Calibri" w:cs="Arial"/>
          <w:szCs w:val="21"/>
        </w:rPr>
        <w:t>nformation about professional development and support to enable participants to be part of a broader rural medical professional network</w:t>
      </w:r>
    </w:p>
    <w:p w14:paraId="23C0E905" w14:textId="2A3FFC6F" w:rsidR="003B3252" w:rsidRPr="003B3252" w:rsidRDefault="006D7F54" w:rsidP="003B3252">
      <w:pPr>
        <w:numPr>
          <w:ilvl w:val="0"/>
          <w:numId w:val="12"/>
        </w:numPr>
        <w:spacing w:before="0" w:line="240" w:lineRule="auto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>I</w:t>
      </w:r>
      <w:r w:rsidR="003B3252" w:rsidRPr="003B3252">
        <w:rPr>
          <w:rFonts w:eastAsia="Calibri" w:cs="Arial"/>
          <w:szCs w:val="21"/>
        </w:rPr>
        <w:t>nformation about accessing rural medical experiences during undergraduate and early career years and access to grants</w:t>
      </w:r>
    </w:p>
    <w:p w14:paraId="2340C599" w14:textId="1479DEED" w:rsidR="00C315DD" w:rsidRPr="003B2041" w:rsidRDefault="00B67A8A" w:rsidP="00C315DD">
      <w:r>
        <w:rPr>
          <w:b/>
        </w:rPr>
        <w:t xml:space="preserve">Department of </w:t>
      </w:r>
      <w:r w:rsidR="00C315DD" w:rsidRPr="00D15AAA">
        <w:rPr>
          <w:b/>
        </w:rPr>
        <w:t>Health Administration Staff</w:t>
      </w:r>
      <w:r w:rsidR="00C315DD" w:rsidRPr="00D15AAA">
        <w:t xml:space="preserve"> – access to perform administrative tasks including </w:t>
      </w:r>
      <w:r w:rsidR="006D7F54">
        <w:t xml:space="preserve">participant support, </w:t>
      </w:r>
      <w:r w:rsidR="00C315DD" w:rsidRPr="00D15AAA">
        <w:t>program management</w:t>
      </w:r>
      <w:r w:rsidR="006D7F54">
        <w:t xml:space="preserve"> and administration</w:t>
      </w:r>
      <w:r w:rsidR="00C315DD" w:rsidRPr="00D15AAA">
        <w:t>, program evaluation and reporting</w:t>
      </w:r>
      <w:r w:rsidR="006D7F54">
        <w:t>.</w:t>
      </w:r>
    </w:p>
    <w:p w14:paraId="06E93A4E" w14:textId="09533162" w:rsidR="00C315DD" w:rsidRPr="00A21A20" w:rsidRDefault="00C315DD" w:rsidP="00A21A20">
      <w:pPr>
        <w:pStyle w:val="Heading2"/>
        <w:rPr>
          <w:rStyle w:val="Heading1Char"/>
          <w:rFonts w:cs="Times New Roman"/>
          <w:color w:val="358189"/>
          <w:sz w:val="24"/>
          <w:szCs w:val="26"/>
          <w:lang w:eastAsia="en-US"/>
        </w:rPr>
      </w:pP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Keeping</w:t>
      </w:r>
      <w:r w:rsidR="006D7F54"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 </w:t>
      </w:r>
      <w:proofErr w:type="spellStart"/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BRoSS</w:t>
      </w:r>
      <w:proofErr w:type="spellEnd"/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 </w:t>
      </w:r>
      <w:r w:rsidR="006D7F54"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r</w:t>
      </w: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ecord</w:t>
      </w:r>
      <w:r w:rsidR="0034395D"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s</w:t>
      </w: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 up</w:t>
      </w:r>
      <w:r w:rsidR="00E16E34"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 </w:t>
      </w: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to</w:t>
      </w:r>
      <w:r w:rsidR="00E16E34"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 </w:t>
      </w: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date</w:t>
      </w:r>
    </w:p>
    <w:p w14:paraId="61A28935" w14:textId="77777777" w:rsidR="00130A36" w:rsidRPr="00ED4568" w:rsidRDefault="00130A36" w:rsidP="00130A36">
      <w:pPr>
        <w:rPr>
          <w:rFonts w:cs="Arial"/>
          <w:color w:val="222222"/>
          <w:szCs w:val="21"/>
          <w:shd w:val="clear" w:color="auto" w:fill="FFFFFF"/>
        </w:rPr>
      </w:pPr>
      <w:r w:rsidRPr="00ED4568">
        <w:rPr>
          <w:rFonts w:cs="Arial"/>
          <w:szCs w:val="21"/>
        </w:rPr>
        <w:t>Participants of the Program are bound by  </w:t>
      </w:r>
      <w:hyperlink r:id="rId7" w:history="1">
        <w:r w:rsidRPr="00ED4568">
          <w:rPr>
            <w:rFonts w:cs="Arial"/>
            <w:szCs w:val="21"/>
          </w:rPr>
          <w:t>Part VD of the Health Insurance Act 1973</w:t>
        </w:r>
      </w:hyperlink>
      <w:r w:rsidRPr="00ED4568">
        <w:rPr>
          <w:rFonts w:cs="Arial"/>
          <w:szCs w:val="21"/>
        </w:rPr>
        <w:t> (Act) and must abide by the</w:t>
      </w:r>
      <w:r w:rsidRPr="00ED4568">
        <w:rPr>
          <w:rFonts w:cs="Arial"/>
          <w:color w:val="222222"/>
          <w:szCs w:val="21"/>
          <w:shd w:val="clear" w:color="auto" w:fill="FFFFFF"/>
        </w:rPr>
        <w:t>  </w:t>
      </w:r>
      <w:hyperlink r:id="rId8" w:history="1">
        <w:r w:rsidRPr="00ED4568">
          <w:rPr>
            <w:rStyle w:val="Hyperlink"/>
            <w:rFonts w:eastAsia="MS Gothic" w:cs="Arial"/>
            <w:i/>
            <w:iCs/>
            <w:color w:val="1157AD"/>
            <w:szCs w:val="21"/>
            <w:shd w:val="clear" w:color="auto" w:fill="FFFFFF"/>
          </w:rPr>
          <w:t>Health Insurance (Bonded Medical Program) Rule 2020</w:t>
        </w:r>
      </w:hyperlink>
      <w:r w:rsidRPr="00ED4568">
        <w:rPr>
          <w:rFonts w:cs="Arial"/>
          <w:color w:val="222222"/>
          <w:szCs w:val="21"/>
          <w:shd w:val="clear" w:color="auto" w:fill="FFFFFF"/>
        </w:rPr>
        <w:t> (Rule).</w:t>
      </w:r>
    </w:p>
    <w:p w14:paraId="3C6E6CE5" w14:textId="29A38818" w:rsidR="00E16E34" w:rsidRDefault="00B67A8A" w:rsidP="00E16E34">
      <w:r w:rsidRPr="00ED4568">
        <w:rPr>
          <w:rFonts w:cs="Arial"/>
          <w:szCs w:val="21"/>
        </w:rPr>
        <w:t>The department</w:t>
      </w:r>
      <w:r w:rsidR="00C315DD" w:rsidRPr="00ED4568">
        <w:rPr>
          <w:rFonts w:cs="Arial"/>
          <w:szCs w:val="21"/>
        </w:rPr>
        <w:t xml:space="preserve"> uses the information </w:t>
      </w:r>
      <w:r w:rsidR="0034395D" w:rsidRPr="00ED4568">
        <w:rPr>
          <w:rFonts w:cs="Arial"/>
          <w:szCs w:val="21"/>
        </w:rPr>
        <w:t>participants</w:t>
      </w:r>
      <w:r w:rsidR="00C315DD" w:rsidRPr="00ED4568">
        <w:rPr>
          <w:rFonts w:cs="Arial"/>
          <w:szCs w:val="21"/>
        </w:rPr>
        <w:t xml:space="preserve"> </w:t>
      </w:r>
      <w:r w:rsidR="00130A36" w:rsidRPr="00ED4568">
        <w:rPr>
          <w:rFonts w:cs="Arial"/>
          <w:szCs w:val="21"/>
        </w:rPr>
        <w:t>enter in</w:t>
      </w:r>
      <w:r w:rsidR="00C315DD" w:rsidRPr="00ED4568">
        <w:rPr>
          <w:rFonts w:cs="Arial"/>
          <w:szCs w:val="21"/>
        </w:rPr>
        <w:t xml:space="preserve"> BRoSS to send email notifications and</w:t>
      </w:r>
      <w:r w:rsidR="00C315DD" w:rsidRPr="0012496E">
        <w:t xml:space="preserve"> reminders to assist </w:t>
      </w:r>
      <w:r w:rsidR="0034395D">
        <w:t xml:space="preserve">participants </w:t>
      </w:r>
      <w:r w:rsidR="00C315DD" w:rsidRPr="0012496E">
        <w:t xml:space="preserve">manage </w:t>
      </w:r>
      <w:r w:rsidR="0034395D">
        <w:t>their</w:t>
      </w:r>
      <w:r w:rsidR="00C315DD" w:rsidRPr="0012496E">
        <w:t xml:space="preserve"> Program obligations.</w:t>
      </w:r>
    </w:p>
    <w:p w14:paraId="5CEC4BC6" w14:textId="4755EC40" w:rsidR="006D7F54" w:rsidRPr="006F3161" w:rsidRDefault="006D7F54" w:rsidP="006D7F54">
      <w:pPr>
        <w:rPr>
          <w:rFonts w:cs="Arial"/>
          <w:color w:val="222222"/>
          <w:szCs w:val="20"/>
          <w:shd w:val="clear" w:color="auto" w:fill="FFFFFF"/>
        </w:rPr>
      </w:pPr>
      <w:bookmarkStart w:id="0" w:name="_Hlk79754852"/>
      <w:r>
        <w:rPr>
          <w:rFonts w:cs="Arial"/>
          <w:color w:val="222222"/>
          <w:szCs w:val="20"/>
          <w:shd w:val="clear" w:color="auto" w:fill="FFFFFF"/>
        </w:rPr>
        <w:t>The department</w:t>
      </w:r>
      <w:r w:rsidRPr="006F3161">
        <w:rPr>
          <w:rFonts w:cs="Arial"/>
          <w:color w:val="222222"/>
          <w:szCs w:val="20"/>
          <w:shd w:val="clear" w:color="auto" w:fill="FFFFFF"/>
        </w:rPr>
        <w:t xml:space="preserve"> has implemented a transition period where the participant’s obligations to provide information and upload evidence</w:t>
      </w:r>
      <w:r>
        <w:rPr>
          <w:rFonts w:cs="Arial"/>
          <w:color w:val="222222"/>
          <w:szCs w:val="20"/>
          <w:shd w:val="clear" w:color="auto" w:fill="FFFFFF"/>
        </w:rPr>
        <w:t>,</w:t>
      </w:r>
      <w:r w:rsidRPr="006F3161">
        <w:rPr>
          <w:rFonts w:cs="Arial"/>
          <w:color w:val="222222"/>
          <w:szCs w:val="20"/>
          <w:shd w:val="clear" w:color="auto" w:fill="FFFFFF"/>
        </w:rPr>
        <w:t xml:space="preserve"> </w:t>
      </w:r>
      <w:r w:rsidRPr="00464472">
        <w:t xml:space="preserve">as specified in </w:t>
      </w:r>
      <w:r>
        <w:t xml:space="preserve">Sections 15 and 16 </w:t>
      </w:r>
      <w:r w:rsidR="00130A36">
        <w:t xml:space="preserve">of the </w:t>
      </w:r>
      <w:r w:rsidRPr="006D7F54">
        <w:t>Rule</w:t>
      </w:r>
      <w:r>
        <w:t>,</w:t>
      </w:r>
      <w:r w:rsidRPr="006D7F54">
        <w:t xml:space="preserve"> </w:t>
      </w:r>
      <w:r w:rsidRPr="006F3161">
        <w:rPr>
          <w:rFonts w:cs="Arial"/>
          <w:color w:val="222222"/>
          <w:szCs w:val="20"/>
          <w:shd w:val="clear" w:color="auto" w:fill="FFFFFF"/>
        </w:rPr>
        <w:t xml:space="preserve">will be delayed until BRoSS is fully functional. </w:t>
      </w:r>
    </w:p>
    <w:p w14:paraId="08FE6433" w14:textId="63CB1491" w:rsidR="00E16E34" w:rsidRDefault="006D7F54" w:rsidP="006D7F54">
      <w:r w:rsidRPr="006D7F54">
        <w:t>Participants will be advised when BRoSS is fully functional and a date from which all the reporting obligations will commence will be provided</w:t>
      </w:r>
      <w:r w:rsidR="00E16E34">
        <w:t>.</w:t>
      </w:r>
    </w:p>
    <w:bookmarkEnd w:id="0"/>
    <w:p w14:paraId="4656343A" w14:textId="77777777" w:rsidR="00C315DD" w:rsidRPr="00A21A20" w:rsidRDefault="00C315DD" w:rsidP="00A21A20">
      <w:pPr>
        <w:pStyle w:val="Heading2"/>
        <w:rPr>
          <w:rStyle w:val="Heading1Char"/>
          <w:rFonts w:cs="Times New Roman"/>
          <w:color w:val="358189"/>
          <w:sz w:val="24"/>
          <w:szCs w:val="26"/>
          <w:lang w:eastAsia="en-US"/>
        </w:rPr>
      </w:pP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Safety of personal information</w:t>
      </w:r>
    </w:p>
    <w:p w14:paraId="741E79FF" w14:textId="77777777" w:rsidR="00C315DD" w:rsidRDefault="00C315DD" w:rsidP="00C315DD">
      <w:pPr>
        <w:rPr>
          <w:lang w:val="en-GB"/>
        </w:rPr>
      </w:pPr>
      <w:proofErr w:type="spellStart"/>
      <w:r w:rsidRPr="00D15AAA">
        <w:rPr>
          <w:lang w:val="en-GB"/>
        </w:rPr>
        <w:t>BRoSS</w:t>
      </w:r>
      <w:proofErr w:type="spellEnd"/>
      <w:r w:rsidRPr="00D15AAA">
        <w:rPr>
          <w:lang w:val="en-GB"/>
        </w:rPr>
        <w:t xml:space="preserve"> is designed to ensure that the latest and most effective security and personal information authentication processes are in place. BRoSS complies with the </w:t>
      </w:r>
      <w:r w:rsidRPr="0012496E">
        <w:rPr>
          <w:i/>
          <w:lang w:val="en-GB"/>
        </w:rPr>
        <w:t>Privacy Act 1988</w:t>
      </w:r>
      <w:r>
        <w:rPr>
          <w:i/>
          <w:lang w:val="en-GB"/>
        </w:rPr>
        <w:t>.</w:t>
      </w:r>
    </w:p>
    <w:p w14:paraId="503B1F2D" w14:textId="77777777" w:rsidR="00C315DD" w:rsidRPr="00A21A20" w:rsidRDefault="00C315DD" w:rsidP="00A21A20">
      <w:pPr>
        <w:pStyle w:val="Heading2"/>
        <w:rPr>
          <w:rStyle w:val="Heading1Char"/>
          <w:rFonts w:cs="Times New Roman"/>
          <w:color w:val="358189"/>
          <w:sz w:val="24"/>
          <w:szCs w:val="26"/>
          <w:lang w:eastAsia="en-US"/>
        </w:rPr>
      </w:pPr>
      <w:r w:rsidRPr="00A21A20">
        <w:t xml:space="preserve">Access to </w:t>
      </w:r>
      <w:proofErr w:type="spellStart"/>
      <w:r w:rsidRPr="00A21A20">
        <w:t>BRoSS</w:t>
      </w:r>
      <w:proofErr w:type="spellEnd"/>
    </w:p>
    <w:p w14:paraId="0727DEC9" w14:textId="3777A998" w:rsidR="00C315DD" w:rsidRPr="00D15AAA" w:rsidRDefault="00C315DD" w:rsidP="00C315DD">
      <w:r w:rsidRPr="00D15AAA">
        <w:t xml:space="preserve">Access to </w:t>
      </w:r>
      <w:proofErr w:type="spellStart"/>
      <w:r w:rsidRPr="00D15AAA">
        <w:t>BRoSS</w:t>
      </w:r>
      <w:proofErr w:type="spellEnd"/>
      <w:r w:rsidRPr="00D15AAA">
        <w:t xml:space="preserve"> will vary for each user group.</w:t>
      </w:r>
      <w:r w:rsidR="00EF46D4">
        <w:t xml:space="preserve"> </w:t>
      </w:r>
      <w:r w:rsidRPr="00D15AAA">
        <w:t xml:space="preserve">Universities and Rural Workforce Agencies will access </w:t>
      </w:r>
      <w:proofErr w:type="spellStart"/>
      <w:r w:rsidRPr="00D15AAA">
        <w:t>BRoSS</w:t>
      </w:r>
      <w:proofErr w:type="spellEnd"/>
      <w:r w:rsidRPr="00D15AAA">
        <w:t xml:space="preserve"> </w:t>
      </w:r>
      <w:r w:rsidR="00B67A8A">
        <w:t>via</w:t>
      </w:r>
      <w:r w:rsidR="00EE51D3">
        <w:t xml:space="preserve"> </w:t>
      </w:r>
      <w:proofErr w:type="spellStart"/>
      <w:r w:rsidR="00033797">
        <w:t>myGovID</w:t>
      </w:r>
      <w:proofErr w:type="spellEnd"/>
      <w:r w:rsidR="00033797" w:rsidRPr="00D15AAA">
        <w:t xml:space="preserve"> </w:t>
      </w:r>
      <w:r w:rsidRPr="00D15AAA">
        <w:t xml:space="preserve">(a secure login used by businesses to access government online services). Participants will access </w:t>
      </w:r>
      <w:proofErr w:type="spellStart"/>
      <w:r w:rsidRPr="00D15AAA">
        <w:t>BRoSS</w:t>
      </w:r>
      <w:proofErr w:type="spellEnd"/>
      <w:r w:rsidRPr="00D15AAA">
        <w:t xml:space="preserve"> </w:t>
      </w:r>
      <w:r w:rsidR="006D7F54">
        <w:t xml:space="preserve">via their </w:t>
      </w:r>
      <w:proofErr w:type="spellStart"/>
      <w:r w:rsidR="006D7F54">
        <w:t>myGov</w:t>
      </w:r>
      <w:proofErr w:type="spellEnd"/>
      <w:r w:rsidR="006D7F54">
        <w:t xml:space="preserve"> account, linking instructions and login credentials will be provided to participants when the join the Program.</w:t>
      </w:r>
    </w:p>
    <w:p w14:paraId="1F9A8BE7" w14:textId="77777777" w:rsidR="00C315DD" w:rsidRPr="00A21A20" w:rsidRDefault="00C315DD" w:rsidP="00A21A20">
      <w:pPr>
        <w:pStyle w:val="Heading2"/>
        <w:rPr>
          <w:rStyle w:val="Heading1Char"/>
          <w:rFonts w:cs="Times New Roman"/>
          <w:color w:val="358189"/>
          <w:sz w:val="24"/>
          <w:szCs w:val="26"/>
          <w:lang w:eastAsia="en-US"/>
        </w:rPr>
      </w:pPr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 xml:space="preserve">Implementation of </w:t>
      </w:r>
      <w:proofErr w:type="spellStart"/>
      <w:r w:rsidRPr="00A21A20">
        <w:rPr>
          <w:rStyle w:val="Heading1Char"/>
          <w:rFonts w:cs="Times New Roman"/>
          <w:color w:val="358189"/>
          <w:sz w:val="24"/>
          <w:szCs w:val="26"/>
          <w:lang w:eastAsia="en-US"/>
        </w:rPr>
        <w:t>BRoSS</w:t>
      </w:r>
      <w:proofErr w:type="spellEnd"/>
    </w:p>
    <w:p w14:paraId="06F5F051" w14:textId="353A3B3D" w:rsidR="00C315DD" w:rsidRPr="00D15AAA" w:rsidRDefault="00B67A8A" w:rsidP="00C315DD">
      <w:r>
        <w:t>The department</w:t>
      </w:r>
      <w:r w:rsidR="00C315DD" w:rsidRPr="00D15AAA">
        <w:t xml:space="preserve"> consulted with stakeholders in the </w:t>
      </w:r>
      <w:r w:rsidR="00423D37">
        <w:t xml:space="preserve">design and </w:t>
      </w:r>
      <w:r w:rsidR="00C315DD" w:rsidRPr="00D15AAA">
        <w:t>development of BRoSS to meet user requirements.</w:t>
      </w:r>
    </w:p>
    <w:p w14:paraId="24110D46" w14:textId="57A89250" w:rsidR="00C315DD" w:rsidRDefault="00C315DD" w:rsidP="00A21A20">
      <w:proofErr w:type="gramStart"/>
      <w:r w:rsidRPr="00D15AAA">
        <w:t>This involved stakeholders</w:t>
      </w:r>
      <w:proofErr w:type="gramEnd"/>
      <w:r w:rsidRPr="00D15AAA">
        <w:t xml:space="preserve"> </w:t>
      </w:r>
      <w:r w:rsidR="006D7F54">
        <w:t>testing</w:t>
      </w:r>
      <w:r w:rsidRPr="00D15AAA">
        <w:t xml:space="preserve"> BRoSS </w:t>
      </w:r>
      <w:r w:rsidR="006D7F54">
        <w:t xml:space="preserve">during the development phases </w:t>
      </w:r>
      <w:r w:rsidRPr="00D15AAA">
        <w:t xml:space="preserve">and providing feedback on key features and functionality. </w:t>
      </w:r>
    </w:p>
    <w:p w14:paraId="0005ABF5" w14:textId="4C4F0C99" w:rsidR="00C315DD" w:rsidRPr="00D15AAA" w:rsidRDefault="000C0C84" w:rsidP="00A21A20">
      <w:pPr>
        <w:rPr>
          <w:lang w:val="en-GB"/>
        </w:rPr>
      </w:pPr>
      <w:r>
        <w:rPr>
          <w:noProof/>
          <w:lang w:eastAsia="en-AU"/>
        </w:rPr>
        <w:t>Functions</w:t>
      </w:r>
      <w:r w:rsidRPr="00D15AAA">
        <w:rPr>
          <w:noProof/>
          <w:lang w:eastAsia="en-AU"/>
        </w:rPr>
        <w:t xml:space="preserve"> </w:t>
      </w:r>
      <w:r w:rsidR="00C315DD" w:rsidRPr="00D15AAA">
        <w:rPr>
          <w:noProof/>
          <w:lang w:eastAsia="en-AU"/>
        </w:rPr>
        <w:t xml:space="preserve">of </w:t>
      </w:r>
      <w:proofErr w:type="spellStart"/>
      <w:r w:rsidR="00C315DD" w:rsidRPr="00D15AAA">
        <w:t>BRo</w:t>
      </w:r>
      <w:r w:rsidR="00C315DD" w:rsidRPr="00D15AAA">
        <w:rPr>
          <w:noProof/>
          <w:lang w:eastAsia="en-AU"/>
        </w:rPr>
        <w:t>SS</w:t>
      </w:r>
      <w:proofErr w:type="spellEnd"/>
      <w:r w:rsidR="00C315DD" w:rsidRPr="00D15AAA">
        <w:rPr>
          <w:noProof/>
          <w:lang w:eastAsia="en-AU"/>
        </w:rPr>
        <w:t xml:space="preserve"> </w:t>
      </w:r>
      <w:r w:rsidR="00423D37">
        <w:rPr>
          <w:noProof/>
          <w:lang w:eastAsia="en-AU"/>
        </w:rPr>
        <w:t xml:space="preserve">will continue to be rolled out until </w:t>
      </w:r>
      <w:r w:rsidR="003E6F79">
        <w:rPr>
          <w:noProof/>
          <w:lang w:eastAsia="en-AU"/>
        </w:rPr>
        <w:t>early</w:t>
      </w:r>
      <w:r w:rsidR="00423D37">
        <w:rPr>
          <w:noProof/>
          <w:lang w:eastAsia="en-AU"/>
        </w:rPr>
        <w:t xml:space="preserve"> 2022</w:t>
      </w:r>
      <w:r w:rsidR="00C06470">
        <w:rPr>
          <w:noProof/>
          <w:lang w:eastAsia="en-AU"/>
        </w:rPr>
        <w:t>.</w:t>
      </w:r>
      <w:r w:rsidR="00C315DD" w:rsidRPr="00D15AAA">
        <w:rPr>
          <w:noProof/>
          <w:lang w:eastAsia="en-AU"/>
        </w:rPr>
        <w:t xml:space="preserve"> </w:t>
      </w:r>
      <w:r w:rsidR="00C315DD" w:rsidRPr="00D15AAA">
        <w:rPr>
          <w:lang w:val="en-GB"/>
        </w:rPr>
        <w:t xml:space="preserve"> </w:t>
      </w:r>
    </w:p>
    <w:p w14:paraId="0E54617C" w14:textId="77777777" w:rsidR="00C315DD" w:rsidRDefault="00C315DD" w:rsidP="00C315DD">
      <w:pPr>
        <w:pStyle w:val="Heading2"/>
      </w:pPr>
      <w:r>
        <w:t>Further information</w:t>
      </w:r>
    </w:p>
    <w:p w14:paraId="4B090B8B" w14:textId="77777777" w:rsidR="00423D37" w:rsidRPr="00423D37" w:rsidRDefault="00423D37" w:rsidP="00423D37">
      <w:r w:rsidRPr="00423D37">
        <w:rPr>
          <w:b/>
          <w:bCs/>
        </w:rPr>
        <w:t>For general enquiries</w:t>
      </w:r>
      <w:r w:rsidRPr="00423D37">
        <w:t xml:space="preserve">, in the first instance, we ask that you visit the </w:t>
      </w:r>
      <w:r w:rsidRPr="00423D37">
        <w:rPr>
          <w:b/>
          <w:bCs/>
        </w:rPr>
        <w:t>Department’s website</w:t>
      </w:r>
      <w:r w:rsidRPr="00423D37">
        <w:t xml:space="preserve"> for information on our legacy schemes and the Program:</w:t>
      </w:r>
    </w:p>
    <w:p w14:paraId="350CB25B" w14:textId="537AC6AF" w:rsidR="00423D37" w:rsidRPr="00423D37" w:rsidRDefault="00423D37" w:rsidP="00423D37">
      <w:pPr>
        <w:numPr>
          <w:ilvl w:val="0"/>
          <w:numId w:val="14"/>
        </w:numPr>
      </w:pPr>
      <w:r w:rsidRPr="00423D37">
        <w:lastRenderedPageBreak/>
        <w:t xml:space="preserve">Medical Rural Bonded Scholarship (MRBS) Scheme </w:t>
      </w:r>
      <w:r w:rsidR="00A21A20">
        <w:t>–</w:t>
      </w:r>
      <w:r w:rsidRPr="00423D37">
        <w:t xml:space="preserve"> </w:t>
      </w:r>
      <w:hyperlink r:id="rId9" w:history="1">
        <w:r w:rsidRPr="00423D37">
          <w:rPr>
            <w:rStyle w:val="Hyperlink"/>
          </w:rPr>
          <w:t>Website</w:t>
        </w:r>
      </w:hyperlink>
    </w:p>
    <w:p w14:paraId="43232540" w14:textId="2FBF6527" w:rsidR="00423D37" w:rsidRPr="00423D37" w:rsidRDefault="00423D37" w:rsidP="00423D37">
      <w:pPr>
        <w:numPr>
          <w:ilvl w:val="0"/>
          <w:numId w:val="14"/>
        </w:numPr>
      </w:pPr>
      <w:r w:rsidRPr="00423D37">
        <w:t xml:space="preserve">Bonded Medical Places (BMP) Scheme </w:t>
      </w:r>
      <w:r w:rsidR="00A21A20">
        <w:t>–</w:t>
      </w:r>
      <w:r w:rsidRPr="00423D37">
        <w:t xml:space="preserve"> </w:t>
      </w:r>
      <w:hyperlink r:id="rId10" w:history="1">
        <w:r w:rsidRPr="00423D37">
          <w:rPr>
            <w:rStyle w:val="Hyperlink"/>
          </w:rPr>
          <w:t>Website</w:t>
        </w:r>
      </w:hyperlink>
    </w:p>
    <w:p w14:paraId="3658DA13" w14:textId="5D183587" w:rsidR="00423D37" w:rsidRPr="00423D37" w:rsidRDefault="00423D37" w:rsidP="00423D37">
      <w:pPr>
        <w:numPr>
          <w:ilvl w:val="0"/>
          <w:numId w:val="14"/>
        </w:numPr>
      </w:pPr>
      <w:r w:rsidRPr="00423D37">
        <w:t xml:space="preserve">Bonded Medical Program (the Program) </w:t>
      </w:r>
      <w:r w:rsidR="00A21A20">
        <w:t>–</w:t>
      </w:r>
      <w:r w:rsidRPr="00423D37">
        <w:t xml:space="preserve"> </w:t>
      </w:r>
      <w:hyperlink r:id="rId11" w:history="1">
        <w:r w:rsidRPr="00423D37">
          <w:rPr>
            <w:rStyle w:val="Hyperlink"/>
          </w:rPr>
          <w:t>Website</w:t>
        </w:r>
      </w:hyperlink>
    </w:p>
    <w:p w14:paraId="09B2CBDE" w14:textId="77130681" w:rsidR="00423D37" w:rsidRPr="00423D37" w:rsidRDefault="00423D37" w:rsidP="00423D37">
      <w:r w:rsidRPr="00423D37">
        <w:t>If you are a Medical Rural Bonded Scholarship Scheme participant, or Bonded Medical Places Scheme participant, with a general enquiry, you can contact the</w:t>
      </w:r>
      <w:r>
        <w:t xml:space="preserve"> </w:t>
      </w:r>
      <w:r w:rsidRPr="00423D37">
        <w:rPr>
          <w:b/>
          <w:bCs/>
        </w:rPr>
        <w:t>Department’s Call Centre</w:t>
      </w:r>
      <w:r w:rsidRPr="00423D37">
        <w:t xml:space="preserve"> on 1800 987 104 (Monday–Friday 8:30am–5:00pm AEST).</w:t>
      </w:r>
    </w:p>
    <w:p w14:paraId="7CA3155C" w14:textId="77777777" w:rsidR="00423D37" w:rsidRDefault="00423D37" w:rsidP="00423D37">
      <w:pPr>
        <w:rPr>
          <w:u w:val="single"/>
        </w:rPr>
      </w:pPr>
      <w:r w:rsidRPr="00423D37">
        <w:rPr>
          <w:b/>
          <w:bCs/>
        </w:rPr>
        <w:t>Enquiries requiring consideration of a Participant’s personal circumstances</w:t>
      </w:r>
      <w:r w:rsidRPr="00423D37">
        <w:t xml:space="preserve"> will require an email to: </w:t>
      </w:r>
      <w:hyperlink r:id="rId12" w:history="1">
        <w:r w:rsidRPr="00423D37">
          <w:rPr>
            <w:rStyle w:val="Hyperlink"/>
          </w:rPr>
          <w:t>BondedMedicalProgram@health.gov.au</w:t>
        </w:r>
      </w:hyperlink>
      <w:r>
        <w:rPr>
          <w:u w:val="single"/>
        </w:rPr>
        <w:t xml:space="preserve"> </w:t>
      </w:r>
    </w:p>
    <w:p w14:paraId="1821AAB5" w14:textId="77777777" w:rsidR="00423D37" w:rsidRDefault="00423D37" w:rsidP="00423D37">
      <w:pPr>
        <w:rPr>
          <w:i/>
        </w:rPr>
      </w:pPr>
      <w:r w:rsidRPr="00423D37">
        <w:t>Please ensure you</w:t>
      </w:r>
      <w:r>
        <w:t xml:space="preserve"> use </w:t>
      </w:r>
      <w:r w:rsidRPr="00423D37">
        <w:t>the subject ‘</w:t>
      </w:r>
      <w:r w:rsidRPr="00423D37">
        <w:rPr>
          <w:i/>
          <w:iCs/>
        </w:rPr>
        <w:t>[</w:t>
      </w:r>
      <w:r w:rsidRPr="00423D37">
        <w:rPr>
          <w:i/>
        </w:rPr>
        <w:t xml:space="preserve">Scheme/Program] – [Your Name] – [Request]’ </w:t>
      </w:r>
    </w:p>
    <w:p w14:paraId="02486470" w14:textId="3F246240" w:rsidR="00C315DD" w:rsidRPr="00C315DD" w:rsidRDefault="00423D37" w:rsidP="00423D37">
      <w:r w:rsidRPr="00423D37">
        <w:rPr>
          <w:iCs/>
        </w:rPr>
        <w:t>This will ensure we can</w:t>
      </w:r>
      <w:r>
        <w:rPr>
          <w:i/>
        </w:rPr>
        <w:t xml:space="preserve"> </w:t>
      </w:r>
      <w:r w:rsidRPr="00423D37">
        <w:t xml:space="preserve">manage </w:t>
      </w:r>
      <w:r>
        <w:t xml:space="preserve">and respond to </w:t>
      </w:r>
      <w:r w:rsidRPr="00423D37">
        <w:t>your reque</w:t>
      </w:r>
      <w:r>
        <w:t xml:space="preserve">st by correctly allocating it to the </w:t>
      </w:r>
      <w:r w:rsidRPr="00423D37">
        <w:t>right team with the information needed to assist.</w:t>
      </w:r>
    </w:p>
    <w:sectPr w:rsidR="00C315DD" w:rsidRPr="00C315DD" w:rsidSect="001108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6F70C" w14:textId="77777777" w:rsidR="00036225" w:rsidRDefault="00036225" w:rsidP="00F15E50">
      <w:pPr>
        <w:spacing w:before="0" w:line="240" w:lineRule="auto"/>
      </w:pPr>
      <w:r>
        <w:separator/>
      </w:r>
    </w:p>
  </w:endnote>
  <w:endnote w:type="continuationSeparator" w:id="0">
    <w:p w14:paraId="21D10F73" w14:textId="77777777" w:rsidR="00036225" w:rsidRDefault="00036225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42DB" w14:textId="77777777" w:rsidR="00264C76" w:rsidRDefault="00264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88D78" w14:textId="77777777" w:rsidR="00F15E50" w:rsidRPr="00F15E50" w:rsidRDefault="00A21A20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sdt>
      <w:sdtPr>
        <w:rPr>
          <w:sz w:val="20"/>
          <w:szCs w:val="20"/>
        </w:rPr>
        <w:alias w:val="Title"/>
        <w:tag w:val=""/>
        <w:id w:val="-2073492236"/>
        <w:placeholder>
          <w:docPart w:val="5EB0A41D3BAC4540B0272EF4EA9D88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15DD">
          <w:rPr>
            <w:sz w:val="20"/>
            <w:szCs w:val="20"/>
          </w:rPr>
          <w:t>Bonded Return of Service System</w:t>
        </w:r>
      </w:sdtContent>
    </w:sdt>
    <w:r w:rsidR="00F15E50">
      <w:rPr>
        <w:sz w:val="20"/>
        <w:szCs w:val="20"/>
      </w:rPr>
      <w:tab/>
    </w:r>
    <w:r w:rsidR="00F15E50">
      <w:rPr>
        <w:sz w:val="20"/>
        <w:szCs w:val="20"/>
      </w:rPr>
      <w:tab/>
    </w:r>
    <w:r w:rsidR="00F15E50" w:rsidRPr="00F15E50">
      <w:rPr>
        <w:sz w:val="20"/>
        <w:szCs w:val="20"/>
      </w:rPr>
      <w:t xml:space="preserve">pg. </w:t>
    </w:r>
    <w:r w:rsidR="00F15E50" w:rsidRPr="00F15E50">
      <w:rPr>
        <w:sz w:val="20"/>
        <w:szCs w:val="20"/>
      </w:rPr>
      <w:fldChar w:fldCharType="begin"/>
    </w:r>
    <w:r w:rsidR="00F15E50" w:rsidRPr="00F15E50">
      <w:rPr>
        <w:sz w:val="20"/>
        <w:szCs w:val="20"/>
      </w:rPr>
      <w:instrText xml:space="preserve"> PAGE  \* Arabic </w:instrText>
    </w:r>
    <w:r w:rsidR="00F15E50" w:rsidRPr="00F15E50">
      <w:rPr>
        <w:sz w:val="20"/>
        <w:szCs w:val="20"/>
      </w:rPr>
      <w:fldChar w:fldCharType="separate"/>
    </w:r>
    <w:r w:rsidR="004F6862">
      <w:rPr>
        <w:noProof/>
        <w:sz w:val="20"/>
        <w:szCs w:val="20"/>
      </w:rPr>
      <w:t>3</w:t>
    </w:r>
    <w:r w:rsidR="00F15E50" w:rsidRPr="00F15E5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3CCB5" w14:textId="77777777" w:rsidR="006D1A93" w:rsidRPr="00C315DD" w:rsidRDefault="00A21A20" w:rsidP="00C315DD">
    <w:pPr>
      <w:pStyle w:val="Footer"/>
      <w:tabs>
        <w:tab w:val="clear" w:pos="4513"/>
        <w:tab w:val="left" w:pos="8505"/>
      </w:tabs>
    </w:pPr>
    <w:sdt>
      <w:sdtPr>
        <w:rPr>
          <w:sz w:val="20"/>
          <w:szCs w:val="20"/>
        </w:rPr>
        <w:alias w:val="Title"/>
        <w:tag w:val=""/>
        <w:id w:val="505255890"/>
        <w:placeholder>
          <w:docPart w:val="6D54946B8E034657B25D9DF39804E16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315DD">
          <w:rPr>
            <w:sz w:val="20"/>
            <w:szCs w:val="20"/>
          </w:rPr>
          <w:t>Bonded Return of Service System</w:t>
        </w:r>
      </w:sdtContent>
    </w:sdt>
    <w:r w:rsidR="00C315DD">
      <w:rPr>
        <w:sz w:val="20"/>
        <w:szCs w:val="20"/>
      </w:rPr>
      <w:tab/>
    </w:r>
    <w:r w:rsidR="00C315DD">
      <w:rPr>
        <w:sz w:val="20"/>
        <w:szCs w:val="20"/>
      </w:rPr>
      <w:tab/>
    </w:r>
    <w:r w:rsidR="00C315DD" w:rsidRPr="00F15E50">
      <w:rPr>
        <w:sz w:val="20"/>
        <w:szCs w:val="20"/>
      </w:rPr>
      <w:t xml:space="preserve">pg. </w:t>
    </w:r>
    <w:r w:rsidR="00C315DD" w:rsidRPr="00F15E50">
      <w:rPr>
        <w:sz w:val="20"/>
        <w:szCs w:val="20"/>
      </w:rPr>
      <w:fldChar w:fldCharType="begin"/>
    </w:r>
    <w:r w:rsidR="00C315DD" w:rsidRPr="00F15E50">
      <w:rPr>
        <w:sz w:val="20"/>
        <w:szCs w:val="20"/>
      </w:rPr>
      <w:instrText xml:space="preserve"> PAGE  \* Arabic </w:instrText>
    </w:r>
    <w:r w:rsidR="00C315DD" w:rsidRPr="00F15E50">
      <w:rPr>
        <w:sz w:val="20"/>
        <w:szCs w:val="20"/>
      </w:rPr>
      <w:fldChar w:fldCharType="separate"/>
    </w:r>
    <w:r w:rsidR="004F6862">
      <w:rPr>
        <w:noProof/>
        <w:sz w:val="20"/>
        <w:szCs w:val="20"/>
      </w:rPr>
      <w:t>1</w:t>
    </w:r>
    <w:r w:rsidR="00C315DD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1D662" w14:textId="77777777" w:rsidR="00036225" w:rsidRDefault="00036225" w:rsidP="00F15E50">
      <w:pPr>
        <w:spacing w:before="0" w:line="240" w:lineRule="auto"/>
      </w:pPr>
      <w:r>
        <w:separator/>
      </w:r>
    </w:p>
  </w:footnote>
  <w:footnote w:type="continuationSeparator" w:id="0">
    <w:p w14:paraId="205A6BC8" w14:textId="77777777" w:rsidR="00036225" w:rsidRDefault="00036225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D0F7B" w14:textId="77777777" w:rsidR="00264C76" w:rsidRDefault="00264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D961" w14:textId="77777777" w:rsidR="00264C76" w:rsidRDefault="00264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09237" w14:textId="77777777" w:rsidR="006D1A93" w:rsidRDefault="006316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98C310D" wp14:editId="22428A6E">
          <wp:simplePos x="0" y="0"/>
          <wp:positionH relativeFrom="column">
            <wp:posOffset>4702750</wp:posOffset>
          </wp:positionH>
          <wp:positionV relativeFrom="paragraph">
            <wp:posOffset>323850</wp:posOffset>
          </wp:positionV>
          <wp:extent cx="1038650" cy="478990"/>
          <wp:effectExtent l="0" t="0" r="0" b="0"/>
          <wp:wrapNone/>
          <wp:docPr id="40" name="Picture 40" descr="Logo for Bonded Return of Service System" title="BRo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50" cy="47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458">
      <w:rPr>
        <w:noProof/>
        <w:lang w:eastAsia="en-AU"/>
      </w:rPr>
      <w:drawing>
        <wp:inline distT="0" distB="0" distL="0" distR="0" wp14:anchorId="6DC5551B" wp14:editId="465EE106">
          <wp:extent cx="5778500" cy="1047750"/>
          <wp:effectExtent l="0" t="0" r="0" b="0"/>
          <wp:docPr id="1" name="Picture 1" descr="Header with Department of Health Crest and visual identity colour bar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9C4"/>
    <w:multiLevelType w:val="hybridMultilevel"/>
    <w:tmpl w:val="ADBEE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A6979"/>
    <w:multiLevelType w:val="hybridMultilevel"/>
    <w:tmpl w:val="A51A5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1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08F6"/>
    <w:rsid w:val="00033797"/>
    <w:rsid w:val="00036225"/>
    <w:rsid w:val="000436DC"/>
    <w:rsid w:val="0008333A"/>
    <w:rsid w:val="000C0C84"/>
    <w:rsid w:val="000D0A11"/>
    <w:rsid w:val="000F714E"/>
    <w:rsid w:val="001108B0"/>
    <w:rsid w:val="0012499E"/>
    <w:rsid w:val="00130A36"/>
    <w:rsid w:val="001611D8"/>
    <w:rsid w:val="001847BF"/>
    <w:rsid w:val="001D3B66"/>
    <w:rsid w:val="00264C76"/>
    <w:rsid w:val="002733B8"/>
    <w:rsid w:val="00280458"/>
    <w:rsid w:val="0028138A"/>
    <w:rsid w:val="002A71B0"/>
    <w:rsid w:val="002B2143"/>
    <w:rsid w:val="002E28C3"/>
    <w:rsid w:val="002E5EA1"/>
    <w:rsid w:val="00326CE3"/>
    <w:rsid w:val="0033600D"/>
    <w:rsid w:val="00340D8E"/>
    <w:rsid w:val="0034395D"/>
    <w:rsid w:val="003571BE"/>
    <w:rsid w:val="003B3252"/>
    <w:rsid w:val="003C1483"/>
    <w:rsid w:val="003D76C1"/>
    <w:rsid w:val="003E6F79"/>
    <w:rsid w:val="003E7D54"/>
    <w:rsid w:val="00406626"/>
    <w:rsid w:val="0041384D"/>
    <w:rsid w:val="00423D37"/>
    <w:rsid w:val="00431CE3"/>
    <w:rsid w:val="00441C2B"/>
    <w:rsid w:val="0048373F"/>
    <w:rsid w:val="00494829"/>
    <w:rsid w:val="004B402B"/>
    <w:rsid w:val="004F6862"/>
    <w:rsid w:val="005238E3"/>
    <w:rsid w:val="005305AD"/>
    <w:rsid w:val="00557B05"/>
    <w:rsid w:val="0056770A"/>
    <w:rsid w:val="00585B78"/>
    <w:rsid w:val="00616171"/>
    <w:rsid w:val="00625BFA"/>
    <w:rsid w:val="006316C7"/>
    <w:rsid w:val="00643318"/>
    <w:rsid w:val="006743DA"/>
    <w:rsid w:val="006D1A93"/>
    <w:rsid w:val="006D7F54"/>
    <w:rsid w:val="00710FA3"/>
    <w:rsid w:val="0075034E"/>
    <w:rsid w:val="007F136F"/>
    <w:rsid w:val="008074D9"/>
    <w:rsid w:val="00830113"/>
    <w:rsid w:val="00843974"/>
    <w:rsid w:val="008603CF"/>
    <w:rsid w:val="00863890"/>
    <w:rsid w:val="0094077E"/>
    <w:rsid w:val="00952FE7"/>
    <w:rsid w:val="0095327E"/>
    <w:rsid w:val="00956EE1"/>
    <w:rsid w:val="009823BB"/>
    <w:rsid w:val="00995560"/>
    <w:rsid w:val="009F57F5"/>
    <w:rsid w:val="00A21A20"/>
    <w:rsid w:val="00A41839"/>
    <w:rsid w:val="00A478B5"/>
    <w:rsid w:val="00AA29B3"/>
    <w:rsid w:val="00AE00D9"/>
    <w:rsid w:val="00B0431D"/>
    <w:rsid w:val="00B20ADD"/>
    <w:rsid w:val="00B53650"/>
    <w:rsid w:val="00B67A8A"/>
    <w:rsid w:val="00BA5F71"/>
    <w:rsid w:val="00BF16AB"/>
    <w:rsid w:val="00C06470"/>
    <w:rsid w:val="00C315DD"/>
    <w:rsid w:val="00C74007"/>
    <w:rsid w:val="00C77369"/>
    <w:rsid w:val="00CB6282"/>
    <w:rsid w:val="00D05C9F"/>
    <w:rsid w:val="00D265AF"/>
    <w:rsid w:val="00D416A3"/>
    <w:rsid w:val="00D75349"/>
    <w:rsid w:val="00D96E3A"/>
    <w:rsid w:val="00DA429F"/>
    <w:rsid w:val="00DE7C03"/>
    <w:rsid w:val="00E000A7"/>
    <w:rsid w:val="00E04571"/>
    <w:rsid w:val="00E16E34"/>
    <w:rsid w:val="00E542CB"/>
    <w:rsid w:val="00EB0E4F"/>
    <w:rsid w:val="00EC34BE"/>
    <w:rsid w:val="00ED136A"/>
    <w:rsid w:val="00ED4568"/>
    <w:rsid w:val="00EE51D3"/>
    <w:rsid w:val="00EE546E"/>
    <w:rsid w:val="00EF46D4"/>
    <w:rsid w:val="00F15E50"/>
    <w:rsid w:val="00F33CEE"/>
    <w:rsid w:val="00F3488F"/>
    <w:rsid w:val="00F62ED4"/>
    <w:rsid w:val="00F71068"/>
    <w:rsid w:val="00F81571"/>
    <w:rsid w:val="00F845E5"/>
    <w:rsid w:val="00FA62E3"/>
    <w:rsid w:val="00FB0249"/>
    <w:rsid w:val="00FC6E53"/>
    <w:rsid w:val="00FC7472"/>
    <w:rsid w:val="00FE2CE0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3958C99"/>
  <w14:defaultImageDpi w14:val="32767"/>
  <w15:docId w15:val="{321758AA-1002-47D2-8572-EC828A7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995560"/>
    <w:pPr>
      <w:keepNext/>
      <w:keepLines/>
      <w:spacing w:before="360" w:after="20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14E"/>
    <w:pPr>
      <w:keepNext/>
      <w:keepLines/>
      <w:spacing w:before="360" w:after="120" w:line="281" w:lineRule="auto"/>
      <w:outlineLvl w:val="1"/>
    </w:pPr>
    <w:rPr>
      <w:rFonts w:eastAsia="MS Gothic"/>
      <w:bCs/>
      <w:color w:val="358189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560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F714E"/>
    <w:rPr>
      <w:rFonts w:ascii="Arial" w:eastAsia="MS Gothic" w:hAnsi="Arial" w:cs="Times New Roman"/>
      <w:bCs/>
      <w:color w:val="358189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30A36"/>
    <w:pPr>
      <w:spacing w:before="480" w:after="240" w:line="400" w:lineRule="exact"/>
      <w:ind w:right="-8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A36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C06470"/>
    <w:pPr>
      <w:pBdr>
        <w:top w:val="single" w:sz="4" w:space="10" w:color="358189"/>
        <w:bottom w:val="single" w:sz="4" w:space="10" w:color="358189"/>
      </w:pBdr>
      <w:spacing w:after="24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customStyle="1" w:styleId="Body">
    <w:name w:val="Body"/>
    <w:basedOn w:val="Normal"/>
    <w:uiPriority w:val="99"/>
    <w:rsid w:val="00C315DD"/>
    <w:pPr>
      <w:widowControl w:val="0"/>
      <w:suppressAutoHyphens/>
      <w:autoSpaceDE w:val="0"/>
      <w:autoSpaceDN w:val="0"/>
      <w:adjustRightInd w:val="0"/>
      <w:spacing w:before="0" w:after="227" w:line="280" w:lineRule="atLeast"/>
      <w:textAlignment w:val="center"/>
    </w:pPr>
    <w:rPr>
      <w:rFonts w:ascii="ArialMT" w:eastAsiaTheme="minorEastAsia" w:hAnsi="ArialMT" w:cs="ArialMT"/>
      <w:color w:val="15191C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C315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15D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05C9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20ADD"/>
    <w:rPr>
      <w:rFonts w:ascii="Arial" w:eastAsia="Times New Roman" w:hAnsi="Arial" w:cs="Times New Roman"/>
      <w:sz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88F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88F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23D3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30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20C0068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gislation.gov.au/Details/C2020C00252" TargetMode="External"/><Relationship Id="rId12" Type="http://schemas.openxmlformats.org/officeDocument/2006/relationships/hyperlink" Target="mailto:BondedMedicalProgram@health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health.gov.au/internet/main/publishing.nsf/Content/reformed-bonded-progra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1.health.gov.au/internet/main/publishing.nsf/Content/work-st-bm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1.health.gov.au/internet/main/publishing.nsf/Content/mrb-scholarship-mrbs-schem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B0A41D3BAC4540B0272EF4EA9D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B4D1-3BBF-44ED-BB6C-EF7A720AC185}"/>
      </w:docPartPr>
      <w:docPartBody>
        <w:p w:rsidR="0068093C" w:rsidRDefault="001A579F">
          <w:r w:rsidRPr="00716D25">
            <w:rPr>
              <w:rStyle w:val="PlaceholderText"/>
            </w:rPr>
            <w:t>[Title]</w:t>
          </w:r>
        </w:p>
      </w:docPartBody>
    </w:docPart>
    <w:docPart>
      <w:docPartPr>
        <w:name w:val="6D54946B8E034657B25D9DF39804E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CD7E-2B41-48CC-932C-9853EFBDD09E}"/>
      </w:docPartPr>
      <w:docPartBody>
        <w:p w:rsidR="0068093C" w:rsidRDefault="001A579F" w:rsidP="001A579F">
          <w:pPr>
            <w:pStyle w:val="6D54946B8E034657B25D9DF39804E168"/>
          </w:pPr>
          <w:r w:rsidRPr="00716D2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9F"/>
    <w:rsid w:val="001A579F"/>
    <w:rsid w:val="006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9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79F"/>
    <w:rPr>
      <w:color w:val="808080"/>
    </w:rPr>
  </w:style>
  <w:style w:type="paragraph" w:customStyle="1" w:styleId="6D54946B8E034657B25D9DF39804E168">
    <w:name w:val="6D54946B8E034657B25D9DF39804E168"/>
    <w:rsid w:val="001A5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Bonded Return of Service System</vt:lpstr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Bonded Return of Service System</dc:title>
  <dc:subject>Health workforce; Rural health workforce</dc:subject>
  <dc:creator>Australian Government Department of Health</dc:creator>
  <cp:keywords>BMP; bonded medical program</cp:keywords>
  <dc:description/>
  <cp:lastModifiedBy>MCCAY, Meryl</cp:lastModifiedBy>
  <cp:revision>6</cp:revision>
  <cp:lastPrinted>2020-02-28T00:34:00Z</cp:lastPrinted>
  <dcterms:created xsi:type="dcterms:W3CDTF">2021-10-11T22:18:00Z</dcterms:created>
  <dcterms:modified xsi:type="dcterms:W3CDTF">2021-10-12T03:58:00Z</dcterms:modified>
</cp:coreProperties>
</file>